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[عاشوراء نهاره]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مصرع الحسين عليه السّلام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2 - سلبه عليه السّلام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3- الرّضّ</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4-فرسه عليه السّلام الّذي حامى عنه و حمله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فرس الحسين عليه السّلام ينعاه إلى أهله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الشّهداء عليهم السّلام عند من سردهم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شهداء بني هاشم عليهم السّلام عند من سردهم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تسمية من استشهد مع الحسين بن عليّ عليه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(أولاد أمير المؤمنين عليه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(أولاد الحسن عليه 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(أولاد الحسين عليه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(أولاد عبد اللّه بن جعفر)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(أولاد عقيل بن أبي طالب)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كم هلك من العدوّ؟</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فاسق سبّ الحسين عليه السّلام فأعماه اللّه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نهبوا متاع الحسين عليه السّلام و إبله فلم يدعهم اللّه لينتفعوا بها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سلب آل الرّسول صلّى اللّه عليه و اله و سلم و نهب خيامهم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شمر يحرّض على قتل الإمام زين العابدين عليه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امرأة تنكر على الجناة فعلهم بآل رسول اللّه صلّى اللّه عليه و اله و سلم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نهبوا الخيام ثمّ أضرموا فيها النّار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آل رسول اللّه صلّى اللّه عليه و اله و سلم يندبن الحسين عليه السّلام و يعولن عليه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لمّا هجم القوم على الخيام مات أطفال آل الرّسول خوفا و عطشا أو تحت حوافر الخيل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 لمّا سمح الأعداء لهم بشرب الماء أبوا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الهفهاف بن المهنّد يصل كربلاء بعد أن قتل الحسين عليه السّلام فيقاتل حتّى يستشهد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أسد يأتي المعركة فيحمي جسد الحسين عليه السّلام من الأعداء</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من جاء برأس فله ألف درهم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عمر بن سعد يعجل برأس الحسين عليه السّلام إلى ابن زياد فيبعثه من يومه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شهادة طفلين صغيرين هما ولدي مسلم بن عقيل عليهما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أو هما ولدي عبد اللّه بن جعفر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من سلم من مذبحة عاشوراء</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أحداث ما بعد الشّهادة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حال بقايا أهل البيت عليهم السّلام ليلة الحادي عشر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الطّرمّاح بن عديّ يرى النّبيّ صلّى اللّه عليه و اله و سلم يشكو إلى جماعة من الأنبياء عليهم السّلام ما فعلوا بولده الحسين عليه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شقيّ يجني على جثّة الحسين عليه السّلام طمعا في سراويله فيعجّل اللّه له عذاب الدّنيا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ما رئي من أمير المؤمنين عليّ بن أبي طالب عليه السّلام بعد شهادته]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حدّاد يعين أعداء اللّه بحرفته فيصيبه عذاب اللّه في الدّنيا قبل الآخرة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راء يرى أثر مقتل الحسين عليه السّلام في أهله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عقوبة مكاثر أعداء اللّه في كربلاء</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ابن سعد يدفن قتلاه فحسب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رأي الدّربندي في ستر السيّدات في الأسر و طعام الأسارى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الرّؤوس الطّاهرة ترفع على الرّماح و تحمل إلى ابن زياد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اقتسمت القبائل حمل الرّؤوس الطّاهرة تقرّبا إلى الرّجس</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الأسراء يسيّرون إلى الكوفة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فجيعة أهل البيت عليهم السّلام برؤية قتلاهم و ندبتهم إيّاهم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العقيلة زينب عليها السّلام تسلّي الإمام السجّاد عليه السّلام و تروي له حديث أمّ أيمن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سمع هاتف يرثيهم عليهم السّلام عند السير بأهلهم أسارى إلى الكوفة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السّيّدة شهربانويه تغرق نفسها في الفرات أو تنجو من الأسر إلى مكان بعيد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غرفة الأزدي يسمع من أمير المؤمنين الإخبار بمقتل الحسين عليهما السّلام فيرتاب فيه ثمّ يستغفر بعد ما رأى صحّة النّبأ</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عثمانيّ يسمع أمير المؤمنين عليه السّلام يخبر عن مقتل الحسين و أصحابه عليهم السّلام فلا يصدّق إلّا بعد أن عاين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بنو أسد تتولّى دفن الشّهداء عليهم السّلام في الظّاهر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زوجة زهير ترسل من تأمره بتكفين زهير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رأس الحسين عليه السّلام أين دفن؟ و كيف دفن؟ و متى دفن؟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 أمّا القول المشترك بين الإسماعيليّة و بعض العامّة: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 أمّا القول المختص بالإماميّة: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 أمّا الأقوال المختصّة بالعامّة:</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نبأ مقتله عليه السّلام كيف بلغ و كيف تلقّاه من بلغه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أمّ سلمة (رضي اللّه عنها) يخبرها النّبيّ صلّى اللّه عليه و اله و سلم في حياته بمقتل الحسين عليه السّلام ثمّ تراه في منامها فتعلم بالنّبأ</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أمّ سلمة (رضي اللّه عنها) تلعن قاتليه من أهل العراق</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أهل المدينة يسمعون النّوح عليه عليه السّلام و أنّهم مطروا دما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ابن عبّاس بلغه النّبأ بمثل ما بلغ أمّ سلمة (رضي اللّه عنهما)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رؤيا أبي بكر بن عبّاس</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الغراب الّذي نعب بالمدينة ملطّخا بدمه عليه السّلام، فعلمت ابنته بمقتله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الطّيور تحزن عليه عليه السّلام، و يهودي يسلم هو و ابنته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الكوفة إليها و فيها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خولى يأخذ رأس الإمام عليه السّلام إلى منزله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رأس الحسين عليه السّلام يؤتى به إلى ابن زياد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ما فعله ابن زياد و ما كان من أنس بن مالك</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ابن زياد و ما فعل و ما كان من زيد بن أرقم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ابن زياد و موقف أبي برزة الأسلميّ</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حارثة بن بدر و ابن زياد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قيس بن عباد و ابن زياد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ابن زياد و أحد جلسائه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شقيّ يؤذي الإمام عليه السّلام بكلامه و عقوبة اللّه إيّاه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حيطان دار الإمارة تسايلت دما و نارا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نار تضطرم في وجه ابن زياد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 و يكلّمه الرّأس الشّريف</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العشرة الّذين رضّوا صدره عليه السّلام يأتون ابن زياد فيفتخرون بعملهم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زعفر الجنّيّ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ابن زياد يحتاط لنفسه في الكوفة قبل وصول الأسارى إليها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أهل البيت عليهم السّلام يدخلون الكوفة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خطبة عقيلة بني هاشم زينب سلام اللّه عليها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خطبة فاطمة الصّغرى سلام اللّه عليها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خطبة أمّ كلثوم بنت عليّ عليه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خطبة الإمام زين العابدين عليه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حديث سهل الشّهرزوريّ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كوفيّ يخفي الإمام زين العابدين عليه السّلام ثمّ يبيعه لابن زياد بثلاثمائة درهم!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ابن زياد يبعث إلى أمّ كلثوم عليها السّلام رسالة يشمت فيها وردّها عليه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إحظار ابن زياد أسارى أهل البيت عليهم السّلام إلى مجلسه و ما حدث هناك</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مصادر القسم الأوّل</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98_185518"/>
    <w:bookmarkEnd w:id="0"/>
    <w:p>
      <w:pPr>
        <w:pStyle w:val="Heading2"/>
      </w:pPr>
      <w:bookmarkStart w:id="85" w:name="_Toc1"/>
      <w:r>
        <w:t>مشخصات كتاب</w:t>
      </w:r>
      <w:bookmarkEnd w:id="85"/>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۱۳۷۸-</w:t>
      </w:r>
    </w:p>
    <w:p>
      <w:pPr>
        <w:pStyle w:val="BookText"/>
      </w:pPr>
      <w:r>
        <w:rPr>
          <w:rFonts w:ascii="IRNazanin" w:hAnsi="IRNazanin" w:eastAsia="IRNazanin" w:cs="IRNazanin"/>
          <w:lang w:bidi="fa-IR"/>
          <w:color w:val="111111"/>
          <w:sz w:val="28"/>
          <w:szCs w:val="28"/>
          <w:rtl/>
        </w:rPr>
        <w:t xml:space="preserve">مشخصات ظاهری : ۲۴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ج.۲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۳۲۰۰۰ ریال: ج.۳  978-964-566-750-2 : ؛ ۴۰۰۰۰ ریال: ج.۴ 964-5667-69-0 : ؛ ج.۵ 964-7813-03-1 : ؛ ۶۰۰۰۰ریال: ج.۶: 9789647813167 ؛ ۷۰۰۰۰ ریال ج. ۷ 978-964-7813-33-4 : ؛ ج. ۸ 964-7813-48-1 : ؛ ۷۰۰۰۰ ریال: ج.۸ ، ق. ۲ 978-964-7813-48-8 : ؛ ۳۵۰۰۰ ریال : ج. ۹ 978-964-5667-51-9 : ؛ ۶۰۰۰۰ ریال: ج. ۱۰ 964-7813-28-7 : ؛ ج. ۱۱ 964-7813-45-7 : ؛ ۸۰۰۰۰ ریال : ج. ۱۲ 978-964-7813-60-0 : ؛ ۸۰۰۰۰ ریال : ج. ۱۳ 978-964-7813-71-6 : ؛ ۸۰۰۰۰ ریال: ج. ۱۴ 978-964-7813-70-9 : ؛ ۱۰۰۰۰۰ریال: ج. ۱۵: 978-964-7813-77-8 ؛ ۱۰۰۰۰۰ ریال ج. ۱۶: 978-964-7813-78-5 ؛ ۱۵۰۰۰۰ریال: ج.۱۷: 978-964-7813-79-2 ؛ ۷۰۰۰۰ ریال: ج. ۱۸  978-964-7813-62-4 : ؛ ۷۰۰۰۰ ریال: ج. ۱۹ 978-964-7813-64-8 : ؛ ۷۰۰۰۰ ریال : ج . ۲۰  978-964-7813-72-3 : ؛ ۱۱۵۰۰۰ ریال: ج.۲۱ 978-964-7813-76-1: ؛ ۱۵۰۰۰۰ ریال: ج.۲۲ 978-964-7813-80-8: ؛ ج. ۲۴ 978-964-7813-82-2 : ؛ ۱۵۰۰۰ریال: ج.۲۳: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۱۸ چنین ذکر شده است اکرم موسوی ( ۱-۸) ، اعظم قادرسهی ( ۹-۱۷) ، اعظم فخر ( ۱۸-۲۴)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ج.۲، ۳ (چاپ اول: ۱۳۷۸).</w:t>
      </w:r>
    </w:p>
    <w:p>
      <w:pPr>
        <w:pStyle w:val="BookText"/>
      </w:pPr>
      <w:r>
        <w:rPr>
          <w:rFonts w:ascii="IRNazanin" w:hAnsi="IRNazanin" w:eastAsia="IRNazanin" w:cs="IRNazanin"/>
          <w:lang w:bidi="fa-IR"/>
          <w:color w:val="111111"/>
          <w:sz w:val="28"/>
          <w:szCs w:val="28"/>
          <w:rtl/>
        </w:rPr>
        <w:t xml:space="preserve">يادداشت : ج.۴ (چاپ اول: ۱۳۸۰).</w:t>
      </w:r>
    </w:p>
    <w:p>
      <w:pPr>
        <w:pStyle w:val="BookText"/>
      </w:pPr>
      <w:r>
        <w:rPr>
          <w:rFonts w:ascii="IRNazanin" w:hAnsi="IRNazanin" w:eastAsia="IRNazanin" w:cs="IRNazanin"/>
          <w:lang w:bidi="fa-IR"/>
          <w:color w:val="111111"/>
          <w:sz w:val="28"/>
          <w:szCs w:val="28"/>
          <w:rtl/>
        </w:rPr>
        <w:t xml:space="preserve">يادداشت : ج.۵ (چاپ اول: ۱۳۸۱).</w:t>
      </w:r>
    </w:p>
    <w:p>
      <w:pPr>
        <w:pStyle w:val="BookText"/>
      </w:pPr>
      <w:r>
        <w:rPr>
          <w:rFonts w:ascii="IRNazanin" w:hAnsi="IRNazanin" w:eastAsia="IRNazanin" w:cs="IRNazanin"/>
          <w:lang w:bidi="fa-IR"/>
          <w:color w:val="111111"/>
          <w:sz w:val="28"/>
          <w:szCs w:val="28"/>
          <w:rtl/>
        </w:rPr>
        <w:t xml:space="preserve">يادداشت : ج.۶ (چاپ اول: ۱۳۸۲).</w:t>
      </w:r>
    </w:p>
    <w:p>
      <w:pPr>
        <w:pStyle w:val="BookText"/>
      </w:pPr>
      <w:r>
        <w:rPr>
          <w:rFonts w:ascii="IRNazanin" w:hAnsi="IRNazanin" w:eastAsia="IRNazanin" w:cs="IRNazanin"/>
          <w:lang w:bidi="fa-IR"/>
          <w:color w:val="111111"/>
          <w:sz w:val="28"/>
          <w:szCs w:val="28"/>
          <w:rtl/>
        </w:rPr>
        <w:t xml:space="preserve">يادداشت : ج. ۷ (چاپ اول: ۱۳۸۳).</w:t>
      </w:r>
    </w:p>
    <w:p>
      <w:pPr>
        <w:pStyle w:val="BookText"/>
      </w:pPr>
      <w:r>
        <w:rPr>
          <w:rFonts w:ascii="IRNazanin" w:hAnsi="IRNazanin" w:eastAsia="IRNazanin" w:cs="IRNazanin"/>
          <w:lang w:bidi="fa-IR"/>
          <w:color w:val="111111"/>
          <w:sz w:val="28"/>
          <w:szCs w:val="28"/>
          <w:rtl/>
        </w:rPr>
        <w:t xml:space="preserve">يادداشت : ج. ۸ ، ق. ۱ و ۲ (چاپ اول: ۱۳۸۶).</w:t>
      </w:r>
    </w:p>
    <w:p>
      <w:pPr>
        <w:pStyle w:val="BookText"/>
      </w:pPr>
      <w:r>
        <w:rPr>
          <w:rFonts w:ascii="IRNazanin" w:hAnsi="IRNazanin" w:eastAsia="IRNazanin" w:cs="IRNazanin"/>
          <w:lang w:bidi="fa-IR"/>
          <w:color w:val="111111"/>
          <w:sz w:val="28"/>
          <w:szCs w:val="28"/>
          <w:rtl/>
        </w:rPr>
        <w:t xml:space="preserve">يادداشت : ج.۹ (چاپ اول: ۱۳۷۹).</w:t>
      </w:r>
    </w:p>
    <w:p>
      <w:pPr>
        <w:pStyle w:val="BookText"/>
      </w:pPr>
      <w:r>
        <w:rPr>
          <w:rFonts w:ascii="IRNazanin" w:hAnsi="IRNazanin" w:eastAsia="IRNazanin" w:cs="IRNazanin"/>
          <w:lang w:bidi="fa-IR"/>
          <w:color w:val="111111"/>
          <w:sz w:val="28"/>
          <w:szCs w:val="28"/>
          <w:rtl/>
        </w:rPr>
        <w:t xml:space="preserve">يادداشت : ج.۱۰ (چاپ اول: ۱۳۸۳).</w:t>
      </w:r>
    </w:p>
    <w:p>
      <w:pPr>
        <w:pStyle w:val="BookText"/>
      </w:pPr>
      <w:r>
        <w:rPr>
          <w:rFonts w:ascii="IRNazanin" w:hAnsi="IRNazanin" w:eastAsia="IRNazanin" w:cs="IRNazanin"/>
          <w:lang w:bidi="fa-IR"/>
          <w:color w:val="111111"/>
          <w:sz w:val="28"/>
          <w:szCs w:val="28"/>
          <w:rtl/>
        </w:rPr>
        <w:t xml:space="preserve">يادداشت : ج.۱۱ (چاپ اول: ۱۳۸۵).</w:t>
      </w:r>
    </w:p>
    <w:p>
      <w:pPr>
        <w:pStyle w:val="BookText"/>
      </w:pPr>
      <w:r>
        <w:rPr>
          <w:rFonts w:ascii="IRNazanin" w:hAnsi="IRNazanin" w:eastAsia="IRNazanin" w:cs="IRNazanin"/>
          <w:lang w:bidi="fa-IR"/>
          <w:color w:val="111111"/>
          <w:sz w:val="28"/>
          <w:szCs w:val="28"/>
          <w:rtl/>
        </w:rPr>
        <w:t xml:space="preserve">يادداشت : ج.۱۲و ۱۳ (چاپ اول: ۱۳۸۸).</w:t>
      </w:r>
    </w:p>
    <w:p>
      <w:pPr>
        <w:pStyle w:val="BookText"/>
      </w:pPr>
      <w:r>
        <w:rPr>
          <w:rFonts w:ascii="IRNazanin" w:hAnsi="IRNazanin" w:eastAsia="IRNazanin" w:cs="IRNazanin"/>
          <w:lang w:bidi="fa-IR"/>
          <w:color w:val="111111"/>
          <w:sz w:val="28"/>
          <w:szCs w:val="28"/>
          <w:rtl/>
        </w:rPr>
        <w:t xml:space="preserve">يادداشت : ج.۱۴(چاپ اول: ۱۳۸۸).</w:t>
      </w:r>
    </w:p>
    <w:p>
      <w:pPr>
        <w:pStyle w:val="BookText"/>
      </w:pPr>
      <w:r>
        <w:rPr>
          <w:rFonts w:ascii="IRNazanin" w:hAnsi="IRNazanin" w:eastAsia="IRNazanin" w:cs="IRNazanin"/>
          <w:lang w:bidi="fa-IR"/>
          <w:color w:val="111111"/>
          <w:sz w:val="28"/>
          <w:szCs w:val="28"/>
          <w:rtl/>
        </w:rPr>
        <w:t xml:space="preserve">يادداشت : ج.۱۸و ۱۹ (چاپ اول: ۱۳۸۸) .</w:t>
      </w:r>
    </w:p>
    <w:p>
      <w:pPr>
        <w:pStyle w:val="BookText"/>
      </w:pPr>
      <w:r>
        <w:rPr>
          <w:rFonts w:ascii="IRNazanin" w:hAnsi="IRNazanin" w:eastAsia="IRNazanin" w:cs="IRNazanin"/>
          <w:lang w:bidi="fa-IR"/>
          <w:color w:val="111111"/>
          <w:sz w:val="28"/>
          <w:szCs w:val="28"/>
          <w:rtl/>
        </w:rPr>
        <w:t xml:space="preserve">يادداشت : ج.۱۵ و ۲۰ (چاپ اول : ۱۳۸۹) (فیپا) .</w:t>
      </w:r>
    </w:p>
    <w:p>
      <w:pPr>
        <w:pStyle w:val="BookText"/>
      </w:pPr>
      <w:r>
        <w:rPr>
          <w:rFonts w:ascii="IRNazanin" w:hAnsi="IRNazanin" w:eastAsia="IRNazanin" w:cs="IRNazanin"/>
          <w:lang w:bidi="fa-IR"/>
          <w:color w:val="111111"/>
          <w:sz w:val="28"/>
          <w:szCs w:val="28"/>
          <w:rtl/>
        </w:rPr>
        <w:t xml:space="preserve">يادداشت : ج. ۱۶، ۱۷ ،۲۱ ، ۲۲ ، ۲۳ و ۲۴(چاپ اول: ۱۳۹۰)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الامام علیه السلام و حدیث عاشورا.- ج. ۲. الحسین علیه السلام یعزم علی الخروج الی العراق و من اجتمعوا به.- ج. ۴. تاریخ امام حسین (علیه السلام).- ج. ۸. تاریخ ما بعد الشهاده الی قیام التوابین و خروج المختار-. ج. ۹. اولاد امیرالمومنین علیهم السلام.- ج. ۱۰و ۱۱. بنات أمیرالمؤمنین علیه السلام.- ج. ۱۲. اولاد الامام الحسن المجتبی علیه السلام و اولاد سید الشهدا الامام الحسین علیهم السلام.- ج. ۱۳. اولاد امام حسین سیدالشهداء علیهم السلام.- ج. ۱۴. اولاد عقیل بن ابی طالب و اولاد مسلم بن عقیل علیهم السلام و اولاد جعفربن ابی طالب و اولاد عبدالله بن جعفربن ابی طالب علیهم السلام.- ج. ۱۵. اصحاب الامام الحسین سید الشهدا علیه السلام.- ج. ۱۶. اصحاب الامام الحسن سیدالشهدا علیه السلام.-ج.۱۷. اصحاب الامام الحسن سیدالشهدا علیه السلام..- ج. ۱۸. میزات الامام الحسین و امامته علیه السلام / پژوهش و تدوین اعظم فخر ؛ نظارت علمی محمدرضا جعفری ، محمدرضا حسینی جلالی.- ج. ۱۹. امامه الحسین علیه السلام والحسین علیه السلام فی تاویل القرآن المجید.- ج . ۲۰. الامام علیه السلام فی تاویل القرآن المجید ، و الامام فی اقوال و افعال جده صلی الله علیه و آله و سلم.-ج.۲۱.الحسین علیه السلام فی اقوال و احوال جده صلی الله علیه و آله و سلم ،مناقبه علیه السلام،معجزاته علیه السلام.-ج.۲۲.سیرته علیه السلام.- ج. ۲۴.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(علیه السلام)، امام سوم، ۴ - ۶۱ق.</w:t>
      </w:r>
    </w:p>
    <w:p>
      <w:pPr>
        <w:pStyle w:val="BookText"/>
      </w:pPr>
      <w:r>
        <w:rPr>
          <w:rFonts w:ascii="IRNazanin" w:hAnsi="IRNazanin" w:eastAsia="IRNazanin" w:cs="IRNazanin"/>
          <w:lang w:bidi="fa-IR"/>
          <w:color w:val="111111"/>
          <w:sz w:val="28"/>
          <w:szCs w:val="28"/>
          <w:rtl/>
        </w:rPr>
        <w:t xml:space="preserve">موضوع : اسلام -- تاریخ -- از آغاز تا ۱۳۲ق.</w:t>
      </w:r>
    </w:p>
    <w:p>
      <w:pPr>
        <w:pStyle w:val="BookText"/>
      </w:pPr>
      <w:r>
        <w:rPr>
          <w:rFonts w:ascii="IRNazanin" w:hAnsi="IRNazanin" w:eastAsia="IRNazanin" w:cs="IRNazanin"/>
          <w:lang w:bidi="fa-IR"/>
          <w:color w:val="111111"/>
          <w:sz w:val="28"/>
          <w:szCs w:val="28"/>
          <w:rtl/>
        </w:rPr>
        <w:t xml:space="preserve">شناسه افزوده : موسوی، اکرم، ۱۳۴۱ -</w:t>
      </w:r>
    </w:p>
    <w:p>
      <w:pPr>
        <w:pStyle w:val="BookText"/>
      </w:pPr>
      <w:r>
        <w:rPr>
          <w:rFonts w:ascii="IRNazanin" w:hAnsi="IRNazanin" w:eastAsia="IRNazanin" w:cs="IRNazanin"/>
          <w:lang w:bidi="fa-IR"/>
          <w:color w:val="111111"/>
          <w:sz w:val="28"/>
          <w:szCs w:val="28"/>
          <w:rtl/>
        </w:rPr>
        <w:t xml:space="preserve">شناسه افزوده : قادرسهی، اعظم، ۱۳۴۲ -</w:t>
      </w:r>
    </w:p>
    <w:p>
      <w:pPr>
        <w:pStyle w:val="BookText"/>
      </w:pPr>
      <w:r>
        <w:rPr>
          <w:rFonts w:ascii="IRNazanin" w:hAnsi="IRNazanin" w:eastAsia="IRNazanin" w:cs="IRNazanin"/>
          <w:lang w:bidi="fa-IR"/>
          <w:color w:val="111111"/>
          <w:sz w:val="28"/>
          <w:szCs w:val="28"/>
          <w:rtl/>
        </w:rPr>
        <w:t xml:space="preserve">شناسه افزوده : فخر، اعظم، ۱۳۴۰ -</w:t>
      </w:r>
    </w:p>
    <w:p>
      <w:pPr>
        <w:pStyle w:val="BookText"/>
      </w:pPr>
      <w:r>
        <w:rPr>
          <w:rFonts w:ascii="IRNazanin" w:hAnsi="IRNazanin" w:eastAsia="IRNazanin" w:cs="IRNazanin"/>
          <w:lang w:bidi="fa-IR"/>
          <w:color w:val="111111"/>
          <w:sz w:val="28"/>
          <w:szCs w:val="28"/>
          <w:rtl/>
        </w:rPr>
        <w:t xml:space="preserve">شناسه افزوده : جعفری، محمدرضا، ۱۳۱۰ - ۱۳۸۹.</w:t>
      </w:r>
    </w:p>
    <w:p>
      <w:pPr>
        <w:pStyle w:val="BookText"/>
      </w:pPr>
      <w:r>
        <w:rPr>
          <w:rFonts w:ascii="IRNazanin" w:hAnsi="IRNazanin" w:eastAsia="IRNazanin" w:cs="IRNazanin"/>
          <w:lang w:bidi="fa-IR"/>
          <w:color w:val="111111"/>
          <w:sz w:val="28"/>
          <w:szCs w:val="28"/>
          <w:rtl/>
        </w:rPr>
        <w:t xml:space="preserve">شناسه افزوده : حسینی جلالی، سیدمحمدرضا، ۱۳۲۴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۴۱/۴/ت۲ ۱۳۷۸</w:t>
      </w:r>
    </w:p>
    <w:p>
      <w:pPr>
        <w:pStyle w:val="BookText"/>
      </w:pPr>
      <w:r>
        <w:rPr>
          <w:rFonts w:ascii="IRNazanin" w:hAnsi="IRNazanin" w:eastAsia="IRNazanin" w:cs="IRNazanin"/>
          <w:lang w:bidi="fa-IR"/>
          <w:color w:val="111111"/>
          <w:sz w:val="28"/>
          <w:szCs w:val="28"/>
          <w:rtl/>
        </w:rPr>
        <w:t xml:space="preserve">رده بندی دیویی : ۲۹۷/۹۵۳</w:t>
      </w:r>
    </w:p>
    <w:p>
      <w:pPr>
        <w:pStyle w:val="BookText"/>
      </w:pPr>
      <w:r>
        <w:rPr>
          <w:rFonts w:ascii="IRNazanin" w:hAnsi="IRNazanin" w:eastAsia="IRNazanin" w:cs="IRNazanin"/>
          <w:lang w:bidi="fa-IR"/>
          <w:color w:val="111111"/>
          <w:sz w:val="28"/>
          <w:szCs w:val="28"/>
          <w:rtl/>
        </w:rPr>
        <w:t xml:space="preserve">شماره کتابشناسی ملی : م ۷۸-۳۸۳۹</w:t>
      </w:r>
    </w:p>
    <w:p>
      <w:pPr>
        <w:pStyle w:val="Heading2"/>
      </w:pPr>
      <w:bookmarkStart w:id="86" w:name="_Toc2"/>
      <w:r>
        <w:t>[عاشوراء نهاره]</w:t>
      </w:r>
      <w:bookmarkEnd w:id="86"/>
    </w:p>
    <w:p>
      <w:pPr>
        <w:pStyle w:val="Heading3"/>
      </w:pPr>
      <w:bookmarkStart w:id="87" w:name="_Toc3"/>
      <w:r>
        <w:t>مصرع الحسين عليه السّلام</w:t>
      </w:r>
      <w:bookmarkEnd w:id="87"/>
    </w:p>
    <w:p>
      <w:pPr>
        <w:pStyle w:val="Heading4"/>
      </w:pPr>
      <w:bookmarkStart w:id="88" w:name="_Toc4"/>
      <w:r>
        <w:t>2 - سلبه عليه السّلام</w:t>
      </w:r>
      <w:bookmarkEnd w:id="88"/>
    </w:p>
    <w:p>
      <w:pPr>
        <w:pStyle w:val="BookText"/>
      </w:pPr>
      <w:r>
        <w:rPr>
          <w:rFonts w:ascii="Amiri" w:hAnsi="Amiri" w:eastAsia="Amiri" w:cs="Amiri"/>
          <w:lang w:bidi="ar-SA"/>
          <w:color w:val="111111"/>
          <w:sz w:val="28"/>
          <w:szCs w:val="28"/>
          <w:rtl/>
        </w:rPr>
        <w:t xml:space="preserve">و لمّا قتل الحسين رضى اللّه عنه، انتهب ثقله، فأخذ سيفه الفلافس النّهشليّ.</w:t>
      </w:r>
    </w:p>
    <w:p>
      <w:pPr>
        <w:pStyle w:val="BookText"/>
      </w:pPr>
      <w:r>
        <w:rPr>
          <w:rFonts w:ascii="Amiri" w:hAnsi="Amiri" w:eastAsia="Amiri" w:cs="Amiri"/>
          <w:lang w:bidi="ar-SA"/>
          <w:color w:val="111111"/>
          <w:sz w:val="28"/>
          <w:szCs w:val="28"/>
          <w:rtl/>
        </w:rPr>
        <w:t xml:space="preserve">و أخذ سيفا آخر جميع بن الخلق الأوديّ.</w:t>
      </w:r>
    </w:p>
    <w:p>
      <w:pPr>
        <w:pStyle w:val="BookText"/>
      </w:pPr>
      <w:r>
        <w:rPr>
          <w:rFonts w:ascii="Amiri" w:hAnsi="Amiri" w:eastAsia="Amiri" w:cs="Amiri"/>
          <w:lang w:bidi="ar-SA"/>
          <w:color w:val="111111"/>
          <w:sz w:val="28"/>
          <w:szCs w:val="28"/>
          <w:rtl/>
        </w:rPr>
        <w:t xml:space="preserve">و أخذ سراويله بحر الملعون بن كعب التّميميّ، فتركه مجرّدا!.</w:t>
      </w:r>
    </w:p>
    <w:p>
      <w:pPr>
        <w:pStyle w:val="BookText"/>
      </w:pPr>
      <w:r>
        <w:rPr>
          <w:rFonts w:ascii="Amiri" w:hAnsi="Amiri" w:eastAsia="Amiri" w:cs="Amiri"/>
          <w:lang w:bidi="ar-SA"/>
          <w:color w:val="111111"/>
          <w:sz w:val="28"/>
          <w:szCs w:val="28"/>
          <w:rtl/>
        </w:rPr>
        <w:t xml:space="preserve">و أخذ قطيفته قيس بن الأشعث بن قيس الكنديّ، فكان يقال له: قيس قطيفة.</w:t>
      </w:r>
    </w:p>
    <w:p>
      <w:pPr>
        <w:pStyle w:val="BookText"/>
      </w:pPr>
      <w:r>
        <w:rPr>
          <w:rFonts w:ascii="Amiri" w:hAnsi="Amiri" w:eastAsia="Amiri" w:cs="Amiri"/>
          <w:lang w:bidi="ar-SA"/>
          <w:color w:val="111111"/>
          <w:sz w:val="28"/>
          <w:szCs w:val="28"/>
          <w:rtl/>
        </w:rPr>
        <w:t xml:space="preserve">و أخذ نعليه الأسود بن خالد الأوديّ.</w:t>
      </w:r>
    </w:p>
    <w:p>
      <w:pPr>
        <w:pStyle w:val="BookText"/>
      </w:pPr>
      <w:r>
        <w:rPr>
          <w:rFonts w:ascii="Amiri" w:hAnsi="Amiri" w:eastAsia="Amiri" w:cs="Amiri"/>
          <w:lang w:bidi="ar-SA"/>
          <w:color w:val="111111"/>
          <w:sz w:val="28"/>
          <w:szCs w:val="28"/>
          <w:rtl/>
        </w:rPr>
        <w:t xml:space="preserve">و أخذ عمامته جابر بن يزيد.</w:t>
      </w:r>
    </w:p>
    <w:p>
      <w:pPr>
        <w:pStyle w:val="BookText"/>
      </w:pPr>
      <w:r>
        <w:rPr>
          <w:rFonts w:ascii="Amiri" w:hAnsi="Amiri" w:eastAsia="Amiri" w:cs="Amiri"/>
          <w:lang w:bidi="ar-SA"/>
          <w:color w:val="111111"/>
          <w:sz w:val="28"/>
          <w:szCs w:val="28"/>
          <w:rtl/>
        </w:rPr>
        <w:t xml:space="preserve">و أخذ برنسه، و كان من خزّ، مالك بن بشير </w:t>
      </w:r>
      <w:r>
        <w:rPr>
          <w:rStyle w:val="FootnoteReference"/>
        </w:rPr>
        <w:footnoteReference w:id="1"/>
      </w:r>
      <w:r>
        <w:rPr>
          <w:rFonts w:ascii="Amiri" w:hAnsi="Amiri" w:eastAsia="Amiri" w:cs="Amiri"/>
          <w:lang w:bidi="ar-SA"/>
          <w:color w:val="111111"/>
          <w:sz w:val="28"/>
          <w:szCs w:val="28"/>
          <w:rtl/>
        </w:rPr>
        <w:t xml:space="preserve">الكنديّ.</w:t>
      </w:r>
    </w:p>
    <w:p>
      <w:pPr>
        <w:pStyle w:val="BookText"/>
      </w:pPr>
      <w:r>
        <w:rPr>
          <w:rFonts w:ascii="Amiri" w:hAnsi="Amiri" w:eastAsia="Amiri" w:cs="Amiri"/>
          <w:lang w:bidi="ar-SA"/>
          <w:color w:val="111111"/>
          <w:sz w:val="28"/>
          <w:szCs w:val="28"/>
          <w:rtl/>
        </w:rPr>
        <w:t xml:space="preserve">ابن سعد، الحسين عليه السّلام،/ 78- عنه: المحمودي، العبرات، 2/ 128</w:t>
      </w:r>
    </w:p>
    <w:p>
      <w:pPr>
        <w:pStyle w:val="BookText"/>
      </w:pPr>
      <w:r>
        <w:rPr>
          <w:rFonts w:ascii="Amiri" w:hAnsi="Amiri" w:eastAsia="Amiri" w:cs="Amiri"/>
          <w:lang w:bidi="ar-SA"/>
          <w:color w:val="111111"/>
          <w:sz w:val="28"/>
          <w:szCs w:val="28"/>
          <w:rtl/>
        </w:rPr>
        <w:t xml:space="preserve">فذكروا أنّ بحر بن كعب التّميميّ سلبه إيّاها [سراويل محشوة] حين قتل، فكانت يداه في الشّتاء تنضحان الماء، و في الصّيف تيبسان، فكأنّها عودان.</w:t>
      </w:r>
    </w:p>
    <w:p>
      <w:pPr>
        <w:pStyle w:val="BookText"/>
      </w:pPr>
      <w:r>
        <w:rPr>
          <w:rFonts w:ascii="Amiri" w:hAnsi="Amiri" w:eastAsia="Amiri" w:cs="Amiri"/>
          <w:lang w:bidi="ar-SA"/>
          <w:color w:val="111111"/>
          <w:sz w:val="28"/>
          <w:szCs w:val="28"/>
          <w:rtl/>
        </w:rPr>
        <w:t xml:space="preserve">البلاذري، جمل من أنساب الأشراف، 3/ 408، أنساب الأشراف، 3/ 202</w:t>
      </w:r>
    </w:p>
    <w:p>
      <w:pPr>
        <w:pStyle w:val="BookText"/>
      </w:pPr>
      <w:r>
        <w:rPr>
          <w:rFonts w:ascii="Amiri" w:hAnsi="Amiri" w:eastAsia="Amiri" w:cs="Amiri"/>
          <w:lang w:bidi="ar-SA"/>
          <w:color w:val="111111"/>
          <w:sz w:val="28"/>
          <w:szCs w:val="28"/>
          <w:rtl/>
        </w:rPr>
        <w:t xml:space="preserve">و سلب الحسين ما كان عليه، فأخذ قيس بن الأشعث بن قيس الكنديّ قطيفة له، و كانت </w:t>
      </w:r>
      <w:r>
        <w:rPr>
          <w:rStyle w:val="FootnoteReference"/>
        </w:rPr>
        <w:footnoteReference w:id="2"/>
      </w:r>
      <w:r>
        <w:rPr>
          <w:rFonts w:ascii="Amiri" w:hAnsi="Amiri" w:eastAsia="Amiri" w:cs="Amiri"/>
          <w:lang w:bidi="ar-SA"/>
          <w:color w:val="111111"/>
          <w:sz w:val="28"/>
          <w:szCs w:val="28"/>
          <w:rtl/>
        </w:rPr>
        <w:t xml:space="preserve">من خزّ </w:t>
      </w:r>
      <w:r>
        <w:rPr>
          <w:rStyle w:val="FootnoteReference"/>
        </w:rPr>
        <w:footnoteReference w:id="3"/>
      </w:r>
      <w:r>
        <w:rPr>
          <w:rFonts w:ascii="Amiri" w:hAnsi="Amiri" w:eastAsia="Amiri" w:cs="Amiri"/>
          <w:lang w:bidi="ar-SA"/>
          <w:color w:val="111111"/>
          <w:sz w:val="28"/>
          <w:szCs w:val="28"/>
          <w:rtl/>
        </w:rPr>
        <w:t xml:space="preserve">، و أخذ نعليه رجل من بني أود، يقال له الأسود، و أخذ سيفه رجل من بني نهشل بن دارم.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3/ 409، أنساب الأشراف، 3/ 204- عنه:</w:t>
      </w:r>
    </w:p>
    <w:p>
      <w:pPr>
        <w:pStyle w:val="BookText"/>
      </w:pPr>
      <w:r>
        <w:rPr>
          <w:rFonts w:ascii="Amiri" w:hAnsi="Amiri" w:eastAsia="Amiri" w:cs="Amiri"/>
          <w:lang w:bidi="ar-SA"/>
          <w:color w:val="111111"/>
          <w:sz w:val="28"/>
          <w:szCs w:val="28"/>
          <w:rtl/>
        </w:rPr>
        <w:t xml:space="preserve">المحمودي، العبرات، 2/ 128</w:t>
      </w:r>
    </w:p>
    <w:p>
      <w:pPr>
        <w:pStyle w:val="BookText"/>
      </w:pPr>
      <w:r>
        <w:rPr>
          <w:rFonts w:ascii="Amiri" w:hAnsi="Amiri" w:eastAsia="Amiri" w:cs="Amiri"/>
          <w:lang w:bidi="ar-SA"/>
          <w:color w:val="111111"/>
          <w:sz w:val="28"/>
          <w:szCs w:val="28"/>
          <w:rtl/>
        </w:rPr>
        <w:t xml:space="preserve">فانتدب عشرة منهم: إسحاق بن حيوة الحضرميّ. و هو الّذي سلب الحسين قميصه، فبرص.</w:t>
      </w:r>
    </w:p>
    <w:p>
      <w:pPr>
        <w:pStyle w:val="BookText"/>
      </w:pPr>
      <w:r>
        <w:rPr>
          <w:rFonts w:ascii="Amiri" w:hAnsi="Amiri" w:eastAsia="Amiri" w:cs="Amiri"/>
          <w:lang w:bidi="ar-SA"/>
          <w:color w:val="111111"/>
          <w:sz w:val="28"/>
          <w:szCs w:val="28"/>
          <w:rtl/>
        </w:rPr>
        <w:t xml:space="preserve">البلاذري، جمل من أنساب الأشراف، 3/ 410، أنساب الأشراف، 3/ 204</w:t>
      </w:r>
    </w:p>
    <w:p>
      <w:pPr>
        <w:pStyle w:val="BookText"/>
      </w:pPr>
      <w:r>
        <w:rPr>
          <w:rFonts w:ascii="Amiri" w:hAnsi="Amiri" w:eastAsia="Amiri" w:cs="Amiri"/>
          <w:lang w:bidi="ar-SA"/>
          <w:color w:val="111111"/>
          <w:sz w:val="28"/>
          <w:szCs w:val="28"/>
          <w:rtl/>
        </w:rPr>
        <w:t xml:space="preserve">قال [أبو مخنف]: فلمّا قتل أقبل بحر بن كعب، فسلبه إيّاه [سراويل نكث] فتركه مجرّدا.</w:t>
      </w:r>
    </w:p>
    <w:p>
      <w:pPr>
        <w:pStyle w:val="BookText"/>
      </w:pPr>
      <w:r>
        <w:rPr>
          <w:rFonts w:ascii="Amiri" w:hAnsi="Amiri" w:eastAsia="Amiri" w:cs="Amiri"/>
          <w:lang w:bidi="ar-SA"/>
          <w:color w:val="111111"/>
          <w:sz w:val="28"/>
          <w:szCs w:val="28"/>
          <w:rtl/>
        </w:rPr>
        <w:t xml:space="preserve">قال أبو مخنف: فحدّثني عمرو بن شعيب، عن محمّد بن عبد الرّحمان أنّ يدي بحر بن كعب كانتا في الشّتاء تنضحان الماء، و في الصّيف تيبسان كأنّها عود.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محمّد بن عبد الرحمان گويد: «در زمستان دستهاى بحر بن كعب آب مى ريخت و در تابستان خشك مى شد. گويى چوب بود.»</w:t>
      </w:r>
    </w:p>
    <w:p>
      <w:pPr>
        <w:pStyle w:val="BookText"/>
      </w:pPr>
      <w:r>
        <w:rPr>
          <w:rFonts w:ascii="IRNazanin" w:hAnsi="IRNazanin" w:eastAsia="IRNazanin" w:cs="IRNazanin"/>
          <w:lang w:bidi="fa-IR"/>
          <w:color w:val="111111"/>
          <w:sz w:val="28"/>
          <w:szCs w:val="28"/>
          <w:rtl/>
        </w:rPr>
        <w:t xml:space="preserve">پاينده، ترجمه تاريخ طبرى، 7/ 3059</w:t>
      </w:r>
    </w:p>
    <w:p>
      <w:pPr>
        <w:pStyle w:val="BookText"/>
      </w:pPr>
      <w:r>
        <w:rPr>
          <w:rFonts w:ascii="Amiri" w:hAnsi="Amiri" w:eastAsia="Amiri" w:cs="Amiri"/>
          <w:lang w:bidi="ar-SA"/>
          <w:color w:val="111111"/>
          <w:sz w:val="28"/>
          <w:szCs w:val="28"/>
          <w:rtl/>
        </w:rPr>
        <w:t xml:space="preserve">الطّبري، التّاريخ، 5/ 451</w:t>
      </w:r>
    </w:p>
    <w:p>
      <w:pPr>
        <w:pStyle w:val="BookText"/>
      </w:pPr>
      <w:r>
        <w:rPr>
          <w:rFonts w:ascii="Amiri" w:hAnsi="Amiri" w:eastAsia="Amiri" w:cs="Amiri"/>
          <w:lang w:bidi="ar-SA"/>
          <w:color w:val="111111"/>
          <w:sz w:val="28"/>
          <w:szCs w:val="28"/>
          <w:rtl/>
        </w:rPr>
        <w:t xml:space="preserve">قال [أبو مخنف، عن جعفر بن محمّد بن عليّ]: و سلب الحسين ما كان عليه، فأخذ سراويله بحر بن كعب، </w:t>
      </w:r>
      <w:r>
        <w:rPr>
          <w:rStyle w:val="FootnoteReference"/>
        </w:rPr>
        <w:footnoteReference w:id="5"/>
      </w:r>
      <w:r>
        <w:rPr>
          <w:rFonts w:ascii="Amiri" w:hAnsi="Amiri" w:eastAsia="Amiri" w:cs="Amiri"/>
          <w:lang w:bidi="ar-SA"/>
          <w:color w:val="111111"/>
          <w:sz w:val="28"/>
          <w:szCs w:val="28"/>
          <w:rtl/>
        </w:rPr>
        <w:t xml:space="preserve">و أخذ قيس بن الأشعث قطيفته- و كانت من خزّ- و كان يسمّى بعد قيس قطيفة </w:t>
      </w:r>
      <w:r>
        <w:rPr>
          <w:rStyle w:val="FootnoteReference"/>
        </w:rPr>
        <w:footnoteReference w:id="6"/>
      </w:r>
      <w:r>
        <w:rPr>
          <w:rFonts w:ascii="Amiri" w:hAnsi="Amiri" w:eastAsia="Amiri" w:cs="Amiri"/>
          <w:lang w:bidi="ar-SA"/>
          <w:color w:val="111111"/>
          <w:sz w:val="28"/>
          <w:szCs w:val="28"/>
          <w:rtl/>
        </w:rPr>
        <w:t xml:space="preserve">، و أخذ نعليه رجل من بني أود، يقال له الأسود، و أخذ سيفه رجل من بني نهشل بن دارم، فوقع بعد ذلك إلى أهل حبيب بن بديل.</w:t>
      </w:r>
    </w:p>
    <w:p>
      <w:pPr>
        <w:pStyle w:val="BookText"/>
      </w:pPr>
      <w:r>
        <w:rPr>
          <w:rFonts w:ascii="Amiri" w:hAnsi="Amiri" w:eastAsia="Amiri" w:cs="Amiri"/>
          <w:lang w:bidi="ar-SA"/>
          <w:color w:val="111111"/>
          <w:sz w:val="28"/>
          <w:szCs w:val="28"/>
          <w:rtl/>
        </w:rPr>
        <w:t xml:space="preserve">الطّبري، التّاريخ، 5/ 453- عنه: القزويني، الإمام الحسين عليه السّلام و أصحابه، 1/ 361، 362- 363؛ المحمودي، العبرات، 2/ 129</w:t>
      </w:r>
    </w:p>
    <w:p>
      <w:pPr>
        <w:pStyle w:val="BookText"/>
      </w:pPr>
      <w:r>
        <w:rPr>
          <w:rFonts w:ascii="Amiri" w:hAnsi="Amiri" w:eastAsia="Amiri" w:cs="Amiri"/>
          <w:lang w:bidi="ar-SA"/>
          <w:color w:val="111111"/>
          <w:sz w:val="28"/>
          <w:szCs w:val="28"/>
          <w:rtl/>
        </w:rPr>
        <w:t xml:space="preserve">فانتدب عشرة منهم: إسحاق بن حيوة الحضرميّ، و هو الّذي سلب قميص الحسين- فبرص بعد-.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پاينده، ترجمه تاريخ طبرى، 7/ 3062</w:t>
      </w:r>
    </w:p>
    <w:p>
      <w:pPr>
        <w:pStyle w:val="BookText"/>
      </w:pPr>
      <w:r>
        <w:rPr>
          <w:rFonts w:ascii="IRNazanin" w:hAnsi="IRNazanin" w:eastAsia="IRNazanin" w:cs="IRNazanin"/>
          <w:lang w:bidi="fa-IR"/>
          <w:color w:val="111111"/>
          <w:sz w:val="28"/>
          <w:szCs w:val="28"/>
          <w:rtl/>
        </w:rPr>
        <w:t xml:space="preserve">ده كس داوطلب شدند، از جمله اسحاق بن حيوة حضرمى، همان كه روپوش حسين را ربود و بعدها پيسى گرفت.</w:t>
      </w:r>
    </w:p>
    <w:p>
      <w:pPr>
        <w:pStyle w:val="BookText"/>
      </w:pPr>
      <w:r>
        <w:rPr>
          <w:rFonts w:ascii="IRNazanin" w:hAnsi="IRNazanin" w:eastAsia="IRNazanin" w:cs="IRNazanin"/>
          <w:lang w:bidi="fa-IR"/>
          <w:color w:val="111111"/>
          <w:sz w:val="28"/>
          <w:szCs w:val="28"/>
          <w:rtl/>
        </w:rPr>
        <w:t xml:space="preserve">پاينده، ترجمه تاريخ طبرى، 7/ 3064</w:t>
      </w:r>
    </w:p>
    <w:p>
      <w:pPr>
        <w:pStyle w:val="BookText"/>
      </w:pPr>
      <w:r>
        <w:rPr>
          <w:rFonts w:ascii="Amiri" w:hAnsi="Amiri" w:eastAsia="Amiri" w:cs="Amiri"/>
          <w:lang w:bidi="ar-SA"/>
          <w:color w:val="111111"/>
          <w:sz w:val="28"/>
          <w:szCs w:val="28"/>
          <w:rtl/>
        </w:rPr>
        <w:t xml:space="preserve">الطّبري، التّاريخ، 5/ 454- عنه: القمي، نفس المهموم،/ 381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تقدّم إليه رجل من بني تميم، يقال له الأسود بن حنظلة </w:t>
      </w:r>
      <w:r>
        <w:rPr>
          <w:rStyle w:val="FootnoteReference"/>
        </w:rPr>
        <w:footnoteReference w:id="8"/>
      </w:r>
      <w:r>
        <w:rPr>
          <w:rFonts w:ascii="Amiri" w:hAnsi="Amiri" w:eastAsia="Amiri" w:cs="Amiri"/>
          <w:lang w:bidi="ar-SA"/>
          <w:color w:val="111111"/>
          <w:sz w:val="28"/>
          <w:szCs w:val="28"/>
          <w:rtl/>
        </w:rPr>
        <w:t xml:space="preserve">(لعنه اللّه): </w:t>
      </w:r>
      <w:r>
        <w:rPr>
          <w:rStyle w:val="FootnoteReference"/>
        </w:rPr>
        <w:footnoteReference w:id="9"/>
      </w:r>
      <w:r>
        <w:rPr>
          <w:rFonts w:ascii="IRNazanin" w:hAnsi="IRNazanin" w:eastAsia="IRNazanin" w:cs="IRNazanin"/>
          <w:lang w:bidi="fa-IR"/>
          <w:color w:val="111111"/>
          <w:sz w:val="28"/>
          <w:szCs w:val="28"/>
          <w:rtl/>
        </w:rPr>
        <w:t xml:space="preserve">و أخذ </w:t>
      </w:r>
      <w:r>
        <w:rPr>
          <w:rStyle w:val="FootnoteReference"/>
        </w:rPr>
        <w:footnoteReference w:id="10"/>
      </w:r>
      <w:r>
        <w:rPr>
          <w:rFonts w:ascii="Amiri" w:hAnsi="Amiri" w:eastAsia="Amiri" w:cs="Amiri"/>
          <w:lang w:bidi="ar-SA"/>
          <w:color w:val="111111"/>
          <w:sz w:val="28"/>
          <w:szCs w:val="28"/>
          <w:rtl/>
        </w:rPr>
        <w:t xml:space="preserve">سيفه، و تقدّم إليه جعفر بن الوبر الحضرميّ (لعنه اللّه)، فأخذ </w:t>
      </w:r>
      <w:r>
        <w:rPr>
          <w:rStyle w:val="FootnoteReference"/>
        </w:rPr>
        <w:footnoteReference w:id="11"/>
      </w:r>
      <w:r>
        <w:rPr>
          <w:rFonts w:ascii="Amiri" w:hAnsi="Amiri" w:eastAsia="Amiri" w:cs="Amiri"/>
          <w:lang w:bidi="ar-SA"/>
          <w:color w:val="111111"/>
          <w:sz w:val="28"/>
          <w:szCs w:val="28"/>
          <w:rtl/>
        </w:rPr>
        <w:t xml:space="preserve">قميصه، فلبسه، فصار أبرص، و أسقط شعره، و أخذ سراويله يحيى بن عمرو الحرميّ فلبسه، فصار زمنا مقعدا من رجليه، و أخذ عمامته جابر بن زيد الأزديّ، فاعتمّ بها، فصار مجذوما، و أخذ درعه مالك بن بشر الكنديّ، فلبسه، فصار معتوها.</w:t>
      </w:r>
    </w:p>
    <w:p>
      <w:pPr>
        <w:pStyle w:val="BookText"/>
      </w:pPr>
      <w:r>
        <w:rPr>
          <w:rFonts w:ascii="IRNazanin" w:hAnsi="IRNazanin" w:eastAsia="IRNazanin" w:cs="IRNazanin"/>
          <w:lang w:bidi="fa-IR"/>
          <w:color w:val="111111"/>
          <w:sz w:val="28"/>
          <w:szCs w:val="28"/>
          <w:rtl/>
        </w:rPr>
        <w:t xml:space="preserve">ابن أعثم، الفتوح، 5/ 219</w:t>
      </w:r>
    </w:p>
    <w:p>
      <w:pPr>
        <w:pStyle w:val="BookText"/>
      </w:pPr>
      <w:r>
        <w:rPr>
          <w:rFonts w:ascii="Amiri" w:hAnsi="Amiri" w:eastAsia="Amiri" w:cs="Amiri"/>
          <w:lang w:bidi="ar-SA"/>
          <w:color w:val="111111"/>
          <w:sz w:val="28"/>
          <w:szCs w:val="28"/>
          <w:rtl/>
        </w:rPr>
        <w:t xml:space="preserve">و لمّا قتل عليه السّلام، انتهبوا ما كان معه، و مع أصحابه من الأمتعة، و الأسلحة، و المال، و الكراع.</w:t>
      </w:r>
    </w:p>
    <w:p>
      <w:pPr>
        <w:pStyle w:val="BookText"/>
      </w:pPr>
      <w:r>
        <w:rPr>
          <w:rFonts w:ascii="Amiri" w:hAnsi="Amiri" w:eastAsia="Amiri" w:cs="Amiri"/>
          <w:lang w:bidi="ar-SA"/>
          <w:color w:val="111111"/>
          <w:sz w:val="28"/>
          <w:szCs w:val="28"/>
          <w:rtl/>
        </w:rPr>
        <w:t xml:space="preserve">و بآخر، عن أبي مخنف، أنّه قال: أخذ بحر بن كعب سراويل الحسين عليه السّلام، فكانت يداه تقطران في الشّتاء دما، فإذا أصاف يبستا، فكانتا كالعود اليابس.</w:t>
      </w:r>
    </w:p>
    <w:p>
      <w:pPr>
        <w:pStyle w:val="BookText"/>
      </w:pPr>
      <w:r>
        <w:rPr>
          <w:rFonts w:ascii="Amiri" w:hAnsi="Amiri" w:eastAsia="Amiri" w:cs="Amiri"/>
          <w:lang w:bidi="ar-SA"/>
          <w:color w:val="111111"/>
          <w:sz w:val="28"/>
          <w:szCs w:val="28"/>
          <w:rtl/>
        </w:rPr>
        <w:t xml:space="preserve">و أخذ قطيفة </w:t>
      </w:r>
      <w:r>
        <w:rPr>
          <w:rStyle w:val="FootnoteReference"/>
        </w:rPr>
        <w:footnoteReference w:id="12"/>
      </w:r>
      <w:r>
        <w:rPr>
          <w:rFonts w:ascii="Amiri" w:hAnsi="Amiri" w:eastAsia="Amiri" w:cs="Amiri"/>
          <w:lang w:bidi="ar-SA"/>
          <w:color w:val="111111"/>
          <w:sz w:val="28"/>
          <w:szCs w:val="28"/>
          <w:rtl/>
        </w:rPr>
        <w:t xml:space="preserve">كانت معه قيس بن الأشعث، و كان يقال له: قيس قطيفة.</w:t>
      </w:r>
    </w:p>
    <w:p>
      <w:pPr>
        <w:pStyle w:val="BookText"/>
      </w:pPr>
      <w:r>
        <w:rPr>
          <w:rFonts w:ascii="Amiri" w:hAnsi="Amiri" w:eastAsia="Amiri" w:cs="Amiri"/>
          <w:lang w:bidi="ar-SA"/>
          <w:color w:val="111111"/>
          <w:sz w:val="28"/>
          <w:szCs w:val="28"/>
          <w:rtl/>
        </w:rPr>
        <w:t xml:space="preserve">و أخذ برنسه مالك بن بشير الكنديّ- و كان من خزّ- فأتى به إلى أهله. و قالت امرأته- أمّ عبد اللّه بنت الحارث-: أسلب الحسين، تدخله بيتي؟ أخرجه، و اللّه لا دخل بيتنا أبدا. فلم يزل فقيرا محتاجا حتّى هلك.</w:t>
      </w:r>
    </w:p>
    <w:p>
      <w:pPr>
        <w:pStyle w:val="BookText"/>
      </w:pPr>
      <w:r>
        <w:rPr>
          <w:rFonts w:ascii="Amiri" w:hAnsi="Amiri" w:eastAsia="Amiri" w:cs="Amiri"/>
          <w:lang w:bidi="ar-SA"/>
          <w:color w:val="111111"/>
          <w:sz w:val="28"/>
          <w:szCs w:val="28"/>
          <w:rtl/>
        </w:rPr>
        <w:t xml:space="preserve">القاضي النّعمان، شرح الأخبار، 3/ 156، 165 رقم 1094</w:t>
      </w:r>
    </w:p>
    <w:p>
      <w:pPr>
        <w:pStyle w:val="BookText"/>
      </w:pPr>
      <w:r>
        <w:rPr>
          <w:rFonts w:ascii="Amiri" w:hAnsi="Amiri" w:eastAsia="Amiri" w:cs="Amiri"/>
          <w:lang w:bidi="ar-SA"/>
          <w:color w:val="111111"/>
          <w:sz w:val="28"/>
          <w:szCs w:val="28"/>
          <w:rtl/>
        </w:rPr>
        <w:t xml:space="preserve">و له خاتمان: فصّ أحدهما عقيق نقشه: إنّ اللّه بالغ أمره. و ثانيهما: و هو الّذي اخذ من كفّه يوم قتل نقشه: لا إله إلّا اللّه عدّة لقاء اللّه.</w:t>
      </w:r>
    </w:p>
    <w:p>
      <w:pPr>
        <w:pStyle w:val="BookText"/>
      </w:pPr>
      <w:r>
        <w:rPr>
          <w:rFonts w:ascii="Amiri" w:hAnsi="Amiri" w:eastAsia="Amiri" w:cs="Amiri"/>
          <w:lang w:bidi="ar-SA"/>
          <w:color w:val="111111"/>
          <w:sz w:val="28"/>
          <w:szCs w:val="28"/>
          <w:rtl/>
        </w:rPr>
        <w:t xml:space="preserve">الطّبري، دلائل الإمامة،/ 73</w:t>
      </w: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محمّد بن يحيى العطّار، عن محمّد بن الحسين بن أبي الخطّاب، عن ابن أبي نجران، عن المثنى، </w:t>
      </w:r>
      <w:r>
        <w:rPr>
          <w:rStyle w:val="FootnoteReference"/>
        </w:rPr>
        <w:footnoteReference w:id="13"/>
      </w:r>
      <w:r>
        <w:rPr>
          <w:rFonts w:ascii="Amiri" w:hAnsi="Amiri" w:eastAsia="Amiri" w:cs="Amiri"/>
          <w:lang w:bidi="ar-SA"/>
          <w:color w:val="111111"/>
          <w:sz w:val="28"/>
          <w:szCs w:val="28"/>
          <w:rtl/>
        </w:rPr>
        <w:t xml:space="preserve">عن محمّد بن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قال: سألت الصّادق جعفر بن محمّد عليه السّلام عن خاتم الحسين بن عليّ عليه السّلام إلى من صار، و ذكرت له: أنّي سمعت أنّه اخذ من إصبعه فيما اخذ. قال عليه السّلام: ليس كما قالوا، إنّ الحسين عليه السّلام أوصى إلى ابنه عليّ بن الحسين عليه السّلام، و جعل خاتمه في إصبعه، و فوّض إليه أمره، كما فعله رسول اللّه صلّى اللّه عليه و اله و سلّم بأمير المؤمنين عليه السّلام، و فعله أمير المؤمنين بالحسن عليه السّلام، و فعله الحسن بالحسين عليه السّلام، ثمّ صار ذلك الخاتم إلى أبي عليه السّلام بعد أبيه، و منه صار إليّ فهو عندي، و إنّي ألبسه </w:t>
      </w:r>
      <w:r>
        <w:rPr>
          <w:rStyle w:val="FootnoteReference"/>
        </w:rPr>
        <w:footnoteReference w:id="14"/>
      </w:r>
      <w:r>
        <w:rPr>
          <w:rFonts w:ascii="Amiri" w:hAnsi="Amiri" w:eastAsia="Amiri" w:cs="Amiri"/>
          <w:lang w:bidi="ar-SA"/>
          <w:color w:val="111111"/>
          <w:sz w:val="28"/>
          <w:szCs w:val="28"/>
          <w:rtl/>
        </w:rPr>
        <w:t xml:space="preserve">كلّ جمعة، و أصلّي فيه.</w:t>
      </w:r>
    </w:p>
    <w:p>
      <w:pPr>
        <w:pStyle w:val="BookText"/>
      </w:pPr>
      <w:r>
        <w:rPr>
          <w:rFonts w:ascii="Amiri" w:hAnsi="Amiri" w:eastAsia="Amiri" w:cs="Amiri"/>
          <w:lang w:bidi="ar-SA"/>
          <w:color w:val="111111"/>
          <w:sz w:val="28"/>
          <w:szCs w:val="28"/>
          <w:rtl/>
        </w:rPr>
        <w:t xml:space="preserve">قال محمّد بن مسلم: فدخلت إليه يوم الجمعة و هو يصلّي، فلمّا فرغ من الصّلاة مدّ إليّ يده، فرأيت في إصبعه خاتما نقشه لا إله إلّا اللّه عدّة للقاء اللّه، فقال: هذا خاتم جدّي أبي عبد اللّه الحسين بن عليّ عليه السّلام.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فرمود: «چنين نيست كه گمان برده اند.»</w:t>
      </w:r>
    </w:p>
    <w:p>
      <w:pPr>
        <w:pStyle w:val="BookText"/>
      </w:pPr>
      <w:r>
        <w:rPr>
          <w:rFonts w:ascii="IRNazanin" w:hAnsi="IRNazanin" w:eastAsia="IRNazanin" w:cs="IRNazanin"/>
          <w:lang w:bidi="fa-IR"/>
          <w:color w:val="111111"/>
          <w:sz w:val="28"/>
          <w:szCs w:val="28"/>
          <w:rtl/>
        </w:rPr>
        <w:t xml:space="preserve">حسين عليه السّلام به پسرش على بن الحسين وصيت كرد و خاتم خود را در انگشت او كرد و كار امامت را به او واگذاشت؛ چنان چه رسول خدا صلّى اللّه عليه و اله و سلّم با امير المؤمنين كرد و او با حسن كرد و حسن با حسين. سپس اين خاتم پس از پدر به پدرم رسيد و از او به من رسيد و اكنون نزد من است و من هر جمعه به دست مى كنم و در آن نماز مى كنم.»</w:t>
      </w:r>
    </w:p>
    <w:p>
      <w:pPr>
        <w:pStyle w:val="BookText"/>
      </w:pPr>
      <w:r>
        <w:rPr>
          <w:rFonts w:ascii="IRNazanin" w:hAnsi="IRNazanin" w:eastAsia="IRNazanin" w:cs="IRNazanin"/>
          <w:lang w:bidi="fa-IR"/>
          <w:color w:val="111111"/>
          <w:sz w:val="28"/>
          <w:szCs w:val="28"/>
          <w:rtl/>
        </w:rPr>
        <w:t xml:space="preserve">محمد بن مسلم گويد: «روز جمعه نزد او رفتم و نماز مى خواند و چون از نمازش فارغ شد، دست به سوى من دراز كرد و در انگشتش خاتمى ديدم كه نقش آن لا اله الا اللّه عدّة للقاء اللّه بود. فرمود كه: «اين خاتم جدم أبى عبد اللّه الحسين است.»</w:t>
      </w:r>
    </w:p>
    <w:p>
      <w:pPr>
        <w:pStyle w:val="BookText"/>
      </w:pPr>
      <w:r>
        <w:rPr>
          <w:rFonts w:ascii="Amiri" w:hAnsi="Amiri" w:eastAsia="Amiri" w:cs="Amiri"/>
          <w:lang w:bidi="ar-SA"/>
          <w:color w:val="111111"/>
          <w:sz w:val="28"/>
          <w:szCs w:val="28"/>
          <w:rtl/>
        </w:rPr>
        <w:t xml:space="preserve">كمره اى، ترجمه امالى،/ 144</w:t>
      </w:r>
    </w:p>
    <w:p>
      <w:pPr>
        <w:pStyle w:val="BookText"/>
      </w:pPr>
      <w:r>
        <w:rPr>
          <w:rFonts w:ascii="Amiri" w:hAnsi="Amiri" w:eastAsia="Amiri" w:cs="Amiri"/>
          <w:lang w:bidi="ar-SA"/>
          <w:color w:val="111111"/>
          <w:sz w:val="28"/>
          <w:szCs w:val="28"/>
          <w:rtl/>
        </w:rPr>
        <w:t xml:space="preserve">الصّدوق، الأمالي،/ 144 رقم 13- عنه: المجلسي، البحار، 46/ 17؛ القمي، نفس المهموم،/ 373- 374</w:t>
      </w:r>
    </w:p>
    <w:p>
      <w:pPr>
        <w:pStyle w:val="BookText"/>
      </w:pPr>
      <w:r>
        <w:rPr>
          <w:rFonts w:ascii="Amiri" w:hAnsi="Amiri" w:eastAsia="Amiri" w:cs="Amiri"/>
          <w:lang w:bidi="ar-SA"/>
          <w:color w:val="111111"/>
          <w:sz w:val="28"/>
          <w:szCs w:val="28"/>
          <w:rtl/>
        </w:rPr>
        <w:t xml:space="preserve">فلمّا قتل الحسين </w:t>
      </w:r>
      <w:r>
        <w:rPr>
          <w:rStyle w:val="FootnoteReference"/>
        </w:rPr>
        <w:footnoteReference w:id="16"/>
      </w:r>
      <w:r>
        <w:rPr>
          <w:rFonts w:ascii="Amiri" w:hAnsi="Amiri" w:eastAsia="Amiri" w:cs="Amiri"/>
          <w:lang w:bidi="ar-SA"/>
          <w:color w:val="111111"/>
          <w:sz w:val="28"/>
          <w:szCs w:val="28"/>
          <w:rtl/>
        </w:rPr>
        <w:t xml:space="preserve">عليه السّلام عمد أبجر </w:t>
      </w:r>
      <w:r>
        <w:rPr>
          <w:rStyle w:val="FootnoteReference"/>
        </w:rPr>
        <w:footnoteReference w:id="17"/>
      </w:r>
      <w:r>
        <w:rPr>
          <w:rFonts w:ascii="Amiri" w:hAnsi="Amiri" w:eastAsia="Amiri" w:cs="Amiri"/>
          <w:lang w:bidi="ar-SA"/>
          <w:color w:val="111111"/>
          <w:sz w:val="28"/>
          <w:szCs w:val="28"/>
          <w:rtl/>
        </w:rPr>
        <w:t xml:space="preserve">بن كعب إليه </w:t>
      </w:r>
      <w:r>
        <w:rPr>
          <w:rStyle w:val="FootnoteReference"/>
        </w:rPr>
        <w:footnoteReference w:id="18"/>
      </w:r>
      <w:r>
        <w:rPr>
          <w:rFonts w:ascii="Amiri" w:hAnsi="Amiri" w:eastAsia="Amiri" w:cs="Amiri"/>
          <w:lang w:bidi="ar-SA"/>
          <w:color w:val="111111"/>
          <w:sz w:val="28"/>
          <w:szCs w:val="28"/>
          <w:rtl/>
        </w:rPr>
        <w:t xml:space="preserve">، فسلبه السّراويل، و تركه مجرّدا، و كانت يدا أبجر </w:t>
      </w:r>
      <w:r>
        <w:rPr>
          <w:rStyle w:val="FootnoteReference"/>
        </w:rPr>
        <w:footnoteReference w:id="19"/>
      </w:r>
      <w:r>
        <w:rPr>
          <w:rFonts w:ascii="Amiri" w:hAnsi="Amiri" w:eastAsia="Amiri" w:cs="Amiri"/>
          <w:lang w:bidi="ar-SA"/>
          <w:color w:val="111111"/>
          <w:sz w:val="28"/>
          <w:szCs w:val="28"/>
          <w:rtl/>
        </w:rPr>
        <w:t xml:space="preserve">بن كعب (لعنه اللّه) </w:t>
      </w:r>
      <w:r>
        <w:rPr>
          <w:rStyle w:val="FootnoteReference"/>
        </w:rPr>
        <w:footnoteReference w:id="20"/>
      </w:r>
      <w:r>
        <w:rPr>
          <w:rFonts w:ascii="Amiri" w:hAnsi="Amiri" w:eastAsia="Amiri" w:cs="Amiri"/>
          <w:lang w:bidi="ar-SA"/>
          <w:color w:val="111111"/>
          <w:sz w:val="28"/>
          <w:szCs w:val="28"/>
          <w:rtl/>
        </w:rPr>
        <w:t xml:space="preserve">بعد ذلك تتيبّسان </w:t>
      </w:r>
      <w:r>
        <w:rPr>
          <w:rStyle w:val="FootnoteReference"/>
        </w:rPr>
        <w:footnoteReference w:id="21"/>
      </w:r>
      <w:r>
        <w:rPr>
          <w:rFonts w:ascii="Amiri" w:hAnsi="Amiri" w:eastAsia="Amiri" w:cs="Amiri"/>
          <w:lang w:bidi="ar-SA"/>
          <w:color w:val="111111"/>
          <w:sz w:val="28"/>
          <w:szCs w:val="28"/>
          <w:rtl/>
        </w:rPr>
        <w:t xml:space="preserve">في الصّيف حتّى </w:t>
      </w:r>
      <w:r>
        <w:rPr>
          <w:rStyle w:val="FootnoteReference"/>
        </w:rPr>
        <w:footnoteReference w:id="22"/>
      </w:r>
      <w:r>
        <w:rPr>
          <w:rFonts w:ascii="Amiri" w:hAnsi="Amiri" w:eastAsia="Amiri" w:cs="Amiri"/>
          <w:lang w:bidi="ar-SA"/>
          <w:color w:val="111111"/>
          <w:sz w:val="28"/>
          <w:szCs w:val="28"/>
          <w:rtl/>
        </w:rPr>
        <w:t xml:space="preserve">كأنّهما عودان،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ترطبان </w:t>
      </w:r>
      <w:r>
        <w:rPr>
          <w:rStyle w:val="FootnoteReference"/>
        </w:rPr>
        <w:footnoteReference w:id="23"/>
      </w:r>
      <w:r>
        <w:rPr>
          <w:rFonts w:ascii="Amiri" w:hAnsi="Amiri" w:eastAsia="Amiri" w:cs="Amiri"/>
          <w:lang w:bidi="ar-SA"/>
          <w:color w:val="111111"/>
          <w:sz w:val="28"/>
          <w:szCs w:val="28"/>
          <w:rtl/>
        </w:rPr>
        <w:t xml:space="preserve">في الشّتاء، فتنضحان </w:t>
      </w:r>
      <w:r>
        <w:rPr>
          <w:rStyle w:val="FootnoteReference"/>
        </w:rPr>
        <w:footnoteReference w:id="24"/>
      </w:r>
      <w:r>
        <w:rPr>
          <w:rFonts w:ascii="Amiri" w:hAnsi="Amiri" w:eastAsia="Amiri" w:cs="Amiri"/>
          <w:lang w:bidi="ar-SA"/>
          <w:color w:val="111111"/>
          <w:sz w:val="28"/>
          <w:szCs w:val="28"/>
          <w:rtl/>
        </w:rPr>
        <w:t xml:space="preserve">دما وقيحا، إلى أن أهلكه اللّه.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رسولى محلاتى، ترجمه ارشاد، 2/ 115</w:t>
      </w:r>
    </w:p>
    <w:p>
      <w:pPr>
        <w:pStyle w:val="BookText"/>
      </w:pPr>
      <w:r>
        <w:rPr>
          <w:rFonts w:ascii="Amiri" w:hAnsi="Amiri" w:eastAsia="Amiri" w:cs="Amiri"/>
          <w:lang w:bidi="ar-SA"/>
          <w:color w:val="111111"/>
          <w:sz w:val="28"/>
          <w:szCs w:val="28"/>
          <w:rtl/>
        </w:rPr>
        <w:t xml:space="preserve">المفيد، الإرشاد، 2/ 115- عنه: الجزائري، الأنوار النّعمانيّة، 3/ 262؛ مثله الطّبرسي، إعلام الورى،/ 249؛ الحرّ العاملي، إثبات الهداة </w:t>
      </w:r>
      <w:r>
        <w:rPr>
          <w:rStyle w:val="FootnoteReference"/>
        </w:rPr>
        <w:footnoteReference w:id="26"/>
      </w:r>
      <w:r>
        <w:rPr>
          <w:rFonts w:ascii="IRNazanin" w:hAnsi="IRNazanin" w:eastAsia="IRNazanin" w:cs="IRNazanin"/>
          <w:lang w:bidi="fa-IR"/>
          <w:color w:val="111111"/>
          <w:sz w:val="28"/>
          <w:szCs w:val="28"/>
          <w:rtl/>
        </w:rPr>
        <w:t xml:space="preserve">، 2/ 578</w:t>
      </w:r>
    </w:p>
    <w:p>
      <w:pPr>
        <w:pStyle w:val="BookText"/>
      </w:pPr>
      <w:r>
        <w:rPr>
          <w:rFonts w:ascii="Amiri" w:hAnsi="Amiri" w:eastAsia="Amiri" w:cs="Amiri"/>
          <w:lang w:bidi="ar-SA"/>
          <w:color w:val="111111"/>
          <w:sz w:val="28"/>
          <w:szCs w:val="28"/>
          <w:rtl/>
        </w:rPr>
        <w:t xml:space="preserve">ثمّ أقبلوا على سلب الحسين عليه السّلام، فأخذ قميصه إسحاق بن الحيوة الحضرميّ، و أخذ سراويله أبجر </w:t>
      </w:r>
      <w:r>
        <w:rPr>
          <w:rStyle w:val="FootnoteReference"/>
        </w:rPr>
        <w:footnoteReference w:id="27"/>
      </w:r>
      <w:r>
        <w:rPr>
          <w:rFonts w:ascii="Amiri" w:hAnsi="Amiri" w:eastAsia="Amiri" w:cs="Amiri"/>
          <w:lang w:bidi="ar-SA"/>
          <w:color w:val="111111"/>
          <w:sz w:val="28"/>
          <w:szCs w:val="28"/>
          <w:rtl/>
        </w:rPr>
        <w:t xml:space="preserve">بن كعب، و أخذ عمامته أخنس بن مرثد </w:t>
      </w:r>
      <w:r>
        <w:rPr>
          <w:rStyle w:val="FootnoteReference"/>
        </w:rPr>
        <w:footnoteReference w:id="28"/>
      </w:r>
      <w:r>
        <w:rPr>
          <w:rFonts w:ascii="Amiri" w:hAnsi="Amiri" w:eastAsia="Amiri" w:cs="Amiri"/>
          <w:lang w:bidi="ar-SA"/>
          <w:color w:val="111111"/>
          <w:sz w:val="28"/>
          <w:szCs w:val="28"/>
          <w:rtl/>
        </w:rPr>
        <w:t xml:space="preserve">، و أخذ سيفه رجل من بني دارم.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رسولى محلاتى، ترجمه ارشاد، 2/ 117</w:t>
      </w:r>
    </w:p>
    <w:p>
      <w:pPr>
        <w:pStyle w:val="BookText"/>
      </w:pPr>
      <w:r>
        <w:rPr>
          <w:rFonts w:ascii="Amiri" w:hAnsi="Amiri" w:eastAsia="Amiri" w:cs="Amiri"/>
          <w:lang w:bidi="ar-SA"/>
          <w:color w:val="111111"/>
          <w:sz w:val="28"/>
          <w:szCs w:val="28"/>
          <w:rtl/>
        </w:rPr>
        <w:t xml:space="preserve">المفيد، الإرشاد، 2/ 117- مثله الطّبرسي، إعلام الورى،/ 251</w:t>
      </w:r>
    </w:p>
    <w:p>
      <w:pPr>
        <w:pStyle w:val="BookText"/>
      </w:pPr>
      <w:r>
        <w:rPr>
          <w:rFonts w:ascii="Amiri" w:hAnsi="Amiri" w:eastAsia="Amiri" w:cs="Amiri"/>
          <w:lang w:bidi="ar-SA"/>
          <w:color w:val="111111"/>
          <w:sz w:val="28"/>
          <w:szCs w:val="28"/>
          <w:rtl/>
        </w:rPr>
        <w:t xml:space="preserve">و سلب الحسين، حتّى سراويله، و ترك مجرّدا.</w:t>
      </w:r>
    </w:p>
    <w:p>
      <w:pPr>
        <w:pStyle w:val="BookText"/>
      </w:pPr>
      <w:r>
        <w:rPr>
          <w:rFonts w:ascii="Amiri" w:hAnsi="Amiri" w:eastAsia="Amiri" w:cs="Amiri"/>
          <w:lang w:bidi="ar-SA"/>
          <w:color w:val="111111"/>
          <w:sz w:val="28"/>
          <w:szCs w:val="28"/>
          <w:rtl/>
        </w:rPr>
        <w:t xml:space="preserve">أبو عليّ مسكويه، تجارب الأمم، 2/ 73</w:t>
      </w:r>
    </w:p>
    <w:p>
      <w:pPr>
        <w:pStyle w:val="BookText"/>
      </w:pPr>
      <w:r>
        <w:rPr>
          <w:rFonts w:ascii="Amiri" w:hAnsi="Amiri" w:eastAsia="Amiri" w:cs="Amiri"/>
          <w:lang w:bidi="ar-SA"/>
          <w:color w:val="111111"/>
          <w:sz w:val="28"/>
          <w:szCs w:val="28"/>
          <w:rtl/>
        </w:rPr>
        <w:t xml:space="preserve">ثمّ أقبلوا على سلب الحسين عليه السّلام.</w:t>
      </w:r>
    </w:p>
    <w:p>
      <w:pPr>
        <w:pStyle w:val="BookText"/>
      </w:pPr>
      <w:r>
        <w:rPr>
          <w:rFonts w:ascii="Amiri" w:hAnsi="Amiri" w:eastAsia="Amiri" w:cs="Amiri"/>
          <w:lang w:bidi="ar-SA"/>
          <w:color w:val="111111"/>
          <w:sz w:val="28"/>
          <w:szCs w:val="28"/>
          <w:rtl/>
        </w:rPr>
        <w:t xml:space="preserve">الفتّال، روضة الواعظين،/ 162</w:t>
      </w:r>
    </w:p>
    <w:p>
      <w:pPr>
        <w:pStyle w:val="BookText"/>
      </w:pPr>
      <w:r>
        <w:rPr>
          <w:rFonts w:ascii="Amiri" w:hAnsi="Amiri" w:eastAsia="Amiri" w:cs="Amiri"/>
          <w:lang w:bidi="ar-SA"/>
          <w:color w:val="111111"/>
          <w:sz w:val="28"/>
          <w:szCs w:val="28"/>
          <w:rtl/>
        </w:rPr>
        <w:t xml:space="preserve">و روي: أنّ إسحاق الحضرميّ الملعون الزّنديق لعنه اللّه، أخذ قميصه صلوات اللّه عليه، فلبسه </w:t>
      </w:r>
      <w:r>
        <w:rPr>
          <w:rStyle w:val="FootnoteReference"/>
        </w:rPr>
        <w:footnoteReference w:id="30"/>
      </w:r>
      <w:r>
        <w:rPr>
          <w:rFonts w:ascii="IRNazanin" w:hAnsi="IRNazanin" w:eastAsia="IRNazanin" w:cs="IRNazanin"/>
          <w:lang w:bidi="fa-IR"/>
          <w:color w:val="111111"/>
          <w:sz w:val="28"/>
          <w:szCs w:val="28"/>
          <w:rtl/>
        </w:rPr>
        <w:t xml:space="preserve">فبرص.</w:t>
      </w:r>
    </w:p>
    <w:p>
      <w:pPr>
        <w:pStyle w:val="BookText"/>
      </w:pPr>
      <w:r>
        <w:rPr>
          <w:rFonts w:ascii="Amiri" w:hAnsi="Amiri" w:eastAsia="Amiri" w:cs="Amiri"/>
          <w:lang w:bidi="ar-SA"/>
          <w:color w:val="111111"/>
          <w:sz w:val="28"/>
          <w:szCs w:val="28"/>
          <w:rtl/>
        </w:rPr>
        <w:t xml:space="preserve">ابن حمزة، الثّاقب في المناقب،/ 337 رقم 282/ 10- عنه: السّيّد هاشم البحراني، مدينة المعاجز،/ 264</w:t>
      </w:r>
    </w:p>
    <w:p>
      <w:pPr>
        <w:pStyle w:val="BookText"/>
      </w:pPr>
      <w:r>
        <w:rPr>
          <w:rFonts w:ascii="Amiri" w:hAnsi="Amiri" w:eastAsia="Amiri" w:cs="Amiri"/>
          <w:lang w:bidi="ar-SA"/>
          <w:color w:val="111111"/>
          <w:sz w:val="28"/>
          <w:szCs w:val="28"/>
          <w:rtl/>
        </w:rPr>
        <w:t xml:space="preserve">و جاء الكنديّ، فأخذ البرنس، و كان من خزّ.</w:t>
      </w:r>
    </w:p>
    <w:p>
      <w:pPr>
        <w:pStyle w:val="BookText"/>
      </w:pPr>
      <w:r>
        <w:rPr>
          <w:rFonts w:ascii="Amiri" w:hAnsi="Amiri" w:eastAsia="Amiri" w:cs="Amiri"/>
          <w:lang w:bidi="ar-SA"/>
          <w:color w:val="111111"/>
          <w:sz w:val="28"/>
          <w:szCs w:val="28"/>
          <w:rtl/>
        </w:rPr>
        <w:t xml:space="preserve">ثمّ تقدّم الأسود بن حنظلة، فأخذ سيفه. و أخذ جعوثة الحضرميّ قميصه، فلبسه،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فصار أبرص، و سقط شعره.</w:t>
      </w:r>
    </w:p>
    <w:p>
      <w:pPr>
        <w:pStyle w:val="BookText"/>
      </w:pPr>
      <w:r>
        <w:rPr>
          <w:rFonts w:ascii="Amiri" w:hAnsi="Amiri" w:eastAsia="Amiri" w:cs="Amiri"/>
          <w:lang w:bidi="ar-SA"/>
          <w:color w:val="111111"/>
          <w:sz w:val="28"/>
          <w:szCs w:val="28"/>
          <w:rtl/>
        </w:rPr>
        <w:t xml:space="preserve">و روي: أنّه وجد في قميصه مائة و بضع عشرة ما بين رمية، و طعنة، و ضربة.</w:t>
      </w:r>
    </w:p>
    <w:p>
      <w:pPr>
        <w:pStyle w:val="BookText"/>
      </w:pPr>
      <w:r>
        <w:rPr>
          <w:rFonts w:ascii="Amiri" w:hAnsi="Amiri" w:eastAsia="Amiri" w:cs="Amiri"/>
          <w:lang w:bidi="ar-SA"/>
          <w:color w:val="111111"/>
          <w:sz w:val="28"/>
          <w:szCs w:val="28"/>
          <w:rtl/>
        </w:rPr>
        <w:t xml:space="preserve">و قال جعفر بن محمّد بن عليّ بن الحسين عليه السّلام: وجد فيه ثلاث و ثلاثون طعنة، و أربع و ثلاثون ضربة. و أخذ سراويله بحير بن عمرو الجرميّ، فصار زمنا مقعدا من رجليه، و أخذ عمامته جابر بن يزيد الأزديّ، فاعتمّ بها، فصار مجذوما. و أخذ مالك بن نسر الكنديّ درعه، فصار معتوها [...].</w:t>
      </w:r>
    </w:p>
    <w:p>
      <w:pPr>
        <w:pStyle w:val="BookText"/>
      </w:pPr>
      <w:r>
        <w:rPr>
          <w:rFonts w:ascii="Amiri" w:hAnsi="Amiri" w:eastAsia="Amiri" w:cs="Amiri"/>
          <w:lang w:bidi="ar-SA"/>
          <w:color w:val="111111"/>
          <w:sz w:val="28"/>
          <w:szCs w:val="28"/>
          <w:rtl/>
        </w:rPr>
        <w:t xml:space="preserve">و أخذ قيس بن الأشعث قطيفة للحسين، كان يجلس عليها، فسمّي لذلك قيس قطيفة.</w:t>
      </w:r>
    </w:p>
    <w:p>
      <w:pPr>
        <w:pStyle w:val="BookText"/>
      </w:pPr>
      <w:r>
        <w:rPr>
          <w:rFonts w:ascii="Amiri" w:hAnsi="Amiri" w:eastAsia="Amiri" w:cs="Amiri"/>
          <w:lang w:bidi="ar-SA"/>
          <w:color w:val="111111"/>
          <w:sz w:val="28"/>
          <w:szCs w:val="28"/>
          <w:rtl/>
        </w:rPr>
        <w:t xml:space="preserve">و أخذ نعليه رجل من الأزد، يقال له الأسود [...].</w:t>
      </w:r>
    </w:p>
    <w:p>
      <w:pPr>
        <w:pStyle w:val="BookText"/>
      </w:pPr>
      <w:r>
        <w:rPr>
          <w:rFonts w:ascii="Amiri" w:hAnsi="Amiri" w:eastAsia="Amiri" w:cs="Amiri"/>
          <w:lang w:bidi="ar-SA"/>
          <w:color w:val="111111"/>
          <w:sz w:val="28"/>
          <w:szCs w:val="28"/>
          <w:rtl/>
        </w:rPr>
        <w:t xml:space="preserve">و قال عبيد اللّه بن عمّار، رأيت على الحسين سراويل تلمع ساعة قتل، فجاء أبجر بن كعب، فسلبه، و تركه مجرّدا. و ذكر محمّد بن عبد الرّحمان: أنّ يدي أبجر بن كعب كانتا تنضحان </w:t>
      </w:r>
      <w:r>
        <w:rPr>
          <w:rStyle w:val="FootnoteReference"/>
        </w:rPr>
        <w:footnoteReference w:id="31"/>
      </w:r>
      <w:r>
        <w:rPr>
          <w:rFonts w:ascii="Amiri" w:hAnsi="Amiri" w:eastAsia="Amiri" w:cs="Amiri"/>
          <w:lang w:bidi="ar-SA"/>
          <w:color w:val="111111"/>
          <w:sz w:val="28"/>
          <w:szCs w:val="28"/>
          <w:rtl/>
        </w:rPr>
        <w:t xml:space="preserve">الدّم في الشّتاء، و تيبسان </w:t>
      </w:r>
      <w:r>
        <w:rPr>
          <w:rStyle w:val="FootnoteReference"/>
        </w:rPr>
        <w:footnoteReference w:id="32"/>
      </w:r>
      <w:r>
        <w:rPr>
          <w:rFonts w:ascii="Amiri" w:hAnsi="Amiri" w:eastAsia="Amiri" w:cs="Amiri"/>
          <w:lang w:bidi="ar-SA"/>
          <w:color w:val="111111"/>
          <w:sz w:val="28"/>
          <w:szCs w:val="28"/>
          <w:rtl/>
        </w:rPr>
        <w:t xml:space="preserve">في الصّيف كأنّهما عود.</w:t>
      </w:r>
    </w:p>
    <w:p>
      <w:pPr>
        <w:pStyle w:val="BookText"/>
      </w:pPr>
      <w:r>
        <w:rPr>
          <w:rFonts w:ascii="Amiri" w:hAnsi="Amiri" w:eastAsia="Amiri" w:cs="Amiri"/>
          <w:lang w:bidi="ar-SA"/>
          <w:color w:val="111111"/>
          <w:sz w:val="28"/>
          <w:szCs w:val="28"/>
          <w:rtl/>
        </w:rPr>
        <w:t xml:space="preserve">الخوارزمي، مقتل الحسين، 2/ 35، 37، 38</w:t>
      </w:r>
    </w:p>
    <w:p>
      <w:pPr>
        <w:pStyle w:val="BookText"/>
      </w:pPr>
      <w:r>
        <w:rPr>
          <w:rFonts w:ascii="Amiri" w:hAnsi="Amiri" w:eastAsia="Amiri" w:cs="Amiri"/>
          <w:lang w:bidi="ar-SA"/>
          <w:color w:val="111111"/>
          <w:sz w:val="28"/>
          <w:szCs w:val="28"/>
          <w:rtl/>
        </w:rPr>
        <w:t xml:space="preserve">ثمّ أتي برجل يقال له: بحدل بن سليم الكلبيّ، و أدخل على المختار، فقيل له: أيّها الأمير! هذا بحدل الّذي أخذ خاتم الحسين، و قطع إصبعه. فقال المختار: اقطعوا يديه، و رجليه، و ذروه يتشحّط بدمه. ففعل به ذلك. وجي ء ذلك اليوم بستّة نفر، و هم الّذين نهبوا مال الحسين، فأمر بهم، فسلخت جلودهم و هم أحياء.</w:t>
      </w:r>
    </w:p>
    <w:p>
      <w:pPr>
        <w:pStyle w:val="BookText"/>
      </w:pPr>
      <w:r>
        <w:rPr>
          <w:rFonts w:ascii="Amiri" w:hAnsi="Amiri" w:eastAsia="Amiri" w:cs="Amiri"/>
          <w:lang w:bidi="ar-SA"/>
          <w:color w:val="111111"/>
          <w:sz w:val="28"/>
          <w:szCs w:val="28"/>
          <w:rtl/>
        </w:rPr>
        <w:t xml:space="preserve">الخوارزمي، مقتل الحسين، 2/ 220</w:t>
      </w:r>
    </w:p>
    <w:p>
      <w:pPr>
        <w:pStyle w:val="BookText"/>
      </w:pPr>
      <w:r>
        <w:rPr>
          <w:rFonts w:ascii="Amiri" w:hAnsi="Amiri" w:eastAsia="Amiri" w:cs="Amiri"/>
          <w:lang w:bidi="ar-SA"/>
          <w:color w:val="111111"/>
          <w:sz w:val="28"/>
          <w:szCs w:val="28"/>
          <w:rtl/>
        </w:rPr>
        <w:t xml:space="preserve">فلمّا قتل جرّد صلوات اللّه عليه و رضوانه.</w:t>
      </w:r>
    </w:p>
    <w:p>
      <w:pPr>
        <w:pStyle w:val="BookText"/>
      </w:pPr>
      <w:r>
        <w:rPr>
          <w:rFonts w:ascii="Amiri" w:hAnsi="Amiri" w:eastAsia="Amiri" w:cs="Amiri"/>
          <w:lang w:bidi="ar-SA"/>
          <w:color w:val="111111"/>
          <w:sz w:val="28"/>
          <w:szCs w:val="28"/>
          <w:rtl/>
        </w:rPr>
        <w:t xml:space="preserve">ابن عساكر، تاريخ مدينة دمشق، 14/ 215، الحسين عليه السّلام ط المحمودي،/ 221</w:t>
      </w:r>
    </w:p>
    <w:p>
      <w:pPr>
        <w:pStyle w:val="BookText"/>
      </w:pPr>
      <w:r>
        <w:rPr>
          <w:rFonts w:ascii="Amiri" w:hAnsi="Amiri" w:eastAsia="Amiri" w:cs="Amiri"/>
          <w:lang w:bidi="ar-SA"/>
          <w:color w:val="111111"/>
          <w:sz w:val="28"/>
          <w:szCs w:val="28"/>
          <w:rtl/>
        </w:rPr>
        <w:t xml:space="preserve">و سلب جميع ما كان عليه إسحاق بن حيوة الحضرميّ.</w:t>
      </w:r>
    </w:p>
    <w:p>
      <w:pPr>
        <w:pStyle w:val="BookText"/>
      </w:pPr>
      <w:r>
        <w:rPr>
          <w:rFonts w:ascii="Amiri" w:hAnsi="Amiri" w:eastAsia="Amiri" w:cs="Amiri"/>
          <w:lang w:bidi="ar-SA"/>
          <w:color w:val="111111"/>
          <w:sz w:val="28"/>
          <w:szCs w:val="28"/>
          <w:rtl/>
        </w:rPr>
        <w:t xml:space="preserve">و سلب الحسين ما كان عليه، فأخذ عمامته جابر بن يزيد الأزديّ؛ و قميصه إسحاق ابن حوى؛ و ثوبه جعونة بن حوية الحضرميّ، و قطيفته من خزّ قيس بن الأشعث الكنديّ،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سراويله بحير بن عمير الجرميّ، و يقال: أخذ سراويله أبحر بن كعب التّميميّ، و القوس و الحلل الرّحيل بن خيثمة الجعفيّ، و هانئ بن شبيب الحضرميّ، و جرير بن مسعود الحضرميّ، و نعليه الأسود الأوسيّ، و سيفه رجل من بني نهشل من بني دارم، و يقال الأسود بن حنظلة: فأحرقهم المختار بالنّار.</w:t>
      </w:r>
    </w:p>
    <w:p>
      <w:pPr>
        <w:pStyle w:val="BookText"/>
      </w:pPr>
      <w:r>
        <w:rPr>
          <w:rFonts w:ascii="IRNazanin" w:hAnsi="IRNazanin" w:eastAsia="IRNazanin" w:cs="IRNazanin"/>
          <w:lang w:bidi="fa-IR"/>
          <w:color w:val="111111"/>
          <w:sz w:val="28"/>
          <w:szCs w:val="28"/>
          <w:rtl/>
        </w:rPr>
        <w:t xml:space="preserve">ابن شهر آشوب، المناقب: 4/ 77، 111</w:t>
      </w:r>
    </w:p>
    <w:p>
      <w:pPr>
        <w:pStyle w:val="BookText"/>
      </w:pPr>
      <w:r>
        <w:rPr>
          <w:rFonts w:ascii="Amiri" w:hAnsi="Amiri" w:eastAsia="Amiri" w:cs="Amiri"/>
          <w:lang w:bidi="ar-SA"/>
          <w:color w:val="111111"/>
          <w:sz w:val="28"/>
          <w:szCs w:val="28"/>
          <w:rtl/>
        </w:rPr>
        <w:t xml:space="preserve">تاريخ الطّبريّ: قال أبو مخنف: حدّثني عمرو بن شعيب، عن محمّد بن عبد الرّحمان أنّ يدي أبحر بن كعب كانتا في الشّتاء تنضحان </w:t>
      </w:r>
      <w:r>
        <w:rPr>
          <w:rStyle w:val="FootnoteReference"/>
        </w:rPr>
        <w:footnoteReference w:id="33"/>
      </w:r>
      <w:r>
        <w:rPr>
          <w:rFonts w:ascii="Amiri" w:hAnsi="Amiri" w:eastAsia="Amiri" w:cs="Amiri"/>
          <w:lang w:bidi="ar-SA"/>
          <w:color w:val="111111"/>
          <w:sz w:val="28"/>
          <w:szCs w:val="28"/>
          <w:rtl/>
        </w:rPr>
        <w:t xml:space="preserve">الماء، و في الصّيف تيبسان </w:t>
      </w:r>
      <w:r>
        <w:rPr>
          <w:rStyle w:val="FootnoteReference"/>
        </w:rPr>
        <w:footnoteReference w:id="34"/>
      </w:r>
      <w:r>
        <w:rPr>
          <w:rFonts w:ascii="Amiri" w:hAnsi="Amiri" w:eastAsia="Amiri" w:cs="Amiri"/>
          <w:lang w:bidi="ar-SA"/>
          <w:color w:val="111111"/>
          <w:sz w:val="28"/>
          <w:szCs w:val="28"/>
          <w:rtl/>
        </w:rPr>
        <w:t xml:space="preserve">كأنّهما عودان.</w:t>
      </w:r>
    </w:p>
    <w:p>
      <w:pPr>
        <w:pStyle w:val="BookText"/>
      </w:pPr>
      <w:r>
        <w:rPr>
          <w:rFonts w:ascii="Amiri" w:hAnsi="Amiri" w:eastAsia="Amiri" w:cs="Amiri"/>
          <w:lang w:bidi="ar-SA"/>
          <w:color w:val="111111"/>
          <w:sz w:val="28"/>
          <w:szCs w:val="28"/>
          <w:rtl/>
        </w:rPr>
        <w:t xml:space="preserve">و في رواية غيره: كانت يداه تقطران في الشّتاء دما، و كان هذا الملعون سلب الحسين عليه السّلام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 أنّه أخذ عمامته جابر بن زيد الأزديّ، و تعمّم بها، فصار في الحال معتوها </w:t>
      </w:r>
      <w:r>
        <w:rPr>
          <w:rStyle w:val="FootnoteReference"/>
        </w:rPr>
        <w:footnoteReference w:id="36"/>
      </w:r>
      <w:r>
        <w:rPr>
          <w:rFonts w:ascii="Amiri" w:hAnsi="Amiri" w:eastAsia="Amiri" w:cs="Amiri"/>
          <w:lang w:bidi="ar-SA"/>
          <w:color w:val="111111"/>
          <w:sz w:val="28"/>
          <w:szCs w:val="28"/>
          <w:rtl/>
        </w:rPr>
        <w:t xml:space="preserve">، و أخذ ثوبه جعوبة بن حويّة الحضرميّ، و لبسه، فتغيّر وجهه، و حصّ شعره </w:t>
      </w:r>
      <w:r>
        <w:rPr>
          <w:rStyle w:val="FootnoteReference"/>
        </w:rPr>
        <w:footnoteReference w:id="37"/>
      </w:r>
      <w:r>
        <w:rPr>
          <w:rFonts w:ascii="Amiri" w:hAnsi="Amiri" w:eastAsia="Amiri" w:cs="Amiri"/>
          <w:lang w:bidi="ar-SA"/>
          <w:color w:val="111111"/>
          <w:sz w:val="28"/>
          <w:szCs w:val="28"/>
          <w:rtl/>
        </w:rPr>
        <w:t xml:space="preserve">و برص بدنه، و أخذ سراويله الفوقانيّ </w:t>
      </w:r>
      <w:r>
        <w:rPr>
          <w:rStyle w:val="FootnoteReference"/>
        </w:rPr>
        <w:footnoteReference w:id="38"/>
      </w:r>
      <w:r>
        <w:rPr>
          <w:rFonts w:ascii="Amiri" w:hAnsi="Amiri" w:eastAsia="Amiri" w:cs="Amiri"/>
          <w:lang w:bidi="ar-SA"/>
          <w:color w:val="111111"/>
          <w:sz w:val="28"/>
          <w:szCs w:val="28"/>
          <w:rtl/>
        </w:rPr>
        <w:t xml:space="preserve">بحير بن عمرو الجرميّ، و تسرول به، فصار مقعدا.</w:t>
      </w:r>
    </w:p>
    <w:p>
      <w:pPr>
        <w:pStyle w:val="BookText"/>
      </w:pPr>
      <w:r>
        <w:rPr>
          <w:rFonts w:ascii="Amiri" w:hAnsi="Amiri" w:eastAsia="Amiri" w:cs="Amiri"/>
          <w:lang w:bidi="ar-SA"/>
          <w:color w:val="111111"/>
          <w:sz w:val="28"/>
          <w:szCs w:val="28"/>
          <w:rtl/>
        </w:rPr>
        <w:t xml:space="preserve">ابن شهر آشوب، المناقب، 4/ 57- عنه: السّيّد هاشم البحراني، مدينة المعاجز،/ 264؛ المجلسي، البحار، 45/ 301- 302؛ البحراني، العوالم، 17/ 614</w:t>
      </w:r>
    </w:p>
    <w:p>
      <w:pPr>
        <w:pStyle w:val="BookText"/>
      </w:pPr>
      <w:r>
        <w:rPr>
          <w:rFonts w:ascii="Amiri" w:hAnsi="Amiri" w:eastAsia="Amiri" w:cs="Amiri"/>
          <w:lang w:bidi="ar-SA"/>
          <w:color w:val="111111"/>
          <w:sz w:val="28"/>
          <w:szCs w:val="28"/>
          <w:rtl/>
        </w:rPr>
        <w:t xml:space="preserve">ثمّ انتهبوا سلبه، فأخذ قيس بن الأشعث عمامته، و أخذ آخر سيفه، و أخذ آخر نعليه، و آخر سراويله.</w:t>
      </w:r>
    </w:p>
    <w:p>
      <w:pPr>
        <w:pStyle w:val="BookText"/>
      </w:pPr>
      <w:r>
        <w:rPr>
          <w:rFonts w:ascii="Amiri" w:hAnsi="Amiri" w:eastAsia="Amiri" w:cs="Amiri"/>
          <w:lang w:bidi="ar-SA"/>
          <w:color w:val="111111"/>
          <w:sz w:val="28"/>
          <w:szCs w:val="28"/>
          <w:rtl/>
        </w:rPr>
        <w:t xml:space="preserve">ابن الجوزي، المنتظم، 5/ 341</w:t>
      </w:r>
    </w:p>
    <w:p>
      <w:pPr>
        <w:pStyle w:val="BookText"/>
      </w:pPr>
      <w:r>
        <w:rPr>
          <w:rFonts w:ascii="Amiri" w:hAnsi="Amiri" w:eastAsia="Amiri" w:cs="Amiri"/>
          <w:lang w:bidi="ar-SA"/>
          <w:color w:val="111111"/>
          <w:sz w:val="28"/>
          <w:szCs w:val="28"/>
          <w:rtl/>
        </w:rPr>
        <w:t xml:space="preserve">ثمّ انتهبوا ثيابه و ثقله، و أخذ سيفه الفلافس النّهشليّ، و أخذ سراويله بحر [بن كعب التّميميّ] و تركه مجرّدا، و أخذ قطيفته قيس بن الأشعث، و أخذ عمامته جابر بن زيد.</w:t>
      </w:r>
    </w:p>
    <w:p>
      <w:pPr>
        <w:pStyle w:val="BookText"/>
      </w:pPr>
      <w:r>
        <w:rPr>
          <w:rFonts w:ascii="Amiri" w:hAnsi="Amiri" w:eastAsia="Amiri" w:cs="Amiri"/>
          <w:lang w:bidi="ar-SA"/>
          <w:color w:val="111111"/>
          <w:sz w:val="28"/>
          <w:szCs w:val="28"/>
          <w:rtl/>
        </w:rPr>
        <w:t xml:space="preserve">ابن الجوزي، الرّدّ على المتعصّب العنيد،/ 40</w:t>
      </w:r>
    </w:p>
    <w:p>
      <w:pPr>
        <w:pStyle w:val="BookText"/>
      </w:pPr>
      <w:r>
        <w:rPr>
          <w:rFonts w:ascii="Amiri" w:hAnsi="Amiri" w:eastAsia="Amiri" w:cs="Amiri"/>
          <w:lang w:bidi="ar-SA"/>
          <w:color w:val="111111"/>
          <w:sz w:val="28"/>
          <w:szCs w:val="28"/>
          <w:rtl/>
        </w:rPr>
        <w:t xml:space="preserve">فلمّا قتل سلبه [سراويله] بحر بن كعب، و كانت يداه في الشّتاء تنضحان بالماء، و في الصّيف تيبسان كأنّهما عود.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سلب الحسين ما كان عليه، فأخذ سراويله بحر بن كعب، و أخذ قيس بن أشعث قطيفته و هي من خزّ، فكان يسمّى بعده قيس قطيفة، و أخذ نعليه الأسود الأوديّ، و أخذ سيفه رجل من دارم.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سلب حسين را هم بردند. جامه هاى او را بحر بن كعب كند و برد. قيس بن اشعث قطيفه (روپوش) او را كه ابريشمين بود، ربود. بعد از آن، قيس قطيفه خوانده شد. اسود اودى هم نعلين او را برد. شمشير او را مردى از (طايفه) دارم ربود.</w:t>
      </w:r>
    </w:p>
    <w:p>
      <w:pPr>
        <w:pStyle w:val="BookText"/>
      </w:pPr>
      <w:r>
        <w:rPr>
          <w:rFonts w:ascii="Amiri" w:hAnsi="Amiri" w:eastAsia="Amiri" w:cs="Amiri"/>
          <w:lang w:bidi="ar-SA"/>
          <w:color w:val="111111"/>
          <w:sz w:val="28"/>
          <w:szCs w:val="28"/>
          <w:rtl/>
        </w:rPr>
        <w:t xml:space="preserve">خليلى، ترجمه كامل، 5/ 189، 190</w:t>
      </w:r>
    </w:p>
    <w:p>
      <w:pPr>
        <w:pStyle w:val="BookText"/>
      </w:pPr>
      <w:r>
        <w:rPr>
          <w:rFonts w:ascii="Amiri" w:hAnsi="Amiri" w:eastAsia="Amiri" w:cs="Amiri"/>
          <w:lang w:bidi="ar-SA"/>
          <w:color w:val="111111"/>
          <w:sz w:val="28"/>
          <w:szCs w:val="28"/>
          <w:rtl/>
        </w:rPr>
        <w:t xml:space="preserve">ابن الأثير، الكامل، 3/ 295</w:t>
      </w:r>
    </w:p>
    <w:p>
      <w:pPr>
        <w:pStyle w:val="BookText"/>
      </w:pPr>
      <w:r>
        <w:rPr>
          <w:rFonts w:ascii="Amiri" w:hAnsi="Amiri" w:eastAsia="Amiri" w:cs="Amiri"/>
          <w:lang w:bidi="ar-SA"/>
          <w:color w:val="111111"/>
          <w:sz w:val="28"/>
          <w:szCs w:val="28"/>
          <w:rtl/>
        </w:rPr>
        <w:t xml:space="preserve">فلمّا قتل سلبها [سراويله] بحر بن كعب، فكانت يداه تيبسان في الصّيف كأنّهما عودان، و تترطّبان في الشّتاء، فتنضحان دما و قيحا إلى أن هلك.</w:t>
      </w:r>
    </w:p>
    <w:p>
      <w:pPr>
        <w:pStyle w:val="BookText"/>
      </w:pPr>
      <w:r>
        <w:rPr>
          <w:rFonts w:ascii="Amiri" w:hAnsi="Amiri" w:eastAsia="Amiri" w:cs="Amiri"/>
          <w:lang w:bidi="ar-SA"/>
          <w:color w:val="111111"/>
          <w:sz w:val="28"/>
          <w:szCs w:val="28"/>
          <w:rtl/>
        </w:rPr>
        <w:t xml:space="preserve">ابن نما، مثير الأحزان،/ 39</w:t>
      </w:r>
    </w:p>
    <w:p>
      <w:pPr>
        <w:pStyle w:val="BookText"/>
      </w:pPr>
      <w:r>
        <w:rPr>
          <w:rFonts w:ascii="Amiri" w:hAnsi="Amiri" w:eastAsia="Amiri" w:cs="Amiri"/>
          <w:lang w:bidi="ar-SA"/>
          <w:color w:val="111111"/>
          <w:sz w:val="28"/>
          <w:szCs w:val="28"/>
          <w:rtl/>
        </w:rPr>
        <w:t xml:space="preserve">و لمّا قتل مال النّاس إلى سلبه، ينهبونه، فأخذ قطيفته قيس بن الأشعث، فسمّي قيس القطيفة، و أخذ عمامته جابر بن يزيد، و قيل: أخنس بن مريد بن علقمة الحضرميّ، فاعتمّ بها فصار معتوها </w:t>
      </w:r>
      <w:r>
        <w:rPr>
          <w:rStyle w:val="FootnoteReference"/>
        </w:rPr>
        <w:footnoteReference w:id="40"/>
      </w:r>
      <w:r>
        <w:rPr>
          <w:rFonts w:ascii="Amiri" w:hAnsi="Amiri" w:eastAsia="Amiri" w:cs="Amiri"/>
          <w:lang w:bidi="ar-SA"/>
          <w:color w:val="111111"/>
          <w:sz w:val="28"/>
          <w:szCs w:val="28"/>
          <w:rtl/>
        </w:rPr>
        <w:t xml:space="preserve">، و أخذ برنسه مالك بن بشير الكنديّ، و كان من خزّ و أتى امرأته فقالت له: أسلب الحسين عليه السّلام، يدخل بيتي؟! و اختصما، قيل: لم يزل فقيرا حتّى هلك.</w:t>
      </w:r>
    </w:p>
    <w:p>
      <w:pPr>
        <w:pStyle w:val="BookText"/>
      </w:pPr>
      <w:r>
        <w:rPr>
          <w:rFonts w:ascii="Amiri" w:hAnsi="Amiri" w:eastAsia="Amiri" w:cs="Amiri"/>
          <w:lang w:bidi="ar-SA"/>
          <w:color w:val="111111"/>
          <w:sz w:val="28"/>
          <w:szCs w:val="28"/>
          <w:rtl/>
        </w:rPr>
        <w:t xml:space="preserve">و أخذ قميصه إسحاق بن حويّة، فصار أبرص، و روي: أنّه وجد في القميص مائة و بضع عشر ما بين رمية و طعنة و ضربة. قال الصّادق عليه السّلام: وجد به ثلاث و ثلاثون طعنة، و أربع و ثلاثون ضربة.</w:t>
      </w:r>
    </w:p>
    <w:p>
      <w:pPr>
        <w:pStyle w:val="BookText"/>
      </w:pPr>
      <w:r>
        <w:rPr>
          <w:rFonts w:ascii="Amiri" w:hAnsi="Amiri" w:eastAsia="Amiri" w:cs="Amiri"/>
          <w:lang w:bidi="ar-SA"/>
          <w:color w:val="111111"/>
          <w:sz w:val="28"/>
          <w:szCs w:val="28"/>
          <w:rtl/>
        </w:rPr>
        <w:t xml:space="preserve">و أخذ درعه البتراء عمر بن سعد، و أخذ خاتمه بجدل بن سليم الكلبيّ، و قطع إصبعه، و أخذ سيفه الفلافس النّهشليّ، و قيل: جميع بن الحلق الأوديّ.</w:t>
      </w:r>
    </w:p>
    <w:p>
      <w:pPr>
        <w:pStyle w:val="BookText"/>
      </w:pPr>
      <w:r>
        <w:rPr>
          <w:rFonts w:ascii="Amiri" w:hAnsi="Amiri" w:eastAsia="Amiri" w:cs="Amiri"/>
          <w:lang w:bidi="ar-SA"/>
          <w:color w:val="111111"/>
          <w:sz w:val="28"/>
          <w:szCs w:val="28"/>
          <w:rtl/>
        </w:rPr>
        <w:t xml:space="preserve">ابن نما، مثير الأحزان،/ 40</w:t>
      </w:r>
    </w:p>
    <w:p>
      <w:pPr>
        <w:pStyle w:val="BookText"/>
      </w:pPr>
      <w:r>
        <w:rPr>
          <w:rFonts w:ascii="Amiri" w:hAnsi="Amiri" w:eastAsia="Amiri" w:cs="Amiri"/>
          <w:lang w:bidi="ar-SA"/>
          <w:color w:val="111111"/>
          <w:sz w:val="28"/>
          <w:szCs w:val="28"/>
          <w:rtl/>
        </w:rPr>
        <w:t xml:space="preserve">ثمّ سلبوه. ابن طلحة، مطالب السّؤول،/ 76</w:t>
      </w:r>
    </w:p>
    <w:p>
      <w:pPr>
        <w:pStyle w:val="BookText"/>
      </w:pPr>
      <w:r>
        <w:rPr>
          <w:rFonts w:ascii="Amiri" w:hAnsi="Amiri" w:eastAsia="Amiri" w:cs="Amiri"/>
          <w:lang w:bidi="ar-SA"/>
          <w:color w:val="111111"/>
          <w:sz w:val="28"/>
          <w:szCs w:val="28"/>
          <w:rtl/>
        </w:rPr>
        <w:t xml:space="preserve">و أخذ سراويل الحسين عليه السّلام يحيى بن كعب، فكانتا يداه تقطران دما إذا أشتا، و إذا أصاف يبستا و عادتا كأنّهما عود يابس، و أخذ قطيفته قيس بن الأشعث بن قيس،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يقال له قيس القطيفة، و أخذ برنسه مالك بن بشير الكنديّ، و كان من خزّ، فأتى به أهله، فقالت امرأته بنت عبد اللّه بن الحارث: أسلب الحسين بن عليّ عليهما السّلام يدخل بيتي؟ أخرجه عنّي.</w:t>
      </w:r>
    </w:p>
    <w:p>
      <w:pPr>
        <w:pStyle w:val="BookText"/>
      </w:pPr>
      <w:r>
        <w:rPr>
          <w:rFonts w:ascii="Amiri" w:hAnsi="Amiri" w:eastAsia="Amiri" w:cs="Amiri"/>
          <w:lang w:bidi="ar-SA"/>
          <w:color w:val="111111"/>
          <w:sz w:val="28"/>
          <w:szCs w:val="28"/>
          <w:rtl/>
        </w:rPr>
        <w:t xml:space="preserve">فلم يزل محتاجا حتّى مات.</w:t>
      </w:r>
    </w:p>
    <w:p>
      <w:pPr>
        <w:pStyle w:val="BookText"/>
      </w:pPr>
      <w:r>
        <w:rPr>
          <w:rFonts w:ascii="Amiri" w:hAnsi="Amiri" w:eastAsia="Amiri" w:cs="Amiri"/>
          <w:lang w:bidi="ar-SA"/>
          <w:color w:val="111111"/>
          <w:sz w:val="28"/>
          <w:szCs w:val="28"/>
          <w:rtl/>
        </w:rPr>
        <w:t xml:space="preserve">و أخذ عمامته جابر بن يزيد الأوديّ، فاعتمّ بها، فصار مجذوما.</w:t>
      </w:r>
    </w:p>
    <w:p>
      <w:pPr>
        <w:pStyle w:val="BookText"/>
      </w:pPr>
      <w:r>
        <w:rPr>
          <w:rFonts w:ascii="Amiri" w:hAnsi="Amiri" w:eastAsia="Amiri" w:cs="Amiri"/>
          <w:lang w:bidi="ar-SA"/>
          <w:color w:val="111111"/>
          <w:sz w:val="28"/>
          <w:szCs w:val="28"/>
          <w:rtl/>
        </w:rPr>
        <w:t xml:space="preserve">و أخذ درعه مالك بن بشر الكنديّ، فلبسه، فصار معتوها.</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و سلبوه جميع ما كان عليه حتّى سرواله، أخذه بجر بن كعب التّميميّ، و أخذ قميصه إسحاق بن حويّة الخضرميّ، و أخذ سيفه القلافس النّهشليّ، و أخذ قطيفته قيس بن الأشعث الكنديّ، و أخذ نعليه الأسود بن خالد الأزديّ، و أخذ عمامته جابر بن يزيد، و أخذ برنسه مالك بن بشير الكنديّ. </w:t>
      </w:r>
      <w:r>
        <w:rPr>
          <w:rStyle w:val="FootnoteReference"/>
        </w:rPr>
        <w:footnoteReference w:id="41"/>
      </w:r>
    </w:p>
    <w:p>
      <w:pPr>
        <w:pStyle w:val="BookText"/>
      </w:pPr>
      <w:r>
        <w:rPr>
          <w:rFonts w:ascii="Amiri" w:hAnsi="Amiri" w:eastAsia="Amiri" w:cs="Amiri"/>
          <w:lang w:bidi="ar-SA"/>
          <w:color w:val="111111"/>
          <w:sz w:val="28"/>
          <w:szCs w:val="28"/>
          <w:rtl/>
        </w:rPr>
        <w:t xml:space="preserve">و بنو السرج اولاد آنانند كه زين بر اسبها نهادند و سوار شدند و بر سينه امام مى تاختند و استخوانهاى مباركش مى شكستند و آن اسبها را به مصر بردند و نعلها كندند و بر در خانه ها كوفتند و اين عادت ميان ايشان باقى است.</w:t>
      </w:r>
    </w:p>
    <w:p>
      <w:pPr>
        <w:pStyle w:val="BookText"/>
      </w:pPr>
      <w:r>
        <w:rPr>
          <w:rFonts w:ascii="Amiri" w:hAnsi="Amiri" w:eastAsia="Amiri" w:cs="Amiri"/>
          <w:lang w:bidi="ar-SA"/>
          <w:color w:val="111111"/>
          <w:sz w:val="28"/>
          <w:szCs w:val="28"/>
          <w:rtl/>
        </w:rPr>
        <w:t xml:space="preserve">و بنو اسنان اولاد ايشانند كه سر حسين بر سر نيزه كردند.</w:t>
      </w:r>
    </w:p>
    <w:p>
      <w:pPr>
        <w:pStyle w:val="BookText"/>
      </w:pPr>
      <w:r>
        <w:rPr>
          <w:rFonts w:ascii="IRNazanin" w:hAnsi="IRNazanin" w:eastAsia="IRNazanin" w:cs="IRNazanin"/>
          <w:lang w:bidi="fa-IR"/>
          <w:color w:val="111111"/>
          <w:sz w:val="28"/>
          <w:szCs w:val="28"/>
          <w:rtl/>
        </w:rPr>
        <w:t xml:space="preserve">و بنو الملح آنانند كه نمك بر سر حسين پاشيدند.</w:t>
      </w:r>
    </w:p>
    <w:p>
      <w:pPr>
        <w:pStyle w:val="BookText"/>
      </w:pPr>
      <w:r>
        <w:rPr>
          <w:rFonts w:ascii="Amiri" w:hAnsi="Amiri" w:eastAsia="Amiri" w:cs="Amiri"/>
          <w:lang w:bidi="ar-SA"/>
          <w:color w:val="111111"/>
          <w:sz w:val="28"/>
          <w:szCs w:val="28"/>
          <w:rtl/>
        </w:rPr>
        <w:t xml:space="preserve">و بنو الطست، اولاد آنانند كه طشت آوردند و سر امام در آنجا نهادند.</w:t>
      </w:r>
    </w:p>
    <w:p>
      <w:pPr>
        <w:pStyle w:val="BookText"/>
      </w:pPr>
      <w:r>
        <w:rPr>
          <w:rFonts w:ascii="Amiri" w:hAnsi="Amiri" w:eastAsia="Amiri" w:cs="Amiri"/>
          <w:lang w:bidi="ar-SA"/>
          <w:color w:val="111111"/>
          <w:sz w:val="28"/>
          <w:szCs w:val="28"/>
          <w:rtl/>
        </w:rPr>
        <w:t xml:space="preserve">و بنو القضيب، اولاد آنانند كه تازيانه آوردند كه تا يزيد لعين بر ثناياى امام حسين كه مقبل رسول بودى مى زد.</w:t>
      </w:r>
    </w:p>
    <w:p>
      <w:pPr>
        <w:pStyle w:val="BookText"/>
      </w:pPr>
      <w:r>
        <w:rPr>
          <w:rFonts w:ascii="Amiri" w:hAnsi="Amiri" w:eastAsia="Amiri" w:cs="Amiri"/>
          <w:lang w:bidi="ar-SA"/>
          <w:color w:val="111111"/>
          <w:sz w:val="28"/>
          <w:szCs w:val="28"/>
          <w:rtl/>
        </w:rPr>
        <w:t xml:space="preserve">و بنو الفروجى اولاد آنانند كه سر امام حسين در فروج جبرون بردند.</w:t>
      </w:r>
    </w:p>
    <w:p>
      <w:pPr>
        <w:pStyle w:val="BookText"/>
      </w:pPr>
      <w:r>
        <w:rPr>
          <w:rFonts w:ascii="IRNazanin" w:hAnsi="IRNazanin" w:eastAsia="IRNazanin" w:cs="IRNazanin"/>
          <w:lang w:bidi="fa-IR"/>
          <w:color w:val="111111"/>
          <w:sz w:val="28"/>
          <w:szCs w:val="28"/>
          <w:rtl/>
        </w:rPr>
        <w:t xml:space="preserve">و بنو المكبرى اولاد آنانند كه از دنبال سر امام حسين مى رفتند و تكبير مى گفتند. يكى از شعرا اين معنى را به نظم آورده است:</w:t>
      </w:r>
    </w:p>
    <w:p>
      <w:pPr>
        <w:pStyle w:val="BookText"/>
      </w:pPr>
      <w:r>
        <w:rPr>
          <w:rFonts w:ascii="Amiri" w:hAnsi="Amiri" w:eastAsia="Amiri" w:cs="Amiri"/>
          <w:lang w:bidi="ar-SA"/>
          <w:color w:val="111111"/>
          <w:sz w:val="28"/>
          <w:szCs w:val="28"/>
          <w:rtl/>
        </w:rPr>
        <w:t xml:space="preserve">جاؤوا برأسك يا ابن بنت *** محمّد مترملا بدمائه ترميلا</w:t>
      </w:r>
    </w:p>
    <w:p>
      <w:pPr>
        <w:pStyle w:val="BookText"/>
      </w:pPr>
      <w:r>
        <w:rPr>
          <w:rFonts w:ascii="Amiri" w:hAnsi="Amiri" w:eastAsia="Amiri" w:cs="Amiri"/>
          <w:lang w:bidi="ar-SA"/>
          <w:color w:val="111111"/>
          <w:sz w:val="28"/>
          <w:szCs w:val="28"/>
          <w:rtl/>
        </w:rPr>
        <w:t xml:space="preserve">و 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 لم يترقبوا *** في قتلك التّنزيل و التّأويلا</w:t>
      </w:r>
    </w:p>
    <w:p>
      <w:pPr>
        <w:pStyle w:val="BookText"/>
      </w:pPr>
      <w:r>
        <w:rPr>
          <w:rFonts w:ascii="Amiri" w:hAnsi="Amiri" w:eastAsia="Amiri" w:cs="Amiri"/>
          <w:lang w:bidi="ar-SA"/>
          <w:color w:val="111111"/>
          <w:sz w:val="28"/>
          <w:szCs w:val="28"/>
          <w:rtl/>
        </w:rPr>
        <w:t xml:space="preserve">و يكبّرون بان قتلت و إنّما *** قتلوا بك التّكبير و التّهليلا</w:t>
      </w:r>
    </w:p>
    <w:p>
      <w:pPr>
        <w:pStyle w:val="BookText"/>
      </w:pPr>
      <w:r>
        <w:rPr>
          <w:rFonts w:ascii="Amiri" w:hAnsi="Amiri" w:eastAsia="Amiri" w:cs="Amiri"/>
          <w:lang w:bidi="ar-SA"/>
          <w:color w:val="111111"/>
          <w:sz w:val="28"/>
          <w:szCs w:val="28"/>
          <w:rtl/>
        </w:rPr>
        <w:t xml:space="preserve">عماد الدّين طبرى، كامل بهايى، 2/ 86- 87</w:t>
      </w:r>
    </w:p>
    <w:p>
      <w:pPr>
        <w:pStyle w:val="BookText"/>
      </w:pPr>
      <w:r>
        <w:rPr>
          <w:rFonts w:ascii="Amiri" w:hAnsi="Amiri" w:eastAsia="Amiri" w:cs="Amiri"/>
          <w:lang w:bidi="ar-SA"/>
          <w:color w:val="111111"/>
          <w:sz w:val="28"/>
          <w:szCs w:val="28"/>
          <w:rtl/>
        </w:rPr>
        <w:t xml:space="preserve">لباس و سلاح حسين عليه السّلام را قسمت كردند؛ از دستار و دراعه و غيره.</w:t>
      </w:r>
    </w:p>
    <w:p>
      <w:pPr>
        <w:pStyle w:val="BookText"/>
      </w:pPr>
      <w:r>
        <w:rPr>
          <w:rFonts w:ascii="Amiri" w:hAnsi="Amiri" w:eastAsia="Amiri" w:cs="Amiri"/>
          <w:lang w:bidi="ar-SA"/>
          <w:color w:val="111111"/>
          <w:sz w:val="28"/>
          <w:szCs w:val="28"/>
          <w:rtl/>
        </w:rPr>
        <w:t xml:space="preserve">عماد الدّين طبرى، كامل بهايى، 2/ 286</w:t>
      </w:r>
    </w:p>
    <w:p>
      <w:pPr>
        <w:pStyle w:val="BookText"/>
      </w:pPr>
      <w:r>
        <w:rPr>
          <w:rFonts w:ascii="Amiri" w:hAnsi="Amiri" w:eastAsia="Amiri" w:cs="Amiri"/>
          <w:lang w:bidi="ar-SA"/>
          <w:color w:val="111111"/>
          <w:sz w:val="28"/>
          <w:szCs w:val="28"/>
          <w:rtl/>
        </w:rPr>
        <w:t xml:space="preserve">سبط ابن الجوزي، تذكرة الخواصّ،/ 144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قتل عليه السّلام سلبها [سراويله] بحر </w:t>
      </w:r>
      <w:r>
        <w:rPr>
          <w:rStyle w:val="FootnoteReference"/>
        </w:rPr>
        <w:footnoteReference w:id="42"/>
      </w:r>
      <w:r>
        <w:rPr>
          <w:rFonts w:ascii="Amiri" w:hAnsi="Amiri" w:eastAsia="Amiri" w:cs="Amiri"/>
          <w:lang w:bidi="ar-SA"/>
          <w:color w:val="111111"/>
          <w:sz w:val="28"/>
          <w:szCs w:val="28"/>
          <w:rtl/>
        </w:rPr>
        <w:t xml:space="preserve">بن كعب (لعنه اللّه) </w:t>
      </w:r>
      <w:r>
        <w:rPr>
          <w:rStyle w:val="FootnoteReference"/>
        </w:rPr>
        <w:footnoteReference w:id="43"/>
      </w:r>
      <w:r>
        <w:rPr>
          <w:rFonts w:ascii="Amiri" w:hAnsi="Amiri" w:eastAsia="Amiri" w:cs="Amiri"/>
          <w:lang w:bidi="ar-SA"/>
          <w:color w:val="111111"/>
          <w:sz w:val="28"/>
          <w:szCs w:val="28"/>
          <w:rtl/>
        </w:rPr>
        <w:t xml:space="preserve">و ترك الحسين عليه السّلام </w:t>
      </w:r>
      <w:r>
        <w:rPr>
          <w:rStyle w:val="FootnoteReference"/>
        </w:rPr>
        <w:footnoteReference w:id="44"/>
      </w:r>
      <w:r>
        <w:rPr>
          <w:rFonts w:ascii="Amiri" w:hAnsi="Amiri" w:eastAsia="Amiri" w:cs="Amiri"/>
          <w:lang w:bidi="ar-SA"/>
          <w:color w:val="111111"/>
          <w:sz w:val="28"/>
          <w:szCs w:val="28"/>
          <w:rtl/>
        </w:rPr>
        <w:t xml:space="preserve">مجرّدا. </w:t>
      </w:r>
      <w:r>
        <w:rPr>
          <w:rStyle w:val="FootnoteReference"/>
        </w:rPr>
        <w:footnoteReference w:id="45"/>
      </w:r>
      <w:r>
        <w:rPr>
          <w:rFonts w:ascii="Amiri" w:hAnsi="Amiri" w:eastAsia="Amiri" w:cs="Amiri"/>
          <w:lang w:bidi="ar-SA"/>
          <w:color w:val="111111"/>
          <w:sz w:val="28"/>
          <w:szCs w:val="28"/>
          <w:rtl/>
        </w:rPr>
        <w:t xml:space="preserve">فكانت يدا بحر </w:t>
      </w:r>
      <w:r>
        <w:rPr>
          <w:rStyle w:val="FootnoteReference"/>
        </w:rPr>
        <w:footnoteReference w:id="46"/>
      </w:r>
      <w:r>
        <w:rPr>
          <w:rFonts w:ascii="Amiri" w:hAnsi="Amiri" w:eastAsia="Amiri" w:cs="Amiri"/>
          <w:lang w:bidi="ar-SA"/>
          <w:color w:val="111111"/>
          <w:sz w:val="28"/>
          <w:szCs w:val="28"/>
          <w:rtl/>
        </w:rPr>
        <w:t xml:space="preserve">بعد ذلك تيبسان </w:t>
      </w:r>
      <w:r>
        <w:rPr>
          <w:rStyle w:val="FootnoteReference"/>
        </w:rPr>
        <w:footnoteReference w:id="47"/>
      </w:r>
      <w:r>
        <w:rPr>
          <w:rFonts w:ascii="Amiri" w:hAnsi="Amiri" w:eastAsia="Amiri" w:cs="Amiri"/>
          <w:lang w:bidi="ar-SA"/>
          <w:color w:val="111111"/>
          <w:sz w:val="28"/>
          <w:szCs w:val="28"/>
          <w:rtl/>
        </w:rPr>
        <w:t xml:space="preserve">في الصّيف </w:t>
      </w:r>
      <w:r>
        <w:rPr>
          <w:rStyle w:val="FootnoteReference"/>
        </w:rPr>
        <w:footnoteReference w:id="48"/>
      </w:r>
      <w:r>
        <w:rPr>
          <w:rFonts w:ascii="Amiri" w:hAnsi="Amiri" w:eastAsia="Amiri" w:cs="Amiri"/>
          <w:lang w:bidi="ar-SA"/>
          <w:color w:val="111111"/>
          <w:sz w:val="28"/>
          <w:szCs w:val="28"/>
          <w:rtl/>
        </w:rPr>
        <w:t xml:space="preserve">كأنّهما عودان </w:t>
      </w:r>
      <w:r>
        <w:rPr>
          <w:rStyle w:val="FootnoteReference"/>
        </w:rPr>
        <w:footnoteReference w:id="49"/>
      </w:r>
      <w:r>
        <w:rPr>
          <w:rFonts w:ascii="Amiri" w:hAnsi="Amiri" w:eastAsia="Amiri" w:cs="Amiri"/>
          <w:lang w:bidi="ar-SA"/>
          <w:color w:val="111111"/>
          <w:sz w:val="28"/>
          <w:szCs w:val="28"/>
          <w:rtl/>
        </w:rPr>
        <w:t xml:space="preserve">يابسان </w:t>
      </w:r>
      <w:r>
        <w:rPr>
          <w:rStyle w:val="FootnoteReference"/>
        </w:rPr>
        <w:footnoteReference w:id="50"/>
      </w:r>
      <w:r>
        <w:rPr>
          <w:rFonts w:ascii="Amiri" w:hAnsi="Amiri" w:eastAsia="Amiri" w:cs="Amiri"/>
          <w:lang w:bidi="ar-SA"/>
          <w:color w:val="111111"/>
          <w:sz w:val="28"/>
          <w:szCs w:val="28"/>
          <w:rtl/>
        </w:rPr>
        <w:t xml:space="preserve">، و تترطّبان </w:t>
      </w:r>
      <w:r>
        <w:rPr>
          <w:rStyle w:val="FootnoteReference"/>
        </w:rPr>
        <w:footnoteReference w:id="51"/>
      </w:r>
      <w:r>
        <w:rPr>
          <w:rFonts w:ascii="Amiri" w:hAnsi="Amiri" w:eastAsia="Amiri" w:cs="Amiri"/>
          <w:lang w:bidi="ar-SA"/>
          <w:color w:val="111111"/>
          <w:sz w:val="28"/>
          <w:szCs w:val="28"/>
          <w:rtl/>
        </w:rPr>
        <w:t xml:space="preserve">في الشّتاء، فتنضحان </w:t>
      </w:r>
      <w:r>
        <w:rPr>
          <w:rStyle w:val="FootnoteReference"/>
        </w:rPr>
        <w:footnoteReference w:id="52"/>
      </w:r>
      <w:r>
        <w:rPr>
          <w:rFonts w:ascii="Amiri" w:hAnsi="Amiri" w:eastAsia="Amiri" w:cs="Amiri"/>
          <w:lang w:bidi="ar-SA"/>
          <w:color w:val="111111"/>
          <w:sz w:val="28"/>
          <w:szCs w:val="28"/>
          <w:rtl/>
        </w:rPr>
        <w:t xml:space="preserve">دما و قيحا </w:t>
      </w:r>
      <w:r>
        <w:rPr>
          <w:rStyle w:val="FootnoteReference"/>
        </w:rPr>
        <w:footnoteReference w:id="53"/>
      </w:r>
      <w:r>
        <w:rPr>
          <w:rFonts w:ascii="Amiri" w:hAnsi="Amiri" w:eastAsia="Amiri" w:cs="Amiri"/>
          <w:lang w:bidi="ar-SA"/>
          <w:color w:val="111111"/>
          <w:sz w:val="28"/>
          <w:szCs w:val="28"/>
          <w:rtl/>
        </w:rPr>
        <w:t xml:space="preserve">إلى أن أهلكه اللّه تعالى.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فهرى، ترجمه لهوف،/ 124</w:t>
      </w:r>
    </w:p>
    <w:p>
      <w:pPr>
        <w:pStyle w:val="BookText"/>
      </w:pPr>
      <w:r>
        <w:rPr>
          <w:rFonts w:ascii="Amiri" w:hAnsi="Amiri" w:eastAsia="Amiri" w:cs="Amiri"/>
          <w:lang w:bidi="ar-SA"/>
          <w:color w:val="111111"/>
          <w:sz w:val="28"/>
          <w:szCs w:val="28"/>
          <w:rtl/>
        </w:rPr>
        <w:t xml:space="preserve">ابن طاووس، اللّهوف،/ 124- عنه: الحرّ العاملي، إثبات الهداة، 2/ 586؛ المجلسي، البحار، 45/ 54؛ البحراني، العوالم، 17/ 297؛ المازندراني، معالي السّبطين، 2/ 27؛ القزويني، الإمام الحسين عليه السّلام و أصحابه، 1/ 300؛ الزّنجاني، وسيلة الدّارين،/ 321؛ مثله الجواهري، مثير الأحزان،/ 89</w:t>
      </w:r>
    </w:p>
    <w:p>
      <w:pPr>
        <w:pStyle w:val="BookText"/>
      </w:pPr>
      <w:r>
        <w:rPr>
          <w:rFonts w:ascii="IRNazanin" w:hAnsi="IRNazanin" w:eastAsia="IRNazanin" w:cs="IRNazanin"/>
          <w:lang w:bidi="fa-IR"/>
          <w:color w:val="111111"/>
          <w:sz w:val="28"/>
          <w:szCs w:val="28"/>
          <w:rtl/>
        </w:rPr>
        <w:t xml:space="preserve">قال: ثمّ أقبلوا على </w:t>
      </w:r>
      <w:r>
        <w:rPr>
          <w:rStyle w:val="FootnoteReference"/>
        </w:rPr>
        <w:footnoteReference w:id="55"/>
      </w:r>
      <w:r>
        <w:rPr>
          <w:rFonts w:ascii="Amiri" w:hAnsi="Amiri" w:eastAsia="Amiri" w:cs="Amiri"/>
          <w:lang w:bidi="ar-SA"/>
          <w:color w:val="111111"/>
          <w:sz w:val="28"/>
          <w:szCs w:val="28"/>
          <w:rtl/>
        </w:rPr>
        <w:t xml:space="preserve">سلب الحسين، </w:t>
      </w:r>
      <w:r>
        <w:rPr>
          <w:rStyle w:val="FootnoteReference"/>
        </w:rPr>
        <w:footnoteReference w:id="56"/>
      </w:r>
    </w:p>
    <w:p>
      <w:pPr>
        <w:pStyle w:val="BookText"/>
      </w:pPr>
      <w:r>
        <w:rPr>
          <w:rFonts w:ascii="Amiri" w:hAnsi="Amiri" w:eastAsia="Amiri" w:cs="Amiri"/>
          <w:lang w:bidi="ar-SA"/>
          <w:color w:val="111111"/>
          <w:sz w:val="28"/>
          <w:szCs w:val="28"/>
          <w:rtl/>
        </w:rPr>
        <w:t xml:space="preserve">فأخذ قميصه إسحاق بن </w:t>
      </w:r>
      <w:r>
        <w:rPr>
          <w:rStyle w:val="FootnoteReference"/>
        </w:rPr>
        <w:footnoteReference w:id="57"/>
      </w:r>
      <w:r>
        <w:rPr>
          <w:rFonts w:ascii="Amiri" w:hAnsi="Amiri" w:eastAsia="Amiri" w:cs="Amiri"/>
          <w:lang w:bidi="ar-SA"/>
          <w:color w:val="111111"/>
          <w:sz w:val="28"/>
          <w:szCs w:val="28"/>
          <w:rtl/>
        </w:rPr>
        <w:t xml:space="preserve">حويّة الحضرميّ </w:t>
      </w:r>
      <w:r>
        <w:rPr>
          <w:rStyle w:val="FootnoteReference"/>
        </w:rPr>
        <w:footnoteReference w:id="58"/>
      </w:r>
      <w:r>
        <w:rPr>
          <w:rFonts w:ascii="IRNazanin" w:hAnsi="IRNazanin" w:eastAsia="IRNazanin" w:cs="IRNazanin"/>
          <w:lang w:bidi="fa-IR"/>
          <w:color w:val="111111"/>
          <w:sz w:val="28"/>
          <w:szCs w:val="28"/>
          <w:rtl/>
        </w:rPr>
        <w:t xml:space="preserve">، فلبسه، فصار أبرص، و أمتعط </w:t>
      </w:r>
      <w:r>
        <w:rPr>
          <w:rStyle w:val="FootnoteReference"/>
        </w:rPr>
        <w:footnoteReference w:id="59"/>
      </w:r>
      <w:r>
        <w:rPr>
          <w:rFonts w:ascii="IRNazanin" w:hAnsi="IRNazanin" w:eastAsia="IRNazanin" w:cs="IRNazanin"/>
          <w:lang w:bidi="fa-IR"/>
          <w:color w:val="111111"/>
          <w:sz w:val="28"/>
          <w:szCs w:val="28"/>
          <w:rtl/>
        </w:rPr>
        <w:t xml:space="preserve">شعره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أنّه وجد في قميصه مأة و بضع عشرة ما بين </w:t>
      </w:r>
      <w:r>
        <w:rPr>
          <w:rStyle w:val="FootnoteReference"/>
        </w:rPr>
        <w:footnoteReference w:id="61"/>
      </w:r>
      <w:r>
        <w:rPr>
          <w:rFonts w:ascii="Amiri" w:hAnsi="Amiri" w:eastAsia="Amiri" w:cs="Amiri"/>
          <w:lang w:bidi="ar-SA"/>
          <w:color w:val="111111"/>
          <w:sz w:val="28"/>
          <w:szCs w:val="28"/>
          <w:rtl/>
        </w:rPr>
        <w:t xml:space="preserve">رمية و طعنة سهم </w:t>
      </w:r>
      <w:r>
        <w:rPr>
          <w:rStyle w:val="FootnoteReference"/>
        </w:rPr>
        <w:footnoteReference w:id="62"/>
      </w:r>
      <w:r>
        <w:rPr>
          <w:rFonts w:ascii="Amiri" w:hAnsi="Amiri" w:eastAsia="Amiri" w:cs="Amiri"/>
          <w:lang w:bidi="ar-SA"/>
          <w:color w:val="111111"/>
          <w:sz w:val="28"/>
          <w:szCs w:val="28"/>
          <w:rtl/>
        </w:rPr>
        <w:t xml:space="preserve">و ضربة.</w:t>
      </w:r>
    </w:p>
    <w:p>
      <w:pPr>
        <w:pStyle w:val="BookText"/>
      </w:pPr>
      <w:r>
        <w:rPr>
          <w:rFonts w:ascii="Amiri" w:hAnsi="Amiri" w:eastAsia="Amiri" w:cs="Amiri"/>
          <w:lang w:bidi="ar-SA"/>
          <w:color w:val="111111"/>
          <w:sz w:val="28"/>
          <w:szCs w:val="28"/>
          <w:rtl/>
        </w:rPr>
        <w:t xml:space="preserve">و قال الصّادق عليه السّلام: وجد بالحسين عليه السّلام ثلاث و ثلاثون طعنة و أربع و ثلاثون ضربة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 سراويله بحر </w:t>
      </w:r>
      <w:r>
        <w:rPr>
          <w:rStyle w:val="FootnoteReference"/>
        </w:rPr>
        <w:footnoteReference w:id="64"/>
      </w:r>
      <w:r>
        <w:rPr>
          <w:rFonts w:ascii="Amiri" w:hAnsi="Amiri" w:eastAsia="Amiri" w:cs="Amiri"/>
          <w:lang w:bidi="ar-SA"/>
          <w:color w:val="111111"/>
          <w:sz w:val="28"/>
          <w:szCs w:val="28"/>
          <w:rtl/>
        </w:rPr>
        <w:t xml:space="preserve">بن كعب التّيميّ </w:t>
      </w:r>
      <w:r>
        <w:rPr>
          <w:rStyle w:val="FootnoteReference"/>
        </w:rPr>
        <w:footnoteReference w:id="65"/>
      </w:r>
      <w:r>
        <w:rPr>
          <w:rFonts w:ascii="Amiri" w:hAnsi="Amiri" w:eastAsia="Amiri" w:cs="Amiri"/>
          <w:lang w:bidi="ar-SA"/>
          <w:color w:val="111111"/>
          <w:sz w:val="28"/>
          <w:szCs w:val="28"/>
          <w:rtl/>
        </w:rPr>
        <w:t xml:space="preserve">لعنه اللّه تعالى. فروي: أنّه صار زمنا مقعدا من رجليه، </w:t>
      </w:r>
      <w:r>
        <w:rPr>
          <w:rStyle w:val="FootnoteReference"/>
        </w:rPr>
        <w:footnoteReference w:id="66"/>
      </w:r>
      <w:r>
        <w:rPr>
          <w:rFonts w:ascii="Amiri" w:hAnsi="Amiri" w:eastAsia="Amiri" w:cs="Amiri"/>
          <w:lang w:bidi="ar-SA"/>
          <w:color w:val="111111"/>
          <w:sz w:val="28"/>
          <w:szCs w:val="28"/>
          <w:rtl/>
        </w:rPr>
        <w:t xml:space="preserve">و أخذ عمامته أخنس بن مرثد بن علقمة الحضرميّ، و قيل جابر بن يزيد الأوديّ </w:t>
      </w:r>
      <w:r>
        <w:rPr>
          <w:rStyle w:val="FootnoteReference"/>
        </w:rPr>
        <w:footnoteReference w:id="67"/>
      </w:r>
      <w:r>
        <w:rPr>
          <w:rFonts w:ascii="IRNazanin" w:hAnsi="IRNazanin" w:eastAsia="IRNazanin" w:cs="IRNazanin"/>
          <w:lang w:bidi="fa-IR"/>
          <w:color w:val="111111"/>
          <w:sz w:val="28"/>
          <w:szCs w:val="28"/>
          <w:rtl/>
        </w:rPr>
        <w:t xml:space="preserve">لعنهما اللّه، فاعتمّ بها، فصار معتوها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r>
        <w:rPr>
          <w:rStyle w:val="FootnoteReference"/>
        </w:rPr>
        <w:footnoteReference w:id="69"/>
      </w:r>
      <w:r>
        <w:rPr>
          <w:rFonts w:ascii="Amiri" w:hAnsi="Amiri" w:eastAsia="Amiri" w:cs="Amiri"/>
          <w:lang w:bidi="ar-SA"/>
          <w:color w:val="111111"/>
          <w:sz w:val="28"/>
          <w:szCs w:val="28"/>
          <w:rtl/>
        </w:rPr>
        <w:t xml:space="preserve">و أخذ نعليه الأسود بن خالد </w:t>
      </w:r>
      <w:r>
        <w:rPr>
          <w:rStyle w:val="FootnoteReference"/>
        </w:rPr>
        <w:footnoteReference w:id="70"/>
      </w:r>
      <w:r>
        <w:rPr>
          <w:rFonts w:ascii="Amiri" w:hAnsi="Amiri" w:eastAsia="Amiri" w:cs="Amiri"/>
          <w:lang w:bidi="ar-SA"/>
          <w:color w:val="111111"/>
          <w:sz w:val="28"/>
          <w:szCs w:val="28"/>
          <w:rtl/>
        </w:rPr>
        <w:t xml:space="preserve">لعنه اللّه، و أخذ خاتمه بجدل بن سليم الكلبيّ، و قطع إصبعه عليه السّلام مع الخاتم، و هذا أخذه المختار، فقطع يديه و رجليه، و تركه يتشحّط في دمه حتّى هلك </w:t>
      </w:r>
      <w:r>
        <w:rPr>
          <w:rStyle w:val="FootnoteReference"/>
        </w:rPr>
        <w:footnoteReference w:id="71"/>
      </w:r>
      <w:r>
        <w:rPr>
          <w:rFonts w:ascii="Amiri" w:hAnsi="Amiri" w:eastAsia="Amiri" w:cs="Amiri"/>
          <w:lang w:bidi="ar-SA"/>
          <w:color w:val="111111"/>
          <w:sz w:val="28"/>
          <w:szCs w:val="28"/>
          <w:rtl/>
        </w:rPr>
        <w:t xml:space="preserve">، و أخذ قطيفة له عليه السّلام كانت من خزّ قيس بن الأشعث، و أخذ درعه البتراء </w:t>
      </w:r>
      <w:r>
        <w:rPr>
          <w:rStyle w:val="FootnoteReference"/>
        </w:rPr>
        <w:footnoteReference w:id="72"/>
      </w:r>
      <w:r>
        <w:rPr>
          <w:rFonts w:ascii="IRNazanin" w:hAnsi="IRNazanin" w:eastAsia="IRNazanin" w:cs="IRNazanin"/>
          <w:lang w:bidi="fa-IR"/>
          <w:color w:val="111111"/>
          <w:sz w:val="28"/>
          <w:szCs w:val="28"/>
          <w:rtl/>
        </w:rPr>
        <w:t xml:space="preserve">عمر بن سعد، </w:t>
      </w:r>
      <w:r>
        <w:rPr>
          <w:rStyle w:val="FootnoteReference"/>
        </w:rPr>
        <w:footnoteReference w:id="73"/>
      </w:r>
      <w:r>
        <w:rPr>
          <w:rFonts w:ascii="IRNazanin" w:hAnsi="IRNazanin" w:eastAsia="IRNazanin" w:cs="IRNazanin"/>
          <w:lang w:bidi="fa-IR"/>
          <w:color w:val="111111"/>
          <w:sz w:val="28"/>
          <w:szCs w:val="28"/>
          <w:rtl/>
        </w:rPr>
        <w:t xml:space="preserve">فلمّا قتل عمر </w:t>
      </w:r>
      <w:r>
        <w:rPr>
          <w:rStyle w:val="FootnoteReference"/>
        </w:rPr>
        <w:footnoteReference w:id="74"/>
      </w:r>
      <w:r>
        <w:rPr>
          <w:rFonts w:ascii="Amiri" w:hAnsi="Amiri" w:eastAsia="Amiri" w:cs="Amiri"/>
          <w:lang w:bidi="ar-SA"/>
          <w:color w:val="111111"/>
          <w:sz w:val="28"/>
          <w:szCs w:val="28"/>
          <w:rtl/>
        </w:rPr>
        <w:t xml:space="preserve">وهبها المختار لأبي عمرة قاتله.</w:t>
      </w:r>
    </w:p>
    <w:p>
      <w:pPr>
        <w:pStyle w:val="BookText"/>
      </w:pPr>
      <w:r>
        <w:rPr>
          <w:rFonts w:ascii="Amiri" w:hAnsi="Amiri" w:eastAsia="Amiri" w:cs="Amiri"/>
          <w:lang w:bidi="ar-SA"/>
          <w:color w:val="111111"/>
          <w:sz w:val="28"/>
          <w:szCs w:val="28"/>
          <w:rtl/>
        </w:rPr>
        <w:t xml:space="preserve">و أخذ سيفه جميع بن </w:t>
      </w:r>
      <w:r>
        <w:rPr>
          <w:rStyle w:val="FootnoteReference"/>
        </w:rPr>
        <w:footnoteReference w:id="75"/>
      </w:r>
      <w:r>
        <w:rPr>
          <w:rFonts w:ascii="Amiri" w:hAnsi="Amiri" w:eastAsia="Amiri" w:cs="Amiri"/>
          <w:lang w:bidi="ar-SA"/>
          <w:color w:val="111111"/>
          <w:sz w:val="28"/>
          <w:szCs w:val="28"/>
          <w:rtl/>
        </w:rPr>
        <w:t xml:space="preserve">الخلق الأوديّ </w:t>
      </w:r>
      <w:r>
        <w:rPr>
          <w:rStyle w:val="FootnoteReference"/>
        </w:rPr>
        <w:footnoteReference w:id="76"/>
      </w:r>
      <w:r>
        <w:rPr>
          <w:rFonts w:ascii="Amiri" w:hAnsi="Amiri" w:eastAsia="Amiri" w:cs="Amiri"/>
          <w:lang w:bidi="ar-SA"/>
          <w:color w:val="111111"/>
          <w:sz w:val="28"/>
          <w:szCs w:val="28"/>
          <w:rtl/>
        </w:rPr>
        <w:t xml:space="preserve">و قيل: </w:t>
      </w:r>
      <w:r>
        <w:rPr>
          <w:rStyle w:val="FootnoteReference"/>
        </w:rPr>
        <w:footnoteReference w:id="77"/>
      </w:r>
      <w:r>
        <w:rPr>
          <w:rFonts w:ascii="Amiri" w:hAnsi="Amiri" w:eastAsia="Amiri" w:cs="Amiri"/>
          <w:lang w:bidi="ar-SA"/>
          <w:color w:val="111111"/>
          <w:sz w:val="28"/>
          <w:szCs w:val="28"/>
          <w:rtl/>
        </w:rPr>
        <w:t xml:space="preserve">رجل من بني تميم يقال له أسود بن حنظلة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9"/>
      </w:r>
      <w:r>
        <w:rPr>
          <w:rFonts w:ascii="Amiri" w:hAnsi="Amiri" w:eastAsia="Amiri" w:cs="Amiri"/>
          <w:lang w:bidi="ar-SA"/>
          <w:color w:val="111111"/>
          <w:sz w:val="28"/>
          <w:szCs w:val="28"/>
          <w:rtl/>
        </w:rPr>
        <w:t xml:space="preserve">و في رواية ابن أبي سعد </w:t>
      </w:r>
      <w:r>
        <w:rPr>
          <w:rStyle w:val="FootnoteReference"/>
        </w:rPr>
        <w:footnoteReference w:id="80"/>
      </w:r>
      <w:r>
        <w:rPr>
          <w:rFonts w:ascii="Amiri" w:hAnsi="Amiri" w:eastAsia="Amiri" w:cs="Amiri"/>
          <w:lang w:bidi="ar-SA"/>
          <w:color w:val="111111"/>
          <w:sz w:val="28"/>
          <w:szCs w:val="28"/>
          <w:rtl/>
        </w:rPr>
        <w:t xml:space="preserve">أنّه أخذ سيفه الفلافس </w:t>
      </w:r>
      <w:r>
        <w:rPr>
          <w:rStyle w:val="FootnoteReference"/>
        </w:rPr>
        <w:footnoteReference w:id="81"/>
      </w:r>
      <w:r>
        <w:rPr>
          <w:rFonts w:ascii="Amiri" w:hAnsi="Amiri" w:eastAsia="Amiri" w:cs="Amiri"/>
          <w:lang w:bidi="ar-SA"/>
          <w:color w:val="111111"/>
          <w:sz w:val="28"/>
          <w:szCs w:val="28"/>
          <w:rtl/>
        </w:rPr>
        <w:t xml:space="preserve">النّهشليّ، </w:t>
      </w:r>
      <w:r>
        <w:rPr>
          <w:rStyle w:val="FootnoteReference"/>
        </w:rPr>
        <w:footnoteReference w:id="82"/>
      </w:r>
      <w:r>
        <w:rPr>
          <w:rFonts w:ascii="Amiri" w:hAnsi="Amiri" w:eastAsia="Amiri" w:cs="Amiri"/>
          <w:lang w:bidi="ar-SA"/>
          <w:color w:val="111111"/>
          <w:sz w:val="28"/>
          <w:szCs w:val="28"/>
          <w:rtl/>
        </w:rPr>
        <w:t xml:space="preserve">و زاد محمّد بن زكريّا:
أنّه وقع </w:t>
      </w:r>
      <w:r>
        <w:rPr>
          <w:rStyle w:val="FootnoteReference"/>
        </w:rPr>
        <w:footnoteReference w:id="83"/>
      </w:r>
      <w:r>
        <w:rPr>
          <w:rFonts w:ascii="Amiri" w:hAnsi="Amiri" w:eastAsia="Amiri" w:cs="Amiri"/>
          <w:lang w:bidi="ar-SA"/>
          <w:color w:val="111111"/>
          <w:sz w:val="28"/>
          <w:szCs w:val="28"/>
          <w:rtl/>
        </w:rPr>
        <w:t xml:space="preserve">بعد ذلك إلى </w:t>
      </w:r>
      <w:r>
        <w:rPr>
          <w:rStyle w:val="FootnoteReference"/>
        </w:rPr>
        <w:footnoteReference w:id="84"/>
      </w:r>
      <w:r>
        <w:rPr>
          <w:rFonts w:ascii="Amiri" w:hAnsi="Amiri" w:eastAsia="Amiri" w:cs="Amiri"/>
          <w:lang w:bidi="ar-SA"/>
          <w:color w:val="111111"/>
          <w:sz w:val="28"/>
          <w:szCs w:val="28"/>
          <w:rtl/>
        </w:rPr>
        <w:t xml:space="preserve">بنت حبيب بن بديل </w:t>
      </w:r>
      <w:r>
        <w:rPr>
          <w:rStyle w:val="FootnoteReference"/>
        </w:rPr>
        <w:footnoteReference w:id="85"/>
      </w:r>
      <w:r>
        <w:rPr>
          <w:rStyle w:val="FootnoteReference"/>
        </w:rPr>
        <w:footnoteReference w:id="86"/>
      </w:r>
      <w:r>
        <w:rPr>
          <w:rFonts w:ascii="Amiri" w:hAnsi="Amiri" w:eastAsia="Amiri" w:cs="Amiri"/>
          <w:lang w:bidi="ar-SA"/>
          <w:color w:val="111111"/>
          <w:sz w:val="28"/>
          <w:szCs w:val="28"/>
          <w:rtl/>
        </w:rPr>
        <w:t xml:space="preserve">و هذا السّيف المنهوب المشهور </w:t>
      </w:r>
      <w:r>
        <w:rPr>
          <w:rStyle w:val="FootnoteReference"/>
        </w:rPr>
        <w:footnoteReference w:id="87"/>
      </w:r>
      <w:r>
        <w:rPr>
          <w:rFonts w:ascii="Amiri" w:hAnsi="Amiri" w:eastAsia="Amiri" w:cs="Amiri"/>
          <w:lang w:bidi="ar-SA"/>
          <w:color w:val="111111"/>
          <w:sz w:val="28"/>
          <w:szCs w:val="28"/>
          <w:rtl/>
        </w:rPr>
        <w:t xml:space="preserve">ليس </w:t>
      </w:r>
      <w:r>
        <w:rPr>
          <w:rStyle w:val="FootnoteReference"/>
        </w:rPr>
        <w:footnoteReference w:id="88"/>
      </w:r>
      <w:r>
        <w:rPr>
          <w:rFonts w:ascii="Amiri" w:hAnsi="Amiri" w:eastAsia="Amiri" w:cs="Amiri"/>
          <w:lang w:bidi="ar-SA"/>
          <w:color w:val="111111"/>
          <w:sz w:val="28"/>
          <w:szCs w:val="28"/>
          <w:rtl/>
        </w:rPr>
        <w:t xml:space="preserve">بذي الفقار </w:t>
      </w:r>
      <w:r>
        <w:rPr>
          <w:rStyle w:val="FootnoteReference"/>
        </w:rPr>
        <w:footnoteReference w:id="89"/>
      </w:r>
      <w:r>
        <w:rPr>
          <w:rFonts w:ascii="Amiri" w:hAnsi="Amiri" w:eastAsia="Amiri" w:cs="Amiri"/>
          <w:lang w:bidi="ar-SA"/>
          <w:color w:val="111111"/>
          <w:sz w:val="28"/>
          <w:szCs w:val="28"/>
          <w:rtl/>
        </w:rPr>
        <w:t xml:space="preserve">فإنّ ذلك كان مذخورا و مصونا </w:t>
      </w:r>
      <w:r>
        <w:rPr>
          <w:rStyle w:val="FootnoteReference"/>
        </w:rPr>
        <w:footnoteReference w:id="90"/>
      </w:r>
      <w:r>
        <w:rPr>
          <w:rFonts w:ascii="IRNazanin" w:hAnsi="IRNazanin" w:eastAsia="IRNazanin" w:cs="IRNazanin"/>
          <w:lang w:bidi="fa-IR"/>
          <w:color w:val="111111"/>
          <w:sz w:val="28"/>
          <w:szCs w:val="28"/>
          <w:rtl/>
        </w:rPr>
        <w:t xml:space="preserve">مع أمثاله </w:t>
      </w:r>
      <w:r>
        <w:rPr>
          <w:rStyle w:val="FootnoteReference"/>
        </w:rPr>
        <w:footnoteReference w:id="91"/>
      </w:r>
      <w:r>
        <w:rPr>
          <w:rFonts w:ascii="Amiri" w:hAnsi="Amiri" w:eastAsia="Amiri" w:cs="Amiri"/>
          <w:lang w:bidi="ar-SA"/>
          <w:color w:val="111111"/>
          <w:sz w:val="28"/>
          <w:szCs w:val="28"/>
          <w:rtl/>
        </w:rPr>
        <w:t xml:space="preserve">من ذخائر النّبوّة و الإمامة. </w:t>
      </w:r>
      <w:r>
        <w:rPr>
          <w:rStyle w:val="FootnoteReference"/>
        </w:rPr>
        <w:footnoteReference w:id="92"/>
      </w:r>
      <w:r>
        <w:rPr>
          <w:rFonts w:ascii="Amiri" w:hAnsi="Amiri" w:eastAsia="Amiri" w:cs="Amiri"/>
          <w:lang w:bidi="ar-SA"/>
          <w:color w:val="111111"/>
          <w:sz w:val="28"/>
          <w:szCs w:val="28"/>
          <w:rtl/>
        </w:rPr>
        <w:t xml:space="preserve">و قد نقل الرّواة تصديق ما قلناه و صورة ما حكيناه.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روايت شده است كه در پيراهن حضرت، صد و ده و اندى جاى تير و نيزه و شمشير ديده شد.</w:t>
      </w:r>
    </w:p>
    <w:p>
      <w:pPr>
        <w:pStyle w:val="BookText"/>
      </w:pPr>
      <w:r>
        <w:rPr>
          <w:rFonts w:ascii="IRNazanin" w:hAnsi="IRNazanin" w:eastAsia="IRNazanin" w:cs="IRNazanin"/>
          <w:lang w:bidi="fa-IR"/>
          <w:color w:val="111111"/>
          <w:sz w:val="28"/>
          <w:szCs w:val="28"/>
          <w:rtl/>
        </w:rPr>
        <w:t xml:space="preserve">و امام صادق عليه السّلام فرمود كه در پيكر شريف حسين، سى و نه زخم نيزه و سى زخم شمشير بود و بحر ابن كعب تيمى ملعون شلوار حضرت را برد و روايت شده است كه زمينگير شد و هردو پايش از حركت بازماند. اخنس بن مرثد بن علقمه حضرمى عمامه حضرت را برد و گفته شده است كه جابر بن يزيد اودى بود و چون بر سر گذاشت، ديوانه شد. نعلين حضرت را اسود بن خالد لعين برد و انگشترش را بجدل بن سليم كلبى برد كه انگشت حضرت را با انگشتر بريد. همين بجدل را مختار دستگير كرد و دست و پايش را بريد و رهايش كرد و همچنان در خون خويش مى غلتيد تا جان سپرد. حضرت قطيفه اى داشت كه از خز بود و قيس بن اشعث آن را برد و زره بتراء را (كه زره رسول خدا بود) عمر بن سعد برد و چون عمر كشته شد، مختار آن را به ابى عمره كه قاتل عمر بن سعد بود، بخشيد. شمشير حضرت را جميع بن خلق اودى برد و گفته شده است كه مردى از بنى تميم به نام اسود بن حنظلة بود. در روايت ابن أبى سعد است كه شمشير حضرت را فلافس نهشلى برد و محمد بن زكريا اضافه كرده است كه شمشير مزبور به دست دختر حبيب بن بديل افتاد و اين شمشيرى كه به غارت رفت، نه آن شمشير ذو الفقار است؛ زيرا آن و چند چيز ديگر از سپرده هاى نبوت و امامت است كه محفوظ است و نگهدارى مى شود و اين كه گفتيم و صورتش را حكايت كرديم، مورد تصديق راويان حديث است.</w:t>
      </w:r>
    </w:p>
    <w:p>
      <w:pPr>
        <w:pStyle w:val="BookText"/>
      </w:pPr>
      <w:r>
        <w:rPr>
          <w:rFonts w:ascii="IRNazanin" w:hAnsi="IRNazanin" w:eastAsia="IRNazanin" w:cs="IRNazanin"/>
          <w:lang w:bidi="fa-IR"/>
          <w:color w:val="111111"/>
          <w:sz w:val="28"/>
          <w:szCs w:val="28"/>
          <w:rtl/>
        </w:rPr>
        <w:t xml:space="preserve">فهرى، ترجمه لهوف،/ 129- 131</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129- 131- عنه: السّيّد هاشم البحراني، مدينة المعاجز،/ 264؛ المجلسي، البحار، 45/ 57- 58؛ البحراني، العوالم، 17/ 301- 302؛ البهبهاني، الدّمعة السّاكبة، 4/ 362- 363؛ الدّربندي، أسرار الشّهادة،/ 434؛ القمي، نفس المهموم،/ 372- 373؛ مثله المازندراني، معالي السّبطين، 2/ 52- 53</w:t>
      </w:r>
    </w:p>
    <w:p>
      <w:pPr>
        <w:pStyle w:val="BookText"/>
      </w:pPr>
      <w:r>
        <w:rPr>
          <w:rFonts w:ascii="IRNazanin" w:hAnsi="IRNazanin" w:eastAsia="IRNazanin" w:cs="IRNazanin"/>
          <w:lang w:bidi="fa-IR"/>
          <w:color w:val="111111"/>
          <w:sz w:val="28"/>
          <w:szCs w:val="28"/>
          <w:rtl/>
        </w:rPr>
        <w:t xml:space="preserve">و سلبوه.</w:t>
      </w:r>
    </w:p>
    <w:p>
      <w:pPr>
        <w:pStyle w:val="BookText"/>
      </w:pPr>
      <w:r>
        <w:rPr>
          <w:rFonts w:ascii="Amiri" w:hAnsi="Amiri" w:eastAsia="Amiri" w:cs="Amiri"/>
          <w:lang w:bidi="ar-SA"/>
          <w:color w:val="111111"/>
          <w:sz w:val="28"/>
          <w:szCs w:val="28"/>
          <w:rtl/>
        </w:rPr>
        <w:t xml:space="preserve">الإربلي، كشف الغمّة، 2/ 51</w:t>
      </w:r>
    </w:p>
    <w:p>
      <w:pPr>
        <w:pStyle w:val="BookText"/>
      </w:pPr>
      <w:r>
        <w:rPr>
          <w:rFonts w:ascii="Amiri" w:hAnsi="Amiri" w:eastAsia="Amiri" w:cs="Amiri"/>
          <w:lang w:bidi="ar-SA"/>
          <w:color w:val="111111"/>
          <w:sz w:val="28"/>
          <w:szCs w:val="28"/>
          <w:rtl/>
        </w:rPr>
        <w:t xml:space="preserve">و سلب الحسين ما كان عليه، فأخذ سراويله بحر بن كعب، فكانت يداه في الشّتاء تضخان الماء، و في الصّيف تيبسان، كأنّهما عود. و أخذ قيس بن الأشعث قطيفته و هي من خزّ، فكان يسمّى بعد «قيس قطيفة». و أخذ نعليه الأسود الأوديّ، و أخذ سيفه رجل من بني نهشل.</w:t>
      </w:r>
    </w:p>
    <w:p>
      <w:pPr>
        <w:pStyle w:val="BookText"/>
      </w:pPr>
      <w:r>
        <w:rPr>
          <w:rFonts w:ascii="Amiri" w:hAnsi="Amiri" w:eastAsia="Amiri" w:cs="Amiri"/>
          <w:lang w:bidi="ar-SA"/>
          <w:color w:val="111111"/>
          <w:sz w:val="28"/>
          <w:szCs w:val="28"/>
          <w:rtl/>
        </w:rPr>
        <w:t xml:space="preserve">النّويري، نهاية الإرب، 20/ 459- 460</w:t>
      </w:r>
    </w:p>
    <w:p>
      <w:pPr>
        <w:pStyle w:val="BookText"/>
      </w:pPr>
      <w:r>
        <w:rPr>
          <w:rFonts w:ascii="Amiri" w:hAnsi="Amiri" w:eastAsia="Amiri" w:cs="Amiri"/>
          <w:lang w:bidi="ar-SA"/>
          <w:color w:val="111111"/>
          <w:sz w:val="28"/>
          <w:szCs w:val="28"/>
          <w:rtl/>
        </w:rPr>
        <w:t xml:space="preserve">و أخذ سنان و غيره سلبه.</w:t>
      </w:r>
    </w:p>
    <w:p>
      <w:pPr>
        <w:pStyle w:val="BookText"/>
      </w:pPr>
      <w:r>
        <w:rPr>
          <w:rFonts w:ascii="Amiri" w:hAnsi="Amiri" w:eastAsia="Amiri" w:cs="Amiri"/>
          <w:lang w:bidi="ar-SA"/>
          <w:color w:val="111111"/>
          <w:sz w:val="28"/>
          <w:szCs w:val="28"/>
          <w:rtl/>
        </w:rPr>
        <w:t xml:space="preserve">ابن كثير، البداية و النّهاية، 8/ 181</w:t>
      </w:r>
    </w:p>
    <w:p>
      <w:pPr>
        <w:pStyle w:val="BookText"/>
      </w:pPr>
      <w:r>
        <w:rPr>
          <w:rFonts w:ascii="Amiri" w:hAnsi="Amiri" w:eastAsia="Amiri" w:cs="Amiri"/>
          <w:lang w:bidi="ar-SA"/>
          <w:color w:val="111111"/>
          <w:sz w:val="28"/>
          <w:szCs w:val="28"/>
          <w:rtl/>
        </w:rPr>
        <w:t xml:space="preserve">قال ابن أبي شاكر في تاريخه: [...] ثمّ انتهبوا سلبه (رضوان اللّه عليه)، فأخذ قيس بن الأشعث عمامته، و أخذ آخر سيفه، و آخر نعليه، و آخر سراويله، ثمّ انتهبوا بقيّة ما وجدوه من حواصله. </w:t>
      </w:r>
      <w:r>
        <w:rPr>
          <w:rStyle w:val="FootnoteReference"/>
        </w:rPr>
        <w:footnoteReference w:id="94"/>
      </w:r>
    </w:p>
    <w:p>
      <w:pPr>
        <w:pStyle w:val="BookText"/>
      </w:pPr>
      <w:r>
        <w:rPr>
          <w:rFonts w:ascii="Amiri" w:hAnsi="Amiri" w:eastAsia="Amiri" w:cs="Amiri"/>
          <w:lang w:bidi="ar-SA"/>
          <w:color w:val="111111"/>
          <w:sz w:val="28"/>
          <w:szCs w:val="28"/>
          <w:rtl/>
        </w:rPr>
        <w:t xml:space="preserve">ميرخواند، روضة الصّفا، 3/ 169</w:t>
      </w:r>
    </w:p>
    <w:p>
      <w:pPr>
        <w:pStyle w:val="BookText"/>
      </w:pPr>
      <w:r>
        <w:rPr>
          <w:rFonts w:ascii="Amiri" w:hAnsi="Amiri" w:eastAsia="Amiri" w:cs="Amiri"/>
          <w:lang w:bidi="ar-SA"/>
          <w:color w:val="111111"/>
          <w:sz w:val="28"/>
          <w:szCs w:val="28"/>
          <w:rtl/>
        </w:rPr>
        <w:t xml:space="preserve">الباعوني، جواهر المطالب، 2/ 289</w:t>
      </w:r>
    </w:p>
    <w:p>
      <w:pPr>
        <w:pStyle w:val="BookText"/>
      </w:pPr>
      <w:r>
        <w:rPr>
          <w:rFonts w:ascii="Amiri" w:hAnsi="Amiri" w:eastAsia="Amiri" w:cs="Amiri"/>
          <w:lang w:bidi="ar-SA"/>
          <w:color w:val="111111"/>
          <w:sz w:val="28"/>
          <w:szCs w:val="28"/>
          <w:rtl/>
        </w:rPr>
        <w:t xml:space="preserve">ثمّ سلبوه عليه السّلام لباسه و جميع ما كان عليه، فأخذ عمامته جابر بن يزيد الأزديّ، و قميصه إسحاق بن حيوة، و ثوبه جعونة بن حوبة الحضرميّ، و قطيفته من خزّ قيس بن الأشعث الكنديّ، و سراويله بحير بن عمرو الجرميّ.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عليه السّلام قد قال لأهله: ائتوني بثوب لا يرغب فيه لئلّا أسلبه. فأتوه بتبان، فقال:</w:t>
      </w:r>
    </w:p>
    <w:p>
      <w:pPr>
        <w:pStyle w:val="BookText"/>
      </w:pPr>
      <w:r>
        <w:rPr>
          <w:rFonts w:ascii="Amiri" w:hAnsi="Amiri" w:eastAsia="Amiri" w:cs="Amiri"/>
          <w:lang w:bidi="ar-SA"/>
          <w:color w:val="111111"/>
          <w:sz w:val="28"/>
          <w:szCs w:val="28"/>
          <w:rtl/>
        </w:rPr>
        <w:t xml:space="preserve">هذا من لباس أهل الذّمّة. فأتوه بسراويل أوسع منه، فسلبوه إيّاها، سلبها [بحير بن] عمرو المذكور، و قيل: أخذها بحر بن كعب التّميميّ، و أخذ القوس و الحلل الرّحيل بن خيثمة الجعفيّ و هانئ بن ثبيت الحضرميّ و جرير بن مسعود الحضرميّ، و نعليه الأسود الأوسيّ، و سيفه رجل من بني نهشل بن دارم، و قيل: الأسود بن حنظلة، فأحرقهم المختار رضى اللّه عنه بالنّار.</w:t>
      </w:r>
    </w:p>
    <w:p>
      <w:pPr>
        <w:pStyle w:val="BookText"/>
      </w:pPr>
      <w:r>
        <w:rPr>
          <w:rFonts w:ascii="Amiri" w:hAnsi="Amiri" w:eastAsia="Amiri" w:cs="Amiri"/>
          <w:lang w:bidi="ar-SA"/>
          <w:color w:val="111111"/>
          <w:sz w:val="28"/>
          <w:szCs w:val="28"/>
          <w:rtl/>
        </w:rPr>
        <w:t xml:space="preserve">و ابتلى اللّه سبحانه الّذين أخذوا سلب الحسين عليه السّلام كلّ واحد منهم ببلاء، فالّذي أخذ سراويله بحير بن عمرو الجرميّ فلبسها، فصار زمنا مقعدا، و الّذي أخذ عمامته و هو جابر بن يزيد، فصار مجذوما، و الّذي أخذ درعه مالك بن نسير صار معتوها، و الّذي أخذ خاتمه و هو بجدل بن سليم الكلبيّ و قطع إصبعه عليه السّلام مع الخاتم أخذه المختار و قطع يديه و رجليه و تركه يتشحّط بدمه حتّى مات.</w:t>
      </w:r>
    </w:p>
    <w:p>
      <w:pPr>
        <w:pStyle w:val="BookText"/>
      </w:pPr>
      <w:r>
        <w:rPr>
          <w:rFonts w:ascii="Amiri" w:hAnsi="Amiri" w:eastAsia="Amiri" w:cs="Amiri"/>
          <w:lang w:bidi="ar-SA"/>
          <w:color w:val="111111"/>
          <w:sz w:val="28"/>
          <w:szCs w:val="28"/>
          <w:rtl/>
        </w:rPr>
        <w:t xml:space="preserve">و السّيف الّذي كان مع الحسين (صلوات اللّه عليه) حين قتل ليس هو بذي الفقار، و إنّما هو غيره، لأنّ ذا الفقار [كان مذخورا و مصونا مع أمثاله] </w:t>
      </w:r>
      <w:r>
        <w:rPr>
          <w:rStyle w:val="FootnoteReference"/>
        </w:rPr>
        <w:footnoteReference w:id="95"/>
      </w:r>
      <w:r>
        <w:rPr>
          <w:rFonts w:ascii="Amiri" w:hAnsi="Amiri" w:eastAsia="Amiri" w:cs="Amiri"/>
          <w:lang w:bidi="ar-SA"/>
          <w:color w:val="111111"/>
          <w:sz w:val="28"/>
          <w:szCs w:val="28"/>
          <w:rtl/>
        </w:rPr>
        <w:t xml:space="preserve">من ذخائر النّبوّة و الإمامة لا يطّلع عليه أحد. </w:t>
      </w:r>
      <w:r>
        <w:rPr>
          <w:rStyle w:val="FootnoteReference"/>
        </w:rPr>
        <w:footnoteReference w:id="96"/>
      </w:r>
    </w:p>
    <w:p>
      <w:pPr>
        <w:pStyle w:val="BookText"/>
      </w:pPr>
      <w:r>
        <w:rPr>
          <w:rFonts w:ascii="Amiri" w:hAnsi="Amiri" w:eastAsia="Amiri" w:cs="Amiri"/>
          <w:lang w:bidi="ar-SA"/>
          <w:color w:val="111111"/>
          <w:sz w:val="28"/>
          <w:szCs w:val="28"/>
          <w:rtl/>
        </w:rPr>
        <w:t xml:space="preserve">خواند امير، حبيب السير، 2/ 57</w:t>
      </w:r>
    </w:p>
    <w:p>
      <w:pPr>
        <w:pStyle w:val="BookText"/>
      </w:pPr>
      <w:r>
        <w:rPr>
          <w:rFonts w:ascii="Amiri" w:hAnsi="Amiri" w:eastAsia="Amiri" w:cs="Amiri"/>
          <w:lang w:bidi="ar-SA"/>
          <w:color w:val="111111"/>
          <w:sz w:val="28"/>
          <w:szCs w:val="28"/>
          <w:rtl/>
        </w:rPr>
        <w:t xml:space="preserve">محمّد بن أبي طالب، تسلية المجالس، 2/ 323- 324، 327- 328</w:t>
      </w:r>
    </w:p>
    <w:p>
      <w:pPr>
        <w:pStyle w:val="BookText"/>
      </w:pPr>
      <w:r>
        <w:rPr>
          <w:rFonts w:ascii="Amiri" w:hAnsi="Amiri" w:eastAsia="Amiri" w:cs="Amiri"/>
          <w:lang w:bidi="ar-SA"/>
          <w:color w:val="111111"/>
          <w:sz w:val="28"/>
          <w:szCs w:val="28"/>
          <w:rtl/>
        </w:rPr>
        <w:t xml:space="preserve">و سلب الحسين عليه السّلام.</w:t>
      </w:r>
    </w:p>
    <w:p>
      <w:pPr>
        <w:pStyle w:val="BookText"/>
      </w:pPr>
      <w:r>
        <w:rPr>
          <w:rFonts w:ascii="Amiri" w:hAnsi="Amiri" w:eastAsia="Amiri" w:cs="Amiri"/>
          <w:lang w:bidi="ar-SA"/>
          <w:color w:val="111111"/>
          <w:sz w:val="28"/>
          <w:szCs w:val="28"/>
          <w:rtl/>
        </w:rPr>
        <w:t xml:space="preserve">تاج الدّين العاملي، التّتمّة،/ 80</w:t>
      </w:r>
    </w:p>
    <w:p>
      <w:pPr>
        <w:pStyle w:val="BookText"/>
      </w:pPr>
      <w:r>
        <w:rPr>
          <w:rFonts w:ascii="Amiri" w:hAnsi="Amiri" w:eastAsia="Amiri" w:cs="Amiri"/>
          <w:lang w:bidi="ar-SA"/>
          <w:color w:val="111111"/>
          <w:sz w:val="28"/>
          <w:szCs w:val="28"/>
          <w:rtl/>
        </w:rPr>
        <w:t xml:space="preserve">فلمّا قتل عمد إليه رجل، فسلبها [سرواله] منه، و تركه عريانا بالعراء </w:t>
      </w:r>
      <w:r>
        <w:rPr>
          <w:rStyle w:val="FootnoteReference"/>
        </w:rPr>
        <w:footnoteReference w:id="97"/>
      </w:r>
      <w:r>
        <w:rPr>
          <w:rFonts w:ascii="Amiri" w:hAnsi="Amiri" w:eastAsia="Amiri" w:cs="Amiri"/>
          <w:lang w:bidi="ar-SA"/>
          <w:color w:val="111111"/>
          <w:sz w:val="28"/>
          <w:szCs w:val="28"/>
          <w:rtl/>
        </w:rPr>
        <w:t xml:space="preserve">، مجرّدا على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الرّمضاء، فشلّت يداه في الحال </w:t>
      </w:r>
      <w:r>
        <w:rPr>
          <w:rStyle w:val="FootnoteReference"/>
        </w:rPr>
        <w:footnoteReference w:id="98"/>
      </w:r>
      <w:r>
        <w:rPr>
          <w:rFonts w:ascii="Amiri" w:hAnsi="Amiri" w:eastAsia="Amiri" w:cs="Amiri"/>
          <w:lang w:bidi="ar-SA"/>
          <w:color w:val="111111"/>
          <w:sz w:val="28"/>
          <w:szCs w:val="28"/>
          <w:rtl/>
        </w:rPr>
        <w:t xml:space="preserve">، و حلّ به العذاب و النّكال.</w:t>
      </w:r>
    </w:p>
    <w:p>
      <w:pPr>
        <w:pStyle w:val="BookText"/>
      </w:pPr>
      <w:r>
        <w:rPr>
          <w:rFonts w:ascii="Amiri" w:hAnsi="Amiri" w:eastAsia="Amiri" w:cs="Amiri"/>
          <w:lang w:bidi="ar-SA"/>
          <w:color w:val="111111"/>
          <w:sz w:val="28"/>
          <w:szCs w:val="28"/>
          <w:rtl/>
        </w:rPr>
        <w:t xml:space="preserve">الطّريحي، المنتخب، 2/ 451- عنه: الدّربندي، أسرار الشّهادة،/ 408؛ مثله السّيّد هاشم البحراني، مدينة المعاجز،/ 262</w:t>
      </w:r>
    </w:p>
    <w:p>
      <w:pPr>
        <w:pStyle w:val="BookText"/>
      </w:pPr>
      <w:r>
        <w:rPr>
          <w:rFonts w:ascii="Amiri" w:hAnsi="Amiri" w:eastAsia="Amiri" w:cs="Amiri"/>
          <w:lang w:bidi="ar-SA"/>
          <w:color w:val="111111"/>
          <w:sz w:val="28"/>
          <w:szCs w:val="28"/>
          <w:rtl/>
        </w:rPr>
        <w:t xml:space="preserve">و أخذ منه البرنس [الكنديّ]، فقال له الحسين عليه السّلام: لا أكلت بيمينك، و لا شربت بها، و حشرك اللّه مع القوم الظّالمين. قال: </w:t>
      </w:r>
      <w:r>
        <w:rPr>
          <w:rStyle w:val="FootnoteReference"/>
        </w:rPr>
        <w:footnoteReference w:id="99"/>
      </w:r>
      <w:r>
        <w:rPr>
          <w:rFonts w:ascii="Amiri" w:hAnsi="Amiri" w:eastAsia="Amiri" w:cs="Amiri"/>
          <w:lang w:bidi="ar-SA"/>
          <w:color w:val="111111"/>
          <w:sz w:val="28"/>
          <w:szCs w:val="28"/>
          <w:rtl/>
        </w:rPr>
        <w:t xml:space="preserve">فأقبل الكنديّ بالبرنس إلى منزله، فقال لزوجته:</w:t>
      </w:r>
    </w:p>
    <w:p>
      <w:pPr>
        <w:pStyle w:val="BookText"/>
      </w:pPr>
      <w:r>
        <w:rPr>
          <w:rFonts w:ascii="Amiri" w:hAnsi="Amiri" w:eastAsia="Amiri" w:cs="Amiri"/>
          <w:lang w:bidi="ar-SA"/>
          <w:color w:val="111111"/>
          <w:sz w:val="28"/>
          <w:szCs w:val="28"/>
          <w:rtl/>
        </w:rPr>
        <w:t xml:space="preserve">هذا برنس الحسين، فاغسليه من الدّم. فبكت، و قالت له: ويلك قتلت الحسين، و سلبت برنسه، و اللّه لا صحبتك أبدا. فوثب إليها ليلطمها، فانحرفت عن اللّطمة، فأصابت يده الباب الّتي في الدّار، فدخل مسمار في يده، فعملت عليه حتّى قطعت من وقته، و لم يزل فقيرا حتّى مات لا رضي اللّه عنه.</w:t>
      </w:r>
    </w:p>
    <w:p>
      <w:pPr>
        <w:pStyle w:val="BookText"/>
      </w:pPr>
      <w:r>
        <w:rPr>
          <w:rFonts w:ascii="Amiri" w:hAnsi="Amiri" w:eastAsia="Amiri" w:cs="Amiri"/>
          <w:lang w:bidi="ar-SA"/>
          <w:color w:val="111111"/>
          <w:sz w:val="28"/>
          <w:szCs w:val="28"/>
          <w:rtl/>
        </w:rPr>
        <w:t xml:space="preserve">الطّريحي، المنتخب، 2/ 464- عنه: الدّربندي، أسرار الشّهادة،/ 434</w:t>
      </w:r>
    </w:p>
    <w:p>
      <w:pPr>
        <w:pStyle w:val="BookText"/>
      </w:pPr>
      <w:r>
        <w:rPr>
          <w:rFonts w:ascii="Amiri" w:hAnsi="Amiri" w:eastAsia="Amiri" w:cs="Amiri"/>
          <w:lang w:bidi="ar-SA"/>
          <w:color w:val="111111"/>
          <w:sz w:val="28"/>
          <w:szCs w:val="28"/>
          <w:rtl/>
        </w:rPr>
        <w:t xml:space="preserve">و شرع الحسين في سلبه، فأخذ سراويله بحر بن كعب، و أخذ عمامته أحبش بن يزيد، و أخذ سيفه رجل من بني دارم، و انتهبوا رحله.</w:t>
      </w:r>
    </w:p>
    <w:p>
      <w:pPr>
        <w:pStyle w:val="BookText"/>
      </w:pPr>
      <w:r>
        <w:rPr>
          <w:rFonts w:ascii="Amiri" w:hAnsi="Amiri" w:eastAsia="Amiri" w:cs="Amiri"/>
          <w:lang w:bidi="ar-SA"/>
          <w:color w:val="111111"/>
          <w:sz w:val="28"/>
          <w:szCs w:val="28"/>
          <w:rtl/>
        </w:rPr>
        <w:t xml:space="preserve">الطّريحي، المنتخب، 2/ 465</w:t>
      </w:r>
    </w:p>
    <w:p>
      <w:pPr>
        <w:pStyle w:val="BookText"/>
      </w:pPr>
      <w:r>
        <w:rPr>
          <w:rFonts w:ascii="Amiri" w:hAnsi="Amiri" w:eastAsia="Amiri" w:cs="Amiri"/>
          <w:lang w:bidi="ar-SA"/>
          <w:color w:val="111111"/>
          <w:sz w:val="28"/>
          <w:szCs w:val="28"/>
          <w:rtl/>
        </w:rPr>
        <w:t xml:space="preserve">فقصده رجل من كندة، فضربه على مفرق رأسه، فشقّ هامته، </w:t>
      </w:r>
      <w:r>
        <w:rPr>
          <w:rStyle w:val="FootnoteReference"/>
        </w:rPr>
        <w:footnoteReference w:id="100"/>
      </w:r>
      <w:r>
        <w:rPr>
          <w:rFonts w:ascii="Amiri" w:hAnsi="Amiri" w:eastAsia="Amiri" w:cs="Amiri"/>
          <w:lang w:bidi="ar-SA"/>
          <w:color w:val="111111"/>
          <w:sz w:val="28"/>
          <w:szCs w:val="28"/>
          <w:rtl/>
        </w:rPr>
        <w:t xml:space="preserve">فسالت الدّماء على شيبته </w:t>
      </w:r>
      <w:r>
        <w:rPr>
          <w:rStyle w:val="FootnoteReference"/>
        </w:rPr>
        <w:footnoteReference w:id="101"/>
      </w:r>
      <w:r>
        <w:rPr>
          <w:rFonts w:ascii="Amiri" w:hAnsi="Amiri" w:eastAsia="Amiri" w:cs="Amiri"/>
          <w:lang w:bidi="ar-SA"/>
          <w:color w:val="111111"/>
          <w:sz w:val="28"/>
          <w:szCs w:val="28"/>
          <w:rtl/>
        </w:rPr>
        <w:t xml:space="preserve">، و طاحت البيضة </w:t>
      </w:r>
      <w:r>
        <w:rPr>
          <w:rStyle w:val="FootnoteReference"/>
        </w:rPr>
        <w:footnoteReference w:id="102"/>
      </w:r>
      <w:r>
        <w:rPr>
          <w:rFonts w:ascii="IRNazanin" w:hAnsi="IRNazanin" w:eastAsia="IRNazanin" w:cs="IRNazanin"/>
          <w:lang w:bidi="fa-IR"/>
          <w:color w:val="111111"/>
          <w:sz w:val="28"/>
          <w:szCs w:val="28"/>
          <w:rtl/>
        </w:rPr>
        <w:t xml:space="preserve">عن رأسه، </w:t>
      </w:r>
      <w:r>
        <w:rPr>
          <w:rStyle w:val="FootnoteReference"/>
        </w:rPr>
        <w:footnoteReference w:id="103"/>
      </w:r>
      <w:r>
        <w:rPr>
          <w:rStyle w:val="FootnoteReference"/>
        </w:rPr>
        <w:footnoteReference w:id="104"/>
      </w:r>
      <w:r>
        <w:rPr>
          <w:rFonts w:ascii="Amiri" w:hAnsi="Amiri" w:eastAsia="Amiri" w:cs="Amiri"/>
          <w:lang w:bidi="ar-SA"/>
          <w:color w:val="111111"/>
          <w:sz w:val="28"/>
          <w:szCs w:val="28"/>
          <w:rtl/>
        </w:rPr>
        <w:t xml:space="preserve">فأخذها الكنديّ (لعنه اللّه)، </w:t>
      </w:r>
      <w:r>
        <w:rPr>
          <w:rStyle w:val="FootnoteReference"/>
        </w:rPr>
        <w:footnoteReference w:id="105"/>
      </w:r>
      <w:r>
        <w:rPr>
          <w:rFonts w:ascii="Amiri" w:hAnsi="Amiri" w:eastAsia="Amiri" w:cs="Amiri"/>
          <w:lang w:bidi="ar-SA"/>
          <w:color w:val="111111"/>
          <w:sz w:val="28"/>
          <w:szCs w:val="28"/>
          <w:rtl/>
        </w:rPr>
        <w:t xml:space="preserve">فقال له الحسين عليه السّلام </w:t>
      </w:r>
      <w:r>
        <w:rPr>
          <w:rStyle w:val="FootnoteReference"/>
        </w:rPr>
        <w:footnoteReference w:id="106"/>
      </w:r>
      <w:r>
        <w:rPr>
          <w:rFonts w:ascii="Amiri" w:hAnsi="Amiri" w:eastAsia="Amiri" w:cs="Amiri"/>
          <w:lang w:bidi="ar-SA"/>
          <w:color w:val="111111"/>
          <w:sz w:val="28"/>
          <w:szCs w:val="28"/>
          <w:rtl/>
        </w:rPr>
        <w:t xml:space="preserve">: لا أكلت بيمينك، و لا شربت بها و حشرك اللّه مع القوم الظّالمين. </w:t>
      </w:r>
      <w:r>
        <w:rPr>
          <w:rStyle w:val="FootnoteReference"/>
        </w:rPr>
        <w:footnoteReference w:id="107"/>
      </w:r>
      <w:r>
        <w:rPr>
          <w:rFonts w:ascii="Amiri" w:hAnsi="Amiri" w:eastAsia="Amiri" w:cs="Amiri"/>
          <w:lang w:bidi="ar-SA"/>
          <w:color w:val="111111"/>
          <w:sz w:val="28"/>
          <w:szCs w:val="28"/>
          <w:rtl/>
        </w:rPr>
        <w:t xml:space="preserve">فأخذ الكنديّ البيضة و انطلق بها إلى زوجته و قال لها: هذه بيضة الحسين عليه السّلام، فاغسليها من دمها.</w:t>
      </w:r>
    </w:p>
    <w:p>
      <w:pPr>
        <w:pStyle w:val="BookText"/>
      </w:pPr>
      <w:r>
        <w:rPr>
          <w:rFonts w:ascii="Amiri" w:hAnsi="Amiri" w:eastAsia="Amiri" w:cs="Amiri"/>
          <w:lang w:bidi="ar-SA"/>
          <w:color w:val="111111"/>
          <w:sz w:val="28"/>
          <w:szCs w:val="28"/>
          <w:rtl/>
        </w:rPr>
        <w:t xml:space="preserve">فبكت و قالت: ويلك قتلت الحسين و سلبت سلاحه و اللّه لست أنت لي بعلا و لا أنا لك أهلا، و لا جمعت أنا و أنت تحت سقف بيت. فوثب إليها ليلطمها، فانحازت عنه، فأصاب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مسمار الباب، فحملت عليه فقطعها من مرفقها، و لم يزل فقيرا حتّى هلك (لعنه اللّه).</w:t>
      </w:r>
    </w:p>
    <w:p>
      <w:pPr>
        <w:pStyle w:val="BookText"/>
      </w:pPr>
      <w:r>
        <w:rPr>
          <w:rFonts w:ascii="Amiri" w:hAnsi="Amiri" w:eastAsia="Amiri" w:cs="Amiri"/>
          <w:lang w:bidi="ar-SA"/>
          <w:color w:val="111111"/>
          <w:sz w:val="28"/>
          <w:szCs w:val="28"/>
          <w:rtl/>
        </w:rPr>
        <w:t xml:space="preserve">مقتل أبي مخنف (المشهور)،/ 89- 90- عنه: الدّربندي، أسرار الشّهادة،/ 424</w:t>
      </w:r>
    </w:p>
    <w:p>
      <w:pPr>
        <w:pStyle w:val="BookText"/>
      </w:pPr>
      <w:r>
        <w:rPr>
          <w:rFonts w:ascii="Amiri" w:hAnsi="Amiri" w:eastAsia="Amiri" w:cs="Amiri"/>
          <w:lang w:bidi="ar-SA"/>
          <w:color w:val="111111"/>
          <w:sz w:val="28"/>
          <w:szCs w:val="28"/>
          <w:rtl/>
        </w:rPr>
        <w:t xml:space="preserve">قال: و أقبل القوم يسلبونه، فأخذ سراويله أبحر بن كعب، و أخذ قميصه الأشعث بن قيس، و أخذ سيفه رجل من بني وهيبة، و أخذ تكّته الأسود بن ودّ (لعنه اللّه) و مالوا إلى سلب القتلى.</w:t>
      </w:r>
    </w:p>
    <w:p>
      <w:pPr>
        <w:pStyle w:val="BookText"/>
      </w:pPr>
      <w:r>
        <w:rPr>
          <w:rFonts w:ascii="Amiri" w:hAnsi="Amiri" w:eastAsia="Amiri" w:cs="Amiri"/>
          <w:lang w:bidi="ar-SA"/>
          <w:color w:val="111111"/>
          <w:sz w:val="28"/>
          <w:szCs w:val="28"/>
          <w:rtl/>
        </w:rPr>
        <w:t xml:space="preserve">مقتل أبي مخنف (المشهور)،/ 93- 94</w:t>
      </w:r>
    </w:p>
    <w:p>
      <w:pPr>
        <w:pStyle w:val="BookText"/>
      </w:pPr>
      <w:r>
        <w:rPr>
          <w:rFonts w:ascii="Amiri" w:hAnsi="Amiri" w:eastAsia="Amiri" w:cs="Amiri"/>
          <w:lang w:bidi="ar-SA"/>
          <w:color w:val="111111"/>
          <w:sz w:val="28"/>
          <w:szCs w:val="28"/>
          <w:rtl/>
        </w:rPr>
        <w:t xml:space="preserve">و روي: أنّ رجلا من كندة، أخذ البيضة الّتي على رأس الحسين عليه السّلام، فانطلق إلى منزله، و قال لزوجته: خذي هذه البيضة الّتي كانت على رأس الحسين فاغسليها من الدّم، و تكون عندك وديعة. قال: فبكت، و قالت: يا ويلك! قتلت الحسين عليه السّلام و سلبته و اللّه لا اجتمعت أنا و أنت أبدا. فوثب إليها فانزاحت عن اللّطمة، فأصابت يده الباب، فدخل فيها مسمار، فعملت عليه، فقطعها من مرفقه و لم يزل فقيرا حتّى مات. و عجّل اللّه بروحه إلى النّار و بئس القرار.</w:t>
      </w:r>
    </w:p>
    <w:p>
      <w:pPr>
        <w:pStyle w:val="BookText"/>
      </w:pPr>
      <w:r>
        <w:rPr>
          <w:rFonts w:ascii="Amiri" w:hAnsi="Amiri" w:eastAsia="Amiri" w:cs="Amiri"/>
          <w:lang w:bidi="ar-SA"/>
          <w:color w:val="111111"/>
          <w:sz w:val="28"/>
          <w:szCs w:val="28"/>
          <w:rtl/>
        </w:rPr>
        <w:t xml:space="preserve">السّيّد هاشم البحراني، مدينة المعاجز،/ 266</w:t>
      </w:r>
    </w:p>
    <w:p>
      <w:pPr>
        <w:pStyle w:val="BookText"/>
      </w:pPr>
      <w:r>
        <w:rPr>
          <w:rFonts w:ascii="Amiri" w:hAnsi="Amiri" w:eastAsia="Amiri" w:cs="Amiri"/>
          <w:lang w:bidi="ar-SA"/>
          <w:color w:val="111111"/>
          <w:sz w:val="28"/>
          <w:szCs w:val="28"/>
          <w:rtl/>
        </w:rPr>
        <w:t xml:space="preserve">و أخذ قيس بن الأشعث (لعنه اللّه) قطيفة الحسين عليه السّلام فكان يسمّى قيس القطيفة، و أخذ نعليه رجل من بني أود، يقال له: الأسود. </w:t>
      </w:r>
      <w:r>
        <w:rPr>
          <w:rStyle w:val="FootnoteReference"/>
        </w:rPr>
        <w:footnoteReference w:id="108"/>
      </w:r>
    </w:p>
    <w:p>
      <w:pPr>
        <w:pStyle w:val="BookText"/>
      </w:pPr>
      <w:r>
        <w:rPr>
          <w:rFonts w:ascii="Amiri" w:hAnsi="Amiri" w:eastAsia="Amiri" w:cs="Amiri"/>
          <w:lang w:bidi="ar-SA"/>
          <w:color w:val="111111"/>
          <w:sz w:val="28"/>
          <w:szCs w:val="28"/>
          <w:rtl/>
        </w:rPr>
        <w:t xml:space="preserve">مجلسى، جلاء العيون،/ 692</w:t>
      </w:r>
    </w:p>
    <w:p>
      <w:pPr>
        <w:pStyle w:val="BookText"/>
      </w:pPr>
      <w:r>
        <w:rPr>
          <w:rFonts w:ascii="IRNazanin" w:hAnsi="IRNazanin" w:eastAsia="IRNazanin" w:cs="IRNazanin"/>
          <w:lang w:bidi="fa-IR"/>
          <w:color w:val="111111"/>
          <w:sz w:val="28"/>
          <w:szCs w:val="28"/>
          <w:rtl/>
        </w:rPr>
        <w:t xml:space="preserve">ابن شهرآشوب و ديگران از كتب معتبره روايت كرده اند كه دستهاى ابحر بن كعب كه بعضى از جامه هاى حضرت امام حسين عليه السّلام را كنده بود، در تابستان مانند دو چوب خشك مى شد و در زمستان خون از دستهاى آن ملعون مى ريخت؛ و جابر بن زيد عمامه آن حضرت را برداشت، چون بر سر بست، در همان ساعت ديوانه شد؛ و جامه ديگر را جعوبة بن حوية برداشت، چون پوشيد، در ساعت به برص مبتلا شد؛ و بحير بن عمرو جامه ديگر را برداشت و پوشيد، در ساعت زمين گير شد.</w:t>
      </w:r>
    </w:p>
    <w:p>
      <w:pPr>
        <w:pStyle w:val="BookText"/>
      </w:pPr>
      <w:r>
        <w:rPr>
          <w:rFonts w:ascii="Amiri" w:hAnsi="Amiri" w:eastAsia="Amiri" w:cs="Amiri"/>
          <w:lang w:bidi="ar-SA"/>
          <w:color w:val="111111"/>
          <w:sz w:val="28"/>
          <w:szCs w:val="28"/>
          <w:rtl/>
        </w:rPr>
        <w:t xml:space="preserve">مجلسى، جلاء العيون،/ 784</w:t>
      </w:r>
    </w:p>
    <w:p>
      <w:pPr>
        <w:pStyle w:val="BookText"/>
      </w:pPr>
      <w:r>
        <w:rPr>
          <w:rFonts w:ascii="Amiri" w:hAnsi="Amiri" w:eastAsia="Amiri" w:cs="Amiri"/>
          <w:lang w:bidi="ar-SA"/>
          <w:color w:val="111111"/>
          <w:sz w:val="28"/>
          <w:szCs w:val="28"/>
          <w:rtl/>
        </w:rPr>
        <w:t xml:space="preserve">المجلسي، البحار، 45/ 60- عنه: البحراني، العوالم، 17/ 305؛ مثله الدّربندي، أسرار الشّهادة،/ 436</w:t>
      </w:r>
    </w:p>
    <w:p>
      <w:pPr>
        <w:pStyle w:val="BookText"/>
      </w:pPr>
      <w:r>
        <w:rPr>
          <w:rFonts w:ascii="Amiri" w:hAnsi="Amiri" w:eastAsia="Amiri" w:cs="Amiri"/>
          <w:lang w:bidi="ar-SA"/>
          <w:color w:val="111111"/>
          <w:sz w:val="28"/>
          <w:szCs w:val="28"/>
          <w:rtl/>
        </w:rPr>
        <w:t xml:space="preserve">في مقتل الخوارزميّ: أخذ درعه مالك بن بشير فصار معتوها. المعتوه: الذّاهب العقل.</w:t>
      </w:r>
    </w:p>
    <w:p>
      <w:pPr>
        <w:pStyle w:val="BookText"/>
      </w:pPr>
      <w:r>
        <w:rPr>
          <w:rFonts w:ascii="Amiri" w:hAnsi="Amiri" w:eastAsia="Amiri" w:cs="Amiri"/>
          <w:lang w:bidi="ar-SA"/>
          <w:color w:val="111111"/>
          <w:sz w:val="28"/>
          <w:szCs w:val="28"/>
          <w:rtl/>
        </w:rPr>
        <w:t xml:space="preserve">و جاء الكنديّ و أخذ البرنس- و كان من خزّ- فلمّا قدم على امرأته فجعل يغسل الدّم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فقالت له: أتدخل بيتي بسلب ابن رسول اللّه صلّى اللّه عليه و اله؟! اخرج عنّي حشى اللّه قبرك نارا.</w:t>
      </w:r>
    </w:p>
    <w:p>
      <w:pPr>
        <w:pStyle w:val="BookText"/>
      </w:pPr>
      <w:r>
        <w:rPr>
          <w:rFonts w:ascii="Amiri" w:hAnsi="Amiri" w:eastAsia="Amiri" w:cs="Amiri"/>
          <w:lang w:bidi="ar-SA"/>
          <w:color w:val="111111"/>
          <w:sz w:val="28"/>
          <w:szCs w:val="28"/>
          <w:rtl/>
        </w:rPr>
        <w:t xml:space="preserve">فلم يزل بعد ذلك فقيرا بأسوأ حال، و يبست يداه، و كانت في الشّتاء تنضحان دما، و في الصّيف تصيران يابستين كأنّهما عودان، حتّى مات.</w:t>
      </w:r>
    </w:p>
    <w:p>
      <w:pPr>
        <w:pStyle w:val="BookText"/>
      </w:pPr>
      <w:r>
        <w:rPr>
          <w:rFonts w:ascii="Amiri" w:hAnsi="Amiri" w:eastAsia="Amiri" w:cs="Amiri"/>
          <w:lang w:bidi="ar-SA"/>
          <w:color w:val="111111"/>
          <w:sz w:val="28"/>
          <w:szCs w:val="28"/>
          <w:rtl/>
        </w:rPr>
        <w:t xml:space="preserve">في مقتل أبي مخنف: و أخذ البيضة كنديّ، فانطلق بها إلى منزله و قال لزوجته: خذي هذه بيضة الحسين فاغسليها من دمه. فبكت و قالت: ويلك! قتلت الحسين و سلبت سلاحه، و اللّه لا اجتمعت معك تحت سقف.</w:t>
      </w:r>
    </w:p>
    <w:p>
      <w:pPr>
        <w:pStyle w:val="BookText"/>
      </w:pPr>
      <w:r>
        <w:rPr>
          <w:rFonts w:ascii="Amiri" w:hAnsi="Amiri" w:eastAsia="Amiri" w:cs="Amiri"/>
          <w:lang w:bidi="ar-SA"/>
          <w:color w:val="111111"/>
          <w:sz w:val="28"/>
          <w:szCs w:val="28"/>
          <w:rtl/>
        </w:rPr>
        <w:t xml:space="preserve">فوثب إليها ليلطمها فراغت يده عنها فأصابت يده الباب الّتي في الدّار، فدخل فيها مسمار، فعابت عليه حتّى قطعت، و لم يزل فقيرا حتّى هلك لعنه اللّه.</w:t>
      </w:r>
    </w:p>
    <w:p>
      <w:pPr>
        <w:pStyle w:val="BookText"/>
      </w:pPr>
      <w:r>
        <w:rPr>
          <w:rFonts w:ascii="Amiri" w:hAnsi="Amiri" w:eastAsia="Amiri" w:cs="Amiri"/>
          <w:lang w:bidi="ar-SA"/>
          <w:color w:val="111111"/>
          <w:sz w:val="28"/>
          <w:szCs w:val="28"/>
          <w:rtl/>
        </w:rPr>
        <w:t xml:space="preserve">في مقتل ابن طاووس: أخذ قميصه عليه السّلام إسحاق بن حويّة </w:t>
      </w:r>
      <w:r>
        <w:rPr>
          <w:rStyle w:val="FootnoteReference"/>
        </w:rPr>
        <w:footnoteReference w:id="109"/>
      </w:r>
      <w:r>
        <w:rPr>
          <w:rFonts w:ascii="Amiri" w:hAnsi="Amiri" w:eastAsia="Amiri" w:cs="Amiri"/>
          <w:lang w:bidi="ar-SA"/>
          <w:color w:val="111111"/>
          <w:sz w:val="28"/>
          <w:szCs w:val="28"/>
          <w:rtl/>
        </w:rPr>
        <w:t xml:space="preserve">، فلبسه فصار أبرص و أسقط شعره. و أخذ خاتمه عليه السّلام بجدل بن سليم و قطع إصبعه عليه السّلام، و هذا أخذه المختار فقطع يديه و رجليه و تركه يتشحّط بدمه حتّى هلك، لعنه اللّه. و أخذ عمامته أخنس بن مرند فصار مجذوما.</w:t>
      </w:r>
    </w:p>
    <w:p>
      <w:pPr>
        <w:pStyle w:val="BookText"/>
      </w:pPr>
      <w:r>
        <w:rPr>
          <w:rFonts w:ascii="Amiri" w:hAnsi="Amiri" w:eastAsia="Amiri" w:cs="Amiri"/>
          <w:lang w:bidi="ar-SA"/>
          <w:color w:val="111111"/>
          <w:sz w:val="28"/>
          <w:szCs w:val="28"/>
          <w:rtl/>
        </w:rPr>
        <w:t xml:space="preserve">في مقتل ابن شهر آشوب: أخذ ثوبه عليه السّلام حويّة و لبسه، فتغيّر وجهه، و حصّ شعره، أي: تناثر، و برص بدنه.</w:t>
      </w:r>
    </w:p>
    <w:p>
      <w:pPr>
        <w:pStyle w:val="BookText"/>
      </w:pPr>
      <w:r>
        <w:rPr>
          <w:rFonts w:ascii="Amiri" w:hAnsi="Amiri" w:eastAsia="Amiri" w:cs="Amiri"/>
          <w:lang w:bidi="ar-SA"/>
          <w:color w:val="111111"/>
          <w:sz w:val="28"/>
          <w:szCs w:val="28"/>
          <w:rtl/>
        </w:rPr>
        <w:t xml:space="preserve">و في مثير الأحزان: لمّا قتل الحسين عليه السّلام عمد أبجر بن كعب، فسلب السّراويل، فكانت يد أبجر تيبسان في الصّيف حتّى كأنّهما عودان، و ترطبان في الشّتاء فتنضحان دما و قيحا إلى أن هلك لعنه اللّه. و أخذ قطيفته قيس بن الأشعث فتجذّم، فرماه أهله على المزابل فصارت الكلاب تأكل لحمه و هو حيّ لعنه اللّه.</w:t>
      </w:r>
    </w:p>
    <w:p>
      <w:pPr>
        <w:pStyle w:val="BookText"/>
      </w:pPr>
      <w:r>
        <w:rPr>
          <w:rFonts w:ascii="Amiri" w:hAnsi="Amiri" w:eastAsia="Amiri" w:cs="Amiri"/>
          <w:lang w:bidi="ar-SA"/>
          <w:color w:val="111111"/>
          <w:sz w:val="28"/>
          <w:szCs w:val="28"/>
          <w:rtl/>
        </w:rPr>
        <w:t xml:space="preserve">في انتقام المختار، للخوارزميّ: جي ء المختار بستّة نفر- و هم الّذين نهبوا أموال الحسين عليه السّلام- فأمر بهم فسلخوا أحياء لعنهم اللّه.</w:t>
      </w:r>
    </w:p>
    <w:p>
      <w:pPr>
        <w:pStyle w:val="BookText"/>
      </w:pPr>
      <w:r>
        <w:rPr>
          <w:rFonts w:ascii="Amiri" w:hAnsi="Amiri" w:eastAsia="Amiri" w:cs="Amiri"/>
          <w:lang w:bidi="ar-SA"/>
          <w:color w:val="111111"/>
          <w:sz w:val="28"/>
          <w:szCs w:val="28"/>
          <w:rtl/>
        </w:rPr>
        <w:t xml:space="preserve">ابن أمير الحاجّ، شرح الشّافيّة،/ 375- 376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التّبر المذاب: و سلبوه جميع ما كان عليه حتّى سراويله.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ابن شهر آشوب گويد: كمان آن حضرت و بعضى اشيا را رحيل بن جثيمة الجعفى و هانى بن ثبيت الحضرمى و جرير بن مسعود الحضرمى و ثعلبة الاسود الاوسى برگرفتند.</w:t>
      </w:r>
    </w:p>
    <w:p>
      <w:pPr>
        <w:pStyle w:val="BookText"/>
      </w:pPr>
      <w:r>
        <w:rPr>
          <w:rFonts w:ascii="IRNazanin" w:hAnsi="IRNazanin" w:eastAsia="IRNazanin" w:cs="IRNazanin"/>
          <w:lang w:bidi="fa-IR"/>
          <w:color w:val="111111"/>
          <w:sz w:val="28"/>
          <w:szCs w:val="28"/>
          <w:rtl/>
        </w:rPr>
        <w:t xml:space="preserve">از اخبار چنان مستفاد مى شود كه: حسين عليه السّلام در يوم طف با دوزره متظاهر بودند: يكى را درع بتراء مى ناميدند كه نيك رسا بود. آن را عمر بن سعد برگرفت و گاهى كه مختار او را بكشت، آن درع را به قاتل او ابو عمره بخشيد. درع ديگر را، مالك بن بشر كندى برد و ديوانه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سلب (بفتحتين): لباس يا سلاحى كه از مقتول ربوده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برنس (بر وزن برثن): كلاه درازى كه در صدر اسلام مرسوم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جذام: مرضى كشنده است كه به فارسى آن را «خوره» مى نامند.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سراويل: زير جامه.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زمن (به فتح اول و كسر ثانى) و مقعد (اسم فاعل از اقعاد): زمينگير؛ كسى كه پاره اى از اعضايش بى حس شده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خوشيدن: خشك شدن.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عود، بر وزن و معنى چوب.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ريم: چرك.</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گويا غير او ديگرى نقل نكرده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قطيفه: رو لباسى.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مزابل، جمع مزبله: جايى كه مدفوع انسان و حيوانات را ريزند.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اند (بر وزن و معنى چند): عدد مجهول از سه تا نه.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8- 9</w:t>
      </w:r>
    </w:p>
    <w:p>
      <w:pPr>
        <w:pStyle w:val="BookText"/>
      </w:pPr>
      <w:r>
        <w:rPr>
          <w:rFonts w:ascii="IRNazanin" w:hAnsi="IRNazanin" w:eastAsia="IRNazanin" w:cs="IRNazanin"/>
          <w:lang w:bidi="fa-IR"/>
          <w:color w:val="111111"/>
          <w:sz w:val="28"/>
          <w:szCs w:val="28"/>
          <w:rtl/>
        </w:rPr>
        <w:t xml:space="preserve">در كامل ابن اثير و ديگر كتب اخبار مسطور است: چون حسين عليه السّلام را از سه تن ياور بيشتر نماند، سراويلى بخواست آن گاه آن ازار را درهم پاره كرد و بى مقدار فرمود تا كسى را در طلبش طمع نباشد و از پيكر همايونش بيرون نكند. عرض كردند: «اگر به صواب دانى، تبانى در زيرش بر تن بياراى.»</w:t>
      </w:r>
    </w:p>
    <w:p>
      <w:pPr>
        <w:pStyle w:val="BookText"/>
      </w:pPr>
      <w:r>
        <w:rPr>
          <w:rFonts w:ascii="IRNazanin" w:hAnsi="IRNazanin" w:eastAsia="IRNazanin" w:cs="IRNazanin"/>
          <w:lang w:bidi="fa-IR"/>
          <w:color w:val="111111"/>
          <w:sz w:val="28"/>
          <w:szCs w:val="28"/>
          <w:rtl/>
        </w:rPr>
        <w:t xml:space="preserve">فرمود: «اين جامه ذلت است و شايسته نيست كه بپوشم.»</w:t>
      </w:r>
    </w:p>
    <w:p>
      <w:pPr>
        <w:pStyle w:val="BookText"/>
      </w:pPr>
      <w:r>
        <w:rPr>
          <w:rFonts w:ascii="IRNazanin" w:hAnsi="IRNazanin" w:eastAsia="IRNazanin" w:cs="IRNazanin"/>
          <w:lang w:bidi="fa-IR"/>
          <w:color w:val="111111"/>
          <w:sz w:val="28"/>
          <w:szCs w:val="28"/>
          <w:rtl/>
        </w:rPr>
        <w:t xml:space="preserve">چون آن حضرت شهيد شد، أبجر بن كعب خبيث از تن مباركش بيرون آورد. لا جرم تا پايان روزگار چون برودت زمستان صورت گرفتى، هردو دست نحسش آب برافشاندى، و چون گرمى تابستان شدت فزودى، چنان خشك شدند كه گفتى دو دستش مانند دو چوب خشك است. به روايتى ديگر، چون فصل زمستان نمايان شدى، از دو دستش خون فروچكيدى، و به روايتى ابجر بن كعب تميمى سراويل آن حضرت را برد و بپوشيد و زمينگير شد و تا زنده بود، نيروى به پاى خاستن نداشت؛ ليكن ابن شهر آشوب عليه الرحمه مى فرمايد: «بحير بن عمر الجرمى، سراويل آن حضرت را مأخوذ داشت، اما چنان مى نمايد كه ديگران به اين روايت اشارت نكرده باشند.»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352- 353</w:t>
      </w:r>
    </w:p>
    <w:p>
      <w:pPr>
        <w:pStyle w:val="BookText"/>
      </w:pPr>
      <w:r>
        <w:rPr>
          <w:rFonts w:ascii="IRNazanin" w:hAnsi="IRNazanin" w:eastAsia="IRNazanin" w:cs="IRNazanin"/>
          <w:lang w:bidi="fa-IR"/>
          <w:color w:val="111111"/>
          <w:sz w:val="28"/>
          <w:szCs w:val="28"/>
          <w:rtl/>
        </w:rPr>
        <w:t xml:space="preserve">و روايت كرده اند كه عمامه آن حضرت را جابر بن يزيد ازدى و به قولى اخنس بن مرثد بن علقمه الحضرمى برگرفت و بر سر بست و در حال، معتوه يعنى ديوانه و به قولى مجذوم شد. ثوب مباركش را جعوبة بن حوبة الحضرمى برگرفت و بر تن بيار است. پس رويش ديگرگون شد و مويش بريخت و بدنش مبروص شد. و قيس بن اشعث كندى قطيفه مباركش را كه از خز بود، ببرد و او را از آن روز ابو القطيفه ناميدند. او به دست مختار كشته شد و به روايت خوارزمى به مرض جذام گرفتار شد. و چنان روزگارش براهل بيتش ناهموار شد كه آن لاشه مجذوم را ناچار از سراى بيرون بردند و نيم جانش در مزابل در افكندند و هنوزش حشاشه از جان برجاى بود كه سگانش با چنگ و دندان آزار همى كردند و از گوشتش بخوردند.</w:t>
      </w:r>
    </w:p>
    <w:p>
      <w:pPr>
        <w:pStyle w:val="BookText"/>
      </w:pPr>
      <w:r>
        <w:rPr>
          <w:rFonts w:ascii="IRNazanin" w:hAnsi="IRNazanin" w:eastAsia="IRNazanin" w:cs="IRNazanin"/>
          <w:lang w:bidi="fa-IR"/>
          <w:color w:val="111111"/>
          <w:sz w:val="28"/>
          <w:szCs w:val="28"/>
          <w:rtl/>
        </w:rPr>
        <w:t xml:space="preserve">و ديگر، اسحاق بن جونة الحضرمى ملعون، قميص شريف آن امام مظلوم را سلب نمود و بر تن پليدش بياراست و به مرض برص و رنج پيسى دچار شد و موى از سر و رويش بريخت. در آن پيراهن، نشان صد و چند زخم تير و تيغ و نيزه و سنگ بود. خاتم مباركش را بجدل بن سليم خبيث ببرد و در هواى آن خاتم، انگشت مباركش را قطع كرد و خداوندش در دست مختار به عقوبت و عذابى ناهموار دچار ساخت تا در جاى خود مسطور آيد. نعلين مباركش را اسود بن خالد الازدى ببرد و از روزگار بر نخورد، يك درع آن حضرت را مالك بن يسر كندى به روايتى ببرد و رنج جنونش در سپرد.</w:t>
      </w:r>
    </w:p>
    <w:p>
      <w:pPr>
        <w:pStyle w:val="BookText"/>
      </w:pPr>
      <w:r>
        <w:rPr>
          <w:rFonts w:ascii="IRNazanin" w:hAnsi="IRNazanin" w:eastAsia="IRNazanin" w:cs="IRNazanin"/>
          <w:lang w:bidi="fa-IR"/>
          <w:color w:val="111111"/>
          <w:sz w:val="28"/>
          <w:szCs w:val="28"/>
          <w:rtl/>
        </w:rPr>
        <w:t xml:space="preserve">معلوم باد در ضمن اسامى اين ملاعين مالك بن بشير و مالك بن يسر و مالك بن البشير، و مالك بن يسير به اقسام مختلفه ديده شده و نيز بسر بن مالك و بشر بن مالك مختلفا نگارش رفته و ممكن است پاره اى در كتابت تصحيف شده باشد و نيز تواند بود اسم اشخاص مختلفه باشد و در نسبت ملتفت تصحيح اسم نشده باشند و گاهى يك نسبت را به دو شخص و يا يك تن داده باشند.</w:t>
      </w:r>
    </w:p>
    <w:p>
      <w:pPr>
        <w:pStyle w:val="BookText"/>
      </w:pPr>
      <w:r>
        <w:rPr>
          <w:rFonts w:ascii="IRNazanin" w:hAnsi="IRNazanin" w:eastAsia="IRNazanin" w:cs="IRNazanin"/>
          <w:lang w:bidi="fa-IR"/>
          <w:color w:val="111111"/>
          <w:sz w:val="28"/>
          <w:szCs w:val="28"/>
          <w:rtl/>
        </w:rPr>
        <w:t xml:space="preserve">صاحب غرر الخصايص الواضحه مى نويسيد كه اسحاق بن جنوه قميص مباركش را مسلوب داشت و مبروص شد و اين همان پليد است كه به فرمان پسر سعد با نه تن ديگر از يارانش بربدن مباركش اسب براندند و هم گويد يحيى بن كعب سراويل آن حضرت را ببرد و كور 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353- 354</w:t>
      </w:r>
    </w:p>
    <w:p>
      <w:pPr>
        <w:pStyle w:val="BookText"/>
      </w:pPr>
      <w:r>
        <w:rPr>
          <w:rFonts w:ascii="IRNazanin" w:hAnsi="IRNazanin" w:eastAsia="IRNazanin" w:cs="IRNazanin"/>
          <w:lang w:bidi="fa-IR"/>
          <w:color w:val="111111"/>
          <w:sz w:val="28"/>
          <w:szCs w:val="28"/>
          <w:rtl/>
        </w:rPr>
        <w:t xml:space="preserve">آن گاه عبد اللّه و عبد الرحمان، دو پسر صلخت و ديگر عبد اللّه بن وهب بن عمرو همدانى را كه پسر عم اعشى همدان، شاعر معروف بود، در خدمت مختار درآوردند و به قتل ايشان فرمان داد و هرسه را سر از تن برگرفتند و زمين را از لوث وجودشان بپرداختند. آن گاه بجدل بن سليم كلبى را به حضرتش حاضر ساختند و عرض كردند كه اين همان ملعون است كه در صحراى كربلا از آن پس كه حضرت سيد الشهدا (صلوات اللّه عليه) را شهيد ساختند، برفراز كشته آن حضرت حاضر شد و انگشترى او را در انگشت مباركش بديد و طمع ورزيد و خواست از انگشتش درآورد؛ چون آسان نگشت، انگشت مباركش را قطع كرد و مختار را حالت بگشت و روزگار ناهموار شد پس بفرمود تا از نخست انگشتهاى آن ملعون را بريدند. بعد از آن، هردو دستش را از تن جدا كردند و از آن پس، هر دو پايش را از بدن بينداختند. آن گاه او را به آن حال بيفكندند تا در خون و پليدى خويش غلتان به آتش نيران شتابان 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407- 408</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434</w:t>
      </w:r>
    </w:p>
    <w:p>
      <w:pPr>
        <w:pStyle w:val="BookText"/>
      </w:pPr>
      <w:r>
        <w:rPr>
          <w:rFonts w:ascii="Amiri" w:hAnsi="Amiri" w:eastAsia="Amiri" w:cs="Amiri"/>
          <w:lang w:bidi="ar-SA"/>
          <w:color w:val="111111"/>
          <w:sz w:val="28"/>
          <w:szCs w:val="28"/>
          <w:rtl/>
        </w:rPr>
        <w:t xml:space="preserve">ثمّ سلبوا جسده الكريم.</w:t>
      </w:r>
    </w:p>
    <w:p>
      <w:pPr>
        <w:pStyle w:val="BookText"/>
      </w:pPr>
      <w:r>
        <w:rPr>
          <w:rFonts w:ascii="Amiri" w:hAnsi="Amiri" w:eastAsia="Amiri" w:cs="Amiri"/>
          <w:lang w:bidi="ar-SA"/>
          <w:color w:val="111111"/>
          <w:sz w:val="28"/>
          <w:szCs w:val="28"/>
          <w:rtl/>
        </w:rPr>
        <w:t xml:space="preserve">السّماوي، إبصار العين،/ 14</w:t>
      </w:r>
    </w:p>
    <w:p>
      <w:pPr>
        <w:pStyle w:val="BookText"/>
      </w:pPr>
      <w:r>
        <w:rPr>
          <w:rFonts w:ascii="Amiri" w:hAnsi="Amiri" w:eastAsia="Amiri" w:cs="Amiri"/>
          <w:lang w:bidi="ar-SA"/>
          <w:color w:val="111111"/>
          <w:sz w:val="28"/>
          <w:szCs w:val="28"/>
          <w:rtl/>
        </w:rPr>
        <w:t xml:space="preserve">ثمّ أقبلوا على سلبه، فأخذ قميصه إسحاق بن حويّة، و أخذ عمامته الأخنس، و أخذ درعه مالك بن بشير، و أخذ نعليه الأسود بن خالد، و أخذ قطيفة- كانت له من خزّ- الأشعث بن قيس، و أخذ درعه البتراء عمر بن سعد، و أخذ سيفه جميع بن الخلق الأزديّ، و أخذ خاتمه بجدل بن سليم الكلبيّ، فقطع إصبعه مع الخاتم، و تركوه عريانا مجرّدا على وجه الصّعيد، تصهره الشّمس.</w:t>
      </w:r>
    </w:p>
    <w:p>
      <w:pPr>
        <w:pStyle w:val="BookText"/>
      </w:pPr>
      <w:r>
        <w:rPr>
          <w:rFonts w:ascii="Amiri" w:hAnsi="Amiri" w:eastAsia="Amiri" w:cs="Amiri"/>
          <w:lang w:bidi="ar-SA"/>
          <w:color w:val="111111"/>
          <w:sz w:val="28"/>
          <w:szCs w:val="28"/>
          <w:rtl/>
        </w:rPr>
        <w:t xml:space="preserve">الجواهري، مثير الأحزان،/ 90</w:t>
      </w:r>
    </w:p>
    <w:p>
      <w:pPr>
        <w:pStyle w:val="BookText"/>
      </w:pPr>
      <w:r>
        <w:rPr>
          <w:rFonts w:ascii="Amiri" w:hAnsi="Amiri" w:eastAsia="Amiri" w:cs="Amiri"/>
          <w:lang w:bidi="ar-SA"/>
          <w:color w:val="111111"/>
          <w:sz w:val="28"/>
          <w:szCs w:val="28"/>
          <w:rtl/>
        </w:rPr>
        <w:t xml:space="preserve">و أقبل القوم على سلب الحسين عليه السّلام، فأخذ قميصه إسحاق بن حويّة الحضرميّ، فلبسه، فصار أبرص و امتعط شعره، و وجد في قميصه عليه السّلام مائة و بضع عشرة ما بين رمية، و طعنة، و ضربة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ثلاثمائة و ستّون جراحة، و أخذ سراويله أبجر بن كعب التّميميّ، فصار زمنا مقعدا من رجليه.</w:t>
      </w:r>
    </w:p>
    <w:p>
      <w:pPr>
        <w:pStyle w:val="BookText"/>
      </w:pPr>
      <w:r>
        <w:rPr>
          <w:rFonts w:ascii="Amiri" w:hAnsi="Amiri" w:eastAsia="Amiri" w:cs="Amiri"/>
          <w:lang w:bidi="ar-SA"/>
          <w:color w:val="111111"/>
          <w:sz w:val="28"/>
          <w:szCs w:val="28"/>
          <w:rtl/>
        </w:rPr>
        <w:t xml:space="preserve">(و أخذ) ثوبه أخ لإسحاق بن حوية، و لبسه، فتغيّر وجهه، و حصّ شعره، و برص بدنه.</w:t>
      </w:r>
    </w:p>
    <w:p>
      <w:pPr>
        <w:pStyle w:val="BookText"/>
      </w:pPr>
      <w:r>
        <w:rPr>
          <w:rFonts w:ascii="Amiri" w:hAnsi="Amiri" w:eastAsia="Amiri" w:cs="Amiri"/>
          <w:lang w:bidi="ar-SA"/>
          <w:color w:val="111111"/>
          <w:sz w:val="28"/>
          <w:szCs w:val="28"/>
          <w:rtl/>
        </w:rPr>
        <w:t xml:space="preserve">(و أخذ) قطيفة له كانت من خزّ قيس بن الأشعث بن قيس.</w:t>
      </w:r>
    </w:p>
    <w:p>
      <w:pPr>
        <w:pStyle w:val="BookText"/>
      </w:pPr>
      <w:r>
        <w:rPr>
          <w:rFonts w:ascii="Amiri" w:hAnsi="Amiri" w:eastAsia="Amiri" w:cs="Amiri"/>
          <w:lang w:bidi="ar-SA"/>
          <w:color w:val="111111"/>
          <w:sz w:val="28"/>
          <w:szCs w:val="28"/>
          <w:rtl/>
        </w:rPr>
        <w:t xml:space="preserve">(و أخذ) عمامته الأخنس بن مرثد، و قيل: جابر بن يزيد، فاعتمّ بها. فصار معتوها.</w:t>
      </w:r>
    </w:p>
    <w:p>
      <w:pPr>
        <w:pStyle w:val="BookText"/>
      </w:pPr>
      <w:r>
        <w:rPr>
          <w:rFonts w:ascii="Amiri" w:hAnsi="Amiri" w:eastAsia="Amiri" w:cs="Amiri"/>
          <w:lang w:bidi="ar-SA"/>
          <w:color w:val="111111"/>
          <w:sz w:val="28"/>
          <w:szCs w:val="28"/>
          <w:rtl/>
        </w:rPr>
        <w:t xml:space="preserve">(و أخذ) برنسه مالك بن النّسر.</w:t>
      </w:r>
    </w:p>
    <w:p>
      <w:pPr>
        <w:pStyle w:val="BookText"/>
      </w:pPr>
      <w:r>
        <w:rPr>
          <w:rFonts w:ascii="Amiri" w:hAnsi="Amiri" w:eastAsia="Amiri" w:cs="Amiri"/>
          <w:lang w:bidi="ar-SA"/>
          <w:color w:val="111111"/>
          <w:sz w:val="28"/>
          <w:szCs w:val="28"/>
          <w:rtl/>
        </w:rPr>
        <w:t xml:space="preserve">(و أخذ) نعليه الأسود بن خالد.</w:t>
      </w:r>
    </w:p>
    <w:p>
      <w:pPr>
        <w:pStyle w:val="BookText"/>
      </w:pPr>
      <w:r>
        <w:rPr>
          <w:rFonts w:ascii="IRNazanin" w:hAnsi="IRNazanin" w:eastAsia="IRNazanin" w:cs="IRNazanin"/>
          <w:lang w:bidi="fa-IR"/>
          <w:color w:val="111111"/>
          <w:sz w:val="28"/>
          <w:szCs w:val="28"/>
          <w:rtl/>
        </w:rPr>
        <w:t xml:space="preserve">(و أخذ) درعه البتراء عمر بن سعد، فلمّا قتل عمر أعطاها المختار لقاتله.</w:t>
      </w:r>
    </w:p>
    <w:p>
      <w:pPr>
        <w:pStyle w:val="BookText"/>
      </w:pPr>
      <w:r>
        <w:rPr>
          <w:rFonts w:ascii="Amiri" w:hAnsi="Amiri" w:eastAsia="Amiri" w:cs="Amiri"/>
          <w:lang w:bidi="ar-SA"/>
          <w:color w:val="111111"/>
          <w:sz w:val="28"/>
          <w:szCs w:val="28"/>
          <w:rtl/>
        </w:rPr>
        <w:t xml:space="preserve">(و أخذ) سيفه الفلافس النّهشليّ من بني دارم، و قيل: جميع بن الخلق الأوديّ، و قيل:</w:t>
      </w:r>
    </w:p>
    <w:p>
      <w:pPr>
        <w:pStyle w:val="BookText"/>
      </w:pPr>
      <w:r>
        <w:rPr>
          <w:rFonts w:ascii="Amiri" w:hAnsi="Amiri" w:eastAsia="Amiri" w:cs="Amiri"/>
          <w:lang w:bidi="ar-SA"/>
          <w:color w:val="111111"/>
          <w:sz w:val="28"/>
          <w:szCs w:val="28"/>
          <w:rtl/>
        </w:rPr>
        <w:t xml:space="preserve">الأسود بن حنظلة التّميميّ.</w:t>
      </w:r>
    </w:p>
    <w:p>
      <w:pPr>
        <w:pStyle w:val="BookText"/>
      </w:pPr>
      <w:r>
        <w:rPr>
          <w:rFonts w:ascii="Amiri" w:hAnsi="Amiri" w:eastAsia="Amiri" w:cs="Amiri"/>
          <w:lang w:bidi="ar-SA"/>
          <w:color w:val="111111"/>
          <w:sz w:val="28"/>
          <w:szCs w:val="28"/>
          <w:rtl/>
        </w:rPr>
        <w:t xml:space="preserve">(و أخذ) القوس الرّجيل بن خيثمة الجعفيّ.</w:t>
      </w:r>
    </w:p>
    <w:p>
      <w:pPr>
        <w:pStyle w:val="BookText"/>
      </w:pPr>
      <w:r>
        <w:rPr>
          <w:rFonts w:ascii="Amiri" w:hAnsi="Amiri" w:eastAsia="Amiri" w:cs="Amiri"/>
          <w:lang w:bidi="ar-SA"/>
          <w:color w:val="111111"/>
          <w:sz w:val="28"/>
          <w:szCs w:val="28"/>
          <w:rtl/>
        </w:rPr>
        <w:t xml:space="preserve">(و أخذ) خاتمه بجدل بن سليم الكلبيّ و قطع إصبعه مع الخاتم.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پيراهن امام را إسحاق بن حويه 1 حضرمى از تن درآورد، در حالى كه بيش از صد جاى آن بر اثر تير و نيزه و شمشير دريده شده بود. در روايت ديگر عدد سيصد و شصت ذكر شده است.</w:t>
      </w:r>
    </w:p>
    <w:p>
      <w:pPr>
        <w:pStyle w:val="BookText"/>
      </w:pPr>
      <w:r>
        <w:rPr>
          <w:rFonts w:ascii="Amiri" w:hAnsi="Amiri" w:eastAsia="Amiri" w:cs="Amiri"/>
          <w:lang w:bidi="ar-SA"/>
          <w:color w:val="111111"/>
          <w:sz w:val="28"/>
          <w:szCs w:val="28"/>
          <w:rtl/>
        </w:rPr>
        <w:t xml:space="preserve">جامه زيرين امام را ابجر بن كعب تميمى ربود. يكى از لباسهاى امام را برادر إسحاق بن حويه برد.</w:t>
      </w:r>
    </w:p>
    <w:p>
      <w:pPr>
        <w:pStyle w:val="BookText"/>
      </w:pPr>
      <w:r>
        <w:rPr>
          <w:rFonts w:ascii="IRNazanin" w:hAnsi="IRNazanin" w:eastAsia="IRNazanin" w:cs="IRNazanin"/>
          <w:lang w:bidi="fa-IR"/>
          <w:color w:val="111111"/>
          <w:sz w:val="28"/>
          <w:szCs w:val="28"/>
          <w:rtl/>
        </w:rPr>
        <w:t xml:space="preserve">قطيفه خز امام را قيس بن اشعث بن قيس كندى برد. عمامه امام را اخنس بن مرثد (يا جابر بن يزيد) از سر مباركشان برداشت و بر سر بست. كلاه امام را مالك بن نسر برد. كفش امام را اسود بن خالد از پاى ايشان درآورد. زره كوتاه امام را عمر بن سعد براى خود برداشت كه پس از هلاكت وى، مختار آن را به قاتل او بخشيد. شمشير امام را فلافس نهشلى از افراد قبيله بنى دارم ربود (برخى به جاى او جميع بن خلق اودى يا اسود بن حنظله تميمى نقل كرده اند). كمان امام را رجيل بن خيثمه گرفت. انگشتر امام را بجدل بن سليم كلبى با انگشت مبارك حضرتش بريده و برد.</w:t>
      </w:r>
    </w:p>
    <w:p>
      <w:pPr>
        <w:pStyle w:val="BookText"/>
      </w:pPr>
      <w:r>
        <w:rPr>
          <w:rFonts w:ascii="Amiri" w:hAnsi="Amiri" w:eastAsia="Amiri" w:cs="Amiri"/>
          <w:lang w:bidi="ar-SA"/>
          <w:color w:val="111111"/>
          <w:sz w:val="28"/>
          <w:szCs w:val="28"/>
          <w:rtl/>
        </w:rPr>
        <w:t xml:space="preserve">۱. در بعضى كتابها إسحاق بن حياة» ثبت شده است.</w:t>
      </w:r>
    </w:p>
    <w:p>
      <w:pPr>
        <w:pStyle w:val="BookText"/>
      </w:pPr>
      <w:r>
        <w:rPr>
          <w:rFonts w:ascii="IRNazanin" w:hAnsi="IRNazanin" w:eastAsia="IRNazanin" w:cs="IRNazanin"/>
          <w:lang w:bidi="fa-IR"/>
          <w:color w:val="111111"/>
          <w:sz w:val="28"/>
          <w:szCs w:val="28"/>
          <w:rtl/>
        </w:rPr>
        <w:t xml:space="preserve">اداره بروهش و نگارش، ترجمه أعبان النسبعه . / ٢٥٠ - ٢٥١</w:t>
      </w:r>
    </w:p>
    <w:p>
      <w:pPr>
        <w:pStyle w:val="BookText"/>
      </w:pPr>
      <w:r>
        <w:rPr>
          <w:rFonts w:ascii="Amiri" w:hAnsi="Amiri" w:eastAsia="Amiri" w:cs="Amiri"/>
          <w:lang w:bidi="ar-SA"/>
          <w:color w:val="111111"/>
          <w:sz w:val="28"/>
          <w:szCs w:val="28"/>
          <w:rtl/>
        </w:rPr>
        <w:t xml:space="preserve">الأمين، أعيان الشّيعة، 1/ 612، لواعج الأشجان،/ 192- 193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فتسابق القوم إلى سلبه عليه السّلام. قال الطّبريّ: قال أبو مخنف: و سلب الحسين عليه السّلام ما كان عليه، فأخذ سراويله بحر بن كعب التّميميّ. و في اللّهوف: روي أنّه صار زمنا مقعدا من رجليه وقته.</w:t>
      </w:r>
    </w:p>
    <w:p>
      <w:pPr>
        <w:pStyle w:val="BookText"/>
      </w:pPr>
      <w:r>
        <w:rPr>
          <w:rFonts w:ascii="Amiri" w:hAnsi="Amiri" w:eastAsia="Amiri" w:cs="Amiri"/>
          <w:lang w:bidi="ar-SA"/>
          <w:color w:val="111111"/>
          <w:sz w:val="28"/>
          <w:szCs w:val="28"/>
          <w:rtl/>
        </w:rPr>
        <w:t xml:space="preserve">و أخذ قميصه إسحاق بن حياة الحضرميّ فلبسه فصار أبرص و سقط شعره وقته.</w:t>
      </w:r>
    </w:p>
    <w:p>
      <w:pPr>
        <w:pStyle w:val="BookText"/>
      </w:pPr>
      <w:r>
        <w:rPr>
          <w:rFonts w:ascii="Amiri" w:hAnsi="Amiri" w:eastAsia="Amiri" w:cs="Amiri"/>
          <w:lang w:bidi="ar-SA"/>
          <w:color w:val="111111"/>
          <w:sz w:val="28"/>
          <w:szCs w:val="28"/>
          <w:rtl/>
        </w:rPr>
        <w:t xml:space="preserve">و أخذ عمامته أحبش بن مرثد بن علقمة الحضرميّ، و قيل: جابر بن يزيد الأوديّ فاعتمّ بها فصار معتوها.</w:t>
      </w:r>
    </w:p>
    <w:p>
      <w:pPr>
        <w:pStyle w:val="BookText"/>
      </w:pPr>
      <w:r>
        <w:rPr>
          <w:rFonts w:ascii="Amiri" w:hAnsi="Amiri" w:eastAsia="Amiri" w:cs="Amiri"/>
          <w:lang w:bidi="ar-SA"/>
          <w:color w:val="111111"/>
          <w:sz w:val="28"/>
          <w:szCs w:val="28"/>
          <w:rtl/>
        </w:rPr>
        <w:t xml:space="preserve">و في مثير الأحزان: و أخذ برنسه مالك بن بشير الكنديّ </w:t>
      </w:r>
      <w:r>
        <w:rPr>
          <w:rStyle w:val="FootnoteReference"/>
        </w:rPr>
        <w:footnoteReference w:id="112"/>
      </w:r>
      <w:r>
        <w:rPr>
          <w:rFonts w:ascii="Amiri" w:hAnsi="Amiri" w:eastAsia="Amiri" w:cs="Amiri"/>
          <w:lang w:bidi="ar-SA"/>
          <w:color w:val="111111"/>
          <w:sz w:val="28"/>
          <w:szCs w:val="28"/>
          <w:rtl/>
        </w:rPr>
        <w:t xml:space="preserve">و كان من خزّ و أتى امرأته، فقالت له: أسلب الحسين يدخل بيتي؟ فاختصما، قيل: لم يزل فقيرا حتّى مات.</w:t>
      </w:r>
    </w:p>
    <w:p>
      <w:pPr>
        <w:pStyle w:val="BookText"/>
      </w:pPr>
      <w:r>
        <w:rPr>
          <w:rFonts w:ascii="Amiri" w:hAnsi="Amiri" w:eastAsia="Amiri" w:cs="Amiri"/>
          <w:lang w:bidi="ar-SA"/>
          <w:color w:val="111111"/>
          <w:sz w:val="28"/>
          <w:szCs w:val="28"/>
          <w:rtl/>
        </w:rPr>
        <w:t xml:space="preserve">و في اللّهوف و غيره: أخذ درعه البتراء عمر بن سعد.</w:t>
      </w:r>
    </w:p>
    <w:p>
      <w:pPr>
        <w:pStyle w:val="BookText"/>
      </w:pPr>
      <w:r>
        <w:rPr>
          <w:rFonts w:ascii="Amiri" w:hAnsi="Amiri" w:eastAsia="Amiri" w:cs="Amiri"/>
          <w:lang w:bidi="ar-SA"/>
          <w:color w:val="111111"/>
          <w:sz w:val="28"/>
          <w:szCs w:val="28"/>
          <w:rtl/>
        </w:rPr>
        <w:t xml:space="preserve">في اللّهوف: فلمّا قتل عمر وهبها المختار لأبي عمرة قاتله.</w:t>
      </w:r>
    </w:p>
    <w:p>
      <w:pPr>
        <w:pStyle w:val="BookText"/>
      </w:pPr>
      <w:r>
        <w:rPr>
          <w:rFonts w:ascii="Amiri" w:hAnsi="Amiri" w:eastAsia="Amiri" w:cs="Amiri"/>
          <w:lang w:bidi="ar-SA"/>
          <w:color w:val="111111"/>
          <w:sz w:val="28"/>
          <w:szCs w:val="28"/>
          <w:rtl/>
        </w:rPr>
        <w:t xml:space="preserve">و في رواية: له درع آخر أخذه مالك بن النّسير الكنديّ فلبسه، فصار مجنونا- قاله الطّبريّ عن أبي مخنف.</w:t>
      </w:r>
    </w:p>
    <w:p>
      <w:pPr>
        <w:pStyle w:val="BookText"/>
      </w:pPr>
      <w:r>
        <w:rPr>
          <w:rFonts w:ascii="Amiri" w:hAnsi="Amiri" w:eastAsia="Amiri" w:cs="Amiri"/>
          <w:lang w:bidi="ar-SA"/>
          <w:color w:val="111111"/>
          <w:sz w:val="28"/>
          <w:szCs w:val="28"/>
          <w:rtl/>
        </w:rPr>
        <w:t xml:space="preserve">و في اللّهوف و غيره: و أخذ قيس بن أشعث قطيفته و كانت من خزّ، و كان يسمّى بعد قيس قطيفة.</w:t>
      </w:r>
    </w:p>
    <w:p>
      <w:pPr>
        <w:pStyle w:val="BookText"/>
      </w:pPr>
      <w:r>
        <w:rPr>
          <w:rFonts w:ascii="Amiri" w:hAnsi="Amiri" w:eastAsia="Amiri" w:cs="Amiri"/>
          <w:lang w:bidi="ar-SA"/>
          <w:color w:val="111111"/>
          <w:sz w:val="28"/>
          <w:szCs w:val="28"/>
          <w:rtl/>
        </w:rPr>
        <w:t xml:space="preserve">و عن الخوارزميّ: صار قيس مجذوما، أعرض عنه أهله فطرحوه في مزبلة، و أكلت </w:t>
      </w:r>
      <w:r>
        <w:rPr>
          <w:rStyle w:val="FootnoteReference"/>
        </w:rPr>
        <w:footnoteReference w:id="113"/>
      </w:r>
      <w:r>
        <w:rPr>
          <w:rFonts w:ascii="Amiri" w:hAnsi="Amiri" w:eastAsia="Amiri" w:cs="Amiri"/>
          <w:lang w:bidi="ar-SA"/>
          <w:color w:val="111111"/>
          <w:sz w:val="28"/>
          <w:szCs w:val="28"/>
          <w:rtl/>
        </w:rPr>
        <w:t xml:space="preserve">لحمه الكلاب قبل أن يموت.</w:t>
      </w:r>
    </w:p>
    <w:p>
      <w:pPr>
        <w:pStyle w:val="BookText"/>
      </w:pPr>
      <w:r>
        <w:rPr>
          <w:rFonts w:ascii="Amiri" w:hAnsi="Amiri" w:eastAsia="Amiri" w:cs="Amiri"/>
          <w:lang w:bidi="ar-SA"/>
          <w:color w:val="111111"/>
          <w:sz w:val="28"/>
          <w:szCs w:val="28"/>
          <w:rtl/>
        </w:rPr>
        <w:t xml:space="preserve">و في اللّهوف: و أخذ سيفه جميع بن الخلق الأوديّ، و يقال رجل من بني تميم، يقال له الأسود بن حنظلة.</w:t>
      </w:r>
    </w:p>
    <w:p>
      <w:pPr>
        <w:pStyle w:val="BookText"/>
      </w:pPr>
      <w:r>
        <w:rPr>
          <w:rFonts w:ascii="Amiri" w:hAnsi="Amiri" w:eastAsia="Amiri" w:cs="Amiri"/>
          <w:lang w:bidi="ar-SA"/>
          <w:color w:val="111111"/>
          <w:sz w:val="28"/>
          <w:szCs w:val="28"/>
          <w:rtl/>
        </w:rPr>
        <w:t xml:space="preserve">و في مثير الأحزان: و أخذ سيفه القلانس النّهشليّ.</w:t>
      </w:r>
    </w:p>
    <w:p>
      <w:pPr>
        <w:pStyle w:val="BookText"/>
      </w:pPr>
      <w:r>
        <w:rPr>
          <w:rFonts w:ascii="Amiri" w:hAnsi="Amiri" w:eastAsia="Amiri" w:cs="Amiri"/>
          <w:lang w:bidi="ar-SA"/>
          <w:color w:val="111111"/>
          <w:sz w:val="28"/>
          <w:szCs w:val="28"/>
          <w:rtl/>
        </w:rPr>
        <w:t xml:space="preserve">و في اللّهوف: و هذا السّيف المنهوب المشهور ليس بذي الفقار، فإنّ ذلك كان مذخورا و مصونا مع أمثاله من ذخائر النّبوّة و الإمامة. قال: و قد نقل الرّواة تصديق ما قلنا،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صورة ما حكيناه.</w:t>
      </w:r>
    </w:p>
    <w:p>
      <w:pPr>
        <w:pStyle w:val="BookText"/>
      </w:pPr>
      <w:r>
        <w:rPr>
          <w:rFonts w:ascii="Amiri" w:hAnsi="Amiri" w:eastAsia="Amiri" w:cs="Amiri"/>
          <w:lang w:bidi="ar-SA"/>
          <w:color w:val="111111"/>
          <w:sz w:val="28"/>
          <w:szCs w:val="28"/>
          <w:rtl/>
        </w:rPr>
        <w:t xml:space="preserve">و عن ابن شهرآشوب: أخذ قوسه و جملة مما يتعلّق به رحيل بن خيثمة الجعفيّ، و هانئ بن شبيب الحضرميّ، و جرير بن مسعود الحضرميّ، و ثعلبة بن الأسود الأوسيّ.</w:t>
      </w:r>
    </w:p>
    <w:p>
      <w:pPr>
        <w:pStyle w:val="BookText"/>
      </w:pPr>
      <w:r>
        <w:rPr>
          <w:rFonts w:ascii="Amiri" w:hAnsi="Amiri" w:eastAsia="Amiri" w:cs="Amiri"/>
          <w:lang w:bidi="ar-SA"/>
          <w:color w:val="111111"/>
          <w:sz w:val="28"/>
          <w:szCs w:val="28"/>
          <w:rtl/>
        </w:rPr>
        <w:t xml:space="preserve">و قال الشّيخ ابن نما في مثير الأحزان، و السّيّد في اللّهوف و المجلسيّ في البحار، بل في جلّ من المقاتل: و أخذ خاتمه بجدل بن سليم الكلبيّ و قطع إصبعه مع الخاتم. قالوا: و هذا أخذه المختار، فقطع يديه، و رجليه، و تركه يتشحّط في دمه حتّى مات.</w:t>
      </w:r>
    </w:p>
    <w:p>
      <w:pPr>
        <w:pStyle w:val="BookText"/>
      </w:pPr>
      <w:r>
        <w:rPr>
          <w:rFonts w:ascii="Amiri" w:hAnsi="Amiri" w:eastAsia="Amiri" w:cs="Amiri"/>
          <w:lang w:bidi="ar-SA"/>
          <w:color w:val="111111"/>
          <w:sz w:val="28"/>
          <w:szCs w:val="28"/>
          <w:rtl/>
        </w:rPr>
        <w:t xml:space="preserve">و الظّاهر بل المتعيّن أنّ هذا الخاتم غير الخاتم الّذي هو من ذخائر النّبوّة، فإنّ ذلك الخاتم جعله روحي له الفداء في إصبع ابنه عليّ بن الحسين عليه السّلام كما رواه الشّيخ الصّدوق عن محمّد بن مسلم، قال: سألت الصّادق جعفر بن محمّد عليه السّلام عن خاتم الحسين بن عليّ إلى من صار، و ذكرت له أنّه أخذ من إصبعه فيما أخذ. قال: ليس كما قالوا، إنّ الحسين أوصى إلى ابنه عليّ بن الحسين، و جعل خاتمه في إصبعه و فوّض إليه أمره. و قد مرّ تمام الحديث في باب وصاياه عليه السّلام.</w:t>
      </w:r>
    </w:p>
    <w:p>
      <w:pPr>
        <w:pStyle w:val="BookText"/>
      </w:pPr>
      <w:r>
        <w:rPr>
          <w:rFonts w:ascii="Amiri" w:hAnsi="Amiri" w:eastAsia="Amiri" w:cs="Amiri"/>
          <w:lang w:bidi="ar-SA"/>
          <w:color w:val="111111"/>
          <w:sz w:val="28"/>
          <w:szCs w:val="28"/>
          <w:rtl/>
        </w:rPr>
        <w:t xml:space="preserve">ثمّ إنّ الّذي يظهر من كلماتهم أنّ بعض ما ذكر ليس ممّا سلب عن بدنه عليه السّلام، بل فيه المنهوبات من المخيّم كالدّرع و بعض الأشياء. و احتمال بعضهم أنّه عليه السّلام لبس در عين بعيد جدّا، بل في بعض المقاتل: أنّهم تقاسموا سلبه و أخذ كلّ واحد ما ذكر باختلاف يسير في الآخذ و المأخوذ.</w:t>
      </w:r>
    </w:p>
    <w:p>
      <w:pPr>
        <w:pStyle w:val="BookText"/>
      </w:pPr>
      <w:r>
        <w:rPr>
          <w:rFonts w:ascii="Amiri" w:hAnsi="Amiri" w:eastAsia="Amiri" w:cs="Amiri"/>
          <w:lang w:bidi="ar-SA"/>
          <w:color w:val="111111"/>
          <w:sz w:val="28"/>
          <w:szCs w:val="28"/>
          <w:rtl/>
        </w:rPr>
        <w:t xml:space="preserve">و أمّا قضيّة التّكّة و قطع اليد في اللّيل ذكرها في مدينة المعاجز، و فيها غرائب تركناها لعدم مستند صحيح لها، و منافاتها لأخبار كثيرة. و نقلها في البحار عن بعض كتب أصحابنا من المعاصرين، و من أراد فليرجع إليه.</w:t>
      </w:r>
    </w:p>
    <w:p>
      <w:pPr>
        <w:pStyle w:val="BookText"/>
      </w:pPr>
      <w:r>
        <w:rPr>
          <w:rFonts w:ascii="Amiri" w:hAnsi="Amiri" w:eastAsia="Amiri" w:cs="Amiri"/>
          <w:lang w:bidi="ar-SA"/>
          <w:color w:val="111111"/>
          <w:sz w:val="28"/>
          <w:szCs w:val="28"/>
          <w:rtl/>
        </w:rPr>
        <w:t xml:space="preserve">هذا بالنّسبة إلى جسده الشّريف، و أمّا سلب سائر الشّهداء فلم أر من تعرّض لذلك نفيا أو إثباتا، فكأنّهم أرسلوه إرسال المسلّمات لرذالة أهل الكوفة و طمعهم في الدّنيا، فسلبوا من سائر الشّهداء ما يمكن أن يسلب، كما فعلوا ذلك برحله و حرمه عليه السّلام كما سيأتي.</w:t>
      </w:r>
    </w:p>
    <w:p>
      <w:pPr>
        <w:pStyle w:val="BookText"/>
      </w:pPr>
      <w:r>
        <w:rPr>
          <w:rFonts w:ascii="Amiri" w:hAnsi="Amiri" w:eastAsia="Amiri" w:cs="Amiri"/>
          <w:lang w:bidi="ar-SA"/>
          <w:color w:val="111111"/>
          <w:sz w:val="28"/>
          <w:szCs w:val="28"/>
          <w:rtl/>
        </w:rPr>
        <w:t xml:space="preserve">و في الحديث المشهور المروي عن زائدة، عن عليّ بن الحسين عليه السّلام قال: لمّا أصابنا بالطّفّ ما أصابنا و حملنا على الأقتاب ساروا بنا إلى الكوفة، فجعلت أنظر إليهم صرعى،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فقالت لي عمّتي زينب: مالي أراك تجود بنفسك يا بقيّة جدّي و أبي و إخوتي؟</w:t>
      </w:r>
    </w:p>
    <w:p>
      <w:pPr>
        <w:pStyle w:val="BookText"/>
      </w:pPr>
      <w:r>
        <w:rPr>
          <w:rFonts w:ascii="Amiri" w:hAnsi="Amiri" w:eastAsia="Amiri" w:cs="Amiri"/>
          <w:lang w:bidi="ar-SA"/>
          <w:color w:val="111111"/>
          <w:sz w:val="28"/>
          <w:szCs w:val="28"/>
          <w:rtl/>
        </w:rPr>
        <w:t xml:space="preserve">فقلت: فكيف لا أجزع و أهلع و قد أرى سيّدي و إخوتي، و عمومتي، و ولد عمّي، و أهلي مضرّجين بدمائهم، مرمّلين بالعراء، مسلّبين لا يكفنون- إلى آخر الحديث.</w:t>
      </w:r>
    </w:p>
    <w:p>
      <w:pPr>
        <w:pStyle w:val="BookText"/>
      </w:pPr>
      <w:r>
        <w:rPr>
          <w:rFonts w:ascii="Amiri" w:hAnsi="Amiri" w:eastAsia="Amiri" w:cs="Amiri"/>
          <w:lang w:bidi="ar-SA"/>
          <w:color w:val="111111"/>
          <w:sz w:val="28"/>
          <w:szCs w:val="28"/>
          <w:rtl/>
        </w:rPr>
        <w:t xml:space="preserve">فقوله عليه السّلام «مسلّبين» يدلّ على سلبهم جميعا. و في رواية قال عليه السّلام: و أمّا يوم عاشوراء يوم أصيب فيه الحسين عليه السّلام و أصحابه حوله صرعى عراة.</w:t>
      </w:r>
    </w:p>
    <w:p>
      <w:pPr>
        <w:pStyle w:val="BookText"/>
      </w:pPr>
      <w:r>
        <w:rPr>
          <w:rFonts w:ascii="Amiri" w:hAnsi="Amiri" w:eastAsia="Amiri" w:cs="Amiri"/>
          <w:lang w:bidi="ar-SA"/>
          <w:color w:val="111111"/>
          <w:sz w:val="28"/>
          <w:szCs w:val="28"/>
          <w:rtl/>
        </w:rPr>
        <w:t xml:space="preserve">و ذكر الشّيخ ابن نما: أنّ الحكيم بن الطّفيل الطّائيّ سلب العبّاس عليه السّلام، و رماه بسهم.</w:t>
      </w:r>
    </w:p>
    <w:p>
      <w:pPr>
        <w:pStyle w:val="BookText"/>
      </w:pPr>
      <w:r>
        <w:rPr>
          <w:rFonts w:ascii="Amiri" w:hAnsi="Amiri" w:eastAsia="Amiri" w:cs="Amiri"/>
          <w:lang w:bidi="ar-SA"/>
          <w:color w:val="111111"/>
          <w:sz w:val="28"/>
          <w:szCs w:val="28"/>
          <w:rtl/>
        </w:rPr>
        <w:t xml:space="preserve">و سيأتي في ترجمة الحكيم بن الطّفيل أنّه سلب العبّاس، و أخذ ثوبه، و رماه بسهم كما ذكر ذلك في المختاريات.</w:t>
      </w:r>
    </w:p>
    <w:p>
      <w:pPr>
        <w:pStyle w:val="BookText"/>
      </w:pPr>
      <w:r>
        <w:rPr>
          <w:rFonts w:ascii="Amiri" w:hAnsi="Amiri" w:eastAsia="Amiri" w:cs="Amiri"/>
          <w:lang w:bidi="ar-SA"/>
          <w:color w:val="111111"/>
          <w:sz w:val="28"/>
          <w:szCs w:val="28"/>
          <w:rtl/>
        </w:rPr>
        <w:t xml:space="preserve">و في المختاريات كما في البحار: ثمّ أخذ رجلين اشتركا في دم عبد الرّحمان بن عقيل بن أبي طالب و في سلبه كانا في الجبّانة </w:t>
      </w:r>
      <w:r>
        <w:rPr>
          <w:rStyle w:val="FootnoteReference"/>
        </w:rPr>
        <w:footnoteReference w:id="114"/>
      </w:r>
      <w:r>
        <w:rPr>
          <w:rFonts w:ascii="IRNazanin" w:hAnsi="IRNazanin" w:eastAsia="IRNazanin" w:cs="IRNazanin"/>
          <w:lang w:bidi="fa-IR"/>
          <w:color w:val="111111"/>
          <w:sz w:val="28"/>
          <w:szCs w:val="28"/>
          <w:rtl/>
        </w:rPr>
        <w:t xml:space="preserve">، فضرب أعناقهما.</w:t>
      </w:r>
    </w:p>
    <w:p>
      <w:pPr>
        <w:pStyle w:val="BookText"/>
      </w:pPr>
      <w:r>
        <w:rPr>
          <w:rFonts w:ascii="Amiri" w:hAnsi="Amiri" w:eastAsia="Amiri" w:cs="Amiri"/>
          <w:lang w:bidi="ar-SA"/>
          <w:color w:val="111111"/>
          <w:sz w:val="28"/>
          <w:szCs w:val="28"/>
          <w:rtl/>
        </w:rPr>
        <w:t xml:space="preserve">القزويني، الإمام الحسين عليه السّلام و أصحابه، 1/ 361، 362، 363- 365</w:t>
      </w:r>
    </w:p>
    <w:p>
      <w:pPr>
        <w:pStyle w:val="BookText"/>
      </w:pPr>
      <w:r>
        <w:rPr>
          <w:rFonts w:ascii="Amiri" w:hAnsi="Amiri" w:eastAsia="Amiri" w:cs="Amiri"/>
          <w:lang w:bidi="ar-SA"/>
          <w:color w:val="111111"/>
          <w:sz w:val="28"/>
          <w:szCs w:val="28"/>
          <w:rtl/>
        </w:rPr>
        <w:t xml:space="preserve">تنبيه: أولاد قاتلي الحسين عليه السّلام مشهورون في أرض الشّام إلى اليوم، و هو على ما صرّح به سنة خمس و ستّين و ستمائة، و هم يكرمون و يحترمون كاحترام السّادة عند الشّيعة، و منهم من يسمّى:</w:t>
      </w:r>
    </w:p>
    <w:p>
      <w:pPr>
        <w:pStyle w:val="BookText"/>
      </w:pPr>
      <w:r>
        <w:rPr>
          <w:rFonts w:ascii="Amiri" w:hAnsi="Amiri" w:eastAsia="Amiri" w:cs="Amiri"/>
          <w:lang w:bidi="ar-SA"/>
          <w:color w:val="111111"/>
          <w:sz w:val="28"/>
          <w:szCs w:val="28"/>
          <w:rtl/>
        </w:rPr>
        <w:t xml:space="preserve">«بنو السّراويل» و هم الّذين أخذ جدّهم سراويل الحسين عليه السّلام.</w:t>
      </w:r>
    </w:p>
    <w:p>
      <w:pPr>
        <w:pStyle w:val="BookText"/>
      </w:pPr>
      <w:r>
        <w:rPr>
          <w:rFonts w:ascii="Amiri" w:hAnsi="Amiri" w:eastAsia="Amiri" w:cs="Amiri"/>
          <w:lang w:bidi="ar-SA"/>
          <w:color w:val="111111"/>
          <w:sz w:val="28"/>
          <w:szCs w:val="28"/>
          <w:rtl/>
        </w:rPr>
        <w:t xml:space="preserve">«بنو السّراج» و هم الّذين أسرجوا خيولهم، و داسوا صدر الحسين عليه السّلام، حتّى كسروا أضلاعه [...].</w:t>
      </w:r>
    </w:p>
    <w:p>
      <w:pPr>
        <w:pStyle w:val="BookText"/>
      </w:pPr>
      <w:r>
        <w:rPr>
          <w:rFonts w:ascii="Amiri" w:hAnsi="Amiri" w:eastAsia="Amiri" w:cs="Amiri"/>
          <w:lang w:bidi="ar-SA"/>
          <w:color w:val="111111"/>
          <w:sz w:val="28"/>
          <w:szCs w:val="28"/>
          <w:rtl/>
        </w:rPr>
        <w:t xml:space="preserve">القزويني، الإمام الحسين عليه السّلام و أصحابه، 1/ 411</w:t>
      </w:r>
    </w:p>
    <w:p>
      <w:pPr>
        <w:pStyle w:val="BookText"/>
      </w:pPr>
      <w:r>
        <w:rPr>
          <w:rFonts w:ascii="Amiri" w:hAnsi="Amiri" w:eastAsia="Amiri" w:cs="Amiri"/>
          <w:lang w:bidi="ar-SA"/>
          <w:color w:val="111111"/>
          <w:sz w:val="28"/>
          <w:szCs w:val="28"/>
          <w:rtl/>
        </w:rPr>
        <w:t xml:space="preserve">و أقبل القوم على سلبه، فأخذ إسحاق بن حوية قميصه، و أخذ الأخنس بن مرثد بن علقمة الحضريّ عمامته، و أخذ الأسود بن خالد نعليه، و أخذ سيفه جميع بن الخلق الأوديّ، و يقال رجل من بني تميم اسمه الأسود بن حنظلة، و جاء بجدل فرأى الخاتم في إصبعه و الدّماء عليه، فقطع إصبعه، و أخذ الخاتم، و أخذ قيس بن الأشعث قطيفته، و كان يجلس عليها فسمّي قيس قطيفة، و أخذ ثوبه الخلق جعونة بن حوية الحضرميّ، و أخذ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القوس و الحلل الرّحيل بن خيثمة الجعفيّ، و هانئ بن شبيب الحضرميّ، و جرير بن مسعود الحضرميّ، و أخذ رجل منهم تكّة سرواله، و كان لها قيمة و ذلك بعدما سلبه النّاس يقول: أردت أن أنزع التّكّة، وضع يده اليمنى عليها، فلم أقدر على رفعها، فقطعت يمينه، فوضع يده اليسرى عليها، فلم أقدر على رفعها، فقطعتها، و هممت بنزع السّروال، فسمعت زلزلة، فخفت، و تركته، و غشي عليّ و في هذه الحال رأيت النّبيّ و عليّا، و فاطمة، و الحسن. و فاطمة تقول: يا بنيّ قتلوك قتلهم اللّه. فقال لها: يا أمّ قطع يدي هذا النّائم. فدعت عليّ و قالت: قطع اللّه يديك و رجليك، و أعمى بصرك، و أدخلك النّار.</w:t>
      </w:r>
    </w:p>
    <w:p>
      <w:pPr>
        <w:pStyle w:val="BookText"/>
      </w:pPr>
      <w:r>
        <w:rPr>
          <w:rFonts w:ascii="Amiri" w:hAnsi="Amiri" w:eastAsia="Amiri" w:cs="Amiri"/>
          <w:lang w:bidi="ar-SA"/>
          <w:color w:val="111111"/>
          <w:sz w:val="28"/>
          <w:szCs w:val="28"/>
          <w:rtl/>
        </w:rPr>
        <w:t xml:space="preserve">فذهب بصري، و سقطت يداي، و رجلاي، فلم يبق من دعائها إلّا النّار.</w:t>
      </w:r>
    </w:p>
    <w:p>
      <w:pPr>
        <w:pStyle w:val="BookText"/>
      </w:pPr>
      <w:r>
        <w:rPr>
          <w:rFonts w:ascii="Amiri" w:hAnsi="Amiri" w:eastAsia="Amiri" w:cs="Amiri"/>
          <w:lang w:bidi="ar-SA"/>
          <w:color w:val="111111"/>
          <w:sz w:val="28"/>
          <w:szCs w:val="28"/>
          <w:rtl/>
        </w:rPr>
        <w:t xml:space="preserve">المقرّم، مقتل الحسين عليه السّلام،/ 359- 360</w:t>
      </w:r>
    </w:p>
    <w:p>
      <w:pPr>
        <w:pStyle w:val="BookText"/>
      </w:pPr>
      <w:r>
        <w:rPr>
          <w:rFonts w:ascii="Amiri" w:hAnsi="Amiri" w:eastAsia="Amiri" w:cs="Amiri"/>
          <w:lang w:bidi="ar-SA"/>
          <w:color w:val="111111"/>
          <w:sz w:val="28"/>
          <w:szCs w:val="28"/>
          <w:rtl/>
        </w:rPr>
        <w:t xml:space="preserve">ثمّ أقبل القوم على سلب الحسين عليه السّلام، فأخذ عمر بن سعد درعه البتراء، و أخذ إسحاق بن حويّة الحضرميّ قميصه، و أخذ الأخنس بن مرثد الحضرميّ عمامته، و أخذ أبحر بن كعب التّميميّ سراويله، و أخذ قيس بن الأشعث الكنديّ قطيفته- و كانت من خزّ-، و أخذ جعونة بن حوية ثوبه الخلق الّذي جعله تحت ثيابه، و أخذ جميع بن الخلق الأوديّ سيفه، و أخذ الأسود بن خالد الأوديّ نعليه، و أخذ الفرش و الحلل الرّحيل بن خيثمة الجعفيّ، و هانئ بن ثبيت الحضرميّ، و جرير بن مسعود الحضرميّ، و أخذ بجدل ابن سليم الكلبيّ خاتمة الشّريف، و قد جمدت عليه الدّماء، فقطع إصبعه مع الخاتم، و تركوه.</w:t>
      </w:r>
    </w:p>
    <w:p>
      <w:pPr>
        <w:pStyle w:val="BookText"/>
      </w:pPr>
      <w:r>
        <w:rPr>
          <w:rFonts w:ascii="Amiri" w:hAnsi="Amiri" w:eastAsia="Amiri" w:cs="Amiri"/>
          <w:lang w:bidi="ar-SA"/>
          <w:color w:val="111111"/>
          <w:sz w:val="28"/>
          <w:szCs w:val="28"/>
          <w:rtl/>
        </w:rPr>
        <w:t xml:space="preserve">بحر العلوم، مقتل الحسين عليه السّلام،/ 454- 456</w:t>
      </w:r>
    </w:p>
    <w:p>
      <w:pPr>
        <w:pStyle w:val="BookText"/>
      </w:pPr>
      <w:r>
        <w:rPr>
          <w:rFonts w:ascii="Amiri" w:hAnsi="Amiri" w:eastAsia="Amiri" w:cs="Amiri"/>
          <w:lang w:bidi="ar-SA"/>
          <w:color w:val="111111"/>
          <w:sz w:val="28"/>
          <w:szCs w:val="28"/>
          <w:rtl/>
        </w:rPr>
        <w:t xml:space="preserve">لمّا قتل الحسين عليه السّلام أقبل الأعداء لسلبه عليه السّلام، فأخذ قميصه إسحاق بن حبوة الحضرميّ، فلبسه، فصار أبرص، و أمتعط شعره، و روي أنّه وجد في قميصه مائة، و بضع عشرة طعنة ما بين رمية سهم و طعنة، و ضربة. و قال الصّادق عليه السّلام: وجد بالحسين عليه السّلام ثلاث و ثلاثون طعنة، و أربع و ثلاثون ضربة.</w:t>
      </w:r>
    </w:p>
    <w:p>
      <w:pPr>
        <w:pStyle w:val="BookText"/>
      </w:pPr>
      <w:r>
        <w:rPr>
          <w:rFonts w:ascii="Amiri" w:hAnsi="Amiri" w:eastAsia="Amiri" w:cs="Amiri"/>
          <w:lang w:bidi="ar-SA"/>
          <w:color w:val="111111"/>
          <w:sz w:val="28"/>
          <w:szCs w:val="28"/>
          <w:rtl/>
        </w:rPr>
        <w:t xml:space="preserve">و أخذ سراويله بحر بن كعب التّميميّ (لعنه اللّه)، فروي: أنّه صار زمنا مقعدا من رجليه.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عمامته أخنس بن مرشد بن علقمة الحضرميّ، و قيل جابر بن يزيد الأوديّ لعنهما اللّه فاعتمّ بها، فصار معتوها.</w:t>
      </w:r>
    </w:p>
    <w:p>
      <w:pPr>
        <w:pStyle w:val="BookText"/>
      </w:pPr>
      <w:r>
        <w:rPr>
          <w:rFonts w:ascii="Amiri" w:hAnsi="Amiri" w:eastAsia="Amiri" w:cs="Amiri"/>
          <w:lang w:bidi="ar-SA"/>
          <w:color w:val="111111"/>
          <w:sz w:val="28"/>
          <w:szCs w:val="28"/>
          <w:rtl/>
        </w:rPr>
        <w:t xml:space="preserve">و أخذ نعليه: الأسود بن خالد لعنه اللّه.</w:t>
      </w:r>
    </w:p>
    <w:p>
      <w:pPr>
        <w:pStyle w:val="BookText"/>
      </w:pPr>
      <w:r>
        <w:rPr>
          <w:rFonts w:ascii="Amiri" w:hAnsi="Amiri" w:eastAsia="Amiri" w:cs="Amiri"/>
          <w:lang w:bidi="ar-SA"/>
          <w:color w:val="111111"/>
          <w:sz w:val="28"/>
          <w:szCs w:val="28"/>
          <w:rtl/>
        </w:rPr>
        <w:t xml:space="preserve">و أخذ خاتمه بجدل بن سليم الكلبيّ لعنه اللّه، و قطع إصبعه مع الخاتم، و هذا أخذه المختار، فقطع يديه و رجليه، و تركه يتشحّط بدمه حتّى هلك.</w:t>
      </w:r>
    </w:p>
    <w:p>
      <w:pPr>
        <w:pStyle w:val="BookText"/>
      </w:pPr>
      <w:r>
        <w:rPr>
          <w:rFonts w:ascii="Amiri" w:hAnsi="Amiri" w:eastAsia="Amiri" w:cs="Amiri"/>
          <w:lang w:bidi="ar-SA"/>
          <w:color w:val="111111"/>
          <w:sz w:val="28"/>
          <w:szCs w:val="28"/>
          <w:rtl/>
        </w:rPr>
        <w:t xml:space="preserve">و أخذ قطيفته (كان للحسين عليه السّلام قطيفة من خزّ) قيس بن الأشعث بن قيس.</w:t>
      </w:r>
    </w:p>
    <w:p>
      <w:pPr>
        <w:pStyle w:val="BookText"/>
      </w:pPr>
      <w:r>
        <w:rPr>
          <w:rFonts w:ascii="IRNazanin" w:hAnsi="IRNazanin" w:eastAsia="IRNazanin" w:cs="IRNazanin"/>
          <w:lang w:bidi="fa-IR"/>
          <w:color w:val="111111"/>
          <w:sz w:val="28"/>
          <w:szCs w:val="28"/>
          <w:rtl/>
        </w:rPr>
        <w:t xml:space="preserve">و أخذ درعه البتراء عمر بن سعد لعنه اللّه </w:t>
      </w:r>
      <w:r>
        <w:rPr>
          <w:rStyle w:val="FootnoteReference"/>
        </w:rPr>
        <w:footnoteReference w:id="115"/>
      </w:r>
      <w:r>
        <w:rPr>
          <w:rFonts w:ascii="Amiri" w:hAnsi="Amiri" w:eastAsia="Amiri" w:cs="Amiri"/>
          <w:lang w:bidi="ar-SA"/>
          <w:color w:val="111111"/>
          <w:sz w:val="28"/>
          <w:szCs w:val="28"/>
          <w:rtl/>
        </w:rPr>
        <w:t xml:space="preserve">، فلمّا قتل المختار عمر بن سعد وهبها المختار لأبي عمرة قاتله.</w:t>
      </w:r>
    </w:p>
    <w:p>
      <w:pPr>
        <w:pStyle w:val="BookText"/>
      </w:pPr>
      <w:r>
        <w:rPr>
          <w:rFonts w:ascii="Amiri" w:hAnsi="Amiri" w:eastAsia="Amiri" w:cs="Amiri"/>
          <w:lang w:bidi="ar-SA"/>
          <w:color w:val="111111"/>
          <w:sz w:val="28"/>
          <w:szCs w:val="28"/>
          <w:rtl/>
        </w:rPr>
        <w:t xml:space="preserve">و أخذ سيفه جميع بن الخلق الأوديّ، و قيل: رجل من بني تميم، يقال له: أسود بن حنظلة، و قيل: أخذ سيفه فلان النّهشليّ، و هذا السّيف يسمّى بالمهذب، ليس بذي الفقار، فإنّ ذلك كان مذخورا، و مصونا مع أمثاله من ذخائر النّبوّة و الإمامة.</w:t>
      </w:r>
    </w:p>
    <w:p>
      <w:pPr>
        <w:pStyle w:val="BookText"/>
      </w:pPr>
      <w:r>
        <w:rPr>
          <w:rFonts w:ascii="Amiri" w:hAnsi="Amiri" w:eastAsia="Amiri" w:cs="Amiri"/>
          <w:lang w:bidi="ar-SA"/>
          <w:color w:val="111111"/>
          <w:sz w:val="28"/>
          <w:szCs w:val="28"/>
          <w:rtl/>
        </w:rPr>
        <w:t xml:space="preserve">الزّنجاني، وسيلة الدّارين،/ 330- 331</w:t>
      </w:r>
    </w:p>
    <w:p>
      <w:pPr>
        <w:pStyle w:val="BookText"/>
      </w:pPr>
      <w:r>
        <w:rPr>
          <w:rFonts w:ascii="Amiri" w:hAnsi="Amiri" w:eastAsia="Amiri" w:cs="Amiri"/>
          <w:lang w:bidi="ar-SA"/>
          <w:color w:val="111111"/>
          <w:sz w:val="28"/>
          <w:szCs w:val="28"/>
          <w:rtl/>
        </w:rPr>
        <w:t xml:space="preserve">و أيضا روى الطّبريّ، عن أبي مخنف: قال: و سلب قميصه إسحاق بن حيوة الحضرميّ، فبرص بعد.</w:t>
      </w:r>
    </w:p>
    <w:p>
      <w:pPr>
        <w:pStyle w:val="BookText"/>
      </w:pPr>
      <w:r>
        <w:rPr>
          <w:rFonts w:ascii="Amiri" w:hAnsi="Amiri" w:eastAsia="Amiri" w:cs="Amiri"/>
          <w:lang w:bidi="ar-SA"/>
          <w:color w:val="111111"/>
          <w:sz w:val="28"/>
          <w:szCs w:val="28"/>
          <w:rtl/>
        </w:rPr>
        <w:t xml:space="preserve">المحمودي، العبرات، 2/ 129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 w:name="pg19498_185544"/>
    <w:bookmarkEnd w:id="1"/>
    <w:p>
      <w:pPr>
        <w:pStyle w:val="BookText"/>
      </w:pPr>
      <w:r>
        <w:rPr>
          <w:rFonts w:ascii="Amiri" w:hAnsi="Amiri" w:eastAsia="Amiri" w:cs="Amiri"/>
          <w:lang w:bidi="ar-SA"/>
          <w:color w:val="111111"/>
          <w:sz w:val="28"/>
          <w:szCs w:val="28"/>
          <w:rtl/>
        </w:rPr>
        <w:t xml:space="preserve">مصرع الحسين عليه السّلام</w:t>
      </w:r>
    </w:p>
    <w:p>
      <w:pPr>
        <w:pStyle w:val="Heading4"/>
      </w:pPr>
      <w:bookmarkStart w:id="89" w:name="_Toc5"/>
      <w:r>
        <w:t>3- الرّضّ</w:t>
      </w:r>
      <w:bookmarkEnd w:id="89"/>
    </w:p>
    <w:p>
      <w:pPr>
        <w:pStyle w:val="BookText"/>
      </w:pPr>
      <w:r>
        <w:rPr>
          <w:rFonts w:ascii="Amiri" w:hAnsi="Amiri" w:eastAsia="Amiri" w:cs="Amiri"/>
          <w:lang w:bidi="ar-SA"/>
          <w:color w:val="111111"/>
          <w:sz w:val="28"/>
          <w:szCs w:val="28"/>
          <w:rtl/>
        </w:rPr>
        <w:t xml:space="preserve">و نادى عمر بن سعد في أصحابه: من ينتدب للحسين فيوطئه فرسه؟ فانتدب عشرة منهم: إسحاق بن حيوة الحضرميّ، و هو الّذي سلب الحسين قميصه، فبرص، فداسوا الحسين بخيولهم، حتّى رضّوا ظهره و صدره.</w:t>
      </w:r>
    </w:p>
    <w:p>
      <w:pPr>
        <w:pStyle w:val="BookText"/>
      </w:pPr>
      <w:r>
        <w:rPr>
          <w:rFonts w:ascii="Amiri" w:hAnsi="Amiri" w:eastAsia="Amiri" w:cs="Amiri"/>
          <w:lang w:bidi="ar-SA"/>
          <w:color w:val="111111"/>
          <w:sz w:val="28"/>
          <w:szCs w:val="28"/>
          <w:rtl/>
        </w:rPr>
        <w:t xml:space="preserve">و كان سنان بن أنس شجاعا، و كانت به لوثة.</w:t>
      </w:r>
    </w:p>
    <w:p>
      <w:pPr>
        <w:pStyle w:val="BookText"/>
      </w:pPr>
      <w:r>
        <w:rPr>
          <w:rFonts w:ascii="Amiri" w:hAnsi="Amiri" w:eastAsia="Amiri" w:cs="Amiri"/>
          <w:lang w:bidi="ar-SA"/>
          <w:color w:val="111111"/>
          <w:sz w:val="28"/>
          <w:szCs w:val="28"/>
          <w:rtl/>
        </w:rPr>
        <w:t xml:space="preserve">و قال هشام بن محمّد الكلبيّ، قال لي أبي محمّد بن السّائب: أنا رأيته، و هو يحدث في ثوبه، و كان هرب من المختار بن أبي عبيدة الثّقفيّ إلى الجزيرة. ثمّ إنصرف إلى الكوفة.</w:t>
      </w:r>
    </w:p>
    <w:p>
      <w:pPr>
        <w:pStyle w:val="BookText"/>
      </w:pPr>
      <w:r>
        <w:rPr>
          <w:rFonts w:ascii="Amiri" w:hAnsi="Amiri" w:eastAsia="Amiri" w:cs="Amiri"/>
          <w:lang w:bidi="ar-SA"/>
          <w:color w:val="111111"/>
          <w:sz w:val="28"/>
          <w:szCs w:val="28"/>
          <w:rtl/>
        </w:rPr>
        <w:t xml:space="preserve">البلاذري، جمل من أنساب الأشراف، 3/ 410، أنساب الأشراف، 3/ 204- 205</w:t>
      </w:r>
    </w:p>
    <w:p>
      <w:pPr>
        <w:pStyle w:val="BookText"/>
      </w:pPr>
      <w:r>
        <w:rPr>
          <w:rFonts w:ascii="Amiri" w:hAnsi="Amiri" w:eastAsia="Amiri" w:cs="Amiri"/>
          <w:lang w:bidi="ar-SA"/>
          <w:color w:val="111111"/>
          <w:sz w:val="28"/>
          <w:szCs w:val="28"/>
          <w:rtl/>
        </w:rPr>
        <w:t xml:space="preserve">قال: ثمّ إنّ عمر بن سعد نادى في أصحابه: من ينتدب للحسين، و يوطئه فرسه؟</w:t>
      </w:r>
    </w:p>
    <w:p>
      <w:pPr>
        <w:pStyle w:val="BookText"/>
      </w:pPr>
      <w:r>
        <w:rPr>
          <w:rFonts w:ascii="Amiri" w:hAnsi="Amiri" w:eastAsia="Amiri" w:cs="Amiri"/>
          <w:lang w:bidi="ar-SA"/>
          <w:color w:val="111111"/>
          <w:sz w:val="28"/>
          <w:szCs w:val="28"/>
          <w:rtl/>
        </w:rPr>
        <w:t xml:space="preserve">فانتدب عشرة: منهم إسحاق بن حيوة الحضرميّ، و هو الّذي سلب قميص الحسين- فبرص بعد- و أحبش بن مرثد بن علقمة بن سلامة الحضرميّ، فأتوا، فداسوا الحسين بخيولهم حتّى رضّوا ظهره و صدره، فبلغني: أنّ أحبش بن مرثد بعد ذلك بزمان أتاه سهم غرب، و هو واقف في قتال، ففلق قلبه، فمات لعنه اللّه.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ده كس داوطلب شدند؛ از جمله: إسحاق بن حياة حضرمى؛ همان كه روپوش حسين را ربود و بعدها پيسى گرفت. و اخنس بن مرثد كه بيامدند و با اسبان خويش حسين را لگدكوب كردند؛ چندان كه پشت و سينه او را درهم شكستند.</w:t>
      </w:r>
    </w:p>
    <w:p>
      <w:pPr>
        <w:pStyle w:val="BookText"/>
      </w:pPr>
      <w:r>
        <w:rPr>
          <w:rFonts w:ascii="IRNazanin" w:hAnsi="IRNazanin" w:eastAsia="IRNazanin" w:cs="IRNazanin"/>
          <w:lang w:bidi="fa-IR"/>
          <w:color w:val="111111"/>
          <w:sz w:val="28"/>
          <w:szCs w:val="28"/>
          <w:rtl/>
        </w:rPr>
        <w:t xml:space="preserve">گويد: شنيدم كه مدتى پس از آن، وقتى اخنس بن مرثد در جنگى ايستاده بود، تيرى ناشناس به او خورد كه قلبش بشكافت و جان داد. پاينده،</w:t>
      </w:r>
    </w:p>
    <w:p>
      <w:pPr>
        <w:pStyle w:val="BookText"/>
      </w:pPr>
      <w:r>
        <w:rPr>
          <w:rFonts w:ascii="Amiri" w:hAnsi="Amiri" w:eastAsia="Amiri" w:cs="Amiri"/>
          <w:lang w:bidi="ar-SA"/>
          <w:color w:val="111111"/>
          <w:sz w:val="28"/>
          <w:szCs w:val="28"/>
          <w:rtl/>
        </w:rPr>
        <w:t xml:space="preserve">ترجمه تاريخ طبرى، 7/ 3064</w:t>
      </w:r>
    </w:p>
    <w:p>
      <w:pPr>
        <w:pStyle w:val="BookText"/>
      </w:pPr>
      <w:r>
        <w:rPr>
          <w:rFonts w:ascii="Amiri" w:hAnsi="Amiri" w:eastAsia="Amiri" w:cs="Amiri"/>
          <w:lang w:bidi="ar-SA"/>
          <w:color w:val="111111"/>
          <w:sz w:val="28"/>
          <w:szCs w:val="28"/>
          <w:rtl/>
        </w:rPr>
        <w:t xml:space="preserve">الطّبري، التّاريخ، 5/ 454- 455- عنه: القمي، نفس المهموم،/ 381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أوطأ الخيل جثّته.</w:t>
      </w:r>
    </w:p>
    <w:p>
      <w:pPr>
        <w:pStyle w:val="BookText"/>
      </w:pPr>
      <w:r>
        <w:rPr>
          <w:rFonts w:ascii="Amiri" w:hAnsi="Amiri" w:eastAsia="Amiri" w:cs="Amiri"/>
          <w:lang w:bidi="ar-SA"/>
          <w:color w:val="111111"/>
          <w:sz w:val="28"/>
          <w:szCs w:val="28"/>
          <w:rtl/>
        </w:rPr>
        <w:t xml:space="preserve">البلخي، البدء و التّاريخ، 2/ 241</w:t>
      </w:r>
    </w:p>
    <w:p>
      <w:pPr>
        <w:pStyle w:val="BookText"/>
      </w:pPr>
      <w:r>
        <w:rPr>
          <w:rFonts w:ascii="IRNazanin" w:hAnsi="IRNazanin" w:eastAsia="IRNazanin" w:cs="IRNazanin"/>
          <w:lang w:bidi="fa-IR"/>
          <w:color w:val="111111"/>
          <w:sz w:val="28"/>
          <w:szCs w:val="28"/>
          <w:rtl/>
        </w:rPr>
        <w:t xml:space="preserve">و أمر عمر بن سعد </w:t>
      </w:r>
      <w:r>
        <w:rPr>
          <w:rStyle w:val="FootnoteReference"/>
        </w:rPr>
        <w:footnoteReference w:id="117"/>
      </w:r>
      <w:r>
        <w:rPr>
          <w:rFonts w:ascii="Amiri" w:hAnsi="Amiri" w:eastAsia="Amiri" w:cs="Amiri"/>
          <w:lang w:bidi="ar-SA"/>
          <w:color w:val="111111"/>
          <w:sz w:val="28"/>
          <w:szCs w:val="28"/>
          <w:rtl/>
        </w:rPr>
        <w:t xml:space="preserve">أصحابه، أن يوطئوا خيلهم الحسين، فانتدب لذلك إسحاق بن حيوة الحضرميّ في نفر معه، فوطّئوه بخيلهم.</w:t>
      </w:r>
    </w:p>
    <w:p>
      <w:pPr>
        <w:pStyle w:val="BookText"/>
      </w:pPr>
      <w:r>
        <w:rPr>
          <w:rFonts w:ascii="Amiri" w:hAnsi="Amiri" w:eastAsia="Amiri" w:cs="Amiri"/>
          <w:lang w:bidi="ar-SA"/>
          <w:color w:val="111111"/>
          <w:sz w:val="28"/>
          <w:szCs w:val="28"/>
          <w:rtl/>
        </w:rPr>
        <w:t xml:space="preserve">المسعودي، مروج الذّهب، 3/ 72</w:t>
      </w:r>
    </w:p>
    <w:p>
      <w:pPr>
        <w:pStyle w:val="BookText"/>
      </w:pPr>
      <w:r>
        <w:rPr>
          <w:rFonts w:ascii="Amiri" w:hAnsi="Amiri" w:eastAsia="Amiri" w:cs="Amiri"/>
          <w:lang w:bidi="ar-SA"/>
          <w:color w:val="111111"/>
          <w:sz w:val="28"/>
          <w:szCs w:val="28"/>
          <w:rtl/>
        </w:rPr>
        <w:t xml:space="preserve">و أمر ابن زياد- لعنه اللّه و غضب عليه- أن يوطأ صدر الحسين، و ظهره، و جنبه، و وجهه، فأجريت الخيل عليه. </w:t>
      </w:r>
      <w:r>
        <w:rPr>
          <w:rStyle w:val="FootnoteReference"/>
        </w:rPr>
        <w:footnoteReference w:id="118"/>
      </w:r>
    </w:p>
    <w:p>
      <w:pPr>
        <w:pStyle w:val="BookText"/>
      </w:pPr>
      <w:r>
        <w:rPr>
          <w:rFonts w:ascii="Amiri" w:hAnsi="Amiri" w:eastAsia="Amiri" w:cs="Amiri"/>
          <w:lang w:bidi="ar-SA"/>
          <w:color w:val="111111"/>
          <w:sz w:val="28"/>
          <w:szCs w:val="28"/>
          <w:rtl/>
        </w:rPr>
        <w:t xml:space="preserve">رسولى محلاتى، ترجمه مقاتل الطالبيين،/ 121</w:t>
      </w:r>
    </w:p>
    <w:p>
      <w:pPr>
        <w:pStyle w:val="BookText"/>
      </w:pPr>
      <w:r>
        <w:rPr>
          <w:rFonts w:ascii="Amiri" w:hAnsi="Amiri" w:eastAsia="Amiri" w:cs="Amiri"/>
          <w:lang w:bidi="ar-SA"/>
          <w:color w:val="111111"/>
          <w:sz w:val="28"/>
          <w:szCs w:val="28"/>
          <w:rtl/>
        </w:rPr>
        <w:t xml:space="preserve">أبو الفرج، مقاتل الطّالبيّين،/ 79</w:t>
      </w:r>
    </w:p>
    <w:p>
      <w:pPr>
        <w:pStyle w:val="BookText"/>
      </w:pPr>
      <w:r>
        <w:rPr>
          <w:rFonts w:ascii="IRNazanin" w:hAnsi="IRNazanin" w:eastAsia="IRNazanin" w:cs="IRNazanin"/>
          <w:lang w:bidi="fa-IR"/>
          <w:color w:val="111111"/>
          <w:sz w:val="28"/>
          <w:szCs w:val="28"/>
          <w:rtl/>
        </w:rPr>
        <w:t xml:space="preserve">ثمّ عاد [عمر بن سعد] إلى مضربه، </w:t>
      </w:r>
      <w:r>
        <w:rPr>
          <w:rStyle w:val="FootnoteReference"/>
        </w:rPr>
        <w:footnoteReference w:id="119"/>
      </w:r>
      <w:r>
        <w:rPr>
          <w:rFonts w:ascii="Amiri" w:hAnsi="Amiri" w:eastAsia="Amiri" w:cs="Amiri"/>
          <w:lang w:bidi="ar-SA"/>
          <w:color w:val="111111"/>
          <w:sz w:val="28"/>
          <w:szCs w:val="28"/>
          <w:rtl/>
        </w:rPr>
        <w:t xml:space="preserve">فنادى في أصحابه </w:t>
      </w:r>
      <w:r>
        <w:rPr>
          <w:rStyle w:val="FootnoteReference"/>
        </w:rPr>
        <w:footnoteReference w:id="120"/>
      </w:r>
      <w:r>
        <w:rPr>
          <w:rFonts w:ascii="IRNazanin" w:hAnsi="IRNazanin" w:eastAsia="IRNazanin" w:cs="IRNazanin"/>
          <w:lang w:bidi="fa-IR"/>
          <w:color w:val="111111"/>
          <w:sz w:val="28"/>
          <w:szCs w:val="28"/>
          <w:rtl/>
        </w:rPr>
        <w:t xml:space="preserve">: من </w:t>
      </w:r>
      <w:r>
        <w:rPr>
          <w:rStyle w:val="FootnoteReference"/>
        </w:rPr>
        <w:footnoteReference w:id="121"/>
      </w:r>
      <w:r>
        <w:rPr>
          <w:rFonts w:ascii="Amiri" w:hAnsi="Amiri" w:eastAsia="Amiri" w:cs="Amiri"/>
          <w:lang w:bidi="ar-SA"/>
          <w:color w:val="111111"/>
          <w:sz w:val="28"/>
          <w:szCs w:val="28"/>
          <w:rtl/>
        </w:rPr>
        <w:t xml:space="preserve">ينتدب للحسين </w:t>
      </w:r>
      <w:r>
        <w:rPr>
          <w:rStyle w:val="FootnoteReference"/>
        </w:rPr>
        <w:footnoteReference w:id="122"/>
      </w:r>
      <w:r>
        <w:rPr>
          <w:rFonts w:ascii="Amiri" w:hAnsi="Amiri" w:eastAsia="Amiri" w:cs="Amiri"/>
          <w:lang w:bidi="ar-SA"/>
          <w:color w:val="111111"/>
          <w:sz w:val="28"/>
          <w:szCs w:val="28"/>
          <w:rtl/>
        </w:rPr>
        <w:t xml:space="preserve">، فيوطئه فرسه؟ فانتدب عشرة منهم: </w:t>
      </w:r>
      <w:r>
        <w:rPr>
          <w:rStyle w:val="FootnoteReference"/>
        </w:rPr>
        <w:footnoteReference w:id="123"/>
      </w:r>
      <w:r>
        <w:rPr>
          <w:rFonts w:ascii="Amiri" w:hAnsi="Amiri" w:eastAsia="Amiri" w:cs="Amiri"/>
          <w:lang w:bidi="ar-SA"/>
          <w:color w:val="111111"/>
          <w:sz w:val="28"/>
          <w:szCs w:val="28"/>
          <w:rtl/>
        </w:rPr>
        <w:t xml:space="preserve">إسحاق بن حيوة، و أخنس بن مرثد </w:t>
      </w:r>
      <w:r>
        <w:rPr>
          <w:rStyle w:val="FootnoteReference"/>
        </w:rPr>
        <w:footnoteReference w:id="124"/>
      </w:r>
      <w:r>
        <w:rPr>
          <w:rFonts w:ascii="Amiri" w:hAnsi="Amiri" w:eastAsia="Amiri" w:cs="Amiri"/>
          <w:lang w:bidi="ar-SA"/>
          <w:color w:val="111111"/>
          <w:sz w:val="28"/>
          <w:szCs w:val="28"/>
          <w:rtl/>
        </w:rPr>
        <w:t xml:space="preserve">، فداسوا الحسين عليه السّلام بخيولهم، حتّى رضّوا ظهره.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ده تن انجام اين كار را پذيرفتند كه از آن جمله بود اسحاق بن حياة، و اخنس بن مرثد. پس اينان با اسبان خويش بدن شريف حسين عليه السّلام را لگدكوب كردند، بدانسان كه استخوانهاى پشت آن بزرگوار را درهم شكستند (و با اين جنايت روى جنايتكاران دنيا را سفيد كردند).</w:t>
      </w:r>
    </w:p>
    <w:p>
      <w:pPr>
        <w:pStyle w:val="BookText"/>
      </w:pPr>
      <w:r>
        <w:rPr>
          <w:rFonts w:ascii="IRNazanin" w:hAnsi="IRNazanin" w:eastAsia="IRNazanin" w:cs="IRNazanin"/>
          <w:lang w:bidi="fa-IR"/>
          <w:color w:val="111111"/>
          <w:sz w:val="28"/>
          <w:szCs w:val="28"/>
          <w:rtl/>
        </w:rPr>
        <w:t xml:space="preserve">رسولى محلاتى، ترجمه ارشاد، 2/ 117- 118</w:t>
      </w:r>
    </w:p>
    <w:p>
      <w:pPr>
        <w:pStyle w:val="BookText"/>
      </w:pPr>
      <w:r>
        <w:rPr>
          <w:rFonts w:ascii="Amiri" w:hAnsi="Amiri" w:eastAsia="Amiri" w:cs="Amiri"/>
          <w:lang w:bidi="ar-SA"/>
          <w:color w:val="111111"/>
          <w:sz w:val="28"/>
          <w:szCs w:val="28"/>
          <w:rtl/>
        </w:rPr>
        <w:t xml:space="preserve">المفيد، الإرشاد، 2/ 117- 118- عنه: القمي، نفس المهموم،/ 380؛ مثله الفتّال، روضة الواعظين،/ 162؛ الطّبرسي، إعلام الورى،/ 250</w:t>
      </w:r>
    </w:p>
    <w:p>
      <w:pPr>
        <w:pStyle w:val="BookText"/>
      </w:pPr>
      <w:r>
        <w:rPr>
          <w:rFonts w:ascii="Amiri" w:hAnsi="Amiri" w:eastAsia="Amiri" w:cs="Amiri"/>
          <w:lang w:bidi="ar-SA"/>
          <w:color w:val="111111"/>
          <w:sz w:val="28"/>
          <w:szCs w:val="28"/>
          <w:rtl/>
        </w:rPr>
        <w:t xml:space="preserve">«قال» ثمّ إنّ عمر بن سعد نادى: من ينتدب للحسين، فيوطئه فرسه؟</w:t>
      </w:r>
    </w:p>
    <w:p>
      <w:pPr>
        <w:pStyle w:val="BookText"/>
      </w:pPr>
      <w:r>
        <w:rPr>
          <w:rFonts w:ascii="Amiri" w:hAnsi="Amiri" w:eastAsia="Amiri" w:cs="Amiri"/>
          <w:lang w:bidi="ar-SA"/>
          <w:color w:val="111111"/>
          <w:sz w:val="28"/>
          <w:szCs w:val="28"/>
          <w:rtl/>
        </w:rPr>
        <w:t xml:space="preserve">فانتدب له عشرة نفر، منهم: إسحاق الحضرميّ، و منهم الأخنس بن مرثد الحضرميّ، القائل في ذلك: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رضضنا الظّهر بعد الصّدر *** بكلّ يعبوب شديد الأسر</w:t>
      </w:r>
    </w:p>
    <w:p>
      <w:pPr>
        <w:pStyle w:val="BookText"/>
      </w:pPr>
      <w:r>
        <w:rPr>
          <w:rFonts w:ascii="Amiri" w:hAnsi="Amiri" w:eastAsia="Amiri" w:cs="Amiri"/>
          <w:lang w:bidi="ar-SA"/>
          <w:color w:val="111111"/>
          <w:sz w:val="28"/>
          <w:szCs w:val="28"/>
          <w:rtl/>
        </w:rPr>
        <w:t xml:space="preserve">حتّى عصينا اللّه ربّ الأمر *** بصنعنا مع الحسين الطّهر</w:t>
      </w:r>
    </w:p>
    <w:p>
      <w:pPr>
        <w:pStyle w:val="BookText"/>
      </w:pPr>
      <w:r>
        <w:rPr>
          <w:rFonts w:ascii="Amiri" w:hAnsi="Amiri" w:eastAsia="Amiri" w:cs="Amiri"/>
          <w:lang w:bidi="ar-SA"/>
          <w:color w:val="111111"/>
          <w:sz w:val="28"/>
          <w:szCs w:val="28"/>
          <w:rtl/>
        </w:rPr>
        <w:t xml:space="preserve">فداسوا حسينا بخيولهم، حتّى رضّوا صدره و ظهره، فسئل عن ذلك، فقال: هذا أمر</w:t>
      </w:r>
    </w:p>
    <w:p>
      <w:pPr>
        <w:pStyle w:val="BookText"/>
      </w:pPr>
      <w:r>
        <w:rPr>
          <w:rFonts w:ascii="Amiri" w:hAnsi="Amiri" w:eastAsia="Amiri" w:cs="Amiri"/>
          <w:lang w:bidi="ar-SA"/>
          <w:color w:val="111111"/>
          <w:sz w:val="28"/>
          <w:szCs w:val="28"/>
          <w:rtl/>
        </w:rPr>
        <w:t xml:space="preserve">الأمير عبيد اللّه. الخوارزمي، مقتل الحسين، 2/ 38- 39</w:t>
      </w:r>
    </w:p>
    <w:p>
      <w:pPr>
        <w:pStyle w:val="BookText"/>
      </w:pPr>
      <w:r>
        <w:rPr>
          <w:rFonts w:ascii="Amiri" w:hAnsi="Amiri" w:eastAsia="Amiri" w:cs="Amiri"/>
          <w:lang w:bidi="ar-SA"/>
          <w:color w:val="111111"/>
          <w:sz w:val="28"/>
          <w:szCs w:val="28"/>
          <w:rtl/>
        </w:rPr>
        <w:t xml:space="preserve">و انتدب عشرة و هم: إسحاق بن يحيى الحضرميّ، و هانئ بن ثبيت الحضرميّ، و أدلم ابن ناعم، و أسد بن مالك، و الحكيم بن طفيل الطّائيّ، و الأخنس بن مرثد، و عمرو بن صبيح المذحجيّ، و رجاء بن منقذ العبديّ، و صالح بن وهب اليزنيّ، و سالم بن خيثمة الجعفيّ، فوطّؤوه بخيلهم.</w:t>
      </w:r>
    </w:p>
    <w:p>
      <w:pPr>
        <w:pStyle w:val="BookText"/>
      </w:pPr>
      <w:r>
        <w:rPr>
          <w:rFonts w:ascii="Amiri" w:hAnsi="Amiri" w:eastAsia="Amiri" w:cs="Amiri"/>
          <w:lang w:bidi="ar-SA"/>
          <w:color w:val="111111"/>
          <w:sz w:val="28"/>
          <w:szCs w:val="28"/>
          <w:rtl/>
        </w:rPr>
        <w:t xml:space="preserve">الرّضيّ:</w:t>
      </w:r>
    </w:p>
    <w:p>
      <w:pPr>
        <w:pStyle w:val="BookText"/>
      </w:pPr>
      <w:r>
        <w:rPr>
          <w:rFonts w:ascii="Amiri" w:hAnsi="Amiri" w:eastAsia="Amiri" w:cs="Amiri"/>
          <w:lang w:bidi="ar-SA"/>
          <w:color w:val="111111"/>
          <w:sz w:val="28"/>
          <w:szCs w:val="28"/>
          <w:rtl/>
        </w:rPr>
        <w:t xml:space="preserve">كأن بيض المواضي و هي تنهبه *** نار تحكم في جسم من النّور</w:t>
      </w:r>
    </w:p>
    <w:p>
      <w:pPr>
        <w:pStyle w:val="BookText"/>
      </w:pPr>
      <w:r>
        <w:rPr>
          <w:rFonts w:ascii="Amiri" w:hAnsi="Amiri" w:eastAsia="Amiri" w:cs="Amiri"/>
          <w:lang w:bidi="ar-SA"/>
          <w:color w:val="111111"/>
          <w:sz w:val="28"/>
          <w:szCs w:val="28"/>
          <w:rtl/>
        </w:rPr>
        <w:t xml:space="preserve">للّه ملقى على الرّمضاه غصّ به *** فم الرّدى بعد إقدام و تشمير</w:t>
      </w:r>
    </w:p>
    <w:p>
      <w:pPr>
        <w:pStyle w:val="BookText"/>
      </w:pPr>
      <w:r>
        <w:rPr>
          <w:rFonts w:ascii="Amiri" w:hAnsi="Amiri" w:eastAsia="Amiri" w:cs="Amiri"/>
          <w:lang w:bidi="ar-SA"/>
          <w:color w:val="111111"/>
          <w:sz w:val="28"/>
          <w:szCs w:val="28"/>
          <w:rtl/>
        </w:rPr>
        <w:t xml:space="preserve">تحنو عليه الظّبا ظلا و تستره *** عن النّواظر أذيال الأعاصير</w:t>
      </w:r>
    </w:p>
    <w:p>
      <w:pPr>
        <w:pStyle w:val="BookText"/>
      </w:pPr>
      <w:r>
        <w:rPr>
          <w:rFonts w:ascii="Amiri" w:hAnsi="Amiri" w:eastAsia="Amiri" w:cs="Amiri"/>
          <w:lang w:bidi="ar-SA"/>
          <w:color w:val="111111"/>
          <w:sz w:val="28"/>
          <w:szCs w:val="28"/>
          <w:rtl/>
        </w:rPr>
        <w:t xml:space="preserve">و خرّ للموت لا كفّ يقلبه *** إلّا بوطئ من الجرد المحاضير</w:t>
      </w:r>
    </w:p>
    <w:p>
      <w:pPr>
        <w:pStyle w:val="BookText"/>
      </w:pPr>
      <w:r>
        <w:rPr>
          <w:rFonts w:ascii="IRNazanin" w:hAnsi="IRNazanin" w:eastAsia="IRNazanin" w:cs="IRNazanin"/>
          <w:lang w:bidi="fa-IR"/>
          <w:color w:val="111111"/>
          <w:sz w:val="28"/>
          <w:szCs w:val="28"/>
          <w:rtl/>
        </w:rPr>
        <w:t xml:space="preserve">ابن شهر آشوب، المناقب، 4/ 111- 112</w:t>
      </w:r>
    </w:p>
    <w:p>
      <w:pPr>
        <w:pStyle w:val="BookText"/>
      </w:pPr>
      <w:r>
        <w:rPr>
          <w:rFonts w:ascii="Amiri" w:hAnsi="Amiri" w:eastAsia="Amiri" w:cs="Amiri"/>
          <w:lang w:bidi="ar-SA"/>
          <w:color w:val="111111"/>
          <w:sz w:val="28"/>
          <w:szCs w:val="28"/>
          <w:rtl/>
        </w:rPr>
        <w:t xml:space="preserve">ثمّ قال عمر: من يوطئ فرسه الحسين؟ فانتدب أقوام بخيولهم حتّى رضّوا ظهره.</w:t>
      </w:r>
    </w:p>
    <w:p>
      <w:pPr>
        <w:pStyle w:val="BookText"/>
      </w:pPr>
      <w:r>
        <w:rPr>
          <w:rFonts w:ascii="Amiri" w:hAnsi="Amiri" w:eastAsia="Amiri" w:cs="Amiri"/>
          <w:lang w:bidi="ar-SA"/>
          <w:color w:val="111111"/>
          <w:sz w:val="28"/>
          <w:szCs w:val="28"/>
          <w:rtl/>
        </w:rPr>
        <w:t xml:space="preserve">ابن الجوزي، الرّدّ على المتعصّب العنيد،/ 40، المنتظم، 5/ 341</w:t>
      </w:r>
    </w:p>
    <w:p>
      <w:pPr>
        <w:pStyle w:val="BookText"/>
      </w:pPr>
      <w:r>
        <w:rPr>
          <w:rFonts w:ascii="Amiri" w:hAnsi="Amiri" w:eastAsia="Amiri" w:cs="Amiri"/>
          <w:lang w:bidi="ar-SA"/>
          <w:color w:val="111111"/>
          <w:sz w:val="28"/>
          <w:szCs w:val="28"/>
          <w:rtl/>
        </w:rPr>
        <w:t xml:space="preserve">ثمّ نادى </w:t>
      </w:r>
      <w:r>
        <w:rPr>
          <w:rStyle w:val="FootnoteReference"/>
        </w:rPr>
        <w:footnoteReference w:id="126"/>
      </w:r>
      <w:r>
        <w:rPr>
          <w:rFonts w:ascii="Amiri" w:hAnsi="Amiri" w:eastAsia="Amiri" w:cs="Amiri"/>
          <w:lang w:bidi="ar-SA"/>
          <w:color w:val="111111"/>
          <w:sz w:val="28"/>
          <w:szCs w:val="28"/>
          <w:rtl/>
        </w:rPr>
        <w:t xml:space="preserve">عمر بن سعد في أصحابه: من ينتدب إلى الحسين </w:t>
      </w:r>
      <w:r>
        <w:rPr>
          <w:rStyle w:val="FootnoteReference"/>
        </w:rPr>
        <w:footnoteReference w:id="127"/>
      </w:r>
      <w:r>
        <w:rPr>
          <w:rFonts w:ascii="Amiri" w:hAnsi="Amiri" w:eastAsia="Amiri" w:cs="Amiri"/>
          <w:lang w:bidi="ar-SA"/>
          <w:color w:val="111111"/>
          <w:sz w:val="28"/>
          <w:szCs w:val="28"/>
          <w:rtl/>
        </w:rPr>
        <w:t xml:space="preserve">، فيوطّئه فرسه؟ فانتدب عشرة </w:t>
      </w:r>
      <w:r>
        <w:rPr>
          <w:rStyle w:val="FootnoteReference"/>
        </w:rPr>
        <w:footnoteReference w:id="128"/>
      </w:r>
      <w:r>
        <w:rPr>
          <w:rFonts w:ascii="Amiri" w:hAnsi="Amiri" w:eastAsia="Amiri" w:cs="Amiri"/>
          <w:lang w:bidi="ar-SA"/>
          <w:color w:val="111111"/>
          <w:sz w:val="28"/>
          <w:szCs w:val="28"/>
          <w:rtl/>
        </w:rPr>
        <w:t xml:space="preserve">منهم: إسحاق بن حيوة الحضرميّ، و هو الّذي سلب قميص الحسين، فبرص </w:t>
      </w:r>
      <w:r>
        <w:rPr>
          <w:rStyle w:val="FootnoteReference"/>
        </w:rPr>
        <w:footnoteReference w:id="129"/>
      </w:r>
      <w:r>
        <w:rPr>
          <w:rFonts w:ascii="IRNazanin" w:hAnsi="IRNazanin" w:eastAsia="IRNazanin" w:cs="IRNazanin"/>
          <w:lang w:bidi="fa-IR"/>
          <w:color w:val="111111"/>
          <w:sz w:val="28"/>
          <w:szCs w:val="28"/>
          <w:rtl/>
        </w:rPr>
        <w:t xml:space="preserve">بعد، فأتوا </w:t>
      </w:r>
      <w:r>
        <w:rPr>
          <w:rStyle w:val="FootnoteReference"/>
        </w:rPr>
        <w:footnoteReference w:id="130"/>
      </w:r>
      <w:r>
        <w:rPr>
          <w:rFonts w:ascii="Amiri" w:hAnsi="Amiri" w:eastAsia="Amiri" w:cs="Amiri"/>
          <w:lang w:bidi="ar-SA"/>
          <w:color w:val="111111"/>
          <w:sz w:val="28"/>
          <w:szCs w:val="28"/>
          <w:rtl/>
        </w:rPr>
        <w:t xml:space="preserve">، فداسوا الحسين بخيولهم، حتّى رضّوا ظهره و صدره.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ده سوار داوطلب شدند كه اسحاق بن حياة حضرمى كه جامه حسين را كنده و ربوده بود، يكى از آنها بود كه او بعد مبتلا به مرض برص (پيسه) شد. آن ده سوار رفتند و حسين را باسم اسبهاى خود لگدمال كردند تا سينه و پشت او را خرد كردند.</w:t>
      </w:r>
    </w:p>
    <w:p>
      <w:pPr>
        <w:pStyle w:val="BookText"/>
      </w:pPr>
      <w:r>
        <w:rPr>
          <w:rFonts w:ascii="Amiri" w:hAnsi="Amiri" w:eastAsia="Amiri" w:cs="Amiri"/>
          <w:lang w:bidi="ar-SA"/>
          <w:color w:val="111111"/>
          <w:sz w:val="28"/>
          <w:szCs w:val="28"/>
          <w:rtl/>
        </w:rPr>
        <w:t xml:space="preserve">خليلى، ترجمه كامل، 5/ 192</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296- مثله النّويري، نهاية الإرب، 20/ 463</w:t>
      </w:r>
    </w:p>
    <w:p>
      <w:pPr>
        <w:pStyle w:val="BookText"/>
      </w:pPr>
      <w:r>
        <w:rPr>
          <w:rFonts w:ascii="Amiri" w:hAnsi="Amiri" w:eastAsia="Amiri" w:cs="Amiri"/>
          <w:lang w:bidi="ar-SA"/>
          <w:color w:val="111111"/>
          <w:sz w:val="28"/>
          <w:szCs w:val="28"/>
          <w:rtl/>
        </w:rPr>
        <w:t xml:space="preserve">و لمّا قتل الحسين أمر عمر بن سعد نفرا، فركبوا خيولهم، أوطؤوها الحسين.</w:t>
      </w:r>
    </w:p>
    <w:p>
      <w:pPr>
        <w:pStyle w:val="BookText"/>
      </w:pPr>
      <w:r>
        <w:rPr>
          <w:rFonts w:ascii="Amiri" w:hAnsi="Amiri" w:eastAsia="Amiri" w:cs="Amiri"/>
          <w:lang w:bidi="ar-SA"/>
          <w:color w:val="111111"/>
          <w:sz w:val="28"/>
          <w:szCs w:val="28"/>
          <w:rtl/>
        </w:rPr>
        <w:t xml:space="preserve">ابن الأثير، أسد الغابة، 2/ 21- عنه: الدّياربكري، تاريخ الخميس، 2/ 332- 333</w:t>
      </w:r>
    </w:p>
    <w:p>
      <w:pPr>
        <w:pStyle w:val="BookText"/>
      </w:pPr>
      <w:r>
        <w:rPr>
          <w:rFonts w:ascii="Amiri" w:hAnsi="Amiri" w:eastAsia="Amiri" w:cs="Amiri"/>
          <w:lang w:bidi="ar-SA"/>
          <w:color w:val="111111"/>
          <w:sz w:val="28"/>
          <w:szCs w:val="28"/>
          <w:rtl/>
        </w:rPr>
        <w:t xml:space="preserve">ثمّ نادى عمر بن سعد: من ينتدب الحسين، فيوطئ الخيل ظهره؟</w:t>
      </w:r>
    </w:p>
    <w:p>
      <w:pPr>
        <w:pStyle w:val="BookText"/>
      </w:pPr>
      <w:r>
        <w:rPr>
          <w:rFonts w:ascii="Amiri" w:hAnsi="Amiri" w:eastAsia="Amiri" w:cs="Amiri"/>
          <w:lang w:bidi="ar-SA"/>
          <w:color w:val="111111"/>
          <w:sz w:val="28"/>
          <w:szCs w:val="28"/>
          <w:rtl/>
        </w:rPr>
        <w:t xml:space="preserve">فانتدب منهم عشرة، و هم: أسيد بن مالك، و هانئ بن ثبيت الحضرميّ، و واحظ بن ناعم، و صالح بن وهب الجعفيّ، و سالم بن خيثمة الجعفيّ، و رجاء بن منقذ العبديّ، و عمر ابن صبيح الصّيداويّ، و حكيم بن الطّفيل السّنبسيّ، و أخنس بن مرثد، و إسحاق بن حويّة، فتوطّأته خيولهم حتّى رضّوه.</w:t>
      </w:r>
    </w:p>
    <w:p>
      <w:pPr>
        <w:pStyle w:val="BookText"/>
      </w:pPr>
      <w:r>
        <w:rPr>
          <w:rFonts w:ascii="IRNazanin" w:hAnsi="IRNazanin" w:eastAsia="IRNazanin" w:cs="IRNazanin"/>
          <w:lang w:bidi="fa-IR"/>
          <w:color w:val="111111"/>
          <w:sz w:val="28"/>
          <w:szCs w:val="28"/>
          <w:rtl/>
        </w:rPr>
        <w:t xml:space="preserve">و قال بعض الشّعراء:</w:t>
      </w:r>
    </w:p>
    <w:p>
      <w:pPr>
        <w:pStyle w:val="BookText"/>
      </w:pPr>
      <w:r>
        <w:rPr>
          <w:rFonts w:ascii="Amiri" w:hAnsi="Amiri" w:eastAsia="Amiri" w:cs="Amiri"/>
          <w:lang w:bidi="ar-SA"/>
          <w:color w:val="111111"/>
          <w:sz w:val="28"/>
          <w:szCs w:val="28"/>
          <w:rtl/>
        </w:rPr>
        <w:t xml:space="preserve">لسنا نبالي إذ أرواحنا نعمت *** ماذا فعلتم بأجساد و أوصال</w:t>
      </w:r>
    </w:p>
    <w:p>
      <w:pPr>
        <w:pStyle w:val="BookText"/>
      </w:pPr>
      <w:r>
        <w:rPr>
          <w:rFonts w:ascii="Amiri" w:hAnsi="Amiri" w:eastAsia="Amiri" w:cs="Amiri"/>
          <w:lang w:bidi="ar-SA"/>
          <w:color w:val="111111"/>
          <w:sz w:val="28"/>
          <w:szCs w:val="28"/>
          <w:rtl/>
        </w:rPr>
        <w:t xml:space="preserve">ابن نما، مثير الأحزان،/ 41</w:t>
      </w:r>
    </w:p>
    <w:p>
      <w:pPr>
        <w:pStyle w:val="BookText"/>
      </w:pPr>
      <w:r>
        <w:rPr>
          <w:rFonts w:ascii="Amiri" w:hAnsi="Amiri" w:eastAsia="Amiri" w:cs="Amiri"/>
          <w:lang w:bidi="ar-SA"/>
          <w:color w:val="111111"/>
          <w:sz w:val="28"/>
          <w:szCs w:val="28"/>
          <w:rtl/>
        </w:rPr>
        <w:t xml:space="preserve">و أجروا الخيل بعد ذلك على جثّته الكريمة حتّى تقطّعت، و قال عمر بن سعد لعنه اللّه:</w:t>
      </w:r>
    </w:p>
    <w:p>
      <w:pPr>
        <w:pStyle w:val="BookText"/>
      </w:pPr>
      <w:r>
        <w:rPr>
          <w:rFonts w:ascii="Amiri" w:hAnsi="Amiri" w:eastAsia="Amiri" w:cs="Amiri"/>
          <w:lang w:bidi="ar-SA"/>
          <w:color w:val="111111"/>
          <w:sz w:val="28"/>
          <w:szCs w:val="28"/>
          <w:rtl/>
        </w:rPr>
        <w:t xml:space="preserve">هكذا أمرنا عبيد اللّه بن زياد أن نصنع به. فلعنة اللّه على الآمر و المأمور.</w:t>
      </w:r>
    </w:p>
    <w:p>
      <w:pPr>
        <w:pStyle w:val="BookText"/>
      </w:pPr>
      <w:r>
        <w:rPr>
          <w:rFonts w:ascii="Amiri" w:hAnsi="Amiri" w:eastAsia="Amiri" w:cs="Amiri"/>
          <w:lang w:bidi="ar-SA"/>
          <w:color w:val="111111"/>
          <w:sz w:val="28"/>
          <w:szCs w:val="28"/>
          <w:rtl/>
        </w:rPr>
        <w:t xml:space="preserve">فانظر إلى عظيم ما أتوه، و فحش ما ارتكبوه. فقاتلهم اللّه أنّا يؤفكون، و البهيمة يحرم المثلة بها عند جميع المسلمين، فكيف بسبط النّبوّة و ثمر الوصيّة و سيّد شباب أهل الجنّة سلام اللّه عليه و صلواته و رضوانه.</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و قال عمر أيضا: من يوطئ الخيل صدره؟ فأوطؤوا الخيل ظهره، و صدره، و وجدوا في ظهره آثارا سودا، فسألوا عنها، فقيل: كان ينقل الطّعام على ظهره في اللّيل إلى مساكين أهل المدينة. </w:t>
      </w:r>
      <w:r>
        <w:rPr>
          <w:rStyle w:val="FootnoteReference"/>
        </w:rPr>
        <w:footnoteReference w:id="132"/>
      </w:r>
    </w:p>
    <w:p>
      <w:pPr>
        <w:pStyle w:val="BookText"/>
      </w:pPr>
      <w:r>
        <w:rPr>
          <w:rFonts w:ascii="Amiri" w:hAnsi="Amiri" w:eastAsia="Amiri" w:cs="Amiri"/>
          <w:lang w:bidi="ar-SA"/>
          <w:color w:val="111111"/>
          <w:sz w:val="28"/>
          <w:szCs w:val="28"/>
          <w:rtl/>
        </w:rPr>
        <w:t xml:space="preserve">عماد الدين طبرى، كامل بهائى، 2/ 287</w:t>
      </w:r>
    </w:p>
    <w:p>
      <w:pPr>
        <w:pStyle w:val="BookText"/>
      </w:pPr>
      <w:r>
        <w:rPr>
          <w:rFonts w:ascii="Amiri" w:hAnsi="Amiri" w:eastAsia="Amiri" w:cs="Amiri"/>
          <w:lang w:bidi="ar-SA"/>
          <w:color w:val="111111"/>
          <w:sz w:val="28"/>
          <w:szCs w:val="28"/>
          <w:rtl/>
        </w:rPr>
        <w:t xml:space="preserve">سبط ابن الجوزي، تذكرة الخواصّ،/ 144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ثمّ نادى </w:t>
      </w:r>
      <w:r>
        <w:rPr>
          <w:rStyle w:val="FootnoteReference"/>
        </w:rPr>
        <w:footnoteReference w:id="133"/>
      </w:r>
      <w:r>
        <w:rPr>
          <w:rFonts w:ascii="Amiri" w:hAnsi="Amiri" w:eastAsia="Amiri" w:cs="Amiri"/>
          <w:lang w:bidi="ar-SA"/>
          <w:color w:val="111111"/>
          <w:sz w:val="28"/>
          <w:szCs w:val="28"/>
          <w:rtl/>
        </w:rPr>
        <w:t xml:space="preserve">عمر بن سعد في أصحابه: من ينتدب للحسين عليه السّلام فيوطئ </w:t>
      </w:r>
      <w:r>
        <w:rPr>
          <w:rStyle w:val="FootnoteReference"/>
        </w:rPr>
        <w:footnoteReference w:id="134"/>
      </w:r>
      <w:r>
        <w:rPr>
          <w:rFonts w:ascii="Amiri" w:hAnsi="Amiri" w:eastAsia="Amiri" w:cs="Amiri"/>
          <w:lang w:bidi="ar-SA"/>
          <w:color w:val="111111"/>
          <w:sz w:val="28"/>
          <w:szCs w:val="28"/>
          <w:rtl/>
        </w:rPr>
        <w:t xml:space="preserve">الخيل ظهره، و صدره؟ </w:t>
      </w:r>
      <w:r>
        <w:rPr>
          <w:rStyle w:val="FootnoteReference"/>
        </w:rPr>
        <w:footnoteReference w:id="135"/>
      </w:r>
    </w:p>
    <w:p>
      <w:pPr>
        <w:pStyle w:val="BookText"/>
      </w:pPr>
      <w:r>
        <w:rPr>
          <w:rFonts w:ascii="Amiri" w:hAnsi="Amiri" w:eastAsia="Amiri" w:cs="Amiri"/>
          <w:lang w:bidi="ar-SA"/>
          <w:color w:val="111111"/>
          <w:sz w:val="28"/>
          <w:szCs w:val="28"/>
          <w:rtl/>
        </w:rPr>
        <w:t xml:space="preserve">فانتدب منهم عشرة، و هم إسحاق بن حرية </w:t>
      </w:r>
      <w:r>
        <w:rPr>
          <w:rStyle w:val="FootnoteReference"/>
        </w:rPr>
        <w:footnoteReference w:id="136"/>
      </w:r>
      <w:r>
        <w:rPr>
          <w:rFonts w:ascii="Amiri" w:hAnsi="Amiri" w:eastAsia="Amiri" w:cs="Amiri"/>
          <w:lang w:bidi="ar-SA"/>
          <w:color w:val="111111"/>
          <w:sz w:val="28"/>
          <w:szCs w:val="28"/>
          <w:rtl/>
        </w:rPr>
        <w:t xml:space="preserve">الّذي سلب الحسين عليه السّلام قميصه، و أخنس بن مرثد </w:t>
      </w:r>
      <w:r>
        <w:rPr>
          <w:rStyle w:val="FootnoteReference"/>
        </w:rPr>
        <w:footnoteReference w:id="137"/>
      </w:r>
      <w:r>
        <w:rPr>
          <w:rStyle w:val="FootnoteReference"/>
        </w:rPr>
        <w:footnoteReference w:id="138"/>
      </w:r>
      <w:r>
        <w:rPr>
          <w:rFonts w:ascii="Amiri" w:hAnsi="Amiri" w:eastAsia="Amiri" w:cs="Amiri"/>
          <w:lang w:bidi="ar-SA"/>
          <w:color w:val="111111"/>
          <w:sz w:val="28"/>
          <w:szCs w:val="28"/>
          <w:rtl/>
        </w:rPr>
        <w:t xml:space="preserve">و حكيم بن طفيل السّنبسيّ </w:t>
      </w:r>
      <w:r>
        <w:rPr>
          <w:rStyle w:val="FootnoteReference"/>
        </w:rPr>
        <w:footnoteReference w:id="139"/>
      </w:r>
      <w:r>
        <w:rPr>
          <w:rFonts w:ascii="Amiri" w:hAnsi="Amiri" w:eastAsia="Amiri" w:cs="Amiri"/>
          <w:lang w:bidi="ar-SA"/>
          <w:color w:val="111111"/>
          <w:sz w:val="28"/>
          <w:szCs w:val="28"/>
          <w:rtl/>
        </w:rPr>
        <w:t xml:space="preserve">و عمر بن صبيح الصّيداويّ </w:t>
      </w:r>
      <w:r>
        <w:rPr>
          <w:rStyle w:val="FootnoteReference"/>
        </w:rPr>
        <w:footnoteReference w:id="140"/>
      </w:r>
      <w:r>
        <w:rPr>
          <w:rFonts w:ascii="Amiri" w:hAnsi="Amiri" w:eastAsia="Amiri" w:cs="Amiri"/>
          <w:lang w:bidi="ar-SA"/>
          <w:color w:val="111111"/>
          <w:sz w:val="28"/>
          <w:szCs w:val="28"/>
          <w:rtl/>
        </w:rPr>
        <w:t xml:space="preserve">، و رجاء ابن منقذ العبديّ، و سالم بن خثيمة </w:t>
      </w:r>
      <w:r>
        <w:rPr>
          <w:rStyle w:val="FootnoteReference"/>
        </w:rPr>
        <w:footnoteReference w:id="141"/>
      </w:r>
      <w:r>
        <w:rPr>
          <w:rFonts w:ascii="Amiri" w:hAnsi="Amiri" w:eastAsia="Amiri" w:cs="Amiri"/>
          <w:lang w:bidi="ar-SA"/>
          <w:color w:val="111111"/>
          <w:sz w:val="28"/>
          <w:szCs w:val="28"/>
          <w:rtl/>
        </w:rPr>
        <w:t xml:space="preserve">الجعفيّ، و واحظ </w:t>
      </w:r>
      <w:r>
        <w:rPr>
          <w:rStyle w:val="FootnoteReference"/>
        </w:rPr>
        <w:footnoteReference w:id="142"/>
      </w:r>
      <w:r>
        <w:rPr>
          <w:rFonts w:ascii="IRNazanin" w:hAnsi="IRNazanin" w:eastAsia="IRNazanin" w:cs="IRNazanin"/>
          <w:lang w:bidi="fa-IR"/>
          <w:color w:val="111111"/>
          <w:sz w:val="28"/>
          <w:szCs w:val="28"/>
          <w:rtl/>
        </w:rPr>
        <w:t xml:space="preserve">بن ناعم </w:t>
      </w:r>
      <w:r>
        <w:rPr>
          <w:rStyle w:val="FootnoteReference"/>
        </w:rPr>
        <w:footnoteReference w:id="143"/>
      </w:r>
      <w:r>
        <w:rPr>
          <w:rFonts w:ascii="Amiri" w:hAnsi="Amiri" w:eastAsia="Amiri" w:cs="Amiri"/>
          <w:lang w:bidi="ar-SA"/>
          <w:color w:val="111111"/>
          <w:sz w:val="28"/>
          <w:szCs w:val="28"/>
          <w:rtl/>
        </w:rPr>
        <w:t xml:space="preserve">، و صالح بن وهب الجعفيّ </w:t>
      </w:r>
      <w:r>
        <w:rPr>
          <w:rStyle w:val="FootnoteReference"/>
        </w:rPr>
        <w:footnoteReference w:id="144"/>
      </w:r>
      <w:r>
        <w:rPr>
          <w:rFonts w:ascii="IRNazanin" w:hAnsi="IRNazanin" w:eastAsia="IRNazanin" w:cs="IRNazanin"/>
          <w:lang w:bidi="fa-IR"/>
          <w:color w:val="111111"/>
          <w:sz w:val="28"/>
          <w:szCs w:val="28"/>
          <w:rtl/>
        </w:rPr>
        <w:t xml:space="preserve">و هانئ بن شبث </w:t>
      </w:r>
      <w:r>
        <w:rPr>
          <w:rStyle w:val="FootnoteReference"/>
        </w:rPr>
        <w:footnoteReference w:id="145"/>
      </w:r>
      <w:r>
        <w:rPr>
          <w:rFonts w:ascii="Amiri" w:hAnsi="Amiri" w:eastAsia="Amiri" w:cs="Amiri"/>
          <w:lang w:bidi="ar-SA"/>
          <w:color w:val="111111"/>
          <w:sz w:val="28"/>
          <w:szCs w:val="28"/>
          <w:rtl/>
        </w:rPr>
        <w:t xml:space="preserve">الحضرميّ </w:t>
      </w:r>
      <w:r>
        <w:rPr>
          <w:rStyle w:val="FootnoteReference"/>
        </w:rPr>
        <w:footnoteReference w:id="146"/>
      </w:r>
      <w:r>
        <w:rPr>
          <w:rFonts w:ascii="Amiri" w:hAnsi="Amiri" w:eastAsia="Amiri" w:cs="Amiri"/>
          <w:lang w:bidi="ar-SA"/>
          <w:color w:val="111111"/>
          <w:sz w:val="28"/>
          <w:szCs w:val="28"/>
          <w:rtl/>
        </w:rPr>
        <w:t xml:space="preserve">و أسيد بن مالك لعنهم اللّه تعالى، فداسوا الحسين عليه السّلام بحوافر خيلهم </w:t>
      </w:r>
      <w:r>
        <w:rPr>
          <w:rStyle w:val="FootnoteReference"/>
        </w:rPr>
        <w:footnoteReference w:id="147"/>
      </w:r>
      <w:r>
        <w:rPr>
          <w:rFonts w:ascii="Amiri" w:hAnsi="Amiri" w:eastAsia="Amiri" w:cs="Amiri"/>
          <w:lang w:bidi="ar-SA"/>
          <w:color w:val="111111"/>
          <w:sz w:val="28"/>
          <w:szCs w:val="28"/>
          <w:rtl/>
        </w:rPr>
        <w:t xml:space="preserve">، حتّى رضّوا صدره و ظهره.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ده نفر داوطلب شدند و آنان عبارت بودند از اسحاق بن حرية كه پيراهن حسين را به يغما برد و اخنس بن مرثد و حكيم بن طفيل سنبسى و عمر بن صبيح صيداوى و رجاء بن منقذ عبدى و سالم بن خثيمه جعفى و واحظ بن ناعم و صالح بن وهب جعفى و هانى بن شبث حضرمى و اسيد بن مالك كه لعنت خدا بر همه شان باد! اينان باسم اسبهاى خويش پيكر حسين را پايمال كردند، آن چنان كه استخوانهاى سينه و پشت او درهم شكست.</w:t>
      </w:r>
    </w:p>
    <w:p>
      <w:pPr>
        <w:pStyle w:val="BookText"/>
      </w:pPr>
      <w:r>
        <w:rPr>
          <w:rFonts w:ascii="IRNazanin" w:hAnsi="IRNazanin" w:eastAsia="IRNazanin" w:cs="IRNazanin"/>
          <w:lang w:bidi="fa-IR"/>
          <w:color w:val="111111"/>
          <w:sz w:val="28"/>
          <w:szCs w:val="28"/>
          <w:rtl/>
        </w:rPr>
        <w:t xml:space="preserve">فهرى، ترجمه لهوف،/ 134- 135</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134- 135- عنه: المجلسي، البحار، 45/ 59؛ البحراني، العوالم، 17/ 303؛ البهبهاني، الدّمعة السّاكبة، 4/ 376؛ الدّربندي، أسرار الشّهادة،/ 439؛ القمي، نفس المهموم،/ 381؛ الزّنجاني، وسيلة الدّارين،/ 337؛ مثله المازندراني، معالي السّبطين </w:t>
      </w:r>
      <w:r>
        <w:rPr>
          <w:rStyle w:val="FootnoteReference"/>
        </w:rPr>
        <w:footnoteReference w:id="149"/>
      </w:r>
      <w:r>
        <w:rPr>
          <w:rFonts w:ascii="Amiri" w:hAnsi="Amiri" w:eastAsia="Amiri" w:cs="Amiri"/>
          <w:lang w:bidi="ar-SA"/>
          <w:color w:val="111111"/>
          <w:sz w:val="28"/>
          <w:szCs w:val="28"/>
          <w:rtl/>
        </w:rPr>
        <w:t xml:space="preserve">، 2/ 55- 56؛ الأمين، أعيان الشّيعة، 1/ 612، لواعج الأشجان،/ 194- 195</w:t>
      </w:r>
    </w:p>
    <w:p>
      <w:pPr>
        <w:pStyle w:val="BookText"/>
      </w:pPr>
      <w:r>
        <w:rPr>
          <w:rFonts w:ascii="Amiri" w:hAnsi="Amiri" w:eastAsia="Amiri" w:cs="Amiri"/>
          <w:lang w:bidi="ar-SA"/>
          <w:color w:val="111111"/>
          <w:sz w:val="28"/>
          <w:szCs w:val="28"/>
          <w:rtl/>
        </w:rPr>
        <w:t xml:space="preserve">[و جاء في زيارة زار بها المرتضى علم الهدى رضوان اللّه عليه الحسين عليه السّلام:]</w:t>
      </w:r>
    </w:p>
    <w:p>
      <w:pPr>
        <w:pStyle w:val="BookText"/>
      </w:pPr>
      <w:r>
        <w:rPr>
          <w:rFonts w:ascii="Amiri" w:hAnsi="Amiri" w:eastAsia="Amiri" w:cs="Amiri"/>
          <w:lang w:bidi="ar-SA"/>
          <w:color w:val="111111"/>
          <w:sz w:val="28"/>
          <w:szCs w:val="28"/>
          <w:rtl/>
        </w:rPr>
        <w:t xml:space="preserve">تطؤك الخيل بحوافرها و </w:t>
      </w:r>
      <w:r>
        <w:rPr>
          <w:rStyle w:val="FootnoteReference"/>
        </w:rPr>
        <w:footnoteReference w:id="150"/>
      </w:r>
      <w:r>
        <w:rPr>
          <w:rFonts w:ascii="Amiri" w:hAnsi="Amiri" w:eastAsia="Amiri" w:cs="Amiri"/>
          <w:lang w:bidi="ar-SA"/>
          <w:color w:val="111111"/>
          <w:sz w:val="28"/>
          <w:szCs w:val="28"/>
          <w:rtl/>
        </w:rPr>
        <w:t xml:space="preserve">تعلوك الطّغاة ببواترها. </w:t>
      </w:r>
      <w:r>
        <w:rPr>
          <w:rStyle w:val="FootnoteReference"/>
        </w:rPr>
        <w:footnoteReference w:id="151"/>
      </w:r>
    </w:p>
    <w:p>
      <w:pPr>
        <w:pStyle w:val="BookText"/>
      </w:pPr>
      <w:r>
        <w:rPr>
          <w:rFonts w:ascii="Amiri" w:hAnsi="Amiri" w:eastAsia="Amiri" w:cs="Amiri"/>
          <w:lang w:bidi="ar-SA"/>
          <w:color w:val="111111"/>
          <w:sz w:val="28"/>
          <w:szCs w:val="28"/>
          <w:rtl/>
        </w:rPr>
        <w:t xml:space="preserve">و كان ما كان ممّا لست أذكره *** فظنّ شرّا و لا تسأل عن الخبر</w:t>
      </w:r>
    </w:p>
    <w:p>
      <w:pPr>
        <w:pStyle w:val="BookText"/>
      </w:pPr>
      <w:r>
        <w:rPr>
          <w:rFonts w:ascii="IRNazanin" w:hAnsi="IRNazanin" w:eastAsia="IRNazanin" w:cs="IRNazanin"/>
          <w:lang w:bidi="fa-IR"/>
          <w:color w:val="111111"/>
          <w:sz w:val="28"/>
          <w:szCs w:val="28"/>
          <w:rtl/>
        </w:rPr>
        <w:t xml:space="preserve">هندو شاه، تجارب السلف،/ 68- 69</w:t>
      </w:r>
    </w:p>
    <w:p>
      <w:pPr>
        <w:pStyle w:val="BookText"/>
      </w:pPr>
      <w:r>
        <w:rPr>
          <w:rFonts w:ascii="Amiri" w:hAnsi="Amiri" w:eastAsia="Amiri" w:cs="Amiri"/>
          <w:lang w:bidi="ar-SA"/>
          <w:color w:val="111111"/>
          <w:sz w:val="28"/>
          <w:szCs w:val="28"/>
          <w:rtl/>
        </w:rPr>
        <w:t xml:space="preserve">ابن طاووس، مصباح الزّائر،/ 233- عنه: المجلسي، البحار، 98/ 240، 322</w:t>
      </w:r>
    </w:p>
    <w:p>
      <w:pPr>
        <w:pStyle w:val="BookText"/>
      </w:pPr>
      <w:r>
        <w:rPr>
          <w:rFonts w:ascii="Amiri" w:hAnsi="Amiri" w:eastAsia="Amiri" w:cs="Amiri"/>
          <w:lang w:bidi="ar-SA"/>
          <w:color w:val="111111"/>
          <w:sz w:val="28"/>
          <w:szCs w:val="28"/>
          <w:rtl/>
        </w:rPr>
        <w:t xml:space="preserve">قال: ثمّ أمر عمر بن سعد، أن يوطأ الحسين بالخيل، و لا يصحّ ذلك و اللّه أعلم.</w:t>
      </w:r>
    </w:p>
    <w:p>
      <w:pPr>
        <w:pStyle w:val="BookText"/>
      </w:pPr>
      <w:r>
        <w:rPr>
          <w:rFonts w:ascii="Amiri" w:hAnsi="Amiri" w:eastAsia="Amiri" w:cs="Amiri"/>
          <w:lang w:bidi="ar-SA"/>
          <w:color w:val="111111"/>
          <w:sz w:val="28"/>
          <w:szCs w:val="28"/>
          <w:rtl/>
        </w:rPr>
        <w:t xml:space="preserve">و يقال: إنّ عمر بن سعد أمر عشرة فرسان، فداسوا الحسين بحوافر خيولهم، حتّى ألصقوه بالأرض يوم المعركة.</w:t>
      </w:r>
    </w:p>
    <w:p>
      <w:pPr>
        <w:pStyle w:val="BookText"/>
      </w:pPr>
      <w:r>
        <w:rPr>
          <w:rFonts w:ascii="Amiri" w:hAnsi="Amiri" w:eastAsia="Amiri" w:cs="Amiri"/>
          <w:lang w:bidi="ar-SA"/>
          <w:color w:val="111111"/>
          <w:sz w:val="28"/>
          <w:szCs w:val="28"/>
          <w:rtl/>
        </w:rPr>
        <w:t xml:space="preserve">ابن كثير، البداية و النّهاية، 8/ 189</w:t>
      </w:r>
    </w:p>
    <w:p>
      <w:pPr>
        <w:pStyle w:val="BookText"/>
      </w:pPr>
      <w:r>
        <w:rPr>
          <w:rFonts w:ascii="Amiri" w:hAnsi="Amiri" w:eastAsia="Amiri" w:cs="Amiri"/>
          <w:lang w:bidi="ar-SA"/>
          <w:color w:val="111111"/>
          <w:sz w:val="28"/>
          <w:szCs w:val="28"/>
          <w:rtl/>
        </w:rPr>
        <w:t xml:space="preserve">قال ابن أبي شاكر في تاريخه: [...] ثمّ نادى عمر بن سعد- قبّحه اللّه-: من يوطئ فرسه الحسين؟ فانتدب أقوام بخيولهم، حتّى رضّوا ظهره فرحمة اللّه عليه، و رضوانه، و سلامه، و تحيّته، و نعمه، و إكرامه، و لعن اللّه باغضه، و قاتله. </w:t>
      </w:r>
      <w:r>
        <w:rPr>
          <w:rStyle w:val="FootnoteReference"/>
        </w:rPr>
        <w:footnoteReference w:id="152"/>
      </w:r>
    </w:p>
    <w:p>
      <w:pPr>
        <w:pStyle w:val="BookText"/>
      </w:pPr>
      <w:r>
        <w:rPr>
          <w:rFonts w:ascii="Amiri" w:hAnsi="Amiri" w:eastAsia="Amiri" w:cs="Amiri"/>
          <w:lang w:bidi="ar-SA"/>
          <w:color w:val="111111"/>
          <w:sz w:val="28"/>
          <w:szCs w:val="28"/>
          <w:rtl/>
        </w:rPr>
        <w:t xml:space="preserve">ميرخواند، روضة الصّفا، 3/ 169</w:t>
      </w:r>
    </w:p>
    <w:p>
      <w:pPr>
        <w:pStyle w:val="BookText"/>
      </w:pPr>
      <w:r>
        <w:rPr>
          <w:rFonts w:ascii="IRNazanin" w:hAnsi="IRNazanin" w:eastAsia="IRNazanin" w:cs="IRNazanin"/>
          <w:lang w:bidi="fa-IR"/>
          <w:color w:val="111111"/>
          <w:sz w:val="28"/>
          <w:szCs w:val="28"/>
          <w:rtl/>
        </w:rPr>
        <w:t xml:space="preserve">عمر بن سعد (لعنة اللّه عليه) ده سوار را گفت تا اسب بر جسد مطهرش راندند.</w:t>
      </w:r>
    </w:p>
    <w:p>
      <w:pPr>
        <w:pStyle w:val="BookText"/>
      </w:pPr>
      <w:r>
        <w:rPr>
          <w:rFonts w:ascii="Amiri" w:hAnsi="Amiri" w:eastAsia="Amiri" w:cs="Amiri"/>
          <w:lang w:bidi="ar-SA"/>
          <w:color w:val="111111"/>
          <w:sz w:val="28"/>
          <w:szCs w:val="28"/>
          <w:rtl/>
        </w:rPr>
        <w:t xml:space="preserve">خواند امير، حبيب السير، 2/ 56</w:t>
      </w:r>
    </w:p>
    <w:p>
      <w:pPr>
        <w:pStyle w:val="BookText"/>
      </w:pPr>
      <w:r>
        <w:rPr>
          <w:rFonts w:ascii="Amiri" w:hAnsi="Amiri" w:eastAsia="Amiri" w:cs="Amiri"/>
          <w:lang w:bidi="ar-SA"/>
          <w:color w:val="111111"/>
          <w:sz w:val="28"/>
          <w:szCs w:val="28"/>
          <w:rtl/>
        </w:rPr>
        <w:t xml:space="preserve">الباعوني، جواهر المطالب، 2/ 289</w:t>
      </w:r>
    </w:p>
    <w:p>
      <w:pPr>
        <w:pStyle w:val="BookText"/>
      </w:pPr>
      <w:r>
        <w:rPr>
          <w:rFonts w:ascii="Amiri" w:hAnsi="Amiri" w:eastAsia="Amiri" w:cs="Amiri"/>
          <w:lang w:bidi="ar-SA"/>
          <w:color w:val="111111"/>
          <w:sz w:val="28"/>
          <w:szCs w:val="28"/>
          <w:rtl/>
        </w:rPr>
        <w:t xml:space="preserve">ثمّ إنّ عمر بن سعد لعنه اللّه نادى: من ينتدب للحسين فيطأه بفرسه؟ فانتدب 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نفر، منهم: أخنس بن مرثد الحضرميّ، و هو القائل:</w:t>
      </w:r>
    </w:p>
    <w:p>
      <w:pPr>
        <w:pStyle w:val="BookText"/>
      </w:pPr>
      <w:r>
        <w:rPr>
          <w:rFonts w:ascii="Amiri" w:hAnsi="Amiri" w:eastAsia="Amiri" w:cs="Amiri"/>
          <w:lang w:bidi="ar-SA"/>
          <w:color w:val="111111"/>
          <w:sz w:val="28"/>
          <w:szCs w:val="28"/>
          <w:rtl/>
        </w:rPr>
        <w:t xml:space="preserve">نحن رضضنا الظّهر بعد الصّدر *** بكلّ يعبوب شديد الأسر</w:t>
      </w:r>
    </w:p>
    <w:p>
      <w:pPr>
        <w:pStyle w:val="BookText"/>
      </w:pPr>
      <w:r>
        <w:rPr>
          <w:rFonts w:ascii="Amiri" w:hAnsi="Amiri" w:eastAsia="Amiri" w:cs="Amiri"/>
          <w:lang w:bidi="ar-SA"/>
          <w:color w:val="111111"/>
          <w:sz w:val="28"/>
          <w:szCs w:val="28"/>
          <w:rtl/>
        </w:rPr>
        <w:t xml:space="preserve">[حتّى عصينا اللّه ربّ الأمر *** بصنعنا مع الحسين الطّهر]</w:t>
      </w:r>
    </w:p>
    <w:p>
      <w:pPr>
        <w:pStyle w:val="BookText"/>
      </w:pPr>
      <w:r>
        <w:rPr>
          <w:rFonts w:ascii="Amiri" w:hAnsi="Amiri" w:eastAsia="Amiri" w:cs="Amiri"/>
          <w:lang w:bidi="ar-SA"/>
          <w:color w:val="111111"/>
          <w:sz w:val="28"/>
          <w:szCs w:val="28"/>
          <w:rtl/>
        </w:rPr>
        <w:t xml:space="preserve">و قال عمر بن سعد لعنه اللّه: بهذا أمر الأمير عبيد اللّه.</w:t>
      </w:r>
    </w:p>
    <w:p>
      <w:pPr>
        <w:pStyle w:val="BookText"/>
      </w:pPr>
      <w:r>
        <w:rPr>
          <w:rFonts w:ascii="Amiri" w:hAnsi="Amiri" w:eastAsia="Amiri" w:cs="Amiri"/>
          <w:lang w:bidi="ar-SA"/>
          <w:color w:val="111111"/>
          <w:sz w:val="28"/>
          <w:szCs w:val="28"/>
          <w:rtl/>
        </w:rPr>
        <w:t xml:space="preserve">قال الرّاويّ: فنظرنا في هؤلاء العشرة فوجدناهم أولاد زنا، و هؤلاء أخذهم المختار رضى اللّه عنه و شدّ أيديهم و أرجلهم بسكك من حديد، ثمّ أوطأهم الخيل حتّى ماتوا.</w:t>
      </w:r>
    </w:p>
    <w:p>
      <w:pPr>
        <w:pStyle w:val="BookText"/>
      </w:pPr>
      <w:r>
        <w:rPr>
          <w:rFonts w:ascii="Amiri" w:hAnsi="Amiri" w:eastAsia="Amiri" w:cs="Amiri"/>
          <w:lang w:bidi="ar-SA"/>
          <w:color w:val="111111"/>
          <w:sz w:val="28"/>
          <w:szCs w:val="28"/>
          <w:rtl/>
        </w:rPr>
        <w:t xml:space="preserve">محمّد بن أبي طالب، تسلية المجالس، 2/ 326</w:t>
      </w:r>
    </w:p>
    <w:p>
      <w:pPr>
        <w:pStyle w:val="BookText"/>
      </w:pPr>
      <w:r>
        <w:rPr>
          <w:rFonts w:ascii="Amiri" w:hAnsi="Amiri" w:eastAsia="Amiri" w:cs="Amiri"/>
          <w:lang w:bidi="ar-SA"/>
          <w:color w:val="111111"/>
          <w:sz w:val="28"/>
          <w:szCs w:val="28"/>
          <w:rtl/>
        </w:rPr>
        <w:t xml:space="preserve">قال: ثمّ إنّ عمر بن سعد اللّعين نادى بأصحابه: من يبتدر إلى الحسين فيوطئ ظهره، و صدره بفرسه؟ فابتدر من القوم عشرة رجال، منهم: إسحاق بن حنوة الحضرميّ، و هو الّذي يقول: (نحن رضضنا الصّدر بعد الظّهر)، فداسوه بخيولهم، حتّى هشموا صدره، و ظهره.</w:t>
      </w:r>
    </w:p>
    <w:p>
      <w:pPr>
        <w:pStyle w:val="BookText"/>
      </w:pPr>
      <w:r>
        <w:rPr>
          <w:rFonts w:ascii="Amiri" w:hAnsi="Amiri" w:eastAsia="Amiri" w:cs="Amiri"/>
          <w:lang w:bidi="ar-SA"/>
          <w:color w:val="111111"/>
          <w:sz w:val="28"/>
          <w:szCs w:val="28"/>
          <w:rtl/>
        </w:rPr>
        <w:t xml:space="preserve">الطّريحي، المنتخب، 2/ 469</w:t>
      </w:r>
    </w:p>
    <w:p>
      <w:pPr>
        <w:pStyle w:val="BookText"/>
      </w:pPr>
      <w:r>
        <w:rPr>
          <w:rFonts w:ascii="Amiri" w:hAnsi="Amiri" w:eastAsia="Amiri" w:cs="Amiri"/>
          <w:lang w:bidi="ar-SA"/>
          <w:color w:val="111111"/>
          <w:sz w:val="28"/>
          <w:szCs w:val="28"/>
          <w:rtl/>
        </w:rPr>
        <w:t xml:space="preserve">قال: ثمّ إنّ عمر بن سعد لعنه اللّه، قال: من يبادر إلى جسد الحسين عليه السّلام فيوطأه، فابتدر إليه عشرة فوارس، فحطّموا صدره، و ظهره.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گفت: «كيست كه ساختگى كند و اسب بر بدن حسين براند؟»</w:t>
      </w:r>
    </w:p>
    <w:p>
      <w:pPr>
        <w:pStyle w:val="BookText"/>
      </w:pPr>
      <w:r>
        <w:rPr>
          <w:rFonts w:ascii="Amiri" w:hAnsi="Amiri" w:eastAsia="Amiri" w:cs="Amiri"/>
          <w:lang w:bidi="ar-SA"/>
          <w:color w:val="111111"/>
          <w:sz w:val="28"/>
          <w:szCs w:val="28"/>
          <w:rtl/>
        </w:rPr>
        <w:t xml:space="preserve">ده تن از آن كفار ساخته اين كار شدند:</w:t>
      </w:r>
    </w:p>
    <w:p>
      <w:pPr>
        <w:pStyle w:val="BookText"/>
      </w:pPr>
      <w:r>
        <w:rPr>
          <w:rFonts w:ascii="IRNazanin" w:hAnsi="IRNazanin" w:eastAsia="IRNazanin" w:cs="IRNazanin"/>
          <w:lang w:bidi="fa-IR"/>
          <w:color w:val="111111"/>
          <w:sz w:val="28"/>
          <w:szCs w:val="28"/>
          <w:rtl/>
        </w:rPr>
        <w:t xml:space="preserve">نخستين، اسحاق بن حويه؛ دوم، اخنس بن مرثد؛ سيم، حكيم بن الطفيل السنبسى؛ چهارم، عمر بن صبيح الصيداوى؛ پنجم، رجاء بن منقذ العبدى؛ ششم، سالم بن خثيمة الجعفى؛ هفتم، صالح بن وهب الجعفى؛ هشتم، واعظ بن ناعم؛ نهم، هانى بن ثبيت الحضرمى، دهم، اسيد بن مالك.</w:t>
      </w:r>
    </w:p>
    <w:p>
      <w:pPr>
        <w:pStyle w:val="BookText"/>
      </w:pPr>
      <w:r>
        <w:rPr>
          <w:rFonts w:ascii="IRNazanin" w:hAnsi="IRNazanin" w:eastAsia="IRNazanin" w:cs="IRNazanin"/>
          <w:lang w:bidi="fa-IR"/>
          <w:color w:val="111111"/>
          <w:sz w:val="28"/>
          <w:szCs w:val="28"/>
          <w:rtl/>
        </w:rPr>
        <w:t xml:space="preserve">اين جمله بر اسبهاى خود بر نشستند و بر آن بدن شريف بتاختند و استخوان سينه و پشت و پهلوى مباركش را درهم شكستند.</w:t>
      </w:r>
    </w:p>
    <w:p>
      <w:pPr>
        <w:pStyle w:val="BookText"/>
      </w:pPr>
      <w:r>
        <w:rPr>
          <w:rFonts w:ascii="IRNazanin" w:hAnsi="IRNazanin" w:eastAsia="IRNazanin" w:cs="IRNazanin"/>
          <w:lang w:bidi="fa-IR"/>
          <w:color w:val="111111"/>
          <w:sz w:val="28"/>
          <w:szCs w:val="28"/>
          <w:rtl/>
        </w:rPr>
        <w:t xml:space="preserve">۱. نهب (بر وزن فلس): چپاول کردن</w:t>
      </w:r>
    </w:p>
    <w:p>
      <w:pPr>
        <w:pStyle w:val="BookText"/>
      </w:pPr>
      <w:r>
        <w:rPr>
          <w:rFonts w:ascii="Amiri" w:hAnsi="Amiri" w:eastAsia="Amiri" w:cs="Amiri"/>
          <w:lang w:bidi="ar-SA"/>
          <w:color w:val="111111"/>
          <w:sz w:val="28"/>
          <w:szCs w:val="28"/>
          <w:rtl/>
        </w:rPr>
        <w:t xml:space="preserve">شهر، ناسخ التواريخ سيد الشهدا ٣٠ / ٩ - ١٠</w:t>
      </w:r>
    </w:p>
    <w:p>
      <w:pPr>
        <w:pStyle w:val="BookText"/>
      </w:pPr>
      <w:r>
        <w:rPr>
          <w:rFonts w:ascii="IRNazanin" w:hAnsi="IRNazanin" w:eastAsia="IRNazanin" w:cs="IRNazanin"/>
          <w:lang w:bidi="fa-IR"/>
          <w:color w:val="111111"/>
          <w:sz w:val="28"/>
          <w:szCs w:val="28"/>
          <w:rtl/>
        </w:rPr>
        <w:t xml:space="preserve">موسی بن عامر میگوید: اول کسی را که مختار به عقوبت درآورد آن جماعت بودند که اسب بر بدن مبارک سیدالشهدا (صلوات الله وسلامه عليه) تاختند . پس آن مردم بیباک ناپاک را بیاوردند و دستها و پایهای</w:t>
      </w:r>
    </w:p>
    <w:p>
      <w:pPr>
        <w:pStyle w:val="BookText"/>
      </w:pPr>
      <w:r>
        <w:rPr>
          <w:rFonts w:ascii="IRNazanin" w:hAnsi="IRNazanin" w:eastAsia="IRNazanin" w:cs="IRNazanin"/>
          <w:lang w:bidi="fa-IR"/>
          <w:color w:val="111111"/>
          <w:sz w:val="28"/>
          <w:szCs w:val="28"/>
          <w:rtl/>
        </w:rPr>
        <w:t xml:space="preserve">ایشان را با میخهای آهنین بر زمین بکوفتند. آن گاه اسبهای تازه نعل و میخ را بر ابدان پلید ایشان همی بتاختند؛ چندان که گوشت و پوست و استخوان آنان را سحق و کوفته و با خاک یکسان کردند و در آنچه به جای مانده بود. آتش در زدند.</w:t>
      </w:r>
    </w:p>
    <w:p>
      <w:pPr>
        <w:pStyle w:val="BookText"/>
      </w:pPr>
      <w:r>
        <w:rPr>
          <w:rFonts w:ascii="IRNazanin" w:hAnsi="IRNazanin" w:eastAsia="IRNazanin" w:cs="IRNazanin"/>
          <w:lang w:bidi="fa-IR"/>
          <w:color w:val="111111"/>
          <w:sz w:val="28"/>
          <w:szCs w:val="28"/>
          <w:rtl/>
        </w:rPr>
        <w:t xml:space="preserve">سپهر ، ناسخ التواريخ حضرت سجاد علیه السلام، ٣٨٦/٣</w:t>
      </w:r>
    </w:p>
    <w:p>
      <w:pPr>
        <w:pStyle w:val="BookText"/>
      </w:pPr>
      <w:r>
        <w:rPr>
          <w:rFonts w:ascii="Amiri" w:hAnsi="Amiri" w:eastAsia="Amiri" w:cs="Amiri"/>
          <w:lang w:bidi="ar-SA"/>
          <w:color w:val="111111"/>
          <w:sz w:val="28"/>
          <w:szCs w:val="28"/>
          <w:rtl/>
        </w:rPr>
        <w:t xml:space="preserve">مقتل أبي مخنف (المشهور)،/ 99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وطّئت أجسادهم بعوادي الخيول.</w:t>
      </w:r>
    </w:p>
    <w:p>
      <w:pPr>
        <w:pStyle w:val="BookText"/>
      </w:pPr>
      <w:r>
        <w:rPr>
          <w:rFonts w:ascii="Amiri" w:hAnsi="Amiri" w:eastAsia="Amiri" w:cs="Amiri"/>
          <w:lang w:bidi="ar-SA"/>
          <w:color w:val="111111"/>
          <w:sz w:val="28"/>
          <w:szCs w:val="28"/>
          <w:rtl/>
        </w:rPr>
        <w:t xml:space="preserve">السّماوي، إبصار العين،/ 14</w:t>
      </w:r>
    </w:p>
    <w:p>
      <w:pPr>
        <w:pStyle w:val="BookText"/>
      </w:pPr>
      <w:r>
        <w:rPr>
          <w:rFonts w:ascii="Amiri" w:hAnsi="Amiri" w:eastAsia="Amiri" w:cs="Amiri"/>
          <w:lang w:bidi="ar-SA"/>
          <w:color w:val="111111"/>
          <w:sz w:val="28"/>
          <w:szCs w:val="28"/>
          <w:rtl/>
        </w:rPr>
        <w:t xml:space="preserve">ثمّ إنّ عمر بن سعد (لعنه اللّه) نادى في أصحابه: من ينتدب للحسين عليه السّلام، فيوطئ الخيل ظهره و صدره؟ فانتدب له عشرة فوارس، يقدمهم الأخنس بن مرثد (زيد)، فداسوا ريحانة رسول اللّه صلّى اللّه عليه و اله بحوافر الخيل.</w:t>
      </w:r>
    </w:p>
    <w:p>
      <w:pPr>
        <w:pStyle w:val="BookText"/>
      </w:pPr>
      <w:r>
        <w:rPr>
          <w:rFonts w:ascii="Amiri" w:hAnsi="Amiri" w:eastAsia="Amiri" w:cs="Amiri"/>
          <w:lang w:bidi="ar-SA"/>
          <w:color w:val="111111"/>
          <w:sz w:val="28"/>
          <w:szCs w:val="28"/>
          <w:rtl/>
        </w:rPr>
        <w:t xml:space="preserve">الجواهري، مثير الأحزان،/ 92</w:t>
      </w:r>
    </w:p>
    <w:p>
      <w:pPr>
        <w:pStyle w:val="BookText"/>
      </w:pPr>
      <w:r>
        <w:rPr>
          <w:rFonts w:ascii="Amiri" w:hAnsi="Amiri" w:eastAsia="Amiri" w:cs="Amiri"/>
          <w:lang w:bidi="ar-SA"/>
          <w:color w:val="111111"/>
          <w:sz w:val="28"/>
          <w:szCs w:val="28"/>
          <w:rtl/>
        </w:rPr>
        <w:t xml:space="preserve">الّذي اتّفق عليه العامّة و الخاصّة محدّثوهم، و مؤرّخوهم، بل كلّ من تصدّى لوقعة الطّفّ ذكر ذلك من غير نكير. قال الطّبريّ: ثمّ إنّ عمر بن سعد نادى في أصحابه: من ينتدب للحسين و يوطئه فرسه؟ فانتدب عشرة منهم: إسحاق بن حيوة الحضرميّ، و هو الّذي سلب الحسين قميصه، فبرص بعد، و أحبش بن مرثد بن علقمة بن سلامة الحضرمي، فأتوا، فداسوا الحسين بخيولهم حتّى رضّوا ظهره، و صدره، فبلغني أنّ أحبش بن مرثد بعد ذلك بزمان أتاه سهم غرب و هو واقف في قتال، ففلق قلبه فمات. انتهى.</w:t>
      </w:r>
    </w:p>
    <w:p>
      <w:pPr>
        <w:pStyle w:val="BookText"/>
      </w:pPr>
      <w:r>
        <w:rPr>
          <w:rFonts w:ascii="Amiri" w:hAnsi="Amiri" w:eastAsia="Amiri" w:cs="Amiri"/>
          <w:lang w:bidi="ar-SA"/>
          <w:color w:val="111111"/>
          <w:sz w:val="28"/>
          <w:szCs w:val="28"/>
          <w:rtl/>
        </w:rPr>
        <w:t xml:space="preserve">و في مقاتل الطّالبييّن قال: و أمر ابن زياد أن يوطأ صدر الحسين و ظهره و جنبه و وجهه، فأجريت الخيل عليه. انتهى. و يظهر منه أنّ ذلك قبل قطع رأسه و عليه شواهد.</w:t>
      </w:r>
    </w:p>
    <w:p>
      <w:pPr>
        <w:pStyle w:val="BookText"/>
      </w:pPr>
      <w:r>
        <w:rPr>
          <w:rFonts w:ascii="Amiri" w:hAnsi="Amiri" w:eastAsia="Amiri" w:cs="Amiri"/>
          <w:lang w:bidi="ar-SA"/>
          <w:color w:val="111111"/>
          <w:sz w:val="28"/>
          <w:szCs w:val="28"/>
          <w:rtl/>
        </w:rPr>
        <w:t xml:space="preserve">و عن مروج الذّهب مثله. و عن أبي حمزة الزّاهد مثله بزيادة، قال: إنّهم عشرة، و نظرنا في نسبهم كلّهم أولاد زنا، و هم إسحاق بن حيوة الحضرميّ الّذي سلب قميص الحسين عليه السّلام، و أحبش بن مرثد الّذي سلب عمامة الحسين، و الحكيم بن الطّفيل قاتل أبي الفضل العبّاس، و عمرو بن صبيح الصّيداويّ، و رجاء بن المنقذ العبديّ، و سالم بن خيثمة، و صالح بن وهب الجعفيان، و واخط بن ناعم، و هانئ بن شبيب، و أسيد بن مالك.</w:t>
      </w:r>
    </w:p>
    <w:p>
      <w:pPr>
        <w:pStyle w:val="BookText"/>
      </w:pPr>
      <w:r>
        <w:rPr>
          <w:rFonts w:ascii="Amiri" w:hAnsi="Amiri" w:eastAsia="Amiri" w:cs="Amiri"/>
          <w:lang w:bidi="ar-SA"/>
          <w:color w:val="111111"/>
          <w:sz w:val="28"/>
          <w:szCs w:val="28"/>
          <w:rtl/>
        </w:rPr>
        <w:t xml:space="preserve">و في مثير الأحزان مثله بأسمائهم، قال: فوطأته خيولهم حتّى رضّوه.</w:t>
      </w:r>
    </w:p>
    <w:p>
      <w:pPr>
        <w:pStyle w:val="BookText"/>
      </w:pPr>
      <w:r>
        <w:rPr>
          <w:rFonts w:ascii="Amiri" w:hAnsi="Amiri" w:eastAsia="Amiri" w:cs="Amiri"/>
          <w:lang w:bidi="ar-SA"/>
          <w:color w:val="111111"/>
          <w:sz w:val="28"/>
          <w:szCs w:val="28"/>
          <w:rtl/>
        </w:rPr>
        <w:t xml:space="preserve">و في روضة الواعظين مثله، قال: فانتدب عشرة منهم، فداسوا الحسين بخيولهم حتّى رضّوا ظهره.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الإرشاد و المناقب لابن شهر آشوب مثله.</w:t>
      </w:r>
    </w:p>
    <w:p>
      <w:pPr>
        <w:pStyle w:val="BookText"/>
      </w:pPr>
      <w:r>
        <w:rPr>
          <w:rFonts w:ascii="Amiri" w:hAnsi="Amiri" w:eastAsia="Amiri" w:cs="Amiri"/>
          <w:lang w:bidi="ar-SA"/>
          <w:color w:val="111111"/>
          <w:sz w:val="28"/>
          <w:szCs w:val="28"/>
          <w:rtl/>
        </w:rPr>
        <w:t xml:space="preserve">و في تذكرة السّبط: و أوطأوا الخيل صدره و ظهره، و وجدوا في ظهره إشارات سوداء، فسألوا عنها فقيل: كان ينقل عليه السّلام الطّعام على ظهره في اللّيل إلى مساكين أهل المدينة.</w:t>
      </w:r>
    </w:p>
    <w:p>
      <w:pPr>
        <w:pStyle w:val="BookText"/>
      </w:pPr>
      <w:r>
        <w:rPr>
          <w:rFonts w:ascii="Amiri" w:hAnsi="Amiri" w:eastAsia="Amiri" w:cs="Amiri"/>
          <w:lang w:bidi="ar-SA"/>
          <w:color w:val="111111"/>
          <w:sz w:val="28"/>
          <w:szCs w:val="28"/>
          <w:rtl/>
        </w:rPr>
        <w:t xml:space="preserve">و في الأبيات المنسوبة إليه:</w:t>
      </w:r>
    </w:p>
    <w:p>
      <w:pPr>
        <w:pStyle w:val="BookText"/>
      </w:pPr>
      <w:r>
        <w:rPr>
          <w:rFonts w:ascii="Amiri" w:hAnsi="Amiri" w:eastAsia="Amiri" w:cs="Amiri"/>
          <w:lang w:bidi="ar-SA"/>
          <w:color w:val="111111"/>
          <w:sz w:val="28"/>
          <w:szCs w:val="28"/>
          <w:rtl/>
        </w:rPr>
        <w:t xml:space="preserve">و أنا السّبط الّذي م *** ن غير جرم قتلوني</w:t>
      </w:r>
    </w:p>
    <w:p>
      <w:pPr>
        <w:pStyle w:val="BookText"/>
      </w:pPr>
      <w:r>
        <w:rPr>
          <w:rFonts w:ascii="Amiri" w:hAnsi="Amiri" w:eastAsia="Amiri" w:cs="Amiri"/>
          <w:lang w:bidi="ar-SA"/>
          <w:color w:val="111111"/>
          <w:sz w:val="28"/>
          <w:szCs w:val="28"/>
          <w:rtl/>
        </w:rPr>
        <w:t xml:space="preserve">و بجرد الخيل بعد ال *** قتل عمدا سحقوني</w:t>
      </w:r>
    </w:p>
    <w:p>
      <w:pPr>
        <w:pStyle w:val="BookText"/>
      </w:pPr>
      <w:r>
        <w:rPr>
          <w:rFonts w:ascii="Amiri" w:hAnsi="Amiri" w:eastAsia="Amiri" w:cs="Amiri"/>
          <w:lang w:bidi="ar-SA"/>
          <w:color w:val="111111"/>
          <w:sz w:val="28"/>
          <w:szCs w:val="28"/>
          <w:rtl/>
        </w:rPr>
        <w:t xml:space="preserve">و في الأبيات المنسوبة إلى الزّهراء (سلام اللّه عليها) الّتي علمتها في المنام لذرة النّائحة:</w:t>
      </w:r>
    </w:p>
    <w:p>
      <w:pPr>
        <w:pStyle w:val="BookText"/>
      </w:pPr>
      <w:r>
        <w:rPr>
          <w:rFonts w:ascii="Amiri" w:hAnsi="Amiri" w:eastAsia="Amiri" w:cs="Amiri"/>
          <w:lang w:bidi="ar-SA"/>
          <w:color w:val="111111"/>
          <w:sz w:val="28"/>
          <w:szCs w:val="28"/>
          <w:rtl/>
        </w:rPr>
        <w:t xml:space="preserve">أيّها العينان فيضا *** و استهلّا لا تغيضا</w:t>
      </w:r>
    </w:p>
    <w:p>
      <w:pPr>
        <w:pStyle w:val="BookText"/>
      </w:pPr>
      <w:r>
        <w:rPr>
          <w:rFonts w:ascii="Amiri" w:hAnsi="Amiri" w:eastAsia="Amiri" w:cs="Amiri"/>
          <w:lang w:bidi="ar-SA"/>
          <w:color w:val="111111"/>
          <w:sz w:val="28"/>
          <w:szCs w:val="28"/>
          <w:rtl/>
        </w:rPr>
        <w:t xml:space="preserve">و ابكيا بالطّفّ ميتا *** ترك الصّدر رضيضا</w:t>
      </w:r>
    </w:p>
    <w:p>
      <w:pPr>
        <w:pStyle w:val="BookText"/>
      </w:pPr>
      <w:r>
        <w:rPr>
          <w:rFonts w:ascii="Amiri" w:hAnsi="Amiri" w:eastAsia="Amiri" w:cs="Amiri"/>
          <w:lang w:bidi="ar-SA"/>
          <w:color w:val="111111"/>
          <w:sz w:val="28"/>
          <w:szCs w:val="28"/>
          <w:rtl/>
        </w:rPr>
        <w:t xml:space="preserve">و يظهر من كلماتهم أنّهم عليهم اللّعنة داسوا الحسين، و أوطأوا الخيل عليه مرّة بعد مرّة، مرّة على صدره، و مرّة على ظهره، و يؤيّده رواية ابن الجوزيّ المذكورة.</w:t>
      </w:r>
    </w:p>
    <w:p>
      <w:pPr>
        <w:pStyle w:val="BookText"/>
      </w:pPr>
      <w:r>
        <w:rPr>
          <w:rFonts w:ascii="Amiri" w:hAnsi="Amiri" w:eastAsia="Amiri" w:cs="Amiri"/>
          <w:lang w:bidi="ar-SA"/>
          <w:color w:val="111111"/>
          <w:sz w:val="28"/>
          <w:szCs w:val="28"/>
          <w:rtl/>
        </w:rPr>
        <w:t xml:space="preserve">قالوا: و هؤلاء العشرة أخذهم المختار، فقيّد أيديهم، و أرجلهم بسكك الحديد و أوطأ الخيل على ظهورهم حتّى هلكوا. و قد مرّ رواية الطّبريّ في الأحبش. و في كتاب التّعجّب للشّيخ أبي الفتح الكراجكيّ قال: و هؤلاء من الخيول [؟] الّتي داست جسد الحسين عليه السّلام إلى مصر، و اجتمعوا عليه، و اشتروا نعاله بقيمة غالية، افتخارا منهم على ذلك، و تقرّبا ليزيد بن معاويد و بني أميّة، و علّقوا النّعل على باب دارهم. قال: و إلى الآن- الّذي هو في حدود بضع و أربعمائة- هذا الرّسم في دورهم، يعلّقون عليها أشكالا نعلية. انتهى.</w:t>
      </w:r>
    </w:p>
    <w:p>
      <w:pPr>
        <w:pStyle w:val="BookText"/>
      </w:pPr>
      <w:r>
        <w:rPr>
          <w:rFonts w:ascii="Amiri" w:hAnsi="Amiri" w:eastAsia="Amiri" w:cs="Amiri"/>
          <w:lang w:bidi="ar-SA"/>
          <w:color w:val="111111"/>
          <w:sz w:val="28"/>
          <w:szCs w:val="28"/>
          <w:rtl/>
        </w:rPr>
        <w:t xml:space="preserve">و لعلّ مانرى في بعض البلاد في العراق أنّهم يعلّقون على باب دارهم نعلا حديدا أخذوه من المصريّين، و لم يعرفوا لماذا أخذوه.</w:t>
      </w:r>
    </w:p>
    <w:p>
      <w:pPr>
        <w:pStyle w:val="BookText"/>
      </w:pPr>
      <w:r>
        <w:rPr>
          <w:rFonts w:ascii="Amiri" w:hAnsi="Amiri" w:eastAsia="Amiri" w:cs="Amiri"/>
          <w:lang w:bidi="ar-SA"/>
          <w:color w:val="111111"/>
          <w:sz w:val="28"/>
          <w:szCs w:val="28"/>
          <w:rtl/>
        </w:rPr>
        <w:t xml:space="preserve">و بالجملة فالمتتبّع يقطع بوقوع هذه الحادثة العجيبة الغريبة من هؤلاء العشرة بأمر عمر بن سعد عملا بما كتب إليه فيما كتب ابن زياد: و إن قتلت حسينا، فأوطئ الخيل صدره و ظهره، و إنّي أعلم أنّه لا يضرّه شيئا إلّا أنّه قول قلته. و مرّ مفصلا.</w:t>
      </w:r>
    </w:p>
    <w:p>
      <w:pPr>
        <w:pStyle w:val="BookText"/>
      </w:pPr>
      <w:r>
        <w:rPr>
          <w:rFonts w:ascii="Amiri" w:hAnsi="Amiri" w:eastAsia="Amiri" w:cs="Amiri"/>
          <w:lang w:bidi="ar-SA"/>
          <w:color w:val="111111"/>
          <w:sz w:val="28"/>
          <w:szCs w:val="28"/>
          <w:rtl/>
        </w:rPr>
        <w:t xml:space="preserve">القزويني، الإمام الحسين عليه السّلام و أصحابه، 1/ 366- 369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نادى عمر بن سعد: ألا من ينتدب إلى الحسين، فيوطئ الخيل صدره و ظهره؟ فقام عشرة، منهم: إسحاق بن حويّة، و الأحبش بن مرثد بن علقمة بن سلمة الحضرميّ، و حكيم بن الطّفيل السّنبسيّ، و عمرو بن صبيح الصّيداويّ، و رجاء بن منقذ العبديّ، و سالم بن خثيمة الجعفيّ، و صالح بن وهب الجعفيّ، و واخط بن غانم، و هانئ بن ثبيت الحضرميّ، و أسيد بن مالك، فداسوا بخيولهم جسد ريحانة الرّسول.</w:t>
      </w:r>
    </w:p>
    <w:p>
      <w:pPr>
        <w:pStyle w:val="BookText"/>
      </w:pPr>
      <w:r>
        <w:rPr>
          <w:rFonts w:ascii="Amiri" w:hAnsi="Amiri" w:eastAsia="Amiri" w:cs="Amiri"/>
          <w:lang w:bidi="ar-SA"/>
          <w:color w:val="111111"/>
          <w:sz w:val="28"/>
          <w:szCs w:val="28"/>
          <w:rtl/>
        </w:rPr>
        <w:t xml:space="preserve">المقرّم، مقتل الحسين عليه السّلام،/ 389</w:t>
      </w:r>
    </w:p>
    <w:p>
      <w:pPr>
        <w:pStyle w:val="BookText"/>
      </w:pPr>
      <w:r>
        <w:rPr>
          <w:rFonts w:ascii="Amiri" w:hAnsi="Amiri" w:eastAsia="Amiri" w:cs="Amiri"/>
          <w:lang w:bidi="ar-SA"/>
          <w:color w:val="111111"/>
          <w:sz w:val="28"/>
          <w:szCs w:val="28"/>
          <w:rtl/>
        </w:rPr>
        <w:t xml:space="preserve">ثمّ نادى ابن سعد- بعد ذلك- في أصحابه: ألا من ينتدب إلى الحسين فيوطئ الخيل ظهره و صدره؟ فانتدب له عشرة من الفوارس، فداسوا جسد الحسين بخيولهم حتّى رضّوا ظهره و صدره.</w:t>
      </w:r>
    </w:p>
    <w:p>
      <w:pPr>
        <w:pStyle w:val="BookText"/>
      </w:pPr>
      <w:r>
        <w:rPr>
          <w:rFonts w:ascii="Amiri" w:hAnsi="Amiri" w:eastAsia="Amiri" w:cs="Amiri"/>
          <w:lang w:bidi="ar-SA"/>
          <w:color w:val="111111"/>
          <w:sz w:val="28"/>
          <w:szCs w:val="28"/>
          <w:rtl/>
        </w:rPr>
        <w:t xml:space="preserve">و هؤلاء العشرة هم: إسحاق بن حويّة الحضرميّ الّذي سلب الحسين قميصه، و الأخنس- أو الأحبش- بن مرثد بن علقمة الحضرميّ، و حكيم بن الطّفيل السّنبسيّ الطّائيّ، و عمرو بن صبيح الصّيداويّ المذحجيّ، و رجاء بن منقذ العبديّ، و سالم بن خيثمة الجعفيّ، و واخط- أو أدلم- بن ناعم- أو غانم- و سالم بن وهب الجعفيّ، و هانئ ابن ثبيت الحضرميّ، و أسيد- أو أسد- بن مالك.</w:t>
      </w:r>
    </w:p>
    <w:p>
      <w:pPr>
        <w:pStyle w:val="BookText"/>
      </w:pPr>
      <w:r>
        <w:rPr>
          <w:rFonts w:ascii="Amiri" w:hAnsi="Amiri" w:eastAsia="Amiri" w:cs="Amiri"/>
          <w:lang w:bidi="ar-SA"/>
          <w:color w:val="111111"/>
          <w:sz w:val="28"/>
          <w:szCs w:val="28"/>
          <w:rtl/>
        </w:rPr>
        <w:t xml:space="preserve">بحر العلوم، مقتل الحسين عليه السّلام،/ 460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 w:name="pg19498_185554"/>
    <w:bookmarkEnd w:id="2"/>
    <w:p>
      <w:pPr>
        <w:pStyle w:val="BookText"/>
      </w:pPr>
      <w:r>
        <w:rPr>
          <w:rFonts w:ascii="Amiri" w:hAnsi="Amiri" w:eastAsia="Amiri" w:cs="Amiri"/>
          <w:lang w:bidi="ar-SA"/>
          <w:color w:val="111111"/>
          <w:sz w:val="28"/>
          <w:szCs w:val="28"/>
          <w:rtl/>
        </w:rPr>
        <w:t xml:space="preserve">مصرع الحسين عليه السّلام</w:t>
      </w:r>
    </w:p>
    <w:p>
      <w:pPr>
        <w:pStyle w:val="Heading4"/>
      </w:pPr>
      <w:bookmarkStart w:id="90" w:name="_Toc6"/>
      <w:r>
        <w:t>4-فرسه عليه السّلام الّذي حامى عنه و حمله</w:t>
      </w:r>
      <w:bookmarkEnd w:id="90"/>
    </w:p>
    <w:p>
      <w:pPr>
        <w:pStyle w:val="Heading5"/>
      </w:pPr>
      <w:bookmarkStart w:id="91" w:name="_Toc7"/>
      <w:r>
        <w:t>اشاره</w:t>
      </w:r>
      <w:bookmarkEnd w:id="91"/>
    </w:p>
    <w:p>
      <w:pPr>
        <w:pStyle w:val="BookText"/>
      </w:pPr>
      <w:r>
        <w:rPr>
          <w:rFonts w:ascii="Amiri" w:hAnsi="Amiri" w:eastAsia="Amiri" w:cs="Amiri"/>
          <w:lang w:bidi="ar-SA"/>
          <w:color w:val="111111"/>
          <w:sz w:val="28"/>
          <w:szCs w:val="28"/>
          <w:rtl/>
        </w:rPr>
        <w:t xml:space="preserve">و روى أبو مخنف، عن الجلوديّ: أنّه </w:t>
      </w:r>
      <w:r>
        <w:rPr>
          <w:rStyle w:val="FootnoteReference"/>
        </w:rPr>
        <w:footnoteReference w:id="154"/>
      </w:r>
      <w:r>
        <w:rPr>
          <w:rFonts w:ascii="Amiri" w:hAnsi="Amiri" w:eastAsia="Amiri" w:cs="Amiri"/>
          <w:lang w:bidi="ar-SA"/>
          <w:color w:val="111111"/>
          <w:sz w:val="28"/>
          <w:szCs w:val="28"/>
          <w:rtl/>
        </w:rPr>
        <w:t xml:space="preserve">كان صرع </w:t>
      </w:r>
      <w:r>
        <w:rPr>
          <w:rStyle w:val="FootnoteReference"/>
        </w:rPr>
        <w:footnoteReference w:id="155"/>
      </w:r>
      <w:r>
        <w:rPr>
          <w:rFonts w:ascii="Amiri" w:hAnsi="Amiri" w:eastAsia="Amiri" w:cs="Amiri"/>
          <w:lang w:bidi="ar-SA"/>
          <w:color w:val="111111"/>
          <w:sz w:val="28"/>
          <w:szCs w:val="28"/>
          <w:rtl/>
        </w:rPr>
        <w:t xml:space="preserve">الحسين، فجعل فرسه يحامي عنه، و يثب على الفارس، فيخبطه عن سرجه، و يدوسه حتّى قتل الفرس أربعين رجلا، ثمّ تمرّغ في دم الحسين، و قصد نحو الخيمة و له صهيل عال و يضرب بيديه الأرض.</w:t>
      </w:r>
    </w:p>
    <w:p>
      <w:pPr>
        <w:pStyle w:val="BookText"/>
      </w:pPr>
      <w:r>
        <w:rPr>
          <w:rFonts w:ascii="Amiri" w:hAnsi="Amiri" w:eastAsia="Amiri" w:cs="Amiri"/>
          <w:lang w:bidi="ar-SA"/>
          <w:color w:val="111111"/>
          <w:sz w:val="28"/>
          <w:szCs w:val="28"/>
          <w:rtl/>
        </w:rPr>
        <w:t xml:space="preserve">ابن شهر آشوب، المناقب، 4/ 58- عنه: المجلسي، البحار، 45/ 56- 57؛ البحراني، العوالم، 17/ 300؛ الدّربندي، أسرار الشّهادة،/ 435؛ القزويني، الإمام الحسين عليه السّلام و أصحابه، 1/ 347</w:t>
      </w:r>
    </w:p>
    <w:p>
      <w:pPr>
        <w:pStyle w:val="BookText"/>
      </w:pPr>
      <w:r>
        <w:rPr>
          <w:rFonts w:ascii="Amiri" w:hAnsi="Amiri" w:eastAsia="Amiri" w:cs="Amiri"/>
          <w:lang w:bidi="ar-SA"/>
          <w:color w:val="111111"/>
          <w:sz w:val="28"/>
          <w:szCs w:val="28"/>
          <w:rtl/>
        </w:rPr>
        <w:t xml:space="preserve">نقل: أنّه لمّا قتل الحسين عليه السّلام، جعل جواده يصهل و يحمحم </w:t>
      </w:r>
      <w:r>
        <w:rPr>
          <w:rStyle w:val="FootnoteReference"/>
        </w:rPr>
        <w:footnoteReference w:id="156"/>
      </w:r>
      <w:r>
        <w:rPr>
          <w:rFonts w:ascii="Amiri" w:hAnsi="Amiri" w:eastAsia="Amiri" w:cs="Amiri"/>
          <w:lang w:bidi="ar-SA"/>
          <w:color w:val="111111"/>
          <w:sz w:val="28"/>
          <w:szCs w:val="28"/>
          <w:rtl/>
        </w:rPr>
        <w:t xml:space="preserve">، و يتخطّى القتلى في المعركة واحدا بعد واحد، فنظر إليه عمر بن سعد، فصاح بالرّجال: خذوه، و آتوني به.</w:t>
      </w:r>
    </w:p>
    <w:p>
      <w:pPr>
        <w:pStyle w:val="BookText"/>
      </w:pPr>
      <w:r>
        <w:rPr>
          <w:rFonts w:ascii="Amiri" w:hAnsi="Amiri" w:eastAsia="Amiri" w:cs="Amiri"/>
          <w:lang w:bidi="ar-SA"/>
          <w:color w:val="111111"/>
          <w:sz w:val="28"/>
          <w:szCs w:val="28"/>
          <w:rtl/>
        </w:rPr>
        <w:t xml:space="preserve">و كان من جياد خيل رسول اللّه صلّى اللّه عليه و اله، قال: فتراكضت الفرسان إليه، فجعل يرفس </w:t>
      </w:r>
      <w:r>
        <w:rPr>
          <w:rStyle w:val="FootnoteReference"/>
        </w:rPr>
        <w:footnoteReference w:id="157"/>
      </w:r>
      <w:r>
        <w:rPr>
          <w:rFonts w:ascii="Amiri" w:hAnsi="Amiri" w:eastAsia="Amiri" w:cs="Amiri"/>
          <w:lang w:bidi="ar-SA"/>
          <w:color w:val="111111"/>
          <w:sz w:val="28"/>
          <w:szCs w:val="28"/>
          <w:rtl/>
        </w:rPr>
        <w:t xml:space="preserve">برجليه، و يمانع عن نفسه، و يكدم بفمّه، حتّى قتل جماعة من النّاس، و نكس فرسانا عن خيولهم </w:t>
      </w:r>
      <w:r>
        <w:rPr>
          <w:rStyle w:val="FootnoteReference"/>
        </w:rPr>
        <w:footnoteReference w:id="158"/>
      </w:r>
      <w:r>
        <w:rPr>
          <w:rFonts w:ascii="Amiri" w:hAnsi="Amiri" w:eastAsia="Amiri" w:cs="Amiri"/>
          <w:lang w:bidi="ar-SA"/>
          <w:color w:val="111111"/>
          <w:sz w:val="28"/>
          <w:szCs w:val="28"/>
          <w:rtl/>
        </w:rPr>
        <w:t xml:space="preserve">و لم يقدروا </w:t>
      </w:r>
      <w:r>
        <w:rPr>
          <w:rStyle w:val="FootnoteReference"/>
        </w:rPr>
        <w:footnoteReference w:id="159"/>
      </w:r>
      <w:r>
        <w:rPr>
          <w:rFonts w:ascii="Amiri" w:hAnsi="Amiri" w:eastAsia="Amiri" w:cs="Amiri"/>
          <w:lang w:bidi="ar-SA"/>
          <w:color w:val="111111"/>
          <w:sz w:val="28"/>
          <w:szCs w:val="28"/>
          <w:rtl/>
        </w:rPr>
        <w:t xml:space="preserve">عليه، فصاح ابن سعد: ويلكم! تباعدوا عنه و دعوه </w:t>
      </w:r>
      <w:r>
        <w:rPr>
          <w:rStyle w:val="FootnoteReference"/>
        </w:rPr>
        <w:footnoteReference w:id="160"/>
      </w:r>
      <w:r>
        <w:rPr>
          <w:rFonts w:ascii="Amiri" w:hAnsi="Amiri" w:eastAsia="Amiri" w:cs="Amiri"/>
          <w:lang w:bidi="ar-SA"/>
          <w:color w:val="111111"/>
          <w:sz w:val="28"/>
          <w:szCs w:val="28"/>
          <w:rtl/>
        </w:rPr>
        <w:t xml:space="preserve">لننظر، ما يصنع. فتباعدوا عنه، فلمّا أمن الطّلب جعل يتخطّى القتلى، و يطلب الحسين عليه السّلام حتّى إذا وصل إليه، جعل يشمّ رائحته، و يقبّله بفمه، و يمرغ ناصيته عليه و هو مع ذلك يصهل و يبكي بكاء الثّكلى حتّى أعجب كلّ من حضر </w:t>
      </w:r>
      <w:r>
        <w:rPr>
          <w:rStyle w:val="FootnoteReference"/>
        </w:rPr>
        <w:footnoteReference w:id="161"/>
      </w:r>
      <w:r>
        <w:rPr>
          <w:rFonts w:ascii="Amiri" w:hAnsi="Amiri" w:eastAsia="Amiri" w:cs="Amiri"/>
          <w:lang w:bidi="ar-SA"/>
          <w:color w:val="111111"/>
          <w:sz w:val="28"/>
          <w:szCs w:val="28"/>
          <w:rtl/>
        </w:rPr>
        <w:t xml:space="preserve">، ثمّ انفلت </w:t>
      </w:r>
      <w:r>
        <w:rPr>
          <w:rStyle w:val="FootnoteReference"/>
        </w:rPr>
        <w:footnoteReference w:id="162"/>
      </w:r>
      <w:r>
        <w:rPr>
          <w:rFonts w:ascii="Amiri" w:hAnsi="Amiri" w:eastAsia="Amiri" w:cs="Amiri"/>
          <w:lang w:bidi="ar-SA"/>
          <w:color w:val="111111"/>
          <w:sz w:val="28"/>
          <w:szCs w:val="28"/>
          <w:rtl/>
        </w:rPr>
        <w:t xml:space="preserve">، يطلب خيمة النّساء، و قد ملأ البيداء صهيلا.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465- عنه: الدّربندي، أسرار الشّهادة،/ 434- 435؛ المازندراني، معالي السّبطين، 2/ 51؛ القزويني، الإمام الحسين عليه السّلام و أصحابه، 1/ 347- 348</w:t>
      </w:r>
    </w:p>
    <w:p>
      <w:pPr>
        <w:pStyle w:val="BookText"/>
      </w:pPr>
      <w:r>
        <w:rPr>
          <w:rFonts w:ascii="Amiri" w:hAnsi="Amiri" w:eastAsia="Amiri" w:cs="Amiri"/>
          <w:lang w:bidi="ar-SA"/>
          <w:color w:val="111111"/>
          <w:sz w:val="28"/>
          <w:szCs w:val="28"/>
          <w:rtl/>
        </w:rPr>
        <w:t xml:space="preserve">و في بعض الكتب المعتبرة، و يمكن أن يستشمّ هذا المضمون من المنتخب: إنّه لمّا قتل الحسين عليه السّلام، جعل فرس الحسين عليه السّلام يصهل، و يحمحم و يتخطّى القتلى في المعركة قتيلا بعد قتيل، حتّى وقف على الجسد الشّريف، فوجده جسدا بلا رأس، فجعل يدور حوله و يمرّغ عرفه و ناصيته بدم الحسين عليه السّلام، و يصهل صهيلا عاليا، فنظر إليه عمر بن سعد لعنه اللّه، و صاح بالرّجال، و قال: ياويلكم! دونكم فرس الحسين عليه السّلام، خذوه و ائتوني به، و كان من جياد خيل رسول اللّه صلّى اللّه عليه و اله، فتراكضت الفرسان إليه، فلمّا أحسّ الجواد بهم لعنهم اللّه، جعل يمانع عن نفسه، و يكدم بفيه، و يرمح بيديه و رجليه، فيثب على الفارس، فيخبطه عن فرسه، و يدوسه حتّى قتل أربعين رجلا، و عشر من رؤوس الخيل، و لم يقدروا عليه، فصاح ابن سعد بهم: ويلكم تباعدوا عنه، حتّى ننظر ما يصنع، فتباعدوا عنه، فلمّا خفّ النّاس من حوله، و أمن الطّلب، جعل يتخطّى القتلى، و يطلب الحسين عليه السّلام حتّى إذا وصل إليه عليه السّلام، جعل يشمّ رائحته، و يمرّغ ناصيته بدمه، و يقبّله بعينيه، و هو مع ذلك يصهل صهيلا عاليا، و يبكي بكاء الثّكلى حتّى أعجب كلّ من حضر.</w:t>
      </w:r>
    </w:p>
    <w:p>
      <w:pPr>
        <w:pStyle w:val="BookText"/>
      </w:pPr>
      <w:r>
        <w:rPr>
          <w:rFonts w:ascii="Amiri" w:hAnsi="Amiri" w:eastAsia="Amiri" w:cs="Amiri"/>
          <w:lang w:bidi="ar-SA"/>
          <w:color w:val="111111"/>
          <w:sz w:val="28"/>
          <w:szCs w:val="28"/>
          <w:rtl/>
        </w:rPr>
        <w:t xml:space="preserve">أقول: قد مرّ سابقا في أخبار اللّه لموسى عليه السّلام بشهادته: بأنّه تنفر فرس الحسين عليه السّلام، و تحمحم، و تصهل، و تقول في صهيلها: الظّليمة الظّليمة من أمّة قتلت ابن بنت نبيّها. </w:t>
      </w:r>
      <w:r>
        <w:rPr>
          <w:rStyle w:val="FootnoteReference"/>
        </w:rPr>
        <w:footnoteReference w:id="163"/>
      </w:r>
    </w:p>
    <w:p>
      <w:pPr>
        <w:pStyle w:val="BookText"/>
      </w:pPr>
      <w:r>
        <w:rPr>
          <w:rFonts w:ascii="Amiri" w:hAnsi="Amiri" w:eastAsia="Amiri" w:cs="Amiri"/>
          <w:lang w:bidi="ar-SA"/>
          <w:color w:val="111111"/>
          <w:sz w:val="28"/>
          <w:szCs w:val="28"/>
          <w:rtl/>
        </w:rPr>
        <w:t xml:space="preserve">بيرجندى، كبريت أحمر،/ 132- 133</w:t>
      </w:r>
    </w:p>
    <w:p>
      <w:pPr>
        <w:pStyle w:val="BookText"/>
      </w:pPr>
      <w:r>
        <w:rPr>
          <w:rFonts w:ascii="Amiri" w:hAnsi="Amiri" w:eastAsia="Amiri" w:cs="Amiri"/>
          <w:lang w:bidi="ar-SA"/>
          <w:color w:val="111111"/>
          <w:sz w:val="28"/>
          <w:szCs w:val="28"/>
          <w:rtl/>
        </w:rPr>
        <w:t xml:space="preserve">البهبهاني، الدّمعة السّاكبة، 4/ 364</w:t>
      </w:r>
    </w:p>
    <w:p>
      <w:pPr>
        <w:pStyle w:val="BookText"/>
      </w:pPr>
      <w:r>
        <w:rPr>
          <w:rFonts w:ascii="Amiri" w:hAnsi="Amiri" w:eastAsia="Amiri" w:cs="Amiri"/>
          <w:lang w:bidi="ar-SA"/>
          <w:color w:val="111111"/>
          <w:sz w:val="28"/>
          <w:szCs w:val="28"/>
          <w:rtl/>
        </w:rPr>
        <w:t xml:space="preserve">قال في الدّمعة السّاكبة: و قد قيل كان أبو عبد اللّه عليه السّلام أعدّ جملا لنفسه يحمل عليه خيمته، و ثقله، و هو راحلته الّتي ركبها، و وعظ ابن سعد و قومه، و كان يوم الواقعة قريبا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المخيّم، فلمّا صارت الصّيحة، و سمع وقع حوافر الخيل، و زعقات الرّجال، أقبل يمشي إلى أن صار بين القتلى، فوقف هناك، فجعل تارة ينظر إليهم، و تارة ينظر ميمنة، و ميسرة، فقصده ثلاثة فوارس، ثمّ ساقوه، فتوجّه إلى منازل الخيم، و كلمّا أرادوا منعه عن ذلك الوجه لم يقدروا، فتبعوه، فلمّا وصل إلى مكان خيمة أبي عبد اللّه عليه السّلام فلم يرها، التفت إلى جهاته، ثمّ شمّ تلك البقعة، و جعل يرغو رغاء عظيما، و كلمّا و كزوه لم ينبعث، و زاد رغاؤه، ثمّ برك في موضعه و كأنّه عرف أنّ الخيمة نهبت، فجعل يضرب برأسه الأرض و يعضّ بأسنانه صفحتيه، و ظهره حتّى أدماها. فلمّا ضعف عن النّهوض نحروه في مكانه، و اقتسموا لحمه، و قيل: وضعوا على ظهره الخيمة، فطاوعهم، ثمّ جعلوا طريقه على مصرع الحسين عليه السّلام لينظروا ما يفعل. فلمّا نظر إلى الحسين مطروحا قصده، و وقف عليه، و جعل يشمّه، و يرغو. فلمّا رآه لم ينهض و لم يتحرّك برك إلى جنبه، مظللا له فلمّا أعيى من عظم ما لحقه من رغائه، و ضرب رأسه على الأرض نحروه في مكانه، و اقستموا لحمه، و طبخوه، فلم ينضج، و قيل: إنّه صار شعلة، فأحرق القدر بما فيه. انتهى.</w:t>
      </w:r>
    </w:p>
    <w:p>
      <w:pPr>
        <w:pStyle w:val="BookText"/>
      </w:pPr>
      <w:r>
        <w:rPr>
          <w:rFonts w:ascii="Amiri" w:hAnsi="Amiri" w:eastAsia="Amiri" w:cs="Amiri"/>
          <w:lang w:bidi="ar-SA"/>
          <w:color w:val="111111"/>
          <w:sz w:val="28"/>
          <w:szCs w:val="28"/>
          <w:rtl/>
        </w:rPr>
        <w:t xml:space="preserve">المازندراني، معالي السّبطين، 2/ 48- 49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 w:name="pg19498_185557"/>
    <w:bookmarkEnd w:id="3"/>
    <w:p>
      <w:pPr>
        <w:pStyle w:val="Heading5"/>
      </w:pPr>
      <w:bookmarkStart w:id="92" w:name="_Toc8"/>
      <w:r>
        <w:t>فرس الحسين عليه السّلام ينعاه إلى أهله</w:t>
      </w:r>
      <w:bookmarkEnd w:id="92"/>
    </w:p>
    <w:p>
      <w:pPr>
        <w:pStyle w:val="BookText"/>
      </w:pPr>
      <w:r>
        <w:rPr>
          <w:rFonts w:ascii="Amiri" w:hAnsi="Amiri" w:eastAsia="Amiri" w:cs="Amiri"/>
          <w:lang w:bidi="ar-SA"/>
          <w:color w:val="111111"/>
          <w:sz w:val="28"/>
          <w:szCs w:val="28"/>
          <w:rtl/>
        </w:rPr>
        <w:t xml:space="preserve">قال: و أقبل بعد ذلك فرس الحسين، و كان قبل ذلك غار من بين أيديهم، أن لا يؤخذ، فوضع رأسه في دم الحسين رضى اللّه عنه، و أقبل يركض إلى خيمد النّساء، و هو يصهل. قال:</w:t>
      </w:r>
    </w:p>
    <w:p>
      <w:pPr>
        <w:pStyle w:val="BookText"/>
      </w:pPr>
      <w:r>
        <w:rPr>
          <w:rFonts w:ascii="Amiri" w:hAnsi="Amiri" w:eastAsia="Amiri" w:cs="Amiri"/>
          <w:lang w:bidi="ar-SA"/>
          <w:color w:val="111111"/>
          <w:sz w:val="28"/>
          <w:szCs w:val="28"/>
          <w:rtl/>
        </w:rPr>
        <w:t xml:space="preserve">فلمّا نظر أخوات الحسين </w:t>
      </w:r>
      <w:r>
        <w:rPr>
          <w:rStyle w:val="FootnoteReference"/>
        </w:rPr>
        <w:footnoteReference w:id="164"/>
      </w:r>
      <w:r>
        <w:rPr>
          <w:rFonts w:ascii="Amiri" w:hAnsi="Amiri" w:eastAsia="Amiri" w:cs="Amiri"/>
          <w:lang w:bidi="ar-SA"/>
          <w:color w:val="111111"/>
          <w:sz w:val="28"/>
          <w:szCs w:val="28"/>
          <w:rtl/>
        </w:rPr>
        <w:t xml:space="preserve">إليه و بناته، و أهل بيته (رضوان اللّه عليهم) </w:t>
      </w:r>
      <w:r>
        <w:rPr>
          <w:rStyle w:val="FootnoteReference"/>
        </w:rPr>
        <w:footnoteReference w:id="165"/>
      </w:r>
      <w:r>
        <w:rPr>
          <w:rFonts w:ascii="Amiri" w:hAnsi="Amiri" w:eastAsia="Amiri" w:cs="Amiri"/>
          <w:lang w:bidi="ar-SA"/>
          <w:color w:val="111111"/>
          <w:sz w:val="28"/>
          <w:szCs w:val="28"/>
          <w:rtl/>
        </w:rPr>
        <w:t xml:space="preserve">إلى الفرس، و ليس عليه </w:t>
      </w:r>
      <w:r>
        <w:rPr>
          <w:rStyle w:val="FootnoteReference"/>
        </w:rPr>
        <w:footnoteReference w:id="166"/>
      </w:r>
      <w:r>
        <w:rPr>
          <w:rFonts w:ascii="Amiri" w:hAnsi="Amiri" w:eastAsia="Amiri" w:cs="Amiri"/>
          <w:lang w:bidi="ar-SA"/>
          <w:color w:val="111111"/>
          <w:sz w:val="28"/>
          <w:szCs w:val="28"/>
          <w:rtl/>
        </w:rPr>
        <w:t xml:space="preserve">أحد، رفعوا أصواتهم بالصّراخ و العويل.</w:t>
      </w:r>
    </w:p>
    <w:p>
      <w:pPr>
        <w:pStyle w:val="BookText"/>
      </w:pPr>
      <w:r>
        <w:rPr>
          <w:rFonts w:ascii="IRNazanin" w:hAnsi="IRNazanin" w:eastAsia="IRNazanin" w:cs="IRNazanin"/>
          <w:lang w:bidi="fa-IR"/>
          <w:color w:val="111111"/>
          <w:sz w:val="28"/>
          <w:szCs w:val="28"/>
          <w:rtl/>
        </w:rPr>
        <w:t xml:space="preserve">ابن أعثم، الفتوح، 5/ 220</w:t>
      </w:r>
    </w:p>
    <w:p>
      <w:pPr>
        <w:pStyle w:val="BookText"/>
      </w:pPr>
      <w:r>
        <w:rPr>
          <w:rFonts w:ascii="Amiri" w:hAnsi="Amiri" w:eastAsia="Amiri" w:cs="Amiri"/>
          <w:lang w:bidi="ar-SA"/>
          <w:color w:val="111111"/>
          <w:sz w:val="28"/>
          <w:szCs w:val="28"/>
          <w:rtl/>
        </w:rPr>
        <w:t xml:space="preserve">و أقبل فرس الحسين عليه السّلام، حتّى لطخ عرفه و ناصيته بدم الحسين، و جعل يركض و يصهل، فسمعت </w:t>
      </w:r>
      <w:r>
        <w:rPr>
          <w:rStyle w:val="FootnoteReference"/>
        </w:rPr>
        <w:footnoteReference w:id="167"/>
      </w:r>
      <w:r>
        <w:rPr>
          <w:rFonts w:ascii="Amiri" w:hAnsi="Amiri" w:eastAsia="Amiri" w:cs="Amiri"/>
          <w:lang w:bidi="ar-SA"/>
          <w:color w:val="111111"/>
          <w:sz w:val="28"/>
          <w:szCs w:val="28"/>
          <w:rtl/>
        </w:rPr>
        <w:t xml:space="preserve">بنات النّبيّ صلّى اللّه عليه و اله صهيله </w:t>
      </w:r>
      <w:r>
        <w:rPr>
          <w:rStyle w:val="FootnoteReference"/>
        </w:rPr>
        <w:footnoteReference w:id="168"/>
      </w:r>
      <w:r>
        <w:rPr>
          <w:rFonts w:ascii="Amiri" w:hAnsi="Amiri" w:eastAsia="Amiri" w:cs="Amiri"/>
          <w:lang w:bidi="ar-SA"/>
          <w:color w:val="111111"/>
          <w:sz w:val="28"/>
          <w:szCs w:val="28"/>
          <w:rtl/>
        </w:rPr>
        <w:t xml:space="preserve">فخرجن، فإذا الفرس بلا راكب، فعرفن أنّ حسينا (صلّى اللّه عليه) قد قتل </w:t>
      </w:r>
      <w:r>
        <w:rPr>
          <w:rStyle w:val="FootnoteReference"/>
        </w:rPr>
        <w:footnoteReference w:id="169"/>
      </w:r>
      <w:r>
        <w:rPr>
          <w:rFonts w:ascii="IRNazanin" w:hAnsi="IRNazanin" w:eastAsia="IRNazanin" w:cs="IRNazanin"/>
          <w:lang w:bidi="fa-IR"/>
          <w:color w:val="111111"/>
          <w:sz w:val="28"/>
          <w:szCs w:val="28"/>
          <w:rtl/>
        </w:rPr>
        <w:t xml:space="preserve">، و خرجت </w:t>
      </w:r>
      <w:r>
        <w:rPr>
          <w:rStyle w:val="FootnoteReference"/>
        </w:rPr>
        <w:footnoteReference w:id="170"/>
      </w:r>
      <w:r>
        <w:rPr>
          <w:rFonts w:ascii="Amiri" w:hAnsi="Amiri" w:eastAsia="Amiri" w:cs="Amiri"/>
          <w:lang w:bidi="ar-SA"/>
          <w:color w:val="111111"/>
          <w:sz w:val="28"/>
          <w:szCs w:val="28"/>
          <w:rtl/>
        </w:rPr>
        <w:t xml:space="preserve">أمّ كلثوم </w:t>
      </w:r>
      <w:r>
        <w:rPr>
          <w:rStyle w:val="FootnoteReference"/>
        </w:rPr>
        <w:footnoteReference w:id="171"/>
      </w:r>
      <w:r>
        <w:rPr>
          <w:rFonts w:ascii="Amiri" w:hAnsi="Amiri" w:eastAsia="Amiri" w:cs="Amiri"/>
          <w:lang w:bidi="ar-SA"/>
          <w:color w:val="111111"/>
          <w:sz w:val="28"/>
          <w:szCs w:val="28"/>
          <w:rtl/>
        </w:rPr>
        <w:t xml:space="preserve">بنت الحسين </w:t>
      </w:r>
      <w:r>
        <w:rPr>
          <w:rStyle w:val="FootnoteReference"/>
        </w:rPr>
        <w:footnoteReference w:id="172"/>
      </w:r>
      <w:r>
        <w:rPr>
          <w:rFonts w:ascii="Amiri" w:hAnsi="Amiri" w:eastAsia="Amiri" w:cs="Amiri"/>
          <w:lang w:bidi="ar-SA"/>
          <w:color w:val="111111"/>
          <w:sz w:val="28"/>
          <w:szCs w:val="28"/>
          <w:rtl/>
        </w:rPr>
        <w:t xml:space="preserve">واضعة يدها </w:t>
      </w:r>
      <w:r>
        <w:rPr>
          <w:rStyle w:val="FootnoteReference"/>
        </w:rPr>
        <w:footnoteReference w:id="173"/>
      </w:r>
      <w:r>
        <w:rPr>
          <w:rFonts w:ascii="Amiri" w:hAnsi="Amiri" w:eastAsia="Amiri" w:cs="Amiri"/>
          <w:lang w:bidi="ar-SA"/>
          <w:color w:val="111111"/>
          <w:sz w:val="28"/>
          <w:szCs w:val="28"/>
          <w:rtl/>
        </w:rPr>
        <w:t xml:space="preserve">على رأسها، تندب و تقول: وا محمّداه! هذا الحسين بالعراء، قد سلب العمامة و الرّداء. [بسند تقدّم عن عليّ بن الحسين عليه السّلام]. </w:t>
      </w:r>
      <w:r>
        <w:rPr>
          <w:rStyle w:val="FootnoteReference"/>
        </w:rPr>
        <w:footnoteReference w:id="174"/>
      </w:r>
    </w:p>
    <w:p>
      <w:pPr>
        <w:pStyle w:val="BookText"/>
      </w:pPr>
      <w:r>
        <w:rPr>
          <w:rFonts w:ascii="Amiri" w:hAnsi="Amiri" w:eastAsia="Amiri" w:cs="Amiri"/>
          <w:lang w:bidi="ar-SA"/>
          <w:color w:val="111111"/>
          <w:sz w:val="28"/>
          <w:szCs w:val="28"/>
          <w:rtl/>
        </w:rPr>
        <w:t xml:space="preserve">كمره اى، ترجمه أمالى،/ 163</w:t>
      </w:r>
    </w:p>
    <w:p>
      <w:pPr>
        <w:pStyle w:val="BookText"/>
      </w:pPr>
      <w:r>
        <w:rPr>
          <w:rFonts w:ascii="Amiri" w:hAnsi="Amiri" w:eastAsia="Amiri" w:cs="Amiri"/>
          <w:lang w:bidi="ar-SA"/>
          <w:color w:val="111111"/>
          <w:sz w:val="28"/>
          <w:szCs w:val="28"/>
          <w:rtl/>
        </w:rPr>
        <w:t xml:space="preserve">الصّدوق، الأمالي،/ 163- عنه: المجلسي، البحار، 44/ 322؛ البحراني، العوالم، 17/ 171؛ البهبهاني، الدّمعة السّاكبة، 4/ 363؛ القمي، نفس المهموم،/ 374؛ مثله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الفتّال، روضة الواعظين،/ 162- 163؛ الجزائري، الأنوار النّعمانيّة، 3/ 244- 245؛</w:t>
      </w:r>
    </w:p>
    <w:p>
      <w:pPr>
        <w:pStyle w:val="BookText"/>
      </w:pPr>
      <w:r>
        <w:rPr>
          <w:rFonts w:ascii="Amiri" w:hAnsi="Amiri" w:eastAsia="Amiri" w:cs="Amiri"/>
          <w:lang w:bidi="ar-SA"/>
          <w:color w:val="111111"/>
          <w:sz w:val="28"/>
          <w:szCs w:val="28"/>
          <w:rtl/>
        </w:rPr>
        <w:t xml:space="preserve">القزويني، الإمام الحسين عليه السّلام و أصحابه </w:t>
      </w:r>
      <w:r>
        <w:rPr>
          <w:rStyle w:val="FootnoteReference"/>
        </w:rPr>
        <w:footnoteReference w:id="175"/>
      </w:r>
      <w:r>
        <w:rPr>
          <w:rFonts w:ascii="IRNazanin" w:hAnsi="IRNazanin" w:eastAsia="IRNazanin" w:cs="IRNazanin"/>
          <w:lang w:bidi="fa-IR"/>
          <w:color w:val="111111"/>
          <w:sz w:val="28"/>
          <w:szCs w:val="28"/>
          <w:rtl/>
        </w:rPr>
        <w:t xml:space="preserve">، 1/ 347</w:t>
      </w:r>
    </w:p>
    <w:p>
      <w:pPr>
        <w:pStyle w:val="BookText"/>
      </w:pPr>
      <w:r>
        <w:rPr>
          <w:rFonts w:ascii="Amiri" w:hAnsi="Amiri" w:eastAsia="Amiri" w:cs="Amiri"/>
          <w:lang w:bidi="ar-SA"/>
          <w:color w:val="111111"/>
          <w:sz w:val="28"/>
          <w:szCs w:val="28"/>
          <w:rtl/>
        </w:rPr>
        <w:t xml:space="preserve">قال: و أقبل فرس الحسين، و قد عدا من بين أيديهم، أن لا يؤخذ، فوضع ناصيته في دم الحسين، و ذهب </w:t>
      </w:r>
      <w:r>
        <w:rPr>
          <w:rStyle w:val="FootnoteReference"/>
        </w:rPr>
        <w:footnoteReference w:id="176"/>
      </w:r>
    </w:p>
    <w:p>
      <w:pPr>
        <w:pStyle w:val="BookText"/>
      </w:pPr>
      <w:r>
        <w:rPr>
          <w:rFonts w:ascii="Amiri" w:hAnsi="Amiri" w:eastAsia="Amiri" w:cs="Amiri"/>
          <w:lang w:bidi="ar-SA"/>
          <w:color w:val="111111"/>
          <w:sz w:val="28"/>
          <w:szCs w:val="28"/>
          <w:rtl/>
        </w:rPr>
        <w:t xml:space="preserve">«ثمّ أقبل»].</w:t>
      </w:r>
    </w:p>
    <w:p>
      <w:pPr>
        <w:pStyle w:val="BookText"/>
      </w:pPr>
      <w:r>
        <w:rPr>
          <w:rFonts w:ascii="Amiri" w:hAnsi="Amiri" w:eastAsia="Amiri" w:cs="Amiri"/>
          <w:lang w:bidi="ar-SA"/>
          <w:color w:val="111111"/>
          <w:sz w:val="28"/>
          <w:szCs w:val="28"/>
          <w:rtl/>
        </w:rPr>
        <w:t xml:space="preserve">يركض إلى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«نحو»].</w:t>
      </w:r>
    </w:p>
    <w:p>
      <w:pPr>
        <w:pStyle w:val="BookText"/>
      </w:pPr>
      <w:r>
        <w:rPr>
          <w:rFonts w:ascii="Amiri" w:hAnsi="Amiri" w:eastAsia="Amiri" w:cs="Amiri"/>
          <w:lang w:bidi="ar-SA"/>
          <w:color w:val="111111"/>
          <w:sz w:val="28"/>
          <w:szCs w:val="28"/>
          <w:rtl/>
        </w:rPr>
        <w:t xml:space="preserve">خيمة النّساء، و هو يصهل، و يضرب برأسه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عند الخيمة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فلمّا نظرت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أخوات الحسين، و بناته، و أهله إلى الفرس، ليس عليه أحد رفعن أصواتهنّ بالصّراخ</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العويل، و وضعت أمّ كلثوم يدها على امّ رأسها، و نادت:</w:t>
      </w:r>
    </w:p>
    <w:p>
      <w:pPr>
        <w:pStyle w:val="BookText"/>
      </w:pPr>
      <w:r>
        <w:rPr>
          <w:rFonts w:ascii="Amiri" w:hAnsi="Amiri" w:eastAsia="Amiri" w:cs="Amiri"/>
          <w:lang w:bidi="ar-SA"/>
          <w:color w:val="111111"/>
          <w:sz w:val="28"/>
          <w:szCs w:val="28"/>
          <w:rtl/>
        </w:rPr>
        <w:t xml:space="preserve">وا محمّداه! واجدّاه! وا نبيّاه! وا أبا القاسماه! وا عليّاه! وا جعفراه! وا حمزتاه! وا حسناه! هذا حسين بالعرا، صريع بكربلا، محزوز </w:t>
      </w:r>
      <w:r>
        <w:rPr>
          <w:rStyle w:val="FootnoteReference"/>
        </w:rPr>
        <w:footnoteReference w:id="177"/>
      </w:r>
      <w:r>
        <w:rPr>
          <w:rFonts w:ascii="Amiri" w:hAnsi="Amiri" w:eastAsia="Amiri" w:cs="Amiri"/>
          <w:lang w:bidi="ar-SA"/>
          <w:color w:val="111111"/>
          <w:sz w:val="28"/>
          <w:szCs w:val="28"/>
          <w:rtl/>
        </w:rPr>
        <w:t xml:space="preserve">الرّأس من القفاء، مسلوب العمامة و الرّداء. ثمّ غشي </w:t>
      </w:r>
      <w:r>
        <w:rPr>
          <w:rStyle w:val="FootnoteReference"/>
        </w:rPr>
        <w:footnoteReference w:id="178"/>
      </w:r>
      <w:r>
        <w:rPr>
          <w:rFonts w:ascii="Amiri" w:hAnsi="Amiri" w:eastAsia="Amiri" w:cs="Amiri"/>
          <w:lang w:bidi="ar-SA"/>
          <w:color w:val="111111"/>
          <w:sz w:val="28"/>
          <w:szCs w:val="28"/>
          <w:rtl/>
        </w:rPr>
        <w:t xml:space="preserve">عليها.</w:t>
      </w:r>
    </w:p>
    <w:p>
      <w:pPr>
        <w:pStyle w:val="BookText"/>
      </w:pPr>
      <w:r>
        <w:rPr>
          <w:rFonts w:ascii="Amiri" w:hAnsi="Amiri" w:eastAsia="Amiri" w:cs="Amiri"/>
          <w:lang w:bidi="ar-SA"/>
          <w:color w:val="111111"/>
          <w:sz w:val="28"/>
          <w:szCs w:val="28"/>
          <w:rtl/>
        </w:rPr>
        <w:t xml:space="preserve">الخوارزمي، مقتل الحسين، 2/ 37- مثله محمّد بن أبي طالب، تسلية المجالس، 2/ 327؛ المجلسي، البحار </w:t>
      </w:r>
      <w:r>
        <w:rPr>
          <w:rStyle w:val="FootnoteReference"/>
        </w:rPr>
        <w:footnoteReference w:id="179"/>
      </w:r>
      <w:r>
        <w:rPr>
          <w:rFonts w:ascii="Amiri" w:hAnsi="Amiri" w:eastAsia="Amiri" w:cs="Amiri"/>
          <w:lang w:bidi="ar-SA"/>
          <w:color w:val="111111"/>
          <w:sz w:val="28"/>
          <w:szCs w:val="28"/>
          <w:rtl/>
        </w:rPr>
        <w:t xml:space="preserve">، 45/ 60؛ البحراني، العوالم، 17/ 304؛ البهبهاني، الدّمعة السّاكبة، 4/ 365؛ القمي، نفس المهموم،/ 374- 375؛ القزويني، الإمام الحسين عليه السّلام و أصحابه، 1/ 347</w:t>
      </w:r>
    </w:p>
    <w:p>
      <w:pPr>
        <w:pStyle w:val="BookText"/>
      </w:pPr>
      <w:r>
        <w:rPr>
          <w:rFonts w:ascii="Amiri" w:hAnsi="Amiri" w:eastAsia="Amiri" w:cs="Amiri"/>
          <w:lang w:bidi="ar-SA"/>
          <w:color w:val="111111"/>
          <w:sz w:val="28"/>
          <w:szCs w:val="28"/>
          <w:rtl/>
        </w:rPr>
        <w:t xml:space="preserve">و كانت زينب تقول: وا محمّداه! صلّى عليك مليك السّماء، هذا حسين مرمّل بالدّماء،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صريع بكربلاء مقطّع الأعضاء، مجزوز الرّأس من القفاء، مسلوب العمامة و الرّداء، بأبي من معسكره نهبا، بأبي من فسطاطه مقطع بالعرى، بأبي من لا هو غائب فيرجى، و لا مريض فيداوى، أنا الفداء للمهموم حتّى مضى، أنا الفداء للعطشان حتّى قضى، أنا الفداء لمن شيبته تقطر بالدّماء.</w:t>
      </w:r>
    </w:p>
    <w:p>
      <w:pPr>
        <w:pStyle w:val="BookText"/>
      </w:pPr>
      <w:r>
        <w:rPr>
          <w:rFonts w:ascii="IRNazanin" w:hAnsi="IRNazanin" w:eastAsia="IRNazanin" w:cs="IRNazanin"/>
          <w:lang w:bidi="fa-IR"/>
          <w:color w:val="111111"/>
          <w:sz w:val="28"/>
          <w:szCs w:val="28"/>
          <w:rtl/>
        </w:rPr>
        <w:t xml:space="preserve">ابن شهر آشوب، المناقب، 4/ 113</w:t>
      </w:r>
    </w:p>
    <w:p>
      <w:pPr>
        <w:pStyle w:val="BookText"/>
      </w:pPr>
      <w:r>
        <w:rPr>
          <w:rFonts w:ascii="Amiri" w:hAnsi="Amiri" w:eastAsia="Amiri" w:cs="Amiri"/>
          <w:lang w:bidi="ar-SA"/>
          <w:color w:val="111111"/>
          <w:sz w:val="28"/>
          <w:szCs w:val="28"/>
          <w:rtl/>
        </w:rPr>
        <w:t xml:space="preserve">[و جاء في زيارة زار بها المرتضى علم الهدى (رضوان اللّه عليه) الحسين عليه السّلام]:</w:t>
      </w:r>
    </w:p>
    <w:p>
      <w:pPr>
        <w:pStyle w:val="BookText"/>
      </w:pPr>
      <w:r>
        <w:rPr>
          <w:rFonts w:ascii="Amiri" w:hAnsi="Amiri" w:eastAsia="Amiri" w:cs="Amiri"/>
          <w:lang w:bidi="ar-SA"/>
          <w:color w:val="111111"/>
          <w:sz w:val="28"/>
          <w:szCs w:val="28"/>
          <w:rtl/>
        </w:rPr>
        <w:t xml:space="preserve">فأسرع فرسك (شاردا) </w:t>
      </w:r>
      <w:r>
        <w:rPr>
          <w:rStyle w:val="FootnoteReference"/>
        </w:rPr>
        <w:footnoteReference w:id="180"/>
      </w:r>
      <w:r>
        <w:rPr>
          <w:rFonts w:ascii="IRNazanin" w:hAnsi="IRNazanin" w:eastAsia="IRNazanin" w:cs="IRNazanin"/>
          <w:lang w:bidi="fa-IR"/>
          <w:color w:val="111111"/>
          <w:sz w:val="28"/>
          <w:szCs w:val="28"/>
          <w:rtl/>
        </w:rPr>
        <w:t xml:space="preserve">و أتى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«إلى»].</w:t>
      </w:r>
    </w:p>
    <w:p>
      <w:pPr>
        <w:pStyle w:val="BookText"/>
      </w:pPr>
      <w:r>
        <w:rPr>
          <w:rFonts w:ascii="Amiri" w:hAnsi="Amiri" w:eastAsia="Amiri" w:cs="Amiri"/>
          <w:lang w:bidi="ar-SA"/>
          <w:color w:val="111111"/>
          <w:sz w:val="28"/>
          <w:szCs w:val="28"/>
          <w:rtl/>
        </w:rPr>
        <w:t xml:space="preserve">خيامك قاصدا محمحما باكيا.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فلمّا رأين النّساء جوادك مخزيّا، و أبصرن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«نظرن»].</w:t>
      </w:r>
    </w:p>
    <w:p>
      <w:pPr>
        <w:pStyle w:val="BookText"/>
      </w:pPr>
      <w:r>
        <w:rPr>
          <w:rFonts w:ascii="Amiri" w:hAnsi="Amiri" w:eastAsia="Amiri" w:cs="Amiri"/>
          <w:lang w:bidi="ar-SA"/>
          <w:color w:val="111111"/>
          <w:sz w:val="28"/>
          <w:szCs w:val="28"/>
          <w:rtl/>
        </w:rPr>
        <w:t xml:space="preserve">سرجك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ملويا، برزن من الخدور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للشّعور ناشرات، و للخدود لا طمات، و للوجوه سافرات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بالعويل داعيات، و بعد العزّ مذلّلات، و إلى مصرعك مبادرات.</w:t>
      </w:r>
    </w:p>
    <w:p>
      <w:pPr>
        <w:pStyle w:val="BookText"/>
      </w:pPr>
      <w:r>
        <w:rPr>
          <w:rFonts w:ascii="Amiri" w:hAnsi="Amiri" w:eastAsia="Amiri" w:cs="Amiri"/>
          <w:lang w:bidi="ar-SA"/>
          <w:color w:val="111111"/>
          <w:sz w:val="28"/>
          <w:szCs w:val="28"/>
          <w:rtl/>
        </w:rPr>
        <w:t xml:space="preserve">ابن طاووس، مصباح الزّائر،/ 233- مثله المجلسي، البحار، 98/ 240، 322؛ البهبهاني، الدّمعة السّاكبة، 4/ 366؛ المازندراني، معالي السّبطين، 2/ 52؛ القزويني، الإمام الحسين </w:t>
      </w:r>
      <w:r>
        <w:rPr>
          <w:rStyle w:val="FootnoteReference"/>
        </w:rPr>
        <w:footnoteReference w:id="182"/>
      </w:r>
      <w:r>
        <w:rPr>
          <w:rFonts w:ascii="Amiri" w:hAnsi="Amiri" w:eastAsia="Amiri" w:cs="Amiri"/>
          <w:lang w:bidi="ar-SA"/>
          <w:color w:val="111111"/>
          <w:sz w:val="28"/>
          <w:szCs w:val="28"/>
          <w:rtl/>
        </w:rPr>
        <w:t xml:space="preserve">عليه السّلام و أصحابه، 1/ 347؛ الزّنجاني، وسيلة الدّارين،/ 332</w:t>
      </w:r>
    </w:p>
    <w:p>
      <w:pPr>
        <w:pStyle w:val="BookText"/>
      </w:pPr>
      <w:r>
        <w:rPr>
          <w:rFonts w:ascii="Amiri" w:hAnsi="Amiri" w:eastAsia="Amiri" w:cs="Amiri"/>
          <w:lang w:bidi="ar-SA"/>
          <w:color w:val="111111"/>
          <w:sz w:val="28"/>
          <w:szCs w:val="28"/>
          <w:rtl/>
        </w:rPr>
        <w:t xml:space="preserve">قال الرّاوي: و جاءت جارية من ناحية خيم الحسين عليه السّلام، فقال لها </w:t>
      </w:r>
      <w:r>
        <w:rPr>
          <w:rStyle w:val="FootnoteReference"/>
        </w:rPr>
        <w:footnoteReference w:id="183"/>
      </w:r>
      <w:r>
        <w:rPr>
          <w:rFonts w:ascii="Amiri" w:hAnsi="Amiri" w:eastAsia="Amiri" w:cs="Amiri"/>
          <w:lang w:bidi="ar-SA"/>
          <w:color w:val="111111"/>
          <w:sz w:val="28"/>
          <w:szCs w:val="28"/>
          <w:rtl/>
        </w:rPr>
        <w:t xml:space="preserve">رجل: يا أمة اللّه! إنّ سيّدك قتل. قالت الجارية: فأسرعت إلى سيّدتي </w:t>
      </w:r>
      <w:r>
        <w:rPr>
          <w:rStyle w:val="FootnoteReference"/>
        </w:rPr>
        <w:footnoteReference w:id="184"/>
      </w:r>
      <w:r>
        <w:rPr>
          <w:rFonts w:ascii="Amiri" w:hAnsi="Amiri" w:eastAsia="Amiri" w:cs="Amiri"/>
          <w:lang w:bidi="ar-SA"/>
          <w:color w:val="111111"/>
          <w:sz w:val="28"/>
          <w:szCs w:val="28"/>
          <w:rtl/>
        </w:rPr>
        <w:t xml:space="preserve">و أنا أصيح، فقمن في وجهي،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صحن.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كنيز گفت: «چون اين خبر را شنيدم، با شتاب و فريادكنان نزد بانوى خود رفتم. آنان كه مرا ديدند، به پا خاستند و شيون و فرياد آغاز كردند.»</w:t>
      </w:r>
    </w:p>
    <w:p>
      <w:pPr>
        <w:pStyle w:val="BookText"/>
      </w:pPr>
      <w:r>
        <w:rPr>
          <w:rFonts w:ascii="IRNazanin" w:hAnsi="IRNazanin" w:eastAsia="IRNazanin" w:cs="IRNazanin"/>
          <w:lang w:bidi="fa-IR"/>
          <w:color w:val="111111"/>
          <w:sz w:val="28"/>
          <w:szCs w:val="28"/>
          <w:rtl/>
        </w:rPr>
        <w:t xml:space="preserve">فهرى، ترجمه لهوف،/ 131</w:t>
      </w:r>
    </w:p>
    <w:p>
      <w:pPr>
        <w:pStyle w:val="BookText"/>
      </w:pPr>
      <w:r>
        <w:rPr>
          <w:rFonts w:ascii="IRNazanin" w:hAnsi="IRNazanin" w:eastAsia="IRNazanin" w:cs="IRNazanin"/>
          <w:lang w:bidi="fa-IR"/>
          <w:color w:val="111111"/>
          <w:sz w:val="28"/>
          <w:szCs w:val="28"/>
          <w:rtl/>
        </w:rPr>
        <w:t xml:space="preserve">و اسب امام حسين بعد از قتل او رميده به هر جانبى دويدن گرفت، پس از لحظه اى بازآمده و موى پيشانى خود را به خون آن جناب آغشته كرد.</w:t>
      </w:r>
    </w:p>
    <w:p>
      <w:pPr>
        <w:pStyle w:val="BookText"/>
      </w:pPr>
      <w:r>
        <w:rPr>
          <w:rFonts w:ascii="IRNazanin" w:hAnsi="IRNazanin" w:eastAsia="IRNazanin" w:cs="IRNazanin"/>
          <w:lang w:bidi="fa-IR"/>
          <w:color w:val="111111"/>
          <w:sz w:val="28"/>
          <w:szCs w:val="28"/>
          <w:rtl/>
        </w:rPr>
        <w:t xml:space="preserve">ابو المؤيد خوارزمى گويد كه: آن اسب چندان سر بر زمين زد كه نفسش انقطاع يافت. گويند كه چون اهل بيت حسين رضى اللّه عنه اسب را بى خداوند ديدند، دانستند كه حال چيست. نوحه و فرياد برآوردند و زينب بنت امير المؤمنين على رضى اللّه عنه بيش از همه مى ناليد و تپانچه به روى مى زد و مى گفت: «يا محمد! آه يا احمد! آه صلى عليك ملائكة السّماء! همانا خبر ندارى كه بر امام حسين چه رفت و بر چه صفت او را كشته اند و در صحرا انداخته اند وا محمداه! فرزندان تو اسير و دستگير گشته اند و دشمن و دوست بر ايشان مى گريند و بر حال آن جماعت ترحم مى نمايند.</w:t>
      </w:r>
    </w:p>
    <w:p>
      <w:pPr>
        <w:pStyle w:val="BookText"/>
      </w:pPr>
      <w:r>
        <w:rPr>
          <w:rFonts w:ascii="Amiri" w:hAnsi="Amiri" w:eastAsia="Amiri" w:cs="Amiri"/>
          <w:lang w:bidi="ar-SA"/>
          <w:color w:val="111111"/>
          <w:sz w:val="28"/>
          <w:szCs w:val="28"/>
          <w:rtl/>
        </w:rPr>
        <w:t xml:space="preserve">ميرخواند، روضة الصّفا، 3/ 170</w:t>
      </w:r>
    </w:p>
    <w:p>
      <w:pPr>
        <w:pStyle w:val="BookText"/>
      </w:pPr>
      <w:r>
        <w:rPr>
          <w:rFonts w:ascii="IRNazanin" w:hAnsi="IRNazanin" w:eastAsia="IRNazanin" w:cs="IRNazanin"/>
          <w:lang w:bidi="fa-IR"/>
          <w:color w:val="111111"/>
          <w:sz w:val="28"/>
          <w:szCs w:val="28"/>
          <w:rtl/>
        </w:rPr>
        <w:t xml:space="preserve">در تاريخ احمد بن اعثم كوفى مسطور است كه مقارن شهادت آن مهر سپهر سيادت غبارى سرخ پديد آمد و جهان تاريك شد. چنان چه مردم يكديگر را نديدند و گمان بردند كه مقدمه عذاب الهى است. بعد از لحظه اى، غبار ارتفاع يافت و اسب حسين رضى اللّه عنه رميد و به هر جانب دويدن گرفت. پس از ساعتى بازآمد و موى پيشانى خود را به خون آن حضرت آغشته ساخت. ابو المؤيد خوارزمى گويد كه: «آن اسب چندان سر بر زمين زد كه نفسش منقطع شد و چون اهل بيت حضرت رسالت اسب آن شهسوار عرصه كرامت را بى خداوند ديدند، فرياد و زارى و شيون و بى قرارى به اوج فلك زرنگارى رساندند. نظم:</w:t>
      </w:r>
    </w:p>
    <w:p>
      <w:pPr>
        <w:pStyle w:val="BookText"/>
      </w:pPr>
      <w:r>
        <w:rPr>
          <w:rFonts w:ascii="IRNazanin" w:hAnsi="IRNazanin" w:eastAsia="IRNazanin" w:cs="IRNazanin"/>
          <w:lang w:bidi="fa-IR"/>
          <w:color w:val="111111"/>
          <w:sz w:val="28"/>
          <w:szCs w:val="28"/>
          <w:rtl/>
        </w:rPr>
        <w:t xml:space="preserve">پير گردون زين مصيبت *** جامه جان چاك زد</w:t>
      </w:r>
    </w:p>
    <w:p>
      <w:pPr>
        <w:pStyle w:val="BookText"/>
      </w:pPr>
      <w:r>
        <w:rPr>
          <w:rFonts w:ascii="Amiri" w:hAnsi="Amiri" w:eastAsia="Amiri" w:cs="Amiri"/>
          <w:lang w:bidi="ar-SA"/>
          <w:color w:val="111111"/>
          <w:sz w:val="28"/>
          <w:szCs w:val="28"/>
          <w:rtl/>
        </w:rPr>
        <w:t xml:space="preserve">خسرو انجم كلاه *** سرورى بر خاك زد</w:t>
      </w:r>
    </w:p>
    <w:p>
      <w:pPr>
        <w:pStyle w:val="BookText"/>
      </w:pPr>
      <w:r>
        <w:rPr>
          <w:rFonts w:ascii="IRNazanin" w:hAnsi="IRNazanin" w:eastAsia="IRNazanin" w:cs="IRNazanin"/>
          <w:lang w:bidi="fa-IR"/>
          <w:color w:val="111111"/>
          <w:sz w:val="28"/>
          <w:szCs w:val="28"/>
          <w:rtl/>
        </w:rPr>
        <w:t xml:space="preserve">قامت گردون دوتا شد *** چهره مه شد سياه</w:t>
      </w:r>
    </w:p>
    <w:p>
      <w:pPr>
        <w:pStyle w:val="BookText"/>
      </w:pPr>
      <w:r>
        <w:rPr>
          <w:rFonts w:ascii="IRNazanin" w:hAnsi="IRNazanin" w:eastAsia="IRNazanin" w:cs="IRNazanin"/>
          <w:lang w:bidi="fa-IR"/>
          <w:color w:val="111111"/>
          <w:sz w:val="28"/>
          <w:szCs w:val="28"/>
          <w:rtl/>
        </w:rPr>
        <w:t xml:space="preserve">برق اين آتش مگر *** بر قبه افلاك زد</w:t>
      </w:r>
    </w:p>
    <w:p>
      <w:pPr>
        <w:pStyle w:val="BookText"/>
      </w:pPr>
      <w:r>
        <w:rPr>
          <w:rFonts w:ascii="Amiri" w:hAnsi="Amiri" w:eastAsia="Amiri" w:cs="Amiri"/>
          <w:lang w:bidi="ar-SA"/>
          <w:color w:val="111111"/>
          <w:sz w:val="28"/>
          <w:szCs w:val="28"/>
          <w:rtl/>
        </w:rPr>
        <w:t xml:space="preserve">خواندامير، حبيب السير، 2/ 56- 57</w:t>
      </w:r>
    </w:p>
    <w:p>
      <w:pPr>
        <w:pStyle w:val="BookText"/>
      </w:pPr>
      <w:r>
        <w:rPr>
          <w:rFonts w:ascii="Amiri" w:hAnsi="Amiri" w:eastAsia="Amiri" w:cs="Amiri"/>
          <w:lang w:bidi="ar-SA"/>
          <w:color w:val="111111"/>
          <w:sz w:val="28"/>
          <w:szCs w:val="28"/>
          <w:rtl/>
        </w:rPr>
        <w:t xml:space="preserve">ابن طاووس، اللّهوف،/ 131- عنه: السّيّد هاشم البحراني، مدينة المعاجز،/ 364؛ المجلسي، البحار، 45/ 58؛ البحراني، العوالم، 17/ 302؛ البهبهاني، الدّمعة السّاكبة، 4/ 368؛ الدّربندي، أسرار الشّهادة،/ 434؛ القمي، نفس المهموم،/ 375؛ المازندراني، معالي السّبطين، 2/ 53؛ الزّنجاني، وسيلة الدّارين،/ 333؛ مثله الأمين، لواعج الأشجان،/ 190</w:t>
      </w:r>
    </w:p>
    <w:p>
      <w:pPr>
        <w:pStyle w:val="BookText"/>
      </w:pPr>
      <w:r>
        <w:rPr>
          <w:rFonts w:ascii="Amiri" w:hAnsi="Amiri" w:eastAsia="Amiri" w:cs="Amiri"/>
          <w:lang w:bidi="ar-SA"/>
          <w:color w:val="111111"/>
          <w:sz w:val="28"/>
          <w:szCs w:val="28"/>
          <w:rtl/>
        </w:rPr>
        <w:t xml:space="preserve">نقل عن لوط بن يحيى، عن عبد اللّه بن قيس قال: كنت ممّن </w:t>
      </w:r>
      <w:r>
        <w:rPr>
          <w:rStyle w:val="FootnoteReference"/>
        </w:rPr>
        <w:footnoteReference w:id="186"/>
      </w:r>
      <w:r>
        <w:rPr>
          <w:rFonts w:ascii="Amiri" w:hAnsi="Amiri" w:eastAsia="Amiri" w:cs="Amiri"/>
          <w:lang w:bidi="ar-SA"/>
          <w:color w:val="111111"/>
          <w:sz w:val="28"/>
          <w:szCs w:val="28"/>
          <w:rtl/>
        </w:rPr>
        <w:t xml:space="preserve">غزا مع أمير المؤمنين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في صفّين و قد أخذ أبو أيّوب الأعور السّلميّ الماء، و حرزه عن النّاس، فشكى المسلمون العطش، فأرسل فوارس على كشفه، فانصرفوا </w:t>
      </w:r>
      <w:r>
        <w:rPr>
          <w:rStyle w:val="FootnoteReference"/>
        </w:rPr>
        <w:footnoteReference w:id="187"/>
      </w:r>
      <w:r>
        <w:rPr>
          <w:rFonts w:ascii="Amiri" w:hAnsi="Amiri" w:eastAsia="Amiri" w:cs="Amiri"/>
          <w:lang w:bidi="ar-SA"/>
          <w:color w:val="111111"/>
          <w:sz w:val="28"/>
          <w:szCs w:val="28"/>
          <w:rtl/>
        </w:rPr>
        <w:t xml:space="preserve">خائبين، فضاق صدره، فقال له ولده الحسين عليه السّلام: أمضي إليه يا أبتاه؟ فقال: امض يا ولدي. فمضى مع فوارس، فهزم أبا أيّوب عن الماء، و بنى خيمته، و حطّ فوارسه، و أتى إلى أبيه و أخبره.</w:t>
      </w:r>
    </w:p>
    <w:p>
      <w:pPr>
        <w:pStyle w:val="BookText"/>
      </w:pPr>
      <w:r>
        <w:rPr>
          <w:rFonts w:ascii="Amiri" w:hAnsi="Amiri" w:eastAsia="Amiri" w:cs="Amiri"/>
          <w:lang w:bidi="ar-SA"/>
          <w:color w:val="111111"/>
          <w:sz w:val="28"/>
          <w:szCs w:val="28"/>
          <w:rtl/>
        </w:rPr>
        <w:t xml:space="preserve">فبكى عليّ عليه السّلام، فقيل له: ما يبكيك يا أمير المؤمنين؟ و هذا أوّل فتح بوجه </w:t>
      </w:r>
      <w:r>
        <w:rPr>
          <w:rStyle w:val="FootnoteReference"/>
        </w:rPr>
        <w:footnoteReference w:id="188"/>
      </w:r>
      <w:r>
        <w:rPr>
          <w:rFonts w:ascii="Amiri" w:hAnsi="Amiri" w:eastAsia="Amiri" w:cs="Amiri"/>
          <w:lang w:bidi="ar-SA"/>
          <w:color w:val="111111"/>
          <w:sz w:val="28"/>
          <w:szCs w:val="28"/>
          <w:rtl/>
        </w:rPr>
        <w:t xml:space="preserve">الحسين عليه السّلام. فقال: </w:t>
      </w:r>
      <w:r>
        <w:rPr>
          <w:rStyle w:val="FootnoteReference"/>
        </w:rPr>
        <w:footnoteReference w:id="189"/>
      </w:r>
      <w:r>
        <w:rPr>
          <w:rFonts w:ascii="Amiri" w:hAnsi="Amiri" w:eastAsia="Amiri" w:cs="Amiri"/>
          <w:lang w:bidi="ar-SA"/>
          <w:color w:val="111111"/>
          <w:sz w:val="28"/>
          <w:szCs w:val="28"/>
          <w:rtl/>
        </w:rPr>
        <w:t xml:space="preserve">صحيح يا قوم! و لكن </w:t>
      </w:r>
      <w:r>
        <w:rPr>
          <w:rStyle w:val="FootnoteReference"/>
        </w:rPr>
        <w:footnoteReference w:id="190"/>
      </w:r>
      <w:r>
        <w:rPr>
          <w:rFonts w:ascii="Amiri" w:hAnsi="Amiri" w:eastAsia="Amiri" w:cs="Amiri"/>
          <w:lang w:bidi="ar-SA"/>
          <w:color w:val="111111"/>
          <w:sz w:val="28"/>
          <w:szCs w:val="28"/>
          <w:rtl/>
        </w:rPr>
        <w:t xml:space="preserve">سيقتل عطشانا بطفّ كربلاء، حتّى </w:t>
      </w:r>
      <w:r>
        <w:rPr>
          <w:rStyle w:val="FootnoteReference"/>
        </w:rPr>
        <w:footnoteReference w:id="191"/>
      </w:r>
      <w:r>
        <w:rPr>
          <w:rFonts w:ascii="IRNazanin" w:hAnsi="IRNazanin" w:eastAsia="IRNazanin" w:cs="IRNazanin"/>
          <w:lang w:bidi="fa-IR"/>
          <w:color w:val="111111"/>
          <w:sz w:val="28"/>
          <w:szCs w:val="28"/>
          <w:rtl/>
        </w:rPr>
        <w:t xml:space="preserve">تنفر فرسه و تحمحم و تقول </w:t>
      </w:r>
      <w:r>
        <w:rPr>
          <w:rStyle w:val="FootnoteReference"/>
        </w:rPr>
        <w:footnoteReference w:id="192"/>
      </w:r>
      <w:r>
        <w:rPr>
          <w:rFonts w:ascii="Amiri" w:hAnsi="Amiri" w:eastAsia="Amiri" w:cs="Amiri"/>
          <w:lang w:bidi="ar-SA"/>
          <w:color w:val="111111"/>
          <w:sz w:val="28"/>
          <w:szCs w:val="28"/>
          <w:rtl/>
        </w:rPr>
        <w:t xml:space="preserve">: «الظّليمة الظّليمة لأمّة قتلت ابن بنت نبيّها».</w:t>
      </w:r>
    </w:p>
    <w:p>
      <w:pPr>
        <w:pStyle w:val="BookText"/>
      </w:pPr>
      <w:r>
        <w:rPr>
          <w:rFonts w:ascii="Amiri" w:hAnsi="Amiri" w:eastAsia="Amiri" w:cs="Amiri"/>
          <w:lang w:bidi="ar-SA"/>
          <w:color w:val="111111"/>
          <w:sz w:val="28"/>
          <w:szCs w:val="28"/>
          <w:rtl/>
        </w:rPr>
        <w:t xml:space="preserve">الطّريحي، المنتخب، 2/ 306- مثله المجلسي، البحار </w:t>
      </w:r>
      <w:r>
        <w:rPr>
          <w:rStyle w:val="FootnoteReference"/>
        </w:rPr>
        <w:footnoteReference w:id="193"/>
      </w:r>
      <w:r>
        <w:rPr>
          <w:rFonts w:ascii="Amiri" w:hAnsi="Amiri" w:eastAsia="Amiri" w:cs="Amiri"/>
          <w:lang w:bidi="ar-SA"/>
          <w:color w:val="111111"/>
          <w:sz w:val="28"/>
          <w:szCs w:val="28"/>
          <w:rtl/>
        </w:rPr>
        <w:t xml:space="preserve">، 44/ 266؛ البحراني، العوالم، 17/ 149- 150</w:t>
      </w:r>
    </w:p>
    <w:p>
      <w:pPr>
        <w:pStyle w:val="BookText"/>
      </w:pPr>
      <w:r>
        <w:rPr>
          <w:rFonts w:ascii="Amiri" w:hAnsi="Amiri" w:eastAsia="Amiri" w:cs="Amiri"/>
          <w:lang w:bidi="ar-SA"/>
          <w:color w:val="111111"/>
          <w:sz w:val="28"/>
          <w:szCs w:val="28"/>
          <w:rtl/>
        </w:rPr>
        <w:t xml:space="preserve">ثمّ انفلت </w:t>
      </w:r>
      <w:r>
        <w:rPr>
          <w:rStyle w:val="FootnoteReference"/>
        </w:rPr>
        <w:footnoteReference w:id="194"/>
      </w:r>
      <w:r>
        <w:rPr>
          <w:rFonts w:ascii="Amiri" w:hAnsi="Amiri" w:eastAsia="Amiri" w:cs="Amiri"/>
          <w:lang w:bidi="ar-SA"/>
          <w:color w:val="111111"/>
          <w:sz w:val="28"/>
          <w:szCs w:val="28"/>
          <w:rtl/>
        </w:rPr>
        <w:t xml:space="preserve">[الفرس]، يطلب خيمة النّساء، و قد ملأ البيداء صهيلا، فسمعت زينب صهيله، فأقبلت على سكينة </w:t>
      </w:r>
      <w:r>
        <w:rPr>
          <w:rStyle w:val="FootnoteReference"/>
        </w:rPr>
        <w:footnoteReference w:id="195"/>
      </w:r>
      <w:r>
        <w:rPr>
          <w:rFonts w:ascii="Amiri" w:hAnsi="Amiri" w:eastAsia="Amiri" w:cs="Amiri"/>
          <w:lang w:bidi="ar-SA"/>
          <w:color w:val="111111"/>
          <w:sz w:val="28"/>
          <w:szCs w:val="28"/>
          <w:rtl/>
        </w:rPr>
        <w:t xml:space="preserve">و قالت: هذا فرس أخي الحسين قد أقبل لعلّ معه شيئا من الماء، فخرجت متخمّرة من باب الخباء، تتطّلع إلى الفرس، فلمّا </w:t>
      </w:r>
      <w:r>
        <w:rPr>
          <w:rStyle w:val="FootnoteReference"/>
        </w:rPr>
        <w:footnoteReference w:id="196"/>
      </w:r>
      <w:r>
        <w:rPr>
          <w:rFonts w:ascii="Amiri" w:hAnsi="Amiri" w:eastAsia="Amiri" w:cs="Amiri"/>
          <w:lang w:bidi="ar-SA"/>
          <w:color w:val="111111"/>
          <w:sz w:val="28"/>
          <w:szCs w:val="28"/>
          <w:rtl/>
        </w:rPr>
        <w:t xml:space="preserve">نظرتها فإذا هي عارية من راكبها </w:t>
      </w:r>
      <w:r>
        <w:rPr>
          <w:rStyle w:val="FootnoteReference"/>
        </w:rPr>
        <w:footnoteReference w:id="197"/>
      </w:r>
      <w:r>
        <w:rPr>
          <w:rFonts w:ascii="Amiri" w:hAnsi="Amiri" w:eastAsia="Amiri" w:cs="Amiri"/>
          <w:lang w:bidi="ar-SA"/>
          <w:color w:val="111111"/>
          <w:sz w:val="28"/>
          <w:szCs w:val="28"/>
          <w:rtl/>
        </w:rPr>
        <w:t xml:space="preserve">، و السّرج خال منه، فهتكت عند ذلك خمارها، و نادت: و اللّه قتل الحسين. فسمعت زينب قولها </w:t>
      </w:r>
      <w:r>
        <w:rPr>
          <w:rStyle w:val="FootnoteReference"/>
        </w:rPr>
        <w:footnoteReference w:id="198"/>
      </w:r>
      <w:r>
        <w:rPr>
          <w:rFonts w:ascii="Amiri" w:hAnsi="Amiri" w:eastAsia="Amiri" w:cs="Amiri"/>
          <w:lang w:bidi="ar-SA"/>
          <w:color w:val="111111"/>
          <w:sz w:val="28"/>
          <w:szCs w:val="28"/>
          <w:rtl/>
        </w:rPr>
        <w:t xml:space="preserve">، فصرخت، و بكت، و أنشأت تقول:</w:t>
      </w:r>
    </w:p>
    <w:p>
      <w:pPr>
        <w:pStyle w:val="BookText"/>
      </w:pPr>
      <w:r>
        <w:rPr>
          <w:rFonts w:ascii="Amiri" w:hAnsi="Amiri" w:eastAsia="Amiri" w:cs="Amiri"/>
          <w:lang w:bidi="ar-SA"/>
          <w:color w:val="111111"/>
          <w:sz w:val="28"/>
          <w:szCs w:val="28"/>
          <w:rtl/>
        </w:rPr>
        <w:t xml:space="preserve">شرقت بالرّيق في أخ فجعت به *** و كنت من قبل أرعى كلّ ذي جار</w:t>
      </w:r>
    </w:p>
    <w:p>
      <w:pPr>
        <w:pStyle w:val="BookText"/>
      </w:pPr>
      <w:r>
        <w:rPr>
          <w:rFonts w:ascii="Amiri" w:hAnsi="Amiri" w:eastAsia="Amiri" w:cs="Amiri"/>
          <w:lang w:bidi="ar-SA"/>
          <w:color w:val="111111"/>
          <w:sz w:val="28"/>
          <w:szCs w:val="28"/>
          <w:rtl/>
        </w:rPr>
        <w:t xml:space="preserve">فألوهم أحسبه شيئا فأندبه *** لو لا التّخيّل ضاعت فيه أفكاري</w:t>
      </w:r>
    </w:p>
    <w:p>
      <w:pPr>
        <w:pStyle w:val="BookText"/>
      </w:pPr>
      <w:r>
        <w:rPr>
          <w:rFonts w:ascii="Amiri" w:hAnsi="Amiri" w:eastAsia="Amiri" w:cs="Amiri"/>
          <w:lang w:bidi="ar-SA"/>
          <w:color w:val="111111"/>
          <w:sz w:val="28"/>
          <w:szCs w:val="28"/>
          <w:rtl/>
        </w:rPr>
        <w:t xml:space="preserve">قد كنت آمل آمالا أسر بها *** لو لا القضاء الّذي في حكمه جاري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الجواد فلا أهلا بمقدمه *** إلّا بوجه حسين مدرك الثّار</w:t>
      </w:r>
    </w:p>
    <w:p>
      <w:pPr>
        <w:pStyle w:val="BookText"/>
      </w:pPr>
      <w:r>
        <w:rPr>
          <w:rStyle w:val="FootnoteReference"/>
        </w:rPr>
        <w:footnoteReference w:id="199"/>
      </w:r>
      <w:r>
        <w:rPr>
          <w:rFonts w:ascii="Amiri" w:hAnsi="Amiri" w:eastAsia="Amiri" w:cs="Amiri"/>
          <w:lang w:bidi="ar-SA"/>
          <w:color w:val="111111"/>
          <w:sz w:val="28"/>
          <w:szCs w:val="28"/>
          <w:rtl/>
        </w:rPr>
        <w:t xml:space="preserve">ما للجواد لحاه اللّه من فرس *** أن لا يجدل دون الضّيغم الجاري </w:t>
      </w:r>
      <w:r>
        <w:rPr>
          <w:rStyle w:val="FootnoteReference"/>
        </w:rPr>
        <w:footnoteReference w:id="200"/>
      </w:r>
      <w:r>
        <w:rPr>
          <w:rFonts w:ascii="Amiri" w:hAnsi="Amiri" w:eastAsia="Amiri" w:cs="Amiri"/>
          <w:lang w:bidi="ar-SA"/>
          <w:color w:val="111111"/>
          <w:sz w:val="28"/>
          <w:szCs w:val="28"/>
          <w:rtl/>
        </w:rPr>
        <w:t xml:space="preserve">
يا نفس صبرا على الدّنيا و محنتها *** هذا الحسين قتيل بالعرى عارى </w:t>
      </w:r>
      <w:r>
        <w:rPr>
          <w:rStyle w:val="FootnoteReference"/>
        </w:rPr>
        <w:footnoteReference w:id="201"/>
      </w:r>
    </w:p>
    <w:p>
      <w:pPr>
        <w:pStyle w:val="BookText"/>
      </w:pPr>
      <w:r>
        <w:rPr>
          <w:rFonts w:ascii="Amiri" w:hAnsi="Amiri" w:eastAsia="Amiri" w:cs="Amiri"/>
          <w:lang w:bidi="ar-SA"/>
          <w:color w:val="111111"/>
          <w:sz w:val="28"/>
          <w:szCs w:val="28"/>
          <w:rtl/>
        </w:rPr>
        <w:t xml:space="preserve">قال: فخرجن النّساء، فلطمن الخدود، و شققن الجيوب، و صحن: وا محمّداه! وا عليّاه! وا فاطماه! </w:t>
      </w:r>
      <w:r>
        <w:rPr>
          <w:rStyle w:val="FootnoteReference"/>
        </w:rPr>
        <w:footnoteReference w:id="202"/>
      </w:r>
      <w:r>
        <w:rPr>
          <w:rFonts w:ascii="Amiri" w:hAnsi="Amiri" w:eastAsia="Amiri" w:cs="Amiri"/>
          <w:lang w:bidi="ar-SA"/>
          <w:color w:val="111111"/>
          <w:sz w:val="28"/>
          <w:szCs w:val="28"/>
          <w:rtl/>
        </w:rPr>
        <w:t xml:space="preserve">وا حسناه! وا حسيناه! و ارتفع الضّجيج، و علا الصّراخ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465- عنه: المازندراني، معالي السّبطين، 2/ 51- 52</w:t>
      </w:r>
    </w:p>
    <w:p>
      <w:pPr>
        <w:pStyle w:val="BookText"/>
      </w:pPr>
      <w:r>
        <w:rPr>
          <w:rFonts w:ascii="Amiri" w:hAnsi="Amiri" w:eastAsia="Amiri" w:cs="Amiri"/>
          <w:lang w:bidi="ar-SA"/>
          <w:color w:val="111111"/>
          <w:sz w:val="28"/>
          <w:szCs w:val="28"/>
          <w:rtl/>
        </w:rPr>
        <w:t xml:space="preserve">قال عبد اللّه بن العبّاس، حدّثني من شهد الواقعة: أنّ فرس الحسين عليه السّلام جعل يحمحم، و يتخطّى القتلى في المعركة قتيلا بعد قتيل حتّى وقف على جثّة الحسين عليه السّلام فجعل يمرّغ ناصيته بالدّم و يلطم الأرض بيده، و يصهل صهيلا حتّى ملأ البيداء، فتعجّب القوم من فعاله، فلمّا نظر إلى فرس الحسين عليه السّلام عمر بن سعد (لعنه اللّه) قال: يا ويلكم آتوني به و كان من جياد خيل رسول اللّه صلّى اللّه عليه و اله. فركبوا في طلبه، فلمّا أحسّ الجواد بالطّلب جعل يلطم بيده و رجليه، و يمانع عن نفسه حتّى قتل خلقا كثيرا و نكّس فرسانا من خيولهم، و لم يقدروا عليه، فصاح عمر بن سعد (لعنه اللّه): دعوه حتّى ننظر ما يصنع.</w:t>
      </w:r>
    </w:p>
    <w:p>
      <w:pPr>
        <w:pStyle w:val="BookText"/>
      </w:pPr>
      <w:r>
        <w:rPr>
          <w:rFonts w:ascii="Amiri" w:hAnsi="Amiri" w:eastAsia="Amiri" w:cs="Amiri"/>
          <w:lang w:bidi="ar-SA"/>
          <w:color w:val="111111"/>
          <w:sz w:val="28"/>
          <w:szCs w:val="28"/>
          <w:rtl/>
        </w:rPr>
        <w:t xml:space="preserve">فلمّا أمن الجواد من الطّلب أتى إلى جثّة الحسين عليه السّلام، و جعل يمرّغ ناصيته بدمه، و يبكي بكاء الثّكلى، و ثار يطلب الخيمة، فلمّا سمعت زينب بنت عليّ عليه السّلام صهيله، أقبلت على سكينة، و قالت لها: قد جاء أبوك بالماء. فخرجت سكينة فرحة بذكر أبيها، فرأت الجواد عاريا، و السّرج خاليا من راكبه، فهتكت خمارها، و نادت: وا أبتاه! وا حسيناه! وا قتيلاه! وا غربتاه! وا بعد سفراه! وا طول كربتاه! هذا الحسين بالعرى، مسلوب العمامة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الرّداء، قد أخذ منه الخاتم و الحذا، بأبي من رأسه بأرض و جثّته بأخرى، بأبي من رأسه إلى الشّام يهدى، بأبي من أصبحت حرمه مهتوكة بين الأعداء، بأبي من عسكره يوم الإثنين مضى </w:t>
      </w:r>
      <w:r>
        <w:rPr>
          <w:rStyle w:val="FootnoteReference"/>
        </w:rPr>
        <w:footnoteReference w:id="204"/>
      </w:r>
      <w:r>
        <w:rPr>
          <w:rFonts w:ascii="Amiri" w:hAnsi="Amiri" w:eastAsia="Amiri" w:cs="Amiri"/>
          <w:lang w:bidi="ar-SA"/>
          <w:color w:val="111111"/>
          <w:sz w:val="28"/>
          <w:szCs w:val="28"/>
          <w:rtl/>
        </w:rPr>
        <w:t xml:space="preserve">. ثمّ بكت بكاء شديدا، و أنشأت تقول:</w:t>
      </w:r>
    </w:p>
    <w:p>
      <w:pPr>
        <w:pStyle w:val="BookText"/>
      </w:pPr>
      <w:r>
        <w:rPr>
          <w:rFonts w:ascii="Amiri" w:hAnsi="Amiri" w:eastAsia="Amiri" w:cs="Amiri"/>
          <w:lang w:bidi="ar-SA"/>
          <w:color w:val="111111"/>
          <w:sz w:val="28"/>
          <w:szCs w:val="28"/>
          <w:rtl/>
        </w:rPr>
        <w:t xml:space="preserve">مات الفخار و مات الجود و الكرم *** و اغبرّت الأرض و الآفاق و الحرم</w:t>
      </w:r>
    </w:p>
    <w:p>
      <w:pPr>
        <w:pStyle w:val="BookText"/>
      </w:pPr>
      <w:r>
        <w:rPr>
          <w:rFonts w:ascii="Amiri" w:hAnsi="Amiri" w:eastAsia="Amiri" w:cs="Amiri"/>
          <w:lang w:bidi="ar-SA"/>
          <w:color w:val="111111"/>
          <w:sz w:val="28"/>
          <w:szCs w:val="28"/>
          <w:rtl/>
        </w:rPr>
        <w:t xml:space="preserve">و أغلق اللّه أبواب السّماء فما *** ترقى لهم دعوة تجلى بها الهمم</w:t>
      </w:r>
    </w:p>
    <w:p>
      <w:pPr>
        <w:pStyle w:val="BookText"/>
      </w:pPr>
      <w:r>
        <w:rPr>
          <w:rFonts w:ascii="Amiri" w:hAnsi="Amiri" w:eastAsia="Amiri" w:cs="Amiri"/>
          <w:lang w:bidi="ar-SA"/>
          <w:color w:val="111111"/>
          <w:sz w:val="28"/>
          <w:szCs w:val="28"/>
          <w:rtl/>
        </w:rPr>
        <w:t xml:space="preserve">يا أخت قومي انظري هذا الجواد أتى *** ينبئك أنّ ابن خير الخلق مخترم</w:t>
      </w:r>
    </w:p>
    <w:p>
      <w:pPr>
        <w:pStyle w:val="BookText"/>
      </w:pPr>
      <w:r>
        <w:rPr>
          <w:rFonts w:ascii="Amiri" w:hAnsi="Amiri" w:eastAsia="Amiri" w:cs="Amiri"/>
          <w:lang w:bidi="ar-SA"/>
          <w:color w:val="111111"/>
          <w:sz w:val="28"/>
          <w:szCs w:val="28"/>
          <w:rtl/>
        </w:rPr>
        <w:t xml:space="preserve">مات الحسين فى الهفي لمصرعه *** و صار يعلو ضياء الأمّة الظّلم</w:t>
      </w:r>
    </w:p>
    <w:p>
      <w:pPr>
        <w:pStyle w:val="BookText"/>
      </w:pPr>
      <w:r>
        <w:rPr>
          <w:rFonts w:ascii="Amiri" w:hAnsi="Amiri" w:eastAsia="Amiri" w:cs="Amiri"/>
          <w:lang w:bidi="ar-SA"/>
          <w:color w:val="111111"/>
          <w:sz w:val="28"/>
          <w:szCs w:val="28"/>
          <w:rtl/>
        </w:rPr>
        <w:t xml:space="preserve">يا موت هل من فدا يا موت هل عوض *** اللّه ربّي من الفجّار ينتقم</w:t>
      </w:r>
    </w:p>
    <w:p>
      <w:pPr>
        <w:pStyle w:val="BookText"/>
      </w:pPr>
      <w:r>
        <w:rPr>
          <w:rFonts w:ascii="Amiri" w:hAnsi="Amiri" w:eastAsia="Amiri" w:cs="Amiri"/>
          <w:lang w:bidi="ar-SA"/>
          <w:color w:val="111111"/>
          <w:sz w:val="28"/>
          <w:szCs w:val="28"/>
          <w:rtl/>
        </w:rPr>
        <w:t xml:space="preserve">قال: و صرخت أمّ كلثوم، و هتكت خمارها، و أنشأت تقول:</w:t>
      </w:r>
    </w:p>
    <w:p>
      <w:pPr>
        <w:pStyle w:val="BookText"/>
      </w:pPr>
      <w:r>
        <w:rPr>
          <w:rFonts w:ascii="Amiri" w:hAnsi="Amiri" w:eastAsia="Amiri" w:cs="Amiri"/>
          <w:lang w:bidi="ar-SA"/>
          <w:color w:val="111111"/>
          <w:sz w:val="28"/>
          <w:szCs w:val="28"/>
          <w:rtl/>
        </w:rPr>
        <w:t xml:space="preserve">مصيبتي فوق أن أرثي بأشعاري *** و أن يحيط بها علمي و أفكاري</w:t>
      </w:r>
    </w:p>
    <w:p>
      <w:pPr>
        <w:pStyle w:val="BookText"/>
      </w:pPr>
      <w:r>
        <w:rPr>
          <w:rFonts w:ascii="Amiri" w:hAnsi="Amiri" w:eastAsia="Amiri" w:cs="Amiri"/>
          <w:lang w:bidi="ar-SA"/>
          <w:color w:val="111111"/>
          <w:sz w:val="28"/>
          <w:szCs w:val="28"/>
          <w:rtl/>
        </w:rPr>
        <w:t xml:space="preserve">شرّقت بالكأس في صنو فجعت به *** و كنت من قبل أرعى كلّ ذي جار</w:t>
      </w:r>
    </w:p>
    <w:p>
      <w:pPr>
        <w:pStyle w:val="BookText"/>
      </w:pPr>
      <w:r>
        <w:rPr>
          <w:rFonts w:ascii="Amiri" w:hAnsi="Amiri" w:eastAsia="Amiri" w:cs="Amiri"/>
          <w:lang w:bidi="ar-SA"/>
          <w:color w:val="111111"/>
          <w:sz w:val="28"/>
          <w:szCs w:val="28"/>
          <w:rtl/>
        </w:rPr>
        <w:t xml:space="preserve">فاليوم أنظره بالتّرب منجدلا *** لو لا التّحمل طاشت فيه أفكاري</w:t>
      </w:r>
    </w:p>
    <w:p>
      <w:pPr>
        <w:pStyle w:val="BookText"/>
      </w:pPr>
      <w:r>
        <w:rPr>
          <w:rFonts w:ascii="Amiri" w:hAnsi="Amiri" w:eastAsia="Amiri" w:cs="Amiri"/>
          <w:lang w:bidi="ar-SA"/>
          <w:color w:val="111111"/>
          <w:sz w:val="28"/>
          <w:szCs w:val="28"/>
          <w:rtl/>
        </w:rPr>
        <w:t xml:space="preserve">كان صورته في كلّ ناحية *** شخص يلايم أوهامي و أخطاري</w:t>
      </w:r>
    </w:p>
    <w:p>
      <w:pPr>
        <w:pStyle w:val="BookText"/>
      </w:pPr>
      <w:r>
        <w:rPr>
          <w:rFonts w:ascii="Amiri" w:hAnsi="Amiri" w:eastAsia="Amiri" w:cs="Amiri"/>
          <w:lang w:bidi="ar-SA"/>
          <w:color w:val="111111"/>
          <w:sz w:val="28"/>
          <w:szCs w:val="28"/>
          <w:rtl/>
        </w:rPr>
        <w:t xml:space="preserve">قد كنت أمّلت آمالا أسرّ بها *** لو لا القضاء الّذي في حكمه جاري</w:t>
      </w:r>
    </w:p>
    <w:p>
      <w:pPr>
        <w:pStyle w:val="BookText"/>
      </w:pPr>
      <w:r>
        <w:rPr>
          <w:rFonts w:ascii="Amiri" w:hAnsi="Amiri" w:eastAsia="Amiri" w:cs="Amiri"/>
          <w:lang w:bidi="ar-SA"/>
          <w:color w:val="111111"/>
          <w:sz w:val="28"/>
          <w:szCs w:val="28"/>
          <w:rtl/>
        </w:rPr>
        <w:t xml:space="preserve">جاء الجواد فلا أهلا بمفدمه *** إلّا بوجه حسين طالب الثّار</w:t>
      </w:r>
    </w:p>
    <w:p>
      <w:pPr>
        <w:pStyle w:val="BookText"/>
      </w:pPr>
      <w:r>
        <w:rPr>
          <w:rFonts w:ascii="Amiri" w:hAnsi="Amiri" w:eastAsia="Amiri" w:cs="Amiri"/>
          <w:lang w:bidi="ar-SA"/>
          <w:color w:val="111111"/>
          <w:sz w:val="28"/>
          <w:szCs w:val="28"/>
          <w:rtl/>
        </w:rPr>
        <w:t xml:space="preserve">ما للجواد لحاه اللّه من فرس *** أن لا يجدّل دون الضيغم الصّاري</w:t>
      </w:r>
    </w:p>
    <w:p>
      <w:pPr>
        <w:pStyle w:val="BookText"/>
      </w:pPr>
      <w:r>
        <w:rPr>
          <w:rFonts w:ascii="Amiri" w:hAnsi="Amiri" w:eastAsia="Amiri" w:cs="Amiri"/>
          <w:lang w:bidi="ar-SA"/>
          <w:color w:val="111111"/>
          <w:sz w:val="28"/>
          <w:szCs w:val="28"/>
          <w:rtl/>
        </w:rPr>
        <w:t xml:space="preserve">فلمّا سمع باقي الحرم شعرها خرجن، فنظرن إلى الفرس عاريا، و السّرج خاليا، فجعلن يلطمن الخدود، و يشققن الجيوب، و ينادين: وا محمّداه! وا عليّاه! وا حسناه! وا حسيناه! اليوم مات محمّد المصطفى، اليوم مات عليّ المرتضى، اليوم ماتت فاطمة الزّهراء. ثمّ بكت أمّ كلثوم، و أومت إلى أختها زينب، و أنشأت تقول:</w:t>
      </w:r>
    </w:p>
    <w:p>
      <w:pPr>
        <w:pStyle w:val="BookText"/>
      </w:pPr>
      <w:r>
        <w:rPr>
          <w:rFonts w:ascii="Amiri" w:hAnsi="Amiri" w:eastAsia="Amiri" w:cs="Amiri"/>
          <w:lang w:bidi="ar-SA"/>
          <w:color w:val="111111"/>
          <w:sz w:val="28"/>
          <w:szCs w:val="28"/>
          <w:rtl/>
        </w:rPr>
        <w:t xml:space="preserve">لقد حمّلتنا في الزّمان نوائبه *** و مزّقنا أنيابه و مخالبه</w:t>
      </w:r>
    </w:p>
    <w:p>
      <w:pPr>
        <w:pStyle w:val="BookText"/>
      </w:pPr>
      <w:r>
        <w:rPr>
          <w:rFonts w:ascii="Amiri" w:hAnsi="Amiri" w:eastAsia="Amiri" w:cs="Amiri"/>
          <w:lang w:bidi="ar-SA"/>
          <w:color w:val="111111"/>
          <w:sz w:val="28"/>
          <w:szCs w:val="28"/>
          <w:rtl/>
        </w:rPr>
        <w:t xml:space="preserve">و جار علينا الدّهر في دار غربة *** و دّبت بما نخشى علينا عقاربه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أفجعنا بالأقربين و شتّتت *** يداه لنا شملا عزيزا مطالبه</w:t>
      </w:r>
    </w:p>
    <w:p>
      <w:pPr>
        <w:pStyle w:val="BookText"/>
      </w:pPr>
      <w:r>
        <w:rPr>
          <w:rFonts w:ascii="Amiri" w:hAnsi="Amiri" w:eastAsia="Amiri" w:cs="Amiri"/>
          <w:lang w:bidi="ar-SA"/>
          <w:color w:val="111111"/>
          <w:sz w:val="28"/>
          <w:szCs w:val="28"/>
          <w:rtl/>
        </w:rPr>
        <w:t xml:space="preserve">و أردى أخي و المرتجى لنوائب *** و عمّت رزاياه و جلّت مصائبه</w:t>
      </w:r>
    </w:p>
    <w:p>
      <w:pPr>
        <w:pStyle w:val="BookText"/>
      </w:pPr>
      <w:r>
        <w:rPr>
          <w:rFonts w:ascii="Amiri" w:hAnsi="Amiri" w:eastAsia="Amiri" w:cs="Amiri"/>
          <w:lang w:bidi="ar-SA"/>
          <w:color w:val="111111"/>
          <w:sz w:val="28"/>
          <w:szCs w:val="28"/>
          <w:rtl/>
        </w:rPr>
        <w:t xml:space="preserve">حسين لقد أمسى به التّرب مشرقة *** و أظلم من دين الاله مذاهبه</w:t>
      </w:r>
    </w:p>
    <w:p>
      <w:pPr>
        <w:pStyle w:val="BookText"/>
      </w:pPr>
      <w:r>
        <w:rPr>
          <w:rFonts w:ascii="Amiri" w:hAnsi="Amiri" w:eastAsia="Amiri" w:cs="Amiri"/>
          <w:lang w:bidi="ar-SA"/>
          <w:color w:val="111111"/>
          <w:sz w:val="28"/>
          <w:szCs w:val="28"/>
          <w:rtl/>
        </w:rPr>
        <w:t xml:space="preserve">لقد حلّ بي منه الّذي لو يسيره *** أناخ على رضوى تداعت جوانبه</w:t>
      </w:r>
    </w:p>
    <w:p>
      <w:pPr>
        <w:pStyle w:val="BookText"/>
      </w:pPr>
      <w:r>
        <w:rPr>
          <w:rFonts w:ascii="Amiri" w:hAnsi="Amiri" w:eastAsia="Amiri" w:cs="Amiri"/>
          <w:lang w:bidi="ar-SA"/>
          <w:color w:val="111111"/>
          <w:sz w:val="28"/>
          <w:szCs w:val="28"/>
          <w:rtl/>
        </w:rPr>
        <w:t xml:space="preserve">و يحزنني أنّي أعيش و شخصه *** مغيب و من تحت التّراب ترائبه</w:t>
      </w:r>
    </w:p>
    <w:p>
      <w:pPr>
        <w:pStyle w:val="BookText"/>
      </w:pPr>
      <w:r>
        <w:rPr>
          <w:rFonts w:ascii="Amiri" w:hAnsi="Amiri" w:eastAsia="Amiri" w:cs="Amiri"/>
          <w:lang w:bidi="ar-SA"/>
          <w:color w:val="111111"/>
          <w:sz w:val="28"/>
          <w:szCs w:val="28"/>
          <w:rtl/>
        </w:rPr>
        <w:t xml:space="preserve">فكيف يعزى فاقد شطر نفسه *** فجانبه حيّ و قد مات جانبه</w:t>
      </w:r>
    </w:p>
    <w:p>
      <w:pPr>
        <w:pStyle w:val="BookText"/>
      </w:pPr>
      <w:r>
        <w:rPr>
          <w:rFonts w:ascii="Amiri" w:hAnsi="Amiri" w:eastAsia="Amiri" w:cs="Amiri"/>
          <w:lang w:bidi="ar-SA"/>
          <w:color w:val="111111"/>
          <w:sz w:val="28"/>
          <w:szCs w:val="28"/>
          <w:rtl/>
        </w:rPr>
        <w:t xml:space="preserve">فلم يبق لي ركن ألوذ بظلّه *** إذا غالني في الدّهر مالا أغالبه</w:t>
      </w:r>
    </w:p>
    <w:p>
      <w:pPr>
        <w:pStyle w:val="BookText"/>
      </w:pPr>
      <w:r>
        <w:rPr>
          <w:rFonts w:ascii="Amiri" w:hAnsi="Amiri" w:eastAsia="Amiri" w:cs="Amiri"/>
          <w:lang w:bidi="ar-SA"/>
          <w:color w:val="111111"/>
          <w:sz w:val="28"/>
          <w:szCs w:val="28"/>
          <w:rtl/>
        </w:rPr>
        <w:t xml:space="preserve">تمزقنا أيدي الزّمان وجدّنا *** الرّسول </w:t>
      </w:r>
      <w:r>
        <w:rPr>
          <w:rStyle w:val="FootnoteReference"/>
        </w:rPr>
        <w:footnoteReference w:id="205"/>
      </w:r>
      <w:r>
        <w:rPr>
          <w:rFonts w:ascii="Amiri" w:hAnsi="Amiri" w:eastAsia="Amiri" w:cs="Amiri"/>
          <w:lang w:bidi="ar-SA"/>
          <w:color w:val="111111"/>
          <w:sz w:val="28"/>
          <w:szCs w:val="28"/>
          <w:rtl/>
        </w:rPr>
        <w:t xml:space="preserve">الّذي عمّ الأنام مواهبه</w:t>
      </w:r>
    </w:p>
    <w:p>
      <w:pPr>
        <w:pStyle w:val="BookText"/>
      </w:pPr>
      <w:r>
        <w:rPr>
          <w:rFonts w:ascii="Amiri" w:hAnsi="Amiri" w:eastAsia="Amiri" w:cs="Amiri"/>
          <w:lang w:bidi="ar-SA"/>
          <w:color w:val="111111"/>
          <w:sz w:val="28"/>
          <w:szCs w:val="28"/>
          <w:rtl/>
        </w:rPr>
        <w:t xml:space="preserve">قال عبد اللّه بن قيس: فنظرت إلى الجواد، و قد رجع من الخيمة، و قصد الفرات، و رمى بنفسه فيه، و ذكر أنّه يظهر عند صاحب الزّمان (عجّل اللّه).</w:t>
      </w:r>
    </w:p>
    <w:p>
      <w:pPr>
        <w:pStyle w:val="BookText"/>
      </w:pPr>
      <w:r>
        <w:rPr>
          <w:rFonts w:ascii="Amiri" w:hAnsi="Amiri" w:eastAsia="Amiri" w:cs="Amiri"/>
          <w:lang w:bidi="ar-SA"/>
          <w:color w:val="111111"/>
          <w:sz w:val="28"/>
          <w:szCs w:val="28"/>
          <w:rtl/>
        </w:rPr>
        <w:t xml:space="preserve">مقتل أبي مخنف (المشهور)،/ 94- 96</w:t>
      </w:r>
    </w:p>
    <w:p>
      <w:pPr>
        <w:pStyle w:val="BookText"/>
      </w:pPr>
      <w:r>
        <w:rPr>
          <w:rFonts w:ascii="Amiri" w:hAnsi="Amiri" w:eastAsia="Amiri" w:cs="Amiri"/>
          <w:lang w:bidi="ar-SA"/>
          <w:color w:val="111111"/>
          <w:sz w:val="28"/>
          <w:szCs w:val="28"/>
          <w:rtl/>
        </w:rPr>
        <w:t xml:space="preserve">قال عبد اللّه بن قيس: قال أمير المؤمنين عليه السّلام يوم صفّين، و قد أخذ الأعور السّلميّ الماء على المؤمنين، و لم يقدر عليه أحد، فبعث إليه الحسين عليه السّلام، فكشفه عنه، فلمّا رأى ذلك أمير المؤمنين عليه السّلام قال: ولدي هذا يقتل بكربلا عطشانا، و ينفر فرسه، و يحمحم، و يقول في حمحمته: الظّليمة! الظّليمة من أمّة قتلت ابن بنت نبيّها، و هم يقرأون القرآن، الّذي جاء به إليهم. ثمّ إنّ أمير المؤمنين عليه السّلام قال:</w:t>
      </w:r>
    </w:p>
    <w:p>
      <w:pPr>
        <w:pStyle w:val="BookText"/>
      </w:pPr>
      <w:r>
        <w:rPr>
          <w:rFonts w:ascii="Amiri" w:hAnsi="Amiri" w:eastAsia="Amiri" w:cs="Amiri"/>
          <w:lang w:bidi="ar-SA"/>
          <w:color w:val="111111"/>
          <w:sz w:val="28"/>
          <w:szCs w:val="28"/>
          <w:rtl/>
        </w:rPr>
        <w:t xml:space="preserve">أرى الحسين قتيلا قبل مصرعه *** علما يقينا بأن يبلى بأسرار</w:t>
      </w:r>
    </w:p>
    <w:p>
      <w:pPr>
        <w:pStyle w:val="BookText"/>
      </w:pPr>
      <w:r>
        <w:rPr>
          <w:rFonts w:ascii="Amiri" w:hAnsi="Amiri" w:eastAsia="Amiri" w:cs="Amiri"/>
          <w:lang w:bidi="ar-SA"/>
          <w:color w:val="111111"/>
          <w:sz w:val="28"/>
          <w:szCs w:val="28"/>
          <w:rtl/>
        </w:rPr>
        <w:t xml:space="preserve">إذ كلّ ذي نفس أو غير ذي نفس *** كلّ إلى أجل يجري بمقدار</w:t>
      </w:r>
    </w:p>
    <w:p>
      <w:pPr>
        <w:pStyle w:val="BookText"/>
      </w:pPr>
      <w:r>
        <w:rPr>
          <w:rFonts w:ascii="Amiri" w:hAnsi="Amiri" w:eastAsia="Amiri" w:cs="Amiri"/>
          <w:lang w:bidi="ar-SA"/>
          <w:color w:val="111111"/>
          <w:sz w:val="28"/>
          <w:szCs w:val="28"/>
          <w:rtl/>
        </w:rPr>
        <w:t xml:space="preserve">مقتل أبي مخنف (المشهور)،/ 96- 97</w:t>
      </w:r>
    </w:p>
    <w:p>
      <w:pPr>
        <w:pStyle w:val="BookText"/>
      </w:pPr>
      <w:r>
        <w:rPr>
          <w:rFonts w:ascii="Amiri" w:hAnsi="Amiri" w:eastAsia="Amiri" w:cs="Amiri"/>
          <w:lang w:bidi="ar-SA"/>
          <w:color w:val="111111"/>
          <w:sz w:val="28"/>
          <w:szCs w:val="28"/>
          <w:rtl/>
        </w:rPr>
        <w:t xml:space="preserve">قال: و حكي أنّ موسى بن عمران عليه السّلام رآه إسرائيليّ مستعجلا و قد كسته الصّفرة، و اعترى بدنه الضّعف، و حكم بفرائصه الرّجف، و قد اقشعر جسمه، و غارت عيناه، و نحف، لأنّه كان إذا دعاه ربّه للمناجاة يصير عليه ذلك من خيفة اللّه تعالى فعرفه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الإسرائيليّ و هو ممّن آمن به، فقال له: يا نبيّ اللّه! أذنبت ذنبا عظيما، فاسأل ربّك أن يعفو عنّي، فأنعم و سار.</w:t>
      </w:r>
    </w:p>
    <w:p>
      <w:pPr>
        <w:pStyle w:val="BookText"/>
      </w:pPr>
      <w:r>
        <w:rPr>
          <w:rFonts w:ascii="Amiri" w:hAnsi="Amiri" w:eastAsia="Amiri" w:cs="Amiri"/>
          <w:lang w:bidi="ar-SA"/>
          <w:color w:val="111111"/>
          <w:sz w:val="28"/>
          <w:szCs w:val="28"/>
          <w:rtl/>
        </w:rPr>
        <w:t xml:space="preserve">فلمّا ناجى ربّه قال له: يا ربّ العالمين أسألك و أنت العالم قبل نطقي [به]. فقال تعالى:</w:t>
      </w:r>
    </w:p>
    <w:p>
      <w:pPr>
        <w:pStyle w:val="BookText"/>
      </w:pPr>
      <w:r>
        <w:rPr>
          <w:rFonts w:ascii="Amiri" w:hAnsi="Amiri" w:eastAsia="Amiri" w:cs="Amiri"/>
          <w:lang w:bidi="ar-SA"/>
          <w:color w:val="111111"/>
          <w:sz w:val="28"/>
          <w:szCs w:val="28"/>
          <w:rtl/>
        </w:rPr>
        <w:t xml:space="preserve">يا موسى ما تسألني اعطيك، و ما تريد أبلّغك. قال: ربّ إنّ فلانا عبدك الإسرائيليّ أذنب ذنبا و يسألك العفو. قال: يا موسى! أعفو عمّن استغفرني إلّا قاتل الحسين عليه السّلام. قال موسى: يا ربّ و من الحسين؟ قال له: الّذي مرّ ذكره عليك بجانب الطّور. قال: يا ربّ و من يقتله؟ قال: تقتله امّة جدّه الباغية الطّاغية في أرض كربلا، و تنفر فرسه و تحمحم و تصهل و تقول في صهيلها: الظّليمة الظّليمة من امّة قتلت ابن بنت نبيّها </w:t>
      </w:r>
      <w:r>
        <w:rPr>
          <w:rStyle w:val="FootnoteReference"/>
        </w:rPr>
        <w:footnoteReference w:id="206"/>
      </w:r>
      <w:r>
        <w:rPr>
          <w:rFonts w:ascii="Amiri" w:hAnsi="Amiri" w:eastAsia="Amiri" w:cs="Amiri"/>
          <w:lang w:bidi="ar-SA"/>
          <w:color w:val="111111"/>
          <w:sz w:val="28"/>
          <w:szCs w:val="28"/>
          <w:rtl/>
        </w:rPr>
        <w:t xml:space="preserve">، فيبقى ملقى على الرّمال من غير غسل و لا كفن، و ينهب رحله، و تسبى نساؤه في البلدان، و يقتل ناصر (و) ه، و تشهر رؤوسهم مع رأسه على أطراف الرّماح. يا موسى! صغيرهم يميته العطش، و كبيرهم جلده منكمش، يستغيثون و لا ناصر (لهم)، و يستجيرون و لا خافر (لهم). </w:t>
      </w:r>
      <w:r>
        <w:rPr>
          <w:rStyle w:val="FootnoteReference"/>
        </w:rPr>
        <w:footnoteReference w:id="207"/>
      </w:r>
    </w:p>
    <w:p>
      <w:pPr>
        <w:pStyle w:val="BookText"/>
      </w:pPr>
      <w:r>
        <w:rPr>
          <w:rFonts w:ascii="Amiri" w:hAnsi="Amiri" w:eastAsia="Amiri" w:cs="Amiri"/>
          <w:lang w:bidi="ar-SA"/>
          <w:color w:val="111111"/>
          <w:sz w:val="28"/>
          <w:szCs w:val="28"/>
          <w:rtl/>
        </w:rPr>
        <w:t xml:space="preserve">مجلسى، جلاء العيون،/ 690</w:t>
      </w:r>
    </w:p>
    <w:p>
      <w:pPr>
        <w:pStyle w:val="BookText"/>
      </w:pPr>
      <w:r>
        <w:rPr>
          <w:rFonts w:ascii="IRNazanin" w:hAnsi="IRNazanin" w:eastAsia="IRNazanin" w:cs="IRNazanin"/>
          <w:lang w:bidi="fa-IR"/>
          <w:color w:val="111111"/>
          <w:sz w:val="28"/>
          <w:szCs w:val="28"/>
          <w:rtl/>
        </w:rPr>
        <w:t xml:space="preserve">و از حضرت امام زين العابدين عليه السّلام منقول است كه چون آن امام مظلوم را شهيد كردند، اسب آن حضرت پيشانى خود را برخون آن حضرت گذاشت و فريادكنان به سوى خيمه هاى حرم دويد. چون مخدّرات خيام عصمت و جلالت صداى اسب را شنيدند، سر و پاى برهنه از خيمه بيرون دويدند. چون اسب را ديدند و آن شهسوار ميدان خلافت را نديدند، فرياد: «وا حسيناه و وا اماماه» بركشيدند.</w:t>
      </w:r>
    </w:p>
    <w:p>
      <w:pPr>
        <w:pStyle w:val="BookText"/>
      </w:pPr>
      <w:r>
        <w:rPr>
          <w:rFonts w:ascii="IRNazanin" w:hAnsi="IRNazanin" w:eastAsia="IRNazanin" w:cs="IRNazanin"/>
          <w:lang w:bidi="fa-IR"/>
          <w:color w:val="111111"/>
          <w:sz w:val="28"/>
          <w:szCs w:val="28"/>
          <w:rtl/>
        </w:rPr>
        <w:t xml:space="preserve">و ام كلثوم، خواهر آن جناب دست بر سر مى زد و ندبه مى كرد و مى گفت: «وا محمداه! اينك حسين تو بى عمامه و ردا و كشته به تيغ اهل جفا در صحراى كربلا افتاده [است].»</w:t>
      </w:r>
    </w:p>
    <w:p>
      <w:pPr>
        <w:pStyle w:val="BookText"/>
      </w:pPr>
      <w:r>
        <w:rPr>
          <w:rFonts w:ascii="IRNazanin" w:hAnsi="IRNazanin" w:eastAsia="IRNazanin" w:cs="IRNazanin"/>
          <w:lang w:bidi="fa-IR"/>
          <w:color w:val="111111"/>
          <w:sz w:val="28"/>
          <w:szCs w:val="28"/>
          <w:rtl/>
        </w:rPr>
        <w:t xml:space="preserve">و زينب خاتون، خواهر آن جناب مى گفت: «وا محمداه! اين حسين فرزند گرامى تو است كه در خاك و خون غلتيده است و اعضايش از يكديگر جدا شده است و دختران تو را اسير مى كنند. به خدا شكايت مى كنم حال خود را و به محمد مصطفى و به على مرتضى و به حمزه سيد الشهدا، وا محمداه! اين حسين تو است كه به تيغ اولاد زنا شهيد شده است و عريان در صحراى كربلا افتاده، وا كرباه امروز جدم محمد مصطفى مرده است.</w:t>
      </w:r>
    </w:p>
    <w:p>
      <w:pPr>
        <w:pStyle w:val="BookText"/>
      </w:pPr>
      <w:r>
        <w:rPr>
          <w:rFonts w:ascii="IRNazanin" w:hAnsi="IRNazanin" w:eastAsia="IRNazanin" w:cs="IRNazanin"/>
          <w:lang w:bidi="fa-IR"/>
          <w:color w:val="111111"/>
          <w:sz w:val="28"/>
          <w:szCs w:val="28"/>
          <w:rtl/>
        </w:rPr>
        <w:t xml:space="preserve">اى اصحاب محمد! اينها ذريت پيغمبر شمايند كه به دست اهل جور و جفا گرفتار شده اند.»</w:t>
      </w:r>
    </w:p>
    <w:p>
      <w:pPr>
        <w:pStyle w:val="BookText"/>
      </w:pPr>
      <w:r>
        <w:rPr>
          <w:rFonts w:ascii="Amiri" w:hAnsi="Amiri" w:eastAsia="Amiri" w:cs="Amiri"/>
          <w:lang w:bidi="ar-SA"/>
          <w:color w:val="111111"/>
          <w:sz w:val="28"/>
          <w:szCs w:val="28"/>
          <w:rtl/>
        </w:rPr>
        <w:t xml:space="preserve">مجلسى، جلاء العيون،/ 690</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44/ 308- عنه: البحراني، العوالم، 17/ 595- 596؛ القزويني، الإمام الحسين عليه السّلام و أصحابه، 1/ 346</w:t>
      </w:r>
    </w:p>
    <w:p>
      <w:pPr>
        <w:pStyle w:val="BookText"/>
      </w:pPr>
      <w:r>
        <w:rPr>
          <w:rFonts w:ascii="Amiri" w:hAnsi="Amiri" w:eastAsia="Amiri" w:cs="Amiri"/>
          <w:lang w:bidi="ar-SA"/>
          <w:color w:val="111111"/>
          <w:sz w:val="28"/>
          <w:szCs w:val="28"/>
          <w:rtl/>
        </w:rPr>
        <w:t xml:space="preserve">(و) اليحموم اسم (فرس) أبي عبد اللّه (الحسين بن عليّ) بن أبي طالب رضي اللّه تعالى عنه.</w:t>
      </w:r>
    </w:p>
    <w:p>
      <w:pPr>
        <w:pStyle w:val="BookText"/>
      </w:pPr>
      <w:r>
        <w:rPr>
          <w:rFonts w:ascii="Amiri" w:hAnsi="Amiri" w:eastAsia="Amiri" w:cs="Amiri"/>
          <w:lang w:bidi="ar-SA"/>
          <w:color w:val="111111"/>
          <w:sz w:val="28"/>
          <w:szCs w:val="28"/>
          <w:rtl/>
        </w:rPr>
        <w:t xml:space="preserve">الزّبيدي، تاج العروس، 8/ 261</w:t>
      </w:r>
    </w:p>
    <w:p>
      <w:pPr>
        <w:pStyle w:val="BookText"/>
      </w:pPr>
      <w:r>
        <w:rPr>
          <w:rFonts w:ascii="Amiri" w:hAnsi="Amiri" w:eastAsia="Amiri" w:cs="Amiri"/>
          <w:lang w:bidi="ar-SA"/>
          <w:color w:val="111111"/>
          <w:sz w:val="28"/>
          <w:szCs w:val="28"/>
          <w:rtl/>
        </w:rPr>
        <w:t xml:space="preserve">و في خبر أبي مخنف: و صار يطلب الخيمة. قال: فلمّا سمعت زينب عليها السّلام بنت عليّ عليه السّلام صهيله أقبلت على سكينة، و قالت لها: قد جاء أبوك بالماء. فخرجت سكينة فرحانة بذكر أبيها و الماء. فرأت الجواد عاريا، و السّرج خاليا من راكبه، فهتكت خمارها، و نادت:</w:t>
      </w:r>
    </w:p>
    <w:p>
      <w:pPr>
        <w:pStyle w:val="BookText"/>
      </w:pPr>
      <w:r>
        <w:rPr>
          <w:rFonts w:ascii="Amiri" w:hAnsi="Amiri" w:eastAsia="Amiri" w:cs="Amiri"/>
          <w:lang w:bidi="ar-SA"/>
          <w:color w:val="111111"/>
          <w:sz w:val="28"/>
          <w:szCs w:val="28"/>
          <w:rtl/>
        </w:rPr>
        <w:t xml:space="preserve">وا قتيلاه! وا أبتاه! وا حسناه! وا حسيناه! وا غربتاه! وا بعد سفراه! وا طول كربتاه! هذا.</w:t>
      </w:r>
    </w:p>
    <w:p>
      <w:pPr>
        <w:pStyle w:val="BookText"/>
      </w:pPr>
      <w:r>
        <w:rPr>
          <w:rFonts w:ascii="Amiri" w:hAnsi="Amiri" w:eastAsia="Amiri" w:cs="Amiri"/>
          <w:lang w:bidi="ar-SA"/>
          <w:color w:val="111111"/>
          <w:sz w:val="28"/>
          <w:szCs w:val="28"/>
          <w:rtl/>
        </w:rPr>
        <w:t xml:space="preserve">الحسين بالعراء، مسلوب العمامة و الرّداء. قد أخذ منه الخاتم و الحذاء، بأبي من رأسه بأرض، و جثّته بأخرى، بأبي من رأسه إلى الشّام يهدى، بأبي من أصبحت حريمه مهتوكة بين الأعداء، بأبي من عسكره يوم الإثنين مضى </w:t>
      </w:r>
      <w:r>
        <w:rPr>
          <w:rStyle w:val="FootnoteReference"/>
        </w:rPr>
        <w:footnoteReference w:id="208"/>
      </w:r>
      <w:r>
        <w:rPr>
          <w:rFonts w:ascii="Amiri" w:hAnsi="Amiri" w:eastAsia="Amiri" w:cs="Amiri"/>
          <w:lang w:bidi="ar-SA"/>
          <w:color w:val="111111"/>
          <w:sz w:val="28"/>
          <w:szCs w:val="28"/>
          <w:rtl/>
        </w:rPr>
        <w:t xml:space="preserve">. ثمّ بكت بكاء عاليا، و أنشدت تقول:</w:t>
      </w:r>
    </w:p>
    <w:p>
      <w:pPr>
        <w:pStyle w:val="BookText"/>
      </w:pPr>
      <w:r>
        <w:rPr>
          <w:rFonts w:ascii="Amiri" w:hAnsi="Amiri" w:eastAsia="Amiri" w:cs="Amiri"/>
          <w:lang w:bidi="ar-SA"/>
          <w:color w:val="111111"/>
          <w:sz w:val="28"/>
          <w:szCs w:val="28"/>
          <w:rtl/>
        </w:rPr>
        <w:t xml:space="preserve">مات الفخار و مات الجود و الكرم *** و اغبرّت </w:t>
      </w:r>
      <w:r>
        <w:rPr>
          <w:rStyle w:val="FootnoteReference"/>
        </w:rPr>
        <w:footnoteReference w:id="209"/>
      </w:r>
      <w:r>
        <w:rPr>
          <w:rFonts w:ascii="IRNazanin" w:hAnsi="IRNazanin" w:eastAsia="IRNazanin" w:cs="IRNazanin"/>
          <w:lang w:bidi="fa-IR"/>
          <w:color w:val="111111"/>
          <w:sz w:val="28"/>
          <w:szCs w:val="28"/>
          <w:rtl/>
        </w:rPr>
        <w:t xml:space="preserve">الأرض و الآفاق و الحرم</w:t>
      </w:r>
    </w:p>
    <w:p>
      <w:pPr>
        <w:pStyle w:val="BookText"/>
      </w:pPr>
      <w:r>
        <w:rPr>
          <w:rFonts w:ascii="Amiri" w:hAnsi="Amiri" w:eastAsia="Amiri" w:cs="Amiri"/>
          <w:lang w:bidi="ar-SA"/>
          <w:color w:val="111111"/>
          <w:sz w:val="28"/>
          <w:szCs w:val="28"/>
          <w:rtl/>
        </w:rPr>
        <w:t xml:space="preserve">و أغلق اللّه أبواب السّماء فلا *** ترقى لهم دعوة تجلى بها الهمم</w:t>
      </w:r>
    </w:p>
    <w:p>
      <w:pPr>
        <w:pStyle w:val="BookText"/>
      </w:pPr>
      <w:r>
        <w:rPr>
          <w:rFonts w:ascii="Amiri" w:hAnsi="Amiri" w:eastAsia="Amiri" w:cs="Amiri"/>
          <w:lang w:bidi="ar-SA"/>
          <w:color w:val="111111"/>
          <w:sz w:val="28"/>
          <w:szCs w:val="28"/>
          <w:rtl/>
        </w:rPr>
        <w:t xml:space="preserve">يا أخت قومي انظري هذا الجواد أتى *** ينبئك أنّ ابن خير الخلق مخترم</w:t>
      </w:r>
    </w:p>
    <w:p>
      <w:pPr>
        <w:pStyle w:val="BookText"/>
      </w:pPr>
      <w:r>
        <w:rPr>
          <w:rFonts w:ascii="Amiri" w:hAnsi="Amiri" w:eastAsia="Amiri" w:cs="Amiri"/>
          <w:lang w:bidi="ar-SA"/>
          <w:color w:val="111111"/>
          <w:sz w:val="28"/>
          <w:szCs w:val="28"/>
          <w:rtl/>
        </w:rPr>
        <w:t xml:space="preserve">مات الحسين فيا لهفي لمصرعه *** و صار يعلو ضياء الأمّة الظّلم</w:t>
      </w:r>
    </w:p>
    <w:p>
      <w:pPr>
        <w:pStyle w:val="BookText"/>
      </w:pPr>
      <w:r>
        <w:rPr>
          <w:rFonts w:ascii="Amiri" w:hAnsi="Amiri" w:eastAsia="Amiri" w:cs="Amiri"/>
          <w:lang w:bidi="ar-SA"/>
          <w:color w:val="111111"/>
          <w:sz w:val="28"/>
          <w:szCs w:val="28"/>
          <w:rtl/>
        </w:rPr>
        <w:t xml:space="preserve">يا موت هل من فدى يا موت *** هل عوّض اللّه ربّي من الفجّار ينتقم</w:t>
      </w:r>
    </w:p>
    <w:p>
      <w:pPr>
        <w:pStyle w:val="BookText"/>
      </w:pPr>
      <w:r>
        <w:rPr>
          <w:rFonts w:ascii="Amiri" w:hAnsi="Amiri" w:eastAsia="Amiri" w:cs="Amiri"/>
          <w:lang w:bidi="ar-SA"/>
          <w:color w:val="111111"/>
          <w:sz w:val="28"/>
          <w:szCs w:val="28"/>
          <w:rtl/>
        </w:rPr>
        <w:t xml:space="preserve">ثمّ قال: فلمّا سمع باقي الحرم شعرها خرجن، فنظرن إلى الفرس عاريا و السّرج خاليا، فجعلن يلطمن الخدود، و يشققن الجيوب، و ينادين و يقلن: وا محمّداه! وا عليّاه! وا حسناه! وا حسيناه! اليوم مات محمّد المصطفى، اليوم مات عليّ المرتضى، اليوم ماتت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الزّهراء. ثمّ بكت أمّ كلثوم، و أومأت إلى أختها زينب، و أنشأت تقول إلى آخر الأبيات يأتي في محلّه.</w:t>
      </w:r>
    </w:p>
    <w:p>
      <w:pPr>
        <w:pStyle w:val="BookText"/>
      </w:pPr>
      <w:r>
        <w:rPr>
          <w:rFonts w:ascii="Amiri" w:hAnsi="Amiri" w:eastAsia="Amiri" w:cs="Amiri"/>
          <w:lang w:bidi="ar-SA"/>
          <w:color w:val="111111"/>
          <w:sz w:val="28"/>
          <w:szCs w:val="28"/>
          <w:rtl/>
        </w:rPr>
        <w:t xml:space="preserve">قال عبد اللّه بن قيس: فنظرت إلى الجواد، قد رجع من الخيمة، و قصد الفرات، و رمى بنفسه فيه، و ذكر أنّه يظهر عند صاحب الزّمان عجّل اللّه فرجه.</w:t>
      </w:r>
    </w:p>
    <w:p>
      <w:pPr>
        <w:pStyle w:val="BookText"/>
      </w:pPr>
      <w:r>
        <w:rPr>
          <w:rFonts w:ascii="Amiri" w:hAnsi="Amiri" w:eastAsia="Amiri" w:cs="Amiri"/>
          <w:lang w:bidi="ar-SA"/>
          <w:color w:val="111111"/>
          <w:sz w:val="28"/>
          <w:szCs w:val="28"/>
          <w:rtl/>
        </w:rPr>
        <w:t xml:space="preserve">البهبهاني، الدّمعة السّاكبة، 4/ 364- 365</w:t>
      </w:r>
    </w:p>
    <w:p>
      <w:pPr>
        <w:pStyle w:val="BookText"/>
      </w:pPr>
      <w:r>
        <w:rPr>
          <w:rFonts w:ascii="Amiri" w:hAnsi="Amiri" w:eastAsia="Amiri" w:cs="Amiri"/>
          <w:lang w:bidi="ar-SA"/>
          <w:color w:val="111111"/>
          <w:sz w:val="28"/>
          <w:szCs w:val="28"/>
          <w:rtl/>
        </w:rPr>
        <w:t xml:space="preserve">قال عبد اللّه بن قيس: رأيت الجواد راكضا </w:t>
      </w:r>
      <w:r>
        <w:rPr>
          <w:rStyle w:val="FootnoteReference"/>
        </w:rPr>
        <w:footnoteReference w:id="210"/>
      </w:r>
      <w:r>
        <w:rPr>
          <w:rFonts w:ascii="Amiri" w:hAnsi="Amiri" w:eastAsia="Amiri" w:cs="Amiri"/>
          <w:lang w:bidi="ar-SA"/>
          <w:color w:val="111111"/>
          <w:sz w:val="28"/>
          <w:szCs w:val="28"/>
          <w:rtl/>
        </w:rPr>
        <w:t xml:space="preserve">، و قد تفرّق النّاس عنه، و هو راجع من نحو الخيم، و لم يقدر عليه أحد، و حمل عليهم و قصد الفرات و وثب وثبة، فإذا هو في وسط الفرات، ثمّ غاص و لم يعرف له إلى الآن خبر. و قد ذكروا أنّه يظهر على يد القائم من آل محمّد صلّى اللّه عليه و اله.</w:t>
      </w:r>
    </w:p>
    <w:p>
      <w:pPr>
        <w:pStyle w:val="BookText"/>
      </w:pPr>
      <w:r>
        <w:rPr>
          <w:rFonts w:ascii="Amiri" w:hAnsi="Amiri" w:eastAsia="Amiri" w:cs="Amiri"/>
          <w:lang w:bidi="ar-SA"/>
          <w:color w:val="111111"/>
          <w:sz w:val="28"/>
          <w:szCs w:val="28"/>
          <w:rtl/>
        </w:rPr>
        <w:t xml:space="preserve">و عن عبد اللّه بن قيس: سمعت أمير المؤمنين عليه السّلام يقول يوم صفّين، و قد حبس الأعور السّلميّ الماء على النّاس فلم يقدروا عليه و لا على جرعة منه، فبعث الحسين عليه السّلام في خمسمائة فارس فكشف النّاس عن الفرات، فلمّا رأى ذلك قال: معاشر النّاس! إنّ ولدي هذا الحسين يقتل في بطن كربلا عطشانا، و ينفر فرسه و يحمحم و يقول في حمحمته: الظّليمة! الظّليمة من امّة قتلت ابن بنت نبيّهم، و هم يقرؤون القرآن الّذي جاء به إليهم. ثمّ إنّ عليّا عليه السّلام أنشأ يقول:</w:t>
      </w:r>
    </w:p>
    <w:p>
      <w:pPr>
        <w:pStyle w:val="BookText"/>
      </w:pPr>
      <w:r>
        <w:rPr>
          <w:rFonts w:ascii="Amiri" w:hAnsi="Amiri" w:eastAsia="Amiri" w:cs="Amiri"/>
          <w:lang w:bidi="ar-SA"/>
          <w:color w:val="111111"/>
          <w:sz w:val="28"/>
          <w:szCs w:val="28"/>
          <w:rtl/>
        </w:rPr>
        <w:t xml:space="preserve">و كلّ ذي نفس او غير ذي نفس *** تجري إلى أجل يأتي باقدار</w:t>
      </w:r>
    </w:p>
    <w:p>
      <w:pPr>
        <w:pStyle w:val="BookText"/>
      </w:pPr>
      <w:r>
        <w:rPr>
          <w:rFonts w:ascii="Amiri" w:hAnsi="Amiri" w:eastAsia="Amiri" w:cs="Amiri"/>
          <w:lang w:bidi="ar-SA"/>
          <w:color w:val="111111"/>
          <w:sz w:val="28"/>
          <w:szCs w:val="28"/>
          <w:rtl/>
        </w:rPr>
        <w:t xml:space="preserve">أرى الحسين جهارا قبل مصرعه *** علما يقينا بأن يبلى بأشرار</w:t>
      </w:r>
    </w:p>
    <w:p>
      <w:pPr>
        <w:pStyle w:val="BookText"/>
      </w:pPr>
      <w:r>
        <w:rPr>
          <w:rFonts w:ascii="Amiri" w:hAnsi="Amiri" w:eastAsia="Amiri" w:cs="Amiri"/>
          <w:lang w:bidi="ar-SA"/>
          <w:color w:val="111111"/>
          <w:sz w:val="28"/>
          <w:szCs w:val="28"/>
          <w:rtl/>
        </w:rPr>
        <w:t xml:space="preserve">الدّربندي، أسرار الشّهادة،/ 435</w:t>
      </w:r>
    </w:p>
    <w:p>
      <w:pPr>
        <w:pStyle w:val="BookText"/>
      </w:pPr>
      <w:r>
        <w:rPr>
          <w:rFonts w:ascii="Amiri" w:hAnsi="Amiri" w:eastAsia="Amiri" w:cs="Amiri"/>
          <w:lang w:bidi="ar-SA"/>
          <w:color w:val="111111"/>
          <w:sz w:val="28"/>
          <w:szCs w:val="28"/>
          <w:rtl/>
        </w:rPr>
        <w:t xml:space="preserve">و عن صاحب المناقب و محمّد بن أبي طالب: أنّ الفرس يصهل و يضرب برأسه الأرض عند الخيمة حتّى مات [...].</w:t>
      </w:r>
    </w:p>
    <w:p>
      <w:pPr>
        <w:pStyle w:val="BookText"/>
      </w:pPr>
      <w:r>
        <w:rPr>
          <w:rFonts w:ascii="Amiri" w:hAnsi="Amiri" w:eastAsia="Amiri" w:cs="Amiri"/>
          <w:lang w:bidi="ar-SA"/>
          <w:color w:val="111111"/>
          <w:sz w:val="28"/>
          <w:szCs w:val="28"/>
          <w:rtl/>
        </w:rPr>
        <w:t xml:space="preserve">قال أبو مخنف: و يقول في حمحمته: الظّليمة! الظّليمة من امّة قتلت ابن بنت نبيّها.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فتعجّبوا من ذلك، و صار يطلب الخيم و يصهل صهيلا عاليا، و قد ملأ البريّة من صهيله حتّى قرب من الخيم، فسمعت زينب صهيله، فعرفته، فأقبلت على سكينة، و قالت: جاء أبوك بالماء فاستقبليه.</w:t>
      </w:r>
    </w:p>
    <w:p>
      <w:pPr>
        <w:pStyle w:val="BookText"/>
      </w:pPr>
      <w:r>
        <w:rPr>
          <w:rFonts w:ascii="Amiri" w:hAnsi="Amiri" w:eastAsia="Amiri" w:cs="Amiri"/>
          <w:lang w:bidi="ar-SA"/>
          <w:color w:val="111111"/>
          <w:sz w:val="28"/>
          <w:szCs w:val="28"/>
          <w:rtl/>
        </w:rPr>
        <w:t xml:space="preserve">قال: فخرجت سكينة، فنظرت إلى الفرس عاريا، و السّرج خاليا، و هو يصهل، و ينعى صاحبه، فلمّا رأته هتكت خمارها، و صاحت: وا قتيلاه! وا حسيناه! وا محمّداه! هذا الحسين عليه السّلام معفّر بدمه في أرض كربلاء، و جسمه بالعراء، هذا الحسين عليه السّلام بدنه بأرض، و رأسه بأخرى، بأبي من برأسه إلى الشّام يهدى، بأبي من أمسى عسكره يوم الإثنين نهبا. ثمّ إنّها وضعت يدها على رأسها، و أنشأت تقول:</w:t>
      </w:r>
    </w:p>
    <w:p>
      <w:pPr>
        <w:pStyle w:val="BookText"/>
      </w:pPr>
      <w:r>
        <w:rPr>
          <w:rFonts w:ascii="Amiri" w:hAnsi="Amiri" w:eastAsia="Amiri" w:cs="Amiri"/>
          <w:lang w:bidi="ar-SA"/>
          <w:color w:val="111111"/>
          <w:sz w:val="28"/>
          <w:szCs w:val="28"/>
          <w:rtl/>
        </w:rPr>
        <w:t xml:space="preserve">مات الفخار و مات الجود و الكرم *** و اغبرّت الأرض و الآفاق و الحرم</w:t>
      </w:r>
    </w:p>
    <w:p>
      <w:pPr>
        <w:pStyle w:val="BookText"/>
      </w:pPr>
      <w:r>
        <w:rPr>
          <w:rFonts w:ascii="Amiri" w:hAnsi="Amiri" w:eastAsia="Amiri" w:cs="Amiri"/>
          <w:lang w:bidi="ar-SA"/>
          <w:color w:val="111111"/>
          <w:sz w:val="28"/>
          <w:szCs w:val="28"/>
          <w:rtl/>
        </w:rPr>
        <w:t xml:space="preserve">و أغلق اللّه أبواب السّماء فلا *** ترقى لهم دعوة تجلى بها الظّلم</w:t>
      </w:r>
    </w:p>
    <w:p>
      <w:pPr>
        <w:pStyle w:val="BookText"/>
      </w:pPr>
      <w:r>
        <w:rPr>
          <w:rFonts w:ascii="Amiri" w:hAnsi="Amiri" w:eastAsia="Amiri" w:cs="Amiri"/>
          <w:lang w:bidi="ar-SA"/>
          <w:color w:val="111111"/>
          <w:sz w:val="28"/>
          <w:szCs w:val="28"/>
          <w:rtl/>
        </w:rPr>
        <w:t xml:space="preserve">يا أخت قومي انظري هذا الجواد أتى *** ينبئك أنّ ابن خير الخلق مخترم</w:t>
      </w:r>
    </w:p>
    <w:p>
      <w:pPr>
        <w:pStyle w:val="BookText"/>
      </w:pPr>
      <w:r>
        <w:rPr>
          <w:rFonts w:ascii="Amiri" w:hAnsi="Amiri" w:eastAsia="Amiri" w:cs="Amiri"/>
          <w:lang w:bidi="ar-SA"/>
          <w:color w:val="111111"/>
          <w:sz w:val="28"/>
          <w:szCs w:val="28"/>
          <w:rtl/>
        </w:rPr>
        <w:t xml:space="preserve">مات الحسين فيا لهفي لمصرعه *** و صار يعلو ضياء الأمّة الظّلم</w:t>
      </w:r>
    </w:p>
    <w:p>
      <w:pPr>
        <w:pStyle w:val="BookText"/>
      </w:pPr>
      <w:r>
        <w:rPr>
          <w:rFonts w:ascii="Amiri" w:hAnsi="Amiri" w:eastAsia="Amiri" w:cs="Amiri"/>
          <w:lang w:bidi="ar-SA"/>
          <w:color w:val="111111"/>
          <w:sz w:val="28"/>
          <w:szCs w:val="28"/>
          <w:rtl/>
        </w:rPr>
        <w:t xml:space="preserve">يا موت هل من فدى يا موت هل عوض *** فاللّه ربّي من الكفّار ينتقم</w:t>
      </w:r>
    </w:p>
    <w:p>
      <w:pPr>
        <w:pStyle w:val="BookText"/>
      </w:pPr>
      <w:r>
        <w:rPr>
          <w:rFonts w:ascii="Amiri" w:hAnsi="Amiri" w:eastAsia="Amiri" w:cs="Amiri"/>
          <w:lang w:bidi="ar-SA"/>
          <w:color w:val="111111"/>
          <w:sz w:val="28"/>
          <w:szCs w:val="28"/>
          <w:rtl/>
        </w:rPr>
        <w:t xml:space="preserve">يا أمّة السّوء لا سقيا لمربعكم *** يا أمّة أعجبت من فعلها الأمم</w:t>
      </w:r>
    </w:p>
    <w:p>
      <w:pPr>
        <w:pStyle w:val="BookText"/>
      </w:pPr>
      <w:r>
        <w:rPr>
          <w:rFonts w:ascii="Amiri" w:hAnsi="Amiri" w:eastAsia="Amiri" w:cs="Amiri"/>
          <w:lang w:bidi="ar-SA"/>
          <w:color w:val="111111"/>
          <w:sz w:val="28"/>
          <w:szCs w:val="28"/>
          <w:rtl/>
        </w:rPr>
        <w:t xml:space="preserve">فلمّا سمعت زينب شعرها خرجت صارخة و هي تنشد و تقول:</w:t>
      </w:r>
    </w:p>
    <w:p>
      <w:pPr>
        <w:pStyle w:val="BookText"/>
      </w:pPr>
      <w:r>
        <w:rPr>
          <w:rFonts w:ascii="Amiri" w:hAnsi="Amiri" w:eastAsia="Amiri" w:cs="Amiri"/>
          <w:lang w:bidi="ar-SA"/>
          <w:color w:val="111111"/>
          <w:sz w:val="28"/>
          <w:szCs w:val="28"/>
          <w:rtl/>
        </w:rPr>
        <w:t xml:space="preserve">مصيبتي فوق أن تؤتى بأشعار *** و أن تحيط بها وصفي و أفكاري</w:t>
      </w:r>
    </w:p>
    <w:p>
      <w:pPr>
        <w:pStyle w:val="BookText"/>
      </w:pPr>
      <w:r>
        <w:rPr>
          <w:rFonts w:ascii="Amiri" w:hAnsi="Amiri" w:eastAsia="Amiri" w:cs="Amiri"/>
          <w:lang w:bidi="ar-SA"/>
          <w:color w:val="111111"/>
          <w:sz w:val="28"/>
          <w:szCs w:val="28"/>
          <w:rtl/>
        </w:rPr>
        <w:t xml:space="preserve">شرقت بالكأس في أخ فجعت به *** و كنت من قبل أروي كلّ ذي جار</w:t>
      </w:r>
    </w:p>
    <w:p>
      <w:pPr>
        <w:pStyle w:val="BookText"/>
      </w:pPr>
      <w:r>
        <w:rPr>
          <w:rFonts w:ascii="Amiri" w:hAnsi="Amiri" w:eastAsia="Amiri" w:cs="Amiri"/>
          <w:lang w:bidi="ar-SA"/>
          <w:color w:val="111111"/>
          <w:sz w:val="28"/>
          <w:szCs w:val="28"/>
          <w:rtl/>
        </w:rPr>
        <w:t xml:space="preserve">فاليوم أنظره في التّرب منجدلا *** لو لا التّحمّل طاشت فيه أسراري</w:t>
      </w:r>
    </w:p>
    <w:p>
      <w:pPr>
        <w:pStyle w:val="BookText"/>
      </w:pPr>
      <w:r>
        <w:rPr>
          <w:rFonts w:ascii="Amiri" w:hAnsi="Amiri" w:eastAsia="Amiri" w:cs="Amiri"/>
          <w:lang w:bidi="ar-SA"/>
          <w:color w:val="111111"/>
          <w:sz w:val="28"/>
          <w:szCs w:val="28"/>
          <w:rtl/>
        </w:rPr>
        <w:t xml:space="preserve">كأنّ صورته في كلّ ناحية *** شخص يلائم أوهامي و أخطاري</w:t>
      </w:r>
    </w:p>
    <w:p>
      <w:pPr>
        <w:pStyle w:val="BookText"/>
      </w:pPr>
      <w:r>
        <w:rPr>
          <w:rFonts w:ascii="Amiri" w:hAnsi="Amiri" w:eastAsia="Amiri" w:cs="Amiri"/>
          <w:lang w:bidi="ar-SA"/>
          <w:color w:val="111111"/>
          <w:sz w:val="28"/>
          <w:szCs w:val="28"/>
          <w:rtl/>
        </w:rPr>
        <w:t xml:space="preserve">قد كنت آمل آمالا أسرّ بها *** لو لا القضاء الّذي في أمره جار</w:t>
      </w:r>
    </w:p>
    <w:p>
      <w:pPr>
        <w:pStyle w:val="BookText"/>
      </w:pPr>
      <w:r>
        <w:rPr>
          <w:rFonts w:ascii="Amiri" w:hAnsi="Amiri" w:eastAsia="Amiri" w:cs="Amiri"/>
          <w:lang w:bidi="ar-SA"/>
          <w:color w:val="111111"/>
          <w:sz w:val="28"/>
          <w:szCs w:val="28"/>
          <w:rtl/>
        </w:rPr>
        <w:t xml:space="preserve">جاء الجواد فلا أهلا بمقدمه *** إلّا بوجه حسين مدرك الثّار</w:t>
      </w:r>
    </w:p>
    <w:p>
      <w:pPr>
        <w:pStyle w:val="BookText"/>
      </w:pPr>
      <w:r>
        <w:rPr>
          <w:rFonts w:ascii="Amiri" w:hAnsi="Amiri" w:eastAsia="Amiri" w:cs="Amiri"/>
          <w:lang w:bidi="ar-SA"/>
          <w:color w:val="111111"/>
          <w:sz w:val="28"/>
          <w:szCs w:val="28"/>
          <w:rtl/>
        </w:rPr>
        <w:t xml:space="preserve">ما للجواد لحاه اللّه من فرس *** ألّا يجندل دون الضّيغم الضّاري</w:t>
      </w:r>
    </w:p>
    <w:p>
      <w:pPr>
        <w:pStyle w:val="BookText"/>
      </w:pPr>
      <w:r>
        <w:rPr>
          <w:rFonts w:ascii="Amiri" w:hAnsi="Amiri" w:eastAsia="Amiri" w:cs="Amiri"/>
          <w:lang w:bidi="ar-SA"/>
          <w:color w:val="111111"/>
          <w:sz w:val="28"/>
          <w:szCs w:val="28"/>
          <w:rtl/>
        </w:rPr>
        <w:t xml:space="preserve">يا نفس صبرا على الدّنيا و محنتها *** هذا الحسين إلى ربّ السّماء صار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سمعن باقي الحريم خرجن، فنظرن إلى الفرس عاريا، و السّرج خاليا، فجعلن يلطمن الخدود، و يشققن الجيوب، و ينادين: وا محمّداه! وا عليّاه! وا فاطمتاه! وا حسناه! وا حسيناه! وا حمزتاه! وا جعفراه! وا عبّاساه! وا أخاه! وا سيّداه! اليوم فقد محمّد المصطفى، اليوم فقد عليّ المرتضى، اليوم فقدت فاطمة الزّهراء، اليوم فقدت خديجة الكبرى، اليوم فقد الحسن و الحسين عليهما السّلام.</w:t>
      </w:r>
    </w:p>
    <w:p>
      <w:pPr>
        <w:pStyle w:val="BookText"/>
      </w:pPr>
      <w:r>
        <w:rPr>
          <w:rFonts w:ascii="Amiri" w:hAnsi="Amiri" w:eastAsia="Amiri" w:cs="Amiri"/>
          <w:lang w:bidi="ar-SA"/>
          <w:color w:val="111111"/>
          <w:sz w:val="28"/>
          <w:szCs w:val="28"/>
          <w:rtl/>
        </w:rPr>
        <w:t xml:space="preserve">و في البحار: وضعت أمّ كلثوم يدها على رأسها، و نادت: وا محمّداه! وا جدّاه! وا نبيّاه! وا أبا القاسماه! وا عليّاه! وا جعفراه! وا حمزتاه! وا حسناه! هذا حسين بالعراء، صريع بكربلا، مجزوز الرّأس من القفاء، مسلوب العمامة و الرّداء، ثمّ غشي عليها.</w:t>
      </w:r>
    </w:p>
    <w:p>
      <w:pPr>
        <w:pStyle w:val="BookText"/>
      </w:pPr>
      <w:r>
        <w:rPr>
          <w:rFonts w:ascii="Amiri" w:hAnsi="Amiri" w:eastAsia="Amiri" w:cs="Amiri"/>
          <w:lang w:bidi="ar-SA"/>
          <w:color w:val="111111"/>
          <w:sz w:val="28"/>
          <w:szCs w:val="28"/>
          <w:rtl/>
        </w:rPr>
        <w:t xml:space="preserve">قال أبو مخنف: ثمّ أنّ سكينة أنشأت تقول:</w:t>
      </w:r>
    </w:p>
    <w:p>
      <w:pPr>
        <w:pStyle w:val="BookText"/>
      </w:pPr>
      <w:r>
        <w:rPr>
          <w:rFonts w:ascii="Amiri" w:hAnsi="Amiri" w:eastAsia="Amiri" w:cs="Amiri"/>
          <w:lang w:bidi="ar-SA"/>
          <w:color w:val="111111"/>
          <w:sz w:val="28"/>
          <w:szCs w:val="28"/>
          <w:rtl/>
        </w:rPr>
        <w:t xml:space="preserve">لقد حطّمتنا في الزّمان نوائبه *** و مزّقتنا أنيابه و مخالبه</w:t>
      </w:r>
    </w:p>
    <w:p>
      <w:pPr>
        <w:pStyle w:val="BookText"/>
      </w:pPr>
      <w:r>
        <w:rPr>
          <w:rFonts w:ascii="Amiri" w:hAnsi="Amiri" w:eastAsia="Amiri" w:cs="Amiri"/>
          <w:lang w:bidi="ar-SA"/>
          <w:color w:val="111111"/>
          <w:sz w:val="28"/>
          <w:szCs w:val="28"/>
          <w:rtl/>
        </w:rPr>
        <w:t xml:space="preserve">واجفا علينا الدّهر في دار غربة *** و دبّت بما نخشى علينا عقاربه</w:t>
      </w:r>
    </w:p>
    <w:p>
      <w:pPr>
        <w:pStyle w:val="BookText"/>
      </w:pPr>
      <w:r>
        <w:rPr>
          <w:rFonts w:ascii="Amiri" w:hAnsi="Amiri" w:eastAsia="Amiri" w:cs="Amiri"/>
          <w:lang w:bidi="ar-SA"/>
          <w:color w:val="111111"/>
          <w:sz w:val="28"/>
          <w:szCs w:val="28"/>
          <w:rtl/>
        </w:rPr>
        <w:t xml:space="preserve">و أفجعني بالأقربين و شتّتت *** يداه لنا ختلا بعيدا نطالبه</w:t>
      </w:r>
    </w:p>
    <w:p>
      <w:pPr>
        <w:pStyle w:val="BookText"/>
      </w:pPr>
      <w:r>
        <w:rPr>
          <w:rFonts w:ascii="Amiri" w:hAnsi="Amiri" w:eastAsia="Amiri" w:cs="Amiri"/>
          <w:lang w:bidi="ar-SA"/>
          <w:color w:val="111111"/>
          <w:sz w:val="28"/>
          <w:szCs w:val="28"/>
          <w:rtl/>
        </w:rPr>
        <w:t xml:space="preserve">و أردى أخي و المرتجى لنوائبي *** و تمّت رزاياه و جلّت مصائبه</w:t>
      </w:r>
    </w:p>
    <w:p>
      <w:pPr>
        <w:pStyle w:val="BookText"/>
      </w:pPr>
      <w:r>
        <w:rPr>
          <w:rFonts w:ascii="Amiri" w:hAnsi="Amiri" w:eastAsia="Amiri" w:cs="Amiri"/>
          <w:lang w:bidi="ar-SA"/>
          <w:color w:val="111111"/>
          <w:sz w:val="28"/>
          <w:szCs w:val="28"/>
          <w:rtl/>
        </w:rPr>
        <w:t xml:space="preserve">حسين لقد أمسى به التّرب مشرقا *** و أظلم من دين الإله مذاهبه</w:t>
      </w:r>
    </w:p>
    <w:p>
      <w:pPr>
        <w:pStyle w:val="BookText"/>
      </w:pPr>
      <w:r>
        <w:rPr>
          <w:rFonts w:ascii="Amiri" w:hAnsi="Amiri" w:eastAsia="Amiri" w:cs="Amiri"/>
          <w:lang w:bidi="ar-SA"/>
          <w:color w:val="111111"/>
          <w:sz w:val="28"/>
          <w:szCs w:val="28"/>
          <w:rtl/>
        </w:rPr>
        <w:t xml:space="preserve">و قد حلّ بي فيه الّذي لو يسيره </w:t>
      </w:r>
      <w:r>
        <w:rPr>
          <w:rStyle w:val="FootnoteReference"/>
        </w:rPr>
        <w:footnoteReference w:id="211"/>
      </w:r>
      <w:r>
        <w:rPr>
          <w:rFonts w:ascii="IRNazanin" w:hAnsi="IRNazanin" w:eastAsia="IRNazanin" w:cs="IRNazanin"/>
          <w:lang w:bidi="fa-IR"/>
          <w:color w:val="111111"/>
          <w:sz w:val="28"/>
          <w:szCs w:val="28"/>
          <w:rtl/>
        </w:rPr>
        <w:t xml:space="preserve">*** أناخ </w:t>
      </w:r>
      <w:r>
        <w:rPr>
          <w:rStyle w:val="FootnoteReference"/>
        </w:rPr>
        <w:footnoteReference w:id="212"/>
      </w:r>
      <w:r>
        <w:rPr>
          <w:rFonts w:ascii="IRNazanin" w:hAnsi="IRNazanin" w:eastAsia="IRNazanin" w:cs="IRNazanin"/>
          <w:lang w:bidi="fa-IR"/>
          <w:color w:val="111111"/>
          <w:sz w:val="28"/>
          <w:szCs w:val="28"/>
          <w:rtl/>
        </w:rPr>
        <w:t xml:space="preserve">على رضوى تداعت جوانبه</w:t>
      </w:r>
    </w:p>
    <w:p>
      <w:pPr>
        <w:pStyle w:val="BookText"/>
      </w:pPr>
      <w:r>
        <w:rPr>
          <w:rFonts w:ascii="Amiri" w:hAnsi="Amiri" w:eastAsia="Amiri" w:cs="Amiri"/>
          <w:lang w:bidi="ar-SA"/>
          <w:color w:val="111111"/>
          <w:sz w:val="28"/>
          <w:szCs w:val="28"/>
          <w:rtl/>
        </w:rPr>
        <w:t xml:space="preserve">و يحزنني أنّي أعيش و شخصه *** مغيب و من تحت التّراب ترائبه</w:t>
      </w:r>
    </w:p>
    <w:p>
      <w:pPr>
        <w:pStyle w:val="BookText"/>
      </w:pPr>
      <w:r>
        <w:rPr>
          <w:rFonts w:ascii="Amiri" w:hAnsi="Amiri" w:eastAsia="Amiri" w:cs="Amiri"/>
          <w:lang w:bidi="ar-SA"/>
          <w:color w:val="111111"/>
          <w:sz w:val="28"/>
          <w:szCs w:val="28"/>
          <w:rtl/>
        </w:rPr>
        <w:t xml:space="preserve">و كيف يعزّى فاقد شطر نفسه *** و جانبه حيّ و قد مات جانبه</w:t>
      </w:r>
    </w:p>
    <w:p>
      <w:pPr>
        <w:pStyle w:val="BookText"/>
      </w:pPr>
      <w:r>
        <w:rPr>
          <w:rFonts w:ascii="Amiri" w:hAnsi="Amiri" w:eastAsia="Amiri" w:cs="Amiri"/>
          <w:lang w:bidi="ar-SA"/>
          <w:color w:val="111111"/>
          <w:sz w:val="28"/>
          <w:szCs w:val="28"/>
          <w:rtl/>
        </w:rPr>
        <w:t xml:space="preserve">و لم يبق لي ركن أعيش بظلّه </w:t>
      </w:r>
      <w:r>
        <w:rPr>
          <w:rStyle w:val="FootnoteReference"/>
        </w:rPr>
        <w:footnoteReference w:id="213"/>
      </w:r>
      <w:r>
        <w:rPr>
          <w:rFonts w:ascii="Amiri" w:hAnsi="Amiri" w:eastAsia="Amiri" w:cs="Amiri"/>
          <w:lang w:bidi="ar-SA"/>
          <w:color w:val="111111"/>
          <w:sz w:val="28"/>
          <w:szCs w:val="28"/>
          <w:rtl/>
        </w:rPr>
        <w:t xml:space="preserve">*** و غالبني في الأمر من لا أغالبه</w:t>
      </w:r>
    </w:p>
    <w:p>
      <w:pPr>
        <w:pStyle w:val="BookText"/>
      </w:pPr>
      <w:r>
        <w:rPr>
          <w:rFonts w:ascii="Amiri" w:hAnsi="Amiri" w:eastAsia="Amiri" w:cs="Amiri"/>
          <w:lang w:bidi="ar-SA"/>
          <w:color w:val="111111"/>
          <w:sz w:val="28"/>
          <w:szCs w:val="28"/>
          <w:rtl/>
        </w:rPr>
        <w:t xml:space="preserve">تمزّقنا أيدي الزّمان وجدّنا *** الرّسول </w:t>
      </w:r>
      <w:r>
        <w:rPr>
          <w:rStyle w:val="FootnoteReference"/>
        </w:rPr>
        <w:footnoteReference w:id="214"/>
      </w:r>
      <w:r>
        <w:rPr>
          <w:rFonts w:ascii="Amiri" w:hAnsi="Amiri" w:eastAsia="Amiri" w:cs="Amiri"/>
          <w:lang w:bidi="ar-SA"/>
          <w:color w:val="111111"/>
          <w:sz w:val="28"/>
          <w:szCs w:val="28"/>
          <w:rtl/>
        </w:rPr>
        <w:t xml:space="preserve">الّذي عمّ الأنام مواهبه</w:t>
      </w:r>
    </w:p>
    <w:p>
      <w:pPr>
        <w:pStyle w:val="BookText"/>
      </w:pPr>
      <w:r>
        <w:rPr>
          <w:rFonts w:ascii="Amiri" w:hAnsi="Amiri" w:eastAsia="Amiri" w:cs="Amiri"/>
          <w:lang w:bidi="ar-SA"/>
          <w:color w:val="111111"/>
          <w:sz w:val="28"/>
          <w:szCs w:val="28"/>
          <w:rtl/>
        </w:rPr>
        <w:t xml:space="preserve">الدّربندي، أسرار الشّهادة،/ 435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 اللّه بن عبّاس (رضي اللّه عنهما): حدّثني من شهد وقعة الطّفّ: إنّ فرس الحسين (أوصله اللّه إلى غاية بركاته و منتهى رضوانه و سعاداته) جعل يصهل صهيلا عاليا، و يمشي عند القتلى واحدا بعد واحد، حتّى وقف على البدن المبارك للحسين (عليه آلاف آلاف التّحيّة و الثّناء) و يقبّله، فلمّا نظر إليه عمر بن سعد قال لأصحابه: «خذوه و آتوني به».</w:t>
      </w:r>
    </w:p>
    <w:p>
      <w:pPr>
        <w:pStyle w:val="BookText"/>
      </w:pPr>
      <w:r>
        <w:rPr>
          <w:rFonts w:ascii="Amiri" w:hAnsi="Amiri" w:eastAsia="Amiri" w:cs="Amiri"/>
          <w:lang w:bidi="ar-SA"/>
          <w:color w:val="111111"/>
          <w:sz w:val="28"/>
          <w:szCs w:val="28"/>
          <w:rtl/>
        </w:rPr>
        <w:t xml:space="preserve">فلمّا علم طلبهم جعل يلطمهم برجله و يكدم بفمه، حتّى قتل منهم خلقا كثيرا، و طرح فرسانا عن ظهر خيولهم، فصاح عمر و قال: «ويلكم تباعدوا عنه» ثمّ جعل يقبّل البدن المبارك المكرم، و يمرّغ ناصيته بالدّم المطهّر المعطّر، و يصهل صهيلا عاليا، و توجّه إلى الخيمة، و قالت أمّ كلثوم: «يا سكينة! إنّي سمعت صهيل فرس أبيك، أظنّ قد أتانا بالماء.</w:t>
      </w:r>
    </w:p>
    <w:p>
      <w:pPr>
        <w:pStyle w:val="BookText"/>
      </w:pPr>
      <w:r>
        <w:rPr>
          <w:rFonts w:ascii="Amiri" w:hAnsi="Amiri" w:eastAsia="Amiri" w:cs="Amiri"/>
          <w:lang w:bidi="ar-SA"/>
          <w:color w:val="111111"/>
          <w:sz w:val="28"/>
          <w:szCs w:val="28"/>
          <w:rtl/>
        </w:rPr>
        <w:t xml:space="preserve">فاخرجي إليه». فخرجت سكينة فرأته خاليا من راكبه، فهتكت خمارها، و صاحت:</w:t>
      </w:r>
    </w:p>
    <w:p>
      <w:pPr>
        <w:pStyle w:val="BookText"/>
      </w:pPr>
      <w:r>
        <w:rPr>
          <w:rFonts w:ascii="Amiri" w:hAnsi="Amiri" w:eastAsia="Amiri" w:cs="Amiri"/>
          <w:lang w:bidi="ar-SA"/>
          <w:color w:val="111111"/>
          <w:sz w:val="28"/>
          <w:szCs w:val="28"/>
          <w:rtl/>
        </w:rPr>
        <w:t xml:space="preserve">«وا قتيلاه! وا محمّداه! وا عليّاه! وا أبتاه! وا حسيناه! وا فاطماه! وا حمزتاه! وا جعفراه! وا عقيلاه! وا عبّاساه!» و هي تنشد و تقول:</w:t>
      </w:r>
    </w:p>
    <w:p>
      <w:pPr>
        <w:pStyle w:val="BookText"/>
      </w:pPr>
      <w:r>
        <w:rPr>
          <w:rFonts w:ascii="Amiri" w:hAnsi="Amiri" w:eastAsia="Amiri" w:cs="Amiri"/>
          <w:lang w:bidi="ar-SA"/>
          <w:color w:val="111111"/>
          <w:sz w:val="28"/>
          <w:szCs w:val="28"/>
          <w:rtl/>
        </w:rPr>
        <w:t xml:space="preserve">مات الإمام و مات الجود و الكرم *** و اغبرّت الأرض و الآفاق و الحرم</w:t>
      </w:r>
    </w:p>
    <w:p>
      <w:pPr>
        <w:pStyle w:val="BookText"/>
      </w:pPr>
      <w:r>
        <w:rPr>
          <w:rFonts w:ascii="IRNazanin" w:hAnsi="IRNazanin" w:eastAsia="IRNazanin" w:cs="IRNazanin"/>
          <w:lang w:bidi="fa-IR"/>
          <w:color w:val="111111"/>
          <w:sz w:val="28"/>
          <w:szCs w:val="28"/>
          <w:rtl/>
        </w:rPr>
        <w:t xml:space="preserve">و أغلق اللّه أبواب السّماء </w:t>
      </w:r>
      <w:r>
        <w:rPr>
          <w:rStyle w:val="FootnoteReference"/>
        </w:rPr>
        <w:footnoteReference w:id="215"/>
      </w:r>
      <w:r>
        <w:rPr>
          <w:rFonts w:ascii="IRNazanin" w:hAnsi="IRNazanin" w:eastAsia="IRNazanin" w:cs="IRNazanin"/>
          <w:lang w:bidi="fa-IR"/>
          <w:color w:val="111111"/>
          <w:sz w:val="28"/>
          <w:szCs w:val="28"/>
          <w:rtl/>
        </w:rPr>
        <w:t xml:space="preserve">فلا *** ترقى </w:t>
      </w:r>
      <w:r>
        <w:rPr>
          <w:rStyle w:val="FootnoteReference"/>
        </w:rPr>
        <w:footnoteReference w:id="216"/>
      </w:r>
      <w:r>
        <w:rPr>
          <w:rFonts w:ascii="Amiri" w:hAnsi="Amiri" w:eastAsia="Amiri" w:cs="Amiri"/>
          <w:lang w:bidi="ar-SA"/>
          <w:color w:val="111111"/>
          <w:sz w:val="28"/>
          <w:szCs w:val="28"/>
          <w:rtl/>
        </w:rPr>
        <w:t xml:space="preserve">لنا دعوة تجلى بها الغمم</w:t>
      </w:r>
    </w:p>
    <w:p>
      <w:pPr>
        <w:pStyle w:val="BookText"/>
      </w:pPr>
      <w:r>
        <w:rPr>
          <w:rFonts w:ascii="Amiri" w:hAnsi="Amiri" w:eastAsia="Amiri" w:cs="Amiri"/>
          <w:lang w:bidi="ar-SA"/>
          <w:color w:val="111111"/>
          <w:sz w:val="28"/>
          <w:szCs w:val="28"/>
          <w:rtl/>
        </w:rPr>
        <w:t xml:space="preserve">يا عمّتي انظري هذا الجواد أتى *** يخبرك أنّ ابن خير الخلق مخترم</w:t>
      </w:r>
    </w:p>
    <w:p>
      <w:pPr>
        <w:pStyle w:val="BookText"/>
      </w:pPr>
      <w:r>
        <w:rPr>
          <w:rFonts w:ascii="Amiri" w:hAnsi="Amiri" w:eastAsia="Amiri" w:cs="Amiri"/>
          <w:lang w:bidi="ar-SA"/>
          <w:color w:val="111111"/>
          <w:sz w:val="28"/>
          <w:szCs w:val="28"/>
          <w:rtl/>
        </w:rPr>
        <w:t xml:space="preserve">غاب الحسين فوا لهفي لمصرعه *** فصار يعلو ضياء الأمّة الظّلم</w:t>
      </w:r>
    </w:p>
    <w:p>
      <w:pPr>
        <w:pStyle w:val="BookText"/>
      </w:pPr>
      <w:r>
        <w:rPr>
          <w:rFonts w:ascii="Amiri" w:hAnsi="Amiri" w:eastAsia="Amiri" w:cs="Amiri"/>
          <w:lang w:bidi="ar-SA"/>
          <w:color w:val="111111"/>
          <w:sz w:val="28"/>
          <w:szCs w:val="28"/>
          <w:rtl/>
        </w:rPr>
        <w:t xml:space="preserve">يا موت هل من فدى يا موت هل عوض *** اللّه ربّي من الكفّار ينتقم</w:t>
      </w:r>
    </w:p>
    <w:p>
      <w:pPr>
        <w:pStyle w:val="BookText"/>
      </w:pPr>
      <w:r>
        <w:rPr>
          <w:rFonts w:ascii="Amiri" w:hAnsi="Amiri" w:eastAsia="Amiri" w:cs="Amiri"/>
          <w:lang w:bidi="ar-SA"/>
          <w:color w:val="111111"/>
          <w:sz w:val="28"/>
          <w:szCs w:val="28"/>
          <w:rtl/>
        </w:rPr>
        <w:t xml:space="preserve">يا أمّة السّوء لا سقيا لربعكم *** يا امّة أعجبت من فعلها الامم</w:t>
      </w:r>
    </w:p>
    <w:p>
      <w:pPr>
        <w:pStyle w:val="BookText"/>
      </w:pPr>
      <w:r>
        <w:rPr>
          <w:rFonts w:ascii="Amiri" w:hAnsi="Amiri" w:eastAsia="Amiri" w:cs="Amiri"/>
          <w:lang w:bidi="ar-SA"/>
          <w:color w:val="111111"/>
          <w:sz w:val="28"/>
          <w:szCs w:val="28"/>
          <w:rtl/>
        </w:rPr>
        <w:t xml:space="preserve">فسمعت زينب شعر سكينة (رضي اللّه عنهما) و قالت: «وا أخاه! وا حسيناه! وا غريباه!، نفسي لك الفدا، و روحي لك الوقا». و بكت و هي تقول:</w:t>
      </w:r>
    </w:p>
    <w:p>
      <w:pPr>
        <w:pStyle w:val="BookText"/>
      </w:pPr>
      <w:r>
        <w:rPr>
          <w:rFonts w:ascii="Amiri" w:hAnsi="Amiri" w:eastAsia="Amiri" w:cs="Amiri"/>
          <w:lang w:bidi="ar-SA"/>
          <w:color w:val="111111"/>
          <w:sz w:val="28"/>
          <w:szCs w:val="28"/>
          <w:rtl/>
        </w:rPr>
        <w:t xml:space="preserve">مصيبتي فوق أن أرثي بأشعاري *** و أن يحيط بها و همي و أفكاري</w:t>
      </w:r>
    </w:p>
    <w:p>
      <w:pPr>
        <w:pStyle w:val="BookText"/>
      </w:pPr>
      <w:r>
        <w:rPr>
          <w:rFonts w:ascii="Amiri" w:hAnsi="Amiri" w:eastAsia="Amiri" w:cs="Amiri"/>
          <w:lang w:bidi="ar-SA"/>
          <w:color w:val="111111"/>
          <w:sz w:val="28"/>
          <w:szCs w:val="28"/>
          <w:rtl/>
        </w:rPr>
        <w:t xml:space="preserve">جاء الجواد فلا أهلا بمقدمه *** إلّا بوجه حسين مدرك الثّار</w:t>
      </w:r>
    </w:p>
    <w:p>
      <w:pPr>
        <w:pStyle w:val="BookText"/>
      </w:pPr>
      <w:r>
        <w:rPr>
          <w:rFonts w:ascii="Amiri" w:hAnsi="Amiri" w:eastAsia="Amiri" w:cs="Amiri"/>
          <w:lang w:bidi="ar-SA"/>
          <w:color w:val="111111"/>
          <w:sz w:val="28"/>
          <w:szCs w:val="28"/>
          <w:rtl/>
        </w:rPr>
        <w:t xml:space="preserve">يا نفس صبرا على الدّنيا و محنتها *** هذا الحسين قتيلا بالثّرى عاري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بكت الحريم و قلن: «وا محمّداه! وا عليّاه! وا حمزتاه! وا جعفراه! وا حسناه! وا حسيناه! اليوم و اللّه مات محمّد المصطفى، و عليّ المرتضى، و الحسن المجتبى، و فاطمة الزّهراء». ثمّ إنّ سكينة بنت الحسين (رضي اللّه عنهما) أنشأت تقول:</w:t>
      </w:r>
    </w:p>
    <w:p>
      <w:pPr>
        <w:pStyle w:val="BookText"/>
      </w:pPr>
      <w:r>
        <w:rPr>
          <w:rFonts w:ascii="Amiri" w:hAnsi="Amiri" w:eastAsia="Amiri" w:cs="Amiri"/>
          <w:lang w:bidi="ar-SA"/>
          <w:color w:val="111111"/>
          <w:sz w:val="28"/>
          <w:szCs w:val="28"/>
          <w:rtl/>
        </w:rPr>
        <w:t xml:space="preserve">لقد حطّمتنا في الزّمان نوائبه *** و مزّقتنا أنيابه و مخالبه</w:t>
      </w:r>
    </w:p>
    <w:p>
      <w:pPr>
        <w:pStyle w:val="BookText"/>
      </w:pPr>
      <w:r>
        <w:rPr>
          <w:rFonts w:ascii="Amiri" w:hAnsi="Amiri" w:eastAsia="Amiri" w:cs="Amiri"/>
          <w:lang w:bidi="ar-SA"/>
          <w:color w:val="111111"/>
          <w:sz w:val="28"/>
          <w:szCs w:val="28"/>
          <w:rtl/>
        </w:rPr>
        <w:t xml:space="preserve">و خان علينا الدّهر في دار غربة *** و دبّت علينا جوره و عقاربه</w:t>
      </w:r>
    </w:p>
    <w:p>
      <w:pPr>
        <w:pStyle w:val="BookText"/>
      </w:pPr>
      <w:r>
        <w:rPr>
          <w:rFonts w:ascii="Amiri" w:hAnsi="Amiri" w:eastAsia="Amiri" w:cs="Amiri"/>
          <w:lang w:bidi="ar-SA"/>
          <w:color w:val="111111"/>
          <w:sz w:val="28"/>
          <w:szCs w:val="28"/>
          <w:rtl/>
        </w:rPr>
        <w:t xml:space="preserve">و لم يبق لي ركن ألوذ بظلّه *** إذا غالبني الدّهر ما لا غالبه</w:t>
      </w:r>
    </w:p>
    <w:p>
      <w:pPr>
        <w:pStyle w:val="BookText"/>
      </w:pPr>
      <w:r>
        <w:rPr>
          <w:rFonts w:ascii="Amiri" w:hAnsi="Amiri" w:eastAsia="Amiri" w:cs="Amiri"/>
          <w:lang w:bidi="ar-SA"/>
          <w:color w:val="111111"/>
          <w:sz w:val="28"/>
          <w:szCs w:val="28"/>
          <w:rtl/>
        </w:rPr>
        <w:t xml:space="preserve">تمزّقتنا أيدي الزّمان وجدّنا *** الرّسول الّذي عمّ الأنام مواهبه</w:t>
      </w:r>
    </w:p>
    <w:p>
      <w:pPr>
        <w:pStyle w:val="BookText"/>
      </w:pPr>
      <w:r>
        <w:rPr>
          <w:rFonts w:ascii="Amiri" w:hAnsi="Amiri" w:eastAsia="Amiri" w:cs="Amiri"/>
          <w:lang w:bidi="ar-SA"/>
          <w:color w:val="111111"/>
          <w:sz w:val="28"/>
          <w:szCs w:val="28"/>
          <w:rtl/>
        </w:rPr>
        <w:t xml:space="preserve">قال عبد اللّه بن قيس: لقد رأيت الجواد و هو يدفع النّاس عن نفسه، ثمّ غاص في وسط الفرات فلم ير له خبر و لا أثر. [عن أبي مخنف].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جماعتى از لشكر، او را در پرده افكندند. اسب به مدافعه درآمد و با دست و دوس «4» و دندان، سواران را مى زد و از زين به زمين مى افكند. به روايت صاحب عوالم، چهل تن را بكشت. ابن سعد گفت: «او را دست بازداريد تا چه كند.»</w:t>
      </w:r>
    </w:p>
    <w:p>
      <w:pPr>
        <w:pStyle w:val="BookText"/>
      </w:pPr>
      <w:r>
        <w:rPr>
          <w:rFonts w:ascii="IRNazanin" w:hAnsi="IRNazanin" w:eastAsia="IRNazanin" w:cs="IRNazanin"/>
          <w:lang w:bidi="fa-IR"/>
          <w:color w:val="111111"/>
          <w:sz w:val="28"/>
          <w:szCs w:val="28"/>
          <w:rtl/>
        </w:rPr>
        <w:t xml:space="preserve">چون به يك سو شدند، سروروى خود را با خون حسين عليه السّلام آلايش داد و به سوى سراپرده آن حضرت روان شد و به اعلى صوت صهيلى برآورد و با هردو دست، زمين را همى بكند و بپراكند و سر خود را بر زمين بكوفت تا جان داد و به روايتى خود را در آب انداخت. غوغاى رستخيز از پردگيان سرادق عصمت بالا گرفت. سكينه بدويد و مقنعه از سر بيفكند و فرياد برداشت كه:</w:t>
      </w:r>
    </w:p>
    <w:p>
      <w:pPr>
        <w:pStyle w:val="BookText"/>
      </w:pPr>
      <w:r>
        <w:rPr>
          <w:rFonts w:ascii="Amiri" w:hAnsi="Amiri" w:eastAsia="Amiri" w:cs="Amiri"/>
          <w:lang w:bidi="ar-SA"/>
          <w:color w:val="111111"/>
          <w:sz w:val="28"/>
          <w:szCs w:val="28"/>
          <w:rtl/>
        </w:rPr>
        <w:t xml:space="preserve">«وا قتيلاه! وا أبتاه! وا حسناه! وا حسيناه! وا غربتاه! وا بعد سفراه! وا طول كربتاه! هذا الحسين بالعراء مسلوب العمامة و الرّداء».</w:t>
      </w:r>
    </w:p>
    <w:p>
      <w:pPr>
        <w:pStyle w:val="BookText"/>
      </w:pPr>
      <w:r>
        <w:rPr>
          <w:rFonts w:ascii="IRNazanin" w:hAnsi="IRNazanin" w:eastAsia="IRNazanin" w:cs="IRNazanin"/>
          <w:lang w:bidi="fa-IR"/>
          <w:color w:val="111111"/>
          <w:sz w:val="28"/>
          <w:szCs w:val="28"/>
          <w:rtl/>
        </w:rPr>
        <w:t xml:space="preserve">بگريست و اين شعر بگفت:</w:t>
      </w:r>
    </w:p>
    <w:p>
      <w:pPr>
        <w:pStyle w:val="BookText"/>
      </w:pPr>
      <w:r>
        <w:rPr>
          <w:rFonts w:ascii="Amiri" w:hAnsi="Amiri" w:eastAsia="Amiri" w:cs="Amiri"/>
          <w:lang w:bidi="ar-SA"/>
          <w:color w:val="111111"/>
          <w:sz w:val="28"/>
          <w:szCs w:val="28"/>
          <w:rtl/>
        </w:rPr>
        <w:t xml:space="preserve">مات الفخار و مات الجود و الكرم *** و اغبرّت الأرض و الآفاق و الحرم</w:t>
      </w:r>
    </w:p>
    <w:p>
      <w:pPr>
        <w:pStyle w:val="BookText"/>
      </w:pPr>
      <w:r>
        <w:rPr>
          <w:rFonts w:ascii="Amiri" w:hAnsi="Amiri" w:eastAsia="Amiri" w:cs="Amiri"/>
          <w:lang w:bidi="ar-SA"/>
          <w:color w:val="111111"/>
          <w:sz w:val="28"/>
          <w:szCs w:val="28"/>
          <w:rtl/>
        </w:rPr>
        <w:t xml:space="preserve">و أغلق اللّه أبواب السّماء فما *** ترقى لهم دعوة تجلى بها الهمم</w:t>
      </w:r>
    </w:p>
    <w:p>
      <w:pPr>
        <w:pStyle w:val="BookText"/>
      </w:pPr>
      <w:r>
        <w:rPr>
          <w:rFonts w:ascii="Amiri" w:hAnsi="Amiri" w:eastAsia="Amiri" w:cs="Amiri"/>
          <w:lang w:bidi="ar-SA"/>
          <w:color w:val="111111"/>
          <w:sz w:val="28"/>
          <w:szCs w:val="28"/>
          <w:rtl/>
        </w:rPr>
        <w:t xml:space="preserve">يا أخت! قومي انظري هذا الجواد أتى *** ينبئك أنّ إبن خير النّاس مخترم</w:t>
      </w:r>
    </w:p>
    <w:p>
      <w:pPr>
        <w:pStyle w:val="BookText"/>
      </w:pPr>
      <w:r>
        <w:rPr>
          <w:rFonts w:ascii="Amiri" w:hAnsi="Amiri" w:eastAsia="Amiri" w:cs="Amiri"/>
          <w:lang w:bidi="ar-SA"/>
          <w:color w:val="111111"/>
          <w:sz w:val="28"/>
          <w:szCs w:val="28"/>
          <w:rtl/>
        </w:rPr>
        <w:t xml:space="preserve">مات الحسين فيا لهفي لمصرعه *** و صار يعلو ضياء الأمّة الظّلم</w:t>
      </w:r>
    </w:p>
    <w:p>
      <w:pPr>
        <w:pStyle w:val="BookText"/>
      </w:pPr>
      <w:r>
        <w:rPr>
          <w:rFonts w:ascii="Amiri" w:hAnsi="Amiri" w:eastAsia="Amiri" w:cs="Amiri"/>
          <w:lang w:bidi="ar-SA"/>
          <w:color w:val="111111"/>
          <w:sz w:val="28"/>
          <w:szCs w:val="28"/>
          <w:rtl/>
        </w:rPr>
        <w:t xml:space="preserve">يا موت هل من فدى يا موت هل عوض *** اللّه ربّي من الفجّار ينتقم «5»</w:t>
      </w:r>
    </w:p>
    <w:p>
      <w:pPr>
        <w:pStyle w:val="BookText"/>
      </w:pPr>
      <w:r>
        <w:rPr>
          <w:rFonts w:ascii="IRNazanin" w:hAnsi="IRNazanin" w:eastAsia="IRNazanin" w:cs="IRNazanin"/>
          <w:lang w:bidi="fa-IR"/>
          <w:color w:val="111111"/>
          <w:sz w:val="28"/>
          <w:szCs w:val="28"/>
          <w:rtl/>
        </w:rPr>
        <w:t xml:space="preserve">چون ام كلثوم اين اشعار را اصغا «6» فرمود، بيرون دويد و خمار «7» از سر بيفكند و اين اشعار را انشا كرد و قرائت نمود:</w:t>
      </w:r>
    </w:p>
    <w:p>
      <w:pPr>
        <w:pStyle w:val="BookText"/>
      </w:pPr>
      <w:r>
        <w:rPr>
          <w:rFonts w:ascii="Amiri" w:hAnsi="Amiri" w:eastAsia="Amiri" w:cs="Amiri"/>
          <w:lang w:bidi="ar-SA"/>
          <w:color w:val="111111"/>
          <w:sz w:val="28"/>
          <w:szCs w:val="28"/>
          <w:rtl/>
        </w:rPr>
        <w:t xml:space="preserve">مصيبتي فوق أن أرثى بأشعاري *** و إن يحيط بها علمي و أفكاري</w:t>
      </w:r>
    </w:p>
    <w:p>
      <w:pPr>
        <w:pStyle w:val="BookText"/>
      </w:pPr>
      <w:r>
        <w:rPr>
          <w:rFonts w:ascii="Amiri" w:hAnsi="Amiri" w:eastAsia="Amiri" w:cs="Amiri"/>
          <w:lang w:bidi="ar-SA"/>
          <w:color w:val="111111"/>
          <w:sz w:val="28"/>
          <w:szCs w:val="28"/>
          <w:rtl/>
        </w:rPr>
        <w:t xml:space="preserve">شرقت بالكأس في أخ فجعت به *** و كنت من قبل أرعى كلّ ذى جار</w:t>
      </w:r>
    </w:p>
    <w:p>
      <w:pPr>
        <w:pStyle w:val="BookText"/>
      </w:pPr>
      <w:r>
        <w:rPr>
          <w:rFonts w:ascii="Amiri" w:hAnsi="Amiri" w:eastAsia="Amiri" w:cs="Amiri"/>
          <w:lang w:bidi="ar-SA"/>
          <w:color w:val="111111"/>
          <w:sz w:val="28"/>
          <w:szCs w:val="28"/>
          <w:rtl/>
        </w:rPr>
        <w:t xml:space="preserve">فاليوم أنظره بالترب منجدلا *** لو لا التّحمل طاشت فيه أفكارى</w:t>
      </w:r>
    </w:p>
    <w:p>
      <w:pPr>
        <w:pStyle w:val="BookText"/>
      </w:pPr>
      <w:r>
        <w:rPr>
          <w:rFonts w:ascii="Amiri" w:hAnsi="Amiri" w:eastAsia="Amiri" w:cs="Amiri"/>
          <w:lang w:bidi="ar-SA"/>
          <w:color w:val="111111"/>
          <w:sz w:val="28"/>
          <w:szCs w:val="28"/>
          <w:rtl/>
        </w:rPr>
        <w:t xml:space="preserve">كأنّ صورته في كلّ ناحية *** شخص يلائم أوهامي و أخطاري</w:t>
      </w:r>
    </w:p>
    <w:p>
      <w:pPr>
        <w:pStyle w:val="BookText"/>
      </w:pPr>
      <w:r>
        <w:rPr>
          <w:rFonts w:ascii="Amiri" w:hAnsi="Amiri" w:eastAsia="Amiri" w:cs="Amiri"/>
          <w:lang w:bidi="ar-SA"/>
          <w:color w:val="111111"/>
          <w:sz w:val="28"/>
          <w:szCs w:val="28"/>
          <w:rtl/>
        </w:rPr>
        <w:t xml:space="preserve">جاء الجواد فلا أهلا بمقدمه *** إلّا بوجه حسين طالب الثّار</w:t>
      </w:r>
    </w:p>
    <w:p>
      <w:pPr>
        <w:pStyle w:val="BookText"/>
      </w:pPr>
      <w:r>
        <w:rPr>
          <w:rFonts w:ascii="Amiri" w:hAnsi="Amiri" w:eastAsia="Amiri" w:cs="Amiri"/>
          <w:lang w:bidi="ar-SA"/>
          <w:color w:val="111111"/>
          <w:sz w:val="28"/>
          <w:szCs w:val="28"/>
          <w:rtl/>
        </w:rPr>
        <w:t xml:space="preserve">ما للجواد لحاه اللّه من فرس *** أن لا يجندل دون الضّيغم الضّاري «8»</w:t>
      </w:r>
    </w:p>
    <w:p>
      <w:pPr>
        <w:pStyle w:val="BookText"/>
      </w:pPr>
      <w:r>
        <w:rPr>
          <w:rFonts w:ascii="Amiri" w:hAnsi="Amiri" w:eastAsia="Amiri" w:cs="Amiri"/>
          <w:lang w:bidi="ar-SA"/>
          <w:color w:val="111111"/>
          <w:sz w:val="28"/>
          <w:szCs w:val="28"/>
          <w:rtl/>
        </w:rPr>
        <w:t xml:space="preserve">يا نفس صبرا على الدّنيا و محنتها *** هذا الحسين إلى ربّ السّماء ساري «9»</w:t>
      </w:r>
    </w:p>
    <w:p>
      <w:pPr>
        <w:pStyle w:val="BookText"/>
      </w:pPr>
      <w:r>
        <w:rPr>
          <w:rFonts w:ascii="IRNazanin" w:hAnsi="IRNazanin" w:eastAsia="IRNazanin" w:cs="IRNazanin"/>
          <w:lang w:bidi="fa-IR"/>
          <w:color w:val="111111"/>
          <w:sz w:val="28"/>
          <w:szCs w:val="28"/>
          <w:rtl/>
        </w:rPr>
        <w:t xml:space="preserve">چون پردگيان سرپرده حشمت و طهارت، اين كلمات را شنيدند و آن اسب شكسته ستام و گسسته لگام «10» را نگريستند، چهرگان را به لطمه بيازردند و گونه ها را به ناخن بشخودند «11» و گريبانها را چاك زدند و بانگ ناله و عويل برآوردند كه:</w:t>
      </w:r>
    </w:p>
    <w:p>
      <w:pPr>
        <w:pStyle w:val="BookText"/>
      </w:pPr>
      <w:r>
        <w:rPr>
          <w:rFonts w:ascii="Amiri" w:hAnsi="Amiri" w:eastAsia="Amiri" w:cs="Amiri"/>
          <w:lang w:bidi="ar-SA"/>
          <w:color w:val="111111"/>
          <w:sz w:val="28"/>
          <w:szCs w:val="28"/>
          <w:rtl/>
        </w:rPr>
        <w:t xml:space="preserve">وا محمّداه! وا عليّاه! وا حسناه! وا حسيناه! اليوم مات محمّد المصطفى، اليوم مات عليّ المرتضى، اليوم ماتت فاطمة الزّهراء.</w:t>
      </w:r>
    </w:p>
    <w:p>
      <w:pPr>
        <w:pStyle w:val="BookText"/>
      </w:pPr>
      <w:r>
        <w:rPr>
          <w:rFonts w:ascii="IRNazanin" w:hAnsi="IRNazanin" w:eastAsia="IRNazanin" w:cs="IRNazanin"/>
          <w:lang w:bidi="fa-IR"/>
          <w:color w:val="111111"/>
          <w:sz w:val="28"/>
          <w:szCs w:val="28"/>
          <w:rtl/>
        </w:rPr>
        <w:t xml:space="preserve">اين وقت ام كلثوم اشارتى به جانب زينب كرد و سخت بگريست و بگفت:</w:t>
      </w:r>
    </w:p>
    <w:p>
      <w:pPr>
        <w:pStyle w:val="BookText"/>
      </w:pPr>
      <w:r>
        <w:rPr>
          <w:rFonts w:ascii="Amiri" w:hAnsi="Amiri" w:eastAsia="Amiri" w:cs="Amiri"/>
          <w:lang w:bidi="ar-SA"/>
          <w:color w:val="111111"/>
          <w:sz w:val="28"/>
          <w:szCs w:val="28"/>
          <w:rtl/>
        </w:rPr>
        <w:t xml:space="preserve">لقد حملتنا في الزّمان نوائبه *** و مزّقنا أنيابه و مخالبه</w:t>
      </w:r>
    </w:p>
    <w:p>
      <w:pPr>
        <w:pStyle w:val="BookText"/>
      </w:pPr>
      <w:r>
        <w:rPr>
          <w:rFonts w:ascii="Amiri" w:hAnsi="Amiri" w:eastAsia="Amiri" w:cs="Amiri"/>
          <w:lang w:bidi="ar-SA"/>
          <w:color w:val="111111"/>
          <w:sz w:val="28"/>
          <w:szCs w:val="28"/>
          <w:rtl/>
        </w:rPr>
        <w:t xml:space="preserve">و أجنا علينا الدّهر في دار غربة *** و دبّت بما نخشى علينا عقاربه</w:t>
      </w:r>
    </w:p>
    <w:p>
      <w:pPr>
        <w:pStyle w:val="BookText"/>
      </w:pPr>
      <w:r>
        <w:rPr>
          <w:rFonts w:ascii="Amiri" w:hAnsi="Amiri" w:eastAsia="Amiri" w:cs="Amiri"/>
          <w:lang w:bidi="ar-SA"/>
          <w:color w:val="111111"/>
          <w:sz w:val="28"/>
          <w:szCs w:val="28"/>
          <w:rtl/>
        </w:rPr>
        <w:t xml:space="preserve">و أفجعنا بالأقربين و شتّتت *** يداه لنا شملا عزيزا مطالبه</w:t>
      </w:r>
    </w:p>
    <w:p>
      <w:pPr>
        <w:pStyle w:val="BookText"/>
      </w:pPr>
      <w:r>
        <w:rPr>
          <w:rFonts w:ascii="Amiri" w:hAnsi="Amiri" w:eastAsia="Amiri" w:cs="Amiri"/>
          <w:lang w:bidi="ar-SA"/>
          <w:color w:val="111111"/>
          <w:sz w:val="28"/>
          <w:szCs w:val="28"/>
          <w:rtl/>
        </w:rPr>
        <w:t xml:space="preserve">و أودى أخي و المرتجى لنوائبي *** و عمّت رزاياه و جلّت مصائبه</w:t>
      </w:r>
    </w:p>
    <w:p>
      <w:pPr>
        <w:pStyle w:val="BookText"/>
      </w:pPr>
      <w:r>
        <w:rPr>
          <w:rFonts w:ascii="Amiri" w:hAnsi="Amiri" w:eastAsia="Amiri" w:cs="Amiri"/>
          <w:lang w:bidi="ar-SA"/>
          <w:color w:val="111111"/>
          <w:sz w:val="28"/>
          <w:szCs w:val="28"/>
          <w:rtl/>
        </w:rPr>
        <w:t xml:space="preserve">حسين لقد أمسى به التّرب مشرقا *** و أظلم من دين الإله مذاهبه</w:t>
      </w:r>
    </w:p>
    <w:p>
      <w:pPr>
        <w:pStyle w:val="BookText"/>
      </w:pPr>
      <w:r>
        <w:rPr>
          <w:rFonts w:ascii="Amiri" w:hAnsi="Amiri" w:eastAsia="Amiri" w:cs="Amiri"/>
          <w:lang w:bidi="ar-SA"/>
          <w:color w:val="111111"/>
          <w:sz w:val="28"/>
          <w:szCs w:val="28"/>
          <w:rtl/>
        </w:rPr>
        <w:t xml:space="preserve">لقد حلّ بي منه الّذي لو يسيره *** أناخ على رضوى تداعت جوانبه</w:t>
      </w:r>
    </w:p>
    <w:p>
      <w:pPr>
        <w:pStyle w:val="BookText"/>
      </w:pPr>
      <w:r>
        <w:rPr>
          <w:rFonts w:ascii="Amiri" w:hAnsi="Amiri" w:eastAsia="Amiri" w:cs="Amiri"/>
          <w:lang w:bidi="ar-SA"/>
          <w:color w:val="111111"/>
          <w:sz w:val="28"/>
          <w:szCs w:val="28"/>
          <w:rtl/>
        </w:rPr>
        <w:t xml:space="preserve">و يحزنني أنّي أعيش و شخصه *** مغيب و في تحت التّراب ترائبه</w:t>
      </w:r>
    </w:p>
    <w:p>
      <w:pPr>
        <w:pStyle w:val="BookText"/>
      </w:pPr>
      <w:r>
        <w:rPr>
          <w:rFonts w:ascii="Amiri" w:hAnsi="Amiri" w:eastAsia="Amiri" w:cs="Amiri"/>
          <w:lang w:bidi="ar-SA"/>
          <w:color w:val="111111"/>
          <w:sz w:val="28"/>
          <w:szCs w:val="28"/>
          <w:rtl/>
        </w:rPr>
        <w:t xml:space="preserve">فكيف يعزّي فاقد شطر نفسه *** فجانبه حيّ و قد مات جانبه «12»</w:t>
      </w:r>
    </w:p>
    <w:p>
      <w:pPr>
        <w:pStyle w:val="BookText"/>
      </w:pPr>
      <w:r>
        <w:rPr>
          <w:rFonts w:ascii="Amiri" w:hAnsi="Amiri" w:eastAsia="Amiri" w:cs="Amiri"/>
          <w:lang w:bidi="ar-SA"/>
          <w:color w:val="111111"/>
          <w:sz w:val="28"/>
          <w:szCs w:val="28"/>
          <w:rtl/>
        </w:rPr>
        <w:t xml:space="preserve">فلم يبق لي ركن ألوذ بركنه *** إذا غالني في الدّهر مالا أغالبه</w:t>
      </w:r>
    </w:p>
    <w:p>
      <w:pPr>
        <w:pStyle w:val="BookText"/>
      </w:pPr>
      <w:r>
        <w:rPr>
          <w:rFonts w:ascii="Amiri" w:hAnsi="Amiri" w:eastAsia="Amiri" w:cs="Amiri"/>
          <w:lang w:bidi="ar-SA"/>
          <w:color w:val="111111"/>
          <w:sz w:val="28"/>
          <w:szCs w:val="28"/>
          <w:rtl/>
        </w:rPr>
        <w:t xml:space="preserve">تمزّقنا أيدي الزّمان وجدّنا *** الرّسول الّذي عمّ الأنام مواهبه «13»</w:t>
      </w:r>
    </w:p>
    <w:p>
      <w:pPr>
        <w:pStyle w:val="BookText"/>
      </w:pPr>
      <w:r>
        <w:rPr>
          <w:rFonts w:ascii="IRNazanin" w:hAnsi="IRNazanin" w:eastAsia="IRNazanin" w:cs="IRNazanin"/>
          <w:lang w:bidi="fa-IR"/>
          <w:color w:val="111111"/>
          <w:sz w:val="28"/>
          <w:szCs w:val="28"/>
          <w:rtl/>
        </w:rPr>
        <w:t xml:space="preserve">عبد اللّه بن قيس گويد: «من نگران آن اسب بودم كه در پايان كار چه مى كند! ناگاه باز تاخت و خود را به فرات درانداخت.»</w:t>
      </w:r>
    </w:p>
    <w:p>
      <w:pPr>
        <w:pStyle w:val="BookText"/>
      </w:pPr>
      <w:r>
        <w:rPr>
          <w:rFonts w:ascii="IRNazanin" w:hAnsi="IRNazanin" w:eastAsia="IRNazanin" w:cs="IRNazanin"/>
          <w:lang w:bidi="fa-IR"/>
          <w:color w:val="111111"/>
          <w:sz w:val="28"/>
          <w:szCs w:val="28"/>
          <w:rtl/>
        </w:rPr>
        <w:t xml:space="preserve">بعضى گفته اند: «در حضرت صاحب الزمان عجل اللّه فرجه ظاهر خواهد شد!»</w:t>
      </w:r>
    </w:p>
    <w:p>
      <w:pPr>
        <w:pStyle w:val="BookText"/>
      </w:pPr>
      <w:r>
        <w:rPr>
          <w:rFonts w:ascii="IRNazanin" w:hAnsi="IRNazanin" w:eastAsia="IRNazanin" w:cs="IRNazanin"/>
          <w:lang w:bidi="fa-IR"/>
          <w:color w:val="111111"/>
          <w:sz w:val="28"/>
          <w:szCs w:val="28"/>
          <w:rtl/>
        </w:rPr>
        <w:t xml:space="preserve">«14» و همچنان عبد اللّه بن قيس حديث مى كند كه: در يوم صفين گاهى كه لشكر معاويه به شرحى كه در كتاب صفين رقم كرديم، طريق شريعه را بر سپاه امير المؤمنين مسدود داشتند و حسين عليه السّلام آن جماعت را دفع داد: قال أمير المؤمنين: ولدي هذا يقتل بكربلاء عطشانا و ينفر فرسه و يحمحم و يقول في حمحمته: الظّليمة الظّليمة من أمّة قتلت ابن بنت نبيّها و هم يقرؤون القرآن الّذي جاء به إليهم.</w:t>
      </w:r>
    </w:p>
    <w:p>
      <w:pPr>
        <w:pStyle w:val="BookText"/>
      </w:pPr>
      <w:r>
        <w:rPr>
          <w:rFonts w:ascii="IRNazanin" w:hAnsi="IRNazanin" w:eastAsia="IRNazanin" w:cs="IRNazanin"/>
          <w:lang w:bidi="fa-IR"/>
          <w:color w:val="111111"/>
          <w:sz w:val="28"/>
          <w:szCs w:val="28"/>
          <w:rtl/>
        </w:rPr>
        <w:t xml:space="preserve">يعنى: اين فرزند من در كربلا شهيد مى شود با شدت عطش و اسب او مى رمد و حمحمه مى كند و در حمحمه مى گويد: الظّليمة الظّليمة از امتى كه كشتند پسر پيغمبر خود را و حال آن كه تلاوت مى كنند قرآنى را كه خداى به او فرستاده [است]. «14»</w:t>
      </w:r>
    </w:p>
    <w:p>
      <w:pPr>
        <w:pStyle w:val="BookText"/>
      </w:pPr>
      <w:r>
        <w:rPr>
          <w:rFonts w:ascii="IRNazanin" w:hAnsi="IRNazanin" w:eastAsia="IRNazanin" w:cs="IRNazanin"/>
          <w:lang w:bidi="fa-IR"/>
          <w:color w:val="111111"/>
          <w:sz w:val="28"/>
          <w:szCs w:val="28"/>
          <w:rtl/>
        </w:rPr>
        <w:t xml:space="preserve">آن گاه على عليه السّلام، اين اشعار را انشا فرمود و قرائت كرد:</w:t>
      </w:r>
    </w:p>
    <w:p>
      <w:pPr>
        <w:pStyle w:val="BookText"/>
      </w:pPr>
      <w:r>
        <w:rPr>
          <w:rFonts w:ascii="Amiri" w:hAnsi="Amiri" w:eastAsia="Amiri" w:cs="Amiri"/>
          <w:lang w:bidi="ar-SA"/>
          <w:color w:val="111111"/>
          <w:sz w:val="28"/>
          <w:szCs w:val="28"/>
          <w:rtl/>
        </w:rPr>
        <w:t xml:space="preserve">أرى الحسين قتيلا قبل مصرعه *** علما يقينا بأن يبلى بأسراري</w:t>
      </w:r>
    </w:p>
    <w:p>
      <w:pPr>
        <w:pStyle w:val="BookText"/>
      </w:pPr>
      <w:r>
        <w:rPr>
          <w:rFonts w:ascii="Amiri" w:hAnsi="Amiri" w:eastAsia="Amiri" w:cs="Amiri"/>
          <w:lang w:bidi="ar-SA"/>
          <w:color w:val="111111"/>
          <w:sz w:val="28"/>
          <w:szCs w:val="28"/>
          <w:rtl/>
        </w:rPr>
        <w:t xml:space="preserve">إذ كلّ ذي نفس أو غير ذي نفس *** كلّ إلى أجل يجري و مقدار</w:t>
      </w:r>
    </w:p>
    <w:p>
      <w:pPr>
        <w:pStyle w:val="BookText"/>
      </w:pPr>
      <w:r>
        <w:rPr>
          <w:rFonts w:ascii="Amiri" w:hAnsi="Amiri" w:eastAsia="Amiri" w:cs="Amiri"/>
          <w:lang w:bidi="ar-SA"/>
          <w:color w:val="111111"/>
          <w:sz w:val="28"/>
          <w:szCs w:val="28"/>
          <w:rtl/>
        </w:rPr>
        <w:t xml:space="preserve">فما أمرّ زمان أغبر وجلا *** و لا أري اليوم صفوا بعد إمرار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ارتقا: بالا رفتن، بلند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صهيل: شيهه اسب.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عويل: ناله.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دوس (به فتح دال): لگد زدن.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خلاصه اشعار: فخر و بخشش و بزرگى مرد و روى زمين تاريك گشت. درهاى آسمان بسته شد. اى خواهر! برخيز و ببين! اين اسب خبر مرگ پسر پيغمبر آورده است. ولى خداى از گنهكاران انتقام خواهد كشيد.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اصغا: شنيدن، گوش دادن.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خمار (به كسر خا): پارچه اى كه زنان سر خود را به آن پوشند.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جندل (فعل رباعى مجرد): به خاك انداختن، هلاك كردن. ضيغم: شير.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خلاصه اشعار: مصيبت من بالاتر از اين است كه به فكر گنجد و با شعر نوحه سرايى شود. برادرم را روى خاك افتاده مى بينم. اگر بردبارى خدا نمى بود. سرگردان و ديوانه مى شدم. اى نفس! بر سختيهاى روزگار بردبار باش كه حسين به سوى پروردگار آسمان سفر نمود.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ستام (به كسر اوّل): ساخت و يراق زين اسب. لگام (كه معرب آن لجام است): دهنه، افسار.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شخودن (به فتح اوّل): خراشيدن، مجروح كردن.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(چون اين يك بيت معناى لطيفى را متضمن است، آن را جداگانه معنا مى كنيم): ماتم ديده اى كه نيمى از جانش مرده و نيمه ديگرش زنده است، چه گونه مى تواند نيمه جان خود را تسليت گويد (يعنى با كشته شدن برادرم نيمى از جانم رفت).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خلاصه اشعار: نيش و چنگال روزگار ما را پاره كرد و جمعيت ما را متفرق نمود. اگر اندكى از مصيبتهاى من بر كوه رضوى وارد مى شد، گسيخته مى گشت. برادرم شهيد شده [است] و ديگر در پيش آمدهاى روزگار تكيه گاهى ندارم.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[اين مطلب را در ناسخ التواريخ سيد الشهدا، 1/ 326- 327 نيز ذكر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2- 6</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84- 86</w:t>
      </w:r>
    </w:p>
    <w:p>
      <w:pPr>
        <w:pStyle w:val="BookText"/>
      </w:pPr>
      <w:r>
        <w:rPr>
          <w:rFonts w:ascii="Amiri" w:hAnsi="Amiri" w:eastAsia="Amiri" w:cs="Amiri"/>
          <w:lang w:bidi="ar-SA"/>
          <w:color w:val="111111"/>
          <w:sz w:val="28"/>
          <w:szCs w:val="28"/>
          <w:rtl/>
        </w:rPr>
        <w:t xml:space="preserve">في الاختصاص: سئل أمير المؤمنين عليه السّلام: ما يقول الفرس في صهيله؟ فقال عليه السّلام: إنّ للفرس في كلّ يوم ثلاث دعوات مستجابات، يقول في أوّل نهاره: اللّهمّ وسّع على سيّدي الرّزق، و يقول في وسط النّهار: اللّهمّ اجعلني إلى سيّدي أحبّ من أهله و ماله.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في آخر نهاره: اللّهمّ ارزق سيّدي على ظهري الشّهادة.</w:t>
      </w:r>
    </w:p>
    <w:p>
      <w:pPr>
        <w:pStyle w:val="BookText"/>
      </w:pPr>
      <w:r>
        <w:rPr>
          <w:rFonts w:ascii="Amiri" w:hAnsi="Amiri" w:eastAsia="Amiri" w:cs="Amiri"/>
          <w:lang w:bidi="ar-SA"/>
          <w:color w:val="111111"/>
          <w:sz w:val="28"/>
          <w:szCs w:val="28"/>
          <w:rtl/>
        </w:rPr>
        <w:t xml:space="preserve">أقول: كأنّه ما استجاب اللّه دعاء فرس، كدعاء فرس الحسين عليه السّلام إذ رزقه اللّه على ظهره شهادة سيّده الحسين عليه السّلام. و لمّا قتل سيّده جعل الفرس يصهل، و يحمحم.</w:t>
      </w:r>
    </w:p>
    <w:p>
      <w:pPr>
        <w:pStyle w:val="BookText"/>
      </w:pPr>
      <w:r>
        <w:rPr>
          <w:rFonts w:ascii="Amiri" w:hAnsi="Amiri" w:eastAsia="Amiri" w:cs="Amiri"/>
          <w:lang w:bidi="ar-SA"/>
          <w:color w:val="111111"/>
          <w:sz w:val="28"/>
          <w:szCs w:val="28"/>
          <w:rtl/>
        </w:rPr>
        <w:t xml:space="preserve">أقول: فمحصل ما نقلناه عن مدينة المعاجز، و عن أمالي الصّدوق، و عن المناقب في هذه المصيبة، أنّه لمّا صرع الحسين عليه السّلام، جعل الفرس يحامي عنه، و يثب على الفارس، فيخبطه (خبط البعير الأرض بيده أي ضربها) عن سرجه و يدوسه حتّى قتل الفرس أربعين رجلا، ثمّ عدا من بين أيديهم أن لا يؤخذ، و أقبل حتّى إذا وصل إلى الحسين عليه السّلام، جعل يشمّ رائحته، و يقبّله بفمه، و لطخ عرفه، و ناصيته بدم الحسين عليه السّلام، ثمّ تمرّغ في دم الحسين، و جعل يركض، و يصهل، و يضرب بيديه الأرض، و قصد نحو خيمة النّساء كما حكى اللّه لموسى عليه السّلام و حكى أمير المؤمنين عليه السّلام: ثمّ ينفر فرسه، و يحمحم، و يقول في صهيله: الظّليمة! الظّليمة من أمّة قتلت ابن بنت نبيّها. و لمّا وصل إلى المخيّم جعل يضرب برأسه الأرض عند الخيمة حتّى مات، فسمعت بنات النّبيّ صهيله، فخرجن، فإذا الفرس بلا راكب، و ليس عليه أحد، فعرفن أنّ حسينا قد قتل رفعن أصواتهنّ بالبكاء و العويل، و وضعت أمّ كلثوم يدها على رأسها، و نادت: وا محمّداه! وا جدّاه! وا نبيّاه! وا أبا القاسماه! وا عليّاه! وا جعفراه! وا حمزتاه! هذا حسين بالعراء صريع بكربلاء، محزوز الرّأس من القفا، مسلوب العمامة و الرّداء، ثمّ غشي عليها، و في تظلّم الزّهراء:</w:t>
      </w:r>
    </w:p>
    <w:p>
      <w:pPr>
        <w:pStyle w:val="BookText"/>
      </w:pPr>
      <w:r>
        <w:rPr>
          <w:rFonts w:ascii="Amiri" w:hAnsi="Amiri" w:eastAsia="Amiri" w:cs="Amiri"/>
          <w:lang w:bidi="ar-SA"/>
          <w:color w:val="111111"/>
          <w:sz w:val="28"/>
          <w:szCs w:val="28"/>
          <w:rtl/>
        </w:rPr>
        <w:t xml:space="preserve">مات الفخار و مات الجود و الكرم *** و أغبرّت الأرض و الآفاق و الحرم</w:t>
      </w:r>
    </w:p>
    <w:p>
      <w:pPr>
        <w:pStyle w:val="BookText"/>
      </w:pPr>
      <w:r>
        <w:rPr>
          <w:rFonts w:ascii="Amiri" w:hAnsi="Amiri" w:eastAsia="Amiri" w:cs="Amiri"/>
          <w:lang w:bidi="ar-SA"/>
          <w:color w:val="111111"/>
          <w:sz w:val="28"/>
          <w:szCs w:val="28"/>
          <w:rtl/>
        </w:rPr>
        <w:t xml:space="preserve">و أغلق اللّه أبواب السّماء فلا *** ترقى لهم دعوة تجلى بها الغمم</w:t>
      </w:r>
    </w:p>
    <w:p>
      <w:pPr>
        <w:pStyle w:val="BookText"/>
      </w:pPr>
      <w:r>
        <w:rPr>
          <w:rFonts w:ascii="Amiri" w:hAnsi="Amiri" w:eastAsia="Amiri" w:cs="Amiri"/>
          <w:lang w:bidi="ar-SA"/>
          <w:color w:val="111111"/>
          <w:sz w:val="28"/>
          <w:szCs w:val="28"/>
          <w:rtl/>
        </w:rPr>
        <w:t xml:space="preserve">مات الحسين فيا لهفي لمصرعه *** و صار يعلو ضياء الأمّة الظّلم</w:t>
      </w:r>
    </w:p>
    <w:p>
      <w:pPr>
        <w:pStyle w:val="BookText"/>
      </w:pPr>
      <w:r>
        <w:rPr>
          <w:rFonts w:ascii="Amiri" w:hAnsi="Amiri" w:eastAsia="Amiri" w:cs="Amiri"/>
          <w:lang w:bidi="ar-SA"/>
          <w:color w:val="111111"/>
          <w:sz w:val="28"/>
          <w:szCs w:val="28"/>
          <w:rtl/>
        </w:rPr>
        <w:t xml:space="preserve">و قال أبو مخنف: قال عبد اللّه بن قيس: فنظرت إلى الجواد و قد رجع من الخيمة، و قصد الفرات، و رمى بنفسه فيه. و ذكر: أنّه يظهر عند ظهور صاحب الزّمان. و نذكر أيضا قصّة الفرس على رواية الطّريحيّ في مقتله.</w:t>
      </w:r>
    </w:p>
    <w:p>
      <w:pPr>
        <w:pStyle w:val="BookText"/>
      </w:pPr>
      <w:r>
        <w:rPr>
          <w:rFonts w:ascii="Amiri" w:hAnsi="Amiri" w:eastAsia="Amiri" w:cs="Amiri"/>
          <w:lang w:bidi="ar-SA"/>
          <w:color w:val="111111"/>
          <w:sz w:val="28"/>
          <w:szCs w:val="28"/>
          <w:rtl/>
        </w:rPr>
        <w:t xml:space="preserve">المازندراني، معالي السّبطين، 2/ 50- 51</w:t>
      </w:r>
    </w:p>
    <w:p>
      <w:pPr>
        <w:pStyle w:val="BookText"/>
      </w:pPr>
      <w:r>
        <w:rPr>
          <w:rFonts w:ascii="Amiri" w:hAnsi="Amiri" w:eastAsia="Amiri" w:cs="Amiri"/>
          <w:lang w:bidi="ar-SA"/>
          <w:color w:val="111111"/>
          <w:sz w:val="28"/>
          <w:szCs w:val="28"/>
          <w:rtl/>
        </w:rPr>
        <w:t xml:space="preserve">قال الشّيخ الكامل عبد اللّه بن نور اللّه الإصفهانيّ [البحرانيّ] في المجلّد السّابع عشر 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المسمّى بالعوالم: رأيت في بعض الكتب المعتبرة عن لوط بن يحيى، عن عبد اللّه بن قيس، قال: كنت مع عليّ عليه السّلام في صفّين، و قد أخذ أبو [أيّوب] الأعور السّلميّ الماء على المسلمين، و لم يقدر أحد عليه، فبعث إليه الحسين عليه السّلام، فكشفه عن الماء، و انهزم أبو الأعور، فبلغ ذلك أمير المؤمنين فبكى، و سئل: ممّ بكاؤك يا أمير المؤمنين؟ و هذا أوّل الفتح، و هذا ابنك الحسين. قال: ذكرت أنّه سيقتل عطشانا بطفّ كربلاء، حتّى ينفر فرسه، و يحمحم و يقول: الظّليمة الظّليمة لأمّة قتلت ابن بنت نبيّها، و هم يقرأون القرآن الّذي جاء به إليهم.</w:t>
      </w:r>
    </w:p>
    <w:p>
      <w:pPr>
        <w:pStyle w:val="BookText"/>
      </w:pPr>
      <w:r>
        <w:rPr>
          <w:rFonts w:ascii="Amiri" w:hAnsi="Amiri" w:eastAsia="Amiri" w:cs="Amiri"/>
          <w:lang w:bidi="ar-SA"/>
          <w:color w:val="111111"/>
          <w:sz w:val="28"/>
          <w:szCs w:val="28"/>
          <w:rtl/>
        </w:rPr>
        <w:t xml:space="preserve">و في بعض المقاتل: ثمّ إنّ أمير المؤمنين عليه السّلام أنشأ يقول:</w:t>
      </w:r>
    </w:p>
    <w:p>
      <w:pPr>
        <w:pStyle w:val="BookText"/>
      </w:pPr>
      <w:r>
        <w:rPr>
          <w:rFonts w:ascii="Amiri" w:hAnsi="Amiri" w:eastAsia="Amiri" w:cs="Amiri"/>
          <w:lang w:bidi="ar-SA"/>
          <w:color w:val="111111"/>
          <w:sz w:val="28"/>
          <w:szCs w:val="28"/>
          <w:rtl/>
        </w:rPr>
        <w:t xml:space="preserve">أرى الحسين قتيلا قبل مصرعه *** علما يقينا بأن يبلى بأشرار</w:t>
      </w:r>
    </w:p>
    <w:p>
      <w:pPr>
        <w:pStyle w:val="BookText"/>
      </w:pPr>
      <w:r>
        <w:rPr>
          <w:rFonts w:ascii="Amiri" w:hAnsi="Amiri" w:eastAsia="Amiri" w:cs="Amiri"/>
          <w:lang w:bidi="ar-SA"/>
          <w:color w:val="111111"/>
          <w:sz w:val="28"/>
          <w:szCs w:val="28"/>
          <w:rtl/>
        </w:rPr>
        <w:t xml:space="preserve">إذ كلّ ذي نفس أو غير ذي نفس *** كلّ إلى أجل يجري و مقدار</w:t>
      </w:r>
    </w:p>
    <w:p>
      <w:pPr>
        <w:pStyle w:val="BookText"/>
      </w:pPr>
      <w:r>
        <w:rPr>
          <w:rFonts w:ascii="Amiri" w:hAnsi="Amiri" w:eastAsia="Amiri" w:cs="Amiri"/>
          <w:lang w:bidi="ar-SA"/>
          <w:color w:val="111111"/>
          <w:sz w:val="28"/>
          <w:szCs w:val="28"/>
          <w:rtl/>
        </w:rPr>
        <w:t xml:space="preserve">فما أمر زمان أغبرّ وجلا *** و لا أرى اليوم صفوا بعد إمرار</w:t>
      </w:r>
    </w:p>
    <w:p>
      <w:pPr>
        <w:pStyle w:val="BookText"/>
      </w:pPr>
      <w:r>
        <w:rPr>
          <w:rFonts w:ascii="Amiri" w:hAnsi="Amiri" w:eastAsia="Amiri" w:cs="Amiri"/>
          <w:lang w:bidi="ar-SA"/>
          <w:color w:val="111111"/>
          <w:sz w:val="28"/>
          <w:szCs w:val="28"/>
          <w:rtl/>
        </w:rPr>
        <w:t xml:space="preserve">القزويني، الإمام الحسين عليه السّلام و أصحابه، 1/ 346</w:t>
      </w:r>
    </w:p>
    <w:p>
      <w:pPr>
        <w:pStyle w:val="BookText"/>
      </w:pPr>
      <w:r>
        <w:rPr>
          <w:rFonts w:ascii="Amiri" w:hAnsi="Amiri" w:eastAsia="Amiri" w:cs="Amiri"/>
          <w:lang w:bidi="ar-SA"/>
          <w:color w:val="111111"/>
          <w:sz w:val="28"/>
          <w:szCs w:val="28"/>
          <w:rtl/>
        </w:rPr>
        <w:t xml:space="preserve">و فيه [البحار] عن أبي المؤيّد الخوارزميّ أنّه قال: إنّ الفرس ضرب برأسه عند الخيمة حتّى مات، كما مرّ. في رواية صاحب المناقب و محمّد بن أبي طالب.</w:t>
      </w:r>
    </w:p>
    <w:p>
      <w:pPr>
        <w:pStyle w:val="BookText"/>
      </w:pPr>
      <w:r>
        <w:rPr>
          <w:rFonts w:ascii="Amiri" w:hAnsi="Amiri" w:eastAsia="Amiri" w:cs="Amiri"/>
          <w:lang w:bidi="ar-SA"/>
          <w:color w:val="111111"/>
          <w:sz w:val="28"/>
          <w:szCs w:val="28"/>
          <w:rtl/>
        </w:rPr>
        <w:t xml:space="preserve">و في جملة من المقاتل عن عبد اللّه بن قيس قال: كنت أنظر إلى الفرس، فرأيته رجع من عند الحريم و حمل على القوم حتّى وصل إلى الجسد الشّريف، فجعل يودعه و يمرّغ ناصيته، ثمّ قصد الفرات، و غاص فيه و لم ير له خبر بعد ذلك. و قيل: إنّه يخرج مع المهديّ و يكون راكبه.</w:t>
      </w:r>
    </w:p>
    <w:p>
      <w:pPr>
        <w:pStyle w:val="BookText"/>
      </w:pPr>
      <w:r>
        <w:rPr>
          <w:rFonts w:ascii="Amiri" w:hAnsi="Amiri" w:eastAsia="Amiri" w:cs="Amiri"/>
          <w:lang w:bidi="ar-SA"/>
          <w:color w:val="111111"/>
          <w:sz w:val="28"/>
          <w:szCs w:val="28"/>
          <w:rtl/>
        </w:rPr>
        <w:t xml:space="preserve">و يمكن تعدّد الواقعة، بل هو الظّاهر من الرّوايات، فإنّ له عليه السّلام- على ما يظهر من التّواريخ و الأحاديث- فرس يقال له «المرتجز» فأصابه سهم فهلك، و فرس يقال له «العقاب» و سيذكر في ترجمة عليّ بن الحسين، و فرس آخر يقال له «اللّاحق» قال الطّبريّ: كان يركبه ابنه عليّ، و فرس آخر يقال له «ميمون» قاله الطّبريّ، و فرس آخر يقال له «ذو الجناح» صرح بذلك جمع من المؤرّخين.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جملة من المقاتل: إنّ له ناقة تسمّى بالمساه، أو العضباء، قد ركب عليها روحي له الفداء صبيحة عاشوراء، و خطب عليها خطبة بليغة قد مرّت، و بعد ما نزل عقلها عقبة ابن سمعان، فلمّا صار ما صار، و قضى ما قضى، فإذا بالنّاقة قد قامت معتقلة و نظرت إلى الخيم فرأتها خالية، فتوجّهت إلى القتلى، فكلمّا مرّت بقتيل تشمّه، و تجوز عنه حتّى وصلت إلى الجسد الشّريف، فشمّته، فوقفت عنده، فجعلت تخرج السّهام عن جسده الشّريف بفمها، و هي تبكي، و تصيح، و تضرب برأسها إلى الأرض حتّى ماتت. و في رواية: نظر إليها شمر بن ذي الجوشن، فأمر بذبحها، فذبحوها و أخذوا من لحمها، و كانت كالعلقم، فلم يقدروا أن يأكلوا من لحمها.</w:t>
      </w:r>
    </w:p>
    <w:p>
      <w:pPr>
        <w:pStyle w:val="BookText"/>
      </w:pPr>
      <w:r>
        <w:rPr>
          <w:rFonts w:ascii="Amiri" w:hAnsi="Amiri" w:eastAsia="Amiri" w:cs="Amiri"/>
          <w:lang w:bidi="ar-SA"/>
          <w:color w:val="111111"/>
          <w:sz w:val="28"/>
          <w:szCs w:val="28"/>
          <w:rtl/>
        </w:rPr>
        <w:t xml:space="preserve">و سيأتي أنّ الإبل الّتي غنموها من إبله عليه السّلام حتّى طبخت صار لحمها كالعلقم.</w:t>
      </w:r>
    </w:p>
    <w:p>
      <w:pPr>
        <w:pStyle w:val="BookText"/>
      </w:pPr>
      <w:r>
        <w:rPr>
          <w:rFonts w:ascii="Amiri" w:hAnsi="Amiri" w:eastAsia="Amiri" w:cs="Amiri"/>
          <w:lang w:bidi="ar-SA"/>
          <w:color w:val="111111"/>
          <w:sz w:val="28"/>
          <w:szCs w:val="28"/>
          <w:rtl/>
        </w:rPr>
        <w:t xml:space="preserve">القزويني، الإمام الحسين عليه السّلام و أصحابه، 1/ 348- 349</w:t>
      </w:r>
    </w:p>
    <w:p>
      <w:pPr>
        <w:pStyle w:val="BookText"/>
      </w:pPr>
      <w:r>
        <w:rPr>
          <w:rFonts w:ascii="Amiri" w:hAnsi="Amiri" w:eastAsia="Amiri" w:cs="Amiri"/>
          <w:lang w:bidi="ar-SA"/>
          <w:color w:val="111111"/>
          <w:sz w:val="28"/>
          <w:szCs w:val="28"/>
          <w:rtl/>
        </w:rPr>
        <w:t xml:space="preserve">ثمّ تمرّغ الفرس بدم الحسين عليه السّلام ثمّ عدى، خوفا أن يؤخذ قاصدا إلى الخيام، و هو يركض، و يصهل، و يقول في صهيله: الظّليمة الظّليمة من أمّة قتلت ابن بنت نبيّها. و لم يزل يضرب رأسه عند خيمة النّساء حتّى مات، فلمّا سمعن أخواته، و بناته، و أهله صهيل الجواد نظرن، فإذا هو خال من راكبه، و ليس عليه أحد، رفعن أصواتهنّ بالبكاء، و العويل، و وضعت كلّ منهنّ يدها على رأسها، و نادت: وا محمّداه! وا جدّاه! وا أبا القاسماه! وا عليّاه! وا جعفراه! وا حمزتاه! وا حسناه! وا أخاه! هذا حسين بالعراء صريع بكربلاء، محزوز الرّأس من القفاء، مسلوب العمامة و الرّداء. فأبكين كلّ عدو و صديق.</w:t>
      </w:r>
    </w:p>
    <w:p>
      <w:pPr>
        <w:pStyle w:val="BookText"/>
      </w:pPr>
      <w:r>
        <w:rPr>
          <w:rFonts w:ascii="Amiri" w:hAnsi="Amiri" w:eastAsia="Amiri" w:cs="Amiri"/>
          <w:lang w:bidi="ar-SA"/>
          <w:color w:val="111111"/>
          <w:sz w:val="28"/>
          <w:szCs w:val="28"/>
          <w:rtl/>
        </w:rPr>
        <w:t xml:space="preserve">قال الرّاوي: حتّى رأينا دموع الخيل، تنحدر على حوافرها.</w:t>
      </w:r>
    </w:p>
    <w:p>
      <w:pPr>
        <w:pStyle w:val="BookText"/>
      </w:pPr>
      <w:r>
        <w:rPr>
          <w:rFonts w:ascii="Amiri" w:hAnsi="Amiri" w:eastAsia="Amiri" w:cs="Amiri"/>
          <w:lang w:bidi="ar-SA"/>
          <w:color w:val="111111"/>
          <w:sz w:val="28"/>
          <w:szCs w:val="28"/>
          <w:rtl/>
        </w:rPr>
        <w:t xml:space="preserve">الجواهري، مثير الأحزان،/ 90</w:t>
      </w:r>
    </w:p>
    <w:p>
      <w:pPr>
        <w:pStyle w:val="BookText"/>
      </w:pPr>
      <w:r>
        <w:rPr>
          <w:rFonts w:ascii="Amiri" w:hAnsi="Amiri" w:eastAsia="Amiri" w:cs="Amiri"/>
          <w:lang w:bidi="ar-SA"/>
          <w:color w:val="111111"/>
          <w:sz w:val="28"/>
          <w:szCs w:val="28"/>
          <w:rtl/>
        </w:rPr>
        <w:t xml:space="preserve">(مجي ء الفرس إلى المخيّم): و في مدينة المعاجز للبحرانيّ، و عن أمالي الصّدوق، و في المناقب: إنّه لمّا صرع الحسين عليه السّلام، جعل الفرس يحامي عنه، و يثب على الفارس، فيخطّه عن سرجه، و يدوسه حتّى يقتل. و قيل: إنّ الفرس قتل أربعين رجلا، ثمّ فرّ من بين أيديهم، و أقبل حتّى وصل إلى الحسين عليه السّلام، فجعل يشمّ رائحته، و يقبّله، و لطخ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عرفه، و ناصيته بدم الحسين عليه السّلام، و جعل يركض إلى المخيّم، و يقول في صهيله:</w:t>
      </w:r>
    </w:p>
    <w:p>
      <w:pPr>
        <w:pStyle w:val="BookText"/>
      </w:pPr>
      <w:r>
        <w:rPr>
          <w:rStyle w:val="FootnoteReference"/>
        </w:rPr>
        <w:footnoteReference w:id="218"/>
      </w:r>
      <w:r>
        <w:rPr>
          <w:rFonts w:ascii="Amiri" w:hAnsi="Amiri" w:eastAsia="Amiri" w:cs="Amiri"/>
          <w:lang w:bidi="ar-SA"/>
          <w:color w:val="111111"/>
          <w:sz w:val="28"/>
          <w:szCs w:val="28"/>
          <w:rtl/>
        </w:rPr>
        <w:t xml:space="preserve">الظّليمة! الظّليمة </w:t>
      </w:r>
      <w:r>
        <w:rPr>
          <w:rStyle w:val="FootnoteReference"/>
        </w:rPr>
        <w:footnoteReference w:id="219"/>
      </w:r>
      <w:r>
        <w:rPr>
          <w:rFonts w:ascii="Amiri" w:hAnsi="Amiri" w:eastAsia="Amiri" w:cs="Amiri"/>
          <w:lang w:bidi="ar-SA"/>
          <w:color w:val="111111"/>
          <w:sz w:val="28"/>
          <w:szCs w:val="28"/>
          <w:rtl/>
        </w:rPr>
        <w:t xml:space="preserve">من امّة قتلت ابن بنت نبيّها. فسمعت بنات الرّسالة صهيله، فإذا الفرس بلا راكب، و ليس عليه أحد، فعرفن أنّ حسينا قد قتل، فرفعن أصواتهنّ بالبكاء و العويل، و وضعت أمّ كلثوم يديها على رأسها، و نادت: وا محمّداه! وا جدّاه! وا نبيّاه! وا أبا القاسماه! وا عليّاه! وا جعفراه! وا حمزتاه! هذا حسين بالعراء، صريع بكربلاء، محزوز الرّأس من القفاء، مسلوب العمامة و الرّداء. ثمّ غشي عليها، فلمّا أفاقت أنشأت و قالت:
مات الفخار و مات الجود و الكرم *** و اغبرّت الأرض و الآفاق و الحرم</w:t>
      </w:r>
    </w:p>
    <w:p>
      <w:pPr>
        <w:pStyle w:val="BookText"/>
      </w:pPr>
      <w:r>
        <w:rPr>
          <w:rFonts w:ascii="Amiri" w:hAnsi="Amiri" w:eastAsia="Amiri" w:cs="Amiri"/>
          <w:lang w:bidi="ar-SA"/>
          <w:color w:val="111111"/>
          <w:sz w:val="28"/>
          <w:szCs w:val="28"/>
          <w:rtl/>
        </w:rPr>
        <w:t xml:space="preserve">و أغلق اللّه أبواب السّماء فلا *** ترقى لهم دعوة تجلى بها الغمم</w:t>
      </w:r>
    </w:p>
    <w:p>
      <w:pPr>
        <w:pStyle w:val="BookText"/>
      </w:pPr>
      <w:r>
        <w:rPr>
          <w:rFonts w:ascii="Amiri" w:hAnsi="Amiri" w:eastAsia="Amiri" w:cs="Amiri"/>
          <w:lang w:bidi="ar-SA"/>
          <w:color w:val="111111"/>
          <w:sz w:val="28"/>
          <w:szCs w:val="28"/>
          <w:rtl/>
        </w:rPr>
        <w:t xml:space="preserve">مات الحسين فيا لهفي لمصرعه *** و صار يعلو ضياء الأمّة الظّلم</w:t>
      </w:r>
    </w:p>
    <w:p>
      <w:pPr>
        <w:pStyle w:val="BookText"/>
      </w:pPr>
      <w:r>
        <w:rPr>
          <w:rFonts w:ascii="Amiri" w:hAnsi="Amiri" w:eastAsia="Amiri" w:cs="Amiri"/>
          <w:lang w:bidi="ar-SA"/>
          <w:color w:val="111111"/>
          <w:sz w:val="28"/>
          <w:szCs w:val="28"/>
          <w:rtl/>
        </w:rPr>
        <w:t xml:space="preserve">الزّنجاني، وسيلة الدّارين،/ 331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 w:name="pg19498_185578"/>
    <w:bookmarkEnd w:id="4"/>
    <w:p>
      <w:pPr>
        <w:pStyle w:val="Heading3"/>
      </w:pPr>
      <w:bookmarkStart w:id="93" w:name="_Toc9"/>
      <w:r>
        <w:t>الشّهداء عليهم السّلام عند من سردهم</w:t>
      </w:r>
      <w:bookmarkEnd w:id="93"/>
    </w:p>
    <w:p>
      <w:pPr>
        <w:pStyle w:val="BookText"/>
      </w:pPr>
      <w:r>
        <w:rPr>
          <w:rFonts w:ascii="Amiri" w:hAnsi="Amiri" w:eastAsia="Amiri" w:cs="Amiri"/>
          <w:lang w:bidi="ar-SA"/>
          <w:color w:val="111111"/>
          <w:sz w:val="28"/>
          <w:szCs w:val="28"/>
          <w:rtl/>
        </w:rPr>
        <w:t xml:space="preserve">(1) الحسين بن عليّ، ابن رسول اللّه صلوات عليهم </w:t>
      </w:r>
      <w:r>
        <w:rPr>
          <w:rStyle w:val="FootnoteReference"/>
        </w:rPr>
        <w:footnoteReference w:id="220"/>
      </w:r>
    </w:p>
    <w:p>
      <w:pPr>
        <w:pStyle w:val="BookText"/>
      </w:pPr>
      <w:r>
        <w:rPr>
          <w:rFonts w:ascii="Amiri" w:hAnsi="Amiri" w:eastAsia="Amiri" w:cs="Amiri"/>
          <w:lang w:bidi="ar-SA"/>
          <w:color w:val="111111"/>
          <w:sz w:val="28"/>
          <w:szCs w:val="28"/>
          <w:rtl/>
        </w:rPr>
        <w:t xml:space="preserve">أخبرني الحسن بن جعفر بن مدرار قراءة، قال: حدّثني عمّي طاهر بن مدرار، قال: حدّثني فضيل بن الزّبير، قال: سمعت الإمام أبا الحسين زيد بن عليّ عليهما السّلام، و يحيى بن أم طويل و عبد اللّه بن شريك العامريّ يذكرون تسمية من قتل مع الحسين بن عليّ عليهما السّلام من ولده و إخوته و أهله و شيعته، و سمعته أيضا من آخرين سواهم:</w:t>
      </w:r>
    </w:p>
    <w:p>
      <w:pPr>
        <w:pStyle w:val="BookText"/>
      </w:pPr>
      <w:r>
        <w:rPr>
          <w:rFonts w:ascii="Amiri" w:hAnsi="Amiri" w:eastAsia="Amiri" w:cs="Amiri"/>
          <w:lang w:bidi="ar-SA"/>
          <w:color w:val="111111"/>
          <w:sz w:val="28"/>
          <w:szCs w:val="28"/>
          <w:rtl/>
        </w:rPr>
        <w:t xml:space="preserve">الحسين بن عليّ ابن رسول اللّه صلوات اللّه عليهم ...»].</w:t>
      </w:r>
    </w:p>
    <w:p>
      <w:pPr>
        <w:pStyle w:val="BookText"/>
      </w:pPr>
      <w:r>
        <w:rPr>
          <w:rFonts w:ascii="Amiri" w:hAnsi="Amiri" w:eastAsia="Amiri" w:cs="Amiri"/>
          <w:lang w:bidi="ar-SA"/>
          <w:color w:val="111111"/>
          <w:sz w:val="28"/>
          <w:szCs w:val="28"/>
          <w:rtl/>
        </w:rPr>
        <w:t xml:space="preserve">. قتله سنان بن أنس النّخعيّ، و حمل رأسه، فجاء به خولى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يزيد الأصبحيّ.</w:t>
      </w:r>
    </w:p>
    <w:p>
      <w:pPr>
        <w:pStyle w:val="BookText"/>
      </w:pPr>
      <w:r>
        <w:rPr>
          <w:rFonts w:ascii="Amiri" w:hAnsi="Amiri" w:eastAsia="Amiri" w:cs="Amiri"/>
          <w:lang w:bidi="ar-SA"/>
          <w:color w:val="111111"/>
          <w:sz w:val="28"/>
          <w:szCs w:val="28"/>
          <w:rtl/>
        </w:rPr>
        <w:t xml:space="preserve">(2) و العبّاس بن عليّ بن أبي طالب عليهما السّلام، و أمّه أمّ البنين بنت حزام </w:t>
      </w:r>
      <w:r>
        <w:rPr>
          <w:rStyle w:val="FootnoteReference"/>
        </w:rPr>
        <w:footnoteReference w:id="221"/>
      </w:r>
      <w:r>
        <w:rPr>
          <w:rFonts w:ascii="Amiri" w:hAnsi="Amiri" w:eastAsia="Amiri" w:cs="Amiri"/>
          <w:lang w:bidi="ar-SA"/>
          <w:color w:val="111111"/>
          <w:sz w:val="28"/>
          <w:szCs w:val="28"/>
          <w:rtl/>
        </w:rPr>
        <w:t xml:space="preserve">بن خالد بن ربيعة بن الوحيد العامريّ، قتله زيد بن رقّاد الجنبيّ و حكيم بن الطّفيل الطّائيّ السّنبسيّ </w:t>
      </w:r>
      <w:r>
        <w:rPr>
          <w:rStyle w:val="FootnoteReference"/>
        </w:rPr>
        <w:footnoteReference w:id="222"/>
      </w:r>
      <w:r>
        <w:rPr>
          <w:rFonts w:ascii="Amiri" w:hAnsi="Amiri" w:eastAsia="Amiri" w:cs="Amiri"/>
          <w:lang w:bidi="ar-SA"/>
          <w:color w:val="111111"/>
          <w:sz w:val="28"/>
          <w:szCs w:val="28"/>
          <w:rtl/>
        </w:rPr>
        <w:t xml:space="preserve">، و كلاهما ابتلي في بدنه.</w:t>
      </w:r>
    </w:p>
    <w:p>
      <w:pPr>
        <w:pStyle w:val="BookText"/>
      </w:pPr>
      <w:r>
        <w:rPr>
          <w:rFonts w:ascii="Amiri" w:hAnsi="Amiri" w:eastAsia="Amiri" w:cs="Amiri"/>
          <w:lang w:bidi="ar-SA"/>
          <w:color w:val="111111"/>
          <w:sz w:val="28"/>
          <w:szCs w:val="28"/>
          <w:rtl/>
        </w:rPr>
        <w:t xml:space="preserve">(3) و جعفر بن عليّ بن أبي طالب عليهما السّلام، و أمّه- أيضا- أمّ البنين بنت حزام </w:t>
      </w:r>
      <w:r>
        <w:rPr>
          <w:rStyle w:val="FootnoteReference"/>
        </w:rPr>
        <w:footnoteReference w:id="223"/>
      </w:r>
      <w:r>
        <w:rPr>
          <w:rFonts w:ascii="Amiri" w:hAnsi="Amiri" w:eastAsia="Amiri" w:cs="Amiri"/>
          <w:lang w:bidi="ar-SA"/>
          <w:color w:val="111111"/>
          <w:sz w:val="28"/>
          <w:szCs w:val="28"/>
          <w:rtl/>
        </w:rPr>
        <w:t xml:space="preserve">، قتله هانئ بن ثبيت </w:t>
      </w:r>
      <w:r>
        <w:rPr>
          <w:rStyle w:val="FootnoteReference"/>
        </w:rPr>
        <w:footnoteReference w:id="224"/>
      </w:r>
      <w:r>
        <w:rPr>
          <w:rFonts w:ascii="Amiri" w:hAnsi="Amiri" w:eastAsia="Amiri" w:cs="Amiri"/>
          <w:lang w:bidi="ar-SA"/>
          <w:color w:val="111111"/>
          <w:sz w:val="28"/>
          <w:szCs w:val="28"/>
          <w:rtl/>
        </w:rPr>
        <w:t xml:space="preserve">الحضرميّ.</w:t>
      </w:r>
    </w:p>
    <w:p>
      <w:pPr>
        <w:pStyle w:val="BookText"/>
      </w:pPr>
      <w:r>
        <w:rPr>
          <w:rFonts w:ascii="Amiri" w:hAnsi="Amiri" w:eastAsia="Amiri" w:cs="Amiri"/>
          <w:lang w:bidi="ar-SA"/>
          <w:color w:val="111111"/>
          <w:sz w:val="28"/>
          <w:szCs w:val="28"/>
          <w:rtl/>
        </w:rPr>
        <w:t xml:space="preserve">(4) و عبد اللّه بن عليّ عليه السّلام، و أمّه- أيضا- أمّ البنين، رماه خولى بن يزيد الأصبحيّ بسهم، و أجهز عليه رجل من بني تميم بن أبان بن دارم.</w:t>
      </w:r>
    </w:p>
    <w:p>
      <w:pPr>
        <w:pStyle w:val="BookText"/>
      </w:pPr>
      <w:r>
        <w:rPr>
          <w:rFonts w:ascii="Amiri" w:hAnsi="Amiri" w:eastAsia="Amiri" w:cs="Amiri"/>
          <w:lang w:bidi="ar-SA"/>
          <w:color w:val="111111"/>
          <w:sz w:val="28"/>
          <w:szCs w:val="28"/>
          <w:rtl/>
        </w:rPr>
        <w:t xml:space="preserve">(5) و محمّد بن عليّ بن أبي طالب عليهما السّلام، الأصغر، قتله رجل من أبان </w:t>
      </w:r>
      <w:r>
        <w:rPr>
          <w:rStyle w:val="FootnoteReference"/>
        </w:rPr>
        <w:footnoteReference w:id="225"/>
      </w:r>
      <w:r>
        <w:rPr>
          <w:rFonts w:ascii="Amiri" w:hAnsi="Amiri" w:eastAsia="Amiri" w:cs="Amiri"/>
          <w:lang w:bidi="ar-SA"/>
          <w:color w:val="111111"/>
          <w:sz w:val="28"/>
          <w:szCs w:val="28"/>
          <w:rtl/>
        </w:rPr>
        <w:t xml:space="preserve">بن دارم، و ليس بقاتل عبد اللّه بن عليّ، و أمّه أمّ ولد.</w:t>
      </w:r>
    </w:p>
    <w:p>
      <w:pPr>
        <w:pStyle w:val="BookText"/>
      </w:pPr>
      <w:r>
        <w:rPr>
          <w:rFonts w:ascii="Amiri" w:hAnsi="Amiri" w:eastAsia="Amiri" w:cs="Amiri"/>
          <w:lang w:bidi="ar-SA"/>
          <w:color w:val="111111"/>
          <w:sz w:val="28"/>
          <w:szCs w:val="28"/>
          <w:rtl/>
        </w:rPr>
        <w:t xml:space="preserve">(6) و أبو بكر بن عليّ بن أبي طالب عليهما السّلام، و أمّه ليلى بنت مسعود بن خالد بن مالك ابن ربعيّ بن سلم بن جندل </w:t>
      </w:r>
      <w:r>
        <w:rPr>
          <w:rStyle w:val="FootnoteReference"/>
        </w:rPr>
        <w:footnoteReference w:id="226"/>
      </w:r>
      <w:r>
        <w:rPr>
          <w:rFonts w:ascii="Amiri" w:hAnsi="Amiri" w:eastAsia="Amiri" w:cs="Amiri"/>
          <w:lang w:bidi="ar-SA"/>
          <w:color w:val="111111"/>
          <w:sz w:val="28"/>
          <w:szCs w:val="28"/>
          <w:rtl/>
        </w:rPr>
        <w:t xml:space="preserve">بن نهشل بن دارم الّتميميّ.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 عثمان بن عليّ عليهما السّلام، و أمّه أمّ البنين بنت حزام </w:t>
      </w:r>
      <w:r>
        <w:rPr>
          <w:rStyle w:val="FootnoteReference"/>
        </w:rPr>
        <w:footnoteReference w:id="227"/>
      </w:r>
      <w:r>
        <w:rPr>
          <w:rFonts w:ascii="IRNazanin" w:hAnsi="IRNazanin" w:eastAsia="IRNazanin" w:cs="IRNazanin"/>
          <w:lang w:bidi="fa-IR"/>
          <w:color w:val="111111"/>
          <w:sz w:val="28"/>
          <w:szCs w:val="28"/>
          <w:rtl/>
        </w:rPr>
        <w:t xml:space="preserve">، أخو العبّاس و جعفر (و عبد اللّه أبناء) </w:t>
      </w:r>
      <w:r>
        <w:rPr>
          <w:rStyle w:val="FootnoteReference"/>
        </w:rPr>
        <w:footnoteReference w:id="228"/>
      </w:r>
      <w:r>
        <w:rPr>
          <w:rFonts w:ascii="Amiri" w:hAnsi="Amiri" w:eastAsia="Amiri" w:cs="Amiri"/>
          <w:lang w:bidi="ar-SA"/>
          <w:color w:val="111111"/>
          <w:sz w:val="28"/>
          <w:szCs w:val="28"/>
          <w:rtl/>
        </w:rPr>
        <w:t xml:space="preserve">عليّ لأمّهم.</w:t>
      </w:r>
    </w:p>
    <w:p>
      <w:pPr>
        <w:pStyle w:val="BookText"/>
      </w:pPr>
      <w:r>
        <w:rPr>
          <w:rFonts w:ascii="Amiri" w:hAnsi="Amiri" w:eastAsia="Amiri" w:cs="Amiri"/>
          <w:lang w:bidi="ar-SA"/>
          <w:color w:val="111111"/>
          <w:sz w:val="28"/>
          <w:szCs w:val="28"/>
          <w:rtl/>
        </w:rPr>
        <w:t xml:space="preserve">(8) و عليّ بن الحسين الأكبر، و أمّه ليلى بنت [أبي] مرّة بن عروة بن مسعود بن مغيث </w:t>
      </w:r>
      <w:r>
        <w:rPr>
          <w:rStyle w:val="FootnoteReference"/>
        </w:rPr>
        <w:footnoteReference w:id="229"/>
      </w:r>
      <w:r>
        <w:rPr>
          <w:rFonts w:ascii="Amiri" w:hAnsi="Amiri" w:eastAsia="Amiri" w:cs="Amiri"/>
          <w:lang w:bidi="ar-SA"/>
          <w:color w:val="111111"/>
          <w:sz w:val="28"/>
          <w:szCs w:val="28"/>
          <w:rtl/>
        </w:rPr>
        <w:t xml:space="preserve">الثّقفيّ، و أمّها ميمونة بنت أبي سفيان بن حرب، قتله مرّة بن منقذ بن النّعمان الكنديّ [...].</w:t>
      </w:r>
    </w:p>
    <w:p>
      <w:pPr>
        <w:pStyle w:val="BookText"/>
      </w:pPr>
      <w:r>
        <w:rPr>
          <w:rFonts w:ascii="Amiri" w:hAnsi="Amiri" w:eastAsia="Amiri" w:cs="Amiri"/>
          <w:lang w:bidi="ar-SA"/>
          <w:color w:val="111111"/>
          <w:sz w:val="28"/>
          <w:szCs w:val="28"/>
          <w:rtl/>
        </w:rPr>
        <w:t xml:space="preserve">(9) و عبد اللّه بن الحسين عليهما السّلام، و أمّه الرّباب بنت امرئ القيس بن عديّ [...].</w:t>
      </w:r>
    </w:p>
    <w:p>
      <w:pPr>
        <w:pStyle w:val="BookText"/>
      </w:pPr>
      <w:r>
        <w:rPr>
          <w:rFonts w:ascii="Amiri" w:hAnsi="Amiri" w:eastAsia="Amiri" w:cs="Amiri"/>
          <w:lang w:bidi="ar-SA"/>
          <w:color w:val="111111"/>
          <w:sz w:val="28"/>
          <w:szCs w:val="28"/>
          <w:rtl/>
        </w:rPr>
        <w:t xml:space="preserve">(10) و قتل أبو بكر بن الحسن بن عليّ، و أمّه أمّ ولد، قتله عبد اللّه بن عقبة الغنويّ.</w:t>
      </w:r>
    </w:p>
    <w:p>
      <w:pPr>
        <w:pStyle w:val="BookText"/>
      </w:pPr>
      <w:r>
        <w:rPr>
          <w:rFonts w:ascii="Amiri" w:hAnsi="Amiri" w:eastAsia="Amiri" w:cs="Amiri"/>
          <w:lang w:bidi="ar-SA"/>
          <w:color w:val="111111"/>
          <w:sz w:val="28"/>
          <w:szCs w:val="28"/>
          <w:rtl/>
        </w:rPr>
        <w:t xml:space="preserve">(11) و عبد اللّه بن الحسن بن عليّ عليهم السّلام، و أمّه أمّ ولد، رماه حرملة بن الكاهل </w:t>
      </w:r>
      <w:r>
        <w:rPr>
          <w:rStyle w:val="FootnoteReference"/>
        </w:rPr>
        <w:footnoteReference w:id="230"/>
      </w:r>
      <w:r>
        <w:rPr>
          <w:rFonts w:ascii="Amiri" w:hAnsi="Amiri" w:eastAsia="Amiri" w:cs="Amiri"/>
          <w:lang w:bidi="ar-SA"/>
          <w:color w:val="111111"/>
          <w:sz w:val="28"/>
          <w:szCs w:val="28"/>
          <w:rtl/>
        </w:rPr>
        <w:t xml:space="preserve">الأسديّ بسهم، فقتله.</w:t>
      </w:r>
    </w:p>
    <w:p>
      <w:pPr>
        <w:pStyle w:val="BookText"/>
      </w:pPr>
      <w:r>
        <w:rPr>
          <w:rFonts w:ascii="Amiri" w:hAnsi="Amiri" w:eastAsia="Amiri" w:cs="Amiri"/>
          <w:lang w:bidi="ar-SA"/>
          <w:color w:val="111111"/>
          <w:sz w:val="28"/>
          <w:szCs w:val="28"/>
          <w:rtl/>
        </w:rPr>
        <w:t xml:space="preserve">(12) و القاسم بن الحسن بن عليّ، و أمّه أمّ ولد، قتله عمرو بن سعيد بن نفيل الأزديّ.</w:t>
      </w:r>
    </w:p>
    <w:p>
      <w:pPr>
        <w:pStyle w:val="BookText"/>
      </w:pPr>
      <w:r>
        <w:rPr>
          <w:rFonts w:ascii="Amiri" w:hAnsi="Amiri" w:eastAsia="Amiri" w:cs="Amiri"/>
          <w:lang w:bidi="ar-SA"/>
          <w:color w:val="111111"/>
          <w:sz w:val="28"/>
          <w:szCs w:val="28"/>
          <w:rtl/>
        </w:rPr>
        <w:t xml:space="preserve">(13) و عون بن عبد اللّه بن جعفر بن أبي طالب، و أمّه جمانة </w:t>
      </w:r>
      <w:r>
        <w:rPr>
          <w:rStyle w:val="FootnoteReference"/>
        </w:rPr>
        <w:footnoteReference w:id="231"/>
      </w:r>
      <w:r>
        <w:rPr>
          <w:rFonts w:ascii="Amiri" w:hAnsi="Amiri" w:eastAsia="Amiri" w:cs="Amiri"/>
          <w:lang w:bidi="ar-SA"/>
          <w:color w:val="111111"/>
          <w:sz w:val="28"/>
          <w:szCs w:val="28"/>
          <w:rtl/>
        </w:rPr>
        <w:t xml:space="preserve">بنت المسيّب بن نجيّة </w:t>
      </w:r>
      <w:r>
        <w:rPr>
          <w:rStyle w:val="FootnoteReference"/>
        </w:rPr>
        <w:footnoteReference w:id="232"/>
      </w:r>
      <w:r>
        <w:rPr>
          <w:rFonts w:ascii="Amiri" w:hAnsi="Amiri" w:eastAsia="Amiri" w:cs="Amiri"/>
          <w:lang w:bidi="ar-SA"/>
          <w:color w:val="111111"/>
          <w:sz w:val="28"/>
          <w:szCs w:val="28"/>
          <w:rtl/>
        </w:rPr>
        <w:t xml:space="preserve">ابن ربيعة بن رباح </w:t>
      </w:r>
      <w:r>
        <w:rPr>
          <w:rStyle w:val="FootnoteReference"/>
        </w:rPr>
        <w:footnoteReference w:id="233"/>
      </w:r>
      <w:r>
        <w:rPr>
          <w:rFonts w:ascii="Amiri" w:hAnsi="Amiri" w:eastAsia="Amiri" w:cs="Amiri"/>
          <w:lang w:bidi="ar-SA"/>
          <w:color w:val="111111"/>
          <w:sz w:val="28"/>
          <w:szCs w:val="28"/>
          <w:rtl/>
        </w:rPr>
        <w:t xml:space="preserve">الفزاريّ، قتله عبد اللّه بن قطنة الطّائيّ النّبهانيّ.</w:t>
      </w:r>
    </w:p>
    <w:p>
      <w:pPr>
        <w:pStyle w:val="BookText"/>
      </w:pPr>
      <w:r>
        <w:rPr>
          <w:rFonts w:ascii="Amiri" w:hAnsi="Amiri" w:eastAsia="Amiri" w:cs="Amiri"/>
          <w:lang w:bidi="ar-SA"/>
          <w:color w:val="111111"/>
          <w:sz w:val="28"/>
          <w:szCs w:val="28"/>
          <w:rtl/>
        </w:rPr>
        <w:t xml:space="preserve">(14) و محمّد بن عبد اللّه بن جعفر بن أبي طالب، و أمّه الخوصاء </w:t>
      </w:r>
      <w:r>
        <w:rPr>
          <w:rStyle w:val="FootnoteReference"/>
        </w:rPr>
        <w:footnoteReference w:id="234"/>
      </w:r>
      <w:r>
        <w:rPr>
          <w:rFonts w:ascii="Amiri" w:hAnsi="Amiri" w:eastAsia="Amiri" w:cs="Amiri"/>
          <w:lang w:bidi="ar-SA"/>
          <w:color w:val="111111"/>
          <w:sz w:val="28"/>
          <w:szCs w:val="28"/>
          <w:rtl/>
        </w:rPr>
        <w:t xml:space="preserve">بنت حفصة بنت ثقيف بن ربيعة بن عائذ </w:t>
      </w:r>
      <w:r>
        <w:rPr>
          <w:rStyle w:val="FootnoteReference"/>
        </w:rPr>
        <w:footnoteReference w:id="235"/>
      </w:r>
      <w:r>
        <w:rPr>
          <w:rFonts w:ascii="Amiri" w:hAnsi="Amiri" w:eastAsia="Amiri" w:cs="Amiri"/>
          <w:lang w:bidi="ar-SA"/>
          <w:color w:val="111111"/>
          <w:sz w:val="28"/>
          <w:szCs w:val="28"/>
          <w:rtl/>
        </w:rPr>
        <w:t xml:space="preserve">بن الحارث بن تيم اللّه بن ثعلبة بن بكر بن وائل، قتله عامر بن نهشل التّيميّ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جعفر بن عقيل بن أبي طالب، أمّه أمّ البنين بنت </w:t>
      </w:r>
      <w:r>
        <w:rPr>
          <w:rStyle w:val="FootnoteReference"/>
        </w:rPr>
        <w:footnoteReference w:id="236"/>
      </w:r>
      <w:r>
        <w:rPr>
          <w:rFonts w:ascii="Amiri" w:hAnsi="Amiri" w:eastAsia="Amiri" w:cs="Amiri"/>
          <w:lang w:bidi="ar-SA"/>
          <w:color w:val="111111"/>
          <w:sz w:val="28"/>
          <w:szCs w:val="28"/>
          <w:rtl/>
        </w:rPr>
        <w:t xml:space="preserve">النّفرة بن عامر بن هصان الكلابيّ، قتله عبد اللّه بن عمرو </w:t>
      </w:r>
      <w:r>
        <w:rPr>
          <w:rStyle w:val="FootnoteReference"/>
        </w:rPr>
        <w:footnoteReference w:id="237"/>
      </w:r>
      <w:r>
        <w:rPr>
          <w:rFonts w:ascii="Amiri" w:hAnsi="Amiri" w:eastAsia="Amiri" w:cs="Amiri"/>
          <w:lang w:bidi="ar-SA"/>
          <w:color w:val="111111"/>
          <w:sz w:val="28"/>
          <w:szCs w:val="28"/>
          <w:rtl/>
        </w:rPr>
        <w:t xml:space="preserve">الخثعميّ.</w:t>
      </w:r>
    </w:p>
    <w:p>
      <w:pPr>
        <w:pStyle w:val="BookText"/>
      </w:pPr>
      <w:r>
        <w:rPr>
          <w:rFonts w:ascii="Amiri" w:hAnsi="Amiri" w:eastAsia="Amiri" w:cs="Amiri"/>
          <w:lang w:bidi="ar-SA"/>
          <w:color w:val="111111"/>
          <w:sz w:val="28"/>
          <w:szCs w:val="28"/>
          <w:rtl/>
        </w:rPr>
        <w:t xml:space="preserve">(16) و عبد الرّحمان بن عقيل، أمّه أمّ ولد، قتله عثمان بن خالد بن أسير </w:t>
      </w:r>
      <w:r>
        <w:rPr>
          <w:rStyle w:val="FootnoteReference"/>
        </w:rPr>
        <w:footnoteReference w:id="238"/>
      </w:r>
      <w:r>
        <w:rPr>
          <w:rFonts w:ascii="Amiri" w:hAnsi="Amiri" w:eastAsia="Amiri" w:cs="Amiri"/>
          <w:lang w:bidi="ar-SA"/>
          <w:color w:val="111111"/>
          <w:sz w:val="28"/>
          <w:szCs w:val="28"/>
          <w:rtl/>
        </w:rPr>
        <w:t xml:space="preserve">الجهنيّ، و بشر بن </w:t>
      </w:r>
      <w:r>
        <w:rPr>
          <w:rStyle w:val="FootnoteReference"/>
        </w:rPr>
        <w:footnoteReference w:id="239"/>
      </w:r>
      <w:r>
        <w:rPr>
          <w:rFonts w:ascii="Amiri" w:hAnsi="Amiri" w:eastAsia="Amiri" w:cs="Amiri"/>
          <w:lang w:bidi="ar-SA"/>
          <w:color w:val="111111"/>
          <w:sz w:val="28"/>
          <w:szCs w:val="28"/>
          <w:rtl/>
        </w:rPr>
        <w:t xml:space="preserve">حرب الهمدانيّ القانصيّ </w:t>
      </w:r>
      <w:r>
        <w:rPr>
          <w:rStyle w:val="FootnoteReference"/>
        </w:rPr>
        <w:footnoteReference w:id="240"/>
      </w:r>
      <w:r>
        <w:rPr>
          <w:rFonts w:ascii="Amiri" w:hAnsi="Amiri" w:eastAsia="Amiri" w:cs="Amiri"/>
          <w:lang w:bidi="ar-SA"/>
          <w:color w:val="111111"/>
          <w:sz w:val="28"/>
          <w:szCs w:val="28"/>
          <w:rtl/>
        </w:rPr>
        <w:t xml:space="preserve">، اشتركا في قتله.</w:t>
      </w:r>
    </w:p>
    <w:p>
      <w:pPr>
        <w:pStyle w:val="BookText"/>
      </w:pPr>
      <w:r>
        <w:rPr>
          <w:rFonts w:ascii="Amiri" w:hAnsi="Amiri" w:eastAsia="Amiri" w:cs="Amiri"/>
          <w:lang w:bidi="ar-SA"/>
          <w:color w:val="111111"/>
          <w:sz w:val="28"/>
          <w:szCs w:val="28"/>
          <w:rtl/>
        </w:rPr>
        <w:t xml:space="preserve">(17) و عبد اللّه بن عقيل بن أبي طالب، و أمّه أمّ ولد، رماه عمرو بن صبيح الصّيداويّ </w:t>
      </w:r>
      <w:r>
        <w:rPr>
          <w:rStyle w:val="FootnoteReference"/>
        </w:rPr>
        <w:footnoteReference w:id="241"/>
      </w:r>
      <w:r>
        <w:rPr>
          <w:rFonts w:ascii="IRNazanin" w:hAnsi="IRNazanin" w:eastAsia="IRNazanin" w:cs="IRNazanin"/>
          <w:lang w:bidi="fa-IR"/>
          <w:color w:val="111111"/>
          <w:sz w:val="28"/>
          <w:szCs w:val="28"/>
          <w:rtl/>
        </w:rPr>
        <w:t xml:space="preserve">، فقتله.</w:t>
      </w:r>
    </w:p>
    <w:p>
      <w:pPr>
        <w:pStyle w:val="BookText"/>
      </w:pPr>
      <w:r>
        <w:rPr>
          <w:rFonts w:ascii="Amiri" w:hAnsi="Amiri" w:eastAsia="Amiri" w:cs="Amiri"/>
          <w:lang w:bidi="ar-SA"/>
          <w:color w:val="111111"/>
          <w:sz w:val="28"/>
          <w:szCs w:val="28"/>
          <w:rtl/>
        </w:rPr>
        <w:t xml:space="preserve">(18) و مسلم بن عقيل بن أبي طالب، قتل بالكوفة، و أمّه حبلة </w:t>
      </w:r>
      <w:r>
        <w:rPr>
          <w:rStyle w:val="FootnoteReference"/>
        </w:rPr>
        <w:footnoteReference w:id="242"/>
      </w:r>
      <w:r>
        <w:rPr>
          <w:rFonts w:ascii="Amiri" w:hAnsi="Amiri" w:eastAsia="Amiri" w:cs="Amiri"/>
          <w:lang w:bidi="ar-SA"/>
          <w:color w:val="111111"/>
          <w:sz w:val="28"/>
          <w:szCs w:val="28"/>
          <w:rtl/>
        </w:rPr>
        <w:t xml:space="preserve">أمّ ولد.</w:t>
      </w:r>
    </w:p>
    <w:p>
      <w:pPr>
        <w:pStyle w:val="BookText"/>
      </w:pPr>
      <w:r>
        <w:rPr>
          <w:rFonts w:ascii="Amiri" w:hAnsi="Amiri" w:eastAsia="Amiri" w:cs="Amiri"/>
          <w:lang w:bidi="ar-SA"/>
          <w:color w:val="111111"/>
          <w:sz w:val="28"/>
          <w:szCs w:val="28"/>
          <w:rtl/>
        </w:rPr>
        <w:t xml:space="preserve">(19) و عبد اللّه بن مسلم بن عقيل، و أمّه رقيّة بنت عليّ بن أبي طالب، و أمّها أمّ ولد، قتله عمرو بن صبيح الصّيداويّ (4)، و يقال: قتله أسد بن مالك الحضرميّ.</w:t>
      </w:r>
    </w:p>
    <w:p>
      <w:pPr>
        <w:pStyle w:val="BookText"/>
      </w:pPr>
      <w:r>
        <w:rPr>
          <w:rFonts w:ascii="Amiri" w:hAnsi="Amiri" w:eastAsia="Amiri" w:cs="Amiri"/>
          <w:lang w:bidi="ar-SA"/>
          <w:color w:val="111111"/>
          <w:sz w:val="28"/>
          <w:szCs w:val="28"/>
          <w:rtl/>
        </w:rPr>
        <w:t xml:space="preserve">(20) و محمّد بن أبي سعيد بن عقيل بن أبي طالب، و أمّه أمّ ولد، قتله ابن </w:t>
      </w:r>
      <w:r>
        <w:rPr>
          <w:rStyle w:val="FootnoteReference"/>
        </w:rPr>
        <w:footnoteReference w:id="243"/>
      </w:r>
      <w:r>
        <w:rPr>
          <w:rFonts w:ascii="Amiri" w:hAnsi="Amiri" w:eastAsia="Amiri" w:cs="Amiri"/>
          <w:lang w:bidi="ar-SA"/>
          <w:color w:val="111111"/>
          <w:sz w:val="28"/>
          <w:szCs w:val="28"/>
          <w:rtl/>
        </w:rPr>
        <w:t xml:space="preserve">زهير الأزديّ، و لقيط بن ياسر الجهنيّ، اشتركا فيه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قتل سليمان مولى الحسين بن عليّ، قتله سليمان بن عوف الحضرميّ.</w:t>
      </w:r>
    </w:p>
    <w:p>
      <w:pPr>
        <w:pStyle w:val="BookText"/>
      </w:pPr>
      <w:r>
        <w:rPr>
          <w:rFonts w:ascii="Amiri" w:hAnsi="Amiri" w:eastAsia="Amiri" w:cs="Amiri"/>
          <w:lang w:bidi="ar-SA"/>
          <w:color w:val="111111"/>
          <w:sz w:val="28"/>
          <w:szCs w:val="28"/>
          <w:rtl/>
        </w:rPr>
        <w:t xml:space="preserve">(22) و قتل منجح، مولى الحسين </w:t>
      </w:r>
      <w:r>
        <w:rPr>
          <w:rStyle w:val="FootnoteReference"/>
        </w:rPr>
        <w:footnoteReference w:id="245"/>
      </w:r>
      <w:r>
        <w:rPr>
          <w:rFonts w:ascii="Amiri" w:hAnsi="Amiri" w:eastAsia="Amiri" w:cs="Amiri"/>
          <w:lang w:bidi="ar-SA"/>
          <w:color w:val="111111"/>
          <w:sz w:val="28"/>
          <w:szCs w:val="28"/>
          <w:rtl/>
        </w:rPr>
        <w:t xml:space="preserve">بن عليّ عليهما السّلام، قتله حسان بن بكر الحنظليّ.</w:t>
      </w:r>
    </w:p>
    <w:p>
      <w:pPr>
        <w:pStyle w:val="BookText"/>
      </w:pPr>
      <w:r>
        <w:rPr>
          <w:rFonts w:ascii="Amiri" w:hAnsi="Amiri" w:eastAsia="Amiri" w:cs="Amiri"/>
          <w:lang w:bidi="ar-SA"/>
          <w:color w:val="111111"/>
          <w:sz w:val="28"/>
          <w:szCs w:val="28"/>
          <w:rtl/>
        </w:rPr>
        <w:t xml:space="preserve">(23) و قتل قارب الدّيلميّ، مولى الحسين بن عليّ.</w:t>
      </w:r>
    </w:p>
    <w:p>
      <w:pPr>
        <w:pStyle w:val="BookText"/>
      </w:pPr>
      <w:r>
        <w:rPr>
          <w:rFonts w:ascii="Amiri" w:hAnsi="Amiri" w:eastAsia="Amiri" w:cs="Amiri"/>
          <w:lang w:bidi="ar-SA"/>
          <w:color w:val="111111"/>
          <w:sz w:val="28"/>
          <w:szCs w:val="28"/>
          <w:rtl/>
        </w:rPr>
        <w:t xml:space="preserve">(24) و قتل الحارث بن نبهان، مولى حمزة بن عبد المطّلب، أسد اللّه و أسد رسوله.</w:t>
      </w:r>
    </w:p>
    <w:p>
      <w:pPr>
        <w:pStyle w:val="BookText"/>
      </w:pPr>
      <w:r>
        <w:rPr>
          <w:rFonts w:ascii="Amiri" w:hAnsi="Amiri" w:eastAsia="Amiri" w:cs="Amiri"/>
          <w:lang w:bidi="ar-SA"/>
          <w:color w:val="111111"/>
          <w:sz w:val="28"/>
          <w:szCs w:val="28"/>
          <w:rtl/>
        </w:rPr>
        <w:t xml:space="preserve">(25) و قتل عبد اللّه بن يقطر </w:t>
      </w:r>
      <w:r>
        <w:rPr>
          <w:rStyle w:val="FootnoteReference"/>
        </w:rPr>
        <w:footnoteReference w:id="246"/>
      </w:r>
      <w:r>
        <w:rPr>
          <w:rFonts w:ascii="Amiri" w:hAnsi="Amiri" w:eastAsia="Amiri" w:cs="Amiri"/>
          <w:lang w:bidi="ar-SA"/>
          <w:color w:val="111111"/>
          <w:sz w:val="28"/>
          <w:szCs w:val="28"/>
          <w:rtl/>
        </w:rPr>
        <w:t xml:space="preserve">، رضيع الحسين بن عليّ، بالكوفة، رمي به من فوق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القصر، فتكسّر، فقام إليه عبد الملك بن عمير اللّخميّ فقتله و احتزّ رأسه.</w:t>
      </w:r>
    </w:p>
    <w:p>
      <w:pPr>
        <w:pStyle w:val="BookText"/>
      </w:pPr>
      <w:r>
        <w:rPr>
          <w:rFonts w:ascii="Amiri" w:hAnsi="Amiri" w:eastAsia="Amiri" w:cs="Amiri"/>
          <w:lang w:bidi="ar-SA"/>
          <w:color w:val="111111"/>
          <w:sz w:val="28"/>
          <w:szCs w:val="28"/>
          <w:rtl/>
        </w:rPr>
        <w:t xml:space="preserve">و قتل من بني أسد بن خزيمة:</w:t>
      </w:r>
    </w:p>
    <w:p>
      <w:pPr>
        <w:pStyle w:val="BookText"/>
      </w:pPr>
      <w:r>
        <w:rPr>
          <w:rFonts w:ascii="Amiri" w:hAnsi="Amiri" w:eastAsia="Amiri" w:cs="Amiri"/>
          <w:lang w:bidi="ar-SA"/>
          <w:color w:val="111111"/>
          <w:sz w:val="28"/>
          <w:szCs w:val="28"/>
          <w:rtl/>
        </w:rPr>
        <w:t xml:space="preserve">(26) حبيب بن مظاهر، قتله بديل </w:t>
      </w:r>
      <w:r>
        <w:rPr>
          <w:rStyle w:val="FootnoteReference"/>
        </w:rPr>
        <w:footnoteReference w:id="247"/>
      </w:r>
      <w:r>
        <w:rPr>
          <w:rFonts w:ascii="Amiri" w:hAnsi="Amiri" w:eastAsia="Amiri" w:cs="Amiri"/>
          <w:lang w:bidi="ar-SA"/>
          <w:color w:val="111111"/>
          <w:sz w:val="28"/>
          <w:szCs w:val="28"/>
          <w:rtl/>
        </w:rPr>
        <w:t xml:space="preserve">بن صريم الغفقانيّ </w:t>
      </w:r>
      <w:r>
        <w:rPr>
          <w:rStyle w:val="FootnoteReference"/>
        </w:rPr>
        <w:footnoteReference w:id="248"/>
      </w:r>
      <w:r>
        <w:rPr>
          <w:rFonts w:ascii="Amiri" w:hAnsi="Amiri" w:eastAsia="Amiri" w:cs="Amiri"/>
          <w:lang w:bidi="ar-SA"/>
          <w:color w:val="111111"/>
          <w:sz w:val="28"/>
          <w:szCs w:val="28"/>
          <w:rtl/>
        </w:rPr>
        <w:t xml:space="preserve">، و كان يأخذ البيعة للحسين ابن عليّ.</w:t>
      </w:r>
    </w:p>
    <w:p>
      <w:pPr>
        <w:pStyle w:val="BookText"/>
      </w:pPr>
      <w:r>
        <w:rPr>
          <w:rFonts w:ascii="Amiri" w:hAnsi="Amiri" w:eastAsia="Amiri" w:cs="Amiri"/>
          <w:lang w:bidi="ar-SA"/>
          <w:color w:val="111111"/>
          <w:sz w:val="28"/>
          <w:szCs w:val="28"/>
          <w:rtl/>
        </w:rPr>
        <w:t xml:space="preserve">(27) و أنس بن الحارث، و كانت له صحبة من رسول اللّه صلّى اللّه عليه و اله.</w:t>
      </w:r>
    </w:p>
    <w:p>
      <w:pPr>
        <w:pStyle w:val="BookText"/>
      </w:pPr>
      <w:r>
        <w:rPr>
          <w:rFonts w:ascii="Amiri" w:hAnsi="Amiri" w:eastAsia="Amiri" w:cs="Amiri"/>
          <w:lang w:bidi="ar-SA"/>
          <w:color w:val="111111"/>
          <w:sz w:val="28"/>
          <w:szCs w:val="28"/>
          <w:rtl/>
        </w:rPr>
        <w:t xml:space="preserve">(28) و قيس بن مسهر الصّيداويّ.</w:t>
      </w:r>
    </w:p>
    <w:p>
      <w:pPr>
        <w:pStyle w:val="BookText"/>
      </w:pPr>
      <w:r>
        <w:rPr>
          <w:rFonts w:ascii="Amiri" w:hAnsi="Amiri" w:eastAsia="Amiri" w:cs="Amiri"/>
          <w:lang w:bidi="ar-SA"/>
          <w:color w:val="111111"/>
          <w:sz w:val="28"/>
          <w:szCs w:val="28"/>
          <w:rtl/>
        </w:rPr>
        <w:t xml:space="preserve">(29) و سليمان بن ربيعة.</w:t>
      </w:r>
    </w:p>
    <w:p>
      <w:pPr>
        <w:pStyle w:val="BookText"/>
      </w:pPr>
      <w:r>
        <w:rPr>
          <w:rFonts w:ascii="Amiri" w:hAnsi="Amiri" w:eastAsia="Amiri" w:cs="Amiri"/>
          <w:lang w:bidi="ar-SA"/>
          <w:color w:val="111111"/>
          <w:sz w:val="28"/>
          <w:szCs w:val="28"/>
          <w:rtl/>
        </w:rPr>
        <w:t xml:space="preserve">(30) و مسلم بن عوسجة السّعديّ. من بني سعد بن ثعلبة، قتله مسلم بن عبد اللّه، و عبيد اللّه بن أبي خشكارة.</w:t>
      </w:r>
    </w:p>
    <w:p>
      <w:pPr>
        <w:pStyle w:val="BookText"/>
      </w:pPr>
      <w:r>
        <w:rPr>
          <w:rFonts w:ascii="Amiri" w:hAnsi="Amiri" w:eastAsia="Amiri" w:cs="Amiri"/>
          <w:lang w:bidi="ar-SA"/>
          <w:color w:val="111111"/>
          <w:sz w:val="28"/>
          <w:szCs w:val="28"/>
          <w:rtl/>
        </w:rPr>
        <w:t xml:space="preserve">و قتل من بني غفار </w:t>
      </w:r>
      <w:r>
        <w:rPr>
          <w:rStyle w:val="FootnoteReference"/>
        </w:rPr>
        <w:footnoteReference w:id="249"/>
      </w:r>
      <w:r>
        <w:rPr>
          <w:rFonts w:ascii="Amiri" w:hAnsi="Amiri" w:eastAsia="Amiri" w:cs="Amiri"/>
          <w:lang w:bidi="ar-SA"/>
          <w:color w:val="111111"/>
          <w:sz w:val="28"/>
          <w:szCs w:val="28"/>
          <w:rtl/>
        </w:rPr>
        <w:t xml:space="preserve">بن مليل بن ضمرة:</w:t>
      </w:r>
    </w:p>
    <w:p>
      <w:pPr>
        <w:pStyle w:val="BookText"/>
      </w:pPr>
      <w:r>
        <w:rPr>
          <w:rFonts w:ascii="Amiri" w:hAnsi="Amiri" w:eastAsia="Amiri" w:cs="Amiri"/>
          <w:lang w:bidi="ar-SA"/>
          <w:color w:val="111111"/>
          <w:sz w:val="28"/>
          <w:szCs w:val="28"/>
          <w:rtl/>
        </w:rPr>
        <w:t xml:space="preserve">(31) عبد اللّه.</w:t>
      </w:r>
    </w:p>
    <w:p>
      <w:pPr>
        <w:pStyle w:val="BookText"/>
      </w:pPr>
      <w:r>
        <w:rPr>
          <w:rFonts w:ascii="Amiri" w:hAnsi="Amiri" w:eastAsia="Amiri" w:cs="Amiri"/>
          <w:lang w:bidi="ar-SA"/>
          <w:color w:val="111111"/>
          <w:sz w:val="28"/>
          <w:szCs w:val="28"/>
          <w:rtl/>
        </w:rPr>
        <w:t xml:space="preserve">(32) و عبيد اللّه </w:t>
      </w:r>
      <w:r>
        <w:rPr>
          <w:rStyle w:val="FootnoteReference"/>
        </w:rPr>
        <w:footnoteReference w:id="250"/>
      </w:r>
      <w:r>
        <w:rPr>
          <w:rFonts w:ascii="Amiri" w:hAnsi="Amiri" w:eastAsia="Amiri" w:cs="Amiri"/>
          <w:lang w:bidi="ar-SA"/>
          <w:color w:val="111111"/>
          <w:sz w:val="28"/>
          <w:szCs w:val="28"/>
          <w:rtl/>
        </w:rPr>
        <w:t xml:space="preserve">، ابنا قيس بن أبي عروة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[جون بن] حوي، مولى لأبي ذرّ الغفاريّ.</w:t>
      </w:r>
    </w:p>
    <w:p>
      <w:pPr>
        <w:pStyle w:val="BookText"/>
      </w:pPr>
      <w:r>
        <w:rPr>
          <w:rFonts w:ascii="Amiri" w:hAnsi="Amiri" w:eastAsia="Amiri" w:cs="Amiri"/>
          <w:lang w:bidi="ar-SA"/>
          <w:color w:val="111111"/>
          <w:sz w:val="28"/>
          <w:szCs w:val="28"/>
          <w:rtl/>
        </w:rPr>
        <w:t xml:space="preserve">و قتل بن بني تميم:</w:t>
      </w:r>
    </w:p>
    <w:p>
      <w:pPr>
        <w:pStyle w:val="BookText"/>
      </w:pPr>
      <w:r>
        <w:rPr>
          <w:rFonts w:ascii="Amiri" w:hAnsi="Amiri" w:eastAsia="Amiri" w:cs="Amiri"/>
          <w:lang w:bidi="ar-SA"/>
          <w:color w:val="111111"/>
          <w:sz w:val="28"/>
          <w:szCs w:val="28"/>
          <w:rtl/>
        </w:rPr>
        <w:t xml:space="preserve">(34) الحرّ بن يزيد، و كان لحق بالحسين بن عليّ بعد.</w:t>
      </w:r>
    </w:p>
    <w:p>
      <w:pPr>
        <w:pStyle w:val="BookText"/>
      </w:pPr>
      <w:r>
        <w:rPr>
          <w:rFonts w:ascii="Amiri" w:hAnsi="Amiri" w:eastAsia="Amiri" w:cs="Amiri"/>
          <w:lang w:bidi="ar-SA"/>
          <w:color w:val="111111"/>
          <w:sz w:val="28"/>
          <w:szCs w:val="28"/>
          <w:rtl/>
        </w:rPr>
        <w:t xml:space="preserve">(35) و شبيب بن عبد اللّه من بني نفيل بن دارم.</w:t>
      </w:r>
    </w:p>
    <w:p>
      <w:pPr>
        <w:pStyle w:val="BookText"/>
      </w:pPr>
      <w:r>
        <w:rPr>
          <w:rFonts w:ascii="Amiri" w:hAnsi="Amiri" w:eastAsia="Amiri" w:cs="Amiri"/>
          <w:lang w:bidi="ar-SA"/>
          <w:color w:val="111111"/>
          <w:sz w:val="28"/>
          <w:szCs w:val="28"/>
          <w:rtl/>
        </w:rPr>
        <w:t xml:space="preserve">و قتل من بني سعد بن بكر:</w:t>
      </w:r>
    </w:p>
    <w:p>
      <w:pPr>
        <w:pStyle w:val="BookText"/>
      </w:pPr>
      <w:r>
        <w:rPr>
          <w:rFonts w:ascii="IRNazanin" w:hAnsi="IRNazanin" w:eastAsia="IRNazanin" w:cs="IRNazanin"/>
          <w:lang w:bidi="fa-IR"/>
          <w:color w:val="111111"/>
          <w:sz w:val="28"/>
          <w:szCs w:val="28"/>
          <w:rtl/>
        </w:rPr>
        <w:t xml:space="preserve">(36) الحجّاج بن بدر.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من بني تغلب:</w:t>
      </w:r>
    </w:p>
    <w:p>
      <w:pPr>
        <w:pStyle w:val="BookText"/>
      </w:pPr>
      <w:r>
        <w:rPr>
          <w:rFonts w:ascii="IRNazanin" w:hAnsi="IRNazanin" w:eastAsia="IRNazanin" w:cs="IRNazanin"/>
          <w:lang w:bidi="fa-IR"/>
          <w:color w:val="111111"/>
          <w:sz w:val="28"/>
          <w:szCs w:val="28"/>
          <w:rtl/>
        </w:rPr>
        <w:t xml:space="preserve">(37) قاسط.</w:t>
      </w:r>
    </w:p>
    <w:p>
      <w:pPr>
        <w:pStyle w:val="BookText"/>
      </w:pPr>
      <w:r>
        <w:rPr>
          <w:rFonts w:ascii="Amiri" w:hAnsi="Amiri" w:eastAsia="Amiri" w:cs="Amiri"/>
          <w:lang w:bidi="ar-SA"/>
          <w:color w:val="111111"/>
          <w:sz w:val="28"/>
          <w:szCs w:val="28"/>
          <w:rtl/>
        </w:rPr>
        <w:t xml:space="preserve">(38) و كردوس، ابنا زهير بن الحارث.</w:t>
      </w:r>
    </w:p>
    <w:p>
      <w:pPr>
        <w:pStyle w:val="BookText"/>
      </w:pPr>
      <w:r>
        <w:rPr>
          <w:rFonts w:ascii="Amiri" w:hAnsi="Amiri" w:eastAsia="Amiri" w:cs="Amiri"/>
          <w:lang w:bidi="ar-SA"/>
          <w:color w:val="111111"/>
          <w:sz w:val="28"/>
          <w:szCs w:val="28"/>
          <w:rtl/>
        </w:rPr>
        <w:t xml:space="preserve">(39) و كنانة بن عتيق.</w:t>
      </w:r>
    </w:p>
    <w:p>
      <w:pPr>
        <w:pStyle w:val="BookText"/>
      </w:pPr>
      <w:r>
        <w:rPr>
          <w:rFonts w:ascii="Amiri" w:hAnsi="Amiri" w:eastAsia="Amiri" w:cs="Amiri"/>
          <w:lang w:bidi="ar-SA"/>
          <w:color w:val="111111"/>
          <w:sz w:val="28"/>
          <w:szCs w:val="28"/>
          <w:rtl/>
        </w:rPr>
        <w:t xml:space="preserve">(40) و الضّرغامة بن مالك.</w:t>
      </w:r>
    </w:p>
    <w:p>
      <w:pPr>
        <w:pStyle w:val="BookText"/>
      </w:pPr>
      <w:r>
        <w:rPr>
          <w:rFonts w:ascii="Amiri" w:hAnsi="Amiri" w:eastAsia="Amiri" w:cs="Amiri"/>
          <w:lang w:bidi="ar-SA"/>
          <w:color w:val="111111"/>
          <w:sz w:val="28"/>
          <w:szCs w:val="28"/>
          <w:rtl/>
        </w:rPr>
        <w:t xml:space="preserve">و قتل من قيس </w:t>
      </w:r>
      <w:r>
        <w:rPr>
          <w:rStyle w:val="FootnoteReference"/>
        </w:rPr>
        <w:footnoteReference w:id="252"/>
      </w:r>
      <w:r>
        <w:rPr>
          <w:rFonts w:ascii="Amiri" w:hAnsi="Amiri" w:eastAsia="Amiri" w:cs="Amiri"/>
          <w:lang w:bidi="ar-SA"/>
          <w:color w:val="111111"/>
          <w:sz w:val="28"/>
          <w:szCs w:val="28"/>
          <w:rtl/>
        </w:rPr>
        <w:t xml:space="preserve">بن ثعلبة:</w:t>
      </w:r>
    </w:p>
    <w:p>
      <w:pPr>
        <w:pStyle w:val="BookText"/>
      </w:pPr>
      <w:r>
        <w:rPr>
          <w:rFonts w:ascii="Amiri" w:hAnsi="Amiri" w:eastAsia="Amiri" w:cs="Amiri"/>
          <w:lang w:bidi="ar-SA"/>
          <w:color w:val="111111"/>
          <w:sz w:val="28"/>
          <w:szCs w:val="28"/>
          <w:rtl/>
        </w:rPr>
        <w:t xml:space="preserve">(41) (جوين) </w:t>
      </w:r>
      <w:r>
        <w:rPr>
          <w:rStyle w:val="FootnoteReference"/>
        </w:rPr>
        <w:footnoteReference w:id="253"/>
      </w:r>
      <w:r>
        <w:rPr>
          <w:rFonts w:ascii="Amiri" w:hAnsi="Amiri" w:eastAsia="Amiri" w:cs="Amiri"/>
          <w:lang w:bidi="ar-SA"/>
          <w:color w:val="111111"/>
          <w:sz w:val="28"/>
          <w:szCs w:val="28"/>
          <w:rtl/>
        </w:rPr>
        <w:t xml:space="preserve">بن مالك.</w:t>
      </w:r>
    </w:p>
    <w:p>
      <w:pPr>
        <w:pStyle w:val="BookText"/>
      </w:pPr>
      <w:r>
        <w:rPr>
          <w:rFonts w:ascii="Amiri" w:hAnsi="Amiri" w:eastAsia="Amiri" w:cs="Amiri"/>
          <w:lang w:bidi="ar-SA"/>
          <w:color w:val="111111"/>
          <w:sz w:val="28"/>
          <w:szCs w:val="28"/>
          <w:rtl/>
        </w:rPr>
        <w:t xml:space="preserve">(42) و عمرو بن صبيعة.</w:t>
      </w:r>
    </w:p>
    <w:p>
      <w:pPr>
        <w:pStyle w:val="BookText"/>
      </w:pPr>
      <w:r>
        <w:rPr>
          <w:rFonts w:ascii="Amiri" w:hAnsi="Amiri" w:eastAsia="Amiri" w:cs="Amiri"/>
          <w:lang w:bidi="ar-SA"/>
          <w:color w:val="111111"/>
          <w:sz w:val="28"/>
          <w:szCs w:val="28"/>
          <w:rtl/>
        </w:rPr>
        <w:t xml:space="preserve">و قتل من عبد القيس </w:t>
      </w:r>
      <w:r>
        <w:rPr>
          <w:rStyle w:val="FootnoteReference"/>
        </w:rPr>
        <w:footnoteReference w:id="254"/>
      </w:r>
      <w:r>
        <w:rPr>
          <w:rFonts w:ascii="Amiri" w:hAnsi="Amiri" w:eastAsia="Amiri" w:cs="Amiri"/>
          <w:lang w:bidi="ar-SA"/>
          <w:color w:val="111111"/>
          <w:sz w:val="28"/>
          <w:szCs w:val="28"/>
          <w:rtl/>
        </w:rPr>
        <w:t xml:space="preserve">من أهل البصرة:</w:t>
      </w:r>
    </w:p>
    <w:p>
      <w:pPr>
        <w:pStyle w:val="BookText"/>
      </w:pPr>
      <w:r>
        <w:rPr>
          <w:rFonts w:ascii="Amiri" w:hAnsi="Amiri" w:eastAsia="Amiri" w:cs="Amiri"/>
          <w:lang w:bidi="ar-SA"/>
          <w:color w:val="111111"/>
          <w:sz w:val="28"/>
          <w:szCs w:val="28"/>
          <w:rtl/>
        </w:rPr>
        <w:t xml:space="preserve">(43) يزيد بن ثبيط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و ابناه: عبد اللّه.</w:t>
      </w:r>
    </w:p>
    <w:p>
      <w:pPr>
        <w:pStyle w:val="BookText"/>
      </w:pPr>
      <w:r>
        <w:rPr>
          <w:rFonts w:ascii="Amiri" w:hAnsi="Amiri" w:eastAsia="Amiri" w:cs="Amiri"/>
          <w:lang w:bidi="ar-SA"/>
          <w:color w:val="111111"/>
          <w:sz w:val="28"/>
          <w:szCs w:val="28"/>
          <w:rtl/>
        </w:rPr>
        <w:t xml:space="preserve">(45) و عبيد اللّه، ابنا يزيد.</w:t>
      </w:r>
    </w:p>
    <w:p>
      <w:pPr>
        <w:pStyle w:val="BookText"/>
      </w:pPr>
      <w:r>
        <w:rPr>
          <w:rFonts w:ascii="IRNazanin" w:hAnsi="IRNazanin" w:eastAsia="IRNazanin" w:cs="IRNazanin"/>
          <w:lang w:bidi="fa-IR"/>
          <w:color w:val="111111"/>
          <w:sz w:val="28"/>
          <w:szCs w:val="28"/>
          <w:rtl/>
        </w:rPr>
        <w:t xml:space="preserve">(46) و عامر بن مسلم.</w:t>
      </w:r>
    </w:p>
    <w:p>
      <w:pPr>
        <w:pStyle w:val="BookText"/>
      </w:pPr>
      <w:r>
        <w:rPr>
          <w:rFonts w:ascii="IRNazanin" w:hAnsi="IRNazanin" w:eastAsia="IRNazanin" w:cs="IRNazanin"/>
          <w:lang w:bidi="fa-IR"/>
          <w:color w:val="111111"/>
          <w:sz w:val="28"/>
          <w:szCs w:val="28"/>
          <w:rtl/>
        </w:rPr>
        <w:t xml:space="preserve">(47) و سالم مولاه.</w:t>
      </w:r>
    </w:p>
    <w:p>
      <w:pPr>
        <w:pStyle w:val="BookText"/>
      </w:pPr>
      <w:r>
        <w:rPr>
          <w:rFonts w:ascii="Amiri" w:hAnsi="Amiri" w:eastAsia="Amiri" w:cs="Amiri"/>
          <w:lang w:bidi="ar-SA"/>
          <w:color w:val="111111"/>
          <w:sz w:val="28"/>
          <w:szCs w:val="28"/>
          <w:rtl/>
        </w:rPr>
        <w:t xml:space="preserve">(48) و سيف بن مالك.</w:t>
      </w:r>
    </w:p>
    <w:p>
      <w:pPr>
        <w:pStyle w:val="BookText"/>
      </w:pPr>
      <w:r>
        <w:rPr>
          <w:rFonts w:ascii="Amiri" w:hAnsi="Amiri" w:eastAsia="Amiri" w:cs="Amiri"/>
          <w:lang w:bidi="ar-SA"/>
          <w:color w:val="111111"/>
          <w:sz w:val="28"/>
          <w:szCs w:val="28"/>
          <w:rtl/>
        </w:rPr>
        <w:t xml:space="preserve">(49) و الأدهم بن أميّة.</w:t>
      </w:r>
    </w:p>
    <w:p>
      <w:pPr>
        <w:pStyle w:val="BookText"/>
      </w:pPr>
      <w:r>
        <w:rPr>
          <w:rFonts w:ascii="IRNazanin" w:hAnsi="IRNazanin" w:eastAsia="IRNazanin" w:cs="IRNazanin"/>
          <w:lang w:bidi="fa-IR"/>
          <w:color w:val="111111"/>
          <w:sz w:val="28"/>
          <w:szCs w:val="28"/>
          <w:rtl/>
        </w:rPr>
        <w:t xml:space="preserve">و قتل من الأنصار: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عمرو بن قرظة.</w:t>
      </w:r>
    </w:p>
    <w:p>
      <w:pPr>
        <w:pStyle w:val="BookText"/>
      </w:pPr>
      <w:r>
        <w:rPr>
          <w:rFonts w:ascii="Amiri" w:hAnsi="Amiri" w:eastAsia="Amiri" w:cs="Amiri"/>
          <w:lang w:bidi="ar-SA"/>
          <w:color w:val="111111"/>
          <w:sz w:val="28"/>
          <w:szCs w:val="28"/>
          <w:rtl/>
        </w:rPr>
        <w:t xml:space="preserve">(51) و عبد الرّحمان بن عبد ربّ، من بني سالم بن الخزرج، و كان أمير المؤمنين عليه السّلام ربّاه و علّمه القرآن.</w:t>
      </w:r>
    </w:p>
    <w:p>
      <w:pPr>
        <w:pStyle w:val="BookText"/>
      </w:pPr>
      <w:r>
        <w:rPr>
          <w:rFonts w:ascii="Amiri" w:hAnsi="Amiri" w:eastAsia="Amiri" w:cs="Amiri"/>
          <w:lang w:bidi="ar-SA"/>
          <w:color w:val="111111"/>
          <w:sz w:val="28"/>
          <w:szCs w:val="28"/>
          <w:rtl/>
        </w:rPr>
        <w:t xml:space="preserve">(52) و نعيم بن العجلان الأنصاريّ.</w:t>
      </w:r>
    </w:p>
    <w:p>
      <w:pPr>
        <w:pStyle w:val="BookText"/>
      </w:pPr>
      <w:r>
        <w:rPr>
          <w:rFonts w:ascii="Amiri" w:hAnsi="Amiri" w:eastAsia="Amiri" w:cs="Amiri"/>
          <w:lang w:bidi="ar-SA"/>
          <w:color w:val="111111"/>
          <w:sz w:val="28"/>
          <w:szCs w:val="28"/>
          <w:rtl/>
        </w:rPr>
        <w:t xml:space="preserve">(53) و عمران بن كعب الأنصاريّ.</w:t>
      </w:r>
    </w:p>
    <w:p>
      <w:pPr>
        <w:pStyle w:val="BookText"/>
      </w:pPr>
      <w:r>
        <w:rPr>
          <w:rFonts w:ascii="IRNazanin" w:hAnsi="IRNazanin" w:eastAsia="IRNazanin" w:cs="IRNazanin"/>
          <w:lang w:bidi="fa-IR"/>
          <w:color w:val="111111"/>
          <w:sz w:val="28"/>
          <w:szCs w:val="28"/>
          <w:rtl/>
        </w:rPr>
        <w:t xml:space="preserve">(54) و سعد </w:t>
      </w:r>
      <w:r>
        <w:rPr>
          <w:rStyle w:val="FootnoteReference"/>
        </w:rPr>
        <w:footnoteReference w:id="256"/>
      </w:r>
      <w:r>
        <w:rPr>
          <w:rFonts w:ascii="IRNazanin" w:hAnsi="IRNazanin" w:eastAsia="IRNazanin" w:cs="IRNazanin"/>
          <w:lang w:bidi="fa-IR"/>
          <w:color w:val="111111"/>
          <w:sz w:val="28"/>
          <w:szCs w:val="28"/>
          <w:rtl/>
        </w:rPr>
        <w:t xml:space="preserve">بن الحارث.</w:t>
      </w:r>
    </w:p>
    <w:p>
      <w:pPr>
        <w:pStyle w:val="BookText"/>
      </w:pPr>
      <w:r>
        <w:rPr>
          <w:rFonts w:ascii="Amiri" w:hAnsi="Amiri" w:eastAsia="Amiri" w:cs="Amiri"/>
          <w:lang w:bidi="ar-SA"/>
          <w:color w:val="111111"/>
          <w:sz w:val="28"/>
          <w:szCs w:val="28"/>
          <w:rtl/>
        </w:rPr>
        <w:t xml:space="preserve">(55) و أخوه: [أبو] الحتوف بن الحارث، و كانا من المحكمّة، فلمّا سمعا أصوات النّساء و الصّبيان من آل رسول اللّه صلّى اللّه عليه و اله و سلم، حكما، ثمّ حملا بأسيافهما </w:t>
      </w:r>
      <w:r>
        <w:rPr>
          <w:rStyle w:val="FootnoteReference"/>
        </w:rPr>
        <w:footnoteReference w:id="257"/>
      </w:r>
      <w:r>
        <w:rPr>
          <w:rFonts w:ascii="Amiri" w:hAnsi="Amiri" w:eastAsia="Amiri" w:cs="Amiri"/>
          <w:lang w:bidi="ar-SA"/>
          <w:color w:val="111111"/>
          <w:sz w:val="28"/>
          <w:szCs w:val="28"/>
          <w:rtl/>
        </w:rPr>
        <w:t xml:space="preserve">، مع الحسين عليه السّلام، حتّى قتلا و قد أصابا في أصحاب عمر بن سعد ثلاثة نفر.</w:t>
      </w:r>
    </w:p>
    <w:p>
      <w:pPr>
        <w:pStyle w:val="BookText"/>
      </w:pPr>
      <w:r>
        <w:rPr>
          <w:rFonts w:ascii="Amiri" w:hAnsi="Amiri" w:eastAsia="Amiri" w:cs="Amiri"/>
          <w:lang w:bidi="ar-SA"/>
          <w:color w:val="111111"/>
          <w:sz w:val="28"/>
          <w:szCs w:val="28"/>
          <w:rtl/>
        </w:rPr>
        <w:t xml:space="preserve">و قتل من بني الحارث بن كعب:</w:t>
      </w:r>
    </w:p>
    <w:p>
      <w:pPr>
        <w:pStyle w:val="BookText"/>
      </w:pPr>
      <w:r>
        <w:rPr>
          <w:rFonts w:ascii="IRNazanin" w:hAnsi="IRNazanin" w:eastAsia="IRNazanin" w:cs="IRNazanin"/>
          <w:lang w:bidi="fa-IR"/>
          <w:color w:val="111111"/>
          <w:sz w:val="28"/>
          <w:szCs w:val="28"/>
          <w:rtl/>
        </w:rPr>
        <w:t xml:space="preserve">(56) الضّباب بن عامر.</w:t>
      </w:r>
    </w:p>
    <w:p>
      <w:pPr>
        <w:pStyle w:val="BookText"/>
      </w:pPr>
      <w:r>
        <w:rPr>
          <w:rFonts w:ascii="Amiri" w:hAnsi="Amiri" w:eastAsia="Amiri" w:cs="Amiri"/>
          <w:lang w:bidi="ar-SA"/>
          <w:color w:val="111111"/>
          <w:sz w:val="28"/>
          <w:szCs w:val="28"/>
          <w:rtl/>
        </w:rPr>
        <w:t xml:space="preserve">و قتل من بني </w:t>
      </w:r>
      <w:r>
        <w:rPr>
          <w:rStyle w:val="FootnoteReference"/>
        </w:rPr>
        <w:footnoteReference w:id="258"/>
      </w:r>
      <w:r>
        <w:rPr>
          <w:rFonts w:ascii="IRNazanin" w:hAnsi="IRNazanin" w:eastAsia="IRNazanin" w:cs="IRNazanin"/>
          <w:lang w:bidi="fa-IR"/>
          <w:color w:val="111111"/>
          <w:sz w:val="28"/>
          <w:szCs w:val="28"/>
          <w:rtl/>
        </w:rPr>
        <w:t xml:space="preserve">خثعم:</w:t>
      </w:r>
    </w:p>
    <w:p>
      <w:pPr>
        <w:pStyle w:val="BookText"/>
      </w:pPr>
      <w:r>
        <w:rPr>
          <w:rFonts w:ascii="Amiri" w:hAnsi="Amiri" w:eastAsia="Amiri" w:cs="Amiri"/>
          <w:lang w:bidi="ar-SA"/>
          <w:color w:val="111111"/>
          <w:sz w:val="28"/>
          <w:szCs w:val="28"/>
          <w:rtl/>
        </w:rPr>
        <w:t xml:space="preserve">(57) عبد اللّه بن بشر الأكلة.</w:t>
      </w:r>
    </w:p>
    <w:p>
      <w:pPr>
        <w:pStyle w:val="BookText"/>
      </w:pPr>
      <w:r>
        <w:rPr>
          <w:rFonts w:ascii="Amiri" w:hAnsi="Amiri" w:eastAsia="Amiri" w:cs="Amiri"/>
          <w:lang w:bidi="ar-SA"/>
          <w:color w:val="111111"/>
          <w:sz w:val="28"/>
          <w:szCs w:val="28"/>
          <w:rtl/>
        </w:rPr>
        <w:t xml:space="preserve">(58) و سويد بن عمرو بن المطاع </w:t>
      </w:r>
      <w:r>
        <w:rPr>
          <w:rStyle w:val="FootnoteReference"/>
        </w:rPr>
        <w:footnoteReference w:id="259"/>
      </w:r>
      <w:r>
        <w:rPr>
          <w:rFonts w:ascii="Amiri" w:hAnsi="Amiri" w:eastAsia="Amiri" w:cs="Amiri"/>
          <w:lang w:bidi="ar-SA"/>
          <w:color w:val="111111"/>
          <w:sz w:val="28"/>
          <w:szCs w:val="28"/>
          <w:rtl/>
        </w:rPr>
        <w:t xml:space="preserve">، قتله هانئ بن ثبيت الحضرميّ.</w:t>
      </w:r>
    </w:p>
    <w:p>
      <w:pPr>
        <w:pStyle w:val="BookText"/>
      </w:pPr>
      <w:r>
        <w:rPr>
          <w:rFonts w:ascii="IRNazanin" w:hAnsi="IRNazanin" w:eastAsia="IRNazanin" w:cs="IRNazanin"/>
          <w:lang w:bidi="fa-IR"/>
          <w:color w:val="111111"/>
          <w:sz w:val="28"/>
          <w:szCs w:val="28"/>
          <w:rtl/>
        </w:rPr>
        <w:t xml:space="preserve">و قتل:</w:t>
      </w:r>
    </w:p>
    <w:p>
      <w:pPr>
        <w:pStyle w:val="BookText"/>
      </w:pPr>
      <w:r>
        <w:rPr>
          <w:rFonts w:ascii="Amiri" w:hAnsi="Amiri" w:eastAsia="Amiri" w:cs="Amiri"/>
          <w:lang w:bidi="ar-SA"/>
          <w:color w:val="111111"/>
          <w:sz w:val="28"/>
          <w:szCs w:val="28"/>
          <w:rtl/>
        </w:rPr>
        <w:t xml:space="preserve">(59) بكر بن حيّ التّيمليّ، من بني تيم اللّه بن ثعلبة.</w:t>
      </w:r>
    </w:p>
    <w:p>
      <w:pPr>
        <w:pStyle w:val="BookText"/>
      </w:pPr>
      <w:r>
        <w:rPr>
          <w:rFonts w:ascii="Amiri" w:hAnsi="Amiri" w:eastAsia="Amiri" w:cs="Amiri"/>
          <w:lang w:bidi="ar-SA"/>
          <w:color w:val="111111"/>
          <w:sz w:val="28"/>
          <w:szCs w:val="28"/>
          <w:rtl/>
        </w:rPr>
        <w:t xml:space="preserve">(60) و جابر بن الحجّاج، مولى عامر بن نهشل من بني تيم اللّه.</w:t>
      </w:r>
    </w:p>
    <w:p>
      <w:pPr>
        <w:pStyle w:val="BookText"/>
      </w:pPr>
      <w:r>
        <w:rPr>
          <w:rFonts w:ascii="IRNazanin" w:hAnsi="IRNazanin" w:eastAsia="IRNazanin" w:cs="IRNazanin"/>
          <w:lang w:bidi="fa-IR"/>
          <w:color w:val="111111"/>
          <w:sz w:val="28"/>
          <w:szCs w:val="28"/>
          <w:rtl/>
        </w:rPr>
        <w:t xml:space="preserve">(61) و مسعود بن الحجّاج.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و ابنه: عبد الرّحمان بن مسعود.</w:t>
      </w:r>
    </w:p>
    <w:p>
      <w:pPr>
        <w:pStyle w:val="BookText"/>
      </w:pPr>
      <w:r>
        <w:rPr>
          <w:rFonts w:ascii="Amiri" w:hAnsi="Amiri" w:eastAsia="Amiri" w:cs="Amiri"/>
          <w:lang w:bidi="ar-SA"/>
          <w:color w:val="111111"/>
          <w:sz w:val="28"/>
          <w:szCs w:val="28"/>
          <w:rtl/>
        </w:rPr>
        <w:t xml:space="preserve">و قتل من [بني] عبد اللّه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مجمّع بن عبد اللّه.</w:t>
      </w:r>
    </w:p>
    <w:p>
      <w:pPr>
        <w:pStyle w:val="BookText"/>
      </w:pPr>
      <w:r>
        <w:rPr>
          <w:rFonts w:ascii="IRNazanin" w:hAnsi="IRNazanin" w:eastAsia="IRNazanin" w:cs="IRNazanin"/>
          <w:lang w:bidi="fa-IR"/>
          <w:color w:val="111111"/>
          <w:sz w:val="28"/>
          <w:szCs w:val="28"/>
          <w:rtl/>
        </w:rPr>
        <w:t xml:space="preserve">(64) و عائذ </w:t>
      </w:r>
      <w:r>
        <w:rPr>
          <w:rStyle w:val="FootnoteReference"/>
        </w:rPr>
        <w:footnoteReference w:id="261"/>
      </w:r>
      <w:r>
        <w:rPr>
          <w:rFonts w:ascii="Amiri" w:hAnsi="Amiri" w:eastAsia="Amiri" w:cs="Amiri"/>
          <w:lang w:bidi="ar-SA"/>
          <w:color w:val="111111"/>
          <w:sz w:val="28"/>
          <w:szCs w:val="28"/>
          <w:rtl/>
        </w:rPr>
        <w:t xml:space="preserve">بن مجمّع.</w:t>
      </w:r>
    </w:p>
    <w:p>
      <w:pPr>
        <w:pStyle w:val="BookText"/>
      </w:pPr>
      <w:r>
        <w:rPr>
          <w:rFonts w:ascii="Amiri" w:hAnsi="Amiri" w:eastAsia="Amiri" w:cs="Amiri"/>
          <w:lang w:bidi="ar-SA"/>
          <w:color w:val="111111"/>
          <w:sz w:val="28"/>
          <w:szCs w:val="28"/>
          <w:rtl/>
        </w:rPr>
        <w:t xml:space="preserve">و قتل من طي ء:</w:t>
      </w:r>
    </w:p>
    <w:p>
      <w:pPr>
        <w:pStyle w:val="BookText"/>
      </w:pPr>
      <w:r>
        <w:rPr>
          <w:rFonts w:ascii="IRNazanin" w:hAnsi="IRNazanin" w:eastAsia="IRNazanin" w:cs="IRNazanin"/>
          <w:lang w:bidi="fa-IR"/>
          <w:color w:val="111111"/>
          <w:sz w:val="28"/>
          <w:szCs w:val="28"/>
          <w:rtl/>
        </w:rPr>
        <w:t xml:space="preserve">(65) عامر </w:t>
      </w:r>
      <w:r>
        <w:rPr>
          <w:rStyle w:val="FootnoteReference"/>
        </w:rPr>
        <w:footnoteReference w:id="262"/>
      </w:r>
      <w:r>
        <w:rPr>
          <w:rFonts w:ascii="Amiri" w:hAnsi="Amiri" w:eastAsia="Amiri" w:cs="Amiri"/>
          <w:lang w:bidi="ar-SA"/>
          <w:color w:val="111111"/>
          <w:sz w:val="28"/>
          <w:szCs w:val="28"/>
          <w:rtl/>
        </w:rPr>
        <w:t xml:space="preserve">بن حسّان بن شريح بن سعد بن حارثة بن لام.</w:t>
      </w:r>
    </w:p>
    <w:p>
      <w:pPr>
        <w:pStyle w:val="BookText"/>
      </w:pPr>
      <w:r>
        <w:rPr>
          <w:rFonts w:ascii="Amiri" w:hAnsi="Amiri" w:eastAsia="Amiri" w:cs="Amiri"/>
          <w:lang w:bidi="ar-SA"/>
          <w:color w:val="111111"/>
          <w:sz w:val="28"/>
          <w:szCs w:val="28"/>
          <w:rtl/>
        </w:rPr>
        <w:t xml:space="preserve">(66) و أميّة بن سعد.</w:t>
      </w:r>
    </w:p>
    <w:p>
      <w:pPr>
        <w:pStyle w:val="BookText"/>
      </w:pPr>
      <w:r>
        <w:rPr>
          <w:rFonts w:ascii="IRNazanin" w:hAnsi="IRNazanin" w:eastAsia="IRNazanin" w:cs="IRNazanin"/>
          <w:lang w:bidi="fa-IR"/>
          <w:color w:val="111111"/>
          <w:sz w:val="28"/>
          <w:szCs w:val="28"/>
          <w:rtl/>
        </w:rPr>
        <w:t xml:space="preserve">و قتل من مراد:</w:t>
      </w:r>
    </w:p>
    <w:p>
      <w:pPr>
        <w:pStyle w:val="BookText"/>
      </w:pPr>
      <w:r>
        <w:rPr>
          <w:rFonts w:ascii="Amiri" w:hAnsi="Amiri" w:eastAsia="Amiri" w:cs="Amiri"/>
          <w:lang w:bidi="ar-SA"/>
          <w:color w:val="111111"/>
          <w:sz w:val="28"/>
          <w:szCs w:val="28"/>
          <w:rtl/>
        </w:rPr>
        <w:t xml:space="preserve">(67) نافع بن هلال الجمليّ، و كان من أصحاب أمير المؤمنين عليه السّلام.</w:t>
      </w:r>
    </w:p>
    <w:p>
      <w:pPr>
        <w:pStyle w:val="BookText"/>
      </w:pPr>
      <w:r>
        <w:rPr>
          <w:rFonts w:ascii="Amiri" w:hAnsi="Amiri" w:eastAsia="Amiri" w:cs="Amiri"/>
          <w:lang w:bidi="ar-SA"/>
          <w:color w:val="111111"/>
          <w:sz w:val="28"/>
          <w:szCs w:val="28"/>
          <w:rtl/>
        </w:rPr>
        <w:t xml:space="preserve">(68) و جنادة بن الحارث السّلمانيّ.</w:t>
      </w:r>
    </w:p>
    <w:p>
      <w:pPr>
        <w:pStyle w:val="BookText"/>
      </w:pPr>
      <w:r>
        <w:rPr>
          <w:rFonts w:ascii="Times New Roman" w:hAnsi="Times New Roman" w:eastAsia="Times New Roman" w:cs="Times New Roman"/>
          <w:lang w:val="en-US" w:bidi="en-US"/>
          <w:color w:val="111111"/>
          <w:sz w:val="28"/>
          <w:szCs w:val="28"/>
          <w:rtl/>
        </w:rPr>
        <w:t xml:space="preserve">(69) </w:t>
      </w:r>
      <w:r>
        <w:rPr>
          <w:rStyle w:val="FootnoteReference"/>
        </w:rPr>
        <w:footnoteReference w:id="263"/>
      </w:r>
      <w:r>
        <w:rPr>
          <w:rFonts w:ascii="Amiri" w:hAnsi="Amiri" w:eastAsia="Amiri" w:cs="Amiri"/>
          <w:lang w:bidi="ar-SA"/>
          <w:color w:val="111111"/>
          <w:sz w:val="28"/>
          <w:szCs w:val="28"/>
          <w:rtl/>
        </w:rPr>
        <w:t xml:space="preserve">و غلامه: واضح الرّوميّ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 من بني شيبان بن ثعلبة:</w:t>
      </w:r>
    </w:p>
    <w:p>
      <w:pPr>
        <w:pStyle w:val="BookText"/>
      </w:pPr>
      <w:r>
        <w:rPr>
          <w:rFonts w:ascii="Amiri" w:hAnsi="Amiri" w:eastAsia="Amiri" w:cs="Amiri"/>
          <w:lang w:bidi="ar-SA"/>
          <w:color w:val="111111"/>
          <w:sz w:val="28"/>
          <w:szCs w:val="28"/>
          <w:rtl/>
        </w:rPr>
        <w:t xml:space="preserve">(70) جبلة بن عليّ.</w:t>
      </w:r>
    </w:p>
    <w:p>
      <w:pPr>
        <w:pStyle w:val="BookText"/>
      </w:pPr>
      <w:r>
        <w:rPr>
          <w:rFonts w:ascii="Amiri" w:hAnsi="Amiri" w:eastAsia="Amiri" w:cs="Amiri"/>
          <w:lang w:bidi="ar-SA"/>
          <w:color w:val="111111"/>
          <w:sz w:val="28"/>
          <w:szCs w:val="28"/>
          <w:rtl/>
        </w:rPr>
        <w:t xml:space="preserve">و قتل من بني حنيفة:</w:t>
      </w:r>
    </w:p>
    <w:p>
      <w:pPr>
        <w:pStyle w:val="BookText"/>
      </w:pPr>
      <w:r>
        <w:rPr>
          <w:rFonts w:ascii="Amiri" w:hAnsi="Amiri" w:eastAsia="Amiri" w:cs="Amiri"/>
          <w:lang w:bidi="ar-SA"/>
          <w:color w:val="111111"/>
          <w:sz w:val="28"/>
          <w:szCs w:val="28"/>
          <w:rtl/>
        </w:rPr>
        <w:t xml:space="preserve">(71) سعيد بن عبد اللّه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قتل من جواب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جندب بن حجير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و ابنه: حجير </w:t>
      </w:r>
      <w:r>
        <w:rPr>
          <w:rStyle w:val="FootnoteReference"/>
        </w:rPr>
        <w:footnoteReference w:id="268"/>
      </w:r>
      <w:r>
        <w:rPr>
          <w:rFonts w:ascii="IRNazanin" w:hAnsi="IRNazanin" w:eastAsia="IRNazanin" w:cs="IRNazanin"/>
          <w:lang w:bidi="fa-IR"/>
          <w:color w:val="111111"/>
          <w:sz w:val="28"/>
          <w:szCs w:val="28"/>
          <w:rtl/>
        </w:rPr>
        <w:t xml:space="preserve">بن جندب.</w:t>
      </w:r>
    </w:p>
    <w:p>
      <w:pPr>
        <w:pStyle w:val="BookText"/>
      </w:pPr>
      <w:r>
        <w:rPr>
          <w:rFonts w:ascii="Amiri" w:hAnsi="Amiri" w:eastAsia="Amiri" w:cs="Amiri"/>
          <w:lang w:bidi="ar-SA"/>
          <w:color w:val="111111"/>
          <w:sz w:val="28"/>
          <w:szCs w:val="28"/>
          <w:rtl/>
        </w:rPr>
        <w:t xml:space="preserve">و قتل من صيداء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عمرو بن خالد الصّيداويّ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و سعد، مولاه.</w:t>
      </w:r>
    </w:p>
    <w:p>
      <w:pPr>
        <w:pStyle w:val="BookText"/>
      </w:pPr>
      <w:r>
        <w:rPr>
          <w:rFonts w:ascii="Amiri" w:hAnsi="Amiri" w:eastAsia="Amiri" w:cs="Amiri"/>
          <w:lang w:bidi="ar-SA"/>
          <w:color w:val="111111"/>
          <w:sz w:val="28"/>
          <w:szCs w:val="28"/>
          <w:rtl/>
        </w:rPr>
        <w:t xml:space="preserve">و قتل من كلب:</w:t>
      </w:r>
    </w:p>
    <w:p>
      <w:pPr>
        <w:pStyle w:val="BookText"/>
      </w:pPr>
      <w:r>
        <w:rPr>
          <w:rFonts w:ascii="Amiri" w:hAnsi="Amiri" w:eastAsia="Amiri" w:cs="Amiri"/>
          <w:lang w:bidi="ar-SA"/>
          <w:color w:val="111111"/>
          <w:sz w:val="28"/>
          <w:szCs w:val="28"/>
          <w:rtl/>
        </w:rPr>
        <w:t xml:space="preserve">(76) عبد اللّه بن عمرو بن عيّاش بن عبد قيس.</w:t>
      </w:r>
    </w:p>
    <w:p>
      <w:pPr>
        <w:pStyle w:val="BookText"/>
      </w:pPr>
      <w:r>
        <w:rPr>
          <w:rFonts w:ascii="IRNazanin" w:hAnsi="IRNazanin" w:eastAsia="IRNazanin" w:cs="IRNazanin"/>
          <w:lang w:bidi="fa-IR"/>
          <w:color w:val="111111"/>
          <w:sz w:val="28"/>
          <w:szCs w:val="28"/>
          <w:rtl/>
        </w:rPr>
        <w:t xml:space="preserve">(77) و أسلم، مولى لهم.</w:t>
      </w:r>
    </w:p>
    <w:p>
      <w:pPr>
        <w:pStyle w:val="BookText"/>
      </w:pPr>
      <w:r>
        <w:rPr>
          <w:rFonts w:ascii="Amiri" w:hAnsi="Amiri" w:eastAsia="Amiri" w:cs="Amiri"/>
          <w:lang w:bidi="ar-SA"/>
          <w:color w:val="111111"/>
          <w:sz w:val="28"/>
          <w:szCs w:val="28"/>
          <w:rtl/>
        </w:rPr>
        <w:t xml:space="preserve">و قتل من كندة:</w:t>
      </w:r>
    </w:p>
    <w:p>
      <w:pPr>
        <w:pStyle w:val="BookText"/>
      </w:pPr>
      <w:r>
        <w:rPr>
          <w:rFonts w:ascii="Amiri" w:hAnsi="Amiri" w:eastAsia="Amiri" w:cs="Amiri"/>
          <w:lang w:bidi="ar-SA"/>
          <w:color w:val="111111"/>
          <w:sz w:val="28"/>
          <w:szCs w:val="28"/>
          <w:rtl/>
        </w:rPr>
        <w:t xml:space="preserve">(78) الحارث بن امرئ القيس.</w:t>
      </w:r>
    </w:p>
    <w:p>
      <w:pPr>
        <w:pStyle w:val="BookText"/>
      </w:pPr>
      <w:r>
        <w:rPr>
          <w:rFonts w:ascii="Amiri" w:hAnsi="Amiri" w:eastAsia="Amiri" w:cs="Amiri"/>
          <w:lang w:bidi="ar-SA"/>
          <w:color w:val="111111"/>
          <w:sz w:val="28"/>
          <w:szCs w:val="28"/>
          <w:rtl/>
        </w:rPr>
        <w:t xml:space="preserve">(79) و يزيد بن زيد </w:t>
      </w:r>
      <w:r>
        <w:rPr>
          <w:rStyle w:val="FootnoteReference"/>
        </w:rPr>
        <w:footnoteReference w:id="271"/>
      </w:r>
      <w:r>
        <w:rPr>
          <w:rFonts w:ascii="IRNazanin" w:hAnsi="IRNazanin" w:eastAsia="IRNazanin" w:cs="IRNazanin"/>
          <w:lang w:bidi="fa-IR"/>
          <w:color w:val="111111"/>
          <w:sz w:val="28"/>
          <w:szCs w:val="28"/>
          <w:rtl/>
        </w:rPr>
        <w:t xml:space="preserve">بن المهاصر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و زاهر، صاحب عمرو بن الحمق، و كان صاحبه حين طلبه معاوية.</w:t>
      </w:r>
    </w:p>
    <w:p>
      <w:pPr>
        <w:pStyle w:val="BookText"/>
      </w:pPr>
      <w:r>
        <w:rPr>
          <w:rFonts w:ascii="Amiri" w:hAnsi="Amiri" w:eastAsia="Amiri" w:cs="Amiri"/>
          <w:lang w:bidi="ar-SA"/>
          <w:color w:val="111111"/>
          <w:sz w:val="28"/>
          <w:szCs w:val="28"/>
          <w:rtl/>
        </w:rPr>
        <w:t xml:space="preserve">و قتل من بجيلة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(81) </w:t>
      </w:r>
      <w:r>
        <w:rPr>
          <w:rStyle w:val="FootnoteReference"/>
        </w:rPr>
        <w:footnoteReference w:id="274"/>
      </w:r>
      <w:r>
        <w:rPr>
          <w:rFonts w:ascii="Amiri" w:hAnsi="Amiri" w:eastAsia="Amiri" w:cs="Amiri"/>
          <w:lang w:bidi="ar-SA"/>
          <w:color w:val="111111"/>
          <w:sz w:val="28"/>
          <w:szCs w:val="28"/>
          <w:rtl/>
        </w:rPr>
        <w:t xml:space="preserve">كثير بن عبد اللّه الشّعبيّ.</w:t>
      </w:r>
    </w:p>
    <w:p>
      <w:pPr>
        <w:pStyle w:val="BookText"/>
      </w:pPr>
      <w:r>
        <w:rPr>
          <w:rFonts w:ascii="IRNazanin" w:hAnsi="IRNazanin" w:eastAsia="IRNazanin" w:cs="IRNazanin"/>
          <w:lang w:bidi="fa-IR"/>
          <w:color w:val="111111"/>
          <w:sz w:val="28"/>
          <w:szCs w:val="28"/>
          <w:rtl/>
        </w:rPr>
        <w:t xml:space="preserve">(82) و مهاجر بن أوس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و ابن عمّه </w:t>
      </w:r>
      <w:r>
        <w:rPr>
          <w:rStyle w:val="FootnoteReference"/>
        </w:rPr>
        <w:footnoteReference w:id="276"/>
      </w:r>
      <w:r>
        <w:rPr>
          <w:rFonts w:ascii="IRNazanin" w:hAnsi="IRNazanin" w:eastAsia="IRNazanin" w:cs="IRNazanin"/>
          <w:lang w:bidi="fa-IR"/>
          <w:color w:val="111111"/>
          <w:sz w:val="28"/>
          <w:szCs w:val="28"/>
          <w:rtl/>
        </w:rPr>
        <w:t xml:space="preserve">: سلمان بن مضارب.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قتل:</w:t>
      </w:r>
    </w:p>
    <w:p>
      <w:pPr>
        <w:pStyle w:val="BookText"/>
      </w:pPr>
      <w:r>
        <w:rPr>
          <w:rFonts w:ascii="IRNazanin" w:hAnsi="IRNazanin" w:eastAsia="IRNazanin" w:cs="IRNazanin"/>
          <w:lang w:bidi="fa-IR"/>
          <w:color w:val="111111"/>
          <w:sz w:val="28"/>
          <w:szCs w:val="28"/>
          <w:rtl/>
        </w:rPr>
        <w:t xml:space="preserve">(84) النّعمان بن عمرو.</w:t>
      </w:r>
    </w:p>
    <w:p>
      <w:pPr>
        <w:pStyle w:val="BookText"/>
      </w:pPr>
      <w:r>
        <w:rPr>
          <w:rFonts w:ascii="IRNazanin" w:hAnsi="IRNazanin" w:eastAsia="IRNazanin" w:cs="IRNazanin"/>
          <w:lang w:bidi="fa-IR"/>
          <w:color w:val="111111"/>
          <w:sz w:val="28"/>
          <w:szCs w:val="28"/>
          <w:rtl/>
        </w:rPr>
        <w:t xml:space="preserve">(85) و الحلاس </w:t>
      </w:r>
      <w:r>
        <w:rPr>
          <w:rStyle w:val="FootnoteReference"/>
        </w:rPr>
        <w:footnoteReference w:id="277"/>
      </w:r>
      <w:r>
        <w:rPr>
          <w:rFonts w:ascii="Amiri" w:hAnsi="Amiri" w:eastAsia="Amiri" w:cs="Amiri"/>
          <w:lang w:bidi="ar-SA"/>
          <w:color w:val="111111"/>
          <w:sz w:val="28"/>
          <w:szCs w:val="28"/>
          <w:rtl/>
        </w:rPr>
        <w:t xml:space="preserve">بن عمرو، الرّاسبيّان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 من خرقة </w:t>
      </w:r>
      <w:r>
        <w:rPr>
          <w:rStyle w:val="FootnoteReference"/>
        </w:rPr>
        <w:footnoteReference w:id="279"/>
      </w:r>
      <w:r>
        <w:rPr>
          <w:rFonts w:ascii="Amiri" w:hAnsi="Amiri" w:eastAsia="Amiri" w:cs="Amiri"/>
          <w:lang w:bidi="ar-SA"/>
          <w:color w:val="111111"/>
          <w:sz w:val="28"/>
          <w:szCs w:val="28"/>
          <w:rtl/>
        </w:rPr>
        <w:t xml:space="preserve">جهينة:</w:t>
      </w:r>
    </w:p>
    <w:p>
      <w:pPr>
        <w:pStyle w:val="BookText"/>
      </w:pPr>
      <w:r>
        <w:rPr>
          <w:rFonts w:ascii="Amiri" w:hAnsi="Amiri" w:eastAsia="Amiri" w:cs="Amiri"/>
          <w:lang w:bidi="ar-SA"/>
          <w:color w:val="111111"/>
          <w:sz w:val="28"/>
          <w:szCs w:val="28"/>
          <w:rtl/>
        </w:rPr>
        <w:t xml:space="preserve">(86) مجمّع بن زياد.</w:t>
      </w:r>
    </w:p>
    <w:p>
      <w:pPr>
        <w:pStyle w:val="BookText"/>
      </w:pPr>
      <w:r>
        <w:rPr>
          <w:rFonts w:ascii="Amiri" w:hAnsi="Amiri" w:eastAsia="Amiri" w:cs="Amiri"/>
          <w:lang w:bidi="ar-SA"/>
          <w:color w:val="111111"/>
          <w:sz w:val="28"/>
          <w:szCs w:val="28"/>
          <w:rtl/>
        </w:rPr>
        <w:t xml:space="preserve">(87) و عبّاد </w:t>
      </w:r>
      <w:r>
        <w:rPr>
          <w:rStyle w:val="FootnoteReference"/>
        </w:rPr>
        <w:footnoteReference w:id="280"/>
      </w:r>
      <w:r>
        <w:rPr>
          <w:rFonts w:ascii="Amiri" w:hAnsi="Amiri" w:eastAsia="Amiri" w:cs="Amiri"/>
          <w:lang w:bidi="ar-SA"/>
          <w:color w:val="111111"/>
          <w:sz w:val="28"/>
          <w:szCs w:val="28"/>
          <w:rtl/>
        </w:rPr>
        <w:t xml:space="preserve">بن أبي المهاجر الجهنيّ.</w:t>
      </w:r>
    </w:p>
    <w:p>
      <w:pPr>
        <w:pStyle w:val="BookText"/>
      </w:pPr>
      <w:r>
        <w:rPr>
          <w:rFonts w:ascii="Amiri" w:hAnsi="Amiri" w:eastAsia="Amiri" w:cs="Amiri"/>
          <w:lang w:bidi="ar-SA"/>
          <w:color w:val="111111"/>
          <w:sz w:val="28"/>
          <w:szCs w:val="28"/>
          <w:rtl/>
        </w:rPr>
        <w:t xml:space="preserve">(88) و عقبة بن الصّلت.</w:t>
      </w:r>
    </w:p>
    <w:p>
      <w:pPr>
        <w:pStyle w:val="BookText"/>
      </w:pPr>
      <w:r>
        <w:rPr>
          <w:rFonts w:ascii="IRNazanin" w:hAnsi="IRNazanin" w:eastAsia="IRNazanin" w:cs="IRNazanin"/>
          <w:lang w:bidi="fa-IR"/>
          <w:color w:val="111111"/>
          <w:sz w:val="28"/>
          <w:szCs w:val="28"/>
          <w:rtl/>
        </w:rPr>
        <w:t xml:space="preserve">و قتل من الأزد:</w:t>
      </w:r>
    </w:p>
    <w:p>
      <w:pPr>
        <w:pStyle w:val="BookText"/>
      </w:pPr>
      <w:r>
        <w:rPr>
          <w:rFonts w:ascii="Amiri" w:hAnsi="Amiri" w:eastAsia="Amiri" w:cs="Amiri"/>
          <w:lang w:bidi="ar-SA"/>
          <w:color w:val="111111"/>
          <w:sz w:val="28"/>
          <w:szCs w:val="28"/>
          <w:rtl/>
        </w:rPr>
        <w:t xml:space="preserve">(89) مسلم بن كثير.</w:t>
      </w:r>
    </w:p>
    <w:p>
      <w:pPr>
        <w:pStyle w:val="BookText"/>
      </w:pPr>
      <w:r>
        <w:rPr>
          <w:rFonts w:ascii="IRNazanin" w:hAnsi="IRNazanin" w:eastAsia="IRNazanin" w:cs="IRNazanin"/>
          <w:lang w:bidi="fa-IR"/>
          <w:color w:val="111111"/>
          <w:sz w:val="28"/>
          <w:szCs w:val="28"/>
          <w:rtl/>
        </w:rPr>
        <w:t xml:space="preserve">(90) و القاسم بن بشر.</w:t>
      </w:r>
    </w:p>
    <w:p>
      <w:pPr>
        <w:pStyle w:val="BookText"/>
      </w:pPr>
      <w:r>
        <w:rPr>
          <w:rFonts w:ascii="Amiri" w:hAnsi="Amiri" w:eastAsia="Amiri" w:cs="Amiri"/>
          <w:lang w:bidi="ar-SA"/>
          <w:color w:val="111111"/>
          <w:sz w:val="28"/>
          <w:szCs w:val="28"/>
          <w:rtl/>
        </w:rPr>
        <w:t xml:space="preserve">(91) و زهير بن سليم.</w:t>
      </w:r>
    </w:p>
    <w:p>
      <w:pPr>
        <w:pStyle w:val="BookText"/>
      </w:pPr>
      <w:r>
        <w:rPr>
          <w:rFonts w:ascii="Amiri" w:hAnsi="Amiri" w:eastAsia="Amiri" w:cs="Amiri"/>
          <w:lang w:bidi="ar-SA"/>
          <w:color w:val="111111"/>
          <w:sz w:val="28"/>
          <w:szCs w:val="28"/>
          <w:rtl/>
        </w:rPr>
        <w:t xml:space="preserve">(92) و مولى لأهل شندة </w:t>
      </w:r>
      <w:r>
        <w:rPr>
          <w:rStyle w:val="FootnoteReference"/>
        </w:rPr>
        <w:footnoteReference w:id="281"/>
      </w:r>
      <w:r>
        <w:rPr>
          <w:rFonts w:ascii="Amiri" w:hAnsi="Amiri" w:eastAsia="Amiri" w:cs="Amiri"/>
          <w:lang w:bidi="ar-SA"/>
          <w:color w:val="111111"/>
          <w:sz w:val="28"/>
          <w:szCs w:val="28"/>
          <w:rtl/>
        </w:rPr>
        <w:t xml:space="preserve">يدعى رافعا.</w:t>
      </w:r>
    </w:p>
    <w:p>
      <w:pPr>
        <w:pStyle w:val="BookText"/>
      </w:pPr>
      <w:r>
        <w:rPr>
          <w:rFonts w:ascii="IRNazanin" w:hAnsi="IRNazanin" w:eastAsia="IRNazanin" w:cs="IRNazanin"/>
          <w:lang w:bidi="fa-IR"/>
          <w:color w:val="111111"/>
          <w:sz w:val="28"/>
          <w:szCs w:val="28"/>
          <w:rtl/>
        </w:rPr>
        <w:t xml:space="preserve">و قتل من همدان:</w:t>
      </w:r>
    </w:p>
    <w:p>
      <w:pPr>
        <w:pStyle w:val="BookText"/>
      </w:pPr>
      <w:r>
        <w:rPr>
          <w:rFonts w:ascii="Amiri" w:hAnsi="Amiri" w:eastAsia="Amiri" w:cs="Amiri"/>
          <w:lang w:bidi="ar-SA"/>
          <w:color w:val="111111"/>
          <w:sz w:val="28"/>
          <w:szCs w:val="28"/>
          <w:rtl/>
        </w:rPr>
        <w:t xml:space="preserve">(93) أبو ثمامة </w:t>
      </w:r>
      <w:r>
        <w:rPr>
          <w:rStyle w:val="FootnoteReference"/>
        </w:rPr>
        <w:footnoteReference w:id="282"/>
      </w:r>
      <w:r>
        <w:rPr>
          <w:rFonts w:ascii="Amiri" w:hAnsi="Amiri" w:eastAsia="Amiri" w:cs="Amiri"/>
          <w:lang w:bidi="ar-SA"/>
          <w:color w:val="111111"/>
          <w:sz w:val="28"/>
          <w:szCs w:val="28"/>
          <w:rtl/>
        </w:rPr>
        <w:t xml:space="preserve">، عمرو بن عبد اللّه الصّائديّ </w:t>
      </w:r>
      <w:r>
        <w:rPr>
          <w:rStyle w:val="FootnoteReference"/>
        </w:rPr>
        <w:footnoteReference w:id="283"/>
      </w:r>
      <w:r>
        <w:rPr>
          <w:rFonts w:ascii="Amiri" w:hAnsi="Amiri" w:eastAsia="Amiri" w:cs="Amiri"/>
          <w:lang w:bidi="ar-SA"/>
          <w:color w:val="111111"/>
          <w:sz w:val="28"/>
          <w:szCs w:val="28"/>
          <w:rtl/>
        </w:rPr>
        <w:t xml:space="preserve">، و كان من أصحاب أمير المؤمنين عليه السّلام، قتله قيس بن عبد اللّه.</w:t>
      </w:r>
    </w:p>
    <w:p>
      <w:pPr>
        <w:pStyle w:val="BookText"/>
      </w:pPr>
      <w:r>
        <w:rPr>
          <w:rFonts w:ascii="IRNazanin" w:hAnsi="IRNazanin" w:eastAsia="IRNazanin" w:cs="IRNazanin"/>
          <w:lang w:bidi="fa-IR"/>
          <w:color w:val="111111"/>
          <w:sz w:val="28"/>
          <w:szCs w:val="28"/>
          <w:rtl/>
        </w:rPr>
        <w:t xml:space="preserve">(94) و </w:t>
      </w:r>
      <w:r>
        <w:rPr>
          <w:rStyle w:val="FootnoteReference"/>
        </w:rPr>
        <w:footnoteReference w:id="284"/>
      </w:r>
      <w:r>
        <w:rPr>
          <w:rFonts w:ascii="Amiri" w:hAnsi="Amiri" w:eastAsia="Amiri" w:cs="Amiri"/>
          <w:lang w:bidi="ar-SA"/>
          <w:color w:val="111111"/>
          <w:sz w:val="28"/>
          <w:szCs w:val="28"/>
          <w:rtl/>
        </w:rPr>
        <w:t xml:space="preserve">يزيد بن عبد اللّه </w:t>
      </w:r>
      <w:r>
        <w:rPr>
          <w:rStyle w:val="FootnoteReference"/>
        </w:rPr>
        <w:footnoteReference w:id="285"/>
      </w:r>
      <w:r>
        <w:rPr>
          <w:rFonts w:ascii="Amiri" w:hAnsi="Amiri" w:eastAsia="Amiri" w:cs="Amiri"/>
          <w:lang w:bidi="ar-SA"/>
          <w:color w:val="111111"/>
          <w:sz w:val="28"/>
          <w:szCs w:val="28"/>
          <w:rtl/>
        </w:rPr>
        <w:t xml:space="preserve">المشرقيّ.</w:t>
      </w:r>
    </w:p>
    <w:p>
      <w:pPr>
        <w:pStyle w:val="BookText"/>
      </w:pPr>
      <w:r>
        <w:rPr>
          <w:rFonts w:ascii="Amiri" w:hAnsi="Amiri" w:eastAsia="Amiri" w:cs="Amiri"/>
          <w:lang w:bidi="ar-SA"/>
          <w:color w:val="111111"/>
          <w:sz w:val="28"/>
          <w:szCs w:val="28"/>
          <w:rtl/>
        </w:rPr>
        <w:t xml:space="preserve">(95) و حنظلة بن أسعد الشّباميّ.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 و عبد الرّحمان، بن عبد اللّه الأرحبيّ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و عمّار بن </w:t>
      </w:r>
      <w:r>
        <w:rPr>
          <w:rStyle w:val="FootnoteReference"/>
        </w:rPr>
        <w:footnoteReference w:id="287"/>
      </w:r>
      <w:r>
        <w:rPr>
          <w:rFonts w:ascii="Amiri" w:hAnsi="Amiri" w:eastAsia="Amiri" w:cs="Amiri"/>
          <w:lang w:bidi="ar-SA"/>
          <w:color w:val="111111"/>
          <w:sz w:val="28"/>
          <w:szCs w:val="28"/>
          <w:rtl/>
        </w:rPr>
        <w:t xml:space="preserve">سلامة الدّالانيّ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و عابس بن أبي شبيب الشّاكريّ.</w:t>
      </w:r>
    </w:p>
    <w:p>
      <w:pPr>
        <w:pStyle w:val="BookText"/>
      </w:pPr>
      <w:r>
        <w:rPr>
          <w:rFonts w:ascii="Amiri" w:hAnsi="Amiri" w:eastAsia="Amiri" w:cs="Amiri"/>
          <w:lang w:bidi="ar-SA"/>
          <w:color w:val="111111"/>
          <w:sz w:val="28"/>
          <w:szCs w:val="28"/>
          <w:rtl/>
        </w:rPr>
        <w:t xml:space="preserve">(99) و شوذب. مولى شاكر، و كان متقدّما في الشّيعة.</w:t>
      </w:r>
    </w:p>
    <w:p>
      <w:pPr>
        <w:pStyle w:val="BookText"/>
      </w:pPr>
      <w:r>
        <w:rPr>
          <w:rFonts w:ascii="Amiri" w:hAnsi="Amiri" w:eastAsia="Amiri" w:cs="Amiri"/>
          <w:lang w:bidi="ar-SA"/>
          <w:color w:val="111111"/>
          <w:sz w:val="28"/>
          <w:szCs w:val="28"/>
          <w:rtl/>
        </w:rPr>
        <w:t xml:space="preserve">(100) و سيف بن الحارث بن سريع.</w:t>
      </w:r>
    </w:p>
    <w:p>
      <w:pPr>
        <w:pStyle w:val="BookText"/>
      </w:pPr>
      <w:r>
        <w:rPr>
          <w:rFonts w:ascii="Amiri" w:hAnsi="Amiri" w:eastAsia="Amiri" w:cs="Amiri"/>
          <w:lang w:bidi="ar-SA"/>
          <w:color w:val="111111"/>
          <w:sz w:val="28"/>
          <w:szCs w:val="28"/>
          <w:rtl/>
        </w:rPr>
        <w:t xml:space="preserve">(101) و مالك بن عبد اللّه بن سريع.</w:t>
      </w:r>
    </w:p>
    <w:p>
      <w:pPr>
        <w:pStyle w:val="BookText"/>
      </w:pPr>
      <w:r>
        <w:rPr>
          <w:rFonts w:ascii="Amiri" w:hAnsi="Amiri" w:eastAsia="Amiri" w:cs="Amiri"/>
          <w:lang w:bidi="ar-SA"/>
          <w:color w:val="111111"/>
          <w:sz w:val="28"/>
          <w:szCs w:val="28"/>
          <w:rtl/>
        </w:rPr>
        <w:t xml:space="preserve">(102) و همّام بن سلمة القانصيّ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ارتث من همدان:</w:t>
      </w:r>
    </w:p>
    <w:p>
      <w:pPr>
        <w:pStyle w:val="BookText"/>
      </w:pPr>
      <w:r>
        <w:rPr>
          <w:rFonts w:ascii="Amiri" w:hAnsi="Amiri" w:eastAsia="Amiri" w:cs="Amiri"/>
          <w:lang w:bidi="ar-SA"/>
          <w:color w:val="111111"/>
          <w:sz w:val="28"/>
          <w:szCs w:val="28"/>
          <w:rtl/>
        </w:rPr>
        <w:t xml:space="preserve">(103) سوار بن حمير </w:t>
      </w:r>
      <w:r>
        <w:rPr>
          <w:rStyle w:val="FootnoteReference"/>
        </w:rPr>
        <w:footnoteReference w:id="290"/>
      </w:r>
      <w:r>
        <w:rPr>
          <w:rFonts w:ascii="Amiri" w:hAnsi="Amiri" w:eastAsia="Amiri" w:cs="Amiri"/>
          <w:lang w:bidi="ar-SA"/>
          <w:color w:val="111111"/>
          <w:sz w:val="28"/>
          <w:szCs w:val="28"/>
          <w:rtl/>
        </w:rPr>
        <w:t xml:space="preserve">الجابريّ، فمات لستّة أشهر من جراحته.</w:t>
      </w:r>
    </w:p>
    <w:p>
      <w:pPr>
        <w:pStyle w:val="BookText"/>
      </w:pPr>
      <w:r>
        <w:rPr>
          <w:rFonts w:ascii="Amiri" w:hAnsi="Amiri" w:eastAsia="Amiri" w:cs="Amiri"/>
          <w:lang w:bidi="ar-SA"/>
          <w:color w:val="111111"/>
          <w:sz w:val="28"/>
          <w:szCs w:val="28"/>
          <w:rtl/>
        </w:rPr>
        <w:t xml:space="preserve">(104) و عمرو بن عبد اللّه الجندعيّ، مات من جراحة كانت به، على رأس سنة.</w:t>
      </w:r>
    </w:p>
    <w:p>
      <w:pPr>
        <w:pStyle w:val="BookText"/>
      </w:pPr>
      <w:r>
        <w:rPr>
          <w:rFonts w:ascii="IRNazanin" w:hAnsi="IRNazanin" w:eastAsia="IRNazanin" w:cs="IRNazanin"/>
          <w:lang w:bidi="fa-IR"/>
          <w:color w:val="111111"/>
          <w:sz w:val="28"/>
          <w:szCs w:val="28"/>
          <w:rtl/>
        </w:rPr>
        <w:t xml:space="preserve">و قتل:</w:t>
      </w:r>
    </w:p>
    <w:p>
      <w:pPr>
        <w:pStyle w:val="BookText"/>
      </w:pPr>
      <w:r>
        <w:rPr>
          <w:rFonts w:ascii="Amiri" w:hAnsi="Amiri" w:eastAsia="Amiri" w:cs="Amiri"/>
          <w:lang w:bidi="ar-SA"/>
          <w:color w:val="111111"/>
          <w:sz w:val="28"/>
          <w:szCs w:val="28"/>
          <w:rtl/>
        </w:rPr>
        <w:t xml:space="preserve">(105) هانئ بن عروة المراديّ، بالكوفة، قتله عبيد اللّه بن زياد.</w:t>
      </w:r>
    </w:p>
    <w:p>
      <w:pPr>
        <w:pStyle w:val="BookText"/>
      </w:pPr>
      <w:r>
        <w:rPr>
          <w:rFonts w:ascii="IRNazanin" w:hAnsi="IRNazanin" w:eastAsia="IRNazanin" w:cs="IRNazanin"/>
          <w:lang w:bidi="fa-IR"/>
          <w:color w:val="111111"/>
          <w:sz w:val="28"/>
          <w:szCs w:val="28"/>
          <w:rtl/>
        </w:rPr>
        <w:t xml:space="preserve">و قتل من حضرموت:</w:t>
      </w:r>
    </w:p>
    <w:p>
      <w:pPr>
        <w:pStyle w:val="BookText"/>
      </w:pPr>
      <w:r>
        <w:rPr>
          <w:rFonts w:ascii="Amiri" w:hAnsi="Amiri" w:eastAsia="Amiri" w:cs="Amiri"/>
          <w:lang w:bidi="ar-SA"/>
          <w:color w:val="111111"/>
          <w:sz w:val="28"/>
          <w:szCs w:val="28"/>
          <w:rtl/>
        </w:rPr>
        <w:t xml:space="preserve">(106) بشير بن عمر.</w:t>
      </w:r>
    </w:p>
    <w:p>
      <w:pPr>
        <w:pStyle w:val="BookText"/>
      </w:pPr>
      <w:r>
        <w:rPr>
          <w:rFonts w:ascii="Amiri" w:hAnsi="Amiri" w:eastAsia="Amiri" w:cs="Amiri"/>
          <w:lang w:bidi="ar-SA"/>
          <w:color w:val="111111"/>
          <w:sz w:val="28"/>
          <w:szCs w:val="28"/>
          <w:rtl/>
        </w:rPr>
        <w:t xml:space="preserve">(107) و خرج الهفهاف بن المهنّد الرّاسبيّ </w:t>
      </w:r>
      <w:r>
        <w:rPr>
          <w:rStyle w:val="FootnoteReference"/>
        </w:rPr>
        <w:footnoteReference w:id="291"/>
      </w:r>
      <w:r>
        <w:rPr>
          <w:rFonts w:ascii="Amiri" w:hAnsi="Amiri" w:eastAsia="Amiri" w:cs="Amiri"/>
          <w:lang w:bidi="ar-SA"/>
          <w:color w:val="111111"/>
          <w:sz w:val="28"/>
          <w:szCs w:val="28"/>
          <w:rtl/>
        </w:rPr>
        <w:t xml:space="preserve">، من البصرة، حين سمع بخروج الحسين عليه السّلام، فسار حتّى انتهى إلى العسكر بعد قتله، فدخل عسكر عمر بن سعد، ثمّ انتضى سيفه. و قال:</w:t>
      </w:r>
    </w:p>
    <w:p>
      <w:pPr>
        <w:pStyle w:val="BookText"/>
      </w:pPr>
      <w:r>
        <w:rPr>
          <w:rFonts w:ascii="Amiri" w:hAnsi="Amiri" w:eastAsia="Amiri" w:cs="Amiri"/>
          <w:lang w:bidi="ar-SA"/>
          <w:color w:val="111111"/>
          <w:sz w:val="28"/>
          <w:szCs w:val="28"/>
          <w:rtl/>
        </w:rPr>
        <w:t xml:space="preserve">يا أيّها الجند المجنّد *** أنا الهفهاف بن المهنّد</w:t>
      </w:r>
    </w:p>
    <w:p>
      <w:pPr>
        <w:pStyle w:val="BookText"/>
      </w:pPr>
      <w:r>
        <w:rPr>
          <w:rFonts w:ascii="Amiri" w:hAnsi="Amiri" w:eastAsia="Amiri" w:cs="Amiri"/>
          <w:lang w:bidi="ar-SA"/>
          <w:color w:val="111111"/>
          <w:sz w:val="28"/>
          <w:szCs w:val="28"/>
          <w:rtl/>
        </w:rPr>
        <w:t xml:space="preserve">أبغي عيال محمّد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شدّ فيهم.</w:t>
      </w:r>
    </w:p>
    <w:p>
      <w:pPr>
        <w:pStyle w:val="BookText"/>
      </w:pPr>
      <w:r>
        <w:rPr>
          <w:rFonts w:ascii="Amiri" w:hAnsi="Amiri" w:eastAsia="Amiri" w:cs="Amiri"/>
          <w:lang w:bidi="ar-SA"/>
          <w:color w:val="111111"/>
          <w:sz w:val="28"/>
          <w:szCs w:val="28"/>
          <w:rtl/>
        </w:rPr>
        <w:t xml:space="preserve">الرّسّان، تسمية من قتل، تراثنا- س </w:t>
      </w:r>
      <w:r>
        <w:rPr>
          <w:rStyle w:val="FootnoteReference"/>
        </w:rPr>
        <w:footnoteReference w:id="292"/>
      </w:r>
      <w:r>
        <w:rPr>
          <w:rFonts w:ascii="Amiri" w:hAnsi="Amiri" w:eastAsia="Amiri" w:cs="Amiri"/>
          <w:lang w:bidi="ar-SA"/>
          <w:color w:val="111111"/>
          <w:sz w:val="28"/>
          <w:szCs w:val="28"/>
          <w:rtl/>
        </w:rPr>
        <w:t xml:space="preserve">، ع 2،/ 149- 157- عنه: الشّجري، الأمالي، 1/ 170- 173؛ مثله المحلّي، الحدائق الورديّة، 1/ 120- 123</w:t>
      </w:r>
    </w:p>
    <w:p>
      <w:pPr>
        <w:pStyle w:val="BookText"/>
      </w:pPr>
      <w:r>
        <w:rPr>
          <w:rFonts w:ascii="Amiri" w:hAnsi="Amiri" w:eastAsia="Amiri" w:cs="Amiri"/>
          <w:lang w:bidi="ar-SA"/>
          <w:color w:val="111111"/>
          <w:sz w:val="28"/>
          <w:szCs w:val="28"/>
          <w:rtl/>
        </w:rPr>
        <w:t xml:space="preserve">و كان جعفر بن محمّد يقول: [...] قتل مع الحسين اثنان و سبعون رجلا.</w:t>
      </w:r>
    </w:p>
    <w:p>
      <w:pPr>
        <w:pStyle w:val="BookText"/>
      </w:pPr>
      <w:r>
        <w:rPr>
          <w:rFonts w:ascii="Amiri" w:hAnsi="Amiri" w:eastAsia="Amiri" w:cs="Amiri"/>
          <w:lang w:bidi="ar-SA"/>
          <w:color w:val="111111"/>
          <w:sz w:val="28"/>
          <w:szCs w:val="28"/>
          <w:rtl/>
        </w:rPr>
        <w:t xml:space="preserve">ابن سعد، الحسين عليه السّلام،/ 75- عنه: المحمودي، العبرات، 2/ 142</w:t>
      </w:r>
    </w:p>
    <w:p>
      <w:pPr>
        <w:pStyle w:val="BookText"/>
      </w:pPr>
      <w:r>
        <w:rPr>
          <w:rFonts w:ascii="Amiri" w:hAnsi="Amiri" w:eastAsia="Amiri" w:cs="Amiri"/>
          <w:lang w:bidi="ar-SA"/>
          <w:color w:val="111111"/>
          <w:sz w:val="28"/>
          <w:szCs w:val="28"/>
          <w:rtl/>
        </w:rPr>
        <w:t xml:space="preserve">و قد كان عبيد اللّه بن زياد لمّا قتل الحسين بعث زحر بن قيس الجعفيّ إلى يزيد بن معاوية، يخبره بذلك، فقدم عليه، فقال: ما وراءك؟ قال: يا أمير المؤمنين! أبشر بفتح اللّه و بنصره! ورد علينا الحسين بن عليّ في ثمانية عشر من أهل بيته، و في سبعين من شيعته.</w:t>
      </w:r>
    </w:p>
    <w:p>
      <w:pPr>
        <w:pStyle w:val="BookText"/>
      </w:pPr>
      <w:r>
        <w:rPr>
          <w:rFonts w:ascii="Amiri" w:hAnsi="Amiri" w:eastAsia="Amiri" w:cs="Amiri"/>
          <w:lang w:bidi="ar-SA"/>
          <w:color w:val="111111"/>
          <w:sz w:val="28"/>
          <w:szCs w:val="28"/>
          <w:rtl/>
        </w:rPr>
        <w:t xml:space="preserve">فسرنا إليهم، [...] فأتينا على آخرهم [...].</w:t>
      </w:r>
    </w:p>
    <w:p>
      <w:pPr>
        <w:pStyle w:val="BookText"/>
      </w:pPr>
      <w:r>
        <w:rPr>
          <w:rFonts w:ascii="Amiri" w:hAnsi="Amiri" w:eastAsia="Amiri" w:cs="Amiri"/>
          <w:lang w:bidi="ar-SA"/>
          <w:color w:val="111111"/>
          <w:sz w:val="28"/>
          <w:szCs w:val="28"/>
          <w:rtl/>
        </w:rPr>
        <w:t xml:space="preserve">ابن سعد، الحسين عليه السّلام،/ 81، 82- عنه: المحمودي، العبرات 2/ 273</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293"/>
      </w:r>
      <w:r>
        <w:rPr>
          <w:rFonts w:ascii="Amiri" w:hAnsi="Amiri" w:eastAsia="Amiri" w:cs="Amiri"/>
          <w:lang w:bidi="ar-SA"/>
          <w:color w:val="111111"/>
          <w:sz w:val="28"/>
          <w:szCs w:val="28"/>
          <w:rtl/>
        </w:rPr>
        <w:t xml:space="preserve">و كان </w:t>
      </w:r>
      <w:r>
        <w:rPr>
          <w:rStyle w:val="FootnoteReference"/>
        </w:rPr>
        <w:footnoteReference w:id="294"/>
      </w:r>
      <w:r>
        <w:rPr>
          <w:rFonts w:ascii="Amiri" w:hAnsi="Amiri" w:eastAsia="Amiri" w:cs="Amiri"/>
          <w:lang w:bidi="ar-SA"/>
          <w:color w:val="111111"/>
          <w:sz w:val="28"/>
          <w:szCs w:val="28"/>
          <w:rtl/>
        </w:rPr>
        <w:t xml:space="preserve">جميع من قتل مع الحسين من أصحابه اثنتين و سبعين رجلا.</w:t>
      </w:r>
    </w:p>
    <w:p>
      <w:pPr>
        <w:pStyle w:val="BookText"/>
      </w:pPr>
      <w:r>
        <w:rPr>
          <w:rFonts w:ascii="Amiri" w:hAnsi="Amiri" w:eastAsia="Amiri" w:cs="Amiri"/>
          <w:lang w:bidi="ar-SA"/>
          <w:color w:val="111111"/>
          <w:sz w:val="28"/>
          <w:szCs w:val="28"/>
          <w:rtl/>
        </w:rPr>
        <w:t xml:space="preserve">البلاذري، جمل من أنساب الأشراف، 3/ 411، أنساب الأشراف، 3/ 205 رقم 47- عنه: المحمودي، العبرات، 2/ 142</w:t>
      </w:r>
    </w:p>
    <w:p>
      <w:pPr>
        <w:pStyle w:val="BookText"/>
      </w:pPr>
      <w:r>
        <w:rPr>
          <w:rFonts w:ascii="IRNazanin" w:hAnsi="IRNazanin" w:eastAsia="IRNazanin" w:cs="IRNazanin"/>
          <w:lang w:bidi="fa-IR"/>
          <w:color w:val="111111"/>
          <w:sz w:val="28"/>
          <w:szCs w:val="28"/>
          <w:rtl/>
        </w:rPr>
        <w:t xml:space="preserve">فساروا حتّى قدموا الشّام </w:t>
      </w:r>
      <w:r>
        <w:rPr>
          <w:rStyle w:val="FootnoteReference"/>
        </w:rPr>
        <w:footnoteReference w:id="295"/>
      </w:r>
      <w:r>
        <w:rPr>
          <w:rFonts w:ascii="Amiri" w:hAnsi="Amiri" w:eastAsia="Amiri" w:cs="Amiri"/>
          <w:lang w:bidi="ar-SA"/>
          <w:color w:val="111111"/>
          <w:sz w:val="28"/>
          <w:szCs w:val="28"/>
          <w:rtl/>
        </w:rPr>
        <w:t xml:space="preserve">، و دخلوا على يزيد بن معاوية </w:t>
      </w:r>
      <w:r>
        <w:rPr>
          <w:rStyle w:val="FootnoteReference"/>
        </w:rPr>
        <w:footnoteReference w:id="296"/>
      </w:r>
      <w:r>
        <w:rPr>
          <w:rFonts w:ascii="Amiri" w:hAnsi="Amiri" w:eastAsia="Amiri" w:cs="Amiri"/>
          <w:lang w:bidi="ar-SA"/>
          <w:color w:val="111111"/>
          <w:sz w:val="28"/>
          <w:szCs w:val="28"/>
          <w:rtl/>
        </w:rPr>
        <w:t xml:space="preserve">بمدينة دمشق، و أدخل معهم </w:t>
      </w:r>
      <w:r>
        <w:rPr>
          <w:rStyle w:val="FootnoteReference"/>
        </w:rPr>
        <w:footnoteReference w:id="297"/>
      </w:r>
      <w:r>
        <w:rPr>
          <w:rFonts w:ascii="Amiri" w:hAnsi="Amiri" w:eastAsia="Amiri" w:cs="Amiri"/>
          <w:lang w:bidi="ar-SA"/>
          <w:color w:val="111111"/>
          <w:sz w:val="28"/>
          <w:szCs w:val="28"/>
          <w:rtl/>
        </w:rPr>
        <w:t xml:space="preserve">رأس الحسين، فرمي بين يديه </w:t>
      </w:r>
      <w:r>
        <w:rPr>
          <w:rStyle w:val="FootnoteReference"/>
        </w:rPr>
        <w:footnoteReference w:id="298"/>
      </w:r>
      <w:r>
        <w:rPr>
          <w:rFonts w:ascii="Amiri" w:hAnsi="Amiri" w:eastAsia="Amiri" w:cs="Amiri"/>
          <w:lang w:bidi="ar-SA"/>
          <w:color w:val="111111"/>
          <w:sz w:val="28"/>
          <w:szCs w:val="28"/>
          <w:rtl/>
        </w:rPr>
        <w:t xml:space="preserve">. ثمّ تكلّم شمر بن ذي الجوشن، فقال: يا أمير المؤمنين! ورد علينا هذا </w:t>
      </w:r>
      <w:r>
        <w:rPr>
          <w:rStyle w:val="FootnoteReference"/>
        </w:rPr>
        <w:footnoteReference w:id="299"/>
      </w:r>
      <w:r>
        <w:rPr>
          <w:rFonts w:ascii="Amiri" w:hAnsi="Amiri" w:eastAsia="Amiri" w:cs="Amiri"/>
          <w:lang w:bidi="ar-SA"/>
          <w:color w:val="111111"/>
          <w:sz w:val="28"/>
          <w:szCs w:val="28"/>
          <w:rtl/>
        </w:rPr>
        <w:t xml:space="preserve">في ثمانية عشر رجلا من أهل بيته، و ستّين رجلا من شيعته.</w:t>
      </w:r>
    </w:p>
    <w:p>
      <w:pPr>
        <w:pStyle w:val="BookText"/>
      </w:pPr>
      <w:r>
        <w:rPr>
          <w:rFonts w:ascii="Amiri" w:hAnsi="Amiri" w:eastAsia="Amiri" w:cs="Amiri"/>
          <w:lang w:bidi="ar-SA"/>
          <w:color w:val="111111"/>
          <w:sz w:val="28"/>
          <w:szCs w:val="28"/>
          <w:rtl/>
        </w:rPr>
        <w:t xml:space="preserve">فسرنا إليهم، [...] حتّى أتينا على آخرهم [...].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«اى امير مؤمنان! اين مرد همراه هيجده تن از خويشاوندان و شصت تن از شيعيان خود پيش ما آمد [...] همه را از پاى درآورديم [...].</w:t>
      </w:r>
    </w:p>
    <w:p>
      <w:pPr>
        <w:pStyle w:val="BookText"/>
      </w:pPr>
      <w:r>
        <w:rPr>
          <w:rFonts w:ascii="IRNazanin" w:hAnsi="IRNazanin" w:eastAsia="IRNazanin" w:cs="IRNazanin"/>
          <w:lang w:bidi="fa-IR"/>
          <w:color w:val="111111"/>
          <w:sz w:val="28"/>
          <w:szCs w:val="28"/>
          <w:rtl/>
        </w:rPr>
        <w:t xml:space="preserve">دامغانى، ترجمه اخبار الطوال،/ 306</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257- 258- عنه: ابن العديم، بغية الطّلب، 6/ 2631، الحسين بن عليّ،/ 90؛ مثله الدّياربكري، تاريخ الخميس، 2/ 333، 334</w:t>
      </w:r>
    </w:p>
    <w:p>
      <w:pPr>
        <w:pStyle w:val="BookText"/>
      </w:pPr>
      <w:r>
        <w:rPr>
          <w:rFonts w:ascii="Amiri" w:hAnsi="Amiri" w:eastAsia="Amiri" w:cs="Amiri"/>
          <w:lang w:bidi="ar-SA"/>
          <w:color w:val="111111"/>
          <w:sz w:val="28"/>
          <w:szCs w:val="28"/>
          <w:rtl/>
        </w:rPr>
        <w:t xml:space="preserve">قال: فقتل من أصحاب الحسين عليه السّلام اثنان و سبعون رجلا.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پاينده، ترجمه تاريخ طبرى، 7/ 3064</w:t>
      </w:r>
    </w:p>
    <w:p>
      <w:pPr>
        <w:pStyle w:val="BookText"/>
      </w:pPr>
      <w:r>
        <w:rPr>
          <w:rFonts w:ascii="Amiri" w:hAnsi="Amiri" w:eastAsia="Amiri" w:cs="Amiri"/>
          <w:lang w:bidi="ar-SA"/>
          <w:color w:val="111111"/>
          <w:sz w:val="28"/>
          <w:szCs w:val="28"/>
          <w:rtl/>
        </w:rPr>
        <w:t xml:space="preserve">الطّبري، التّاريخ، 5/ 455</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هشام: فحدّثني عبد اللّه بن يزيد بن روح بن زنباع الجذاميّ، عن أبيه، عن الغاز بن ربيعة الجرشيّ؛ من حمير؛ قال: و اللّه إنّا لعند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يزيد بن معاوية بدمشق إذ أقبل زحر بن قيس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حتّى دخل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على يزيد بن معاوية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فقال له يزيد: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ويلك! ما وراءك؟</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ما عندك؟</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أبشر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يا أمير المؤمنين!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بفتح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و نصره، ورد علينا الحسين بن عليّ في ثمانية عشر من أهل بيته و ستّين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من شيعته</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 فسرنا إليهم [...] حتّى أتينا على آخرهم.</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گفت: «اى امير مؤمنان مژده ظفر و يارى خداى! حسين بن على با هيجده كس از خاندان و شصت كس از شيعيانش سوى ما آمد [...] همه را از پاى درآورديم [...].</w:t>
      </w:r>
    </w:p>
    <w:p>
      <w:pPr>
        <w:pStyle w:val="BookText"/>
      </w:pPr>
      <w:r>
        <w:rPr>
          <w:rFonts w:ascii="IRNazanin" w:hAnsi="IRNazanin" w:eastAsia="IRNazanin" w:cs="IRNazanin"/>
          <w:lang w:bidi="fa-IR"/>
          <w:color w:val="111111"/>
          <w:sz w:val="28"/>
          <w:szCs w:val="28"/>
          <w:rtl/>
        </w:rPr>
        <w:t xml:space="preserve">پاينده، ترجمه تاريخ طبرى، 7/ 3070، 3071</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459- عنه: ابن عساكر، تاريخ مدينة دمشق، 20/ 324- 325، مختصر ابن منظور، 9/ 34؛ ابن العديم، بغية الطّلب، 8/ 3784، 3785؛ القمي، نفس المهموم،/ 420؛ مثله ابن الجوزي، المنتظم، 5/ 341؛ النّويري، نهاية الإرب، 20/ 467؛ ابن كثير، البداية و النهاية، 8/ 191</w:t>
      </w:r>
    </w:p>
    <w:p>
      <w:pPr>
        <w:pStyle w:val="BookText"/>
      </w:pPr>
      <w:r>
        <w:rPr>
          <w:rFonts w:ascii="Amiri" w:hAnsi="Amiri" w:eastAsia="Amiri" w:cs="Amiri"/>
          <w:lang w:bidi="ar-SA"/>
          <w:color w:val="111111"/>
          <w:sz w:val="28"/>
          <w:szCs w:val="28"/>
          <w:rtl/>
        </w:rPr>
        <w:t xml:space="preserve">و قال عبيد بن جنّاد، عن عطاء بن مسلم الخفّاف، قال: كتب هشام إلى يوسف أن أشخص زيدا إلى بلده، فإنّه لا يقيم ببلد غيره، فيدعو أهله إلّا أجابوه، فأشخصه، فلمّا كان بالثّعلبيّة- أو القادسيّة- لحقه المشائيم- يعني أهل الكوفة- فردّوه و بايعوه، فأتاه سلمة بن كهيل، فاستأذن عليه، فأذن له، فذكر قرابته من رسول اللّه صلى اللّه عليه و سلم و حقّه فأحسن.</w:t>
      </w:r>
    </w:p>
    <w:p>
      <w:pPr>
        <w:pStyle w:val="BookText"/>
      </w:pPr>
      <w:r>
        <w:rPr>
          <w:rFonts w:ascii="Amiri" w:hAnsi="Amiri" w:eastAsia="Amiri" w:cs="Amiri"/>
          <w:lang w:bidi="ar-SA"/>
          <w:color w:val="111111"/>
          <w:sz w:val="28"/>
          <w:szCs w:val="28"/>
          <w:rtl/>
        </w:rPr>
        <w:t xml:space="preserve">ثمّ تكلّم زيد فأحسن، فقال له سلمة: اجعل لي الأمان. فقال: سبحان اللّه! مثلك يسأل مثلي الأمان! و إنّما أراد سلمة أن يسمع ذلك أصحابه، ثمّ قال: لك الأمان. فقال: نشدتك باللّه، كم بايعك؟ قال: أربعون ألفا. قال: فكم بايع جدّك [الحسين بن عليّ]؟ قال: ثمانون ألفا. قال: فكم حصل معه؟ قال: ثلثمائة. قال: نشدتك اللّه أنت خير أم جدّك؟ قال: بل جدّي.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سلمه درباره قرابت زيد نسبت به پيمبر خداى صلى اللّه عليه و سلم و حق وى سخن كرد و نكو گفت.</w:t>
      </w:r>
    </w:p>
    <w:p>
      <w:pPr>
        <w:pStyle w:val="BookText"/>
      </w:pPr>
      <w:r>
        <w:rPr>
          <w:rFonts w:ascii="IRNazanin" w:hAnsi="IRNazanin" w:eastAsia="IRNazanin" w:cs="IRNazanin"/>
          <w:lang w:bidi="fa-IR"/>
          <w:color w:val="111111"/>
          <w:sz w:val="28"/>
          <w:szCs w:val="28"/>
          <w:rtl/>
        </w:rPr>
        <w:t xml:space="preserve">آن گاه زيد سخن كرد و نكو گفت.</w:t>
      </w:r>
    </w:p>
    <w:p>
      <w:pPr>
        <w:pStyle w:val="BookText"/>
      </w:pPr>
      <w:r>
        <w:rPr>
          <w:rFonts w:ascii="IRNazanin" w:hAnsi="IRNazanin" w:eastAsia="IRNazanin" w:cs="IRNazanin"/>
          <w:lang w:bidi="fa-IR"/>
          <w:color w:val="111111"/>
          <w:sz w:val="28"/>
          <w:szCs w:val="28"/>
          <w:rtl/>
        </w:rPr>
        <w:t xml:space="preserve">سلمه گفت: «براى من امان معين كن.»</w:t>
      </w:r>
    </w:p>
    <w:p>
      <w:pPr>
        <w:pStyle w:val="BookText"/>
      </w:pPr>
      <w:r>
        <w:rPr>
          <w:rFonts w:ascii="IRNazanin" w:hAnsi="IRNazanin" w:eastAsia="IRNazanin" w:cs="IRNazanin"/>
          <w:lang w:bidi="fa-IR"/>
          <w:color w:val="111111"/>
          <w:sz w:val="28"/>
          <w:szCs w:val="28"/>
          <w:rtl/>
        </w:rPr>
        <w:t xml:space="preserve">زيد گفت: «سبحان اللّه كسى چون تو از كسى چون من امان مى خواهد؟!»</w:t>
      </w:r>
    </w:p>
    <w:p>
      <w:pPr>
        <w:pStyle w:val="BookText"/>
      </w:pPr>
      <w:r>
        <w:rPr>
          <w:rFonts w:ascii="IRNazanin" w:hAnsi="IRNazanin" w:eastAsia="IRNazanin" w:cs="IRNazanin"/>
          <w:lang w:bidi="fa-IR"/>
          <w:color w:val="111111"/>
          <w:sz w:val="28"/>
          <w:szCs w:val="28"/>
          <w:rtl/>
        </w:rPr>
        <w:t xml:space="preserve">گويد: سلمه مى خواست ياران وى اين را بشنوند. زيد گفت: «امان دارى.»</w:t>
      </w:r>
    </w:p>
    <w:p>
      <w:pPr>
        <w:pStyle w:val="BookText"/>
      </w:pPr>
      <w:r>
        <w:rPr>
          <w:rFonts w:ascii="IRNazanin" w:hAnsi="IRNazanin" w:eastAsia="IRNazanin" w:cs="IRNazanin"/>
          <w:lang w:bidi="fa-IR"/>
          <w:color w:val="111111"/>
          <w:sz w:val="28"/>
          <w:szCs w:val="28"/>
          <w:rtl/>
        </w:rPr>
        <w:t xml:space="preserve">سلمه گفت: «ترا به خدا قسم مى دهم چه مقدار كس با تو بيعت كرده اند؟»</w:t>
      </w:r>
    </w:p>
    <w:p>
      <w:pPr>
        <w:pStyle w:val="BookText"/>
      </w:pPr>
      <w:r>
        <w:rPr>
          <w:rFonts w:ascii="IRNazanin" w:hAnsi="IRNazanin" w:eastAsia="IRNazanin" w:cs="IRNazanin"/>
          <w:lang w:bidi="fa-IR"/>
          <w:color w:val="111111"/>
          <w:sz w:val="28"/>
          <w:szCs w:val="28"/>
          <w:rtl/>
        </w:rPr>
        <w:t xml:space="preserve">گفت: «چهل هزار كس.»</w:t>
      </w:r>
    </w:p>
    <w:p>
      <w:pPr>
        <w:pStyle w:val="BookText"/>
      </w:pPr>
      <w:r>
        <w:rPr>
          <w:rFonts w:ascii="IRNazanin" w:hAnsi="IRNazanin" w:eastAsia="IRNazanin" w:cs="IRNazanin"/>
          <w:lang w:bidi="fa-IR"/>
          <w:color w:val="111111"/>
          <w:sz w:val="28"/>
          <w:szCs w:val="28"/>
          <w:rtl/>
        </w:rPr>
        <w:t xml:space="preserve">گفت: «چه مقدار كس با جدت بيعت كرده بودند؟»</w:t>
      </w:r>
    </w:p>
    <w:p>
      <w:pPr>
        <w:pStyle w:val="BookText"/>
      </w:pPr>
      <w:r>
        <w:rPr>
          <w:rFonts w:ascii="IRNazanin" w:hAnsi="IRNazanin" w:eastAsia="IRNazanin" w:cs="IRNazanin"/>
          <w:lang w:bidi="fa-IR"/>
          <w:color w:val="111111"/>
          <w:sz w:val="28"/>
          <w:szCs w:val="28"/>
          <w:rtl/>
        </w:rPr>
        <w:t xml:space="preserve">گفت: «هشتاد هزار كس.»</w:t>
      </w:r>
    </w:p>
    <w:p>
      <w:pPr>
        <w:pStyle w:val="BookText"/>
      </w:pPr>
      <w:r>
        <w:rPr>
          <w:rFonts w:ascii="IRNazanin" w:hAnsi="IRNazanin" w:eastAsia="IRNazanin" w:cs="IRNazanin"/>
          <w:lang w:bidi="fa-IR"/>
          <w:color w:val="111111"/>
          <w:sz w:val="28"/>
          <w:szCs w:val="28"/>
          <w:rtl/>
        </w:rPr>
        <w:t xml:space="preserve">گفت: «چه مقدار كس با وى باقى ماند؟»</w:t>
      </w:r>
    </w:p>
    <w:p>
      <w:pPr>
        <w:pStyle w:val="BookText"/>
      </w:pPr>
      <w:r>
        <w:rPr>
          <w:rFonts w:ascii="IRNazanin" w:hAnsi="IRNazanin" w:eastAsia="IRNazanin" w:cs="IRNazanin"/>
          <w:lang w:bidi="fa-IR"/>
          <w:color w:val="111111"/>
          <w:sz w:val="28"/>
          <w:szCs w:val="28"/>
          <w:rtl/>
        </w:rPr>
        <w:t xml:space="preserve">گفت: «سيصد كس.»</w:t>
      </w:r>
    </w:p>
    <w:p>
      <w:pPr>
        <w:pStyle w:val="BookText"/>
      </w:pPr>
      <w:r>
        <w:rPr>
          <w:rFonts w:ascii="IRNazanin" w:hAnsi="IRNazanin" w:eastAsia="IRNazanin" w:cs="IRNazanin"/>
          <w:lang w:bidi="fa-IR"/>
          <w:color w:val="111111"/>
          <w:sz w:val="28"/>
          <w:szCs w:val="28"/>
          <w:rtl/>
        </w:rPr>
        <w:t xml:space="preserve">گفت: «ترا به خدا قسم مى دهم تو بهترى يا جدت؟»</w:t>
      </w:r>
    </w:p>
    <w:p>
      <w:pPr>
        <w:pStyle w:val="BookText"/>
      </w:pPr>
      <w:r>
        <w:rPr>
          <w:rFonts w:ascii="IRNazanin" w:hAnsi="IRNazanin" w:eastAsia="IRNazanin" w:cs="IRNazanin"/>
          <w:lang w:bidi="fa-IR"/>
          <w:color w:val="111111"/>
          <w:sz w:val="28"/>
          <w:szCs w:val="28"/>
          <w:rtl/>
        </w:rPr>
        <w:t xml:space="preserve">گفت: «جدم» [...].</w:t>
      </w:r>
    </w:p>
    <w:p>
      <w:pPr>
        <w:pStyle w:val="BookText"/>
      </w:pPr>
      <w:r>
        <w:rPr>
          <w:rFonts w:ascii="IRNazanin" w:hAnsi="IRNazanin" w:eastAsia="IRNazanin" w:cs="IRNazanin"/>
          <w:lang w:bidi="fa-IR"/>
          <w:color w:val="111111"/>
          <w:sz w:val="28"/>
          <w:szCs w:val="28"/>
          <w:rtl/>
        </w:rPr>
        <w:t xml:space="preserve">پاينده، ترجمه تاريخ طبرى، 10/ 4261- 4262</w:t>
      </w:r>
    </w:p>
    <w:p>
      <w:pPr>
        <w:pStyle w:val="BookText"/>
      </w:pPr>
      <w:r>
        <w:rPr>
          <w:rFonts w:ascii="Amiri" w:hAnsi="Amiri" w:eastAsia="Amiri" w:cs="Amiri"/>
          <w:lang w:bidi="ar-SA"/>
          <w:color w:val="111111"/>
          <w:sz w:val="28"/>
          <w:szCs w:val="28"/>
          <w:rtl/>
        </w:rPr>
        <w:t xml:space="preserve">الطّبري، التّاريخ، 7/ 168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4"/>
      </w:r>
      <w:r>
        <w:rPr>
          <w:rFonts w:ascii="Amiri" w:hAnsi="Amiri" w:eastAsia="Amiri" w:cs="Amiri"/>
          <w:lang w:bidi="ar-SA"/>
          <w:color w:val="111111"/>
          <w:sz w:val="28"/>
          <w:szCs w:val="28"/>
          <w:rtl/>
        </w:rPr>
        <w:t xml:space="preserve">قال: فأخذ يزيد كتاب عبيد اللّه بن زياد </w:t>
      </w:r>
      <w:r>
        <w:rPr>
          <w:rStyle w:val="FootnoteReference"/>
        </w:rPr>
        <w:footnoteReference w:id="305"/>
      </w:r>
      <w:r>
        <w:rPr>
          <w:rFonts w:ascii="Amiri" w:hAnsi="Amiri" w:eastAsia="Amiri" w:cs="Amiri"/>
          <w:lang w:bidi="ar-SA"/>
          <w:color w:val="111111"/>
          <w:sz w:val="28"/>
          <w:szCs w:val="28"/>
          <w:rtl/>
        </w:rPr>
        <w:t xml:space="preserve">، فوضعه بين يديه، ثمّ قال: هات </w:t>
      </w:r>
      <w:r>
        <w:rPr>
          <w:rStyle w:val="FootnoteReference"/>
        </w:rPr>
        <w:footnoteReference w:id="306"/>
      </w:r>
      <w:r>
        <w:rPr>
          <w:rFonts w:ascii="Amiri" w:hAnsi="Amiri" w:eastAsia="Amiri" w:cs="Amiri"/>
          <w:lang w:bidi="ar-SA"/>
          <w:color w:val="111111"/>
          <w:sz w:val="28"/>
          <w:szCs w:val="28"/>
          <w:rtl/>
        </w:rPr>
        <w:t xml:space="preserve">ما عندك يا زحر؟ [فقال- </w:t>
      </w:r>
      <w:r>
        <w:rPr>
          <w:rStyle w:val="FootnoteReference"/>
        </w:rPr>
        <w:footnoteReference w:id="307"/>
      </w:r>
      <w:r>
        <w:rPr>
          <w:rFonts w:ascii="IRNazanin" w:hAnsi="IRNazanin" w:eastAsia="IRNazanin" w:cs="IRNazanin"/>
          <w:lang w:bidi="fa-IR"/>
          <w:color w:val="111111"/>
          <w:sz w:val="28"/>
          <w:szCs w:val="28"/>
          <w:rtl/>
        </w:rPr>
        <w:t xml:space="preserve">] [زحر </w:t>
      </w:r>
      <w:r>
        <w:rPr>
          <w:rStyle w:val="FootnoteReference"/>
        </w:rPr>
        <w:footnoteReference w:id="308"/>
      </w:r>
      <w:r>
        <w:rPr>
          <w:rFonts w:ascii="IRNazanin" w:hAnsi="IRNazanin" w:eastAsia="IRNazanin" w:cs="IRNazanin"/>
          <w:lang w:bidi="fa-IR"/>
          <w:color w:val="111111"/>
          <w:sz w:val="28"/>
          <w:szCs w:val="28"/>
          <w:rtl/>
        </w:rPr>
        <w:t xml:space="preserve">-]: أبشر </w:t>
      </w:r>
      <w:r>
        <w:rPr>
          <w:rStyle w:val="FootnoteReference"/>
        </w:rPr>
        <w:footnoteReference w:id="309"/>
      </w:r>
      <w:r>
        <w:rPr>
          <w:rFonts w:ascii="Amiri" w:hAnsi="Amiri" w:eastAsia="Amiri" w:cs="Amiri"/>
          <w:lang w:bidi="ar-SA"/>
          <w:color w:val="111111"/>
          <w:sz w:val="28"/>
          <w:szCs w:val="28"/>
          <w:rtl/>
        </w:rPr>
        <w:t xml:space="preserve">يا أمير المؤمنين </w:t>
      </w:r>
      <w:r>
        <w:rPr>
          <w:rStyle w:val="FootnoteReference"/>
        </w:rPr>
        <w:footnoteReference w:id="310"/>
      </w:r>
      <w:r>
        <w:rPr>
          <w:rFonts w:ascii="Amiri" w:hAnsi="Amiri" w:eastAsia="Amiri" w:cs="Amiri"/>
          <w:lang w:bidi="ar-SA"/>
          <w:color w:val="111111"/>
          <w:sz w:val="28"/>
          <w:szCs w:val="28"/>
          <w:rtl/>
        </w:rPr>
        <w:t xml:space="preserve">! بفتح اللّه عليك و بنصره إيّاك، فإنّه ورد علينا الحسين بن عليّ </w:t>
      </w:r>
      <w:r>
        <w:rPr>
          <w:rStyle w:val="FootnoteReference"/>
        </w:rPr>
        <w:footnoteReference w:id="311"/>
      </w:r>
      <w:r>
        <w:rPr>
          <w:rFonts w:ascii="Amiri" w:hAnsi="Amiri" w:eastAsia="Amiri" w:cs="Amiri"/>
          <w:lang w:bidi="ar-SA"/>
          <w:color w:val="111111"/>
          <w:sz w:val="28"/>
          <w:szCs w:val="28"/>
          <w:rtl/>
        </w:rPr>
        <w:t xml:space="preserve">في اثنين و ثلاثين رجلا من شيعته و إخوته و أهل بيته، فسرنا إليهم [...] حتّى أتينا على آخرهم [...].
ابن أعثم، الفتوح، 5/ 236- 237</w:t>
      </w:r>
    </w:p>
    <w:p>
      <w:pPr>
        <w:pStyle w:val="BookText"/>
      </w:pPr>
      <w:r>
        <w:rPr>
          <w:rFonts w:ascii="Amiri" w:hAnsi="Amiri" w:eastAsia="Amiri" w:cs="Amiri"/>
          <w:lang w:bidi="ar-SA"/>
          <w:color w:val="111111"/>
          <w:sz w:val="28"/>
          <w:szCs w:val="28"/>
          <w:rtl/>
        </w:rPr>
        <w:t xml:space="preserve">و قتلوا من أصحابه سبعة و ثمانين إنسانا.</w:t>
      </w:r>
    </w:p>
    <w:p>
      <w:pPr>
        <w:pStyle w:val="BookText"/>
      </w:pPr>
      <w:r>
        <w:rPr>
          <w:rFonts w:ascii="Amiri" w:hAnsi="Amiri" w:eastAsia="Amiri" w:cs="Amiri"/>
          <w:lang w:bidi="ar-SA"/>
          <w:color w:val="111111"/>
          <w:sz w:val="28"/>
          <w:szCs w:val="28"/>
          <w:rtl/>
        </w:rPr>
        <w:t xml:space="preserve">البلخي، البدء و التّاريخ، 2/ 241</w:t>
      </w:r>
    </w:p>
    <w:p>
      <w:pPr>
        <w:pStyle w:val="BookText"/>
      </w:pPr>
      <w:r>
        <w:rPr>
          <w:rFonts w:ascii="Amiri" w:hAnsi="Amiri" w:eastAsia="Amiri" w:cs="Amiri"/>
          <w:lang w:bidi="ar-SA"/>
          <w:color w:val="111111"/>
          <w:sz w:val="28"/>
          <w:szCs w:val="28"/>
          <w:rtl/>
        </w:rPr>
        <w:t xml:space="preserve">روح بن زنباع، عن أبيه، عن الغاز بن ربيعة الجرشيّ، قال: إنّي لعند </w:t>
      </w:r>
      <w:r>
        <w:rPr>
          <w:rStyle w:val="FootnoteReference"/>
        </w:rPr>
        <w:footnoteReference w:id="312"/>
      </w:r>
      <w:r>
        <w:rPr>
          <w:rFonts w:ascii="Amiri" w:hAnsi="Amiri" w:eastAsia="Amiri" w:cs="Amiri"/>
          <w:lang w:bidi="ar-SA"/>
          <w:color w:val="111111"/>
          <w:sz w:val="28"/>
          <w:szCs w:val="28"/>
          <w:rtl/>
        </w:rPr>
        <w:t xml:space="preserve">يزيد بن معاوية إذا أقبل زحر بن قيس الجعفيّ حتّى </w:t>
      </w:r>
      <w:r>
        <w:rPr>
          <w:rStyle w:val="FootnoteReference"/>
        </w:rPr>
        <w:footnoteReference w:id="313"/>
      </w:r>
      <w:r>
        <w:rPr>
          <w:rFonts w:ascii="Amiri" w:hAnsi="Amiri" w:eastAsia="Amiri" w:cs="Amiri"/>
          <w:lang w:bidi="ar-SA"/>
          <w:color w:val="111111"/>
          <w:sz w:val="28"/>
          <w:szCs w:val="28"/>
          <w:rtl/>
        </w:rPr>
        <w:t xml:space="preserve">وقف بين يدي </w:t>
      </w:r>
      <w:r>
        <w:rPr>
          <w:rStyle w:val="FootnoteReference"/>
        </w:rPr>
        <w:footnoteReference w:id="314"/>
      </w:r>
      <w:r>
        <w:rPr>
          <w:rFonts w:ascii="Amiri" w:hAnsi="Amiri" w:eastAsia="Amiri" w:cs="Amiri"/>
          <w:lang w:bidi="ar-SA"/>
          <w:color w:val="111111"/>
          <w:sz w:val="28"/>
          <w:szCs w:val="28"/>
          <w:rtl/>
        </w:rPr>
        <w:t xml:space="preserve">يزيد، فقال: ما وراءك يا زحر! فقال: أبشّرك يا أمير المؤمنين! بفتح اللّه و نصره، قدم علينا الحسين في سبعة </w:t>
      </w:r>
      <w:r>
        <w:rPr>
          <w:rStyle w:val="FootnoteReference"/>
        </w:rPr>
        <w:footnoteReference w:id="315"/>
      </w:r>
      <w:r>
        <w:rPr>
          <w:rFonts w:ascii="Amiri" w:hAnsi="Amiri" w:eastAsia="Amiri" w:cs="Amiri"/>
          <w:lang w:bidi="ar-SA"/>
          <w:color w:val="111111"/>
          <w:sz w:val="28"/>
          <w:szCs w:val="28"/>
          <w:rtl/>
        </w:rPr>
        <w:t xml:space="preserve">عشر رجلا من أهل بيته و ستّين رجلا من شيعته، فبرزنا إليهم [...] حتّى أتينا على آخرهم.</w:t>
      </w:r>
    </w:p>
    <w:p>
      <w:pPr>
        <w:pStyle w:val="BookText"/>
      </w:pPr>
      <w:r>
        <w:rPr>
          <w:rFonts w:ascii="Amiri" w:hAnsi="Amiri" w:eastAsia="Amiri" w:cs="Amiri"/>
          <w:lang w:bidi="ar-SA"/>
          <w:color w:val="111111"/>
          <w:sz w:val="28"/>
          <w:szCs w:val="28"/>
          <w:rtl/>
        </w:rPr>
        <w:t xml:space="preserve">ابن عبدربّه، العقد الفريد، 4/ 328- عنه: الباعوني، جواهر المطالب، 2/ 270؛ المحمودي، العبرات، 2/ 217</w:t>
      </w:r>
    </w:p>
    <w:p>
      <w:pPr>
        <w:pStyle w:val="BookText"/>
      </w:pPr>
      <w:r>
        <w:rPr>
          <w:rFonts w:ascii="Amiri" w:hAnsi="Amiri" w:eastAsia="Amiri" w:cs="Amiri"/>
          <w:lang w:bidi="ar-SA"/>
          <w:color w:val="111111"/>
          <w:sz w:val="28"/>
          <w:szCs w:val="28"/>
          <w:rtl/>
        </w:rPr>
        <w:t xml:space="preserve">و عنه، عن جعفر بن مالك، عن موسى بن زيد الجلّاب، عن محمّد بن عليّ، عن عليّ ابن محمّد، عن سيف بن عميرة، عن اسحاق بن عمّار، عن حمزة الثّماليّ، عن ميثم التّمّار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النّهروانيّ، عن الأصبغ بن نباتة الطّائيّ، قال: خرجنا مع أمير المؤمنين عليه السّلام و هو يريد صفّين، فلمّا انتهى إلى كربلاء، وقف بها و قال: هاهنا يقتل ابني الحسين و ثمان رجال معه من أولاد عبد المطّلب و ثلاثة و خمسون من أنصاره.</w:t>
      </w:r>
    </w:p>
    <w:p>
      <w:pPr>
        <w:pStyle w:val="BookText"/>
      </w:pPr>
      <w:r>
        <w:rPr>
          <w:rFonts w:ascii="Amiri" w:hAnsi="Amiri" w:eastAsia="Amiri" w:cs="Amiri"/>
          <w:lang w:bidi="ar-SA"/>
          <w:color w:val="111111"/>
          <w:sz w:val="28"/>
          <w:szCs w:val="28"/>
          <w:rtl/>
        </w:rPr>
        <w:t xml:space="preserve">الخصيبي، الهداية الكبرى،/ 148</w:t>
      </w:r>
    </w:p>
    <w:p>
      <w:pPr>
        <w:pStyle w:val="BookText"/>
      </w:pPr>
      <w:r>
        <w:rPr>
          <w:rFonts w:ascii="Amiri" w:hAnsi="Amiri" w:eastAsia="Amiri" w:cs="Amiri"/>
          <w:lang w:bidi="ar-SA"/>
          <w:color w:val="111111"/>
          <w:sz w:val="28"/>
          <w:szCs w:val="28"/>
          <w:rtl/>
        </w:rPr>
        <w:t xml:space="preserve">و كان جميع من قتل </w:t>
      </w:r>
      <w:r>
        <w:rPr>
          <w:rStyle w:val="FootnoteReference"/>
        </w:rPr>
        <w:footnoteReference w:id="316"/>
      </w:r>
      <w:r>
        <w:rPr>
          <w:rFonts w:ascii="Amiri" w:hAnsi="Amiri" w:eastAsia="Amiri" w:cs="Amiri"/>
          <w:lang w:bidi="ar-SA"/>
          <w:color w:val="111111"/>
          <w:sz w:val="28"/>
          <w:szCs w:val="28"/>
          <w:rtl/>
        </w:rPr>
        <w:t xml:space="preserve">مع الحسين في يوم عاشوراء بكربلاء </w:t>
      </w:r>
      <w:r>
        <w:rPr>
          <w:rStyle w:val="FootnoteReference"/>
        </w:rPr>
        <w:footnoteReference w:id="317"/>
      </w:r>
      <w:r>
        <w:rPr>
          <w:rFonts w:ascii="Amiri" w:hAnsi="Amiri" w:eastAsia="Amiri" w:cs="Amiri"/>
          <w:lang w:bidi="ar-SA"/>
          <w:color w:val="111111"/>
          <w:sz w:val="28"/>
          <w:szCs w:val="28"/>
          <w:rtl/>
        </w:rPr>
        <w:t xml:space="preserve">سبعة </w:t>
      </w:r>
      <w:r>
        <w:rPr>
          <w:rStyle w:val="FootnoteReference"/>
        </w:rPr>
        <w:footnoteReference w:id="318"/>
      </w:r>
      <w:r>
        <w:rPr>
          <w:rFonts w:ascii="Amiri" w:hAnsi="Amiri" w:eastAsia="Amiri" w:cs="Amiri"/>
          <w:lang w:bidi="ar-SA"/>
          <w:color w:val="111111"/>
          <w:sz w:val="28"/>
          <w:szCs w:val="28"/>
          <w:rtl/>
        </w:rPr>
        <w:t xml:space="preserve">و ثمانين.</w:t>
      </w:r>
    </w:p>
    <w:p>
      <w:pPr>
        <w:pStyle w:val="BookText"/>
      </w:pPr>
      <w:r>
        <w:rPr>
          <w:rFonts w:ascii="Amiri" w:hAnsi="Amiri" w:eastAsia="Amiri" w:cs="Amiri"/>
          <w:lang w:bidi="ar-SA"/>
          <w:color w:val="111111"/>
          <w:sz w:val="28"/>
          <w:szCs w:val="28"/>
          <w:rtl/>
        </w:rPr>
        <w:t xml:space="preserve">المسعودي، مروج الذّهب، 3/ 71- عنه: المجلسي، البحار، 45/ 74؛ البحراني، العوالم، 17/ 341؛ الدّربندي، أسرار الشّهادة،/ 463؛ المحمودي، العبرات، 2/ 142</w:t>
      </w:r>
    </w:p>
    <w:p>
      <w:pPr>
        <w:pStyle w:val="BookText"/>
      </w:pPr>
      <w:r>
        <w:rPr>
          <w:rFonts w:ascii="Amiri" w:hAnsi="Amiri" w:eastAsia="Amiri" w:cs="Amiri"/>
          <w:lang w:bidi="ar-SA"/>
          <w:color w:val="111111"/>
          <w:sz w:val="28"/>
          <w:szCs w:val="28"/>
          <w:rtl/>
        </w:rPr>
        <w:t xml:space="preserve">و روى إنّ عدّتهم في ذلك اليوم، كانت واحدا و ستّين رجلا، و إنّ اللّه عزّ و جلّ انتصر و ينتصر لدينه منذ أوّل الدّهر إلى آخره بألف رجل، فسئل عن تفصيلهم، فقال: ثلاثمائة و ثلاثة عشر أصحاب طالوت، و ثلاثمائة و ثلاثة عشر أصحاب يوم بدر مع النّبيّ صلّى اللّه عليه و اله، و ثلاثمائة و ثلاثة عشر أصحاب القائم عليه السّلام، بقى أحد و ستّون رجلا الّذين قتلوا مع الحسين عليه السّلام في يوم الطّفّ. </w:t>
      </w:r>
      <w:r>
        <w:rPr>
          <w:rStyle w:val="FootnoteReference"/>
        </w:rPr>
        <w:footnoteReference w:id="319"/>
      </w:r>
    </w:p>
    <w:p>
      <w:pPr>
        <w:pStyle w:val="BookText"/>
      </w:pPr>
      <w:r>
        <w:rPr>
          <w:rFonts w:ascii="Amiri" w:hAnsi="Amiri" w:eastAsia="Amiri" w:cs="Amiri"/>
          <w:lang w:bidi="ar-SA"/>
          <w:color w:val="111111"/>
          <w:sz w:val="28"/>
          <w:szCs w:val="28"/>
          <w:rtl/>
        </w:rPr>
        <w:t xml:space="preserve">نجفي، ترجمه اثبات الوصيه،/ 306- 307</w:t>
      </w:r>
    </w:p>
    <w:p>
      <w:pPr>
        <w:pStyle w:val="BookText"/>
      </w:pPr>
      <w:r>
        <w:rPr>
          <w:rFonts w:ascii="Amiri" w:hAnsi="Amiri" w:eastAsia="Amiri" w:cs="Amiri"/>
          <w:lang w:bidi="ar-SA"/>
          <w:color w:val="111111"/>
          <w:sz w:val="28"/>
          <w:szCs w:val="28"/>
          <w:rtl/>
        </w:rPr>
        <w:t xml:space="preserve">المسعودي، إثبات الوصيّة،/ 126- 127- عنه: القمي، نفس المهموم،/ 236</w:t>
      </w:r>
    </w:p>
    <w:p>
      <w:pPr>
        <w:pStyle w:val="BookText"/>
      </w:pPr>
      <w:r>
        <w:rPr>
          <w:rFonts w:ascii="Amiri" w:hAnsi="Amiri" w:eastAsia="Amiri" w:cs="Amiri"/>
          <w:lang w:bidi="ar-SA"/>
          <w:color w:val="111111"/>
          <w:sz w:val="28"/>
          <w:szCs w:val="28"/>
          <w:rtl/>
        </w:rPr>
        <w:t xml:space="preserve">و لم يزل أصحاب الحسين رحمة اللّه عليهم أجمعين، يقاتلون، و يقتلون من أصحاب عمر بن سعد، و يقتلون واحدا بعد واحد، حتّى قتلوا عن آخرهم لكثرة عدّوهم و قلّتهم.</w:t>
      </w:r>
    </w:p>
    <w:p>
      <w:pPr>
        <w:pStyle w:val="BookText"/>
      </w:pPr>
      <w:r>
        <w:rPr>
          <w:rFonts w:ascii="Amiri" w:hAnsi="Amiri" w:eastAsia="Amiri" w:cs="Amiri"/>
          <w:lang w:bidi="ar-SA"/>
          <w:color w:val="111111"/>
          <w:sz w:val="28"/>
          <w:szCs w:val="28"/>
          <w:rtl/>
        </w:rPr>
        <w:t xml:space="preserve">و بقي الحسين عليه السّلام وحده بنفسه، و امتنع أن يسلّم نفسه إليهم، ليحكموا فيه.</w:t>
      </w:r>
    </w:p>
    <w:p>
      <w:pPr>
        <w:pStyle w:val="BookText"/>
      </w:pPr>
      <w:r>
        <w:rPr>
          <w:rFonts w:ascii="Amiri" w:hAnsi="Amiri" w:eastAsia="Amiri" w:cs="Amiri"/>
          <w:lang w:bidi="ar-SA"/>
          <w:color w:val="111111"/>
          <w:sz w:val="28"/>
          <w:szCs w:val="28"/>
          <w:rtl/>
        </w:rPr>
        <w:t xml:space="preserve">و قيل: إنّه لمّا عرض على من كان معه الانصراف، و حلّ لهم من ذلك، انصرف عامّتهم، فلم يبق معه إلّا أقلّ من سبعين رجلا، رضوا بالموت معه. فقاتلوا، حتّى قتلوا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آخرهم. و قيل: إنّهم كانوا اثنين و سبعين </w:t>
      </w:r>
      <w:r>
        <w:rPr>
          <w:rStyle w:val="FootnoteReference"/>
        </w:rPr>
        <w:footnoteReference w:id="320"/>
      </w:r>
      <w:r>
        <w:rPr>
          <w:rFonts w:ascii="IRNazanin" w:hAnsi="IRNazanin" w:eastAsia="IRNazanin" w:cs="IRNazanin"/>
          <w:lang w:bidi="fa-IR"/>
          <w:color w:val="111111"/>
          <w:sz w:val="28"/>
          <w:szCs w:val="28"/>
          <w:rtl/>
        </w:rPr>
        <w:t xml:space="preserve">رجلا.</w:t>
      </w:r>
    </w:p>
    <w:p>
      <w:pPr>
        <w:pStyle w:val="BookText"/>
      </w:pPr>
      <w:r>
        <w:rPr>
          <w:rFonts w:ascii="Amiri" w:hAnsi="Amiri" w:eastAsia="Amiri" w:cs="Amiri"/>
          <w:lang w:bidi="ar-SA"/>
          <w:color w:val="111111"/>
          <w:sz w:val="28"/>
          <w:szCs w:val="28"/>
          <w:rtl/>
        </w:rPr>
        <w:t xml:space="preserve">القاضي النّعمان، شرح الأخبار، 3/ 154- 155</w:t>
      </w:r>
    </w:p>
    <w:p>
      <w:pPr>
        <w:pStyle w:val="BookText"/>
      </w:pPr>
      <w:r>
        <w:rPr>
          <w:rFonts w:ascii="IRNazanin" w:hAnsi="IRNazanin" w:eastAsia="IRNazanin" w:cs="IRNazanin"/>
          <w:lang w:bidi="fa-IR"/>
          <w:color w:val="111111"/>
          <w:sz w:val="28"/>
          <w:szCs w:val="28"/>
          <w:rtl/>
        </w:rPr>
        <w:t xml:space="preserve">آتوه، و معهم اثنان و ثلاثون فارسا و أربعون راجلا.</w:t>
      </w:r>
    </w:p>
    <w:p>
      <w:pPr>
        <w:pStyle w:val="BookText"/>
      </w:pPr>
      <w:r>
        <w:rPr>
          <w:rFonts w:ascii="Amiri" w:hAnsi="Amiri" w:eastAsia="Amiri" w:cs="Amiri"/>
          <w:lang w:bidi="ar-SA"/>
          <w:color w:val="111111"/>
          <w:sz w:val="28"/>
          <w:szCs w:val="28"/>
          <w:rtl/>
        </w:rPr>
        <w:t xml:space="preserve">الطّبري، دلائل الإمامة،/ 71</w:t>
      </w:r>
    </w:p>
    <w:p>
      <w:pPr>
        <w:pStyle w:val="BookText"/>
      </w:pPr>
      <w:r>
        <w:rPr>
          <w:rFonts w:ascii="Amiri" w:hAnsi="Amiri" w:eastAsia="Amiri" w:cs="Amiri"/>
          <w:lang w:bidi="ar-SA"/>
          <w:color w:val="111111"/>
          <w:sz w:val="28"/>
          <w:szCs w:val="28"/>
          <w:rtl/>
        </w:rPr>
        <w:t xml:space="preserve">فروى عبد اللّه بن ربيعة الحميريّ قال: </w:t>
      </w:r>
      <w:r>
        <w:rPr>
          <w:rStyle w:val="FootnoteReference"/>
        </w:rPr>
        <w:footnoteReference w:id="321"/>
      </w:r>
      <w:r>
        <w:rPr>
          <w:rFonts w:ascii="Amiri" w:hAnsi="Amiri" w:eastAsia="Amiri" w:cs="Amiri"/>
          <w:lang w:bidi="ar-SA"/>
          <w:color w:val="111111"/>
          <w:sz w:val="28"/>
          <w:szCs w:val="28"/>
          <w:rtl/>
        </w:rPr>
        <w:t xml:space="preserve">إنّي لعند </w:t>
      </w:r>
      <w:r>
        <w:rPr>
          <w:rStyle w:val="FootnoteReference"/>
        </w:rPr>
        <w:footnoteReference w:id="322"/>
      </w:r>
      <w:r>
        <w:rPr>
          <w:rFonts w:ascii="Amiri" w:hAnsi="Amiri" w:eastAsia="Amiri" w:cs="Amiri"/>
          <w:lang w:bidi="ar-SA"/>
          <w:color w:val="111111"/>
          <w:sz w:val="28"/>
          <w:szCs w:val="28"/>
          <w:rtl/>
        </w:rPr>
        <w:t xml:space="preserve">يزيد بن معاوية بدمشق </w:t>
      </w:r>
      <w:r>
        <w:rPr>
          <w:rStyle w:val="FootnoteReference"/>
        </w:rPr>
        <w:footnoteReference w:id="323"/>
      </w:r>
      <w:r>
        <w:rPr>
          <w:rFonts w:ascii="IRNazanin" w:hAnsi="IRNazanin" w:eastAsia="IRNazanin" w:cs="IRNazanin"/>
          <w:lang w:bidi="fa-IR"/>
          <w:color w:val="111111"/>
          <w:sz w:val="28"/>
          <w:szCs w:val="28"/>
          <w:rtl/>
        </w:rPr>
        <w:t xml:space="preserve">إذ أقبل </w:t>
      </w:r>
      <w:r>
        <w:rPr>
          <w:rStyle w:val="FootnoteReference"/>
        </w:rPr>
        <w:footnoteReference w:id="324"/>
      </w:r>
      <w:r>
        <w:rPr>
          <w:rFonts w:ascii="Amiri" w:hAnsi="Amiri" w:eastAsia="Amiri" w:cs="Amiri"/>
          <w:lang w:bidi="ar-SA"/>
          <w:color w:val="111111"/>
          <w:sz w:val="28"/>
          <w:szCs w:val="28"/>
          <w:rtl/>
        </w:rPr>
        <w:t xml:space="preserve">زحر بن قيس </w:t>
      </w:r>
      <w:r>
        <w:rPr>
          <w:rStyle w:val="FootnoteReference"/>
        </w:rPr>
        <w:footnoteReference w:id="325"/>
      </w:r>
      <w:r>
        <w:rPr>
          <w:rFonts w:ascii="Amiri" w:hAnsi="Amiri" w:eastAsia="Amiri" w:cs="Amiri"/>
          <w:lang w:bidi="ar-SA"/>
          <w:color w:val="111111"/>
          <w:sz w:val="28"/>
          <w:szCs w:val="28"/>
          <w:rtl/>
        </w:rPr>
        <w:t xml:space="preserve">، حتّى دخل عليه. فقال له يزيد: </w:t>
      </w:r>
      <w:r>
        <w:rPr>
          <w:rStyle w:val="FootnoteReference"/>
        </w:rPr>
        <w:footnoteReference w:id="326"/>
      </w:r>
      <w:r>
        <w:rPr>
          <w:rFonts w:ascii="Amiri" w:hAnsi="Amiri" w:eastAsia="Amiri" w:cs="Amiri"/>
          <w:lang w:bidi="ar-SA"/>
          <w:color w:val="111111"/>
          <w:sz w:val="28"/>
          <w:szCs w:val="28"/>
          <w:rtl/>
        </w:rPr>
        <w:t xml:space="preserve">ويلك ما ورائك </w:t>
      </w:r>
      <w:r>
        <w:rPr>
          <w:rStyle w:val="FootnoteReference"/>
        </w:rPr>
        <w:footnoteReference w:id="327"/>
      </w:r>
      <w:r>
        <w:rPr>
          <w:rFonts w:ascii="Amiri" w:hAnsi="Amiri" w:eastAsia="Amiri" w:cs="Amiri"/>
          <w:lang w:bidi="ar-SA"/>
          <w:color w:val="111111"/>
          <w:sz w:val="28"/>
          <w:szCs w:val="28"/>
          <w:rtl/>
        </w:rPr>
        <w:t xml:space="preserve">و ما عندك؟ فقال:</w:t>
      </w:r>
    </w:p>
    <w:p>
      <w:pPr>
        <w:pStyle w:val="BookText"/>
      </w:pPr>
      <w:r>
        <w:rPr>
          <w:rFonts w:ascii="IRNazanin" w:hAnsi="IRNazanin" w:eastAsia="IRNazanin" w:cs="IRNazanin"/>
          <w:lang w:bidi="fa-IR"/>
          <w:color w:val="111111"/>
          <w:sz w:val="28"/>
          <w:szCs w:val="28"/>
          <w:rtl/>
        </w:rPr>
        <w:t xml:space="preserve">أبشر </w:t>
      </w:r>
      <w:r>
        <w:rPr>
          <w:rStyle w:val="FootnoteReference"/>
        </w:rPr>
        <w:footnoteReference w:id="328"/>
      </w:r>
      <w:r>
        <w:rPr>
          <w:rFonts w:ascii="Amiri" w:hAnsi="Amiri" w:eastAsia="Amiri" w:cs="Amiri"/>
          <w:lang w:bidi="ar-SA"/>
          <w:color w:val="111111"/>
          <w:sz w:val="28"/>
          <w:szCs w:val="28"/>
          <w:rtl/>
        </w:rPr>
        <w:t xml:space="preserve">يا أمير المؤمنين </w:t>
      </w:r>
      <w:r>
        <w:rPr>
          <w:rStyle w:val="FootnoteReference"/>
        </w:rPr>
        <w:footnoteReference w:id="329"/>
      </w:r>
      <w:r>
        <w:rPr>
          <w:rFonts w:ascii="Amiri" w:hAnsi="Amiri" w:eastAsia="Amiri" w:cs="Amiri"/>
          <w:lang w:bidi="ar-SA"/>
          <w:color w:val="111111"/>
          <w:sz w:val="28"/>
          <w:szCs w:val="28"/>
          <w:rtl/>
        </w:rPr>
        <w:t xml:space="preserve">! بفتح اللّه و نصره، ورد علينا الحسين بن عليّ </w:t>
      </w:r>
      <w:r>
        <w:rPr>
          <w:rStyle w:val="FootnoteReference"/>
        </w:rPr>
        <w:footnoteReference w:id="330"/>
      </w:r>
      <w:r>
        <w:rPr>
          <w:rFonts w:ascii="Amiri" w:hAnsi="Amiri" w:eastAsia="Amiri" w:cs="Amiri"/>
          <w:lang w:bidi="ar-SA"/>
          <w:color w:val="111111"/>
          <w:sz w:val="28"/>
          <w:szCs w:val="28"/>
          <w:rtl/>
        </w:rPr>
        <w:t xml:space="preserve">في ثمانية عشر رجلا </w:t>
      </w:r>
      <w:r>
        <w:rPr>
          <w:rStyle w:val="FootnoteReference"/>
        </w:rPr>
        <w:footnoteReference w:id="331"/>
      </w:r>
      <w:r>
        <w:rPr>
          <w:rFonts w:ascii="IRNazanin" w:hAnsi="IRNazanin" w:eastAsia="IRNazanin" w:cs="IRNazanin"/>
          <w:lang w:bidi="fa-IR"/>
          <w:color w:val="111111"/>
          <w:sz w:val="28"/>
          <w:szCs w:val="28"/>
          <w:rtl/>
        </w:rPr>
        <w:t xml:space="preserve">من </w:t>
      </w:r>
      <w:r>
        <w:rPr>
          <w:rStyle w:val="FootnoteReference"/>
        </w:rPr>
        <w:footnoteReference w:id="332"/>
      </w:r>
      <w:r>
        <w:rPr>
          <w:rFonts w:ascii="Amiri" w:hAnsi="Amiri" w:eastAsia="Amiri" w:cs="Amiri"/>
          <w:lang w:bidi="ar-SA"/>
          <w:color w:val="111111"/>
          <w:sz w:val="28"/>
          <w:szCs w:val="28"/>
          <w:rtl/>
        </w:rPr>
        <w:t xml:space="preserve">أهل بيته </w:t>
      </w:r>
      <w:r>
        <w:rPr>
          <w:rStyle w:val="FootnoteReference"/>
        </w:rPr>
        <w:footnoteReference w:id="333"/>
      </w:r>
      <w:r>
        <w:rPr>
          <w:rFonts w:ascii="Amiri" w:hAnsi="Amiri" w:eastAsia="Amiri" w:cs="Amiri"/>
          <w:lang w:bidi="ar-SA"/>
          <w:color w:val="111111"/>
          <w:sz w:val="28"/>
          <w:szCs w:val="28"/>
          <w:rtl/>
        </w:rPr>
        <w:t xml:space="preserve">و ستّين من شيعته </w:t>
      </w:r>
      <w:r>
        <w:rPr>
          <w:rStyle w:val="FootnoteReference"/>
        </w:rPr>
        <w:footnoteReference w:id="334"/>
      </w:r>
      <w:r>
        <w:rPr>
          <w:rFonts w:ascii="Amiri" w:hAnsi="Amiri" w:eastAsia="Amiri" w:cs="Amiri"/>
          <w:lang w:bidi="ar-SA"/>
          <w:color w:val="111111"/>
          <w:sz w:val="28"/>
          <w:szCs w:val="28"/>
          <w:rtl/>
        </w:rPr>
        <w:t xml:space="preserve">، فسرنا إليهم [...] حتّى أتينا على آخرهم.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زحر گفت: «اى امير المؤمنين! مژده گير به پيروزى خدا و يارى او، حسين بن على در ميان هيجده تن از خاندان خود و شصت تن از پيروانش بر ما درآمد [...] كه ما همه ايشان را از پاى درآورديم [...].</w:t>
      </w:r>
    </w:p>
    <w:p>
      <w:pPr>
        <w:pStyle w:val="BookText"/>
      </w:pPr>
      <w:r>
        <w:rPr>
          <w:rFonts w:ascii="IRNazanin" w:hAnsi="IRNazanin" w:eastAsia="IRNazanin" w:cs="IRNazanin"/>
          <w:lang w:bidi="fa-IR"/>
          <w:color w:val="111111"/>
          <w:sz w:val="28"/>
          <w:szCs w:val="28"/>
          <w:rtl/>
        </w:rPr>
        <w:t xml:space="preserve">رسولى محلاتى، ترجمه ارشاد، 2/ 122- 123</w:t>
      </w:r>
    </w:p>
    <w:p>
      <w:pPr>
        <w:pStyle w:val="BookText"/>
      </w:pPr>
      <w:r>
        <w:rPr>
          <w:rFonts w:ascii="Amiri" w:hAnsi="Amiri" w:eastAsia="Amiri" w:cs="Amiri"/>
          <w:lang w:bidi="ar-SA"/>
          <w:color w:val="111111"/>
          <w:sz w:val="28"/>
          <w:szCs w:val="28"/>
          <w:rtl/>
        </w:rPr>
        <w:t xml:space="preserve">المفيد، الإرشاد، 2/ 122- 123- عنه: المجلسي، البحار، 45/ 129؛ البحراني، العوالم، 17/ 430؛ البهبهاني، الدّمعة السّاكبة، 5/ 92؛ الدّربندي، أسرار الشّهادة،/ 491؛ المازندراني، معالي السّبطين، 2/ 150- 151؛ الزّنجاني، وسيلة الدّارين،/ 383</w:t>
      </w:r>
    </w:p>
    <w:p>
      <w:pPr>
        <w:pStyle w:val="BookText"/>
      </w:pPr>
      <w:r>
        <w:rPr>
          <w:rFonts w:ascii="Amiri" w:hAnsi="Amiri" w:eastAsia="Amiri" w:cs="Amiri"/>
          <w:lang w:bidi="ar-SA"/>
          <w:color w:val="111111"/>
          <w:sz w:val="28"/>
          <w:szCs w:val="28"/>
          <w:rtl/>
        </w:rPr>
        <w:t xml:space="preserve">و قتل من أصحاب الحسين عليه السّلام اثنان و سبعون رجلا.</w:t>
      </w:r>
    </w:p>
    <w:p>
      <w:pPr>
        <w:pStyle w:val="BookText"/>
      </w:pPr>
      <w:r>
        <w:rPr>
          <w:rFonts w:ascii="Amiri" w:hAnsi="Amiri" w:eastAsia="Amiri" w:cs="Amiri"/>
          <w:lang w:bidi="ar-SA"/>
          <w:color w:val="111111"/>
          <w:sz w:val="28"/>
          <w:szCs w:val="28"/>
          <w:rtl/>
        </w:rPr>
        <w:t xml:space="preserve">أبو عليّ مسكويه، تجارب الأمم، 2/ 73</w:t>
      </w:r>
    </w:p>
    <w:p>
      <w:pPr>
        <w:pStyle w:val="BookText"/>
      </w:pPr>
      <w:r>
        <w:rPr>
          <w:rFonts w:ascii="Amiri" w:hAnsi="Amiri" w:eastAsia="Amiri" w:cs="Amiri"/>
          <w:lang w:bidi="ar-SA"/>
          <w:color w:val="111111"/>
          <w:sz w:val="28"/>
          <w:szCs w:val="28"/>
          <w:rtl/>
        </w:rPr>
        <w:t xml:space="preserve">جميع أصحاب الحسين عليه السّلام كانوا اثنين و سبعين نفسا من بني عبد المطّلب، و من ساير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منهم اثنان و ثلاثون فارسا و أربعون راجلا قتلوا جميعا.</w:t>
      </w:r>
    </w:p>
    <w:p>
      <w:pPr>
        <w:pStyle w:val="BookText"/>
      </w:pPr>
      <w:r>
        <w:rPr>
          <w:rFonts w:ascii="Amiri" w:hAnsi="Amiri" w:eastAsia="Amiri" w:cs="Amiri"/>
          <w:lang w:bidi="ar-SA"/>
          <w:color w:val="111111"/>
          <w:sz w:val="28"/>
          <w:szCs w:val="28"/>
          <w:rtl/>
        </w:rPr>
        <w:t xml:space="preserve">الطّبرسي، تاج المواليد (من مجموعة نفيسة)،/ 107</w:t>
      </w:r>
    </w:p>
    <w:p>
      <w:pPr>
        <w:pStyle w:val="BookText"/>
      </w:pPr>
      <w:r>
        <w:rPr>
          <w:rFonts w:ascii="Amiri" w:hAnsi="Amiri" w:eastAsia="Amiri" w:cs="Amiri"/>
          <w:lang w:bidi="ar-SA"/>
          <w:color w:val="111111"/>
          <w:sz w:val="28"/>
          <w:szCs w:val="28"/>
          <w:rtl/>
        </w:rPr>
        <w:t xml:space="preserve">و سبق زحر بن قيس برأس الحسين عليه السّلام إلى دمشق، حتّى دخل على يزيد، فسلّم عليه و دفع إليه كتاب عبيد اللّه بن زياد، فأخذ يزيد الكتاب و وضعه بين يديه، ثمّ قال لزحر: هات ما عندك يا زحر؟ فقال زحر: أبشر يا أمير المؤمنين! بفتح اللّه عليك و بنصره إيّاك، فإنّه قد ورد علينا الحسين بن عليّ في إثنين و ثمانين رجلا من إخوته و أهل بيته و شيعته، فسرنا إليهم [...] حتّى أتينا على آخرهم [...].</w:t>
      </w:r>
    </w:p>
    <w:p>
      <w:pPr>
        <w:pStyle w:val="BookText"/>
      </w:pPr>
      <w:r>
        <w:rPr>
          <w:rFonts w:ascii="Amiri" w:hAnsi="Amiri" w:eastAsia="Amiri" w:cs="Amiri"/>
          <w:lang w:bidi="ar-SA"/>
          <w:color w:val="111111"/>
          <w:sz w:val="28"/>
          <w:szCs w:val="28"/>
          <w:rtl/>
        </w:rPr>
        <w:t xml:space="preserve">الخوارزمي، مقتل الحسين، 2/ 56</w:t>
      </w:r>
    </w:p>
    <w:p>
      <w:pPr>
        <w:pStyle w:val="BookText"/>
      </w:pPr>
      <w:r>
        <w:rPr>
          <w:rFonts w:ascii="Amiri" w:hAnsi="Amiri" w:eastAsia="Amiri" w:cs="Amiri"/>
          <w:lang w:bidi="ar-SA"/>
          <w:color w:val="111111"/>
          <w:sz w:val="28"/>
          <w:szCs w:val="28"/>
          <w:rtl/>
        </w:rPr>
        <w:t xml:space="preserve">و كان عدّة من قتل </w:t>
      </w:r>
      <w:r>
        <w:rPr>
          <w:rStyle w:val="FootnoteReference"/>
        </w:rPr>
        <w:footnoteReference w:id="336"/>
      </w:r>
      <w:r>
        <w:rPr>
          <w:rFonts w:ascii="Amiri" w:hAnsi="Amiri" w:eastAsia="Amiri" w:cs="Amiri"/>
          <w:lang w:bidi="ar-SA"/>
          <w:color w:val="111111"/>
          <w:sz w:val="28"/>
          <w:szCs w:val="28"/>
          <w:rtl/>
        </w:rPr>
        <w:t xml:space="preserve">من أصحاب الحسين </w:t>
      </w:r>
      <w:r>
        <w:rPr>
          <w:rStyle w:val="FootnoteReference"/>
        </w:rPr>
        <w:footnoteReference w:id="337"/>
      </w:r>
      <w:r>
        <w:rPr>
          <w:rFonts w:ascii="Amiri" w:hAnsi="Amiri" w:eastAsia="Amiri" w:cs="Amiri"/>
          <w:lang w:bidi="ar-SA"/>
          <w:color w:val="111111"/>
          <w:sz w:val="28"/>
          <w:szCs w:val="28"/>
          <w:rtl/>
        </w:rPr>
        <w:t xml:space="preserve">اثنين و سبعين رجلا. </w:t>
      </w:r>
      <w:r>
        <w:rPr>
          <w:rStyle w:val="FootnoteReference"/>
        </w:rPr>
        <w:footnoteReference w:id="338"/>
      </w:r>
    </w:p>
    <w:p>
      <w:pPr>
        <w:pStyle w:val="BookText"/>
      </w:pPr>
      <w:r>
        <w:rPr>
          <w:rFonts w:ascii="Amiri" w:hAnsi="Amiri" w:eastAsia="Amiri" w:cs="Amiri"/>
          <w:lang w:bidi="ar-SA"/>
          <w:color w:val="111111"/>
          <w:sz w:val="28"/>
          <w:szCs w:val="28"/>
          <w:rtl/>
        </w:rPr>
        <w:t xml:space="preserve">خليلى، ترجمه كامل، 5/ 192</w:t>
      </w:r>
    </w:p>
    <w:p>
      <w:pPr>
        <w:pStyle w:val="BookText"/>
      </w:pPr>
      <w:r>
        <w:rPr>
          <w:rFonts w:ascii="Amiri" w:hAnsi="Amiri" w:eastAsia="Amiri" w:cs="Amiri"/>
          <w:lang w:bidi="ar-SA"/>
          <w:color w:val="111111"/>
          <w:sz w:val="28"/>
          <w:szCs w:val="28"/>
          <w:rtl/>
        </w:rPr>
        <w:t xml:space="preserve">ابن الأثير، الكامل، 3/ 296، أسد الغابة، 2/ 21</w:t>
      </w:r>
    </w:p>
    <w:p>
      <w:pPr>
        <w:pStyle w:val="BookText"/>
      </w:pPr>
      <w:r>
        <w:rPr>
          <w:rFonts w:ascii="Amiri" w:hAnsi="Amiri" w:eastAsia="Amiri" w:cs="Amiri"/>
          <w:lang w:bidi="ar-SA"/>
          <w:color w:val="111111"/>
          <w:sz w:val="28"/>
          <w:szCs w:val="28"/>
          <w:rtl/>
        </w:rPr>
        <w:t xml:space="preserve">فدخل زحر بن قيس على يزيد، فقال: ما وراءك؟ فقال: أبشر يا أمير المؤمنين! بفتح اللّه و بنصره، ورد علينا الحسين بن عليّ في ثمانية عشر من أهل بيته و ستّين من شيعته.</w:t>
      </w:r>
    </w:p>
    <w:p>
      <w:pPr>
        <w:pStyle w:val="BookText"/>
      </w:pPr>
      <w:r>
        <w:rPr>
          <w:rFonts w:ascii="Amiri" w:hAnsi="Amiri" w:eastAsia="Amiri" w:cs="Amiri"/>
          <w:lang w:bidi="ar-SA"/>
          <w:color w:val="111111"/>
          <w:sz w:val="28"/>
          <w:szCs w:val="28"/>
          <w:rtl/>
        </w:rPr>
        <w:t xml:space="preserve">فسرنا إليهم [...] حتّى أتينا على آخرهم [...].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گفت: «مژده اى امير المؤمنين كه خداوند، فتح و ظفر را به تو بخشيد. حسين بن على بر ما وارد شد.</w:t>
      </w:r>
    </w:p>
    <w:p>
      <w:pPr>
        <w:pStyle w:val="BookText"/>
      </w:pPr>
      <w:r>
        <w:rPr>
          <w:rFonts w:ascii="Amiri" w:hAnsi="Amiri" w:eastAsia="Amiri" w:cs="Amiri"/>
          <w:lang w:bidi="ar-SA"/>
          <w:color w:val="111111"/>
          <w:sz w:val="28"/>
          <w:szCs w:val="28"/>
          <w:rtl/>
        </w:rPr>
        <w:t xml:space="preserve">هيجده تن از افراد خانواده او و شصت تن از شيعيان او همراه بودند [...] كه ما آنها را تماما كشتيم [...].</w:t>
      </w:r>
    </w:p>
    <w:p>
      <w:pPr>
        <w:pStyle w:val="BookText"/>
      </w:pPr>
      <w:r>
        <w:rPr>
          <w:rFonts w:ascii="Amiri" w:hAnsi="Amiri" w:eastAsia="Amiri" w:cs="Amiri"/>
          <w:lang w:bidi="ar-SA"/>
          <w:color w:val="111111"/>
          <w:sz w:val="28"/>
          <w:szCs w:val="28"/>
          <w:rtl/>
        </w:rPr>
        <w:t xml:space="preserve">خليلى، ترجمه كامل، 5/ 196</w:t>
      </w:r>
    </w:p>
    <w:p>
      <w:pPr>
        <w:pStyle w:val="BookText"/>
      </w:pPr>
      <w:r>
        <w:rPr>
          <w:rFonts w:ascii="Amiri" w:hAnsi="Amiri" w:eastAsia="Amiri" w:cs="Amiri"/>
          <w:lang w:bidi="ar-SA"/>
          <w:color w:val="111111"/>
          <w:sz w:val="28"/>
          <w:szCs w:val="28"/>
          <w:rtl/>
        </w:rPr>
        <w:t xml:space="preserve">ابن الأثير، الكامل، 3/ 298</w:t>
      </w:r>
    </w:p>
    <w:p>
      <w:pPr>
        <w:pStyle w:val="BookText"/>
      </w:pPr>
      <w:r>
        <w:rPr>
          <w:rFonts w:ascii="Amiri" w:hAnsi="Amiri" w:eastAsia="Amiri" w:cs="Amiri"/>
          <w:lang w:bidi="ar-SA"/>
          <w:color w:val="111111"/>
          <w:sz w:val="28"/>
          <w:szCs w:val="28"/>
          <w:rtl/>
        </w:rPr>
        <w:t xml:space="preserve">و رجع زيد إلى الكوفة، فلمّا رجع زيد أتاه سلمة بن كهيل فذكر له قرابته من رسول اللّه صلّى اللّه عليه و سلم و حقّه، فأحسن، ثمّ قال له: ننشدك اللّه كم بايعوك؟ قال: أربعون ألفا.</w:t>
      </w:r>
    </w:p>
    <w:p>
      <w:pPr>
        <w:pStyle w:val="BookText"/>
      </w:pPr>
      <w:r>
        <w:rPr>
          <w:rFonts w:ascii="Amiri" w:hAnsi="Amiri" w:eastAsia="Amiri" w:cs="Amiri"/>
          <w:lang w:bidi="ar-SA"/>
          <w:color w:val="111111"/>
          <w:sz w:val="28"/>
          <w:szCs w:val="28"/>
          <w:rtl/>
        </w:rPr>
        <w:t xml:space="preserve">قال: فكم بايع جدّك [الحسين بن عليّ عليه السّلام]؟ قال: ثمانون ألفا.</w:t>
      </w:r>
    </w:p>
    <w:p>
      <w:pPr>
        <w:pStyle w:val="BookText"/>
      </w:pPr>
      <w:r>
        <w:rPr>
          <w:rFonts w:ascii="Amiri" w:hAnsi="Amiri" w:eastAsia="Amiri" w:cs="Amiri"/>
          <w:lang w:bidi="ar-SA"/>
          <w:color w:val="111111"/>
          <w:sz w:val="28"/>
          <w:szCs w:val="28"/>
          <w:rtl/>
        </w:rPr>
        <w:t xml:space="preserve">قال: فكم حصل معه؟ قال: ثلثمائة.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أنشدتك اللّه أنت خير أم جدّك؟ قال: جدّي [...].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گفت: «چهل هزار تن.»</w:t>
      </w:r>
    </w:p>
    <w:p>
      <w:pPr>
        <w:pStyle w:val="BookText"/>
      </w:pPr>
      <w:r>
        <w:rPr>
          <w:rFonts w:ascii="IRNazanin" w:hAnsi="IRNazanin" w:eastAsia="IRNazanin" w:cs="IRNazanin"/>
          <w:lang w:bidi="fa-IR"/>
          <w:color w:val="111111"/>
          <w:sz w:val="28"/>
          <w:szCs w:val="28"/>
          <w:rtl/>
        </w:rPr>
        <w:t xml:space="preserve">گفت: «كسانى كه با جد تو [حسين بن علي عليه السّلام] بيعت كرده بودند بالغ بر چه عده شدند؟»</w:t>
      </w:r>
    </w:p>
    <w:p>
      <w:pPr>
        <w:pStyle w:val="BookText"/>
      </w:pPr>
      <w:r>
        <w:rPr>
          <w:rFonts w:ascii="IRNazanin" w:hAnsi="IRNazanin" w:eastAsia="IRNazanin" w:cs="IRNazanin"/>
          <w:lang w:bidi="fa-IR"/>
          <w:color w:val="111111"/>
          <w:sz w:val="28"/>
          <w:szCs w:val="28"/>
          <w:rtl/>
        </w:rPr>
        <w:t xml:space="preserve">گفت: «هشتاد هزار.»</w:t>
      </w:r>
    </w:p>
    <w:p>
      <w:pPr>
        <w:pStyle w:val="BookText"/>
      </w:pPr>
      <w:r>
        <w:rPr>
          <w:rFonts w:ascii="IRNazanin" w:hAnsi="IRNazanin" w:eastAsia="IRNazanin" w:cs="IRNazanin"/>
          <w:lang w:bidi="fa-IR"/>
          <w:color w:val="111111"/>
          <w:sz w:val="28"/>
          <w:szCs w:val="28"/>
          <w:rtl/>
        </w:rPr>
        <w:t xml:space="preserve">گفت: «از آن ها چند تن باقى ماندند و وفادارى كردند؟»</w:t>
      </w:r>
    </w:p>
    <w:p>
      <w:pPr>
        <w:pStyle w:val="BookText"/>
      </w:pPr>
      <w:r>
        <w:rPr>
          <w:rFonts w:ascii="IRNazanin" w:hAnsi="IRNazanin" w:eastAsia="IRNazanin" w:cs="IRNazanin"/>
          <w:lang w:bidi="fa-IR"/>
          <w:color w:val="111111"/>
          <w:sz w:val="28"/>
          <w:szCs w:val="28"/>
          <w:rtl/>
        </w:rPr>
        <w:t xml:space="preserve">گفت: «سيصد تن.»</w:t>
      </w:r>
    </w:p>
    <w:p>
      <w:pPr>
        <w:pStyle w:val="BookText"/>
      </w:pPr>
      <w:r>
        <w:rPr>
          <w:rFonts w:ascii="IRNazanin" w:hAnsi="IRNazanin" w:eastAsia="IRNazanin" w:cs="IRNazanin"/>
          <w:lang w:bidi="fa-IR"/>
          <w:color w:val="111111"/>
          <w:sz w:val="28"/>
          <w:szCs w:val="28"/>
          <w:rtl/>
        </w:rPr>
        <w:t xml:space="preserve">گفت: «تو را به خدا بگو، آيا تو بهتر هستى يا جد تو؟»</w:t>
      </w:r>
    </w:p>
    <w:p>
      <w:pPr>
        <w:pStyle w:val="BookText"/>
      </w:pPr>
      <w:r>
        <w:rPr>
          <w:rFonts w:ascii="IRNazanin" w:hAnsi="IRNazanin" w:eastAsia="IRNazanin" w:cs="IRNazanin"/>
          <w:lang w:bidi="fa-IR"/>
          <w:color w:val="111111"/>
          <w:sz w:val="28"/>
          <w:szCs w:val="28"/>
          <w:rtl/>
        </w:rPr>
        <w:t xml:space="preserve">گفت: «جدم.» [...]</w:t>
      </w:r>
    </w:p>
    <w:p>
      <w:pPr>
        <w:pStyle w:val="BookText"/>
      </w:pPr>
      <w:r>
        <w:rPr>
          <w:rFonts w:ascii="Amiri" w:hAnsi="Amiri" w:eastAsia="Amiri" w:cs="Amiri"/>
          <w:lang w:bidi="ar-SA"/>
          <w:color w:val="111111"/>
          <w:sz w:val="28"/>
          <w:szCs w:val="28"/>
          <w:rtl/>
        </w:rPr>
        <w:t xml:space="preserve">خليلى، ترجمه كامل، 8/ 138- 139</w:t>
      </w:r>
    </w:p>
    <w:p>
      <w:pPr>
        <w:pStyle w:val="BookText"/>
      </w:pPr>
      <w:r>
        <w:rPr>
          <w:rFonts w:ascii="Amiri" w:hAnsi="Amiri" w:eastAsia="Amiri" w:cs="Amiri"/>
          <w:lang w:bidi="ar-SA"/>
          <w:color w:val="111111"/>
          <w:sz w:val="28"/>
          <w:szCs w:val="28"/>
          <w:rtl/>
        </w:rPr>
        <w:t xml:space="preserve">ابن الأثير، الكامل، 4/ 242</w:t>
      </w:r>
    </w:p>
    <w:p>
      <w:pPr>
        <w:pStyle w:val="BookText"/>
      </w:pPr>
      <w:r>
        <w:rPr>
          <w:rFonts w:ascii="Amiri" w:hAnsi="Amiri" w:eastAsia="Amiri" w:cs="Amiri"/>
          <w:lang w:bidi="ar-SA"/>
          <w:color w:val="111111"/>
          <w:sz w:val="28"/>
          <w:szCs w:val="28"/>
          <w:rtl/>
        </w:rPr>
        <w:t xml:space="preserve">فروي عن روح بن زنباع الجذاميّ، عن أبيه، عن العذريّ بن ربيعة بن عمرو الجرشيّ، قال: أنا عند يزيد بن معوية إذ أقبل زحر بن قيس المذحجيّ على يزيد، فقال: ويلك، ما وراءك؟ قال: أبشر بفتح اللّه و نصره، ورد علينا الحسين بن عليّ في ثمانية عشر من أهل بيته، و ستّين رجلا من شيعته، فسرنا إليهم [...] حتّى أتينا على آخرهم [...].</w:t>
      </w:r>
    </w:p>
    <w:p>
      <w:pPr>
        <w:pStyle w:val="BookText"/>
      </w:pPr>
      <w:r>
        <w:rPr>
          <w:rFonts w:ascii="Amiri" w:hAnsi="Amiri" w:eastAsia="Amiri" w:cs="Amiri"/>
          <w:lang w:bidi="ar-SA"/>
          <w:color w:val="111111"/>
          <w:sz w:val="28"/>
          <w:szCs w:val="28"/>
          <w:rtl/>
        </w:rPr>
        <w:t xml:space="preserve">ابن نما، مثير الأحزان،/ 53</w:t>
      </w:r>
    </w:p>
    <w:p>
      <w:pPr>
        <w:pStyle w:val="BookText"/>
      </w:pPr>
      <w:r>
        <w:rPr>
          <w:rFonts w:ascii="Amiri" w:hAnsi="Amiri" w:eastAsia="Amiri" w:cs="Amiri"/>
          <w:lang w:bidi="ar-SA"/>
          <w:color w:val="111111"/>
          <w:sz w:val="28"/>
          <w:szCs w:val="28"/>
          <w:rtl/>
        </w:rPr>
        <w:t xml:space="preserve">فحكى ربيعة بن عمرو، قال: كنت جالسا عند يزيد بن معوية في بهو له، إذ قيل:</w:t>
      </w:r>
    </w:p>
    <w:p>
      <w:pPr>
        <w:pStyle w:val="BookText"/>
      </w:pPr>
      <w:r>
        <w:rPr>
          <w:rFonts w:ascii="Amiri" w:hAnsi="Amiri" w:eastAsia="Amiri" w:cs="Amiri"/>
          <w:lang w:bidi="ar-SA"/>
          <w:color w:val="111111"/>
          <w:sz w:val="28"/>
          <w:szCs w:val="28"/>
          <w:rtl/>
        </w:rPr>
        <w:t xml:space="preserve">هذا زحر بن قيس بالباب. فاستوى جالسا مذعورا، و أذن له في الحال، فدخل، فقال:</w:t>
      </w:r>
    </w:p>
    <w:p>
      <w:pPr>
        <w:pStyle w:val="BookText"/>
      </w:pPr>
      <w:r>
        <w:rPr>
          <w:rFonts w:ascii="Amiri" w:hAnsi="Amiri" w:eastAsia="Amiri" w:cs="Amiri"/>
          <w:lang w:bidi="ar-SA"/>
          <w:color w:val="111111"/>
          <w:sz w:val="28"/>
          <w:szCs w:val="28"/>
          <w:rtl/>
        </w:rPr>
        <w:t xml:space="preserve">ما وراءك؟ فقال: ما تحبّ، أبشر بفتح اللّه و نصره. ورد علينا الحسين في سبعين راكبا من أهل بيته و شيعته [...] حتّى أخذت السّيوف [...].</w:t>
      </w:r>
    </w:p>
    <w:p>
      <w:pPr>
        <w:pStyle w:val="BookText"/>
      </w:pPr>
      <w:r>
        <w:rPr>
          <w:rFonts w:ascii="Amiri" w:hAnsi="Amiri" w:eastAsia="Amiri" w:cs="Amiri"/>
          <w:lang w:bidi="ar-SA"/>
          <w:color w:val="111111"/>
          <w:sz w:val="28"/>
          <w:szCs w:val="28"/>
          <w:rtl/>
        </w:rPr>
        <w:t xml:space="preserve">سبط ابن الجوزي، تذكرة الخواصّ،/ 148</w:t>
      </w:r>
    </w:p>
    <w:p>
      <w:pPr>
        <w:pStyle w:val="BookText"/>
      </w:pPr>
      <w:r>
        <w:rPr>
          <w:rFonts w:ascii="Amiri" w:hAnsi="Amiri" w:eastAsia="Amiri" w:cs="Amiri"/>
          <w:lang w:bidi="ar-SA"/>
          <w:color w:val="111111"/>
          <w:sz w:val="28"/>
          <w:szCs w:val="28"/>
          <w:rtl/>
        </w:rPr>
        <w:t xml:space="preserve">إلى أن قال: و قتل أصحابه حوله و كانوا خمسين، و تحوّل إليه من أولئك عشرون، و بقي عامّة نهاره.</w:t>
      </w:r>
    </w:p>
    <w:p>
      <w:pPr>
        <w:pStyle w:val="BookText"/>
      </w:pPr>
      <w:r>
        <w:rPr>
          <w:rFonts w:ascii="Amiri" w:hAnsi="Amiri" w:eastAsia="Amiri" w:cs="Amiri"/>
          <w:lang w:bidi="ar-SA"/>
          <w:color w:val="111111"/>
          <w:sz w:val="28"/>
          <w:szCs w:val="28"/>
          <w:rtl/>
        </w:rPr>
        <w:t xml:space="preserve">الذّهبي، سير أعلام النّبلاء، 3/ 200</w:t>
      </w:r>
    </w:p>
    <w:p>
      <w:pPr>
        <w:pStyle w:val="BookText"/>
      </w:pPr>
      <w:r>
        <w:rPr>
          <w:rFonts w:ascii="Amiri" w:hAnsi="Amiri" w:eastAsia="Amiri" w:cs="Amiri"/>
          <w:lang w:bidi="ar-SA"/>
          <w:color w:val="111111"/>
          <w:sz w:val="28"/>
          <w:szCs w:val="28"/>
          <w:rtl/>
        </w:rPr>
        <w:t xml:space="preserve">قال أبو مخنف: [...] فخرجوا حتّى قدموا بها الشّام على يزيد، فقال له يزيد: «ويلك ما وراءك؟ فقال: «أبشر يا أمير المؤمنين بفتح اللّه و نصره، ورد علينا الحسين بن عليّ في ثمانية عشر من أهل بيته و ستّين من شيعته [...] حتّى أتينا على آخرهم».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الصّفدي، الوافي بالوفيات، 14/ 189- عنه: ابن طولون، قيد الشّريد،/ 73</w:t>
      </w:r>
    </w:p>
    <w:p>
      <w:pPr>
        <w:pStyle w:val="BookText"/>
      </w:pPr>
      <w:r>
        <w:rPr>
          <w:rFonts w:ascii="Amiri" w:hAnsi="Amiri" w:eastAsia="Amiri" w:cs="Amiri"/>
          <w:lang w:bidi="ar-SA"/>
          <w:color w:val="111111"/>
          <w:sz w:val="28"/>
          <w:szCs w:val="28"/>
          <w:rtl/>
        </w:rPr>
        <w:t xml:space="preserve">و قتل معه اثنان و ثمانون من أصحابه مبارزة، ثمّ قتل جميع بنيه.</w:t>
      </w:r>
    </w:p>
    <w:p>
      <w:pPr>
        <w:pStyle w:val="BookText"/>
      </w:pPr>
      <w:r>
        <w:rPr>
          <w:rFonts w:ascii="Amiri" w:hAnsi="Amiri" w:eastAsia="Amiri" w:cs="Amiri"/>
          <w:lang w:bidi="ar-SA"/>
          <w:color w:val="111111"/>
          <w:sz w:val="28"/>
          <w:szCs w:val="28"/>
          <w:rtl/>
        </w:rPr>
        <w:t xml:space="preserve">اليافعي، مرآة الجنان، 1/ 133</w:t>
      </w:r>
    </w:p>
    <w:p>
      <w:pPr>
        <w:pStyle w:val="BookText"/>
      </w:pPr>
      <w:r>
        <w:rPr>
          <w:rFonts w:ascii="Amiri" w:hAnsi="Amiri" w:eastAsia="Amiri" w:cs="Amiri"/>
          <w:lang w:bidi="ar-SA"/>
          <w:color w:val="111111"/>
          <w:sz w:val="28"/>
          <w:szCs w:val="28"/>
          <w:rtl/>
        </w:rPr>
        <w:t xml:space="preserve">و قتل من أصحاب الحسين اثنان و سبعون نفسا.</w:t>
      </w:r>
    </w:p>
    <w:p>
      <w:pPr>
        <w:pStyle w:val="BookText"/>
      </w:pPr>
      <w:r>
        <w:rPr>
          <w:rFonts w:ascii="Amiri" w:hAnsi="Amiri" w:eastAsia="Amiri" w:cs="Amiri"/>
          <w:lang w:bidi="ar-SA"/>
          <w:color w:val="111111"/>
          <w:sz w:val="28"/>
          <w:szCs w:val="28"/>
          <w:rtl/>
        </w:rPr>
        <w:t xml:space="preserve">ابن كثير، البداية و النّهاية، 8/ 189</w:t>
      </w:r>
    </w:p>
    <w:p>
      <w:pPr>
        <w:pStyle w:val="BookText"/>
      </w:pPr>
      <w:r>
        <w:rPr>
          <w:rFonts w:ascii="Amiri" w:hAnsi="Amiri" w:eastAsia="Amiri" w:cs="Amiri"/>
          <w:lang w:bidi="ar-SA"/>
          <w:color w:val="111111"/>
          <w:sz w:val="28"/>
          <w:szCs w:val="28"/>
          <w:rtl/>
        </w:rPr>
        <w:t xml:space="preserve">فتقدّم زجر بن قيس، فدخل على يزيد، فقال له: هات ما وراءك؟ فقال: أبشر يا أمير المؤمنين! بفتح اللّه و نصره، ورد علينا الحسين في ثمانية عشر من أهل بيته و ستّين من شيعته، فسرنا إليهم [...] حتّى أتينا على آخرهم. </w:t>
      </w:r>
      <w:r>
        <w:rPr>
          <w:rStyle w:val="FootnoteReference"/>
        </w:rPr>
        <w:footnoteReference w:id="341"/>
      </w:r>
    </w:p>
    <w:p>
      <w:pPr>
        <w:pStyle w:val="BookText"/>
      </w:pPr>
      <w:r>
        <w:rPr>
          <w:rFonts w:ascii="Amiri" w:hAnsi="Amiri" w:eastAsia="Amiri" w:cs="Amiri"/>
          <w:lang w:bidi="ar-SA"/>
          <w:color w:val="111111"/>
          <w:sz w:val="28"/>
          <w:szCs w:val="28"/>
          <w:rtl/>
        </w:rPr>
        <w:t xml:space="preserve">ميرخواند، روضة الصفا، 3/ 169</w:t>
      </w:r>
    </w:p>
    <w:p>
      <w:pPr>
        <w:pStyle w:val="BookText"/>
      </w:pPr>
      <w:r>
        <w:rPr>
          <w:rFonts w:ascii="IRNazanin" w:hAnsi="IRNazanin" w:eastAsia="IRNazanin" w:cs="IRNazanin"/>
          <w:lang w:bidi="fa-IR"/>
          <w:color w:val="111111"/>
          <w:sz w:val="28"/>
          <w:szCs w:val="28"/>
          <w:rtl/>
        </w:rPr>
        <w:t xml:space="preserve">به روايتى زجر و به روايتى شمر در تكلم آمد و گفت: «يا امير! اين شخص با هجده مرد از اهل بيت و شصت نفر از شيعه خود به كربلا رسيد [...] و به اندك فرصتى دمار از روزگار ايشان برآورديم [...].</w:t>
      </w:r>
    </w:p>
    <w:p>
      <w:pPr>
        <w:pStyle w:val="BookText"/>
      </w:pPr>
      <w:r>
        <w:rPr>
          <w:rFonts w:ascii="Amiri" w:hAnsi="Amiri" w:eastAsia="Amiri" w:cs="Amiri"/>
          <w:lang w:bidi="ar-SA"/>
          <w:color w:val="111111"/>
          <w:sz w:val="28"/>
          <w:szCs w:val="28"/>
          <w:rtl/>
        </w:rPr>
        <w:t xml:space="preserve">ميرخواند، روضة الصفا، 3/ 176</w:t>
      </w:r>
    </w:p>
    <w:p>
      <w:pPr>
        <w:pStyle w:val="BookText"/>
      </w:pPr>
      <w:r>
        <w:rPr>
          <w:rFonts w:ascii="IRNazanin" w:hAnsi="IRNazanin" w:eastAsia="IRNazanin" w:cs="IRNazanin"/>
          <w:lang w:bidi="fa-IR"/>
          <w:color w:val="111111"/>
          <w:sz w:val="28"/>
          <w:szCs w:val="28"/>
          <w:rtl/>
        </w:rPr>
        <w:t xml:space="preserve">[...] و چون زيد به شهر درآمد، مسلمه بن كهيل با او گفت كه: «تو را به خدا سوگند مى دهم كه چند كس با تو بيعت كرده اند؟»</w:t>
      </w:r>
    </w:p>
    <w:p>
      <w:pPr>
        <w:pStyle w:val="BookText"/>
      </w:pPr>
      <w:r>
        <w:rPr>
          <w:rFonts w:ascii="IRNazanin" w:hAnsi="IRNazanin" w:eastAsia="IRNazanin" w:cs="IRNazanin"/>
          <w:lang w:bidi="fa-IR"/>
          <w:color w:val="111111"/>
          <w:sz w:val="28"/>
          <w:szCs w:val="28"/>
          <w:rtl/>
        </w:rPr>
        <w:t xml:space="preserve">گفت: «چهل هزار كس.»</w:t>
      </w:r>
    </w:p>
    <w:p>
      <w:pPr>
        <w:pStyle w:val="BookText"/>
      </w:pPr>
      <w:r>
        <w:rPr>
          <w:rFonts w:ascii="IRNazanin" w:hAnsi="IRNazanin" w:eastAsia="IRNazanin" w:cs="IRNazanin"/>
          <w:lang w:bidi="fa-IR"/>
          <w:color w:val="111111"/>
          <w:sz w:val="28"/>
          <w:szCs w:val="28"/>
          <w:rtl/>
        </w:rPr>
        <w:t xml:space="preserve">گفت: «با جد تو [امام حسين عليه السّلام] چند هزار كس بيعت كرده بودند؟»</w:t>
      </w:r>
    </w:p>
    <w:p>
      <w:pPr>
        <w:pStyle w:val="BookText"/>
      </w:pPr>
      <w:r>
        <w:rPr>
          <w:rFonts w:ascii="IRNazanin" w:hAnsi="IRNazanin" w:eastAsia="IRNazanin" w:cs="IRNazanin"/>
          <w:lang w:bidi="fa-IR"/>
          <w:color w:val="111111"/>
          <w:sz w:val="28"/>
          <w:szCs w:val="28"/>
          <w:rtl/>
        </w:rPr>
        <w:t xml:space="preserve">گفت: «هشتاد هزار كس.»</w:t>
      </w:r>
    </w:p>
    <w:p>
      <w:pPr>
        <w:pStyle w:val="BookText"/>
      </w:pPr>
      <w:r>
        <w:rPr>
          <w:rFonts w:ascii="IRNazanin" w:hAnsi="IRNazanin" w:eastAsia="IRNazanin" w:cs="IRNazanin"/>
          <w:lang w:bidi="fa-IR"/>
          <w:color w:val="111111"/>
          <w:sz w:val="28"/>
          <w:szCs w:val="28"/>
          <w:rtl/>
        </w:rPr>
        <w:t xml:space="preserve">مسلمه گفت: «چند كس از ايشان عهد به پايان بردند؟»</w:t>
      </w:r>
    </w:p>
    <w:p>
      <w:pPr>
        <w:pStyle w:val="BookText"/>
      </w:pPr>
      <w:r>
        <w:rPr>
          <w:rFonts w:ascii="IRNazanin" w:hAnsi="IRNazanin" w:eastAsia="IRNazanin" w:cs="IRNazanin"/>
          <w:lang w:bidi="fa-IR"/>
          <w:color w:val="111111"/>
          <w:sz w:val="28"/>
          <w:szCs w:val="28"/>
          <w:rtl/>
        </w:rPr>
        <w:t xml:space="preserve">زيد گفت كه: «سيصد كس.»</w:t>
      </w:r>
    </w:p>
    <w:p>
      <w:pPr>
        <w:pStyle w:val="BookText"/>
      </w:pPr>
      <w:r>
        <w:rPr>
          <w:rFonts w:ascii="Amiri" w:hAnsi="Amiri" w:eastAsia="Amiri" w:cs="Amiri"/>
          <w:lang w:bidi="ar-SA"/>
          <w:color w:val="111111"/>
          <w:sz w:val="28"/>
          <w:szCs w:val="28"/>
          <w:rtl/>
        </w:rPr>
        <w:t xml:space="preserve">مسلمه استفسار نمود كه: «جد تو فاضلتر بود از تو يانى؟»</w:t>
      </w:r>
    </w:p>
    <w:p>
      <w:pPr>
        <w:pStyle w:val="BookText"/>
      </w:pPr>
      <w:r>
        <w:rPr>
          <w:rFonts w:ascii="Amiri" w:hAnsi="Amiri" w:eastAsia="Amiri" w:cs="Amiri"/>
          <w:lang w:bidi="ar-SA"/>
          <w:color w:val="111111"/>
          <w:sz w:val="28"/>
          <w:szCs w:val="28"/>
          <w:rtl/>
        </w:rPr>
        <w:t xml:space="preserve">فرمود كه: «او افضل بود از من.»</w:t>
      </w:r>
    </w:p>
    <w:p>
      <w:pPr>
        <w:pStyle w:val="BookText"/>
      </w:pPr>
      <w:r>
        <w:rPr>
          <w:rFonts w:ascii="Amiri" w:hAnsi="Amiri" w:eastAsia="Amiri" w:cs="Amiri"/>
          <w:lang w:bidi="ar-SA"/>
          <w:color w:val="111111"/>
          <w:sz w:val="28"/>
          <w:szCs w:val="28"/>
          <w:rtl/>
        </w:rPr>
        <w:t xml:space="preserve">ميرخواند، روضة الصفا، 3/ 340</w:t>
      </w:r>
    </w:p>
    <w:p>
      <w:pPr>
        <w:pStyle w:val="BookText"/>
      </w:pPr>
      <w:r>
        <w:rPr>
          <w:rFonts w:ascii="Amiri" w:hAnsi="Amiri" w:eastAsia="Amiri" w:cs="Amiri"/>
          <w:lang w:bidi="ar-SA"/>
          <w:color w:val="111111"/>
          <w:sz w:val="28"/>
          <w:szCs w:val="28"/>
          <w:rtl/>
        </w:rPr>
        <w:t xml:space="preserve">در روضة الصفا مسطور است كه هفتاد و دو كس از اهل بيت و قرابتان و شيعه امام حسين رضى اللّه عنه در كربلا به درجه بلند شهادت رسيدند.</w:t>
      </w:r>
    </w:p>
    <w:p>
      <w:pPr>
        <w:pStyle w:val="BookText"/>
      </w:pPr>
      <w:r>
        <w:rPr>
          <w:rFonts w:ascii="Amiri" w:hAnsi="Amiri" w:eastAsia="Amiri" w:cs="Amiri"/>
          <w:lang w:bidi="ar-SA"/>
          <w:color w:val="111111"/>
          <w:sz w:val="28"/>
          <w:szCs w:val="28"/>
          <w:rtl/>
        </w:rPr>
        <w:t xml:space="preserve">خواند امير، حبيب السير، 2/ 57</w:t>
      </w:r>
    </w:p>
    <w:p>
      <w:pPr>
        <w:pStyle w:val="BookText"/>
      </w:pPr>
      <w:r>
        <w:rPr>
          <w:rFonts w:ascii="Amiri" w:hAnsi="Amiri" w:eastAsia="Amiri" w:cs="Amiri"/>
          <w:lang w:bidi="ar-SA"/>
          <w:color w:val="111111"/>
          <w:sz w:val="28"/>
          <w:szCs w:val="28"/>
          <w:rtl/>
        </w:rPr>
        <w:t xml:space="preserve">ابن الصّبّاغ، الفصول المهمّة،/ 193- عنه: الشّبلنجي، نور الأبصار،/ 264</w:t>
      </w:r>
    </w:p>
    <w:p>
      <w:pPr>
        <w:pStyle w:val="BookText"/>
      </w:pPr>
      <w:r>
        <w:rPr>
          <w:rFonts w:ascii="Amiri" w:hAnsi="Amiri" w:eastAsia="Amiri" w:cs="Amiri"/>
          <w:lang w:bidi="ar-SA"/>
          <w:color w:val="111111"/>
          <w:sz w:val="28"/>
          <w:szCs w:val="28"/>
          <w:rtl/>
        </w:rPr>
        <w:t xml:space="preserve">و كان عدّة القتلى من أصحاب الحسين عليه السّلام الّذين قتلوا معه اثنين و سبعين رجلا رضوان اللّه عليهم و رحمته و سلامه هؤلاء الّذين قتلوا قبل أهل بيته.</w:t>
      </w:r>
    </w:p>
    <w:p>
      <w:pPr>
        <w:pStyle w:val="BookText"/>
      </w:pPr>
      <w:r>
        <w:rPr>
          <w:rFonts w:ascii="Amiri" w:hAnsi="Amiri" w:eastAsia="Amiri" w:cs="Amiri"/>
          <w:lang w:bidi="ar-SA"/>
          <w:color w:val="111111"/>
          <w:sz w:val="28"/>
          <w:szCs w:val="28"/>
          <w:rtl/>
        </w:rPr>
        <w:t xml:space="preserve">محمّد بن أبي طالب، تسلية المجالس، 2/ 328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عدّة من قتل مع الحسين اثنين و سبعين.</w:t>
      </w:r>
    </w:p>
    <w:p>
      <w:pPr>
        <w:pStyle w:val="BookText"/>
      </w:pPr>
      <w:r>
        <w:rPr>
          <w:rFonts w:ascii="Amiri" w:hAnsi="Amiri" w:eastAsia="Amiri" w:cs="Amiri"/>
          <w:lang w:bidi="ar-SA"/>
          <w:color w:val="111111"/>
          <w:sz w:val="28"/>
          <w:szCs w:val="28"/>
          <w:rtl/>
        </w:rPr>
        <w:t xml:space="preserve">الدّياربكري، تاريخ الخميس،/ 333</w:t>
      </w:r>
    </w:p>
    <w:p>
      <w:pPr>
        <w:pStyle w:val="BookText"/>
      </w:pPr>
      <w:r>
        <w:rPr>
          <w:rFonts w:ascii="Amiri" w:hAnsi="Amiri" w:eastAsia="Amiri" w:cs="Amiri"/>
          <w:lang w:bidi="ar-SA"/>
          <w:color w:val="111111"/>
          <w:sz w:val="28"/>
          <w:szCs w:val="28"/>
          <w:rtl/>
        </w:rPr>
        <w:t xml:space="preserve">قال: ثمّ إنّه التفت إلى القوم و قال: كيف صنعتم بهم؟ فقالوا: جاءنا بثمانية عشر من أهل بيته و سبعين رجلا من شيعته و أنصاره، فسألناهم النّزول على حكم الأمير يزيد، فأبوا [...] حتّى أتينا على آخرهم [...].</w:t>
      </w:r>
    </w:p>
    <w:p>
      <w:pPr>
        <w:pStyle w:val="BookText"/>
      </w:pPr>
      <w:r>
        <w:rPr>
          <w:rFonts w:ascii="Amiri" w:hAnsi="Amiri" w:eastAsia="Amiri" w:cs="Amiri"/>
          <w:lang w:bidi="ar-SA"/>
          <w:color w:val="111111"/>
          <w:sz w:val="28"/>
          <w:szCs w:val="28"/>
          <w:rtl/>
        </w:rPr>
        <w:t xml:space="preserve">الطّريحي، المنتخب، 2/ 485</w:t>
      </w:r>
    </w:p>
    <w:p>
      <w:pPr>
        <w:pStyle w:val="BookText"/>
      </w:pPr>
      <w:r>
        <w:rPr>
          <w:rFonts w:ascii="IRNazanin" w:hAnsi="IRNazanin" w:eastAsia="IRNazanin" w:cs="IRNazanin"/>
          <w:lang w:bidi="fa-IR"/>
          <w:color w:val="111111"/>
          <w:sz w:val="28"/>
          <w:szCs w:val="28"/>
          <w:rtl/>
        </w:rPr>
        <w:t xml:space="preserve">و قتل معه اثنان و ثمانون رجلا.</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و كان جميع من قتل معه سبعا و ثمانين، و كان عدّة من قتل من أصحاب عمر بن سعد (لعنه اللّه) في حرب الحسين ثمانية آلاف و ثمانين رجلا، هذا و أنت خبير بأنّ هذا القول من المسعوديّ كما لا يوافق ما في الزّيارة الخارجة من النّاحية المقدّسة نظرا إلى أنّ عدّة ما في الزّيارة أقلّ ممّا ذكره المسعوديّ.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w:t>
      </w:r>
    </w:p>
    <w:p>
      <w:pPr>
        <w:pStyle w:val="BookText"/>
      </w:pPr>
      <w:r>
        <w:rPr>
          <w:rFonts w:ascii="IRNazanin" w:hAnsi="IRNazanin" w:eastAsia="IRNazanin" w:cs="IRNazanin"/>
          <w:lang w:bidi="fa-IR"/>
          <w:color w:val="111111"/>
          <w:sz w:val="28"/>
          <w:szCs w:val="28"/>
          <w:rtl/>
        </w:rPr>
        <w:t xml:space="preserve">روايت شده است كه عدد شهداى ركاب حسين، هشتاد و چهار بود.</w:t>
      </w:r>
    </w:p>
    <w:p>
      <w:pPr>
        <w:pStyle w:val="BookText"/>
      </w:pPr>
      <w:r>
        <w:rPr>
          <w:rFonts w:ascii="Amiri" w:hAnsi="Amiri" w:eastAsia="Amiri" w:cs="Amiri"/>
          <w:lang w:bidi="ar-SA"/>
          <w:color w:val="111111"/>
          <w:sz w:val="28"/>
          <w:szCs w:val="28"/>
          <w:rtl/>
        </w:rPr>
        <w:t xml:space="preserve">بيرجندى، كبريت أحمر،/ 487</w:t>
      </w:r>
    </w:p>
    <w:p>
      <w:pPr>
        <w:pStyle w:val="BookText"/>
      </w:pPr>
      <w:r>
        <w:rPr>
          <w:rFonts w:ascii="Amiri" w:hAnsi="Amiri" w:eastAsia="Amiri" w:cs="Amiri"/>
          <w:lang w:bidi="ar-SA"/>
          <w:color w:val="111111"/>
          <w:sz w:val="28"/>
          <w:szCs w:val="28"/>
          <w:rtl/>
        </w:rPr>
        <w:t xml:space="preserve">الدّربندي، أسرار الشّهادة،/ 463- 464</w:t>
      </w:r>
    </w:p>
    <w:p>
      <w:pPr>
        <w:pStyle w:val="BookText"/>
      </w:pPr>
      <w:r>
        <w:rPr>
          <w:rFonts w:ascii="Amiri" w:hAnsi="Amiri" w:eastAsia="Amiri" w:cs="Amiri"/>
          <w:lang w:bidi="ar-SA"/>
          <w:color w:val="111111"/>
          <w:sz w:val="28"/>
          <w:szCs w:val="28"/>
          <w:rtl/>
        </w:rPr>
        <w:t xml:space="preserve">فائدة: قتل في الطّفّ مع الحسين عليه السّلام خمسة إخوة من بني هاشم، و هم: العبّاس، و عثمان و جعفر و أبو بكر و عبد اللّه أولاد عليّ عليه السّلام، فيكون الحسين عليه السّلام سادسهم، و ثلاثة أخوة، و هم: أبو بكر و القاسم و عبد اللّه أولاد الحسن عليه السّلام، و ثلاثة آخرون، و هم: مسلم و عبد الرّحمان و جعفر أولاد عقيل، و ثلاثة آخرون من غيرهم، و هم: قاسط و كردوس و مقسط، أولاد زهير التّغلبيّ، و أخوان منهم، و هم: عليّ و عبد اللّه ولدا الحسين عليه السّلام، و آخران، و هما: عبد اللّه و محمّد ولدا مسلم، و آخران، و هما: عون و محمّد ولدا عبد اللّه بن جعفر، و آخران من غيرهم، و هما: عبد اللّه و عبيد اللّه ولدا يزيد العبديّ، و آخران، و هما:</w:t>
      </w:r>
    </w:p>
    <w:p>
      <w:pPr>
        <w:pStyle w:val="BookText"/>
      </w:pPr>
      <w:r>
        <w:rPr>
          <w:rFonts w:ascii="Amiri" w:hAnsi="Amiri" w:eastAsia="Amiri" w:cs="Amiri"/>
          <w:lang w:bidi="ar-SA"/>
          <w:color w:val="111111"/>
          <w:sz w:val="28"/>
          <w:szCs w:val="28"/>
          <w:rtl/>
        </w:rPr>
        <w:t xml:space="preserve">عبد اللّه و عبد الرّحمان ولدا عروة الغفاريّ، و آخران، و هم: النّعمان و الجلاس ولدا عمرو الرّاسبيّ، و آخران، و هما: سعد و أبو الحتوف ولدا الحارث الأنصاريّ، و آخران لأمّ، و هما:</w:t>
      </w:r>
    </w:p>
    <w:p>
      <w:pPr>
        <w:pStyle w:val="BookText"/>
      </w:pPr>
      <w:r>
        <w:rPr>
          <w:rFonts w:ascii="Amiri" w:hAnsi="Amiri" w:eastAsia="Amiri" w:cs="Amiri"/>
          <w:lang w:bidi="ar-SA"/>
          <w:color w:val="111111"/>
          <w:sz w:val="28"/>
          <w:szCs w:val="28"/>
          <w:rtl/>
        </w:rPr>
        <w:t xml:space="preserve">مالك و سيف الجابريّان.</w:t>
      </w:r>
    </w:p>
    <w:p>
      <w:pPr>
        <w:pStyle w:val="BookText"/>
      </w:pPr>
      <w:r>
        <w:rPr>
          <w:rFonts w:ascii="Amiri" w:hAnsi="Amiri" w:eastAsia="Amiri" w:cs="Amiri"/>
          <w:lang w:bidi="ar-SA"/>
          <w:color w:val="111111"/>
          <w:sz w:val="28"/>
          <w:szCs w:val="28"/>
          <w:rtl/>
        </w:rPr>
        <w:t xml:space="preserve">السّماوي، إبصار العين،/ 129- 130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أنصار الحسين عليه السّلام من غير بني هاشم مرتّبة على حروف المعجم:</w:t>
      </w:r>
    </w:p>
    <w:p>
      <w:pPr>
        <w:pStyle w:val="BookText"/>
      </w:pPr>
      <w:r>
        <w:rPr>
          <w:rFonts w:ascii="Amiri" w:hAnsi="Amiri" w:eastAsia="Amiri" w:cs="Amiri"/>
          <w:lang w:bidi="ar-SA"/>
          <w:color w:val="111111"/>
          <w:sz w:val="28"/>
          <w:szCs w:val="28"/>
          <w:rtl/>
        </w:rPr>
        <w:t xml:space="preserve">1- إبراهيم بن الحصين الأسديّ</w:t>
      </w:r>
    </w:p>
    <w:p>
      <w:pPr>
        <w:pStyle w:val="BookText"/>
      </w:pPr>
      <w:r>
        <w:rPr>
          <w:rFonts w:ascii="Amiri" w:hAnsi="Amiri" w:eastAsia="Amiri" w:cs="Amiri"/>
          <w:lang w:bidi="ar-SA"/>
          <w:color w:val="111111"/>
          <w:sz w:val="28"/>
          <w:szCs w:val="28"/>
          <w:rtl/>
        </w:rPr>
        <w:t xml:space="preserve">2- أبو الحتوف بن الحارث الأنصاريّ</w:t>
      </w:r>
    </w:p>
    <w:p>
      <w:pPr>
        <w:pStyle w:val="BookText"/>
      </w:pPr>
      <w:r>
        <w:rPr>
          <w:rFonts w:ascii="Amiri" w:hAnsi="Amiri" w:eastAsia="Amiri" w:cs="Amiri"/>
          <w:lang w:bidi="ar-SA"/>
          <w:color w:val="111111"/>
          <w:sz w:val="28"/>
          <w:szCs w:val="28"/>
          <w:rtl/>
        </w:rPr>
        <w:t xml:space="preserve">3- أبو عامر النّهشليّ</w:t>
      </w:r>
    </w:p>
    <w:p>
      <w:pPr>
        <w:pStyle w:val="BookText"/>
      </w:pPr>
      <w:r>
        <w:rPr>
          <w:rFonts w:ascii="Amiri" w:hAnsi="Amiri" w:eastAsia="Amiri" w:cs="Amiri"/>
          <w:lang w:bidi="ar-SA"/>
          <w:color w:val="111111"/>
          <w:sz w:val="28"/>
          <w:szCs w:val="28"/>
          <w:rtl/>
        </w:rPr>
        <w:t xml:space="preserve">4- الأدهم بن أميّة العبديّ</w:t>
      </w:r>
    </w:p>
    <w:p>
      <w:pPr>
        <w:pStyle w:val="BookText"/>
      </w:pPr>
      <w:r>
        <w:rPr>
          <w:rFonts w:ascii="Amiri" w:hAnsi="Amiri" w:eastAsia="Amiri" w:cs="Amiri"/>
          <w:lang w:bidi="ar-SA"/>
          <w:color w:val="111111"/>
          <w:sz w:val="28"/>
          <w:szCs w:val="28"/>
          <w:rtl/>
        </w:rPr>
        <w:t xml:space="preserve">5- أسلم التّركيّ مولى الحسين عليه السّلام</w:t>
      </w:r>
    </w:p>
    <w:p>
      <w:pPr>
        <w:pStyle w:val="BookText"/>
      </w:pPr>
      <w:r>
        <w:rPr>
          <w:rFonts w:ascii="Amiri" w:hAnsi="Amiri" w:eastAsia="Amiri" w:cs="Amiri"/>
          <w:lang w:bidi="ar-SA"/>
          <w:color w:val="111111"/>
          <w:sz w:val="28"/>
          <w:szCs w:val="28"/>
          <w:rtl/>
        </w:rPr>
        <w:t xml:space="preserve">6- أميّة بن سعد الطّائيّ</w:t>
      </w:r>
    </w:p>
    <w:p>
      <w:pPr>
        <w:pStyle w:val="BookText"/>
      </w:pPr>
      <w:r>
        <w:rPr>
          <w:rFonts w:ascii="Amiri" w:hAnsi="Amiri" w:eastAsia="Amiri" w:cs="Amiri"/>
          <w:lang w:bidi="ar-SA"/>
          <w:color w:val="111111"/>
          <w:sz w:val="28"/>
          <w:szCs w:val="28"/>
          <w:rtl/>
        </w:rPr>
        <w:t xml:space="preserve">7- أنس بن الحارث الكاهليّ صحابيّ</w:t>
      </w:r>
    </w:p>
    <w:p>
      <w:pPr>
        <w:pStyle w:val="BookText"/>
      </w:pPr>
      <w:r>
        <w:rPr>
          <w:rFonts w:ascii="Amiri" w:hAnsi="Amiri" w:eastAsia="Amiri" w:cs="Amiri"/>
          <w:lang w:bidi="ar-SA"/>
          <w:color w:val="111111"/>
          <w:sz w:val="28"/>
          <w:szCs w:val="28"/>
          <w:rtl/>
        </w:rPr>
        <w:t xml:space="preserve">8- أنس بن معقل الأصبحيّ</w:t>
      </w:r>
    </w:p>
    <w:p>
      <w:pPr>
        <w:pStyle w:val="BookText"/>
      </w:pPr>
      <w:r>
        <w:rPr>
          <w:rFonts w:ascii="Amiri" w:hAnsi="Amiri" w:eastAsia="Amiri" w:cs="Amiri"/>
          <w:lang w:bidi="ar-SA"/>
          <w:color w:val="111111"/>
          <w:sz w:val="28"/>
          <w:szCs w:val="28"/>
          <w:rtl/>
        </w:rPr>
        <w:t xml:space="preserve">9- برير بن خضير الهمدانيّ</w:t>
      </w:r>
    </w:p>
    <w:p>
      <w:pPr>
        <w:pStyle w:val="BookText"/>
      </w:pPr>
      <w:r>
        <w:rPr>
          <w:rFonts w:ascii="Amiri" w:hAnsi="Amiri" w:eastAsia="Amiri" w:cs="Amiri"/>
          <w:lang w:bidi="ar-SA"/>
          <w:color w:val="111111"/>
          <w:sz w:val="28"/>
          <w:szCs w:val="28"/>
          <w:rtl/>
        </w:rPr>
        <w:t xml:space="preserve">10- بشر بن عبد اللّه الحضرميّ</w:t>
      </w:r>
    </w:p>
    <w:p>
      <w:pPr>
        <w:pStyle w:val="BookText"/>
      </w:pPr>
      <w:r>
        <w:rPr>
          <w:rFonts w:ascii="Amiri" w:hAnsi="Amiri" w:eastAsia="Amiri" w:cs="Amiri"/>
          <w:lang w:bidi="ar-SA"/>
          <w:color w:val="111111"/>
          <w:sz w:val="28"/>
          <w:szCs w:val="28"/>
          <w:rtl/>
        </w:rPr>
        <w:t xml:space="preserve">11- بكر بن حيّ التّيميّ</w:t>
      </w:r>
    </w:p>
    <w:p>
      <w:pPr>
        <w:pStyle w:val="BookText"/>
      </w:pPr>
      <w:r>
        <w:rPr>
          <w:rFonts w:ascii="Amiri" w:hAnsi="Amiri" w:eastAsia="Amiri" w:cs="Amiri"/>
          <w:lang w:bidi="ar-SA"/>
          <w:color w:val="111111"/>
          <w:sz w:val="28"/>
          <w:szCs w:val="28"/>
          <w:rtl/>
        </w:rPr>
        <w:t xml:space="preserve">12- جابر بن الحجّاج التّيميّ</w:t>
      </w:r>
    </w:p>
    <w:p>
      <w:pPr>
        <w:pStyle w:val="BookText"/>
      </w:pPr>
      <w:r>
        <w:rPr>
          <w:rFonts w:ascii="Amiri" w:hAnsi="Amiri" w:eastAsia="Amiri" w:cs="Amiri"/>
          <w:lang w:bidi="ar-SA"/>
          <w:color w:val="111111"/>
          <w:sz w:val="28"/>
          <w:szCs w:val="28"/>
          <w:rtl/>
        </w:rPr>
        <w:t xml:space="preserve">13- جبلة بن عليّ الشّيبانيّ</w:t>
      </w:r>
    </w:p>
    <w:p>
      <w:pPr>
        <w:pStyle w:val="BookText"/>
      </w:pPr>
      <w:r>
        <w:rPr>
          <w:rFonts w:ascii="Amiri" w:hAnsi="Amiri" w:eastAsia="Amiri" w:cs="Amiri"/>
          <w:lang w:bidi="ar-SA"/>
          <w:color w:val="111111"/>
          <w:sz w:val="28"/>
          <w:szCs w:val="28"/>
          <w:rtl/>
        </w:rPr>
        <w:t xml:space="preserve">14- جنادة بن الحارث السّلمانيّ</w:t>
      </w:r>
    </w:p>
    <w:p>
      <w:pPr>
        <w:pStyle w:val="BookText"/>
      </w:pPr>
      <w:r>
        <w:rPr>
          <w:rFonts w:ascii="Amiri" w:hAnsi="Amiri" w:eastAsia="Amiri" w:cs="Amiri"/>
          <w:lang w:bidi="ar-SA"/>
          <w:color w:val="111111"/>
          <w:sz w:val="28"/>
          <w:szCs w:val="28"/>
          <w:rtl/>
        </w:rPr>
        <w:t xml:space="preserve">15- جنادة بن كعب الأنصاريّ</w:t>
      </w:r>
    </w:p>
    <w:p>
      <w:pPr>
        <w:pStyle w:val="BookText"/>
      </w:pPr>
      <w:r>
        <w:rPr>
          <w:rFonts w:ascii="Amiri" w:hAnsi="Amiri" w:eastAsia="Amiri" w:cs="Amiri"/>
          <w:lang w:bidi="ar-SA"/>
          <w:color w:val="111111"/>
          <w:sz w:val="28"/>
          <w:szCs w:val="28"/>
          <w:rtl/>
        </w:rPr>
        <w:t xml:space="preserve">16- جندب بن حجير الخولانيّ</w:t>
      </w:r>
    </w:p>
    <w:p>
      <w:pPr>
        <w:pStyle w:val="BookText"/>
      </w:pPr>
      <w:r>
        <w:rPr>
          <w:rFonts w:ascii="Amiri" w:hAnsi="Amiri" w:eastAsia="Amiri" w:cs="Amiri"/>
          <w:lang w:bidi="ar-SA"/>
          <w:color w:val="111111"/>
          <w:sz w:val="28"/>
          <w:szCs w:val="28"/>
          <w:rtl/>
        </w:rPr>
        <w:t xml:space="preserve">17- جون مولى أبي ذرّ</w:t>
      </w:r>
    </w:p>
    <w:p>
      <w:pPr>
        <w:pStyle w:val="BookText"/>
      </w:pPr>
      <w:r>
        <w:rPr>
          <w:rFonts w:ascii="Amiri" w:hAnsi="Amiri" w:eastAsia="Amiri" w:cs="Amiri"/>
          <w:lang w:bidi="ar-SA"/>
          <w:color w:val="111111"/>
          <w:sz w:val="28"/>
          <w:szCs w:val="28"/>
          <w:rtl/>
        </w:rPr>
        <w:t xml:space="preserve">18- جوين بن مالك التّميميّ</w:t>
      </w:r>
    </w:p>
    <w:p>
      <w:pPr>
        <w:pStyle w:val="BookText"/>
      </w:pPr>
      <w:r>
        <w:rPr>
          <w:rFonts w:ascii="Amiri" w:hAnsi="Amiri" w:eastAsia="Amiri" w:cs="Amiri"/>
          <w:lang w:bidi="ar-SA"/>
          <w:color w:val="111111"/>
          <w:sz w:val="28"/>
          <w:szCs w:val="28"/>
          <w:rtl/>
        </w:rPr>
        <w:t xml:space="preserve">19- الحارث بن امرئ القيس الكنديّ</w:t>
      </w:r>
    </w:p>
    <w:p>
      <w:pPr>
        <w:pStyle w:val="BookText"/>
      </w:pPr>
      <w:r>
        <w:rPr>
          <w:rFonts w:ascii="Amiri" w:hAnsi="Amiri" w:eastAsia="Amiri" w:cs="Amiri"/>
          <w:lang w:bidi="ar-SA"/>
          <w:color w:val="111111"/>
          <w:sz w:val="28"/>
          <w:szCs w:val="28"/>
          <w:rtl/>
        </w:rPr>
        <w:t xml:space="preserve">20- الحارث بن نبهان مولى حمزة</w:t>
      </w:r>
    </w:p>
    <w:p>
      <w:pPr>
        <w:pStyle w:val="BookText"/>
      </w:pPr>
      <w:r>
        <w:rPr>
          <w:rFonts w:ascii="IRNazanin" w:hAnsi="IRNazanin" w:eastAsia="IRNazanin" w:cs="IRNazanin"/>
          <w:lang w:bidi="fa-IR"/>
          <w:color w:val="111111"/>
          <w:sz w:val="28"/>
          <w:szCs w:val="28"/>
          <w:rtl/>
        </w:rPr>
        <w:t xml:space="preserve">21- الحباب بن الحارث</w:t>
      </w:r>
    </w:p>
    <w:p>
      <w:pPr>
        <w:pStyle w:val="BookText"/>
      </w:pPr>
      <w:r>
        <w:rPr>
          <w:rFonts w:ascii="Amiri" w:hAnsi="Amiri" w:eastAsia="Amiri" w:cs="Amiri"/>
          <w:lang w:bidi="ar-SA"/>
          <w:color w:val="111111"/>
          <w:sz w:val="28"/>
          <w:szCs w:val="28"/>
          <w:rtl/>
        </w:rPr>
        <w:t xml:space="preserve">22- الحباب بن عامر الشّعبيّ</w:t>
      </w:r>
    </w:p>
    <w:p>
      <w:pPr>
        <w:pStyle w:val="BookText"/>
      </w:pPr>
      <w:r>
        <w:rPr>
          <w:rFonts w:ascii="Amiri" w:hAnsi="Amiri" w:eastAsia="Amiri" w:cs="Amiri"/>
          <w:lang w:bidi="ar-SA"/>
          <w:color w:val="111111"/>
          <w:sz w:val="28"/>
          <w:szCs w:val="28"/>
          <w:rtl/>
        </w:rPr>
        <w:t xml:space="preserve">23- حبشي بن قاسم النّهميّ</w:t>
      </w:r>
    </w:p>
    <w:p>
      <w:pPr>
        <w:pStyle w:val="BookText"/>
      </w:pPr>
      <w:r>
        <w:rPr>
          <w:rFonts w:ascii="Amiri" w:hAnsi="Amiri" w:eastAsia="Amiri" w:cs="Amiri"/>
          <w:lang w:bidi="ar-SA"/>
          <w:color w:val="111111"/>
          <w:sz w:val="28"/>
          <w:szCs w:val="28"/>
          <w:rtl/>
        </w:rPr>
        <w:t xml:space="preserve">24- حبيب بن مظهر الأسديّ</w:t>
      </w:r>
    </w:p>
    <w:p>
      <w:pPr>
        <w:pStyle w:val="BookText"/>
      </w:pPr>
      <w:r>
        <w:rPr>
          <w:rFonts w:ascii="Amiri" w:hAnsi="Amiri" w:eastAsia="Amiri" w:cs="Amiri"/>
          <w:lang w:bidi="ar-SA"/>
          <w:color w:val="111111"/>
          <w:sz w:val="28"/>
          <w:szCs w:val="28"/>
          <w:rtl/>
        </w:rPr>
        <w:t xml:space="preserve">25- الحجّاج بن بدر السّعديّ</w:t>
      </w:r>
    </w:p>
    <w:p>
      <w:pPr>
        <w:pStyle w:val="BookText"/>
      </w:pPr>
      <w:r>
        <w:rPr>
          <w:rFonts w:ascii="Amiri" w:hAnsi="Amiri" w:eastAsia="Amiri" w:cs="Amiri"/>
          <w:lang w:bidi="ar-SA"/>
          <w:color w:val="111111"/>
          <w:sz w:val="28"/>
          <w:szCs w:val="28"/>
          <w:rtl/>
        </w:rPr>
        <w:t xml:space="preserve">26- الحجّاج بن مسروق الجعفيّ</w:t>
      </w:r>
    </w:p>
    <w:p>
      <w:pPr>
        <w:pStyle w:val="BookText"/>
      </w:pPr>
      <w:r>
        <w:rPr>
          <w:rFonts w:ascii="Amiri" w:hAnsi="Amiri" w:eastAsia="Amiri" w:cs="Amiri"/>
          <w:lang w:bidi="ar-SA"/>
          <w:color w:val="111111"/>
          <w:sz w:val="28"/>
          <w:szCs w:val="28"/>
          <w:rtl/>
        </w:rPr>
        <w:t xml:space="preserve">27- الحرّ بن يزيد الرّياحيّ</w:t>
      </w:r>
    </w:p>
    <w:p>
      <w:pPr>
        <w:pStyle w:val="BookText"/>
      </w:pPr>
      <w:r>
        <w:rPr>
          <w:rFonts w:ascii="Amiri" w:hAnsi="Amiri" w:eastAsia="Amiri" w:cs="Amiri"/>
          <w:lang w:bidi="ar-SA"/>
          <w:color w:val="111111"/>
          <w:sz w:val="28"/>
          <w:szCs w:val="28"/>
          <w:rtl/>
        </w:rPr>
        <w:t xml:space="preserve">28- الحلّاس بن عمرو الرّاسبيّ</w:t>
      </w:r>
    </w:p>
    <w:p>
      <w:pPr>
        <w:pStyle w:val="BookText"/>
      </w:pPr>
      <w:r>
        <w:rPr>
          <w:rFonts w:ascii="Amiri" w:hAnsi="Amiri" w:eastAsia="Amiri" w:cs="Amiri"/>
          <w:lang w:bidi="ar-SA"/>
          <w:color w:val="111111"/>
          <w:sz w:val="28"/>
          <w:szCs w:val="28"/>
          <w:rtl/>
        </w:rPr>
        <w:t xml:space="preserve">29- حنظلة بن أسعد الشّباميّ</w:t>
      </w:r>
    </w:p>
    <w:p>
      <w:pPr>
        <w:pStyle w:val="BookText"/>
      </w:pPr>
      <w:r>
        <w:rPr>
          <w:rFonts w:ascii="Amiri" w:hAnsi="Amiri" w:eastAsia="Amiri" w:cs="Amiri"/>
          <w:lang w:bidi="ar-SA"/>
          <w:color w:val="111111"/>
          <w:sz w:val="28"/>
          <w:szCs w:val="28"/>
          <w:rtl/>
        </w:rPr>
        <w:t xml:space="preserve">30- حنظلة بن عمرو الشّيبانيّ</w:t>
      </w:r>
    </w:p>
    <w:p>
      <w:pPr>
        <w:pStyle w:val="BookText"/>
      </w:pPr>
      <w:r>
        <w:rPr>
          <w:rFonts w:ascii="Amiri" w:hAnsi="Amiri" w:eastAsia="Amiri" w:cs="Amiri"/>
          <w:lang w:bidi="ar-SA"/>
          <w:color w:val="111111"/>
          <w:sz w:val="28"/>
          <w:szCs w:val="28"/>
          <w:rtl/>
        </w:rPr>
        <w:t xml:space="preserve">31- رافع مولى مسلم الأزديّ</w:t>
      </w:r>
    </w:p>
    <w:p>
      <w:pPr>
        <w:pStyle w:val="BookText"/>
      </w:pPr>
      <w:r>
        <w:rPr>
          <w:rFonts w:ascii="Amiri" w:hAnsi="Amiri" w:eastAsia="Amiri" w:cs="Amiri"/>
          <w:lang w:bidi="ar-SA"/>
          <w:color w:val="111111"/>
          <w:sz w:val="28"/>
          <w:szCs w:val="28"/>
          <w:rtl/>
        </w:rPr>
        <w:t xml:space="preserve">32- زاهر بن عمرو الكنديّ مولى عمرو بن الحمق</w:t>
      </w:r>
    </w:p>
    <w:p>
      <w:pPr>
        <w:pStyle w:val="BookText"/>
      </w:pPr>
      <w:r>
        <w:rPr>
          <w:rFonts w:ascii="Amiri" w:hAnsi="Amiri" w:eastAsia="Amiri" w:cs="Amiri"/>
          <w:lang w:bidi="ar-SA"/>
          <w:color w:val="111111"/>
          <w:sz w:val="28"/>
          <w:szCs w:val="28"/>
          <w:rtl/>
        </w:rPr>
        <w:t xml:space="preserve">33- زهير بن بشر الخثعميّ</w:t>
      </w:r>
    </w:p>
    <w:p>
      <w:pPr>
        <w:pStyle w:val="BookText"/>
      </w:pPr>
      <w:r>
        <w:rPr>
          <w:rFonts w:ascii="Amiri" w:hAnsi="Amiri" w:eastAsia="Amiri" w:cs="Amiri"/>
          <w:lang w:bidi="ar-SA"/>
          <w:color w:val="111111"/>
          <w:sz w:val="28"/>
          <w:szCs w:val="28"/>
          <w:rtl/>
        </w:rPr>
        <w:t xml:space="preserve">34- زهير بن سليم الأزديّ</w:t>
      </w:r>
    </w:p>
    <w:p>
      <w:pPr>
        <w:pStyle w:val="BookText"/>
      </w:pPr>
      <w:r>
        <w:rPr>
          <w:rFonts w:ascii="Amiri" w:hAnsi="Amiri" w:eastAsia="Amiri" w:cs="Amiri"/>
          <w:lang w:bidi="ar-SA"/>
          <w:color w:val="111111"/>
          <w:sz w:val="28"/>
          <w:szCs w:val="28"/>
          <w:rtl/>
        </w:rPr>
        <w:t xml:space="preserve">35- زهير بن القين البجليّ</w:t>
      </w:r>
    </w:p>
    <w:p>
      <w:pPr>
        <w:pStyle w:val="BookText"/>
      </w:pPr>
      <w:r>
        <w:rPr>
          <w:rFonts w:ascii="Amiri" w:hAnsi="Amiri" w:eastAsia="Amiri" w:cs="Amiri"/>
          <w:lang w:bidi="ar-SA"/>
          <w:color w:val="111111"/>
          <w:sz w:val="28"/>
          <w:szCs w:val="28"/>
          <w:rtl/>
        </w:rPr>
        <w:t xml:space="preserve">36- زياد بن عريب الصّائديّ</w:t>
      </w:r>
    </w:p>
    <w:p>
      <w:pPr>
        <w:pStyle w:val="BookText"/>
      </w:pPr>
      <w:r>
        <w:rPr>
          <w:rFonts w:ascii="Amiri" w:hAnsi="Amiri" w:eastAsia="Amiri" w:cs="Amiri"/>
          <w:lang w:bidi="ar-SA"/>
          <w:color w:val="111111"/>
          <w:sz w:val="28"/>
          <w:szCs w:val="28"/>
          <w:rtl/>
        </w:rPr>
        <w:t xml:space="preserve">37- سالم مولى بني المدينة الكلبيّ</w:t>
      </w:r>
    </w:p>
    <w:p>
      <w:pPr>
        <w:pStyle w:val="BookText"/>
      </w:pPr>
      <w:r>
        <w:rPr>
          <w:rFonts w:ascii="Amiri" w:hAnsi="Amiri" w:eastAsia="Amiri" w:cs="Amiri"/>
          <w:lang w:bidi="ar-SA"/>
          <w:color w:val="111111"/>
          <w:sz w:val="28"/>
          <w:szCs w:val="28"/>
          <w:rtl/>
        </w:rPr>
        <w:t xml:space="preserve">38- سالم مولى عامر العبديّ</w:t>
      </w:r>
    </w:p>
    <w:p>
      <w:pPr>
        <w:pStyle w:val="BookText"/>
      </w:pPr>
      <w:r>
        <w:rPr>
          <w:rFonts w:ascii="Amiri" w:hAnsi="Amiri" w:eastAsia="Amiri" w:cs="Amiri"/>
          <w:lang w:bidi="ar-SA"/>
          <w:color w:val="111111"/>
          <w:sz w:val="28"/>
          <w:szCs w:val="28"/>
          <w:rtl/>
        </w:rPr>
        <w:t xml:space="preserve">39- سعد بن الحارث الأنصاريّ</w:t>
      </w:r>
    </w:p>
    <w:p>
      <w:pPr>
        <w:pStyle w:val="BookText"/>
      </w:pPr>
      <w:r>
        <w:rPr>
          <w:rFonts w:ascii="Amiri" w:hAnsi="Amiri" w:eastAsia="Amiri" w:cs="Amiri"/>
          <w:lang w:bidi="ar-SA"/>
          <w:color w:val="111111"/>
          <w:sz w:val="28"/>
          <w:szCs w:val="28"/>
          <w:rtl/>
        </w:rPr>
        <w:t xml:space="preserve">40- سعد مولى عليّ بن أبي طالب عليه السّلام</w:t>
      </w:r>
    </w:p>
    <w:p>
      <w:pPr>
        <w:pStyle w:val="BookText"/>
      </w:pPr>
      <w:r>
        <w:rPr>
          <w:rFonts w:ascii="Amiri" w:hAnsi="Amiri" w:eastAsia="Amiri" w:cs="Amiri"/>
          <w:lang w:bidi="ar-SA"/>
          <w:color w:val="111111"/>
          <w:sz w:val="28"/>
          <w:szCs w:val="28"/>
          <w:rtl/>
        </w:rPr>
        <w:t xml:space="preserve">41- سعد مولى عمرو بن خالد الصّيداويّ</w:t>
      </w:r>
    </w:p>
    <w:p>
      <w:pPr>
        <w:pStyle w:val="BookText"/>
      </w:pPr>
      <w:r>
        <w:rPr>
          <w:rFonts w:ascii="Amiri" w:hAnsi="Amiri" w:eastAsia="Amiri" w:cs="Amiri"/>
          <w:lang w:bidi="ar-SA"/>
          <w:color w:val="111111"/>
          <w:sz w:val="28"/>
          <w:szCs w:val="28"/>
          <w:rtl/>
        </w:rPr>
        <w:t xml:space="preserve">42- سعيد بن عبد اللّه الحنفيّ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سلمان بن مضارب البجليّ</w:t>
      </w:r>
    </w:p>
    <w:p>
      <w:pPr>
        <w:pStyle w:val="BookText"/>
      </w:pPr>
      <w:r>
        <w:rPr>
          <w:rFonts w:ascii="Amiri" w:hAnsi="Amiri" w:eastAsia="Amiri" w:cs="Amiri"/>
          <w:lang w:bidi="ar-SA"/>
          <w:color w:val="111111"/>
          <w:sz w:val="28"/>
          <w:szCs w:val="28"/>
          <w:rtl/>
        </w:rPr>
        <w:t xml:space="preserve">44- سليمان مولى الحسين عليه السّلام</w:t>
      </w:r>
    </w:p>
    <w:p>
      <w:pPr>
        <w:pStyle w:val="BookText"/>
      </w:pPr>
      <w:r>
        <w:rPr>
          <w:rFonts w:ascii="Amiri" w:hAnsi="Amiri" w:eastAsia="Amiri" w:cs="Amiri"/>
          <w:lang w:bidi="ar-SA"/>
          <w:color w:val="111111"/>
          <w:sz w:val="28"/>
          <w:szCs w:val="28"/>
          <w:rtl/>
        </w:rPr>
        <w:t xml:space="preserve">45- سوار بن منعم النّهميّ</w:t>
      </w:r>
    </w:p>
    <w:p>
      <w:pPr>
        <w:pStyle w:val="BookText"/>
      </w:pPr>
      <w:r>
        <w:rPr>
          <w:rFonts w:ascii="Amiri" w:hAnsi="Amiri" w:eastAsia="Amiri" w:cs="Amiri"/>
          <w:lang w:bidi="ar-SA"/>
          <w:color w:val="111111"/>
          <w:sz w:val="28"/>
          <w:szCs w:val="28"/>
          <w:rtl/>
        </w:rPr>
        <w:t xml:space="preserve">46- سويد بن عمرو بن أبي المطاع</w:t>
      </w:r>
    </w:p>
    <w:p>
      <w:pPr>
        <w:pStyle w:val="BookText"/>
      </w:pPr>
      <w:r>
        <w:rPr>
          <w:rFonts w:ascii="Amiri" w:hAnsi="Amiri" w:eastAsia="Amiri" w:cs="Amiri"/>
          <w:lang w:bidi="ar-SA"/>
          <w:color w:val="111111"/>
          <w:sz w:val="28"/>
          <w:szCs w:val="28"/>
          <w:rtl/>
        </w:rPr>
        <w:t xml:space="preserve">47- سيف بن الحارث بن سريع الجابريّ</w:t>
      </w:r>
    </w:p>
    <w:p>
      <w:pPr>
        <w:pStyle w:val="BookText"/>
      </w:pPr>
      <w:r>
        <w:rPr>
          <w:rFonts w:ascii="Amiri" w:hAnsi="Amiri" w:eastAsia="Amiri" w:cs="Amiri"/>
          <w:lang w:bidi="ar-SA"/>
          <w:color w:val="111111"/>
          <w:sz w:val="28"/>
          <w:szCs w:val="28"/>
          <w:rtl/>
        </w:rPr>
        <w:t xml:space="preserve">48- سيف بن مالك العبديّ</w:t>
      </w:r>
    </w:p>
    <w:p>
      <w:pPr>
        <w:pStyle w:val="BookText"/>
      </w:pPr>
      <w:r>
        <w:rPr>
          <w:rFonts w:ascii="Amiri" w:hAnsi="Amiri" w:eastAsia="Amiri" w:cs="Amiri"/>
          <w:lang w:bidi="ar-SA"/>
          <w:color w:val="111111"/>
          <w:sz w:val="28"/>
          <w:szCs w:val="28"/>
          <w:rtl/>
        </w:rPr>
        <w:t xml:space="preserve">49- شبيب مولى الحارث الجابريّ</w:t>
      </w:r>
    </w:p>
    <w:p>
      <w:pPr>
        <w:pStyle w:val="BookText"/>
      </w:pPr>
      <w:r>
        <w:rPr>
          <w:rFonts w:ascii="Amiri" w:hAnsi="Amiri" w:eastAsia="Amiri" w:cs="Amiri"/>
          <w:lang w:bidi="ar-SA"/>
          <w:color w:val="111111"/>
          <w:sz w:val="28"/>
          <w:szCs w:val="28"/>
          <w:rtl/>
        </w:rPr>
        <w:t xml:space="preserve">50- شوذب مولى بني شاكر</w:t>
      </w:r>
    </w:p>
    <w:p>
      <w:pPr>
        <w:pStyle w:val="BookText"/>
      </w:pPr>
      <w:r>
        <w:rPr>
          <w:rFonts w:ascii="Amiri" w:hAnsi="Amiri" w:eastAsia="Amiri" w:cs="Amiri"/>
          <w:lang w:bidi="ar-SA"/>
          <w:color w:val="111111"/>
          <w:sz w:val="28"/>
          <w:szCs w:val="28"/>
          <w:rtl/>
        </w:rPr>
        <w:t xml:space="preserve">51- الضّر غامة بن مالك</w:t>
      </w:r>
    </w:p>
    <w:p>
      <w:pPr>
        <w:pStyle w:val="BookText"/>
      </w:pPr>
      <w:r>
        <w:rPr>
          <w:rFonts w:ascii="Amiri" w:hAnsi="Amiri" w:eastAsia="Amiri" w:cs="Amiri"/>
          <w:lang w:bidi="ar-SA"/>
          <w:color w:val="111111"/>
          <w:sz w:val="28"/>
          <w:szCs w:val="28"/>
          <w:rtl/>
        </w:rPr>
        <w:t xml:space="preserve">52- عائذ بن مجمع العائذيّ</w:t>
      </w:r>
    </w:p>
    <w:p>
      <w:pPr>
        <w:pStyle w:val="BookText"/>
      </w:pPr>
      <w:r>
        <w:rPr>
          <w:rFonts w:ascii="Amiri" w:hAnsi="Amiri" w:eastAsia="Amiri" w:cs="Amiri"/>
          <w:lang w:bidi="ar-SA"/>
          <w:color w:val="111111"/>
          <w:sz w:val="28"/>
          <w:szCs w:val="28"/>
          <w:rtl/>
        </w:rPr>
        <w:t xml:space="preserve">53- عابس بن أبي شبيب الشّاكريّ</w:t>
      </w:r>
    </w:p>
    <w:p>
      <w:pPr>
        <w:pStyle w:val="BookText"/>
      </w:pPr>
      <w:r>
        <w:rPr>
          <w:rFonts w:ascii="Amiri" w:hAnsi="Amiri" w:eastAsia="Amiri" w:cs="Amiri"/>
          <w:lang w:bidi="ar-SA"/>
          <w:color w:val="111111"/>
          <w:sz w:val="28"/>
          <w:szCs w:val="28"/>
          <w:rtl/>
        </w:rPr>
        <w:t xml:space="preserve">54- عامر بن حسّان بن شريح بن سعد بن حارثة بن لام بن عمرو بن طريف بن عمرو بن بشامة بن ذهل بن جدعان بن سعد بن قظرة بن طي ء ذكر النّجاشيّ في ترجمة حفيده أحمد بن عامر: أنّه قتل مع الحسين عليه السّلام، و هو غير عامر بن مسلم العبديّ الآتي فذاك ابن مسلم و هذا ابن حسان و ذاك عبديّ و هذا طائيّ.</w:t>
      </w:r>
    </w:p>
    <w:p>
      <w:pPr>
        <w:pStyle w:val="BookText"/>
      </w:pPr>
      <w:r>
        <w:rPr>
          <w:rFonts w:ascii="Amiri" w:hAnsi="Amiri" w:eastAsia="Amiri" w:cs="Amiri"/>
          <w:lang w:bidi="ar-SA"/>
          <w:color w:val="111111"/>
          <w:sz w:val="28"/>
          <w:szCs w:val="28"/>
          <w:rtl/>
        </w:rPr>
        <w:t xml:space="preserve">55- عامر بن مسلم العبديّ</w:t>
      </w:r>
    </w:p>
    <w:p>
      <w:pPr>
        <w:pStyle w:val="BookText"/>
      </w:pPr>
      <w:r>
        <w:rPr>
          <w:rFonts w:ascii="Amiri" w:hAnsi="Amiri" w:eastAsia="Amiri" w:cs="Amiri"/>
          <w:lang w:bidi="ar-SA"/>
          <w:color w:val="111111"/>
          <w:sz w:val="28"/>
          <w:szCs w:val="28"/>
          <w:rtl/>
        </w:rPr>
        <w:t xml:space="preserve">56- عباد بن المهاجر الجهنيّ</w:t>
      </w:r>
    </w:p>
    <w:p>
      <w:pPr>
        <w:pStyle w:val="BookText"/>
      </w:pPr>
      <w:r>
        <w:rPr>
          <w:rFonts w:ascii="Amiri" w:hAnsi="Amiri" w:eastAsia="Amiri" w:cs="Amiri"/>
          <w:lang w:bidi="ar-SA"/>
          <w:color w:val="111111"/>
          <w:sz w:val="28"/>
          <w:szCs w:val="28"/>
          <w:rtl/>
        </w:rPr>
        <w:t xml:space="preserve">57- عبد الأعلى بن يزيد الكلبيّ</w:t>
      </w:r>
    </w:p>
    <w:p>
      <w:pPr>
        <w:pStyle w:val="BookText"/>
      </w:pPr>
      <w:r>
        <w:rPr>
          <w:rFonts w:ascii="Amiri" w:hAnsi="Amiri" w:eastAsia="Amiri" w:cs="Amiri"/>
          <w:lang w:bidi="ar-SA"/>
          <w:color w:val="111111"/>
          <w:sz w:val="28"/>
          <w:szCs w:val="28"/>
          <w:rtl/>
        </w:rPr>
        <w:t xml:space="preserve">58- عبد الرّحمان الأرحبيّ</w:t>
      </w:r>
    </w:p>
    <w:p>
      <w:pPr>
        <w:pStyle w:val="BookText"/>
      </w:pPr>
      <w:r>
        <w:rPr>
          <w:rFonts w:ascii="Amiri" w:hAnsi="Amiri" w:eastAsia="Amiri" w:cs="Amiri"/>
          <w:lang w:bidi="ar-SA"/>
          <w:color w:val="111111"/>
          <w:sz w:val="28"/>
          <w:szCs w:val="28"/>
          <w:rtl/>
        </w:rPr>
        <w:t xml:space="preserve">59- عبد الرّحمان بن عبدربّه الأنصاريّ</w:t>
      </w:r>
    </w:p>
    <w:p>
      <w:pPr>
        <w:pStyle w:val="BookText"/>
      </w:pPr>
      <w:r>
        <w:rPr>
          <w:rFonts w:ascii="Amiri" w:hAnsi="Amiri" w:eastAsia="Amiri" w:cs="Amiri"/>
          <w:lang w:bidi="ar-SA"/>
          <w:color w:val="111111"/>
          <w:sz w:val="28"/>
          <w:szCs w:val="28"/>
          <w:rtl/>
        </w:rPr>
        <w:t xml:space="preserve">60- عبد الرّحمان بن عروة الغفاريّ</w:t>
      </w:r>
    </w:p>
    <w:p>
      <w:pPr>
        <w:pStyle w:val="BookText"/>
      </w:pPr>
      <w:r>
        <w:rPr>
          <w:rFonts w:ascii="Amiri" w:hAnsi="Amiri" w:eastAsia="Amiri" w:cs="Amiri"/>
          <w:lang w:bidi="ar-SA"/>
          <w:color w:val="111111"/>
          <w:sz w:val="28"/>
          <w:szCs w:val="28"/>
          <w:rtl/>
        </w:rPr>
        <w:t xml:space="preserve">61- عبد الرّحمان بن مسعود التّيميّ</w:t>
      </w:r>
    </w:p>
    <w:p>
      <w:pPr>
        <w:pStyle w:val="BookText"/>
      </w:pPr>
      <w:r>
        <w:rPr>
          <w:rFonts w:ascii="Amiri" w:hAnsi="Amiri" w:eastAsia="Amiri" w:cs="Amiri"/>
          <w:lang w:bidi="ar-SA"/>
          <w:color w:val="111111"/>
          <w:sz w:val="28"/>
          <w:szCs w:val="28"/>
          <w:rtl/>
        </w:rPr>
        <w:t xml:space="preserve">62- عبد اللّه بن أبي بكر، قال الجاحظ في كتاب الحيوان: و هو شهيد من شهداء يوم الطّفّ</w:t>
      </w:r>
    </w:p>
    <w:p>
      <w:pPr>
        <w:pStyle w:val="BookText"/>
      </w:pPr>
      <w:r>
        <w:rPr>
          <w:rFonts w:ascii="Amiri" w:hAnsi="Amiri" w:eastAsia="Amiri" w:cs="Amiri"/>
          <w:lang w:bidi="ar-SA"/>
          <w:color w:val="111111"/>
          <w:sz w:val="28"/>
          <w:szCs w:val="28"/>
          <w:rtl/>
        </w:rPr>
        <w:t xml:space="preserve">63- عبد اللّه بن بشر الخثعميّ</w:t>
      </w:r>
    </w:p>
    <w:p>
      <w:pPr>
        <w:pStyle w:val="BookText"/>
      </w:pPr>
      <w:r>
        <w:rPr>
          <w:rFonts w:ascii="Amiri" w:hAnsi="Amiri" w:eastAsia="Amiri" w:cs="Amiri"/>
          <w:lang w:bidi="ar-SA"/>
          <w:color w:val="111111"/>
          <w:sz w:val="28"/>
          <w:szCs w:val="28"/>
          <w:rtl/>
        </w:rPr>
        <w:t xml:space="preserve">64- عبد اللّه بن عروة الغفاريّ</w:t>
      </w:r>
    </w:p>
    <w:p>
      <w:pPr>
        <w:pStyle w:val="BookText"/>
      </w:pPr>
      <w:r>
        <w:rPr>
          <w:rFonts w:ascii="Amiri" w:hAnsi="Amiri" w:eastAsia="Amiri" w:cs="Amiri"/>
          <w:lang w:bidi="ar-SA"/>
          <w:color w:val="111111"/>
          <w:sz w:val="28"/>
          <w:szCs w:val="28"/>
          <w:rtl/>
        </w:rPr>
        <w:t xml:space="preserve">65- عبد اللّه بن عمير بن جناب الكلبيّ</w:t>
      </w:r>
    </w:p>
    <w:p>
      <w:pPr>
        <w:pStyle w:val="BookText"/>
      </w:pPr>
      <w:r>
        <w:rPr>
          <w:rFonts w:ascii="Amiri" w:hAnsi="Amiri" w:eastAsia="Amiri" w:cs="Amiri"/>
          <w:lang w:bidi="ar-SA"/>
          <w:color w:val="111111"/>
          <w:sz w:val="28"/>
          <w:szCs w:val="28"/>
          <w:rtl/>
        </w:rPr>
        <w:t xml:space="preserve">66- عبد اللّه بن يزيد العبديّ</w:t>
      </w:r>
    </w:p>
    <w:p>
      <w:pPr>
        <w:pStyle w:val="BookText"/>
      </w:pPr>
      <w:r>
        <w:rPr>
          <w:rFonts w:ascii="Amiri" w:hAnsi="Amiri" w:eastAsia="Amiri" w:cs="Amiri"/>
          <w:lang w:bidi="ar-SA"/>
          <w:color w:val="111111"/>
          <w:sz w:val="28"/>
          <w:szCs w:val="28"/>
          <w:rtl/>
        </w:rPr>
        <w:t xml:space="preserve">67- عبيد اللّه بن يزيد العبديّ</w:t>
      </w:r>
    </w:p>
    <w:p>
      <w:pPr>
        <w:pStyle w:val="BookText"/>
      </w:pPr>
      <w:r>
        <w:rPr>
          <w:rFonts w:ascii="Amiri" w:hAnsi="Amiri" w:eastAsia="Amiri" w:cs="Amiri"/>
          <w:lang w:bidi="ar-SA"/>
          <w:color w:val="111111"/>
          <w:sz w:val="28"/>
          <w:szCs w:val="28"/>
          <w:rtl/>
        </w:rPr>
        <w:t xml:space="preserve">68- عقبة بن سمعان</w:t>
      </w:r>
    </w:p>
    <w:p>
      <w:pPr>
        <w:pStyle w:val="BookText"/>
      </w:pPr>
      <w:r>
        <w:rPr>
          <w:rFonts w:ascii="Amiri" w:hAnsi="Amiri" w:eastAsia="Amiri" w:cs="Amiri"/>
          <w:lang w:bidi="ar-SA"/>
          <w:color w:val="111111"/>
          <w:sz w:val="28"/>
          <w:szCs w:val="28"/>
          <w:rtl/>
        </w:rPr>
        <w:t xml:space="preserve">69- عقبة بن الصّلت الجهنيّ</w:t>
      </w:r>
    </w:p>
    <w:p>
      <w:pPr>
        <w:pStyle w:val="BookText"/>
      </w:pPr>
      <w:r>
        <w:rPr>
          <w:rFonts w:ascii="Amiri" w:hAnsi="Amiri" w:eastAsia="Amiri" w:cs="Amiri"/>
          <w:lang w:bidi="ar-SA"/>
          <w:color w:val="111111"/>
          <w:sz w:val="28"/>
          <w:szCs w:val="28"/>
          <w:rtl/>
        </w:rPr>
        <w:t xml:space="preserve">70- عمارة بن صلخب الأزديّ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عمران بن كعب بن حارثة الأشجعيّ</w:t>
      </w:r>
    </w:p>
    <w:p>
      <w:pPr>
        <w:pStyle w:val="BookText"/>
      </w:pPr>
      <w:r>
        <w:rPr>
          <w:rFonts w:ascii="Amiri" w:hAnsi="Amiri" w:eastAsia="Amiri" w:cs="Amiri"/>
          <w:lang w:bidi="ar-SA"/>
          <w:color w:val="111111"/>
          <w:sz w:val="28"/>
          <w:szCs w:val="28"/>
          <w:rtl/>
        </w:rPr>
        <w:t xml:space="preserve">72- عمار بن حسّان الطّائيّ</w:t>
      </w:r>
    </w:p>
    <w:p>
      <w:pPr>
        <w:pStyle w:val="BookText"/>
      </w:pPr>
      <w:r>
        <w:rPr>
          <w:rFonts w:ascii="Amiri" w:hAnsi="Amiri" w:eastAsia="Amiri" w:cs="Amiri"/>
          <w:lang w:bidi="ar-SA"/>
          <w:color w:val="111111"/>
          <w:sz w:val="28"/>
          <w:szCs w:val="28"/>
          <w:rtl/>
        </w:rPr>
        <w:t xml:space="preserve">73- عمار بن سلامة الدّالانيّ</w:t>
      </w:r>
    </w:p>
    <w:p>
      <w:pPr>
        <w:pStyle w:val="BookText"/>
      </w:pPr>
      <w:r>
        <w:rPr>
          <w:rFonts w:ascii="Amiri" w:hAnsi="Amiri" w:eastAsia="Amiri" w:cs="Amiri"/>
          <w:lang w:bidi="ar-SA"/>
          <w:color w:val="111111"/>
          <w:sz w:val="28"/>
          <w:szCs w:val="28"/>
          <w:rtl/>
        </w:rPr>
        <w:t xml:space="preserve">74- عمرو بن عبد اللّه الجندعيّ</w:t>
      </w:r>
    </w:p>
    <w:p>
      <w:pPr>
        <w:pStyle w:val="BookText"/>
      </w:pPr>
      <w:r>
        <w:rPr>
          <w:rFonts w:ascii="Amiri" w:hAnsi="Amiri" w:eastAsia="Amiri" w:cs="Amiri"/>
          <w:lang w:bidi="ar-SA"/>
          <w:color w:val="111111"/>
          <w:sz w:val="28"/>
          <w:szCs w:val="28"/>
          <w:rtl/>
        </w:rPr>
        <w:t xml:space="preserve">75- عمرو بن خالد الأزديّ</w:t>
      </w:r>
    </w:p>
    <w:p>
      <w:pPr>
        <w:pStyle w:val="BookText"/>
      </w:pPr>
      <w:r>
        <w:rPr>
          <w:rFonts w:ascii="Amiri" w:hAnsi="Amiri" w:eastAsia="Amiri" w:cs="Amiri"/>
          <w:lang w:bidi="ar-SA"/>
          <w:color w:val="111111"/>
          <w:sz w:val="28"/>
          <w:szCs w:val="28"/>
          <w:rtl/>
        </w:rPr>
        <w:t xml:space="preserve">76- عمرو بن خالد الصّيداويّ</w:t>
      </w:r>
    </w:p>
    <w:p>
      <w:pPr>
        <w:pStyle w:val="BookText"/>
      </w:pPr>
      <w:r>
        <w:rPr>
          <w:rFonts w:ascii="Amiri" w:hAnsi="Amiri" w:eastAsia="Amiri" w:cs="Amiri"/>
          <w:lang w:bidi="ar-SA"/>
          <w:color w:val="111111"/>
          <w:sz w:val="28"/>
          <w:szCs w:val="28"/>
          <w:rtl/>
        </w:rPr>
        <w:t xml:space="preserve">77- عمرو بن قرظة الأنصاريّ</w:t>
      </w:r>
    </w:p>
    <w:p>
      <w:pPr>
        <w:pStyle w:val="BookText"/>
      </w:pPr>
      <w:r>
        <w:rPr>
          <w:rFonts w:ascii="Amiri" w:hAnsi="Amiri" w:eastAsia="Amiri" w:cs="Amiri"/>
          <w:lang w:bidi="ar-SA"/>
          <w:color w:val="111111"/>
          <w:sz w:val="28"/>
          <w:szCs w:val="28"/>
          <w:rtl/>
        </w:rPr>
        <w:t xml:space="preserve">78- عمرو بن مطاع الجعفيّ</w:t>
      </w:r>
    </w:p>
    <w:p>
      <w:pPr>
        <w:pStyle w:val="BookText"/>
      </w:pPr>
      <w:r>
        <w:rPr>
          <w:rFonts w:ascii="Amiri" w:hAnsi="Amiri" w:eastAsia="Amiri" w:cs="Amiri"/>
          <w:lang w:bidi="ar-SA"/>
          <w:color w:val="111111"/>
          <w:sz w:val="28"/>
          <w:szCs w:val="28"/>
          <w:rtl/>
        </w:rPr>
        <w:t xml:space="preserve">79- عمرو بن جنادة الأنصاريّ</w:t>
      </w:r>
    </w:p>
    <w:p>
      <w:pPr>
        <w:pStyle w:val="BookText"/>
      </w:pPr>
      <w:r>
        <w:rPr>
          <w:rFonts w:ascii="Amiri" w:hAnsi="Amiri" w:eastAsia="Amiri" w:cs="Amiri"/>
          <w:lang w:bidi="ar-SA"/>
          <w:color w:val="111111"/>
          <w:sz w:val="28"/>
          <w:szCs w:val="28"/>
          <w:rtl/>
        </w:rPr>
        <w:t xml:space="preserve">80- عمرو بن ضبيعة الضّبعيّ</w:t>
      </w:r>
    </w:p>
    <w:p>
      <w:pPr>
        <w:pStyle w:val="BookText"/>
      </w:pPr>
      <w:r>
        <w:rPr>
          <w:rFonts w:ascii="Amiri" w:hAnsi="Amiri" w:eastAsia="Amiri" w:cs="Amiri"/>
          <w:lang w:bidi="ar-SA"/>
          <w:color w:val="111111"/>
          <w:sz w:val="28"/>
          <w:szCs w:val="28"/>
          <w:rtl/>
        </w:rPr>
        <w:t xml:space="preserve">81- عمرو بن كعب أبو ثمامة الصّائديّ</w:t>
      </w:r>
    </w:p>
    <w:p>
      <w:pPr>
        <w:pStyle w:val="BookText"/>
      </w:pPr>
      <w:r>
        <w:rPr>
          <w:rFonts w:ascii="Amiri" w:hAnsi="Amiri" w:eastAsia="Amiri" w:cs="Amiri"/>
          <w:lang w:bidi="ar-SA"/>
          <w:color w:val="111111"/>
          <w:sz w:val="28"/>
          <w:szCs w:val="28"/>
          <w:rtl/>
        </w:rPr>
        <w:t xml:space="preserve">82- قارب مولى الحسين عليه السّلام</w:t>
      </w:r>
    </w:p>
    <w:p>
      <w:pPr>
        <w:pStyle w:val="BookText"/>
      </w:pPr>
      <w:r>
        <w:rPr>
          <w:rFonts w:ascii="Amiri" w:hAnsi="Amiri" w:eastAsia="Amiri" w:cs="Amiri"/>
          <w:lang w:bidi="ar-SA"/>
          <w:color w:val="111111"/>
          <w:sz w:val="28"/>
          <w:szCs w:val="28"/>
          <w:rtl/>
        </w:rPr>
        <w:t xml:space="preserve">83- قاسط بن زهير التّغلبيّ</w:t>
      </w:r>
    </w:p>
    <w:p>
      <w:pPr>
        <w:pStyle w:val="BookText"/>
      </w:pPr>
      <w:r>
        <w:rPr>
          <w:rFonts w:ascii="Amiri" w:hAnsi="Amiri" w:eastAsia="Amiri" w:cs="Amiri"/>
          <w:lang w:bidi="ar-SA"/>
          <w:color w:val="111111"/>
          <w:sz w:val="28"/>
          <w:szCs w:val="28"/>
          <w:rtl/>
        </w:rPr>
        <w:t xml:space="preserve">84- القاسم بن حبيب الأزديّ</w:t>
      </w:r>
    </w:p>
    <w:p>
      <w:pPr>
        <w:pStyle w:val="BookText"/>
      </w:pPr>
      <w:r>
        <w:rPr>
          <w:rFonts w:ascii="Amiri" w:hAnsi="Amiri" w:eastAsia="Amiri" w:cs="Amiri"/>
          <w:lang w:bidi="ar-SA"/>
          <w:color w:val="111111"/>
          <w:sz w:val="28"/>
          <w:szCs w:val="28"/>
          <w:rtl/>
        </w:rPr>
        <w:t xml:space="preserve">85- كردوس التّغلبيّ</w:t>
      </w:r>
    </w:p>
    <w:p>
      <w:pPr>
        <w:pStyle w:val="BookText"/>
      </w:pPr>
      <w:r>
        <w:rPr>
          <w:rFonts w:ascii="Amiri" w:hAnsi="Amiri" w:eastAsia="Amiri" w:cs="Amiri"/>
          <w:lang w:bidi="ar-SA"/>
          <w:color w:val="111111"/>
          <w:sz w:val="28"/>
          <w:szCs w:val="28"/>
          <w:rtl/>
        </w:rPr>
        <w:t xml:space="preserve">86- كنانة بن عتيق التّغلبيّ</w:t>
      </w:r>
    </w:p>
    <w:p>
      <w:pPr>
        <w:pStyle w:val="BookText"/>
      </w:pPr>
      <w:r>
        <w:rPr>
          <w:rFonts w:ascii="Amiri" w:hAnsi="Amiri" w:eastAsia="Amiri" w:cs="Amiri"/>
          <w:lang w:bidi="ar-SA"/>
          <w:color w:val="111111"/>
          <w:sz w:val="28"/>
          <w:szCs w:val="28"/>
          <w:rtl/>
        </w:rPr>
        <w:t xml:space="preserve">87- مالك بن ذودان</w:t>
      </w:r>
    </w:p>
    <w:p>
      <w:pPr>
        <w:pStyle w:val="BookText"/>
      </w:pPr>
      <w:r>
        <w:rPr>
          <w:rFonts w:ascii="Amiri" w:hAnsi="Amiri" w:eastAsia="Amiri" w:cs="Amiri"/>
          <w:lang w:bidi="ar-SA"/>
          <w:color w:val="111111"/>
          <w:sz w:val="28"/>
          <w:szCs w:val="28"/>
          <w:rtl/>
        </w:rPr>
        <w:t xml:space="preserve">88- مالك بن عبد اللّه بن سريع الجابريّ</w:t>
      </w:r>
    </w:p>
    <w:p>
      <w:pPr>
        <w:pStyle w:val="BookText"/>
      </w:pPr>
      <w:r>
        <w:rPr>
          <w:rFonts w:ascii="Amiri" w:hAnsi="Amiri" w:eastAsia="Amiri" w:cs="Amiri"/>
          <w:lang w:bidi="ar-SA"/>
          <w:color w:val="111111"/>
          <w:sz w:val="28"/>
          <w:szCs w:val="28"/>
          <w:rtl/>
        </w:rPr>
        <w:t xml:space="preserve">89- مجمع الجهنيّ</w:t>
      </w:r>
    </w:p>
    <w:p>
      <w:pPr>
        <w:pStyle w:val="BookText"/>
      </w:pPr>
      <w:r>
        <w:rPr>
          <w:rFonts w:ascii="Amiri" w:hAnsi="Amiri" w:eastAsia="Amiri" w:cs="Amiri"/>
          <w:lang w:bidi="ar-SA"/>
          <w:color w:val="111111"/>
          <w:sz w:val="28"/>
          <w:szCs w:val="28"/>
          <w:rtl/>
        </w:rPr>
        <w:t xml:space="preserve">90- مجمع بن عبيد اللّه العائذيّ</w:t>
      </w:r>
    </w:p>
    <w:p>
      <w:pPr>
        <w:pStyle w:val="BookText"/>
      </w:pPr>
      <w:r>
        <w:rPr>
          <w:rFonts w:ascii="Amiri" w:hAnsi="Amiri" w:eastAsia="Amiri" w:cs="Amiri"/>
          <w:lang w:bidi="ar-SA"/>
          <w:color w:val="111111"/>
          <w:sz w:val="28"/>
          <w:szCs w:val="28"/>
          <w:rtl/>
        </w:rPr>
        <w:t xml:space="preserve">91- محمّد بن بشير الحضرميّ</w:t>
      </w:r>
    </w:p>
    <w:p>
      <w:pPr>
        <w:pStyle w:val="BookText"/>
      </w:pPr>
      <w:r>
        <w:rPr>
          <w:rFonts w:ascii="Amiri" w:hAnsi="Amiri" w:eastAsia="Amiri" w:cs="Amiri"/>
          <w:lang w:bidi="ar-SA"/>
          <w:color w:val="111111"/>
          <w:sz w:val="28"/>
          <w:szCs w:val="28"/>
          <w:rtl/>
        </w:rPr>
        <w:t xml:space="preserve">92- مسعود بن الحجّاج التّيميّ</w:t>
      </w:r>
    </w:p>
    <w:p>
      <w:pPr>
        <w:pStyle w:val="BookText"/>
      </w:pPr>
      <w:r>
        <w:rPr>
          <w:rFonts w:ascii="Amiri" w:hAnsi="Amiri" w:eastAsia="Amiri" w:cs="Amiri"/>
          <w:lang w:bidi="ar-SA"/>
          <w:color w:val="111111"/>
          <w:sz w:val="28"/>
          <w:szCs w:val="28"/>
          <w:rtl/>
        </w:rPr>
        <w:t xml:space="preserve">93- مسلم بن عوسجة الأسديّ صحابيّ</w:t>
      </w:r>
    </w:p>
    <w:p>
      <w:pPr>
        <w:pStyle w:val="BookText"/>
      </w:pPr>
      <w:r>
        <w:rPr>
          <w:rFonts w:ascii="Amiri" w:hAnsi="Amiri" w:eastAsia="Amiri" w:cs="Amiri"/>
          <w:lang w:bidi="ar-SA"/>
          <w:color w:val="111111"/>
          <w:sz w:val="28"/>
          <w:szCs w:val="28"/>
          <w:rtl/>
        </w:rPr>
        <w:t xml:space="preserve">94- مسلم بن كثير الأزديّ</w:t>
      </w:r>
    </w:p>
    <w:p>
      <w:pPr>
        <w:pStyle w:val="BookText"/>
      </w:pPr>
      <w:r>
        <w:rPr>
          <w:rFonts w:ascii="Amiri" w:hAnsi="Amiri" w:eastAsia="Amiri" w:cs="Amiri"/>
          <w:lang w:bidi="ar-SA"/>
          <w:color w:val="111111"/>
          <w:sz w:val="28"/>
          <w:szCs w:val="28"/>
          <w:rtl/>
        </w:rPr>
        <w:t xml:space="preserve">95- مقسط بن زهير التّغلبيّ</w:t>
      </w:r>
    </w:p>
    <w:p>
      <w:pPr>
        <w:pStyle w:val="BookText"/>
      </w:pPr>
      <w:r>
        <w:rPr>
          <w:rFonts w:ascii="Amiri" w:hAnsi="Amiri" w:eastAsia="Amiri" w:cs="Amiri"/>
          <w:lang w:bidi="ar-SA"/>
          <w:color w:val="111111"/>
          <w:sz w:val="28"/>
          <w:szCs w:val="28"/>
          <w:rtl/>
        </w:rPr>
        <w:t xml:space="preserve">96- منجح مولى الحسن عليه السّلام</w:t>
      </w:r>
    </w:p>
    <w:p>
      <w:pPr>
        <w:pStyle w:val="BookText"/>
      </w:pPr>
      <w:r>
        <w:rPr>
          <w:rFonts w:ascii="Amiri" w:hAnsi="Amiri" w:eastAsia="Amiri" w:cs="Amiri"/>
          <w:lang w:bidi="ar-SA"/>
          <w:color w:val="111111"/>
          <w:sz w:val="28"/>
          <w:szCs w:val="28"/>
          <w:rtl/>
        </w:rPr>
        <w:t xml:space="preserve">97- الموقّع بن ثمامة الأسديّ</w:t>
      </w:r>
    </w:p>
    <w:p>
      <w:pPr>
        <w:pStyle w:val="BookText"/>
      </w:pPr>
      <w:r>
        <w:rPr>
          <w:rFonts w:ascii="Amiri" w:hAnsi="Amiri" w:eastAsia="Amiri" w:cs="Amiri"/>
          <w:lang w:bidi="ar-SA"/>
          <w:color w:val="111111"/>
          <w:sz w:val="28"/>
          <w:szCs w:val="28"/>
          <w:rtl/>
        </w:rPr>
        <w:t xml:space="preserve">98- نافع بن هلال الجمليّ</w:t>
      </w:r>
    </w:p>
    <w:p>
      <w:pPr>
        <w:pStyle w:val="BookText"/>
      </w:pPr>
      <w:r>
        <w:rPr>
          <w:rFonts w:ascii="Amiri" w:hAnsi="Amiri" w:eastAsia="Amiri" w:cs="Amiri"/>
          <w:lang w:bidi="ar-SA"/>
          <w:color w:val="111111"/>
          <w:sz w:val="28"/>
          <w:szCs w:val="28"/>
          <w:rtl/>
        </w:rPr>
        <w:t xml:space="preserve">99- نصر مولى عليّ عليه السّلام</w:t>
      </w:r>
    </w:p>
    <w:p>
      <w:pPr>
        <w:pStyle w:val="BookText"/>
      </w:pPr>
      <w:r>
        <w:rPr>
          <w:rFonts w:ascii="Amiri" w:hAnsi="Amiri" w:eastAsia="Amiri" w:cs="Amiri"/>
          <w:lang w:bidi="ar-SA"/>
          <w:color w:val="111111"/>
          <w:sz w:val="28"/>
          <w:szCs w:val="28"/>
          <w:rtl/>
        </w:rPr>
        <w:t xml:space="preserve">100- النّعمان بن عمرو الرّاسبيّ</w:t>
      </w:r>
    </w:p>
    <w:p>
      <w:pPr>
        <w:pStyle w:val="BookText"/>
      </w:pPr>
      <w:r>
        <w:rPr>
          <w:rFonts w:ascii="Amiri" w:hAnsi="Amiri" w:eastAsia="Amiri" w:cs="Amiri"/>
          <w:lang w:bidi="ar-SA"/>
          <w:color w:val="111111"/>
          <w:sz w:val="28"/>
          <w:szCs w:val="28"/>
          <w:rtl/>
        </w:rPr>
        <w:t xml:space="preserve">101- نعيم بن عجلان الأنصاريّ</w:t>
      </w:r>
    </w:p>
    <w:p>
      <w:pPr>
        <w:pStyle w:val="BookText"/>
      </w:pPr>
      <w:r>
        <w:rPr>
          <w:rFonts w:ascii="Amiri" w:hAnsi="Amiri" w:eastAsia="Amiri" w:cs="Amiri"/>
          <w:lang w:bidi="ar-SA"/>
          <w:color w:val="111111"/>
          <w:sz w:val="28"/>
          <w:szCs w:val="28"/>
          <w:rtl/>
        </w:rPr>
        <w:t xml:space="preserve">102- واضح الرّوميّ مولى الحارث السّلمانيّ</w:t>
      </w:r>
    </w:p>
    <w:p>
      <w:pPr>
        <w:pStyle w:val="BookText"/>
      </w:pPr>
      <w:r>
        <w:rPr>
          <w:rFonts w:ascii="Amiri" w:hAnsi="Amiri" w:eastAsia="Amiri" w:cs="Amiri"/>
          <w:lang w:bidi="ar-SA"/>
          <w:color w:val="111111"/>
          <w:sz w:val="28"/>
          <w:szCs w:val="28"/>
          <w:rtl/>
        </w:rPr>
        <w:t xml:space="preserve">103- وهب بن حباب الكلبيّ</w:t>
      </w:r>
    </w:p>
    <w:p>
      <w:pPr>
        <w:pStyle w:val="BookText"/>
      </w:pPr>
      <w:r>
        <w:rPr>
          <w:rFonts w:ascii="Amiri" w:hAnsi="Amiri" w:eastAsia="Amiri" w:cs="Amiri"/>
          <w:lang w:bidi="ar-SA"/>
          <w:color w:val="111111"/>
          <w:sz w:val="28"/>
          <w:szCs w:val="28"/>
          <w:rtl/>
        </w:rPr>
        <w:t xml:space="preserve">104- يزيد بن ثبيط العبديّ</w:t>
      </w:r>
    </w:p>
    <w:p>
      <w:pPr>
        <w:pStyle w:val="BookText"/>
      </w:pPr>
      <w:r>
        <w:rPr>
          <w:rFonts w:ascii="Amiri" w:hAnsi="Amiri" w:eastAsia="Amiri" w:cs="Amiri"/>
          <w:lang w:bidi="ar-SA"/>
          <w:color w:val="111111"/>
          <w:sz w:val="28"/>
          <w:szCs w:val="28"/>
          <w:rtl/>
        </w:rPr>
        <w:t xml:space="preserve">105- يزيد بن زياد بن مهاصر الكنديّ</w:t>
      </w:r>
    </w:p>
    <w:p>
      <w:pPr>
        <w:pStyle w:val="BookText"/>
      </w:pPr>
      <w:r>
        <w:rPr>
          <w:rFonts w:ascii="Amiri" w:hAnsi="Amiri" w:eastAsia="Amiri" w:cs="Amiri"/>
          <w:lang w:bidi="ar-SA"/>
          <w:color w:val="111111"/>
          <w:sz w:val="28"/>
          <w:szCs w:val="28"/>
          <w:rtl/>
        </w:rPr>
        <w:t xml:space="preserve">106- يزيد بن مغفل الجعفيّ</w:t>
      </w:r>
    </w:p>
    <w:p>
      <w:pPr>
        <w:pStyle w:val="BookText"/>
      </w:pPr>
      <w:r>
        <w:rPr>
          <w:rFonts w:ascii="Amiri" w:hAnsi="Amiri" w:eastAsia="Amiri" w:cs="Amiri"/>
          <w:lang w:bidi="ar-SA"/>
          <w:color w:val="111111"/>
          <w:sz w:val="28"/>
          <w:szCs w:val="28"/>
          <w:rtl/>
        </w:rPr>
        <w:t xml:space="preserve">و إذا ضممناهم إلى الثّلاثين من بني هاشم كانوا 136، و إذا ضممنا إليهم قيس بن مسهر الصّيداويّ و عبد اللّه بن بقطر و هانئ بن عروة كانوا 139.</w:t>
      </w:r>
    </w:p>
    <w:p>
      <w:pPr>
        <w:pStyle w:val="BookText"/>
      </w:pPr>
      <w:r>
        <w:rPr>
          <w:rFonts w:ascii="Amiri" w:hAnsi="Amiri" w:eastAsia="Amiri" w:cs="Amiri"/>
          <w:lang w:bidi="ar-SA"/>
          <w:color w:val="111111"/>
          <w:sz w:val="28"/>
          <w:szCs w:val="28"/>
          <w:rtl/>
        </w:rPr>
        <w:t xml:space="preserve">الأمين، أعيان الشّيعة، 1/ 610- 612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وقع الاختلاف في أصحاب الحسين، و ذكر العلّامة العامليّ قدس سرّه: كان معه عليه السّلام من الأصحاب اثنان و ثلاثون فارسا و أربعون رجلا، و هو المشهور بين أهل المقاتل و التّواريخ و السّير، و قال صاحب إعلام الورى، كان معه عليه السّلام ثلاثة و ثلاثون فارسا و أربعون راجلا. و قال جلال الدّين السّيوطيّ: اثنان و ثلاثون فارسا و أربعون راجلا. و قال ابن الجوزيّ: خمسة و أربعون راكبا و كان من أصحابه راجلا مائة نفر. و قال الباقر عليه السّلام: إنّ أصحاب الحسين كانوا خمسة و أربعون فارسا و مائة راجل.</w:t>
      </w:r>
    </w:p>
    <w:p>
      <w:pPr>
        <w:pStyle w:val="BookText"/>
      </w:pPr>
      <w:r>
        <w:rPr>
          <w:rFonts w:ascii="Amiri" w:hAnsi="Amiri" w:eastAsia="Amiri" w:cs="Amiri"/>
          <w:lang w:bidi="ar-SA"/>
          <w:color w:val="111111"/>
          <w:sz w:val="28"/>
          <w:szCs w:val="28"/>
          <w:rtl/>
        </w:rPr>
        <w:t xml:space="preserve">و قيل: سبعون فارسا و مائة راجلا، و قال المسعوديّ: كانوا ألف فارسا و مائة راجلا، و إلى هذا القول ذهب أبو فراس الهمدانيّ، و قال ابن جرير الطّبريّ في تاريخه: أربعون فارسا و مائة راجلا، و الحقّ أقول: كان أصحاب سيّد الشّهداء ابتداء الأمر خمسة مائة نفر و لكن تفرّقوا عنه و بقي معه مائتان و ثلاثة و ثلاثون نفرا من الأصحاب، و من أهل البيت و بني هاشم تسعة و أربعون نفرا، و اثنا عشر نفر قتلوا معه قبل واقعة «الطّفّ»، و قال ابن نما في مقتله: و عبّى الحسين أصحابه و كانوا خمسة و أربعين فارسا و مائة راجلا، و تلخّص من ما ذكرنا إنّ أصحاب الحسين عليه السّلام الّذين استشهدوا في كربلاء و في الطّريق و في الكوفة مائتان و ثلاثة و ثلاثون نفرا كانوا 221 قتل في الطّفّ، و بعده اثنا عشر رجلا، و قتلوا في كربلاء.</w:t>
      </w:r>
    </w:p>
    <w:p>
      <w:pPr>
        <w:pStyle w:val="BookText"/>
      </w:pPr>
      <w:r>
        <w:rPr>
          <w:rFonts w:ascii="Amiri" w:hAnsi="Amiri" w:eastAsia="Amiri" w:cs="Amiri"/>
          <w:lang w:bidi="ar-SA"/>
          <w:color w:val="111111"/>
          <w:sz w:val="28"/>
          <w:szCs w:val="28"/>
          <w:rtl/>
        </w:rPr>
        <w:t xml:space="preserve">الزّنجاني، وسيلة الدّارين،/ 93- 94</w:t>
      </w:r>
    </w:p>
    <w:p>
      <w:pPr>
        <w:pStyle w:val="BookText"/>
      </w:pPr>
      <w:r>
        <w:rPr>
          <w:rFonts w:ascii="Amiri" w:hAnsi="Amiri" w:eastAsia="Amiri" w:cs="Amiri"/>
          <w:lang w:bidi="ar-SA"/>
          <w:color w:val="111111"/>
          <w:sz w:val="28"/>
          <w:szCs w:val="28"/>
          <w:rtl/>
        </w:rPr>
        <w:t xml:space="preserve">(فائدة): قتل مع الحسين اثنا عشر أخا من بني هاشم و هم: العبّاس، و عثمان، و إبراهيم، و جعفر، و عبد اللّه، و عمر، و عون، و عبيد اللّه، و عبّاس الأصغر، و محمّد الأوسط، و محمّد الأصغر، و أبو بكر ابناء عليّ بن أبي طالب، و يكونوا مع الحسين ثلاثة عشر، و ثلاثة إخوة و هم: أبو بكر، و القاسم، و عبد اللّه أولاد الحسن عليه السّلام، و ثلاثة إخوة آخرون و هم: مسلم، و عبد الرّحمان، و جعفر أولاد عقيل، و ثلاثة آخرون و هم: قاسط، و كردوس، و مقسط أولاد زهير التّغلبيّ، و إخوان منهم و هم: عليّ، و عبد اللّه ولدا الحسين، و إخوان و هما: عبد اللّه أو إبراهيم، و محمّد ولدا مسلم بن عقيل، و آخران، و هما عون، و محمّد ولدا عبد اللّه بن جعفر، و آخران من غيرهم، و هما عبد اللّه، و عبيد اللّه ولدا يزيد العبيديّ، و آخران،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عبد اللّه، و عبد الرّحمان ولدا عروة الغفاريّ، و آخران و هما النّعمان، و الحلاس ولدا عمرو الرّاسيّ، و آخران، و هما سعد، و أبو الحتوف ولدا الحارث الأنصاريّ، و آخران لأمّ و هما مالك، و سيف الجابريّان.</w:t>
      </w:r>
    </w:p>
    <w:p>
      <w:pPr>
        <w:pStyle w:val="BookText"/>
      </w:pPr>
      <w:r>
        <w:rPr>
          <w:rFonts w:ascii="Amiri" w:hAnsi="Amiri" w:eastAsia="Amiri" w:cs="Amiri"/>
          <w:lang w:bidi="ar-SA"/>
          <w:color w:val="111111"/>
          <w:sz w:val="28"/>
          <w:szCs w:val="28"/>
          <w:rtl/>
        </w:rPr>
        <w:t xml:space="preserve">الزّنجاني، وسيلة الدّارين،/ 416- 417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 w:name="pg19498_185603"/>
    <w:bookmarkEnd w:id="5"/>
    <w:p>
      <w:pPr>
        <w:pStyle w:val="Heading3"/>
      </w:pPr>
      <w:bookmarkStart w:id="94" w:name="_Toc10"/>
      <w:r>
        <w:t>شهداء بني هاشم عليهم السّلام عند من سردهم</w:t>
      </w:r>
      <w:bookmarkEnd w:id="94"/>
    </w:p>
    <w:p>
      <w:pPr>
        <w:pStyle w:val="BookText"/>
      </w:pPr>
      <w:r>
        <w:rPr>
          <w:rFonts w:ascii="Amiri" w:hAnsi="Amiri" w:eastAsia="Amiri" w:cs="Amiri"/>
          <w:lang w:bidi="ar-SA"/>
          <w:color w:val="111111"/>
          <w:sz w:val="28"/>
          <w:szCs w:val="28"/>
          <w:rtl/>
        </w:rPr>
        <w:t xml:space="preserve">و قتل مع الحسين بن عليّ بن أبي طالب (رضي اللّه عنهما):</w:t>
      </w:r>
    </w:p>
    <w:p>
      <w:pPr>
        <w:pStyle w:val="BookText"/>
      </w:pPr>
      <w:r>
        <w:rPr>
          <w:rFonts w:ascii="Amiri" w:hAnsi="Amiri" w:eastAsia="Amiri" w:cs="Amiri"/>
          <w:lang w:bidi="ar-SA"/>
          <w:color w:val="111111"/>
          <w:sz w:val="28"/>
          <w:szCs w:val="28"/>
          <w:rtl/>
        </w:rPr>
        <w:t xml:space="preserve">الحسين بن عليّ بن أبي طالب رضى اللّه عنه، قتله سنان بن أنس النّخعيّ، و أجهز عليه و حزّ رأسه الملعون خولى بن يزيد الأصبحيّ.</w:t>
      </w:r>
    </w:p>
    <w:p>
      <w:pPr>
        <w:pStyle w:val="BookText"/>
      </w:pPr>
      <w:r>
        <w:rPr>
          <w:rFonts w:ascii="Amiri" w:hAnsi="Amiri" w:eastAsia="Amiri" w:cs="Amiri"/>
          <w:lang w:bidi="ar-SA"/>
          <w:color w:val="111111"/>
          <w:sz w:val="28"/>
          <w:szCs w:val="28"/>
          <w:rtl/>
        </w:rPr>
        <w:t xml:space="preserve">و العبّاس بن عليّ بن أبي طالب الأكبر، قتله زيد بن رقّاد الجنبيّ و حكيم السّنبسيّ من طي ء.</w:t>
      </w:r>
    </w:p>
    <w:p>
      <w:pPr>
        <w:pStyle w:val="BookText"/>
      </w:pPr>
      <w:r>
        <w:rPr>
          <w:rFonts w:ascii="Amiri" w:hAnsi="Amiri" w:eastAsia="Amiri" w:cs="Amiri"/>
          <w:lang w:bidi="ar-SA"/>
          <w:color w:val="111111"/>
          <w:sz w:val="28"/>
          <w:szCs w:val="28"/>
          <w:rtl/>
        </w:rPr>
        <w:t xml:space="preserve">و جعفر بن عليّ بن أبي طالب الأكبر، قتله هانئ بن ثبيت الحضرميّ.</w:t>
      </w:r>
    </w:p>
    <w:p>
      <w:pPr>
        <w:pStyle w:val="BookText"/>
      </w:pPr>
      <w:r>
        <w:rPr>
          <w:rFonts w:ascii="Amiri" w:hAnsi="Amiri" w:eastAsia="Amiri" w:cs="Amiri"/>
          <w:lang w:bidi="ar-SA"/>
          <w:color w:val="111111"/>
          <w:sz w:val="28"/>
          <w:szCs w:val="28"/>
          <w:rtl/>
        </w:rPr>
        <w:t xml:space="preserve">و عبد اللّه بن عليّ ابن أبي طالب، قتله هانئ بن ثبيت الحضرميّ [...].</w:t>
      </w:r>
    </w:p>
    <w:p>
      <w:pPr>
        <w:pStyle w:val="BookText"/>
      </w:pPr>
      <w:r>
        <w:rPr>
          <w:rFonts w:ascii="Amiri" w:hAnsi="Amiri" w:eastAsia="Amiri" w:cs="Amiri"/>
          <w:lang w:bidi="ar-SA"/>
          <w:color w:val="111111"/>
          <w:sz w:val="28"/>
          <w:szCs w:val="28"/>
          <w:rtl/>
        </w:rPr>
        <w:t xml:space="preserve">و عثمان بن عليّ بن أبي طالب، رماه خولى بن يزيد بسهم، فأثبته، و أجهز عليه رجل من بني أبان بن دارم.</w:t>
      </w:r>
    </w:p>
    <w:p>
      <w:pPr>
        <w:pStyle w:val="BookText"/>
      </w:pPr>
      <w:r>
        <w:rPr>
          <w:rFonts w:ascii="Amiri" w:hAnsi="Amiri" w:eastAsia="Amiri" w:cs="Amiri"/>
          <w:lang w:bidi="ar-SA"/>
          <w:color w:val="111111"/>
          <w:sz w:val="28"/>
          <w:szCs w:val="28"/>
          <w:rtl/>
        </w:rPr>
        <w:t xml:space="preserve">و أبو بكر بن عليّ بن أبي طالب، يقال: إنّه قتل في ماقيه </w:t>
      </w:r>
      <w:r>
        <w:rPr>
          <w:rStyle w:val="FootnoteReference"/>
        </w:rPr>
        <w:footnoteReference w:id="343"/>
      </w:r>
      <w:r>
        <w:rPr>
          <w:rFonts w:ascii="IRNazanin" w:hAnsi="IRNazanin" w:eastAsia="IRNazanin" w:cs="IRNazanin"/>
          <w:lang w:bidi="fa-IR"/>
          <w:color w:val="111111"/>
          <w:sz w:val="28"/>
          <w:szCs w:val="28"/>
          <w:rtl/>
        </w:rPr>
        <w:t xml:space="preserve">[61/ ب].</w:t>
      </w:r>
    </w:p>
    <w:p>
      <w:pPr>
        <w:pStyle w:val="BookText"/>
      </w:pPr>
      <w:r>
        <w:rPr>
          <w:rFonts w:ascii="Amiri" w:hAnsi="Amiri" w:eastAsia="Amiri" w:cs="Amiri"/>
          <w:lang w:bidi="ar-SA"/>
          <w:color w:val="111111"/>
          <w:sz w:val="28"/>
          <w:szCs w:val="28"/>
          <w:rtl/>
        </w:rPr>
        <w:t xml:space="preserve">و محمّد بن عليّ بن أبي طالب الأصغر- و أمّه أمّ ولد-، قتله رجل من بني أبان بن دارم.</w:t>
      </w:r>
    </w:p>
    <w:p>
      <w:pPr>
        <w:pStyle w:val="BookText"/>
      </w:pPr>
      <w:r>
        <w:rPr>
          <w:rFonts w:ascii="Amiri" w:hAnsi="Amiri" w:eastAsia="Amiri" w:cs="Amiri"/>
          <w:lang w:bidi="ar-SA"/>
          <w:color w:val="111111"/>
          <w:sz w:val="28"/>
          <w:szCs w:val="28"/>
          <w:rtl/>
        </w:rPr>
        <w:t xml:space="preserve">و عليّ بن حسين الأكبر، قتله مرّة بن النّعمان العبديّ.</w:t>
      </w:r>
    </w:p>
    <w:p>
      <w:pPr>
        <w:pStyle w:val="BookText"/>
      </w:pPr>
      <w:r>
        <w:rPr>
          <w:rFonts w:ascii="Amiri" w:hAnsi="Amiri" w:eastAsia="Amiri" w:cs="Amiri"/>
          <w:lang w:bidi="ar-SA"/>
          <w:color w:val="111111"/>
          <w:sz w:val="28"/>
          <w:szCs w:val="28"/>
          <w:rtl/>
        </w:rPr>
        <w:t xml:space="preserve">و عبد اللّه بن الحسين قتله هانئ بن ثبيت الحضرميّ.</w:t>
      </w:r>
    </w:p>
    <w:p>
      <w:pPr>
        <w:pStyle w:val="BookText"/>
      </w:pPr>
      <w:r>
        <w:rPr>
          <w:rFonts w:ascii="Amiri" w:hAnsi="Amiri" w:eastAsia="Amiri" w:cs="Amiri"/>
          <w:lang w:bidi="ar-SA"/>
          <w:color w:val="111111"/>
          <w:sz w:val="28"/>
          <w:szCs w:val="28"/>
          <w:rtl/>
        </w:rPr>
        <w:t xml:space="preserve">و جعفر بن الحسين و أبو بكر بن الحسين بن عليّ، قتلهما عبد اللّه بن عقبة الغنويّ.</w:t>
      </w:r>
    </w:p>
    <w:p>
      <w:pPr>
        <w:pStyle w:val="BookText"/>
      </w:pPr>
      <w:r>
        <w:rPr>
          <w:rFonts w:ascii="Amiri" w:hAnsi="Amiri" w:eastAsia="Amiri" w:cs="Amiri"/>
          <w:lang w:bidi="ar-SA"/>
          <w:color w:val="111111"/>
          <w:sz w:val="28"/>
          <w:szCs w:val="28"/>
          <w:rtl/>
        </w:rPr>
        <w:t xml:space="preserve">و عبد اللّه بن الحسين </w:t>
      </w:r>
      <w:r>
        <w:rPr>
          <w:rStyle w:val="FootnoteReference"/>
        </w:rPr>
        <w:footnoteReference w:id="344"/>
      </w:r>
      <w:r>
        <w:rPr>
          <w:rFonts w:ascii="Amiri" w:hAnsi="Amiri" w:eastAsia="Amiri" w:cs="Amiri"/>
          <w:lang w:bidi="ar-SA"/>
          <w:color w:val="111111"/>
          <w:sz w:val="28"/>
          <w:szCs w:val="28"/>
          <w:rtl/>
        </w:rPr>
        <w:t xml:space="preserve">، قتله ابن حرملة الكاهليّ من بني أسد.</w:t>
      </w:r>
    </w:p>
    <w:p>
      <w:pPr>
        <w:pStyle w:val="BookText"/>
      </w:pPr>
      <w:r>
        <w:rPr>
          <w:rFonts w:ascii="IRNazanin" w:hAnsi="IRNazanin" w:eastAsia="IRNazanin" w:cs="IRNazanin"/>
          <w:lang w:bidi="fa-IR"/>
          <w:color w:val="111111"/>
          <w:sz w:val="28"/>
          <w:szCs w:val="28"/>
          <w:rtl/>
        </w:rPr>
        <w:t xml:space="preserve">و القاسم بن الحسن، قتله </w:t>
      </w:r>
      <w:r>
        <w:rPr>
          <w:rStyle w:val="FootnoteReference"/>
        </w:rPr>
        <w:footnoteReference w:id="345"/>
      </w:r>
      <w:r>
        <w:rPr>
          <w:rFonts w:ascii="Amiri" w:hAnsi="Amiri" w:eastAsia="Amiri" w:cs="Amiri"/>
          <w:lang w:bidi="ar-SA"/>
          <w:color w:val="111111"/>
          <w:sz w:val="28"/>
          <w:szCs w:val="28"/>
          <w:rtl/>
        </w:rPr>
        <w:t xml:space="preserve">سعيد بن عمرو الأزديّ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عون بن عبد اللّه بن جعفر، قتله عبد اللّه بن قطبة الطّائيّ.</w:t>
      </w:r>
    </w:p>
    <w:p>
      <w:pPr>
        <w:pStyle w:val="BookText"/>
      </w:pPr>
      <w:r>
        <w:rPr>
          <w:rFonts w:ascii="Amiri" w:hAnsi="Amiri" w:eastAsia="Amiri" w:cs="Amiri"/>
          <w:lang w:bidi="ar-SA"/>
          <w:color w:val="111111"/>
          <w:sz w:val="28"/>
          <w:szCs w:val="28"/>
          <w:rtl/>
        </w:rPr>
        <w:t xml:space="preserve">و محمّد بن عبد اللّه بن جعفر، قتله عامر بن نهشل التّميميّ.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مسلم بن عقيل بن أبي طالب، قتله عبيد اللّه بن زياد بالكوفة صبرا.</w:t>
      </w:r>
    </w:p>
    <w:p>
      <w:pPr>
        <w:pStyle w:val="BookText"/>
      </w:pPr>
      <w:r>
        <w:rPr>
          <w:rFonts w:ascii="Amiri" w:hAnsi="Amiri" w:eastAsia="Amiri" w:cs="Amiri"/>
          <w:lang w:bidi="ar-SA"/>
          <w:color w:val="111111"/>
          <w:sz w:val="28"/>
          <w:szCs w:val="28"/>
          <w:rtl/>
        </w:rPr>
        <w:t xml:space="preserve">و جعفر بن عقيل، قتله بشر بن حوط الهمدانيّ، و يقال: عروة بن عبد اللّه الخثعميّ.</w:t>
      </w:r>
    </w:p>
    <w:p>
      <w:pPr>
        <w:pStyle w:val="BookText"/>
      </w:pPr>
      <w:r>
        <w:rPr>
          <w:rFonts w:ascii="Amiri" w:hAnsi="Amiri" w:eastAsia="Amiri" w:cs="Amiri"/>
          <w:lang w:bidi="ar-SA"/>
          <w:color w:val="111111"/>
          <w:sz w:val="28"/>
          <w:szCs w:val="28"/>
          <w:rtl/>
        </w:rPr>
        <w:t xml:space="preserve">و عبد الرّحمان بن عقيل: قتله عثمان بن خالد بن أسير الجهنيّ و بشر بن حوط.</w:t>
      </w:r>
    </w:p>
    <w:p>
      <w:pPr>
        <w:pStyle w:val="BookText"/>
      </w:pPr>
      <w:r>
        <w:rPr>
          <w:rFonts w:ascii="Amiri" w:hAnsi="Amiri" w:eastAsia="Amiri" w:cs="Amiri"/>
          <w:lang w:bidi="ar-SA"/>
          <w:color w:val="111111"/>
          <w:sz w:val="28"/>
          <w:szCs w:val="28"/>
          <w:rtl/>
        </w:rPr>
        <w:t xml:space="preserve">و عبد اللّه بن عقيل- و أمّه أمّ ولد-، قتله عمرو بن صبح الصّدائيّ.</w:t>
      </w:r>
    </w:p>
    <w:p>
      <w:pPr>
        <w:pStyle w:val="BookText"/>
      </w:pPr>
      <w:r>
        <w:rPr>
          <w:rFonts w:ascii="Amiri" w:hAnsi="Amiri" w:eastAsia="Amiri" w:cs="Amiri"/>
          <w:lang w:bidi="ar-SA"/>
          <w:color w:val="111111"/>
          <w:sz w:val="28"/>
          <w:szCs w:val="28"/>
          <w:rtl/>
        </w:rPr>
        <w:t xml:space="preserve">و عبد اللّه بن عقيل- الأخر، و أمّه أمّ ولد-، قتله عمرو بن صبح الصّدائيّ، يقال: قتله أسيد بن مالك الحضرميّ.</w:t>
      </w:r>
    </w:p>
    <w:p>
      <w:pPr>
        <w:pStyle w:val="BookText"/>
      </w:pPr>
      <w:r>
        <w:rPr>
          <w:rFonts w:ascii="Amiri" w:hAnsi="Amiri" w:eastAsia="Amiri" w:cs="Amiri"/>
          <w:lang w:bidi="ar-SA"/>
          <w:color w:val="111111"/>
          <w:sz w:val="28"/>
          <w:szCs w:val="28"/>
          <w:rtl/>
        </w:rPr>
        <w:t xml:space="preserve">و محمّد بن أبي سعيد بن عقيل، قتله لقيط الجهنيّ.</w:t>
      </w:r>
    </w:p>
    <w:p>
      <w:pPr>
        <w:pStyle w:val="BookText"/>
      </w:pPr>
      <w:r>
        <w:rPr>
          <w:rFonts w:ascii="Amiri" w:hAnsi="Amiri" w:eastAsia="Amiri" w:cs="Amiri"/>
          <w:lang w:bidi="ar-SA"/>
          <w:color w:val="111111"/>
          <w:sz w:val="28"/>
          <w:szCs w:val="28"/>
          <w:rtl/>
        </w:rPr>
        <w:t xml:space="preserve">و رجل من آل أبي لهب لم يسمّ لنا.</w:t>
      </w:r>
    </w:p>
    <w:p>
      <w:pPr>
        <w:pStyle w:val="BookText"/>
      </w:pPr>
      <w:r>
        <w:rPr>
          <w:rFonts w:ascii="Amiri" w:hAnsi="Amiri" w:eastAsia="Amiri" w:cs="Amiri"/>
          <w:lang w:bidi="ar-SA"/>
          <w:color w:val="111111"/>
          <w:sz w:val="28"/>
          <w:szCs w:val="28"/>
          <w:rtl/>
        </w:rPr>
        <w:t xml:space="preserve">و رجل من آل أبي سفيان بن الحارث بن عبد المطّلب، يقال له: أبو الهياج و كان شاعرا.</w:t>
      </w:r>
    </w:p>
    <w:p>
      <w:pPr>
        <w:pStyle w:val="BookText"/>
      </w:pPr>
      <w:r>
        <w:rPr>
          <w:rFonts w:ascii="Amiri" w:hAnsi="Amiri" w:eastAsia="Amiri" w:cs="Amiri"/>
          <w:lang w:bidi="ar-SA"/>
          <w:color w:val="111111"/>
          <w:sz w:val="28"/>
          <w:szCs w:val="28"/>
          <w:rtl/>
        </w:rPr>
        <w:t xml:space="preserve">و سليمان مولى الحسين بن عليّ، قتله سليمان بن عوف الحضرميّ [62/ أ].</w:t>
      </w:r>
    </w:p>
    <w:p>
      <w:pPr>
        <w:pStyle w:val="BookText"/>
      </w:pPr>
      <w:r>
        <w:rPr>
          <w:rFonts w:ascii="Amiri" w:hAnsi="Amiri" w:eastAsia="Amiri" w:cs="Amiri"/>
          <w:lang w:bidi="ar-SA"/>
          <w:color w:val="111111"/>
          <w:sz w:val="28"/>
          <w:szCs w:val="28"/>
          <w:rtl/>
        </w:rPr>
        <w:t xml:space="preserve">و منجح مولى الحسين بن عليّ.</w:t>
      </w:r>
    </w:p>
    <w:p>
      <w:pPr>
        <w:pStyle w:val="BookText"/>
      </w:pPr>
      <w:r>
        <w:rPr>
          <w:rFonts w:ascii="Amiri" w:hAnsi="Amiri" w:eastAsia="Amiri" w:cs="Amiri"/>
          <w:lang w:bidi="ar-SA"/>
          <w:color w:val="111111"/>
          <w:sz w:val="28"/>
          <w:szCs w:val="28"/>
          <w:rtl/>
        </w:rPr>
        <w:t xml:space="preserve">و عبد اللّه بن يقطر- رضيع الحسين-، قتل بالكوفة، رمي به من فوق القصر فمات، و هو الّذي قيل فيه:</w:t>
      </w:r>
    </w:p>
    <w:p>
      <w:pPr>
        <w:pStyle w:val="BookText"/>
      </w:pPr>
      <w:r>
        <w:rPr>
          <w:rFonts w:ascii="Amiri" w:hAnsi="Amiri" w:eastAsia="Amiri" w:cs="Amiri"/>
          <w:lang w:bidi="ar-SA"/>
          <w:color w:val="111111"/>
          <w:sz w:val="28"/>
          <w:szCs w:val="28"/>
          <w:rtl/>
        </w:rPr>
        <w:t xml:space="preserve">... و أخر يهوى من طمار قتيل</w:t>
      </w:r>
    </w:p>
    <w:p>
      <w:pPr>
        <w:pStyle w:val="BookText"/>
      </w:pPr>
      <w:r>
        <w:rPr>
          <w:rFonts w:ascii="Amiri" w:hAnsi="Amiri" w:eastAsia="Amiri" w:cs="Amiri"/>
          <w:lang w:bidi="ar-SA"/>
          <w:color w:val="111111"/>
          <w:sz w:val="28"/>
          <w:szCs w:val="28"/>
          <w:rtl/>
        </w:rPr>
        <w:t xml:space="preserve">و كان من قتل معه رضى اللّه عنه من سائر النّاس من قبائل العرب من القبيلة الرّجل و الرّجلان و الثّلاثة ممّن صبر معه.</w:t>
      </w:r>
    </w:p>
    <w:p>
      <w:pPr>
        <w:pStyle w:val="BookText"/>
      </w:pPr>
      <w:r>
        <w:rPr>
          <w:rFonts w:ascii="Amiri" w:hAnsi="Amiri" w:eastAsia="Amiri" w:cs="Amiri"/>
          <w:lang w:bidi="ar-SA"/>
          <w:color w:val="111111"/>
          <w:sz w:val="28"/>
          <w:szCs w:val="28"/>
          <w:rtl/>
        </w:rPr>
        <w:t xml:space="preserve">ابن سعد، الحسين عليه السّلام،/ 75- 77- عنه: المحمودي، العبرات، 2/ 143- 144</w:t>
      </w:r>
    </w:p>
    <w:p>
      <w:pPr>
        <w:pStyle w:val="BookText"/>
      </w:pPr>
      <w:r>
        <w:rPr>
          <w:rFonts w:ascii="Amiri" w:hAnsi="Amiri" w:eastAsia="Amiri" w:cs="Amiri"/>
          <w:lang w:bidi="ar-SA"/>
          <w:color w:val="111111"/>
          <w:sz w:val="28"/>
          <w:szCs w:val="28"/>
          <w:rtl/>
        </w:rPr>
        <w:t xml:space="preserve">قال أخبرنا الفضل بن دكين، قال: حدّثنا فطر، عن منذر، قال: كنّا إذا ذكرنا الحسين ابن عليّ و من قتل معه </w:t>
      </w:r>
      <w:r>
        <w:rPr>
          <w:rStyle w:val="FootnoteReference"/>
        </w:rPr>
        <w:footnoteReference w:id="347"/>
      </w:r>
      <w:r>
        <w:rPr>
          <w:rFonts w:ascii="Amiri" w:hAnsi="Amiri" w:eastAsia="Amiri" w:cs="Amiri"/>
          <w:lang w:bidi="ar-SA"/>
          <w:color w:val="111111"/>
          <w:sz w:val="28"/>
          <w:szCs w:val="28"/>
          <w:rtl/>
        </w:rPr>
        <w:t xml:space="preserve">قال محمّد ابن الحنفيّة: قد قتلوا سبعة عشر شابّا، كلّهم قد ارتكضوا في رحم فاطمة.</w:t>
      </w:r>
    </w:p>
    <w:p>
      <w:pPr>
        <w:pStyle w:val="BookText"/>
      </w:pPr>
      <w:r>
        <w:rPr>
          <w:rFonts w:ascii="Amiri" w:hAnsi="Amiri" w:eastAsia="Amiri" w:cs="Amiri"/>
          <w:lang w:bidi="ar-SA"/>
          <w:color w:val="111111"/>
          <w:sz w:val="28"/>
          <w:szCs w:val="28"/>
          <w:rtl/>
        </w:rPr>
        <w:t xml:space="preserve">ابن سعد، الحسين عليه السّلام،/ 87 رقم 305- عنه: المحمودي، العبرات، 2/ 377؛ مثله الصّفدي، الوافي بالوفيات، 12/ 428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بكر بن عليّ، قتل مع الحسين، و لا عقب لهما [له و لعبيد اللّه بن عليّ]، و أمّهما ليلى بنت مسعود بن خالد بن ثابت بن ربعيّ بن سلمى بن جندل بن نهشل بن دارم بن مالك ابن حنظلة بن مالك بن زيد مناة بن تميم، و العبّاس الأكبر بن عليّ، و عثمان، و جعفر الأكبر، و عبد اللّه، قتلوا مع الحسين بن عليّ، و لا بقيّة لهم، و أمّهم أمّ البنين بنت حزام بن خالد بن جعفر بن ربيعة بن الوحيد بن عامر بن كعب بن كلاب.</w:t>
      </w:r>
    </w:p>
    <w:p>
      <w:pPr>
        <w:pStyle w:val="BookText"/>
      </w:pPr>
      <w:r>
        <w:rPr>
          <w:rFonts w:ascii="Amiri" w:hAnsi="Amiri" w:eastAsia="Amiri" w:cs="Amiri"/>
          <w:lang w:bidi="ar-SA"/>
          <w:color w:val="111111"/>
          <w:sz w:val="28"/>
          <w:szCs w:val="28"/>
          <w:rtl/>
        </w:rPr>
        <w:t xml:space="preserve">و محمّد الأصغر بن عليّ، قتل مع الحسين و أمّه أمّ ولد.</w:t>
      </w:r>
    </w:p>
    <w:p>
      <w:pPr>
        <w:pStyle w:val="BookText"/>
      </w:pPr>
      <w:r>
        <w:rPr>
          <w:rFonts w:ascii="IRNazanin" w:hAnsi="IRNazanin" w:eastAsia="IRNazanin" w:cs="IRNazanin"/>
          <w:lang w:bidi="fa-IR"/>
          <w:color w:val="111111"/>
          <w:sz w:val="28"/>
          <w:szCs w:val="28"/>
          <w:rtl/>
        </w:rPr>
        <w:t xml:space="preserve">ابن سعد، الطّبقات، 3- 1/ 11- 12</w:t>
      </w:r>
    </w:p>
    <w:p>
      <w:pPr>
        <w:pStyle w:val="BookText"/>
      </w:pPr>
      <w:r>
        <w:rPr>
          <w:rFonts w:ascii="Amiri" w:hAnsi="Amiri" w:eastAsia="Amiri" w:cs="Amiri"/>
          <w:lang w:bidi="ar-SA"/>
          <w:color w:val="111111"/>
          <w:sz w:val="28"/>
          <w:szCs w:val="28"/>
          <w:rtl/>
        </w:rPr>
        <w:t xml:space="preserve">و قتل معه جعفر بن [143 و] عليّ بن أبي طالب: قال أبو عبيدة: قتل معه جعفر بن عليّ بن أبي طالب، أمّه أمّ البنين بنت حازم بن أبي خالد من بني الوحيد أحد بني كلاب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الحسن: و قتل معه عثمان بن عليّ، أمّه أمّ البنين أيضا.</w:t>
      </w:r>
    </w:p>
    <w:p>
      <w:pPr>
        <w:pStyle w:val="BookText"/>
      </w:pPr>
      <w:r>
        <w:rPr>
          <w:rFonts w:ascii="Amiri" w:hAnsi="Amiri" w:eastAsia="Amiri" w:cs="Amiri"/>
          <w:lang w:bidi="ar-SA"/>
          <w:color w:val="111111"/>
          <w:sz w:val="28"/>
          <w:szCs w:val="28"/>
          <w:rtl/>
        </w:rPr>
        <w:t xml:space="preserve">قال أبو عبيدة و أبو الحسن: و قتل معه العبّاس الأصغر. و محمّد بن عليّ الأصغر ابنا عليّ بن أبي طالب، أمّهما لبابة بنت عبيد اللّه بن العبّاس، و قال أبو الحسن: أمّه أمّ ولد.</w:t>
      </w:r>
    </w:p>
    <w:p>
      <w:pPr>
        <w:pStyle w:val="BookText"/>
      </w:pPr>
      <w:r>
        <w:rPr>
          <w:rFonts w:ascii="Amiri" w:hAnsi="Amiri" w:eastAsia="Amiri" w:cs="Amiri"/>
          <w:lang w:bidi="ar-SA"/>
          <w:color w:val="111111"/>
          <w:sz w:val="28"/>
          <w:szCs w:val="28"/>
          <w:rtl/>
        </w:rPr>
        <w:t xml:space="preserve">و قال أبو عبيدة و أبو الحسن: قتل معه عليّ بن حسين بن عليّ، أمّه ليلى أو لبنى بنت أبي مرّة بن عروة بن مسعود بن عامر بن معتب الثّقفيّ، و أمّه ميمونة بنت أبي سفيان بن حرب بن أميّة.</w:t>
      </w:r>
    </w:p>
    <w:p>
      <w:pPr>
        <w:pStyle w:val="BookText"/>
      </w:pPr>
      <w:r>
        <w:rPr>
          <w:rFonts w:ascii="Amiri" w:hAnsi="Amiri" w:eastAsia="Amiri" w:cs="Amiri"/>
          <w:lang w:bidi="ar-SA"/>
          <w:color w:val="111111"/>
          <w:sz w:val="28"/>
          <w:szCs w:val="28"/>
          <w:rtl/>
        </w:rPr>
        <w:t xml:space="preserve">قال أبو الحسن: و قتل معه عبيد اللّه بن حسين بن عليّ بن أبي طالب، أمّه الرّباب بنت امرئ القيس من كلب. و قتل معه أبو بكر بن القاسم بن حسين بن عليّ بن أبي طالب. و محمّد بن عبد اللّه بن جعفر، أمّه الخوصاء بنت حصفة بن ثقيف بن ربيعة بن عائذ من بني تيم اللّات بن ثعلبة بن عكابة. و مسلم بن عقيل بن أبي طالب، أمّه فتاة تدعى حلبة. و عبد الرّحمان بن مسلم، أمّه فتاة. و عبد اللّه بن مسلم بن عقيل، أمّه رقيّة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محمّد بن سعيد بن عقيل بن أبي طالب.</w:t>
      </w:r>
    </w:p>
    <w:p>
      <w:pPr>
        <w:pStyle w:val="BookText"/>
      </w:pPr>
      <w:r>
        <w:rPr>
          <w:rFonts w:ascii="Amiri" w:hAnsi="Amiri" w:eastAsia="Amiri" w:cs="Amiri"/>
          <w:lang w:bidi="ar-SA"/>
          <w:color w:val="111111"/>
          <w:sz w:val="28"/>
          <w:szCs w:val="28"/>
          <w:rtl/>
        </w:rPr>
        <w:t xml:space="preserve">حدّثنا محمّد بن معاوية، عن سفيان، عن أبي موسى، قال: سمعت الحسن البصريّ، قال: أصيب مع الحسين ستّة عشر رجلا من أهل بيته ما على وجه الأرض يومئذ أهل بيت لهم شبيهون.</w:t>
      </w:r>
    </w:p>
    <w:p>
      <w:pPr>
        <w:pStyle w:val="BookText"/>
      </w:pPr>
      <w:r>
        <w:rPr>
          <w:rFonts w:ascii="Amiri" w:hAnsi="Amiri" w:eastAsia="Amiri" w:cs="Amiri"/>
          <w:lang w:bidi="ar-SA"/>
          <w:color w:val="111111"/>
          <w:sz w:val="28"/>
          <w:szCs w:val="28"/>
          <w:rtl/>
        </w:rPr>
        <w:t xml:space="preserve">و حدّثنا الحسن بن أبي عمرو قال: سمعت فطر بن خليفة قال: سمعت منذرا الثّوريّ عن ابن الحنفيّة قال: قتل مع الحسين بن عليّ سبعة عشر رجلا كلّهم قد ارتكض في بطن فاطمة.</w:t>
      </w:r>
    </w:p>
    <w:p>
      <w:pPr>
        <w:pStyle w:val="BookText"/>
      </w:pPr>
      <w:r>
        <w:rPr>
          <w:rFonts w:ascii="Amiri" w:hAnsi="Amiri" w:eastAsia="Amiri" w:cs="Amiri"/>
          <w:lang w:bidi="ar-SA"/>
          <w:color w:val="111111"/>
          <w:sz w:val="28"/>
          <w:szCs w:val="28"/>
          <w:rtl/>
        </w:rPr>
        <w:t xml:space="preserve">ابن خيّاط، التّاريخ،/ 178- 179</w:t>
      </w:r>
    </w:p>
    <w:p>
      <w:pPr>
        <w:pStyle w:val="BookText"/>
      </w:pPr>
      <w:r>
        <w:rPr>
          <w:rFonts w:ascii="IRNazanin" w:hAnsi="IRNazanin" w:eastAsia="IRNazanin" w:cs="IRNazanin"/>
          <w:lang w:bidi="fa-IR"/>
          <w:color w:val="111111"/>
          <w:sz w:val="28"/>
          <w:szCs w:val="28"/>
          <w:rtl/>
        </w:rPr>
        <w:t xml:space="preserve">و قتل معه: (العبّاس و جعفر و عثمان و عبد اللّه و محمّد و أبا </w:t>
      </w:r>
      <w:r>
        <w:rPr>
          <w:rStyle w:val="FootnoteReference"/>
        </w:rPr>
        <w:footnoteReference w:id="349"/>
      </w:r>
      <w:r>
        <w:rPr>
          <w:rFonts w:ascii="Amiri" w:hAnsi="Amiri" w:eastAsia="Amiri" w:cs="Amiri"/>
          <w:lang w:bidi="ar-SA"/>
          <w:color w:val="111111"/>
          <w:sz w:val="28"/>
          <w:szCs w:val="28"/>
          <w:rtl/>
        </w:rPr>
        <w:t xml:space="preserve">بكر) بني عليّ بن أبي طالب (رضي اللّه عنهم)، و (أبو بكر) بن الحسن و (القاسم و عبد اللّه) ابنا الحسن و (عليّ و عبد اللّه) ابنا الحسين و (عبد اللّه و جعفر/ و عبد الرّحمان) بنو عقيل بن أبي طالب، و (محمّد) بن أبي سعيد بن عقيل، و (مسلم) بن عقيل، و (محمّد و عون) ابنا عبد اللّه بن جعفر (رضي اللّه عنهم).</w:t>
      </w:r>
    </w:p>
    <w:p>
      <w:pPr>
        <w:pStyle w:val="BookText"/>
      </w:pPr>
      <w:r>
        <w:rPr>
          <w:rFonts w:ascii="Amiri" w:hAnsi="Amiri" w:eastAsia="Amiri" w:cs="Amiri"/>
          <w:lang w:bidi="ar-SA"/>
          <w:color w:val="111111"/>
          <w:sz w:val="28"/>
          <w:szCs w:val="28"/>
          <w:rtl/>
        </w:rPr>
        <w:t xml:space="preserve">محمّد بن حبيب، المحبّر،/ 490- 491</w:t>
      </w:r>
    </w:p>
    <w:p>
      <w:pPr>
        <w:pStyle w:val="BookText"/>
      </w:pPr>
      <w:r>
        <w:rPr>
          <w:rFonts w:ascii="Amiri" w:hAnsi="Amiri" w:eastAsia="Amiri" w:cs="Amiri"/>
          <w:lang w:bidi="ar-SA"/>
          <w:color w:val="111111"/>
          <w:sz w:val="28"/>
          <w:szCs w:val="28"/>
          <w:rtl/>
        </w:rPr>
        <w:t xml:space="preserve">و خرج ولد عقيل مع الحسين بن عليّ بن أبي طالب، فقتل منهم تسعة نفر، و كان مسلم بن عقيل أشجعهم </w:t>
      </w:r>
      <w:r>
        <w:rPr>
          <w:rStyle w:val="FootnoteReference"/>
        </w:rPr>
        <w:footnoteReference w:id="350"/>
      </w:r>
      <w:r>
        <w:rPr>
          <w:rFonts w:ascii="Amiri" w:hAnsi="Amiri" w:eastAsia="Amiri" w:cs="Amiri"/>
          <w:lang w:bidi="ar-SA"/>
          <w:color w:val="111111"/>
          <w:sz w:val="28"/>
          <w:szCs w:val="28"/>
          <w:rtl/>
        </w:rPr>
        <w:t xml:space="preserve">، و كان على مقدمة الحسين، فقتله ابن زياد سرّا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عين جودي بعبرة و عويل و اندبي إن ندبت آل الرّسول</w:t>
      </w:r>
    </w:p>
    <w:p>
      <w:pPr>
        <w:pStyle w:val="BookText"/>
      </w:pPr>
      <w:r>
        <w:rPr>
          <w:rFonts w:ascii="Amiri" w:hAnsi="Amiri" w:eastAsia="Amiri" w:cs="Amiri"/>
          <w:lang w:bidi="ar-SA"/>
          <w:color w:val="111111"/>
          <w:sz w:val="28"/>
          <w:szCs w:val="28"/>
          <w:rtl/>
        </w:rPr>
        <w:t xml:space="preserve">سبعة كلّهم لصلب عليّ قد أصيبوا و تسعة لعقيل</w:t>
      </w:r>
    </w:p>
    <w:p>
      <w:pPr>
        <w:pStyle w:val="BookText"/>
      </w:pPr>
      <w:r>
        <w:rPr>
          <w:rFonts w:ascii="Amiri" w:hAnsi="Amiri" w:eastAsia="Amiri" w:cs="Amiri"/>
          <w:lang w:bidi="ar-SA"/>
          <w:color w:val="111111"/>
          <w:sz w:val="28"/>
          <w:szCs w:val="28"/>
          <w:rtl/>
        </w:rPr>
        <w:t xml:space="preserve">ابن قتيبة، المعارف،/ 88- عنه: القمي، نفس المهموم،/ 321</w:t>
      </w:r>
    </w:p>
    <w:p>
      <w:pPr>
        <w:pStyle w:val="BookText"/>
      </w:pPr>
      <w:r>
        <w:rPr>
          <w:rFonts w:ascii="Amiri" w:hAnsi="Amiri" w:eastAsia="Amiri" w:cs="Amiri"/>
          <w:lang w:bidi="ar-SA"/>
          <w:color w:val="111111"/>
          <w:sz w:val="28"/>
          <w:szCs w:val="28"/>
          <w:rtl/>
        </w:rPr>
        <w:t xml:space="preserve">فقتل يومئذ الحسين بن عليّ، و عبّاس بن عليّ، و عثمان بن عليّ، و أبو بكر بن عليّ </w:t>
      </w:r>
      <w:r>
        <w:rPr>
          <w:rStyle w:val="FootnoteReference"/>
        </w:rPr>
        <w:footnoteReference w:id="352"/>
      </w:r>
      <w:r>
        <w:rPr>
          <w:rFonts w:ascii="IRNazanin" w:hAnsi="IRNazanin" w:eastAsia="IRNazanin" w:cs="IRNazanin"/>
          <w:lang w:bidi="fa-IR"/>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جعفر بن عليّ، و أمّهم أمّ البنين بنت حرام الكلّابيّة، و إبراهيم بن عليّ، و أمّه أمّ ولد، و عبد اللّه بن عليّ، و خمسة من بني عقيل، و ابنان لعبد اللّه بن جعفر: عون، و محمّد، و ثلاثة من بني هاشم.</w:t>
      </w:r>
    </w:p>
    <w:p>
      <w:pPr>
        <w:pStyle w:val="BookText"/>
      </w:pPr>
      <w:r>
        <w:rPr>
          <w:rFonts w:ascii="Amiri" w:hAnsi="Amiri" w:eastAsia="Amiri" w:cs="Amiri"/>
          <w:lang w:bidi="ar-SA"/>
          <w:color w:val="111111"/>
          <w:sz w:val="28"/>
          <w:szCs w:val="28"/>
          <w:rtl/>
        </w:rPr>
        <w:t xml:space="preserve">ابن قتيبة، الإمامة و السّياسة، 2/ 6</w:t>
      </w:r>
    </w:p>
    <w:p>
      <w:pPr>
        <w:pStyle w:val="BookText"/>
      </w:pPr>
      <w:r>
        <w:rPr>
          <w:rFonts w:ascii="Amiri" w:hAnsi="Amiri" w:eastAsia="Amiri" w:cs="Amiri"/>
          <w:lang w:bidi="ar-SA"/>
          <w:color w:val="111111"/>
          <w:sz w:val="28"/>
          <w:szCs w:val="28"/>
          <w:rtl/>
        </w:rPr>
        <w:t xml:space="preserve">ولد عبد اللّه بن جعفر: [...] و محمّدا و عبيد اللّه و أبا بكر، قتل </w:t>
      </w:r>
      <w:r>
        <w:rPr>
          <w:rStyle w:val="FootnoteReference"/>
        </w:rPr>
        <w:footnoteReference w:id="353"/>
      </w:r>
      <w:r>
        <w:rPr>
          <w:rFonts w:ascii="Amiri" w:hAnsi="Amiri" w:eastAsia="Amiri" w:cs="Amiri"/>
          <w:lang w:bidi="ar-SA"/>
          <w:color w:val="111111"/>
          <w:sz w:val="28"/>
          <w:szCs w:val="28"/>
          <w:rtl/>
        </w:rPr>
        <w:t xml:space="preserve">مع الحسين عليهم السّلام.</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67- 68</w:t>
      </w:r>
    </w:p>
    <w:p>
      <w:pPr>
        <w:pStyle w:val="BookText"/>
      </w:pPr>
      <w:r>
        <w:rPr>
          <w:rFonts w:ascii="Amiri" w:hAnsi="Amiri" w:eastAsia="Amiri" w:cs="Amiri"/>
          <w:lang w:bidi="ar-SA"/>
          <w:color w:val="111111"/>
          <w:sz w:val="28"/>
          <w:szCs w:val="28"/>
          <w:rtl/>
        </w:rPr>
        <w:t xml:space="preserve">فقتل من بني عقيل مع الحسين عليه السّلام جعفر الأكبر، و مسلم، و عبد اللّه الأكبر، و عبد الرّحمان و محمّد بن عقيل. و يقال: إنّ الّذين قتلوا [مع الحسين] ستّة، قال الشّاعر:</w:t>
      </w:r>
    </w:p>
    <w:p>
      <w:pPr>
        <w:pStyle w:val="BookText"/>
      </w:pPr>
      <w:r>
        <w:rPr>
          <w:rFonts w:ascii="Amiri" w:hAnsi="Amiri" w:eastAsia="Amiri" w:cs="Amiri"/>
          <w:lang w:bidi="ar-SA"/>
          <w:color w:val="111111"/>
          <w:sz w:val="28"/>
          <w:szCs w:val="28"/>
          <w:rtl/>
        </w:rPr>
        <w:t xml:space="preserve">عين جودي بعبرة و عويل *** و اندبي إن ندبت آل الرّسول</w:t>
      </w:r>
    </w:p>
    <w:p>
      <w:pPr>
        <w:pStyle w:val="BookText"/>
      </w:pPr>
      <w:r>
        <w:rPr>
          <w:rFonts w:ascii="Amiri" w:hAnsi="Amiri" w:eastAsia="Amiri" w:cs="Amiri"/>
          <w:lang w:bidi="ar-SA"/>
          <w:color w:val="111111"/>
          <w:sz w:val="28"/>
          <w:szCs w:val="28"/>
          <w:rtl/>
        </w:rPr>
        <w:t xml:space="preserve">تسعة منهم لصلب عليّ *** قد أبيدوا و ستّة لعقيل</w:t>
      </w:r>
    </w:p>
    <w:p>
      <w:pPr>
        <w:pStyle w:val="BookText"/>
      </w:pPr>
      <w:r>
        <w:rPr>
          <w:rFonts w:ascii="Amiri" w:hAnsi="Amiri" w:eastAsia="Amiri" w:cs="Amiri"/>
          <w:lang w:bidi="ar-SA"/>
          <w:color w:val="111111"/>
          <w:sz w:val="28"/>
          <w:szCs w:val="28"/>
          <w:rtl/>
        </w:rPr>
        <w:t xml:space="preserve">و يروى «و خمسة لعقيل».</w:t>
      </w:r>
    </w:p>
    <w:p>
      <w:pPr>
        <w:pStyle w:val="BookText"/>
      </w:pPr>
      <w:r>
        <w:rPr>
          <w:rFonts w:ascii="Amiri" w:hAnsi="Amiri" w:eastAsia="Amiri" w:cs="Amiri"/>
          <w:lang w:bidi="ar-SA"/>
          <w:color w:val="111111"/>
          <w:sz w:val="28"/>
          <w:szCs w:val="28"/>
          <w:rtl/>
        </w:rPr>
        <w:t xml:space="preserve">البلاذري، جمل من أنساب الأشراف، 2/ 328، أنساب الأشراف، 2/ 70</w:t>
      </w:r>
    </w:p>
    <w:p>
      <w:pPr>
        <w:pStyle w:val="BookText"/>
      </w:pPr>
      <w:r>
        <w:rPr>
          <w:rFonts w:ascii="Amiri" w:hAnsi="Amiri" w:eastAsia="Amiri" w:cs="Amiri"/>
          <w:lang w:bidi="ar-SA"/>
          <w:color w:val="111111"/>
          <w:sz w:val="28"/>
          <w:szCs w:val="28"/>
          <w:rtl/>
        </w:rPr>
        <w:t xml:space="preserve">و قال المغيرة بن نوفل بن الحارث بن عبد المطّلب:</w:t>
      </w:r>
    </w:p>
    <w:p>
      <w:pPr>
        <w:pStyle w:val="BookText"/>
      </w:pPr>
      <w:r>
        <w:rPr>
          <w:rFonts w:ascii="Amiri" w:hAnsi="Amiri" w:eastAsia="Amiri" w:cs="Amiri"/>
          <w:lang w:bidi="ar-SA"/>
          <w:color w:val="111111"/>
          <w:sz w:val="28"/>
          <w:szCs w:val="28"/>
          <w:rtl/>
        </w:rPr>
        <w:t xml:space="preserve">أضحكني الدّهر و أبكاني *** و الدّهر ذو صرف و ألوان</w:t>
      </w:r>
    </w:p>
    <w:p>
      <w:pPr>
        <w:pStyle w:val="BookText"/>
      </w:pPr>
      <w:r>
        <w:rPr>
          <w:rFonts w:ascii="Amiri" w:hAnsi="Amiri" w:eastAsia="Amiri" w:cs="Amiri"/>
          <w:lang w:bidi="ar-SA"/>
          <w:color w:val="111111"/>
          <w:sz w:val="28"/>
          <w:szCs w:val="28"/>
          <w:rtl/>
        </w:rPr>
        <w:t xml:space="preserve">يا لهف نفسي و هي النفّس *** لا تنفكّ من همّ و أحزان</w:t>
      </w:r>
    </w:p>
    <w:p>
      <w:pPr>
        <w:pStyle w:val="BookText"/>
      </w:pPr>
      <w:r>
        <w:rPr>
          <w:rFonts w:ascii="Amiri" w:hAnsi="Amiri" w:eastAsia="Amiri" w:cs="Amiri"/>
          <w:lang w:bidi="ar-SA"/>
          <w:color w:val="111111"/>
          <w:sz w:val="28"/>
          <w:szCs w:val="28"/>
          <w:rtl/>
        </w:rPr>
        <w:t xml:space="preserve">على أناس قتلوا تسعة *** بالطّفّ أمسوا رهن أكفان </w:t>
      </w:r>
      <w:r>
        <w:rPr>
          <w:rStyle w:val="FootnoteReference"/>
        </w:rPr>
        <w:footnoteReference w:id="354"/>
      </w:r>
    </w:p>
    <w:p>
      <w:pPr>
        <w:pStyle w:val="BookText"/>
      </w:pPr>
      <w:r>
        <w:rPr>
          <w:rFonts w:ascii="Amiri" w:hAnsi="Amiri" w:eastAsia="Amiri" w:cs="Amiri"/>
          <w:lang w:bidi="ar-SA"/>
          <w:color w:val="111111"/>
          <w:sz w:val="28"/>
          <w:szCs w:val="28"/>
          <w:rtl/>
        </w:rPr>
        <w:t xml:space="preserve">و ستّة ما إن أرى مثلهم *** بني عقيل خير فرسان</w:t>
      </w:r>
    </w:p>
    <w:p>
      <w:pPr>
        <w:pStyle w:val="BookText"/>
      </w:pPr>
      <w:r>
        <w:rPr>
          <w:rFonts w:ascii="Amiri" w:hAnsi="Amiri" w:eastAsia="Amiri" w:cs="Amiri"/>
          <w:lang w:bidi="ar-SA"/>
          <w:color w:val="111111"/>
          <w:sz w:val="28"/>
          <w:szCs w:val="28"/>
          <w:rtl/>
        </w:rPr>
        <w:t xml:space="preserve">البلاذري، جمل من أنساب الأشراف، 3/ 421، أنساب الأشراف، 3/ 222- 223</w:t>
      </w:r>
    </w:p>
    <w:p>
      <w:pPr>
        <w:pStyle w:val="BookText"/>
      </w:pPr>
      <w:r>
        <w:rPr>
          <w:rFonts w:ascii="Amiri" w:hAnsi="Amiri" w:eastAsia="Amiri" w:cs="Amiri"/>
          <w:lang w:bidi="ar-SA"/>
          <w:color w:val="111111"/>
          <w:sz w:val="28"/>
          <w:szCs w:val="28"/>
          <w:rtl/>
        </w:rPr>
        <w:t xml:space="preserve">و قال سراقة البارقيّ:</w:t>
      </w:r>
    </w:p>
    <w:p>
      <w:pPr>
        <w:pStyle w:val="BookText"/>
      </w:pPr>
      <w:r>
        <w:rPr>
          <w:rFonts w:ascii="Amiri" w:hAnsi="Amiri" w:eastAsia="Amiri" w:cs="Amiri"/>
          <w:lang w:bidi="ar-SA"/>
          <w:color w:val="111111"/>
          <w:sz w:val="28"/>
          <w:szCs w:val="28"/>
          <w:rtl/>
        </w:rPr>
        <w:t xml:space="preserve">عين بكيّ بعبرة و عويل *** و اندبي إن ندبت آل الرّسول</w:t>
      </w:r>
    </w:p>
    <w:p>
      <w:pPr>
        <w:pStyle w:val="BookText"/>
      </w:pPr>
      <w:r>
        <w:rPr>
          <w:rFonts w:ascii="Amiri" w:hAnsi="Amiri" w:eastAsia="Amiri" w:cs="Amiri"/>
          <w:lang w:bidi="ar-SA"/>
          <w:color w:val="111111"/>
          <w:sz w:val="28"/>
          <w:szCs w:val="28"/>
          <w:rtl/>
        </w:rPr>
        <w:t xml:space="preserve">خمسة منهم لصلب عليّ *** قد أبيدوا و سبعة لعقيل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المدائنيّ: قتل الحسين، و العبّاس، و عثمان، و محمّد لأمّ ولد بنو عليّ، و عليّ بن الحسين، و عبد اللّه، و أبا بكر، و القاسم، بنو حسين، و عون و محمّد ابنا عبد اللّه بن جعفر، و عون، و عبد الرّحمان، و عبد اللّه بن عقيل، و عبد اللّه بن مسلم بن عقيل، و محمّد بن أبي سعد </w:t>
      </w:r>
      <w:r>
        <w:rPr>
          <w:rStyle w:val="FootnoteReference"/>
        </w:rPr>
        <w:footnoteReference w:id="355"/>
      </w:r>
      <w:r>
        <w:rPr>
          <w:rFonts w:ascii="Amiri" w:hAnsi="Amiri" w:eastAsia="Amiri" w:cs="Amiri"/>
          <w:lang w:bidi="ar-SA"/>
          <w:color w:val="111111"/>
          <w:sz w:val="28"/>
          <w:szCs w:val="28"/>
          <w:rtl/>
        </w:rPr>
        <w:t xml:space="preserve">بن عقيل.</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223- 224</w:t>
      </w:r>
    </w:p>
    <w:p>
      <w:pPr>
        <w:pStyle w:val="BookText"/>
      </w:pPr>
      <w:r>
        <w:rPr>
          <w:rFonts w:ascii="IRNazanin" w:hAnsi="IRNazanin" w:eastAsia="IRNazanin" w:cs="IRNazanin"/>
          <w:lang w:bidi="fa-IR"/>
          <w:color w:val="111111"/>
          <w:sz w:val="28"/>
          <w:szCs w:val="28"/>
          <w:rtl/>
        </w:rPr>
        <w:t xml:space="preserve">فقاتله </w:t>
      </w:r>
      <w:r>
        <w:rPr>
          <w:rStyle w:val="FootnoteReference"/>
        </w:rPr>
        <w:footnoteReference w:id="356"/>
      </w:r>
      <w:r>
        <w:rPr>
          <w:rFonts w:ascii="IRNazanin" w:hAnsi="IRNazanin" w:eastAsia="IRNazanin" w:cs="IRNazanin"/>
          <w:lang w:bidi="fa-IR"/>
          <w:color w:val="111111"/>
          <w:sz w:val="28"/>
          <w:szCs w:val="28"/>
          <w:rtl/>
        </w:rPr>
        <w:t xml:space="preserve">، فقتل </w:t>
      </w:r>
      <w:r>
        <w:rPr>
          <w:rStyle w:val="FootnoteReference"/>
        </w:rPr>
        <w:footnoteReference w:id="357"/>
      </w:r>
      <w:r>
        <w:rPr>
          <w:rFonts w:ascii="Amiri" w:hAnsi="Amiri" w:eastAsia="Amiri" w:cs="Amiri"/>
          <w:lang w:bidi="ar-SA"/>
          <w:color w:val="111111"/>
          <w:sz w:val="28"/>
          <w:szCs w:val="28"/>
          <w:rtl/>
        </w:rPr>
        <w:t xml:space="preserve">أصحاب الحسين كلّهم، و فيهم </w:t>
      </w:r>
      <w:r>
        <w:rPr>
          <w:rStyle w:val="FootnoteReference"/>
        </w:rPr>
        <w:footnoteReference w:id="358"/>
      </w:r>
      <w:r>
        <w:rPr>
          <w:rFonts w:ascii="Amiri" w:hAnsi="Amiri" w:eastAsia="Amiri" w:cs="Amiri"/>
          <w:lang w:bidi="ar-SA"/>
          <w:color w:val="111111"/>
          <w:sz w:val="28"/>
          <w:szCs w:val="28"/>
          <w:rtl/>
        </w:rPr>
        <w:t xml:space="preserve">بضعة عشر </w:t>
      </w:r>
      <w:r>
        <w:rPr>
          <w:rStyle w:val="FootnoteReference"/>
        </w:rPr>
        <w:footnoteReference w:id="359"/>
      </w:r>
      <w:r>
        <w:rPr>
          <w:rFonts w:ascii="Amiri" w:hAnsi="Amiri" w:eastAsia="Amiri" w:cs="Amiri"/>
          <w:lang w:bidi="ar-SA"/>
          <w:color w:val="111111"/>
          <w:sz w:val="28"/>
          <w:szCs w:val="28"/>
          <w:rtl/>
        </w:rPr>
        <w:t xml:space="preserve">شابّا من أهل بيته.</w:t>
      </w:r>
    </w:p>
    <w:p>
      <w:pPr>
        <w:pStyle w:val="BookText"/>
      </w:pPr>
      <w:r>
        <w:rPr>
          <w:rFonts w:ascii="Amiri" w:hAnsi="Amiri" w:eastAsia="Amiri" w:cs="Amiri"/>
          <w:lang w:bidi="ar-SA"/>
          <w:color w:val="111111"/>
          <w:sz w:val="28"/>
          <w:szCs w:val="28"/>
          <w:rtl/>
        </w:rPr>
        <w:t xml:space="preserve">[بسند تقدّم عن أبي جعفر عليه السّلام]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پاينده، ترجمه تاريخ طبرى، 7/ 2974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389- عنه: ابن كثير، البداية و النّهاية، 8/ 197؛ المحمودي، العبرات، 2/ 89؛ مثله الشّجري، الأمالي، 1/ 192؛ المزي، تهذيب الكمال، 6/ 428؛ الذّهبي، سير أعلام النّبلاء، 3/ 208؛ ابن حجر، تهذيب التّهذيب، 2/ 352- 353، الإصابة، 1/ 333؛ ابن بدران في ما استدركه على ابن عساكر </w:t>
      </w:r>
      <w:r>
        <w:rPr>
          <w:rStyle w:val="FootnoteReference"/>
        </w:rPr>
        <w:footnoteReference w:id="361"/>
      </w:r>
      <w:r>
        <w:rPr>
          <w:rFonts w:ascii="IRNazanin" w:hAnsi="IRNazanin" w:eastAsia="IRNazanin" w:cs="IRNazanin"/>
          <w:lang w:bidi="fa-IR"/>
          <w:color w:val="111111"/>
          <w:sz w:val="28"/>
          <w:szCs w:val="28"/>
          <w:rtl/>
        </w:rPr>
        <w:t xml:space="preserve">، 4/ 337</w:t>
      </w:r>
    </w:p>
    <w:p>
      <w:pPr>
        <w:pStyle w:val="BookText"/>
      </w:pPr>
      <w:r>
        <w:rPr>
          <w:rFonts w:ascii="Amiri" w:hAnsi="Amiri" w:eastAsia="Amiri" w:cs="Amiri"/>
          <w:lang w:bidi="ar-SA"/>
          <w:color w:val="111111"/>
          <w:sz w:val="28"/>
          <w:szCs w:val="28"/>
          <w:rtl/>
        </w:rPr>
        <w:t xml:space="preserve">قال: و قتل الحسين- و أمّه فاطمة بنت رسول اللّه صلى اللّه عليه و سلم- قتله سنان بن أنس النّخعيّ، ثمّ الأصبحيّ، و جاء برأسه. خولى بن يزيد. و قتل العبّاس بن عليّ بن أبي طالب- و أمّه أمّ البنين إبنة حزام بن خالد بن ربيعة بن الوحيد، قتله زيد بن رقّاد الجنبيّ- و حكيم بن الطّفيل السّنبسيّ. و قتل جعفر بن عليّ بن أبي طالب- و أمّه أمّ البنين أيضا-. و قتل عبد اللّه بن عليّ بن أبي طالب- و أمّه أمّ البنين أيضا-، و قتل عثمان بن عليّ بن أبي طالب- و أمّه أمّ البنين أيضا- رماه خولى بن يزيد بسهم، فقتله، و قتل محمّد بن عليّ بن أبي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و أمّه أمّ ولد- قتله رجل من بني أبان بن دارم. و قتل أبو بكر بن عليّ بن أبي طالب- و أمّه ليلى ابنة مسعود بن خالد بن مالك بن ربعيّ بن سلمى بن جندل بن نهشل ابن دارم- و قد شكّ في قتله. و قتل عليّ بن الحسين بن عليّ- و أمّه ليلى ابنة أبي مرّة بن عروة بن مسعود بن معتّب الثّقفيّ- و أمّها ميمونة ابنة أبي سفيان بن حرب، قتله مرّة بن منقذ بن النّعمان العبديّ. و قتل عبد اللّه بن الحسين بن عليّ- و أمّه الرّباب ابنة امرئ القيس بن عديّ بن أوس بن جابر بن كعب بن عليم من كلب- قتله هانئ بن ثبيت الحضرميّ. و استصغر عليّ بن الحسين بن عليّ فلم يقتل. و قتل أبو بكر بن الحسن بن عليّ بن أبي طالب- و أمّه أمّ ولد- قتله عبد اللّه بن عقبة الغنويّ. و قتل عبد اللّه بن الحسن بن عليّ بن أبي طالب- و أمّه أمّ ولد- قتله حرملة بن الكاهن، رماه بسهم.</w:t>
      </w:r>
    </w:p>
    <w:p>
      <w:pPr>
        <w:pStyle w:val="BookText"/>
      </w:pPr>
      <w:r>
        <w:rPr>
          <w:rFonts w:ascii="Amiri" w:hAnsi="Amiri" w:eastAsia="Amiri" w:cs="Amiri"/>
          <w:lang w:bidi="ar-SA"/>
          <w:color w:val="111111"/>
          <w:sz w:val="28"/>
          <w:szCs w:val="28"/>
          <w:rtl/>
        </w:rPr>
        <w:t xml:space="preserve">و قتل القاسم بن الحسن بن عليّ- و أمّه أمّ ولد- قتله سعد بن عمرو بن نفيل الأزديّ، و قتل عون بن عبد اللّه بن جعفر </w:t>
      </w:r>
      <w:r>
        <w:rPr>
          <w:rStyle w:val="FootnoteReference"/>
        </w:rPr>
        <w:footnoteReference w:id="362"/>
      </w:r>
      <w:r>
        <w:rPr>
          <w:rFonts w:ascii="Amiri" w:hAnsi="Amiri" w:eastAsia="Amiri" w:cs="Amiri"/>
          <w:lang w:bidi="ar-SA"/>
          <w:color w:val="111111"/>
          <w:sz w:val="28"/>
          <w:szCs w:val="28"/>
          <w:rtl/>
        </w:rPr>
        <w:t xml:space="preserve">بن أبي طالب- و أمّه جمانة ابنة المسيّب بن نجبة بن ربيعة بن رياح من بني فزارة- قتله عبد اللّه بن قطبة الطّائيّ ثمّ النّبهانيّ. و قتل محمّد بن عبد اللّه بن جعفر بن أبي طالب- و أمّه الخوصاء ابنة خصفة بن ثقيف بن ربيعة بن عائذ ابن الحارث بن تيم اللّه بن ثعلبة من بكر بن وائل- قتله عامر بن نهشل التّيميّ. و قتل جعفر بن عقيل بن أبي طالب- و أمّه أمّ البنين ابنة الشّقر بن الهضاب- قتله بشر بن حوط </w:t>
      </w:r>
      <w:r>
        <w:rPr>
          <w:rStyle w:val="FootnoteReference"/>
        </w:rPr>
        <w:footnoteReference w:id="363"/>
      </w:r>
      <w:r>
        <w:rPr>
          <w:rFonts w:ascii="Amiri" w:hAnsi="Amiri" w:eastAsia="Amiri" w:cs="Amiri"/>
          <w:lang w:bidi="ar-SA"/>
          <w:color w:val="111111"/>
          <w:sz w:val="28"/>
          <w:szCs w:val="28"/>
          <w:rtl/>
        </w:rPr>
        <w:t xml:space="preserve">الهمدانيّ. و قتل عبد الرّحمان بن عقيل- و أمّه أمّ ولد- قتله عثمان بن خالد بن أسير الجهنيّ. و قتل عبد اللّه بن عقيل بن أبي طالب- و أمّه أمّ ولد- رماه عمرو بن صبيح الصّدائيّ </w:t>
      </w:r>
      <w:r>
        <w:rPr>
          <w:rStyle w:val="FootnoteReference"/>
        </w:rPr>
        <w:footnoteReference w:id="364"/>
      </w:r>
      <w:r>
        <w:rPr>
          <w:rFonts w:ascii="Amiri" w:hAnsi="Amiri" w:eastAsia="Amiri" w:cs="Amiri"/>
          <w:lang w:bidi="ar-SA"/>
          <w:color w:val="111111"/>
          <w:sz w:val="28"/>
          <w:szCs w:val="28"/>
          <w:rtl/>
        </w:rPr>
        <w:t xml:space="preserve">فقتله. و قتل مسلم بن عقيل بن أبي طالب- و أمّه أمّ ولد- ولد </w:t>
      </w:r>
      <w:r>
        <w:rPr>
          <w:rStyle w:val="FootnoteReference"/>
        </w:rPr>
        <w:footnoteReference w:id="365"/>
      </w:r>
      <w:r>
        <w:rPr>
          <w:rFonts w:ascii="Amiri" w:hAnsi="Amiri" w:eastAsia="Amiri" w:cs="Amiri"/>
          <w:lang w:bidi="ar-SA"/>
          <w:color w:val="111111"/>
          <w:sz w:val="28"/>
          <w:szCs w:val="28"/>
          <w:rtl/>
        </w:rPr>
        <w:t xml:space="preserve">بالكوفة. و قتل عبد اللّه بن مسلم بن عقيل بن أبي طالب- و أمّه رقيّة ابنة عليّ بن أبي طالب، و أمّها أمّ ولد- قتله عمرو بن صبيح الصّدائيّ، و قيل: قتله أسيد بن مالك الحضرميّ. و قتل محمّد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سعيد بن عقيل- و أمّه أمّ ولد- قتله لقيط بن ياسر الجهنيّ. و استصغر الحسن بن الحسن بن عليّ- و أمّه خولة ابنة منظور بن زبّان بن سيار الفزاريّ-. و استصغر عمرو </w:t>
      </w:r>
      <w:r>
        <w:rPr>
          <w:rStyle w:val="FootnoteReference"/>
        </w:rPr>
        <w:footnoteReference w:id="366"/>
      </w:r>
      <w:r>
        <w:rPr>
          <w:rFonts w:ascii="Amiri" w:hAnsi="Amiri" w:eastAsia="Amiri" w:cs="Amiri"/>
          <w:lang w:bidi="ar-SA"/>
          <w:color w:val="111111"/>
          <w:sz w:val="28"/>
          <w:szCs w:val="28"/>
          <w:rtl/>
        </w:rPr>
        <w:t xml:space="preserve">ابن الحسن بن عليّ فترك فلم يقتل- و أمّه أمّ ولد-. و قتل من الموالي سليمان مولى الحسين بن عليّ، قتله سليمان بن عوف الحضرمي. و قتل منجح مولى الحسين بن عليّ، و قتل عبد اللّه بن بقطر رضيع الحسين بن عليّ. </w:t>
      </w:r>
      <w:r>
        <w:rPr>
          <w:rStyle w:val="FootnoteReference"/>
        </w:rPr>
        <w:footnoteReference w:id="367"/>
      </w:r>
    </w:p>
    <w:p>
      <w:pPr>
        <w:pStyle w:val="BookText"/>
      </w:pPr>
      <w:r>
        <w:rPr>
          <w:rFonts w:ascii="Amiri" w:hAnsi="Amiri" w:eastAsia="Amiri" w:cs="Amiri"/>
          <w:lang w:bidi="ar-SA"/>
          <w:color w:val="111111"/>
          <w:sz w:val="28"/>
          <w:szCs w:val="28"/>
          <w:rtl/>
        </w:rPr>
        <w:t xml:space="preserve">عباس بن على بن ابى طالب نيز كشته شد. مادرش ام البنين دختر حزام بن ربيعه بود. زيد بن رقاد جنبى با حكيم بن طفيل سنبسى او را كشتند.</w:t>
      </w:r>
    </w:p>
    <w:p>
      <w:pPr>
        <w:pStyle w:val="BookText"/>
      </w:pPr>
      <w:r>
        <w:rPr>
          <w:rFonts w:ascii="Amiri" w:hAnsi="Amiri" w:eastAsia="Amiri" w:cs="Amiri"/>
          <w:lang w:bidi="ar-SA"/>
          <w:color w:val="111111"/>
          <w:sz w:val="28"/>
          <w:szCs w:val="28"/>
          <w:rtl/>
        </w:rPr>
        <w:t xml:space="preserve">جعفر بن على بن ابى طالب نيز كشته شد كه مادر وى نيز ام البنين بود.</w:t>
      </w:r>
    </w:p>
    <w:p>
      <w:pPr>
        <w:pStyle w:val="BookText"/>
      </w:pPr>
      <w:r>
        <w:rPr>
          <w:rFonts w:ascii="Amiri" w:hAnsi="Amiri" w:eastAsia="Amiri" w:cs="Amiri"/>
          <w:lang w:bidi="ar-SA"/>
          <w:color w:val="111111"/>
          <w:sz w:val="28"/>
          <w:szCs w:val="28"/>
          <w:rtl/>
        </w:rPr>
        <w:t xml:space="preserve">عبد اللّه بن على بن ابى طالب نيز كشته شد كه مادر وى نيز ام البنين بود، عثمان بن على بن ابى طالب نيز كشته شد. مادر وى نيز ام البنين بود. خولى بن يزيد تيرى بزد و او را كشت.</w:t>
      </w:r>
    </w:p>
    <w:p>
      <w:pPr>
        <w:pStyle w:val="BookText"/>
      </w:pPr>
      <w:r>
        <w:rPr>
          <w:rFonts w:ascii="Amiri" w:hAnsi="Amiri" w:eastAsia="Amiri" w:cs="Amiri"/>
          <w:lang w:bidi="ar-SA"/>
          <w:color w:val="111111"/>
          <w:sz w:val="28"/>
          <w:szCs w:val="28"/>
          <w:rtl/>
        </w:rPr>
        <w:t xml:space="preserve">محمد بن على بن ابى طالب نيز كشته شد. مادرش كنيز بود و يكى از بنى ابان بن دارم او را كشت.</w:t>
      </w:r>
    </w:p>
    <w:p>
      <w:pPr>
        <w:pStyle w:val="BookText"/>
      </w:pPr>
      <w:r>
        <w:rPr>
          <w:rFonts w:ascii="Amiri" w:hAnsi="Amiri" w:eastAsia="Amiri" w:cs="Amiri"/>
          <w:lang w:bidi="ar-SA"/>
          <w:color w:val="111111"/>
          <w:sz w:val="28"/>
          <w:szCs w:val="28"/>
          <w:rtl/>
        </w:rPr>
        <w:t xml:space="preserve">ابو بكر بن على بن ابى طالب نيز كشته شد. مادرش ليلى دختر مسعود بن خالد دارمى بود. اما در كشته شدن وى ترديد كرده اند.</w:t>
      </w:r>
    </w:p>
    <w:p>
      <w:pPr>
        <w:pStyle w:val="BookText"/>
      </w:pPr>
      <w:r>
        <w:rPr>
          <w:rFonts w:ascii="IRNazanin" w:hAnsi="IRNazanin" w:eastAsia="IRNazanin" w:cs="IRNazanin"/>
          <w:lang w:bidi="fa-IR"/>
          <w:color w:val="111111"/>
          <w:sz w:val="28"/>
          <w:szCs w:val="28"/>
          <w:rtl/>
        </w:rPr>
        <w:t xml:space="preserve">على بن حسين بن على نيز كشته شد. مادرش ليلى دختر ابو مره بن عروة بن مسعود ثقفى بود و مادر بزرگش ميمونه دختر ابو سفيان بن حرب بود. قاتل وى منقذ بن نعمان عبدى بود.</w:t>
      </w:r>
    </w:p>
    <w:p>
      <w:pPr>
        <w:pStyle w:val="BookText"/>
      </w:pPr>
      <w:r>
        <w:rPr>
          <w:rFonts w:ascii="Amiri" w:hAnsi="Amiri" w:eastAsia="Amiri" w:cs="Amiri"/>
          <w:lang w:bidi="ar-SA"/>
          <w:color w:val="111111"/>
          <w:sz w:val="28"/>
          <w:szCs w:val="28"/>
          <w:rtl/>
        </w:rPr>
        <w:t xml:space="preserve">عبد اللّه بن حسين بن على نيز كشته شد. مادرش ام رباب دختر امرى القيس بن عدى كلبى بود. هانى بن ثبيت حضرمى او را كشت.</w:t>
      </w:r>
    </w:p>
    <w:p>
      <w:pPr>
        <w:pStyle w:val="BookText"/>
      </w:pPr>
      <w:r>
        <w:rPr>
          <w:rFonts w:ascii="IRNazanin" w:hAnsi="IRNazanin" w:eastAsia="IRNazanin" w:cs="IRNazanin"/>
          <w:lang w:bidi="fa-IR"/>
          <w:color w:val="111111"/>
          <w:sz w:val="28"/>
          <w:szCs w:val="28"/>
          <w:rtl/>
        </w:rPr>
        <w:t xml:space="preserve">على بن حسين بن على (ديگر) صغير بود و كشته نشد.</w:t>
      </w:r>
    </w:p>
    <w:p>
      <w:pPr>
        <w:pStyle w:val="BookText"/>
      </w:pPr>
      <w:r>
        <w:rPr>
          <w:rFonts w:ascii="Amiri" w:hAnsi="Amiri" w:eastAsia="Amiri" w:cs="Amiri"/>
          <w:lang w:bidi="ar-SA"/>
          <w:color w:val="111111"/>
          <w:sz w:val="28"/>
          <w:szCs w:val="28"/>
          <w:rtl/>
        </w:rPr>
        <w:t xml:space="preserve">ابو بكر بن حسن بن على نيز كشته شد. مادرش كنيز بود. عبد اللّه بن عقبه غنوى او را كشت.</w:t>
      </w:r>
    </w:p>
    <w:p>
      <w:pPr>
        <w:pStyle w:val="BookText"/>
      </w:pPr>
      <w:r>
        <w:rPr>
          <w:rFonts w:ascii="Amiri" w:hAnsi="Amiri" w:eastAsia="Amiri" w:cs="Amiri"/>
          <w:lang w:bidi="ar-SA"/>
          <w:color w:val="111111"/>
          <w:sz w:val="28"/>
          <w:szCs w:val="28"/>
          <w:rtl/>
        </w:rPr>
        <w:t xml:space="preserve">عبد اللّه بن حسن بن على نيز كشته شد. مادرش كنيز بود. حرملة بن كاهل تيرى بزد و او را كشت.</w:t>
      </w:r>
    </w:p>
    <w:p>
      <w:pPr>
        <w:pStyle w:val="BookText"/>
      </w:pPr>
      <w:r>
        <w:rPr>
          <w:rFonts w:ascii="Amiri" w:hAnsi="Amiri" w:eastAsia="Amiri" w:cs="Amiri"/>
          <w:lang w:bidi="ar-SA"/>
          <w:color w:val="111111"/>
          <w:sz w:val="28"/>
          <w:szCs w:val="28"/>
          <w:rtl/>
        </w:rPr>
        <w:t xml:space="preserve">قاسم بن حسن بن على نيز كشته شد. مادرش كنيز بود. سعد بن عمرو بن نفيل ازدى او را كشت.</w:t>
      </w:r>
    </w:p>
    <w:p>
      <w:pPr>
        <w:pStyle w:val="BookText"/>
      </w:pPr>
      <w:r>
        <w:rPr>
          <w:rFonts w:ascii="Amiri" w:hAnsi="Amiri" w:eastAsia="Amiri" w:cs="Amiri"/>
          <w:lang w:bidi="ar-SA"/>
          <w:color w:val="111111"/>
          <w:sz w:val="28"/>
          <w:szCs w:val="28"/>
          <w:rtl/>
        </w:rPr>
        <w:t xml:space="preserve">عون بن عبد اللّه بن جعفر نيز كشته شد. مادرش جمانه، دختر حبيب بن نجبه فزارى بود و عبد اللّه بن قطبه طايى نبهانى او را كشت.</w:t>
      </w:r>
    </w:p>
    <w:p>
      <w:pPr>
        <w:pStyle w:val="BookText"/>
      </w:pPr>
      <w:r>
        <w:rPr>
          <w:rFonts w:ascii="Amiri" w:hAnsi="Amiri" w:eastAsia="Amiri" w:cs="Amiri"/>
          <w:lang w:bidi="ar-SA"/>
          <w:color w:val="111111"/>
          <w:sz w:val="28"/>
          <w:szCs w:val="28"/>
          <w:rtl/>
        </w:rPr>
        <w:t xml:space="preserve">محمد بن عبد اللّه بن جعفر نيز كشته شد. مادرش خوصا دختر خصفة بن ثقيف بكرى بود و عامر بن نهشل تيمى او را كشت.</w:t>
      </w:r>
    </w:p>
    <w:p>
      <w:pPr>
        <w:pStyle w:val="BookText"/>
      </w:pPr>
      <w:r>
        <w:rPr>
          <w:rFonts w:ascii="Amiri" w:hAnsi="Amiri" w:eastAsia="Amiri" w:cs="Amiri"/>
          <w:lang w:bidi="ar-SA"/>
          <w:color w:val="111111"/>
          <w:sz w:val="28"/>
          <w:szCs w:val="28"/>
          <w:rtl/>
        </w:rPr>
        <w:t xml:space="preserve">جعفر بن عقيل نيز كشته شد، مادرش ام البنين دختر شقر بن هضاب بود و بشر بن حوط همدانى او را كشت.</w:t>
      </w:r>
    </w:p>
    <w:p>
      <w:pPr>
        <w:pStyle w:val="BookText"/>
      </w:pPr>
      <w:r>
        <w:rPr>
          <w:rFonts w:ascii="Amiri" w:hAnsi="Amiri" w:eastAsia="Amiri" w:cs="Amiri"/>
          <w:lang w:bidi="ar-SA"/>
          <w:color w:val="111111"/>
          <w:sz w:val="28"/>
          <w:szCs w:val="28"/>
          <w:rtl/>
        </w:rPr>
        <w:t xml:space="preserve">عبد الرحمان بن عقيل نيز كشته شد. مادرش كنيز بود. عثمان بن خالد جهنى او را كشت.</w:t>
      </w:r>
    </w:p>
    <w:p>
      <w:pPr>
        <w:pStyle w:val="BookText"/>
      </w:pPr>
      <w:r>
        <w:rPr>
          <w:rFonts w:ascii="Amiri" w:hAnsi="Amiri" w:eastAsia="Amiri" w:cs="Amiri"/>
          <w:lang w:bidi="ar-SA"/>
          <w:color w:val="111111"/>
          <w:sz w:val="28"/>
          <w:szCs w:val="28"/>
          <w:rtl/>
        </w:rPr>
        <w:t xml:space="preserve">عبد اللّه بن عقيل بن ابى طالب نيز كشته شد. مادرش كنيز بود و عمر بن صبيح صيدانى تيرى بزد و او را كشت.</w:t>
      </w:r>
    </w:p>
    <w:p>
      <w:pPr>
        <w:pStyle w:val="BookText"/>
      </w:pPr>
      <w:r>
        <w:rPr>
          <w:rFonts w:ascii="Amiri" w:hAnsi="Amiri" w:eastAsia="Amiri" w:cs="Amiri"/>
          <w:lang w:bidi="ar-SA"/>
          <w:color w:val="111111"/>
          <w:sz w:val="28"/>
          <w:szCs w:val="28"/>
          <w:rtl/>
        </w:rPr>
        <w:t xml:space="preserve">مسلم بن عقيل نيز در كوفه كشته شد. مادرش كنيز بود.</w:t>
      </w:r>
    </w:p>
    <w:p>
      <w:pPr>
        <w:pStyle w:val="BookText"/>
      </w:pPr>
      <w:r>
        <w:rPr>
          <w:rFonts w:ascii="IRNazanin" w:hAnsi="IRNazanin" w:eastAsia="IRNazanin" w:cs="IRNazanin"/>
          <w:lang w:bidi="fa-IR"/>
          <w:color w:val="111111"/>
          <w:sz w:val="28"/>
          <w:szCs w:val="28"/>
          <w:rtl/>
        </w:rPr>
        <w:t xml:space="preserve">عبد اللّه بن مسلم بن عقيل نيز كشته شد. مادرش رقيه دختر على بن ابى طالب بود و مادربزرگش كنيز بود. عمرو بن صبيح صدايى و به قول ديگر اسيد بن مالك حضرمى او را كشت.</w:t>
      </w:r>
    </w:p>
    <w:p>
      <w:pPr>
        <w:pStyle w:val="BookText"/>
      </w:pPr>
      <w:r>
        <w:rPr>
          <w:rFonts w:ascii="Amiri" w:hAnsi="Amiri" w:eastAsia="Amiri" w:cs="Amiri"/>
          <w:lang w:bidi="ar-SA"/>
          <w:color w:val="111111"/>
          <w:sz w:val="28"/>
          <w:szCs w:val="28"/>
          <w:rtl/>
        </w:rPr>
        <w:t xml:space="preserve">محمد بن ابى سعيد بن عقيل نيز كشته شد. مادرش كنيز بود. هبط بن ياسر جهنى او را كشت.</w:t>
      </w:r>
    </w:p>
    <w:p>
      <w:pPr>
        <w:pStyle w:val="BookText"/>
      </w:pPr>
      <w:r>
        <w:rPr>
          <w:rFonts w:ascii="Amiri" w:hAnsi="Amiri" w:eastAsia="Amiri" w:cs="Amiri"/>
          <w:lang w:bidi="ar-SA"/>
          <w:color w:val="111111"/>
          <w:sz w:val="28"/>
          <w:szCs w:val="28"/>
          <w:rtl/>
        </w:rPr>
        <w:t xml:space="preserve">حسن بن حسن بن على صغير بود. مادرش خوله دختر مسطور بن زبان فزارى بود.</w:t>
      </w:r>
    </w:p>
    <w:p>
      <w:pPr>
        <w:pStyle w:val="BookText"/>
      </w:pPr>
      <w:r>
        <w:rPr>
          <w:rFonts w:ascii="Amiri" w:hAnsi="Amiri" w:eastAsia="Amiri" w:cs="Amiri"/>
          <w:lang w:bidi="ar-SA"/>
          <w:color w:val="111111"/>
          <w:sz w:val="28"/>
          <w:szCs w:val="28"/>
          <w:rtl/>
        </w:rPr>
        <w:t xml:space="preserve">عمرو بن حسن بن على نيز صغير بود كه كشته نشد. مادرش كنيز بود.</w:t>
      </w:r>
    </w:p>
    <w:p>
      <w:pPr>
        <w:pStyle w:val="BookText"/>
      </w:pPr>
      <w:r>
        <w:rPr>
          <w:rFonts w:ascii="Amiri" w:hAnsi="Amiri" w:eastAsia="Amiri" w:cs="Amiri"/>
          <w:lang w:bidi="ar-SA"/>
          <w:color w:val="111111"/>
          <w:sz w:val="28"/>
          <w:szCs w:val="28"/>
          <w:rtl/>
        </w:rPr>
        <w:t xml:space="preserve">از جمله غلامان، سليمان غلام حسين كشته شد. سليمان بن عوف حضرمى او را كشت.</w:t>
      </w:r>
    </w:p>
    <w:p>
      <w:pPr>
        <w:pStyle w:val="BookText"/>
      </w:pPr>
      <w:r>
        <w:rPr>
          <w:rFonts w:ascii="Amiri" w:hAnsi="Amiri" w:eastAsia="Amiri" w:cs="Amiri"/>
          <w:lang w:bidi="ar-SA"/>
          <w:color w:val="111111"/>
          <w:sz w:val="28"/>
          <w:szCs w:val="28"/>
          <w:rtl/>
        </w:rPr>
        <w:t xml:space="preserve">منجح غلام حسين نيز كشته شد.</w:t>
      </w:r>
    </w:p>
    <w:p>
      <w:pPr>
        <w:pStyle w:val="BookText"/>
      </w:pPr>
      <w:r>
        <w:rPr>
          <w:rFonts w:ascii="Amiri" w:hAnsi="Amiri" w:eastAsia="Amiri" w:cs="Amiri"/>
          <w:lang w:bidi="ar-SA"/>
          <w:color w:val="111111"/>
          <w:sz w:val="28"/>
          <w:szCs w:val="28"/>
          <w:rtl/>
        </w:rPr>
        <w:t xml:space="preserve">عبد اللّه بن بقطر، همشير حسين نيز كشته شد.</w:t>
      </w:r>
    </w:p>
    <w:p>
      <w:pPr>
        <w:pStyle w:val="BookText"/>
      </w:pPr>
      <w:r>
        <w:rPr>
          <w:rFonts w:ascii="IRNazanin" w:hAnsi="IRNazanin" w:eastAsia="IRNazanin" w:cs="IRNazanin"/>
          <w:lang w:bidi="fa-IR"/>
          <w:color w:val="111111"/>
          <w:sz w:val="28"/>
          <w:szCs w:val="28"/>
          <w:rtl/>
        </w:rPr>
        <w:t xml:space="preserve">پاينده، ترجمه تاريخ طبرى، 7/ 3083- 3084</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468- 469</w:t>
      </w:r>
    </w:p>
    <w:p>
      <w:pPr>
        <w:pStyle w:val="BookText"/>
      </w:pPr>
      <w:r>
        <w:rPr>
          <w:rFonts w:ascii="Amiri" w:hAnsi="Amiri" w:eastAsia="Amiri" w:cs="Amiri"/>
          <w:lang w:bidi="ar-SA"/>
          <w:color w:val="111111"/>
          <w:sz w:val="28"/>
          <w:szCs w:val="28"/>
          <w:rtl/>
        </w:rPr>
        <w:t xml:space="preserve">حدّثني </w:t>
      </w:r>
      <w:r>
        <w:rPr>
          <w:rStyle w:val="FootnoteReference"/>
        </w:rPr>
        <w:footnoteReference w:id="368"/>
      </w:r>
    </w:p>
    <w:p>
      <w:pPr>
        <w:pStyle w:val="BookText"/>
      </w:pPr>
      <w:r>
        <w:rPr>
          <w:rFonts w:ascii="Amiri" w:hAnsi="Amiri" w:eastAsia="Amiri" w:cs="Amiri"/>
          <w:lang w:bidi="ar-SA"/>
          <w:color w:val="111111"/>
          <w:sz w:val="28"/>
          <w:szCs w:val="28"/>
          <w:rtl/>
        </w:rPr>
        <w:t xml:space="preserve">أخبرنا أبو طاهر بن أبي الصّقر، قال: أخبر أبو البركات بن نظيف، قال: أخبرنا الحسن بن رشيق، قال:</w:t>
      </w:r>
    </w:p>
    <w:p>
      <w:pPr>
        <w:pStyle w:val="BookText"/>
      </w:pPr>
      <w:r>
        <w:rPr>
          <w:rFonts w:ascii="Amiri" w:hAnsi="Amiri" w:eastAsia="Amiri" w:cs="Amiri"/>
          <w:lang w:bidi="ar-SA"/>
          <w:color w:val="111111"/>
          <w:sz w:val="28"/>
          <w:szCs w:val="28"/>
          <w:rtl/>
        </w:rPr>
        <w:t xml:space="preserve">حدّثنا أبو بشر الدّولابيّ، قال: حدّثني»].</w:t>
      </w:r>
    </w:p>
    <w:p>
      <w:pPr>
        <w:pStyle w:val="BookText"/>
      </w:pPr>
      <w:r>
        <w:rPr>
          <w:rFonts w:ascii="Amiri" w:hAnsi="Amiri" w:eastAsia="Amiri" w:cs="Amiri"/>
          <w:lang w:bidi="ar-SA"/>
          <w:color w:val="111111"/>
          <w:sz w:val="28"/>
          <w:szCs w:val="28"/>
          <w:rtl/>
        </w:rPr>
        <w:t xml:space="preserve">أبو عبد اللّه جعفر بن عليّ الهاشميّ- ثمّ العبّاسيّ- نا محمّد بن محمّد بن أيوب قال: [...] قتل معه من إخوته و ولده و أهل بيته ثلاثة و عشرون رجلا.</w:t>
      </w:r>
    </w:p>
    <w:p>
      <w:pPr>
        <w:pStyle w:val="BookText"/>
      </w:pPr>
      <w:r>
        <w:rPr>
          <w:rFonts w:ascii="Amiri" w:hAnsi="Amiri" w:eastAsia="Amiri" w:cs="Amiri"/>
          <w:lang w:bidi="ar-SA"/>
          <w:color w:val="111111"/>
          <w:sz w:val="28"/>
          <w:szCs w:val="28"/>
          <w:rtl/>
        </w:rPr>
        <w:t xml:space="preserve">الدّولابيّ، الذّرّيّة الطّاهرة،/ 133- 134- عنه: ابن العديم، بغية الطّلب، 6/ 2663، الحسين بن عليّ،/ 122</w:t>
      </w:r>
    </w:p>
    <w:p>
      <w:pPr>
        <w:pStyle w:val="BookText"/>
      </w:pPr>
      <w:r>
        <w:rPr>
          <w:rFonts w:ascii="Amiri" w:hAnsi="Amiri" w:eastAsia="Amiri" w:cs="Amiri"/>
          <w:lang w:bidi="ar-SA"/>
          <w:color w:val="111111"/>
          <w:sz w:val="28"/>
          <w:szCs w:val="28"/>
          <w:rtl/>
        </w:rPr>
        <w:t xml:space="preserve">و ناهضهم القتال يوم عاشوراء، و هو يوم الجمعة، و معه تسعة عشر إنسانا من أهل بيته. و انحاز إليه الحرّ التّميميّ تائبا من ذنبه، فقاتل معه، فقتل الحسين عطشان، و قتل معه سبعة من ولد عليّ عليه السّلام، و ثلاثة من ولد الحسين.</w:t>
      </w:r>
    </w:p>
    <w:p>
      <w:pPr>
        <w:pStyle w:val="BookText"/>
      </w:pPr>
      <w:r>
        <w:rPr>
          <w:rFonts w:ascii="Amiri" w:hAnsi="Amiri" w:eastAsia="Amiri" w:cs="Amiri"/>
          <w:lang w:bidi="ar-SA"/>
          <w:color w:val="111111"/>
          <w:sz w:val="28"/>
          <w:szCs w:val="28"/>
          <w:rtl/>
        </w:rPr>
        <w:t xml:space="preserve">البلخي، البدء و التّاريخ، 2/ 241</w:t>
      </w:r>
    </w:p>
    <w:p>
      <w:pPr>
        <w:pStyle w:val="BookText"/>
      </w:pPr>
      <w:r>
        <w:rPr>
          <w:rFonts w:ascii="Amiri" w:hAnsi="Amiri" w:eastAsia="Amiri" w:cs="Amiri"/>
          <w:lang w:bidi="ar-SA"/>
          <w:color w:val="111111"/>
          <w:sz w:val="28"/>
          <w:szCs w:val="28"/>
          <w:rtl/>
        </w:rPr>
        <w:t xml:space="preserve">و قد روي أنّ الحسين قتل معه سبعة عشر نفرا من أهل بيته.</w:t>
      </w:r>
    </w:p>
    <w:p>
      <w:pPr>
        <w:pStyle w:val="BookText"/>
      </w:pPr>
      <w:r>
        <w:rPr>
          <w:rFonts w:ascii="Amiri" w:hAnsi="Amiri" w:eastAsia="Amiri" w:cs="Amiri"/>
          <w:lang w:bidi="ar-SA"/>
          <w:color w:val="111111"/>
          <w:sz w:val="28"/>
          <w:szCs w:val="28"/>
          <w:rtl/>
        </w:rPr>
        <w:t xml:space="preserve">البلخي، البدء و التّاريخ، 2/ 146</w:t>
      </w:r>
    </w:p>
    <w:p>
      <w:pPr>
        <w:pStyle w:val="BookText"/>
      </w:pPr>
      <w:r>
        <w:rPr>
          <w:rFonts w:ascii="Amiri" w:hAnsi="Amiri" w:eastAsia="Amiri" w:cs="Amiri"/>
          <w:lang w:bidi="ar-SA"/>
          <w:color w:val="111111"/>
          <w:sz w:val="28"/>
          <w:szCs w:val="28"/>
          <w:rtl/>
        </w:rPr>
        <w:t xml:space="preserve">أبو الحسن المدائنيّ، عن إسحاق، عن إسماعيل بن </w:t>
      </w:r>
      <w:r>
        <w:rPr>
          <w:rStyle w:val="FootnoteReference"/>
        </w:rPr>
        <w:footnoteReference w:id="369"/>
      </w:r>
      <w:r>
        <w:rPr>
          <w:rFonts w:ascii="Amiri" w:hAnsi="Amiri" w:eastAsia="Amiri" w:cs="Amiri"/>
          <w:lang w:bidi="ar-SA"/>
          <w:color w:val="111111"/>
          <w:sz w:val="28"/>
          <w:szCs w:val="28"/>
          <w:rtl/>
        </w:rPr>
        <w:t xml:space="preserve">سفيان، عن أبي موسى، عن الحسن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البصريّ، قال: قتل مع الحسين ستّة عشر من أهل بيته. و اللّه ما كان </w:t>
      </w:r>
      <w:r>
        <w:rPr>
          <w:rStyle w:val="FootnoteReference"/>
        </w:rPr>
        <w:footnoteReference w:id="370"/>
      </w:r>
      <w:r>
        <w:rPr>
          <w:rFonts w:ascii="Amiri" w:hAnsi="Amiri" w:eastAsia="Amiri" w:cs="Amiri"/>
          <w:lang w:bidi="ar-SA"/>
          <w:color w:val="111111"/>
          <w:sz w:val="28"/>
          <w:szCs w:val="28"/>
          <w:rtl/>
        </w:rPr>
        <w:t xml:space="preserve">على الأرض يومئذ أهل بيت يشبّهون بهم.</w:t>
      </w:r>
    </w:p>
    <w:p>
      <w:pPr>
        <w:pStyle w:val="BookText"/>
      </w:pPr>
      <w:r>
        <w:rPr>
          <w:rFonts w:ascii="Amiri" w:hAnsi="Amiri" w:eastAsia="Amiri" w:cs="Amiri"/>
          <w:lang w:bidi="ar-SA"/>
          <w:color w:val="111111"/>
          <w:sz w:val="28"/>
          <w:szCs w:val="28"/>
          <w:rtl/>
        </w:rPr>
        <w:t xml:space="preserve">ابن عبد ربّه، العقد الفريد، 4/ 382- 383- عنه: الباعوني، جواهر المطالب، 2/ 273</w:t>
      </w:r>
    </w:p>
    <w:p>
      <w:pPr>
        <w:pStyle w:val="BookText"/>
      </w:pPr>
      <w:r>
        <w:rPr>
          <w:rFonts w:ascii="Amiri" w:hAnsi="Amiri" w:eastAsia="Amiri" w:cs="Amiri"/>
          <w:lang w:bidi="ar-SA"/>
          <w:color w:val="111111"/>
          <w:sz w:val="28"/>
          <w:szCs w:val="28"/>
          <w:rtl/>
        </w:rPr>
        <w:t xml:space="preserve">قال أبو عبيد: حدّثنا حجّاج، عن أبي معشر قال: قتل الحسين بن عليّ، و قتل معه </w:t>
      </w:r>
      <w:r>
        <w:rPr>
          <w:rStyle w:val="FootnoteReference"/>
        </w:rPr>
        <w:footnoteReference w:id="371"/>
      </w:r>
      <w:r>
        <w:rPr>
          <w:rFonts w:ascii="Amiri" w:hAnsi="Amiri" w:eastAsia="Amiri" w:cs="Amiri"/>
          <w:lang w:bidi="ar-SA"/>
          <w:color w:val="111111"/>
          <w:sz w:val="28"/>
          <w:szCs w:val="28"/>
          <w:rtl/>
        </w:rPr>
        <w:t xml:space="preserve">عثمان بن عليّ، و أبو بكر بن عليّ </w:t>
      </w:r>
      <w:r>
        <w:rPr>
          <w:rStyle w:val="FootnoteReference"/>
        </w:rPr>
        <w:footnoteReference w:id="372"/>
      </w:r>
      <w:r>
        <w:rPr>
          <w:rFonts w:ascii="Amiri" w:hAnsi="Amiri" w:eastAsia="Amiri" w:cs="Amiri"/>
          <w:lang w:bidi="ar-SA"/>
          <w:color w:val="111111"/>
          <w:sz w:val="28"/>
          <w:szCs w:val="28"/>
          <w:rtl/>
        </w:rPr>
        <w:t xml:space="preserve">، و جعفر بن عليّ، و العبّاس بن عليّ </w:t>
      </w:r>
      <w:r>
        <w:rPr>
          <w:rStyle w:val="FootnoteReference"/>
        </w:rPr>
        <w:footnoteReference w:id="373"/>
      </w:r>
      <w:r>
        <w:rPr>
          <w:rFonts w:ascii="Amiri" w:hAnsi="Amiri" w:eastAsia="Amiri" w:cs="Amiri"/>
          <w:lang w:bidi="ar-SA"/>
          <w:color w:val="111111"/>
          <w:sz w:val="28"/>
          <w:szCs w:val="28"/>
          <w:rtl/>
        </w:rPr>
        <w:t xml:space="preserve">، و كانت أمّهم أمّ البنين بنت </w:t>
      </w:r>
      <w:r>
        <w:rPr>
          <w:rStyle w:val="FootnoteReference"/>
        </w:rPr>
        <w:footnoteReference w:id="374"/>
      </w:r>
      <w:r>
        <w:rPr>
          <w:rFonts w:ascii="Amiri" w:hAnsi="Amiri" w:eastAsia="Amiri" w:cs="Amiri"/>
          <w:lang w:bidi="ar-SA"/>
          <w:color w:val="111111"/>
          <w:sz w:val="28"/>
          <w:szCs w:val="28"/>
          <w:rtl/>
        </w:rPr>
        <w:t xml:space="preserve">حرام الكلابيّة </w:t>
      </w:r>
      <w:r>
        <w:rPr>
          <w:rStyle w:val="FootnoteReference"/>
        </w:rPr>
        <w:footnoteReference w:id="375"/>
      </w:r>
      <w:r>
        <w:rPr>
          <w:rFonts w:ascii="Amiri" w:hAnsi="Amiri" w:eastAsia="Amiri" w:cs="Amiri"/>
          <w:lang w:bidi="ar-SA"/>
          <w:color w:val="111111"/>
          <w:sz w:val="28"/>
          <w:szCs w:val="28"/>
          <w:rtl/>
        </w:rPr>
        <w:t xml:space="preserve">، و إبراهيم بن عليّ، لأم ولد له، و عبد اللّه بن حسن، و خمسة من بني عقيل بن أبي طالب، و عون و محمّد ابنا عبد اللّه بن جعفر بن أبي طالب، و ثلاثة من بني هاشم. فجميعهم سبعة </w:t>
      </w:r>
      <w:r>
        <w:rPr>
          <w:rStyle w:val="FootnoteReference"/>
        </w:rPr>
        <w:footnoteReference w:id="376"/>
      </w:r>
      <w:r>
        <w:rPr>
          <w:rFonts w:ascii="IRNazanin" w:hAnsi="IRNazanin" w:eastAsia="IRNazanin" w:cs="IRNazanin"/>
          <w:lang w:bidi="fa-IR"/>
          <w:color w:val="111111"/>
          <w:sz w:val="28"/>
          <w:szCs w:val="28"/>
          <w:rtl/>
        </w:rPr>
        <w:t xml:space="preserve">عشر رجلا.</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277- 278</w:t>
      </w:r>
    </w:p>
    <w:p>
      <w:pPr>
        <w:pStyle w:val="BookText"/>
      </w:pPr>
      <w:r>
        <w:rPr>
          <w:rFonts w:ascii="Amiri" w:hAnsi="Amiri" w:eastAsia="Amiri" w:cs="Amiri"/>
          <w:lang w:bidi="ar-SA"/>
          <w:color w:val="111111"/>
          <w:sz w:val="28"/>
          <w:szCs w:val="28"/>
          <w:rtl/>
        </w:rPr>
        <w:t xml:space="preserve">و قالت فاطمة بنت عقيل </w:t>
      </w:r>
      <w:r>
        <w:rPr>
          <w:rStyle w:val="FootnoteReference"/>
        </w:rPr>
        <w:footnoteReference w:id="377"/>
      </w:r>
      <w:r>
        <w:rPr>
          <w:rFonts w:ascii="Amiri" w:hAnsi="Amiri" w:eastAsia="Amiri" w:cs="Amiri"/>
          <w:lang w:bidi="ar-SA"/>
          <w:color w:val="111111"/>
          <w:sz w:val="28"/>
          <w:szCs w:val="28"/>
          <w:rtl/>
        </w:rPr>
        <w:t xml:space="preserve">ترثي الحسين و من أصيب معه </w:t>
      </w:r>
      <w:r>
        <w:rPr>
          <w:rStyle w:val="FootnoteReference"/>
        </w:rPr>
        <w:footnoteReference w:id="378"/>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80"/>
      </w:r>
      <w:r>
        <w:rPr>
          <w:rFonts w:ascii="Amiri" w:hAnsi="Amiri" w:eastAsia="Amiri" w:cs="Amiri"/>
          <w:lang w:bidi="ar-SA"/>
          <w:color w:val="111111"/>
          <w:sz w:val="28"/>
          <w:szCs w:val="28"/>
          <w:rtl/>
        </w:rPr>
        <w:t xml:space="preserve">عينيّ أبكي </w:t>
      </w:r>
      <w:r>
        <w:rPr>
          <w:rStyle w:val="FootnoteReference"/>
        </w:rPr>
        <w:footnoteReference w:id="381"/>
      </w:r>
      <w:r>
        <w:rPr>
          <w:rFonts w:ascii="Amiri" w:hAnsi="Amiri" w:eastAsia="Amiri" w:cs="Amiri"/>
          <w:lang w:bidi="ar-SA"/>
          <w:color w:val="111111"/>
          <w:sz w:val="28"/>
          <w:szCs w:val="28"/>
          <w:rtl/>
        </w:rPr>
        <w:t xml:space="preserve">بعبرة و عويل *** و اندبي إن ندبت آل الرّسول
ستّة </w:t>
      </w:r>
      <w:r>
        <w:rPr>
          <w:rStyle w:val="FootnoteReference"/>
        </w:rPr>
        <w:footnoteReference w:id="382"/>
      </w:r>
      <w:r>
        <w:rPr>
          <w:rFonts w:ascii="Amiri" w:hAnsi="Amiri" w:eastAsia="Amiri" w:cs="Amiri"/>
          <w:lang w:bidi="ar-SA"/>
          <w:color w:val="111111"/>
          <w:sz w:val="28"/>
          <w:szCs w:val="28"/>
          <w:rtl/>
        </w:rPr>
        <w:t xml:space="preserve">كلّهم لصلب عليّ *** قد أصيبوا و خمسة لعقيل</w:t>
      </w:r>
    </w:p>
    <w:p>
      <w:pPr>
        <w:pStyle w:val="BookText"/>
      </w:pPr>
      <w:r>
        <w:rPr>
          <w:rFonts w:ascii="Amiri" w:hAnsi="Amiri" w:eastAsia="Amiri" w:cs="Amiri"/>
          <w:lang w:bidi="ar-SA"/>
          <w:color w:val="111111"/>
          <w:sz w:val="28"/>
          <w:szCs w:val="28"/>
          <w:rtl/>
        </w:rPr>
        <w:t xml:space="preserve">ابن عبد ربّه، العقد الفريد، 4/ 383- عنه: الباعوني، جواهر المطالب، 2/ 273؛ مثله القندوزي، ينابيع المودّة، 3/ 47- 48</w:t>
      </w:r>
    </w:p>
    <w:p>
      <w:pPr>
        <w:pStyle w:val="BookText"/>
      </w:pPr>
      <w:r>
        <w:rPr>
          <w:rFonts w:ascii="Amiri" w:hAnsi="Amiri" w:eastAsia="Amiri" w:cs="Amiri"/>
          <w:lang w:bidi="ar-SA"/>
          <w:color w:val="111111"/>
          <w:sz w:val="28"/>
          <w:szCs w:val="28"/>
          <w:rtl/>
        </w:rPr>
        <w:t xml:space="preserve">منهم ثمانية و عشرون من رهط بني عبد المطّلب، و الباقون من سائر النّاس.</w:t>
      </w:r>
    </w:p>
    <w:p>
      <w:pPr>
        <w:pStyle w:val="BookText"/>
      </w:pPr>
      <w:r>
        <w:rPr>
          <w:rFonts w:ascii="Amiri" w:hAnsi="Amiri" w:eastAsia="Amiri" w:cs="Amiri"/>
          <w:lang w:bidi="ar-SA"/>
          <w:color w:val="111111"/>
          <w:sz w:val="28"/>
          <w:szCs w:val="28"/>
          <w:rtl/>
        </w:rPr>
        <w:t xml:space="preserve">الطّبري، دلائل الإمامة،/ 71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جميع من قتل مع الحسين في يوم عاشوراء بكربلاء سبعة و ثمانين، منهم ابنه عليّ بن الحسين الأكبر [...].</w:t>
      </w:r>
    </w:p>
    <w:p>
      <w:pPr>
        <w:pStyle w:val="BookText"/>
      </w:pPr>
      <w:r>
        <w:rPr>
          <w:rFonts w:ascii="Amiri" w:hAnsi="Amiri" w:eastAsia="Amiri" w:cs="Amiri"/>
          <w:lang w:bidi="ar-SA"/>
          <w:color w:val="111111"/>
          <w:sz w:val="28"/>
          <w:szCs w:val="28"/>
          <w:rtl/>
        </w:rPr>
        <w:t xml:space="preserve">و قتل من ولد أخيه الحسن بن عليّ: عبد اللّه بن الحسن، و القاسم بن الحسن، و أبو بكر ابن الحسن، و من إخوته: العبّاس بن عليّ، و عبد اللّه بن عليّ، و جعفر بن عليّ، و عثمان بن عليّ، و محمّد بن عليّ، و من ولد جعفر بن أبي طالب: محمّد بن عبد اللّه بن جعفر، و عون ابن عبد اللّه بن جعفر، و من ولد عقيل بن أبي طالب: عبد اللّه بن عقيل، و عبد اللّه بن مسلم ابن عقيل.</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و في ذلك يقول مسلم بن قتيبة مولى بني هاشم:</w:t>
      </w:r>
    </w:p>
    <w:p>
      <w:pPr>
        <w:pStyle w:val="BookText"/>
      </w:pPr>
      <w:r>
        <w:rPr>
          <w:rFonts w:ascii="Amiri" w:hAnsi="Amiri" w:eastAsia="Amiri" w:cs="Amiri"/>
          <w:lang w:bidi="ar-SA"/>
          <w:color w:val="111111"/>
          <w:sz w:val="28"/>
          <w:szCs w:val="28"/>
          <w:rtl/>
        </w:rPr>
        <w:t xml:space="preserve">عين </w:t>
      </w:r>
      <w:r>
        <w:rPr>
          <w:rStyle w:val="FootnoteReference"/>
        </w:rPr>
        <w:footnoteReference w:id="383"/>
      </w:r>
      <w:r>
        <w:rPr>
          <w:rFonts w:ascii="Amiri" w:hAnsi="Amiri" w:eastAsia="Amiri" w:cs="Amiri"/>
          <w:lang w:bidi="ar-SA"/>
          <w:color w:val="111111"/>
          <w:sz w:val="28"/>
          <w:szCs w:val="28"/>
          <w:rtl/>
        </w:rPr>
        <w:t xml:space="preserve">جودي </w:t>
      </w:r>
      <w:r>
        <w:rPr>
          <w:rStyle w:val="FootnoteReference"/>
        </w:rPr>
        <w:footnoteReference w:id="384"/>
      </w:r>
      <w:r>
        <w:rPr>
          <w:rFonts w:ascii="Amiri" w:hAnsi="Amiri" w:eastAsia="Amiri" w:cs="Amiri"/>
          <w:lang w:bidi="ar-SA"/>
          <w:color w:val="111111"/>
          <w:sz w:val="28"/>
          <w:szCs w:val="28"/>
          <w:rtl/>
        </w:rPr>
        <w:t xml:space="preserve">بعبرة و عويل *** و اندبي إن ندبت آل الرّسول</w:t>
      </w:r>
    </w:p>
    <w:p>
      <w:pPr>
        <w:pStyle w:val="BookText"/>
      </w:pPr>
      <w:r>
        <w:rPr>
          <w:rStyle w:val="FootnoteReference"/>
        </w:rPr>
        <w:footnoteReference w:id="385"/>
      </w:r>
      <w:r>
        <w:rPr>
          <w:rFonts w:ascii="Amiri" w:hAnsi="Amiri" w:eastAsia="Amiri" w:cs="Amiri"/>
          <w:lang w:bidi="ar-SA"/>
          <w:color w:val="111111"/>
          <w:sz w:val="28"/>
          <w:szCs w:val="28"/>
          <w:rtl/>
        </w:rPr>
        <w:t xml:space="preserve">[و اندبي تسعة </w:t>
      </w:r>
      <w:r>
        <w:rPr>
          <w:rStyle w:val="FootnoteReference"/>
        </w:rPr>
        <w:footnoteReference w:id="386"/>
      </w:r>
      <w:r>
        <w:rPr>
          <w:rFonts w:ascii="Amiri" w:hAnsi="Amiri" w:eastAsia="Amiri" w:cs="Amiri"/>
          <w:lang w:bidi="ar-SA"/>
          <w:color w:val="111111"/>
          <w:sz w:val="28"/>
          <w:szCs w:val="28"/>
          <w:rtl/>
        </w:rPr>
        <w:t xml:space="preserve">لصلب عليّ *** قد </w:t>
      </w:r>
      <w:r>
        <w:rPr>
          <w:rStyle w:val="FootnoteReference"/>
        </w:rPr>
        <w:footnoteReference w:id="387"/>
      </w:r>
      <w:r>
        <w:rPr>
          <w:rFonts w:ascii="Amiri" w:hAnsi="Amiri" w:eastAsia="Amiri" w:cs="Amiri"/>
          <w:lang w:bidi="ar-SA"/>
          <w:color w:val="111111"/>
          <w:sz w:val="28"/>
          <w:szCs w:val="28"/>
          <w:rtl/>
        </w:rPr>
        <w:t xml:space="preserve">أصيبوا، و خمسة </w:t>
      </w:r>
      <w:r>
        <w:rPr>
          <w:rStyle w:val="FootnoteReference"/>
        </w:rPr>
        <w:footnoteReference w:id="388"/>
      </w:r>
      <w:r>
        <w:rPr>
          <w:rFonts w:ascii="Amiri" w:hAnsi="Amiri" w:eastAsia="Amiri" w:cs="Amiri"/>
          <w:lang w:bidi="ar-SA"/>
          <w:color w:val="111111"/>
          <w:sz w:val="28"/>
          <w:szCs w:val="28"/>
          <w:rtl/>
        </w:rPr>
        <w:t xml:space="preserve">لعقيل] </w:t>
      </w:r>
      <w:r>
        <w:rPr>
          <w:rStyle w:val="FootnoteReference"/>
        </w:rPr>
        <w:footnoteReference w:id="389"/>
      </w:r>
      <w:r>
        <w:rPr>
          <w:rFonts w:ascii="Amiri" w:hAnsi="Amiri" w:eastAsia="Amiri" w:cs="Amiri"/>
          <w:lang w:bidi="ar-SA"/>
          <w:color w:val="111111"/>
          <w:sz w:val="28"/>
          <w:szCs w:val="28"/>
          <w:rtl/>
        </w:rPr>
        <w:t xml:space="preserve">
و ابن عمّ النّبيّ عونا أخاهم *** ليس فيما ينوب بالمخذول </w:t>
      </w:r>
      <w:r>
        <w:rPr>
          <w:rStyle w:val="FootnoteReference"/>
        </w:rPr>
        <w:footnoteReference w:id="390"/>
      </w:r>
    </w:p>
    <w:p>
      <w:pPr>
        <w:pStyle w:val="BookText"/>
      </w:pPr>
      <w:r>
        <w:rPr>
          <w:rFonts w:ascii="Amiri" w:hAnsi="Amiri" w:eastAsia="Amiri" w:cs="Amiri"/>
          <w:lang w:bidi="ar-SA"/>
          <w:color w:val="111111"/>
          <w:sz w:val="28"/>
          <w:szCs w:val="28"/>
          <w:rtl/>
        </w:rPr>
        <w:t xml:space="preserve">و سميّ النّبيّ غودر فيهم *** قد علوه بصارم مصقول </w:t>
      </w:r>
      <w:r>
        <w:rPr>
          <w:rStyle w:val="FootnoteReference"/>
        </w:rPr>
        <w:footnoteReference w:id="391"/>
      </w:r>
    </w:p>
    <w:p>
      <w:pPr>
        <w:pStyle w:val="BookText"/>
      </w:pPr>
      <w:r>
        <w:rPr>
          <w:rFonts w:ascii="Amiri" w:hAnsi="Amiri" w:eastAsia="Amiri" w:cs="Amiri"/>
          <w:lang w:bidi="ar-SA"/>
          <w:color w:val="111111"/>
          <w:sz w:val="28"/>
          <w:szCs w:val="28"/>
          <w:rtl/>
        </w:rPr>
        <w:t xml:space="preserve">و اندبي كهلهم </w:t>
      </w:r>
      <w:r>
        <w:rPr>
          <w:rStyle w:val="FootnoteReference"/>
        </w:rPr>
        <w:footnoteReference w:id="392"/>
      </w:r>
      <w:r>
        <w:rPr>
          <w:rFonts w:ascii="Amiri" w:hAnsi="Amiri" w:eastAsia="Amiri" w:cs="Amiri"/>
          <w:lang w:bidi="ar-SA"/>
          <w:color w:val="111111"/>
          <w:sz w:val="28"/>
          <w:szCs w:val="28"/>
          <w:rtl/>
        </w:rPr>
        <w:t xml:space="preserve">، فليس إذا ما *** </w:t>
      </w:r>
      <w:r>
        <w:rPr>
          <w:rStyle w:val="FootnoteReference"/>
        </w:rPr>
        <w:footnoteReference w:id="393"/>
      </w:r>
      <w:r>
        <w:rPr>
          <w:rFonts w:ascii="Amiri" w:hAnsi="Amiri" w:eastAsia="Amiri" w:cs="Amiri"/>
          <w:lang w:bidi="ar-SA"/>
          <w:color w:val="111111"/>
          <w:sz w:val="28"/>
          <w:szCs w:val="28"/>
          <w:rtl/>
        </w:rPr>
        <w:t xml:space="preserve">عدّ في الخير كهلهم كالكهول </w:t>
      </w:r>
      <w:r>
        <w:rPr>
          <w:rStyle w:val="FootnoteReference"/>
        </w:rPr>
        <w:footnoteReference w:id="394"/>
      </w:r>
    </w:p>
    <w:p>
      <w:pPr>
        <w:pStyle w:val="BookText"/>
      </w:pPr>
      <w:r>
        <w:rPr>
          <w:rFonts w:ascii="Amiri" w:hAnsi="Amiri" w:eastAsia="Amiri" w:cs="Amiri"/>
          <w:lang w:bidi="ar-SA"/>
          <w:color w:val="111111"/>
          <w:sz w:val="28"/>
          <w:szCs w:val="28"/>
          <w:rtl/>
        </w:rPr>
        <w:t xml:space="preserve">لعن اللّه، حيث كان </w:t>
      </w:r>
      <w:r>
        <w:rPr>
          <w:rStyle w:val="FootnoteReference"/>
        </w:rPr>
        <w:footnoteReference w:id="395"/>
      </w:r>
      <w:r>
        <w:rPr>
          <w:rFonts w:ascii="Amiri" w:hAnsi="Amiri" w:eastAsia="Amiri" w:cs="Amiri"/>
          <w:lang w:bidi="ar-SA"/>
          <w:color w:val="111111"/>
          <w:sz w:val="28"/>
          <w:szCs w:val="28"/>
          <w:rtl/>
        </w:rPr>
        <w:t xml:space="preserve">زيادا *** و ابنه و العجوز ذات البعول</w:t>
      </w:r>
    </w:p>
    <w:p>
      <w:pPr>
        <w:pStyle w:val="BookText"/>
      </w:pPr>
      <w:r>
        <w:rPr>
          <w:rFonts w:ascii="Amiri" w:hAnsi="Amiri" w:eastAsia="Amiri" w:cs="Amiri"/>
          <w:lang w:bidi="ar-SA"/>
          <w:color w:val="111111"/>
          <w:sz w:val="28"/>
          <w:szCs w:val="28"/>
          <w:rtl/>
        </w:rPr>
        <w:t xml:space="preserve">المسعودي، مروج الذّهب، 3/ 72- عنه: الأمين، أعيان الشّيعة، 1/ 607، لواعج الأشجان،/ 168- 169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معه من ولد أبيه ستّة: و هم العبّاس، و جعفر، و عثمان، و محمّد الأصغر، و عبد اللّه، و أبو بكر، و من ولده ثلاث: عليّ الأكبر، و عبد اللّه صبيّ، و أبو بكر، بنو الحسين بن عليّ، و من ولد الحسن بن عليّ: عبد اللّه، و القاسم، و من ولد عبد اللّه بن جعفر بن أبي طالب:</w:t>
      </w:r>
    </w:p>
    <w:p>
      <w:pPr>
        <w:pStyle w:val="BookText"/>
      </w:pPr>
      <w:r>
        <w:rPr>
          <w:rFonts w:ascii="Amiri" w:hAnsi="Amiri" w:eastAsia="Amiri" w:cs="Amiri"/>
          <w:lang w:bidi="ar-SA"/>
          <w:color w:val="111111"/>
          <w:sz w:val="28"/>
          <w:szCs w:val="28"/>
          <w:rtl/>
        </w:rPr>
        <w:t xml:space="preserve">عون، و محمّد، و من ولد عقيل بن أبي طالب خمسة: مسلم، و جعفر، و عبد الرّحمان، و عبد اللّه بنو عقيل، و محمّد بن أبي سعيد بن عقيل.</w:t>
      </w:r>
    </w:p>
    <w:p>
      <w:pPr>
        <w:pStyle w:val="BookText"/>
      </w:pPr>
      <w:r>
        <w:rPr>
          <w:rFonts w:ascii="Amiri" w:hAnsi="Amiri" w:eastAsia="Amiri" w:cs="Amiri"/>
          <w:lang w:bidi="ar-SA"/>
          <w:color w:val="111111"/>
          <w:sz w:val="28"/>
          <w:szCs w:val="28"/>
          <w:rtl/>
        </w:rPr>
        <w:t xml:space="preserve">المسعودي، التّنبيه و الإشراف،/ 303- 304</w:t>
      </w:r>
    </w:p>
    <w:p>
      <w:pPr>
        <w:pStyle w:val="BookText"/>
      </w:pPr>
      <w:r>
        <w:rPr>
          <w:rFonts w:ascii="Amiri" w:hAnsi="Amiri" w:eastAsia="Amiri" w:cs="Amiri"/>
          <w:lang w:bidi="ar-SA"/>
          <w:color w:val="111111"/>
          <w:sz w:val="28"/>
          <w:szCs w:val="28"/>
          <w:rtl/>
        </w:rPr>
        <w:t xml:space="preserve">و الّذي قتل الحسين بن عليّ هو سنان بن أنس النّخعيّ و قتل معه من أهل بيته في ذلك اليوم: العبّاس بن [عليّ بن- </w:t>
      </w:r>
      <w:r>
        <w:rPr>
          <w:rStyle w:val="FootnoteReference"/>
        </w:rPr>
        <w:footnoteReference w:id="396"/>
      </w:r>
      <w:r>
        <w:rPr>
          <w:rFonts w:ascii="Amiri" w:hAnsi="Amiri" w:eastAsia="Amiri" w:cs="Amiri"/>
          <w:lang w:bidi="ar-SA"/>
          <w:color w:val="111111"/>
          <w:sz w:val="28"/>
          <w:szCs w:val="28"/>
          <w:rtl/>
        </w:rPr>
        <w:t xml:space="preserve">] أبي طالب، و جعفر [ابن عليّ- </w:t>
      </w:r>
      <w:r>
        <w:rPr>
          <w:rStyle w:val="FootnoteReference"/>
        </w:rPr>
        <w:footnoteReference w:id="397"/>
      </w:r>
      <w:r>
        <w:rPr>
          <w:rFonts w:ascii="Amiri" w:hAnsi="Amiri" w:eastAsia="Amiri" w:cs="Amiri"/>
          <w:lang w:bidi="ar-SA"/>
          <w:color w:val="111111"/>
          <w:sz w:val="28"/>
          <w:szCs w:val="28"/>
          <w:rtl/>
        </w:rPr>
        <w:t xml:space="preserve">] بن أبي طالب، و عبد اللّه بن عليّ بن أبي طالب الأكبر، و عبد اللّه بن الحسن بن عليّ بن أبي طالب، و القاسم بن الحسن بن عليّ بن أبي طالب، و عون بن عبد اللّه بن جعفر بن أبي طالب، و محمّد بن عبد اللّه بن جعفر بن أبي طالب، و عبد اللّه </w:t>
      </w:r>
      <w:r>
        <w:rPr>
          <w:rStyle w:val="FootnoteReference"/>
        </w:rPr>
        <w:footnoteReference w:id="398"/>
      </w:r>
      <w:r>
        <w:rPr>
          <w:rFonts w:ascii="Amiri" w:hAnsi="Amiri" w:eastAsia="Amiri" w:cs="Amiri"/>
          <w:lang w:bidi="ar-SA"/>
          <w:color w:val="111111"/>
          <w:sz w:val="28"/>
          <w:szCs w:val="28"/>
          <w:rtl/>
        </w:rPr>
        <w:t xml:space="preserve">بن عقيل بن أبي طالب، و محمّد بن [أبي- </w:t>
      </w:r>
      <w:r>
        <w:rPr>
          <w:rStyle w:val="FootnoteReference"/>
        </w:rPr>
        <w:footnoteReference w:id="399"/>
      </w:r>
      <w:r>
        <w:rPr>
          <w:rFonts w:ascii="Amiri" w:hAnsi="Amiri" w:eastAsia="Amiri" w:cs="Amiri"/>
          <w:lang w:bidi="ar-SA"/>
          <w:color w:val="111111"/>
          <w:sz w:val="28"/>
          <w:szCs w:val="28"/>
          <w:rtl/>
        </w:rPr>
        <w:t xml:space="preserve">] سعيد بن عقيل بن أبي طالب. [...]</w:t>
      </w:r>
    </w:p>
    <w:p>
      <w:pPr>
        <w:pStyle w:val="BookText"/>
      </w:pPr>
      <w:r>
        <w:rPr>
          <w:rFonts w:ascii="Amiri" w:hAnsi="Amiri" w:eastAsia="Amiri" w:cs="Amiri"/>
          <w:lang w:bidi="ar-SA"/>
          <w:color w:val="111111"/>
          <w:sz w:val="28"/>
          <w:szCs w:val="28"/>
          <w:rtl/>
        </w:rPr>
        <w:t xml:space="preserve">و قتل في ذلك اليوم سليمان </w:t>
      </w:r>
      <w:r>
        <w:rPr>
          <w:rStyle w:val="FootnoteReference"/>
        </w:rPr>
        <w:footnoteReference w:id="400"/>
      </w:r>
      <w:r>
        <w:rPr>
          <w:rFonts w:ascii="Amiri" w:hAnsi="Amiri" w:eastAsia="Amiri" w:cs="Amiri"/>
          <w:lang w:bidi="ar-SA"/>
          <w:color w:val="111111"/>
          <w:sz w:val="28"/>
          <w:szCs w:val="28"/>
          <w:rtl/>
        </w:rPr>
        <w:t xml:space="preserve">مولى الحسن بن عليّ بن أبي طالب، و منجح مولى الحسين </w:t>
      </w:r>
      <w:r>
        <w:rPr>
          <w:rStyle w:val="FootnoteReference"/>
        </w:rPr>
        <w:footnoteReference w:id="401"/>
      </w:r>
      <w:r>
        <w:rPr>
          <w:rFonts w:ascii="Amiri" w:hAnsi="Amiri" w:eastAsia="Amiri" w:cs="Amiri"/>
          <w:lang w:bidi="ar-SA"/>
          <w:color w:val="111111"/>
          <w:sz w:val="28"/>
          <w:szCs w:val="28"/>
          <w:rtl/>
        </w:rPr>
        <w:t xml:space="preserve">بن عليّ بن أبي طالب، و قتل في ذلك اليوم الخلق من أولاد المهاجرين و الأنصار، و قبض على عبد اللّه بن بقطر </w:t>
      </w:r>
      <w:r>
        <w:rPr>
          <w:rStyle w:val="FootnoteReference"/>
        </w:rPr>
        <w:footnoteReference w:id="402"/>
      </w:r>
      <w:r>
        <w:rPr>
          <w:rFonts w:ascii="Amiri" w:hAnsi="Amiri" w:eastAsia="Amiri" w:cs="Amiri"/>
          <w:lang w:bidi="ar-SA"/>
          <w:color w:val="111111"/>
          <w:sz w:val="28"/>
          <w:szCs w:val="28"/>
          <w:rtl/>
        </w:rPr>
        <w:t xml:space="preserve">رضيع الحسين بن عليّ بن أبي طالب في ذلك اليوم، و قيل:</w:t>
      </w:r>
    </w:p>
    <w:p>
      <w:pPr>
        <w:pStyle w:val="BookText"/>
      </w:pPr>
      <w:r>
        <w:rPr>
          <w:rFonts w:ascii="Amiri" w:hAnsi="Amiri" w:eastAsia="Amiri" w:cs="Amiri"/>
          <w:lang w:bidi="ar-SA"/>
          <w:color w:val="111111"/>
          <w:sz w:val="28"/>
          <w:szCs w:val="28"/>
          <w:rtl/>
        </w:rPr>
        <w:t xml:space="preserve">حمل إلى الكوفة [...].</w:t>
      </w:r>
    </w:p>
    <w:p>
      <w:pPr>
        <w:pStyle w:val="BookText"/>
      </w:pPr>
      <w:r>
        <w:rPr>
          <w:rFonts w:ascii="Amiri" w:hAnsi="Amiri" w:eastAsia="Amiri" w:cs="Amiri"/>
          <w:lang w:bidi="ar-SA"/>
          <w:color w:val="111111"/>
          <w:sz w:val="28"/>
          <w:szCs w:val="28"/>
          <w:rtl/>
        </w:rPr>
        <w:t xml:space="preserve">و كانت أمّ الحسين بن عليّ بن أبي طالب فاطمة الزّهراء بنت رسول اللّه صلى اللّه عليه و سلم، و أمّ العبّاس بن عليّ بن أبي طالب أمّ البنين بنت [حزام بن] خالد بن ربيعة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والدة جعفر بن عليّ بن أبي طالب، و عبد اللّه بن عليّ بن أبي طالب الأكبر ليلى </w:t>
      </w:r>
      <w:r>
        <w:rPr>
          <w:rStyle w:val="FootnoteReference"/>
        </w:rPr>
        <w:footnoteReference w:id="403"/>
      </w:r>
      <w:r>
        <w:rPr>
          <w:rFonts w:ascii="Amiri" w:hAnsi="Amiri" w:eastAsia="Amiri" w:cs="Amiri"/>
          <w:lang w:bidi="ar-SA"/>
          <w:color w:val="111111"/>
          <w:sz w:val="28"/>
          <w:szCs w:val="28"/>
          <w:rtl/>
        </w:rPr>
        <w:t xml:space="preserve">بنت أبي مرّة </w:t>
      </w:r>
      <w:r>
        <w:rPr>
          <w:rStyle w:val="FootnoteReference"/>
        </w:rPr>
        <w:footnoteReference w:id="404"/>
      </w:r>
      <w:r>
        <w:rPr>
          <w:rFonts w:ascii="Amiri" w:hAnsi="Amiri" w:eastAsia="Amiri" w:cs="Amiri"/>
          <w:lang w:bidi="ar-SA"/>
          <w:color w:val="111111"/>
          <w:sz w:val="28"/>
          <w:szCs w:val="28"/>
          <w:rtl/>
        </w:rPr>
        <w:t xml:space="preserve">بن عروة بن مسعود بن معتب، و كانت أمّ عبد اللّه بن الحسين بن عليّ ابن أبي طالب الرّباب بنت </w:t>
      </w:r>
      <w:r>
        <w:rPr>
          <w:rStyle w:val="FootnoteReference"/>
        </w:rPr>
        <w:footnoteReference w:id="405"/>
      </w:r>
      <w:r>
        <w:rPr>
          <w:rFonts w:ascii="IRNazanin" w:hAnsi="IRNazanin" w:eastAsia="IRNazanin" w:cs="IRNazanin"/>
          <w:lang w:bidi="fa-IR"/>
          <w:color w:val="111111"/>
          <w:sz w:val="28"/>
          <w:szCs w:val="28"/>
          <w:rtl/>
        </w:rPr>
        <w:t xml:space="preserve">القاسم بن أوس </w:t>
      </w:r>
      <w:r>
        <w:rPr>
          <w:rStyle w:val="FootnoteReference"/>
        </w:rPr>
        <w:footnoteReference w:id="406"/>
      </w:r>
      <w:r>
        <w:rPr>
          <w:rFonts w:ascii="Amiri" w:hAnsi="Amiri" w:eastAsia="Amiri" w:cs="Amiri"/>
          <w:lang w:bidi="ar-SA"/>
          <w:color w:val="111111"/>
          <w:sz w:val="28"/>
          <w:szCs w:val="28"/>
          <w:rtl/>
        </w:rPr>
        <w:t xml:space="preserve">بن عديّ بن أوس بن جابر بن كعب </w:t>
      </w:r>
      <w:r>
        <w:rPr>
          <w:rStyle w:val="FootnoteReference"/>
        </w:rPr>
        <w:footnoteReference w:id="407"/>
      </w:r>
      <w:r>
        <w:rPr>
          <w:rFonts w:ascii="Amiri" w:hAnsi="Amiri" w:eastAsia="Amiri" w:cs="Amiri"/>
          <w:lang w:bidi="ar-SA"/>
          <w:color w:val="111111"/>
          <w:sz w:val="28"/>
          <w:szCs w:val="28"/>
          <w:rtl/>
        </w:rPr>
        <w:t xml:space="preserve">، و كانت أمّ القاسم بن الحسن بن عليّ بن أبي طالب أمّ ولد، و كانت أمّ عون </w:t>
      </w:r>
      <w:r>
        <w:rPr>
          <w:rStyle w:val="FootnoteReference"/>
        </w:rPr>
        <w:footnoteReference w:id="408"/>
      </w:r>
      <w:r>
        <w:rPr>
          <w:rFonts w:ascii="Amiri" w:hAnsi="Amiri" w:eastAsia="Amiri" w:cs="Amiri"/>
          <w:lang w:bidi="ar-SA"/>
          <w:color w:val="111111"/>
          <w:sz w:val="28"/>
          <w:szCs w:val="28"/>
          <w:rtl/>
        </w:rPr>
        <w:t xml:space="preserve">بن عبد اللّه ابن جعفر بن أبي طالب جمانة بنت المسّيب بن نجبة </w:t>
      </w:r>
      <w:r>
        <w:rPr>
          <w:rStyle w:val="FootnoteReference"/>
        </w:rPr>
        <w:footnoteReference w:id="409"/>
      </w:r>
      <w:r>
        <w:rPr>
          <w:rFonts w:ascii="Amiri" w:hAnsi="Amiri" w:eastAsia="Amiri" w:cs="Amiri"/>
          <w:lang w:bidi="ar-SA"/>
          <w:color w:val="111111"/>
          <w:sz w:val="28"/>
          <w:szCs w:val="28"/>
          <w:rtl/>
        </w:rPr>
        <w:t xml:space="preserve">بن ربيعة، و كانت أمّ محمّد بن عبد اللّه بن جعفر بن عقيل بن أبي طالب أمّ ولد، و كانت أمّ عبد اللّه بن مسلم بن عقيل بن أبي طالب، رقيّة بنت عليّ بن أبي طالب، و كانت أمّ الحسن بن الحسن </w:t>
      </w:r>
      <w:r>
        <w:rPr>
          <w:rStyle w:val="FootnoteReference"/>
        </w:rPr>
        <w:footnoteReference w:id="410"/>
      </w:r>
      <w:r>
        <w:rPr>
          <w:rFonts w:ascii="Amiri" w:hAnsi="Amiri" w:eastAsia="Amiri" w:cs="Amiri"/>
          <w:lang w:bidi="ar-SA"/>
          <w:color w:val="111111"/>
          <w:sz w:val="28"/>
          <w:szCs w:val="28"/>
          <w:rtl/>
        </w:rPr>
        <w:t xml:space="preserve">بن عليّ بن أبي طالب، خولة بنت منظور بن زبّان </w:t>
      </w:r>
      <w:r>
        <w:rPr>
          <w:rStyle w:val="FootnoteReference"/>
        </w:rPr>
        <w:footnoteReference w:id="411"/>
      </w:r>
      <w:r>
        <w:rPr>
          <w:rFonts w:ascii="Amiri" w:hAnsi="Amiri" w:eastAsia="Amiri" w:cs="Amiri"/>
          <w:lang w:bidi="ar-SA"/>
          <w:color w:val="111111"/>
          <w:sz w:val="28"/>
          <w:szCs w:val="28"/>
          <w:rtl/>
        </w:rPr>
        <w:t xml:space="preserve">الفزاريّ، و كانت أمّ عمرو </w:t>
      </w:r>
      <w:r>
        <w:rPr>
          <w:rStyle w:val="FootnoteReference"/>
        </w:rPr>
        <w:footnoteReference w:id="412"/>
      </w:r>
      <w:r>
        <w:rPr>
          <w:rFonts w:ascii="Amiri" w:hAnsi="Amiri" w:eastAsia="Amiri" w:cs="Amiri"/>
          <w:lang w:bidi="ar-SA"/>
          <w:color w:val="111111"/>
          <w:sz w:val="28"/>
          <w:szCs w:val="28"/>
          <w:rtl/>
        </w:rPr>
        <w:t xml:space="preserve">بن الحسن بن عليّ بن أبي طالب، أمّ ولد.</w:t>
      </w:r>
    </w:p>
    <w:p>
      <w:pPr>
        <w:pStyle w:val="BookText"/>
      </w:pPr>
      <w:r>
        <w:rPr>
          <w:rFonts w:ascii="Amiri" w:hAnsi="Amiri" w:eastAsia="Amiri" w:cs="Amiri"/>
          <w:lang w:bidi="ar-SA"/>
          <w:color w:val="111111"/>
          <w:sz w:val="28"/>
          <w:szCs w:val="28"/>
          <w:rtl/>
        </w:rPr>
        <w:t xml:space="preserve">و قد قيل: إنّ أبا بكر بن عليّ بن أبي طالب قتل في ذلك اليوم </w:t>
      </w:r>
      <w:r>
        <w:rPr>
          <w:rStyle w:val="FootnoteReference"/>
        </w:rPr>
        <w:footnoteReference w:id="413"/>
      </w:r>
      <w:r>
        <w:rPr>
          <w:rFonts w:ascii="Amiri" w:hAnsi="Amiri" w:eastAsia="Amiri" w:cs="Amiri"/>
          <w:lang w:bidi="ar-SA"/>
          <w:color w:val="111111"/>
          <w:sz w:val="28"/>
          <w:szCs w:val="28"/>
          <w:rtl/>
        </w:rPr>
        <w:t xml:space="preserve">. و أمّه ليلى بنت مسعود بن خالد بن مالك بن ربعيّ.</w:t>
      </w:r>
    </w:p>
    <w:p>
      <w:pPr>
        <w:pStyle w:val="BookText"/>
      </w:pPr>
      <w:r>
        <w:rPr>
          <w:rFonts w:ascii="Amiri" w:hAnsi="Amiri" w:eastAsia="Amiri" w:cs="Amiri"/>
          <w:lang w:bidi="ar-SA"/>
          <w:color w:val="111111"/>
          <w:sz w:val="28"/>
          <w:szCs w:val="28"/>
          <w:rtl/>
        </w:rPr>
        <w:t xml:space="preserve">ابن حبّان، الثّقات (السّيرة النّبويّة)، 2/ 309- 311، السّيرة النّبويّة (ط بيروت)،/ 558- 560</w:t>
      </w:r>
    </w:p>
    <w:p>
      <w:pPr>
        <w:pStyle w:val="BookText"/>
      </w:pPr>
      <w:r>
        <w:rPr>
          <w:rFonts w:ascii="Amiri" w:hAnsi="Amiri" w:eastAsia="Amiri" w:cs="Amiri"/>
          <w:lang w:bidi="ar-SA"/>
          <w:color w:val="111111"/>
          <w:sz w:val="28"/>
          <w:szCs w:val="28"/>
          <w:rtl/>
        </w:rPr>
        <w:t xml:space="preserve">فجميع من قتل يوم الطّفّ من ولد أبي طالب سوى من يختلف في أمره إثنان و عشرون رجلا. </w:t>
      </w:r>
      <w:r>
        <w:rPr>
          <w:rStyle w:val="FootnoteReference"/>
        </w:rPr>
        <w:footnoteReference w:id="414"/>
      </w:r>
    </w:p>
    <w:p>
      <w:pPr>
        <w:pStyle w:val="BookText"/>
      </w:pPr>
      <w:r>
        <w:rPr>
          <w:rFonts w:ascii="Amiri" w:hAnsi="Amiri" w:eastAsia="Amiri" w:cs="Amiri"/>
          <w:lang w:bidi="ar-SA"/>
          <w:color w:val="111111"/>
          <w:sz w:val="28"/>
          <w:szCs w:val="28"/>
          <w:rtl/>
        </w:rPr>
        <w:t xml:space="preserve">رسولى محلاتى، ترجمه مقاتل الطالبيين،/ 93</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62- عنه: المجلسي، البحار، 45/ 63؛ البحراني، العوالم، 17/ 343؛ البهبهاني، الدّمعة السّاكبة، 5/ 21؛ الدّربندي، أسرار الشّهادة،/ 463؛ القمي، نفس المهموم،/ 321</w:t>
      </w:r>
    </w:p>
    <w:p>
      <w:pPr>
        <w:pStyle w:val="BookText"/>
      </w:pPr>
      <w:r>
        <w:rPr>
          <w:rFonts w:ascii="Amiri" w:hAnsi="Amiri" w:eastAsia="Amiri" w:cs="Amiri"/>
          <w:lang w:bidi="ar-SA"/>
          <w:color w:val="111111"/>
          <w:sz w:val="28"/>
          <w:szCs w:val="28"/>
          <w:rtl/>
        </w:rPr>
        <w:t xml:space="preserve">حدّثنا </w:t>
      </w:r>
      <w:r>
        <w:rPr>
          <w:rStyle w:val="FootnoteReference"/>
        </w:rPr>
        <w:footnoteReference w:id="415"/>
      </w:r>
      <w:r>
        <w:rPr>
          <w:rFonts w:ascii="Amiri" w:hAnsi="Amiri" w:eastAsia="Amiri" w:cs="Amiri"/>
          <w:lang w:bidi="ar-SA"/>
          <w:color w:val="111111"/>
          <w:sz w:val="28"/>
          <w:szCs w:val="28"/>
          <w:rtl/>
        </w:rPr>
        <w:t xml:space="preserve">أبو الزّنباع روح بن الفرح، ثنا يحيى بن بكير حدّثني </w:t>
      </w:r>
      <w:r>
        <w:rPr>
          <w:rStyle w:val="FootnoteReference"/>
        </w:rPr>
        <w:footnoteReference w:id="416"/>
      </w:r>
      <w:r>
        <w:rPr>
          <w:rFonts w:ascii="Amiri" w:hAnsi="Amiri" w:eastAsia="Amiri" w:cs="Amiri"/>
          <w:lang w:bidi="ar-SA"/>
          <w:color w:val="111111"/>
          <w:sz w:val="28"/>
          <w:szCs w:val="28"/>
          <w:rtl/>
        </w:rPr>
        <w:t xml:space="preserve">اللّيث بن سعد، قال:</w:t>
      </w:r>
    </w:p>
    <w:p>
      <w:pPr>
        <w:pStyle w:val="BookText"/>
      </w:pPr>
      <w:r>
        <w:rPr>
          <w:rFonts w:ascii="Amiri" w:hAnsi="Amiri" w:eastAsia="Amiri" w:cs="Amiri"/>
          <w:lang w:bidi="ar-SA"/>
          <w:color w:val="111111"/>
          <w:sz w:val="28"/>
          <w:szCs w:val="28"/>
          <w:rtl/>
        </w:rPr>
        <w:t xml:space="preserve">توفّي معاوية في رجب لأربع ليال خلت </w:t>
      </w:r>
      <w:r>
        <w:rPr>
          <w:rStyle w:val="FootnoteReference"/>
        </w:rPr>
        <w:footnoteReference w:id="417"/>
      </w:r>
      <w:r>
        <w:rPr>
          <w:rFonts w:ascii="Amiri" w:hAnsi="Amiri" w:eastAsia="Amiri" w:cs="Amiri"/>
          <w:lang w:bidi="ar-SA"/>
          <w:color w:val="111111"/>
          <w:sz w:val="28"/>
          <w:szCs w:val="28"/>
          <w:rtl/>
        </w:rPr>
        <w:t xml:space="preserve">منه، و استخلف يزيد سنتين </w:t>
      </w:r>
      <w:r>
        <w:rPr>
          <w:rStyle w:val="FootnoteReference"/>
        </w:rPr>
        <w:footnoteReference w:id="418"/>
      </w:r>
      <w:r>
        <w:rPr>
          <w:rFonts w:ascii="Amiri" w:hAnsi="Amiri" w:eastAsia="Amiri" w:cs="Amiri"/>
          <w:lang w:bidi="ar-SA"/>
          <w:color w:val="111111"/>
          <w:sz w:val="28"/>
          <w:szCs w:val="28"/>
          <w:rtl/>
        </w:rPr>
        <w:t xml:space="preserve">، و في سنة إحدى و ستّين قتل الحسين بن عليّ و أصحابه (رضي اللّه عنهم) لعشر ليال خلون من المحرّم، يوم عاشوراء، و قتل العبّاس بن عليّ بن أبي طالب و أمّه أمّ البنين عامريّة، و جعفر بن عليّ ابن أبي طالب، و عبد اللّه بن عليّ بن أبي طالب، </w:t>
      </w:r>
      <w:r>
        <w:rPr>
          <w:rStyle w:val="FootnoteReference"/>
        </w:rPr>
        <w:footnoteReference w:id="419"/>
      </w:r>
      <w:r>
        <w:rPr>
          <w:rFonts w:ascii="Amiri" w:hAnsi="Amiri" w:eastAsia="Amiri" w:cs="Amiri"/>
          <w:lang w:bidi="ar-SA"/>
          <w:color w:val="111111"/>
          <w:sz w:val="28"/>
          <w:szCs w:val="28"/>
          <w:rtl/>
        </w:rPr>
        <w:t xml:space="preserve">و عثمان بن عليّ بن أبي طالب </w:t>
      </w:r>
      <w:r>
        <w:rPr>
          <w:rStyle w:val="FootnoteReference"/>
        </w:rPr>
        <w:footnoteReference w:id="420"/>
      </w:r>
      <w:r>
        <w:rPr>
          <w:rFonts w:ascii="Amiri" w:hAnsi="Amiri" w:eastAsia="Amiri" w:cs="Amiri"/>
          <w:lang w:bidi="ar-SA"/>
          <w:color w:val="111111"/>
          <w:sz w:val="28"/>
          <w:szCs w:val="28"/>
          <w:rtl/>
        </w:rPr>
        <w:t xml:space="preserve">، و أبو بكر ابن عليّ بن أبي طالب، و أمّه ليلى بنت مسعود نهشليّة، و عليّ بن الحسين بن عليّ بن أبي طالب الأكبر، و أمّه ليلى ثقفيّة، و عبد اللّه بن الحسين، و أمّه الرّباب بنت امرئ القيس </w:t>
      </w:r>
      <w:r>
        <w:rPr>
          <w:rStyle w:val="FootnoteReference"/>
        </w:rPr>
        <w:footnoteReference w:id="421"/>
      </w:r>
      <w:r>
        <w:rPr>
          <w:rFonts w:ascii="Amiri" w:hAnsi="Amiri" w:eastAsia="Amiri" w:cs="Amiri"/>
          <w:lang w:bidi="ar-SA"/>
          <w:color w:val="111111"/>
          <w:sz w:val="28"/>
          <w:szCs w:val="28"/>
          <w:rtl/>
        </w:rPr>
        <w:t xml:space="preserve">كلبيّة، و أبو بكر بن الحسين </w:t>
      </w:r>
      <w:r>
        <w:rPr>
          <w:rStyle w:val="FootnoteReference"/>
        </w:rPr>
        <w:footnoteReference w:id="422"/>
      </w:r>
      <w:r>
        <w:rPr>
          <w:rFonts w:ascii="Amiri" w:hAnsi="Amiri" w:eastAsia="Amiri" w:cs="Amiri"/>
          <w:lang w:bidi="ar-SA"/>
          <w:color w:val="111111"/>
          <w:sz w:val="28"/>
          <w:szCs w:val="28"/>
          <w:rtl/>
        </w:rPr>
        <w:t xml:space="preserve">لأمّ ولد، و القاسم بن الحسن لأمّ ولد، و عون بن عبد اللّه بن جعفر بن أبي طالب، و محمّد بن عبد اللّه بن جعفر بن أبي طالب، و جعفر بن عقيل بن أبي طالب، و مسلم بن عقيل بن أبي طالب، و سليمان مولى الحسين </w:t>
      </w:r>
      <w:r>
        <w:rPr>
          <w:rStyle w:val="FootnoteReference"/>
        </w:rPr>
        <w:footnoteReference w:id="423"/>
      </w:r>
      <w:r>
        <w:rPr>
          <w:rFonts w:ascii="Amiri" w:hAnsi="Amiri" w:eastAsia="Amiri" w:cs="Amiri"/>
          <w:lang w:bidi="ar-SA"/>
          <w:color w:val="111111"/>
          <w:sz w:val="28"/>
          <w:szCs w:val="28"/>
          <w:rtl/>
        </w:rPr>
        <w:t xml:space="preserve">و عبد اللّه رضيع الحسين (رضي اللّه عنهم) </w:t>
      </w:r>
      <w:r>
        <w:rPr>
          <w:rStyle w:val="FootnoteReference"/>
        </w:rPr>
        <w:footnoteReference w:id="424"/>
      </w:r>
      <w:r>
        <w:rPr>
          <w:rFonts w:ascii="Amiri" w:hAnsi="Amiri" w:eastAsia="Amiri" w:cs="Amiri"/>
          <w:lang w:bidi="ar-SA"/>
          <w:color w:val="111111"/>
          <w:sz w:val="28"/>
          <w:szCs w:val="28"/>
          <w:rtl/>
        </w:rPr>
        <w:t xml:space="preserve">، و قتل الحسين رضى اللّه عنه، و هو ابن ثمان و خمسين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108- 109 رقم 2803، مقتل الحسين،/ 38- عنه:</w:t>
      </w:r>
    </w:p>
    <w:p>
      <w:pPr>
        <w:pStyle w:val="BookText"/>
      </w:pPr>
      <w:r>
        <w:rPr>
          <w:rFonts w:ascii="Amiri" w:hAnsi="Amiri" w:eastAsia="Amiri" w:cs="Amiri"/>
          <w:lang w:bidi="ar-SA"/>
          <w:color w:val="111111"/>
          <w:sz w:val="28"/>
          <w:szCs w:val="28"/>
          <w:rtl/>
        </w:rPr>
        <w:t xml:space="preserve">الشّجري، الأمالي، 1/ 185؛ الهيثمي، مجمع الزّوائد، 9/ 197- 198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426"/>
      </w:r>
      <w:r>
        <w:rPr>
          <w:rFonts w:ascii="Amiri" w:hAnsi="Amiri" w:eastAsia="Amiri" w:cs="Amiri"/>
          <w:lang w:bidi="ar-SA"/>
          <w:color w:val="111111"/>
          <w:sz w:val="28"/>
          <w:szCs w:val="28"/>
          <w:rtl/>
        </w:rPr>
        <w:t xml:space="preserve">محمّد بن عبد اللّه الحضرميّ، ثنا عبد السّلام بن عاصم الرّازيّ، ثنا يحيى بن ضريس، عن فطر، عن منذر الثّوريّ، قال: كان إذا ذكر قتل الحسين بن عليّ رضى اللّه عنه عند محمّد ابن الحنفيّة قال: لقد قتل معه سبعة عشر ممّن ارتكض </w:t>
      </w:r>
      <w:r>
        <w:rPr>
          <w:rStyle w:val="FootnoteReference"/>
        </w:rPr>
        <w:footnoteReference w:id="427"/>
      </w:r>
      <w:r>
        <w:rPr>
          <w:rFonts w:ascii="Amiri" w:hAnsi="Amiri" w:eastAsia="Amiri" w:cs="Amiri"/>
          <w:lang w:bidi="ar-SA"/>
          <w:color w:val="111111"/>
          <w:sz w:val="28"/>
          <w:szCs w:val="28"/>
          <w:rtl/>
        </w:rPr>
        <w:t xml:space="preserve">في رحم فاطمة (رضي اللّه عنهم).</w:t>
      </w:r>
    </w:p>
    <w:p>
      <w:pPr>
        <w:pStyle w:val="BookText"/>
      </w:pPr>
      <w:r>
        <w:rPr>
          <w:rFonts w:ascii="Amiri" w:hAnsi="Amiri" w:eastAsia="Amiri" w:cs="Amiri"/>
          <w:lang w:bidi="ar-SA"/>
          <w:color w:val="111111"/>
          <w:sz w:val="28"/>
          <w:szCs w:val="28"/>
          <w:rtl/>
        </w:rPr>
        <w:t xml:space="preserve">الطّبراني، المعجم الكبير، 3/ 109 رقم 2805، مقتل الحسين،/ 39- عنه: الشّجري، الأمالي، 1/ 185</w:t>
      </w:r>
    </w:p>
    <w:p>
      <w:pPr>
        <w:pStyle w:val="BookText"/>
      </w:pPr>
      <w:r>
        <w:rPr>
          <w:rFonts w:ascii="Amiri" w:hAnsi="Amiri" w:eastAsia="Amiri" w:cs="Amiri"/>
          <w:lang w:bidi="ar-SA"/>
          <w:color w:val="111111"/>
          <w:sz w:val="28"/>
          <w:szCs w:val="28"/>
          <w:rtl/>
        </w:rPr>
        <w:t xml:space="preserve">حدّثنا </w:t>
      </w:r>
      <w:r>
        <w:rPr>
          <w:rStyle w:val="FootnoteReference"/>
        </w:rPr>
        <w:footnoteReference w:id="428"/>
      </w:r>
      <w:r>
        <w:rPr>
          <w:rFonts w:ascii="Amiri" w:hAnsi="Amiri" w:eastAsia="Amiri" w:cs="Amiri"/>
          <w:lang w:bidi="ar-SA"/>
          <w:color w:val="111111"/>
          <w:sz w:val="28"/>
          <w:szCs w:val="28"/>
          <w:rtl/>
        </w:rPr>
        <w:t xml:space="preserve">عليّ بن عبد العزيز، ثنا إسحاق بن إسماعيل الطّالقانيّ، ثنا سفيان بن عيينة، عن أبي موسى، </w:t>
      </w:r>
      <w:r>
        <w:rPr>
          <w:rStyle w:val="FootnoteReference"/>
        </w:rPr>
        <w:footnoteReference w:id="429"/>
      </w:r>
      <w:r>
        <w:rPr>
          <w:rFonts w:ascii="Amiri" w:hAnsi="Amiri" w:eastAsia="Amiri" w:cs="Amiri"/>
          <w:lang w:bidi="ar-SA"/>
          <w:color w:val="111111"/>
          <w:sz w:val="28"/>
          <w:szCs w:val="28"/>
          <w:rtl/>
        </w:rPr>
        <w:t xml:space="preserve">عن الحسن، قال: قتل مع الحسين بن عليّ رضى اللّه عنه ستّة عشر رجلا من أهل بيته و اللّه ما على ظهر الأرض يومئذ أهل بيت، يشبهون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سفيان: و من يشكّ في هذا؟</w:t>
      </w:r>
    </w:p>
    <w:p>
      <w:pPr>
        <w:pStyle w:val="BookText"/>
      </w:pPr>
      <w:r>
        <w:rPr>
          <w:rFonts w:ascii="Amiri" w:hAnsi="Amiri" w:eastAsia="Amiri" w:cs="Amiri"/>
          <w:lang w:bidi="ar-SA"/>
          <w:color w:val="111111"/>
          <w:sz w:val="28"/>
          <w:szCs w:val="28"/>
          <w:rtl/>
        </w:rPr>
        <w:t xml:space="preserve">الطّبراني، المعجم الكبير، 3/ 127 رقم 2854، مقتل الحسين،/ 65- عنه: الشّجري، الأمالي، 1/ 164؛ الهيثمي، مجمع الزّوائد، 9/ 198</w:t>
      </w:r>
    </w:p>
    <w:p>
      <w:pPr>
        <w:pStyle w:val="BookText"/>
      </w:pPr>
      <w:r>
        <w:rPr>
          <w:rFonts w:ascii="Amiri" w:hAnsi="Amiri" w:eastAsia="Amiri" w:cs="Amiri"/>
          <w:lang w:bidi="ar-SA"/>
          <w:color w:val="111111"/>
          <w:sz w:val="28"/>
          <w:szCs w:val="28"/>
          <w:rtl/>
        </w:rPr>
        <w:t xml:space="preserve">حدّثنا عليّ بن عبد العزيز، ثنا أبو نعيم، حدّثنا فطر بن خليفة </w:t>
      </w:r>
      <w:r>
        <w:rPr>
          <w:rStyle w:val="FootnoteReference"/>
        </w:rPr>
        <w:footnoteReference w:id="431"/>
      </w:r>
      <w:r>
        <w:rPr>
          <w:rFonts w:ascii="Amiri" w:hAnsi="Amiri" w:eastAsia="Amiri" w:cs="Amiri"/>
          <w:lang w:bidi="ar-SA"/>
          <w:color w:val="111111"/>
          <w:sz w:val="28"/>
          <w:szCs w:val="28"/>
          <w:rtl/>
        </w:rPr>
        <w:t xml:space="preserve">، عن منذر الثّوريّ، قال: كنّا، إذا ذكرنا حسينا و من قتل معه (رضي اللّه عنهم) قال محمّد ابن الحنفيّة: قتل معه سبعة عشر شابّا </w:t>
      </w:r>
      <w:r>
        <w:rPr>
          <w:rStyle w:val="FootnoteReference"/>
        </w:rPr>
        <w:footnoteReference w:id="432"/>
      </w:r>
      <w:r>
        <w:rPr>
          <w:rFonts w:ascii="Amiri" w:hAnsi="Amiri" w:eastAsia="Amiri" w:cs="Amiri"/>
          <w:lang w:bidi="ar-SA"/>
          <w:color w:val="111111"/>
          <w:sz w:val="28"/>
          <w:szCs w:val="28"/>
          <w:rtl/>
        </w:rPr>
        <w:t xml:space="preserve">، كلّهم ارتكض في رحم فاطمة (رضي اللّه عنها)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127 رقم 2855، مقتل الحسين،/ 65- عنه: الهيثمي، مجمع الزوائد، 9/ 198؛ المحمودي، العبرات، 2/ 378</w:t>
      </w:r>
    </w:p>
    <w:p>
      <w:pPr>
        <w:pStyle w:val="BookText"/>
      </w:pPr>
      <w:r>
        <w:rPr>
          <w:rFonts w:ascii="Amiri" w:hAnsi="Amiri" w:eastAsia="Amiri" w:cs="Amiri"/>
          <w:lang w:bidi="ar-SA"/>
          <w:color w:val="111111"/>
          <w:sz w:val="28"/>
          <w:szCs w:val="28"/>
          <w:rtl/>
        </w:rPr>
        <w:t xml:space="preserve">إبراهيم بن محمّد بإسناده، عن محمّد ابن الحنفيّة، أنّه قال: قتل منّا مع الحسين بن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تسعة عشر شابّا، كلّهم ارتكض في جوف فاطمة عليهما السّلام.</w:t>
      </w:r>
    </w:p>
    <w:p>
      <w:pPr>
        <w:pStyle w:val="BookText"/>
      </w:pPr>
      <w:r>
        <w:rPr>
          <w:rFonts w:ascii="Amiri" w:hAnsi="Amiri" w:eastAsia="Amiri" w:cs="Amiri"/>
          <w:lang w:bidi="ar-SA"/>
          <w:color w:val="111111"/>
          <w:sz w:val="28"/>
          <w:szCs w:val="28"/>
          <w:rtl/>
        </w:rPr>
        <w:t xml:space="preserve">القاضي النّعمان، شرح الأخبار، 3/ 168 رقم 1111</w:t>
      </w:r>
    </w:p>
    <w:p>
      <w:pPr>
        <w:pStyle w:val="BookText"/>
      </w:pPr>
      <w:r>
        <w:rPr>
          <w:rFonts w:ascii="Amiri" w:hAnsi="Amiri" w:eastAsia="Amiri" w:cs="Amiri"/>
          <w:lang w:bidi="ar-SA"/>
          <w:color w:val="111111"/>
          <w:sz w:val="28"/>
          <w:szCs w:val="28"/>
          <w:rtl/>
        </w:rPr>
        <w:t xml:space="preserve">حدّثنا محمّد بن أحمد السّنانيّ، قال: حدّثنا </w:t>
      </w:r>
      <w:r>
        <w:rPr>
          <w:rStyle w:val="FootnoteReference"/>
        </w:rPr>
        <w:footnoteReference w:id="434"/>
      </w:r>
      <w:r>
        <w:rPr>
          <w:rFonts w:ascii="Amiri" w:hAnsi="Amiri" w:eastAsia="Amiri" w:cs="Amiri"/>
          <w:lang w:bidi="ar-SA"/>
          <w:color w:val="111111"/>
          <w:sz w:val="28"/>
          <w:szCs w:val="28"/>
          <w:rtl/>
        </w:rPr>
        <w:t xml:space="preserve">أحمد بن يحيى بن زكريّا القطّان، قال:</w:t>
      </w:r>
    </w:p>
    <w:p>
      <w:pPr>
        <w:pStyle w:val="BookText"/>
      </w:pPr>
      <w:r>
        <w:rPr>
          <w:rFonts w:ascii="Amiri" w:hAnsi="Amiri" w:eastAsia="Amiri" w:cs="Amiri"/>
          <w:lang w:bidi="ar-SA"/>
          <w:color w:val="111111"/>
          <w:sz w:val="28"/>
          <w:szCs w:val="28"/>
          <w:rtl/>
        </w:rPr>
        <w:t xml:space="preserve">حدّثنا بكر بن عبد اللّه بن حبيب، قال: حدّثنا تميم بن بهلول، قال: حدّثنا عليّ بن عاصم، عن الحصين بن عبد الرّحمان، عن مجاهد، عن ابن عبّاس، قال: كنت مع أمير المؤمنين عليه السّلام في خروجه (في خرجته) إلى صفّين، فلمّا نزل بنينوا- و هو شطّ </w:t>
      </w:r>
      <w:r>
        <w:rPr>
          <w:rStyle w:val="FootnoteReference"/>
        </w:rPr>
        <w:footnoteReference w:id="435"/>
      </w:r>
      <w:r>
        <w:rPr>
          <w:rFonts w:ascii="Amiri" w:hAnsi="Amiri" w:eastAsia="Amiri" w:cs="Amiri"/>
          <w:lang w:bidi="ar-SA"/>
          <w:color w:val="111111"/>
          <w:sz w:val="28"/>
          <w:szCs w:val="28"/>
          <w:rtl/>
        </w:rPr>
        <w:t xml:space="preserve">الفرات- قال بأعلى صوته: يا ابن عبّاس! أتعرف هذا الموضع؟ قلت </w:t>
      </w:r>
      <w:r>
        <w:rPr>
          <w:rStyle w:val="FootnoteReference"/>
        </w:rPr>
        <w:footnoteReference w:id="436"/>
      </w:r>
      <w:r>
        <w:rPr>
          <w:rFonts w:ascii="Amiri" w:hAnsi="Amiri" w:eastAsia="Amiri" w:cs="Amiri"/>
          <w:lang w:bidi="ar-SA"/>
          <w:color w:val="111111"/>
          <w:sz w:val="28"/>
          <w:szCs w:val="28"/>
          <w:rtl/>
        </w:rPr>
        <w:t xml:space="preserve">له: ما أعرفه يا أمير المؤمنين. فقال </w:t>
      </w:r>
      <w:r>
        <w:rPr>
          <w:rStyle w:val="FootnoteReference"/>
        </w:rPr>
        <w:footnoteReference w:id="437"/>
      </w:r>
      <w:r>
        <w:rPr>
          <w:rFonts w:ascii="Amiri" w:hAnsi="Amiri" w:eastAsia="Amiri" w:cs="Amiri"/>
          <w:lang w:bidi="ar-SA"/>
          <w:color w:val="111111"/>
          <w:sz w:val="28"/>
          <w:szCs w:val="28"/>
          <w:rtl/>
        </w:rPr>
        <w:t xml:space="preserve">عليه السّلام: لو عرفته كمعرفتي له لم تكن تجوزه حتّى تبكي كبكائي. [...]</w:t>
      </w:r>
    </w:p>
    <w:p>
      <w:pPr>
        <w:pStyle w:val="BookText"/>
      </w:pPr>
      <w:r>
        <w:rPr>
          <w:rFonts w:ascii="Amiri" w:hAnsi="Amiri" w:eastAsia="Amiri" w:cs="Amiri"/>
          <w:lang w:bidi="ar-SA"/>
          <w:color w:val="111111"/>
          <w:sz w:val="28"/>
          <w:szCs w:val="28"/>
          <w:rtl/>
        </w:rPr>
        <w:t xml:space="preserve">و الّذي </w:t>
      </w:r>
      <w:r>
        <w:rPr>
          <w:rStyle w:val="FootnoteReference"/>
        </w:rPr>
        <w:footnoteReference w:id="438"/>
      </w:r>
      <w:r>
        <w:rPr>
          <w:rFonts w:ascii="Amiri" w:hAnsi="Amiri" w:eastAsia="Amiri" w:cs="Amiri"/>
          <w:lang w:bidi="ar-SA"/>
          <w:color w:val="111111"/>
          <w:sz w:val="28"/>
          <w:szCs w:val="28"/>
          <w:rtl/>
        </w:rPr>
        <w:t xml:space="preserve">نفس عليّ </w:t>
      </w:r>
      <w:r>
        <w:rPr>
          <w:rStyle w:val="FootnoteReference"/>
        </w:rPr>
        <w:footnoteReference w:id="439"/>
      </w:r>
      <w:r>
        <w:rPr>
          <w:rFonts w:ascii="Amiri" w:hAnsi="Amiri" w:eastAsia="Amiri" w:cs="Amiri"/>
          <w:lang w:bidi="ar-SA"/>
          <w:color w:val="111111"/>
          <w:sz w:val="28"/>
          <w:szCs w:val="28"/>
          <w:rtl/>
        </w:rPr>
        <w:t xml:space="preserve">بيده، لقد حدّثني الصّادق المصدّق أبو القاسم صلّى اللّه عليه و اله أنّي سأراها </w:t>
      </w:r>
      <w:r>
        <w:rPr>
          <w:rStyle w:val="FootnoteReference"/>
        </w:rPr>
        <w:footnoteReference w:id="440"/>
      </w:r>
      <w:r>
        <w:rPr>
          <w:rFonts w:ascii="Amiri" w:hAnsi="Amiri" w:eastAsia="Amiri" w:cs="Amiri"/>
          <w:lang w:bidi="ar-SA"/>
          <w:color w:val="111111"/>
          <w:sz w:val="28"/>
          <w:szCs w:val="28"/>
          <w:rtl/>
        </w:rPr>
        <w:t xml:space="preserve">في خروجي إلى أهل البغي علينا، و هذه </w:t>
      </w:r>
      <w:r>
        <w:rPr>
          <w:rStyle w:val="FootnoteReference"/>
        </w:rPr>
        <w:footnoteReference w:id="441"/>
      </w:r>
      <w:r>
        <w:rPr>
          <w:rFonts w:ascii="Amiri" w:hAnsi="Amiri" w:eastAsia="Amiri" w:cs="Amiri"/>
          <w:lang w:bidi="ar-SA"/>
          <w:color w:val="111111"/>
          <w:sz w:val="28"/>
          <w:szCs w:val="28"/>
          <w:rtl/>
        </w:rPr>
        <w:t xml:space="preserve">أرض كرب و بلاء، يدفن فيها الحسين، و سبعة عشر رجلا من </w:t>
      </w:r>
      <w:r>
        <w:rPr>
          <w:rStyle w:val="FootnoteReference"/>
        </w:rPr>
        <w:footnoteReference w:id="442"/>
      </w:r>
      <w:r>
        <w:rPr>
          <w:rFonts w:ascii="Amiri" w:hAnsi="Amiri" w:eastAsia="Amiri" w:cs="Amiri"/>
          <w:lang w:bidi="ar-SA"/>
          <w:color w:val="111111"/>
          <w:sz w:val="28"/>
          <w:szCs w:val="28"/>
          <w:rtl/>
        </w:rPr>
        <w:t xml:space="preserve">ولدي، و ولد فاطمة، و أنّها لفي السّماوات معروفة، تذكر أرض كرب و بلاء كما تذكر بقعة الحرمين، و بقعة بيت المقدس. [...]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گفتم: «يا امير المؤمنين، نه!»</w:t>
      </w:r>
    </w:p>
    <w:p>
      <w:pPr>
        <w:pStyle w:val="BookText"/>
      </w:pPr>
      <w:r>
        <w:rPr>
          <w:rFonts w:ascii="IRNazanin" w:hAnsi="IRNazanin" w:eastAsia="IRNazanin" w:cs="IRNazanin"/>
          <w:lang w:bidi="fa-IR"/>
          <w:color w:val="111111"/>
          <w:sz w:val="28"/>
          <w:szCs w:val="28"/>
          <w:rtl/>
        </w:rPr>
        <w:t xml:space="preserve">فرمود: «اگر چون منش مى شناختى، از آن نگذشتى تا چون من گريه كنى.» [...]</w:t>
      </w:r>
    </w:p>
    <w:p>
      <w:pPr>
        <w:pStyle w:val="BookText"/>
      </w:pPr>
      <w:r>
        <w:rPr>
          <w:rFonts w:ascii="IRNazanin" w:hAnsi="IRNazanin" w:eastAsia="IRNazanin" w:cs="IRNazanin"/>
          <w:lang w:bidi="fa-IR"/>
          <w:color w:val="111111"/>
          <w:sz w:val="28"/>
          <w:szCs w:val="28"/>
          <w:rtl/>
        </w:rPr>
        <w:t xml:space="preserve">و بدان كه جانم به دست او است. صادق مصدق ابو القاسم احمد برايم باز گفت كه من آن را در خروج براى شورشيان بر ما خواهم ديد. اين زمين كرب و بلا است كه حسين با هفده مرد از فرزندان من و فاطمه در آن به خاك مى روند و آن در آسمانها معروف است و به نام زمين كرب و بلا شناخته شده است؛ چنانچه زمين حرمين (مكه و مدينه) و زمين بيت المقدس ياد شوند.»</w:t>
      </w:r>
    </w:p>
    <w:p>
      <w:pPr>
        <w:pStyle w:val="BookText"/>
      </w:pPr>
      <w:r>
        <w:rPr>
          <w:rFonts w:ascii="Amiri" w:hAnsi="Amiri" w:eastAsia="Amiri" w:cs="Amiri"/>
          <w:lang w:bidi="ar-SA"/>
          <w:color w:val="111111"/>
          <w:sz w:val="28"/>
          <w:szCs w:val="28"/>
          <w:rtl/>
        </w:rPr>
        <w:t xml:space="preserve">كمره اى، ترجمه امالى،/ 597، 598</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597، 598 رقم 5، إكمال الدّين،/ 532- 533 رقم </w:t>
      </w:r>
      <w:r>
        <w:rPr>
          <w:rStyle w:val="FootnoteReference"/>
        </w:rPr>
        <w:footnoteReference w:id="444"/>
      </w:r>
      <w:r>
        <w:rPr>
          <w:rFonts w:ascii="IRNazanin" w:hAnsi="IRNazanin" w:eastAsia="IRNazanin" w:cs="IRNazanin"/>
          <w:lang w:bidi="fa-IR"/>
          <w:color w:val="111111"/>
          <w:sz w:val="28"/>
          <w:szCs w:val="28"/>
          <w:rtl/>
        </w:rPr>
        <w:t xml:space="preserve">- عنه:</w:t>
      </w:r>
    </w:p>
    <w:p>
      <w:pPr>
        <w:pStyle w:val="BookText"/>
      </w:pPr>
      <w:r>
        <w:rPr>
          <w:rFonts w:ascii="Amiri" w:hAnsi="Amiri" w:eastAsia="Amiri" w:cs="Amiri"/>
          <w:lang w:bidi="ar-SA"/>
          <w:color w:val="111111"/>
          <w:sz w:val="28"/>
          <w:szCs w:val="28"/>
          <w:rtl/>
        </w:rPr>
        <w:t xml:space="preserve">السّيّد هاشم البحراني، مدينة المعاجز،/ 283؛ المجلسي، البحار، 44/ 252- 253، 58/ 170؛ البحراني، العوالم، 17/ 143- 145؛ البهبهاني، الدّمعة السّاكبة، 4/ 114- 115؛ الدّربندي، أسرار الشّهادة،/ 82- 83؛ القمي، نفس المهموم،/ 56- 57؛ مثله الرّاوندي، الخرائج و الجرائح، 3/ 1144- 1146</w:t>
      </w:r>
    </w:p>
    <w:p>
      <w:pPr>
        <w:pStyle w:val="BookText"/>
      </w:pPr>
      <w:r>
        <w:rPr>
          <w:rFonts w:ascii="Amiri" w:hAnsi="Amiri" w:eastAsia="Amiri" w:cs="Amiri"/>
          <w:lang w:bidi="ar-SA"/>
          <w:color w:val="111111"/>
          <w:sz w:val="28"/>
          <w:szCs w:val="28"/>
          <w:rtl/>
        </w:rPr>
        <w:t xml:space="preserve">حدّثنا محمّد بن عليّ ماجيلويه قدس سرّه قال: حدّثنا عليّ بن إبراهيم، عن أبيه، عن الرّيّان </w:t>
      </w:r>
      <w:r>
        <w:rPr>
          <w:rStyle w:val="FootnoteReference"/>
        </w:rPr>
        <w:footnoteReference w:id="445"/>
      </w:r>
      <w:r>
        <w:rPr>
          <w:rFonts w:ascii="Amiri" w:hAnsi="Amiri" w:eastAsia="Amiri" w:cs="Amiri"/>
          <w:lang w:bidi="ar-SA"/>
          <w:color w:val="111111"/>
          <w:sz w:val="28"/>
          <w:szCs w:val="28"/>
          <w:rtl/>
        </w:rPr>
        <w:t xml:space="preserve">بن شبيب، قال: دخلت على الرّضا عليه السّلام في أوّل يوم من المحرّم فقال لي: [...]</w:t>
      </w:r>
    </w:p>
    <w:p>
      <w:pPr>
        <w:pStyle w:val="BookText"/>
      </w:pPr>
      <w:r>
        <w:rPr>
          <w:rFonts w:ascii="Amiri" w:hAnsi="Amiri" w:eastAsia="Amiri" w:cs="Amiri"/>
          <w:lang w:bidi="ar-SA"/>
          <w:color w:val="111111"/>
          <w:sz w:val="28"/>
          <w:szCs w:val="28"/>
          <w:rtl/>
        </w:rPr>
        <w:t xml:space="preserve">يا ابن شبيب! إن كنت باكيا لشي ء، فأبك للحسين بن عليّ بن أبي طالب، فإنّه ذبح كما يذبح الكبش، و قتل معه من أهل بيته ثمانية عشر رجلا، ما لهم في الأرض شبيهون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«اين روزى است كه زكريا به درگاه پروردگارش دعا كرد [...] اى پسر شبيب! اگر براى چيزى گريه خواهى كرد، براى حسين عليه السّلام گريه كن كه همچون گوسفند سرش را بريدند و هجده كس از خاندانش با او كشته شدند [...].</w:t>
      </w:r>
    </w:p>
    <w:p>
      <w:pPr>
        <w:pStyle w:val="BookText"/>
      </w:pPr>
      <w:r>
        <w:rPr>
          <w:rFonts w:ascii="Amiri" w:hAnsi="Amiri" w:eastAsia="Amiri" w:cs="Amiri"/>
          <w:lang w:bidi="ar-SA"/>
          <w:color w:val="111111"/>
          <w:sz w:val="28"/>
          <w:szCs w:val="28"/>
          <w:rtl/>
        </w:rPr>
        <w:t xml:space="preserve">كمره اى، ترجمه امالى،/ 129، 130</w:t>
      </w:r>
    </w:p>
    <w:p>
      <w:pPr>
        <w:pStyle w:val="BookText"/>
      </w:pPr>
      <w:r>
        <w:rPr>
          <w:rFonts w:ascii="Amiri" w:hAnsi="Amiri" w:eastAsia="Amiri" w:cs="Amiri"/>
          <w:lang w:bidi="ar-SA"/>
          <w:color w:val="111111"/>
          <w:sz w:val="28"/>
          <w:szCs w:val="28"/>
          <w:rtl/>
        </w:rPr>
        <w:t xml:space="preserve">الصّدوق، الأمالي،/ 129، 130 رقم 5، عيون أخبار الرّضا، 2/ 268- 269- عنه: ابن طاووس، الإقبال،/ 544- 545؛ المجلسي، البحار، 44/ 285- 286؛ البحراني، العوالم، 17/ 538- 539؛ دانشيار، حول البكاء،/ 113؛ مثله الطّريحي، المنتخب، 1/ 57؛ الدّربندي، أسرار الشّهادة،/ 463</w:t>
      </w:r>
    </w:p>
    <w:p>
      <w:pPr>
        <w:pStyle w:val="BookText"/>
      </w:pPr>
      <w:r>
        <w:rPr>
          <w:rFonts w:ascii="Amiri" w:hAnsi="Amiri" w:eastAsia="Amiri" w:cs="Amiri"/>
          <w:lang w:bidi="ar-SA"/>
          <w:color w:val="111111"/>
          <w:sz w:val="28"/>
          <w:szCs w:val="28"/>
          <w:rtl/>
        </w:rPr>
        <w:t xml:space="preserve">حدّثنا المظفّر بن جعفر [بن المظفّر] بن العلويّ السّمرقنديّ- رضى اللّه عنه- حدّثنا جعفر بن محمّد بن مسعود العيّاشيّ، عن أبيه، قال: حدّثنا عبد اللّه بن محمّد بن خالد الطّيالسيّ، قال: حدّثني أبي، عن محمّد بن زياد، عن الأزديّ، عن حمزة بن حمران، عن أبيه حمران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أعين، عن أبي جعفر محمّد بن عليّ الباقر عليهما السّلام قال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 كان عليّ بن الحسين عليهما السّلام يصلّي في اليوم و اللّيلة ألف ركعة [...].</w:t>
      </w:r>
    </w:p>
    <w:p>
      <w:pPr>
        <w:pStyle w:val="BookText"/>
      </w:pPr>
      <w:r>
        <w:rPr>
          <w:rFonts w:ascii="Amiri" w:hAnsi="Amiri" w:eastAsia="Amiri" w:cs="Amiri"/>
          <w:lang w:bidi="ar-SA"/>
          <w:color w:val="111111"/>
          <w:sz w:val="28"/>
          <w:szCs w:val="28"/>
          <w:rtl/>
        </w:rPr>
        <w:t xml:space="preserve">و لقد كان </w:t>
      </w:r>
      <w:r>
        <w:rPr>
          <w:rStyle w:val="FootnoteReference"/>
        </w:rPr>
        <w:footnoteReference w:id="449"/>
      </w:r>
      <w:r>
        <w:rPr>
          <w:rFonts w:ascii="Amiri" w:hAnsi="Amiri" w:eastAsia="Amiri" w:cs="Amiri"/>
          <w:lang w:bidi="ar-SA"/>
          <w:color w:val="111111"/>
          <w:sz w:val="28"/>
          <w:szCs w:val="28"/>
          <w:rtl/>
        </w:rPr>
        <w:t xml:space="preserve">بكى على أبيه الحسين عليه السّلام عشرين سنة، و ما وضع بين يديه طعام إلّا بكى حتّى قال له مولى له: يا ابن رسول اللّه! أما آن لحزنك أن تنقضي؟! فقال له: و يحك إنّ يعقوب النّبيّ عليه السّلام كان له اثنا عشر ابنا، فغيّب اللّه عنه واحدا منهم، فابيضّت عيناه من كثرة بكائه عليه، </w:t>
      </w:r>
      <w:r>
        <w:rPr>
          <w:rStyle w:val="FootnoteReference"/>
        </w:rPr>
        <w:footnoteReference w:id="450"/>
      </w:r>
      <w:r>
        <w:rPr>
          <w:rFonts w:ascii="IRNazanin" w:hAnsi="IRNazanin" w:eastAsia="IRNazanin" w:cs="IRNazanin"/>
          <w:lang w:bidi="fa-IR"/>
          <w:color w:val="111111"/>
          <w:sz w:val="28"/>
          <w:szCs w:val="28"/>
          <w:rtl/>
        </w:rPr>
        <w:t xml:space="preserve">و شاب رأسه من الحزن </w:t>
      </w:r>
      <w:r>
        <w:rPr>
          <w:rStyle w:val="FootnoteReference"/>
        </w:rPr>
        <w:footnoteReference w:id="451"/>
      </w:r>
      <w:r>
        <w:rPr>
          <w:rFonts w:ascii="IRNazanin" w:hAnsi="IRNazanin" w:eastAsia="IRNazanin" w:cs="IRNazanin"/>
          <w:lang w:bidi="fa-IR"/>
          <w:color w:val="111111"/>
          <w:sz w:val="28"/>
          <w:szCs w:val="28"/>
          <w:rtl/>
        </w:rPr>
        <w:t xml:space="preserve">، و احدودب </w:t>
      </w:r>
      <w:r>
        <w:rPr>
          <w:rStyle w:val="FootnoteReference"/>
        </w:rPr>
        <w:footnoteReference w:id="452"/>
      </w:r>
      <w:r>
        <w:rPr>
          <w:rFonts w:ascii="Amiri" w:hAnsi="Amiri" w:eastAsia="Amiri" w:cs="Amiri"/>
          <w:lang w:bidi="ar-SA"/>
          <w:color w:val="111111"/>
          <w:sz w:val="28"/>
          <w:szCs w:val="28"/>
          <w:rtl/>
        </w:rPr>
        <w:t xml:space="preserve">ظهره من الغمّ، و كان ابنه حيّا في الدّنيا؛ و أنا نظرت إلى أبي و أخي و عمّي و سبعة عشر من أهل بيتي مقتولين حولي، فكيف ينقضي حزني؟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و بر پدرش حسين عليه السّلام بيست سال گريست و غذائي به پيش آن حضرت گذاشته نشد مگر آن كه گريست تا آن جا كه غلامش عرض كرد: «اى فرزند رسول خدا آيا روزگار اندوه تو به سر نيامد؟»</w:t>
      </w:r>
    </w:p>
    <w:p>
      <w:pPr>
        <w:pStyle w:val="BookText"/>
      </w:pPr>
      <w:r>
        <w:rPr>
          <w:rFonts w:ascii="IRNazanin" w:hAnsi="IRNazanin" w:eastAsia="IRNazanin" w:cs="IRNazanin"/>
          <w:lang w:bidi="fa-IR"/>
          <w:color w:val="111111"/>
          <w:sz w:val="28"/>
          <w:szCs w:val="28"/>
          <w:rtl/>
        </w:rPr>
        <w:t xml:space="preserve">فرمود: «واى بر تو! يعقوب پيغمبر دوازده پسر داشت و خداوند يكى از آنان را از چشم او پنهان كرد، يعقوب از بس بر او گريست ديدگانش، كور و موى سرش از اندوه، سفيد گشت و پشتش از بار غم خميد، و حال آن كه پسرش در دنيا زنده بود، و من خودم ديدم كه پدرم و برادرم و عمويم و هفده نفر از خاندانم كشته و در كنار من افتاده بودند، پس چگونه روزگار اندوه من به سر آيد؟».</w:t>
      </w:r>
    </w:p>
    <w:p>
      <w:pPr>
        <w:pStyle w:val="BookText"/>
      </w:pPr>
      <w:r>
        <w:rPr>
          <w:rFonts w:ascii="IRNazanin" w:hAnsi="IRNazanin" w:eastAsia="IRNazanin" w:cs="IRNazanin"/>
          <w:lang w:bidi="fa-IR"/>
          <w:color w:val="111111"/>
          <w:sz w:val="28"/>
          <w:szCs w:val="28"/>
          <w:rtl/>
        </w:rPr>
        <w:t xml:space="preserve">فهرى، ترجمه خصال، 2/ 615، 617- 618</w:t>
      </w:r>
    </w:p>
    <w:p>
      <w:pPr>
        <w:pStyle w:val="BookText"/>
      </w:pPr>
      <w:r>
        <w:rPr>
          <w:rFonts w:ascii="Amiri" w:hAnsi="Amiri" w:eastAsia="Amiri" w:cs="Amiri"/>
          <w:lang w:bidi="ar-SA"/>
          <w:color w:val="111111"/>
          <w:sz w:val="28"/>
          <w:szCs w:val="28"/>
          <w:rtl/>
        </w:rPr>
        <w:t xml:space="preserve">الصّدوق، الخصال، 2/ 615- 616، 618- عنه: الحويزي، نور الثّقلين، 2/ 452؛ المشهدي القمي، كنز الدّقائق، 6/ 359- 360</w:t>
      </w:r>
    </w:p>
    <w:p>
      <w:pPr>
        <w:pStyle w:val="BookText"/>
      </w:pPr>
      <w:r>
        <w:rPr>
          <w:rFonts w:ascii="Amiri" w:hAnsi="Amiri" w:eastAsia="Amiri" w:cs="Amiri"/>
          <w:lang w:bidi="ar-SA"/>
          <w:color w:val="111111"/>
          <w:sz w:val="28"/>
          <w:szCs w:val="28"/>
          <w:rtl/>
        </w:rPr>
        <w:t xml:space="preserve">حدّثنا أبو المفضّل، قال: حدّثنا جعفر بن محمّد بن القاسم العلويّ، قال: حدّثنا عبد اللّه </w:t>
      </w:r>
      <w:r>
        <w:rPr>
          <w:rStyle w:val="FootnoteReference"/>
        </w:rPr>
        <w:footnoteReference w:id="454"/>
      </w:r>
      <w:r>
        <w:rPr>
          <w:rFonts w:ascii="Amiri" w:hAnsi="Amiri" w:eastAsia="Amiri" w:cs="Amiri"/>
          <w:lang w:bidi="ar-SA"/>
          <w:color w:val="111111"/>
          <w:sz w:val="28"/>
          <w:szCs w:val="28"/>
          <w:rtl/>
        </w:rPr>
        <w:t xml:space="preserve">بن أحمد بن نهيل </w:t>
      </w:r>
      <w:r>
        <w:rPr>
          <w:rStyle w:val="FootnoteReference"/>
        </w:rPr>
        <w:footnoteReference w:id="455"/>
      </w:r>
      <w:r>
        <w:rPr>
          <w:rFonts w:ascii="Amiri" w:hAnsi="Amiri" w:eastAsia="Amiri" w:cs="Amiri"/>
          <w:lang w:bidi="ar-SA"/>
          <w:color w:val="111111"/>
          <w:sz w:val="28"/>
          <w:szCs w:val="28"/>
          <w:rtl/>
        </w:rPr>
        <w:t xml:space="preserve">، قال: حدّثني محمّد بن أبي عمير، عن الحسين </w:t>
      </w:r>
      <w:r>
        <w:rPr>
          <w:rStyle w:val="FootnoteReference"/>
        </w:rPr>
        <w:footnoteReference w:id="456"/>
      </w:r>
      <w:r>
        <w:rPr>
          <w:rFonts w:ascii="Amiri" w:hAnsi="Amiri" w:eastAsia="Amiri" w:cs="Amiri"/>
          <w:lang w:bidi="ar-SA"/>
          <w:color w:val="111111"/>
          <w:sz w:val="28"/>
          <w:szCs w:val="28"/>
          <w:rtl/>
        </w:rPr>
        <w:t xml:space="preserve">بن عطيّة، عن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w:t>
      </w:r>
      <w:r>
        <w:rPr>
          <w:rStyle w:val="FootnoteReference"/>
        </w:rPr>
        <w:footnoteReference w:id="457"/>
      </w:r>
      <w:r>
        <w:rPr>
          <w:rFonts w:ascii="Amiri" w:hAnsi="Amiri" w:eastAsia="Amiri" w:cs="Amiri"/>
          <w:lang w:bidi="ar-SA"/>
          <w:color w:val="111111"/>
          <w:sz w:val="28"/>
          <w:szCs w:val="28"/>
          <w:rtl/>
        </w:rPr>
        <w:t xml:space="preserve">بن يزيد، عن الورد بن الكميت، عن أبيه الكميت بن </w:t>
      </w:r>
      <w:r>
        <w:rPr>
          <w:rStyle w:val="FootnoteReference"/>
        </w:rPr>
        <w:footnoteReference w:id="458"/>
      </w:r>
      <w:r>
        <w:rPr>
          <w:rFonts w:ascii="Amiri" w:hAnsi="Amiri" w:eastAsia="Amiri" w:cs="Amiri"/>
          <w:lang w:bidi="ar-SA"/>
          <w:color w:val="111111"/>
          <w:sz w:val="28"/>
          <w:szCs w:val="28"/>
          <w:rtl/>
        </w:rPr>
        <w:t xml:space="preserve">أبي المستهل، قال: دخلت على سيّدي أبي جعفر محمّد بن عليّ الباقر عليهما السّلام فقلت: يا ابن رسول اللّه انّي قد قلت فيكم أبياتا. أفتأذن لي في إنشادها؟ فقال: إنّها </w:t>
      </w:r>
      <w:r>
        <w:rPr>
          <w:rStyle w:val="FootnoteReference"/>
        </w:rPr>
        <w:footnoteReference w:id="459"/>
      </w:r>
      <w:r>
        <w:rPr>
          <w:rFonts w:ascii="Amiri" w:hAnsi="Amiri" w:eastAsia="Amiri" w:cs="Amiri"/>
          <w:lang w:bidi="ar-SA"/>
          <w:color w:val="111111"/>
          <w:sz w:val="28"/>
          <w:szCs w:val="28"/>
          <w:rtl/>
        </w:rPr>
        <w:t xml:space="preserve">أيّام البيض. قلت: فهو فيكم خاصّة.</w:t>
      </w:r>
    </w:p>
    <w:p>
      <w:pPr>
        <w:pStyle w:val="BookText"/>
      </w:pPr>
      <w:r>
        <w:rPr>
          <w:rFonts w:ascii="IRNazanin" w:hAnsi="IRNazanin" w:eastAsia="IRNazanin" w:cs="IRNazanin"/>
          <w:lang w:bidi="fa-IR"/>
          <w:color w:val="111111"/>
          <w:sz w:val="28"/>
          <w:szCs w:val="28"/>
          <w:rtl/>
        </w:rPr>
        <w:t xml:space="preserve">قال: هات، فأنشأت أقول:</w:t>
      </w:r>
    </w:p>
    <w:p>
      <w:pPr>
        <w:pStyle w:val="BookText"/>
      </w:pPr>
      <w:r>
        <w:rPr>
          <w:rFonts w:ascii="Amiri" w:hAnsi="Amiri" w:eastAsia="Amiri" w:cs="Amiri"/>
          <w:lang w:bidi="ar-SA"/>
          <w:color w:val="111111"/>
          <w:sz w:val="28"/>
          <w:szCs w:val="28"/>
          <w:rtl/>
        </w:rPr>
        <w:t xml:space="preserve">أضحكني الدّهر و أبكاني *** و الدّهر ذو صرف </w:t>
      </w:r>
      <w:r>
        <w:rPr>
          <w:rStyle w:val="FootnoteReference"/>
        </w:rPr>
        <w:footnoteReference w:id="460"/>
      </w:r>
      <w:r>
        <w:rPr>
          <w:rFonts w:ascii="IRNazanin" w:hAnsi="IRNazanin" w:eastAsia="IRNazanin" w:cs="IRNazanin"/>
          <w:lang w:bidi="fa-IR"/>
          <w:color w:val="111111"/>
          <w:sz w:val="28"/>
          <w:szCs w:val="28"/>
          <w:rtl/>
        </w:rPr>
        <w:t xml:space="preserve">و ألوان</w:t>
      </w:r>
    </w:p>
    <w:p>
      <w:pPr>
        <w:pStyle w:val="BookText"/>
      </w:pPr>
      <w:r>
        <w:rPr>
          <w:rFonts w:ascii="Amiri" w:hAnsi="Amiri" w:eastAsia="Amiri" w:cs="Amiri"/>
          <w:lang w:bidi="ar-SA"/>
          <w:color w:val="111111"/>
          <w:sz w:val="28"/>
          <w:szCs w:val="28"/>
          <w:rtl/>
        </w:rPr>
        <w:t xml:space="preserve">لتسعة بالطّفّ قد غودروا *** صاروا جميعا رهن </w:t>
      </w:r>
      <w:r>
        <w:rPr>
          <w:rStyle w:val="FootnoteReference"/>
        </w:rPr>
        <w:footnoteReference w:id="461"/>
      </w:r>
      <w:r>
        <w:rPr>
          <w:rFonts w:ascii="Amiri" w:hAnsi="Amiri" w:eastAsia="Amiri" w:cs="Amiri"/>
          <w:lang w:bidi="ar-SA"/>
          <w:color w:val="111111"/>
          <w:sz w:val="28"/>
          <w:szCs w:val="28"/>
          <w:rtl/>
        </w:rPr>
        <w:t xml:space="preserve">أكفان</w:t>
      </w:r>
    </w:p>
    <w:p>
      <w:pPr>
        <w:pStyle w:val="BookText"/>
      </w:pPr>
      <w:r>
        <w:rPr>
          <w:rFonts w:ascii="Amiri" w:hAnsi="Amiri" w:eastAsia="Amiri" w:cs="Amiri"/>
          <w:lang w:bidi="ar-SA"/>
          <w:color w:val="111111"/>
          <w:sz w:val="28"/>
          <w:szCs w:val="28"/>
          <w:rtl/>
        </w:rPr>
        <w:t xml:space="preserve">فبكى عليه السّلام و بكى أبو عبد اللّه، و سمعت جارية تبكي من وراء الخباء، فلمّا بلغت إلى قولي:</w:t>
      </w:r>
    </w:p>
    <w:p>
      <w:pPr>
        <w:pStyle w:val="BookText"/>
      </w:pPr>
      <w:r>
        <w:rPr>
          <w:rFonts w:ascii="Amiri" w:hAnsi="Amiri" w:eastAsia="Amiri" w:cs="Amiri"/>
          <w:lang w:bidi="ar-SA"/>
          <w:color w:val="111111"/>
          <w:sz w:val="28"/>
          <w:szCs w:val="28"/>
          <w:rtl/>
        </w:rPr>
        <w:t xml:space="preserve">و ستّة لا سحارى؟؟؟ </w:t>
      </w:r>
      <w:r>
        <w:rPr>
          <w:rStyle w:val="FootnoteReference"/>
        </w:rPr>
        <w:footnoteReference w:id="462"/>
      </w:r>
      <w:r>
        <w:rPr>
          <w:rFonts w:ascii="Amiri" w:hAnsi="Amiri" w:eastAsia="Amiri" w:cs="Amiri"/>
          <w:lang w:bidi="ar-SA"/>
          <w:color w:val="111111"/>
          <w:sz w:val="28"/>
          <w:szCs w:val="28"/>
          <w:rtl/>
        </w:rPr>
        <w:t xml:space="preserve">بهم *** بنو عقيل خير فتيان </w:t>
      </w:r>
      <w:r>
        <w:rPr>
          <w:rStyle w:val="FootnoteReference"/>
        </w:rPr>
        <w:footnoteReference w:id="463"/>
      </w:r>
    </w:p>
    <w:p>
      <w:pPr>
        <w:pStyle w:val="BookText"/>
      </w:pPr>
      <w:r>
        <w:rPr>
          <w:rFonts w:ascii="Amiri" w:hAnsi="Amiri" w:eastAsia="Amiri" w:cs="Amiri"/>
          <w:lang w:bidi="ar-SA"/>
          <w:color w:val="111111"/>
          <w:sz w:val="28"/>
          <w:szCs w:val="28"/>
          <w:rtl/>
        </w:rPr>
        <w:t xml:space="preserve">ثمّ عليّ الخير مولاكم </w:t>
      </w:r>
      <w:r>
        <w:rPr>
          <w:rStyle w:val="FootnoteReference"/>
        </w:rPr>
        <w:footnoteReference w:id="464"/>
      </w:r>
      <w:r>
        <w:rPr>
          <w:rFonts w:ascii="Amiri" w:hAnsi="Amiri" w:eastAsia="Amiri" w:cs="Amiri"/>
          <w:lang w:bidi="ar-SA"/>
          <w:color w:val="111111"/>
          <w:sz w:val="28"/>
          <w:szCs w:val="28"/>
          <w:rtl/>
        </w:rPr>
        <w:t xml:space="preserve">*** ذكرهم هيّج أحزاني</w:t>
      </w:r>
    </w:p>
    <w:p>
      <w:pPr>
        <w:pStyle w:val="BookText"/>
      </w:pPr>
      <w:r>
        <w:rPr>
          <w:rFonts w:ascii="Amiri" w:hAnsi="Amiri" w:eastAsia="Amiri" w:cs="Amiri"/>
          <w:lang w:bidi="ar-SA"/>
          <w:color w:val="111111"/>
          <w:sz w:val="28"/>
          <w:szCs w:val="28"/>
          <w:rtl/>
        </w:rPr>
        <w:t xml:space="preserve">الخزّار، كفاية الأثر،/ 248- 249- عنه: المجلسي، البحار، 36/ 390- 391؛ المحمودي، العبرات، 1/ 238- 239</w:t>
      </w:r>
    </w:p>
    <w:p>
      <w:pPr>
        <w:pStyle w:val="BookText"/>
      </w:pPr>
      <w:r>
        <w:rPr>
          <w:rFonts w:ascii="Amiri" w:hAnsi="Amiri" w:eastAsia="Amiri" w:cs="Amiri"/>
          <w:lang w:bidi="ar-SA"/>
          <w:color w:val="111111"/>
          <w:sz w:val="28"/>
          <w:szCs w:val="28"/>
          <w:rtl/>
        </w:rPr>
        <w:t xml:space="preserve">أسماء من قتل مع الحسين عليه السّلام من أهل بيته بطفّ كربلاء، و هم سبعة عشر نفسا:</w:t>
      </w:r>
    </w:p>
    <w:p>
      <w:pPr>
        <w:pStyle w:val="BookText"/>
      </w:pPr>
      <w:r>
        <w:rPr>
          <w:rFonts w:ascii="Amiri" w:hAnsi="Amiri" w:eastAsia="Amiri" w:cs="Amiri"/>
          <w:lang w:bidi="ar-SA"/>
          <w:color w:val="111111"/>
          <w:sz w:val="28"/>
          <w:szCs w:val="28"/>
          <w:rtl/>
        </w:rPr>
        <w:t xml:space="preserve">الحسين بن عليّ عليهما السّلام، و ثامن عشر منهم:</w:t>
      </w:r>
    </w:p>
    <w:p>
      <w:pPr>
        <w:pStyle w:val="BookText"/>
      </w:pPr>
      <w:r>
        <w:rPr>
          <w:rFonts w:ascii="Amiri" w:hAnsi="Amiri" w:eastAsia="Amiri" w:cs="Amiri"/>
          <w:lang w:bidi="ar-SA"/>
          <w:color w:val="111111"/>
          <w:sz w:val="28"/>
          <w:szCs w:val="28"/>
          <w:rtl/>
        </w:rPr>
        <w:t xml:space="preserve">العبّاس </w:t>
      </w:r>
      <w:r>
        <w:rPr>
          <w:rStyle w:val="FootnoteReference"/>
        </w:rPr>
        <w:footnoteReference w:id="465"/>
      </w:r>
      <w:r>
        <w:rPr>
          <w:rFonts w:ascii="Amiri" w:hAnsi="Amiri" w:eastAsia="Amiri" w:cs="Amiri"/>
          <w:lang w:bidi="ar-SA"/>
          <w:color w:val="111111"/>
          <w:sz w:val="28"/>
          <w:szCs w:val="28"/>
          <w:rtl/>
        </w:rPr>
        <w:t xml:space="preserve">، و عبد اللّه، و جعفر، و عثمان، بنو أمير المؤمنين (عليه و عليهم السلام)، أمّهم أمّ البنين </w:t>
      </w:r>
      <w:r>
        <w:rPr>
          <w:rStyle w:val="FootnoteReference"/>
        </w:rPr>
        <w:footnoteReference w:id="466"/>
      </w:r>
      <w:r>
        <w:rPr>
          <w:rFonts w:ascii="Amiri" w:hAnsi="Amiri" w:eastAsia="Amiri" w:cs="Amiri"/>
          <w:lang w:bidi="ar-SA"/>
          <w:color w:val="111111"/>
          <w:sz w:val="28"/>
          <w:szCs w:val="28"/>
          <w:rtl/>
        </w:rPr>
        <w:t xml:space="preserve">، و عبد اللّه </w:t>
      </w:r>
      <w:r>
        <w:rPr>
          <w:rStyle w:val="FootnoteReference"/>
        </w:rPr>
        <w:footnoteReference w:id="467"/>
      </w:r>
      <w:r>
        <w:rPr>
          <w:rFonts w:ascii="Amiri" w:hAnsi="Amiri" w:eastAsia="Amiri" w:cs="Amiri"/>
          <w:lang w:bidi="ar-SA"/>
          <w:color w:val="111111"/>
          <w:sz w:val="28"/>
          <w:szCs w:val="28"/>
          <w:rtl/>
        </w:rPr>
        <w:t xml:space="preserve">، و أبو بكر ابنا أمير المؤمنين عليه السّلام أمّهما ليلى بنت مسعود الثّقفيّة، و عليّ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 w:name="pg19498_185622"/>
    <w:bookmarkEnd w:id="6"/>
    <w:p>
      <w:pPr>
        <w:pStyle w:val="BookText"/>
      </w:pPr>
      <w:r>
        <w:rPr>
          <w:rFonts w:ascii="Amiri" w:hAnsi="Amiri" w:eastAsia="Amiri" w:cs="Amiri"/>
          <w:lang w:bidi="ar-SA"/>
          <w:color w:val="111111"/>
          <w:sz w:val="28"/>
          <w:szCs w:val="28"/>
          <w:rtl/>
        </w:rPr>
        <w:t xml:space="preserve">و عبد اللّه، ابنا الحسين بن عليّ عليهما السّلام، و القاسم، و أبو بكر، و عبد اللّه، بنو الحسن بن عليّ عليهما السّلام، و محمّد و عون، ابنا عبد اللّه بن جعفر بن أبي طالب رضي اللّه عنهم أجمعين، و عبد اللّه، و جعفر و عبد الرّحمان بنو عقيل بن أبي طالب (رضي اللّه عنهم)، </w:t>
      </w:r>
      <w:r>
        <w:rPr>
          <w:rStyle w:val="FootnoteReference"/>
        </w:rPr>
        <w:footnoteReference w:id="468"/>
      </w:r>
      <w:r>
        <w:rPr>
          <w:rFonts w:ascii="Amiri" w:hAnsi="Amiri" w:eastAsia="Amiri" w:cs="Amiri"/>
          <w:lang w:bidi="ar-SA"/>
          <w:color w:val="111111"/>
          <w:sz w:val="28"/>
          <w:szCs w:val="28"/>
          <w:rtl/>
        </w:rPr>
        <w:t xml:space="preserve">و محمّد بن أبي سعيد بن عقيل بن أبي طالب رحمة اللّه عليهم أجمعين </w:t>
      </w:r>
      <w:r>
        <w:rPr>
          <w:rStyle w:val="FootnoteReference"/>
        </w:rPr>
        <w:footnoteReference w:id="469"/>
      </w:r>
      <w:r>
        <w:rPr>
          <w:rFonts w:ascii="Amiri" w:hAnsi="Amiri" w:eastAsia="Amiri" w:cs="Amiri"/>
          <w:lang w:bidi="ar-SA"/>
          <w:color w:val="111111"/>
          <w:sz w:val="28"/>
          <w:szCs w:val="28"/>
          <w:rtl/>
        </w:rPr>
        <w:t xml:space="preserve">، فهؤلاء سبعة عشر </w:t>
      </w:r>
      <w:r>
        <w:rPr>
          <w:rStyle w:val="FootnoteReference"/>
        </w:rPr>
        <w:footnoteReference w:id="470"/>
      </w:r>
      <w:r>
        <w:rPr>
          <w:rFonts w:ascii="Amiri" w:hAnsi="Amiri" w:eastAsia="Amiri" w:cs="Amiri"/>
          <w:lang w:bidi="ar-SA"/>
          <w:color w:val="111111"/>
          <w:sz w:val="28"/>
          <w:szCs w:val="28"/>
          <w:rtl/>
        </w:rPr>
        <w:t xml:space="preserve">نفسا من بني هاشم رضوان اللّه عليهم أجمعين </w:t>
      </w:r>
      <w:r>
        <w:rPr>
          <w:rStyle w:val="FootnoteReference"/>
        </w:rPr>
        <w:footnoteReference w:id="471"/>
      </w:r>
      <w:r>
        <w:rPr>
          <w:rFonts w:ascii="Amiri" w:hAnsi="Amiri" w:eastAsia="Amiri" w:cs="Amiri"/>
          <w:lang w:bidi="ar-SA"/>
          <w:color w:val="111111"/>
          <w:sz w:val="28"/>
          <w:szCs w:val="28"/>
          <w:rtl/>
        </w:rPr>
        <w:t xml:space="preserve">، إخوة الحسين عليه و عليهم السّلام، و بنو أخيه و بنو عمّيه جعفر و عقيل.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رسولى محلاتى، ترجمه ارشاد، 2/ 129- 130</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p>
    <w:p>
      <w:pPr>
        <w:pStyle w:val="Heading3"/>
      </w:pPr>
      <w:bookmarkStart w:id="95" w:name="_Toc11"/>
      <w:r>
        <w:t>تسمية من استشهد مع الحسين بن عليّ عليه السّلام</w:t>
      </w:r>
      <w:bookmarkEnd w:id="95"/>
    </w:p>
    <w:p>
      <w:pPr>
        <w:pStyle w:val="Heading4"/>
      </w:pPr>
      <w:bookmarkStart w:id="96" w:name="_Toc12"/>
      <w:r>
        <w:t>اشاره</w:t>
      </w:r>
      <w:bookmarkEnd w:id="96"/>
    </w:p>
    <w:p>
      <w:pPr>
        <w:pStyle w:val="BookText"/>
      </w:pPr>
      <w:r>
        <w:rPr>
          <w:rFonts w:ascii="Amiri" w:hAnsi="Amiri" w:eastAsia="Amiri" w:cs="Amiri"/>
          <w:lang w:bidi="ar-SA"/>
          <w:color w:val="111111"/>
          <w:sz w:val="28"/>
          <w:szCs w:val="28"/>
          <w:rtl/>
        </w:rPr>
        <w:t xml:space="preserve">العبّاس بن عليّ بن أبي طالب، و هو السّقّاء، قتله حكم بن الطّفيل و أمّ العبّاس أمّ البنين بنت حزام بن خالد بن ربيعة بن الوحيد بن عامر، و جعفر بن عليّ، و عبد اللّه بن عليّ بن أبي طالب، و أمّهما أمّ البنين، و محمّد بن عليّ و أمّه أمّ ولد، و أبو بكر بن عليّ، و أمّه ليلى بنت مسعود، و عليّ بن الحسين بن عليّ بن أبي طالب و أمّه ليلى بنت أبي مرّة بن عروة بن مسعود، و عبد اللّه بن الحسين بن عليّ بن أبي طالب، و أمّه الرّباب بنت امرئ القيس بن عديّ، و عون بن عبد اللّه بن جعفر بن أبي طالب، و محمّد بن عبد اللّه بن جعفر ابن أبي طالب، و عبد اللّه بن مسلم بن عقيل بن أبي طالب، و محمّد بن أبي سعيد بن عقيل ابن أبي طالب، و عبد اللّه بن يقطر رضيع الحسين بن عليّ بن أبي طالب، و سليمان مولى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 منجح مولى الحسين بن عليّ بن أبي طالب عليه السّلام، فجميع من استشهد مع أبي عبد اللّه الحسين بن عليّ بن أبي طالب صلوات اللّه عليهما بكربلا، من ولد عليّ و جعفرو عقيل و ولد الحسين و مواليهم عليهم السّلام.</w:t>
      </w:r>
    </w:p>
    <w:p>
      <w:pPr>
        <w:pStyle w:val="BookText"/>
      </w:pPr>
      <w:r>
        <w:rPr>
          <w:rFonts w:ascii="Amiri" w:hAnsi="Amiri" w:eastAsia="Amiri" w:cs="Amiri"/>
          <w:lang w:bidi="ar-SA"/>
          <w:color w:val="111111"/>
          <w:sz w:val="28"/>
          <w:szCs w:val="28"/>
          <w:rtl/>
        </w:rPr>
        <w:t xml:space="preserve">المفيد، الاختصاص،/ 82- 83</w:t>
      </w:r>
    </w:p>
    <w:p>
      <w:pPr>
        <w:pStyle w:val="BookText"/>
      </w:pPr>
      <w:r>
        <w:rPr>
          <w:rFonts w:ascii="Amiri" w:hAnsi="Amiri" w:eastAsia="Amiri" w:cs="Amiri"/>
          <w:lang w:bidi="ar-SA"/>
          <w:color w:val="111111"/>
          <w:sz w:val="28"/>
          <w:szCs w:val="28"/>
          <w:rtl/>
        </w:rPr>
        <w:t xml:space="preserve">و به قال: أخبرنا أبو العبّاس الحسنيّ، قال: حدّثنا محمّد بن جعفر القردانيّ </w:t>
      </w:r>
      <w:r>
        <w:rPr>
          <w:rStyle w:val="FootnoteReference"/>
        </w:rPr>
        <w:footnoteReference w:id="47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عليّ بن إبراهيم </w:t>
      </w:r>
      <w:r>
        <w:rPr>
          <w:rStyle w:val="FootnoteReference"/>
        </w:rPr>
        <w:footnoteReference w:id="474"/>
      </w:r>
      <w:r>
        <w:rPr>
          <w:rFonts w:ascii="Amiri" w:hAnsi="Amiri" w:eastAsia="Amiri" w:cs="Amiri"/>
          <w:lang w:bidi="ar-SA"/>
          <w:color w:val="111111"/>
          <w:sz w:val="28"/>
          <w:szCs w:val="28"/>
          <w:rtl/>
        </w:rPr>
        <w:t xml:space="preserve">بن هاشم، عن أبيه، عن حيّان </w:t>
      </w:r>
      <w:r>
        <w:rPr>
          <w:rStyle w:val="FootnoteReference"/>
        </w:rPr>
        <w:footnoteReference w:id="475"/>
      </w:r>
      <w:r>
        <w:rPr>
          <w:rFonts w:ascii="Amiri" w:hAnsi="Amiri" w:eastAsia="Amiri" w:cs="Amiri"/>
          <w:lang w:bidi="ar-SA"/>
          <w:color w:val="111111"/>
          <w:sz w:val="28"/>
          <w:szCs w:val="28"/>
          <w:rtl/>
        </w:rPr>
        <w:t xml:space="preserve">بن سدير، عن أبيه، عن أبي جعفر محمّد بن عليّ الباقر عليه السّلام: [...] فقال له مولاه: يا سيّدي! أما آن لحزنك أن ينقضي، و بكائك </w:t>
      </w:r>
      <w:r>
        <w:rPr>
          <w:rStyle w:val="FootnoteReference"/>
        </w:rPr>
        <w:footnoteReference w:id="476"/>
      </w:r>
      <w:r>
        <w:rPr>
          <w:rFonts w:ascii="Amiri" w:hAnsi="Amiri" w:eastAsia="Amiri" w:cs="Amiri"/>
          <w:lang w:bidi="ar-SA"/>
          <w:color w:val="111111"/>
          <w:sz w:val="28"/>
          <w:szCs w:val="28"/>
          <w:rtl/>
        </w:rPr>
        <w:t xml:space="preserve">أن يقلّ؟ فقال له: و يحك! إنّ يعقوب بن إسحاق بن إبراهيم عليه السّلام كان نبيّا ابن نبيّ </w:t>
      </w:r>
      <w:r>
        <w:rPr>
          <w:rStyle w:val="FootnoteReference"/>
        </w:rPr>
        <w:footnoteReference w:id="477"/>
      </w:r>
      <w:r>
        <w:rPr>
          <w:rFonts w:ascii="Amiri" w:hAnsi="Amiri" w:eastAsia="Amiri" w:cs="Amiri"/>
          <w:lang w:bidi="ar-SA"/>
          <w:color w:val="111111"/>
          <w:sz w:val="28"/>
          <w:szCs w:val="28"/>
          <w:rtl/>
        </w:rPr>
        <w:t xml:space="preserve">ابن نبيّ </w:t>
      </w:r>
      <w:r>
        <w:rPr>
          <w:rStyle w:val="FootnoteReference"/>
        </w:rPr>
        <w:footnoteReference w:id="478"/>
      </w:r>
      <w:r>
        <w:rPr>
          <w:rFonts w:ascii="IRNazanin" w:hAnsi="IRNazanin" w:eastAsia="IRNazanin" w:cs="IRNazanin"/>
          <w:lang w:bidi="fa-IR"/>
          <w:color w:val="111111"/>
          <w:sz w:val="28"/>
          <w:szCs w:val="28"/>
          <w:rtl/>
        </w:rPr>
        <w:t xml:space="preserve">، له أحد عشر </w:t>
      </w:r>
      <w:r>
        <w:rPr>
          <w:rStyle w:val="FootnoteReference"/>
        </w:rPr>
        <w:footnoteReference w:id="479"/>
      </w:r>
      <w:r>
        <w:rPr>
          <w:rFonts w:ascii="Amiri" w:hAnsi="Amiri" w:eastAsia="Amiri" w:cs="Amiri"/>
          <w:lang w:bidi="ar-SA"/>
          <w:color w:val="111111"/>
          <w:sz w:val="28"/>
          <w:szCs w:val="28"/>
          <w:rtl/>
        </w:rPr>
        <w:t xml:space="preserve">ابنا، فغيّب اللّه واحدا منهم، فشاب رأسه من الحزن، و أحدودب ظهره من الغمّ، و ذهب بصره من البكاء، و ابنه حيّ في دار الدّنيا؛ و أنا رأيت أبي و أخي، و سبعة عشر </w:t>
      </w:r>
      <w:r>
        <w:rPr>
          <w:rStyle w:val="FootnoteReference"/>
        </w:rPr>
        <w:footnoteReference w:id="480"/>
      </w:r>
      <w:r>
        <w:rPr>
          <w:rFonts w:ascii="Amiri" w:hAnsi="Amiri" w:eastAsia="Amiri" w:cs="Amiri"/>
          <w:lang w:bidi="ar-SA"/>
          <w:color w:val="111111"/>
          <w:sz w:val="28"/>
          <w:szCs w:val="28"/>
          <w:rtl/>
        </w:rPr>
        <w:t xml:space="preserve">من أهلي </w:t>
      </w:r>
      <w:r>
        <w:rPr>
          <w:rStyle w:val="FootnoteReference"/>
        </w:rPr>
        <w:footnoteReference w:id="481"/>
      </w:r>
      <w:r>
        <w:rPr>
          <w:rFonts w:ascii="Amiri" w:hAnsi="Amiri" w:eastAsia="Amiri" w:cs="Amiri"/>
          <w:lang w:bidi="ar-SA"/>
          <w:color w:val="111111"/>
          <w:sz w:val="28"/>
          <w:szCs w:val="28"/>
          <w:rtl/>
        </w:rPr>
        <w:t xml:space="preserve">مقتولين صرعى، فكيف ينقضي حزني، و يقلّ بكائي؟</w:t>
      </w:r>
    </w:p>
    <w:p>
      <w:pPr>
        <w:pStyle w:val="BookText"/>
      </w:pPr>
      <w:r>
        <w:rPr>
          <w:rFonts w:ascii="Amiri" w:hAnsi="Amiri" w:eastAsia="Amiri" w:cs="Amiri"/>
          <w:lang w:bidi="ar-SA"/>
          <w:color w:val="111111"/>
          <w:sz w:val="28"/>
          <w:szCs w:val="28"/>
          <w:rtl/>
        </w:rPr>
        <w:t xml:space="preserve">أبو طالب الزّيدي، الأمالي،/ 117- 118- عنه: الخوارزمي، مقتل الحسين، 2/ 124- 125؛ المحمودي، العبرات، 1/ 230، 231</w:t>
      </w:r>
    </w:p>
    <w:p>
      <w:pPr>
        <w:pStyle w:val="BookText"/>
      </w:pPr>
      <w:r>
        <w:rPr>
          <w:rFonts w:ascii="IRNazanin" w:hAnsi="IRNazanin" w:eastAsia="IRNazanin" w:cs="IRNazanin"/>
          <w:lang w:bidi="fa-IR"/>
          <w:color w:val="111111"/>
          <w:sz w:val="28"/>
          <w:szCs w:val="28"/>
          <w:rtl/>
        </w:rPr>
        <w:t xml:space="preserve">حدّثنا عمر بن أحمد بن عثمان، قال: ثنا عمر بن الحسن، قال: ثنا عبد اللّه بن محمّد بن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قال: ثنا الحسين بن عبد الرّحمان، عن أبي حمزة الثّماليّ، عن جعفر بن محمّد. قال:</w:t>
      </w:r>
    </w:p>
    <w:p>
      <w:pPr>
        <w:pStyle w:val="BookText"/>
      </w:pPr>
      <w:r>
        <w:rPr>
          <w:rFonts w:ascii="Amiri" w:hAnsi="Amiri" w:eastAsia="Amiri" w:cs="Amiri"/>
          <w:lang w:bidi="ar-SA"/>
          <w:color w:val="111111"/>
          <w:sz w:val="28"/>
          <w:szCs w:val="28"/>
          <w:rtl/>
        </w:rPr>
        <w:t xml:space="preserve">سئل عليّ بن الحسين عن كثرة بكائه، فقال: لا تلوموني، فإنّ يعقوب فقد سبطا من ولده فبكى حتّى ابيضّت عيناه </w:t>
      </w:r>
      <w:r>
        <w:rPr>
          <w:rStyle w:val="FootnoteReference"/>
        </w:rPr>
        <w:footnoteReference w:id="482"/>
      </w:r>
      <w:r>
        <w:rPr>
          <w:rFonts w:ascii="Amiri" w:hAnsi="Amiri" w:eastAsia="Amiri" w:cs="Amiri"/>
          <w:lang w:bidi="ar-SA"/>
          <w:color w:val="111111"/>
          <w:sz w:val="28"/>
          <w:szCs w:val="28"/>
          <w:rtl/>
        </w:rPr>
        <w:t xml:space="preserve">، و لم يعلم أنّه مات. و قد نظرت إلى أربعة عشر رجلا من أهل بيتي في غزاة واحدة أفترون حزنهم يذهب من قلبي؟</w:t>
      </w:r>
    </w:p>
    <w:p>
      <w:pPr>
        <w:pStyle w:val="BookText"/>
      </w:pPr>
      <w:r>
        <w:rPr>
          <w:rFonts w:ascii="Amiri" w:hAnsi="Amiri" w:eastAsia="Amiri" w:cs="Amiri"/>
          <w:lang w:bidi="ar-SA"/>
          <w:color w:val="111111"/>
          <w:sz w:val="28"/>
          <w:szCs w:val="28"/>
          <w:rtl/>
        </w:rPr>
        <w:t xml:space="preserve">أبو نعيم، حلية الأولياء، 3/ 138- عنه: المحمودي، العبرات، 1/ 231</w:t>
      </w:r>
    </w:p>
    <w:p>
      <w:pPr>
        <w:pStyle w:val="BookText"/>
      </w:pPr>
      <w:r>
        <w:rPr>
          <w:rFonts w:ascii="Amiri" w:hAnsi="Amiri" w:eastAsia="Amiri" w:cs="Amiri"/>
          <w:lang w:bidi="ar-SA"/>
          <w:color w:val="111111"/>
          <w:sz w:val="28"/>
          <w:szCs w:val="28"/>
          <w:rtl/>
        </w:rPr>
        <w:t xml:space="preserve">حدّثنا محمّد بن محمّد، قال: حدّثنا أبو القاسم جعفر بن محمّد بن قولويه (رحمه اللّه)، قال: حدّثني أبي، قال: حدّثني سعد بن عبد اللّه، عن أحمد بن محمّد بن عيسى، عن الحسن بن محبوب الزّرّاد، عن أبي محمّد الأنصاريّ، عن معاوية بن وهب، قال: كنت جالسا عند جعفر بن محمّد عليهما السّلام إذ جاء شيخ قد انحنى من الكبر [...] قال [جعفر بن محمّد عليهما السّلام]: يا شيخ! ذاك دم يطلب اللّه (تعالى) به، ما أصيب ولد فاطمة، و لا يصابون بمثل الحسين عليه السّلام، و لقد قتل عليه السّلام في سبعة عشر من أهل بيته، نصحوا للّه و صبروا في جنب اللّه، فجزاهم أحسن جزاء الصّابرين.</w:t>
      </w:r>
    </w:p>
    <w:p>
      <w:pPr>
        <w:pStyle w:val="BookText"/>
      </w:pPr>
      <w:r>
        <w:rPr>
          <w:rFonts w:ascii="Amiri" w:hAnsi="Amiri" w:eastAsia="Amiri" w:cs="Amiri"/>
          <w:lang w:bidi="ar-SA"/>
          <w:color w:val="111111"/>
          <w:sz w:val="28"/>
          <w:szCs w:val="28"/>
          <w:rtl/>
        </w:rPr>
        <w:t xml:space="preserve">الطّوسي، الأمالي،/ 161- 162 رقم 268/ 20- عنه: المجلسي، البحار، 45/ 313؛ البحراني، العوالم، 17/ 343</w:t>
      </w:r>
    </w:p>
    <w:p>
      <w:pPr>
        <w:pStyle w:val="BookText"/>
      </w:pPr>
      <w:r>
        <w:rPr>
          <w:rFonts w:ascii="Amiri" w:hAnsi="Amiri" w:eastAsia="Amiri" w:cs="Amiri"/>
          <w:lang w:bidi="ar-SA"/>
          <w:color w:val="111111"/>
          <w:sz w:val="28"/>
          <w:szCs w:val="28"/>
          <w:rtl/>
        </w:rPr>
        <w:t xml:space="preserve">فقال له [عليّ بن الحسين عليه السّلام] مولاه: يا سيّدي أما آن لحزنك أن ينقضي؟ فقال عليه السّلام:</w:t>
      </w:r>
    </w:p>
    <w:p>
      <w:pPr>
        <w:pStyle w:val="BookText"/>
      </w:pPr>
      <w:r>
        <w:rPr>
          <w:rFonts w:ascii="Amiri" w:hAnsi="Amiri" w:eastAsia="Amiri" w:cs="Amiri"/>
          <w:lang w:bidi="ar-SA"/>
          <w:color w:val="111111"/>
          <w:sz w:val="28"/>
          <w:szCs w:val="28"/>
          <w:rtl/>
        </w:rPr>
        <w:t xml:space="preserve">و يحك </w:t>
      </w:r>
      <w:r>
        <w:rPr>
          <w:rStyle w:val="FootnoteReference"/>
        </w:rPr>
        <w:footnoteReference w:id="483"/>
      </w:r>
      <w:r>
        <w:rPr>
          <w:rFonts w:ascii="Amiri" w:hAnsi="Amiri" w:eastAsia="Amiri" w:cs="Amiri"/>
          <w:lang w:bidi="ar-SA"/>
          <w:color w:val="111111"/>
          <w:sz w:val="28"/>
          <w:szCs w:val="28"/>
          <w:rtl/>
        </w:rPr>
        <w:t xml:space="preserve">إنّ يعقوب بن إسحاق بن إبراهيم كان نبيّ ابن نبيّ، و كان له اثنا عشر ابنا، فغيّب اللّه عنه واحدا منهم، فذهب بصره من كثرة بكائه عليه، و احدودب ظهره من الحزن، و شاب رأسه من الحزن، و كان ابنه حيّا، و أنا نظرت إلى أبي و أخي و عمّي و سبعة عشر من ولدهم مقتّلين صرعى فكيف ينقضي حزني؟!</w:t>
      </w:r>
    </w:p>
    <w:p>
      <w:pPr>
        <w:pStyle w:val="BookText"/>
      </w:pPr>
      <w:r>
        <w:rPr>
          <w:rFonts w:ascii="Amiri" w:hAnsi="Amiri" w:eastAsia="Amiri" w:cs="Amiri"/>
          <w:lang w:bidi="ar-SA"/>
          <w:color w:val="111111"/>
          <w:sz w:val="28"/>
          <w:szCs w:val="28"/>
          <w:rtl/>
        </w:rPr>
        <w:t xml:space="preserve">الحلواني، نزهة النّاظر،/ 45- عنه: المحمودي، العبرات، 1/ 230</w:t>
      </w:r>
    </w:p>
    <w:p>
      <w:pPr>
        <w:pStyle w:val="BookText"/>
      </w:pPr>
      <w:r>
        <w:rPr>
          <w:rFonts w:ascii="Amiri" w:hAnsi="Amiri" w:eastAsia="Amiri" w:cs="Amiri"/>
          <w:lang w:bidi="ar-SA"/>
          <w:color w:val="111111"/>
          <w:sz w:val="28"/>
          <w:szCs w:val="28"/>
          <w:rtl/>
        </w:rPr>
        <w:t xml:space="preserve">عن ابن الحنفيّة قال: قتل مع الحسين </w:t>
      </w:r>
      <w:r>
        <w:rPr>
          <w:rStyle w:val="FootnoteReference"/>
        </w:rPr>
        <w:footnoteReference w:id="484"/>
      </w:r>
      <w:r>
        <w:rPr>
          <w:rFonts w:ascii="Amiri" w:hAnsi="Amiri" w:eastAsia="Amiri" w:cs="Amiri"/>
          <w:lang w:bidi="ar-SA"/>
          <w:color w:val="111111"/>
          <w:sz w:val="28"/>
          <w:szCs w:val="28"/>
          <w:rtl/>
        </w:rPr>
        <w:t xml:space="preserve">سبعة عشر رجلا كلّهم من ولد فاطمة. و قال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موسى، عن الحسن </w:t>
      </w:r>
      <w:r>
        <w:rPr>
          <w:rStyle w:val="FootnoteReference"/>
        </w:rPr>
        <w:footnoteReference w:id="485"/>
      </w:r>
      <w:r>
        <w:rPr>
          <w:rFonts w:ascii="Amiri" w:hAnsi="Amiri" w:eastAsia="Amiri" w:cs="Amiri"/>
          <w:lang w:bidi="ar-SA"/>
          <w:color w:val="111111"/>
          <w:sz w:val="28"/>
          <w:szCs w:val="28"/>
          <w:rtl/>
        </w:rPr>
        <w:t xml:space="preserve">البصريّ: أصيب مع الحسين </w:t>
      </w:r>
      <w:r>
        <w:rPr>
          <w:rStyle w:val="FootnoteReference"/>
        </w:rPr>
        <w:footnoteReference w:id="486"/>
      </w:r>
      <w:r>
        <w:rPr>
          <w:rFonts w:ascii="Amiri" w:hAnsi="Amiri" w:eastAsia="Amiri" w:cs="Amiri"/>
          <w:lang w:bidi="ar-SA"/>
          <w:color w:val="111111"/>
          <w:sz w:val="28"/>
          <w:szCs w:val="28"/>
          <w:rtl/>
        </w:rPr>
        <w:t xml:space="preserve">بن عليّ </w:t>
      </w:r>
      <w:r>
        <w:rPr>
          <w:rStyle w:val="FootnoteReference"/>
        </w:rPr>
        <w:footnoteReference w:id="487"/>
      </w:r>
      <w:r>
        <w:rPr>
          <w:rFonts w:ascii="Amiri" w:hAnsi="Amiri" w:eastAsia="Amiri" w:cs="Amiri"/>
          <w:lang w:bidi="ar-SA"/>
          <w:color w:val="111111"/>
          <w:sz w:val="28"/>
          <w:szCs w:val="28"/>
          <w:rtl/>
        </w:rPr>
        <w:t xml:space="preserve">ستّة عشر رجلا من أهل بيته ما على وجه الأرض يومئذ لهم شبه </w:t>
      </w:r>
      <w:r>
        <w:rPr>
          <w:rStyle w:val="FootnoteReference"/>
        </w:rPr>
        <w:footnoteReference w:id="488"/>
      </w:r>
      <w:r>
        <w:rPr>
          <w:rFonts w:ascii="Amiri" w:hAnsi="Amiri" w:eastAsia="Amiri" w:cs="Amiri"/>
          <w:lang w:bidi="ar-SA"/>
          <w:color w:val="111111"/>
          <w:sz w:val="28"/>
          <w:szCs w:val="28"/>
          <w:rtl/>
        </w:rPr>
        <w:t xml:space="preserve">. و قيل: إنّه قتل مع الحسين من ولده، و إخوته، و أهل بيته ثلاثة و عشرون رجلا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البرّ، الاستيعاب، 1/ 380- 381- عنه: اليافعي، مرآة الجنان، 1/ 133؛ الدّياربكري، تاريخ الخميس، 2/ 333</w:t>
      </w:r>
    </w:p>
    <w:p>
      <w:pPr>
        <w:pStyle w:val="BookText"/>
      </w:pPr>
      <w:r>
        <w:rPr>
          <w:rFonts w:ascii="Amiri" w:hAnsi="Amiri" w:eastAsia="Amiri" w:cs="Amiri"/>
          <w:lang w:bidi="ar-SA"/>
          <w:color w:val="111111"/>
          <w:sz w:val="28"/>
          <w:szCs w:val="28"/>
          <w:rtl/>
        </w:rPr>
        <w:t xml:space="preserve">فقال الشّاعر في ذلك:</w:t>
      </w:r>
    </w:p>
    <w:p>
      <w:pPr>
        <w:pStyle w:val="BookText"/>
      </w:pPr>
      <w:r>
        <w:rPr>
          <w:rFonts w:ascii="Amiri" w:hAnsi="Amiri" w:eastAsia="Amiri" w:cs="Amiri"/>
          <w:lang w:bidi="ar-SA"/>
          <w:color w:val="111111"/>
          <w:sz w:val="28"/>
          <w:szCs w:val="28"/>
          <w:rtl/>
        </w:rPr>
        <w:t xml:space="preserve">عين جودي بعبرة و عويل *** و اندبي إن بكيت آل الرّسول</w:t>
      </w:r>
    </w:p>
    <w:p>
      <w:pPr>
        <w:pStyle w:val="BookText"/>
      </w:pPr>
      <w:r>
        <w:rPr>
          <w:rFonts w:ascii="Amiri" w:hAnsi="Amiri" w:eastAsia="Amiri" w:cs="Amiri"/>
          <w:lang w:bidi="ar-SA"/>
          <w:color w:val="111111"/>
          <w:sz w:val="28"/>
          <w:szCs w:val="28"/>
          <w:rtl/>
        </w:rPr>
        <w:t xml:space="preserve">و اندبي تسعة لصلب عليّ *** قد أصيبوا و خمسة لعقيل</w:t>
      </w:r>
    </w:p>
    <w:p>
      <w:pPr>
        <w:pStyle w:val="BookText"/>
      </w:pPr>
      <w:r>
        <w:rPr>
          <w:rFonts w:ascii="Amiri" w:hAnsi="Amiri" w:eastAsia="Amiri" w:cs="Amiri"/>
          <w:lang w:bidi="ar-SA"/>
          <w:color w:val="111111"/>
          <w:sz w:val="28"/>
          <w:szCs w:val="28"/>
          <w:rtl/>
        </w:rPr>
        <w:t xml:space="preserve">و ابن عمّ النّبيّ غودر فيهم *** قد علوه بصارم مصقول</w:t>
      </w:r>
    </w:p>
    <w:p>
      <w:pPr>
        <w:pStyle w:val="BookText"/>
      </w:pPr>
      <w:r>
        <w:rPr>
          <w:rFonts w:ascii="Amiri" w:hAnsi="Amiri" w:eastAsia="Amiri" w:cs="Amiri"/>
          <w:lang w:bidi="ar-SA"/>
          <w:color w:val="111111"/>
          <w:sz w:val="28"/>
          <w:szCs w:val="28"/>
          <w:rtl/>
        </w:rPr>
        <w:t xml:space="preserve">الشّجري، الأمالي، 1/ 168</w:t>
      </w:r>
    </w:p>
    <w:p>
      <w:pPr>
        <w:pStyle w:val="BookText"/>
      </w:pPr>
      <w:r>
        <w:rPr>
          <w:rFonts w:ascii="Amiri" w:hAnsi="Amiri" w:eastAsia="Amiri" w:cs="Amiri"/>
          <w:lang w:bidi="ar-SA"/>
          <w:color w:val="111111"/>
          <w:sz w:val="28"/>
          <w:szCs w:val="28"/>
          <w:rtl/>
        </w:rPr>
        <w:t xml:space="preserve">حدّثني شيخ الشّرف، قال: حدّثنا البخاريّ، قال: حدّثنا ابن دينار، عن ابن عبدة، عن خليفة، عن الحسن بن أبي غرّة، عن منذر الثّوريّ، عن محمّد ابن الحنفية، قال: قتل مع الحسين بن عليّ عليه السّلام ستّة عشر رجلا كلّ منهم قد ركض في بطن فاطمة عليهم السّلام و الرّضوان.</w:t>
      </w:r>
    </w:p>
    <w:p>
      <w:pPr>
        <w:pStyle w:val="BookText"/>
      </w:pPr>
      <w:r>
        <w:rPr>
          <w:rFonts w:ascii="Amiri" w:hAnsi="Amiri" w:eastAsia="Amiri" w:cs="Amiri"/>
          <w:lang w:bidi="ar-SA"/>
          <w:color w:val="111111"/>
          <w:sz w:val="28"/>
          <w:szCs w:val="28"/>
          <w:rtl/>
        </w:rPr>
        <w:t xml:space="preserve">أبو الحسن النّسّابة، المجديّ،/ 14- 15</w:t>
      </w:r>
    </w:p>
    <w:p>
      <w:pPr>
        <w:pStyle w:val="BookText"/>
      </w:pPr>
      <w:r>
        <w:rPr>
          <w:rFonts w:ascii="Amiri" w:hAnsi="Amiri" w:eastAsia="Amiri" w:cs="Amiri"/>
          <w:lang w:bidi="ar-SA"/>
          <w:color w:val="111111"/>
          <w:sz w:val="28"/>
          <w:szCs w:val="28"/>
          <w:rtl/>
        </w:rPr>
        <w:t xml:space="preserve">قال: حدّثني محمّد بن الحسن الصفّار، قال: حدّثني أحمد بن إسحاق بن سعد، عن بكر بن محمّد الأزديّ، عن أبي عبد اللّه عليه السّلام، قال: تجلسون و تتحدّثون [...].</w:t>
      </w:r>
    </w:p>
    <w:p>
      <w:pPr>
        <w:pStyle w:val="BookText"/>
      </w:pPr>
      <w:r>
        <w:rPr>
          <w:rFonts w:ascii="Amiri" w:hAnsi="Amiri" w:eastAsia="Amiri" w:cs="Amiri"/>
          <w:lang w:bidi="ar-SA"/>
          <w:color w:val="111111"/>
          <w:sz w:val="28"/>
          <w:szCs w:val="28"/>
          <w:rtl/>
        </w:rPr>
        <w:t xml:space="preserve">فقال أبو عبد اللّه: يا شيخ! إنّ رسول اللّه صلّى اللّه عليه و سلم قال: إنّي تارك فيكم الثّقلين ما إن تمسّكتم بهما لن تضلّوا، كتاب اللّه المنزل و عترتي أهل بيتي. تجي ء و أنت معنا يوم القيامة، ثمّ قال:</w:t>
      </w:r>
    </w:p>
    <w:p>
      <w:pPr>
        <w:pStyle w:val="BookText"/>
      </w:pPr>
      <w:r>
        <w:rPr>
          <w:rFonts w:ascii="Amiri" w:hAnsi="Amiri" w:eastAsia="Amiri" w:cs="Amiri"/>
          <w:lang w:bidi="ar-SA"/>
          <w:color w:val="111111"/>
          <w:sz w:val="28"/>
          <w:szCs w:val="28"/>
          <w:rtl/>
        </w:rPr>
        <w:t xml:space="preserve">يا شيخ! ما أحسبك من أهل الكوفة؟ قال: لا. قال: فمن أين؟ قال: من سوادها جعلت فداك.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أين أنت من قبر جدّي المظلوم الحسين عليه السّلام؟ قال: إنّي لقريب منه. قال: كيف إتيانك له؟ قال: إنّي لأتيه و أكثر.</w:t>
      </w:r>
    </w:p>
    <w:p>
      <w:pPr>
        <w:pStyle w:val="BookText"/>
      </w:pPr>
      <w:r>
        <w:rPr>
          <w:rFonts w:ascii="Amiri" w:hAnsi="Amiri" w:eastAsia="Amiri" w:cs="Amiri"/>
          <w:lang w:bidi="ar-SA"/>
          <w:color w:val="111111"/>
          <w:sz w:val="28"/>
          <w:szCs w:val="28"/>
          <w:rtl/>
        </w:rPr>
        <w:t xml:space="preserve">قال عليه السّلام: يا شيخ! دم يطلب اللّه تعالى به و ما أصيب ولد فاطمة و لا يصابون بمثل الحسين، و لقد قتل عليه السّلام في سبعة عشر من أهل بيته نصحوا للّه و صبروا في جنب اللّه، فجزاهم اللّه أحسن جزاء الصّابرين أنّه إذا كان يوم القيامة أقبل رسول اللّه و معه الحسين عليه السّلام و يده على رأسه يقطر دما، فيقول: يا ربّ! سل أمّتي فيم قتلوا ولدي.</w:t>
      </w:r>
    </w:p>
    <w:p>
      <w:pPr>
        <w:pStyle w:val="BookText"/>
      </w:pPr>
      <w:r>
        <w:rPr>
          <w:rFonts w:ascii="Amiri" w:hAnsi="Amiri" w:eastAsia="Amiri" w:cs="Amiri"/>
          <w:lang w:bidi="ar-SA"/>
          <w:color w:val="111111"/>
          <w:sz w:val="28"/>
          <w:szCs w:val="28"/>
          <w:rtl/>
        </w:rPr>
        <w:t xml:space="preserve">الطّبري، بشارة المصطفى،/ 275- 276</w:t>
      </w:r>
    </w:p>
    <w:p>
      <w:pPr>
        <w:pStyle w:val="BookText"/>
      </w:pPr>
      <w:r>
        <w:rPr>
          <w:rFonts w:ascii="Amiri" w:hAnsi="Amiri" w:eastAsia="Amiri" w:cs="Amiri"/>
          <w:lang w:bidi="ar-SA"/>
          <w:color w:val="111111"/>
          <w:sz w:val="28"/>
          <w:szCs w:val="28"/>
          <w:rtl/>
        </w:rPr>
        <w:t xml:space="preserve">فجميع من قتل مع الحسين من أهل بيته بطفّ كربلاء ثمانية عشر نفسا، هو صلوات اللّه عليه تاسع عشرهم. منهم: العبّاس، و عبد اللّه، و جعفر، و عثمان بنو أمير المؤمنين عليه السّلام أمّهم أمّ البنين، و عبيد اللّه، و أبو بكر ابنا أمير المؤمنين عليه السّلام أمّهما ليلى بنت مسعود الثّقفيّة، و عليّ، و عبد اللّه ابنا الحسين عليه السّلام، و القاسم، و عبد اللّه، و أبو بكر بنو الحسن بن عليّ عليهما السّلام، و محمّد، و عون ابنا عبد اللّه بن جعفر بن أبي طالب، و عبد اللّه، و جعفر، و عقيل، و عبد الرّحمان، بنو عقيل بن أبي طالب، و محمّد بن أبي سعيد بن عقيل بن أبي طالب.</w:t>
      </w:r>
    </w:p>
    <w:p>
      <w:pPr>
        <w:pStyle w:val="BookText"/>
      </w:pPr>
      <w:r>
        <w:rPr>
          <w:rFonts w:ascii="Amiri" w:hAnsi="Amiri" w:eastAsia="Amiri" w:cs="Amiri"/>
          <w:lang w:bidi="ar-SA"/>
          <w:color w:val="111111"/>
          <w:sz w:val="28"/>
          <w:szCs w:val="28"/>
          <w:rtl/>
        </w:rPr>
        <w:t xml:space="preserve">الطّبرسي، إعلام الورى،/ 255</w:t>
      </w:r>
    </w:p>
    <w:p>
      <w:pPr>
        <w:pStyle w:val="BookText"/>
      </w:pPr>
      <w:r>
        <w:rPr>
          <w:rFonts w:ascii="Amiri" w:hAnsi="Amiri" w:eastAsia="Amiri" w:cs="Amiri"/>
          <w:lang w:bidi="ar-SA"/>
          <w:color w:val="111111"/>
          <w:sz w:val="28"/>
          <w:szCs w:val="28"/>
          <w:rtl/>
        </w:rPr>
        <w:t xml:space="preserve">قتل معه صلوات اللّه عليه من أهل بيته و عشيرته ثماني عشر نفسا. فمن أولاد أمير المؤمنين عليه السّلام: العبّاس، و عبد اللّه، و جعفر، و عثمان، و عبيد اللّه، و أبو بكر. و من أولاد الحسين عليه السّلام: عليّ، و عبد اللّه. و من بني الحسن عليه السّلام: القاسم، و أبو بكر، و عبد اللّه. و من أولاد عبد اللّه بن جعفر بن أبي طالب رضى اللّه عنه: محمّد، و عون. و من أولاد عقيل بن أبي طالب عبد اللّه، و جعفر، و عقيل، و عبد الرّحمان، و محمّد بن أبي سعيد بن عقيل بن أبي طالب رضى اللّه عنه. و هؤلاء ثماني عشرة نفسا من بني هاشم، قتلوا معه.</w:t>
      </w:r>
    </w:p>
    <w:p>
      <w:pPr>
        <w:pStyle w:val="BookText"/>
      </w:pPr>
      <w:r>
        <w:rPr>
          <w:rFonts w:ascii="Amiri" w:hAnsi="Amiri" w:eastAsia="Amiri" w:cs="Amiri"/>
          <w:lang w:bidi="ar-SA"/>
          <w:color w:val="111111"/>
          <w:sz w:val="28"/>
          <w:szCs w:val="28"/>
          <w:rtl/>
        </w:rPr>
        <w:t xml:space="preserve">الطّبرسي، تاج المواليد (من مجموعة نفيسة)،/ 108</w:t>
      </w:r>
    </w:p>
    <w:p>
      <w:pPr>
        <w:pStyle w:val="BookText"/>
      </w:pPr>
      <w:r>
        <w:rPr>
          <w:rFonts w:ascii="Amiri" w:hAnsi="Amiri" w:eastAsia="Amiri" w:cs="Amiri"/>
          <w:lang w:bidi="ar-SA"/>
          <w:color w:val="111111"/>
          <w:sz w:val="28"/>
          <w:szCs w:val="28"/>
          <w:rtl/>
        </w:rPr>
        <w:t xml:space="preserve">و «ذكر» في كتاب «نزهة الطّرف، و بستان الطّرف» عن الحسن البصريّ قال: قتل مع الحسين بن عليّ عليه السّلام ستّة عشر من أهل بيته، ما كان لهم على وجه الأرض شبيه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46- 47- مثله المجلسي، البحار، 45/ 64؛ البحراني، العوالم، 17/ 342؛ الدّربندي، أسرار الشّهادة،/ 463</w:t>
      </w:r>
    </w:p>
    <w:p>
      <w:pPr>
        <w:pStyle w:val="BookText"/>
      </w:pPr>
      <w:r>
        <w:rPr>
          <w:rFonts w:ascii="Amiri" w:hAnsi="Amiri" w:eastAsia="Amiri" w:cs="Amiri"/>
          <w:lang w:bidi="ar-SA"/>
          <w:color w:val="111111"/>
          <w:sz w:val="28"/>
          <w:szCs w:val="28"/>
          <w:rtl/>
        </w:rPr>
        <w:t xml:space="preserve">و قتل معه: العبّاس بن عليّ، و جعفر بن عليّ، و عبد اللّه بن عليّ، و عثمان بن عليّ، و أبو بكر بن عليّ، و عليّ بن الحسين الأكبر، و عبد اللّه بن الحسن، و أبو بكر بن الحسن، و القاسم بن الحسن، و عون بن عبد اللّه بن جعفر بن أبي طالب، و محمّد بن عبد اللّه بن جعفر، و جعفر بن عقيل بن أبي طالب، و عبد الرّحمان بن عقيل، و مسلم بن عقيل، قتل قبل ذلك، و عبد الرّحمان بن مسلم بن عقيل. و سليمان مولى الحسين، و رضيع الحسين، قتلا بالكوفة. قال يعقوب: و حدّثني محمّد بن عبد الرّحمان، قال: سمعت عليّا، قال:</w:t>
      </w:r>
    </w:p>
    <w:p>
      <w:pPr>
        <w:pStyle w:val="BookText"/>
      </w:pPr>
      <w:r>
        <w:rPr>
          <w:rFonts w:ascii="Amiri" w:hAnsi="Amiri" w:eastAsia="Amiri" w:cs="Amiri"/>
          <w:lang w:bidi="ar-SA"/>
          <w:color w:val="111111"/>
          <w:sz w:val="28"/>
          <w:szCs w:val="28"/>
          <w:rtl/>
        </w:rPr>
        <w:t xml:space="preserve">سمعت سفيان، عن أبي موسى، سمعت الحسن البصريّ، يقول: قتل مع الحسين عليه السّلام، سبعة عشر رجلا من أهل بيته.</w:t>
      </w:r>
    </w:p>
    <w:p>
      <w:pPr>
        <w:pStyle w:val="BookText"/>
      </w:pPr>
      <w:r>
        <w:rPr>
          <w:rFonts w:ascii="Amiri" w:hAnsi="Amiri" w:eastAsia="Amiri" w:cs="Amiri"/>
          <w:lang w:bidi="ar-SA"/>
          <w:color w:val="111111"/>
          <w:sz w:val="28"/>
          <w:szCs w:val="28"/>
          <w:rtl/>
        </w:rPr>
        <w:t xml:space="preserve">«و اختلف» أهل النّقل في عدد المقتول يومئذ، مع ما تقدّم من قتل مسلم من العترة الطّاهرة، و الأكثرون على أنّهم، كانوا سبعة و عشرين، فمن ولد عليّ عليه السّلام: الحسين بن عليّ، و أبو بكر بن عليّ، و عمر بن عليّ، و عثمان بن عليّ، و جعفر بن عليّ، و عبد اللّه بن عليّ و محمّد بن عليّ، و العبّاس بن عليّ، و إبراهيم بن عليّ؛ فهم تسعة، و من ولد الحسن ابن عليّ: عبد اللّه بن الحسن، و القاسم بن الحسن، و أبو بكر بن الحسن، و عمر بن الحسن، و كان صغيرا فهم أربعة. و من ولد الحسين بن عليّ: عليّ بن الحسين، و عبد اللّه بن الحسين، و كان أصغرهم، فهما اثنان. و من ولد جعفر بن أبي طالب: محمّد بن عبد اللّه بن جعفر، و عون بن عبد اللّه بن جعفر، و عبيد اللّه بن عبد اللّه بن جعفر و هم ثلاثة، من ولد عقيل:</w:t>
      </w:r>
    </w:p>
    <w:p>
      <w:pPr>
        <w:pStyle w:val="BookText"/>
      </w:pPr>
      <w:r>
        <w:rPr>
          <w:rFonts w:ascii="Amiri" w:hAnsi="Amiri" w:eastAsia="Amiri" w:cs="Amiri"/>
          <w:lang w:bidi="ar-SA"/>
          <w:color w:val="111111"/>
          <w:sz w:val="28"/>
          <w:szCs w:val="28"/>
          <w:rtl/>
        </w:rPr>
        <w:t xml:space="preserve">مسلم بن عقيل، و عبد اللّه بن عقيل، و عبد الرّحمان بن عقيل، و محمّد بن عقيل، و جعفر ابن عقيل، و محمّد بن مسلم بن عقيل، و عبد اللّه بن مسلم بن عقيل، و جعفر بن محمّد بن عقيل، و محمّد بن أبي سعيد بن عقيل، فهم تسعة. و أخذوا رؤوس هؤلاء، فحملت إلى الشّام، و دفنت جثثهم بالطّفّ.</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Style w:val="FootnoteReference"/>
        </w:rPr>
        <w:footnoteReference w:id="491"/>
      </w:r>
      <w:r>
        <w:rPr>
          <w:rFonts w:ascii="Amiri" w:hAnsi="Amiri" w:eastAsia="Amiri" w:cs="Amiri"/>
          <w:lang w:bidi="ar-SA"/>
          <w:color w:val="111111"/>
          <w:sz w:val="28"/>
          <w:szCs w:val="28"/>
          <w:rtl/>
        </w:rPr>
        <w:t xml:space="preserve">و للكميت بن زيد الأسديّ من قصيدة انتخبت منها </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أضحكني الدّهر و أبكاني *** و الدّهر ذو صرف و ألوان</w:t>
      </w:r>
    </w:p>
    <w:p>
      <w:pPr>
        <w:pStyle w:val="BookText"/>
      </w:pPr>
      <w:r>
        <w:rPr>
          <w:rFonts w:ascii="Amiri" w:hAnsi="Amiri" w:eastAsia="Amiri" w:cs="Amiri"/>
          <w:lang w:bidi="ar-SA"/>
          <w:color w:val="111111"/>
          <w:sz w:val="28"/>
          <w:szCs w:val="28"/>
          <w:rtl/>
        </w:rPr>
        <w:t xml:space="preserve">لتسعة بالطّفّ قد غودروا *** فيها </w:t>
      </w:r>
      <w:r>
        <w:rPr>
          <w:rStyle w:val="FootnoteReference"/>
        </w:rPr>
        <w:footnoteReference w:id="493"/>
      </w:r>
      <w:r>
        <w:rPr>
          <w:rFonts w:ascii="Amiri" w:hAnsi="Amiri" w:eastAsia="Amiri" w:cs="Amiri"/>
          <w:lang w:bidi="ar-SA"/>
          <w:color w:val="111111"/>
          <w:sz w:val="28"/>
          <w:szCs w:val="28"/>
          <w:rtl/>
        </w:rPr>
        <w:t xml:space="preserve">جميعا رهن أكفان</w:t>
      </w:r>
    </w:p>
    <w:p>
      <w:pPr>
        <w:pStyle w:val="BookText"/>
      </w:pPr>
      <w:r>
        <w:rPr>
          <w:rFonts w:ascii="Amiri" w:hAnsi="Amiri" w:eastAsia="Amiri" w:cs="Amiri"/>
          <w:lang w:bidi="ar-SA"/>
          <w:color w:val="111111"/>
          <w:sz w:val="28"/>
          <w:szCs w:val="28"/>
          <w:rtl/>
        </w:rPr>
        <w:t xml:space="preserve">و ستّة لا يتمارى </w:t>
      </w:r>
      <w:r>
        <w:rPr>
          <w:rStyle w:val="FootnoteReference"/>
        </w:rPr>
        <w:footnoteReference w:id="494"/>
      </w:r>
      <w:r>
        <w:rPr>
          <w:rFonts w:ascii="Amiri" w:hAnsi="Amiri" w:eastAsia="Amiri" w:cs="Amiri"/>
          <w:lang w:bidi="ar-SA"/>
          <w:color w:val="111111"/>
          <w:sz w:val="28"/>
          <w:szCs w:val="28"/>
          <w:rtl/>
        </w:rPr>
        <w:t xml:space="preserve">بهم *** بنو عقيل خير فرسان</w:t>
      </w:r>
    </w:p>
    <w:p>
      <w:pPr>
        <w:pStyle w:val="BookText"/>
      </w:pPr>
      <w:r>
        <w:rPr>
          <w:rFonts w:ascii="IRNazanin" w:hAnsi="IRNazanin" w:eastAsia="IRNazanin" w:cs="IRNazanin"/>
          <w:lang w:bidi="fa-IR"/>
          <w:color w:val="111111"/>
          <w:sz w:val="28"/>
          <w:szCs w:val="28"/>
          <w:rtl/>
        </w:rPr>
        <w:t xml:space="preserve">و ابن </w:t>
      </w:r>
      <w:r>
        <w:rPr>
          <w:rStyle w:val="FootnoteReference"/>
        </w:rPr>
        <w:footnoteReference w:id="495"/>
      </w:r>
      <w:r>
        <w:rPr>
          <w:rFonts w:ascii="Amiri" w:hAnsi="Amiri" w:eastAsia="Amiri" w:cs="Amiri"/>
          <w:lang w:bidi="ar-SA"/>
          <w:color w:val="111111"/>
          <w:sz w:val="28"/>
          <w:szCs w:val="28"/>
          <w:rtl/>
        </w:rPr>
        <w:t xml:space="preserve">عليّ الخير مولاهم *** </w:t>
      </w:r>
      <w:r>
        <w:rPr>
          <w:rStyle w:val="FootnoteReference"/>
        </w:rPr>
        <w:footnoteReference w:id="496"/>
      </w:r>
      <w:r>
        <w:rPr>
          <w:rFonts w:ascii="Amiri" w:hAnsi="Amiri" w:eastAsia="Amiri" w:cs="Amiri"/>
          <w:lang w:bidi="ar-SA"/>
          <w:color w:val="111111"/>
          <w:sz w:val="28"/>
          <w:szCs w:val="28"/>
          <w:rtl/>
        </w:rPr>
        <w:t xml:space="preserve">فذكرهم هيّج أشجاني </w:t>
      </w:r>
      <w:r>
        <w:rPr>
          <w:rStyle w:val="FootnoteReference"/>
        </w:rPr>
        <w:footnoteReference w:id="497"/>
      </w:r>
    </w:p>
    <w:p>
      <w:pPr>
        <w:pStyle w:val="BookText"/>
      </w:pPr>
      <w:r>
        <w:rPr>
          <w:rFonts w:ascii="Amiri" w:hAnsi="Amiri" w:eastAsia="Amiri" w:cs="Amiri"/>
          <w:lang w:bidi="ar-SA"/>
          <w:color w:val="111111"/>
          <w:sz w:val="28"/>
          <w:szCs w:val="28"/>
          <w:rtl/>
        </w:rPr>
        <w:t xml:space="preserve">الخوارزمي، مقتل الحسين، 2/ 152- مثله ابن شهرآشوب، المناقب، 4/ 116</w:t>
      </w:r>
    </w:p>
    <w:p>
      <w:pPr>
        <w:pStyle w:val="BookText"/>
      </w:pPr>
      <w:r>
        <w:rPr>
          <w:rFonts w:ascii="Amiri" w:hAnsi="Amiri" w:eastAsia="Amiri" w:cs="Amiri"/>
          <w:lang w:bidi="ar-SA"/>
          <w:color w:val="111111"/>
          <w:sz w:val="28"/>
          <w:szCs w:val="28"/>
          <w:rtl/>
        </w:rPr>
        <w:t xml:space="preserve">و لسليمان بن قتّة الخزاعيّ و أنشد به ركن الإسلام أبو الفضل الكرمانيّ، عن محمّد بن الحسين الأرسابنديّ:</w:t>
      </w:r>
    </w:p>
    <w:p>
      <w:pPr>
        <w:pStyle w:val="BookText"/>
      </w:pPr>
      <w:r>
        <w:rPr>
          <w:rFonts w:ascii="Amiri" w:hAnsi="Amiri" w:eastAsia="Amiri" w:cs="Amiri"/>
          <w:lang w:bidi="ar-SA"/>
          <w:color w:val="111111"/>
          <w:sz w:val="28"/>
          <w:szCs w:val="28"/>
          <w:rtl/>
        </w:rPr>
        <w:t xml:space="preserve">عين جودي بعبرة و عويل *** و اندبي إن بكيت آل الرّسول</w:t>
      </w:r>
    </w:p>
    <w:p>
      <w:pPr>
        <w:pStyle w:val="BookText"/>
      </w:pPr>
      <w:r>
        <w:rPr>
          <w:rFonts w:ascii="Amiri" w:hAnsi="Amiri" w:eastAsia="Amiri" w:cs="Amiri"/>
          <w:lang w:bidi="ar-SA"/>
          <w:color w:val="111111"/>
          <w:sz w:val="28"/>
          <w:szCs w:val="28"/>
          <w:rtl/>
        </w:rPr>
        <w:t xml:space="preserve">و اندبي تسعة لصلب عليّ *** قد أصيبوا و ستّة لعقيل</w:t>
      </w:r>
    </w:p>
    <w:p>
      <w:pPr>
        <w:pStyle w:val="BookText"/>
      </w:pPr>
      <w:r>
        <w:rPr>
          <w:rFonts w:ascii="Amiri" w:hAnsi="Amiri" w:eastAsia="Amiri" w:cs="Amiri"/>
          <w:lang w:bidi="ar-SA"/>
          <w:color w:val="111111"/>
          <w:sz w:val="28"/>
          <w:szCs w:val="28"/>
          <w:rtl/>
        </w:rPr>
        <w:t xml:space="preserve">الخوارزمي، مقتل الحسين، 2/ 152</w:t>
      </w:r>
    </w:p>
    <w:p>
      <w:pPr>
        <w:pStyle w:val="BookText"/>
      </w:pPr>
      <w:r>
        <w:rPr>
          <w:rFonts w:ascii="Amiri" w:hAnsi="Amiri" w:eastAsia="Amiri" w:cs="Amiri"/>
          <w:lang w:bidi="ar-SA"/>
          <w:color w:val="111111"/>
          <w:sz w:val="28"/>
          <w:szCs w:val="28"/>
          <w:rtl/>
        </w:rPr>
        <w:t xml:space="preserve">أخبرنا أبو محمّد عبد الكريم بن حمزة، أنبأنا أبو بكر أحمد بن عليّ بن ثابت.</w:t>
      </w:r>
    </w:p>
    <w:p>
      <w:pPr>
        <w:pStyle w:val="BookText"/>
      </w:pPr>
      <w:r>
        <w:rPr>
          <w:rFonts w:ascii="Amiri" w:hAnsi="Amiri" w:eastAsia="Amiri" w:cs="Amiri"/>
          <w:lang w:bidi="ar-SA"/>
          <w:color w:val="111111"/>
          <w:sz w:val="28"/>
          <w:szCs w:val="28"/>
          <w:rtl/>
        </w:rPr>
        <w:t xml:space="preserve">و أخبرنا أبو القاسم بن السّمرقنديّ، أنبأنا أبو بكر بن الطّبريّ، قالا: أنبأنا أبو الحسين بن الفضل، أنبأنا عبد اللّه بن جعفر، أنبأنا يعقوب، حدّثني محمّد بن عبد الرّحيم، قال: سمعت عليّا، يقول: أنبأنا سفيان، عن أبي موسى </w:t>
      </w:r>
      <w:r>
        <w:rPr>
          <w:rStyle w:val="FootnoteReference"/>
        </w:rPr>
        <w:footnoteReference w:id="498"/>
      </w:r>
      <w:r>
        <w:rPr>
          <w:rFonts w:ascii="Amiri" w:hAnsi="Amiri" w:eastAsia="Amiri" w:cs="Amiri"/>
          <w:lang w:bidi="ar-SA"/>
          <w:color w:val="111111"/>
          <w:sz w:val="28"/>
          <w:szCs w:val="28"/>
          <w:rtl/>
        </w:rPr>
        <w:t xml:space="preserve">، قال: سمعت الحسن يقول:</w:t>
      </w:r>
    </w:p>
    <w:p>
      <w:pPr>
        <w:pStyle w:val="BookText"/>
      </w:pPr>
      <w:r>
        <w:rPr>
          <w:rFonts w:ascii="IRNazanin" w:hAnsi="IRNazanin" w:eastAsia="IRNazanin" w:cs="IRNazanin"/>
          <w:lang w:bidi="fa-IR"/>
          <w:color w:val="111111"/>
          <w:sz w:val="28"/>
          <w:szCs w:val="28"/>
          <w:rtl/>
        </w:rPr>
        <w:t xml:space="preserve">قتل </w:t>
      </w:r>
      <w:r>
        <w:rPr>
          <w:rStyle w:val="FootnoteReference"/>
        </w:rPr>
        <w:footnoteReference w:id="499"/>
      </w:r>
      <w:r>
        <w:rPr>
          <w:rFonts w:ascii="Amiri" w:hAnsi="Amiri" w:eastAsia="Amiri" w:cs="Amiri"/>
          <w:lang w:bidi="ar-SA"/>
          <w:color w:val="111111"/>
          <w:sz w:val="28"/>
          <w:szCs w:val="28"/>
          <w:rtl/>
        </w:rPr>
        <w:t xml:space="preserve">مع الحسين ستّة عشر رجلا من أهل بيته.</w:t>
      </w:r>
    </w:p>
    <w:p>
      <w:pPr>
        <w:pStyle w:val="BookText"/>
      </w:pPr>
      <w:r>
        <w:rPr>
          <w:rFonts w:ascii="Amiri" w:hAnsi="Amiri" w:eastAsia="Amiri" w:cs="Amiri"/>
          <w:lang w:bidi="ar-SA"/>
          <w:color w:val="111111"/>
          <w:sz w:val="28"/>
          <w:szCs w:val="28"/>
          <w:rtl/>
        </w:rPr>
        <w:t xml:space="preserve">ابن عساكر، تاريخ مدينة دمشق، 14/ 217، الحسين عليه السّلام ط المحمودي،/ 239 رقم 284، مختصر ابن منظور، 7/ 148، تهذيب ابن بدران، 4/ 338- 339- مثله المزي، تهذيب الكمال، 6/ 430- 431؛ الذّهبي، تاريخ الإسلام، 2/ 347؛ ابن حجر، تهذيب التّهذيب، 2/ 353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[الحافظ أبو سعد أحمد بن محمّد بن الحسن بن عليّ] البغداديّ، أنبأنا أبو عمرو بن مندة، أنبأنا الحسن بن محمّد بن أحمد، أنبأنا أبو الحسن [اللّنبانيّ، أنبأنا عبد اللّه بن محمّد أبو بكر بن أبي الدّنيا] حدّثني الحسين بن عبد الرّحمان، عن أبي حمزة، عن جعفر بن محمّد، [قال: سئل عليّ بن الحسين] عن كثرة بكائه، فقال: لا تلوموني، فإنّ يعقوب عليه السّلام، فقد سبطا من ولده، فبكى حتّى ابيضّت عيناه من الحزن، و لم يعلم أنّه مات، و قد نظرت إلى أربعة عشر رجلا من أهل بيتي، يذبحون في غداة واحدة، فترون حزنهم يذهب من قلبي أبدا؟</w:t>
      </w:r>
    </w:p>
    <w:p>
      <w:pPr>
        <w:pStyle w:val="BookText"/>
      </w:pPr>
      <w:r>
        <w:rPr>
          <w:rFonts w:ascii="Amiri" w:hAnsi="Amiri" w:eastAsia="Amiri" w:cs="Amiri"/>
          <w:lang w:bidi="ar-SA"/>
          <w:color w:val="111111"/>
          <w:sz w:val="28"/>
          <w:szCs w:val="28"/>
          <w:rtl/>
        </w:rPr>
        <w:t xml:space="preserve">ابن عساكر، تاريخ مدينة دمشق، 44/ 168، عليّ بن الحسين عليه السّلام ط المحمودي،/ 55- 56 رقم 86، مختصر ابن منظور، 17/ 239- عنه: المحمودي، العبرات، 1/ 232</w:t>
      </w:r>
    </w:p>
    <w:p>
      <w:pPr>
        <w:pStyle w:val="BookText"/>
      </w:pPr>
      <w:r>
        <w:rPr>
          <w:rFonts w:ascii="Amiri" w:hAnsi="Amiri" w:eastAsia="Amiri" w:cs="Amiri"/>
          <w:lang w:bidi="ar-SA"/>
          <w:color w:val="111111"/>
          <w:sz w:val="28"/>
          <w:szCs w:val="28"/>
          <w:rtl/>
        </w:rPr>
        <w:t xml:space="preserve">أخبرنا أبو القاسم عليّ بن إبراهيم، أنبأنا رشاء بن نظيف، أنبأنا الحسن بن إسماعيل، أنبأنا أحمد بن مروان، أنبأنا أبو بكر عبد اللّه بن أبي الدّنيا، أنبأنا الحسين بن عبد الرّحمان، عن محمّد بن يعقوب بن سوّار </w:t>
      </w:r>
      <w:r>
        <w:rPr>
          <w:rStyle w:val="FootnoteReference"/>
        </w:rPr>
        <w:footnoteReference w:id="500"/>
      </w:r>
      <w:r>
        <w:rPr>
          <w:rFonts w:ascii="Amiri" w:hAnsi="Amiri" w:eastAsia="Amiri" w:cs="Amiri"/>
          <w:lang w:bidi="ar-SA"/>
          <w:color w:val="111111"/>
          <w:sz w:val="28"/>
          <w:szCs w:val="28"/>
          <w:rtl/>
        </w:rPr>
        <w:t xml:space="preserve">، عن جعفر بن محمّد قال: سئل عليّ بن الحسين بن عليّ ابن أبي طالب عن كثرة بكائه؟ فقال: لا تلوموني، فإنّ يعقوب فقد سبطا من ولده، فبكى حتّى ابيضّت عيناه، و لم يعلم أنّه مات، و نظرت أنا إلى أربعة عشر رجلا من أهل بيتي، ذبحوا في غداة واحدة، فترون حزنهم، يذهب من قلبي أبدا؟!</w:t>
      </w:r>
    </w:p>
    <w:p>
      <w:pPr>
        <w:pStyle w:val="BookText"/>
      </w:pPr>
      <w:r>
        <w:rPr>
          <w:rFonts w:ascii="Amiri" w:hAnsi="Amiri" w:eastAsia="Amiri" w:cs="Amiri"/>
          <w:lang w:bidi="ar-SA"/>
          <w:color w:val="111111"/>
          <w:sz w:val="28"/>
          <w:szCs w:val="28"/>
          <w:rtl/>
        </w:rPr>
        <w:t xml:space="preserve">ابن عساكر، تاريخ مدينة دمشق، 44/ 168، عليّ بن الحسين عليه السّلام ط المحمودي،/ 56 رقم 87- عنه: المحمودي، العبرات، 1/ 232؛ مثله المزّي، تهذيب الكمال، 20/ 399</w:t>
      </w:r>
    </w:p>
    <w:p>
      <w:pPr>
        <w:pStyle w:val="BookText"/>
      </w:pPr>
      <w:r>
        <w:rPr>
          <w:rFonts w:ascii="Amiri" w:hAnsi="Amiri" w:eastAsia="Amiri" w:cs="Amiri"/>
          <w:lang w:bidi="ar-SA"/>
          <w:color w:val="111111"/>
          <w:sz w:val="28"/>
          <w:szCs w:val="28"/>
          <w:rtl/>
        </w:rPr>
        <w:t xml:space="preserve">و في رواية [قال مولى عليّ بن الحسين عليه السّلام] أما آن لحزنك أن ينقضي؟ فقال له: ويحك! إنّ يعقوب النّبيّ، كان له اثنا عشر ابنا، فغيّب اللّه واحدا منهم، فابيضّت عيناه من كثرة بكائه عليه، و أحدودب </w:t>
      </w:r>
      <w:r>
        <w:rPr>
          <w:rStyle w:val="FootnoteReference"/>
        </w:rPr>
        <w:footnoteReference w:id="501"/>
      </w:r>
      <w:r>
        <w:rPr>
          <w:rFonts w:ascii="Amiri" w:hAnsi="Amiri" w:eastAsia="Amiri" w:cs="Amiri"/>
          <w:lang w:bidi="ar-SA"/>
          <w:color w:val="111111"/>
          <w:sz w:val="28"/>
          <w:szCs w:val="28"/>
          <w:rtl/>
        </w:rPr>
        <w:t xml:space="preserve">ظهره من الغمّ، و كان ابنه حيّا في الدّنيا و أنا نظرت إلى أبي، و أخي و عمّي و سبعة عشر من أهل بيتي مقتولين حولي، فكيف ينقضي حزني.</w:t>
      </w:r>
    </w:p>
    <w:p>
      <w:pPr>
        <w:pStyle w:val="BookText"/>
      </w:pPr>
      <w:r>
        <w:rPr>
          <w:rFonts w:ascii="Amiri" w:hAnsi="Amiri" w:eastAsia="Amiri" w:cs="Amiri"/>
          <w:lang w:bidi="ar-SA"/>
          <w:color w:val="111111"/>
          <w:sz w:val="28"/>
          <w:szCs w:val="28"/>
          <w:rtl/>
        </w:rPr>
        <w:t xml:space="preserve">و قد ذكر في الحلية نحوه.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166- عنه: المجلسي، البحار، 46/ 108؛ الأمين، أعيان الشّيعة، 1/ 586</w:t>
      </w:r>
    </w:p>
    <w:p>
      <w:pPr>
        <w:pStyle w:val="BookText"/>
      </w:pPr>
      <w:r>
        <w:rPr>
          <w:rFonts w:ascii="Amiri" w:hAnsi="Amiri" w:eastAsia="Amiri" w:cs="Amiri"/>
          <w:lang w:bidi="ar-SA"/>
          <w:color w:val="111111"/>
          <w:sz w:val="28"/>
          <w:szCs w:val="28"/>
          <w:rtl/>
        </w:rPr>
        <w:t xml:space="preserve">و اختلفوا في عدد المقتولين من أهل البيت، فالأكثرون على أنّهم كانوا سبعة و عشرين، تسعة </w:t>
      </w:r>
      <w:r>
        <w:rPr>
          <w:rStyle w:val="FootnoteReference"/>
        </w:rPr>
        <w:footnoteReference w:id="502"/>
      </w:r>
      <w:r>
        <w:rPr>
          <w:rFonts w:ascii="Amiri" w:hAnsi="Amiri" w:eastAsia="Amiri" w:cs="Amiri"/>
          <w:lang w:bidi="ar-SA"/>
          <w:color w:val="111111"/>
          <w:sz w:val="28"/>
          <w:szCs w:val="28"/>
          <w:rtl/>
        </w:rPr>
        <w:t xml:space="preserve">من بني عقيل: مسلم </w:t>
      </w:r>
      <w:r>
        <w:rPr>
          <w:rStyle w:val="FootnoteReference"/>
        </w:rPr>
        <w:footnoteReference w:id="503"/>
      </w:r>
      <w:r>
        <w:rPr>
          <w:rFonts w:ascii="IRNazanin" w:hAnsi="IRNazanin" w:eastAsia="IRNazanin" w:cs="IRNazanin"/>
          <w:lang w:bidi="fa-IR"/>
          <w:color w:val="111111"/>
          <w:sz w:val="28"/>
          <w:szCs w:val="28"/>
          <w:rtl/>
        </w:rPr>
        <w:t xml:space="preserve">، و جعفر، و عون </w:t>
      </w:r>
      <w:r>
        <w:rPr>
          <w:rStyle w:val="FootnoteReference"/>
        </w:rPr>
        <w:footnoteReference w:id="504"/>
      </w:r>
      <w:r>
        <w:rPr>
          <w:rFonts w:ascii="IRNazanin" w:hAnsi="IRNazanin" w:eastAsia="IRNazanin" w:cs="IRNazanin"/>
          <w:lang w:bidi="fa-IR"/>
          <w:color w:val="111111"/>
          <w:sz w:val="28"/>
          <w:szCs w:val="28"/>
          <w:rtl/>
        </w:rPr>
        <w:t xml:space="preserve">، و عبد الرّحمان </w:t>
      </w:r>
      <w:r>
        <w:rPr>
          <w:rStyle w:val="FootnoteReference"/>
        </w:rPr>
        <w:footnoteReference w:id="505"/>
      </w:r>
      <w:r>
        <w:rPr>
          <w:rFonts w:ascii="Amiri" w:hAnsi="Amiri" w:eastAsia="Amiri" w:cs="Amiri"/>
          <w:lang w:bidi="ar-SA"/>
          <w:color w:val="111111"/>
          <w:sz w:val="28"/>
          <w:szCs w:val="28"/>
          <w:rtl/>
        </w:rPr>
        <w:t xml:space="preserve">، و محمّد بن مسلم، و عبد اللّه بن مسلم، و جعفر بن محمّد بن عقيل، و محمّد بن أبي سعيد بن عقيل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ثلاثة من ولد جعفر: محمّد بن عبد اللّه بن جعفر، و عون الأكبر بن عبد اللّه، و عبد اللّه </w:t>
      </w:r>
      <w:r>
        <w:rPr>
          <w:rStyle w:val="FootnoteReference"/>
        </w:rPr>
        <w:footnoteReference w:id="507"/>
      </w:r>
      <w:r>
        <w:rPr>
          <w:rFonts w:ascii="IRNazanin" w:hAnsi="IRNazanin" w:eastAsia="IRNazanin" w:cs="IRNazanin"/>
          <w:lang w:bidi="fa-IR"/>
          <w:color w:val="111111"/>
          <w:sz w:val="28"/>
          <w:szCs w:val="28"/>
          <w:rtl/>
        </w:rPr>
        <w:t xml:space="preserve">ابن عبد اللّه.</w:t>
      </w:r>
    </w:p>
    <w:p>
      <w:pPr>
        <w:pStyle w:val="BookText"/>
      </w:pPr>
      <w:r>
        <w:rPr>
          <w:rFonts w:ascii="Amiri" w:hAnsi="Amiri" w:eastAsia="Amiri" w:cs="Amiri"/>
          <w:lang w:bidi="ar-SA"/>
          <w:color w:val="111111"/>
          <w:sz w:val="28"/>
          <w:szCs w:val="28"/>
          <w:rtl/>
        </w:rPr>
        <w:t xml:space="preserve">و تسعة من ولد أمير المؤمنين: الحسين، و العبّاس، و يقال: و ابنه محمّد بن العبّاس، و عمر، و عثمان، و جعفر، و إبراهيم، و عبد اللّه الأصغر، و محمّد الأصغر، و أبو بكر شكّ في قتله. و أربعة من بني الحسن: أبو بكر، و عبد اللّه، و القاسم، و قيل بشر، و قيل عمر، و كان صغيرا. و ستّة من بني الحسين مع اختلاف فيهم </w:t>
      </w:r>
      <w:r>
        <w:rPr>
          <w:rStyle w:val="FootnoteReference"/>
        </w:rPr>
        <w:footnoteReference w:id="508"/>
      </w:r>
      <w:r>
        <w:rPr>
          <w:rFonts w:ascii="Amiri" w:hAnsi="Amiri" w:eastAsia="Amiri" w:cs="Amiri"/>
          <w:lang w:bidi="ar-SA"/>
          <w:color w:val="111111"/>
          <w:sz w:val="28"/>
          <w:szCs w:val="28"/>
          <w:rtl/>
        </w:rPr>
        <w:t xml:space="preserve">: عليّ الأكبر، و إبراهيم، و عبد اللّه، و محمّد، و حمزة، و عليّ، و جعفر، و عمر و زيد، و ذبح عبد اللّه في حجره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112- 113- عنه: المجلسي </w:t>
      </w:r>
      <w:r>
        <w:rPr>
          <w:rStyle w:val="FootnoteReference"/>
        </w:rPr>
        <w:footnoteReference w:id="510"/>
      </w:r>
      <w:r>
        <w:rPr>
          <w:rFonts w:ascii="Amiri" w:hAnsi="Amiri" w:eastAsia="Amiri" w:cs="Amiri"/>
          <w:lang w:bidi="ar-SA"/>
          <w:color w:val="111111"/>
          <w:sz w:val="28"/>
          <w:szCs w:val="28"/>
          <w:rtl/>
        </w:rPr>
        <w:t xml:space="preserve">، البحار، 45/ 62- 63؛ البحراني، العوالم، 17/ 343- 344؛ البهبهاني، الدّمعة السّاكبة، 5/ 20؛ الدّربندي، أسرار الشّهادة،/ 462- 463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أصحاب الحسين كلّهم، و فيهم: بضعة عشر شابّا من أهل بيته، منهم من أولاد عليّ عليه السّلام: العبّاس، و جعفر، و عثمان، و محمّد، و أبو بكر. و منهم من أولاد الحسين: عليّ، و عبد اللّه، و [منهم من أولاد الحسن] أبو بكر، و القاسم. و منهم من أولاد عبد اللّه بن جعفر:</w:t>
      </w:r>
    </w:p>
    <w:p>
      <w:pPr>
        <w:pStyle w:val="BookText"/>
      </w:pPr>
      <w:r>
        <w:rPr>
          <w:rFonts w:ascii="Amiri" w:hAnsi="Amiri" w:eastAsia="Amiri" w:cs="Amiri"/>
          <w:lang w:bidi="ar-SA"/>
          <w:color w:val="111111"/>
          <w:sz w:val="28"/>
          <w:szCs w:val="28"/>
          <w:rtl/>
        </w:rPr>
        <w:t xml:space="preserve">عون، و محمّد. و من أولاد عقيل: جعفر، و عبد الرّحمان، و عبد اللّه، و مسلم، قتل بالكوفة.</w:t>
      </w:r>
    </w:p>
    <w:p>
      <w:pPr>
        <w:pStyle w:val="BookText"/>
      </w:pPr>
      <w:r>
        <w:rPr>
          <w:rFonts w:ascii="Amiri" w:hAnsi="Amiri" w:eastAsia="Amiri" w:cs="Amiri"/>
          <w:lang w:bidi="ar-SA"/>
          <w:color w:val="111111"/>
          <w:sz w:val="28"/>
          <w:szCs w:val="28"/>
          <w:rtl/>
        </w:rPr>
        <w:t xml:space="preserve">و قتل عبد اللّه بن مسلم بن عقيل، و محمّد بن أبي سعيد بن عقيل، و قتل عبد اللّه بن بقطر رضيع الحسين.</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و قتل الحسين، و قتله سنان بن أنس النّخعيّ (لعنه اللّه)، و قتل العبّاس بن عليّ و أمّه أمّ البنين بنت حزام، قتله زيد بن داوود الجنبيّ و حكيم بن الطّفيل السّنبسيّ، و قتل جعفر ابن عليّ و أمّه أمّ البنين أيضا، و قتل عبد اللّه بن عليّ و أمّه أمّ البنين أيضا، و قتل عثمان بن عليّ و أمّه أمّ البنين أيضا، رماه خولى بن يزيد بسهم، فقتله، و قتل محمّد بن عليّ، و أمّه أمّ ولد، قتله رجل من بني دارم، و قتل أبو بكر بن عليّ، و أمّه ليلى بنت مسعود الدّارميّة، و قد شكّ في قتله.</w:t>
      </w:r>
    </w:p>
    <w:p>
      <w:pPr>
        <w:pStyle w:val="BookText"/>
      </w:pPr>
      <w:r>
        <w:rPr>
          <w:rFonts w:ascii="Amiri" w:hAnsi="Amiri" w:eastAsia="Amiri" w:cs="Amiri"/>
          <w:lang w:bidi="ar-SA"/>
          <w:color w:val="111111"/>
          <w:sz w:val="28"/>
          <w:szCs w:val="28"/>
          <w:rtl/>
        </w:rPr>
        <w:t xml:space="preserve">و قتل عليّ بن الحسين بن عليّ، و أمّه ليلى ابنة أبي مرّة بن عروة الثّقفيّ، و أمّها ميمونة ابنة أبي سفيان بن حرب، قتله منقذ بن النّعمان العبديّ، و قتل عبد اللّه بن الحسين بن عليّ، و أمّه الرّباب ابنة امرئ القيس الكلبيّ، قتله هانئ بن ثبيت الحضرميّ، و قتل أبو بكر ابن أخيه الحسن أيضا، و أمّه أمّ ولد، قتله حرملة بن الكاهن رماه بسهم، و قتل القاسم بن الحسن أيضا، قتله سعد بن عمرو بن نفيل الأزديّ.</w:t>
      </w:r>
    </w:p>
    <w:p>
      <w:pPr>
        <w:pStyle w:val="BookText"/>
      </w:pPr>
      <w:r>
        <w:rPr>
          <w:rFonts w:ascii="Amiri" w:hAnsi="Amiri" w:eastAsia="Amiri" w:cs="Amiri"/>
          <w:lang w:bidi="ar-SA"/>
          <w:color w:val="111111"/>
          <w:sz w:val="28"/>
          <w:szCs w:val="28"/>
          <w:rtl/>
        </w:rPr>
        <w:t xml:space="preserve">و قتل عون بن أبي جعفر بن أبي طالب، و أمّه جمانة بنت المسيّب بن نجبة الفزاريّ، قتله عبد اللّه بن قطبة الطّائيّ، و قتل محمّد بن عبد اللّه بن جعفر، و أمّه الخوصاء بنت خصفة بن تيم اللّه بن ثعلبة، قتله عامر بن نهشل التّيميّ، و قتل جعفر بن عقيل بن أبي طالب، و أمّه أمّ بنين ابنة الشّقر بن الهضاب، قتله بشر بن الخوط الهمدانيّ، و قتل عبد الرّحمان بن عقيل، و أمّه أمّ ولد، قتله عثمان بن خالد الجهنيّ، و قتل عبد اللّه بن عقيل، و أمّه أمّ ولد رماه عمرو بن صبيح الصّيداويّ بسهم فقتله، و قتل مسلم بن عقيل بالكوفة، و أمّه أمّ ولد، و قتل عبد اللّه بن مسلم بن عقيل، و أمّه رقيّة ابنة عليّ بن أبي طالب، قتله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صبيح الصّيداويّ، و يقال: قتله مالك بن أسيد الحضرميّ، و قتل محمّد بن أبي سعيد بن عقيل، و أمّه أمّ ولد، قتله لقيط بن ياسر الجهنيّ، و استصغر الحسن بن الحسن ابن عليّ، و أمّه خولة بنت منظور بن زياد الفزاريّ، و استصغر عمرو بن الحسن، و أمّه أمّ ولد فلم يقتلا، و قتل من الموالي [سليما مولى] الحسين، قتله سليمان بن عوف الحضرميّ، و قتل منجح مولى الحسين أيضا؟ و قتل عبد اللّه بن بقطر رضيع الحسين.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عباس بن على هم كشته شد. مادر او ام البنين دختر حزام بود. قاتل او زيد بن داود جنبى (در طبرى رقاد جنبى آمده و بايد روايت طبرى صحيح باشد) و همچنين حكيم بن طفيل سنبسى (كه هردو در قتل عباس دست داشتند) بودند. جعفر بن على كه مادر او ام البنين بود (برادر ابوينى عباس)، كشته شد؛ همچنين عبد اللّه بن على و عثمان بن على كه مادر آنها ام البنين بود. عثمان بن على را خولى بن يزيد هدف تير كرد و كشت.</w:t>
      </w:r>
    </w:p>
    <w:p>
      <w:pPr>
        <w:pStyle w:val="BookText"/>
      </w:pPr>
      <w:r>
        <w:rPr>
          <w:rFonts w:ascii="Amiri" w:hAnsi="Amiri" w:eastAsia="Amiri" w:cs="Amiri"/>
          <w:lang w:bidi="ar-SA"/>
          <w:color w:val="111111"/>
          <w:sz w:val="28"/>
          <w:szCs w:val="28"/>
          <w:rtl/>
        </w:rPr>
        <w:t xml:space="preserve">محمد بن على نيز كشته شد كه مادرش كنيز (آزاد شده) بود. مردى از بنى دارم او را كشت. ابو بكر بن على كه مادرش ليلى دختر مسعود دارمى بود، كشته شد؛ ولى در قتل او شك و ترديد است.</w:t>
      </w:r>
    </w:p>
    <w:p>
      <w:pPr>
        <w:pStyle w:val="BookText"/>
      </w:pPr>
      <w:r>
        <w:rPr>
          <w:rFonts w:ascii="Amiri" w:hAnsi="Amiri" w:eastAsia="Amiri" w:cs="Amiri"/>
          <w:lang w:bidi="ar-SA"/>
          <w:color w:val="111111"/>
          <w:sz w:val="28"/>
          <w:szCs w:val="28"/>
          <w:rtl/>
        </w:rPr>
        <w:t xml:space="preserve">على بن الحسين بن على هم كشته شد. مادر او ليلى دختر ابى مرة بن عروة ثقفى بود كه مادر ليلى، ميمونة دختر ابو سفيان بن حرب بود (دختر عم مختار و دختر عمه يزيد بن معاويه). قاتل او منقذ بن نعمان عبدى بود. عبد اللّه بن حسين بن على هم كه مادرش رباب دختر امرئ القيس كلبى بود، كشته شد. قاتل او هانى بن ثبيت حضرمى بود. ابو بكر برادرزاده او (حسين) كه فرزند حسن باشد و مادرش كنيز (آزاد شده) بود، به دست حرملة بن كاهن كشته شد. او را هدف تير كرد و كشت. قاسم بن حسن نيز كشته شد. قاتل او سعد بن عمرو بن نفيل ازدى بود.</w:t>
      </w:r>
    </w:p>
    <w:p>
      <w:pPr>
        <w:pStyle w:val="BookText"/>
      </w:pPr>
      <w:r>
        <w:rPr>
          <w:rFonts w:ascii="IRNazanin" w:hAnsi="IRNazanin" w:eastAsia="IRNazanin" w:cs="IRNazanin"/>
          <w:lang w:bidi="fa-IR"/>
          <w:color w:val="111111"/>
          <w:sz w:val="28"/>
          <w:szCs w:val="28"/>
          <w:rtl/>
        </w:rPr>
        <w:t xml:space="preserve">عون بن ابى جعفر بن ابى طالب نيز كشته شد. مادرش جمانه دختر مسيب بن نجبه فزارى قاتل او عبد اللّه بن قطبه طايى بود. محمد بن عبد اللّه بن جعفر كشته شد. مادرش دختر خصفه بن تيم اللّه بن ثعلبه و قاتل او عامر بن نهشل تميمى بود. جعفر بن عقيل بن ابى طالب هم كشته شد. مادرش ام البنين دختر شقر بن هضاب بود. قاتل او بشر بن خوط همدانى بود. عبد الرحمان بن عقيل هم كشته شد. مادرش كنيز آزاد شده بود. قاتل او عثمان بن خالد جهنى بود. عبد اللّه بن عقيل هم كشته شد كه مادرش كنيز آزاده بود. قاتل او عثمان بن خالد جهنى بود. عبد اللّه بن عقيل هم كشته شد كه مادرش كنيز آزاده بود. عمرو بن صبيح صيداوى او را هدف تير كرد و كشت. مسلم بن عقيل هم در كوفه كشته شد. مادرش كنيز آزاد شده بود. عبد اللّه بن مسلم بن عقيل (در كربلا) كشته شد كه مادرش رقيه دختر على بن أبى طالب بود. عمرو بن صبيح صيداوى او را كشت. گفته شده است كه مالك بن اسيد حضرمى او را كشت. محمد بن أبى سعيد بن عقيل هم كشته شد كه مادرش كنيز آزاده شده بود. لقيط بن ياسر جهنى او را كشت. حسن بن حسن بن على كودك بود (كه به سبب صغر سن او را نكشتند). مادرش خوله دختر منظور بن زياد فزارى بود. عمرو بن حسن هم كودك بود و به علت صغر سن از قتل او خوددارى شد. مادرش كنيز آزاد شده بود. هردو طفل فرزند حسن از قتل نجات يافتند. از موالى (غلامان) سليم غلام حسين كشته شد. سليمان بن عوف حضرمى او را كشت. منجح غلام حسين نيز كشته شد. عبد اللّه بن بقطر، برادر رضاعى حسين هم كشته شد (نه در كربلا، بلكه در كوفه كه پيك حسين بود).</w:t>
      </w:r>
    </w:p>
    <w:p>
      <w:pPr>
        <w:pStyle w:val="BookText"/>
      </w:pPr>
      <w:r>
        <w:rPr>
          <w:rFonts w:ascii="Amiri" w:hAnsi="Amiri" w:eastAsia="Amiri" w:cs="Amiri"/>
          <w:lang w:bidi="ar-SA"/>
          <w:color w:val="111111"/>
          <w:sz w:val="28"/>
          <w:szCs w:val="28"/>
          <w:rtl/>
        </w:rPr>
        <w:t xml:space="preserve">خليلى، ترجمه كامل، 5/ 208- 210</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302- 303</w:t>
      </w:r>
    </w:p>
    <w:p>
      <w:pPr>
        <w:pStyle w:val="BookText"/>
      </w:pPr>
      <w:r>
        <w:rPr>
          <w:rFonts w:ascii="Amiri" w:hAnsi="Amiri" w:eastAsia="Amiri" w:cs="Amiri"/>
          <w:lang w:bidi="ar-SA"/>
          <w:color w:val="111111"/>
          <w:sz w:val="28"/>
          <w:szCs w:val="28"/>
          <w:rtl/>
        </w:rPr>
        <w:t xml:space="preserve">حتّى قتل هو و تسعة عشر من أهل بيته.</w:t>
      </w:r>
    </w:p>
    <w:p>
      <w:pPr>
        <w:pStyle w:val="BookText"/>
      </w:pPr>
      <w:r>
        <w:rPr>
          <w:rFonts w:ascii="Amiri" w:hAnsi="Amiri" w:eastAsia="Amiri" w:cs="Amiri"/>
          <w:lang w:bidi="ar-SA"/>
          <w:color w:val="111111"/>
          <w:sz w:val="28"/>
          <w:szCs w:val="28"/>
          <w:rtl/>
        </w:rPr>
        <w:t xml:space="preserve">ابن الأثير، أسد الغابة، 2/ 20</w:t>
      </w:r>
    </w:p>
    <w:p>
      <w:pPr>
        <w:pStyle w:val="BookText"/>
      </w:pPr>
      <w:r>
        <w:rPr>
          <w:rFonts w:ascii="Amiri" w:hAnsi="Amiri" w:eastAsia="Amiri" w:cs="Amiri"/>
          <w:lang w:bidi="ar-SA"/>
          <w:color w:val="111111"/>
          <w:sz w:val="28"/>
          <w:szCs w:val="28"/>
          <w:rtl/>
        </w:rPr>
        <w:t xml:space="preserve">قالت الرّواة: كنّا إذا ذكرنا عند محمّد بن عليّ الباقر عليهما السّلام قتل الحسين عليه السّلام، قال:</w:t>
      </w:r>
    </w:p>
    <w:p>
      <w:pPr>
        <w:pStyle w:val="BookText"/>
      </w:pPr>
      <w:r>
        <w:rPr>
          <w:rFonts w:ascii="Amiri" w:hAnsi="Amiri" w:eastAsia="Amiri" w:cs="Amiri"/>
          <w:lang w:bidi="ar-SA"/>
          <w:color w:val="111111"/>
          <w:sz w:val="28"/>
          <w:szCs w:val="28"/>
          <w:rtl/>
        </w:rPr>
        <w:t xml:space="preserve">قتلوا سبعة عشر إنسانا، كلّهم ارتكض في بطن فاطمة بنت أسد أمّ عليّ عليه السّلام </w:t>
      </w:r>
      <w:r>
        <w:rPr>
          <w:rStyle w:val="FootnoteReference"/>
        </w:rPr>
        <w:footnoteReference w:id="512"/>
      </w:r>
      <w:r>
        <w:rPr>
          <w:rFonts w:ascii="IRNazanin" w:hAnsi="IRNazanin" w:eastAsia="IRNazanin" w:cs="IRNazanin"/>
          <w:lang w:bidi="fa-IR"/>
          <w:color w:val="111111"/>
          <w:sz w:val="28"/>
          <w:szCs w:val="28"/>
          <w:rtl/>
        </w:rPr>
        <w:t xml:space="preserve">و إلى هذا أشار شاعرهم بقوله:</w:t>
      </w:r>
    </w:p>
    <w:p>
      <w:pPr>
        <w:pStyle w:val="BookText"/>
      </w:pPr>
      <w:r>
        <w:rPr>
          <w:rFonts w:ascii="Amiri" w:hAnsi="Amiri" w:eastAsia="Amiri" w:cs="Amiri"/>
          <w:lang w:bidi="ar-SA"/>
          <w:color w:val="111111"/>
          <w:sz w:val="28"/>
          <w:szCs w:val="28"/>
          <w:rtl/>
        </w:rPr>
        <w:t xml:space="preserve">و اندبي تسعة لصلب عليّ *** قد أصيبوا و ستّة لعقيل</w:t>
      </w:r>
    </w:p>
    <w:p>
      <w:pPr>
        <w:pStyle w:val="BookText"/>
      </w:pPr>
      <w:r>
        <w:rPr>
          <w:rFonts w:ascii="Amiri" w:hAnsi="Amiri" w:eastAsia="Amiri" w:cs="Amiri"/>
          <w:lang w:bidi="ar-SA"/>
          <w:color w:val="111111"/>
          <w:sz w:val="28"/>
          <w:szCs w:val="28"/>
          <w:rtl/>
        </w:rPr>
        <w:t xml:space="preserve">و ابن عمّ النّبيّ عونا أخاهم *** ليس فيما ينوبهم بخذول</w:t>
      </w:r>
    </w:p>
    <w:p>
      <w:pPr>
        <w:pStyle w:val="BookText"/>
      </w:pPr>
      <w:r>
        <w:rPr>
          <w:rFonts w:ascii="Amiri" w:hAnsi="Amiri" w:eastAsia="Amiri" w:cs="Amiri"/>
          <w:lang w:bidi="ar-SA"/>
          <w:color w:val="111111"/>
          <w:sz w:val="28"/>
          <w:szCs w:val="28"/>
          <w:rtl/>
        </w:rPr>
        <w:t xml:space="preserve">و سمّي النّبيّ غودر فيهم *** قد علوه بصارم مسلول</w:t>
      </w:r>
    </w:p>
    <w:p>
      <w:pPr>
        <w:pStyle w:val="BookText"/>
      </w:pPr>
      <w:r>
        <w:rPr>
          <w:rFonts w:ascii="Amiri" w:hAnsi="Amiri" w:eastAsia="Amiri" w:cs="Amiri"/>
          <w:lang w:bidi="ar-SA"/>
          <w:color w:val="111111"/>
          <w:sz w:val="28"/>
          <w:szCs w:val="28"/>
          <w:rtl/>
        </w:rPr>
        <w:t xml:space="preserve">ابن نما، مثير الأحزان،/ 61- عنه: المجلسي، البحار، 45/ 63؛ البحراني، العوالم، 17/ 342؛ البهبهاني، الدّمعة السّاكبة، 5/ 21؛ الدّربندي، أسرار الشّهادة،/ 463</w:t>
      </w:r>
    </w:p>
    <w:p>
      <w:pPr>
        <w:pStyle w:val="BookText"/>
      </w:pPr>
      <w:r>
        <w:rPr>
          <w:rFonts w:ascii="Amiri" w:hAnsi="Amiri" w:eastAsia="Amiri" w:cs="Amiri"/>
          <w:lang w:bidi="ar-SA"/>
          <w:color w:val="111111"/>
          <w:sz w:val="28"/>
          <w:szCs w:val="28"/>
          <w:rtl/>
        </w:rPr>
        <w:t xml:space="preserve">قال أبو حمزة الثّماليّ: سئل عليه السّلام عن كثرة بكائه، فقال: إنّ يعقوب فقد سبطا من أولاده، فبكى عليه حتّى ابيضّت عيناه، و ابنه حيّ في الدّنيا و لم يعلم أنّه مات، و قد نظرت إلى أبي و سبعة عشر من أهل بيتي قتلوا في ساعة واحدة، فترون حزنهم يذهب من قلبي؟</w:t>
      </w:r>
    </w:p>
    <w:p>
      <w:pPr>
        <w:pStyle w:val="BookText"/>
      </w:pPr>
      <w:r>
        <w:rPr>
          <w:rFonts w:ascii="Amiri" w:hAnsi="Amiri" w:eastAsia="Amiri" w:cs="Amiri"/>
          <w:lang w:bidi="ar-SA"/>
          <w:color w:val="111111"/>
          <w:sz w:val="28"/>
          <w:szCs w:val="28"/>
          <w:rtl/>
        </w:rPr>
        <w:t xml:space="preserve">ابن نما، مثير الأحزان،/ 63- 64</w:t>
      </w:r>
    </w:p>
    <w:p>
      <w:pPr>
        <w:pStyle w:val="BookText"/>
      </w:pPr>
      <w:r>
        <w:rPr>
          <w:rFonts w:ascii="Amiri" w:hAnsi="Amiri" w:eastAsia="Amiri" w:cs="Amiri"/>
          <w:lang w:bidi="ar-SA"/>
          <w:color w:val="111111"/>
          <w:sz w:val="28"/>
          <w:szCs w:val="28"/>
          <w:rtl/>
        </w:rPr>
        <w:t xml:space="preserve">و قتل معه من ولده و ولد أخيه الحسن، و ولد عمّه عقيل جماعة لم ينشأ في الإسلام مثلهم. و روي فطر، عن منذر الثّوريّ، عن ابن الحنفيّة، قال: قتل مع الحسين بن عليّ سبعة عشر رجلا، كلّهم من ولد فاطمة.</w:t>
      </w:r>
    </w:p>
    <w:p>
      <w:pPr>
        <w:pStyle w:val="BookText"/>
      </w:pPr>
      <w:r>
        <w:rPr>
          <w:rFonts w:ascii="Amiri" w:hAnsi="Amiri" w:eastAsia="Amiri" w:cs="Amiri"/>
          <w:lang w:bidi="ar-SA"/>
          <w:color w:val="111111"/>
          <w:sz w:val="28"/>
          <w:szCs w:val="28"/>
          <w:rtl/>
        </w:rPr>
        <w:t xml:space="preserve">البرّي، الجوهرة،/ 44</w:t>
      </w:r>
    </w:p>
    <w:p>
      <w:pPr>
        <w:pStyle w:val="BookText"/>
      </w:pPr>
      <w:r>
        <w:rPr>
          <w:rFonts w:ascii="Amiri" w:hAnsi="Amiri" w:eastAsia="Amiri" w:cs="Amiri"/>
          <w:lang w:bidi="ar-SA"/>
          <w:color w:val="111111"/>
          <w:sz w:val="28"/>
          <w:szCs w:val="28"/>
          <w:rtl/>
        </w:rPr>
        <w:t xml:space="preserve">ثمّ قاتل عليه السّلام هو و أهل بيته و أصحابه حتّى قتلوا كلّهم، و فيهم بضعة عشر شابّا من أهل بيته.</w:t>
      </w:r>
    </w:p>
    <w:p>
      <w:pPr>
        <w:pStyle w:val="BookText"/>
      </w:pPr>
      <w:r>
        <w:rPr>
          <w:rFonts w:ascii="Amiri" w:hAnsi="Amiri" w:eastAsia="Amiri" w:cs="Amiri"/>
          <w:lang w:bidi="ar-SA"/>
          <w:color w:val="111111"/>
          <w:sz w:val="28"/>
          <w:szCs w:val="28"/>
          <w:rtl/>
        </w:rPr>
        <w:t xml:space="preserve">المحلّي، الحدائق الورديّة، 1/ 120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العبّاس و عثمان و جعفر و عبد اللّه قتلوا مع الحسين (صلوات اللّه عليه)، أمّهم أمّ البنين ابنة حزام من ولد عامر بن صعصعة.</w:t>
      </w:r>
    </w:p>
    <w:p>
      <w:pPr>
        <w:pStyle w:val="BookText"/>
      </w:pPr>
      <w:r>
        <w:rPr>
          <w:rFonts w:ascii="Amiri" w:hAnsi="Amiri" w:eastAsia="Amiri" w:cs="Amiri"/>
          <w:lang w:bidi="ar-SA"/>
          <w:color w:val="111111"/>
          <w:sz w:val="28"/>
          <w:szCs w:val="28"/>
          <w:rtl/>
        </w:rPr>
        <w:t xml:space="preserve">المحلّي، الحدائق الورديّة، 1/ 52</w:t>
      </w:r>
    </w:p>
    <w:p>
      <w:pPr>
        <w:pStyle w:val="BookText"/>
      </w:pPr>
      <w:r>
        <w:rPr>
          <w:rFonts w:ascii="Amiri" w:hAnsi="Amiri" w:eastAsia="Amiri" w:cs="Amiri"/>
          <w:lang w:bidi="ar-SA"/>
          <w:color w:val="111111"/>
          <w:sz w:val="28"/>
          <w:szCs w:val="28"/>
          <w:rtl/>
        </w:rPr>
        <w:t xml:space="preserve">قال هشام بن محمّد: قتل من آل أبي طالب جماعة، منهم: الحسين بن عليّ عليه السّلام قتله سنان بن أنس، و العبّاس بن عليّ، قتله زيد بن رقّاد، و قتل أخوه جعفر، و عبد اللّه، و عثمان و هم من أمّ البنين الّتي ذكرناها؛ و قتل محمّد بن عليّ عليه السّلام و أمّه أمّ ولد، و قتل أبو بكر بن عليّ، و أمّه ليلى بنت مسعود بن دارم، و قتل عليّ بن الحسين بن عليّ و هو عليّ الأكبر، و أمّه ليلى بنت مرّة الثّقفيّة، قتله مرّة بن سعد العبديّ، و قتل عبد اللّه بن الحسين، و أمّه الرّباب بنت امرئ القيس، قتله هانئ بن ثابت الحضرميّ، و استصغروا عليّ ابن الحسين فلم يقتلوه، و قتلوا أبا بكر بن الحسين بن عليّ، و أمّه أمّ ولد، قتله عبد اللّه بن عقبة الغنويّ، و قتل عبد اللّه بن الحسن بن عليّ عليه السّلام، و أمّه أمّ ولد، قتله سعد بن عمر بن نفيل الأزديّ، و قتل عون بن عبد اللّه بن جعفر بن أبي طالب، و أمّه جمانة بنت المسيّب بن نجبة </w:t>
      </w:r>
      <w:r>
        <w:rPr>
          <w:rStyle w:val="FootnoteReference"/>
        </w:rPr>
        <w:footnoteReference w:id="513"/>
      </w:r>
      <w:r>
        <w:rPr>
          <w:rFonts w:ascii="Amiri" w:hAnsi="Amiri" w:eastAsia="Amiri" w:cs="Amiri"/>
          <w:lang w:bidi="ar-SA"/>
          <w:color w:val="111111"/>
          <w:sz w:val="28"/>
          <w:szCs w:val="28"/>
          <w:rtl/>
        </w:rPr>
        <w:t xml:space="preserve">، قتله عبد اللّه بن قطيبة الطّائيّ. و كان لجعفر ولد آخر اسمه عون، أمّه أسماء بنت عميس و قد ذكرناه، و قتل محمّد بن عبد اللّه بن جعفر بن أبي طالب، و أمّه الحوط بنت حفصة تميميّة، و قتل جعفر بن عقيل بن أبي طالب، و أمّه أمّ البنين ابنة النّفراء، قتله بشر ابن حوط الهمدانيّ، و قتل أخوه عبد اللّه بن عقيل، و أمّه أمّ ولد قتله عمر بن صبيح. و قد ذكرنا أنّ [ابن] زيادا قتل مسلم بن عقيل، و أمّه أمّ ولد، و قتل عبد اللّه بن مسلم بن عقيل، و أمّه رقيّة بنت عليّ عليه السّلام، و أمّها أمّ ولد، قتله عمر بن صبيح الصّيداويّ، و قتل محمّد بن مسلم ابن عقيل، و أمّه أمّ ولد قتله لقيط بن ياسر الجهنيّ. (و استصغروا الحسن ابن الحسن بن عليّ فلم يقتلوه) و استصغروا أيضا عمر بن الحسن بن عليّ عليه السّلام فلم يقتلوه، و تركوه.</w:t>
      </w:r>
    </w:p>
    <w:p>
      <w:pPr>
        <w:pStyle w:val="BookText"/>
      </w:pPr>
      <w:r>
        <w:rPr>
          <w:rFonts w:ascii="Amiri" w:hAnsi="Amiri" w:eastAsia="Amiri" w:cs="Amiri"/>
          <w:lang w:bidi="ar-SA"/>
          <w:color w:val="111111"/>
          <w:sz w:val="28"/>
          <w:szCs w:val="28"/>
          <w:rtl/>
        </w:rPr>
        <w:t xml:space="preserve">فالحاصل إنّهم قتلوا من آل أبي طالب تسعة عشر: سبعة </w:t>
      </w:r>
      <w:r>
        <w:rPr>
          <w:rStyle w:val="FootnoteReference"/>
        </w:rPr>
        <w:footnoteReference w:id="514"/>
      </w:r>
      <w:r>
        <w:rPr>
          <w:rFonts w:ascii="Amiri" w:hAnsi="Amiri" w:eastAsia="Amiri" w:cs="Amiri"/>
          <w:lang w:bidi="ar-SA"/>
          <w:color w:val="111111"/>
          <w:sz w:val="28"/>
          <w:szCs w:val="28"/>
          <w:rtl/>
        </w:rPr>
        <w:t xml:space="preserve">لعليّ عليه السّلام: الحسين،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العبّاس، و جعفر، و عبد اللّه، و عثمان، و محمّد </w:t>
      </w:r>
      <w:r>
        <w:rPr>
          <w:rStyle w:val="FootnoteReference"/>
        </w:rPr>
        <w:footnoteReference w:id="515"/>
      </w:r>
      <w:r>
        <w:rPr>
          <w:rFonts w:ascii="Amiri" w:hAnsi="Amiri" w:eastAsia="Amiri" w:cs="Amiri"/>
          <w:lang w:bidi="ar-SA"/>
          <w:color w:val="111111"/>
          <w:sz w:val="28"/>
          <w:szCs w:val="28"/>
          <w:rtl/>
        </w:rPr>
        <w:t xml:space="preserve">، و أبو بكر، و من ولد الحسين اثنان: عليّ </w:t>
      </w:r>
      <w:r>
        <w:rPr>
          <w:rStyle w:val="FootnoteReference"/>
        </w:rPr>
        <w:footnoteReference w:id="516"/>
      </w:r>
      <w:r>
        <w:rPr>
          <w:rFonts w:ascii="Amiri" w:hAnsi="Amiri" w:eastAsia="Amiri" w:cs="Amiri"/>
          <w:lang w:bidi="ar-SA"/>
          <w:color w:val="111111"/>
          <w:sz w:val="28"/>
          <w:szCs w:val="28"/>
          <w:rtl/>
        </w:rPr>
        <w:t xml:space="preserve">، و عبد اللّه، و من ولد الحسن بن عليّ ثلاثة: أبو بكر، و القاسم، و عبد اللّه، و من ولد عبد اللّه ابن جعفر اثنان: عون، و محمّد، و من ولد عقيل خمسة: مسلم </w:t>
      </w:r>
      <w:r>
        <w:rPr>
          <w:rStyle w:val="FootnoteReference"/>
        </w:rPr>
        <w:footnoteReference w:id="517"/>
      </w:r>
      <w:r>
        <w:rPr>
          <w:rFonts w:ascii="Amiri" w:hAnsi="Amiri" w:eastAsia="Amiri" w:cs="Amiri"/>
          <w:lang w:bidi="ar-SA"/>
          <w:color w:val="111111"/>
          <w:sz w:val="28"/>
          <w:szCs w:val="28"/>
          <w:rtl/>
        </w:rPr>
        <w:t xml:space="preserve">، و جعفر، و عبد اللّه بن مسلم بن عقيل، و أخاه </w:t>
      </w:r>
      <w:r>
        <w:rPr>
          <w:rStyle w:val="FootnoteReference"/>
        </w:rPr>
        <w:footnoteReference w:id="518"/>
      </w:r>
      <w:r>
        <w:rPr>
          <w:rFonts w:ascii="IRNazanin" w:hAnsi="IRNazanin" w:eastAsia="IRNazanin" w:cs="IRNazanin"/>
          <w:lang w:bidi="fa-IR"/>
          <w:color w:val="111111"/>
          <w:sz w:val="28"/>
          <w:szCs w:val="28"/>
          <w:rtl/>
        </w:rPr>
        <w:t xml:space="preserve">محمّد بن مسلم.</w:t>
      </w:r>
    </w:p>
    <w:p>
      <w:pPr>
        <w:pStyle w:val="BookText"/>
      </w:pPr>
      <w:r>
        <w:rPr>
          <w:rFonts w:ascii="Amiri" w:hAnsi="Amiri" w:eastAsia="Amiri" w:cs="Amiri"/>
          <w:lang w:bidi="ar-SA"/>
          <w:color w:val="111111"/>
          <w:sz w:val="28"/>
          <w:szCs w:val="28"/>
          <w:rtl/>
        </w:rPr>
        <w:t xml:space="preserve">و ذكر المدائنيّ أنّه قتل مع الحسين عبد الرّحمان بن عقيل، و عون بن عقيل، فعلى هذا هم أحد و عشرون </w:t>
      </w:r>
      <w:r>
        <w:rPr>
          <w:rStyle w:val="FootnoteReference"/>
        </w:rPr>
        <w:footnoteReference w:id="519"/>
      </w:r>
      <w:r>
        <w:rPr>
          <w:rFonts w:ascii="Amiri" w:hAnsi="Amiri" w:eastAsia="Amiri" w:cs="Amiri"/>
          <w:lang w:bidi="ar-SA"/>
          <w:color w:val="111111"/>
          <w:sz w:val="28"/>
          <w:szCs w:val="28"/>
          <w:rtl/>
        </w:rPr>
        <w:t xml:space="preserve">، و فيهم يقول سراقة الباهليّ:</w:t>
      </w:r>
    </w:p>
    <w:p>
      <w:pPr>
        <w:pStyle w:val="BookText"/>
      </w:pPr>
      <w:r>
        <w:rPr>
          <w:rFonts w:ascii="Amiri" w:hAnsi="Amiri" w:eastAsia="Amiri" w:cs="Amiri"/>
          <w:lang w:bidi="ar-SA"/>
          <w:color w:val="111111"/>
          <w:sz w:val="28"/>
          <w:szCs w:val="28"/>
          <w:rtl/>
        </w:rPr>
        <w:t xml:space="preserve">يا عين بكّي بعبرة و عويل *** و اندبي، إن ندبت آل الرّسول</w:t>
      </w:r>
    </w:p>
    <w:p>
      <w:pPr>
        <w:pStyle w:val="BookText"/>
      </w:pPr>
      <w:r>
        <w:rPr>
          <w:rFonts w:ascii="Amiri" w:hAnsi="Amiri" w:eastAsia="Amiri" w:cs="Amiri"/>
          <w:lang w:bidi="ar-SA"/>
          <w:color w:val="111111"/>
          <w:sz w:val="28"/>
          <w:szCs w:val="28"/>
          <w:rtl/>
        </w:rPr>
        <w:t xml:space="preserve">سبعة منهم لصلب عليّ *** قد أبيدوا و </w:t>
      </w:r>
      <w:r>
        <w:rPr>
          <w:rStyle w:val="FootnoteReference"/>
        </w:rPr>
        <w:footnoteReference w:id="520"/>
      </w:r>
      <w:r>
        <w:rPr>
          <w:rFonts w:ascii="Amiri" w:hAnsi="Amiri" w:eastAsia="Amiri" w:cs="Amiri"/>
          <w:lang w:bidi="ar-SA"/>
          <w:color w:val="111111"/>
          <w:sz w:val="28"/>
          <w:szCs w:val="28"/>
          <w:rtl/>
        </w:rPr>
        <w:t xml:space="preserve">سبعة لعقيل </w:t>
      </w:r>
      <w:r>
        <w:rPr>
          <w:rStyle w:val="FootnoteReference"/>
        </w:rPr>
        <w:footnoteReference w:id="521"/>
      </w:r>
    </w:p>
    <w:p>
      <w:pPr>
        <w:pStyle w:val="BookText"/>
      </w:pPr>
      <w:r>
        <w:rPr>
          <w:rFonts w:ascii="Amiri" w:hAnsi="Amiri" w:eastAsia="Amiri" w:cs="Amiri"/>
          <w:lang w:bidi="ar-SA"/>
          <w:color w:val="111111"/>
          <w:sz w:val="28"/>
          <w:szCs w:val="28"/>
          <w:rtl/>
        </w:rPr>
        <w:t xml:space="preserve">لعن اللّه حيث حلّ زيادا *** و ابنه و العجوز ذات بعول</w:t>
      </w:r>
    </w:p>
    <w:p>
      <w:pPr>
        <w:pStyle w:val="BookText"/>
      </w:pPr>
      <w:r>
        <w:rPr>
          <w:rFonts w:ascii="Amiri" w:hAnsi="Amiri" w:eastAsia="Amiri" w:cs="Amiri"/>
          <w:lang w:bidi="ar-SA"/>
          <w:color w:val="111111"/>
          <w:sz w:val="28"/>
          <w:szCs w:val="28"/>
          <w:rtl/>
        </w:rPr>
        <w:t xml:space="preserve">يعنى سميّة و كانت من البغايا و قصّتها مشهورة، و قيل مرجانة.</w:t>
      </w:r>
    </w:p>
    <w:p>
      <w:pPr>
        <w:pStyle w:val="BookText"/>
      </w:pPr>
      <w:r>
        <w:rPr>
          <w:rFonts w:ascii="Amiri" w:hAnsi="Amiri" w:eastAsia="Amiri" w:cs="Amiri"/>
          <w:lang w:bidi="ar-SA"/>
          <w:color w:val="111111"/>
          <w:sz w:val="28"/>
          <w:szCs w:val="28"/>
          <w:rtl/>
        </w:rPr>
        <w:t xml:space="preserve">و قال الشّعبيّ: أوّل قتيل منهم: العبّاس بن عليّ، ثمّ عليّ بن الحسين الأكبر [...] ثمّ من بعده عون بن جعفر، ثمّ القاسم بن الحسن بن عليّ، ثمّ عبد اللّه بن الحسين، ثمّ عبد اللّه ابن عليّ، ثمّ عثمان بن عليّ، ثمّ عبد الرّحمان بن عقيل، ثمّ محمّد بن عبد اللّه بن جعفر، ثمّ الحسين عليه السّلام و تتابعوا بعده.</w:t>
      </w:r>
    </w:p>
    <w:p>
      <w:pPr>
        <w:pStyle w:val="BookText"/>
      </w:pPr>
      <w:r>
        <w:rPr>
          <w:rFonts w:ascii="Amiri" w:hAnsi="Amiri" w:eastAsia="Amiri" w:cs="Amiri"/>
          <w:lang w:bidi="ar-SA"/>
          <w:color w:val="111111"/>
          <w:sz w:val="28"/>
          <w:szCs w:val="28"/>
          <w:rtl/>
        </w:rPr>
        <w:t xml:space="preserve">و حكى محمّد بن سعد، عن محمّد ابن الحنفيّة، أنّه قال: لقد قتلوا تسعة عشر شابّا كلّهم ركضوا </w:t>
      </w:r>
      <w:r>
        <w:rPr>
          <w:rStyle w:val="FootnoteReference"/>
        </w:rPr>
        <w:footnoteReference w:id="522"/>
      </w:r>
      <w:r>
        <w:rPr>
          <w:rFonts w:ascii="Amiri" w:hAnsi="Amiri" w:eastAsia="Amiri" w:cs="Amiri"/>
          <w:lang w:bidi="ar-SA"/>
          <w:color w:val="111111"/>
          <w:sz w:val="28"/>
          <w:szCs w:val="28"/>
          <w:rtl/>
        </w:rPr>
        <w:t xml:space="preserve">في رحم فاطمة، و هذا يدلّ على أنّه قتل معه خلق كثير من أهله، 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 و أولاد الحسن بن عليّ عليه السّلام.</w:t>
      </w:r>
    </w:p>
    <w:p>
      <w:pPr>
        <w:pStyle w:val="BookText"/>
      </w:pPr>
      <w:r>
        <w:rPr>
          <w:rFonts w:ascii="Amiri" w:hAnsi="Amiri" w:eastAsia="Amiri" w:cs="Amiri"/>
          <w:lang w:bidi="ar-SA"/>
          <w:color w:val="111111"/>
          <w:sz w:val="28"/>
          <w:szCs w:val="28"/>
          <w:rtl/>
        </w:rPr>
        <w:t xml:space="preserve">سبط ابن الجوزي، تذكرة الخواصّ،/ 144- 145، 146- مثله الزّرندي، درر السّمطين،/ 218- 219</w:t>
      </w:r>
    </w:p>
    <w:p>
      <w:pPr>
        <w:pStyle w:val="BookText"/>
      </w:pPr>
      <w:r>
        <w:rPr>
          <w:rFonts w:ascii="Amiri" w:hAnsi="Amiri" w:eastAsia="Amiri" w:cs="Amiri"/>
          <w:lang w:bidi="ar-SA"/>
          <w:color w:val="111111"/>
          <w:sz w:val="28"/>
          <w:szCs w:val="28"/>
          <w:rtl/>
        </w:rPr>
        <w:t xml:space="preserve">و قتل عبيد اللّه بن زياد يوم الطّفّ تسعة من صلب عليّ عليه السّلام، و سبعة من صلب عقيل، و لذلك قال ناعيهم:</w:t>
      </w:r>
    </w:p>
    <w:p>
      <w:pPr>
        <w:pStyle w:val="BookText"/>
      </w:pPr>
      <w:r>
        <w:rPr>
          <w:rFonts w:ascii="Amiri" w:hAnsi="Amiri" w:eastAsia="Amiri" w:cs="Amiri"/>
          <w:lang w:bidi="ar-SA"/>
          <w:color w:val="111111"/>
          <w:sz w:val="28"/>
          <w:szCs w:val="28"/>
          <w:rtl/>
        </w:rPr>
        <w:t xml:space="preserve">عين جودي بعبرة و عويل *** و اندبي إن ندبت آل الرّسول</w:t>
      </w:r>
    </w:p>
    <w:p>
      <w:pPr>
        <w:pStyle w:val="BookText"/>
      </w:pPr>
      <w:r>
        <w:rPr>
          <w:rFonts w:ascii="Amiri" w:hAnsi="Amiri" w:eastAsia="Amiri" w:cs="Amiri"/>
          <w:lang w:bidi="ar-SA"/>
          <w:color w:val="111111"/>
          <w:sz w:val="28"/>
          <w:szCs w:val="28"/>
          <w:rtl/>
        </w:rPr>
        <w:t xml:space="preserve">تسعة كلّهم لصلب عليّ *** قد أصيبوا و سبعة لعقيل</w:t>
      </w:r>
    </w:p>
    <w:p>
      <w:pPr>
        <w:pStyle w:val="BookText"/>
      </w:pPr>
      <w:r>
        <w:rPr>
          <w:rFonts w:ascii="Amiri" w:hAnsi="Amiri" w:eastAsia="Amiri" w:cs="Amiri"/>
          <w:lang w:bidi="ar-SA"/>
          <w:color w:val="111111"/>
          <w:sz w:val="28"/>
          <w:szCs w:val="28"/>
          <w:rtl/>
        </w:rPr>
        <w:t xml:space="preserve">ابن أبي الحديد، شرح نهج البلاغة، 15/ 236</w:t>
      </w:r>
    </w:p>
    <w:p>
      <w:pPr>
        <w:pStyle w:val="BookText"/>
      </w:pPr>
      <w:r>
        <w:rPr>
          <w:rFonts w:ascii="Amiri" w:hAnsi="Amiri" w:eastAsia="Amiri" w:cs="Amiri"/>
          <w:lang w:bidi="ar-SA"/>
          <w:color w:val="111111"/>
          <w:sz w:val="28"/>
          <w:szCs w:val="28"/>
          <w:rtl/>
        </w:rPr>
        <w:t xml:space="preserve">هلّا ذكر قتلى الطّفّ و هم عشرون سيّدا من بيت واحد قتلوا في ساعة واحدة! و هذا ما لم يقع مثله في الدّنيا لا في العرب و لا في العجم.</w:t>
      </w:r>
    </w:p>
    <w:p>
      <w:pPr>
        <w:pStyle w:val="BookText"/>
      </w:pPr>
      <w:r>
        <w:rPr>
          <w:rFonts w:ascii="Amiri" w:hAnsi="Amiri" w:eastAsia="Amiri" w:cs="Amiri"/>
          <w:lang w:bidi="ar-SA"/>
          <w:color w:val="111111"/>
          <w:sz w:val="28"/>
          <w:szCs w:val="28"/>
          <w:rtl/>
        </w:rPr>
        <w:t xml:space="preserve">ابن أبي الحديد، شرح نهج البلاغة، 15/ 251</w:t>
      </w:r>
    </w:p>
    <w:p>
      <w:pPr>
        <w:pStyle w:val="BookText"/>
      </w:pPr>
      <w:r>
        <w:rPr>
          <w:rFonts w:ascii="Amiri" w:hAnsi="Amiri" w:eastAsia="Amiri" w:cs="Amiri"/>
          <w:lang w:bidi="ar-SA"/>
          <w:color w:val="111111"/>
          <w:sz w:val="28"/>
          <w:szCs w:val="28"/>
          <w:rtl/>
        </w:rPr>
        <w:t xml:space="preserve">ذكر من قتل مع الحسين بن عليّ عليه السّلام: و هم أحد و عشرون نفسا من أهل بيته، ستّة نفر من إخوته: جعفر و العبّاس و عثمان، و أبو بكر محمّد الأصغر، و عبد اللّه، و عبيد اللّه، و ابناه عليّ، و عبد اللّه، و أولاد أخيه الحسن عليه السّلام: عبد اللّه، و أبو بكر، و القاسم، و بنو عبد اللّه ابن جعفر، عون، و محمّد، و عبيد اللّه، و بنو عقيل بن أبي طالب: مسلم. كذا رواه الحافظ القاضي عياض، غير أنّ المشهور أنّه قتل قبله حين سبقه إلى البيعة بالكوفة، و اللّه أعلم، و جعفر، و عبد الرّحمان، و عبد اللّه، و ابنا مسلم بن عقيل: محمّد، و عبد اللّه، و محمّد بن سعيد ابن عقيل، كلّهم مدفونون معه في مشهده بكربلاء، إلّا العبّاس بن عليّ فإنّه مدفون في مكان قتل فيه.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و على اوسط، و عبد اللّه رضيع پسران حسين عليه السّلام و ابو بكر، و عبد اللّه و قاسم پسران حسن عليه السّلام كه از اين هر سه، عبد اللّه و قاسم به حد بلوغ نرسيده بودند.</w:t>
      </w:r>
    </w:p>
    <w:p>
      <w:pPr>
        <w:pStyle w:val="BookText"/>
      </w:pPr>
      <w:r>
        <w:rPr>
          <w:rFonts w:ascii="IRNazanin" w:hAnsi="IRNazanin" w:eastAsia="IRNazanin" w:cs="IRNazanin"/>
          <w:lang w:bidi="fa-IR"/>
          <w:color w:val="111111"/>
          <w:sz w:val="28"/>
          <w:szCs w:val="28"/>
          <w:rtl/>
        </w:rPr>
        <w:t xml:space="preserve">و محمد و عون پسران عبد اللّه بن جعفر طيار بن أبى طالب از بطن زينب، خواهر حسين عليه السّلام و جعفر و عبد الرحمان پسران عقيل بن ابى طالب، و عبد اللّه و ابو عبد اللّه پسران مسلم بن عقيل بن ابى طالب و محمد بن سعيد بن عقيل بن ابى طالب.</w:t>
      </w:r>
    </w:p>
    <w:p>
      <w:pPr>
        <w:pStyle w:val="BookText"/>
      </w:pPr>
      <w:r>
        <w:rPr>
          <w:rFonts w:ascii="Amiri" w:hAnsi="Amiri" w:eastAsia="Amiri" w:cs="Amiri"/>
          <w:lang w:bidi="ar-SA"/>
          <w:color w:val="111111"/>
          <w:sz w:val="28"/>
          <w:szCs w:val="28"/>
          <w:rtl/>
        </w:rPr>
        <w:t xml:space="preserve">عماد الدّين طبرى، كامل بهائى، 2/ 303</w:t>
      </w:r>
    </w:p>
    <w:p>
      <w:pPr>
        <w:pStyle w:val="BookText"/>
      </w:pPr>
      <w:r>
        <w:rPr>
          <w:rFonts w:ascii="Amiri" w:hAnsi="Amiri" w:eastAsia="Amiri" w:cs="Amiri"/>
          <w:lang w:bidi="ar-SA"/>
          <w:color w:val="111111"/>
          <w:sz w:val="28"/>
          <w:szCs w:val="28"/>
          <w:rtl/>
        </w:rPr>
        <w:t xml:space="preserve">الكنجي، كفاية الطّالب،/ 446- 447 رقم 1163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محمّد بن هبة اللّه بن الشّيرازيّ، قال: أخبرنا الحافظ أبو القاسم عليّ بن الحسن، قال: أخبرنا أبو غالب الماورديّ، قال: أخبرنا محمّد بن عليّ السّيرافيّ، قال:</w:t>
      </w:r>
    </w:p>
    <w:p>
      <w:pPr>
        <w:pStyle w:val="BookText"/>
      </w:pPr>
      <w:r>
        <w:rPr>
          <w:rFonts w:ascii="Amiri" w:hAnsi="Amiri" w:eastAsia="Amiri" w:cs="Amiri"/>
          <w:lang w:bidi="ar-SA"/>
          <w:color w:val="111111"/>
          <w:sz w:val="28"/>
          <w:szCs w:val="28"/>
          <w:rtl/>
        </w:rPr>
        <w:t xml:space="preserve">أخبرنا أحمد بن إسحاق النّهاونديّ، قال: أخبرنا أحمد بن عمران الأشنانيّ، قال: حدّثنا موسى بن زكريّا [...]، قال خليفة بن خيّاط: حدّثني محمّد بن معاوية، عن سفيان، عن أبي موسى، قال: سمعت الحسن البصريّ يقول: أصيب مع الحسين ستّة عشر رجلا من أهل بيته ما على وجه الأرض يومئذ أهل بيت بهم شبيهون.</w:t>
      </w:r>
    </w:p>
    <w:p>
      <w:pPr>
        <w:pStyle w:val="BookText"/>
      </w:pPr>
      <w:r>
        <w:rPr>
          <w:rFonts w:ascii="Amiri" w:hAnsi="Amiri" w:eastAsia="Amiri" w:cs="Amiri"/>
          <w:lang w:bidi="ar-SA"/>
          <w:color w:val="111111"/>
          <w:sz w:val="28"/>
          <w:szCs w:val="28"/>
          <w:rtl/>
        </w:rPr>
        <w:t xml:space="preserve">ابن العديم، بغية الطّلب، 6/ 2665، الحسين بن عليّ،/ 124</w:t>
      </w:r>
    </w:p>
    <w:p>
      <w:pPr>
        <w:pStyle w:val="BookText"/>
      </w:pPr>
      <w:r>
        <w:rPr>
          <w:rFonts w:ascii="Amiri" w:hAnsi="Amiri" w:eastAsia="Amiri" w:cs="Amiri"/>
          <w:lang w:bidi="ar-SA"/>
          <w:color w:val="111111"/>
          <w:sz w:val="28"/>
          <w:szCs w:val="28"/>
          <w:rtl/>
        </w:rPr>
        <w:t xml:space="preserve">فروي عن الصّادق عليه السّلام، أنّه قال: إنّ زين العابدين عليه السّلام بكى على أبيه أربعين سنة صائما [...]. و حدّث مولى له: أنّه برز يوما إلى الصّحراء، قال: فتبعته، فوجدته قد سجد على حجارة خشنة [...] فقلت: يا سيّدي! أما آن لحزنك أن ينقضي، و لبكائك أن يقلّ </w:t>
      </w:r>
      <w:r>
        <w:rPr>
          <w:rStyle w:val="FootnoteReference"/>
        </w:rPr>
        <w:footnoteReference w:id="524"/>
      </w:r>
      <w:r>
        <w:rPr>
          <w:rFonts w:ascii="Amiri" w:hAnsi="Amiri" w:eastAsia="Amiri" w:cs="Amiri"/>
          <w:lang w:bidi="ar-SA"/>
          <w:color w:val="111111"/>
          <w:sz w:val="28"/>
          <w:szCs w:val="28"/>
          <w:rtl/>
        </w:rPr>
        <w:t xml:space="preserve">. فقال لي: و يحك! إنّ يعقوب بن إسحاق بن إبراهيم كان نبيّا ابن نبيّ له اثنا عشر ابنا، فغيّب اللّه واحدا منهم، فشاب رأسه من الحزن و احدودب ظهره من الغمّ، و ذهب بصره من البكاء، و ابنه حيّ في دار الدّنيا، و أنا رأيت </w:t>
      </w:r>
      <w:r>
        <w:rPr>
          <w:rStyle w:val="FootnoteReference"/>
        </w:rPr>
        <w:footnoteReference w:id="525"/>
      </w:r>
      <w:r>
        <w:rPr>
          <w:rFonts w:ascii="Amiri" w:hAnsi="Amiri" w:eastAsia="Amiri" w:cs="Amiri"/>
          <w:lang w:bidi="ar-SA"/>
          <w:color w:val="111111"/>
          <w:sz w:val="28"/>
          <w:szCs w:val="28"/>
          <w:rtl/>
        </w:rPr>
        <w:t xml:space="preserve">أبي و أخي و سبعة عشر من أهل بيتي صرعى مقتولين، فكيف ينقضي حزني، و يقلّ بكائي؟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من نيز به دنبالش بيرون شدم. ديدم پيشانى بر سنگ سختى نهاده است [...] عرض كردم: «آقاى من! وقت آن نرسيده كه روزگار اندوهت پايان پذيرد و گريه ات كاهش يابد؟»</w:t>
      </w:r>
    </w:p>
    <w:p>
      <w:pPr>
        <w:pStyle w:val="BookText"/>
      </w:pPr>
      <w:r>
        <w:rPr>
          <w:rFonts w:ascii="IRNazanin" w:hAnsi="IRNazanin" w:eastAsia="IRNazanin" w:cs="IRNazanin"/>
          <w:lang w:bidi="fa-IR"/>
          <w:color w:val="111111"/>
          <w:sz w:val="28"/>
          <w:szCs w:val="28"/>
          <w:rtl/>
        </w:rPr>
        <w:t xml:space="preserve">به من فرمود: «واى بر تو! يعقوب بن اسحاق بن ابراهيم پيغمبرزاده بود و دوازده فرزند داشت.</w:t>
      </w:r>
    </w:p>
    <w:p>
      <w:pPr>
        <w:pStyle w:val="BookText"/>
      </w:pPr>
      <w:r>
        <w:rPr>
          <w:rFonts w:ascii="IRNazanin" w:hAnsi="IRNazanin" w:eastAsia="IRNazanin" w:cs="IRNazanin"/>
          <w:lang w:bidi="fa-IR"/>
          <w:color w:val="111111"/>
          <w:sz w:val="28"/>
          <w:szCs w:val="28"/>
          <w:rtl/>
        </w:rPr>
        <w:t xml:space="preserve">خداوند يكى از فرزندانش را پنهان كرد. موى سرش از اندوه فراق سفيد گشت و از غم، كمرش خم شد و از گريه، ديده اش نابينا؛ با اين كه فرزندش در همين دنيا زنده بود؛ ولى من پدرم و برادرم و هفده تن از فاميلم را كشته و روى زمين افتاده ديدم. چه گونه روزگار اندوهم سرآيد و گريه ام بكاهد؟»</w:t>
      </w:r>
    </w:p>
    <w:p>
      <w:pPr>
        <w:pStyle w:val="BookText"/>
      </w:pPr>
      <w:r>
        <w:rPr>
          <w:rFonts w:ascii="IRNazanin" w:hAnsi="IRNazanin" w:eastAsia="IRNazanin" w:cs="IRNazanin"/>
          <w:lang w:bidi="fa-IR"/>
          <w:color w:val="111111"/>
          <w:sz w:val="28"/>
          <w:szCs w:val="28"/>
          <w:rtl/>
        </w:rPr>
        <w:t xml:space="preserve">فهرى، ترجمه لهوف،/ 209- 210</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209- 210- عنه: المجلسي، البحار، 45/ 149؛ البحراني، العوالم، 17/ 449؛ دانشيار، حول البكاء،/ 124- 125؛ مثله الأمين، لواعج الأشجان،/ 246</w:t>
      </w:r>
    </w:p>
    <w:p>
      <w:pPr>
        <w:pStyle w:val="BookText"/>
      </w:pPr>
      <w:r>
        <w:rPr>
          <w:rFonts w:ascii="Amiri" w:hAnsi="Amiri" w:eastAsia="Amiri" w:cs="Amiri"/>
          <w:lang w:bidi="ar-SA"/>
          <w:color w:val="111111"/>
          <w:sz w:val="28"/>
          <w:szCs w:val="28"/>
          <w:rtl/>
        </w:rPr>
        <w:t xml:space="preserve">و عن منذر قال: كنّا إذا ذكرنا عند محمّد بن عليّ، قتل الحسين عليه السّلام، قال: لقد قتلوا سبعة عشر إنسانا كلّهم ارتكض في ولادة فاطمة عليها السّلام.</w:t>
      </w:r>
    </w:p>
    <w:p>
      <w:pPr>
        <w:pStyle w:val="BookText"/>
      </w:pPr>
      <w:r>
        <w:rPr>
          <w:rFonts w:ascii="Amiri" w:hAnsi="Amiri" w:eastAsia="Amiri" w:cs="Amiri"/>
          <w:lang w:bidi="ar-SA"/>
          <w:color w:val="111111"/>
          <w:sz w:val="28"/>
          <w:szCs w:val="28"/>
          <w:rtl/>
        </w:rPr>
        <w:t xml:space="preserve">و قال عبد اللّه: حدّثنا محمّد بن عمرو الشّيبانيّ قال: قال الفضل بن عبّاس بن عقبة بن أبي لهب يرثي من قتل مع الحسين بن عليّ عليهما السّلام يعني من أهله، و كان قبل الحسين، و العبّاس، و عمر، و محمّد، و عبد اللّه، و جعفر بنو عليّ بن أبي طالب، و أبو بكر و القاسم، و عبد اللّه بنو الحسن بن عليّ، و عليّ و عبد اللّه، ابنا الحسين بن عليّ، و محمّد، و عون، ابنا عبد اللّه بن جعفر بن [أبي] طالب، و مسلم بن عقيل بن أبي طالب، و عبد اللّه، و عبد الرّحمان، و جعفر بنو عقيل بن أبي طالب (رضي اللّه عنهم).</w:t>
      </w:r>
    </w:p>
    <w:p>
      <w:pPr>
        <w:pStyle w:val="BookText"/>
      </w:pPr>
      <w:r>
        <w:rPr>
          <w:rFonts w:ascii="Amiri" w:hAnsi="Amiri" w:eastAsia="Amiri" w:cs="Amiri"/>
          <w:lang w:bidi="ar-SA"/>
          <w:color w:val="111111"/>
          <w:sz w:val="28"/>
          <w:szCs w:val="28"/>
          <w:rtl/>
        </w:rPr>
        <w:t xml:space="preserve">أعينيّ ألا تبكيا لمصيبتي *** و كلّ عيون النّاس عنّي أصبر</w:t>
      </w:r>
    </w:p>
    <w:p>
      <w:pPr>
        <w:pStyle w:val="BookText"/>
      </w:pPr>
      <w:r>
        <w:rPr>
          <w:rFonts w:ascii="Amiri" w:hAnsi="Amiri" w:eastAsia="Amiri" w:cs="Amiri"/>
          <w:lang w:bidi="ar-SA"/>
          <w:color w:val="111111"/>
          <w:sz w:val="28"/>
          <w:szCs w:val="28"/>
          <w:rtl/>
        </w:rPr>
        <w:t xml:space="preserve">أعينيّ جودي من دموع غزيرة *** فقد حقّ إشفاقي و ما كنت أحذر</w:t>
      </w:r>
    </w:p>
    <w:p>
      <w:pPr>
        <w:pStyle w:val="BookText"/>
      </w:pPr>
      <w:r>
        <w:rPr>
          <w:rFonts w:ascii="Amiri" w:hAnsi="Amiri" w:eastAsia="Amiri" w:cs="Amiri"/>
          <w:lang w:bidi="ar-SA"/>
          <w:color w:val="111111"/>
          <w:sz w:val="28"/>
          <w:szCs w:val="28"/>
          <w:rtl/>
        </w:rPr>
        <w:t xml:space="preserve">أعينيّ هذا الأكرمين تتابعوا *** و صلوا المنايا دار عون و حسّر</w:t>
      </w:r>
    </w:p>
    <w:p>
      <w:pPr>
        <w:pStyle w:val="BookText"/>
      </w:pPr>
      <w:r>
        <w:rPr>
          <w:rFonts w:ascii="Amiri" w:hAnsi="Amiri" w:eastAsia="Amiri" w:cs="Amiri"/>
          <w:lang w:bidi="ar-SA"/>
          <w:color w:val="111111"/>
          <w:sz w:val="28"/>
          <w:szCs w:val="28"/>
          <w:rtl/>
        </w:rPr>
        <w:t xml:space="preserve">من الأكرمين البيض من آل هاشم *** لهم سلف من راضع </w:t>
      </w:r>
      <w:r>
        <w:rPr>
          <w:rStyle w:val="FootnoteReference"/>
        </w:rPr>
        <w:footnoteReference w:id="527"/>
      </w:r>
      <w:r>
        <w:rPr>
          <w:rFonts w:ascii="Amiri" w:hAnsi="Amiri" w:eastAsia="Amiri" w:cs="Amiri"/>
          <w:lang w:bidi="ar-SA"/>
          <w:color w:val="111111"/>
          <w:sz w:val="28"/>
          <w:szCs w:val="28"/>
          <w:rtl/>
        </w:rPr>
        <w:t xml:space="preserve">المجد يذكر</w:t>
      </w:r>
    </w:p>
    <w:p>
      <w:pPr>
        <w:pStyle w:val="BookText"/>
      </w:pPr>
      <w:r>
        <w:rPr>
          <w:rFonts w:ascii="Amiri" w:hAnsi="Amiri" w:eastAsia="Amiri" w:cs="Amiri"/>
          <w:lang w:bidi="ar-SA"/>
          <w:color w:val="111111"/>
          <w:sz w:val="28"/>
          <w:szCs w:val="28"/>
          <w:rtl/>
        </w:rPr>
        <w:t xml:space="preserve">مصابيح أمثال الأهلة إذ هم *** لدى الجود أو دفع الكريهة أبصر</w:t>
      </w:r>
    </w:p>
    <w:p>
      <w:pPr>
        <w:pStyle w:val="BookText"/>
      </w:pPr>
      <w:r>
        <w:rPr>
          <w:rFonts w:ascii="Amiri" w:hAnsi="Amiri" w:eastAsia="Amiri" w:cs="Amiri"/>
          <w:lang w:bidi="ar-SA"/>
          <w:color w:val="111111"/>
          <w:sz w:val="28"/>
          <w:szCs w:val="28"/>
          <w:rtl/>
        </w:rPr>
        <w:t xml:space="preserve">بهم فجعتنا و الفواجع كاسمها *** تميم و بكر و السّكون و حمير</w:t>
      </w:r>
    </w:p>
    <w:p>
      <w:pPr>
        <w:pStyle w:val="BookText"/>
      </w:pPr>
      <w:r>
        <w:rPr>
          <w:rFonts w:ascii="Amiri" w:hAnsi="Amiri" w:eastAsia="Amiri" w:cs="Amiri"/>
          <w:lang w:bidi="ar-SA"/>
          <w:color w:val="111111"/>
          <w:sz w:val="28"/>
          <w:szCs w:val="28"/>
          <w:rtl/>
        </w:rPr>
        <w:t xml:space="preserve">و همدان قد جاشت علينا و أجلبت *** هوازن في أفناء قيس و أعصر</w:t>
      </w:r>
    </w:p>
    <w:p>
      <w:pPr>
        <w:pStyle w:val="BookText"/>
      </w:pPr>
      <w:r>
        <w:rPr>
          <w:rFonts w:ascii="Amiri" w:hAnsi="Amiri" w:eastAsia="Amiri" w:cs="Amiri"/>
          <w:lang w:bidi="ar-SA"/>
          <w:color w:val="111111"/>
          <w:sz w:val="28"/>
          <w:szCs w:val="28"/>
          <w:rtl/>
        </w:rPr>
        <w:t xml:space="preserve">و في كلّ حيّ نضحة من دمائنا *** بني هاشم يعلو سناها و يشهر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فللّه محيانا و كان مماتنا *** و للّه قتلانا تدان و تنشر</w:t>
      </w:r>
    </w:p>
    <w:p>
      <w:pPr>
        <w:pStyle w:val="BookText"/>
      </w:pPr>
      <w:r>
        <w:rPr>
          <w:rFonts w:ascii="Amiri" w:hAnsi="Amiri" w:eastAsia="Amiri" w:cs="Amiri"/>
          <w:lang w:bidi="ar-SA"/>
          <w:color w:val="111111"/>
          <w:sz w:val="28"/>
          <w:szCs w:val="28"/>
          <w:rtl/>
        </w:rPr>
        <w:t xml:space="preserve">لكلّ دم مولى و مولي دمائنا *** بمرتقب يعلو عليكم و يظهر</w:t>
      </w:r>
    </w:p>
    <w:p>
      <w:pPr>
        <w:pStyle w:val="BookText"/>
      </w:pPr>
      <w:r>
        <w:rPr>
          <w:rFonts w:ascii="Amiri" w:hAnsi="Amiri" w:eastAsia="Amiri" w:cs="Amiri"/>
          <w:lang w:bidi="ar-SA"/>
          <w:color w:val="111111"/>
          <w:sz w:val="28"/>
          <w:szCs w:val="28"/>
          <w:rtl/>
        </w:rPr>
        <w:t xml:space="preserve">فسوف يرى أعداؤنا حين نلتقي *** لأيّ الفريقين النّبيّ المطهّر</w:t>
      </w:r>
    </w:p>
    <w:p>
      <w:pPr>
        <w:pStyle w:val="BookText"/>
      </w:pPr>
      <w:r>
        <w:rPr>
          <w:rFonts w:ascii="Amiri" w:hAnsi="Amiri" w:eastAsia="Amiri" w:cs="Amiri"/>
          <w:lang w:bidi="ar-SA"/>
          <w:color w:val="111111"/>
          <w:sz w:val="28"/>
          <w:szCs w:val="28"/>
          <w:rtl/>
        </w:rPr>
        <w:t xml:space="preserve">الإربلي، كشف الغمّة، 2/ 56، 59</w:t>
      </w:r>
    </w:p>
    <w:p>
      <w:pPr>
        <w:pStyle w:val="BookText"/>
      </w:pPr>
      <w:r>
        <w:rPr>
          <w:rFonts w:ascii="Amiri" w:hAnsi="Amiri" w:eastAsia="Amiri" w:cs="Amiri"/>
          <w:lang w:bidi="ar-SA"/>
          <w:color w:val="111111"/>
          <w:sz w:val="28"/>
          <w:szCs w:val="28"/>
          <w:rtl/>
        </w:rPr>
        <w:t xml:space="preserve">و عن جعفر بن محمّد عليهما السّلام، قال: سئل عليّ بن الحسين عن كثرة بكائه؟ قال:</w:t>
      </w:r>
    </w:p>
    <w:p>
      <w:pPr>
        <w:pStyle w:val="BookText"/>
      </w:pPr>
      <w:r>
        <w:rPr>
          <w:rFonts w:ascii="Amiri" w:hAnsi="Amiri" w:eastAsia="Amiri" w:cs="Amiri"/>
          <w:lang w:bidi="ar-SA"/>
          <w:color w:val="111111"/>
          <w:sz w:val="28"/>
          <w:szCs w:val="28"/>
          <w:rtl/>
        </w:rPr>
        <w:t xml:space="preserve">لا تلوموني فإنّ يعقوب فقد سبطا من ولده، فبكى حتّى ابيضّت عيناه، و لم يعلم أنّه مات، و قد نظرت إلى أربعة عشر رجلا من أهل بيتي في غداة واحدة قتلى، فترون حزنهم يذهب من قلبي؟</w:t>
      </w:r>
    </w:p>
    <w:p>
      <w:pPr>
        <w:pStyle w:val="BookText"/>
      </w:pPr>
      <w:r>
        <w:rPr>
          <w:rFonts w:ascii="Amiri" w:hAnsi="Amiri" w:eastAsia="Amiri" w:cs="Amiri"/>
          <w:lang w:bidi="ar-SA"/>
          <w:color w:val="111111"/>
          <w:sz w:val="28"/>
          <w:szCs w:val="28"/>
          <w:rtl/>
        </w:rPr>
        <w:t xml:space="preserve">الإربلي، كشف الغمّة، 2/ 102</w:t>
      </w:r>
    </w:p>
    <w:p>
      <w:pPr>
        <w:pStyle w:val="BookText"/>
      </w:pPr>
      <w:r>
        <w:rPr>
          <w:rFonts w:ascii="Amiri" w:hAnsi="Amiri" w:eastAsia="Amiri" w:cs="Amiri"/>
          <w:lang w:bidi="ar-SA"/>
          <w:color w:val="111111"/>
          <w:sz w:val="28"/>
          <w:szCs w:val="28"/>
          <w:rtl/>
        </w:rPr>
        <w:t xml:space="preserve">و يروى: أنّه قتل معه في ذلك اليوم سبعة و عشرون رجلا من ولد فاطمة.</w:t>
      </w:r>
    </w:p>
    <w:p>
      <w:pPr>
        <w:pStyle w:val="BookText"/>
      </w:pPr>
      <w:r>
        <w:rPr>
          <w:rFonts w:ascii="Amiri" w:hAnsi="Amiri" w:eastAsia="Amiri" w:cs="Amiri"/>
          <w:lang w:bidi="ar-SA"/>
          <w:color w:val="111111"/>
          <w:sz w:val="28"/>
          <w:szCs w:val="28"/>
          <w:rtl/>
        </w:rPr>
        <w:t xml:space="preserve">و عن الحسن بن أبي الحسن البصريّ: أصيب مع الحسين ستّة عشر رجلا من أهل بيته ما على وجه الأرض لهم شبيه. و قيل: قتل معه من ولده و إخوته، و أهل بيته ثلاثة و عشرون رجلا.</w:t>
      </w:r>
    </w:p>
    <w:p>
      <w:pPr>
        <w:pStyle w:val="BookText"/>
      </w:pPr>
      <w:r>
        <w:rPr>
          <w:rFonts w:ascii="Amiri" w:hAnsi="Amiri" w:eastAsia="Amiri" w:cs="Amiri"/>
          <w:lang w:bidi="ar-SA"/>
          <w:color w:val="111111"/>
          <w:sz w:val="28"/>
          <w:szCs w:val="28"/>
          <w:rtl/>
        </w:rPr>
        <w:t xml:space="preserve">محبّ الدّين الطّبري، ذخائر العقبى،/ 146</w:t>
      </w:r>
    </w:p>
    <w:p>
      <w:pPr>
        <w:pStyle w:val="BookText"/>
      </w:pPr>
      <w:r>
        <w:rPr>
          <w:rFonts w:ascii="Amiri" w:hAnsi="Amiri" w:eastAsia="Amiri" w:cs="Amiri"/>
          <w:lang w:bidi="ar-SA"/>
          <w:color w:val="111111"/>
          <w:sz w:val="28"/>
          <w:szCs w:val="28"/>
          <w:rtl/>
        </w:rPr>
        <w:t xml:space="preserve">منهم إخوة الحسين ستّة، و هم: العبّاس، و جعفر، و عبد اللّه، و عثمان، و محمّد- و ليس هو ابن الحنفيّة- و أبو بكر، أولاد عليّ بن أبي طالب.</w:t>
      </w:r>
    </w:p>
    <w:p>
      <w:pPr>
        <w:pStyle w:val="BookText"/>
      </w:pPr>
      <w:r>
        <w:rPr>
          <w:rFonts w:ascii="Amiri" w:hAnsi="Amiri" w:eastAsia="Amiri" w:cs="Amiri"/>
          <w:lang w:bidi="ar-SA"/>
          <w:color w:val="111111"/>
          <w:sz w:val="28"/>
          <w:szCs w:val="28"/>
          <w:rtl/>
        </w:rPr>
        <w:t xml:space="preserve">و من أولاد الحسين: عليّ، أمّه ليلى بنت أبي مرّة بن عروة الثّقفيّ، و عبد اللّه، و أمّه الرّباب بنت امرئ القيس الكلبيّ.</w:t>
      </w:r>
    </w:p>
    <w:p>
      <w:pPr>
        <w:pStyle w:val="BookText"/>
      </w:pPr>
      <w:r>
        <w:rPr>
          <w:rFonts w:ascii="Amiri" w:hAnsi="Amiri" w:eastAsia="Amiri" w:cs="Amiri"/>
          <w:lang w:bidi="ar-SA"/>
          <w:color w:val="111111"/>
          <w:sz w:val="28"/>
          <w:szCs w:val="28"/>
          <w:rtl/>
        </w:rPr>
        <w:t xml:space="preserve">و من أولاد الحسن بن عليّ ثلاثة: و هم أبو بكر، و عبد اللّه، و القاسم.</w:t>
      </w:r>
    </w:p>
    <w:p>
      <w:pPr>
        <w:pStyle w:val="BookText"/>
      </w:pPr>
      <w:r>
        <w:rPr>
          <w:rFonts w:ascii="Amiri" w:hAnsi="Amiri" w:eastAsia="Amiri" w:cs="Amiri"/>
          <w:lang w:bidi="ar-SA"/>
          <w:color w:val="111111"/>
          <w:sz w:val="28"/>
          <w:szCs w:val="28"/>
          <w:rtl/>
        </w:rPr>
        <w:t xml:space="preserve">و من أولاد عبد اللّه بن جعفر بن أبي طالب: عون، و محمّد.</w:t>
      </w:r>
    </w:p>
    <w:p>
      <w:pPr>
        <w:pStyle w:val="BookText"/>
      </w:pPr>
      <w:r>
        <w:rPr>
          <w:rFonts w:ascii="Amiri" w:hAnsi="Amiri" w:eastAsia="Amiri" w:cs="Amiri"/>
          <w:lang w:bidi="ar-SA"/>
          <w:color w:val="111111"/>
          <w:sz w:val="28"/>
          <w:szCs w:val="28"/>
          <w:rtl/>
        </w:rPr>
        <w:t xml:space="preserve">و من أولاد عقيل بن أبي طالب: جعفر، و عبد الرّحمان، و عبد اللّه، و مسلم بالكوفة.</w:t>
      </w:r>
    </w:p>
    <w:p>
      <w:pPr>
        <w:pStyle w:val="BookText"/>
      </w:pPr>
      <w:r>
        <w:rPr>
          <w:rFonts w:ascii="Amiri" w:hAnsi="Amiri" w:eastAsia="Amiri" w:cs="Amiri"/>
          <w:lang w:bidi="ar-SA"/>
          <w:color w:val="111111"/>
          <w:sz w:val="28"/>
          <w:szCs w:val="28"/>
          <w:rtl/>
        </w:rPr>
        <w:t xml:space="preserve">النّويري، نهاية الإرب، 20/ 461- 462</w:t>
      </w:r>
    </w:p>
    <w:p>
      <w:pPr>
        <w:pStyle w:val="BookText"/>
      </w:pPr>
      <w:r>
        <w:rPr>
          <w:rFonts w:ascii="Amiri" w:hAnsi="Amiri" w:eastAsia="Amiri" w:cs="Amiri"/>
          <w:lang w:bidi="ar-SA"/>
          <w:color w:val="111111"/>
          <w:sz w:val="28"/>
          <w:szCs w:val="28"/>
          <w:rtl/>
        </w:rPr>
        <w:t xml:space="preserve">و قتل مع الحسين ولداه عليّ الأكبر و عبد اللّه. و إخوته جعفر و محمّد، و عتيق و العبّاس الكبير. و ابن أخيه قاسم بن الحسن. و أولاد عمّه محمّد و عون ابنا عبد اللّه بن جعفر بن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و مسلم بن عقيل بن أبي طالب، و ابناه عبد اللّه و عبد الرّحمان، فإنّا للّه و إنّا إليه راجعون.</w:t>
      </w:r>
    </w:p>
    <w:p>
      <w:pPr>
        <w:pStyle w:val="BookText"/>
      </w:pPr>
      <w:r>
        <w:rPr>
          <w:rFonts w:ascii="Amiri" w:hAnsi="Amiri" w:eastAsia="Amiri" w:cs="Amiri"/>
          <w:lang w:bidi="ar-SA"/>
          <w:color w:val="111111"/>
          <w:sz w:val="28"/>
          <w:szCs w:val="28"/>
          <w:rtl/>
        </w:rPr>
        <w:t xml:space="preserve">الذّهبي، العبر، 1/ 44</w:t>
      </w:r>
    </w:p>
    <w:p>
      <w:pPr>
        <w:pStyle w:val="BookText"/>
      </w:pPr>
      <w:r>
        <w:rPr>
          <w:rFonts w:ascii="Amiri" w:hAnsi="Amiri" w:eastAsia="Amiri" w:cs="Amiri"/>
          <w:lang w:bidi="ar-SA"/>
          <w:color w:val="111111"/>
          <w:sz w:val="28"/>
          <w:szCs w:val="28"/>
          <w:rtl/>
        </w:rPr>
        <w:t xml:space="preserve">و استشهد مع الحسين ستّة عشر رجلا من أهل بيته.</w:t>
      </w:r>
    </w:p>
    <w:p>
      <w:pPr>
        <w:pStyle w:val="BookText"/>
      </w:pPr>
      <w:r>
        <w:rPr>
          <w:rFonts w:ascii="Amiri" w:hAnsi="Amiri" w:eastAsia="Amiri" w:cs="Amiri"/>
          <w:lang w:bidi="ar-SA"/>
          <w:color w:val="111111"/>
          <w:sz w:val="28"/>
          <w:szCs w:val="28"/>
          <w:rtl/>
        </w:rPr>
        <w:t xml:space="preserve">و كان معه من أهل بيته تسعة عشر رجلا.</w:t>
      </w:r>
    </w:p>
    <w:p>
      <w:pPr>
        <w:pStyle w:val="BookText"/>
      </w:pPr>
      <w:r>
        <w:rPr>
          <w:rFonts w:ascii="Amiri" w:hAnsi="Amiri" w:eastAsia="Amiri" w:cs="Amiri"/>
          <w:lang w:bidi="ar-SA"/>
          <w:color w:val="111111"/>
          <w:sz w:val="28"/>
          <w:szCs w:val="28"/>
          <w:rtl/>
        </w:rPr>
        <w:t xml:space="preserve">الذّهبي، تاريخ الإسلام، 2/ 340، 346</w:t>
      </w:r>
    </w:p>
    <w:p>
      <w:pPr>
        <w:pStyle w:val="BookText"/>
      </w:pPr>
      <w:r>
        <w:rPr>
          <w:rFonts w:ascii="Amiri" w:hAnsi="Amiri" w:eastAsia="Amiri" w:cs="Amiri"/>
          <w:lang w:bidi="ar-SA"/>
          <w:color w:val="111111"/>
          <w:sz w:val="28"/>
          <w:szCs w:val="28"/>
          <w:rtl/>
        </w:rPr>
        <w:t xml:space="preserve">و ممّن قتل مع الحسين إخوته الأربعة: جعفر، و عتيق، و محمّد، و العبّاس الأكبر. و ابنه الكبير عليّ و ابنه عبد اللّه، و كان ابنه عليّ زين العابدين مريضا، فسلم. و كان يزيد يكرمه، و يرعاه.</w:t>
      </w:r>
    </w:p>
    <w:p>
      <w:pPr>
        <w:pStyle w:val="BookText"/>
      </w:pPr>
      <w:r>
        <w:rPr>
          <w:rFonts w:ascii="Amiri" w:hAnsi="Amiri" w:eastAsia="Amiri" w:cs="Amiri"/>
          <w:lang w:bidi="ar-SA"/>
          <w:color w:val="111111"/>
          <w:sz w:val="28"/>
          <w:szCs w:val="28"/>
          <w:rtl/>
        </w:rPr>
        <w:t xml:space="preserve">و قتل مع الحسين، ابن أخيه: القاسم بن الحسن، و عبد اللّه، و عبد الرّحمان ابنا مسلم ابن عقيل بن أبي طالب، و محمّد و عون ابنا عبد اللّه بن جعفر بن أبي طالب.</w:t>
      </w:r>
    </w:p>
    <w:p>
      <w:pPr>
        <w:pStyle w:val="BookText"/>
      </w:pPr>
      <w:r>
        <w:rPr>
          <w:rFonts w:ascii="Amiri" w:hAnsi="Amiri" w:eastAsia="Amiri" w:cs="Amiri"/>
          <w:lang w:bidi="ar-SA"/>
          <w:color w:val="111111"/>
          <w:sz w:val="28"/>
          <w:szCs w:val="28"/>
          <w:rtl/>
        </w:rPr>
        <w:t xml:space="preserve">الذّهبي، سير أعلام النّبلاء، 3/ 216- 217</w:t>
      </w:r>
    </w:p>
    <w:p>
      <w:pPr>
        <w:pStyle w:val="BookText"/>
      </w:pPr>
      <w:r>
        <w:rPr>
          <w:rFonts w:ascii="Amiri" w:hAnsi="Amiri" w:eastAsia="Amiri" w:cs="Amiri"/>
          <w:lang w:bidi="ar-SA"/>
          <w:color w:val="111111"/>
          <w:sz w:val="28"/>
          <w:szCs w:val="28"/>
          <w:rtl/>
        </w:rPr>
        <w:t xml:space="preserve">و قتل معه يوم عاشوراء إخوته بنو أبيه: جعفر، و عتيق و محمّد و العبّاس الأكبر بنو عليّ، و ابنه: الأكبر عليّ- و هو غير عليّ زين العابدين- و ابنه عبد اللّه بن الحسين، و ابن أخيه: القاسم بن الحسن، و محمّد بن عبد اللّه بن جعفر بن أبي طالب، و أخوه عون، و عبد اللّه و عبد الرّحمان ابنا مسلم بن عقيل رضى اللّه عنه.</w:t>
      </w:r>
    </w:p>
    <w:p>
      <w:pPr>
        <w:pStyle w:val="BookText"/>
      </w:pPr>
      <w:r>
        <w:rPr>
          <w:rFonts w:ascii="Amiri" w:hAnsi="Amiri" w:eastAsia="Amiri" w:cs="Amiri"/>
          <w:lang w:bidi="ar-SA"/>
          <w:color w:val="111111"/>
          <w:sz w:val="28"/>
          <w:szCs w:val="28"/>
          <w:rtl/>
        </w:rPr>
        <w:t xml:space="preserve">الصّفدي، الوافي بالوفيات، 12/ 425- 426</w:t>
      </w:r>
    </w:p>
    <w:p>
      <w:pPr>
        <w:pStyle w:val="BookText"/>
      </w:pPr>
      <w:r>
        <w:rPr>
          <w:rFonts w:ascii="Amiri" w:hAnsi="Amiri" w:eastAsia="Amiri" w:cs="Amiri"/>
          <w:lang w:bidi="ar-SA"/>
          <w:color w:val="111111"/>
          <w:sz w:val="28"/>
          <w:szCs w:val="28"/>
          <w:rtl/>
        </w:rPr>
        <w:t xml:space="preserve">و قتل معه ولداه عليّ الأكبر، و عبد اللّه، و إخوته: جعفر </w:t>
      </w:r>
      <w:r>
        <w:rPr>
          <w:rStyle w:val="FootnoteReference"/>
        </w:rPr>
        <w:footnoteReference w:id="528"/>
      </w:r>
      <w:r>
        <w:rPr>
          <w:rFonts w:ascii="Amiri" w:hAnsi="Amiri" w:eastAsia="Amiri" w:cs="Amiri"/>
          <w:lang w:bidi="ar-SA"/>
          <w:color w:val="111111"/>
          <w:sz w:val="28"/>
          <w:szCs w:val="28"/>
          <w:rtl/>
        </w:rPr>
        <w:t xml:space="preserve">، و محمّد، و عتيق، و العبّاس الكبير </w:t>
      </w:r>
      <w:r>
        <w:rPr>
          <w:rStyle w:val="FootnoteReference"/>
        </w:rPr>
        <w:footnoteReference w:id="529"/>
      </w:r>
      <w:r>
        <w:rPr>
          <w:rFonts w:ascii="Amiri" w:hAnsi="Amiri" w:eastAsia="Amiri" w:cs="Amiri"/>
          <w:lang w:bidi="ar-SA"/>
          <w:color w:val="111111"/>
          <w:sz w:val="28"/>
          <w:szCs w:val="28"/>
          <w:rtl/>
        </w:rPr>
        <w:t xml:space="preserve">، و ابن أخيه: قاسم بن الحسن، و أولاد عمّه: محمّد، و عون و ابنا عبد اللّه بن جعفر ابن أبي طالب، و ابناه </w:t>
      </w:r>
      <w:r>
        <w:rPr>
          <w:rStyle w:val="FootnoteReference"/>
        </w:rPr>
        <w:footnoteReference w:id="530"/>
      </w:r>
      <w:r>
        <w:rPr>
          <w:rFonts w:ascii="IRNazanin" w:hAnsi="IRNazanin" w:eastAsia="IRNazanin" w:cs="IRNazanin"/>
          <w:lang w:bidi="fa-IR"/>
          <w:color w:val="111111"/>
          <w:sz w:val="28"/>
          <w:szCs w:val="28"/>
          <w:rtl/>
        </w:rPr>
        <w:t xml:space="preserve">: عبد اللّه، و عبد الرّحمان </w:t>
      </w:r>
      <w:r>
        <w:rPr>
          <w:rStyle w:val="FootnoteReference"/>
        </w:rPr>
        <w:footnoteReference w:id="531"/>
      </w:r>
      <w:r>
        <w:rPr>
          <w:rFonts w:ascii="Amiri" w:hAnsi="Amiri" w:eastAsia="Amiri" w:cs="Amiri"/>
          <w:lang w:bidi="ar-SA"/>
          <w:color w:val="111111"/>
          <w:sz w:val="28"/>
          <w:szCs w:val="28"/>
          <w:rtl/>
        </w:rPr>
        <w:t xml:space="preserve">، فإنّا للّه و إنّا إليه راجعون.</w:t>
      </w:r>
    </w:p>
    <w:p>
      <w:pPr>
        <w:pStyle w:val="BookText"/>
      </w:pPr>
      <w:r>
        <w:rPr>
          <w:rFonts w:ascii="Amiri" w:hAnsi="Amiri" w:eastAsia="Amiri" w:cs="Amiri"/>
          <w:lang w:bidi="ar-SA"/>
          <w:color w:val="111111"/>
          <w:sz w:val="28"/>
          <w:szCs w:val="28"/>
          <w:rtl/>
        </w:rPr>
        <w:t xml:space="preserve">اليافعي، مرآة الجنان، 1/ 131- 132- عنه: الدياربكري، تاريخ الخميس، 2/ 333</w:t>
      </w:r>
    </w:p>
    <w:p>
      <w:pPr>
        <w:pStyle w:val="BookText"/>
      </w:pPr>
      <w:r>
        <w:rPr>
          <w:rFonts w:ascii="Amiri" w:hAnsi="Amiri" w:eastAsia="Amiri" w:cs="Amiri"/>
          <w:lang w:bidi="ar-SA"/>
          <w:color w:val="111111"/>
          <w:sz w:val="28"/>
          <w:szCs w:val="28"/>
          <w:rtl/>
        </w:rPr>
        <w:t xml:space="preserve">و قتل أكثر إخوة الحسين و أقاربه و فيهم بقول القائل: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 أبكي بعبرة و عويل *** و </w:t>
      </w:r>
      <w:r>
        <w:rPr>
          <w:rStyle w:val="FootnoteReference"/>
        </w:rPr>
        <w:footnoteReference w:id="532"/>
      </w:r>
      <w:r>
        <w:rPr>
          <w:rFonts w:ascii="Amiri" w:hAnsi="Amiri" w:eastAsia="Amiri" w:cs="Amiri"/>
          <w:lang w:bidi="ar-SA"/>
          <w:color w:val="111111"/>
          <w:sz w:val="28"/>
          <w:szCs w:val="28"/>
          <w:rtl/>
        </w:rPr>
        <w:t xml:space="preserve">اندبي إن ندبت آل رسول</w:t>
      </w:r>
    </w:p>
    <w:p>
      <w:pPr>
        <w:pStyle w:val="BookText"/>
      </w:pPr>
      <w:r>
        <w:rPr>
          <w:rFonts w:ascii="Amiri" w:hAnsi="Amiri" w:eastAsia="Amiri" w:cs="Amiri"/>
          <w:lang w:bidi="ar-SA"/>
          <w:color w:val="111111"/>
          <w:sz w:val="28"/>
          <w:szCs w:val="28"/>
          <w:rtl/>
        </w:rPr>
        <w:t xml:space="preserve">سبعة كلّهم لصلب عليّ *** قد أصيبوا و ستّة لعقيل</w:t>
      </w:r>
    </w:p>
    <w:p>
      <w:pPr>
        <w:pStyle w:val="BookText"/>
      </w:pPr>
      <w:r>
        <w:rPr>
          <w:rFonts w:ascii="Amiri" w:hAnsi="Amiri" w:eastAsia="Amiri" w:cs="Amiri"/>
          <w:lang w:bidi="ar-SA"/>
          <w:color w:val="111111"/>
          <w:sz w:val="28"/>
          <w:szCs w:val="28"/>
          <w:rtl/>
        </w:rPr>
        <w:t xml:space="preserve">اليافعي، مرآة الجنان، 1/ 133</w:t>
      </w:r>
    </w:p>
    <w:p>
      <w:pPr>
        <w:pStyle w:val="BookText"/>
      </w:pPr>
      <w:r>
        <w:rPr>
          <w:rFonts w:ascii="Amiri" w:hAnsi="Amiri" w:eastAsia="Amiri" w:cs="Amiri"/>
          <w:lang w:bidi="ar-SA"/>
          <w:color w:val="111111"/>
          <w:sz w:val="28"/>
          <w:szCs w:val="28"/>
          <w:rtl/>
        </w:rPr>
        <w:t xml:space="preserve">و روي عن محمّد ابن الحنفيّة أنّه قال: قتل مع الحسين سبعة عشر رجلا كلّهم من أولاد فاطمة. و عن الحسن البصريّ أنّه قال: قتل مع الحسين ستّة عشر رجلا كلّهم من أهل بيته، ما على وجه الأرض يومئذ لهم شبه.</w:t>
      </w:r>
    </w:p>
    <w:p>
      <w:pPr>
        <w:pStyle w:val="BookText"/>
      </w:pPr>
      <w:r>
        <w:rPr>
          <w:rFonts w:ascii="Amiri" w:hAnsi="Amiri" w:eastAsia="Amiri" w:cs="Amiri"/>
          <w:lang w:bidi="ar-SA"/>
          <w:color w:val="111111"/>
          <w:sz w:val="28"/>
          <w:szCs w:val="28"/>
          <w:rtl/>
        </w:rPr>
        <w:t xml:space="preserve">و قال غيره: قتل معه من ولده و إخوته و أهل بيته ثلاثة و عشرون رجلا، فمن أولاد عليّ رضى اللّه عنه: جعفر، و الحسين، و العبّاس، و محمّد، و عثمان، و أبو بكر. و من أولاد الحسين:</w:t>
      </w:r>
    </w:p>
    <w:p>
      <w:pPr>
        <w:pStyle w:val="BookText"/>
      </w:pPr>
      <w:r>
        <w:rPr>
          <w:rFonts w:ascii="Amiri" w:hAnsi="Amiri" w:eastAsia="Amiri" w:cs="Amiri"/>
          <w:lang w:bidi="ar-SA"/>
          <w:color w:val="111111"/>
          <w:sz w:val="28"/>
          <w:szCs w:val="28"/>
          <w:rtl/>
        </w:rPr>
        <w:t xml:space="preserve">عليّ الأكبر و عبد اللّه. و من أولاد أخيه الحسن ثلاثة: عبد اللّه، و القاسم، و أبو بكر بنو الحسن بن عليّ بن أبي طالب. و من أولاد عبد اللّه بن جعفر اثنان: عون و محمّد. و من أولاد عقيل: جعفر، و عبد اللّه، و عبد الرّحمان، و مسلم، قتل قبل ذلك، كما قدّمنا. فهؤلاء أربع لصلبه، و إثنان آخران هما عبد اللّه بن مسلم بن عقيل، و محمّد بن أبي سعيد بن عقيل، فكملّوا ستّة من ولد عقيل، و فيهم يقول الشّاعر:</w:t>
      </w:r>
    </w:p>
    <w:p>
      <w:pPr>
        <w:pStyle w:val="BookText"/>
      </w:pPr>
      <w:r>
        <w:rPr>
          <w:rFonts w:ascii="Amiri" w:hAnsi="Amiri" w:eastAsia="Amiri" w:cs="Amiri"/>
          <w:lang w:bidi="ar-SA"/>
          <w:color w:val="111111"/>
          <w:sz w:val="28"/>
          <w:szCs w:val="28"/>
          <w:rtl/>
        </w:rPr>
        <w:t xml:space="preserve">و أندبي تسعة لصلب عليّ *** قد أصيبوا و ستّة لعقيل</w:t>
      </w:r>
    </w:p>
    <w:p>
      <w:pPr>
        <w:pStyle w:val="BookText"/>
      </w:pPr>
      <w:r>
        <w:rPr>
          <w:rFonts w:ascii="Amiri" w:hAnsi="Amiri" w:eastAsia="Amiri" w:cs="Amiri"/>
          <w:lang w:bidi="ar-SA"/>
          <w:color w:val="111111"/>
          <w:sz w:val="28"/>
          <w:szCs w:val="28"/>
          <w:rtl/>
        </w:rPr>
        <w:t xml:space="preserve">و سمّي النّبيّ غودر فيهم *** قد علوه بصارم مصقول</w:t>
      </w:r>
    </w:p>
    <w:p>
      <w:pPr>
        <w:pStyle w:val="BookText"/>
      </w:pPr>
      <w:r>
        <w:rPr>
          <w:rFonts w:ascii="Amiri" w:hAnsi="Amiri" w:eastAsia="Amiri" w:cs="Amiri"/>
          <w:lang w:bidi="ar-SA"/>
          <w:color w:val="111111"/>
          <w:sz w:val="28"/>
          <w:szCs w:val="28"/>
          <w:rtl/>
        </w:rPr>
        <w:t xml:space="preserve">ابن كثير، البداية و النّهاية، 8/ 189</w:t>
      </w:r>
    </w:p>
    <w:p>
      <w:pPr>
        <w:pStyle w:val="BookText"/>
      </w:pPr>
      <w:r>
        <w:rPr>
          <w:rFonts w:ascii="Amiri" w:hAnsi="Amiri" w:eastAsia="Amiri" w:cs="Amiri"/>
          <w:lang w:bidi="ar-SA"/>
          <w:color w:val="111111"/>
          <w:sz w:val="28"/>
          <w:szCs w:val="28"/>
          <w:rtl/>
        </w:rPr>
        <w:t xml:space="preserve">(ذكر من توفّى فيها من الأعيان): الحسين بن عليّ (رضي اللّه عنهما) و معه بضعة عشر من أهل بيته، قتلوا جميعا بكربلاء، و قيل: بضعة و عشرون كما تقدّم، و قتل معهم جماعة من الأبطال و الفرسان.</w:t>
      </w:r>
    </w:p>
    <w:p>
      <w:pPr>
        <w:pStyle w:val="BookText"/>
      </w:pPr>
      <w:r>
        <w:rPr>
          <w:rFonts w:ascii="Amiri" w:hAnsi="Amiri" w:eastAsia="Amiri" w:cs="Amiri"/>
          <w:lang w:bidi="ar-SA"/>
          <w:color w:val="111111"/>
          <w:sz w:val="28"/>
          <w:szCs w:val="28"/>
          <w:rtl/>
        </w:rPr>
        <w:t xml:space="preserve">ابن كثير، البداية و النّهاية، 8/ 212- 213</w:t>
      </w:r>
    </w:p>
    <w:p>
      <w:pPr>
        <w:pStyle w:val="BookText"/>
      </w:pPr>
      <w:r>
        <w:rPr>
          <w:rFonts w:ascii="Amiri" w:hAnsi="Amiri" w:eastAsia="Amiri" w:cs="Amiri"/>
          <w:lang w:bidi="ar-SA"/>
          <w:color w:val="111111"/>
          <w:sz w:val="28"/>
          <w:szCs w:val="28"/>
          <w:rtl/>
        </w:rPr>
        <w:t xml:space="preserve">و كان كثير الكباء [علي بن الحسين عليه السّلام]، فقيل له في ذلك، فقال: إنّ يعقوب عليه السّلام بكى حتّى ابيضّت عيناه على يوسف و لم يتحقّق موته، فكيف لا أبكي، و قد رأيت بضعة عشر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يذبحون من أهلي في غداة واحدة.</w:t>
      </w:r>
    </w:p>
    <w:p>
      <w:pPr>
        <w:pStyle w:val="BookText"/>
      </w:pPr>
      <w:r>
        <w:rPr>
          <w:rFonts w:ascii="Amiri" w:hAnsi="Amiri" w:eastAsia="Amiri" w:cs="Amiri"/>
          <w:lang w:bidi="ar-SA"/>
          <w:color w:val="111111"/>
          <w:sz w:val="28"/>
          <w:szCs w:val="28"/>
          <w:rtl/>
        </w:rPr>
        <w:t xml:space="preserve">الدّميري، حياة الحيوان، 1/ 205</w:t>
      </w:r>
    </w:p>
    <w:p>
      <w:pPr>
        <w:pStyle w:val="BookText"/>
      </w:pPr>
      <w:r>
        <w:rPr>
          <w:rFonts w:ascii="Amiri" w:hAnsi="Amiri" w:eastAsia="Amiri" w:cs="Amiri"/>
          <w:lang w:bidi="ar-SA"/>
          <w:color w:val="111111"/>
          <w:sz w:val="28"/>
          <w:szCs w:val="28"/>
          <w:rtl/>
        </w:rPr>
        <w:t xml:space="preserve">ما قاله الحسن البصريّ: قتل مع الحسين ستّة و عشرون من أهل بيته، و اللّه ما على وجه الأرض من أهل بيت يشبّهون بهم.</w:t>
      </w:r>
    </w:p>
    <w:p>
      <w:pPr>
        <w:pStyle w:val="BookText"/>
      </w:pPr>
      <w:r>
        <w:rPr>
          <w:rFonts w:ascii="Amiri" w:hAnsi="Amiri" w:eastAsia="Amiri" w:cs="Amiri"/>
          <w:lang w:bidi="ar-SA"/>
          <w:color w:val="111111"/>
          <w:sz w:val="28"/>
          <w:szCs w:val="28"/>
          <w:rtl/>
        </w:rPr>
        <w:t xml:space="preserve">الهادي بن ابراهيم الوزير، نهاية التّنويه،/ 128، 212</w:t>
      </w:r>
    </w:p>
    <w:p>
      <w:pPr>
        <w:pStyle w:val="BookText"/>
      </w:pPr>
      <w:r>
        <w:rPr>
          <w:rFonts w:ascii="Amiri" w:hAnsi="Amiri" w:eastAsia="Amiri" w:cs="Amiri"/>
          <w:lang w:bidi="ar-SA"/>
          <w:color w:val="111111"/>
          <w:sz w:val="28"/>
          <w:szCs w:val="28"/>
          <w:rtl/>
        </w:rPr>
        <w:t xml:space="preserve">(ذكر من قتل من أصحاب الحسين عليه السّلام و من أهل بيته و مواليه) أمّا الحسين عليه السّلام، قتله سنان بن أنس النّخعيّ، و قتل معه: العبّاس بن عليّ عليه السّلام، و أمّ العبّاس أمّ البنين بنت حازم، قتله زيد بن رقّاد الجهنيّ، و قتل جعفر بن عليّ عليه السّلام، و أمّه أمّ البنين أيضا، رماه خولى بن يزيد بسهم فقتله، و قتل محمّد بن عليّ عليه السّلام، و أمّه أمّ ولد، قتله رجل من بني دارم، و قتل أبو بكر بن عليّ عليه السّلام، و أمّه ليلى بنت مسعود الدّارميّة، و قتل عليّ بن الحسين الأكبر، و أمّه ليلى بنت مرّة بن عروة الثّقفيّ، و أمّها </w:t>
      </w:r>
      <w:r>
        <w:rPr>
          <w:rStyle w:val="FootnoteReference"/>
        </w:rPr>
        <w:footnoteReference w:id="533"/>
      </w:r>
      <w:r>
        <w:rPr>
          <w:rFonts w:ascii="Amiri" w:hAnsi="Amiri" w:eastAsia="Amiri" w:cs="Amiri"/>
          <w:lang w:bidi="ar-SA"/>
          <w:color w:val="111111"/>
          <w:sz w:val="28"/>
          <w:szCs w:val="28"/>
          <w:rtl/>
        </w:rPr>
        <w:t xml:space="preserve">ميمونة بنت سفيان بن حرب، قتله منقذ بن النّعمان العبديّ، و قتل عبد اللّه بن الحسين بن عليّ، و أمّه الرّباب بنت امرئ القيس الكلبيّ، قتله هانئ بن شبيب الحضرميّ </w:t>
      </w:r>
      <w:r>
        <w:rPr>
          <w:rStyle w:val="FootnoteReference"/>
        </w:rPr>
        <w:footnoteReference w:id="534"/>
      </w:r>
      <w:r>
        <w:rPr>
          <w:rFonts w:ascii="Amiri" w:hAnsi="Amiri" w:eastAsia="Amiri" w:cs="Amiri"/>
          <w:lang w:bidi="ar-SA"/>
          <w:color w:val="111111"/>
          <w:sz w:val="28"/>
          <w:szCs w:val="28"/>
          <w:rtl/>
        </w:rPr>
        <w:t xml:space="preserve">، و قتل أبو بكر بن الحسين عليه السّلام، و أمّه أمّ ولد، قتله حرملة بن الكاهل، رماه بسهم، و قتل عون بن عبد اللّه بن جعفر بن أبي طالب، و أمّه جمانة بنت المسيّب، قتله عبد اللّه بن قطنة الطّائيّ، و قتل محمّد بن عبد اللّه بن جعفر أخوه، و أمّه الخرصاء بنت حفصة من تيم اللّه بن ثعلبة </w:t>
      </w:r>
      <w:r>
        <w:rPr>
          <w:rStyle w:val="FootnoteReference"/>
        </w:rPr>
        <w:footnoteReference w:id="535"/>
      </w:r>
      <w:r>
        <w:rPr>
          <w:rFonts w:ascii="Amiri" w:hAnsi="Amiri" w:eastAsia="Amiri" w:cs="Amiri"/>
          <w:lang w:bidi="ar-SA"/>
          <w:color w:val="111111"/>
          <w:sz w:val="28"/>
          <w:szCs w:val="28"/>
          <w:rtl/>
        </w:rPr>
        <w:t xml:space="preserve">، قتله عامر بن هشل التّيميّ، و قتل جعفر بن عقيل بن أبي طالب، و أمّه أمّ البنين، قتله بشر بن خوط الهمدانيّ، و قتل عبد الرّحمان بن عقيل، و أمّه أمّ ولد، قتله عثمان بن خالد الجهنيّ، و قتل عبد اللّه بن عقيل، و أمّه أمّ ولد، رماه عمر بن صبيح الصّداميّ بسهم، فقتله، و قتل مسلم بن عقيل بالكوفة، و أمّه أمّ ولد، و قتل عبد اللّه بن مسلم بن عقيل، و أمّه رقيّة بنت عليّ بن أبي طالب عليه السّلام، قتله عمر بن صبيح الصّداميّ، و قتل محمّد بن أبي سعيد بن عقيل، و أمّه أمّ ولد، قتله لقيت بن ياسر الجهنيّ، و استصغر الحسن بن الحسن بن عليّ بن أبي طالب عليه السّلام. فترك، و أمّه أمّ ولد خولة بنت منظور بن ريّان، و قيل استصغر عمر بن الحسن، فترك، و أمّه أمّ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و أراد الشّمر (لعنه اللّه) قتل عليّ بن الحسين زين العابدين عليه السّلام و كانت العلّة قد انهكته، و الاوجاع، فقالوا له: أتقتل صغيرا معلّلا فتركه، و قتل من الموالي سليمان مولى الحسين عليه السّلام، قتله ابن عوف الخضرميّ، و قتل عبد اللّه بن يقطر بالقادسيّة، و قتل عبد اللّه رضيع الحسين عليه السّلام.</w:t>
      </w:r>
    </w:p>
    <w:p>
      <w:pPr>
        <w:pStyle w:val="BookText"/>
      </w:pPr>
      <w:r>
        <w:rPr>
          <w:rFonts w:ascii="Amiri" w:hAnsi="Amiri" w:eastAsia="Amiri" w:cs="Amiri"/>
          <w:lang w:bidi="ar-SA"/>
          <w:color w:val="111111"/>
          <w:sz w:val="28"/>
          <w:szCs w:val="28"/>
          <w:rtl/>
        </w:rPr>
        <w:t xml:space="preserve">ابن الصّبّاغ، الفصول المهمّة،/ 197- 198</w:t>
      </w:r>
    </w:p>
    <w:p>
      <w:pPr>
        <w:pStyle w:val="BookText"/>
      </w:pPr>
      <w:r>
        <w:rPr>
          <w:rFonts w:ascii="Amiri" w:hAnsi="Amiri" w:eastAsia="Amiri" w:cs="Amiri"/>
          <w:lang w:bidi="ar-SA"/>
          <w:color w:val="111111"/>
          <w:sz w:val="28"/>
          <w:szCs w:val="28"/>
          <w:rtl/>
        </w:rPr>
        <w:t xml:space="preserve">و فيهم بضعة عشر شابّا من إخوته و أهل بيته رحمهم اللّه، و رضي عنهم، و لعن اللّه من قتلهم، و أخزاهم، و حاسبهم.</w:t>
      </w:r>
    </w:p>
    <w:p>
      <w:pPr>
        <w:pStyle w:val="BookText"/>
      </w:pPr>
      <w:r>
        <w:rPr>
          <w:rFonts w:ascii="Amiri" w:hAnsi="Amiri" w:eastAsia="Amiri" w:cs="Amiri"/>
          <w:lang w:bidi="ar-SA"/>
          <w:color w:val="111111"/>
          <w:sz w:val="28"/>
          <w:szCs w:val="28"/>
          <w:rtl/>
        </w:rPr>
        <w:t xml:space="preserve">الباعوني، جواهر المطالب، 2/ 286- 287</w:t>
      </w:r>
    </w:p>
    <w:p>
      <w:pPr>
        <w:pStyle w:val="BookText"/>
      </w:pPr>
      <w:r>
        <w:rPr>
          <w:rFonts w:ascii="Amiri" w:hAnsi="Amiri" w:eastAsia="Amiri" w:cs="Amiri"/>
          <w:lang w:bidi="ar-SA"/>
          <w:color w:val="111111"/>
          <w:sz w:val="28"/>
          <w:szCs w:val="28"/>
          <w:rtl/>
        </w:rPr>
        <w:t xml:space="preserve">و قتل معه ستّة عشر رجلا من أهل بيته.</w:t>
      </w:r>
    </w:p>
    <w:p>
      <w:pPr>
        <w:pStyle w:val="BookText"/>
      </w:pPr>
      <w:r>
        <w:rPr>
          <w:rFonts w:ascii="Amiri" w:hAnsi="Amiri" w:eastAsia="Amiri" w:cs="Amiri"/>
          <w:lang w:bidi="ar-SA"/>
          <w:color w:val="111111"/>
          <w:sz w:val="28"/>
          <w:szCs w:val="28"/>
          <w:rtl/>
        </w:rPr>
        <w:t xml:space="preserve">السّيوطي، تاريخ الخلفاء،/ 207</w:t>
      </w:r>
    </w:p>
    <w:p>
      <w:pPr>
        <w:pStyle w:val="BookText"/>
      </w:pPr>
      <w:r>
        <w:rPr>
          <w:rFonts w:ascii="Amiri" w:hAnsi="Amiri" w:eastAsia="Amiri" w:cs="Amiri"/>
          <w:lang w:bidi="ar-SA"/>
          <w:color w:val="111111"/>
          <w:sz w:val="28"/>
          <w:szCs w:val="28"/>
          <w:rtl/>
        </w:rPr>
        <w:t xml:space="preserve">و قتل مع الحسين رضى اللّه عنه من إخوته، و بنيه، و بني أخيه الحسن، و من أولاد جعفر، و عقيل تسعة عشر رجلا، و قيل أحد و عشرون رجلا.</w:t>
      </w:r>
    </w:p>
    <w:p>
      <w:pPr>
        <w:pStyle w:val="BookText"/>
      </w:pPr>
      <w:r>
        <w:rPr>
          <w:rFonts w:ascii="Amiri" w:hAnsi="Amiri" w:eastAsia="Amiri" w:cs="Amiri"/>
          <w:lang w:bidi="ar-SA"/>
          <w:color w:val="111111"/>
          <w:sz w:val="28"/>
          <w:szCs w:val="28"/>
          <w:rtl/>
        </w:rPr>
        <w:t xml:space="preserve">قال الحسن البصريّ: ما كان على وجه الأرض يومئذ لهم شبيه.</w:t>
      </w:r>
    </w:p>
    <w:p>
      <w:pPr>
        <w:pStyle w:val="BookText"/>
      </w:pPr>
      <w:r>
        <w:rPr>
          <w:rFonts w:ascii="Amiri" w:hAnsi="Amiri" w:eastAsia="Amiri" w:cs="Amiri"/>
          <w:lang w:bidi="ar-SA"/>
          <w:color w:val="111111"/>
          <w:sz w:val="28"/>
          <w:szCs w:val="28"/>
          <w:rtl/>
        </w:rPr>
        <w:t xml:space="preserve">السّمهودي، جواهر العقدين،/ 410</w:t>
      </w:r>
    </w:p>
    <w:p>
      <w:pPr>
        <w:pStyle w:val="BookText"/>
      </w:pPr>
      <w:r>
        <w:rPr>
          <w:rFonts w:ascii="Amiri" w:hAnsi="Amiri" w:eastAsia="Amiri" w:cs="Amiri"/>
          <w:lang w:bidi="ar-SA"/>
          <w:color w:val="111111"/>
          <w:sz w:val="28"/>
          <w:szCs w:val="28"/>
          <w:rtl/>
        </w:rPr>
        <w:t xml:space="preserve">و قال سراقة الباهليّ في رثائهم:</w:t>
      </w:r>
    </w:p>
    <w:p>
      <w:pPr>
        <w:pStyle w:val="BookText"/>
      </w:pPr>
      <w:r>
        <w:rPr>
          <w:rFonts w:ascii="Amiri" w:hAnsi="Amiri" w:eastAsia="Amiri" w:cs="Amiri"/>
          <w:lang w:bidi="ar-SA"/>
          <w:color w:val="111111"/>
          <w:sz w:val="28"/>
          <w:szCs w:val="28"/>
          <w:rtl/>
        </w:rPr>
        <w:t xml:space="preserve">عيني ابكي بعبرة و عويلي *** و اندبي إن ندبت آل الرّسول</w:t>
      </w:r>
    </w:p>
    <w:p>
      <w:pPr>
        <w:pStyle w:val="BookText"/>
      </w:pPr>
      <w:r>
        <w:rPr>
          <w:rFonts w:ascii="Amiri" w:hAnsi="Amiri" w:eastAsia="Amiri" w:cs="Amiri"/>
          <w:lang w:bidi="ar-SA"/>
          <w:color w:val="111111"/>
          <w:sz w:val="28"/>
          <w:szCs w:val="28"/>
          <w:rtl/>
        </w:rPr>
        <w:t xml:space="preserve">سبعة منهم لصلب عليّ *** قد أبيدوا، و خمسة لعقيل</w:t>
      </w:r>
    </w:p>
    <w:p>
      <w:pPr>
        <w:pStyle w:val="BookText"/>
      </w:pPr>
      <w:r>
        <w:rPr>
          <w:rFonts w:ascii="Amiri" w:hAnsi="Amiri" w:eastAsia="Amiri" w:cs="Amiri"/>
          <w:lang w:bidi="ar-SA"/>
          <w:color w:val="111111"/>
          <w:sz w:val="28"/>
          <w:szCs w:val="28"/>
          <w:rtl/>
        </w:rPr>
        <w:t xml:space="preserve">و أوردهما ابن عبد البرّ في الاستيعاب بلفظ: و تسعة بدل خمسة، و كذا في الأل بتقديم التّاء الفوقية على السّين.</w:t>
      </w:r>
    </w:p>
    <w:p>
      <w:pPr>
        <w:pStyle w:val="BookText"/>
      </w:pPr>
      <w:r>
        <w:rPr>
          <w:rFonts w:ascii="Amiri" w:hAnsi="Amiri" w:eastAsia="Amiri" w:cs="Amiri"/>
          <w:lang w:bidi="ar-SA"/>
          <w:color w:val="111111"/>
          <w:sz w:val="28"/>
          <w:szCs w:val="28"/>
          <w:rtl/>
        </w:rPr>
        <w:t xml:space="preserve">السّمهودي، جواهر العقدين،/ 422</w:t>
      </w:r>
    </w:p>
    <w:p>
      <w:pPr>
        <w:pStyle w:val="BookText"/>
      </w:pPr>
      <w:r>
        <w:rPr>
          <w:rFonts w:ascii="Amiri" w:hAnsi="Amiri" w:eastAsia="Amiri" w:cs="Amiri"/>
          <w:lang w:bidi="ar-SA"/>
          <w:color w:val="111111"/>
          <w:sz w:val="28"/>
          <w:szCs w:val="28"/>
          <w:rtl/>
        </w:rPr>
        <w:t xml:space="preserve">و قتل معه من إخوته، و بنيه، و بني أخيه الحسن، و من أولاد جعفر، و عقيل تسعة عشر رجلا، و قيل أحد و عشرون.</w:t>
      </w:r>
    </w:p>
    <w:p>
      <w:pPr>
        <w:pStyle w:val="BookText"/>
      </w:pPr>
      <w:r>
        <w:rPr>
          <w:rFonts w:ascii="Amiri" w:hAnsi="Amiri" w:eastAsia="Amiri" w:cs="Amiri"/>
          <w:lang w:bidi="ar-SA"/>
          <w:color w:val="111111"/>
          <w:sz w:val="28"/>
          <w:szCs w:val="28"/>
          <w:rtl/>
        </w:rPr>
        <w:t xml:space="preserve">و قال الحسن البصريّ: ما كان على وجه الأرض يومئذ لهم شبيه.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جهرمى، ترجمه صواعق المحرقه،/ 344</w:t>
      </w:r>
    </w:p>
    <w:p>
      <w:pPr>
        <w:pStyle w:val="BookText"/>
      </w:pPr>
      <w:r>
        <w:rPr>
          <w:rFonts w:ascii="Amiri" w:hAnsi="Amiri" w:eastAsia="Amiri" w:cs="Amiri"/>
          <w:lang w:bidi="ar-SA"/>
          <w:color w:val="111111"/>
          <w:sz w:val="28"/>
          <w:szCs w:val="28"/>
          <w:rtl/>
        </w:rPr>
        <w:t xml:space="preserve">ابن حجر الهيتمي، الصّواعق المحرقة،/ 118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فعرض له عبيد اللّه بن زياد، فقتلوه، و قتلوا معه ولديه عليّا الأكبر، و عبد اللّه، و إخوته جعفرا، و محمّدا، و عتيقا، و العبّاس الأكبر، و ابن أخيه قاسم بن الحسن و أولاد عمّه محمّدا، و عونا ابنا عبد اللّه بن جعفر بن أبي طالب، و مسلم بن عقيل بن أبي طالب، و ابنيه عبد اللّه، و عبد الرّحمان.</w:t>
      </w:r>
    </w:p>
    <w:p>
      <w:pPr>
        <w:pStyle w:val="BookText"/>
      </w:pPr>
      <w:r>
        <w:rPr>
          <w:rFonts w:ascii="IRNazanin" w:hAnsi="IRNazanin" w:eastAsia="IRNazanin" w:cs="IRNazanin"/>
          <w:lang w:bidi="fa-IR"/>
          <w:color w:val="111111"/>
          <w:sz w:val="28"/>
          <w:szCs w:val="28"/>
          <w:rtl/>
        </w:rPr>
        <w:t xml:space="preserve">ابن العماد، شذرات الذّهب، 1/ 66- 67</w:t>
      </w:r>
    </w:p>
    <w:p>
      <w:pPr>
        <w:pStyle w:val="BookText"/>
      </w:pPr>
      <w:r>
        <w:rPr>
          <w:rFonts w:ascii="Amiri" w:hAnsi="Amiri" w:eastAsia="Amiri" w:cs="Amiri"/>
          <w:lang w:bidi="ar-SA"/>
          <w:color w:val="111111"/>
          <w:sz w:val="28"/>
          <w:szCs w:val="28"/>
          <w:rtl/>
        </w:rPr>
        <w:t xml:space="preserve">و قتل معه من الفاطمييّن سبعة عشر رجلا: و قال الحسن البصريّ: أصيب مع الحسين ستّة عشر رجلا من أهل بيته ما على وجه الأرض يومئذ لهم شبيه.</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و أمّا عدّة المقتولين من أهل بيته فالأكثرون على أنّهم كانوا سبعة و عشرين: سبعة من بني مسلم و من بني عقيل: مسلم المقتول بالكوفة، و جعفر، و عبد الرّحمان [ابنا عقيل] </w:t>
      </w:r>
      <w:r>
        <w:rPr>
          <w:rStyle w:val="FootnoteReference"/>
        </w:rPr>
        <w:footnoteReference w:id="537"/>
      </w:r>
      <w:r>
        <w:rPr>
          <w:rFonts w:ascii="Amiri" w:hAnsi="Amiri" w:eastAsia="Amiri" w:cs="Amiri"/>
          <w:lang w:bidi="ar-SA"/>
          <w:color w:val="111111"/>
          <w:sz w:val="28"/>
          <w:szCs w:val="28"/>
          <w:rtl/>
        </w:rPr>
        <w:t xml:space="preserve">، و محمّد بن مسلم، و عبد اللّه بن مسلم، و جعفر بن محمّد بن عقيل، و محمّد بن أبي سعيد بن عقيل.</w:t>
      </w:r>
    </w:p>
    <w:p>
      <w:pPr>
        <w:pStyle w:val="BookText"/>
      </w:pPr>
      <w:r>
        <w:rPr>
          <w:rFonts w:ascii="Amiri" w:hAnsi="Amiri" w:eastAsia="Amiri" w:cs="Amiri"/>
          <w:lang w:bidi="ar-SA"/>
          <w:color w:val="111111"/>
          <w:sz w:val="28"/>
          <w:szCs w:val="28"/>
          <w:rtl/>
        </w:rPr>
        <w:t xml:space="preserve">و ثلاثة من ولد جعفر: محمّد بن عبد اللّه بن جعفر، و عون الأكبر بن عبد اللّه، و عبيد اللّه ابن عبد اللّه. و تسعة من ولد أمير المؤمنين عليه السّلام: الحسين عليه السّلام، و العبّاس، و يقال: و ابنه محمّد بن العبّاس. ذكر صاحب مقاتل الطّالبيّين: أنّ العبّاس بن عليّ بن أبي طالب، و عثمان بن عليّ بن أبي طالب، و جعفر بن عليّ بن أبي طالب، و عبد اللّه بن عليّ بن أبي طالب هؤلاء الأربعة أصيبوا </w:t>
      </w:r>
      <w:r>
        <w:rPr>
          <w:rStyle w:val="FootnoteReference"/>
        </w:rPr>
        <w:footnoteReference w:id="538"/>
      </w:r>
      <w:r>
        <w:rPr>
          <w:rFonts w:ascii="Amiri" w:hAnsi="Amiri" w:eastAsia="Amiri" w:cs="Amiri"/>
          <w:lang w:bidi="ar-SA"/>
          <w:color w:val="111111"/>
          <w:sz w:val="28"/>
          <w:szCs w:val="28"/>
          <w:rtl/>
        </w:rPr>
        <w:t xml:space="preserve">مع الحسين عليه السّلام، و كانت أمّهم أمّ البنين بنت حزام بن خالد بن ربيعة بن الوحيل </w:t>
      </w:r>
      <w:r>
        <w:rPr>
          <w:rStyle w:val="FootnoteReference"/>
        </w:rPr>
        <w:footnoteReference w:id="539"/>
      </w:r>
      <w:r>
        <w:rPr>
          <w:rFonts w:ascii="Amiri" w:hAnsi="Amiri" w:eastAsia="Amiri" w:cs="Amiri"/>
          <w:lang w:bidi="ar-SA"/>
          <w:color w:val="111111"/>
          <w:sz w:val="28"/>
          <w:szCs w:val="28"/>
          <w:rtl/>
        </w:rPr>
        <w:t xml:space="preserve">، و هو عامر بن كلاب بن ربيعة بن عامر بن صعصعة، و كان العبّاس أكبرهم، و هو آخر من قتل من إخوته لأمّه و أبيه. [...] و كانت أمّ البنين أمّ هؤلاء.</w:t>
      </w:r>
    </w:p>
    <w:p>
      <w:pPr>
        <w:pStyle w:val="BookText"/>
      </w:pPr>
      <w:r>
        <w:rPr>
          <w:rFonts w:ascii="Amiri" w:hAnsi="Amiri" w:eastAsia="Amiri" w:cs="Amiri"/>
          <w:lang w:bidi="ar-SA"/>
          <w:color w:val="111111"/>
          <w:sz w:val="28"/>
          <w:szCs w:val="28"/>
          <w:rtl/>
        </w:rPr>
        <w:t xml:space="preserve">الإخوة الأربعة [...]</w:t>
      </w:r>
    </w:p>
    <w:p>
      <w:pPr>
        <w:pStyle w:val="BookText"/>
      </w:pPr>
      <w:r>
        <w:rPr>
          <w:rFonts w:ascii="Amiri" w:hAnsi="Amiri" w:eastAsia="Amiri" w:cs="Amiri"/>
          <w:lang w:bidi="ar-SA"/>
          <w:color w:val="111111"/>
          <w:sz w:val="28"/>
          <w:szCs w:val="28"/>
          <w:rtl/>
        </w:rPr>
        <w:t xml:space="preserve">و عبد اللّه الأصغر، و محمّد الأصغر، و أبو بكر، يشكّ في قتله. و أربعة من بني الحسن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أبو بكر، و عبد اللّه، و القاسم، و قيل: و بشر، و قيل: عمر و كان صغيرا. و ستّة من أولاد الحسين عليه السّلام مع اختلاف فيهم: عليّ الأكبر، [و إبراهيم] </w:t>
      </w:r>
      <w:r>
        <w:rPr>
          <w:rStyle w:val="FootnoteReference"/>
        </w:rPr>
        <w:footnoteReference w:id="540"/>
      </w:r>
      <w:r>
        <w:rPr>
          <w:rFonts w:ascii="Amiri" w:hAnsi="Amiri" w:eastAsia="Amiri" w:cs="Amiri"/>
          <w:lang w:bidi="ar-SA"/>
          <w:color w:val="111111"/>
          <w:sz w:val="28"/>
          <w:szCs w:val="28"/>
          <w:rtl/>
        </w:rPr>
        <w:t xml:space="preserve">، و عبد اللّه، و عليّ الأصغر، و جعفر، و محمّد، و ذبح عبد اللّه في حجره.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ابو الفرج اصفهانى در مقاتل الطالبيين گفته است كه: «آن چه معلوم است، شهادت ايشان در آن معركه از فرزندان ابو طالب بيست و دو نفرند.»</w:t>
      </w:r>
    </w:p>
    <w:p>
      <w:pPr>
        <w:pStyle w:val="BookText"/>
      </w:pPr>
      <w:r>
        <w:rPr>
          <w:rFonts w:ascii="Amiri" w:hAnsi="Amiri" w:eastAsia="Amiri" w:cs="Amiri"/>
          <w:lang w:bidi="ar-SA"/>
          <w:color w:val="111111"/>
          <w:sz w:val="28"/>
          <w:szCs w:val="28"/>
          <w:rtl/>
        </w:rPr>
        <w:t xml:space="preserve">و ابن نما از حضرت امام محمد باقر عليه السّلام روايت كرده است كه هفده نفر از فرزندان فاطمه بنت اسد در آن صحرا شهيد شدند.</w:t>
      </w:r>
    </w:p>
    <w:p>
      <w:pPr>
        <w:pStyle w:val="BookText"/>
      </w:pPr>
      <w:r>
        <w:rPr>
          <w:rFonts w:ascii="Amiri" w:hAnsi="Amiri" w:eastAsia="Amiri" w:cs="Amiri"/>
          <w:lang w:bidi="ar-SA"/>
          <w:color w:val="111111"/>
          <w:sz w:val="28"/>
          <w:szCs w:val="28"/>
          <w:rtl/>
        </w:rPr>
        <w:t xml:space="preserve">و در زيارتى كه از ناحيه مقدسه بيرون آمده [است] از فرزندان امام حسين عليه السّلام: على و عبد اللّه مذكور است، و از فرزندان حضرت امير المؤمنين عليه السّلام: عبد اللّه و عباس و جعفر و عثمان و محمد، و از فرزندان امام حسن عليه السّلام: ابو بكر و عبد اللّه و قاسم، و از فرزندان عبد اللّه بن جعفر: عون و محمد، و از فرزندان عقيل:</w:t>
      </w:r>
    </w:p>
    <w:p>
      <w:pPr>
        <w:pStyle w:val="BookText"/>
      </w:pPr>
      <w:r>
        <w:rPr>
          <w:rFonts w:ascii="IRNazanin" w:hAnsi="IRNazanin" w:eastAsia="IRNazanin" w:cs="IRNazanin"/>
          <w:lang w:bidi="fa-IR"/>
          <w:color w:val="111111"/>
          <w:sz w:val="28"/>
          <w:szCs w:val="28"/>
          <w:rtl/>
        </w:rPr>
        <w:t xml:space="preserve">جعفر و عبد الرحمان، و از فرزندان مسلم: عبد اللّه و ابى عبد اللّه و محمد بن ابى سعيد بن عقيل، و ايشان هيجده نفر مى شوند، و شصت و چهار نفر ديگر از شهدا در آن زيارت به اسم مذكورند.</w:t>
      </w:r>
    </w:p>
    <w:p>
      <w:pPr>
        <w:pStyle w:val="BookText"/>
      </w:pPr>
      <w:r>
        <w:rPr>
          <w:rFonts w:ascii="Amiri" w:hAnsi="Amiri" w:eastAsia="Amiri" w:cs="Amiri"/>
          <w:lang w:bidi="ar-SA"/>
          <w:color w:val="111111"/>
          <w:sz w:val="28"/>
          <w:szCs w:val="28"/>
          <w:rtl/>
        </w:rPr>
        <w:t xml:space="preserve">مجلسى، جلاء العيون،/ 694- 695</w:t>
      </w:r>
    </w:p>
    <w:p>
      <w:pPr>
        <w:pStyle w:val="BookText"/>
      </w:pPr>
      <w:r>
        <w:rPr>
          <w:rFonts w:ascii="IRNazanin" w:hAnsi="IRNazanin" w:eastAsia="IRNazanin" w:cs="IRNazanin"/>
          <w:lang w:bidi="fa-IR"/>
          <w:color w:val="111111"/>
          <w:sz w:val="28"/>
          <w:szCs w:val="28"/>
          <w:rtl/>
        </w:rPr>
        <w:t xml:space="preserve">در بعضى ديگر، از اولاد امجاد آن حضرت نيز خلاف كرده اند و از روايت حضرت صاحب الامر عليه السّلام معلوم مى شود كه از برادران آن امام مظلوم پنج نفر در آن صحرا شهيد شد؛ عباس و جعفر و عثمان و محمد و عبد اللّه رضوان اللّه عليهم أجمعين.</w:t>
      </w:r>
    </w:p>
    <w:p>
      <w:pPr>
        <w:pStyle w:val="BookText"/>
      </w:pPr>
      <w:r>
        <w:rPr>
          <w:rFonts w:ascii="Amiri" w:hAnsi="Amiri" w:eastAsia="Amiri" w:cs="Amiri"/>
          <w:lang w:bidi="ar-SA"/>
          <w:color w:val="111111"/>
          <w:sz w:val="28"/>
          <w:szCs w:val="28"/>
          <w:rtl/>
        </w:rPr>
        <w:t xml:space="preserve">مجلسى، جلاء العيون،/ 678</w:t>
      </w:r>
    </w:p>
    <w:p>
      <w:pPr>
        <w:pStyle w:val="BookText"/>
      </w:pPr>
      <w:r>
        <w:rPr>
          <w:rFonts w:ascii="Amiri" w:hAnsi="Amiri" w:eastAsia="Amiri" w:cs="Amiri"/>
          <w:lang w:bidi="ar-SA"/>
          <w:color w:val="111111"/>
          <w:sz w:val="28"/>
          <w:szCs w:val="28"/>
          <w:rtl/>
        </w:rPr>
        <w:t xml:space="preserve">محمّد بن أبي طالب، تسلية المجالس، 2/ 328- 330</w:t>
      </w:r>
    </w:p>
    <w:p>
      <w:pPr>
        <w:pStyle w:val="BookText"/>
      </w:pPr>
      <w:r>
        <w:rPr>
          <w:rFonts w:ascii="Amiri" w:hAnsi="Amiri" w:eastAsia="Amiri" w:cs="Amiri"/>
          <w:lang w:bidi="ar-SA"/>
          <w:color w:val="111111"/>
          <w:sz w:val="28"/>
          <w:szCs w:val="28"/>
          <w:rtl/>
        </w:rPr>
        <w:t xml:space="preserve">فهؤلاء ثمانية عشر نفسا من بني هاشم، و هم كلّهم مدفونون ممّا يلي رجلي الحسين عليه السّلام إلّا العبّاس، فإنّه دفن موضع قتله.</w:t>
      </w:r>
    </w:p>
    <w:p>
      <w:pPr>
        <w:pStyle w:val="BookText"/>
      </w:pPr>
      <w:r>
        <w:rPr>
          <w:rFonts w:ascii="Amiri" w:hAnsi="Amiri" w:eastAsia="Amiri" w:cs="Amiri"/>
          <w:lang w:bidi="ar-SA"/>
          <w:color w:val="111111"/>
          <w:sz w:val="28"/>
          <w:szCs w:val="28"/>
          <w:rtl/>
        </w:rPr>
        <w:t xml:space="preserve">الجزائري، الأنوار النّعمانيّة، 3/ 263</w:t>
      </w:r>
    </w:p>
    <w:p>
      <w:pPr>
        <w:pStyle w:val="BookText"/>
      </w:pPr>
      <w:r>
        <w:rPr>
          <w:rFonts w:ascii="Amiri" w:hAnsi="Amiri" w:eastAsia="Amiri" w:cs="Amiri"/>
          <w:lang w:bidi="ar-SA"/>
          <w:color w:val="111111"/>
          <w:sz w:val="28"/>
          <w:szCs w:val="28"/>
          <w:rtl/>
        </w:rPr>
        <w:t xml:space="preserve">و قتل يومئذ مع الحسين من أهل بيته ثلاثة و عشرون رجلا، كما قيل.</w:t>
      </w:r>
    </w:p>
    <w:p>
      <w:pPr>
        <w:pStyle w:val="BookText"/>
      </w:pPr>
      <w:r>
        <w:rPr>
          <w:rFonts w:ascii="Amiri" w:hAnsi="Amiri" w:eastAsia="Amiri" w:cs="Amiri"/>
          <w:lang w:bidi="ar-SA"/>
          <w:color w:val="111111"/>
          <w:sz w:val="28"/>
          <w:szCs w:val="28"/>
          <w:rtl/>
        </w:rPr>
        <w:t xml:space="preserve">الصّبّان، إسعاف الرّاغبين،/ 207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وقع في الزّيارة الخارجة من النّاحية المقدّسة فهو هكذا: عليّ بن الحسين، و عبد اللّه بن الحسين، و عبد اللّه بن أمير المؤمنين، و العبّاس بن أمير المؤمنين عليه السّلام، و عثمان ابن أمير المؤمنين عليه السّلام، و جعفر بن أمير المؤمنين عليه السّلام، و أبو بكر بن الحسن، و عبد اللّه بن الحسن، و القاسم بن الحسن، و عون بن عبد اللّه بن جعفر، و محمّد بن عبد اللّه بن جعفر، و جعفر بن عقيل، و عبد اللّه بن عقيل، و عبد اللّه بن مسلم بن عقيل، و أبو عبد اللّه بن مسلم ابن عقيل، و محمّد بن أبي سعيد بن عقيل.</w:t>
      </w:r>
    </w:p>
    <w:p>
      <w:pPr>
        <w:pStyle w:val="BookText"/>
      </w:pPr>
      <w:r>
        <w:rPr>
          <w:rFonts w:ascii="Amiri" w:hAnsi="Amiri" w:eastAsia="Amiri" w:cs="Amiri"/>
          <w:lang w:bidi="ar-SA"/>
          <w:color w:val="111111"/>
          <w:sz w:val="28"/>
          <w:szCs w:val="28"/>
          <w:rtl/>
        </w:rPr>
        <w:t xml:space="preserve">الدّربندي، أسرار الشّهادة،/ 463</w:t>
      </w:r>
    </w:p>
    <w:p>
      <w:pPr>
        <w:pStyle w:val="BookText"/>
      </w:pPr>
      <w:r>
        <w:rPr>
          <w:rFonts w:ascii="Amiri" w:hAnsi="Amiri" w:eastAsia="Amiri" w:cs="Amiri"/>
          <w:lang w:bidi="ar-SA"/>
          <w:color w:val="111111"/>
          <w:sz w:val="28"/>
          <w:szCs w:val="28"/>
          <w:rtl/>
        </w:rPr>
        <w:t xml:space="preserve">اللّيث بن سعد: قتل مع الحسين: العبّاس، و جعفر، و عبد اللّه، و عثمان، و أبو بكر، هم </w:t>
      </w:r>
      <w:r>
        <w:rPr>
          <w:rStyle w:val="FootnoteReference"/>
        </w:rPr>
        <w:footnoteReference w:id="542"/>
      </w:r>
      <w:r>
        <w:rPr>
          <w:rFonts w:ascii="Amiri" w:hAnsi="Amiri" w:eastAsia="Amiri" w:cs="Amiri"/>
          <w:lang w:bidi="ar-SA"/>
          <w:color w:val="111111"/>
          <w:sz w:val="28"/>
          <w:szCs w:val="28"/>
          <w:rtl/>
        </w:rPr>
        <w:t xml:space="preserve">بنو عليّ بن أبي طالب، [و أمّ أبي بكر ليلى بنت مسعود نهشليّة]، و عليّ الأكبر بن الحسين </w:t>
      </w:r>
      <w:r>
        <w:rPr>
          <w:rStyle w:val="FootnoteReference"/>
        </w:rPr>
        <w:footnoteReference w:id="543"/>
      </w:r>
      <w:r>
        <w:rPr>
          <w:rFonts w:ascii="Amiri" w:hAnsi="Amiri" w:eastAsia="Amiri" w:cs="Amiri"/>
          <w:lang w:bidi="ar-SA"/>
          <w:color w:val="111111"/>
          <w:sz w:val="28"/>
          <w:szCs w:val="28"/>
          <w:rtl/>
        </w:rPr>
        <w:t xml:space="preserve">، و أمّه ليلى الثّقفيّة </w:t>
      </w:r>
      <w:r>
        <w:rPr>
          <w:rStyle w:val="FootnoteReference"/>
        </w:rPr>
        <w:footnoteReference w:id="544"/>
      </w:r>
      <w:r>
        <w:rPr>
          <w:rFonts w:ascii="Amiri" w:hAnsi="Amiri" w:eastAsia="Amiri" w:cs="Amiri"/>
          <w:lang w:bidi="ar-SA"/>
          <w:color w:val="111111"/>
          <w:sz w:val="28"/>
          <w:szCs w:val="28"/>
          <w:rtl/>
        </w:rPr>
        <w:t xml:space="preserve">، و عبد اللّه بن الحسين، و أمّه الرّباب من بني كلب </w:t>
      </w:r>
      <w:r>
        <w:rPr>
          <w:rStyle w:val="FootnoteReference"/>
        </w:rPr>
        <w:footnoteReference w:id="545"/>
      </w:r>
      <w:r>
        <w:rPr>
          <w:rFonts w:ascii="Amiri" w:hAnsi="Amiri" w:eastAsia="Amiri" w:cs="Amiri"/>
          <w:lang w:bidi="ar-SA"/>
          <w:color w:val="111111"/>
          <w:sz w:val="28"/>
          <w:szCs w:val="28"/>
          <w:rtl/>
        </w:rPr>
        <w:t xml:space="preserve">، و هو رضيع </w:t>
      </w:r>
      <w:r>
        <w:rPr>
          <w:rStyle w:val="FootnoteReference"/>
        </w:rPr>
        <w:footnoteReference w:id="546"/>
      </w:r>
      <w:r>
        <w:rPr>
          <w:rFonts w:ascii="Amiri" w:hAnsi="Amiri" w:eastAsia="Amiri" w:cs="Amiri"/>
          <w:lang w:bidi="ar-SA"/>
          <w:color w:val="111111"/>
          <w:sz w:val="28"/>
          <w:szCs w:val="28"/>
          <w:rtl/>
        </w:rPr>
        <w:t xml:space="preserve">، و أبو بكر بن الحسن، و عون، و محمّد ابنا عبد اللّه بن جعفر [بن أبي طالب]، و مسلم، و جعفر </w:t>
      </w:r>
      <w:r>
        <w:rPr>
          <w:rStyle w:val="FootnoteReference"/>
        </w:rPr>
        <w:footnoteReference w:id="547"/>
      </w:r>
      <w:r>
        <w:rPr>
          <w:rFonts w:ascii="Amiri" w:hAnsi="Amiri" w:eastAsia="Amiri" w:cs="Amiri"/>
          <w:lang w:bidi="ar-SA"/>
          <w:color w:val="111111"/>
          <w:sz w:val="28"/>
          <w:szCs w:val="28"/>
          <w:rtl/>
        </w:rPr>
        <w:t xml:space="preserve">ابنا عقيل [بن أبي طالب]، و سليمان مولى الحسين.</w:t>
      </w:r>
    </w:p>
    <w:p>
      <w:pPr>
        <w:pStyle w:val="BookText"/>
      </w:pPr>
      <w:r>
        <w:rPr>
          <w:rFonts w:ascii="Amiri" w:hAnsi="Amiri" w:eastAsia="Amiri" w:cs="Amiri"/>
          <w:lang w:bidi="ar-SA"/>
          <w:color w:val="111111"/>
          <w:sz w:val="28"/>
          <w:szCs w:val="28"/>
          <w:rtl/>
        </w:rPr>
        <w:t xml:space="preserve">محمّد ابن الحنفيّة قال </w:t>
      </w:r>
      <w:r>
        <w:rPr>
          <w:rStyle w:val="FootnoteReference"/>
        </w:rPr>
        <w:footnoteReference w:id="548"/>
      </w:r>
      <w:r>
        <w:rPr>
          <w:rFonts w:ascii="Amiri" w:hAnsi="Amiri" w:eastAsia="Amiri" w:cs="Amiri"/>
          <w:lang w:bidi="ar-SA"/>
          <w:color w:val="111111"/>
          <w:sz w:val="28"/>
          <w:szCs w:val="28"/>
          <w:rtl/>
        </w:rPr>
        <w:t xml:space="preserve">: قتل مع الحسين سبعة عشر كلّهم اتّصل </w:t>
      </w:r>
      <w:r>
        <w:rPr>
          <w:rStyle w:val="FootnoteReference"/>
        </w:rPr>
        <w:footnoteReference w:id="549"/>
      </w:r>
      <w:r>
        <w:rPr>
          <w:rFonts w:ascii="Amiri" w:hAnsi="Amiri" w:eastAsia="Amiri" w:cs="Amiri"/>
          <w:lang w:bidi="ar-SA"/>
          <w:color w:val="111111"/>
          <w:sz w:val="28"/>
          <w:szCs w:val="28"/>
          <w:rtl/>
        </w:rPr>
        <w:t xml:space="preserve">في رحم فاطمة (رضي اللّه عنها و عنهم)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w:t>
      </w:r>
    </w:p>
    <w:p>
      <w:pPr>
        <w:pStyle w:val="BookText"/>
      </w:pPr>
      <w:r>
        <w:rPr>
          <w:rFonts w:ascii="Amiri" w:hAnsi="Amiri" w:eastAsia="Amiri" w:cs="Amiri"/>
          <w:lang w:bidi="ar-SA"/>
          <w:color w:val="111111"/>
          <w:sz w:val="28"/>
          <w:szCs w:val="28"/>
          <w:rtl/>
        </w:rPr>
        <w:t xml:space="preserve">القندوزي، ينابيع المودّة، 3/ 17- 18 رقم 25- 26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 w:name="pg19498_185647"/>
    <w:bookmarkEnd w:id="7"/>
    <w:p>
      <w:pPr>
        <w:pStyle w:val="BookText"/>
      </w:pPr>
      <w:r>
        <w:rPr>
          <w:rFonts w:ascii="Amiri" w:hAnsi="Amiri" w:eastAsia="Amiri" w:cs="Amiri"/>
          <w:lang w:bidi="ar-SA"/>
          <w:color w:val="111111"/>
          <w:sz w:val="28"/>
          <w:szCs w:val="28"/>
          <w:rtl/>
        </w:rPr>
        <w:t xml:space="preserve">و لم يبق مع الحسين عليه السّلام سوى أهل بيته و هم، ولد عليّ، و ولد جعفر، و ولد عقيل، و ولد الحسن، و ولد الحسين. فاجتمعوا، يودّع بعضهم بعضا، و عزموا على الحرب (و كانوا) سبعة عشر رجلا في المتّفق عليه. و في حديث الرّضا عليه السّلام مع ابن شبيب: و قتل معه من أهل بيته ثمانية عشر رجلا، فيمكن أن يكون عدّ معهم مسلم بن عقيل فإنّه و إن لم يقتل مع الحسين عليه السّلام فكأنّه قتل معه، و إذا عددنا جميع من ذكره المؤرّخون و منهم مسلم كانوا ثلاثين أو أكثر، و يأتي سرد أسمائهم.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در پايان همين بخش، فهرست نام شهدا را خواهيم آورد و در آن جا خواهيم ديد كه شماره افراد بنى هاشم كه در حماسه عاشورا شركت داشته اند به سى نفر مى رسد.</w:t>
      </w:r>
    </w:p>
    <w:p>
      <w:pPr>
        <w:pStyle w:val="BookText"/>
      </w:pPr>
      <w:r>
        <w:rPr>
          <w:rFonts w:ascii="IRNazanin" w:hAnsi="IRNazanin" w:eastAsia="IRNazanin" w:cs="IRNazanin"/>
          <w:lang w:bidi="fa-IR"/>
          <w:color w:val="111111"/>
          <w:sz w:val="28"/>
          <w:szCs w:val="28"/>
          <w:rtl/>
        </w:rPr>
        <w:t xml:space="preserve">به اين معنى كه نامهاى ذكر شده در كتب تاريخ، چنين رقمى را تشكيل مى دهد، اما عدد هفده، تعداد متفق عليه را بازگو مى كند.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الشيعة،/ 237</w:t>
      </w:r>
    </w:p>
    <w:p>
      <w:pPr>
        <w:pStyle w:val="BookText"/>
      </w:pPr>
      <w:r>
        <w:rPr>
          <w:rFonts w:ascii="Amiri" w:hAnsi="Amiri" w:eastAsia="Amiri" w:cs="Amiri"/>
          <w:lang w:bidi="ar-SA"/>
          <w:color w:val="111111"/>
          <w:sz w:val="28"/>
          <w:szCs w:val="28"/>
          <w:rtl/>
        </w:rPr>
        <w:t xml:space="preserve">الأمين، أعيان الشّيعة، 1/ 607</w:t>
      </w:r>
    </w:p>
    <w:p>
      <w:pPr>
        <w:pStyle w:val="BookText"/>
      </w:pPr>
      <w:r>
        <w:rPr>
          <w:rFonts w:ascii="Amiri" w:hAnsi="Amiri" w:eastAsia="Amiri" w:cs="Amiri"/>
          <w:lang w:bidi="ar-SA"/>
          <w:color w:val="111111"/>
          <w:sz w:val="28"/>
          <w:szCs w:val="28"/>
          <w:rtl/>
        </w:rPr>
        <w:t xml:space="preserve">من أنصار الحسين عليه السّلام، الّذين قتلوا معه من بني هاشم:</w:t>
      </w:r>
    </w:p>
    <w:p>
      <w:pPr>
        <w:pStyle w:val="Heading4"/>
      </w:pPr>
      <w:bookmarkStart w:id="97" w:name="_Toc13"/>
      <w:r>
        <w:t>(أولاد أمير المؤمنين عليه السّلام)</w:t>
      </w:r>
      <w:bookmarkEnd w:id="97"/>
    </w:p>
    <w:p>
      <w:pPr>
        <w:pStyle w:val="BookText"/>
      </w:pPr>
      <w:r>
        <w:rPr>
          <w:rFonts w:ascii="Amiri" w:hAnsi="Amiri" w:eastAsia="Amiri" w:cs="Amiri"/>
          <w:lang w:bidi="ar-SA"/>
          <w:color w:val="111111"/>
          <w:sz w:val="28"/>
          <w:szCs w:val="28"/>
          <w:rtl/>
        </w:rPr>
        <w:t xml:space="preserve">1- أبو بكر بن عليّ شكّ في قتله</w:t>
      </w:r>
    </w:p>
    <w:p>
      <w:pPr>
        <w:pStyle w:val="BookText"/>
      </w:pPr>
      <w:r>
        <w:rPr>
          <w:rFonts w:ascii="Amiri" w:hAnsi="Amiri" w:eastAsia="Amiri" w:cs="Amiri"/>
          <w:lang w:bidi="ar-SA"/>
          <w:color w:val="111111"/>
          <w:sz w:val="28"/>
          <w:szCs w:val="28"/>
          <w:rtl/>
        </w:rPr>
        <w:t xml:space="preserve">2- عمر بن عليّ</w:t>
      </w:r>
    </w:p>
    <w:p>
      <w:pPr>
        <w:pStyle w:val="BookText"/>
      </w:pPr>
      <w:r>
        <w:rPr>
          <w:rFonts w:ascii="Amiri" w:hAnsi="Amiri" w:eastAsia="Amiri" w:cs="Amiri"/>
          <w:lang w:bidi="ar-SA"/>
          <w:color w:val="111111"/>
          <w:sz w:val="28"/>
          <w:szCs w:val="28"/>
          <w:rtl/>
        </w:rPr>
        <w:t xml:space="preserve">3- محمّد الأصغر بن عليّ</w:t>
      </w:r>
    </w:p>
    <w:p>
      <w:pPr>
        <w:pStyle w:val="BookText"/>
      </w:pPr>
      <w:r>
        <w:rPr>
          <w:rFonts w:ascii="Amiri" w:hAnsi="Amiri" w:eastAsia="Amiri" w:cs="Amiri"/>
          <w:lang w:bidi="ar-SA"/>
          <w:color w:val="111111"/>
          <w:sz w:val="28"/>
          <w:szCs w:val="28"/>
          <w:rtl/>
        </w:rPr>
        <w:t xml:space="preserve">4- عبد اللّه بن عليّ</w:t>
      </w:r>
    </w:p>
    <w:p>
      <w:pPr>
        <w:pStyle w:val="BookText"/>
      </w:pPr>
      <w:r>
        <w:rPr>
          <w:rFonts w:ascii="Amiri" w:hAnsi="Amiri" w:eastAsia="Amiri" w:cs="Amiri"/>
          <w:lang w:bidi="ar-SA"/>
          <w:color w:val="111111"/>
          <w:sz w:val="28"/>
          <w:szCs w:val="28"/>
          <w:rtl/>
        </w:rPr>
        <w:t xml:space="preserve">5- العبّاس بن عليّ</w:t>
      </w:r>
    </w:p>
    <w:p>
      <w:pPr>
        <w:pStyle w:val="BookText"/>
      </w:pPr>
      <w:r>
        <w:rPr>
          <w:rFonts w:ascii="Amiri" w:hAnsi="Amiri" w:eastAsia="Amiri" w:cs="Amiri"/>
          <w:lang w:bidi="ar-SA"/>
          <w:color w:val="111111"/>
          <w:sz w:val="28"/>
          <w:szCs w:val="28"/>
          <w:rtl/>
        </w:rPr>
        <w:t xml:space="preserve">6- محمّد بن العبّاس بن عليّ</w:t>
      </w:r>
    </w:p>
    <w:p>
      <w:pPr>
        <w:pStyle w:val="BookText"/>
      </w:pPr>
      <w:r>
        <w:rPr>
          <w:rFonts w:ascii="Amiri" w:hAnsi="Amiri" w:eastAsia="Amiri" w:cs="Amiri"/>
          <w:lang w:bidi="ar-SA"/>
          <w:color w:val="111111"/>
          <w:sz w:val="28"/>
          <w:szCs w:val="28"/>
          <w:rtl/>
        </w:rPr>
        <w:t xml:space="preserve">7- عبد اللّه بن العبّاس بن عليّ</w:t>
      </w:r>
    </w:p>
    <w:p>
      <w:pPr>
        <w:pStyle w:val="BookText"/>
      </w:pPr>
      <w:r>
        <w:rPr>
          <w:rFonts w:ascii="Amiri" w:hAnsi="Amiri" w:eastAsia="Amiri" w:cs="Amiri"/>
          <w:lang w:bidi="ar-SA"/>
          <w:color w:val="111111"/>
          <w:sz w:val="28"/>
          <w:szCs w:val="28"/>
          <w:rtl/>
        </w:rPr>
        <w:t xml:space="preserve">8- عبد اللّه الأصغر بن عليّ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 w:name="pg19498_185648"/>
    <w:bookmarkEnd w:id="8"/>
    <w:p>
      <w:pPr>
        <w:pStyle w:val="BookText"/>
      </w:pPr>
      <w:r>
        <w:rPr>
          <w:rFonts w:ascii="Amiri" w:hAnsi="Amiri" w:eastAsia="Amiri" w:cs="Amiri"/>
          <w:lang w:bidi="ar-SA"/>
          <w:color w:val="111111"/>
          <w:sz w:val="28"/>
          <w:szCs w:val="28"/>
          <w:rtl/>
        </w:rPr>
        <w:t xml:space="preserve">9- جعفر بن عليّ</w:t>
      </w:r>
    </w:p>
    <w:p>
      <w:pPr>
        <w:pStyle w:val="BookText"/>
      </w:pPr>
      <w:r>
        <w:rPr>
          <w:rFonts w:ascii="Amiri" w:hAnsi="Amiri" w:eastAsia="Amiri" w:cs="Amiri"/>
          <w:lang w:bidi="ar-SA"/>
          <w:color w:val="111111"/>
          <w:sz w:val="28"/>
          <w:szCs w:val="28"/>
          <w:rtl/>
        </w:rPr>
        <w:t xml:space="preserve">10- عثمان بن عليّ، و في بعضهم خلاف.</w:t>
      </w:r>
    </w:p>
    <w:p>
      <w:pPr>
        <w:pStyle w:val="Heading4"/>
      </w:pPr>
      <w:bookmarkStart w:id="98" w:name="_Toc14"/>
      <w:r>
        <w:t>(أولاد الحسن عليه السّلام)</w:t>
      </w:r>
      <w:bookmarkEnd w:id="98"/>
    </w:p>
    <w:p>
      <w:pPr>
        <w:pStyle w:val="BookText"/>
      </w:pPr>
      <w:r>
        <w:rPr>
          <w:rFonts w:ascii="IRNazanin" w:hAnsi="IRNazanin" w:eastAsia="IRNazanin" w:cs="IRNazanin"/>
          <w:lang w:bidi="fa-IR"/>
          <w:color w:val="111111"/>
          <w:sz w:val="28"/>
          <w:szCs w:val="28"/>
          <w:rtl/>
        </w:rPr>
        <w:t xml:space="preserve">11- القاسم بن الحسن</w:t>
      </w:r>
    </w:p>
    <w:p>
      <w:pPr>
        <w:pStyle w:val="BookText"/>
      </w:pPr>
      <w:r>
        <w:rPr>
          <w:rFonts w:ascii="Amiri" w:hAnsi="Amiri" w:eastAsia="Amiri" w:cs="Amiri"/>
          <w:lang w:bidi="ar-SA"/>
          <w:color w:val="111111"/>
          <w:sz w:val="28"/>
          <w:szCs w:val="28"/>
          <w:rtl/>
        </w:rPr>
        <w:t xml:space="preserve">12- أبو بكر بن الحسن</w:t>
      </w:r>
    </w:p>
    <w:p>
      <w:pPr>
        <w:pStyle w:val="BookText"/>
      </w:pPr>
      <w:r>
        <w:rPr>
          <w:rFonts w:ascii="IRNazanin" w:hAnsi="IRNazanin" w:eastAsia="IRNazanin" w:cs="IRNazanin"/>
          <w:lang w:bidi="fa-IR"/>
          <w:color w:val="111111"/>
          <w:sz w:val="28"/>
          <w:szCs w:val="28"/>
          <w:rtl/>
        </w:rPr>
        <w:t xml:space="preserve">13- عبد اللّه بن الحسن</w:t>
      </w:r>
    </w:p>
    <w:p>
      <w:pPr>
        <w:pStyle w:val="BookText"/>
      </w:pPr>
      <w:r>
        <w:rPr>
          <w:rFonts w:ascii="IRNazanin" w:hAnsi="IRNazanin" w:eastAsia="IRNazanin" w:cs="IRNazanin"/>
          <w:lang w:bidi="fa-IR"/>
          <w:color w:val="111111"/>
          <w:sz w:val="28"/>
          <w:szCs w:val="28"/>
          <w:rtl/>
        </w:rPr>
        <w:t xml:space="preserve">14- بشر بن الحسن</w:t>
      </w:r>
    </w:p>
    <w:p>
      <w:pPr>
        <w:pStyle w:val="Heading4"/>
      </w:pPr>
      <w:bookmarkStart w:id="99" w:name="_Toc15"/>
      <w:r>
        <w:t>(أولاد الحسين عليه السّلام)</w:t>
      </w:r>
      <w:bookmarkEnd w:id="99"/>
    </w:p>
    <w:p>
      <w:pPr>
        <w:pStyle w:val="BookText"/>
      </w:pPr>
      <w:r>
        <w:rPr>
          <w:rFonts w:ascii="Amiri" w:hAnsi="Amiri" w:eastAsia="Amiri" w:cs="Amiri"/>
          <w:lang w:bidi="ar-SA"/>
          <w:color w:val="111111"/>
          <w:sz w:val="28"/>
          <w:szCs w:val="28"/>
          <w:rtl/>
        </w:rPr>
        <w:t xml:space="preserve">15- عليّ بن الحسين الأكبر</w:t>
      </w:r>
    </w:p>
    <w:p>
      <w:pPr>
        <w:pStyle w:val="BookText"/>
      </w:pPr>
      <w:r>
        <w:rPr>
          <w:rFonts w:ascii="Amiri" w:hAnsi="Amiri" w:eastAsia="Amiri" w:cs="Amiri"/>
          <w:lang w:bidi="ar-SA"/>
          <w:color w:val="111111"/>
          <w:sz w:val="28"/>
          <w:szCs w:val="28"/>
          <w:rtl/>
        </w:rPr>
        <w:t xml:space="preserve">16- عبد اللّه الرّضيع</w:t>
      </w:r>
    </w:p>
    <w:p>
      <w:pPr>
        <w:pStyle w:val="BookText"/>
      </w:pPr>
      <w:r>
        <w:rPr>
          <w:rFonts w:ascii="Amiri" w:hAnsi="Amiri" w:eastAsia="Amiri" w:cs="Amiri"/>
          <w:lang w:bidi="ar-SA"/>
          <w:color w:val="111111"/>
          <w:sz w:val="28"/>
          <w:szCs w:val="28"/>
          <w:rtl/>
        </w:rPr>
        <w:t xml:space="preserve">17- إبراهيم بن الحسين ذكره ابن شهرآشوب و ذكر زيادة عن ذلك.</w:t>
      </w:r>
    </w:p>
    <w:p>
      <w:pPr>
        <w:pStyle w:val="Heading4"/>
      </w:pPr>
      <w:bookmarkStart w:id="100" w:name="_Toc16"/>
      <w:r>
        <w:t>(أولاد عبد اللّه بن جعفر)</w:t>
      </w:r>
      <w:bookmarkEnd w:id="100"/>
    </w:p>
    <w:p>
      <w:pPr>
        <w:pStyle w:val="BookText"/>
      </w:pPr>
      <w:r>
        <w:rPr>
          <w:rFonts w:ascii="IRNazanin" w:hAnsi="IRNazanin" w:eastAsia="IRNazanin" w:cs="IRNazanin"/>
          <w:lang w:bidi="fa-IR"/>
          <w:color w:val="111111"/>
          <w:sz w:val="28"/>
          <w:szCs w:val="28"/>
          <w:rtl/>
        </w:rPr>
        <w:t xml:space="preserve">18- محمّد بن عبد اللّه بن جعفر</w:t>
      </w:r>
    </w:p>
    <w:p>
      <w:pPr>
        <w:pStyle w:val="BookText"/>
      </w:pPr>
      <w:r>
        <w:rPr>
          <w:rFonts w:ascii="IRNazanin" w:hAnsi="IRNazanin" w:eastAsia="IRNazanin" w:cs="IRNazanin"/>
          <w:lang w:bidi="fa-IR"/>
          <w:color w:val="111111"/>
          <w:sz w:val="28"/>
          <w:szCs w:val="28"/>
          <w:rtl/>
        </w:rPr>
        <w:t xml:space="preserve">19- عون بن عبد اللّه بن جعفر</w:t>
      </w:r>
    </w:p>
    <w:p>
      <w:pPr>
        <w:pStyle w:val="BookText"/>
      </w:pPr>
      <w:r>
        <w:rPr>
          <w:rFonts w:ascii="Amiri" w:hAnsi="Amiri" w:eastAsia="Amiri" w:cs="Amiri"/>
          <w:lang w:bidi="ar-SA"/>
          <w:color w:val="111111"/>
          <w:sz w:val="28"/>
          <w:szCs w:val="28"/>
          <w:rtl/>
        </w:rPr>
        <w:t xml:space="preserve">20- عبيد اللّه بن عبد اللّه بن جعفر</w:t>
      </w:r>
    </w:p>
    <w:p>
      <w:pPr>
        <w:pStyle w:val="Heading4"/>
      </w:pPr>
      <w:bookmarkStart w:id="101" w:name="_Toc17"/>
      <w:r>
        <w:t>(أولاد عقيل بن أبي طالب)</w:t>
      </w:r>
      <w:bookmarkEnd w:id="101"/>
    </w:p>
    <w:p>
      <w:pPr>
        <w:pStyle w:val="BookText"/>
      </w:pPr>
      <w:r>
        <w:rPr>
          <w:rFonts w:ascii="Amiri" w:hAnsi="Amiri" w:eastAsia="Amiri" w:cs="Amiri"/>
          <w:lang w:bidi="ar-SA"/>
          <w:color w:val="111111"/>
          <w:sz w:val="28"/>
          <w:szCs w:val="28"/>
          <w:rtl/>
        </w:rPr>
        <w:t xml:space="preserve">21- مسلم بن عقيل</w:t>
      </w:r>
    </w:p>
    <w:p>
      <w:pPr>
        <w:pStyle w:val="BookText"/>
      </w:pPr>
      <w:r>
        <w:rPr>
          <w:rFonts w:ascii="Amiri" w:hAnsi="Amiri" w:eastAsia="Amiri" w:cs="Amiri"/>
          <w:lang w:bidi="ar-SA"/>
          <w:color w:val="111111"/>
          <w:sz w:val="28"/>
          <w:szCs w:val="28"/>
          <w:rtl/>
        </w:rPr>
        <w:t xml:space="preserve">22- جعفر بن عقيل</w:t>
      </w:r>
    </w:p>
    <w:p>
      <w:pPr>
        <w:pStyle w:val="BookText"/>
      </w:pPr>
      <w:r>
        <w:rPr>
          <w:rFonts w:ascii="Amiri" w:hAnsi="Amiri" w:eastAsia="Amiri" w:cs="Amiri"/>
          <w:lang w:bidi="ar-SA"/>
          <w:color w:val="111111"/>
          <w:sz w:val="28"/>
          <w:szCs w:val="28"/>
          <w:rtl/>
        </w:rPr>
        <w:t xml:space="preserve">23- جعفر بن محمّد بن عقيل ذكره ابن شهر آشوب</w:t>
      </w:r>
    </w:p>
    <w:p>
      <w:pPr>
        <w:pStyle w:val="BookText"/>
      </w:pPr>
      <w:r>
        <w:rPr>
          <w:rFonts w:ascii="Amiri" w:hAnsi="Amiri" w:eastAsia="Amiri" w:cs="Amiri"/>
          <w:lang w:bidi="ar-SA"/>
          <w:color w:val="111111"/>
          <w:sz w:val="28"/>
          <w:szCs w:val="28"/>
          <w:rtl/>
        </w:rPr>
        <w:t xml:space="preserve">24- عبد الرّحمان بن عقيل</w:t>
      </w:r>
    </w:p>
    <w:p>
      <w:pPr>
        <w:pStyle w:val="BookText"/>
      </w:pPr>
      <w:r>
        <w:rPr>
          <w:rFonts w:ascii="Amiri" w:hAnsi="Amiri" w:eastAsia="Amiri" w:cs="Amiri"/>
          <w:lang w:bidi="ar-SA"/>
          <w:color w:val="111111"/>
          <w:sz w:val="28"/>
          <w:szCs w:val="28"/>
          <w:rtl/>
        </w:rPr>
        <w:t xml:space="preserve">25- عبد اللّه الأكبر بن عقيل</w:t>
      </w:r>
    </w:p>
    <w:p>
      <w:pPr>
        <w:pStyle w:val="BookText"/>
      </w:pPr>
      <w:r>
        <w:rPr>
          <w:rFonts w:ascii="Amiri" w:hAnsi="Amiri" w:eastAsia="Amiri" w:cs="Amiri"/>
          <w:lang w:bidi="ar-SA"/>
          <w:color w:val="111111"/>
          <w:sz w:val="28"/>
          <w:szCs w:val="28"/>
          <w:rtl/>
        </w:rPr>
        <w:t xml:space="preserve">26- عبد اللّه بن مسلم بن عقيل</w:t>
      </w:r>
    </w:p>
    <w:p>
      <w:pPr>
        <w:pStyle w:val="BookText"/>
      </w:pPr>
      <w:r>
        <w:rPr>
          <w:rFonts w:ascii="Amiri" w:hAnsi="Amiri" w:eastAsia="Amiri" w:cs="Amiri"/>
          <w:lang w:bidi="ar-SA"/>
          <w:color w:val="111111"/>
          <w:sz w:val="28"/>
          <w:szCs w:val="28"/>
          <w:rtl/>
        </w:rPr>
        <w:t xml:space="preserve">27- عون بن مسلم بن عقيل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محمّد بن مسلم بن عقيل</w:t>
      </w:r>
    </w:p>
    <w:p>
      <w:pPr>
        <w:pStyle w:val="BookText"/>
      </w:pPr>
      <w:r>
        <w:rPr>
          <w:rFonts w:ascii="Amiri" w:hAnsi="Amiri" w:eastAsia="Amiri" w:cs="Amiri"/>
          <w:lang w:bidi="ar-SA"/>
          <w:color w:val="111111"/>
          <w:sz w:val="28"/>
          <w:szCs w:val="28"/>
          <w:rtl/>
        </w:rPr>
        <w:t xml:space="preserve">29- محمّد بن أبي سعيد بن عقيل (من لم يعرف بعينه).</w:t>
      </w:r>
    </w:p>
    <w:p>
      <w:pPr>
        <w:pStyle w:val="BookText"/>
      </w:pPr>
      <w:r>
        <w:rPr>
          <w:rFonts w:ascii="Amiri" w:hAnsi="Amiri" w:eastAsia="Amiri" w:cs="Amiri"/>
          <w:lang w:bidi="ar-SA"/>
          <w:color w:val="111111"/>
          <w:sz w:val="28"/>
          <w:szCs w:val="28"/>
          <w:rtl/>
        </w:rPr>
        <w:t xml:space="preserve">30- أحمد بن محمّد الهاشميّ، ذكره ابن شهر آشوب. و يلاحظ أنّه لم يكن معه من ولد العبّاس و لا غيرهم أحد إلّا أحمد هذا.</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لقد كثر اختلاف المؤرّخين و أرباب المقاتل في تحديد شهداء الطّفّ من أهل البيت عليهم السّلام- كاختلافهم الكثير في تحديد شهداء الأصحاب أيضا- فبين مقلّ إلى حدّ الثّلاثة عشر، كالمسعوديّ في (مروجه: ج 3 ص 71) الطّبعة الثّانية في مصر، و بين مكثر إلى حدّ الثّلاثين، كالأمين في (أعيانه: ج 4 قسم 1 ص 250) طبع دمشق. و في (بحار المجلسيّ:</w:t>
      </w:r>
    </w:p>
    <w:p>
      <w:pPr>
        <w:pStyle w:val="BookText"/>
      </w:pPr>
      <w:r>
        <w:rPr>
          <w:rFonts w:ascii="Amiri" w:hAnsi="Amiri" w:eastAsia="Amiri" w:cs="Amiri"/>
          <w:lang w:bidi="ar-SA"/>
          <w:color w:val="111111"/>
          <w:sz w:val="28"/>
          <w:szCs w:val="28"/>
          <w:rtl/>
        </w:rPr>
        <w:t xml:space="preserve">ج 45 ص 63) الطّبع الجديد في طهران: رواية عبد اللّه بن سنان عن الإمام الصّادق عليه السّلام تؤيّد ذلك. و بين هذين القولين من جانبي القلّة و الكثرة أقوال متوسطات أخر.</w:t>
      </w:r>
    </w:p>
    <w:p>
      <w:pPr>
        <w:pStyle w:val="BookText"/>
      </w:pPr>
      <w:r>
        <w:rPr>
          <w:rFonts w:ascii="Amiri" w:hAnsi="Amiri" w:eastAsia="Amiri" w:cs="Amiri"/>
          <w:lang w:bidi="ar-SA"/>
          <w:color w:val="111111"/>
          <w:sz w:val="28"/>
          <w:szCs w:val="28"/>
          <w:rtl/>
        </w:rPr>
        <w:t xml:space="preserve">فالمشهور بين المؤرّخين و أرباب المقاتل: أنّهم (سبعة عشر قتيلا)- غير الحسين عليه السّلام كما ورد تعداد أسمائهم في زيارة النّاحية المقدّسة، و قد أوردها المجلسيّ بنصّها عن الإقبال في (ج 45 ص 65 من بحاره) طبع طهران الجديد. و يؤيّده قول محمّد ابن الحنفيّة- من حديث له-: «لقد قتل مع الحسين سبعة عشر ممّن ارتكضوا في رحم فاطمة». ذكر ذلك الطّبرانيّ في (معجمه: ج 1 ص 140). و المقريزيّ في (خططه: ج 2 ص 286) و ابن حجر في (تهذيبه: ج 1 ص 156) و يعني: فاطمة بنت أسد أمّ عليّ و جعفر و عقيل، فإنّ شهداء الطّفّ من أهل البيت ينتمون إلى هؤلاء الثّلاثة أولادا أو أحفادا. و يؤيّد هذا القول أيضا:</w:t>
      </w:r>
    </w:p>
    <w:p>
      <w:pPr>
        <w:pStyle w:val="BookText"/>
      </w:pPr>
      <w:r>
        <w:rPr>
          <w:rFonts w:ascii="Amiri" w:hAnsi="Amiri" w:eastAsia="Amiri" w:cs="Amiri"/>
          <w:lang w:bidi="ar-SA"/>
          <w:color w:val="111111"/>
          <w:sz w:val="28"/>
          <w:szCs w:val="28"/>
          <w:rtl/>
        </w:rPr>
        <w:t xml:space="preserve">ما ذكره المجلسيّ في (بحاره: ج 45 ص 63) الطّبع الجديد عن ابن نما: إنّه قال: «قالت الرّواة: كنّا إذا ذكرنا عند محمّد بن عليّ الباقر عليه السّلام قتل الحسين عليه السّلام قال: قتلوا سبعة عشر إنسانا كلّهم ارتكض في بطن فاطمة، يعني: بنت أسد أمّ عليّ عليه السّلام.</w:t>
      </w:r>
    </w:p>
    <w:p>
      <w:pPr>
        <w:pStyle w:val="BookText"/>
      </w:pPr>
      <w:r>
        <w:rPr>
          <w:rFonts w:ascii="Amiri" w:hAnsi="Amiri" w:eastAsia="Amiri" w:cs="Amiri"/>
          <w:lang w:bidi="ar-SA"/>
          <w:color w:val="111111"/>
          <w:sz w:val="28"/>
          <w:szCs w:val="28"/>
          <w:rtl/>
        </w:rPr>
        <w:t xml:space="preserve">و قال الدّميريّ في (حياة الحيوان: ج 1 ص 60، في خلافة يزيد): «إنّهم ثمانية عشر رجلا».</w:t>
      </w:r>
    </w:p>
    <w:p>
      <w:pPr>
        <w:pStyle w:val="BookText"/>
      </w:pPr>
      <w:r>
        <w:rPr>
          <w:rFonts w:ascii="Amiri" w:hAnsi="Amiri" w:eastAsia="Amiri" w:cs="Amiri"/>
          <w:lang w:bidi="ar-SA"/>
          <w:color w:val="111111"/>
          <w:sz w:val="28"/>
          <w:szCs w:val="28"/>
          <w:rtl/>
        </w:rPr>
        <w:t xml:space="preserve">و في (تذكرة الخواصّ لسبط ابن الجوزيّ: ص 255) طبع النّجف: «أنّهم تسعة عشر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و يضيف إليهم اثنين برواية المدائنيّ، فيكون المجموع «21 قتيلا».</w:t>
      </w:r>
    </w:p>
    <w:p>
      <w:pPr>
        <w:pStyle w:val="BookText"/>
      </w:pPr>
      <w:r>
        <w:rPr>
          <w:rFonts w:ascii="Amiri" w:hAnsi="Amiri" w:eastAsia="Amiri" w:cs="Amiri"/>
          <w:lang w:bidi="ar-SA"/>
          <w:color w:val="111111"/>
          <w:sz w:val="28"/>
          <w:szCs w:val="28"/>
          <w:rtl/>
        </w:rPr>
        <w:t xml:space="preserve">و في (تاريخ الطّبريّ: ج 5 ص 382) طبع دار المعارف بمصر- برواية الحصين بن عبد الرّحمان، عن سعد بن عبيدة- و كان هذا الآخر مع عمر بن سعد- هكذا «و إنّي لأنظر إليهم و إنّهم لقريب من مائة رجل، فيهم لصلب عليّ بن أبي طالب خمسة، و من بني هاشم ستّة عشر» فيكون الحصيلة مع الحسين (21 رجلا) و باستثنائه (عشرين رجلا).</w:t>
      </w:r>
    </w:p>
    <w:p>
      <w:pPr>
        <w:pStyle w:val="BookText"/>
      </w:pPr>
      <w:r>
        <w:rPr>
          <w:rFonts w:ascii="Amiri" w:hAnsi="Amiri" w:eastAsia="Amiri" w:cs="Amiri"/>
          <w:lang w:bidi="ar-SA"/>
          <w:color w:val="111111"/>
          <w:sz w:val="28"/>
          <w:szCs w:val="28"/>
          <w:rtl/>
        </w:rPr>
        <w:t xml:space="preserve">و هذا القول يلتقي مع قول ابن الجوزيّ برواية المدائنيّ، و يقترب أيضا من قول أبي الفرج في (مقاتل الطّالبيّين: ص 67) طبع النّجف، حيث يقول: «فجميع من قتل يوم الطّفّ من ولد أبي طالب سوى من يختلف في أمره اثنان و عشرون رجلا» فإنّه عدّ من بينهم الحسين بن عليّ عليه السّلام، و أشار إلى مسلم بن عقيل في أوّل استعراض القتلى، و ربّما يلتقي هذا القول أيضا مع قول المقريزيّ في (خططه: ج 2 ص 286): إنّهم (23 قتيلا) باستثناء الحسين و مسلم.</w:t>
      </w:r>
    </w:p>
    <w:p>
      <w:pPr>
        <w:pStyle w:val="BookText"/>
      </w:pPr>
      <w:r>
        <w:rPr>
          <w:rFonts w:ascii="Amiri" w:hAnsi="Amiri" w:eastAsia="Amiri" w:cs="Amiri"/>
          <w:lang w:bidi="ar-SA"/>
          <w:color w:val="111111"/>
          <w:sz w:val="28"/>
          <w:szCs w:val="28"/>
          <w:rtl/>
        </w:rPr>
        <w:t xml:space="preserve">و يكاد يتّفق الخوارزميّ في (مقتله: ج 2 ص 47) طبع النّجف، و ابن شهر آشوب في (مناقبه: ج 4 ص 112) طبع قم- و كلاهما من أبناء القرن السّادس الهجريّ- في النّسبة إلى الأكثر بأنّ مجموع القتلى من أهل البيت عليهم السّلام لا يتجاوز السّبعة و العشرين، فقد قال الخوارزميّ «و اختلف أهل النّقل في عدد المقتولين يومئذ مع ما تقدّم من قتل مسلم من العترة الطّاهرة و الأكثرون على أنّهم كانوا سبعة و عشرين ...». و قال ابن شهر آشوب:</w:t>
      </w:r>
    </w:p>
    <w:p>
      <w:pPr>
        <w:pStyle w:val="BookText"/>
      </w:pPr>
      <w:r>
        <w:rPr>
          <w:rFonts w:ascii="Amiri" w:hAnsi="Amiri" w:eastAsia="Amiri" w:cs="Amiri"/>
          <w:lang w:bidi="ar-SA"/>
          <w:color w:val="111111"/>
          <w:sz w:val="28"/>
          <w:szCs w:val="28"/>
          <w:rtl/>
        </w:rPr>
        <w:t xml:space="preserve">«و اختلفوا في عدد المقتولين من أهل البيت، فالأكثرون على أنّهم كانوا سبعة و عشرين ...» و لكنّهما في عرض الأسماء يختلفان، فالخوارزميّ يذكرهم هكذا: تسعة لعليّ عليه السّلام، و مثلها لعقيل أولادا و أحفادا، و ثلاثة لعبد اللّه بن جعفر، و أربعة للحسن عليه السّلام، و اثنان للحسين عليه السّلام. و ابن شهر آشوب يذكر في الأخير أنّ أولاد الحسين عليه السّلام ستّة- مع الاختلاف فيهم- و ذلك منه شذوذ غير معتبر. و قيل: إنّهم ثلاثة: عليّ الأكبر، و عبد اللّه الرّضيع- باجماع المؤرّخين- و طفل آخر أسماه النّويريّ في (نهاية الإرب: ج 20 ص 457 طبع القاهرة)، بأبي بكر، فقد قال- بعد ذكره لمقتل عبد اللّه الرّضيع- «و رمى عبد اللّه بن عقبة الغنويّ أبا بكر بن الحسين بسهم فقتله». و الظّاهر: أنّ ذلك التباس بأبي بكر بن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عليه السّلام، فإنّه الّذي قتله عبد اللّه الغنويّ- باجماع المؤرّخين- و اللّه العالم فإنّه نفسه- بعد ذلك في مقام تعداد المقتولين من أهل بيته، يقول في (ص 461 من الكتاب): «و من أولاد الحسين: عليّ ... و عبد اللّه ...». و بالجملة، فالمتّفق عليه بينهما هو عدد (25) سوى الحسين و مسلم عليهما السّلام.</w:t>
      </w:r>
    </w:p>
    <w:p>
      <w:pPr>
        <w:pStyle w:val="BookText"/>
      </w:pPr>
      <w:r>
        <w:rPr>
          <w:rFonts w:ascii="Amiri" w:hAnsi="Amiri" w:eastAsia="Amiri" w:cs="Amiri"/>
          <w:lang w:bidi="ar-SA"/>
          <w:color w:val="111111"/>
          <w:sz w:val="28"/>
          <w:szCs w:val="28"/>
          <w:rtl/>
        </w:rPr>
        <w:t xml:space="preserve">و أخيرا، فالّذي يرجح عندنا- بحكم استعراضنا لكثير من المصادر المعتبرة- هو القول الوسط- و هو النّيّف و العشرون، بل الإثنان و العشرون بالضّبط- باستثناء الحسين عليه السّلام- إذ القولان المتطرفان في القلّة و الكثرة لا يساعد عليهما الاعتبار و عامة النّصوص التّاريخيّة المعتبرة. و قول (السّبعة عشر و أخويه) يتعدّاها العرض المفصّل في كثير من كتب التّاريخ و المقاتل، و قول الخوارزميّ و ابن شهر آشوب يخفّضه ورود أسماء مقطوع بعدم وجودهم يوم الطّفّ كعمر الأطرف، و إبراهيم ابني عليّ عليه السّلام، و عمر بن الحسن، و نحوهم.</w:t>
      </w:r>
    </w:p>
    <w:p>
      <w:pPr>
        <w:pStyle w:val="BookText"/>
      </w:pPr>
      <w:r>
        <w:rPr>
          <w:rFonts w:ascii="Amiri" w:hAnsi="Amiri" w:eastAsia="Amiri" w:cs="Amiri"/>
          <w:lang w:bidi="ar-SA"/>
          <w:color w:val="111111"/>
          <w:sz w:val="28"/>
          <w:szCs w:val="28"/>
          <w:rtl/>
        </w:rPr>
        <w:t xml:space="preserve">فيبقى القول الوسط- الّذي يلتقي به أو يقرب إليه قول الطّبريّ برواية الحصين، و السّبط برواية المدائنيّ، و المقريزيّ في خططه، و أخيرا قول أبي الفرج في مقاتله- هو مورد الاطمئنان- و بالجمله- فالمرجّح عندنا: أنّ عددهم- باستثناء الحسين عليه السّلام ينوف على العشرين قتيلا.</w:t>
      </w:r>
    </w:p>
    <w:p>
      <w:pPr>
        <w:pStyle w:val="BookText"/>
      </w:pPr>
      <w:r>
        <w:rPr>
          <w:rFonts w:ascii="Amiri" w:hAnsi="Amiri" w:eastAsia="Amiri" w:cs="Amiri"/>
          <w:lang w:bidi="ar-SA"/>
          <w:color w:val="111111"/>
          <w:sz w:val="28"/>
          <w:szCs w:val="28"/>
          <w:rtl/>
        </w:rPr>
        <w:t xml:space="preserve">و يمكن أن تشير إلى ذلك رواية معاوية بن وهب، عن أبي عبد اللّه الصّادق عليه السّلام- كما سنذكرها في أوائل المجلس العاشر من هذا الكتاب- و فيها جملة: «و منهم في الأرض ثلاثون قتيلا من مواليهم و من أهل البيت ...». باستثناء الموالي- المعروف أنّهم ثمانية- فيكون الحاصل اثنين و عشرين- و هو العدد المختار عندنا. فأولاد عليّ و أحفاده أحد عشر، و أولاد عقيل و أحفاده ثمانية، و أحفاد جعفر ثلاثة- كما سنعرض أسماءهم و مواقفهم في الحرب قريبا-.</w:t>
      </w:r>
    </w:p>
    <w:p>
      <w:pPr>
        <w:pStyle w:val="BookText"/>
      </w:pPr>
      <w:r>
        <w:rPr>
          <w:rFonts w:ascii="Amiri" w:hAnsi="Amiri" w:eastAsia="Amiri" w:cs="Amiri"/>
          <w:lang w:bidi="ar-SA"/>
          <w:color w:val="111111"/>
          <w:sz w:val="28"/>
          <w:szCs w:val="28"/>
          <w:rtl/>
        </w:rPr>
        <w:t xml:space="preserve">بحر العلوم، مقتل الحسين عليه السّلام (الهامش)،/ 337- 339</w:t>
      </w:r>
    </w:p>
    <w:p>
      <w:pPr>
        <w:pStyle w:val="BookText"/>
      </w:pPr>
      <w:r>
        <w:rPr>
          <w:rFonts w:ascii="Amiri" w:hAnsi="Amiri" w:eastAsia="Amiri" w:cs="Amiri"/>
          <w:lang w:bidi="ar-SA"/>
          <w:color w:val="111111"/>
          <w:sz w:val="28"/>
          <w:szCs w:val="28"/>
          <w:rtl/>
        </w:rPr>
        <w:t xml:space="preserve">و تحصّل بما ذكرنا أنّ المقتولين من أولاد، و أحفاد أبي طالب تسعة و أربعون شخصا إلّا الحسن المثنّى بن الإمام الحسن، فقد أصابته جراحة و أخذه أسماء بن خارجة،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داواه، و أرسله إلى المدينة بعد برئه.</w:t>
      </w:r>
    </w:p>
    <w:p>
      <w:pPr>
        <w:pStyle w:val="BookText"/>
      </w:pPr>
      <w:r>
        <w:rPr>
          <w:rFonts w:ascii="Amiri" w:hAnsi="Amiri" w:eastAsia="Amiri" w:cs="Amiri"/>
          <w:lang w:bidi="ar-SA"/>
          <w:color w:val="111111"/>
          <w:sz w:val="28"/>
          <w:szCs w:val="28"/>
          <w:rtl/>
        </w:rPr>
        <w:t xml:space="preserve">الزّنجاني، وسيلة الدّارين،/ 297</w:t>
      </w:r>
    </w:p>
    <w:p>
      <w:pPr>
        <w:pStyle w:val="BookText"/>
      </w:pPr>
      <w:r>
        <w:rPr>
          <w:rFonts w:ascii="Amiri" w:hAnsi="Amiri" w:eastAsia="Amiri" w:cs="Amiri"/>
          <w:lang w:bidi="ar-SA"/>
          <w:color w:val="111111"/>
          <w:sz w:val="28"/>
          <w:szCs w:val="28"/>
          <w:rtl/>
        </w:rPr>
        <w:t xml:space="preserve">و أمّا من خرج من إخوة الحسين معه إلى مكّة، ثمّ جاؤوا كربلاء فهم اثنا عشر نفرا:</w:t>
      </w:r>
    </w:p>
    <w:p>
      <w:pPr>
        <w:pStyle w:val="BookText"/>
      </w:pPr>
      <w:r>
        <w:rPr>
          <w:rFonts w:ascii="Amiri" w:hAnsi="Amiri" w:eastAsia="Amiri" w:cs="Amiri"/>
          <w:lang w:bidi="ar-SA"/>
          <w:color w:val="111111"/>
          <w:sz w:val="28"/>
          <w:szCs w:val="28"/>
          <w:rtl/>
        </w:rPr>
        <w:t xml:space="preserve">1- عبّاس بن عليّ ابنه محمّد، و إخوة العبّاس من الأمّ و الأب 2- عثمان 3- و جعفر 4- و عبد اللّه أبناء عليّ بن أبي طالب 5- إبراهيم 6- أبو بكر 7- و عمر 8- و عون 9- عبيد اللّه 10- عبّاس الأصغر 11- محمّد الأوسط 12- محمّد الأصغر أبناء عليّ بن أبي طالب كلّهم استشهدوا في كربلاء دون أخيهم الحسين كما مرّ تفاصيل ذلك في كلامنا على أولاد عليّ بن أبي طالب مع محمّد بن العبّاس بن عليّ.</w:t>
      </w:r>
    </w:p>
    <w:p>
      <w:pPr>
        <w:pStyle w:val="BookText"/>
      </w:pPr>
      <w:r>
        <w:rPr>
          <w:rFonts w:ascii="Amiri" w:hAnsi="Amiri" w:eastAsia="Amiri" w:cs="Amiri"/>
          <w:lang w:bidi="ar-SA"/>
          <w:color w:val="111111"/>
          <w:sz w:val="28"/>
          <w:szCs w:val="28"/>
          <w:rtl/>
        </w:rPr>
        <w:t xml:space="preserve">الزّنجاني، وسيلة الدّارين،/ 428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 w:name="pg19498_185653"/>
    <w:bookmarkEnd w:id="9"/>
    <w:p>
      <w:pPr>
        <w:pStyle w:val="Heading3"/>
      </w:pPr>
      <w:bookmarkStart w:id="102" w:name="_Toc18"/>
      <w:r>
        <w:t>كم هلك من العدوّ؟</w:t>
      </w:r>
      <w:bookmarkEnd w:id="102"/>
    </w:p>
    <w:p>
      <w:pPr>
        <w:pStyle w:val="BookText"/>
      </w:pPr>
      <w:r>
        <w:rPr>
          <w:rFonts w:ascii="Amiri" w:hAnsi="Amiri" w:eastAsia="Amiri" w:cs="Amiri"/>
          <w:lang w:bidi="ar-SA"/>
          <w:color w:val="111111"/>
          <w:sz w:val="28"/>
          <w:szCs w:val="28"/>
          <w:rtl/>
        </w:rPr>
        <w:t xml:space="preserve">و قتل من أصحاب عمر بن سعد ثمانية و ثمانون رجلا.</w:t>
      </w:r>
    </w:p>
    <w:p>
      <w:pPr>
        <w:pStyle w:val="BookText"/>
      </w:pPr>
      <w:r>
        <w:rPr>
          <w:rFonts w:ascii="Amiri" w:hAnsi="Amiri" w:eastAsia="Amiri" w:cs="Amiri"/>
          <w:lang w:bidi="ar-SA"/>
          <w:color w:val="111111"/>
          <w:sz w:val="28"/>
          <w:szCs w:val="28"/>
          <w:rtl/>
        </w:rPr>
        <w:t xml:space="preserve">ابن سعد، الحسين عليه السّلام،/ 75- عنه: المحمودي، العبرات، 2/ 142</w:t>
      </w:r>
    </w:p>
    <w:p>
      <w:pPr>
        <w:pStyle w:val="BookText"/>
      </w:pPr>
      <w:r>
        <w:rPr>
          <w:rFonts w:ascii="Amiri" w:hAnsi="Amiri" w:eastAsia="Amiri" w:cs="Amiri"/>
          <w:lang w:bidi="ar-SA"/>
          <w:color w:val="111111"/>
          <w:sz w:val="28"/>
          <w:szCs w:val="28"/>
          <w:rtl/>
        </w:rPr>
        <w:t xml:space="preserve">و قتل من أصحاب عمر بن سعد ثمانية و ثمانون رجلا سوى من جرح منهم.</w:t>
      </w:r>
    </w:p>
    <w:p>
      <w:pPr>
        <w:pStyle w:val="BookText"/>
      </w:pPr>
      <w:r>
        <w:rPr>
          <w:rFonts w:ascii="Amiri" w:hAnsi="Amiri" w:eastAsia="Amiri" w:cs="Amiri"/>
          <w:lang w:bidi="ar-SA"/>
          <w:color w:val="111111"/>
          <w:sz w:val="28"/>
          <w:szCs w:val="28"/>
          <w:rtl/>
        </w:rPr>
        <w:t xml:space="preserve">البلاذري، جمل من أنساب الأشراف، 3/ 411، أنساب الأشراف، 3/ 206</w:t>
      </w:r>
    </w:p>
    <w:p>
      <w:pPr>
        <w:pStyle w:val="BookText"/>
      </w:pPr>
      <w:r>
        <w:rPr>
          <w:rFonts w:ascii="Amiri" w:hAnsi="Amiri" w:eastAsia="Amiri" w:cs="Amiri"/>
          <w:lang w:bidi="ar-SA"/>
          <w:color w:val="111111"/>
          <w:sz w:val="28"/>
          <w:szCs w:val="28"/>
          <w:rtl/>
        </w:rPr>
        <w:t xml:space="preserve">و قتل من أصحاب عمر بن سعد ثمانية و ثمانون رجلا، سوى الجرحى.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پاينده، ترجمه تاريخ طبرى، 7/ 3064</w:t>
      </w:r>
    </w:p>
    <w:p>
      <w:pPr>
        <w:pStyle w:val="BookText"/>
      </w:pPr>
      <w:r>
        <w:rPr>
          <w:rFonts w:ascii="Amiri" w:hAnsi="Amiri" w:eastAsia="Amiri" w:cs="Amiri"/>
          <w:lang w:bidi="ar-SA"/>
          <w:color w:val="111111"/>
          <w:sz w:val="28"/>
          <w:szCs w:val="28"/>
          <w:rtl/>
        </w:rPr>
        <w:t xml:space="preserve">الطّبري، التّاريخ، 5/ 455</w:t>
      </w:r>
    </w:p>
    <w:p>
      <w:pPr>
        <w:pStyle w:val="BookText"/>
      </w:pPr>
      <w:r>
        <w:rPr>
          <w:rFonts w:ascii="Amiri" w:hAnsi="Amiri" w:eastAsia="Amiri" w:cs="Amiri"/>
          <w:lang w:bidi="ar-SA"/>
          <w:color w:val="111111"/>
          <w:sz w:val="28"/>
          <w:szCs w:val="28"/>
          <w:rtl/>
        </w:rPr>
        <w:t xml:space="preserve">و كان عدّة من قتل من أصحاب [عمر </w:t>
      </w:r>
      <w:r>
        <w:rPr>
          <w:rStyle w:val="FootnoteReference"/>
        </w:rPr>
        <w:footnoteReference w:id="554"/>
      </w:r>
      <w:r>
        <w:rPr>
          <w:rFonts w:ascii="IRNazanin" w:hAnsi="IRNazanin" w:eastAsia="IRNazanin" w:cs="IRNazanin"/>
          <w:lang w:bidi="fa-IR"/>
          <w:color w:val="111111"/>
          <w:sz w:val="28"/>
          <w:szCs w:val="28"/>
          <w:rtl/>
        </w:rPr>
        <w:t xml:space="preserve">بن] </w:t>
      </w:r>
      <w:r>
        <w:rPr>
          <w:rStyle w:val="FootnoteReference"/>
        </w:rPr>
        <w:footnoteReference w:id="555"/>
      </w:r>
      <w:r>
        <w:rPr>
          <w:rFonts w:ascii="Amiri" w:hAnsi="Amiri" w:eastAsia="Amiri" w:cs="Amiri"/>
          <w:lang w:bidi="ar-SA"/>
          <w:color w:val="111111"/>
          <w:sz w:val="28"/>
          <w:szCs w:val="28"/>
          <w:rtl/>
        </w:rPr>
        <w:t xml:space="preserve">سعد في حرب الحسين عليه السّلام ثمانية </w:t>
      </w:r>
      <w:r>
        <w:rPr>
          <w:rStyle w:val="FootnoteReference"/>
        </w:rPr>
        <w:footnoteReference w:id="556"/>
      </w:r>
      <w:r>
        <w:rPr>
          <w:rFonts w:ascii="Amiri" w:hAnsi="Amiri" w:eastAsia="Amiri" w:cs="Amiri"/>
          <w:lang w:bidi="ar-SA"/>
          <w:color w:val="111111"/>
          <w:sz w:val="28"/>
          <w:szCs w:val="28"/>
          <w:rtl/>
        </w:rPr>
        <w:t xml:space="preserve">و ثمانين رجلا.</w:t>
      </w:r>
    </w:p>
    <w:p>
      <w:pPr>
        <w:pStyle w:val="BookText"/>
      </w:pPr>
      <w:r>
        <w:rPr>
          <w:rFonts w:ascii="Amiri" w:hAnsi="Amiri" w:eastAsia="Amiri" w:cs="Amiri"/>
          <w:lang w:bidi="ar-SA"/>
          <w:color w:val="111111"/>
          <w:sz w:val="28"/>
          <w:szCs w:val="28"/>
          <w:rtl/>
        </w:rPr>
        <w:t xml:space="preserve">المسعودي، مروج الذّهب، 3/ 72- عنه: المجلسي، البحار، 45/ 74؛ البحراني، العوالم، 17/ 341؛ الدّربندي، أسرار الشّهادة،/ 463</w:t>
      </w:r>
    </w:p>
    <w:p>
      <w:pPr>
        <w:pStyle w:val="BookText"/>
      </w:pPr>
      <w:r>
        <w:rPr>
          <w:rFonts w:ascii="Amiri" w:hAnsi="Amiri" w:eastAsia="Amiri" w:cs="Amiri"/>
          <w:lang w:bidi="ar-SA"/>
          <w:color w:val="111111"/>
          <w:sz w:val="28"/>
          <w:szCs w:val="28"/>
          <w:rtl/>
        </w:rPr>
        <w:t xml:space="preserve">فقتلوا عن آخرهم بعد أن قتلوا في المعركة من أصحاب عمر بن سعد ثمانية و ثمانين رجلا، غير من أدركته الجراحة بعد ذلك، فمات منها.</w:t>
      </w:r>
    </w:p>
    <w:p>
      <w:pPr>
        <w:pStyle w:val="BookText"/>
      </w:pPr>
      <w:r>
        <w:rPr>
          <w:rFonts w:ascii="Amiri" w:hAnsi="Amiri" w:eastAsia="Amiri" w:cs="Amiri"/>
          <w:lang w:bidi="ar-SA"/>
          <w:color w:val="111111"/>
          <w:sz w:val="28"/>
          <w:szCs w:val="28"/>
          <w:rtl/>
        </w:rPr>
        <w:t xml:space="preserve">القاضي النّعمان، شرح الأخبار، 3/ 155</w:t>
      </w:r>
    </w:p>
    <w:p>
      <w:pPr>
        <w:pStyle w:val="BookText"/>
      </w:pPr>
      <w:r>
        <w:rPr>
          <w:rFonts w:ascii="Amiri" w:hAnsi="Amiri" w:eastAsia="Amiri" w:cs="Amiri"/>
          <w:lang w:bidi="ar-SA"/>
          <w:color w:val="111111"/>
          <w:sz w:val="28"/>
          <w:szCs w:val="28"/>
          <w:rtl/>
        </w:rPr>
        <w:t xml:space="preserve">قال الطّبريّ: كانوا ثمانية و ثمانين رجلا.</w:t>
      </w:r>
    </w:p>
    <w:p>
      <w:pPr>
        <w:pStyle w:val="BookText"/>
      </w:pPr>
      <w:r>
        <w:rPr>
          <w:rFonts w:ascii="IRNazanin" w:hAnsi="IRNazanin" w:eastAsia="IRNazanin" w:cs="IRNazanin"/>
          <w:lang w:bidi="fa-IR"/>
          <w:color w:val="111111"/>
          <w:sz w:val="28"/>
          <w:szCs w:val="28"/>
          <w:rtl/>
        </w:rPr>
        <w:t xml:space="preserve">ابن شهر آشوب، المناقب، 4/ 112</w:t>
      </w:r>
    </w:p>
    <w:p>
      <w:pPr>
        <w:pStyle w:val="BookText"/>
      </w:pPr>
      <w:r>
        <w:rPr>
          <w:rFonts w:ascii="IRNazanin" w:hAnsi="IRNazanin" w:eastAsia="IRNazanin" w:cs="IRNazanin"/>
          <w:lang w:bidi="fa-IR"/>
          <w:color w:val="111111"/>
          <w:sz w:val="28"/>
          <w:szCs w:val="28"/>
          <w:rtl/>
        </w:rPr>
        <w:t xml:space="preserve">و قتل </w:t>
      </w:r>
      <w:r>
        <w:rPr>
          <w:rStyle w:val="FootnoteReference"/>
        </w:rPr>
        <w:footnoteReference w:id="557"/>
      </w:r>
      <w:r>
        <w:rPr>
          <w:rFonts w:ascii="Amiri" w:hAnsi="Amiri" w:eastAsia="Amiri" w:cs="Amiri"/>
          <w:lang w:bidi="ar-SA"/>
          <w:color w:val="111111"/>
          <w:sz w:val="28"/>
          <w:szCs w:val="28"/>
          <w:rtl/>
        </w:rPr>
        <w:t xml:space="preserve">من أصحاب عمر بن سعد ثمانية و ثمانون رجلا، سوى الجرحى. </w:t>
      </w:r>
      <w:r>
        <w:rPr>
          <w:rStyle w:val="FootnoteReference"/>
        </w:rPr>
        <w:footnoteReference w:id="558"/>
      </w:r>
    </w:p>
    <w:p>
      <w:pPr>
        <w:pStyle w:val="BookText"/>
      </w:pPr>
      <w:r>
        <w:rPr>
          <w:rFonts w:ascii="Amiri" w:hAnsi="Amiri" w:eastAsia="Amiri" w:cs="Amiri"/>
          <w:lang w:bidi="ar-SA"/>
          <w:color w:val="111111"/>
          <w:sz w:val="28"/>
          <w:szCs w:val="28"/>
          <w:rtl/>
        </w:rPr>
        <w:t xml:space="preserve">خليلى، ترجمه كامل، 5/ 192</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296- مثله النّويري، نهاية الإرب، 20/ 463؛ ابن كثير، البداية و النّهاية، 8/ 189</w:t>
      </w:r>
    </w:p>
    <w:p>
      <w:pPr>
        <w:pStyle w:val="BookText"/>
      </w:pPr>
      <w:r>
        <w:rPr>
          <w:rFonts w:ascii="Amiri" w:hAnsi="Amiri" w:eastAsia="Amiri" w:cs="Amiri"/>
          <w:lang w:bidi="ar-SA"/>
          <w:color w:val="111111"/>
          <w:sz w:val="28"/>
          <w:szCs w:val="28"/>
          <w:rtl/>
        </w:rPr>
        <w:t xml:space="preserve">و قتل من جيش </w:t>
      </w:r>
      <w:r>
        <w:rPr>
          <w:rStyle w:val="FootnoteReference"/>
        </w:rPr>
        <w:footnoteReference w:id="559"/>
      </w:r>
      <w:r>
        <w:rPr>
          <w:rFonts w:ascii="Amiri" w:hAnsi="Amiri" w:eastAsia="Amiri" w:cs="Amiri"/>
          <w:lang w:bidi="ar-SA"/>
          <w:color w:val="111111"/>
          <w:sz w:val="28"/>
          <w:szCs w:val="28"/>
          <w:rtl/>
        </w:rPr>
        <w:t xml:space="preserve">عمر بن سعد ثمانية و ثمانون نفسا.</w:t>
      </w:r>
    </w:p>
    <w:p>
      <w:pPr>
        <w:pStyle w:val="BookText"/>
      </w:pPr>
      <w:r>
        <w:rPr>
          <w:rFonts w:ascii="Amiri" w:hAnsi="Amiri" w:eastAsia="Amiri" w:cs="Amiri"/>
          <w:lang w:bidi="ar-SA"/>
          <w:color w:val="111111"/>
          <w:sz w:val="28"/>
          <w:szCs w:val="28"/>
          <w:rtl/>
        </w:rPr>
        <w:t xml:space="preserve">الذّهبي، سير أعلام النّبلاء، 3/ 203- مثله ابن كثير، البداية و النّهاية، 8/ 189</w:t>
      </w:r>
    </w:p>
    <w:p>
      <w:pPr>
        <w:pStyle w:val="BookText"/>
      </w:pPr>
      <w:r>
        <w:rPr>
          <w:rFonts w:ascii="Amiri" w:hAnsi="Amiri" w:eastAsia="Amiri" w:cs="Amiri"/>
          <w:lang w:bidi="ar-SA"/>
          <w:color w:val="111111"/>
          <w:sz w:val="28"/>
          <w:szCs w:val="28"/>
          <w:rtl/>
        </w:rPr>
        <w:t xml:space="preserve">روى السّيّد نعمة اللّه الجزائريّ، عن عبد اللّه الأسديّ أنّه قال: لمّا قتل الحسين بن عليّ عليه السّلام و كافّة من كان معه من ولده و إخوته و بني عمومته، و أراد ابن سعد التّوجّه بالسّبايا و الرّؤوس إلى الكوفة أنفذ في ذلك إليه ابن زياد أن: وار أجساد </w:t>
      </w:r>
      <w:r>
        <w:rPr>
          <w:rStyle w:val="FootnoteReference"/>
        </w:rPr>
        <w:footnoteReference w:id="560"/>
      </w:r>
      <w:r>
        <w:rPr>
          <w:rFonts w:ascii="Amiri" w:hAnsi="Amiri" w:eastAsia="Amiri" w:cs="Amiri"/>
          <w:lang w:bidi="ar-SA"/>
          <w:color w:val="111111"/>
          <w:sz w:val="28"/>
          <w:szCs w:val="28"/>
          <w:rtl/>
        </w:rPr>
        <w:t xml:space="preserve">أصحابك ودع جسد </w:t>
      </w:r>
      <w:r>
        <w:rPr>
          <w:rStyle w:val="FootnoteReference"/>
        </w:rPr>
        <w:footnoteReference w:id="561"/>
      </w:r>
      <w:r>
        <w:rPr>
          <w:rFonts w:ascii="Amiri" w:hAnsi="Amiri" w:eastAsia="Amiri" w:cs="Amiri"/>
          <w:lang w:bidi="ar-SA"/>
          <w:color w:val="111111"/>
          <w:sz w:val="28"/>
          <w:szCs w:val="28"/>
          <w:rtl/>
        </w:rPr>
        <w:t xml:space="preserve">الحسين عليه السّلام، و أصحابه، فأنفذ إليه أنّه لا يسعني دفن جميع قتلانا لأنّ عدّة المقتولين </w:t>
      </w:r>
      <w:r>
        <w:rPr>
          <w:rStyle w:val="FootnoteReference"/>
        </w:rPr>
        <w:footnoteReference w:id="562"/>
      </w:r>
      <w:r>
        <w:rPr>
          <w:rFonts w:ascii="Amiri" w:hAnsi="Amiri" w:eastAsia="Amiri" w:cs="Amiri"/>
          <w:lang w:bidi="ar-SA"/>
          <w:color w:val="111111"/>
          <w:sz w:val="28"/>
          <w:szCs w:val="28"/>
          <w:rtl/>
        </w:rPr>
        <w:t xml:space="preserve">مائة و خمسون ألفا. فأنفذ إليه أن وار الرّؤساء و الأعيان و أترك السّواد منهم.</w:t>
      </w:r>
    </w:p>
    <w:p>
      <w:pPr>
        <w:pStyle w:val="BookText"/>
      </w:pPr>
      <w:r>
        <w:rPr>
          <w:rFonts w:ascii="Amiri" w:hAnsi="Amiri" w:eastAsia="Amiri" w:cs="Amiri"/>
          <w:lang w:bidi="ar-SA"/>
          <w:color w:val="111111"/>
          <w:sz w:val="28"/>
          <w:szCs w:val="28"/>
          <w:rtl/>
        </w:rPr>
        <w:t xml:space="preserve">المازندراني، معالي السّبطين، 2/ 65- 66- مثله الزّنجاني، وسيلة الدّارين،/ 345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 w:name="pg19498_185655"/>
    <w:bookmarkEnd w:id="10"/>
    <w:p>
      <w:pPr>
        <w:pStyle w:val="Heading3"/>
      </w:pPr>
      <w:bookmarkStart w:id="103" w:name="_Toc19"/>
      <w:r>
        <w:t>فاسق سبّ الحسين عليه السّلام فأعماه اللّه</w:t>
      </w:r>
      <w:bookmarkEnd w:id="103"/>
    </w:p>
    <w:p>
      <w:pPr>
        <w:pStyle w:val="BookText"/>
      </w:pPr>
      <w:r>
        <w:rPr>
          <w:rFonts w:ascii="IRNazanin" w:hAnsi="IRNazanin" w:eastAsia="IRNazanin" w:cs="IRNazanin"/>
          <w:lang w:bidi="fa-IR"/>
          <w:color w:val="111111"/>
          <w:sz w:val="28"/>
          <w:szCs w:val="28"/>
          <w:rtl/>
        </w:rPr>
        <w:t xml:space="preserve">قال: أخبرنا محمّد بن عبد اللّه </w:t>
      </w:r>
      <w:r>
        <w:rPr>
          <w:rStyle w:val="FootnoteReference"/>
        </w:rPr>
        <w:footnoteReference w:id="563"/>
      </w:r>
      <w:r>
        <w:rPr>
          <w:rFonts w:ascii="Amiri" w:hAnsi="Amiri" w:eastAsia="Amiri" w:cs="Amiri"/>
          <w:lang w:bidi="ar-SA"/>
          <w:color w:val="111111"/>
          <w:sz w:val="28"/>
          <w:szCs w:val="28"/>
          <w:rtl/>
        </w:rPr>
        <w:t xml:space="preserve">الأنصاريّ و عبد الملك بن عمر، و أبو عامر العقديّ، قالا: حدّثنا قرّة بن خالد، قال: حدّثنا أبورجاء، قال: لا تسبّوا عليّا، يا لهفتا! </w:t>
      </w:r>
      <w:r>
        <w:rPr>
          <w:rStyle w:val="FootnoteReference"/>
        </w:rPr>
        <w:footnoteReference w:id="564"/>
      </w:r>
      <w:r>
        <w:rPr>
          <w:rFonts w:ascii="Amiri" w:hAnsi="Amiri" w:eastAsia="Amiri" w:cs="Amiri"/>
          <w:lang w:bidi="ar-SA"/>
          <w:color w:val="111111"/>
          <w:sz w:val="28"/>
          <w:szCs w:val="28"/>
          <w:rtl/>
        </w:rPr>
        <w:t xml:space="preserve">على أسهم رميته بهنّ يوم الجمل، مع ذاك لقد قصّرن، و الحمد للّه عنه. </w:t>
      </w:r>
      <w:r>
        <w:rPr>
          <w:rStyle w:val="FootnoteReference"/>
        </w:rPr>
        <w:footnoteReference w:id="565"/>
      </w:r>
    </w:p>
    <w:p>
      <w:pPr>
        <w:pStyle w:val="BookText"/>
      </w:pPr>
      <w:r>
        <w:rPr>
          <w:rFonts w:ascii="Amiri" w:hAnsi="Amiri" w:eastAsia="Amiri" w:cs="Amiri"/>
          <w:lang w:bidi="ar-SA"/>
          <w:color w:val="111111"/>
          <w:sz w:val="28"/>
          <w:szCs w:val="28"/>
          <w:rtl/>
        </w:rPr>
        <w:t xml:space="preserve">قال: إنّ جارا لنا من بلهجيم جاءنا من الكوفة، فقال: ألم تروا إلى الفاسق ابن الفاسق قتله اللّه!! الحسين بن عليّ. قال: فرماه اللّه بكوكبين </w:t>
      </w:r>
      <w:r>
        <w:rPr>
          <w:rStyle w:val="FootnoteReference"/>
        </w:rPr>
        <w:footnoteReference w:id="566"/>
      </w:r>
      <w:r>
        <w:rPr>
          <w:rFonts w:ascii="Amiri" w:hAnsi="Amiri" w:eastAsia="Amiri" w:cs="Amiri"/>
          <w:lang w:bidi="ar-SA"/>
          <w:color w:val="111111"/>
          <w:sz w:val="28"/>
          <w:szCs w:val="28"/>
          <w:rtl/>
        </w:rPr>
        <w:t xml:space="preserve">في عينيه، فذهب بصره.</w:t>
      </w:r>
    </w:p>
    <w:p>
      <w:pPr>
        <w:pStyle w:val="BookText"/>
      </w:pPr>
      <w:r>
        <w:rPr>
          <w:rFonts w:ascii="Amiri" w:hAnsi="Amiri" w:eastAsia="Amiri" w:cs="Amiri"/>
          <w:lang w:bidi="ar-SA"/>
          <w:color w:val="111111"/>
          <w:sz w:val="28"/>
          <w:szCs w:val="28"/>
          <w:rtl/>
        </w:rPr>
        <w:t xml:space="preserve">ابن سعد، الحسين عليه السّلام،/ 89 رقم 317- عنه: ابن عساكر، تاريخ مدينة دمشق، 14/ 223- 224، الحسين عليه السّلام ط المحمودي،/ 250- 251، تهذيب ابن بدران، 4/ 340، مختصر ابن منظور، 7/ 151؛ المحمودي، العبرات، 2/ 364، 366</w:t>
      </w:r>
    </w:p>
    <w:p>
      <w:pPr>
        <w:pStyle w:val="BookText"/>
      </w:pPr>
      <w:r>
        <w:rPr>
          <w:rFonts w:ascii="Amiri" w:hAnsi="Amiri" w:eastAsia="Amiri" w:cs="Amiri"/>
          <w:lang w:bidi="ar-SA"/>
          <w:color w:val="111111"/>
          <w:sz w:val="28"/>
          <w:szCs w:val="28"/>
          <w:rtl/>
        </w:rPr>
        <w:t xml:space="preserve">حدّثنا عبد الملك بن عمرو، قال: حدّثنا قرّة قال: سمعت أبا رجاء يقول </w:t>
      </w:r>
      <w:r>
        <w:rPr>
          <w:rStyle w:val="FootnoteReference"/>
        </w:rPr>
        <w:footnoteReference w:id="567"/>
      </w:r>
      <w:r>
        <w:rPr>
          <w:rFonts w:ascii="Amiri" w:hAnsi="Amiri" w:eastAsia="Amiri" w:cs="Amiri"/>
          <w:lang w:bidi="ar-SA"/>
          <w:color w:val="111111"/>
          <w:sz w:val="28"/>
          <w:szCs w:val="28"/>
          <w:rtl/>
        </w:rPr>
        <w:t xml:space="preserve">: لا تسبّوا عليّا و لا أهل هذا البيت، إنّ جارا لنا من بلهجيم </w:t>
      </w:r>
      <w:r>
        <w:rPr>
          <w:rStyle w:val="FootnoteReference"/>
        </w:rPr>
        <w:footnoteReference w:id="568"/>
      </w:r>
      <w:r>
        <w:rPr>
          <w:rFonts w:ascii="Amiri" w:hAnsi="Amiri" w:eastAsia="Amiri" w:cs="Amiri"/>
          <w:lang w:bidi="ar-SA"/>
          <w:color w:val="111111"/>
          <w:sz w:val="28"/>
          <w:szCs w:val="28"/>
          <w:rtl/>
        </w:rPr>
        <w:t xml:space="preserve">قدم من الكوفة، فقال: ألم تروا إلى </w:t>
      </w:r>
      <w:r>
        <w:rPr>
          <w:rStyle w:val="FootnoteReference"/>
        </w:rPr>
        <w:footnoteReference w:id="569"/>
      </w:r>
      <w:r>
        <w:rPr>
          <w:rFonts w:ascii="Amiri" w:hAnsi="Amiri" w:eastAsia="Amiri" w:cs="Amiri"/>
          <w:lang w:bidi="ar-SA"/>
          <w:color w:val="111111"/>
          <w:sz w:val="28"/>
          <w:szCs w:val="28"/>
          <w:rtl/>
        </w:rPr>
        <w:t xml:space="preserve">هذا الفاسق ابن الفاسق أنّ اللّه قتله- يعني الحسين عليه السّلام- قال: فرماه اللّه بكوكبين في عينيه، فطمس اللّه بصره.</w:t>
      </w:r>
    </w:p>
    <w:p>
      <w:pPr>
        <w:pStyle w:val="BookText"/>
      </w:pPr>
      <w:r>
        <w:rPr>
          <w:rFonts w:ascii="Amiri" w:hAnsi="Amiri" w:eastAsia="Amiri" w:cs="Amiri"/>
          <w:lang w:bidi="ar-SA"/>
          <w:color w:val="111111"/>
          <w:sz w:val="28"/>
          <w:szCs w:val="28"/>
          <w:rtl/>
        </w:rPr>
        <w:t xml:space="preserve">ابن حنبل، فضائل الصّحابة، 2/ 574- 575 رقم 972- عنه: ابن حجر الهيتمي، الصّواعق المحرقة،/ 104؛ المحمودي، العبرات، 2/ 365، 366</w:t>
      </w:r>
    </w:p>
    <w:p>
      <w:pPr>
        <w:pStyle w:val="BookText"/>
      </w:pPr>
      <w:r>
        <w:rPr>
          <w:rFonts w:ascii="Amiri" w:hAnsi="Amiri" w:eastAsia="Amiri" w:cs="Amiri"/>
          <w:lang w:bidi="ar-SA"/>
          <w:color w:val="111111"/>
          <w:sz w:val="28"/>
          <w:szCs w:val="28"/>
          <w:rtl/>
        </w:rPr>
        <w:t xml:space="preserve">حدّثني عمر بن شّبة، عن أبي عاصم، عن قرّة بن خالد، عن أبي رجاء [العطارديّ]، قال: قال جار لي حين قتل الحسين: ألم تر كيف فعل اللّه بالفاسق ابن الفاسق؟! فرماه اللّه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بكوكبين في عينيه.</w:t>
      </w:r>
    </w:p>
    <w:p>
      <w:pPr>
        <w:pStyle w:val="BookText"/>
      </w:pPr>
      <w:r>
        <w:rPr>
          <w:rFonts w:ascii="Amiri" w:hAnsi="Amiri" w:eastAsia="Amiri" w:cs="Amiri"/>
          <w:lang w:bidi="ar-SA"/>
          <w:color w:val="111111"/>
          <w:sz w:val="28"/>
          <w:szCs w:val="28"/>
          <w:rtl/>
        </w:rPr>
        <w:t xml:space="preserve">البلاذري، جمل من أنساب الأشراف، 3/ 415، أنساب الأشراف، 3/ 211 رقم 57- عنه: المحمودي، العبرات، 2/ 364</w:t>
      </w:r>
    </w:p>
    <w:p>
      <w:pPr>
        <w:pStyle w:val="BookText"/>
      </w:pPr>
      <w:r>
        <w:rPr>
          <w:rFonts w:ascii="Amiri" w:hAnsi="Amiri" w:eastAsia="Amiri" w:cs="Amiri"/>
          <w:lang w:bidi="ar-SA"/>
          <w:color w:val="111111"/>
          <w:sz w:val="28"/>
          <w:szCs w:val="28"/>
          <w:rtl/>
        </w:rPr>
        <w:t xml:space="preserve">حدّثنا عبد اللّه بن أحمد بن حنبل، ثنا بكر بن خلف، ثنا أبو عاصم.</w:t>
      </w:r>
    </w:p>
    <w:p>
      <w:pPr>
        <w:pStyle w:val="BookText"/>
      </w:pPr>
      <w:r>
        <w:rPr>
          <w:rStyle w:val="FootnoteReference"/>
        </w:rPr>
        <w:footnoteReference w:id="570"/>
      </w:r>
      <w:r>
        <w:rPr>
          <w:rFonts w:ascii="Amiri" w:hAnsi="Amiri" w:eastAsia="Amiri" w:cs="Amiri"/>
          <w:lang w:bidi="ar-SA"/>
          <w:color w:val="111111"/>
          <w:sz w:val="28"/>
          <w:szCs w:val="28"/>
          <w:rtl/>
        </w:rPr>
        <w:t xml:space="preserve">- ح- و ثنا محمّد ابن عبد اللّه الحضرميّ، ثنا إبراهيم بن سعيد الجوهريّ، ثنا أبو عامر العقديّ، كلاهما </w:t>
      </w:r>
      <w:r>
        <w:rPr>
          <w:rStyle w:val="FootnoteReference"/>
        </w:rPr>
        <w:footnoteReference w:id="571"/>
      </w:r>
      <w:r>
        <w:rPr>
          <w:rFonts w:ascii="Amiri" w:hAnsi="Amiri" w:eastAsia="Amiri" w:cs="Amiri"/>
          <w:lang w:bidi="ar-SA"/>
          <w:color w:val="111111"/>
          <w:sz w:val="28"/>
          <w:szCs w:val="28"/>
          <w:rtl/>
        </w:rPr>
        <w:t xml:space="preserve">عن قرّة بن خالد قال: سمعت أبا رجاء العطارديّ </w:t>
      </w:r>
      <w:r>
        <w:rPr>
          <w:rStyle w:val="FootnoteReference"/>
        </w:rPr>
        <w:footnoteReference w:id="572"/>
      </w:r>
      <w:r>
        <w:rPr>
          <w:rFonts w:ascii="Amiri" w:hAnsi="Amiri" w:eastAsia="Amiri" w:cs="Amiri"/>
          <w:lang w:bidi="ar-SA"/>
          <w:color w:val="111111"/>
          <w:sz w:val="28"/>
          <w:szCs w:val="28"/>
          <w:rtl/>
        </w:rPr>
        <w:t xml:space="preserve">، يقول:
لا تسبّوا عليّا و لا أهل هذا </w:t>
      </w:r>
      <w:r>
        <w:rPr>
          <w:rStyle w:val="FootnoteReference"/>
        </w:rPr>
        <w:footnoteReference w:id="573"/>
      </w:r>
      <w:r>
        <w:rPr>
          <w:rFonts w:ascii="Amiri" w:hAnsi="Amiri" w:eastAsia="Amiri" w:cs="Amiri"/>
          <w:lang w:bidi="ar-SA"/>
          <w:color w:val="111111"/>
          <w:sz w:val="28"/>
          <w:szCs w:val="28"/>
          <w:rtl/>
        </w:rPr>
        <w:t xml:space="preserve">البيت، فإنّ جارا لنا من بلهجيم قال: ألم تروا إلى هذا الفاسق الحسين </w:t>
      </w:r>
      <w:r>
        <w:rPr>
          <w:rStyle w:val="FootnoteReference"/>
        </w:rPr>
        <w:footnoteReference w:id="574"/>
      </w:r>
      <w:r>
        <w:rPr>
          <w:rFonts w:ascii="Amiri" w:hAnsi="Amiri" w:eastAsia="Amiri" w:cs="Amiri"/>
          <w:lang w:bidi="ar-SA"/>
          <w:color w:val="111111"/>
          <w:sz w:val="28"/>
          <w:szCs w:val="28"/>
          <w:rtl/>
        </w:rPr>
        <w:t xml:space="preserve">بن عليّ قتله اللّه! فرماه اللّه بكوكبين في عينيه، فطمس اللّه بصره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119 رقم 2830، مقتل الحسين،/ 53- عنه: الهيثمي، مجمع الزّوائد، 9/ 196؛ المحمودي، العبرات، 2/ 365؛ مثله الكنجي، كفاية الطّالب،/ 444- 445</w:t>
      </w:r>
    </w:p>
    <w:p>
      <w:pPr>
        <w:pStyle w:val="BookText"/>
      </w:pPr>
      <w:r>
        <w:rPr>
          <w:rFonts w:ascii="Amiri" w:hAnsi="Amiri" w:eastAsia="Amiri" w:cs="Amiri"/>
          <w:lang w:bidi="ar-SA"/>
          <w:color w:val="111111"/>
          <w:sz w:val="28"/>
          <w:szCs w:val="28"/>
          <w:rtl/>
        </w:rPr>
        <w:t xml:space="preserve">(و به) قال: أخبرنا أبو طاهر محمّد بن عليّ الواعظ المقريّ المعروف بابن العلاف بقراءتي عليه في الرّصافة ببغداد، قال: أخبرنا أبو بكر أحمد بن جعفر بن حمدان بن مالك القطيعيّ قراءة عليه، قال: حدّثنا عبد اللّه بن أحمد بن حنبل، قال: حدّثني أبي، قال:</w:t>
      </w:r>
    </w:p>
    <w:p>
      <w:pPr>
        <w:pStyle w:val="BookText"/>
      </w:pPr>
      <w:r>
        <w:rPr>
          <w:rFonts w:ascii="Amiri" w:hAnsi="Amiri" w:eastAsia="Amiri" w:cs="Amiri"/>
          <w:lang w:bidi="ar-SA"/>
          <w:color w:val="111111"/>
          <w:sz w:val="28"/>
          <w:szCs w:val="28"/>
          <w:rtl/>
        </w:rPr>
        <w:t xml:space="preserve">حدّثنا عبد الملك بن عمرو، قال: حدّثنا قرّة، قال: سمعت أبا رجاء يقول </w:t>
      </w:r>
      <w:r>
        <w:rPr>
          <w:rStyle w:val="FootnoteReference"/>
        </w:rPr>
        <w:footnoteReference w:id="576"/>
      </w:r>
      <w:r>
        <w:rPr>
          <w:rFonts w:ascii="Amiri" w:hAnsi="Amiri" w:eastAsia="Amiri" w:cs="Amiri"/>
          <w:lang w:bidi="ar-SA"/>
          <w:color w:val="111111"/>
          <w:sz w:val="28"/>
          <w:szCs w:val="28"/>
          <w:rtl/>
        </w:rPr>
        <w:t xml:space="preserve">: لا تسبّوا </w:t>
      </w:r>
      <w:r>
        <w:rPr>
          <w:rStyle w:val="FootnoteReference"/>
        </w:rPr>
        <w:footnoteReference w:id="577"/>
      </w:r>
      <w:r>
        <w:rPr>
          <w:rFonts w:ascii="Amiri" w:hAnsi="Amiri" w:eastAsia="Amiri" w:cs="Amiri"/>
          <w:lang w:bidi="ar-SA"/>
          <w:color w:val="111111"/>
          <w:sz w:val="28"/>
          <w:szCs w:val="28"/>
          <w:rtl/>
        </w:rPr>
        <w:t xml:space="preserve">عليّا، و لا أهل هذا البيت إنّ جارا لنا من بني الهجيم قدم من الكوفة، فقال: ألم تروا إلى هذا الفاسق ابن الفاسق أنّ اللّه قتله </w:t>
      </w:r>
      <w:r>
        <w:rPr>
          <w:rStyle w:val="FootnoteReference"/>
        </w:rPr>
        <w:footnoteReference w:id="578"/>
      </w:r>
      <w:r>
        <w:rPr>
          <w:rFonts w:ascii="Amiri" w:hAnsi="Amiri" w:eastAsia="Amiri" w:cs="Amiri"/>
          <w:lang w:bidi="ar-SA"/>
          <w:color w:val="111111"/>
          <w:sz w:val="28"/>
          <w:szCs w:val="28"/>
          <w:rtl/>
        </w:rPr>
        <w:t xml:space="preserve">- يعني الحسين بن عليّ صلوات اللّه عليهما-. قال: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فرماه اللّه بكوكبين في عينيه، فطمس اللّه بصره.</w:t>
      </w:r>
    </w:p>
    <w:p>
      <w:pPr>
        <w:pStyle w:val="BookText"/>
      </w:pPr>
      <w:r>
        <w:rPr>
          <w:rFonts w:ascii="Amiri" w:hAnsi="Amiri" w:eastAsia="Amiri" w:cs="Amiri"/>
          <w:lang w:bidi="ar-SA"/>
          <w:color w:val="111111"/>
          <w:sz w:val="28"/>
          <w:szCs w:val="28"/>
          <w:rtl/>
        </w:rPr>
        <w:t xml:space="preserve">الشّجري، الأمالي، 1/ 163- 164، 187- مثله المحلّي، الحدائق الورديّة، 1/ 128؛ محبّ الدّين الطّبري، ذخائر العقبى،/ 145؛ الحرّ العامليّ، إثبات الهداة، 2/ 589؛ الدّربنديّ، أسرار الشّهادة،/ 477</w:t>
      </w:r>
    </w:p>
    <w:p>
      <w:pPr>
        <w:pStyle w:val="BookText"/>
      </w:pPr>
      <w:r>
        <w:rPr>
          <w:rFonts w:ascii="Amiri" w:hAnsi="Amiri" w:eastAsia="Amiri" w:cs="Amiri"/>
          <w:lang w:bidi="ar-SA"/>
          <w:color w:val="111111"/>
          <w:sz w:val="28"/>
          <w:szCs w:val="28"/>
          <w:rtl/>
        </w:rPr>
        <w:t xml:space="preserve">(و به) قال: أخبرنا محمّد بن عليّ بن محمّد المقريّ بقراءتي عليه ببغداد، قال: أخبرنا أبو بكر أحمد بن جعفر بن مالك القطيعيّ قراءة عليه، قال: حدّثنا عبد اللّه بن أحمد بن حنبل، قال حدّثني أبي، قال: حدّثنا عبد الملك بن عمرو، قال: حدّثنا فروة، قال:</w:t>
      </w:r>
    </w:p>
    <w:p>
      <w:pPr>
        <w:pStyle w:val="BookText"/>
      </w:pPr>
      <w:r>
        <w:rPr>
          <w:rFonts w:ascii="Amiri" w:hAnsi="Amiri" w:eastAsia="Amiri" w:cs="Amiri"/>
          <w:lang w:bidi="ar-SA"/>
          <w:color w:val="111111"/>
          <w:sz w:val="28"/>
          <w:szCs w:val="28"/>
          <w:rtl/>
        </w:rPr>
        <w:t xml:space="preserve">سمعت أبا رجاء يقول: لا تسبّوا عليّا و لا أهل هذا البيت، إنّ جارا لنا من بني الهجيم قد مرّ بالكوفة، فقال: ألم تروا إلى هذا الفاسق ابن الفاسق، أنّ اللّه قتله- يعني الحسين صلوات اللّه عليه-. فرماه اللّه بكوكبين في عينيه، فطمس اللّه بصره.</w:t>
      </w:r>
    </w:p>
    <w:p>
      <w:pPr>
        <w:pStyle w:val="BookText"/>
      </w:pPr>
      <w:r>
        <w:rPr>
          <w:rFonts w:ascii="Amiri" w:hAnsi="Amiri" w:eastAsia="Amiri" w:cs="Amiri"/>
          <w:lang w:bidi="ar-SA"/>
          <w:color w:val="111111"/>
          <w:sz w:val="28"/>
          <w:szCs w:val="28"/>
          <w:rtl/>
        </w:rPr>
        <w:t xml:space="preserve">الشّجري، الأمالي، 1/ 178</w:t>
      </w:r>
    </w:p>
    <w:p>
      <w:pPr>
        <w:pStyle w:val="BookText"/>
      </w:pPr>
      <w:r>
        <w:rPr>
          <w:rFonts w:ascii="Amiri" w:hAnsi="Amiri" w:eastAsia="Amiri" w:cs="Amiri"/>
          <w:lang w:bidi="ar-SA"/>
          <w:color w:val="111111"/>
          <w:sz w:val="28"/>
          <w:szCs w:val="28"/>
          <w:rtl/>
        </w:rPr>
        <w:t xml:space="preserve">عن أبي رجاء العطارديّ، قال: كان لي جار من بني الجهم، فلمّا قتل الحسين صلوات اللّه عليه، قال: أترون الفاسق ابن الفاسق؟ فرماه اللّه عزّ و جلّ بكوكبين من نار، فطمسا بصره.</w:t>
      </w:r>
    </w:p>
    <w:p>
      <w:pPr>
        <w:pStyle w:val="BookText"/>
      </w:pPr>
      <w:r>
        <w:rPr>
          <w:rFonts w:ascii="Amiri" w:hAnsi="Amiri" w:eastAsia="Amiri" w:cs="Amiri"/>
          <w:lang w:bidi="ar-SA"/>
          <w:color w:val="111111"/>
          <w:sz w:val="28"/>
          <w:szCs w:val="28"/>
          <w:rtl/>
        </w:rPr>
        <w:t xml:space="preserve">ابن حمزة، الثّاقب في المناقب،/ 336- 337 رقم 280/ 8- عنه: السّيّد هاشم</w:t>
      </w:r>
    </w:p>
    <w:p>
      <w:pPr>
        <w:pStyle w:val="BookText"/>
      </w:pPr>
      <w:r>
        <w:rPr>
          <w:rFonts w:ascii="Amiri" w:hAnsi="Amiri" w:eastAsia="Amiri" w:cs="Amiri"/>
          <w:lang w:bidi="ar-SA"/>
          <w:color w:val="111111"/>
          <w:sz w:val="28"/>
          <w:szCs w:val="28"/>
          <w:rtl/>
        </w:rPr>
        <w:t xml:space="preserve">البحراني، مدينة المعاجز،/ 265</w:t>
      </w:r>
    </w:p>
    <w:p>
      <w:pPr>
        <w:pStyle w:val="BookText"/>
      </w:pPr>
      <w:r>
        <w:rPr>
          <w:rFonts w:ascii="Amiri" w:hAnsi="Amiri" w:eastAsia="Amiri" w:cs="Amiri"/>
          <w:lang w:bidi="ar-SA"/>
          <w:color w:val="111111"/>
          <w:sz w:val="28"/>
          <w:szCs w:val="28"/>
          <w:rtl/>
        </w:rPr>
        <w:t xml:space="preserve">قال: و أنبأنا أبو زرعة عبد الرّحمان بن عمرو الدّمشقيّ، أنبأنا محمّد بن الصّلت </w:t>
      </w:r>
      <w:r>
        <w:rPr>
          <w:rStyle w:val="FootnoteReference"/>
        </w:rPr>
        <w:footnoteReference w:id="579"/>
      </w:r>
      <w:r>
        <w:rPr>
          <w:rFonts w:ascii="Amiri" w:hAnsi="Amiri" w:eastAsia="Amiri" w:cs="Amiri"/>
          <w:lang w:bidi="ar-SA"/>
          <w:color w:val="111111"/>
          <w:sz w:val="28"/>
          <w:szCs w:val="28"/>
          <w:rtl/>
        </w:rPr>
        <w:t xml:space="preserve">الأسديّ الكوفيّ، أنبأنا الرّبيع بن المنذر الثّوريّ، عن أبيه قال: جاء رجل يبشّر النّاس </w:t>
      </w:r>
      <w:r>
        <w:rPr>
          <w:rStyle w:val="FootnoteReference"/>
        </w:rPr>
        <w:footnoteReference w:id="580"/>
      </w:r>
      <w:r>
        <w:rPr>
          <w:rFonts w:ascii="Amiri" w:hAnsi="Amiri" w:eastAsia="Amiri" w:cs="Amiri"/>
          <w:lang w:bidi="ar-SA"/>
          <w:color w:val="111111"/>
          <w:sz w:val="28"/>
          <w:szCs w:val="28"/>
          <w:rtl/>
        </w:rPr>
        <w:t xml:space="preserve">بقتل الحسين، فرأيته أعمى يقاد.</w:t>
      </w:r>
    </w:p>
    <w:p>
      <w:pPr>
        <w:pStyle w:val="BookText"/>
      </w:pPr>
      <w:r>
        <w:rPr>
          <w:rFonts w:ascii="Amiri" w:hAnsi="Amiri" w:eastAsia="Amiri" w:cs="Amiri"/>
          <w:lang w:bidi="ar-SA"/>
          <w:color w:val="111111"/>
          <w:sz w:val="28"/>
          <w:szCs w:val="28"/>
          <w:rtl/>
        </w:rPr>
        <w:t xml:space="preserve">ابن عساكر، تاريخ مدينة دمشق، 14/ 220، الحسين عليه السّلام ط المحمودي،/ 243، تهذيب ابن بدران، 4/ 339، مختصر ابن منظور، 7/ 149- مثله المزي، تهذيب الكمال، 6/ 433؛ ابن حجر، تهذيب التّهذيب، 2/ 354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جدّي القاضي أبو الفضل </w:t>
      </w:r>
      <w:r>
        <w:rPr>
          <w:rStyle w:val="FootnoteReference"/>
        </w:rPr>
        <w:footnoteReference w:id="581"/>
      </w:r>
      <w:r>
        <w:rPr>
          <w:rFonts w:ascii="Amiri" w:hAnsi="Amiri" w:eastAsia="Amiri" w:cs="Amiri"/>
          <w:lang w:bidi="ar-SA"/>
          <w:color w:val="111111"/>
          <w:sz w:val="28"/>
          <w:szCs w:val="28"/>
          <w:rtl/>
        </w:rPr>
        <w:t xml:space="preserve">يحيى بن عليّ بن عبد العزيز، أنبأنا أبو القاسم عليّ ابن محمّد بن أبي العلاء، أنبأنا أبو الحسن عليّ بن أحمد بن محمّد بن داوود الرّزّاز، أنبأنا أبو عمرو عثمان بن أحمد بن عبد اللّه بن السّمّاك، أنبأنا أبو قلابة، أنبأنا أبو عاصم و أبو عامر قالا: أنبأنا قرّة </w:t>
      </w:r>
      <w:r>
        <w:rPr>
          <w:rStyle w:val="FootnoteReference"/>
        </w:rPr>
        <w:footnoteReference w:id="582"/>
      </w:r>
      <w:r>
        <w:rPr>
          <w:rFonts w:ascii="Amiri" w:hAnsi="Amiri" w:eastAsia="Amiri" w:cs="Amiri"/>
          <w:lang w:bidi="ar-SA"/>
          <w:color w:val="111111"/>
          <w:sz w:val="28"/>
          <w:szCs w:val="28"/>
          <w:rtl/>
        </w:rPr>
        <w:t xml:space="preserve">بن خالد السّدوسيّ، قال: سمعت أبا رجاء العطارديّ يقول: لا تسبّوا أهل هذا </w:t>
      </w:r>
      <w:r>
        <w:rPr>
          <w:rStyle w:val="FootnoteReference"/>
        </w:rPr>
        <w:footnoteReference w:id="583"/>
      </w:r>
      <w:r>
        <w:rPr>
          <w:rFonts w:ascii="Amiri" w:hAnsi="Amiri" w:eastAsia="Amiri" w:cs="Amiri"/>
          <w:lang w:bidi="ar-SA"/>
          <w:color w:val="111111"/>
          <w:sz w:val="28"/>
          <w:szCs w:val="28"/>
          <w:rtl/>
        </w:rPr>
        <w:t xml:space="preserve">البيت </w:t>
      </w:r>
      <w:r>
        <w:rPr>
          <w:rStyle w:val="FootnoteReference"/>
        </w:rPr>
        <w:footnoteReference w:id="584"/>
      </w:r>
      <w:r>
        <w:rPr>
          <w:rFonts w:ascii="Amiri" w:hAnsi="Amiri" w:eastAsia="Amiri" w:cs="Amiri"/>
          <w:lang w:bidi="ar-SA"/>
          <w:color w:val="111111"/>
          <w:sz w:val="28"/>
          <w:szCs w:val="28"/>
          <w:rtl/>
        </w:rPr>
        <w:t xml:space="preserve">- أو أهل بيت النّبيّ صلّى اللّه عليه و سلم- </w:t>
      </w:r>
      <w:r>
        <w:rPr>
          <w:rStyle w:val="FootnoteReference"/>
        </w:rPr>
        <w:footnoteReference w:id="585"/>
      </w:r>
      <w:r>
        <w:rPr>
          <w:rFonts w:ascii="Amiri" w:hAnsi="Amiri" w:eastAsia="Amiri" w:cs="Amiri"/>
          <w:lang w:bidi="ar-SA"/>
          <w:color w:val="111111"/>
          <w:sz w:val="28"/>
          <w:szCs w:val="28"/>
          <w:rtl/>
        </w:rPr>
        <w:t xml:space="preserve">فإنّه كان لنا جار من بلهجيم قدم علينا من الكوفة، قال: [أ] ما ترون إلى هذا الفاسق ابن الفاسق قتله اللّه- </w:t>
      </w:r>
      <w:r>
        <w:rPr>
          <w:rStyle w:val="FootnoteReference"/>
        </w:rPr>
        <w:footnoteReference w:id="586"/>
      </w:r>
      <w:r>
        <w:rPr>
          <w:rFonts w:ascii="Amiri" w:hAnsi="Amiri" w:eastAsia="Amiri" w:cs="Amiri"/>
          <w:lang w:bidi="ar-SA"/>
          <w:color w:val="111111"/>
          <w:sz w:val="28"/>
          <w:szCs w:val="28"/>
          <w:rtl/>
        </w:rPr>
        <w:t xml:space="preserve">يعني الحسين!- </w:t>
      </w:r>
      <w:r>
        <w:rPr>
          <w:rStyle w:val="FootnoteReference"/>
        </w:rPr>
        <w:footnoteReference w:id="587"/>
      </w:r>
      <w:r>
        <w:rPr>
          <w:rFonts w:ascii="Amiri" w:hAnsi="Amiri" w:eastAsia="Amiri" w:cs="Amiri"/>
          <w:lang w:bidi="ar-SA"/>
          <w:color w:val="111111"/>
          <w:sz w:val="28"/>
          <w:szCs w:val="28"/>
          <w:rtl/>
        </w:rPr>
        <w:t xml:space="preserve">فرماه اللّه بكوكبين </w:t>
      </w:r>
      <w:r>
        <w:rPr>
          <w:rStyle w:val="FootnoteReference"/>
        </w:rPr>
        <w:footnoteReference w:id="588"/>
      </w:r>
      <w:r>
        <w:rPr>
          <w:rStyle w:val="FootnoteReference"/>
        </w:rPr>
        <w:footnoteReference w:id="589"/>
      </w:r>
      <w:r>
        <w:rPr>
          <w:rFonts w:ascii="Amiri" w:hAnsi="Amiri" w:eastAsia="Amiri" w:cs="Amiri"/>
          <w:lang w:bidi="ar-SA"/>
          <w:color w:val="111111"/>
          <w:sz w:val="28"/>
          <w:szCs w:val="28"/>
          <w:rtl/>
        </w:rPr>
        <w:t xml:space="preserve">من السّماء، فطمس بصره. قال أبو رجاء: فأنا رأيته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224، الحسين عليه السّلام ط المحمودي،/ 251 رقم 312، مختصر ابن منظور، 7/ 151- عنه: ابن العديم، بغية الطّلب، 6/ 2642، الحسين بن عليّ،/ 101؛ مثله المزي، تهذيب الكمال، 6/ 436؛ ابن حجر، تهذيب التّهذيب، 2/ 354- 355؛ المحمودي، العبرات، 2/ 364- 365</w:t>
      </w:r>
    </w:p>
    <w:p>
      <w:pPr>
        <w:pStyle w:val="BookText"/>
      </w:pPr>
      <w:r>
        <w:rPr>
          <w:rFonts w:ascii="Amiri" w:hAnsi="Amiri" w:eastAsia="Amiri" w:cs="Amiri"/>
          <w:lang w:bidi="ar-SA"/>
          <w:color w:val="111111"/>
          <w:sz w:val="28"/>
          <w:szCs w:val="28"/>
          <w:rtl/>
        </w:rPr>
        <w:t xml:space="preserve">إبانة بن بطّة، و جامع الدّار قطنيّ، و فضائل أحمد: روى قرّة بن أعين، عن خاله، قال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عند أبي رجاء العطارديّ فقال: لا تذكروا أهل البيت إلّا بخير. فدخل عليه رجل من حاضري كربلاء، و كان </w:t>
      </w:r>
      <w:r>
        <w:rPr>
          <w:rStyle w:val="FootnoteReference"/>
        </w:rPr>
        <w:footnoteReference w:id="592"/>
      </w:r>
      <w:r>
        <w:rPr>
          <w:rFonts w:ascii="Amiri" w:hAnsi="Amiri" w:eastAsia="Amiri" w:cs="Amiri"/>
          <w:lang w:bidi="ar-SA"/>
          <w:color w:val="111111"/>
          <w:sz w:val="28"/>
          <w:szCs w:val="28"/>
          <w:rtl/>
        </w:rPr>
        <w:t xml:space="preserve">يسبّ الحسين عليه السّلام، و أهوى اللّه عليه نجمين، فعميت عيناه.</w:t>
      </w:r>
    </w:p>
    <w:p>
      <w:pPr>
        <w:pStyle w:val="BookText"/>
      </w:pPr>
      <w:r>
        <w:rPr>
          <w:rFonts w:ascii="Amiri" w:hAnsi="Amiri" w:eastAsia="Amiri" w:cs="Amiri"/>
          <w:lang w:bidi="ar-SA"/>
          <w:color w:val="111111"/>
          <w:sz w:val="28"/>
          <w:szCs w:val="28"/>
          <w:rtl/>
        </w:rPr>
        <w:t xml:space="preserve">ابن شهر آشوب، المناقب، 4/ 58- عنه: السّيّد هاشم البحراني، مدينة المعاجز،/ 264؛ المجلسي، البحار، 45/ 303؛ البحراني، العوالم، 17/ 624؛ البهبهاني، الدّمعة السّاكبة، 5/ 182- 183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قرّة بن خالد: سمعت أبارجاء العطارديّ، قال: كان لنا جار من بلهجيم، فقدم الكوفة، فقال: ما ترون هذا الفاسق ابن الفاسق قتله اللّه- يعني الحسين رضى اللّه عنه- </w:t>
      </w:r>
      <w:r>
        <w:rPr>
          <w:rStyle w:val="FootnoteReference"/>
        </w:rPr>
        <w:footnoteReference w:id="593"/>
      </w:r>
      <w:r>
        <w:rPr>
          <w:rFonts w:ascii="Amiri" w:hAnsi="Amiri" w:eastAsia="Amiri" w:cs="Amiri"/>
          <w:lang w:bidi="ar-SA"/>
          <w:color w:val="111111"/>
          <w:sz w:val="28"/>
          <w:szCs w:val="28"/>
          <w:rtl/>
        </w:rPr>
        <w:t xml:space="preserve">فرماه اللّه بكوكبين من السّماء، فطمس بصره </w:t>
      </w:r>
      <w:r>
        <w:rPr>
          <w:rStyle w:val="FootnoteReference"/>
        </w:rPr>
        <w:footnoteReference w:id="594"/>
      </w:r>
    </w:p>
    <w:p>
      <w:pPr>
        <w:pStyle w:val="BookText"/>
      </w:pPr>
      <w:r>
        <w:rPr>
          <w:rFonts w:ascii="Amiri" w:hAnsi="Amiri" w:eastAsia="Amiri" w:cs="Amiri"/>
          <w:lang w:bidi="ar-SA"/>
          <w:color w:val="111111"/>
          <w:sz w:val="28"/>
          <w:szCs w:val="28"/>
          <w:rtl/>
        </w:rPr>
        <w:t xml:space="preserve">عدنا أبارجاء العطارديّ في موضعه الّذي كان فيه، فتحامل، فجلس إلينا، فقال: حيّاكم اللّه بالإسلام، و أحلّنا و إيّاكم دار السّلام، اتّقوا اللّه و لا تسبّوا عليّا و أبغضوا من يسبّه»].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سير أعلام النّبلاء، 3/ 211، تاريخ الإسلام، 2/ 348- عنه: المحمودي، العبرات، 2/ 365</w:t>
      </w:r>
    </w:p>
    <w:p>
      <w:pPr>
        <w:pStyle w:val="BookText"/>
      </w:pPr>
      <w:r>
        <w:rPr>
          <w:rFonts w:ascii="Amiri" w:hAnsi="Amiri" w:eastAsia="Amiri" w:cs="Amiri"/>
          <w:lang w:bidi="ar-SA"/>
          <w:color w:val="111111"/>
          <w:sz w:val="28"/>
          <w:szCs w:val="28"/>
          <w:rtl/>
        </w:rPr>
        <w:t xml:space="preserve">و قال أبو رجاء العطارديّ رحمه اللّه: لا تسبّوا عليّا و لا أهل هذا البيت، فإنّ جارا لنا من هذيل قدم المدينة فقال: قتل اللّه الفاسق ابن الفاسق الحسين بن عليّ. فرماه اللّه بكوكبين، فطمس عينيه.</w:t>
      </w:r>
    </w:p>
    <w:p>
      <w:pPr>
        <w:pStyle w:val="BookText"/>
      </w:pPr>
      <w:r>
        <w:rPr>
          <w:rFonts w:ascii="Amiri" w:hAnsi="Amiri" w:eastAsia="Amiri" w:cs="Amiri"/>
          <w:lang w:bidi="ar-SA"/>
          <w:color w:val="111111"/>
          <w:sz w:val="28"/>
          <w:szCs w:val="28"/>
          <w:rtl/>
        </w:rPr>
        <w:t xml:space="preserve">الزّرندي، درر السّمطين،/ 220- 221</w:t>
      </w:r>
    </w:p>
    <w:p>
      <w:pPr>
        <w:pStyle w:val="BookText"/>
      </w:pPr>
      <w:r>
        <w:rPr>
          <w:rFonts w:ascii="Amiri" w:hAnsi="Amiri" w:eastAsia="Amiri" w:cs="Amiri"/>
          <w:lang w:bidi="ar-SA"/>
          <w:color w:val="111111"/>
          <w:sz w:val="28"/>
          <w:szCs w:val="28"/>
          <w:rtl/>
        </w:rPr>
        <w:t xml:space="preserve">و أخرج الطّبريّ، عن أبي رجاء العطارديّ قال: لا تسبّوا عليّا و لا أهل البيت، فإنّ جارا لنا </w:t>
      </w:r>
      <w:r>
        <w:rPr>
          <w:rStyle w:val="FootnoteReference"/>
        </w:rPr>
        <w:footnoteReference w:id="595"/>
      </w:r>
      <w:r>
        <w:rPr>
          <w:rFonts w:ascii="Amiri" w:hAnsi="Amiri" w:eastAsia="Amiri" w:cs="Amiri"/>
          <w:lang w:bidi="ar-SA"/>
          <w:color w:val="111111"/>
          <w:sz w:val="28"/>
          <w:szCs w:val="28"/>
          <w:rtl/>
        </w:rPr>
        <w:t xml:space="preserve">من هزيل قدم المدينة، فقال: قتل اللّه الفاسق الحسين بن عليّ </w:t>
      </w:r>
      <w:r>
        <w:rPr>
          <w:rStyle w:val="FootnoteReference"/>
        </w:rPr>
        <w:footnoteReference w:id="596"/>
      </w:r>
      <w:r>
        <w:rPr>
          <w:rFonts w:ascii="Amiri" w:hAnsi="Amiri" w:eastAsia="Amiri" w:cs="Amiri"/>
          <w:lang w:bidi="ar-SA"/>
          <w:color w:val="111111"/>
          <w:sz w:val="28"/>
          <w:szCs w:val="28"/>
          <w:rtl/>
        </w:rPr>
        <w:t xml:space="preserve">، فرماه اللّه بكوكبين في عينيه، فطمستا.</w:t>
      </w:r>
    </w:p>
    <w:p>
      <w:pPr>
        <w:pStyle w:val="BookText"/>
      </w:pPr>
      <w:r>
        <w:rPr>
          <w:rFonts w:ascii="Amiri" w:hAnsi="Amiri" w:eastAsia="Amiri" w:cs="Amiri"/>
          <w:lang w:bidi="ar-SA"/>
          <w:color w:val="111111"/>
          <w:sz w:val="28"/>
          <w:szCs w:val="28"/>
          <w:rtl/>
        </w:rPr>
        <w:t xml:space="preserve">و أخرجه أحمد في «المناقب» </w:t>
      </w:r>
      <w:r>
        <w:rPr>
          <w:rStyle w:val="FootnoteReference"/>
        </w:rPr>
        <w:footnoteReference w:id="597"/>
      </w:r>
      <w:r>
        <w:rPr>
          <w:rFonts w:ascii="Amiri" w:hAnsi="Amiri" w:eastAsia="Amiri" w:cs="Amiri"/>
          <w:lang w:bidi="ar-SA"/>
          <w:color w:val="111111"/>
          <w:sz w:val="28"/>
          <w:szCs w:val="28"/>
          <w:rtl/>
        </w:rPr>
        <w:t xml:space="preserve">إلّا أنّه قال: إنّ جارا من بني الهجيم قدم من الكوفة فقال: ألم تروا هذا الفاسق ابن الفاسق أنّ اللّه قتله- يعني الحسين رضى اللّه عنه- فرماه بكوكبين في عينيه، فطمس اللّه بصره.</w:t>
      </w:r>
    </w:p>
    <w:p>
      <w:pPr>
        <w:pStyle w:val="BookText"/>
      </w:pPr>
      <w:r>
        <w:rPr>
          <w:rFonts w:ascii="Amiri" w:hAnsi="Amiri" w:eastAsia="Amiri" w:cs="Amiri"/>
          <w:lang w:bidi="ar-SA"/>
          <w:color w:val="111111"/>
          <w:sz w:val="28"/>
          <w:szCs w:val="28"/>
          <w:rtl/>
        </w:rPr>
        <w:t xml:space="preserve">السّمهودي، جواهر العقدين،/ 420- عنه: القندوزي، ينابيع المودّة، 3/ 45</w:t>
      </w:r>
    </w:p>
    <w:p>
      <w:pPr>
        <w:pStyle w:val="BookText"/>
      </w:pPr>
      <w:r>
        <w:rPr>
          <w:rFonts w:ascii="Amiri" w:hAnsi="Amiri" w:eastAsia="Amiri" w:cs="Amiri"/>
          <w:lang w:bidi="ar-SA"/>
          <w:color w:val="111111"/>
          <w:sz w:val="28"/>
          <w:szCs w:val="28"/>
          <w:rtl/>
        </w:rPr>
        <w:t xml:space="preserve">و تكلّم رجل في الحسين بكلمة، فرماه اللّه بكوكبين من السّماء، فطمس بصره.</w:t>
      </w:r>
    </w:p>
    <w:p>
      <w:pPr>
        <w:pStyle w:val="BookText"/>
      </w:pPr>
      <w:r>
        <w:rPr>
          <w:rFonts w:ascii="Amiri" w:hAnsi="Amiri" w:eastAsia="Amiri" w:cs="Amiri"/>
          <w:lang w:bidi="ar-SA"/>
          <w:color w:val="111111"/>
          <w:sz w:val="28"/>
          <w:szCs w:val="28"/>
          <w:rtl/>
        </w:rPr>
        <w:t xml:space="preserve">السّيوطي، تاريخ الخلفاء،/ 207</w:t>
      </w:r>
    </w:p>
    <w:p>
      <w:pPr>
        <w:pStyle w:val="BookText"/>
      </w:pPr>
      <w:r>
        <w:rPr>
          <w:rFonts w:ascii="Amiri" w:hAnsi="Amiri" w:eastAsia="Amiri" w:cs="Amiri"/>
          <w:lang w:bidi="ar-SA"/>
          <w:color w:val="111111"/>
          <w:sz w:val="28"/>
          <w:szCs w:val="28"/>
          <w:rtl/>
        </w:rPr>
        <w:t xml:space="preserve">أنّ أحمد روى: أنّ شخصا قال: قتل اللّه الفاسق ابن الفاسق الحسين. فرماه اللّه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بكوكبين في عينيه، فعمى.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آن گاه خداى تعالى از آسمان دو كوكب انداخته بر چشم وى زد و او را نابينا ساخت.</w:t>
      </w:r>
    </w:p>
    <w:p>
      <w:pPr>
        <w:pStyle w:val="BookText"/>
      </w:pPr>
      <w:r>
        <w:rPr>
          <w:rFonts w:ascii="IRNazanin" w:hAnsi="IRNazanin" w:eastAsia="IRNazanin" w:cs="IRNazanin"/>
          <w:lang w:bidi="fa-IR"/>
          <w:color w:val="111111"/>
          <w:sz w:val="28"/>
          <w:szCs w:val="28"/>
          <w:rtl/>
        </w:rPr>
        <w:t xml:space="preserve">جهرمى، ترجمه صواعق المحرقه،/ 340</w:t>
      </w:r>
    </w:p>
    <w:p>
      <w:pPr>
        <w:pStyle w:val="BookText"/>
      </w:pPr>
      <w:r>
        <w:rPr>
          <w:rFonts w:ascii="IRNazanin" w:hAnsi="IRNazanin" w:eastAsia="IRNazanin" w:cs="IRNazanin"/>
          <w:lang w:bidi="fa-IR"/>
          <w:color w:val="111111"/>
          <w:sz w:val="28"/>
          <w:szCs w:val="28"/>
          <w:rtl/>
        </w:rPr>
        <w:t xml:space="preserve">و ديگرى از حاضران آن معركه به آن حضرت ناسزايى گفت، از آسمان دو شهاب آمد و ديده هاى او را كور كرد.</w:t>
      </w:r>
    </w:p>
    <w:p>
      <w:pPr>
        <w:pStyle w:val="BookText"/>
      </w:pPr>
      <w:r>
        <w:rPr>
          <w:rFonts w:ascii="Amiri" w:hAnsi="Amiri" w:eastAsia="Amiri" w:cs="Amiri"/>
          <w:lang w:bidi="ar-SA"/>
          <w:color w:val="111111"/>
          <w:sz w:val="28"/>
          <w:szCs w:val="28"/>
          <w:rtl/>
        </w:rPr>
        <w:t xml:space="preserve">مجلسى، جلاء العيون،/ 784</w:t>
      </w:r>
    </w:p>
    <w:p>
      <w:pPr>
        <w:pStyle w:val="BookText"/>
      </w:pPr>
      <w:r>
        <w:rPr>
          <w:rFonts w:ascii="Amiri" w:hAnsi="Amiri" w:eastAsia="Amiri" w:cs="Amiri"/>
          <w:lang w:bidi="ar-SA"/>
          <w:color w:val="111111"/>
          <w:sz w:val="28"/>
          <w:szCs w:val="28"/>
          <w:rtl/>
        </w:rPr>
        <w:t xml:space="preserve">ابن حجر الهيتمي، الصّواعق المحرقة،/ 117</w:t>
      </w:r>
    </w:p>
    <w:p>
      <w:pPr>
        <w:pStyle w:val="BookText"/>
      </w:pPr>
      <w:r>
        <w:rPr>
          <w:rFonts w:ascii="Amiri" w:hAnsi="Amiri" w:eastAsia="Amiri" w:cs="Amiri"/>
          <w:lang w:bidi="ar-SA"/>
          <w:color w:val="111111"/>
          <w:sz w:val="28"/>
          <w:szCs w:val="28"/>
          <w:rtl/>
        </w:rPr>
        <w:t xml:space="preserve">و أخرج أحمد: إنّ شيخا قال: قتل اللّه الحسين بامتناعه عن بيعة يزيد. فرماه اللّه بكوكبين في عينيه، فعمي.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354</w:t>
      </w:r>
    </w:p>
    <w:p>
      <w:pPr>
        <w:pStyle w:val="BookText"/>
      </w:pPr>
      <w:r>
        <w:rPr>
          <w:rFonts w:ascii="Amiri" w:hAnsi="Amiri" w:eastAsia="Amiri" w:cs="Amiri"/>
          <w:lang w:bidi="ar-SA"/>
          <w:color w:val="111111"/>
          <w:sz w:val="28"/>
          <w:szCs w:val="28"/>
          <w:rtl/>
        </w:rPr>
        <w:t xml:space="preserve">القندوزي، ينابيع المودّة، 3/ 24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 w:name="pg19498_185661"/>
    <w:bookmarkEnd w:id="11"/>
    <w:p>
      <w:pPr>
        <w:pStyle w:val="Heading3"/>
      </w:pPr>
      <w:bookmarkStart w:id="104" w:name="_Toc20"/>
      <w:r>
        <w:t>نهبوا متاع الحسين عليه السّلام و إبله فلم يدعهم اللّه لينتفعوا بها</w:t>
      </w:r>
      <w:bookmarkEnd w:id="104"/>
    </w:p>
    <w:p>
      <w:pPr>
        <w:pStyle w:val="BookText"/>
      </w:pPr>
      <w:r>
        <w:rPr>
          <w:rFonts w:ascii="Amiri" w:hAnsi="Amiri" w:eastAsia="Amiri" w:cs="Amiri"/>
          <w:lang w:bidi="ar-SA"/>
          <w:color w:val="111111"/>
          <w:sz w:val="28"/>
          <w:szCs w:val="28"/>
          <w:rtl/>
        </w:rPr>
        <w:t xml:space="preserve">قال: أخبرنا الفضل بن دكين، قال: حدّثنا عقبة بن أبي حفصة السّلوليّ، عن أبيه، قال: إن كان الورس من ورس الحسين ليقال به هكذا، فيصير رمادا.</w:t>
      </w:r>
    </w:p>
    <w:p>
      <w:pPr>
        <w:pStyle w:val="BookText"/>
      </w:pPr>
      <w:r>
        <w:rPr>
          <w:rFonts w:ascii="Amiri" w:hAnsi="Amiri" w:eastAsia="Amiri" w:cs="Amiri"/>
          <w:lang w:bidi="ar-SA"/>
          <w:color w:val="111111"/>
          <w:sz w:val="28"/>
          <w:szCs w:val="28"/>
          <w:rtl/>
        </w:rPr>
        <w:t xml:space="preserve">ابن سعد، الحسين عليه السّلام،/ 91 رقم 329- عنه: المحمودي، العبرات، 2/ 175</w:t>
      </w:r>
    </w:p>
    <w:p>
      <w:pPr>
        <w:pStyle w:val="BookText"/>
      </w:pPr>
      <w:r>
        <w:rPr>
          <w:rFonts w:ascii="Amiri" w:hAnsi="Amiri" w:eastAsia="Amiri" w:cs="Amiri"/>
          <w:lang w:bidi="ar-SA"/>
          <w:color w:val="111111"/>
          <w:sz w:val="28"/>
          <w:szCs w:val="28"/>
          <w:rtl/>
        </w:rPr>
        <w:t xml:space="preserve">[حدّثنا] أبو أحمد، قال: أخبرنا أبو عليّ عبد اللّه بن السّمسار، عن عليّ بن خشرم، قال: أخبرنا سفيان بن عيينة، قال: حدّثتني جدّتي أمّ أبي، قالت: كنت جويرية يوم قتل الحسين رضى اللّه عنه، فرأيت الورس تحوّل رمادا.</w:t>
      </w:r>
    </w:p>
    <w:p>
      <w:pPr>
        <w:pStyle w:val="BookText"/>
      </w:pPr>
      <w:r>
        <w:rPr>
          <w:rFonts w:ascii="Amiri" w:hAnsi="Amiri" w:eastAsia="Amiri" w:cs="Amiri"/>
          <w:lang w:bidi="ar-SA"/>
          <w:color w:val="111111"/>
          <w:sz w:val="28"/>
          <w:szCs w:val="28"/>
          <w:rtl/>
        </w:rPr>
        <w:t xml:space="preserve">قالت: و رأيت لحم الإبل [الّتي نهبوها من معسكر الحسين و نحروها و طبخوها] فيه شبه الجمر يتّقد.</w:t>
      </w:r>
    </w:p>
    <w:p>
      <w:pPr>
        <w:pStyle w:val="BookText"/>
      </w:pPr>
      <w:r>
        <w:rPr>
          <w:rFonts w:ascii="Amiri" w:hAnsi="Amiri" w:eastAsia="Amiri" w:cs="Amiri"/>
          <w:lang w:bidi="ar-SA"/>
          <w:color w:val="111111"/>
          <w:sz w:val="28"/>
          <w:szCs w:val="28"/>
          <w:rtl/>
        </w:rPr>
        <w:t xml:space="preserve">محمّد بن سليمان، المناقب، 2/ 263 رقم 728- عنه: المحمودي، العبرات، 2/ 369</w:t>
      </w:r>
    </w:p>
    <w:p>
      <w:pPr>
        <w:pStyle w:val="BookText"/>
      </w:pPr>
      <w:r>
        <w:rPr>
          <w:rFonts w:ascii="Amiri" w:hAnsi="Amiri" w:eastAsia="Amiri" w:cs="Amiri"/>
          <w:lang w:bidi="ar-SA"/>
          <w:color w:val="111111"/>
          <w:sz w:val="28"/>
          <w:szCs w:val="28"/>
          <w:rtl/>
        </w:rPr>
        <w:t xml:space="preserve">[حدّثنا] أبو أحمد، قال: أخبرنا عليّ بن عبد اللّه السّمسار عن عليّ بن خشرم، قال:</w:t>
      </w:r>
    </w:p>
    <w:p>
      <w:pPr>
        <w:pStyle w:val="BookText"/>
      </w:pPr>
      <w:r>
        <w:rPr>
          <w:rFonts w:ascii="Amiri" w:hAnsi="Amiri" w:eastAsia="Amiri" w:cs="Amiri"/>
          <w:lang w:bidi="ar-SA"/>
          <w:color w:val="111111"/>
          <w:sz w:val="28"/>
          <w:szCs w:val="28"/>
          <w:rtl/>
        </w:rPr>
        <w:t xml:space="preserve">أخبرنا سفيان بن عيينة، قال: حدّثتني جدّتي أمّ أبي، قالت: كنت جويرية يوم قتل الحسين بن عليّ، فرأيت الورس تحوّل رمادا.</w:t>
      </w:r>
    </w:p>
    <w:p>
      <w:pPr>
        <w:pStyle w:val="BookText"/>
      </w:pPr>
      <w:r>
        <w:rPr>
          <w:rFonts w:ascii="Amiri" w:hAnsi="Amiri" w:eastAsia="Amiri" w:cs="Amiri"/>
          <w:lang w:bidi="ar-SA"/>
          <w:color w:val="111111"/>
          <w:sz w:val="28"/>
          <w:szCs w:val="28"/>
          <w:rtl/>
        </w:rPr>
        <w:t xml:space="preserve">محمّد بن سليمان، المناقب، 2/ 268 رقم 733</w:t>
      </w:r>
    </w:p>
    <w:p>
      <w:pPr>
        <w:pStyle w:val="BookText"/>
      </w:pPr>
      <w:r>
        <w:rPr>
          <w:rFonts w:ascii="IRNazanin" w:hAnsi="IRNazanin" w:eastAsia="IRNazanin" w:cs="IRNazanin"/>
          <w:lang w:bidi="fa-IR"/>
          <w:color w:val="111111"/>
          <w:sz w:val="28"/>
          <w:szCs w:val="28"/>
          <w:rtl/>
        </w:rPr>
        <w:t xml:space="preserve">روى سنان </w:t>
      </w:r>
      <w:r>
        <w:rPr>
          <w:rStyle w:val="FootnoteReference"/>
        </w:rPr>
        <w:footnoteReference w:id="600"/>
      </w:r>
      <w:r>
        <w:rPr>
          <w:rFonts w:ascii="Amiri" w:hAnsi="Amiri" w:eastAsia="Amiri" w:cs="Amiri"/>
          <w:lang w:bidi="ar-SA"/>
          <w:color w:val="111111"/>
          <w:sz w:val="28"/>
          <w:szCs w:val="28"/>
          <w:rtl/>
        </w:rPr>
        <w:t xml:space="preserve">بن حكيم، عن أبيه، قال </w:t>
      </w:r>
      <w:r>
        <w:rPr>
          <w:rStyle w:val="FootnoteReference"/>
        </w:rPr>
        <w:footnoteReference w:id="601"/>
      </w:r>
      <w:r>
        <w:rPr>
          <w:rFonts w:ascii="Amiri" w:hAnsi="Amiri" w:eastAsia="Amiri" w:cs="Amiri"/>
          <w:lang w:bidi="ar-SA"/>
          <w:color w:val="111111"/>
          <w:sz w:val="28"/>
          <w:szCs w:val="28"/>
          <w:rtl/>
        </w:rPr>
        <w:t xml:space="preserve">: انتهب النّاس ورسا في عسكر الحسين بن عليّ يوم قتل، فما تطيّبت </w:t>
      </w:r>
      <w:r>
        <w:rPr>
          <w:rStyle w:val="FootnoteReference"/>
        </w:rPr>
        <w:footnoteReference w:id="602"/>
      </w:r>
      <w:r>
        <w:rPr>
          <w:rFonts w:ascii="Amiri" w:hAnsi="Amiri" w:eastAsia="Amiri" w:cs="Amiri"/>
          <w:lang w:bidi="ar-SA"/>
          <w:color w:val="111111"/>
          <w:sz w:val="28"/>
          <w:szCs w:val="28"/>
          <w:rtl/>
        </w:rPr>
        <w:t xml:space="preserve">منه امرأة إلّا برصت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عيون الأخبار، 2/ 212- عنه: المحلّي، الحدائق الورديّة، 1/ 123؛ المحمودي، العبرات، 2/ 188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مال النّاس على الورس و الحلل و الإبل فانتهبوها، و أخذ الرّحيل بن زهير الجعفيّ، و جرير بن مسعود الحضرميّ، و أسيد بن مالك الحضرميّ أكثر تلك الحلل و الورس.</w:t>
      </w:r>
    </w:p>
    <w:p>
      <w:pPr>
        <w:pStyle w:val="BookText"/>
      </w:pPr>
      <w:r>
        <w:rPr>
          <w:rFonts w:ascii="Amiri" w:hAnsi="Amiri" w:eastAsia="Amiri" w:cs="Amiri"/>
          <w:lang w:bidi="ar-SA"/>
          <w:color w:val="111111"/>
          <w:sz w:val="28"/>
          <w:szCs w:val="28"/>
          <w:rtl/>
        </w:rPr>
        <w:t xml:space="preserve">و أخذ أبو الجنوب الجعفيّ جملا كان يستقي عليه الماء، و سمّاه حسينا.</w:t>
      </w:r>
    </w:p>
    <w:p>
      <w:pPr>
        <w:pStyle w:val="BookText"/>
      </w:pPr>
      <w:r>
        <w:rPr>
          <w:rFonts w:ascii="Amiri" w:hAnsi="Amiri" w:eastAsia="Amiri" w:cs="Amiri"/>
          <w:lang w:bidi="ar-SA"/>
          <w:color w:val="111111"/>
          <w:sz w:val="28"/>
          <w:szCs w:val="28"/>
          <w:rtl/>
        </w:rPr>
        <w:t xml:space="preserve">البلاذري، جمل من أنساب الأشراف، 3/ 409، أنساب الأشراف، 3/ 204</w:t>
      </w:r>
    </w:p>
    <w:p>
      <w:pPr>
        <w:pStyle w:val="BookText"/>
      </w:pPr>
      <w:r>
        <w:rPr>
          <w:rFonts w:ascii="Amiri" w:hAnsi="Amiri" w:eastAsia="Amiri" w:cs="Amiri"/>
          <w:lang w:bidi="ar-SA"/>
          <w:color w:val="111111"/>
          <w:sz w:val="28"/>
          <w:szCs w:val="28"/>
          <w:rtl/>
        </w:rPr>
        <w:t xml:space="preserve">ثمّ مال النّاس على ذلك الورس الّذي كان أخذه من العير </w:t>
      </w:r>
      <w:r>
        <w:rPr>
          <w:rStyle w:val="FootnoteReference"/>
        </w:rPr>
        <w:footnoteReference w:id="604"/>
      </w:r>
      <w:r>
        <w:rPr>
          <w:rFonts w:ascii="Amiri" w:hAnsi="Amiri" w:eastAsia="Amiri" w:cs="Amiri"/>
          <w:lang w:bidi="ar-SA"/>
          <w:color w:val="111111"/>
          <w:sz w:val="28"/>
          <w:szCs w:val="28"/>
          <w:rtl/>
        </w:rPr>
        <w:t xml:space="preserve">، و إلى ما في المضارب فانتهبوه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دامغانى، ترجمه اخبار الطوال،/ 305</w:t>
      </w: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2629- 2630، الحسين بن عليّ،/ 88- 89؛ القزويني، الإمام الحسين عليه السّلام و أصحابه، 1/ 345- 346</w:t>
      </w:r>
    </w:p>
    <w:p>
      <w:pPr>
        <w:pStyle w:val="BookText"/>
      </w:pPr>
      <w:r>
        <w:rPr>
          <w:rFonts w:ascii="IRNazanin" w:hAnsi="IRNazanin" w:eastAsia="IRNazanin" w:cs="IRNazanin"/>
          <w:lang w:bidi="fa-IR"/>
          <w:color w:val="111111"/>
          <w:sz w:val="28"/>
          <w:szCs w:val="28"/>
          <w:rtl/>
        </w:rPr>
        <w:t xml:space="preserve">قال: و مال النّاس على الورس </w:t>
      </w:r>
      <w:r>
        <w:rPr>
          <w:rStyle w:val="FootnoteReference"/>
        </w:rPr>
        <w:footnoteReference w:id="607"/>
      </w:r>
      <w:r>
        <w:rPr>
          <w:rFonts w:ascii="IRNazanin" w:hAnsi="IRNazanin" w:eastAsia="IRNazanin" w:cs="IRNazanin"/>
          <w:lang w:bidi="fa-IR"/>
          <w:color w:val="111111"/>
          <w:sz w:val="28"/>
          <w:szCs w:val="28"/>
          <w:rtl/>
        </w:rPr>
        <w:t xml:space="preserve">و الحلل </w:t>
      </w:r>
      <w:r>
        <w:rPr>
          <w:rStyle w:val="FootnoteReference"/>
        </w:rPr>
        <w:footnoteReference w:id="608"/>
      </w:r>
      <w:r>
        <w:rPr>
          <w:rFonts w:ascii="IRNazanin" w:hAnsi="IRNazanin" w:eastAsia="IRNazanin" w:cs="IRNazanin"/>
          <w:lang w:bidi="fa-IR"/>
          <w:color w:val="111111"/>
          <w:sz w:val="28"/>
          <w:szCs w:val="28"/>
          <w:rtl/>
        </w:rPr>
        <w:t xml:space="preserve">و الإبل، و انتهبوها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«فانتهبوها»].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پاينده، ترجمه تاريخ طبرى، 7/ 3062</w:t>
      </w:r>
    </w:p>
    <w:p>
      <w:pPr>
        <w:pStyle w:val="BookText"/>
      </w:pPr>
      <w:r>
        <w:rPr>
          <w:rFonts w:ascii="Amiri" w:hAnsi="Amiri" w:eastAsia="Amiri" w:cs="Amiri"/>
          <w:lang w:bidi="ar-SA"/>
          <w:color w:val="111111"/>
          <w:sz w:val="28"/>
          <w:szCs w:val="28"/>
          <w:rtl/>
        </w:rPr>
        <w:t xml:space="preserve">الطّبري، التّاريخ، 5/ 453- مثله الخوارزمي، مقتل الحسين، 2/ 38؛ ابن الأثير، الكامل، 3/ 295؛ النّويري، نهاية الإرب، 20/ 460؛ محمّد بن أبي طالب، تسلية المجالس، 2/ 324؛ المجلسي، البحار، 45/ 60؛ البحراني، العوالم، 17/ 305؛ البهبهاني، الدّمعة السّاكبة، 4/ 369؛ الدّربندي، أسرار الشّهادة،/ 436؛ الأمين، أعيان الشّيعة، 1/ 612، لواعج الأشجان،/ 193</w:t>
      </w:r>
    </w:p>
    <w:p>
      <w:pPr>
        <w:pStyle w:val="BookText"/>
      </w:pPr>
      <w:r>
        <w:rPr>
          <w:rFonts w:ascii="Amiri" w:hAnsi="Amiri" w:eastAsia="Amiri" w:cs="Amiri"/>
          <w:lang w:bidi="ar-SA"/>
          <w:color w:val="111111"/>
          <w:sz w:val="28"/>
          <w:szCs w:val="28"/>
          <w:rtl/>
        </w:rPr>
        <w:t xml:space="preserve">و روي أنّه: لمّا قتل رضى اللّه عنه احمرّت آفاق السّماء و اقتسموا ورسا كان معه، فصار رمادا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معه إبل، فجزروها، فصارت جمرة في منازلهم.</w:t>
      </w:r>
    </w:p>
    <w:p>
      <w:pPr>
        <w:pStyle w:val="BookText"/>
      </w:pPr>
      <w:r>
        <w:rPr>
          <w:rFonts w:ascii="Amiri" w:hAnsi="Amiri" w:eastAsia="Amiri" w:cs="Amiri"/>
          <w:lang w:bidi="ar-SA"/>
          <w:color w:val="111111"/>
          <w:sz w:val="28"/>
          <w:szCs w:val="28"/>
          <w:rtl/>
        </w:rPr>
        <w:t xml:space="preserve">إبراهيم بن محمّد البيهقي، المحاسن و المساوئ،/ 53- عنه: المحمودي، العبرات، 2/ 189</w:t>
      </w:r>
    </w:p>
    <w:p>
      <w:pPr>
        <w:pStyle w:val="BookText"/>
      </w:pPr>
      <w:r>
        <w:rPr>
          <w:rFonts w:ascii="Amiri" w:hAnsi="Amiri" w:eastAsia="Amiri" w:cs="Amiri"/>
          <w:lang w:bidi="ar-SA"/>
          <w:color w:val="111111"/>
          <w:sz w:val="28"/>
          <w:szCs w:val="28"/>
          <w:rtl/>
        </w:rPr>
        <w:t xml:space="preserve">ابن عبد الوّهاب عن يسار عبد الحكم </w:t>
      </w:r>
      <w:r>
        <w:rPr>
          <w:rStyle w:val="FootnoteReference"/>
        </w:rPr>
        <w:footnoteReference w:id="610"/>
      </w:r>
      <w:r>
        <w:rPr>
          <w:rFonts w:ascii="Amiri" w:hAnsi="Amiri" w:eastAsia="Amiri" w:cs="Amiri"/>
          <w:lang w:bidi="ar-SA"/>
          <w:color w:val="111111"/>
          <w:sz w:val="28"/>
          <w:szCs w:val="28"/>
          <w:rtl/>
        </w:rPr>
        <w:t xml:space="preserve">قال: انتهب عسكر الحسين، </w:t>
      </w:r>
      <w:r>
        <w:rPr>
          <w:rStyle w:val="FootnoteReference"/>
        </w:rPr>
        <w:footnoteReference w:id="611"/>
      </w:r>
      <w:r>
        <w:rPr>
          <w:rFonts w:ascii="Amiri" w:hAnsi="Amiri" w:eastAsia="Amiri" w:cs="Amiri"/>
          <w:lang w:bidi="ar-SA"/>
          <w:color w:val="111111"/>
          <w:sz w:val="28"/>
          <w:szCs w:val="28"/>
          <w:rtl/>
        </w:rPr>
        <w:t xml:space="preserve">فوجد فيه طيب </w:t>
      </w:r>
      <w:r>
        <w:rPr>
          <w:rStyle w:val="FootnoteReference"/>
        </w:rPr>
        <w:footnoteReference w:id="612"/>
      </w:r>
      <w:r>
        <w:rPr>
          <w:rFonts w:ascii="Amiri" w:hAnsi="Amiri" w:eastAsia="Amiri" w:cs="Amiri"/>
          <w:lang w:bidi="ar-SA"/>
          <w:color w:val="111111"/>
          <w:sz w:val="28"/>
          <w:szCs w:val="28"/>
          <w:rtl/>
        </w:rPr>
        <w:t xml:space="preserve">، فما تطيّبت به امرأة إلّا برصت.</w:t>
      </w:r>
    </w:p>
    <w:p>
      <w:pPr>
        <w:pStyle w:val="BookText"/>
      </w:pPr>
      <w:r>
        <w:rPr>
          <w:rFonts w:ascii="Amiri" w:hAnsi="Amiri" w:eastAsia="Amiri" w:cs="Amiri"/>
          <w:lang w:bidi="ar-SA"/>
          <w:color w:val="111111"/>
          <w:sz w:val="28"/>
          <w:szCs w:val="28"/>
          <w:rtl/>
        </w:rPr>
        <w:t xml:space="preserve">ابن عبدربّه، العقد الفريد، 4/ 384- عنه: الباعوني، جواهر المطالب، 2/ 274- 275؛ القزويني، الإمام الحسين عليه السّلام و أصحابه، 1/ 345؛ دانشيار، حول البكاء،/ 73؛ المحمودي، العبرات، 2/ 188</w:t>
      </w:r>
    </w:p>
    <w:p>
      <w:pPr>
        <w:pStyle w:val="BookText"/>
      </w:pPr>
      <w:r>
        <w:rPr>
          <w:rFonts w:ascii="Amiri" w:hAnsi="Amiri" w:eastAsia="Amiri" w:cs="Amiri"/>
          <w:lang w:bidi="ar-SA"/>
          <w:color w:val="111111"/>
          <w:sz w:val="28"/>
          <w:szCs w:val="28"/>
          <w:rtl/>
        </w:rPr>
        <w:t xml:space="preserve">حدّثنا عليّ بن عبد العزيز، ثنا إسحاق بن إسماعيل، ثنا سفيان، حدّثتني جدّتي أمّ أبي، قالت: رأيت الورس الّذي أخذ من عسكر الحسين صار مثل الرّماد.</w:t>
      </w:r>
    </w:p>
    <w:p>
      <w:pPr>
        <w:pStyle w:val="BookText"/>
      </w:pPr>
      <w:r>
        <w:rPr>
          <w:rFonts w:ascii="Amiri" w:hAnsi="Amiri" w:eastAsia="Amiri" w:cs="Amiri"/>
          <w:lang w:bidi="ar-SA"/>
          <w:color w:val="111111"/>
          <w:sz w:val="28"/>
          <w:szCs w:val="28"/>
          <w:rtl/>
        </w:rPr>
        <w:t xml:space="preserve">الطّبراني، المعجم الكبير، 3/ 128 رقم 2858، مقتل الحسين،/ 67</w:t>
      </w:r>
    </w:p>
    <w:p>
      <w:pPr>
        <w:pStyle w:val="BookText"/>
      </w:pPr>
      <w:r>
        <w:rPr>
          <w:rFonts w:ascii="Amiri" w:hAnsi="Amiri" w:eastAsia="Amiri" w:cs="Amiri"/>
          <w:lang w:bidi="ar-SA"/>
          <w:color w:val="111111"/>
          <w:sz w:val="28"/>
          <w:szCs w:val="28"/>
          <w:rtl/>
        </w:rPr>
        <w:t xml:space="preserve">حدّثنا محمّد بن عبد اللّه الحضرميّ، ثنا أحمد بن يحيى الصّوفيّ، ثنا أبو غسّان، حدّثنا أبو نمير عمّ الحسن بن شعيب، </w:t>
      </w:r>
      <w:r>
        <w:rPr>
          <w:rStyle w:val="FootnoteReference"/>
        </w:rPr>
        <w:footnoteReference w:id="613"/>
      </w:r>
      <w:r>
        <w:rPr>
          <w:rFonts w:ascii="Amiri" w:hAnsi="Amiri" w:eastAsia="Amiri" w:cs="Amiri"/>
          <w:lang w:bidi="ar-SA"/>
          <w:color w:val="111111"/>
          <w:sz w:val="28"/>
          <w:szCs w:val="28"/>
          <w:rtl/>
        </w:rPr>
        <w:t xml:space="preserve">عن أبي </w:t>
      </w:r>
      <w:r>
        <w:rPr>
          <w:rStyle w:val="FootnoteReference"/>
        </w:rPr>
        <w:footnoteReference w:id="614"/>
      </w:r>
      <w:r>
        <w:rPr>
          <w:rFonts w:ascii="Amiri" w:hAnsi="Amiri" w:eastAsia="Amiri" w:cs="Amiri"/>
          <w:lang w:bidi="ar-SA"/>
          <w:color w:val="111111"/>
          <w:sz w:val="28"/>
          <w:szCs w:val="28"/>
          <w:rtl/>
        </w:rPr>
        <w:t xml:space="preserve">حميد الطّحان، قال: كنت في خزاعة فجاؤوا بشي من تركة الحسين، فقيل لهم: ننحر، أو نبيع فنقسم </w:t>
      </w:r>
      <w:r>
        <w:rPr>
          <w:rStyle w:val="FootnoteReference"/>
        </w:rPr>
        <w:footnoteReference w:id="615"/>
      </w:r>
      <w:r>
        <w:rPr>
          <w:rFonts w:ascii="IRNazanin" w:hAnsi="IRNazanin" w:eastAsia="IRNazanin" w:cs="IRNazanin"/>
          <w:lang w:bidi="fa-IR"/>
          <w:color w:val="111111"/>
          <w:sz w:val="28"/>
          <w:szCs w:val="28"/>
          <w:rtl/>
        </w:rPr>
        <w:t xml:space="preserve">. قال: انحروا. </w:t>
      </w:r>
      <w:r>
        <w:rPr>
          <w:rStyle w:val="FootnoteReference"/>
        </w:rPr>
        <w:footnoteReference w:id="616"/>
      </w:r>
      <w:r>
        <w:rPr>
          <w:rFonts w:ascii="IRNazanin" w:hAnsi="IRNazanin" w:eastAsia="IRNazanin" w:cs="IRNazanin"/>
          <w:lang w:bidi="fa-IR"/>
          <w:color w:val="111111"/>
          <w:sz w:val="28"/>
          <w:szCs w:val="28"/>
          <w:rtl/>
        </w:rPr>
        <w:t xml:space="preserve">قال: فجلس </w:t>
      </w:r>
      <w:r>
        <w:rPr>
          <w:rStyle w:val="FootnoteReference"/>
        </w:rPr>
        <w:footnoteReference w:id="617"/>
      </w:r>
      <w:r>
        <w:rPr>
          <w:rFonts w:ascii="Amiri" w:hAnsi="Amiri" w:eastAsia="Amiri" w:cs="Amiri"/>
          <w:lang w:bidi="ar-SA"/>
          <w:color w:val="111111"/>
          <w:sz w:val="28"/>
          <w:szCs w:val="28"/>
          <w:rtl/>
        </w:rPr>
        <w:t xml:space="preserve">على جفنة، فلمّا وضعت </w:t>
      </w:r>
      <w:r>
        <w:rPr>
          <w:rStyle w:val="FootnoteReference"/>
        </w:rPr>
        <w:footnoteReference w:id="618"/>
      </w:r>
      <w:r>
        <w:rPr>
          <w:rFonts w:ascii="IRNazanin" w:hAnsi="IRNazanin" w:eastAsia="IRNazanin" w:cs="IRNazanin"/>
          <w:lang w:bidi="fa-IR"/>
          <w:color w:val="111111"/>
          <w:sz w:val="28"/>
          <w:szCs w:val="28"/>
          <w:rtl/>
        </w:rPr>
        <w:t xml:space="preserve">فارت نارا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20"/>
      </w:r>
      <w:r>
        <w:rPr>
          <w:rStyle w:val="FootnoteReference"/>
        </w:rPr>
        <w:footnoteReference w:id="621"/>
      </w:r>
      <w:r>
        <w:rPr>
          <w:rFonts w:ascii="Amiri" w:hAnsi="Amiri" w:eastAsia="Amiri" w:cs="Amiri"/>
          <w:lang w:bidi="ar-SA"/>
          <w:color w:val="111111"/>
          <w:sz w:val="28"/>
          <w:szCs w:val="28"/>
          <w:rtl/>
        </w:rPr>
        <w:t xml:space="preserve">حدّثنا زكريّا بن يحيى السّاجيّ، ثنا إسماعيل بن موسى السّديّ، ثنا ذويد </w:t>
      </w:r>
      <w:r>
        <w:rPr>
          <w:rStyle w:val="FootnoteReference"/>
        </w:rPr>
        <w:footnoteReference w:id="622"/>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الجعفيّ </w:t>
      </w:r>
      <w:r>
        <w:rPr>
          <w:rStyle w:val="FootnoteReference"/>
        </w:rPr>
        <w:footnoteReference w:id="623"/>
      </w:r>
      <w:r>
        <w:rPr>
          <w:rFonts w:ascii="Amiri" w:hAnsi="Amiri" w:eastAsia="Amiri" w:cs="Amiri"/>
          <w:lang w:bidi="ar-SA"/>
          <w:color w:val="111111"/>
          <w:sz w:val="28"/>
          <w:szCs w:val="28"/>
          <w:rtl/>
        </w:rPr>
        <w:t xml:space="preserve">، عن أبيه قال: لمّا قتل الحسين رضى اللّه عنه انتهب </w:t>
      </w:r>
      <w:r>
        <w:rPr>
          <w:rStyle w:val="FootnoteReference"/>
        </w:rPr>
        <w:footnoteReference w:id="624"/>
      </w:r>
      <w:r>
        <w:rPr>
          <w:rFonts w:ascii="Amiri" w:hAnsi="Amiri" w:eastAsia="Amiri" w:cs="Amiri"/>
          <w:lang w:bidi="ar-SA"/>
          <w:color w:val="111111"/>
          <w:sz w:val="28"/>
          <w:szCs w:val="28"/>
          <w:rtl/>
        </w:rPr>
        <w:t xml:space="preserve">جزور من عسكره، فلمّا طبخت فإذا هي دم فأكفؤوها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130 رقم 2863- 2864، مقتل الحسين،/ 69- 70- عنه: أبو نعيم، معرفة الصّحابة، 2/ 667؛ الهيثمي، مجمع الزّوائد، 9/ 196؛ الفيروزآبادي، فضائل الخمسة، 3/ 366- 367</w:t>
      </w:r>
    </w:p>
    <w:p>
      <w:pPr>
        <w:pStyle w:val="BookText"/>
      </w:pPr>
      <w:r>
        <w:rPr>
          <w:rFonts w:ascii="Amiri" w:hAnsi="Amiri" w:eastAsia="Amiri" w:cs="Amiri"/>
          <w:lang w:bidi="ar-SA"/>
          <w:color w:val="111111"/>
          <w:sz w:val="28"/>
          <w:szCs w:val="28"/>
          <w:rtl/>
        </w:rPr>
        <w:t xml:space="preserve">عبد اللّه بن الجبّار بن العليّ، عن سفيان بن عيينة، أنّه قال: سمعت جدّتي تقول: كنت أيّام قتل الحسين عليه السّلام جويرية، فذهبت أنظر إلى إبل الحسين عليه السّلام، لمّا أخذوها، فنحروها، فكنّا ننظر إلى لحمها كانت الجمر.</w:t>
      </w:r>
    </w:p>
    <w:p>
      <w:pPr>
        <w:pStyle w:val="BookText"/>
      </w:pPr>
      <w:r>
        <w:rPr>
          <w:rFonts w:ascii="Amiri" w:hAnsi="Amiri" w:eastAsia="Amiri" w:cs="Amiri"/>
          <w:lang w:bidi="ar-SA"/>
          <w:color w:val="111111"/>
          <w:sz w:val="28"/>
          <w:szCs w:val="28"/>
          <w:rtl/>
        </w:rPr>
        <w:t xml:space="preserve">يزيد بن هارون الواسطيّ، عن أمّه، عن جدّتها، قالت: إنّنا أوتينا بلحم جزور من إبل الحسين بن عليّ عليه السّلام، فوضعته تحت سريري، و ذهبت أنظر فإذا هو يتوقّد نارا.</w:t>
      </w:r>
    </w:p>
    <w:p>
      <w:pPr>
        <w:pStyle w:val="BookText"/>
      </w:pPr>
      <w:r>
        <w:rPr>
          <w:rFonts w:ascii="Amiri" w:hAnsi="Amiri" w:eastAsia="Amiri" w:cs="Amiri"/>
          <w:lang w:bidi="ar-SA"/>
          <w:color w:val="111111"/>
          <w:sz w:val="28"/>
          <w:szCs w:val="28"/>
          <w:rtl/>
        </w:rPr>
        <w:t xml:space="preserve">محمّد بن الزّبير، بإسناده عن [زيد] بن أبي الزّناد، أنّه قال: كنت ابن أربع عشر سنة حين قتل الحسين (صلوات اللّه عليه)، فرأينا السّماء تقطر دما، و صار الورس رمادا.</w:t>
      </w:r>
    </w:p>
    <w:p>
      <w:pPr>
        <w:pStyle w:val="BookText"/>
      </w:pPr>
      <w:r>
        <w:rPr>
          <w:rFonts w:ascii="Amiri" w:hAnsi="Amiri" w:eastAsia="Amiri" w:cs="Amiri"/>
          <w:lang w:bidi="ar-SA"/>
          <w:color w:val="111111"/>
          <w:sz w:val="28"/>
          <w:szCs w:val="28"/>
          <w:rtl/>
        </w:rPr>
        <w:t xml:space="preserve">محمّد بن [الحكم] </w:t>
      </w:r>
      <w:r>
        <w:rPr>
          <w:rStyle w:val="FootnoteReference"/>
        </w:rPr>
        <w:footnoteReference w:id="626"/>
      </w:r>
      <w:r>
        <w:rPr>
          <w:rFonts w:ascii="Amiri" w:hAnsi="Amiri" w:eastAsia="Amiri" w:cs="Amiri"/>
          <w:lang w:bidi="ar-SA"/>
          <w:color w:val="111111"/>
          <w:sz w:val="28"/>
          <w:szCs w:val="28"/>
          <w:rtl/>
        </w:rPr>
        <w:t xml:space="preserve">، بإسناده عن بشار بن الحكم، عن أمّه، أنّها قالت: انتهب النّاس ورسا من عسكر الحسين عليه السّلام، فما استعملته امرأة إلّا برصت.</w:t>
      </w:r>
    </w:p>
    <w:p>
      <w:pPr>
        <w:pStyle w:val="BookText"/>
      </w:pPr>
      <w:r>
        <w:rPr>
          <w:rFonts w:ascii="Amiri" w:hAnsi="Amiri" w:eastAsia="Amiri" w:cs="Amiri"/>
          <w:lang w:bidi="ar-SA"/>
          <w:color w:val="111111"/>
          <w:sz w:val="28"/>
          <w:szCs w:val="28"/>
          <w:rtl/>
        </w:rPr>
        <w:t xml:space="preserve">القاضي النّعمان، شرح الأخبار، 3/ 165- 167 رقم 1095- 1098</w:t>
      </w:r>
    </w:p>
    <w:p>
      <w:pPr>
        <w:pStyle w:val="BookText"/>
      </w:pPr>
      <w:r>
        <w:rPr>
          <w:rFonts w:ascii="IRNazanin" w:hAnsi="IRNazanin" w:eastAsia="IRNazanin" w:cs="IRNazanin"/>
          <w:lang w:bidi="fa-IR"/>
          <w:color w:val="111111"/>
          <w:sz w:val="28"/>
          <w:szCs w:val="28"/>
          <w:rtl/>
        </w:rPr>
        <w:t xml:space="preserve">و انتهبوا رحله، و إبله، و أثقاله.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رسولى محلاتى، ترجمه ارشاد، 2/ 117</w:t>
      </w:r>
    </w:p>
    <w:p>
      <w:pPr>
        <w:pStyle w:val="BookText"/>
      </w:pPr>
      <w:r>
        <w:rPr>
          <w:rFonts w:ascii="Amiri" w:hAnsi="Amiri" w:eastAsia="Amiri" w:cs="Amiri"/>
          <w:lang w:bidi="ar-SA"/>
          <w:color w:val="111111"/>
          <w:sz w:val="28"/>
          <w:szCs w:val="28"/>
          <w:rtl/>
        </w:rPr>
        <w:t xml:space="preserve">المفيد، الإرشاد، 2/ 117- عنه: القمي، نفس المهموم،/ 378؛ الزّنجاني، وسيلة الدّارين،/ 336؛ مثله الطّبرسي، إعلام الورى،/ 250</w:t>
      </w:r>
    </w:p>
    <w:p>
      <w:pPr>
        <w:pStyle w:val="BookText"/>
      </w:pPr>
      <w:r>
        <w:rPr>
          <w:rFonts w:ascii="IRNazanin" w:hAnsi="IRNazanin" w:eastAsia="IRNazanin" w:cs="IRNazanin"/>
          <w:lang w:bidi="fa-IR"/>
          <w:color w:val="111111"/>
          <w:sz w:val="28"/>
          <w:szCs w:val="28"/>
          <w:rtl/>
        </w:rPr>
        <w:t xml:space="preserve">و مال النّاس على الإبل و المتاع. فانتهبوه.</w:t>
      </w:r>
    </w:p>
    <w:p>
      <w:pPr>
        <w:pStyle w:val="BookText"/>
      </w:pPr>
      <w:r>
        <w:rPr>
          <w:rFonts w:ascii="Amiri" w:hAnsi="Amiri" w:eastAsia="Amiri" w:cs="Amiri"/>
          <w:lang w:bidi="ar-SA"/>
          <w:color w:val="111111"/>
          <w:sz w:val="28"/>
          <w:szCs w:val="28"/>
          <w:rtl/>
        </w:rPr>
        <w:t xml:space="preserve">أبو عليّ مسكويه، تجارب الأمم، 2/ 73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الأمين جبريل عليه السّلام رسول اللّه صلى اللّه عليه و سلم قتله، و أراه تربته، و احمرّت السّماء لقتله </w:t>
      </w:r>
      <w:r>
        <w:rPr>
          <w:rStyle w:val="FootnoteReference"/>
        </w:rPr>
        <w:footnoteReference w:id="628"/>
      </w:r>
      <w:r>
        <w:rPr>
          <w:rFonts w:ascii="Amiri" w:hAnsi="Amiri" w:eastAsia="Amiri" w:cs="Amiri"/>
          <w:lang w:bidi="ar-SA"/>
          <w:color w:val="111111"/>
          <w:sz w:val="28"/>
          <w:szCs w:val="28"/>
          <w:rtl/>
        </w:rPr>
        <w:t xml:space="preserve">، و كسفت </w:t>
      </w:r>
      <w:r>
        <w:rPr>
          <w:rStyle w:val="FootnoteReference"/>
        </w:rPr>
        <w:footnoteReference w:id="629"/>
      </w:r>
      <w:r>
        <w:rPr>
          <w:rFonts w:ascii="Amiri" w:hAnsi="Amiri" w:eastAsia="Amiri" w:cs="Amiri"/>
          <w:lang w:bidi="ar-SA"/>
          <w:color w:val="111111"/>
          <w:sz w:val="28"/>
          <w:szCs w:val="28"/>
          <w:rtl/>
        </w:rPr>
        <w:t xml:space="preserve">الشّمس يوم موته، و صار الورس في عسكره رمادا، و المنحور من جذره دما.</w:t>
      </w:r>
    </w:p>
    <w:p>
      <w:pPr>
        <w:pStyle w:val="BookText"/>
      </w:pPr>
      <w:r>
        <w:rPr>
          <w:rFonts w:ascii="Amiri" w:hAnsi="Amiri" w:eastAsia="Amiri" w:cs="Amiri"/>
          <w:lang w:bidi="ar-SA"/>
          <w:color w:val="111111"/>
          <w:sz w:val="28"/>
          <w:szCs w:val="28"/>
          <w:rtl/>
        </w:rPr>
        <w:t xml:space="preserve">أبو نعيم، معرفة الصّحابة، 2/ 662</w:t>
      </w:r>
    </w:p>
    <w:p>
      <w:pPr>
        <w:pStyle w:val="BookText"/>
      </w:pPr>
      <w:r>
        <w:rPr>
          <w:rFonts w:ascii="Amiri" w:hAnsi="Amiri" w:eastAsia="Amiri" w:cs="Amiri"/>
          <w:lang w:bidi="ar-SA"/>
          <w:color w:val="111111"/>
          <w:sz w:val="28"/>
          <w:szCs w:val="28"/>
          <w:rtl/>
        </w:rPr>
        <w:t xml:space="preserve">حدّثنا عبد اللّه بن محمّد بن جعفر، ثنا محمود بن أحمد بن الفرج، ثنا محمّد بن المنذر البغداديّ، ثنا جرير بن عبد الحميد، عن يزيد بن أبي زياد قال: شهدت مقتل الحسين، و أنا ابن خمس عشرة سنة، فصار الورس في عسكرهم رمادا.</w:t>
      </w:r>
    </w:p>
    <w:p>
      <w:pPr>
        <w:pStyle w:val="BookText"/>
      </w:pPr>
      <w:r>
        <w:rPr>
          <w:rFonts w:ascii="Amiri" w:hAnsi="Amiri" w:eastAsia="Amiri" w:cs="Amiri"/>
          <w:lang w:bidi="ar-SA"/>
          <w:color w:val="111111"/>
          <w:sz w:val="28"/>
          <w:szCs w:val="28"/>
          <w:rtl/>
        </w:rPr>
        <w:t xml:space="preserve">حدّثنا أبو محمّد بن حيّان، ثنا محمود بن أحمد بن الفرج، ثنا محمّد بن المنذر البغداديّ </w:t>
      </w:r>
      <w:r>
        <w:rPr>
          <w:rStyle w:val="FootnoteReference"/>
        </w:rPr>
        <w:footnoteReference w:id="630"/>
      </w:r>
      <w:r>
        <w:rPr>
          <w:rFonts w:ascii="Amiri" w:hAnsi="Amiri" w:eastAsia="Amiri" w:cs="Amiri"/>
          <w:lang w:bidi="ar-SA"/>
          <w:color w:val="111111"/>
          <w:sz w:val="28"/>
          <w:szCs w:val="28"/>
          <w:rtl/>
        </w:rPr>
        <w:t xml:space="preserve">، ثنا سفيان بن عيينة [قال] </w:t>
      </w:r>
      <w:r>
        <w:rPr>
          <w:rStyle w:val="FootnoteReference"/>
        </w:rPr>
        <w:footnoteReference w:id="631"/>
      </w:r>
      <w:r>
        <w:rPr>
          <w:rFonts w:ascii="Amiri" w:hAnsi="Amiri" w:eastAsia="Amiri" w:cs="Amiri"/>
          <w:lang w:bidi="ar-SA"/>
          <w:color w:val="111111"/>
          <w:sz w:val="28"/>
          <w:szCs w:val="28"/>
          <w:rtl/>
        </w:rPr>
        <w:t xml:space="preserve">: حدّثتني جدّتي أم عيينة، أنّ حمّالا كان يحمل ورسا و هو في قتل الحسين [بن عليّ] </w:t>
      </w:r>
      <w:r>
        <w:rPr>
          <w:rStyle w:val="FootnoteReference"/>
        </w:rPr>
        <w:footnoteReference w:id="632"/>
      </w:r>
      <w:r>
        <w:rPr>
          <w:rFonts w:ascii="IRNazanin" w:hAnsi="IRNazanin" w:eastAsia="IRNazanin" w:cs="IRNazanin"/>
          <w:lang w:bidi="fa-IR"/>
          <w:color w:val="111111"/>
          <w:sz w:val="28"/>
          <w:szCs w:val="28"/>
          <w:rtl/>
        </w:rPr>
        <w:t xml:space="preserve">، فصار ورسه رمادا.</w:t>
      </w:r>
    </w:p>
    <w:p>
      <w:pPr>
        <w:pStyle w:val="BookText"/>
      </w:pPr>
      <w:r>
        <w:rPr>
          <w:rFonts w:ascii="Amiri" w:hAnsi="Amiri" w:eastAsia="Amiri" w:cs="Amiri"/>
          <w:lang w:bidi="ar-SA"/>
          <w:color w:val="111111"/>
          <w:sz w:val="28"/>
          <w:szCs w:val="28"/>
          <w:rtl/>
        </w:rPr>
        <w:t xml:space="preserve">أبو نعيم، معرفة الصّحابة، 2/ 667 رقم 1786- 1787</w:t>
      </w:r>
    </w:p>
    <w:p>
      <w:pPr>
        <w:pStyle w:val="BookText"/>
      </w:pPr>
      <w:r>
        <w:rPr>
          <w:rFonts w:ascii="Amiri" w:hAnsi="Amiri" w:eastAsia="Amiri" w:cs="Amiri"/>
          <w:lang w:bidi="ar-SA"/>
          <w:color w:val="111111"/>
          <w:sz w:val="28"/>
          <w:szCs w:val="28"/>
          <w:rtl/>
        </w:rPr>
        <w:t xml:space="preserve">أخبرنا أبو الحسين، أخبرنا عبد اللّه، حدّثنا يعقوب، حدّثنا أبو بكر الحميديّ، حدّثنا سفيان، قال: حدّثتني جدّتي قالت: لقد رأيت الورس عاد رمادا، و لقد رأيت اللّحم كأنّ فيه النّار حين قتل الحسين.</w:t>
      </w:r>
    </w:p>
    <w:p>
      <w:pPr>
        <w:pStyle w:val="BookText"/>
      </w:pPr>
      <w:r>
        <w:rPr>
          <w:rFonts w:ascii="Amiri" w:hAnsi="Amiri" w:eastAsia="Amiri" w:cs="Amiri"/>
          <w:lang w:bidi="ar-SA"/>
          <w:color w:val="111111"/>
          <w:sz w:val="28"/>
          <w:szCs w:val="28"/>
          <w:rtl/>
        </w:rPr>
        <w:t xml:space="preserve">البيهقيّ، دلائل النّبوّة، 6/ 472- عنه: المحمودي، العبرات، 2/ 189</w:t>
      </w:r>
    </w:p>
    <w:p>
      <w:pPr>
        <w:pStyle w:val="BookText"/>
      </w:pPr>
      <w:r>
        <w:rPr>
          <w:rFonts w:ascii="Amiri" w:hAnsi="Amiri" w:eastAsia="Amiri" w:cs="Amiri"/>
          <w:lang w:bidi="ar-SA"/>
          <w:color w:val="111111"/>
          <w:sz w:val="28"/>
          <w:szCs w:val="28"/>
          <w:rtl/>
        </w:rPr>
        <w:t xml:space="preserve">أخبرنا أبو الحسين، أخبرنا عبد اللّه، حدّثنا يعقوب، حدّثنا سليمان بن حرب، حدّثنا حمّاد بن زيد، قال: حدّثني حميد بن مرّة قال: أصابوا إبلا في عسكر الحسين يوم قتل، فنحروها و طبخوها، قال: فصارت مثل العلقم، فما استطاعوا أن يسيغوا منها شيئا.</w:t>
      </w:r>
    </w:p>
    <w:p>
      <w:pPr>
        <w:pStyle w:val="BookText"/>
      </w:pPr>
      <w:r>
        <w:rPr>
          <w:rFonts w:ascii="Amiri" w:hAnsi="Amiri" w:eastAsia="Amiri" w:cs="Amiri"/>
          <w:lang w:bidi="ar-SA"/>
          <w:color w:val="111111"/>
          <w:sz w:val="28"/>
          <w:szCs w:val="28"/>
          <w:rtl/>
        </w:rPr>
        <w:t xml:space="preserve">البيهقيّ، دلائل النّبوّة، 6/ 472- عنه: المحمودي، العبرات، 2/ 189</w:t>
      </w:r>
    </w:p>
    <w:p>
      <w:pPr>
        <w:pStyle w:val="BookText"/>
      </w:pPr>
      <w:r>
        <w:rPr>
          <w:rFonts w:ascii="Amiri" w:hAnsi="Amiri" w:eastAsia="Amiri" w:cs="Amiri"/>
          <w:lang w:bidi="ar-SA"/>
          <w:color w:val="111111"/>
          <w:sz w:val="28"/>
          <w:szCs w:val="28"/>
          <w:rtl/>
        </w:rPr>
        <w:t xml:space="preserve">و بهذا الإسناد، عن أحمد بن محمّد بن سعيد، عن الحسن بن عليّ بن عفّان، عن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عطيّة، قال: حدّثنا ناصح </w:t>
      </w:r>
      <w:r>
        <w:rPr>
          <w:rStyle w:val="FootnoteReference"/>
        </w:rPr>
        <w:footnoteReference w:id="633"/>
      </w:r>
      <w:r>
        <w:rPr>
          <w:rFonts w:ascii="Amiri" w:hAnsi="Amiri" w:eastAsia="Amiri" w:cs="Amiri"/>
          <w:lang w:bidi="ar-SA"/>
          <w:color w:val="111111"/>
          <w:sz w:val="28"/>
          <w:szCs w:val="28"/>
          <w:rtl/>
        </w:rPr>
        <w:t xml:space="preserve">[عن] أبي عبد اللّه، عن قريبة جارية لهم، قالت:</w:t>
      </w:r>
    </w:p>
    <w:p>
      <w:pPr>
        <w:pStyle w:val="BookText"/>
      </w:pPr>
      <w:r>
        <w:rPr>
          <w:rFonts w:ascii="Amiri" w:hAnsi="Amiri" w:eastAsia="Amiri" w:cs="Amiri"/>
          <w:lang w:bidi="ar-SA"/>
          <w:color w:val="111111"/>
          <w:sz w:val="28"/>
          <w:szCs w:val="28"/>
          <w:rtl/>
        </w:rPr>
        <w:t xml:space="preserve">كان عندنا رجل خرج على الحسين عليه السّلام، ثمّ جاء بجمل و زعفران، قالت: فلمّا دقّوا الزّعفران صار نارا. قالت: فجعلت المرأة تأخذ منه الشّي ء </w:t>
      </w:r>
      <w:r>
        <w:rPr>
          <w:rStyle w:val="FootnoteReference"/>
        </w:rPr>
        <w:footnoteReference w:id="634"/>
      </w:r>
      <w:r>
        <w:rPr>
          <w:rFonts w:ascii="Amiri" w:hAnsi="Amiri" w:eastAsia="Amiri" w:cs="Amiri"/>
          <w:lang w:bidi="ar-SA"/>
          <w:color w:val="111111"/>
          <w:sz w:val="28"/>
          <w:szCs w:val="28"/>
          <w:rtl/>
        </w:rPr>
        <w:t xml:space="preserve">، فتلطّخه على يدها، فيصير </w:t>
      </w:r>
      <w:r>
        <w:rPr>
          <w:rStyle w:val="FootnoteReference"/>
        </w:rPr>
        <w:footnoteReference w:id="635"/>
      </w:r>
      <w:r>
        <w:rPr>
          <w:rFonts w:ascii="IRNazanin" w:hAnsi="IRNazanin" w:eastAsia="IRNazanin" w:cs="IRNazanin"/>
          <w:lang w:bidi="fa-IR"/>
          <w:color w:val="111111"/>
          <w:sz w:val="28"/>
          <w:szCs w:val="28"/>
          <w:rtl/>
        </w:rPr>
        <w:t xml:space="preserve">منه برص </w:t>
      </w:r>
      <w:r>
        <w:rPr>
          <w:rStyle w:val="FootnoteReference"/>
        </w:rPr>
        <w:footnoteReference w:id="636"/>
      </w:r>
      <w:r>
        <w:rPr>
          <w:rFonts w:ascii="Amiri" w:hAnsi="Amiri" w:eastAsia="Amiri" w:cs="Amiri"/>
          <w:lang w:bidi="ar-SA"/>
          <w:color w:val="111111"/>
          <w:sz w:val="28"/>
          <w:szCs w:val="28"/>
          <w:rtl/>
        </w:rPr>
        <w:t xml:space="preserve">. قالت: و نحروا البعير. قالت: </w:t>
      </w:r>
      <w:r>
        <w:rPr>
          <w:rStyle w:val="FootnoteReference"/>
        </w:rPr>
        <w:footnoteReference w:id="637"/>
      </w:r>
      <w:r>
        <w:rPr>
          <w:rFonts w:ascii="Amiri" w:hAnsi="Amiri" w:eastAsia="Amiri" w:cs="Amiri"/>
          <w:lang w:bidi="ar-SA"/>
          <w:color w:val="111111"/>
          <w:sz w:val="28"/>
          <w:szCs w:val="28"/>
          <w:rtl/>
        </w:rPr>
        <w:t xml:space="preserve">فكلّما حزّوا </w:t>
      </w:r>
      <w:r>
        <w:rPr>
          <w:rStyle w:val="FootnoteReference"/>
        </w:rPr>
        <w:footnoteReference w:id="638"/>
      </w:r>
      <w:r>
        <w:rPr>
          <w:rFonts w:ascii="Amiri" w:hAnsi="Amiri" w:eastAsia="Amiri" w:cs="Amiri"/>
          <w:lang w:bidi="ar-SA"/>
          <w:color w:val="111111"/>
          <w:sz w:val="28"/>
          <w:szCs w:val="28"/>
          <w:rtl/>
        </w:rPr>
        <w:t xml:space="preserve">بالسّكين صار مكانها نارا.</w:t>
      </w:r>
    </w:p>
    <w:p>
      <w:pPr>
        <w:pStyle w:val="BookText"/>
      </w:pPr>
      <w:r>
        <w:rPr>
          <w:rFonts w:ascii="Amiri" w:hAnsi="Amiri" w:eastAsia="Amiri" w:cs="Amiri"/>
          <w:lang w:bidi="ar-SA"/>
          <w:color w:val="111111"/>
          <w:sz w:val="28"/>
          <w:szCs w:val="28"/>
          <w:rtl/>
        </w:rPr>
        <w:t xml:space="preserve">قالت: فجعلوا يسلخونه، فيصير </w:t>
      </w:r>
      <w:r>
        <w:rPr>
          <w:rStyle w:val="FootnoteReference"/>
        </w:rPr>
        <w:footnoteReference w:id="639"/>
      </w:r>
      <w:r>
        <w:rPr>
          <w:rFonts w:ascii="Amiri" w:hAnsi="Amiri" w:eastAsia="Amiri" w:cs="Amiri"/>
          <w:lang w:bidi="ar-SA"/>
          <w:color w:val="111111"/>
          <w:sz w:val="28"/>
          <w:szCs w:val="28"/>
          <w:rtl/>
        </w:rPr>
        <w:t xml:space="preserve">مكانه </w:t>
      </w:r>
      <w:r>
        <w:rPr>
          <w:rStyle w:val="FootnoteReference"/>
        </w:rPr>
        <w:footnoteReference w:id="640"/>
      </w:r>
      <w:r>
        <w:rPr>
          <w:rFonts w:ascii="IRNazanin" w:hAnsi="IRNazanin" w:eastAsia="IRNazanin" w:cs="IRNazanin"/>
          <w:lang w:bidi="fa-IR"/>
          <w:color w:val="111111"/>
          <w:sz w:val="28"/>
          <w:szCs w:val="28"/>
          <w:rtl/>
        </w:rPr>
        <w:t xml:space="preserve">نارا. قالت: فقطعوه، فخرجت </w:t>
      </w:r>
      <w:r>
        <w:rPr>
          <w:rStyle w:val="FootnoteReference"/>
        </w:rPr>
        <w:footnoteReference w:id="641"/>
      </w:r>
      <w:r>
        <w:rPr>
          <w:rFonts w:ascii="Amiri" w:hAnsi="Amiri" w:eastAsia="Amiri" w:cs="Amiri"/>
          <w:lang w:bidi="ar-SA"/>
          <w:color w:val="111111"/>
          <w:sz w:val="28"/>
          <w:szCs w:val="28"/>
          <w:rtl/>
        </w:rPr>
        <w:t xml:space="preserve">منه النّار.</w:t>
      </w:r>
    </w:p>
    <w:p>
      <w:pPr>
        <w:pStyle w:val="BookText"/>
      </w:pPr>
      <w:r>
        <w:rPr>
          <w:rFonts w:ascii="Amiri" w:hAnsi="Amiri" w:eastAsia="Amiri" w:cs="Amiri"/>
          <w:lang w:bidi="ar-SA"/>
          <w:color w:val="111111"/>
          <w:sz w:val="28"/>
          <w:szCs w:val="28"/>
          <w:rtl/>
        </w:rPr>
        <w:t xml:space="preserve">قالت: فطبخوه، فكلّما أو قدوا </w:t>
      </w:r>
      <w:r>
        <w:rPr>
          <w:rStyle w:val="FootnoteReference"/>
        </w:rPr>
        <w:footnoteReference w:id="642"/>
      </w:r>
      <w:r>
        <w:rPr>
          <w:rFonts w:ascii="Amiri" w:hAnsi="Amiri" w:eastAsia="Amiri" w:cs="Amiri"/>
          <w:lang w:bidi="ar-SA"/>
          <w:color w:val="111111"/>
          <w:sz w:val="28"/>
          <w:szCs w:val="28"/>
          <w:rtl/>
        </w:rPr>
        <w:t xml:space="preserve">النّار فارت القدر نارا. قالت: فجعلوه في الجفنة، فصار </w:t>
      </w:r>
      <w:r>
        <w:rPr>
          <w:rStyle w:val="FootnoteReference"/>
        </w:rPr>
        <w:footnoteReference w:id="643"/>
      </w:r>
      <w:r>
        <w:rPr>
          <w:rFonts w:ascii="IRNazanin" w:hAnsi="IRNazanin" w:eastAsia="IRNazanin" w:cs="IRNazanin"/>
          <w:lang w:bidi="fa-IR"/>
          <w:color w:val="111111"/>
          <w:sz w:val="28"/>
          <w:szCs w:val="28"/>
          <w:rtl/>
        </w:rPr>
        <w:t xml:space="preserve">نارا. </w:t>
      </w:r>
      <w:r>
        <w:rPr>
          <w:rStyle w:val="FootnoteReference"/>
        </w:rPr>
        <w:footnoteReference w:id="644"/>
      </w:r>
      <w:r>
        <w:rPr>
          <w:rFonts w:ascii="Amiri" w:hAnsi="Amiri" w:eastAsia="Amiri" w:cs="Amiri"/>
          <w:lang w:bidi="ar-SA"/>
          <w:color w:val="111111"/>
          <w:sz w:val="28"/>
          <w:szCs w:val="28"/>
          <w:rtl/>
        </w:rPr>
        <w:t xml:space="preserve">قالت: و كنت صبيّة يومئذ، فأخذت عظما </w:t>
      </w:r>
      <w:r>
        <w:rPr>
          <w:rStyle w:val="FootnoteReference"/>
        </w:rPr>
        <w:footnoteReference w:id="645"/>
      </w:r>
    </w:p>
    <w:p>
      <w:pPr>
        <w:pStyle w:val="BookText"/>
      </w:pPr>
      <w:r>
        <w:rPr>
          <w:rFonts w:ascii="Amiri" w:hAnsi="Amiri" w:eastAsia="Amiri" w:cs="Amiri"/>
          <w:lang w:bidi="ar-SA"/>
          <w:color w:val="111111"/>
          <w:sz w:val="28"/>
          <w:szCs w:val="28"/>
          <w:rtl/>
        </w:rPr>
        <w:t xml:space="preserve">منه، فطيّنت عليه، </w:t>
      </w:r>
      <w:r>
        <w:rPr>
          <w:rStyle w:val="FootnoteReference"/>
        </w:rPr>
        <w:footnoteReference w:id="646"/>
      </w:r>
      <w:r>
        <w:rPr>
          <w:rFonts w:ascii="Amiri" w:hAnsi="Amiri" w:eastAsia="Amiri" w:cs="Amiri"/>
          <w:lang w:bidi="ar-SA"/>
          <w:color w:val="111111"/>
          <w:sz w:val="28"/>
          <w:szCs w:val="28"/>
          <w:rtl/>
        </w:rPr>
        <w:t xml:space="preserve">فسقط و أنا يومئذ امرأة، فأخذناه نصنع منه اللّعب. قالت </w:t>
      </w:r>
      <w:r>
        <w:rPr>
          <w:rStyle w:val="FootnoteReference"/>
        </w:rPr>
        <w:footnoteReference w:id="647"/>
      </w:r>
      <w:r>
        <w:rPr>
          <w:rFonts w:ascii="Amiri" w:hAnsi="Amiri" w:eastAsia="Amiri" w:cs="Amiri"/>
          <w:lang w:bidi="ar-SA"/>
          <w:color w:val="111111"/>
          <w:sz w:val="28"/>
          <w:szCs w:val="28"/>
          <w:rtl/>
        </w:rPr>
        <w:t xml:space="preserve">: فلمّا حززناه بالسّكين صار </w:t>
      </w:r>
      <w:r>
        <w:rPr>
          <w:rStyle w:val="FootnoteReference"/>
        </w:rPr>
        <w:footnoteReference w:id="648"/>
      </w:r>
      <w:r>
        <w:rPr>
          <w:rFonts w:ascii="Amiri" w:hAnsi="Amiri" w:eastAsia="Amiri" w:cs="Amiri"/>
          <w:lang w:bidi="ar-SA"/>
          <w:color w:val="111111"/>
          <w:sz w:val="28"/>
          <w:szCs w:val="28"/>
          <w:rtl/>
        </w:rPr>
        <w:t xml:space="preserve">مكانه نارا </w:t>
      </w:r>
      <w:r>
        <w:rPr>
          <w:rStyle w:val="FootnoteReference"/>
        </w:rPr>
        <w:footnoteReference w:id="649"/>
      </w:r>
      <w:r>
        <w:rPr>
          <w:rFonts w:ascii="Amiri" w:hAnsi="Amiri" w:eastAsia="Amiri" w:cs="Amiri"/>
          <w:lang w:bidi="ar-SA"/>
          <w:color w:val="111111"/>
          <w:sz w:val="28"/>
          <w:szCs w:val="28"/>
          <w:rtl/>
        </w:rPr>
        <w:t xml:space="preserve">، فعرفنا أنّه ذلك العظم، فدفّناه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الأمالي،/ 727 رقم 1528/ 3- عنه: الحرّ العاملي، إثبات الهداة، 2/ 574؛ المجلسي، البحار، 45/ 322؛ البحراني، العوالم، 17/ 616؛ البهبهاني، الدّمعة السّاكبة، 5/ 60؛ المازندراني، معالي السّبطين، 2/ 47- 48</w:t>
      </w:r>
    </w:p>
    <w:p>
      <w:pPr>
        <w:pStyle w:val="BookText"/>
      </w:pPr>
      <w:r>
        <w:rPr>
          <w:rFonts w:ascii="Amiri" w:hAnsi="Amiri" w:eastAsia="Amiri" w:cs="Amiri"/>
          <w:lang w:bidi="ar-SA"/>
          <w:color w:val="111111"/>
          <w:sz w:val="28"/>
          <w:szCs w:val="28"/>
          <w:rtl/>
        </w:rPr>
        <w:t xml:space="preserve">حدّثنا أبو نعيم الحافظ، حدّثنا أبو محمّد عبد اللّه بن محمّد بن جعفر بن حيّان، حدّثنا محمود بن أحمد بن الفرج، حدّثنا محمّد بن المنذر البغداديّ- سنة اثنتين و ثلاثين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مائتين-، حدّثنا سفيان بن عيينة، قال: حدّثتني جدّتي أمّ عيينة: أنّ حمّالا كان يحمل ورسا، فهوى قتل الحسين بن عليّ فصار ورسه دما.</w:t>
      </w:r>
    </w:p>
    <w:p>
      <w:pPr>
        <w:pStyle w:val="BookText"/>
      </w:pPr>
      <w:r>
        <w:rPr>
          <w:rFonts w:ascii="Amiri" w:hAnsi="Amiri" w:eastAsia="Amiri" w:cs="Amiri"/>
          <w:lang w:bidi="ar-SA"/>
          <w:color w:val="111111"/>
          <w:sz w:val="28"/>
          <w:szCs w:val="28"/>
          <w:rtl/>
        </w:rPr>
        <w:t xml:space="preserve">الخطيب البغدادي، تاريخ بغداد، 3/ 300</w:t>
      </w:r>
    </w:p>
    <w:p>
      <w:pPr>
        <w:pStyle w:val="BookText"/>
      </w:pPr>
      <w:r>
        <w:rPr>
          <w:rFonts w:ascii="Amiri" w:hAnsi="Amiri" w:eastAsia="Amiri" w:cs="Amiri"/>
          <w:lang w:bidi="ar-SA"/>
          <w:color w:val="111111"/>
          <w:sz w:val="28"/>
          <w:szCs w:val="28"/>
          <w:rtl/>
        </w:rPr>
        <w:t xml:space="preserve">قال: حدّثنا أسلم، حدّثنا إسماعيل بن عيسى، حدّثنا يزيد بن هارون، حدّثتني أمّي، عن جدّها، قال: أدركت قتل الحسين بن عليّ عليهما السّلام، فلمّا قتل خرج أناس إلى إبل كانت معه، فانتهبوها، فلمّا كان اللّيل رأيت فيها النّيران، فاحترق كلّ ما أخذ من عسكره.</w:t>
      </w:r>
    </w:p>
    <w:p>
      <w:pPr>
        <w:pStyle w:val="BookText"/>
      </w:pPr>
      <w:r>
        <w:rPr>
          <w:rFonts w:ascii="Amiri" w:hAnsi="Amiri" w:eastAsia="Amiri" w:cs="Amiri"/>
          <w:lang w:bidi="ar-SA"/>
          <w:color w:val="111111"/>
          <w:sz w:val="28"/>
          <w:szCs w:val="28"/>
          <w:rtl/>
        </w:rPr>
        <w:t xml:space="preserve">أخبرنا القاضي أبو الحسن عليّ بن خضر الأزديّ إجازة أنّ أبا يعقوب يوسف بن يعقوب النّجيرميّ حدّثهم، قال: حدّثنا أبو يحيى السّاجيّ، حدّثنا إسماعيل ابن بنت السّدّيّ، حدّثنا دويد الجعفيّ، عن أبيه قال: لمّا قتل الحسين عليه السّلام، انتهبت جزور من عسكره، فلمّا طبخت إذا هي دم فأكفوها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المغازلي، المناقب،/ 383، 384- 385 رقم 433، 435- عنه: المحمودي، العبرات، 2/ 188</w:t>
      </w:r>
    </w:p>
    <w:p>
      <w:pPr>
        <w:pStyle w:val="BookText"/>
      </w:pPr>
      <w:r>
        <w:rPr>
          <w:rFonts w:ascii="Amiri" w:hAnsi="Amiri" w:eastAsia="Amiri" w:cs="Amiri"/>
          <w:lang w:bidi="ar-SA"/>
          <w:color w:val="111111"/>
          <w:sz w:val="28"/>
          <w:szCs w:val="28"/>
          <w:rtl/>
        </w:rPr>
        <w:t xml:space="preserve">قال [البيهقيّ]: و أخبرنا القطّان </w:t>
      </w:r>
      <w:r>
        <w:rPr>
          <w:rStyle w:val="FootnoteReference"/>
        </w:rPr>
        <w:footnoteReference w:id="652"/>
      </w:r>
      <w:r>
        <w:rPr>
          <w:rFonts w:ascii="Amiri" w:hAnsi="Amiri" w:eastAsia="Amiri" w:cs="Amiri"/>
          <w:lang w:bidi="ar-SA"/>
          <w:color w:val="111111"/>
          <w:sz w:val="28"/>
          <w:szCs w:val="28"/>
          <w:rtl/>
        </w:rPr>
        <w:t xml:space="preserve">بإسناده، عن جميل بن مرّة، قال: أصابوا </w:t>
      </w:r>
      <w:r>
        <w:rPr>
          <w:rStyle w:val="FootnoteReference"/>
        </w:rPr>
        <w:footnoteReference w:id="653"/>
      </w:r>
      <w:r>
        <w:rPr>
          <w:rFonts w:ascii="Amiri" w:hAnsi="Amiri" w:eastAsia="Amiri" w:cs="Amiri"/>
          <w:lang w:bidi="ar-SA"/>
          <w:color w:val="111111"/>
          <w:sz w:val="28"/>
          <w:szCs w:val="28"/>
          <w:rtl/>
        </w:rPr>
        <w:t xml:space="preserve">إبلا في عسكر الحسين عليه السّلام يوم قتل، فنحروها، و طبخوها، قال </w:t>
      </w:r>
      <w:r>
        <w:rPr>
          <w:rStyle w:val="FootnoteReference"/>
        </w:rPr>
        <w:footnoteReference w:id="654"/>
      </w:r>
      <w:r>
        <w:rPr>
          <w:rFonts w:ascii="Amiri" w:hAnsi="Amiri" w:eastAsia="Amiri" w:cs="Amiri"/>
          <w:lang w:bidi="ar-SA"/>
          <w:color w:val="111111"/>
          <w:sz w:val="28"/>
          <w:szCs w:val="28"/>
          <w:rtl/>
        </w:rPr>
        <w:t xml:space="preserve">: فصارت مثل العلقم، فما استطاعوا أن يسيغوا منها شيئا.</w:t>
      </w:r>
    </w:p>
    <w:p>
      <w:pPr>
        <w:pStyle w:val="BookText"/>
      </w:pPr>
      <w:r>
        <w:rPr>
          <w:rFonts w:ascii="Amiri" w:hAnsi="Amiri" w:eastAsia="Amiri" w:cs="Amiri"/>
          <w:lang w:bidi="ar-SA"/>
          <w:color w:val="111111"/>
          <w:sz w:val="28"/>
          <w:szCs w:val="28"/>
          <w:rtl/>
        </w:rPr>
        <w:t xml:space="preserve">الطّبرسي، إعلام الورى،/ 220- عنه: الحرّ العاملي، إثبات الهداة، 2/ 578؛ مثله الشّبلنجي، نور الأبصار،/ 267- 268</w:t>
      </w:r>
    </w:p>
    <w:p>
      <w:pPr>
        <w:pStyle w:val="BookText"/>
      </w:pPr>
      <w:r>
        <w:rPr>
          <w:rFonts w:ascii="Amiri" w:hAnsi="Amiri" w:eastAsia="Amiri" w:cs="Amiri"/>
          <w:lang w:bidi="ar-SA"/>
          <w:color w:val="111111"/>
          <w:sz w:val="28"/>
          <w:szCs w:val="28"/>
          <w:rtl/>
        </w:rPr>
        <w:t xml:space="preserve">عن سيّار بن الحكم، قال: انتهبت </w:t>
      </w:r>
      <w:r>
        <w:rPr>
          <w:rStyle w:val="FootnoteReference"/>
        </w:rPr>
        <w:footnoteReference w:id="655"/>
      </w:r>
      <w:r>
        <w:rPr>
          <w:rFonts w:ascii="Amiri" w:hAnsi="Amiri" w:eastAsia="Amiri" w:cs="Amiri"/>
          <w:lang w:bidi="ar-SA"/>
          <w:color w:val="111111"/>
          <w:sz w:val="28"/>
          <w:szCs w:val="28"/>
          <w:rtl/>
        </w:rPr>
        <w:t xml:space="preserve">النّاس </w:t>
      </w:r>
      <w:r>
        <w:rPr>
          <w:rStyle w:val="FootnoteReference"/>
        </w:rPr>
        <w:footnoteReference w:id="656"/>
      </w:r>
      <w:r>
        <w:rPr>
          <w:rFonts w:ascii="IRNazanin" w:hAnsi="IRNazanin" w:eastAsia="IRNazanin" w:cs="IRNazanin"/>
          <w:lang w:bidi="fa-IR"/>
          <w:color w:val="111111"/>
          <w:sz w:val="28"/>
          <w:szCs w:val="28"/>
          <w:rtl/>
        </w:rPr>
        <w:t xml:space="preserve">ورسا </w:t>
      </w:r>
      <w:r>
        <w:rPr>
          <w:rStyle w:val="FootnoteReference"/>
        </w:rPr>
        <w:footnoteReference w:id="657"/>
      </w:r>
      <w:r>
        <w:rPr>
          <w:rFonts w:ascii="Amiri" w:hAnsi="Amiri" w:eastAsia="Amiri" w:cs="Amiri"/>
          <w:lang w:bidi="ar-SA"/>
          <w:color w:val="111111"/>
          <w:sz w:val="28"/>
          <w:szCs w:val="28"/>
          <w:rtl/>
        </w:rPr>
        <w:t xml:space="preserve">من عسكر الحسين، </w:t>
      </w:r>
      <w:r>
        <w:rPr>
          <w:rStyle w:val="FootnoteReference"/>
        </w:rPr>
        <w:footnoteReference w:id="658"/>
      </w:r>
      <w:r>
        <w:rPr>
          <w:rFonts w:ascii="Amiri" w:hAnsi="Amiri" w:eastAsia="Amiri" w:cs="Amiri"/>
          <w:lang w:bidi="ar-SA"/>
          <w:color w:val="111111"/>
          <w:sz w:val="28"/>
          <w:szCs w:val="28"/>
          <w:rtl/>
        </w:rPr>
        <w:t xml:space="preserve">يوم قتل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w:t>
      </w:r>
      <w:r>
        <w:rPr>
          <w:rStyle w:val="FootnoteReference"/>
        </w:rPr>
        <w:footnoteReference w:id="659"/>
      </w:r>
      <w:r>
        <w:rPr>
          <w:rFonts w:ascii="Amiri" w:hAnsi="Amiri" w:eastAsia="Amiri" w:cs="Amiri"/>
          <w:lang w:bidi="ar-SA"/>
          <w:color w:val="111111"/>
          <w:sz w:val="28"/>
          <w:szCs w:val="28"/>
          <w:rtl/>
        </w:rPr>
        <w:t xml:space="preserve">، فما تطيّبت به </w:t>
      </w:r>
      <w:r>
        <w:rPr>
          <w:rStyle w:val="FootnoteReference"/>
        </w:rPr>
        <w:footnoteReference w:id="660"/>
      </w:r>
      <w:r>
        <w:rPr>
          <w:rFonts w:ascii="Amiri" w:hAnsi="Amiri" w:eastAsia="Amiri" w:cs="Amiri"/>
          <w:lang w:bidi="ar-SA"/>
          <w:color w:val="111111"/>
          <w:sz w:val="28"/>
          <w:szCs w:val="28"/>
          <w:rtl/>
        </w:rPr>
        <w:t xml:space="preserve">امرأة إلّا برصت.</w:t>
      </w:r>
    </w:p>
    <w:p>
      <w:pPr>
        <w:pStyle w:val="BookText"/>
      </w:pPr>
      <w:r>
        <w:rPr>
          <w:rFonts w:ascii="Amiri" w:hAnsi="Amiri" w:eastAsia="Amiri" w:cs="Amiri"/>
          <w:lang w:bidi="ar-SA"/>
          <w:color w:val="111111"/>
          <w:sz w:val="28"/>
          <w:szCs w:val="28"/>
          <w:rtl/>
        </w:rPr>
        <w:t xml:space="preserve">ابن حمزة، الثّاقب في المناقب،/ 337 و رقم 281/ 9- عنه: السّيّد هاشم البحراني، مدينة المعاجز،/ 264، 281</w:t>
      </w:r>
    </w:p>
    <w:p>
      <w:pPr>
        <w:pStyle w:val="BookText"/>
      </w:pPr>
      <w:r>
        <w:rPr>
          <w:rFonts w:ascii="Amiri" w:hAnsi="Amiri" w:eastAsia="Amiri" w:cs="Amiri"/>
          <w:lang w:bidi="ar-SA"/>
          <w:color w:val="111111"/>
          <w:sz w:val="28"/>
          <w:szCs w:val="28"/>
          <w:rtl/>
        </w:rPr>
        <w:t xml:space="preserve">عن سفيان بن عيينة، قال: حدّثتني جدّتي، قالت: لمّا قتل الحسين بن عليّ صلوات اللّه عليه، ساقوا </w:t>
      </w:r>
      <w:r>
        <w:rPr>
          <w:rStyle w:val="FootnoteReference"/>
        </w:rPr>
        <w:footnoteReference w:id="661"/>
      </w:r>
      <w:r>
        <w:rPr>
          <w:rFonts w:ascii="Amiri" w:hAnsi="Amiri" w:eastAsia="Amiri" w:cs="Amiri"/>
          <w:lang w:bidi="ar-SA"/>
          <w:color w:val="111111"/>
          <w:sz w:val="28"/>
          <w:szCs w:val="28"/>
          <w:rtl/>
        </w:rPr>
        <w:t xml:space="preserve">إبلا عليها ورس، فلمّا نحرت رأين </w:t>
      </w:r>
      <w:r>
        <w:rPr>
          <w:rStyle w:val="FootnoteReference"/>
        </w:rPr>
        <w:footnoteReference w:id="662"/>
      </w:r>
      <w:r>
        <w:rPr>
          <w:rFonts w:ascii="Amiri" w:hAnsi="Amiri" w:eastAsia="Amiri" w:cs="Amiri"/>
          <w:lang w:bidi="ar-SA"/>
          <w:color w:val="111111"/>
          <w:sz w:val="28"/>
          <w:szCs w:val="28"/>
          <w:rtl/>
        </w:rPr>
        <w:t xml:space="preserve">لحومها مثل العلقم، و رأينا الورس رمادا، و ما رفعنا حجرا إلّا وجدنا تحته دما عبيطا.</w:t>
      </w:r>
    </w:p>
    <w:p>
      <w:pPr>
        <w:pStyle w:val="BookText"/>
      </w:pPr>
      <w:r>
        <w:rPr>
          <w:rStyle w:val="FootnoteReference"/>
        </w:rPr>
        <w:footnoteReference w:id="663"/>
      </w:r>
      <w:r>
        <w:rPr>
          <w:rFonts w:ascii="Amiri" w:hAnsi="Amiri" w:eastAsia="Amiri" w:cs="Amiri"/>
          <w:lang w:bidi="ar-SA"/>
          <w:color w:val="111111"/>
          <w:sz w:val="28"/>
          <w:szCs w:val="28"/>
          <w:rtl/>
        </w:rPr>
        <w:t xml:space="preserve">و ليس بين الخبرين تناقض فإنّه ذكر في الأوّل: أنّ الورس إذا استعملته امرأة برصت، و ذكر في الثّاني: أنّه صار رمادا لأنّ ما وقع إلى قومها صار رمادا، و ما وقع إلى قوم </w:t>
      </w:r>
      <w:r>
        <w:rPr>
          <w:rStyle w:val="FootnoteReference"/>
        </w:rPr>
        <w:footnoteReference w:id="664"/>
      </w:r>
      <w:r>
        <w:rPr>
          <w:rFonts w:ascii="Amiri" w:hAnsi="Amiri" w:eastAsia="Amiri" w:cs="Amiri"/>
          <w:lang w:bidi="ar-SA"/>
          <w:color w:val="111111"/>
          <w:sz w:val="28"/>
          <w:szCs w:val="28"/>
          <w:rtl/>
        </w:rPr>
        <w:t xml:space="preserve">سيّار، من </w:t>
      </w:r>
      <w:r>
        <w:rPr>
          <w:rStyle w:val="FootnoteReference"/>
        </w:rPr>
        <w:footnoteReference w:id="665"/>
      </w:r>
      <w:r>
        <w:rPr>
          <w:rFonts w:ascii="IRNazanin" w:hAnsi="IRNazanin" w:eastAsia="IRNazanin" w:cs="IRNazanin"/>
          <w:lang w:bidi="fa-IR"/>
          <w:color w:val="111111"/>
          <w:sz w:val="28"/>
          <w:szCs w:val="28"/>
          <w:rtl/>
        </w:rPr>
        <w:t xml:space="preserve">استعمله برص </w:t>
      </w:r>
      <w:r>
        <w:rPr>
          <w:rStyle w:val="FootnoteReference"/>
        </w:rPr>
        <w:footnoteReference w:id="666"/>
      </w:r>
      <w:r>
        <w:rPr>
          <w:rFonts w:ascii="Amiri" w:hAnsi="Amiri" w:eastAsia="Amiri" w:cs="Amiri"/>
          <w:lang w:bidi="ar-SA"/>
          <w:color w:val="111111"/>
          <w:sz w:val="28"/>
          <w:szCs w:val="28"/>
          <w:rtl/>
        </w:rPr>
        <w:t xml:space="preserve">.
ابن حمزة، الثّاقب في المناقب،/ 337 رقم 283/ 11- عنه: السّيّد هاشم البحراني، مدينة المعاجز،/ 264، 281</w:t>
      </w:r>
    </w:p>
    <w:p>
      <w:pPr>
        <w:pStyle w:val="BookText"/>
      </w:pPr>
      <w:r>
        <w:rPr>
          <w:rFonts w:ascii="Amiri" w:hAnsi="Amiri" w:eastAsia="Amiri" w:cs="Amiri"/>
          <w:lang w:bidi="ar-SA"/>
          <w:color w:val="111111"/>
          <w:sz w:val="28"/>
          <w:szCs w:val="28"/>
          <w:rtl/>
        </w:rPr>
        <w:t xml:space="preserve">و بهذا الإسناد [الشّيخ أبو الحسن عليّ بن أحمد العاصميّ، أخبرنا شيخ القضاة إسماعيل بن أحمد البيهقيّ، أخبرنا والدي شيخ السّنة أبو بكر أحمد بن الحسين، أخبرنا محمّد بن الحسين </w:t>
      </w:r>
      <w:r>
        <w:rPr>
          <w:rStyle w:val="FootnoteReference"/>
        </w:rPr>
        <w:footnoteReference w:id="667"/>
      </w:r>
      <w:r>
        <w:rPr>
          <w:rFonts w:ascii="Amiri" w:hAnsi="Amiri" w:eastAsia="Amiri" w:cs="Amiri"/>
          <w:lang w:bidi="ar-SA"/>
          <w:color w:val="111111"/>
          <w:sz w:val="28"/>
          <w:szCs w:val="28"/>
          <w:rtl/>
        </w:rPr>
        <w:t xml:space="preserve">القطّان، أخبرنا عبد اللّه بن جعفر بن درستويه النّحويّ] </w:t>
      </w:r>
      <w:r>
        <w:rPr>
          <w:rStyle w:val="FootnoteReference"/>
        </w:rPr>
        <w:footnoteReference w:id="668"/>
      </w:r>
      <w:r>
        <w:rPr>
          <w:rFonts w:ascii="Amiri" w:hAnsi="Amiri" w:eastAsia="Amiri" w:cs="Amiri"/>
          <w:lang w:bidi="ar-SA"/>
          <w:color w:val="111111"/>
          <w:sz w:val="28"/>
          <w:szCs w:val="28"/>
          <w:rtl/>
        </w:rPr>
        <w:t xml:space="preserve">، عن يعقوب بن سفيان هذا، حدّثني أيّوب بن محمّد الرّقّي،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سلّام </w:t>
      </w:r>
      <w:r>
        <w:rPr>
          <w:rStyle w:val="FootnoteReference"/>
        </w:rPr>
        <w:footnoteReference w:id="669"/>
      </w:r>
      <w:r>
        <w:rPr>
          <w:rFonts w:ascii="Amiri" w:hAnsi="Amiri" w:eastAsia="Amiri" w:cs="Amiri"/>
          <w:lang w:bidi="ar-SA"/>
          <w:color w:val="111111"/>
          <w:sz w:val="28"/>
          <w:szCs w:val="28"/>
          <w:rtl/>
        </w:rPr>
        <w:t xml:space="preserve">بن سليمان الثّقفيّ، عن زيد بن عمرو </w:t>
      </w:r>
      <w:r>
        <w:rPr>
          <w:rStyle w:val="FootnoteReference"/>
        </w:rPr>
        <w:footnoteReference w:id="670"/>
      </w:r>
      <w:r>
        <w:rPr>
          <w:rFonts w:ascii="Amiri" w:hAnsi="Amiri" w:eastAsia="Amiri" w:cs="Amiri"/>
          <w:lang w:bidi="ar-SA"/>
          <w:color w:val="111111"/>
          <w:sz w:val="28"/>
          <w:szCs w:val="28"/>
          <w:rtl/>
        </w:rPr>
        <w:t xml:space="preserve">الكنديّ، حدّثتني أمّ حيّان </w:t>
      </w:r>
      <w:r>
        <w:rPr>
          <w:rStyle w:val="FootnoteReference"/>
        </w:rPr>
        <w:footnoteReference w:id="671"/>
      </w:r>
      <w:r>
        <w:rPr>
          <w:rFonts w:ascii="IRNazanin" w:hAnsi="IRNazanin" w:eastAsia="IRNazanin" w:cs="IRNazanin"/>
          <w:lang w:bidi="fa-IR"/>
          <w:color w:val="111111"/>
          <w:sz w:val="28"/>
          <w:szCs w:val="28"/>
          <w:rtl/>
        </w:rPr>
        <w:t xml:space="preserve">، قالت:</w:t>
      </w:r>
    </w:p>
    <w:p>
      <w:pPr>
        <w:pStyle w:val="BookText"/>
      </w:pPr>
      <w:r>
        <w:rPr>
          <w:rFonts w:ascii="Amiri" w:hAnsi="Amiri" w:eastAsia="Amiri" w:cs="Amiri"/>
          <w:lang w:bidi="ar-SA"/>
          <w:color w:val="111111"/>
          <w:sz w:val="28"/>
          <w:szCs w:val="28"/>
          <w:rtl/>
        </w:rPr>
        <w:t xml:space="preserve">يوم قتل الحسين أظلمت علينا ثلاثا، و لم يمسّ أحد من زعفرانهم شيئا. </w:t>
      </w:r>
      <w:r>
        <w:rPr>
          <w:rStyle w:val="FootnoteReference"/>
        </w:rPr>
        <w:footnoteReference w:id="672"/>
      </w:r>
      <w:r>
        <w:rPr>
          <w:rFonts w:ascii="IRNazanin" w:hAnsi="IRNazanin" w:eastAsia="IRNazanin" w:cs="IRNazanin"/>
          <w:lang w:bidi="fa-IR"/>
          <w:color w:val="111111"/>
          <w:sz w:val="28"/>
          <w:szCs w:val="28"/>
          <w:rtl/>
        </w:rPr>
        <w:t xml:space="preserve">فجعله على وجهه </w:t>
      </w:r>
      <w:r>
        <w:rPr>
          <w:rStyle w:val="FootnoteReference"/>
        </w:rPr>
        <w:footnoteReference w:id="673"/>
      </w:r>
      <w:r>
        <w:rPr>
          <w:rFonts w:ascii="Amiri" w:hAnsi="Amiri" w:eastAsia="Amiri" w:cs="Amiri"/>
          <w:lang w:bidi="ar-SA"/>
          <w:color w:val="111111"/>
          <w:sz w:val="28"/>
          <w:szCs w:val="28"/>
          <w:rtl/>
        </w:rPr>
        <w:t xml:space="preserve">إلّا احترق، و لم يقلّب حجر ببيت المقدس إلّا </w:t>
      </w:r>
      <w:r>
        <w:rPr>
          <w:rStyle w:val="FootnoteReference"/>
        </w:rPr>
        <w:footnoteReference w:id="674"/>
      </w:r>
      <w:r>
        <w:rPr>
          <w:rFonts w:ascii="IRNazanin" w:hAnsi="IRNazanin" w:eastAsia="IRNazanin" w:cs="IRNazanin"/>
          <w:lang w:bidi="fa-IR"/>
          <w:color w:val="111111"/>
          <w:sz w:val="28"/>
          <w:szCs w:val="28"/>
          <w:rtl/>
        </w:rPr>
        <w:t xml:space="preserve">وجد تحته </w:t>
      </w:r>
      <w:r>
        <w:rPr>
          <w:rStyle w:val="FootnoteReference"/>
        </w:rPr>
        <w:footnoteReference w:id="675"/>
      </w:r>
      <w:r>
        <w:rPr>
          <w:rStyle w:val="FootnoteReference"/>
        </w:rPr>
        <w:footnoteReference w:id="676"/>
      </w:r>
      <w:r>
        <w:rPr>
          <w:rFonts w:ascii="Amiri" w:hAnsi="Amiri" w:eastAsia="Amiri" w:cs="Amiri"/>
          <w:lang w:bidi="ar-SA"/>
          <w:color w:val="111111"/>
          <w:sz w:val="28"/>
          <w:szCs w:val="28"/>
          <w:rtl/>
        </w:rPr>
        <w:t xml:space="preserve">دم عبيط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89- 90- مثله ابن عساكر، تاريخ مدينة دمشق، 14/ 221، الحسين عليه السّلام ط المحمودي،/ 247، مختصر ابن منظور، 7/ 150؛ ابن العديم، بغية الطّلب، 6/ 2637، الحسين بن عليّ،/ 96؛ المزي، تهذيب الكمال، 6/ 434؛ المجلسي </w:t>
      </w:r>
      <w:r>
        <w:rPr>
          <w:rStyle w:val="FootnoteReference"/>
        </w:rPr>
        <w:footnoteReference w:id="678"/>
      </w:r>
      <w:r>
        <w:rPr>
          <w:rFonts w:ascii="Amiri" w:hAnsi="Amiri" w:eastAsia="Amiri" w:cs="Amiri"/>
          <w:lang w:bidi="ar-SA"/>
          <w:color w:val="111111"/>
          <w:sz w:val="28"/>
          <w:szCs w:val="28"/>
          <w:rtl/>
        </w:rPr>
        <w:t xml:space="preserve">، البحار، 45/ 216؛ البحراني، العوالم، 17/ 466؛ المحمودي، العبرات </w:t>
      </w:r>
      <w:r>
        <w:rPr>
          <w:rStyle w:val="FootnoteReference"/>
        </w:rPr>
        <w:footnoteReference w:id="679"/>
      </w:r>
      <w:r>
        <w:rPr>
          <w:rFonts w:ascii="IRNazanin" w:hAnsi="IRNazanin" w:eastAsia="IRNazanin" w:cs="IRNazanin"/>
          <w:lang w:bidi="fa-IR"/>
          <w:color w:val="111111"/>
          <w:sz w:val="28"/>
          <w:szCs w:val="28"/>
          <w:rtl/>
        </w:rPr>
        <w:t xml:space="preserve">، 2/ 181، 182</w:t>
      </w:r>
    </w:p>
    <w:p>
      <w:pPr>
        <w:pStyle w:val="BookText"/>
      </w:pPr>
      <w:r>
        <w:rPr>
          <w:rFonts w:ascii="IRNazanin" w:hAnsi="IRNazanin" w:eastAsia="IRNazanin" w:cs="IRNazanin"/>
          <w:lang w:bidi="fa-IR"/>
          <w:color w:val="111111"/>
          <w:sz w:val="28"/>
          <w:szCs w:val="28"/>
          <w:rtl/>
        </w:rPr>
        <w:t xml:space="preserve">(و بهذا الإسناد) </w:t>
      </w:r>
      <w:r>
        <w:rPr>
          <w:rStyle w:val="FootnoteReference"/>
        </w:rPr>
        <w:footnoteReference w:id="680"/>
      </w:r>
      <w:r>
        <w:rPr>
          <w:rFonts w:ascii="Amiri" w:hAnsi="Amiri" w:eastAsia="Amiri" w:cs="Amiri"/>
          <w:lang w:bidi="ar-SA"/>
          <w:color w:val="111111"/>
          <w:sz w:val="28"/>
          <w:szCs w:val="28"/>
          <w:rtl/>
        </w:rPr>
        <w:t xml:space="preserve">[أخبرنا الشّيخ الإمام الزّاهد أبو الحسن عليّ بن أحمد العاصميّ، أخبرنا شيخ القضاة إسماعيل بن أحمد البيهقيّ أخبرنا والدي شيخ السّنّة أبو بكر أحمد بن الحسين، أخبرنا محمّد بن الحسين القطّان، أخبرنا عبد اللّه بن جعفر بن درستويه النّحويّ، حدّثنا يعقوب بن سفيان، حدّثنا سليمان بن حرب]، عن حماد بن زيد هذا، حدّثني جميل بن مرّة </w:t>
      </w:r>
      <w:r>
        <w:rPr>
          <w:rStyle w:val="FootnoteReference"/>
        </w:rPr>
        <w:footnoteReference w:id="681"/>
      </w:r>
      <w:r>
        <w:rPr>
          <w:rFonts w:ascii="Amiri" w:hAnsi="Amiri" w:eastAsia="Amiri" w:cs="Amiri"/>
          <w:lang w:bidi="ar-SA"/>
          <w:color w:val="111111"/>
          <w:sz w:val="28"/>
          <w:szCs w:val="28"/>
          <w:rtl/>
        </w:rPr>
        <w:t xml:space="preserve">، قال: أصابوا إبلا في عسكر الحسين عليه السّلام يوم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فنحروها و طبخوها، فكانت </w:t>
      </w:r>
      <w:r>
        <w:rPr>
          <w:rStyle w:val="FootnoteReference"/>
        </w:rPr>
        <w:footnoteReference w:id="682"/>
      </w:r>
      <w:r>
        <w:rPr>
          <w:rFonts w:ascii="IRNazanin" w:hAnsi="IRNazanin" w:eastAsia="IRNazanin" w:cs="IRNazanin"/>
          <w:lang w:bidi="fa-IR"/>
          <w:color w:val="111111"/>
          <w:sz w:val="28"/>
          <w:szCs w:val="28"/>
          <w:rtl/>
        </w:rPr>
        <w:t xml:space="preserve">مثل العلقم </w:t>
      </w:r>
      <w:r>
        <w:rPr>
          <w:rStyle w:val="FootnoteReference"/>
        </w:rPr>
        <w:footnoteReference w:id="683"/>
      </w:r>
      <w:r>
        <w:rPr>
          <w:rFonts w:ascii="Amiri" w:hAnsi="Amiri" w:eastAsia="Amiri" w:cs="Amiri"/>
          <w:lang w:bidi="ar-SA"/>
          <w:color w:val="111111"/>
          <w:sz w:val="28"/>
          <w:szCs w:val="28"/>
          <w:rtl/>
        </w:rPr>
        <w:t xml:space="preserve">، فما استطاعوا أن يسيغوا منها شيئا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يعقوب بن سفيان، حدّثنا أبو بكر الحميديّ، حدّثنا سفيان، حدّثتني جدّتي، قالت: لقد رأيت الورس عاد رمادا، و لقد رأيت اللّحم كأنّ فيه </w:t>
      </w:r>
      <w:r>
        <w:rPr>
          <w:rStyle w:val="FootnoteReference"/>
        </w:rPr>
        <w:footnoteReference w:id="685"/>
      </w:r>
      <w:r>
        <w:rPr>
          <w:rFonts w:ascii="Amiri" w:hAnsi="Amiri" w:eastAsia="Amiri" w:cs="Amiri"/>
          <w:lang w:bidi="ar-SA"/>
          <w:color w:val="111111"/>
          <w:sz w:val="28"/>
          <w:szCs w:val="28"/>
          <w:rtl/>
        </w:rPr>
        <w:t xml:space="preserve">المرار، و ذلك ورس و إبل كانت للحسين، و نهبت لمّا قتل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90- مثله المجلسي، البحار، 45/ 310؛ البحراني، العوالم، 17/ 618؛ ابن أمير الحاجّ، شرح الشّافيّة،/ 376؛ البهبهاني، الدّمعة السّاكبة، 5/ 60- 61؛ المازندراني، معالي السّبطين، 2/ 48</w:t>
      </w:r>
    </w:p>
    <w:p>
      <w:pPr>
        <w:pStyle w:val="BookText"/>
      </w:pPr>
      <w:r>
        <w:rPr>
          <w:rFonts w:ascii="Amiri" w:hAnsi="Amiri" w:eastAsia="Amiri" w:cs="Amiri"/>
          <w:lang w:bidi="ar-SA"/>
          <w:color w:val="111111"/>
          <w:sz w:val="28"/>
          <w:szCs w:val="28"/>
          <w:rtl/>
        </w:rPr>
        <w:t xml:space="preserve">(و بهذا الإسناد) عن يعقوب بن سفيان، حدّثنا أبو نعيم، حدّثني عقبة بن أبي حفصة، عن أبيه، قال: إن كان الورس من ورس الحسين بن عليّ ليقال به هكذا، فيصير رمادا.</w:t>
      </w:r>
    </w:p>
    <w:p>
      <w:pPr>
        <w:pStyle w:val="BookText"/>
      </w:pPr>
      <w:r>
        <w:rPr>
          <w:rFonts w:ascii="Amiri" w:hAnsi="Amiri" w:eastAsia="Amiri" w:cs="Amiri"/>
          <w:lang w:bidi="ar-SA"/>
          <w:color w:val="111111"/>
          <w:sz w:val="28"/>
          <w:szCs w:val="28"/>
          <w:rtl/>
        </w:rPr>
        <w:t xml:space="preserve">الخوارزمي، مقتل الحسين، 2/ 90- مثله المجلسي، البحار، 45/ 310؛ البحراني، العوالم، 17/ 618- 619</w:t>
      </w:r>
    </w:p>
    <w:p>
      <w:pPr>
        <w:pStyle w:val="BookText"/>
      </w:pPr>
      <w:r>
        <w:rPr>
          <w:rFonts w:ascii="Amiri" w:hAnsi="Amiri" w:eastAsia="Amiri" w:cs="Amiri"/>
          <w:lang w:bidi="ar-SA"/>
          <w:color w:val="111111"/>
          <w:sz w:val="28"/>
          <w:szCs w:val="28"/>
          <w:rtl/>
        </w:rPr>
        <w:t xml:space="preserve">(و بهذا الإسناد) عن أحمد بن الحسين، أخبرنا أبو عبد اللّه الحافظ، حدّثنا محمّد بن يعقوب، سمعت العبّاس بن محمّد الدّوريّ، سمعت يحيى بن معين، حدّثني جرير، عن زيد ابن أبي الزّناد </w:t>
      </w:r>
      <w:r>
        <w:rPr>
          <w:rStyle w:val="FootnoteReference"/>
        </w:rPr>
        <w:footnoteReference w:id="687"/>
      </w:r>
      <w:r>
        <w:rPr>
          <w:rFonts w:ascii="Amiri" w:hAnsi="Amiri" w:eastAsia="Amiri" w:cs="Amiri"/>
          <w:lang w:bidi="ar-SA"/>
          <w:color w:val="111111"/>
          <w:sz w:val="28"/>
          <w:szCs w:val="28"/>
          <w:rtl/>
        </w:rPr>
        <w:t xml:space="preserve">، قال: قتل الحسين بن عليّ ولي أربع عشرة سنة، و صار الورس </w:t>
      </w:r>
      <w:r>
        <w:rPr>
          <w:rStyle w:val="FootnoteReference"/>
        </w:rPr>
        <w:footnoteReference w:id="688"/>
      </w:r>
      <w:r>
        <w:rPr>
          <w:rFonts w:ascii="Amiri" w:hAnsi="Amiri" w:eastAsia="Amiri" w:cs="Amiri"/>
          <w:lang w:bidi="ar-SA"/>
          <w:color w:val="111111"/>
          <w:sz w:val="28"/>
          <w:szCs w:val="28"/>
          <w:rtl/>
        </w:rPr>
        <w:t xml:space="preserve">الّذي في عسكره رمادا </w:t>
      </w:r>
      <w:r>
        <w:rPr>
          <w:rStyle w:val="FootnoteReference"/>
        </w:rPr>
        <w:footnoteReference w:id="689"/>
      </w:r>
      <w:r>
        <w:rPr>
          <w:rFonts w:ascii="Amiri" w:hAnsi="Amiri" w:eastAsia="Amiri" w:cs="Amiri"/>
          <w:lang w:bidi="ar-SA"/>
          <w:color w:val="111111"/>
          <w:sz w:val="28"/>
          <w:szCs w:val="28"/>
          <w:rtl/>
        </w:rPr>
        <w:t xml:space="preserve">، و احمرّت آفاق السّماء، و نحروا ناقة في عسكره </w:t>
      </w:r>
      <w:r>
        <w:rPr>
          <w:rStyle w:val="FootnoteReference"/>
        </w:rPr>
        <w:footnoteReference w:id="690"/>
      </w:r>
      <w:r>
        <w:rPr>
          <w:rFonts w:ascii="Amiri" w:hAnsi="Amiri" w:eastAsia="Amiri" w:cs="Amiri"/>
          <w:lang w:bidi="ar-SA"/>
          <w:color w:val="111111"/>
          <w:sz w:val="28"/>
          <w:szCs w:val="28"/>
          <w:rtl/>
        </w:rPr>
        <w:t xml:space="preserve">، فكانوا يرون في لحمها المرار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90- 91- مثله المجلسي، البحار، 45/ 310؛ البحراني، العوالم، 17/ 619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أبو مخنف: إنّ سعد الحنفيّ دلّه على زياد بن مالك، و عمران بن خالد، و عبد الرّحمان البجليّ، و عبد اللّه بن قيس الخولانيّ و كانوا من المحلّين، و من جملة قتلة الحسين، فبعث إليهم عبد اللّه بن كامل، فجاء بهم إليه، فقال لهم المختار: يا قتلة سيّد شباب أهل الجنّة! ألا ترون اللّه قد أقاد منكم؟ فقد أصاركم الورس، إلى يوم نحس.</w:t>
      </w:r>
    </w:p>
    <w:p>
      <w:pPr>
        <w:pStyle w:val="BookText"/>
      </w:pPr>
      <w:r>
        <w:rPr>
          <w:rFonts w:ascii="Amiri" w:hAnsi="Amiri" w:eastAsia="Amiri" w:cs="Amiri"/>
          <w:lang w:bidi="ar-SA"/>
          <w:color w:val="111111"/>
          <w:sz w:val="28"/>
          <w:szCs w:val="28"/>
          <w:rtl/>
        </w:rPr>
        <w:t xml:space="preserve">و كانوا قد نهبوا الورس الّذي مع الحسين، ثمّ أمر بهم أن يخرجوا إلى السّوق، و تضرب أعناقهم.</w:t>
      </w:r>
    </w:p>
    <w:p>
      <w:pPr>
        <w:pStyle w:val="BookText"/>
      </w:pPr>
      <w:r>
        <w:rPr>
          <w:rFonts w:ascii="Amiri" w:hAnsi="Amiri" w:eastAsia="Amiri" w:cs="Amiri"/>
          <w:lang w:bidi="ar-SA"/>
          <w:color w:val="111111"/>
          <w:sz w:val="28"/>
          <w:szCs w:val="28"/>
          <w:rtl/>
        </w:rPr>
        <w:t xml:space="preserve">الخوارزمي، مقتل الحسين، 2/ 219</w:t>
      </w:r>
    </w:p>
    <w:p>
      <w:pPr>
        <w:pStyle w:val="BookText"/>
      </w:pPr>
      <w:r>
        <w:rPr>
          <w:rFonts w:ascii="Amiri" w:hAnsi="Amiri" w:eastAsia="Amiri" w:cs="Amiri"/>
          <w:lang w:bidi="ar-SA"/>
          <w:color w:val="111111"/>
          <w:sz w:val="28"/>
          <w:szCs w:val="28"/>
          <w:rtl/>
        </w:rPr>
        <w:t xml:space="preserve">أخبرنا أبو بكر وجيه بن طاهر، أنبأنا أبو طالح </w:t>
      </w:r>
      <w:r>
        <w:rPr>
          <w:rStyle w:val="FootnoteReference"/>
        </w:rPr>
        <w:footnoteReference w:id="692"/>
      </w:r>
      <w:r>
        <w:rPr>
          <w:rFonts w:ascii="Amiri" w:hAnsi="Amiri" w:eastAsia="Amiri" w:cs="Amiri"/>
          <w:lang w:bidi="ar-SA"/>
          <w:color w:val="111111"/>
          <w:sz w:val="28"/>
          <w:szCs w:val="28"/>
          <w:rtl/>
        </w:rPr>
        <w:t xml:space="preserve">أحمد بن عبد الملك، أنبأنا عليّ بن محمّد بن عليّ و عبد الرّحمان بن محمّد بن أحمد، قالا: أنبأنا أبو العبّاس محمّد بن يعقوب، قال: سمعت عبّاس بن محمّد </w:t>
      </w:r>
      <w:r>
        <w:rPr>
          <w:rStyle w:val="FootnoteReference"/>
        </w:rPr>
        <w:footnoteReference w:id="693"/>
      </w:r>
      <w:r>
        <w:rPr>
          <w:rFonts w:ascii="Amiri" w:hAnsi="Amiri" w:eastAsia="Amiri" w:cs="Amiri"/>
          <w:lang w:bidi="ar-SA"/>
          <w:color w:val="111111"/>
          <w:sz w:val="28"/>
          <w:szCs w:val="28"/>
          <w:rtl/>
        </w:rPr>
        <w:t xml:space="preserve">يقول: سمعت يحيى يقول: أنبأنا جرير: عن </w:t>
      </w:r>
      <w:r>
        <w:rPr>
          <w:rStyle w:val="FootnoteReference"/>
        </w:rPr>
        <w:footnoteReference w:id="694"/>
      </w:r>
      <w:r>
        <w:rPr>
          <w:rFonts w:ascii="Amiri" w:hAnsi="Amiri" w:eastAsia="Amiri" w:cs="Amiri"/>
          <w:lang w:bidi="ar-SA"/>
          <w:color w:val="111111"/>
          <w:sz w:val="28"/>
          <w:szCs w:val="28"/>
          <w:rtl/>
        </w:rPr>
        <w:t xml:space="preserve">يزيد </w:t>
      </w:r>
      <w:r>
        <w:rPr>
          <w:rStyle w:val="FootnoteReference"/>
        </w:rPr>
        <w:footnoteReference w:id="695"/>
      </w:r>
      <w:r>
        <w:rPr>
          <w:rFonts w:ascii="Amiri" w:hAnsi="Amiri" w:eastAsia="Amiri" w:cs="Amiri"/>
          <w:lang w:bidi="ar-SA"/>
          <w:color w:val="111111"/>
          <w:sz w:val="28"/>
          <w:szCs w:val="28"/>
          <w:rtl/>
        </w:rPr>
        <w:t xml:space="preserve">بن أبي زياد </w:t>
      </w:r>
      <w:r>
        <w:rPr>
          <w:rStyle w:val="FootnoteReference"/>
        </w:rPr>
        <w:footnoteReference w:id="696"/>
      </w:r>
      <w:r>
        <w:rPr>
          <w:rFonts w:ascii="Amiri" w:hAnsi="Amiri" w:eastAsia="Amiri" w:cs="Amiri"/>
          <w:lang w:bidi="ar-SA"/>
          <w:color w:val="111111"/>
          <w:sz w:val="28"/>
          <w:szCs w:val="28"/>
          <w:rtl/>
        </w:rPr>
        <w:t xml:space="preserve">، قال: قتل الحسين ولي </w:t>
      </w:r>
      <w:r>
        <w:rPr>
          <w:rStyle w:val="FootnoteReference"/>
        </w:rPr>
        <w:footnoteReference w:id="697"/>
      </w:r>
      <w:r>
        <w:rPr>
          <w:rFonts w:ascii="Amiri" w:hAnsi="Amiri" w:eastAsia="Amiri" w:cs="Amiri"/>
          <w:lang w:bidi="ar-SA"/>
          <w:color w:val="111111"/>
          <w:sz w:val="28"/>
          <w:szCs w:val="28"/>
          <w:rtl/>
        </w:rPr>
        <w:t xml:space="preserve">أربعة عشر </w:t>
      </w:r>
      <w:r>
        <w:rPr>
          <w:rStyle w:val="FootnoteReference"/>
        </w:rPr>
        <w:footnoteReference w:id="698"/>
      </w:r>
      <w:r>
        <w:rPr>
          <w:rFonts w:ascii="Amiri" w:hAnsi="Amiri" w:eastAsia="Amiri" w:cs="Amiri"/>
          <w:lang w:bidi="ar-SA"/>
          <w:color w:val="111111"/>
          <w:sz w:val="28"/>
          <w:szCs w:val="28"/>
          <w:rtl/>
        </w:rPr>
        <w:t xml:space="preserve">سنة.</w:t>
      </w:r>
    </w:p>
    <w:p>
      <w:pPr>
        <w:pStyle w:val="BookText"/>
      </w:pPr>
      <w:r>
        <w:rPr>
          <w:rStyle w:val="FootnoteReference"/>
        </w:rPr>
        <w:footnoteReference w:id="699"/>
      </w:r>
      <w:r>
        <w:rPr>
          <w:rFonts w:ascii="Amiri" w:hAnsi="Amiri" w:eastAsia="Amiri" w:cs="Amiri"/>
          <w:lang w:bidi="ar-SA"/>
          <w:color w:val="111111"/>
          <w:sz w:val="28"/>
          <w:szCs w:val="28"/>
          <w:rtl/>
        </w:rPr>
        <w:t xml:space="preserve">[قال:] و صار الورس الّذي كان </w:t>
      </w:r>
      <w:r>
        <w:rPr>
          <w:rStyle w:val="FootnoteReference"/>
        </w:rPr>
        <w:footnoteReference w:id="700"/>
      </w:r>
      <w:r>
        <w:rPr>
          <w:rFonts w:ascii="Amiri" w:hAnsi="Amiri" w:eastAsia="Amiri" w:cs="Amiri"/>
          <w:lang w:bidi="ar-SA"/>
          <w:color w:val="111111"/>
          <w:sz w:val="28"/>
          <w:szCs w:val="28"/>
          <w:rtl/>
        </w:rPr>
        <w:t xml:space="preserve">في عسكرهم رمادا، </w:t>
      </w:r>
      <w:r>
        <w:rPr>
          <w:rStyle w:val="FootnoteReference"/>
        </w:rPr>
        <w:footnoteReference w:id="701"/>
      </w:r>
      <w:r>
        <w:rPr>
          <w:rFonts w:ascii="Amiri" w:hAnsi="Amiri" w:eastAsia="Amiri" w:cs="Amiri"/>
          <w:lang w:bidi="ar-SA"/>
          <w:color w:val="111111"/>
          <w:sz w:val="28"/>
          <w:szCs w:val="28"/>
          <w:rtl/>
        </w:rPr>
        <w:t xml:space="preserve">و احمّرت آفاق السّماء </w:t>
      </w:r>
      <w:r>
        <w:rPr>
          <w:rStyle w:val="FootnoteReference"/>
        </w:rPr>
        <w:footnoteReference w:id="702"/>
      </w:r>
      <w:r>
        <w:rPr>
          <w:rFonts w:ascii="Amiri" w:hAnsi="Amiri" w:eastAsia="Amiri" w:cs="Amiri"/>
          <w:lang w:bidi="ar-SA"/>
          <w:color w:val="111111"/>
          <w:sz w:val="28"/>
          <w:szCs w:val="28"/>
          <w:rtl/>
        </w:rPr>
        <w:t xml:space="preserve">، و نحروا ناقة [له] في عسكرهم فكانوا يرون في لحمها النّيران.
ابن عساكر، تاريخ مدينة دمشق، 14/ 222، الحسين عليه السّلام ط المحمودي،/ 248 رقم 304، تهذيب ابن بدران، 4/ 339، مختصر ابن منظور، 7/ 150- مثله المزي، تهذيب الكمال، 6/ 434- 435؛ الذّهبي، تاريخ الإسلام، 2/ 348، سير أعلام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النّبلاء، 3/ 211؛ ابن حجر، تهذيب التّهذيب، 2/ 354؛ الفيروزآبادي، فضائل الخمسة </w:t>
      </w:r>
      <w:r>
        <w:rPr>
          <w:rStyle w:val="FootnoteReference"/>
        </w:rPr>
        <w:footnoteReference w:id="703"/>
      </w:r>
      <w:r>
        <w:rPr>
          <w:rFonts w:ascii="IRNazanin" w:hAnsi="IRNazanin" w:eastAsia="IRNazanin" w:cs="IRNazanin"/>
          <w:lang w:bidi="fa-IR"/>
          <w:color w:val="111111"/>
          <w:sz w:val="28"/>
          <w:szCs w:val="28"/>
          <w:rtl/>
        </w:rPr>
        <w:t xml:space="preserve">، 3/ 364</w:t>
      </w:r>
    </w:p>
    <w:p>
      <w:pPr>
        <w:pStyle w:val="BookText"/>
      </w:pPr>
      <w:r>
        <w:rPr>
          <w:rFonts w:ascii="Amiri" w:hAnsi="Amiri" w:eastAsia="Amiri" w:cs="Amiri"/>
          <w:lang w:bidi="ar-SA"/>
          <w:color w:val="111111"/>
          <w:sz w:val="28"/>
          <w:szCs w:val="28"/>
          <w:rtl/>
        </w:rPr>
        <w:t xml:space="preserve">أخبرنا أبو عبد اللّه بن [أبي] </w:t>
      </w:r>
      <w:r>
        <w:rPr>
          <w:rStyle w:val="FootnoteReference"/>
        </w:rPr>
        <w:footnoteReference w:id="704"/>
      </w:r>
      <w:r>
        <w:rPr>
          <w:rFonts w:ascii="Amiri" w:hAnsi="Amiri" w:eastAsia="Amiri" w:cs="Amiri"/>
          <w:lang w:bidi="ar-SA"/>
          <w:color w:val="111111"/>
          <w:sz w:val="28"/>
          <w:szCs w:val="28"/>
          <w:rtl/>
        </w:rPr>
        <w:t xml:space="preserve">مسعود، أنبأنا أبو بكر الحافظ.</w:t>
      </w:r>
    </w:p>
    <w:p>
      <w:pPr>
        <w:pStyle w:val="BookText"/>
      </w:pPr>
      <w:r>
        <w:rPr>
          <w:rFonts w:ascii="Amiri" w:hAnsi="Amiri" w:eastAsia="Amiri" w:cs="Amiri"/>
          <w:lang w:bidi="ar-SA"/>
          <w:color w:val="111111"/>
          <w:sz w:val="28"/>
          <w:szCs w:val="28"/>
          <w:rtl/>
        </w:rPr>
        <w:t xml:space="preserve">[ح: أخبرنا أبو محمّد السّلميّ أنبأنا أحمد بن عليّ الحافظ]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و أخبرنا أبو القاسم إسماعيل بن أبي بكر، أنبأنا أبو بكر بن الطّبريّ </w:t>
      </w:r>
      <w:r>
        <w:rPr>
          <w:rStyle w:val="FootnoteReference"/>
        </w:rPr>
        <w:footnoteReference w:id="706"/>
      </w:r>
      <w:r>
        <w:rPr>
          <w:rFonts w:ascii="Amiri" w:hAnsi="Amiri" w:eastAsia="Amiri" w:cs="Amiri"/>
          <w:lang w:bidi="ar-SA"/>
          <w:color w:val="111111"/>
          <w:sz w:val="28"/>
          <w:szCs w:val="28"/>
          <w:rtl/>
        </w:rPr>
        <w:t xml:space="preserve">قالوا: أنبأنا أبو الحسين القطّان، أنبأنا عبد اللّه بن جعفر، أنبأنا يعقوب، أنبأنا أبو بكر الحميديّ </w:t>
      </w:r>
      <w:r>
        <w:rPr>
          <w:rStyle w:val="FootnoteReference"/>
        </w:rPr>
        <w:footnoteReference w:id="707"/>
      </w:r>
      <w:r>
        <w:rPr>
          <w:rFonts w:ascii="Amiri" w:hAnsi="Amiri" w:eastAsia="Amiri" w:cs="Amiri"/>
          <w:lang w:bidi="ar-SA"/>
          <w:color w:val="111111"/>
          <w:sz w:val="28"/>
          <w:szCs w:val="28"/>
          <w:rtl/>
        </w:rPr>
        <w:t xml:space="preserve">، أنبأنا سفيان، حدّثتني </w:t>
      </w:r>
      <w:r>
        <w:rPr>
          <w:rStyle w:val="FootnoteReference"/>
        </w:rPr>
        <w:footnoteReference w:id="708"/>
      </w:r>
      <w:r>
        <w:rPr>
          <w:rFonts w:ascii="Amiri" w:hAnsi="Amiri" w:eastAsia="Amiri" w:cs="Amiri"/>
          <w:lang w:bidi="ar-SA"/>
          <w:color w:val="111111"/>
          <w:sz w:val="28"/>
          <w:szCs w:val="28"/>
          <w:rtl/>
        </w:rPr>
        <w:t xml:space="preserve">جدّتي قالت </w:t>
      </w:r>
      <w:r>
        <w:rPr>
          <w:rStyle w:val="FootnoteReference"/>
        </w:rPr>
        <w:footnoteReference w:id="709"/>
      </w:r>
      <w:r>
        <w:rPr>
          <w:rFonts w:ascii="Amiri" w:hAnsi="Amiri" w:eastAsia="Amiri" w:cs="Amiri"/>
          <w:lang w:bidi="ar-SA"/>
          <w:color w:val="111111"/>
          <w:sz w:val="28"/>
          <w:szCs w:val="28"/>
          <w:rtl/>
        </w:rPr>
        <w:t xml:space="preserve">: لقد رأيت الورس عاد </w:t>
      </w:r>
      <w:r>
        <w:rPr>
          <w:rStyle w:val="FootnoteReference"/>
        </w:rPr>
        <w:footnoteReference w:id="710"/>
      </w:r>
      <w:r>
        <w:rPr>
          <w:rFonts w:ascii="Amiri" w:hAnsi="Amiri" w:eastAsia="Amiri" w:cs="Amiri"/>
          <w:lang w:bidi="ar-SA"/>
          <w:color w:val="111111"/>
          <w:sz w:val="28"/>
          <w:szCs w:val="28"/>
          <w:rtl/>
        </w:rPr>
        <w:t xml:space="preserve">رمادا، و لقد رأيت اللّحم كأنّ فيه النّار حين قتل الحسين.</w:t>
      </w:r>
    </w:p>
    <w:p>
      <w:pPr>
        <w:pStyle w:val="BookText"/>
      </w:pPr>
      <w:r>
        <w:rPr>
          <w:rFonts w:ascii="Amiri" w:hAnsi="Amiri" w:eastAsia="Amiri" w:cs="Amiri"/>
          <w:lang w:bidi="ar-SA"/>
          <w:color w:val="111111"/>
          <w:sz w:val="28"/>
          <w:szCs w:val="28"/>
          <w:rtl/>
        </w:rPr>
        <w:t xml:space="preserve">ابن عساكر، تاريخ مدينة دمشق، 14/ 222، الحسين عليه السّلام ط المحمودي،/ 248- 249 رقم 305- مثله ابن العديم، بغية الطّلب، 6/ 2639، الحسين بن عليّ،/ 98؛ المزّي، تهذيب الكمال، 6/ 435؛ الذّهبي، تاريخ الإسلام، 2/ 348، سير أعلام النّبلاء، 3/ 211؛ ابن حجر، تهذيب التّهذيب، 2/ 354؛ الفيروزآبادي، فضائل الخمسة </w:t>
      </w:r>
      <w:r>
        <w:rPr>
          <w:rStyle w:val="FootnoteReference"/>
        </w:rPr>
        <w:footnoteReference w:id="711"/>
      </w:r>
      <w:r>
        <w:rPr>
          <w:rFonts w:ascii="Amiri" w:hAnsi="Amiri" w:eastAsia="Amiri" w:cs="Amiri"/>
          <w:lang w:bidi="ar-SA"/>
          <w:color w:val="111111"/>
          <w:sz w:val="28"/>
          <w:szCs w:val="28"/>
          <w:rtl/>
        </w:rPr>
        <w:t xml:space="preserve">، 3/ 364؛ المحمودي، العبرات </w:t>
      </w:r>
      <w:r>
        <w:rPr>
          <w:rStyle w:val="FootnoteReference"/>
        </w:rPr>
        <w:footnoteReference w:id="712"/>
      </w:r>
      <w:r>
        <w:rPr>
          <w:rFonts w:ascii="IRNazanin" w:hAnsi="IRNazanin" w:eastAsia="IRNazanin" w:cs="IRNazanin"/>
          <w:lang w:bidi="fa-IR"/>
          <w:color w:val="111111"/>
          <w:sz w:val="28"/>
          <w:szCs w:val="28"/>
          <w:rtl/>
        </w:rPr>
        <w:t xml:space="preserve">، 2/ 187</w:t>
      </w:r>
    </w:p>
    <w:p>
      <w:pPr>
        <w:pStyle w:val="BookText"/>
      </w:pPr>
      <w:r>
        <w:rPr>
          <w:rFonts w:ascii="Amiri" w:hAnsi="Amiri" w:eastAsia="Amiri" w:cs="Amiri"/>
          <w:lang w:bidi="ar-SA"/>
          <w:color w:val="111111"/>
          <w:sz w:val="28"/>
          <w:szCs w:val="28"/>
          <w:rtl/>
        </w:rPr>
        <w:t xml:space="preserve">أخبرنا أبو محمّد السّلميّ، أنبأنا أبو بكر الخطيب:</w:t>
      </w:r>
    </w:p>
    <w:p>
      <w:pPr>
        <w:pStyle w:val="BookText"/>
      </w:pPr>
      <w:r>
        <w:rPr>
          <w:rFonts w:ascii="Amiri" w:hAnsi="Amiri" w:eastAsia="Amiri" w:cs="Amiri"/>
          <w:lang w:bidi="ar-SA"/>
          <w:color w:val="111111"/>
          <w:sz w:val="28"/>
          <w:szCs w:val="28"/>
          <w:rtl/>
        </w:rPr>
        <w:t xml:space="preserve">ح: و أخبرنا أبو القاسم بن السّمرقنديّ </w:t>
      </w:r>
      <w:r>
        <w:rPr>
          <w:rStyle w:val="FootnoteReference"/>
        </w:rPr>
        <w:footnoteReference w:id="713"/>
      </w:r>
      <w:r>
        <w:rPr>
          <w:rFonts w:ascii="Amiri" w:hAnsi="Amiri" w:eastAsia="Amiri" w:cs="Amiri"/>
          <w:lang w:bidi="ar-SA"/>
          <w:color w:val="111111"/>
          <w:sz w:val="28"/>
          <w:szCs w:val="28"/>
          <w:rtl/>
        </w:rPr>
        <w:t xml:space="preserve">، أنبأنا أبو بكر، قالا: أنبأنا أبو الحسين،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عبد اللّه، أنبأنا يعقوب، أنبأنا أبو نعيم، أنبأنا عقبة بن أبي حفصة السّلوليّ، عن أبيه، قال: إن كان الورس من ورس الحسين يقال به هكذا فيصير رمادا.</w:t>
      </w:r>
    </w:p>
    <w:p>
      <w:pPr>
        <w:pStyle w:val="BookText"/>
      </w:pPr>
      <w:r>
        <w:rPr>
          <w:rFonts w:ascii="Amiri" w:hAnsi="Amiri" w:eastAsia="Amiri" w:cs="Amiri"/>
          <w:lang w:bidi="ar-SA"/>
          <w:color w:val="111111"/>
          <w:sz w:val="28"/>
          <w:szCs w:val="28"/>
          <w:rtl/>
        </w:rPr>
        <w:t xml:space="preserve">ابن عساكر، تاريخ مدينة دمشق، 14/ 222- 223، الحسين عليه السّلام ط المحمودي،/ 249 رقم 306- مثله ابن العديم، بغية الطّلب، 6/ 2639- 2640، الحسين بن عليّ،/ 98- 99؛ المحمودي، العبرات </w:t>
      </w:r>
      <w:r>
        <w:rPr>
          <w:rStyle w:val="FootnoteReference"/>
        </w:rPr>
        <w:footnoteReference w:id="714"/>
      </w:r>
      <w:r>
        <w:rPr>
          <w:rFonts w:ascii="IRNazanin" w:hAnsi="IRNazanin" w:eastAsia="IRNazanin" w:cs="IRNazanin"/>
          <w:lang w:bidi="fa-IR"/>
          <w:color w:val="111111"/>
          <w:sz w:val="28"/>
          <w:szCs w:val="28"/>
          <w:rtl/>
        </w:rPr>
        <w:t xml:space="preserve">، 2/ 187</w:t>
      </w:r>
    </w:p>
    <w:p>
      <w:pPr>
        <w:pStyle w:val="BookText"/>
      </w:pPr>
      <w:r>
        <w:rPr>
          <w:rFonts w:ascii="Amiri" w:hAnsi="Amiri" w:eastAsia="Amiri" w:cs="Amiri"/>
          <w:lang w:bidi="ar-SA"/>
          <w:color w:val="111111"/>
          <w:sz w:val="28"/>
          <w:szCs w:val="28"/>
          <w:rtl/>
        </w:rPr>
        <w:t xml:space="preserve">أخبرنا أبو الحسن بن قبيس، أنبانا و أبو منصور بن زريق، أنبأنا أبو بكر الخطيب، أنبأنا أبو نعيم الحافظ </w:t>
      </w:r>
      <w:r>
        <w:rPr>
          <w:rStyle w:val="FootnoteReference"/>
        </w:rPr>
        <w:footnoteReference w:id="715"/>
      </w:r>
      <w:r>
        <w:rPr>
          <w:rFonts w:ascii="Amiri" w:hAnsi="Amiri" w:eastAsia="Amiri" w:cs="Amiri"/>
          <w:lang w:bidi="ar-SA"/>
          <w:color w:val="111111"/>
          <w:sz w:val="28"/>
          <w:szCs w:val="28"/>
          <w:rtl/>
        </w:rPr>
        <w:t xml:space="preserve">، أنبأنا أبو محمّد عبد اللّه بن محمّد بن جعفر بن حيّان، أنبأنا محمود ابن أحمد بن الفرج، أنبأنا محمّد بن المنذر البغداديّ </w:t>
      </w:r>
      <w:r>
        <w:rPr>
          <w:rStyle w:val="FootnoteReference"/>
        </w:rPr>
        <w:footnoteReference w:id="716"/>
      </w:r>
      <w:r>
        <w:rPr>
          <w:rFonts w:ascii="Amiri" w:hAnsi="Amiri" w:eastAsia="Amiri" w:cs="Amiri"/>
          <w:lang w:bidi="ar-SA"/>
          <w:color w:val="111111"/>
          <w:sz w:val="28"/>
          <w:szCs w:val="28"/>
          <w:rtl/>
        </w:rPr>
        <w:t xml:space="preserve">سنة اثنتين و ثلاثين و مأتين </w:t>
      </w:r>
      <w:r>
        <w:rPr>
          <w:rStyle w:val="FootnoteReference"/>
        </w:rPr>
        <w:footnoteReference w:id="717"/>
      </w:r>
      <w:r>
        <w:rPr>
          <w:rFonts w:ascii="Amiri" w:hAnsi="Amiri" w:eastAsia="Amiri" w:cs="Amiri"/>
          <w:lang w:bidi="ar-SA"/>
          <w:color w:val="111111"/>
          <w:sz w:val="28"/>
          <w:szCs w:val="28"/>
          <w:rtl/>
        </w:rPr>
        <w:t xml:space="preserve">، أنبأنا سفيان بن عيينة </w:t>
      </w:r>
      <w:r>
        <w:rPr>
          <w:rStyle w:val="FootnoteReference"/>
        </w:rPr>
        <w:footnoteReference w:id="718"/>
      </w:r>
      <w:r>
        <w:rPr>
          <w:rFonts w:ascii="Amiri" w:hAnsi="Amiri" w:eastAsia="Amiri" w:cs="Amiri"/>
          <w:lang w:bidi="ar-SA"/>
          <w:color w:val="111111"/>
          <w:sz w:val="28"/>
          <w:szCs w:val="28"/>
          <w:rtl/>
        </w:rPr>
        <w:t xml:space="preserve">، قال: حدّثتني جدّتي أمّ عيينة، أنّ حمّالا </w:t>
      </w:r>
      <w:r>
        <w:rPr>
          <w:rStyle w:val="FootnoteReference"/>
        </w:rPr>
        <w:footnoteReference w:id="719"/>
      </w:r>
      <w:r>
        <w:rPr>
          <w:rFonts w:ascii="Amiri" w:hAnsi="Amiri" w:eastAsia="Amiri" w:cs="Amiri"/>
          <w:lang w:bidi="ar-SA"/>
          <w:color w:val="111111"/>
          <w:sz w:val="28"/>
          <w:szCs w:val="28"/>
          <w:rtl/>
        </w:rPr>
        <w:t xml:space="preserve">كان يحمل ورسا فهوى، قتل الحسين بن عليّ، فصار ورسه رمادا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223، الحسين عليه السّلام ط المحمودي،/ 249 رقم 307- مثله ابن العديم، بغية الطّلب، 6/ 2639، الحسين بن عليّ،/ 98؛ المزي، تهذيب الكمال، 6/ 435؛ المحمودي، العبرات </w:t>
      </w:r>
      <w:r>
        <w:rPr>
          <w:rStyle w:val="FootnoteReference"/>
        </w:rPr>
        <w:footnoteReference w:id="721"/>
      </w:r>
      <w:r>
        <w:rPr>
          <w:rFonts w:ascii="IRNazanin" w:hAnsi="IRNazanin" w:eastAsia="IRNazanin" w:cs="IRNazanin"/>
          <w:lang w:bidi="fa-IR"/>
          <w:color w:val="111111"/>
          <w:sz w:val="28"/>
          <w:szCs w:val="28"/>
          <w:rtl/>
        </w:rPr>
        <w:t xml:space="preserve">، 2/ 187</w:t>
      </w:r>
    </w:p>
    <w:p>
      <w:pPr>
        <w:pStyle w:val="BookText"/>
      </w:pPr>
      <w:r>
        <w:rPr>
          <w:rFonts w:ascii="Amiri" w:hAnsi="Amiri" w:eastAsia="Amiri" w:cs="Amiri"/>
          <w:lang w:bidi="ar-SA"/>
          <w:color w:val="111111"/>
          <w:sz w:val="28"/>
          <w:szCs w:val="28"/>
          <w:rtl/>
        </w:rPr>
        <w:t xml:space="preserve">أنبأنا أبو عليّ الحدّاد </w:t>
      </w:r>
      <w:r>
        <w:rPr>
          <w:rStyle w:val="FootnoteReference"/>
        </w:rPr>
        <w:footnoteReference w:id="722"/>
      </w:r>
      <w:r>
        <w:rPr>
          <w:rFonts w:ascii="Amiri" w:hAnsi="Amiri" w:eastAsia="Amiri" w:cs="Amiri"/>
          <w:lang w:bidi="ar-SA"/>
          <w:color w:val="111111"/>
          <w:sz w:val="28"/>
          <w:szCs w:val="28"/>
          <w:rtl/>
        </w:rPr>
        <w:t xml:space="preserve">و غيره، قالوا: أنبأنا محمّد بن عبد اللّه بن محمّد بن إبراهيم، أنبأنا سليمان بن أحمد، أنبأنا محمّد بن عبد اللّه </w:t>
      </w:r>
      <w:r>
        <w:rPr>
          <w:rStyle w:val="FootnoteReference"/>
        </w:rPr>
        <w:footnoteReference w:id="723"/>
      </w:r>
      <w:r>
        <w:rPr>
          <w:rFonts w:ascii="Amiri" w:hAnsi="Amiri" w:eastAsia="Amiri" w:cs="Amiri"/>
          <w:lang w:bidi="ar-SA"/>
          <w:color w:val="111111"/>
          <w:sz w:val="28"/>
          <w:szCs w:val="28"/>
          <w:rtl/>
        </w:rPr>
        <w:t xml:space="preserve">الحضرميّ، </w:t>
      </w:r>
      <w:r>
        <w:rPr>
          <w:rStyle w:val="FootnoteReference"/>
        </w:rPr>
        <w:footnoteReference w:id="724"/>
      </w:r>
      <w:r>
        <w:rPr>
          <w:rFonts w:ascii="Amiri" w:hAnsi="Amiri" w:eastAsia="Amiri" w:cs="Amiri"/>
          <w:lang w:bidi="ar-SA"/>
          <w:color w:val="111111"/>
          <w:sz w:val="28"/>
          <w:szCs w:val="28"/>
          <w:rtl/>
        </w:rPr>
        <w:t xml:space="preserve">أنبأنا أحمد بن يحيى الصّوفيّ، أنبأنا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غسّان، أنبأنا أبو نمير عمّ الحسن بن شعيب </w:t>
      </w:r>
      <w:r>
        <w:rPr>
          <w:rStyle w:val="FootnoteReference"/>
        </w:rPr>
        <w:footnoteReference w:id="725"/>
      </w:r>
      <w:r>
        <w:rPr>
          <w:rFonts w:ascii="Amiri" w:hAnsi="Amiri" w:eastAsia="Amiri" w:cs="Amiri"/>
          <w:lang w:bidi="ar-SA"/>
          <w:color w:val="111111"/>
          <w:sz w:val="28"/>
          <w:szCs w:val="28"/>
          <w:rtl/>
        </w:rPr>
        <w:t xml:space="preserve">: عن أبي حميد الطّحان، قال: كنت في خزاعة، فجاؤا بشي ء من تركة الحسين، </w:t>
      </w:r>
      <w:r>
        <w:rPr>
          <w:rStyle w:val="FootnoteReference"/>
        </w:rPr>
        <w:footnoteReference w:id="726"/>
      </w:r>
      <w:r>
        <w:rPr>
          <w:rFonts w:ascii="Amiri" w:hAnsi="Amiri" w:eastAsia="Amiri" w:cs="Amiri"/>
          <w:lang w:bidi="ar-SA"/>
          <w:color w:val="111111"/>
          <w:sz w:val="28"/>
          <w:szCs w:val="28"/>
          <w:rtl/>
        </w:rPr>
        <w:t xml:space="preserve">فقيل لهم: ننحر </w:t>
      </w:r>
      <w:r>
        <w:rPr>
          <w:rStyle w:val="FootnoteReference"/>
        </w:rPr>
        <w:footnoteReference w:id="727"/>
      </w:r>
      <w:r>
        <w:rPr>
          <w:rFonts w:ascii="Amiri" w:hAnsi="Amiri" w:eastAsia="Amiri" w:cs="Amiri"/>
          <w:lang w:bidi="ar-SA"/>
          <w:color w:val="111111"/>
          <w:sz w:val="28"/>
          <w:szCs w:val="28"/>
          <w:rtl/>
        </w:rPr>
        <w:t xml:space="preserve">، أو نبيع فنقسم؟ قالوا:</w:t>
      </w:r>
    </w:p>
    <w:p>
      <w:pPr>
        <w:pStyle w:val="BookText"/>
      </w:pPr>
      <w:r>
        <w:rPr>
          <w:rFonts w:ascii="IRNazanin" w:hAnsi="IRNazanin" w:eastAsia="IRNazanin" w:cs="IRNazanin"/>
          <w:lang w:bidi="fa-IR"/>
          <w:color w:val="111111"/>
          <w:sz w:val="28"/>
          <w:szCs w:val="28"/>
          <w:rtl/>
        </w:rPr>
        <w:t xml:space="preserve">انحروا </w:t>
      </w:r>
      <w:r>
        <w:rPr>
          <w:rStyle w:val="FootnoteReference"/>
        </w:rPr>
        <w:footnoteReference w:id="728"/>
      </w:r>
      <w:r>
        <w:rPr>
          <w:rFonts w:ascii="IRNazanin" w:hAnsi="IRNazanin" w:eastAsia="IRNazanin" w:cs="IRNazanin"/>
          <w:lang w:bidi="fa-IR"/>
          <w:color w:val="111111"/>
          <w:sz w:val="28"/>
          <w:szCs w:val="28"/>
          <w:rtl/>
        </w:rPr>
        <w:t xml:space="preserve">. قال: فجعل </w:t>
      </w:r>
      <w:r>
        <w:rPr>
          <w:rStyle w:val="FootnoteReference"/>
        </w:rPr>
        <w:footnoteReference w:id="729"/>
      </w:r>
      <w:r>
        <w:rPr>
          <w:rFonts w:ascii="Amiri" w:hAnsi="Amiri" w:eastAsia="Amiri" w:cs="Amiri"/>
          <w:lang w:bidi="ar-SA"/>
          <w:color w:val="111111"/>
          <w:sz w:val="28"/>
          <w:szCs w:val="28"/>
          <w:rtl/>
        </w:rPr>
        <w:t xml:space="preserve">على جفنة، فلمّا وضعت فارت </w:t>
      </w:r>
      <w:r>
        <w:rPr>
          <w:rStyle w:val="FootnoteReference"/>
        </w:rPr>
        <w:footnoteReference w:id="730"/>
      </w:r>
      <w:r>
        <w:rPr>
          <w:rFonts w:ascii="IRNazanin" w:hAnsi="IRNazanin" w:eastAsia="IRNazanin" w:cs="IRNazanin"/>
          <w:lang w:bidi="fa-IR"/>
          <w:color w:val="111111"/>
          <w:sz w:val="28"/>
          <w:szCs w:val="28"/>
          <w:rtl/>
        </w:rPr>
        <w:t xml:space="preserve">نارا.</w:t>
      </w:r>
    </w:p>
    <w:p>
      <w:pPr>
        <w:pStyle w:val="BookText"/>
      </w:pPr>
      <w:r>
        <w:rPr>
          <w:rFonts w:ascii="Amiri" w:hAnsi="Amiri" w:eastAsia="Amiri" w:cs="Amiri"/>
          <w:lang w:bidi="ar-SA"/>
          <w:color w:val="111111"/>
          <w:sz w:val="28"/>
          <w:szCs w:val="28"/>
          <w:rtl/>
        </w:rPr>
        <w:t xml:space="preserve">ابن عساكر، تاريخ مدينة دمشق، 14/ 223، الحسين عليه السّلام ط المحمودي،/ 249 رقم 308، تهذيب ابن بدران، 4/ 339- 340- عنه: ابن العديم، بغية الطّلب، 6/ 2640، الحسين بن عليّ،/ 99؛ مثله المزي، تهذيب الكمال، 6/ 435</w:t>
      </w:r>
    </w:p>
    <w:p>
      <w:pPr>
        <w:pStyle w:val="BookText"/>
      </w:pPr>
      <w:r>
        <w:rPr>
          <w:rFonts w:ascii="Amiri" w:hAnsi="Amiri" w:eastAsia="Amiri" w:cs="Amiri"/>
          <w:lang w:bidi="ar-SA"/>
          <w:color w:val="111111"/>
          <w:sz w:val="28"/>
          <w:szCs w:val="28"/>
          <w:rtl/>
        </w:rPr>
        <w:t xml:space="preserve">أخبرنا أبو عبد اللّه الفراويّ </w:t>
      </w:r>
      <w:r>
        <w:rPr>
          <w:rStyle w:val="FootnoteReference"/>
        </w:rPr>
        <w:footnoteReference w:id="731"/>
      </w:r>
      <w:r>
        <w:rPr>
          <w:rFonts w:ascii="Amiri" w:hAnsi="Amiri" w:eastAsia="Amiri" w:cs="Amiri"/>
          <w:lang w:bidi="ar-SA"/>
          <w:color w:val="111111"/>
          <w:sz w:val="28"/>
          <w:szCs w:val="28"/>
          <w:rtl/>
        </w:rPr>
        <w:t xml:space="preserve">أنبأنا أبو بكر البيهقيّ.</w:t>
      </w:r>
    </w:p>
    <w:p>
      <w:pPr>
        <w:pStyle w:val="BookText"/>
      </w:pPr>
      <w:r>
        <w:rPr>
          <w:rFonts w:ascii="Amiri" w:hAnsi="Amiri" w:eastAsia="Amiri" w:cs="Amiri"/>
          <w:lang w:bidi="ar-SA"/>
          <w:color w:val="111111"/>
          <w:sz w:val="28"/>
          <w:szCs w:val="28"/>
          <w:rtl/>
        </w:rPr>
        <w:t xml:space="preserve">ح: و أخبرنا أبو محمّد السّلميّ أنبأنا أبو بكر الخطيب.</w:t>
      </w:r>
    </w:p>
    <w:p>
      <w:pPr>
        <w:pStyle w:val="BookText"/>
      </w:pPr>
      <w:r>
        <w:rPr>
          <w:rFonts w:ascii="Amiri" w:hAnsi="Amiri" w:eastAsia="Amiri" w:cs="Amiri"/>
          <w:lang w:bidi="ar-SA"/>
          <w:color w:val="111111"/>
          <w:sz w:val="28"/>
          <w:szCs w:val="28"/>
          <w:rtl/>
        </w:rPr>
        <w:t xml:space="preserve">ح: و أخبرنا أبو القاسم بن السّمرقنديّ، أنبأنا أبو بكر ابن اللّالكائيّ </w:t>
      </w:r>
      <w:r>
        <w:rPr>
          <w:rStyle w:val="FootnoteReference"/>
        </w:rPr>
        <w:footnoteReference w:id="732"/>
      </w:r>
      <w:r>
        <w:rPr>
          <w:rFonts w:ascii="Amiri" w:hAnsi="Amiri" w:eastAsia="Amiri" w:cs="Amiri"/>
          <w:lang w:bidi="ar-SA"/>
          <w:color w:val="111111"/>
          <w:sz w:val="28"/>
          <w:szCs w:val="28"/>
          <w:rtl/>
        </w:rPr>
        <w:t xml:space="preserve">، قالوا: أنبانا محمّد بن الحسين بن الفضل، أنبأنا عبد اللّه بن جعفر، أنبأنا يعقوب، أنبأنا سليمان بن حرب </w:t>
      </w:r>
      <w:r>
        <w:rPr>
          <w:rStyle w:val="FootnoteReference"/>
        </w:rPr>
        <w:footnoteReference w:id="733"/>
      </w:r>
      <w:r>
        <w:rPr>
          <w:rFonts w:ascii="Amiri" w:hAnsi="Amiri" w:eastAsia="Amiri" w:cs="Amiri"/>
          <w:lang w:bidi="ar-SA"/>
          <w:color w:val="111111"/>
          <w:sz w:val="28"/>
          <w:szCs w:val="28"/>
          <w:rtl/>
        </w:rPr>
        <w:t xml:space="preserve">، أنبأنا حمّاد بن زيد، حدّثني جميل بن مرّة، قال </w:t>
      </w:r>
      <w:r>
        <w:rPr>
          <w:rStyle w:val="FootnoteReference"/>
        </w:rPr>
        <w:footnoteReference w:id="734"/>
      </w:r>
      <w:r>
        <w:rPr>
          <w:rFonts w:ascii="Amiri" w:hAnsi="Amiri" w:eastAsia="Amiri" w:cs="Amiri"/>
          <w:lang w:bidi="ar-SA"/>
          <w:color w:val="111111"/>
          <w:sz w:val="28"/>
          <w:szCs w:val="28"/>
          <w:rtl/>
        </w:rPr>
        <w:t xml:space="preserve">: أصابوا إبلا في عسكر الحسين ( </w:t>
      </w:r>
      <w:r>
        <w:rPr>
          <w:rStyle w:val="FootnoteReference"/>
        </w:rPr>
        <w:footnoteReference w:id="735"/>
      </w:r>
      <w:r>
        <w:rPr>
          <w:rFonts w:ascii="Amiri" w:hAnsi="Amiri" w:eastAsia="Amiri" w:cs="Amiri"/>
          <w:lang w:bidi="ar-SA"/>
          <w:color w:val="111111"/>
          <w:sz w:val="28"/>
          <w:szCs w:val="28"/>
          <w:rtl/>
        </w:rPr>
        <w:t xml:space="preserve">) يوم قتل/ 25/ ب/، </w:t>
      </w:r>
      <w:r>
        <w:rPr>
          <w:rStyle w:val="FootnoteReference"/>
        </w:rPr>
        <w:footnoteReference w:id="736"/>
      </w:r>
      <w:r>
        <w:rPr>
          <w:rFonts w:ascii="IRNazanin" w:hAnsi="IRNazanin" w:eastAsia="IRNazanin" w:cs="IRNazanin"/>
          <w:lang w:bidi="fa-IR"/>
          <w:color w:val="111111"/>
          <w:sz w:val="28"/>
          <w:szCs w:val="28"/>
          <w:rtl/>
        </w:rPr>
        <w:t xml:space="preserve">فنحروها، و طبخوها </w:t>
      </w:r>
      <w:r>
        <w:rPr>
          <w:rStyle w:val="FootnoteReference"/>
        </w:rPr>
        <w:footnoteReference w:id="737"/>
      </w:r>
      <w:r>
        <w:rPr>
          <w:rFonts w:ascii="Amiri" w:hAnsi="Amiri" w:eastAsia="Amiri" w:cs="Amiri"/>
          <w:lang w:bidi="ar-SA"/>
          <w:color w:val="111111"/>
          <w:sz w:val="28"/>
          <w:szCs w:val="28"/>
          <w:rtl/>
        </w:rPr>
        <w:t xml:space="preserve">، قال: فصارت مثل العلقم، فما استطاعوا أن يسيغوا منها شيئا.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مدينة دمشق، 14/ 223، الحسين عليه السّلام ط المحمودي،/ 249- 250 رقم 309، تهذيب ابن بدران، 4/ 340- مثله ابن العديم، بغية الطّلب، 6/ 2641، الحسين بن عليّ،/ 100؛ المزي، تهذيب الكمال، 6/ 435؛ الذّهبي، تاريخ الإسلام، 2/ 348، سير أعلام النّبلاء، 3/ 211؛ ابن حجر، تهذيب التّهذيب، 2/ 354؛ الفيروزآبادي، فضائل الخمسة </w:t>
      </w:r>
      <w:r>
        <w:rPr>
          <w:rStyle w:val="FootnoteReference"/>
        </w:rPr>
        <w:footnoteReference w:id="738"/>
      </w:r>
      <w:r>
        <w:rPr>
          <w:rFonts w:ascii="IRNazanin" w:hAnsi="IRNazanin" w:eastAsia="IRNazanin" w:cs="IRNazanin"/>
          <w:lang w:bidi="fa-IR"/>
          <w:color w:val="111111"/>
          <w:sz w:val="28"/>
          <w:szCs w:val="28"/>
          <w:rtl/>
        </w:rPr>
        <w:t xml:space="preserve">، 3/ 366</w:t>
      </w:r>
    </w:p>
    <w:p>
      <w:pPr>
        <w:pStyle w:val="BookText"/>
      </w:pPr>
      <w:r>
        <w:rPr>
          <w:rFonts w:ascii="Amiri" w:hAnsi="Amiri" w:eastAsia="Amiri" w:cs="Amiri"/>
          <w:lang w:bidi="ar-SA"/>
          <w:color w:val="111111"/>
          <w:sz w:val="28"/>
          <w:szCs w:val="28"/>
          <w:rtl/>
        </w:rPr>
        <w:t xml:space="preserve">و لم يمسّ أحد من زعفران قوم الحسين شيئا، فجعله على وجهه إلّا احترق.</w:t>
      </w:r>
    </w:p>
    <w:p>
      <w:pPr>
        <w:pStyle w:val="BookText"/>
      </w:pPr>
      <w:r>
        <w:rPr>
          <w:rFonts w:ascii="Amiri" w:hAnsi="Amiri" w:eastAsia="Amiri" w:cs="Amiri"/>
          <w:lang w:bidi="ar-SA"/>
          <w:color w:val="111111"/>
          <w:sz w:val="28"/>
          <w:szCs w:val="28"/>
          <w:rtl/>
        </w:rPr>
        <w:t xml:space="preserve">ابن عساكر، تهذيب ابن بدران، 4/ 339</w:t>
      </w:r>
    </w:p>
    <w:p>
      <w:pPr>
        <w:pStyle w:val="BookText"/>
      </w:pPr>
      <w:r>
        <w:rPr>
          <w:rFonts w:ascii="Amiri" w:hAnsi="Amiri" w:eastAsia="Amiri" w:cs="Amiri"/>
          <w:lang w:bidi="ar-SA"/>
          <w:color w:val="111111"/>
          <w:sz w:val="28"/>
          <w:szCs w:val="28"/>
          <w:rtl/>
        </w:rPr>
        <w:t xml:space="preserve">تاريخ النّسويّ، و تاريخ بغداد، و إبانة العكبريّ: قال سفيان بن عيينة، حدّثتني جدّتي أنّ رجلا ممّن شهد قتل الحسين كان يحمل ورسا، فصار ورسه دما، و رأيت النّجم كأنّ فيه النّيران يوم قتل الحسين يعني بالنّجم النّبات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الحكم، عن أمّه قالت: انتهب النّاس ورسا من عسكر الحسين فما استعملته امرأة إلّا برصت.</w:t>
      </w:r>
    </w:p>
    <w:p>
      <w:pPr>
        <w:pStyle w:val="BookText"/>
      </w:pPr>
      <w:r>
        <w:rPr>
          <w:rFonts w:ascii="Amiri" w:hAnsi="Amiri" w:eastAsia="Amiri" w:cs="Amiri"/>
          <w:lang w:bidi="ar-SA"/>
          <w:color w:val="111111"/>
          <w:sz w:val="28"/>
          <w:szCs w:val="28"/>
          <w:rtl/>
        </w:rPr>
        <w:t xml:space="preserve">ابن شهر آشوب، المناقب، 4/ 55- 56- عنه السّيّد هاشم البحراني، مدينة المعاجز،/ 264؛ المجلسي، البحار، 45/ 300؛ البحراني، العوالم، 17/ 616</w:t>
      </w:r>
    </w:p>
    <w:p>
      <w:pPr>
        <w:pStyle w:val="BookText"/>
      </w:pPr>
      <w:r>
        <w:rPr>
          <w:rFonts w:ascii="Amiri" w:hAnsi="Amiri" w:eastAsia="Amiri" w:cs="Amiri"/>
          <w:lang w:bidi="ar-SA"/>
          <w:color w:val="111111"/>
          <w:sz w:val="28"/>
          <w:szCs w:val="28"/>
          <w:rtl/>
        </w:rPr>
        <w:t xml:space="preserve">أحاديث ابن الحاشر، قال: كان </w:t>
      </w:r>
      <w:r>
        <w:rPr>
          <w:rStyle w:val="FootnoteReference"/>
        </w:rPr>
        <w:footnoteReference w:id="740"/>
      </w:r>
      <w:r>
        <w:rPr>
          <w:rFonts w:ascii="Amiri" w:hAnsi="Amiri" w:eastAsia="Amiri" w:cs="Amiri"/>
          <w:lang w:bidi="ar-SA"/>
          <w:color w:val="111111"/>
          <w:sz w:val="28"/>
          <w:szCs w:val="28"/>
          <w:rtl/>
        </w:rPr>
        <w:t xml:space="preserve">عندنا رجل خرج على الحسين، ثمّ جاء </w:t>
      </w:r>
      <w:r>
        <w:rPr>
          <w:rStyle w:val="FootnoteReference"/>
        </w:rPr>
        <w:footnoteReference w:id="741"/>
      </w:r>
      <w:r>
        <w:rPr>
          <w:rFonts w:ascii="IRNazanin" w:hAnsi="IRNazanin" w:eastAsia="IRNazanin" w:cs="IRNazanin"/>
          <w:lang w:bidi="fa-IR"/>
          <w:color w:val="111111"/>
          <w:sz w:val="28"/>
          <w:szCs w:val="28"/>
          <w:rtl/>
        </w:rPr>
        <w:t xml:space="preserve">بجمل، و زعفران </w:t>
      </w:r>
      <w:r>
        <w:rPr>
          <w:rStyle w:val="FootnoteReference"/>
        </w:rPr>
        <w:footnoteReference w:id="742"/>
      </w:r>
      <w:r>
        <w:rPr>
          <w:rFonts w:ascii="Amiri" w:hAnsi="Amiri" w:eastAsia="Amiri" w:cs="Amiri"/>
          <w:lang w:bidi="ar-SA"/>
          <w:color w:val="111111"/>
          <w:sz w:val="28"/>
          <w:szCs w:val="28"/>
          <w:rtl/>
        </w:rPr>
        <w:t xml:space="preserve">، فكلّما دقّوا الزّعفران صار نارا، </w:t>
      </w:r>
      <w:r>
        <w:rPr>
          <w:rStyle w:val="FootnoteReference"/>
        </w:rPr>
        <w:footnoteReference w:id="743"/>
      </w:r>
      <w:r>
        <w:rPr>
          <w:rFonts w:ascii="Amiri" w:hAnsi="Amiri" w:eastAsia="Amiri" w:cs="Amiri"/>
          <w:lang w:bidi="ar-SA"/>
          <w:color w:val="111111"/>
          <w:sz w:val="28"/>
          <w:szCs w:val="28"/>
          <w:rtl/>
        </w:rPr>
        <w:t xml:space="preserve">فلطّخت امرأته على يديها، فصارت برصا.</w:t>
      </w:r>
    </w:p>
    <w:p>
      <w:pPr>
        <w:pStyle w:val="BookText"/>
      </w:pPr>
      <w:r>
        <w:rPr>
          <w:rFonts w:ascii="Amiri" w:hAnsi="Amiri" w:eastAsia="Amiri" w:cs="Amiri"/>
          <w:lang w:bidi="ar-SA"/>
          <w:color w:val="111111"/>
          <w:sz w:val="28"/>
          <w:szCs w:val="28"/>
          <w:rtl/>
        </w:rPr>
        <w:t xml:space="preserve">و قال: و نحر البعير فكلّما جزّوا </w:t>
      </w:r>
      <w:r>
        <w:rPr>
          <w:rStyle w:val="FootnoteReference"/>
        </w:rPr>
        <w:footnoteReference w:id="744"/>
      </w:r>
      <w:r>
        <w:rPr>
          <w:rFonts w:ascii="Amiri" w:hAnsi="Amiri" w:eastAsia="Amiri" w:cs="Amiri"/>
          <w:lang w:bidi="ar-SA"/>
          <w:color w:val="111111"/>
          <w:sz w:val="28"/>
          <w:szCs w:val="28"/>
          <w:rtl/>
        </w:rPr>
        <w:t xml:space="preserve">بالسّكين صار </w:t>
      </w:r>
      <w:r>
        <w:rPr>
          <w:rStyle w:val="FootnoteReference"/>
        </w:rPr>
        <w:footnoteReference w:id="745"/>
      </w:r>
      <w:r>
        <w:rPr>
          <w:rFonts w:ascii="IRNazanin" w:hAnsi="IRNazanin" w:eastAsia="IRNazanin" w:cs="IRNazanin"/>
          <w:lang w:bidi="fa-IR"/>
          <w:color w:val="111111"/>
          <w:sz w:val="28"/>
          <w:szCs w:val="28"/>
          <w:rtl/>
        </w:rPr>
        <w:t xml:space="preserve">نارا، </w:t>
      </w:r>
      <w:r>
        <w:rPr>
          <w:rStyle w:val="FootnoteReference"/>
        </w:rPr>
        <w:footnoteReference w:id="746"/>
      </w:r>
      <w:r>
        <w:rPr>
          <w:rFonts w:ascii="IRNazanin" w:hAnsi="IRNazanin" w:eastAsia="IRNazanin" w:cs="IRNazanin"/>
          <w:lang w:bidi="fa-IR"/>
          <w:color w:val="111111"/>
          <w:sz w:val="28"/>
          <w:szCs w:val="28"/>
          <w:rtl/>
        </w:rPr>
        <w:t xml:space="preserve">قال </w:t>
      </w:r>
      <w:r>
        <w:rPr>
          <w:rStyle w:val="FootnoteReference"/>
        </w:rPr>
        <w:footnoteReference w:id="747"/>
      </w:r>
      <w:r>
        <w:rPr>
          <w:rFonts w:ascii="IRNazanin" w:hAnsi="IRNazanin" w:eastAsia="IRNazanin" w:cs="IRNazanin"/>
          <w:lang w:bidi="fa-IR"/>
          <w:color w:val="111111"/>
          <w:sz w:val="28"/>
          <w:szCs w:val="28"/>
          <w:rtl/>
        </w:rPr>
        <w:t xml:space="preserve">: فقطعوه، فخرج منه النّار </w:t>
      </w:r>
      <w:r>
        <w:rPr>
          <w:rStyle w:val="FootnoteReference"/>
        </w:rPr>
        <w:footnoteReference w:id="748"/>
      </w:r>
      <w:r>
        <w:rPr>
          <w:rFonts w:ascii="IRNazanin" w:hAnsi="IRNazanin" w:eastAsia="IRNazanin" w:cs="IRNazanin"/>
          <w:lang w:bidi="fa-IR"/>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فطبخوه، ففارت </w:t>
      </w:r>
      <w:r>
        <w:rPr>
          <w:rStyle w:val="FootnoteReference"/>
        </w:rPr>
        <w:footnoteReference w:id="749"/>
      </w:r>
      <w:r>
        <w:rPr>
          <w:rFonts w:ascii="IRNazanin" w:hAnsi="IRNazanin" w:eastAsia="IRNazanin" w:cs="IRNazanin"/>
          <w:lang w:bidi="fa-IR"/>
          <w:color w:val="111111"/>
          <w:sz w:val="28"/>
          <w:szCs w:val="28"/>
          <w:rtl/>
        </w:rPr>
        <w:t xml:space="preserve">القدر نارا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النّسويّ: قال حمّاد بن زيد: قال جميل بن مرّة: لمّا طبخوا </w:t>
      </w:r>
      <w:r>
        <w:rPr>
          <w:rStyle w:val="FootnoteReference"/>
        </w:rPr>
        <w:footnoteReference w:id="751"/>
      </w:r>
      <w:r>
        <w:rPr>
          <w:rFonts w:ascii="IRNazanin" w:hAnsi="IRNazanin" w:eastAsia="IRNazanin" w:cs="IRNazanin"/>
          <w:lang w:bidi="fa-IR"/>
          <w:color w:val="111111"/>
          <w:sz w:val="28"/>
          <w:szCs w:val="28"/>
          <w:rtl/>
        </w:rPr>
        <w:t xml:space="preserve">صارت مثل العلقم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57- عنه: السّيّد هاشم البحراني، مدينة المعاجز،/ 264؛ المجلسي، البحار، 45/ 302؛ البحراني، العوالم، 17/ 617؛ ابن أمير الحاجّ، شرح الشّافية،/ 377</w:t>
      </w:r>
    </w:p>
    <w:p>
      <w:pPr>
        <w:pStyle w:val="BookText"/>
      </w:pPr>
      <w:r>
        <w:rPr>
          <w:rFonts w:ascii="Amiri" w:hAnsi="Amiri" w:eastAsia="Amiri" w:cs="Amiri"/>
          <w:lang w:bidi="ar-SA"/>
          <w:color w:val="111111"/>
          <w:sz w:val="28"/>
          <w:szCs w:val="28"/>
          <w:rtl/>
        </w:rPr>
        <w:t xml:space="preserve">أبو مخنف في رواية: لمّا دخل بالرّأس على يزيد كان للرّأس طيب قد فاح على كلّ طيب، و لمّا نحر الجمل الّذي حمل عليه رأس الحسين كان لحمه أمرّ من الصّبر، و لمّا قتل الحسين صار الورس دما.</w:t>
      </w:r>
    </w:p>
    <w:p>
      <w:pPr>
        <w:pStyle w:val="BookText"/>
      </w:pPr>
      <w:r>
        <w:rPr>
          <w:rFonts w:ascii="Amiri" w:hAnsi="Amiri" w:eastAsia="Amiri" w:cs="Amiri"/>
          <w:lang w:bidi="ar-SA"/>
          <w:color w:val="111111"/>
          <w:sz w:val="28"/>
          <w:szCs w:val="28"/>
          <w:rtl/>
        </w:rPr>
        <w:t xml:space="preserve">ابن شهرآشوب، المناقب، 4/ 61- عنه: السّيّد هاشم البحراني، مدينة المعاجز،/ 270؛ المجلسي، البحار، 45/ 305؛ البحراني، العوالم، 17/ 618</w:t>
      </w:r>
    </w:p>
    <w:p>
      <w:pPr>
        <w:pStyle w:val="BookText"/>
      </w:pPr>
      <w:r>
        <w:rPr>
          <w:rFonts w:ascii="Amiri" w:hAnsi="Amiri" w:eastAsia="Amiri" w:cs="Amiri"/>
          <w:lang w:bidi="ar-SA"/>
          <w:color w:val="111111"/>
          <w:sz w:val="28"/>
          <w:szCs w:val="28"/>
          <w:rtl/>
        </w:rPr>
        <w:t xml:space="preserve">أنبأنا عبد الوهّاب بن المبارك، قال: أنبأنا أبو الحسين بن عبد الجبّار، قال: أنبأنا الحسين بن عليّ الطّناجيريّ، قال: حدّثنا عمر بن أحمد بن شاهين، قال: حدّثنا أحمد بن عبد اللّه بن سالم، قال حدّثنا عليّ بن سهل، قال حدّثنا خالد بن خداس </w:t>
      </w:r>
      <w:r>
        <w:rPr>
          <w:rStyle w:val="FootnoteReference"/>
        </w:rPr>
        <w:footnoteReference w:id="753"/>
      </w:r>
      <w:r>
        <w:rPr>
          <w:rFonts w:ascii="Amiri" w:hAnsi="Amiri" w:eastAsia="Amiri" w:cs="Amiri"/>
          <w:lang w:bidi="ar-SA"/>
          <w:color w:val="111111"/>
          <w:sz w:val="28"/>
          <w:szCs w:val="28"/>
          <w:rtl/>
        </w:rPr>
        <w:t xml:space="preserve">قال: حدّثنا حمّاد بن زيد، عن جميل </w:t>
      </w:r>
      <w:r>
        <w:rPr>
          <w:rStyle w:val="FootnoteReference"/>
        </w:rPr>
        <w:footnoteReference w:id="754"/>
      </w:r>
      <w:r>
        <w:rPr>
          <w:rFonts w:ascii="Amiri" w:hAnsi="Amiri" w:eastAsia="Amiri" w:cs="Amiri"/>
          <w:lang w:bidi="ar-SA"/>
          <w:color w:val="111111"/>
          <w:sz w:val="28"/>
          <w:szCs w:val="28"/>
          <w:rtl/>
        </w:rPr>
        <w:t xml:space="preserve">بن مرّة: عن أبي الوضي </w:t>
      </w:r>
      <w:r>
        <w:rPr>
          <w:rStyle w:val="FootnoteReference"/>
        </w:rPr>
        <w:footnoteReference w:id="755"/>
      </w:r>
      <w:r>
        <w:rPr>
          <w:rFonts w:ascii="Amiri" w:hAnsi="Amiri" w:eastAsia="Amiri" w:cs="Amiri"/>
          <w:lang w:bidi="ar-SA"/>
          <w:color w:val="111111"/>
          <w:sz w:val="28"/>
          <w:szCs w:val="28"/>
          <w:rtl/>
        </w:rPr>
        <w:t xml:space="preserve">، قال: نحرت الإبل الّتي حمل عليها رأس الحسين عليه السّلام و أصحابه، فلم يستطيعوا أكلها، كانت لحومها أمرّ من الصّبر.</w:t>
      </w:r>
    </w:p>
    <w:p>
      <w:pPr>
        <w:pStyle w:val="BookText"/>
      </w:pPr>
      <w:r>
        <w:rPr>
          <w:rFonts w:ascii="Amiri" w:hAnsi="Amiri" w:eastAsia="Amiri" w:cs="Amiri"/>
          <w:lang w:bidi="ar-SA"/>
          <w:color w:val="111111"/>
          <w:sz w:val="28"/>
          <w:szCs w:val="28"/>
          <w:rtl/>
        </w:rPr>
        <w:t xml:space="preserve">ابن الجوزي، الرّدّ على المتعصّب العنيد،/ 45، المنتظم، 5/ 342- عنه: المحمودي، العبرات، 2/ 311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نحرت الإبل الّتي كانت مع الحسين فلم يؤكل لحمها، لأنّه كان أمرّ من الصّبر.</w:t>
      </w:r>
    </w:p>
    <w:p>
      <w:pPr>
        <w:pStyle w:val="BookText"/>
      </w:pPr>
      <w:r>
        <w:rPr>
          <w:rFonts w:ascii="Amiri" w:hAnsi="Amiri" w:eastAsia="Amiri" w:cs="Amiri"/>
          <w:lang w:bidi="ar-SA"/>
          <w:color w:val="111111"/>
          <w:sz w:val="28"/>
          <w:szCs w:val="28"/>
          <w:rtl/>
        </w:rPr>
        <w:t xml:space="preserve">و عن عبد الكريم بن يعفور الجعفيّ: أنّه لمّا جعل اللّحم في القدر، صار نارا.</w:t>
      </w:r>
    </w:p>
    <w:p>
      <w:pPr>
        <w:pStyle w:val="BookText"/>
      </w:pPr>
      <w:r>
        <w:rPr>
          <w:rFonts w:ascii="Amiri" w:hAnsi="Amiri" w:eastAsia="Amiri" w:cs="Amiri"/>
          <w:lang w:bidi="ar-SA"/>
          <w:color w:val="111111"/>
          <w:sz w:val="28"/>
          <w:szCs w:val="28"/>
          <w:rtl/>
        </w:rPr>
        <w:t xml:space="preserve">و كان مع الحسين عليه السّلام ورس و طيب، فاقتسموه، فلمّا صاروا إلى بيوتهم صار رمادا.</w:t>
      </w:r>
    </w:p>
    <w:p>
      <w:pPr>
        <w:pStyle w:val="BookText"/>
      </w:pPr>
      <w:r>
        <w:rPr>
          <w:rFonts w:ascii="Amiri" w:hAnsi="Amiri" w:eastAsia="Amiri" w:cs="Amiri"/>
          <w:lang w:bidi="ar-SA"/>
          <w:color w:val="111111"/>
          <w:sz w:val="28"/>
          <w:szCs w:val="28"/>
          <w:rtl/>
        </w:rPr>
        <w:t xml:space="preserve">و عن مشايخ طيّ قالوا: وجد شمر بن ذي الجوشن في رحل الحسين عليه السّلام ذهبا، فدفع بعضه إلى ابنته، فدفعته </w:t>
      </w:r>
      <w:r>
        <w:rPr>
          <w:rStyle w:val="FootnoteReference"/>
        </w:rPr>
        <w:footnoteReference w:id="756"/>
      </w:r>
      <w:r>
        <w:rPr>
          <w:rFonts w:ascii="Amiri" w:hAnsi="Amiri" w:eastAsia="Amiri" w:cs="Amiri"/>
          <w:lang w:bidi="ar-SA"/>
          <w:color w:val="111111"/>
          <w:sz w:val="28"/>
          <w:szCs w:val="28"/>
          <w:rtl/>
        </w:rPr>
        <w:t xml:space="preserve">إلى صائغ يصوغ منه حليّا، فلمّا أدخله النّار صار نحاسا.</w:t>
      </w:r>
    </w:p>
    <w:p>
      <w:pPr>
        <w:pStyle w:val="BookText"/>
      </w:pPr>
      <w:r>
        <w:rPr>
          <w:rFonts w:ascii="Amiri" w:hAnsi="Amiri" w:eastAsia="Amiri" w:cs="Amiri"/>
          <w:lang w:bidi="ar-SA"/>
          <w:color w:val="111111"/>
          <w:sz w:val="28"/>
          <w:szCs w:val="28"/>
          <w:rtl/>
        </w:rPr>
        <w:t xml:space="preserve">و قيل: نارا، و ما تطيّبت </w:t>
      </w:r>
      <w:r>
        <w:rPr>
          <w:rStyle w:val="FootnoteReference"/>
        </w:rPr>
        <w:footnoteReference w:id="757"/>
      </w:r>
      <w:r>
        <w:rPr>
          <w:rFonts w:ascii="Amiri" w:hAnsi="Amiri" w:eastAsia="Amiri" w:cs="Amiri"/>
          <w:lang w:bidi="ar-SA"/>
          <w:color w:val="111111"/>
          <w:sz w:val="28"/>
          <w:szCs w:val="28"/>
          <w:rtl/>
        </w:rPr>
        <w:t xml:space="preserve">امرأة من ذلك الطّيب إلّا برصت.</w:t>
      </w:r>
    </w:p>
    <w:p>
      <w:pPr>
        <w:pStyle w:val="BookText"/>
      </w:pPr>
      <w:r>
        <w:rPr>
          <w:rFonts w:ascii="Amiri" w:hAnsi="Amiri" w:eastAsia="Amiri" w:cs="Amiri"/>
          <w:lang w:bidi="ar-SA"/>
          <w:color w:val="111111"/>
          <w:sz w:val="28"/>
          <w:szCs w:val="28"/>
          <w:rtl/>
        </w:rPr>
        <w:t xml:space="preserve">ابن نما، مثير الأحزان،/ 44</w:t>
      </w:r>
    </w:p>
    <w:p>
      <w:pPr>
        <w:pStyle w:val="BookText"/>
      </w:pPr>
      <w:r>
        <w:rPr>
          <w:rFonts w:ascii="Amiri" w:hAnsi="Amiri" w:eastAsia="Amiri" w:cs="Amiri"/>
          <w:lang w:bidi="ar-SA"/>
          <w:color w:val="111111"/>
          <w:sz w:val="28"/>
          <w:szCs w:val="28"/>
          <w:rtl/>
        </w:rPr>
        <w:t xml:space="preserve">أخبرنا غير واحد، عن عبد الوهّاب بن المبارك، أنبا أبو الحسين بن عبد الجبّار، أنبا الحسين بن عليّ الطّناجيريّ، ثنا عمر بن أحمد بن شاهين، ثنا أحمد بن عبد اللّه بن سالم، ثنا عليّ بن سهل، ثنا خلد بن حداش، ثنا حمّاد بن زيد، عن ابن مرّة، عن أبي الوصيّ و مروان </w:t>
      </w:r>
      <w:r>
        <w:rPr>
          <w:rStyle w:val="FootnoteReference"/>
        </w:rPr>
        <w:footnoteReference w:id="758"/>
      </w:r>
      <w:r>
        <w:rPr>
          <w:rFonts w:ascii="Amiri" w:hAnsi="Amiri" w:eastAsia="Amiri" w:cs="Amiri"/>
          <w:lang w:bidi="ar-SA"/>
          <w:color w:val="111111"/>
          <w:sz w:val="28"/>
          <w:szCs w:val="28"/>
          <w:rtl/>
        </w:rPr>
        <w:t xml:space="preserve">بن الوصين، قال: نحرت الإبل الّتي حمل عليها رأس الحسين و أصحابه، فلم يستطيعوا أكل لحومها كانت أمرّ من الصّبر.</w:t>
      </w:r>
    </w:p>
    <w:p>
      <w:pPr>
        <w:pStyle w:val="BookText"/>
      </w:pPr>
      <w:r>
        <w:rPr>
          <w:rFonts w:ascii="Amiri" w:hAnsi="Amiri" w:eastAsia="Amiri" w:cs="Amiri"/>
          <w:lang w:bidi="ar-SA"/>
          <w:color w:val="111111"/>
          <w:sz w:val="28"/>
          <w:szCs w:val="28"/>
          <w:rtl/>
        </w:rPr>
        <w:t xml:space="preserve">سبط ابن الجوزي، تذكرة الخواصّ،/ 151- عنه: دانشيار، حول البكاء،/ 73</w:t>
      </w:r>
    </w:p>
    <w:p>
      <w:pPr>
        <w:pStyle w:val="BookText"/>
      </w:pPr>
      <w:r>
        <w:rPr>
          <w:rFonts w:ascii="Amiri" w:hAnsi="Amiri" w:eastAsia="Amiri" w:cs="Amiri"/>
          <w:lang w:bidi="ar-SA"/>
          <w:color w:val="111111"/>
          <w:sz w:val="28"/>
          <w:szCs w:val="28"/>
          <w:rtl/>
        </w:rPr>
        <w:t xml:space="preserve">أخبرنا مرجا بن أبي الحسن التّاجر، قال: أخبرنا محمّد بن عليّ بن أحمد، قال:</w:t>
      </w:r>
    </w:p>
    <w:p>
      <w:pPr>
        <w:pStyle w:val="BookText"/>
      </w:pPr>
      <w:r>
        <w:rPr>
          <w:rFonts w:ascii="Amiri" w:hAnsi="Amiri" w:eastAsia="Amiri" w:cs="Amiri"/>
          <w:lang w:bidi="ar-SA"/>
          <w:color w:val="111111"/>
          <w:sz w:val="28"/>
          <w:szCs w:val="28"/>
          <w:rtl/>
        </w:rPr>
        <w:t xml:space="preserve">أخبرنا أبو الفضل بن أحمد بن عبد اللّه، قال: أخبرنا محمّد بن محمّد بن مخلّد، قال: أخبرنا عليّ بن الحسن، قال: أخبرنا أبو بكر بن عثمان الحافظ، قال: حدّثنا يزيد بن هارون، قال: أخبرتني أمّي، عن جدّتها، قالت: أدركت قتل الحسين بن عليّ رضوان اللّه عليه، فلمّا قتل خرج ناس إلى إبل كانت معه فانتهبوها، فلمّا كان اللّيل رأيت فيها النّيران تلتهب </w:t>
      </w:r>
      <w:r>
        <w:rPr>
          <w:rStyle w:val="FootnoteReference"/>
        </w:rPr>
        <w:footnoteReference w:id="759"/>
      </w:r>
      <w:r>
        <w:rPr>
          <w:rFonts w:ascii="Amiri" w:hAnsi="Amiri" w:eastAsia="Amiri" w:cs="Amiri"/>
          <w:lang w:bidi="ar-SA"/>
          <w:color w:val="111111"/>
          <w:sz w:val="28"/>
          <w:szCs w:val="28"/>
          <w:rtl/>
        </w:rPr>
        <w:t xml:space="preserve">، فاحترق كلّ ما أخذ من عسكره.</w:t>
      </w:r>
    </w:p>
    <w:p>
      <w:pPr>
        <w:pStyle w:val="BookText"/>
      </w:pPr>
      <w:r>
        <w:rPr>
          <w:rFonts w:ascii="Amiri" w:hAnsi="Amiri" w:eastAsia="Amiri" w:cs="Amiri"/>
          <w:lang w:bidi="ar-SA"/>
          <w:color w:val="111111"/>
          <w:sz w:val="28"/>
          <w:szCs w:val="28"/>
          <w:rtl/>
        </w:rPr>
        <w:t xml:space="preserve">ابن العديم، بغية الطّلب، 6/ 2620، الحسين بن عليّ،/ 79- عنه: المحمودي، العبرات، 2/ 189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مرجا بن الحسن الواسطيّ، قال: أخبرنا أبو طالب محمّد بن عليّ بن عليّ قال:</w:t>
      </w:r>
    </w:p>
    <w:p>
      <w:pPr>
        <w:pStyle w:val="BookText"/>
      </w:pPr>
      <w:r>
        <w:rPr>
          <w:rFonts w:ascii="Amiri" w:hAnsi="Amiri" w:eastAsia="Amiri" w:cs="Amiri"/>
          <w:lang w:bidi="ar-SA"/>
          <w:color w:val="111111"/>
          <w:sz w:val="28"/>
          <w:szCs w:val="28"/>
          <w:rtl/>
        </w:rPr>
        <w:t xml:space="preserve">أخبرنا محمّد بن عمّار بن سمعان، قال: حدّثنا أسلم بن سهل، قال: حدّثنا إسماعيل بن عيسى، قال: حدّثنا يزيد بن هارون، قال: حدّثتني أمّي، عن جدّتها، قالت: أدركت قتل الحسين بن عليّ رضى اللّه عنه، فلمّا قتل خرج ناس إلى إبل كانت معه، فانتهبوها، فلمّا كان اللّيل، رأيت فيها النّيران تلتهب، كلمّا أخذ </w:t>
      </w:r>
      <w:r>
        <w:rPr>
          <w:rStyle w:val="FootnoteReference"/>
        </w:rPr>
        <w:footnoteReference w:id="760"/>
      </w:r>
      <w:r>
        <w:rPr>
          <w:rFonts w:ascii="Amiri" w:hAnsi="Amiri" w:eastAsia="Amiri" w:cs="Amiri"/>
          <w:lang w:bidi="ar-SA"/>
          <w:color w:val="111111"/>
          <w:sz w:val="28"/>
          <w:szCs w:val="28"/>
          <w:rtl/>
        </w:rPr>
        <w:t xml:space="preserve">من عسكره.</w:t>
      </w:r>
    </w:p>
    <w:p>
      <w:pPr>
        <w:pStyle w:val="BookText"/>
      </w:pPr>
      <w:r>
        <w:rPr>
          <w:rFonts w:ascii="Amiri" w:hAnsi="Amiri" w:eastAsia="Amiri" w:cs="Amiri"/>
          <w:lang w:bidi="ar-SA"/>
          <w:color w:val="111111"/>
          <w:sz w:val="28"/>
          <w:szCs w:val="28"/>
          <w:rtl/>
        </w:rPr>
        <w:t xml:space="preserve">ابن العديم، بغية الطّلب، 6/ 2640، الحسين بن عليّ،/ 99- عنه: المحمودي، العبرات، 2/ 187</w:t>
      </w:r>
    </w:p>
    <w:p>
      <w:pPr>
        <w:pStyle w:val="BookText"/>
      </w:pPr>
      <w:r>
        <w:rPr>
          <w:rFonts w:ascii="Amiri" w:hAnsi="Amiri" w:eastAsia="Amiri" w:cs="Amiri"/>
          <w:lang w:bidi="ar-SA"/>
          <w:color w:val="111111"/>
          <w:sz w:val="28"/>
          <w:szCs w:val="28"/>
          <w:rtl/>
        </w:rPr>
        <w:t xml:space="preserve">قال: و سمعت زكريّا بن يحيى بن عمر الطّائنيّ، قال: سمعت غير واحد من مشيخة طيّ يقول: وجد شمر بن ذي الجوشن </w:t>
      </w:r>
      <w:r>
        <w:rPr>
          <w:rStyle w:val="FootnoteReference"/>
        </w:rPr>
        <w:footnoteReference w:id="761"/>
      </w:r>
      <w:r>
        <w:rPr>
          <w:rFonts w:ascii="Amiri" w:hAnsi="Amiri" w:eastAsia="Amiri" w:cs="Amiri"/>
          <w:lang w:bidi="ar-SA"/>
          <w:color w:val="111111"/>
          <w:sz w:val="28"/>
          <w:szCs w:val="28"/>
          <w:rtl/>
        </w:rPr>
        <w:t xml:space="preserve">في ثقل الحسين ذهبا، فدفع </w:t>
      </w:r>
      <w:r>
        <w:rPr>
          <w:rStyle w:val="FootnoteReference"/>
        </w:rPr>
        <w:footnoteReference w:id="762"/>
      </w:r>
      <w:r>
        <w:rPr>
          <w:rFonts w:ascii="Amiri" w:hAnsi="Amiri" w:eastAsia="Amiri" w:cs="Amiri"/>
          <w:lang w:bidi="ar-SA"/>
          <w:color w:val="111111"/>
          <w:sz w:val="28"/>
          <w:szCs w:val="28"/>
          <w:rtl/>
        </w:rPr>
        <w:t xml:space="preserve">بعضه إلى ابنته و دفعته إلى صائغ، يصوغ لها منه حليّا، فلمّا أدخله النّار صار هباءا.</w:t>
      </w:r>
    </w:p>
    <w:p>
      <w:pPr>
        <w:pStyle w:val="BookText"/>
      </w:pPr>
      <w:r>
        <w:rPr>
          <w:rStyle w:val="FootnoteReference"/>
        </w:rPr>
        <w:footnoteReference w:id="763"/>
      </w:r>
      <w:r>
        <w:rPr>
          <w:rFonts w:ascii="Amiri" w:hAnsi="Amiri" w:eastAsia="Amiri" w:cs="Amiri"/>
          <w:lang w:bidi="ar-SA"/>
          <w:color w:val="111111"/>
          <w:sz w:val="28"/>
          <w:szCs w:val="28"/>
          <w:rtl/>
        </w:rPr>
        <w:t xml:space="preserve">قال: و سمعت غير زكريّا يقول: صار نحاسا </w:t>
      </w:r>
      <w:r>
        <w:rPr>
          <w:rStyle w:val="FootnoteReference"/>
        </w:rPr>
        <w:footnoteReference w:id="764"/>
      </w:r>
      <w:r>
        <w:rPr>
          <w:rFonts w:ascii="IRNazanin" w:hAnsi="IRNazanin" w:eastAsia="IRNazanin" w:cs="IRNazanin"/>
          <w:lang w:bidi="fa-IR"/>
          <w:color w:val="111111"/>
          <w:sz w:val="28"/>
          <w:szCs w:val="28"/>
          <w:rtl/>
        </w:rPr>
        <w:t xml:space="preserve">. فأخبرت شمرا </w:t>
      </w:r>
      <w:r>
        <w:rPr>
          <w:rStyle w:val="FootnoteReference"/>
        </w:rPr>
        <w:footnoteReference w:id="765"/>
      </w:r>
      <w:r>
        <w:rPr>
          <w:rFonts w:ascii="Amiri" w:hAnsi="Amiri" w:eastAsia="Amiri" w:cs="Amiri"/>
          <w:lang w:bidi="ar-SA"/>
          <w:color w:val="111111"/>
          <w:sz w:val="28"/>
          <w:szCs w:val="28"/>
          <w:rtl/>
        </w:rPr>
        <w:t xml:space="preserve">بذلك، فدعا بالصّائغ، فدفع إليه باقي الذّهب. و قال: أدخله النّار بحضرتي، ففعل الصّائغ، </w:t>
      </w:r>
      <w:r>
        <w:rPr>
          <w:rStyle w:val="FootnoteReference"/>
        </w:rPr>
        <w:footnoteReference w:id="766"/>
      </w:r>
      <w:r>
        <w:rPr>
          <w:rFonts w:ascii="Amiri" w:hAnsi="Amiri" w:eastAsia="Amiri" w:cs="Amiri"/>
          <w:lang w:bidi="ar-SA"/>
          <w:color w:val="111111"/>
          <w:sz w:val="28"/>
          <w:szCs w:val="28"/>
          <w:rtl/>
        </w:rPr>
        <w:t xml:space="preserve">فعاد الذّهب هباءا.
و قال غيره </w:t>
      </w:r>
      <w:r>
        <w:rPr>
          <w:rStyle w:val="FootnoteReference"/>
        </w:rPr>
        <w:footnoteReference w:id="767"/>
      </w:r>
      <w:r>
        <w:rPr>
          <w:rFonts w:ascii="IRNazanin" w:hAnsi="IRNazanin" w:eastAsia="IRNazanin" w:cs="IRNazanin"/>
          <w:lang w:bidi="fa-IR"/>
          <w:color w:val="111111"/>
          <w:sz w:val="28"/>
          <w:szCs w:val="28"/>
          <w:rtl/>
        </w:rPr>
        <w:t xml:space="preserve">: عاد نحاسا.</w:t>
      </w:r>
    </w:p>
    <w:p>
      <w:pPr>
        <w:pStyle w:val="BookText"/>
      </w:pPr>
      <w:r>
        <w:rPr>
          <w:rFonts w:ascii="Amiri" w:hAnsi="Amiri" w:eastAsia="Amiri" w:cs="Amiri"/>
          <w:lang w:bidi="ar-SA"/>
          <w:color w:val="111111"/>
          <w:sz w:val="28"/>
          <w:szCs w:val="28"/>
          <w:rtl/>
        </w:rPr>
        <w:t xml:space="preserve">الإربلي، كشف الغمّة، 2/ 56- 57- مثله ابن أمير الحاجّ، شرح الشّافية،/ 377</w:t>
      </w:r>
    </w:p>
    <w:p>
      <w:pPr>
        <w:pStyle w:val="BookText"/>
      </w:pPr>
      <w:r>
        <w:rPr>
          <w:rFonts w:ascii="Amiri" w:hAnsi="Amiri" w:eastAsia="Amiri" w:cs="Amiri"/>
          <w:lang w:bidi="ar-SA"/>
          <w:color w:val="111111"/>
          <w:sz w:val="28"/>
          <w:szCs w:val="28"/>
          <w:rtl/>
        </w:rPr>
        <w:t xml:space="preserve">و عن سفيان أيضا: أنّ رجلا ممّن شهد قتل الحسين كان يحمل ورسا، فصار ورسه رمادا. أخرجه الملّا في سيرته.</w:t>
      </w:r>
    </w:p>
    <w:p>
      <w:pPr>
        <w:pStyle w:val="BookText"/>
      </w:pPr>
      <w:r>
        <w:rPr>
          <w:rFonts w:ascii="Amiri" w:hAnsi="Amiri" w:eastAsia="Amiri" w:cs="Amiri"/>
          <w:lang w:bidi="ar-SA"/>
          <w:color w:val="111111"/>
          <w:sz w:val="28"/>
          <w:szCs w:val="28"/>
          <w:rtl/>
        </w:rPr>
        <w:t xml:space="preserve">محبّ الدّين الطّبري، ذخائر العقبى،/ 144</w:t>
      </w:r>
    </w:p>
    <w:p>
      <w:pPr>
        <w:pStyle w:val="BookText"/>
      </w:pPr>
      <w:r>
        <w:rPr>
          <w:rFonts w:ascii="Amiri" w:hAnsi="Amiri" w:eastAsia="Amiri" w:cs="Amiri"/>
          <w:lang w:bidi="ar-SA"/>
          <w:color w:val="111111"/>
          <w:sz w:val="28"/>
          <w:szCs w:val="28"/>
          <w:rtl/>
        </w:rPr>
        <w:t xml:space="preserve">أخبرني المشايخ تاج الدّين عليّ بن أنجب بن عثمان بن عبيد اللّه الخازن، و مجد الّدين عبد الصّمد بن أحمد بن عبد القادر بن أبي الجيش، و كمال الدّين عليّ بن محمّد بن محمّد بن وضّاح الشّهربانيّ، و جماعة آخرون رحمهم اللّه إجازة، قالوا: أنبأنا محبّ الدّين أبو البقاء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الحسين بن عبد اللّه العكبراويّ، إجازة لم يكن سماعا، قال: أنبأنا أبو الفتح محمّد ابن عبد الباقيّ بن أحمد بن سليمان- سماعا يوم الأحد سلخ رجب سنة خمس و ثلاثين و خمس مأة- أنبأنا أبو الحسن عليّ بن الحسين بن أيّوب البزّار، أنبأنا أبو عليّ محمّد بن أحمد بن الحسن بن إسحاق الصّواف قراءة عليه و أنا أسمع، فأقرّ به، حدّثنا أبو عليّ بشر ابن موسى، حدّثنا محمّد بن موسى، حدّثنا سفيان بن وكيع، حدّثنا جرير: عن الأعمش، قال: لمّا قتل الحسين بن عليّ عليهما السّلام احمرّت آفاق السّماء أربعة أشهر و صار الورس رمادا.</w:t>
      </w:r>
    </w:p>
    <w:p>
      <w:pPr>
        <w:pStyle w:val="BookText"/>
      </w:pPr>
      <w:r>
        <w:rPr>
          <w:rFonts w:ascii="Amiri" w:hAnsi="Amiri" w:eastAsia="Amiri" w:cs="Amiri"/>
          <w:lang w:bidi="ar-SA"/>
          <w:color w:val="111111"/>
          <w:sz w:val="28"/>
          <w:szCs w:val="28"/>
          <w:rtl/>
        </w:rPr>
        <w:t xml:space="preserve">الحموئي، فرائد السّمطين، 2/ 160 رقم 448- 449</w:t>
      </w:r>
    </w:p>
    <w:p>
      <w:pPr>
        <w:pStyle w:val="BookText"/>
      </w:pPr>
      <w:r>
        <w:rPr>
          <w:rFonts w:ascii="Amiri" w:hAnsi="Amiri" w:eastAsia="Amiri" w:cs="Amiri"/>
          <w:lang w:bidi="ar-SA"/>
          <w:color w:val="111111"/>
          <w:sz w:val="28"/>
          <w:szCs w:val="28"/>
          <w:rtl/>
        </w:rPr>
        <w:t xml:space="preserve">من كتاب: [دلائل النّبوّة] للإمام أبي بكر محمّد بن عليّ بن [إسماعيل] القفّال [الكبير] الشّاشيّ رحمه اللّه [المولود عام (291) المتوفّى سنة (365)]، قال </w:t>
      </w:r>
      <w:r>
        <w:rPr>
          <w:rStyle w:val="FootnoteReference"/>
        </w:rPr>
        <w:footnoteReference w:id="768"/>
      </w:r>
    </w:p>
    <w:p>
      <w:pPr>
        <w:pStyle w:val="BookText"/>
      </w:pPr>
      <w:r>
        <w:rPr>
          <w:rFonts w:ascii="Amiri" w:hAnsi="Amiri" w:eastAsia="Amiri" w:cs="Amiri"/>
          <w:lang w:bidi="ar-SA"/>
          <w:color w:val="111111"/>
          <w:sz w:val="28"/>
          <w:szCs w:val="28"/>
          <w:rtl/>
        </w:rPr>
        <w:t xml:space="preserve">كان [القفّال] فقيها محدّثا أصوليا لغويا شاعرا، لم يكن بما وراء النّهر مثله في وقته للشافعية، رحل إلى خراسان و العراق و الحجاز و الشّام و الثّغور، و سار ذكره في البلاد، و صنّف في الفروغ و الأصول. و سمع ابن خزيمة و محمّد ابن جرير، و عبد اللّه المدائنيّ، و محمّد بن محمّد الباغنديّ، و أبا القاسم البغويّ، و أبا عروبة و طبقتهم. و ساق الكلام إلى أن قال: و قال الحاكم: كان القفّال شيخنا أعلم من لقيته من علماء عصره.</w:t>
      </w:r>
    </w:p>
    <w:p>
      <w:pPr>
        <w:pStyle w:val="BookText"/>
      </w:pPr>
      <w:r>
        <w:rPr>
          <w:rFonts w:ascii="Amiri" w:hAnsi="Amiri" w:eastAsia="Amiri" w:cs="Amiri"/>
          <w:lang w:bidi="ar-SA"/>
          <w:color w:val="111111"/>
          <w:sz w:val="28"/>
          <w:szCs w:val="28"/>
          <w:rtl/>
        </w:rPr>
        <w:t xml:space="preserve">: حدّثنا عمر بن محمّد بن يحيى، حدّثنا النّصر بن طاهر، حدّثنا سفيان بن عيينة، قال: حدّثتني جدّتي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قالت: لمّا قتل الحسين بن عليّ عليهما السّلام كانت معه إبل، فاستاقوها ليزيد بن معاوية- عليهما ما يستحقهما- تحمل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الورس، فلمّا نحرت رأينا لحومها مثل العلقم، و رأينا الورس رمادا، و ما رفعنا حجرا إلّا وجدنا تحته دما.</w:t>
      </w:r>
    </w:p>
    <w:p>
      <w:pPr>
        <w:pStyle w:val="BookText"/>
      </w:pPr>
      <w:r>
        <w:rPr>
          <w:rFonts w:ascii="Amiri" w:hAnsi="Amiri" w:eastAsia="Amiri" w:cs="Amiri"/>
          <w:lang w:bidi="ar-SA"/>
          <w:color w:val="111111"/>
          <w:sz w:val="28"/>
          <w:szCs w:val="28"/>
          <w:rtl/>
        </w:rPr>
        <w:t xml:space="preserve">الحموئي، فرائد السّمطين، 2/ 165 رقم 452- عنه: المحمودي، العبرات، 2/ 179</w:t>
      </w:r>
    </w:p>
    <w:p>
      <w:pPr>
        <w:pStyle w:val="BookText"/>
      </w:pPr>
      <w:r>
        <w:rPr>
          <w:rFonts w:ascii="Amiri" w:hAnsi="Amiri" w:eastAsia="Amiri" w:cs="Amiri"/>
          <w:lang w:bidi="ar-SA"/>
          <w:color w:val="111111"/>
          <w:sz w:val="28"/>
          <w:szCs w:val="28"/>
          <w:rtl/>
        </w:rPr>
        <w:t xml:space="preserve">روى أبو الشيخ في كتاب (السنّة) بسنده: أنّه يوم قتل الحسين أصبحوا من الغد، و كلّ قدر لهم طبخوها صار دما و كلّ أناء لهم فيه ماء صار دما.</w:t>
      </w:r>
    </w:p>
    <w:p>
      <w:pPr>
        <w:pStyle w:val="BookText"/>
      </w:pPr>
      <w:r>
        <w:rPr>
          <w:rFonts w:ascii="Amiri" w:hAnsi="Amiri" w:eastAsia="Amiri" w:cs="Amiri"/>
          <w:lang w:bidi="ar-SA"/>
          <w:color w:val="111111"/>
          <w:sz w:val="28"/>
          <w:szCs w:val="28"/>
          <w:rtl/>
        </w:rPr>
        <w:t xml:space="preserve">و روى أيضا بسنده إلى حمامة بنت يعقوب الجعفيّة قالت: كان في الحيّ رجل ممّن شهد قتل الحسين، فجاء بناقة من نوق الحسين عليه السّلام، فنحرها، و قسّمها في الحيّ،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فالتهبت القدور نارا فأكفيناها.</w:t>
      </w:r>
    </w:p>
    <w:p>
      <w:pPr>
        <w:pStyle w:val="BookText"/>
      </w:pPr>
      <w:r>
        <w:rPr>
          <w:rFonts w:ascii="Amiri" w:hAnsi="Amiri" w:eastAsia="Amiri" w:cs="Amiri"/>
          <w:lang w:bidi="ar-SA"/>
          <w:color w:val="111111"/>
          <w:sz w:val="28"/>
          <w:szCs w:val="28"/>
          <w:rtl/>
        </w:rPr>
        <w:t xml:space="preserve">و روى أيضا بسنده إلى يزيد بن أبي زياد، قال: شهدت مقتل الحسين و أنا ابن خمسة عشر سنة، فصار الفرس في عسكرهم رمادا، و احمرّت السّماء لقتله، و انكسفت الشّمس لقتله حتّى بدت الكواكب نصف النّهار، و ظنّ النّاس أنّ القيامة قد قامت، و لم يرفع حجر في الشّام إلّا رؤي تحته دم عبيط.</w:t>
      </w:r>
    </w:p>
    <w:p>
      <w:pPr>
        <w:pStyle w:val="BookText"/>
      </w:pPr>
      <w:r>
        <w:rPr>
          <w:rFonts w:ascii="Amiri" w:hAnsi="Amiri" w:eastAsia="Amiri" w:cs="Amiri"/>
          <w:lang w:bidi="ar-SA"/>
          <w:color w:val="111111"/>
          <w:sz w:val="28"/>
          <w:szCs w:val="28"/>
          <w:rtl/>
        </w:rPr>
        <w:t xml:space="preserve">و قال سفيان بن عيينة (رحمه اللّه): حدّثتني جدّتي أمّ عيينة: أنّ حمّالا كان يحمل ورشا، فهوى قتل الحسين ن فصار ورشه رمادا.</w:t>
      </w:r>
    </w:p>
    <w:p>
      <w:pPr>
        <w:pStyle w:val="BookText"/>
      </w:pPr>
      <w:r>
        <w:rPr>
          <w:rFonts w:ascii="Amiri" w:hAnsi="Amiri" w:eastAsia="Amiri" w:cs="Amiri"/>
          <w:lang w:bidi="ar-SA"/>
          <w:color w:val="111111"/>
          <w:sz w:val="28"/>
          <w:szCs w:val="28"/>
          <w:rtl/>
        </w:rPr>
        <w:t xml:space="preserve">الزّرندي، درر السّمطين،/ 220</w:t>
      </w:r>
    </w:p>
    <w:p>
      <w:pPr>
        <w:pStyle w:val="BookText"/>
      </w:pPr>
      <w:r>
        <w:rPr>
          <w:rFonts w:ascii="Amiri" w:hAnsi="Amiri" w:eastAsia="Amiri" w:cs="Amiri"/>
          <w:lang w:bidi="ar-SA"/>
          <w:color w:val="111111"/>
          <w:sz w:val="28"/>
          <w:szCs w:val="28"/>
          <w:rtl/>
        </w:rPr>
        <w:t xml:space="preserve">فأخرج أبو الشّيخ ابن حبّان في كتاب السّنّة، عن زيد بن أبي زياد، قال: شهدت مقتل الحسين رضى اللّه عنه و أنا ابن خمس عشرة سنة، فصار الورس في معسكرهم رمادا [...].</w:t>
      </w:r>
    </w:p>
    <w:p>
      <w:pPr>
        <w:pStyle w:val="BookText"/>
      </w:pPr>
      <w:r>
        <w:rPr>
          <w:rFonts w:ascii="Amiri" w:hAnsi="Amiri" w:eastAsia="Amiri" w:cs="Amiri"/>
          <w:lang w:bidi="ar-SA"/>
          <w:color w:val="111111"/>
          <w:sz w:val="28"/>
          <w:szCs w:val="28"/>
          <w:rtl/>
        </w:rPr>
        <w:t xml:space="preserve">قلت: و قوله: «فصار الورس» أي الّذي حملته قافلة من اليمن تريد العراق، فوافاها الحسين رضى اللّه عنه بالطّريق، و إليه يشير قول سفيان بن عيينة: حدّثتني جدّتي أمّ عيينة: أنّ جمالا كانت تحمل ورسا ممّن شهد قتل الحسين، فصار ورسه رمادا، و من هذا القبيل ما سبق من تحويل الدّنانير خزفا [...].</w:t>
      </w:r>
    </w:p>
    <w:p>
      <w:pPr>
        <w:pStyle w:val="BookText"/>
      </w:pPr>
      <w:r>
        <w:rPr>
          <w:rFonts w:ascii="Amiri" w:hAnsi="Amiri" w:eastAsia="Amiri" w:cs="Amiri"/>
          <w:lang w:bidi="ar-SA"/>
          <w:color w:val="111111"/>
          <w:sz w:val="28"/>
          <w:szCs w:val="28"/>
          <w:rtl/>
        </w:rPr>
        <w:t xml:space="preserve">قال: و سمعت زكريّا بن يحيى بن عمر الطّائيّ قال: سمعت غير واحد من مشيخة طي يقول: وجد شمر بن ذي الجوشن في ثقل الحسين ذهبا، فدفع بعضه إلى ابنته، فدفعته إلى الصّائغ يصوغ لها منه حليّا، فلمّا أدخله النّار صار هباء، و سمعت غير زكريّا يقول: صار نحاسا، فأخبرت شمرا بذلك، فدعى بالصّائغ، فدفع إليه بقيّة الذّهب، فقال: أدخله النّار بحضرتي، ففعل الصّائغ، فعاد الذّهب هباء، و قال غيره: عاد نحاسا.</w:t>
      </w:r>
    </w:p>
    <w:p>
      <w:pPr>
        <w:pStyle w:val="BookText"/>
      </w:pPr>
      <w:r>
        <w:rPr>
          <w:rFonts w:ascii="Amiri" w:hAnsi="Amiri" w:eastAsia="Amiri" w:cs="Amiri"/>
          <w:lang w:bidi="ar-SA"/>
          <w:color w:val="111111"/>
          <w:sz w:val="28"/>
          <w:szCs w:val="28"/>
          <w:rtl/>
        </w:rPr>
        <w:t xml:space="preserve">السّمهودي، جواهر العقدين،/ 415</w:t>
      </w:r>
    </w:p>
    <w:p>
      <w:pPr>
        <w:pStyle w:val="BookText"/>
      </w:pPr>
      <w:r>
        <w:rPr>
          <w:rFonts w:ascii="Amiri" w:hAnsi="Amiri" w:eastAsia="Amiri" w:cs="Amiri"/>
          <w:lang w:bidi="ar-SA"/>
          <w:color w:val="111111"/>
          <w:sz w:val="28"/>
          <w:szCs w:val="28"/>
          <w:rtl/>
        </w:rPr>
        <w:t xml:space="preserve">و صار الورس الّذي في عسكرهم رمادا </w:t>
      </w:r>
      <w:r>
        <w:rPr>
          <w:rStyle w:val="FootnoteReference"/>
        </w:rPr>
        <w:footnoteReference w:id="769"/>
      </w:r>
      <w:r>
        <w:rPr>
          <w:rFonts w:ascii="Amiri" w:hAnsi="Amiri" w:eastAsia="Amiri" w:cs="Amiri"/>
          <w:lang w:bidi="ar-SA"/>
          <w:color w:val="111111"/>
          <w:sz w:val="28"/>
          <w:szCs w:val="28"/>
          <w:rtl/>
        </w:rPr>
        <w:t xml:space="preserve">، و نحروا ناقة في عسكرهم، فكانوا يرون في لحمها مثل النّيران، و طبخوها، فصارت مثل العلقم.</w:t>
      </w:r>
    </w:p>
    <w:p>
      <w:pPr>
        <w:pStyle w:val="BookText"/>
      </w:pPr>
      <w:r>
        <w:rPr>
          <w:rFonts w:ascii="Amiri" w:hAnsi="Amiri" w:eastAsia="Amiri" w:cs="Amiri"/>
          <w:lang w:bidi="ar-SA"/>
          <w:color w:val="111111"/>
          <w:sz w:val="28"/>
          <w:szCs w:val="28"/>
          <w:rtl/>
        </w:rPr>
        <w:t xml:space="preserve">السّيوطي، تاريخ الخلفاء،/ 207- عنه: القزويني، الإمام الحسين عليه السّلام و أصحابه، 1/ 345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أبو الشّيخ: إنّ العدس </w:t>
      </w:r>
      <w:r>
        <w:rPr>
          <w:rStyle w:val="FootnoteReference"/>
        </w:rPr>
        <w:footnoteReference w:id="770"/>
      </w:r>
      <w:r>
        <w:rPr>
          <w:rFonts w:ascii="Amiri" w:hAnsi="Amiri" w:eastAsia="Amiri" w:cs="Amiri"/>
          <w:lang w:bidi="ar-SA"/>
          <w:color w:val="111111"/>
          <w:sz w:val="28"/>
          <w:szCs w:val="28"/>
          <w:rtl/>
        </w:rPr>
        <w:t xml:space="preserve">الّذي كان في عسكرهم تحوّل رمادا، و كان في قافلة من اليمن تريد العراق </w:t>
      </w:r>
      <w:r>
        <w:rPr>
          <w:rStyle w:val="FootnoteReference"/>
        </w:rPr>
        <w:footnoteReference w:id="771"/>
      </w:r>
      <w:r>
        <w:rPr>
          <w:rFonts w:ascii="Amiri" w:hAnsi="Amiri" w:eastAsia="Amiri" w:cs="Amiri"/>
          <w:lang w:bidi="ar-SA"/>
          <w:color w:val="111111"/>
          <w:sz w:val="28"/>
          <w:szCs w:val="28"/>
          <w:rtl/>
        </w:rPr>
        <w:t xml:space="preserve">فوافتهم حين قتله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ابن عيينة، عن </w:t>
      </w:r>
      <w:r>
        <w:rPr>
          <w:rStyle w:val="FootnoteReference"/>
        </w:rPr>
        <w:footnoteReference w:id="773"/>
      </w:r>
      <w:r>
        <w:rPr>
          <w:rFonts w:ascii="IRNazanin" w:hAnsi="IRNazanin" w:eastAsia="IRNazanin" w:cs="IRNazanin"/>
          <w:lang w:bidi="fa-IR"/>
          <w:color w:val="111111"/>
          <w:sz w:val="28"/>
          <w:szCs w:val="28"/>
          <w:rtl/>
        </w:rPr>
        <w:t xml:space="preserve">جدّته أن جمالا </w:t>
      </w:r>
      <w:r>
        <w:rPr>
          <w:rStyle w:val="FootnoteReference"/>
        </w:rPr>
        <w:footnoteReference w:id="774"/>
      </w:r>
      <w:r>
        <w:rPr>
          <w:rFonts w:ascii="Amiri" w:hAnsi="Amiri" w:eastAsia="Amiri" w:cs="Amiri"/>
          <w:lang w:bidi="ar-SA"/>
          <w:color w:val="111111"/>
          <w:sz w:val="28"/>
          <w:szCs w:val="28"/>
          <w:rtl/>
        </w:rPr>
        <w:t xml:space="preserve">ممّن </w:t>
      </w:r>
      <w:r>
        <w:rPr>
          <w:rStyle w:val="FootnoteReference"/>
        </w:rPr>
        <w:footnoteReference w:id="775"/>
      </w:r>
      <w:r>
        <w:rPr>
          <w:rFonts w:ascii="IRNazanin" w:hAnsi="IRNazanin" w:eastAsia="IRNazanin" w:cs="IRNazanin"/>
          <w:lang w:bidi="fa-IR"/>
          <w:color w:val="111111"/>
          <w:sz w:val="28"/>
          <w:szCs w:val="28"/>
          <w:rtl/>
        </w:rPr>
        <w:t xml:space="preserve">انقلب ورسه </w:t>
      </w:r>
      <w:r>
        <w:rPr>
          <w:rStyle w:val="FootnoteReference"/>
        </w:rPr>
        <w:footnoteReference w:id="776"/>
      </w:r>
      <w:r>
        <w:rPr>
          <w:rFonts w:ascii="IRNazanin" w:hAnsi="IRNazanin" w:eastAsia="IRNazanin" w:cs="IRNazanin"/>
          <w:lang w:bidi="fa-IR"/>
          <w:color w:val="111111"/>
          <w:sz w:val="28"/>
          <w:szCs w:val="28"/>
          <w:rtl/>
        </w:rPr>
        <w:t xml:space="preserve">رمادا </w:t>
      </w:r>
      <w:r>
        <w:rPr>
          <w:rStyle w:val="FootnoteReference"/>
        </w:rPr>
        <w:footnoteReference w:id="777"/>
      </w:r>
      <w:r>
        <w:rPr>
          <w:rFonts w:ascii="Amiri" w:hAnsi="Amiri" w:eastAsia="Amiri" w:cs="Amiri"/>
          <w:lang w:bidi="ar-SA"/>
          <w:color w:val="111111"/>
          <w:sz w:val="28"/>
          <w:szCs w:val="28"/>
          <w:rtl/>
        </w:rPr>
        <w:t xml:space="preserve">أخبرها بذلك </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r>
        <w:rPr>
          <w:rStyle w:val="FootnoteReference"/>
        </w:rPr>
        <w:footnoteReference w:id="779"/>
      </w:r>
      <w:r>
        <w:rPr>
          <w:rStyle w:val="FootnoteReference"/>
        </w:rPr>
        <w:footnoteReference w:id="780"/>
      </w:r>
    </w:p>
    <w:p>
      <w:pPr>
        <w:pStyle w:val="BookText"/>
      </w:pPr>
      <w:r>
        <w:rPr>
          <w:rFonts w:ascii="Amiri" w:hAnsi="Amiri" w:eastAsia="Amiri" w:cs="Amiri"/>
          <w:lang w:bidi="ar-SA"/>
          <w:color w:val="111111"/>
          <w:sz w:val="28"/>
          <w:szCs w:val="28"/>
          <w:rtl/>
        </w:rPr>
        <w:t xml:space="preserve">نحروا ناقة في عسكرهم، فكانوا يرون في لحمها مثل النّيران </w:t>
      </w:r>
      <w:r>
        <w:rPr>
          <w:rStyle w:val="FootnoteReference"/>
        </w:rPr>
        <w:footnoteReference w:id="781"/>
      </w:r>
      <w:r>
        <w:rPr>
          <w:rFonts w:ascii="IRNazanin" w:hAnsi="IRNazanin" w:eastAsia="IRNazanin" w:cs="IRNazanin"/>
          <w:lang w:bidi="fa-IR"/>
          <w:color w:val="111111"/>
          <w:sz w:val="28"/>
          <w:szCs w:val="28"/>
          <w:rtl/>
        </w:rPr>
        <w:t xml:space="preserve">، فطبخوها، فصارت مثل العلقم.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و ابن عيينه از جد خود روايت كرده كه بعضى از شترداران كه ورس ايشان در آن قافله خاكستر شده بود وى را از اين معنى خبر دادند [...] و در آن لشكر كشتند شترى، گوشت آن تغيير يافته بود و بعد از آن كه پختند، تلخ بود؛ مثل علقم كه گياهى است در غايت تلخى.</w:t>
      </w:r>
    </w:p>
    <w:p>
      <w:pPr>
        <w:pStyle w:val="BookText"/>
      </w:pPr>
      <w:r>
        <w:rPr>
          <w:rFonts w:ascii="IRNazanin" w:hAnsi="IRNazanin" w:eastAsia="IRNazanin" w:cs="IRNazanin"/>
          <w:lang w:bidi="fa-IR"/>
          <w:color w:val="111111"/>
          <w:sz w:val="28"/>
          <w:szCs w:val="28"/>
          <w:rtl/>
        </w:rPr>
        <w:t xml:space="preserve">جهرمى، ترجمه صواعق المحرقه،/ 338</w:t>
      </w:r>
    </w:p>
    <w:p>
      <w:pPr>
        <w:pStyle w:val="BookText"/>
      </w:pPr>
      <w:r>
        <w:rPr>
          <w:rFonts w:ascii="IRNazanin" w:hAnsi="IRNazanin" w:eastAsia="IRNazanin" w:cs="IRNazanin"/>
          <w:lang w:bidi="fa-IR"/>
          <w:color w:val="111111"/>
          <w:sz w:val="28"/>
          <w:szCs w:val="28"/>
          <w:rtl/>
        </w:rPr>
        <w:t xml:space="preserve">ايضا از ابن حاشر روايت كرده است كه گفت: «مردى از آن ملاعين كه به جنگ امام حسين عليه السّلام رفته بودند، چون به نزد ما برگشت، از اموال آن حضرت شترى و قدرى زعفران آورد. چون آن زعفران را مى كوبيدند، آتش از آن شعله مى كشيد؛ و زنش بر خود ماليد، در همان ساعت پيس شد؛ چون آن شتر را ذبح كردند، به هر عضو از آن شتر كه كارد مى رسانيدند، آتش از آن شعله مى كشيد؛ و چون آن را پاره كردند، آتش از پاره هاى آن مشتعل بود؛ چون در ديگ افكندند، آتش از آن مشتعل گرديد، چون از ديگ بيرون آوردند، از جدوار تلختر بود.»</w:t>
      </w:r>
    </w:p>
    <w:p>
      <w:pPr>
        <w:pStyle w:val="BookText"/>
      </w:pPr>
      <w:r>
        <w:rPr>
          <w:rFonts w:ascii="Amiri" w:hAnsi="Amiri" w:eastAsia="Amiri" w:cs="Amiri"/>
          <w:lang w:bidi="ar-SA"/>
          <w:color w:val="111111"/>
          <w:sz w:val="28"/>
          <w:szCs w:val="28"/>
          <w:rtl/>
        </w:rPr>
        <w:t xml:space="preserve">مجلسى، جلاء العيون، 784</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19؛ القمي، نفس المهموم،/ 485؛ القزويني، الإمام الحسين عليه السّلام و أصحابه، 1/ 345؛ دانشيار، حول البكاء،/ 72؛ المحمودي، العبرات، 2/ 190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نحرت إبل الحسين عليه السّلام، فإذا لحمها يتوقّد نارا، و كان الشّمر لعنه اللّه قد أخذ من الإبل الّتي تحت رحل الحسين عليه السّلام فنحرها، و قسّم لحمها على قوم من أهل الكوفة، فأمر المختار فأحصوا كلّ دار دخلها ذلك اللّحم، فقتل أهلها.</w:t>
      </w:r>
    </w:p>
    <w:p>
      <w:pPr>
        <w:pStyle w:val="BookText"/>
      </w:pPr>
      <w:r>
        <w:rPr>
          <w:rFonts w:ascii="Amiri" w:hAnsi="Amiri" w:eastAsia="Amiri" w:cs="Amiri"/>
          <w:lang w:bidi="ar-SA"/>
          <w:color w:val="111111"/>
          <w:sz w:val="28"/>
          <w:szCs w:val="28"/>
          <w:rtl/>
        </w:rPr>
        <w:t xml:space="preserve">في مثير الأحزان: كان مع الحسين عليه السّلام ورس و طيب فاقتسموه، فلمّا صاروا إلى بيوتهم صار الورس رمادا، و ما تطيّبت امرأة بذلك الطّيب إلّا و برصت، فجي ء بهم إلى المختار، فقال: يا قتلة الصّالحين! ألا ترون أنّ اللّه بري ء منكم، أخذتم الورس في يوم نحس! فأخرجهم إلى السّوق و قتلهم، عليهم لعائن اللّه.</w:t>
      </w:r>
    </w:p>
    <w:p>
      <w:pPr>
        <w:pStyle w:val="BookText"/>
      </w:pPr>
      <w:r>
        <w:rPr>
          <w:rFonts w:ascii="Amiri" w:hAnsi="Amiri" w:eastAsia="Amiri" w:cs="Amiri"/>
          <w:lang w:bidi="ar-SA"/>
          <w:color w:val="111111"/>
          <w:sz w:val="28"/>
          <w:szCs w:val="28"/>
          <w:rtl/>
        </w:rPr>
        <w:t xml:space="preserve">ابن أمير الحاجّ، شرح الشّافية،/ 376- 377</w:t>
      </w:r>
    </w:p>
    <w:p>
      <w:pPr>
        <w:pStyle w:val="BookText"/>
      </w:pPr>
      <w:r>
        <w:rPr>
          <w:rFonts w:ascii="Amiri" w:hAnsi="Amiri" w:eastAsia="Amiri" w:cs="Amiri"/>
          <w:lang w:bidi="ar-SA"/>
          <w:color w:val="111111"/>
          <w:sz w:val="28"/>
          <w:szCs w:val="28"/>
          <w:rtl/>
        </w:rPr>
        <w:t xml:space="preserve">و كان في عسكرهم ورس، فصار رمادا، و نحروا ناقة في عسكرهم فصاروا يرون في لحمها مثل النّيران </w:t>
      </w:r>
      <w:r>
        <w:rPr>
          <w:rStyle w:val="FootnoteReference"/>
        </w:rPr>
        <w:footnoteReference w:id="783"/>
      </w:r>
      <w:r>
        <w:rPr>
          <w:rFonts w:ascii="Amiri" w:hAnsi="Amiri" w:eastAsia="Amiri" w:cs="Amiri"/>
          <w:lang w:bidi="ar-SA"/>
          <w:color w:val="111111"/>
          <w:sz w:val="28"/>
          <w:szCs w:val="28"/>
          <w:rtl/>
        </w:rPr>
        <w:t xml:space="preserve">، و طبخوها، فصارت كالعلقم.</w:t>
      </w:r>
    </w:p>
    <w:p>
      <w:pPr>
        <w:pStyle w:val="BookText"/>
      </w:pPr>
      <w:r>
        <w:rPr>
          <w:rFonts w:ascii="Amiri" w:hAnsi="Amiri" w:eastAsia="Amiri" w:cs="Amiri"/>
          <w:lang w:bidi="ar-SA"/>
          <w:color w:val="111111"/>
          <w:sz w:val="28"/>
          <w:szCs w:val="28"/>
          <w:rtl/>
        </w:rPr>
        <w:t xml:space="preserve">الصّبّان، إسعاف الرّاغبين،/ 212- 213</w:t>
      </w:r>
    </w:p>
    <w:p>
      <w:pPr>
        <w:pStyle w:val="BookText"/>
      </w:pPr>
      <w:r>
        <w:rPr>
          <w:rFonts w:ascii="Amiri" w:hAnsi="Amiri" w:eastAsia="Amiri" w:cs="Amiri"/>
          <w:lang w:bidi="ar-SA"/>
          <w:color w:val="111111"/>
          <w:sz w:val="28"/>
          <w:szCs w:val="28"/>
          <w:rtl/>
        </w:rPr>
        <w:t xml:space="preserve">و قد قيل: كان أبو عبد اللّه عليه السّلام أعدّ جملا لنفسه عليه السّلام يحمل عليه خيمته و ثقله، و هو راحلته الّتي ركبها، و وعظ ابن سعد و قومه، و كان يوم الواقعة قريبا من المخيم، فلمّا صارت الصّيحة، و سمع وقع حوافر الخيل و زعقات الرّجال أقبل يمشي إلى أن صار بين القتلى، فوقف هناك، فجعل تارة ينظرهم، و تارة ينظر ميمنة و ميسرة، فقصده ثلاثة فوارس، ثمّ ساقوه، فتوجّه إلى منازل الخيم، و كلّما أرادوا منعه عن ذلك الوجه لم يقدروا، فتبعوه فلمّا وصل إلى مكان خيمة أبي عبد اللّه عليه السّلام فلم يرها، التفت إلى جهاته ثمّ شمّ تلك البقعة، و جعل يرغو رغاء عظيما، و كلّما ركزوه لم ينبعث و زاد رغاؤه، ثمّ برك في موضعه، و كأنّه عرف أنّ الخيمة نهبت، فجعل يضرب برأسه الأرض، و يعضّ بأسنانه صفحيته، و ظهره حتّى أدماها، فلمّا ضعف عن النّهوض نحروه في مكانه، و اقتسموا لحمه، و قيل: وضعوا على ظهره الخيمة، فطاوعهم، ثمّ جعلوا طريقه على مصرع الحسين عليه السّلام لينظروه ما يفعل، فلمّا نظر إلى الحسين عليه السّلام مطروحا قصده، و وقف عليه، و جعل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يشمّه و يرغو، فلمّا رآه لم ينهض و لم يتحرّك برك إلى جنبه عليه السّلام مظللا له، فلمّا أعيى من عظم ما لحقه من رغائه و ضرب رأسه على الأرض نحروه في مكانه، و اقتسموا لحمه، و طبخوه، فلم ينضج و قيل: إنّه صار شعلة فأحرق القدر بما فيه.</w:t>
      </w:r>
    </w:p>
    <w:p>
      <w:pPr>
        <w:pStyle w:val="BookText"/>
      </w:pPr>
      <w:r>
        <w:rPr>
          <w:rFonts w:ascii="Amiri" w:hAnsi="Amiri" w:eastAsia="Amiri" w:cs="Amiri"/>
          <w:lang w:bidi="ar-SA"/>
          <w:color w:val="111111"/>
          <w:sz w:val="28"/>
          <w:szCs w:val="28"/>
          <w:rtl/>
        </w:rPr>
        <w:t xml:space="preserve">البهبهاني، الدّمعة السّاكبة، 5/ 61</w:t>
      </w:r>
    </w:p>
    <w:p>
      <w:pPr>
        <w:pStyle w:val="BookText"/>
      </w:pPr>
      <w:r>
        <w:rPr>
          <w:rFonts w:ascii="Amiri" w:hAnsi="Amiri" w:eastAsia="Amiri" w:cs="Amiri"/>
          <w:lang w:bidi="ar-SA"/>
          <w:color w:val="111111"/>
          <w:sz w:val="28"/>
          <w:szCs w:val="28"/>
          <w:rtl/>
        </w:rPr>
        <w:t xml:space="preserve">إنّ هذا من قبيل المعجزات الّتي هي من قسم الأخبار عن المغيّبات المصادف للواقع:</w:t>
      </w:r>
    </w:p>
    <w:p>
      <w:pPr>
        <w:pStyle w:val="BookText"/>
      </w:pPr>
      <w:r>
        <w:rPr>
          <w:rFonts w:ascii="Amiri" w:hAnsi="Amiri" w:eastAsia="Amiri" w:cs="Amiri"/>
          <w:lang w:bidi="ar-SA"/>
          <w:color w:val="111111"/>
          <w:sz w:val="28"/>
          <w:szCs w:val="28"/>
          <w:rtl/>
        </w:rPr>
        <w:t xml:space="preserve">ثمّ لا يخفى عليك أنّ كلّ جمل و ناقة و هكذا كلّ شي ء نهب في كربلاء من أموال آل محمّد صلّى اللّه عليه و اله و سلم قد وجد فيه آية ساطعة، و بيّنة قاطعة، و ذلك إنّ الكفّار النّاهبين حيث دقّوا الزّعفران صار نارا، فجعلت المراة تأخذ منه، فتلطّخه على يديها فتصير برصا، ثمّ أنّهم لمّا جزّوا البعير صار مكانه نارا، فجعلوا يسلخونه، فصار مكانه نارا، فقطعوه، فخرج منه النّار، فطبخوه، و كلمّا أوقدوا النّار فار القدر نارا، فجعلوه في الجفنة، فصار نارا، فأخذوا عظما، فلمّا كسّروه صار مكانه نار، إلى غير ذلك من الآيات السّاطعة، و خوارق العادات القاطعة الّتي وجدت في كلّ شي ء نهب في كربلاء، ثمّ إنّ أكثر الكفّار الّذين حضروا في يوم الطّفّ في كربلاء قد قتلوا لعنهم اللّه، في يد المختار بن أبي عبيدة، و أيادي أنصاره بأشدّ عذاب، و أسوء قتلة، و إنّ جمعا منهم لعنهم اللّه قد ذاقوا في الدّنيا عذاب النّار قبل عذاب الآخرة، و إنّ جمعا منهم لعنهم اللّه قد ابتلوا في الدّنيا بأنواع من الأمراض، و الأوجاع المخزية المفضحة، و إنّ جمعا منهم لعنهم اللّه قد مسخهم اللّه تعالى و بدّل صورهم بأقبح الصّور كصورة الكلب و الخنزير.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و ديگر از سفيان نسوى مسطور است كه گفت: «جده ام با من حديث راند و گفت كه در آن روز كه حسين عليه السّلام به عز شهادت فايز شد، نگران شدم كه ورس يعنى اسپرك «1» به خاكستر عود گرفته بود و نيز گوشتها را آتش درافتاده بود.»</w:t>
      </w:r>
    </w:p>
    <w:p>
      <w:pPr>
        <w:pStyle w:val="BookText"/>
      </w:pPr>
      <w:r>
        <w:rPr>
          <w:rFonts w:ascii="IRNazanin" w:hAnsi="IRNazanin" w:eastAsia="IRNazanin" w:cs="IRNazanin"/>
          <w:lang w:bidi="fa-IR"/>
          <w:color w:val="111111"/>
          <w:sz w:val="28"/>
          <w:szCs w:val="28"/>
          <w:rtl/>
        </w:rPr>
        <w:t xml:space="preserve">عقبة بن أبي حفصه گويد كه پدرم مى گفت: «اگر آن ورس از ورس حسين عليه السّلام باشد، اين سخن صحيح باشد و به خاكستر تبديل جويد.»</w:t>
      </w:r>
    </w:p>
    <w:p>
      <w:pPr>
        <w:pStyle w:val="BookText"/>
      </w:pPr>
      <w:r>
        <w:rPr>
          <w:rFonts w:ascii="IRNazanin" w:hAnsi="IRNazanin" w:eastAsia="IRNazanin" w:cs="IRNazanin"/>
          <w:lang w:bidi="fa-IR"/>
          <w:color w:val="111111"/>
          <w:sz w:val="28"/>
          <w:szCs w:val="28"/>
          <w:rtl/>
        </w:rPr>
        <w:t xml:space="preserve">و نيز از زيد بن أبي الزياد مروى است كه گفت: «در روز شهادت امام حسين عليه السّلام چهارده ساله بودم و آن ورسى كه در لشكرگاه آن جماعت بود، خاكستر شده بود و آفاق آسمان به جمله حمرت گرفته و شترى را در لشكرگاه خودشان بكشتند و در گوشتش آتش افروخته ديدند.»</w:t>
      </w:r>
    </w:p>
    <w:p>
      <w:pPr>
        <w:pStyle w:val="BookText"/>
      </w:pPr>
      <w:r>
        <w:rPr>
          <w:rFonts w:ascii="IRNazanin" w:hAnsi="IRNazanin" w:eastAsia="IRNazanin" w:cs="IRNazanin"/>
          <w:lang w:bidi="fa-IR"/>
          <w:color w:val="111111"/>
          <w:sz w:val="28"/>
          <w:szCs w:val="28"/>
          <w:rtl/>
        </w:rPr>
        <w:t xml:space="preserve">و ديگر از فتح بن شخرف عابد مروى است كه مى گفت: «چنان بود كه به هرروزى، مقدارى نان براى گنجشگان ريزريز همى كردم و عصافير از آن بخوردند و چون روز عاشورا درآمد و به قانون ديگر ايام نان را ريزريز كردم، آن حيوان نخورد و بدانستم كه عصافير به سبب قتل حسين عليه السّلام از خوردنش امتناع ورزيدند.»</w:t>
      </w:r>
    </w:p>
    <w:p>
      <w:pPr>
        <w:pStyle w:val="BookText"/>
      </w:pPr>
      <w:r>
        <w:rPr>
          <w:rFonts w:ascii="IRNazanin" w:hAnsi="IRNazanin" w:eastAsia="IRNazanin" w:cs="IRNazanin"/>
          <w:lang w:bidi="fa-IR"/>
          <w:color w:val="111111"/>
          <w:sz w:val="28"/>
          <w:szCs w:val="28"/>
          <w:rtl/>
        </w:rPr>
        <w:t xml:space="preserve">راقم حروف گويد: «ممكن است در طعم نان تغييرى روى داده باشد كه آن حيوان را امكان خوردن آن نبوده است و مى شود آن حيوان به سبب اندوه، آن روز اجتناب ورزيده باشد.»</w:t>
      </w:r>
    </w:p>
    <w:p>
      <w:pPr>
        <w:pStyle w:val="BookText"/>
      </w:pPr>
      <w:r>
        <w:rPr>
          <w:rFonts w:ascii="IRNazanin" w:hAnsi="IRNazanin" w:eastAsia="IRNazanin" w:cs="IRNazanin"/>
          <w:lang w:bidi="fa-IR"/>
          <w:color w:val="111111"/>
          <w:sz w:val="28"/>
          <w:szCs w:val="28"/>
          <w:rtl/>
        </w:rPr>
        <w:t xml:space="preserve">و هم در آن كتاب از ابن حاشر مسطور است كه گفت: مردى كه بر حسين عليه السّلام خروج كرده بود و نزد ما بود، شترى و مقدارى زعفران بياورد و چنان بود كه از آن زعفران هروقت كوبيدن گرفتند، آتش مى گرديد و نيز زنى مقدارى از آن را بر دست خود بسود و به آسيب برص دچار شد و آن شتر را بكشتند و چون با كاردش پاره همى ساختند، از مكانش آتش برافروختى، و چون پاره پاره كردند، همچنان آتش از آن برآمد و چون در ديگ به طبخ درآوردند، از ديگ آتش برافروخت.»</w:t>
      </w:r>
    </w:p>
    <w:p>
      <w:pPr>
        <w:pStyle w:val="BookText"/>
      </w:pPr>
      <w:r>
        <w:rPr>
          <w:rFonts w:ascii="IRNazanin" w:hAnsi="IRNazanin" w:eastAsia="IRNazanin" w:cs="IRNazanin"/>
          <w:lang w:bidi="fa-IR"/>
          <w:color w:val="111111"/>
          <w:sz w:val="28"/>
          <w:szCs w:val="28"/>
          <w:rtl/>
        </w:rPr>
        <w:t xml:space="preserve">و نيز از سفيان بن عيينة و يزيد بن هارون واسطى مروى است كه گفتند: «شتر حسين عليه السّلام را نحر كردند و چون نگران شدند، از گوشتش آتش برافروخت.»</w:t>
      </w:r>
    </w:p>
    <w:p>
      <w:pPr>
        <w:pStyle w:val="BookText"/>
      </w:pPr>
      <w:r>
        <w:rPr>
          <w:rFonts w:ascii="IRNazanin" w:hAnsi="IRNazanin" w:eastAsia="IRNazanin" w:cs="IRNazanin"/>
          <w:lang w:bidi="fa-IR"/>
          <w:color w:val="111111"/>
          <w:sz w:val="28"/>
          <w:szCs w:val="28"/>
          <w:rtl/>
        </w:rPr>
        <w:t xml:space="preserve">و ديگر ابو مخنف حديث كرده است كه: چون سر مطهر حضرت سيد الشهدا عليه السّلام را به مجلس يزيد عليه اللعنه درآوردند، چنان بويى خوش بردميد كه از جمله طيبهاى جهان برتر بود، و چون آن شترى را كه حامل سر مبارك آن حضرت بود، نحر كردند، گوشتش را از صبر سقوطر «2» تلختر ديدند، و چون آن حضرت شهيد شد، ورس به خون عود گرفت.</w:t>
      </w:r>
    </w:p>
    <w:p>
      <w:pPr>
        <w:pStyle w:val="BookText"/>
      </w:pPr>
      <w:r>
        <w:rPr>
          <w:rFonts w:ascii="IRNazanin" w:hAnsi="IRNazanin" w:eastAsia="IRNazanin" w:cs="IRNazanin"/>
          <w:lang w:bidi="fa-IR"/>
          <w:color w:val="111111"/>
          <w:sz w:val="28"/>
          <w:szCs w:val="28"/>
          <w:rtl/>
        </w:rPr>
        <w:t xml:space="preserve">و نيز در خبر زعفران و جمل از ابى عبد اللّه ناصح مروى است كه كنيزكى حديث رانده بود و گفت:</w:t>
      </w:r>
    </w:p>
    <w:p>
      <w:pPr>
        <w:pStyle w:val="BookText"/>
      </w:pPr>
      <w:r>
        <w:rPr>
          <w:rFonts w:ascii="IRNazanin" w:hAnsi="IRNazanin" w:eastAsia="IRNazanin" w:cs="IRNazanin"/>
          <w:lang w:bidi="fa-IR"/>
          <w:color w:val="111111"/>
          <w:sz w:val="28"/>
          <w:szCs w:val="28"/>
          <w:rtl/>
        </w:rPr>
        <w:t xml:space="preserve">«چون از آن گوشت در قدح ريختند، آتش از آن بردميد. در آن هنگام من كودك بودم و پاره اى از استخوان شتر را برگرفتم و در گل نهفتم و بعد از زمانى از گل درآوردم و چون كارد بر آن بركشيديم، از جايش آتش نمودار شد. بدانستم كه آن استخوان همان شتر است. پس مدفونش ساختم.»</w:t>
      </w:r>
    </w:p>
    <w:p>
      <w:pPr>
        <w:pStyle w:val="BookText"/>
      </w:pPr>
      <w:r>
        <w:rPr>
          <w:rFonts w:ascii="IRNazanin" w:hAnsi="IRNazanin" w:eastAsia="IRNazanin" w:cs="IRNazanin"/>
          <w:lang w:bidi="fa-IR"/>
          <w:color w:val="111111"/>
          <w:sz w:val="28"/>
          <w:szCs w:val="28"/>
          <w:rtl/>
        </w:rPr>
        <w:t xml:space="preserve">و ديگر در كشف الغمه از عيسى بن حارث كندى مسطور است كه گفت: از زكريا بن يحيى بن عمر طايى شنيدم كه گفت: جماعتى بسيار از مشايخ طى گفتند كه شمر بن ذى الجوشن لعنة اللّه عليه در ميان بار و اثقال امام حسين عليه السّلام، مقدارى طلاى سرخ بيافت و آن ذهب را به يكى از دختران خويش بداد و آن دختر به زرگرى بداد تا از بهرش حلى و زيور سازد؛ چون مرد صايغ آن زر در آذر برد، هباء شد. مى گويد: از ديگرى غير از زكريا شنيدم كه آن زر سرخ مس شد، و آن دختر با پدر خبيثش باز گفت: شمر آن زرگر را بخواست، و بقيه آن زر را به او داد و گفت: «در حضور من به آتش بتاب!»</w:t>
      </w:r>
    </w:p>
    <w:p>
      <w:pPr>
        <w:pStyle w:val="BookText"/>
      </w:pPr>
      <w:r>
        <w:rPr>
          <w:rFonts w:ascii="IRNazanin" w:hAnsi="IRNazanin" w:eastAsia="IRNazanin" w:cs="IRNazanin"/>
          <w:lang w:bidi="fa-IR"/>
          <w:color w:val="111111"/>
          <w:sz w:val="28"/>
          <w:szCs w:val="28"/>
          <w:rtl/>
        </w:rPr>
        <w:t xml:space="preserve">و چون صايغ در آتش برد، هبا شد. هبا آن گرد هواست كه از روزن در تابش آفتاب پديد شود، و به روايتى آن زر به آتش تبديل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كاف فارسى بر وزن بهترك گياهى است زرد كه بدان چيزها رنگ كنند و آن در ولايت يمن بيشتر از جاهاى ديگر به هم مى رسد گويند چون يك سال بكارند ده سال باقى ماند و گياه آن شبيه گياه كنجد است و جامه كه از آن رنگ كنند پوشيدنش قوت بسيار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سقوطر بر وزن كبوتر، گياهى است كه صبر از آن حاصل مى شود.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365- 368</w:t>
      </w:r>
    </w:p>
    <w:p>
      <w:pPr>
        <w:pStyle w:val="BookText"/>
      </w:pPr>
      <w:r>
        <w:rPr>
          <w:rFonts w:ascii="IRNazanin" w:hAnsi="IRNazanin" w:eastAsia="IRNazanin" w:cs="IRNazanin"/>
          <w:lang w:bidi="fa-IR"/>
          <w:color w:val="111111"/>
          <w:sz w:val="28"/>
          <w:szCs w:val="28"/>
          <w:rtl/>
        </w:rPr>
        <w:t xml:space="preserve">در شرح شافيه و كتب ديگر مسطور است كه: گروهى از لشكر عبيد اللّه بن زياد شترى از سپاه حسين عليه السّلام به غارت بردند و كشتند و پختند. به مرارت علقم «1» برآمد و به روايتى شتر حسين را چون بكشتند، گوشت آن آتش افروخته شد.</w:t>
      </w:r>
    </w:p>
    <w:p>
      <w:pPr>
        <w:pStyle w:val="BookText"/>
      </w:pPr>
      <w:r>
        <w:rPr>
          <w:rFonts w:ascii="IRNazanin" w:hAnsi="IRNazanin" w:eastAsia="IRNazanin" w:cs="IRNazanin"/>
          <w:lang w:bidi="fa-IR"/>
          <w:color w:val="111111"/>
          <w:sz w:val="28"/>
          <w:szCs w:val="28"/>
          <w:rtl/>
        </w:rPr>
        <w:t xml:space="preserve">و مردى از اموال منهوبه آن حضرت، مقدارى زعفران با خود آورد؛ چون بكوفت تا به كاربرد، آتش شد و زنى از آن زعفران برخود طلى كرد «2»؛ مرض برص با ديد آورد هر شتر كه نحر كردند و پختند، از قدر و ديكدان آتش برافروخت و از طيب ورس آن چه بردند، هر زن كه خود را بدان طيب خوشبوى ساخت، مبروص شد. شمر بن ذى الجوشن مبلغى زر با خود به كوفه آورد تا صايغى از بهر او حلى كند «3»؛ چون مرد زرگر آن زر را به آتش برد، هبا «4» و نابود شد. چون اين خبر به شمر لعين آورد، گفت: «در نزد من اين صنعت ببايد كرد.»</w:t>
      </w:r>
    </w:p>
    <w:p>
      <w:pPr>
        <w:pStyle w:val="BookText"/>
      </w:pPr>
      <w:r>
        <w:rPr>
          <w:rFonts w:ascii="IRNazanin" w:hAnsi="IRNazanin" w:eastAsia="IRNazanin" w:cs="IRNazanin"/>
          <w:lang w:bidi="fa-IR"/>
          <w:color w:val="111111"/>
          <w:sz w:val="28"/>
          <w:szCs w:val="28"/>
          <w:rtl/>
        </w:rPr>
        <w:t xml:space="preserve">لاجرم صايغ در نزد شمر آن ذهب را در آتش افكند؛ همچنان هبا شد و به روايتى نار يا نحاس «5»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مرارت: تلخى. علقم: حنظل كه آن را هندوانه ابو جهل 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طلى كردن: ماليدن.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صايغ: زرگر. حلى: زيورهايى كه از طلا ساخته مى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هبا گشتن: نابود شدن، از بين رفتن.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نار: آتش، نحاس: مس.</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5- 6</w:t>
      </w:r>
    </w:p>
    <w:p>
      <w:pPr>
        <w:pStyle w:val="BookText"/>
      </w:pPr>
      <w:r>
        <w:rPr>
          <w:rFonts w:ascii="IRNazanin" w:hAnsi="IRNazanin" w:eastAsia="IRNazanin" w:cs="IRNazanin"/>
          <w:lang w:bidi="fa-IR"/>
          <w:color w:val="111111"/>
          <w:sz w:val="28"/>
          <w:szCs w:val="28"/>
          <w:rtl/>
        </w:rPr>
        <w:t xml:space="preserve">و از ورس و حلى و حلل چيزى به جاى نگذاشتند و اسب و شتر و مواشى آنچه ديدار شد، ببردند.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11</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176- 177</w:t>
      </w:r>
    </w:p>
    <w:p>
      <w:pPr>
        <w:pStyle w:val="BookText"/>
      </w:pPr>
      <w:r>
        <w:rPr>
          <w:rFonts w:ascii="Amiri" w:hAnsi="Amiri" w:eastAsia="Amiri" w:cs="Amiri"/>
          <w:lang w:bidi="ar-SA"/>
          <w:color w:val="111111"/>
          <w:sz w:val="28"/>
          <w:szCs w:val="28"/>
          <w:rtl/>
        </w:rPr>
        <w:t xml:space="preserve">(و منها) الورس. قد مرّ ضبط الورس و أنّه نبات كالسّمسم ليس إلّا باليمن، يزرع، فيبقى عشرين سنة. و قد مرّ أيضا أنّه أرسله عامل اليمن مع أشياء إلى يزيد، فأخذه الحسين عليه السّلام في الطّريق، و نحن نكتفي في ذلك بما ذكروه في أحاديثهم و تواريخهم، و إلّا ففي كتب أصحابنا، و أحاديثهم، تواريخهم، ما يفيد القطع به.</w:t>
      </w:r>
    </w:p>
    <w:p>
      <w:pPr>
        <w:pStyle w:val="BookText"/>
      </w:pPr>
      <w:r>
        <w:rPr>
          <w:rFonts w:ascii="Amiri" w:hAnsi="Amiri" w:eastAsia="Amiri" w:cs="Amiri"/>
          <w:lang w:bidi="ar-SA"/>
          <w:color w:val="111111"/>
          <w:sz w:val="28"/>
          <w:szCs w:val="28"/>
          <w:rtl/>
        </w:rPr>
        <w:t xml:space="preserve">ففي تاريخ بغداد و إبانة العسكريّ: إنّ رجلا في يوم قتل الحسين أخذ مقدارا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الورس و حمل، فصار الورس دما.</w:t>
      </w:r>
    </w:p>
    <w:p>
      <w:pPr>
        <w:pStyle w:val="BookText"/>
      </w:pPr>
      <w:r>
        <w:rPr>
          <w:rFonts w:ascii="Amiri" w:hAnsi="Amiri" w:eastAsia="Amiri" w:cs="Amiri"/>
          <w:lang w:bidi="ar-SA"/>
          <w:color w:val="111111"/>
          <w:sz w:val="28"/>
          <w:szCs w:val="28"/>
          <w:rtl/>
        </w:rPr>
        <w:t xml:space="preserve">و في شرح الهمزية المتقدّمة: و ممّا ظهر يوم قتله أن الورس انقلب دما. [...]</w:t>
      </w:r>
    </w:p>
    <w:p>
      <w:pPr>
        <w:pStyle w:val="BookText"/>
      </w:pPr>
      <w:r>
        <w:rPr>
          <w:rFonts w:ascii="Amiri" w:hAnsi="Amiri" w:eastAsia="Amiri" w:cs="Amiri"/>
          <w:lang w:bidi="ar-SA"/>
          <w:color w:val="111111"/>
          <w:sz w:val="28"/>
          <w:szCs w:val="28"/>
          <w:rtl/>
        </w:rPr>
        <w:t xml:space="preserve">و عن محمّد بن الحكم، عن أمّه: إنّه ما استعملت امرأة من الورس المنهوب عنه عليه السّلام إلّا و برصت.</w:t>
      </w:r>
    </w:p>
    <w:p>
      <w:pPr>
        <w:pStyle w:val="BookText"/>
      </w:pPr>
      <w:r>
        <w:rPr>
          <w:rFonts w:ascii="Amiri" w:hAnsi="Amiri" w:eastAsia="Amiri" w:cs="Amiri"/>
          <w:lang w:bidi="ar-SA"/>
          <w:color w:val="111111"/>
          <w:sz w:val="28"/>
          <w:szCs w:val="28"/>
          <w:rtl/>
        </w:rPr>
        <w:t xml:space="preserve">القزويني، الإمام الحسين عليه السّلام و أصحابه، 1/ 345</w:t>
      </w:r>
    </w:p>
    <w:p>
      <w:pPr>
        <w:pStyle w:val="BookText"/>
      </w:pPr>
      <w:r>
        <w:rPr>
          <w:rFonts w:ascii="IRNazanin" w:hAnsi="IRNazanin" w:eastAsia="IRNazanin" w:cs="IRNazanin"/>
          <w:lang w:bidi="fa-IR"/>
          <w:color w:val="111111"/>
          <w:sz w:val="28"/>
          <w:szCs w:val="28"/>
          <w:rtl/>
        </w:rPr>
        <w:t xml:space="preserve">و انتهبوا رحله و ثقله و سلبوه نساءه و نحرت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«و نحرت ...»].</w:t>
      </w:r>
    </w:p>
    <w:p>
      <w:pPr>
        <w:pStyle w:val="BookText"/>
      </w:pPr>
      <w:r>
        <w:rPr>
          <w:rFonts w:ascii="Amiri" w:hAnsi="Amiri" w:eastAsia="Amiri" w:cs="Amiri"/>
          <w:lang w:bidi="ar-SA"/>
          <w:color w:val="111111"/>
          <w:sz w:val="28"/>
          <w:szCs w:val="28"/>
          <w:rtl/>
        </w:rPr>
        <w:t xml:space="preserve">الإبل الّتي كانت مع الحسين عليه السّلام، فلم يؤكل لحمها لأنّه كان أمرّ من الصّبر.</w:t>
      </w:r>
    </w:p>
    <w:p>
      <w:pPr>
        <w:pStyle w:val="BookText"/>
      </w:pPr>
      <w:r>
        <w:rPr>
          <w:rFonts w:ascii="Amiri" w:hAnsi="Amiri" w:eastAsia="Amiri" w:cs="Amiri"/>
          <w:lang w:bidi="ar-SA"/>
          <w:color w:val="111111"/>
          <w:sz w:val="28"/>
          <w:szCs w:val="28"/>
          <w:rtl/>
        </w:rPr>
        <w:t xml:space="preserve">«و روي»: أنّه لمّا جعل اللّحم في القدر صار نارا.</w:t>
      </w:r>
    </w:p>
    <w:p>
      <w:pPr>
        <w:pStyle w:val="BookText"/>
      </w:pPr>
      <w:r>
        <w:rPr>
          <w:rFonts w:ascii="Amiri" w:hAnsi="Amiri" w:eastAsia="Amiri" w:cs="Amiri"/>
          <w:lang w:bidi="ar-SA"/>
          <w:color w:val="111111"/>
          <w:sz w:val="28"/>
          <w:szCs w:val="28"/>
          <w:rtl/>
        </w:rPr>
        <w:t xml:space="preserve">«و كان» مع الحسين عليه السّلام ورس و طيب، فاقتسموه، فلمّا صاروا </w:t>
      </w:r>
      <w:r>
        <w:rPr>
          <w:rStyle w:val="FootnoteReference"/>
        </w:rPr>
        <w:footnoteReference w:id="786"/>
      </w:r>
      <w:r>
        <w:rPr>
          <w:rFonts w:ascii="Amiri" w:hAnsi="Amiri" w:eastAsia="Amiri" w:cs="Amiri"/>
          <w:lang w:bidi="ar-SA"/>
          <w:color w:val="111111"/>
          <w:sz w:val="28"/>
          <w:szCs w:val="28"/>
          <w:rtl/>
        </w:rPr>
        <w:t xml:space="preserve">إلى بيوتهم صار دما.</w:t>
      </w:r>
    </w:p>
    <w:p>
      <w:pPr>
        <w:pStyle w:val="BookText"/>
      </w:pPr>
      <w:r>
        <w:rPr>
          <w:rFonts w:ascii="Amiri" w:hAnsi="Amiri" w:eastAsia="Amiri" w:cs="Amiri"/>
          <w:lang w:bidi="ar-SA"/>
          <w:color w:val="111111"/>
          <w:sz w:val="28"/>
          <w:szCs w:val="28"/>
          <w:rtl/>
        </w:rPr>
        <w:t xml:space="preserve">«و عن» مشائخ من طي ء أنّهم قالوا: وجد شمر بن ذي الجوشن في رحل الحسين عليه السّلام ذهبا، فدفع بعضه إلى ابنته، فدفعته إلى صائغ يصوغ منه حليّا، فلمّا أدخله النّار، صار نحاسا، و قيل: نارا </w:t>
      </w:r>
      <w:r>
        <w:rPr>
          <w:rStyle w:val="FootnoteReference"/>
        </w:rPr>
        <w:footnoteReference w:id="787"/>
      </w:r>
      <w:r>
        <w:rPr>
          <w:rFonts w:ascii="Amiri" w:hAnsi="Amiri" w:eastAsia="Amiri" w:cs="Amiri"/>
          <w:lang w:bidi="ar-SA"/>
          <w:color w:val="111111"/>
          <w:sz w:val="28"/>
          <w:szCs w:val="28"/>
          <w:rtl/>
        </w:rPr>
        <w:t xml:space="preserve">، «و ما» تطيّب امرأة من ذلك الطّيب إلّا برصت.</w:t>
      </w:r>
    </w:p>
    <w:p>
      <w:pPr>
        <w:pStyle w:val="BookText"/>
      </w:pPr>
      <w:r>
        <w:rPr>
          <w:rFonts w:ascii="Amiri" w:hAnsi="Amiri" w:eastAsia="Amiri" w:cs="Amiri"/>
          <w:lang w:bidi="ar-SA"/>
          <w:color w:val="111111"/>
          <w:sz w:val="28"/>
          <w:szCs w:val="28"/>
          <w:rtl/>
        </w:rPr>
        <w:t xml:space="preserve">الأمين، لواعج الأشجان،/ 193- 194- عنه: دانشيار، حول البكاء،/ 73</w:t>
      </w:r>
    </w:p>
    <w:p>
      <w:pPr>
        <w:pStyle w:val="BookText"/>
      </w:pPr>
      <w:r>
        <w:rPr>
          <w:rFonts w:ascii="Amiri" w:hAnsi="Amiri" w:eastAsia="Amiri" w:cs="Amiri"/>
          <w:lang w:bidi="ar-SA"/>
          <w:color w:val="111111"/>
          <w:sz w:val="28"/>
          <w:szCs w:val="28"/>
          <w:rtl/>
        </w:rPr>
        <w:t xml:space="preserve">و في خطط المقريزيّ يقال: إنّه لم يمس أحد من زعفرانهم شيئا، فجعله على وجهه الاحتراق، و أنّهم أصابوا إبلا في عسكر الحسين يوم قتل، فنحروها، و طبخوها، فصارت مثل العلقم، فما استطاعوا أن يسيغوا منها شيئا.</w:t>
      </w:r>
    </w:p>
    <w:p>
      <w:pPr>
        <w:pStyle w:val="BookText"/>
      </w:pPr>
      <w:r>
        <w:rPr>
          <w:rFonts w:ascii="Amiri" w:hAnsi="Amiri" w:eastAsia="Amiri" w:cs="Amiri"/>
          <w:lang w:bidi="ar-SA"/>
          <w:color w:val="111111"/>
          <w:sz w:val="28"/>
          <w:szCs w:val="28"/>
          <w:rtl/>
        </w:rPr>
        <w:t xml:space="preserve">دانشيار، حول البكاء،/ 72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 w:name="pg19498_185687"/>
    <w:bookmarkEnd w:id="12"/>
    <w:p>
      <w:pPr>
        <w:pStyle w:val="Heading3"/>
      </w:pPr>
      <w:bookmarkStart w:id="105" w:name="_Toc21"/>
      <w:r>
        <w:t>سلب آل الرّسول صلّى اللّه عليه و اله و سلم و نهب خيامهم</w:t>
      </w:r>
      <w:bookmarkEnd w:id="105"/>
    </w:p>
    <w:p>
      <w:pPr>
        <w:pStyle w:val="BookText"/>
      </w:pPr>
      <w:r>
        <w:rPr>
          <w:rFonts w:ascii="Amiri" w:hAnsi="Amiri" w:eastAsia="Amiri" w:cs="Amiri"/>
          <w:lang w:bidi="ar-SA"/>
          <w:color w:val="111111"/>
          <w:sz w:val="28"/>
          <w:szCs w:val="28"/>
          <w:rtl/>
        </w:rPr>
        <w:t xml:space="preserve">و أخذ رجل من أهل العراق حليّ فاطمة بنت حسين، و هو يبكي! فقالت: لم تبكي؟</w:t>
      </w:r>
    </w:p>
    <w:p>
      <w:pPr>
        <w:pStyle w:val="BookText"/>
      </w:pPr>
      <w:r>
        <w:rPr>
          <w:rFonts w:ascii="Amiri" w:hAnsi="Amiri" w:eastAsia="Amiri" w:cs="Amiri"/>
          <w:lang w:bidi="ar-SA"/>
          <w:color w:val="111111"/>
          <w:sz w:val="28"/>
          <w:szCs w:val="28"/>
          <w:rtl/>
        </w:rPr>
        <w:t xml:space="preserve">فقال: أسلب ابنة رسول اللّه صلّى اللّه عليه و سلم و لا أبكي؟! فقالت: دعه. قال: إنّي أخاف أن يأخذه غيري!</w:t>
      </w:r>
    </w:p>
    <w:p>
      <w:pPr>
        <w:pStyle w:val="BookText"/>
      </w:pPr>
      <w:r>
        <w:rPr>
          <w:rFonts w:ascii="Amiri" w:hAnsi="Amiri" w:eastAsia="Amiri" w:cs="Amiri"/>
          <w:lang w:bidi="ar-SA"/>
          <w:color w:val="111111"/>
          <w:sz w:val="28"/>
          <w:szCs w:val="28"/>
          <w:rtl/>
        </w:rPr>
        <w:t xml:space="preserve">ابن سعد، الحسين عليه السّلام،/ 78</w:t>
      </w:r>
    </w:p>
    <w:p>
      <w:pPr>
        <w:pStyle w:val="BookText"/>
      </w:pPr>
      <w:r>
        <w:rPr>
          <w:rFonts w:ascii="Amiri" w:hAnsi="Amiri" w:eastAsia="Amiri" w:cs="Amiri"/>
          <w:lang w:bidi="ar-SA"/>
          <w:color w:val="111111"/>
          <w:sz w:val="28"/>
          <w:szCs w:val="28"/>
          <w:rtl/>
        </w:rPr>
        <w:t xml:space="preserve">و جاذبوا النّساء ملاحفهنّ عن ظهورهنّ! فمنع عمر بن سعد من ذلك فأمسكوا.</w:t>
      </w:r>
    </w:p>
    <w:p>
      <w:pPr>
        <w:pStyle w:val="BookText"/>
      </w:pPr>
      <w:r>
        <w:rPr>
          <w:rFonts w:ascii="Amiri" w:hAnsi="Amiri" w:eastAsia="Amiri" w:cs="Amiri"/>
          <w:lang w:bidi="ar-SA"/>
          <w:color w:val="111111"/>
          <w:sz w:val="28"/>
          <w:szCs w:val="28"/>
          <w:rtl/>
        </w:rPr>
        <w:t xml:space="preserve">البلاذري، جمل من أنساب الأشراف، 3/ 410، أنساب الأشراف، 3/ 204</w:t>
      </w:r>
    </w:p>
    <w:p>
      <w:pPr>
        <w:pStyle w:val="BookText"/>
      </w:pPr>
      <w:r>
        <w:rPr>
          <w:rFonts w:ascii="IRNazanin" w:hAnsi="IRNazanin" w:eastAsia="IRNazanin" w:cs="IRNazanin"/>
          <w:lang w:bidi="fa-IR"/>
          <w:color w:val="111111"/>
          <w:sz w:val="28"/>
          <w:szCs w:val="28"/>
          <w:rtl/>
        </w:rPr>
        <w:t xml:space="preserve">و انتهبوا مضاربه، و ابتزّوا حرمه. </w:t>
      </w:r>
      <w:r>
        <w:rPr>
          <w:rStyle w:val="FootnoteReference"/>
        </w:rPr>
        <w:footnoteReference w:id="788"/>
      </w:r>
    </w:p>
    <w:p>
      <w:pPr>
        <w:pStyle w:val="BookText"/>
      </w:pPr>
      <w:r>
        <w:rPr>
          <w:rFonts w:ascii="Amiri" w:hAnsi="Amiri" w:eastAsia="Amiri" w:cs="Amiri"/>
          <w:lang w:bidi="ar-SA"/>
          <w:color w:val="111111"/>
          <w:sz w:val="28"/>
          <w:szCs w:val="28"/>
          <w:rtl/>
        </w:rPr>
        <w:t xml:space="preserve">آيتى، ترجمه تاريخ يعقوبى، 2/ 182</w:t>
      </w:r>
    </w:p>
    <w:p>
      <w:pPr>
        <w:pStyle w:val="BookText"/>
      </w:pPr>
      <w:r>
        <w:rPr>
          <w:rFonts w:ascii="Amiri" w:hAnsi="Amiri" w:eastAsia="Amiri" w:cs="Amiri"/>
          <w:lang w:bidi="ar-SA"/>
          <w:color w:val="111111"/>
          <w:sz w:val="28"/>
          <w:szCs w:val="28"/>
          <w:rtl/>
        </w:rPr>
        <w:t xml:space="preserve">اليعقوبي، التّاريخ، 2/ 218</w:t>
      </w:r>
    </w:p>
    <w:p>
      <w:pPr>
        <w:pStyle w:val="BookText"/>
      </w:pPr>
      <w:r>
        <w:rPr>
          <w:rFonts w:ascii="Amiri" w:hAnsi="Amiri" w:eastAsia="Amiri" w:cs="Amiri"/>
          <w:lang w:bidi="ar-SA"/>
          <w:color w:val="111111"/>
          <w:sz w:val="28"/>
          <w:szCs w:val="28"/>
          <w:rtl/>
        </w:rPr>
        <w:t xml:space="preserve">قال: و مال النّاس على نساء الحسين، و ثقله، و متاعه، فإن كانت المرأة لتنازع ثوبها عن ظهرها، حتّى تغلب عليه، فيذهب به منها.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گويد: كسان به زنان حسين و بنه و لوازم وى روى كردند. زن بود كه بر سر جامه تنش با او درگير مى شدند و به زور مى گرفتند و مى بردند.</w:t>
      </w:r>
    </w:p>
    <w:p>
      <w:pPr>
        <w:pStyle w:val="BookText"/>
      </w:pPr>
      <w:r>
        <w:rPr>
          <w:rFonts w:ascii="IRNazanin" w:hAnsi="IRNazanin" w:eastAsia="IRNazanin" w:cs="IRNazanin"/>
          <w:lang w:bidi="fa-IR"/>
          <w:color w:val="111111"/>
          <w:sz w:val="28"/>
          <w:szCs w:val="28"/>
          <w:rtl/>
        </w:rPr>
        <w:t xml:space="preserve">پاينده، ترجمه تاريخ طبرى، 7/ 3062</w:t>
      </w:r>
    </w:p>
    <w:p>
      <w:pPr>
        <w:pStyle w:val="BookText"/>
      </w:pPr>
      <w:r>
        <w:rPr>
          <w:rFonts w:ascii="Amiri" w:hAnsi="Amiri" w:eastAsia="Amiri" w:cs="Amiri"/>
          <w:lang w:bidi="ar-SA"/>
          <w:color w:val="111111"/>
          <w:sz w:val="28"/>
          <w:szCs w:val="28"/>
          <w:rtl/>
        </w:rPr>
        <w:t xml:space="preserve">الطّبري، التّاريخ، 5/ 453</w:t>
      </w:r>
    </w:p>
    <w:p>
      <w:pPr>
        <w:pStyle w:val="BookText"/>
      </w:pPr>
      <w:r>
        <w:rPr>
          <w:rFonts w:ascii="Amiri" w:hAnsi="Amiri" w:eastAsia="Amiri" w:cs="Amiri"/>
          <w:lang w:bidi="ar-SA"/>
          <w:color w:val="111111"/>
          <w:sz w:val="28"/>
          <w:szCs w:val="28"/>
          <w:rtl/>
        </w:rPr>
        <w:t xml:space="preserve">و أقبل القوم، حتّى أحدقوا بالخيمة، و أقبل الشّمر </w:t>
      </w:r>
      <w:r>
        <w:rPr>
          <w:rStyle w:val="FootnoteReference"/>
        </w:rPr>
        <w:footnoteReference w:id="790"/>
      </w:r>
      <w:r>
        <w:rPr>
          <w:rFonts w:ascii="Amiri" w:hAnsi="Amiri" w:eastAsia="Amiri" w:cs="Amiri"/>
          <w:lang w:bidi="ar-SA"/>
          <w:color w:val="111111"/>
          <w:sz w:val="28"/>
          <w:szCs w:val="28"/>
          <w:rtl/>
        </w:rPr>
        <w:t xml:space="preserve">بن ذي الجوشن </w:t>
      </w:r>
      <w:r>
        <w:rPr>
          <w:rStyle w:val="FootnoteReference"/>
        </w:rPr>
        <w:footnoteReference w:id="791"/>
      </w:r>
      <w:r>
        <w:rPr>
          <w:rFonts w:ascii="Amiri" w:hAnsi="Amiri" w:eastAsia="Amiri" w:cs="Amiri"/>
          <w:lang w:bidi="ar-SA"/>
          <w:color w:val="111111"/>
          <w:sz w:val="28"/>
          <w:szCs w:val="28"/>
          <w:rtl/>
        </w:rPr>
        <w:t xml:space="preserve">لعنه اللّه حتّى وقف قريبا من خيمة النّساء، فقال لقومه: ادخلوا </w:t>
      </w:r>
      <w:r>
        <w:rPr>
          <w:rStyle w:val="FootnoteReference"/>
        </w:rPr>
        <w:footnoteReference w:id="792"/>
      </w:r>
      <w:r>
        <w:rPr>
          <w:rFonts w:ascii="Amiri" w:hAnsi="Amiri" w:eastAsia="Amiri" w:cs="Amiri"/>
          <w:lang w:bidi="ar-SA"/>
          <w:color w:val="111111"/>
          <w:sz w:val="28"/>
          <w:szCs w:val="28"/>
          <w:rtl/>
        </w:rPr>
        <w:t xml:space="preserve">فاسلبوا بزيهنّ </w:t>
      </w:r>
      <w:r>
        <w:rPr>
          <w:rStyle w:val="FootnoteReference"/>
        </w:rPr>
        <w:footnoteReference w:id="793"/>
      </w:r>
      <w:r>
        <w:rPr>
          <w:rFonts w:ascii="IRNazanin" w:hAnsi="IRNazanin" w:eastAsia="IRNazanin" w:cs="IRNazanin"/>
          <w:lang w:bidi="fa-IR"/>
          <w:color w:val="111111"/>
          <w:sz w:val="28"/>
          <w:szCs w:val="28"/>
          <w:rtl/>
        </w:rPr>
        <w:t xml:space="preserve">! قال: فدخل </w:t>
      </w:r>
      <w:r>
        <w:rPr>
          <w:rStyle w:val="FootnoteReference"/>
        </w:rPr>
        <w:footnoteReference w:id="794"/>
      </w:r>
      <w:r>
        <w:rPr>
          <w:rFonts w:ascii="Amiri" w:hAnsi="Amiri" w:eastAsia="Amiri" w:cs="Amiri"/>
          <w:lang w:bidi="ar-SA"/>
          <w:color w:val="111111"/>
          <w:sz w:val="28"/>
          <w:szCs w:val="28"/>
          <w:rtl/>
        </w:rPr>
        <w:t xml:space="preserve">القوم، فأخذوا كلّ ما كان في الخيمة، حتّى أفضوا إلى قرط، كان في أذن أمّ كلثوم (رضي اللّه عنها)، فأخذوه، و خرموا أذنها.</w:t>
      </w:r>
    </w:p>
    <w:p>
      <w:pPr>
        <w:pStyle w:val="BookText"/>
      </w:pPr>
      <w:r>
        <w:rPr>
          <w:rFonts w:ascii="IRNazanin" w:hAnsi="IRNazanin" w:eastAsia="IRNazanin" w:cs="IRNazanin"/>
          <w:lang w:bidi="fa-IR"/>
          <w:color w:val="111111"/>
          <w:sz w:val="28"/>
          <w:szCs w:val="28"/>
          <w:rtl/>
        </w:rPr>
        <w:t xml:space="preserve">ابن أعثم، الفتوح، 5/ 220</w:t>
      </w:r>
    </w:p>
    <w:p>
      <w:pPr>
        <w:pStyle w:val="BookText"/>
      </w:pPr>
      <w:r>
        <w:rPr>
          <w:rFonts w:ascii="Amiri" w:hAnsi="Amiri" w:eastAsia="Amiri" w:cs="Amiri"/>
          <w:lang w:bidi="ar-SA"/>
          <w:color w:val="111111"/>
          <w:sz w:val="28"/>
          <w:szCs w:val="28"/>
          <w:rtl/>
        </w:rPr>
        <w:t xml:space="preserve">نسخت من كتاب محمّد بن صالح بن النّطّاح: حدّثني محمّد بن الحجّاج الأسديّ التّميميّ- و ما رأيت تميميّا أعلم منه- قال: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حججت فلمّا صرت بمرّان منصرفا، فإذا أنا بغلام أشعث الذّؤابة قد أورد غنيمات له، فجئته فاستنشدته، فقال لي: إليك عنّي، فإنّي مشغول عنك. و ألححت عليه، فقال:</w:t>
      </w:r>
    </w:p>
    <w:p>
      <w:pPr>
        <w:pStyle w:val="BookText"/>
      </w:pPr>
      <w:r>
        <w:rPr>
          <w:rFonts w:ascii="Amiri" w:hAnsi="Amiri" w:eastAsia="Amiri" w:cs="Amiri"/>
          <w:lang w:bidi="ar-SA"/>
          <w:color w:val="111111"/>
          <w:sz w:val="28"/>
          <w:szCs w:val="28"/>
          <w:rtl/>
        </w:rPr>
        <w:t xml:space="preserve">أرشدك إلى ما بعض ما تحبّ، انظر إلى ذلك البيت الّذي يلقاك فإنّ فيه حاجتك، هذا بيت خرقاء ذي الرّمّة؛ فمضيت نحوه، فطوّحت بالسّلام من بعيد، فقالت: ادنه. فدنوت، فقالت: إنّك لحضريّ، فمن أنت؟ [...].</w:t>
      </w:r>
    </w:p>
    <w:p>
      <w:pPr>
        <w:pStyle w:val="BookText"/>
      </w:pPr>
      <w:r>
        <w:rPr>
          <w:rFonts w:ascii="Amiri" w:hAnsi="Amiri" w:eastAsia="Amiri" w:cs="Amiri"/>
          <w:lang w:bidi="ar-SA"/>
          <w:color w:val="111111"/>
          <w:sz w:val="28"/>
          <w:szCs w:val="28"/>
          <w:rtl/>
        </w:rPr>
        <w:t xml:space="preserve">قال: و كانت و هي قاعدة بفناء البيت كأنّها قائمة من طولها، بيضاء شهلاء، فخمة الوجه. قال: فسألتها عن سنّها، فقالت: لا أدري إلّا أنّي كنت أذكر شمر بن ذي الجوشن حين قتل الحسين عليه السّلام، مرّ بنا و أنا جارية، و معه كسوة، فقسّمها في قومه [...].</w:t>
      </w:r>
    </w:p>
    <w:p>
      <w:pPr>
        <w:pStyle w:val="BookText"/>
      </w:pPr>
      <w:r>
        <w:rPr>
          <w:rFonts w:ascii="Amiri" w:hAnsi="Amiri" w:eastAsia="Amiri" w:cs="Amiri"/>
          <w:lang w:bidi="ar-SA"/>
          <w:color w:val="111111"/>
          <w:sz w:val="28"/>
          <w:szCs w:val="28"/>
          <w:rtl/>
        </w:rPr>
        <w:t xml:space="preserve">أبو الفرج، الأغاني، 18/ 39- 40</w:t>
      </w:r>
    </w:p>
    <w:p>
      <w:pPr>
        <w:pStyle w:val="BookText"/>
      </w:pPr>
      <w:r>
        <w:rPr>
          <w:rFonts w:ascii="Amiri" w:hAnsi="Amiri" w:eastAsia="Amiri" w:cs="Amiri"/>
          <w:lang w:bidi="ar-SA"/>
          <w:color w:val="111111"/>
          <w:sz w:val="28"/>
          <w:szCs w:val="28"/>
          <w:rtl/>
        </w:rPr>
        <w:t xml:space="preserve">و ساقوا من كان معهم من الحرم سبايا، و مضوا بعليّ بن الحسين الأكبر الباقيّ [من ولده] </w:t>
      </w:r>
      <w:r>
        <w:rPr>
          <w:rStyle w:val="FootnoteReference"/>
        </w:rPr>
        <w:footnoteReference w:id="795"/>
      </w:r>
      <w:r>
        <w:rPr>
          <w:rFonts w:ascii="Amiri" w:hAnsi="Amiri" w:eastAsia="Amiri" w:cs="Amiri"/>
          <w:lang w:bidi="ar-SA"/>
          <w:color w:val="111111"/>
          <w:sz w:val="28"/>
          <w:szCs w:val="28"/>
          <w:rtl/>
        </w:rPr>
        <w:t xml:space="preserve">و هو شديد العلّة لا يعقل ما هو فيه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 ابنه محمّد بن عليّ عليه السّلام يومئذ كان مع الحرم ابن سنتين.</w:t>
      </w:r>
    </w:p>
    <w:p>
      <w:pPr>
        <w:pStyle w:val="BookText"/>
      </w:pPr>
      <w:r>
        <w:rPr>
          <w:rFonts w:ascii="Amiri" w:hAnsi="Amiri" w:eastAsia="Amiri" w:cs="Amiri"/>
          <w:lang w:bidi="ar-SA"/>
          <w:color w:val="111111"/>
          <w:sz w:val="28"/>
          <w:szCs w:val="28"/>
          <w:rtl/>
        </w:rPr>
        <w:t xml:space="preserve">القاضي النّعمان، شرح الأخبار، 3/ 156</w:t>
      </w:r>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محمّد بن خالد، عن أبيه، عن محمّد بن سنان، عن أبي الجارود زياد بن المنذر، عن عبد اللّه بن الحسن </w:t>
      </w:r>
      <w:r>
        <w:rPr>
          <w:rStyle w:val="FootnoteReference"/>
        </w:rPr>
        <w:footnoteReference w:id="797"/>
      </w:r>
      <w:r>
        <w:rPr>
          <w:rFonts w:ascii="Amiri" w:hAnsi="Amiri" w:eastAsia="Amiri" w:cs="Amiri"/>
          <w:lang w:bidi="ar-SA"/>
          <w:color w:val="111111"/>
          <w:sz w:val="28"/>
          <w:szCs w:val="28"/>
          <w:rtl/>
        </w:rPr>
        <w:t xml:space="preserve">، عن أمّه فاطمة بنت الحسين عليه السّلام </w:t>
      </w:r>
      <w:r>
        <w:rPr>
          <w:rStyle w:val="FootnoteReference"/>
        </w:rPr>
        <w:footnoteReference w:id="798"/>
      </w:r>
      <w:r>
        <w:rPr>
          <w:rFonts w:ascii="IRNazanin" w:hAnsi="IRNazanin" w:eastAsia="IRNazanin" w:cs="IRNazanin"/>
          <w:lang w:bidi="fa-IR"/>
          <w:color w:val="111111"/>
          <w:sz w:val="28"/>
          <w:szCs w:val="28"/>
          <w:rtl/>
        </w:rPr>
        <w:t xml:space="preserve">قال: دخلت </w:t>
      </w:r>
      <w:r>
        <w:rPr>
          <w:rStyle w:val="FootnoteReference"/>
        </w:rPr>
        <w:footnoteReference w:id="799"/>
      </w:r>
      <w:r>
        <w:rPr>
          <w:rStyle w:val="FootnoteReference"/>
        </w:rPr>
        <w:footnoteReference w:id="800"/>
      </w:r>
      <w:r>
        <w:rPr>
          <w:rFonts w:ascii="Amiri" w:hAnsi="Amiri" w:eastAsia="Amiri" w:cs="Amiri"/>
          <w:lang w:bidi="ar-SA"/>
          <w:color w:val="111111"/>
          <w:sz w:val="28"/>
          <w:szCs w:val="28"/>
          <w:rtl/>
        </w:rPr>
        <w:t xml:space="preserve">الغانمة </w:t>
      </w:r>
      <w:r>
        <w:rPr>
          <w:rStyle w:val="FootnoteReference"/>
        </w:rPr>
        <w:footnoteReference w:id="801"/>
      </w:r>
      <w:r>
        <w:rPr>
          <w:rFonts w:ascii="Amiri" w:hAnsi="Amiri" w:eastAsia="Amiri" w:cs="Amiri"/>
          <w:lang w:bidi="ar-SA"/>
          <w:color w:val="111111"/>
          <w:sz w:val="28"/>
          <w:szCs w:val="28"/>
          <w:rtl/>
        </w:rPr>
        <w:t xml:space="preserve">(العامّة) علينا الفسطاط </w:t>
      </w:r>
      <w:r>
        <w:rPr>
          <w:rStyle w:val="FootnoteReference"/>
        </w:rPr>
        <w:footnoteReference w:id="802"/>
      </w:r>
      <w:r>
        <w:rPr>
          <w:rFonts w:ascii="Amiri" w:hAnsi="Amiri" w:eastAsia="Amiri" w:cs="Amiri"/>
          <w:lang w:bidi="ar-SA"/>
          <w:color w:val="111111"/>
          <w:sz w:val="28"/>
          <w:szCs w:val="28"/>
          <w:rtl/>
        </w:rPr>
        <w:t xml:space="preserve">، و أنا جارية صغيرة و في رجلي خلخالان </w:t>
      </w:r>
      <w:r>
        <w:rPr>
          <w:rStyle w:val="FootnoteReference"/>
        </w:rPr>
        <w:footnoteReference w:id="803"/>
      </w:r>
      <w:r>
        <w:rPr>
          <w:rFonts w:ascii="IRNazanin" w:hAnsi="IRNazanin" w:eastAsia="IRNazanin" w:cs="IRNazanin"/>
          <w:lang w:bidi="fa-IR"/>
          <w:color w:val="111111"/>
          <w:sz w:val="28"/>
          <w:szCs w:val="28"/>
          <w:rtl/>
        </w:rPr>
        <w:t xml:space="preserve">من ذهب، فجعل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يفضّ الخلخالين من رجلي، و هو يبكي، فقلت </w:t>
      </w:r>
      <w:r>
        <w:rPr>
          <w:rStyle w:val="FootnoteReference"/>
        </w:rPr>
        <w:footnoteReference w:id="804"/>
      </w:r>
      <w:r>
        <w:rPr>
          <w:rFonts w:ascii="Amiri" w:hAnsi="Amiri" w:eastAsia="Amiri" w:cs="Amiri"/>
          <w:lang w:bidi="ar-SA"/>
          <w:color w:val="111111"/>
          <w:sz w:val="28"/>
          <w:szCs w:val="28"/>
          <w:rtl/>
        </w:rPr>
        <w:t xml:space="preserve">: ما يبكيك يا عدوّ اللّه؟! فقال:</w:t>
      </w:r>
    </w:p>
    <w:p>
      <w:pPr>
        <w:pStyle w:val="BookText"/>
      </w:pPr>
      <w:r>
        <w:rPr>
          <w:rFonts w:ascii="Amiri" w:hAnsi="Amiri" w:eastAsia="Amiri" w:cs="Amiri"/>
          <w:lang w:bidi="ar-SA"/>
          <w:color w:val="111111"/>
          <w:sz w:val="28"/>
          <w:szCs w:val="28"/>
          <w:rtl/>
        </w:rPr>
        <w:t xml:space="preserve">كيف لا أبكي و أنا أسلب ابنة </w:t>
      </w:r>
      <w:r>
        <w:rPr>
          <w:rStyle w:val="FootnoteReference"/>
        </w:rPr>
        <w:footnoteReference w:id="805"/>
      </w:r>
      <w:r>
        <w:rPr>
          <w:rFonts w:ascii="Amiri" w:hAnsi="Amiri" w:eastAsia="Amiri" w:cs="Amiri"/>
          <w:lang w:bidi="ar-SA"/>
          <w:color w:val="111111"/>
          <w:sz w:val="28"/>
          <w:szCs w:val="28"/>
          <w:rtl/>
        </w:rPr>
        <w:t xml:space="preserve">رسول اللّه؟! فقلت: لا تسلبني. قال: أخاف أن يجي ء غيري فيأخذه </w:t>
      </w:r>
      <w:r>
        <w:rPr>
          <w:rStyle w:val="FootnoteReference"/>
        </w:rPr>
        <w:footnoteReference w:id="806"/>
      </w:r>
      <w:r>
        <w:rPr>
          <w:rFonts w:ascii="Amiri" w:hAnsi="Amiri" w:eastAsia="Amiri" w:cs="Amiri"/>
          <w:lang w:bidi="ar-SA"/>
          <w:color w:val="111111"/>
          <w:sz w:val="28"/>
          <w:szCs w:val="28"/>
          <w:rtl/>
        </w:rPr>
        <w:t xml:space="preserve">. قالت: و انتهبوا ما في الأبنية </w:t>
      </w:r>
      <w:r>
        <w:rPr>
          <w:rStyle w:val="FootnoteReference"/>
        </w:rPr>
        <w:footnoteReference w:id="807"/>
      </w:r>
      <w:r>
        <w:rPr>
          <w:rFonts w:ascii="Amiri" w:hAnsi="Amiri" w:eastAsia="Amiri" w:cs="Amiri"/>
          <w:lang w:bidi="ar-SA"/>
          <w:color w:val="111111"/>
          <w:sz w:val="28"/>
          <w:szCs w:val="28"/>
          <w:rtl/>
        </w:rPr>
        <w:t xml:space="preserve">حتّى كانوا ينزعون الملاحف عن ظهورنا.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گفت: «چرا گريه نكنم كه دختر رسول خدا را لخت مى كنم.»</w:t>
      </w:r>
    </w:p>
    <w:p>
      <w:pPr>
        <w:pStyle w:val="BookText"/>
      </w:pPr>
      <w:r>
        <w:rPr>
          <w:rFonts w:ascii="IRNazanin" w:hAnsi="IRNazanin" w:eastAsia="IRNazanin" w:cs="IRNazanin"/>
          <w:lang w:bidi="fa-IR"/>
          <w:color w:val="111111"/>
          <w:sz w:val="28"/>
          <w:szCs w:val="28"/>
          <w:rtl/>
        </w:rPr>
        <w:t xml:space="preserve">گفتم: «مرا واگذار!»</w:t>
      </w:r>
    </w:p>
    <w:p>
      <w:pPr>
        <w:pStyle w:val="BookText"/>
      </w:pPr>
      <w:r>
        <w:rPr>
          <w:rFonts w:ascii="IRNazanin" w:hAnsi="IRNazanin" w:eastAsia="IRNazanin" w:cs="IRNazanin"/>
          <w:lang w:bidi="fa-IR"/>
          <w:color w:val="111111"/>
          <w:sz w:val="28"/>
          <w:szCs w:val="28"/>
          <w:rtl/>
        </w:rPr>
        <w:t xml:space="preserve">گفت: «مى ترسم ديگرى آن را بربايد.»</w:t>
      </w:r>
    </w:p>
    <w:p>
      <w:pPr>
        <w:pStyle w:val="BookText"/>
      </w:pPr>
      <w:r>
        <w:rPr>
          <w:rFonts w:ascii="IRNazanin" w:hAnsi="IRNazanin" w:eastAsia="IRNazanin" w:cs="IRNazanin"/>
          <w:lang w:bidi="fa-IR"/>
          <w:color w:val="111111"/>
          <w:sz w:val="28"/>
          <w:szCs w:val="28"/>
          <w:rtl/>
        </w:rPr>
        <w:t xml:space="preserve">فرمود: هرچه در خيمه هاى ما بود، غارت كردند تا اين كه چادر از دوش ما برداشتند.</w:t>
      </w:r>
    </w:p>
    <w:p>
      <w:pPr>
        <w:pStyle w:val="BookText"/>
      </w:pPr>
      <w:r>
        <w:rPr>
          <w:rFonts w:ascii="Amiri" w:hAnsi="Amiri" w:eastAsia="Amiri" w:cs="Amiri"/>
          <w:lang w:bidi="ar-SA"/>
          <w:color w:val="111111"/>
          <w:sz w:val="28"/>
          <w:szCs w:val="28"/>
          <w:rtl/>
        </w:rPr>
        <w:t xml:space="preserve">كمره اى، ترجمه امالى،/ 164- 165</w:t>
      </w:r>
    </w:p>
    <w:p>
      <w:pPr>
        <w:pStyle w:val="BookText"/>
      </w:pPr>
      <w:r>
        <w:rPr>
          <w:rFonts w:ascii="Amiri" w:hAnsi="Amiri" w:eastAsia="Amiri" w:cs="Amiri"/>
          <w:lang w:bidi="ar-SA"/>
          <w:color w:val="111111"/>
          <w:sz w:val="28"/>
          <w:szCs w:val="28"/>
          <w:rtl/>
        </w:rPr>
        <w:t xml:space="preserve">الصّدوق، الأمالي،/ 164- 165 رقم 2 - عنه: المجلسي، البحار، 45/ 82؛ البحراني، العوالم، 17/ 360؛ البهبهاني، الدّمعة السّاكبة، 4/ 369؛ الدّربندي، أسرار الشّهادة،/ 437؛ المازندراني، معالي السّبطين، 2/ 86؛ الزّنجاني، وسيلة الدّارين،/ 343؛ مثله الجزائري، الأنوار النّعمانيّة، 3/ 245- 246</w:t>
      </w:r>
    </w:p>
    <w:p>
      <w:pPr>
        <w:pStyle w:val="BookText"/>
      </w:pPr>
      <w:r>
        <w:rPr>
          <w:rFonts w:ascii="IRNazanin" w:hAnsi="IRNazanin" w:eastAsia="IRNazanin" w:cs="IRNazanin"/>
          <w:lang w:bidi="fa-IR"/>
          <w:color w:val="111111"/>
          <w:sz w:val="28"/>
          <w:szCs w:val="28"/>
          <w:rtl/>
        </w:rPr>
        <w:t xml:space="preserve">و سلبوا نساءه.</w:t>
      </w:r>
    </w:p>
    <w:p>
      <w:pPr>
        <w:pStyle w:val="BookText"/>
      </w:pPr>
      <w:r>
        <w:rPr>
          <w:rStyle w:val="FootnoteReference"/>
        </w:rPr>
        <w:footnoteReference w:id="809"/>
      </w:r>
      <w:r>
        <w:rPr>
          <w:rFonts w:ascii="Amiri" w:hAnsi="Amiri" w:eastAsia="Amiri" w:cs="Amiri"/>
          <w:lang w:bidi="ar-SA"/>
          <w:color w:val="111111"/>
          <w:sz w:val="28"/>
          <w:szCs w:val="28"/>
          <w:rtl/>
        </w:rPr>
        <w:t xml:space="preserve">قال حميد بن مسلم: فو اللّه، لقد كنت أرى المرأة من نسائه، و بناته، و أهله، تنازع ثوبها عن ظهرها، حتّى تغلب عليه </w:t>
      </w:r>
      <w:r>
        <w:rPr>
          <w:rStyle w:val="FootnoteReference"/>
        </w:rPr>
        <w:footnoteReference w:id="810"/>
      </w:r>
      <w:r>
        <w:rPr>
          <w:rFonts w:ascii="IRNazanin" w:hAnsi="IRNazanin" w:eastAsia="IRNazanin" w:cs="IRNazanin"/>
          <w:lang w:bidi="fa-IR"/>
          <w:color w:val="111111"/>
          <w:sz w:val="28"/>
          <w:szCs w:val="28"/>
          <w:rtl/>
        </w:rPr>
        <w:t xml:space="preserve">، فتذهب </w:t>
      </w:r>
      <w:r>
        <w:rPr>
          <w:rStyle w:val="FootnoteReference"/>
        </w:rPr>
        <w:footnoteReference w:id="811"/>
      </w:r>
      <w:r>
        <w:rPr>
          <w:rFonts w:ascii="IRNazanin" w:hAnsi="IRNazanin" w:eastAsia="IRNazanin" w:cs="IRNazanin"/>
          <w:lang w:bidi="fa-IR"/>
          <w:color w:val="111111"/>
          <w:sz w:val="28"/>
          <w:szCs w:val="28"/>
          <w:rtl/>
        </w:rPr>
        <w:t xml:space="preserve">به منها.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رسولى محلاتى، ترجمه ارشاد، 2/ 117</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117- عنه: البهبهاني، الدّمعة السّاكبة، 4/ 370- 371؛ الدّربندي، أسرار الشّهادة،/ 436؛ القمي، نفس المهموم،/ 378- 379؛ الزّنجاني، وسيلة الدّارين،/ 336؛ مثله الطّبرسي، إعلام الورى،/ 250</w:t>
      </w:r>
    </w:p>
    <w:p>
      <w:pPr>
        <w:pStyle w:val="BookText"/>
      </w:pPr>
      <w:r>
        <w:rPr>
          <w:rFonts w:ascii="Amiri" w:hAnsi="Amiri" w:eastAsia="Amiri" w:cs="Amiri"/>
          <w:lang w:bidi="ar-SA"/>
          <w:color w:val="111111"/>
          <w:sz w:val="28"/>
          <w:szCs w:val="28"/>
          <w:rtl/>
        </w:rPr>
        <w:t xml:space="preserve">و انتهبوا نساءه، فإن كانت المرأة لتنازع ثوبها عن ظهرها حتّى تغلب عليه، فيذهب به.</w:t>
      </w:r>
    </w:p>
    <w:p>
      <w:pPr>
        <w:pStyle w:val="BookText"/>
      </w:pPr>
      <w:r>
        <w:rPr>
          <w:rFonts w:ascii="Amiri" w:hAnsi="Amiri" w:eastAsia="Amiri" w:cs="Amiri"/>
          <w:lang w:bidi="ar-SA"/>
          <w:color w:val="111111"/>
          <w:sz w:val="28"/>
          <w:szCs w:val="28"/>
          <w:rtl/>
        </w:rPr>
        <w:t xml:space="preserve">أبو عليّ مسكويه، تجارب الأمم، 2/ 73</w:t>
      </w:r>
    </w:p>
    <w:p>
      <w:pPr>
        <w:pStyle w:val="BookText"/>
      </w:pPr>
      <w:r>
        <w:rPr>
          <w:rFonts w:ascii="IRNazanin" w:hAnsi="IRNazanin" w:eastAsia="IRNazanin" w:cs="IRNazanin"/>
          <w:lang w:bidi="fa-IR"/>
          <w:color w:val="111111"/>
          <w:sz w:val="28"/>
          <w:szCs w:val="28"/>
          <w:rtl/>
        </w:rPr>
        <w:t xml:space="preserve">و أقبل الأعداء </w:t>
      </w:r>
      <w:r>
        <w:rPr>
          <w:rStyle w:val="FootnoteReference"/>
        </w:rPr>
        <w:footnoteReference w:id="813"/>
      </w:r>
      <w:r>
        <w:rPr>
          <w:rFonts w:ascii="Amiri" w:hAnsi="Amiri" w:eastAsia="Amiri" w:cs="Amiri"/>
          <w:lang w:bidi="ar-SA"/>
          <w:color w:val="111111"/>
          <w:sz w:val="28"/>
          <w:szCs w:val="28"/>
          <w:rtl/>
        </w:rPr>
        <w:t xml:space="preserve">، حتّى أحدقوا بالخيمة، و معهم شمر </w:t>
      </w:r>
      <w:r>
        <w:rPr>
          <w:rStyle w:val="FootnoteReference"/>
        </w:rPr>
        <w:footnoteReference w:id="814"/>
      </w:r>
      <w:r>
        <w:rPr>
          <w:rFonts w:ascii="Amiri" w:hAnsi="Amiri" w:eastAsia="Amiri" w:cs="Amiri"/>
          <w:lang w:bidi="ar-SA"/>
          <w:color w:val="111111"/>
          <w:sz w:val="28"/>
          <w:szCs w:val="28"/>
          <w:rtl/>
        </w:rPr>
        <w:t xml:space="preserve">بن ذي الجوشن </w:t>
      </w:r>
      <w:r>
        <w:rPr>
          <w:rStyle w:val="FootnoteReference"/>
        </w:rPr>
        <w:footnoteReference w:id="815"/>
      </w:r>
      <w:r>
        <w:rPr>
          <w:rFonts w:ascii="IRNazanin" w:hAnsi="IRNazanin" w:eastAsia="IRNazanin" w:cs="IRNazanin"/>
          <w:lang w:bidi="fa-IR"/>
          <w:color w:val="111111"/>
          <w:sz w:val="28"/>
          <w:szCs w:val="28"/>
          <w:rtl/>
        </w:rPr>
        <w:t xml:space="preserve">، فقال:</w:t>
      </w:r>
    </w:p>
    <w:p>
      <w:pPr>
        <w:pStyle w:val="BookText"/>
      </w:pPr>
      <w:r>
        <w:rPr>
          <w:rFonts w:ascii="IRNazanin" w:hAnsi="IRNazanin" w:eastAsia="IRNazanin" w:cs="IRNazanin"/>
          <w:lang w:bidi="fa-IR"/>
          <w:color w:val="111111"/>
          <w:sz w:val="28"/>
          <w:szCs w:val="28"/>
          <w:rtl/>
        </w:rPr>
        <w:t xml:space="preserve">ادخلوا، فاسلبوا بزّتهنّ </w:t>
      </w:r>
      <w:r>
        <w:rPr>
          <w:rStyle w:val="FootnoteReference"/>
        </w:rPr>
        <w:footnoteReference w:id="816"/>
      </w:r>
      <w:r>
        <w:rPr>
          <w:rFonts w:ascii="Amiri" w:hAnsi="Amiri" w:eastAsia="Amiri" w:cs="Amiri"/>
          <w:lang w:bidi="ar-SA"/>
          <w:color w:val="111111"/>
          <w:sz w:val="28"/>
          <w:szCs w:val="28"/>
          <w:rtl/>
        </w:rPr>
        <w:t xml:space="preserve">. فدخل القوم، فاخذوا كلّ ما </w:t>
      </w:r>
      <w:r>
        <w:rPr>
          <w:rStyle w:val="FootnoteReference"/>
        </w:rPr>
        <w:footnoteReference w:id="817"/>
      </w:r>
      <w:r>
        <w:rPr>
          <w:rFonts w:ascii="Amiri" w:hAnsi="Amiri" w:eastAsia="Amiri" w:cs="Amiri"/>
          <w:lang w:bidi="ar-SA"/>
          <w:color w:val="111111"/>
          <w:sz w:val="28"/>
          <w:szCs w:val="28"/>
          <w:rtl/>
        </w:rPr>
        <w:t xml:space="preserve">كان بالخيمة </w:t>
      </w:r>
      <w:r>
        <w:rPr>
          <w:rStyle w:val="FootnoteReference"/>
        </w:rPr>
        <w:footnoteReference w:id="818"/>
      </w:r>
      <w:r>
        <w:rPr>
          <w:rFonts w:ascii="Amiri" w:hAnsi="Amiri" w:eastAsia="Amiri" w:cs="Amiri"/>
          <w:lang w:bidi="ar-SA"/>
          <w:color w:val="111111"/>
          <w:sz w:val="28"/>
          <w:szCs w:val="28"/>
          <w:rtl/>
        </w:rPr>
        <w:t xml:space="preserve">، حتّى أفضوا إلى قرط، كان في أذن أمّ كلثوم- أخت الحسين- فأخذوه و خرموا أذنها </w:t>
      </w:r>
      <w:r>
        <w:rPr>
          <w:rStyle w:val="FootnoteReference"/>
        </w:rPr>
        <w:footnoteReference w:id="819"/>
      </w:r>
      <w:r>
        <w:rPr>
          <w:rFonts w:ascii="IRNazanin" w:hAnsi="IRNazanin" w:eastAsia="IRNazanin" w:cs="IRNazanin"/>
          <w:lang w:bidi="fa-IR"/>
          <w:color w:val="111111"/>
          <w:sz w:val="28"/>
          <w:szCs w:val="28"/>
          <w:rtl/>
        </w:rPr>
        <w:t xml:space="preserve">، </w:t>
      </w:r>
      <w:r>
        <w:rPr>
          <w:rStyle w:val="FootnoteReference"/>
        </w:rPr>
        <w:footnoteReference w:id="820"/>
      </w:r>
      <w:r>
        <w:rPr>
          <w:rFonts w:ascii="Amiri" w:hAnsi="Amiri" w:eastAsia="Amiri" w:cs="Amiri"/>
          <w:lang w:bidi="ar-SA"/>
          <w:color w:val="111111"/>
          <w:sz w:val="28"/>
          <w:szCs w:val="28"/>
          <w:rtl/>
        </w:rPr>
        <w:t xml:space="preserve">حتّى كانت المرأة لتنازع </w:t>
      </w:r>
      <w:r>
        <w:rPr>
          <w:rStyle w:val="FootnoteReference"/>
        </w:rPr>
        <w:footnoteReference w:id="821"/>
      </w:r>
      <w:r>
        <w:rPr>
          <w:rFonts w:ascii="Amiri" w:hAnsi="Amiri" w:eastAsia="Amiri" w:cs="Amiri"/>
          <w:lang w:bidi="ar-SA"/>
          <w:color w:val="111111"/>
          <w:sz w:val="28"/>
          <w:szCs w:val="28"/>
          <w:rtl/>
        </w:rPr>
        <w:t xml:space="preserve">ثوبها على ظهرها حتّى تغلب عليه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37- 38- مثله المجلسي، البحار </w:t>
      </w:r>
      <w:r>
        <w:rPr>
          <w:rStyle w:val="FootnoteReference"/>
        </w:rPr>
        <w:footnoteReference w:id="823"/>
      </w:r>
      <w:r>
        <w:rPr>
          <w:rFonts w:ascii="Amiri" w:hAnsi="Amiri" w:eastAsia="Amiri" w:cs="Amiri"/>
          <w:lang w:bidi="ar-SA"/>
          <w:color w:val="111111"/>
          <w:sz w:val="28"/>
          <w:szCs w:val="28"/>
          <w:rtl/>
        </w:rPr>
        <w:t xml:space="preserve">، 45/ 60؛ البحراني، العوالم، 17/ 304- 305؛ البهبهاني، الدّمعة السّاكبة، 4/ 369؛ الدّربندي، أسرار الشّهادة،/ 436؛ المازندراني، معالي السّبطين، 2/ 85- 86؛ الزّنجاني، وسيلة الدّارين،/ 342- 343</w:t>
      </w:r>
    </w:p>
    <w:p>
      <w:pPr>
        <w:pStyle w:val="BookText"/>
      </w:pPr>
      <w:r>
        <w:rPr>
          <w:rFonts w:ascii="Amiri" w:hAnsi="Amiri" w:eastAsia="Amiri" w:cs="Amiri"/>
          <w:lang w:bidi="ar-SA"/>
          <w:color w:val="111111"/>
          <w:sz w:val="28"/>
          <w:szCs w:val="28"/>
          <w:rtl/>
        </w:rPr>
        <w:t xml:space="preserve">و قصد شمر إلى الخيام، فنهبوا ما وجدوا حتّى قطعت أذن أمّ كلثوم لحلقة.</w:t>
      </w:r>
    </w:p>
    <w:p>
      <w:pPr>
        <w:pStyle w:val="BookText"/>
      </w:pPr>
      <w:r>
        <w:rPr>
          <w:rFonts w:ascii="IRNazanin" w:hAnsi="IRNazanin" w:eastAsia="IRNazanin" w:cs="IRNazanin"/>
          <w:lang w:bidi="fa-IR"/>
          <w:color w:val="111111"/>
          <w:sz w:val="28"/>
          <w:szCs w:val="28"/>
          <w:rtl/>
        </w:rPr>
        <w:t xml:space="preserve">ابن شهر آشوب، المناقب، 4/ 112</w:t>
      </w:r>
    </w:p>
    <w:p>
      <w:pPr>
        <w:pStyle w:val="BookText"/>
      </w:pPr>
      <w:r>
        <w:rPr>
          <w:rFonts w:ascii="IRNazanin" w:hAnsi="IRNazanin" w:eastAsia="IRNazanin" w:cs="IRNazanin"/>
          <w:lang w:bidi="fa-IR"/>
          <w:color w:val="111111"/>
          <w:sz w:val="28"/>
          <w:szCs w:val="28"/>
          <w:rtl/>
        </w:rPr>
        <w:t xml:space="preserve">ثمّ انتهبوا ماله، فقال عمر </w:t>
      </w:r>
      <w:r>
        <w:rPr>
          <w:rStyle w:val="FootnoteReference"/>
        </w:rPr>
        <w:footnoteReference w:id="824"/>
      </w:r>
      <w:r>
        <w:rPr>
          <w:rFonts w:ascii="Amiri" w:hAnsi="Amiri" w:eastAsia="Amiri" w:cs="Amiri"/>
          <w:lang w:bidi="ar-SA"/>
          <w:color w:val="111111"/>
          <w:sz w:val="28"/>
          <w:szCs w:val="28"/>
          <w:rtl/>
        </w:rPr>
        <w:t xml:space="preserve">بن سعد: من أخذ شيئا فليرده، فما منهم من ردّ شيئا.</w:t>
      </w:r>
    </w:p>
    <w:p>
      <w:pPr>
        <w:pStyle w:val="BookText"/>
      </w:pPr>
      <w:r>
        <w:rPr>
          <w:rFonts w:ascii="Amiri" w:hAnsi="Amiri" w:eastAsia="Amiri" w:cs="Amiri"/>
          <w:lang w:bidi="ar-SA"/>
          <w:color w:val="111111"/>
          <w:sz w:val="28"/>
          <w:szCs w:val="28"/>
          <w:rtl/>
        </w:rPr>
        <w:t xml:space="preserve">ابن الجوزي، المنتظم، 5/ 341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آخر ملحفة فاطمة بنت الحسين، و أخذ آخر حليّها.</w:t>
      </w:r>
    </w:p>
    <w:p>
      <w:pPr>
        <w:pStyle w:val="BookText"/>
      </w:pPr>
      <w:r>
        <w:rPr>
          <w:rFonts w:ascii="Amiri" w:hAnsi="Amiri" w:eastAsia="Amiri" w:cs="Amiri"/>
          <w:lang w:bidi="ar-SA"/>
          <w:color w:val="111111"/>
          <w:sz w:val="28"/>
          <w:szCs w:val="28"/>
          <w:rtl/>
        </w:rPr>
        <w:t xml:space="preserve">ابن الجوزي، الرّدّ على المتعصّب العنيد،/ 40</w:t>
      </w:r>
    </w:p>
    <w:p>
      <w:pPr>
        <w:pStyle w:val="BookText"/>
      </w:pPr>
      <w:r>
        <w:rPr>
          <w:rFonts w:ascii="IRNazanin" w:hAnsi="IRNazanin" w:eastAsia="IRNazanin" w:cs="IRNazanin"/>
          <w:lang w:bidi="fa-IR"/>
          <w:color w:val="111111"/>
          <w:sz w:val="28"/>
          <w:szCs w:val="28"/>
          <w:rtl/>
        </w:rPr>
        <w:t xml:space="preserve">و نهبوا </w:t>
      </w:r>
      <w:r>
        <w:rPr>
          <w:rStyle w:val="FootnoteReference"/>
        </w:rPr>
        <w:footnoteReference w:id="825"/>
      </w:r>
      <w:r>
        <w:rPr>
          <w:rFonts w:ascii="Amiri" w:hAnsi="Amiri" w:eastAsia="Amiri" w:cs="Amiri"/>
          <w:lang w:bidi="ar-SA"/>
          <w:color w:val="111111"/>
          <w:sz w:val="28"/>
          <w:szCs w:val="28"/>
          <w:rtl/>
        </w:rPr>
        <w:t xml:space="preserve">ثقله، و متاعه، و ما على النّساء حتّى إن كانت المرأة لتنزع </w:t>
      </w:r>
      <w:r>
        <w:rPr>
          <w:rStyle w:val="FootnoteReference"/>
        </w:rPr>
        <w:footnoteReference w:id="826"/>
      </w:r>
      <w:r>
        <w:rPr>
          <w:rFonts w:ascii="Amiri" w:hAnsi="Amiri" w:eastAsia="Amiri" w:cs="Amiri"/>
          <w:lang w:bidi="ar-SA"/>
          <w:color w:val="111111"/>
          <w:sz w:val="28"/>
          <w:szCs w:val="28"/>
          <w:rtl/>
        </w:rPr>
        <w:t xml:space="preserve">ثوبها من ظهرها فيؤخذ منها. </w:t>
      </w:r>
      <w:r>
        <w:rPr>
          <w:rStyle w:val="FootnoteReference"/>
        </w:rPr>
        <w:footnoteReference w:id="827"/>
      </w:r>
    </w:p>
    <w:p>
      <w:pPr>
        <w:pStyle w:val="BookText"/>
      </w:pPr>
      <w:r>
        <w:rPr>
          <w:rFonts w:ascii="Amiri" w:hAnsi="Amiri" w:eastAsia="Amiri" w:cs="Amiri"/>
          <w:lang w:bidi="ar-SA"/>
          <w:color w:val="111111"/>
          <w:sz w:val="28"/>
          <w:szCs w:val="28"/>
          <w:rtl/>
        </w:rPr>
        <w:t xml:space="preserve">خليلى، ترجمه كامل، 5/ 190</w:t>
      </w:r>
    </w:p>
    <w:p>
      <w:pPr>
        <w:pStyle w:val="BookText"/>
      </w:pPr>
      <w:r>
        <w:rPr>
          <w:rFonts w:ascii="Amiri" w:hAnsi="Amiri" w:eastAsia="Amiri" w:cs="Amiri"/>
          <w:lang w:bidi="ar-SA"/>
          <w:color w:val="111111"/>
          <w:sz w:val="28"/>
          <w:szCs w:val="28"/>
          <w:rtl/>
        </w:rPr>
        <w:t xml:space="preserve">ابن الأثير، الكامل، 3/ 295- مثله النّويري، نهاية الإرب، 20/ 460</w:t>
      </w:r>
    </w:p>
    <w:p>
      <w:pPr>
        <w:pStyle w:val="BookText"/>
      </w:pPr>
      <w:r>
        <w:rPr>
          <w:rFonts w:ascii="Amiri" w:hAnsi="Amiri" w:eastAsia="Amiri" w:cs="Amiri"/>
          <w:lang w:bidi="ar-SA"/>
          <w:color w:val="111111"/>
          <w:sz w:val="28"/>
          <w:szCs w:val="28"/>
          <w:rtl/>
        </w:rPr>
        <w:t xml:space="preserve">ثمّ اشتغلوا بنهب عيال الحسين و نسائه، حتّى تسلب المرأة مقنعتها من رأسها، أو خاتمها من إصبعها، أو قرطها من أذنها، و حجلها من رجلها، و جاء رجل من سنبس إلى ابنة الحسين عليه السّلام، و انتزع ملحفتها من رأسها، و بقين عرايا تراوحهنّ </w:t>
      </w:r>
      <w:r>
        <w:rPr>
          <w:rStyle w:val="FootnoteReference"/>
        </w:rPr>
        <w:footnoteReference w:id="828"/>
      </w:r>
      <w:r>
        <w:rPr>
          <w:rFonts w:ascii="Amiri" w:hAnsi="Amiri" w:eastAsia="Amiri" w:cs="Amiri"/>
          <w:lang w:bidi="ar-SA"/>
          <w:color w:val="111111"/>
          <w:sz w:val="28"/>
          <w:szCs w:val="28"/>
          <w:rtl/>
        </w:rPr>
        <w:t xml:space="preserve">رياح النّوائب، و تعبث بهنّ أكفّ المصائب، قد غشيهنّ القدر النّازل، و ساورهنّ الخطب الهائل.</w:t>
      </w:r>
    </w:p>
    <w:p>
      <w:pPr>
        <w:pStyle w:val="BookText"/>
      </w:pPr>
      <w:r>
        <w:rPr>
          <w:rFonts w:ascii="Amiri" w:hAnsi="Amiri" w:eastAsia="Amiri" w:cs="Amiri"/>
          <w:lang w:bidi="ar-SA"/>
          <w:color w:val="111111"/>
          <w:sz w:val="28"/>
          <w:szCs w:val="28"/>
          <w:rtl/>
        </w:rPr>
        <w:t xml:space="preserve">و لمّا بلين بكلّ كفور سفّاك، و ظلوم فتّاك، و غشوم أفّاك، حس الاستشهاد بشعر الحسن بن الضّحاك:</w:t>
      </w:r>
    </w:p>
    <w:p>
      <w:pPr>
        <w:pStyle w:val="BookText"/>
      </w:pPr>
      <w:r>
        <w:rPr>
          <w:rFonts w:ascii="Amiri" w:hAnsi="Amiri" w:eastAsia="Amiri" w:cs="Amiri"/>
          <w:lang w:bidi="ar-SA"/>
          <w:color w:val="111111"/>
          <w:sz w:val="28"/>
          <w:szCs w:val="28"/>
          <w:rtl/>
        </w:rPr>
        <w:t xml:space="preserve">و ممّا شجا قلبي و كفكف عبرتي *** محارم من آل النّبيّ استحلّت</w:t>
      </w:r>
    </w:p>
    <w:p>
      <w:pPr>
        <w:pStyle w:val="BookText"/>
      </w:pPr>
      <w:r>
        <w:rPr>
          <w:rFonts w:ascii="Amiri" w:hAnsi="Amiri" w:eastAsia="Amiri" w:cs="Amiri"/>
          <w:lang w:bidi="ar-SA"/>
          <w:color w:val="111111"/>
          <w:sz w:val="28"/>
          <w:szCs w:val="28"/>
          <w:rtl/>
        </w:rPr>
        <w:t xml:space="preserve">و مهتوكة بالطّفّ عنها سجوفها *** كعاب كقرن الشّمس، لمّا تبدّت</w:t>
      </w:r>
    </w:p>
    <w:p>
      <w:pPr>
        <w:pStyle w:val="BookText"/>
      </w:pPr>
      <w:r>
        <w:rPr>
          <w:rFonts w:ascii="Amiri" w:hAnsi="Amiri" w:eastAsia="Amiri" w:cs="Amiri"/>
          <w:lang w:bidi="ar-SA"/>
          <w:color w:val="111111"/>
          <w:sz w:val="28"/>
          <w:szCs w:val="28"/>
          <w:rtl/>
        </w:rPr>
        <w:t xml:space="preserve">إذ حفزتها وزعة من منازع *** لها المرط عارت بالخضوع و رنّت</w:t>
      </w:r>
    </w:p>
    <w:p>
      <w:pPr>
        <w:pStyle w:val="BookText"/>
      </w:pPr>
      <w:r>
        <w:rPr>
          <w:rFonts w:ascii="Amiri" w:hAnsi="Amiri" w:eastAsia="Amiri" w:cs="Amiri"/>
          <w:lang w:bidi="ar-SA"/>
          <w:color w:val="111111"/>
          <w:sz w:val="28"/>
          <w:szCs w:val="28"/>
          <w:rtl/>
        </w:rPr>
        <w:t xml:space="preserve">و سرب ظباء من ذؤابة هاشم *** هتفن بدعوى خير حيّ و ميّت</w:t>
      </w:r>
    </w:p>
    <w:p>
      <w:pPr>
        <w:pStyle w:val="BookText"/>
      </w:pPr>
      <w:r>
        <w:rPr>
          <w:rFonts w:ascii="Amiri" w:hAnsi="Amiri" w:eastAsia="Amiri" w:cs="Amiri"/>
          <w:lang w:bidi="ar-SA"/>
          <w:color w:val="111111"/>
          <w:sz w:val="28"/>
          <w:szCs w:val="28"/>
          <w:rtl/>
        </w:rPr>
        <w:t xml:space="preserve">أردّ يدا منّي إذا ما ذكرته *** على كبد حرّى و قلب مفتّت</w:t>
      </w:r>
    </w:p>
    <w:p>
      <w:pPr>
        <w:pStyle w:val="BookText"/>
      </w:pPr>
      <w:r>
        <w:rPr>
          <w:rFonts w:ascii="IRNazanin" w:hAnsi="IRNazanin" w:eastAsia="IRNazanin" w:cs="IRNazanin"/>
          <w:lang w:bidi="fa-IR"/>
          <w:color w:val="111111"/>
          <w:sz w:val="28"/>
          <w:szCs w:val="28"/>
          <w:rtl/>
        </w:rPr>
        <w:t xml:space="preserve">فلا بات </w:t>
      </w:r>
      <w:r>
        <w:rPr>
          <w:rStyle w:val="FootnoteReference"/>
        </w:rPr>
        <w:footnoteReference w:id="829"/>
      </w:r>
      <w:r>
        <w:rPr>
          <w:rFonts w:ascii="Amiri" w:hAnsi="Amiri" w:eastAsia="Amiri" w:cs="Amiri"/>
          <w:lang w:bidi="ar-SA"/>
          <w:color w:val="111111"/>
          <w:sz w:val="28"/>
          <w:szCs w:val="28"/>
          <w:rtl/>
        </w:rPr>
        <w:t xml:space="preserve">ليل الشّامتين </w:t>
      </w:r>
      <w:r>
        <w:rPr>
          <w:rStyle w:val="FootnoteReference"/>
        </w:rPr>
        <w:footnoteReference w:id="830"/>
      </w:r>
      <w:r>
        <w:rPr>
          <w:rFonts w:ascii="Amiri" w:hAnsi="Amiri" w:eastAsia="Amiri" w:cs="Amiri"/>
          <w:lang w:bidi="ar-SA"/>
          <w:color w:val="111111"/>
          <w:sz w:val="28"/>
          <w:szCs w:val="28"/>
          <w:rtl/>
        </w:rPr>
        <w:t xml:space="preserve">بغبطة *** و لا بلغت آمالها ما تمنّت</w:t>
      </w:r>
    </w:p>
    <w:p>
      <w:pPr>
        <w:pStyle w:val="BookText"/>
      </w:pPr>
      <w:r>
        <w:rPr>
          <w:rFonts w:ascii="Amiri" w:hAnsi="Amiri" w:eastAsia="Amiri" w:cs="Amiri"/>
          <w:lang w:bidi="ar-SA"/>
          <w:color w:val="111111"/>
          <w:sz w:val="28"/>
          <w:szCs w:val="28"/>
          <w:rtl/>
        </w:rPr>
        <w:t xml:space="preserve">ابن نما، مثير الأحزان،/ 40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أقبل شمر بن ذي الجوشن إلى الخيام، و أمر بسلب كلّ ما مع النّساء، فأخذوا كلّ ما في الخيمة حتّى أخذوا قرطا في أذن أمّ كلثوم، و خرموا أذنها، و فرغ القوم من القسمة، و ضربوا فيها بالنّار.</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IRNazanin" w:hAnsi="IRNazanin" w:eastAsia="IRNazanin" w:cs="IRNazanin"/>
          <w:lang w:bidi="fa-IR"/>
          <w:color w:val="111111"/>
          <w:sz w:val="28"/>
          <w:szCs w:val="28"/>
          <w:rtl/>
        </w:rPr>
        <w:t xml:space="preserve">و دخلوا على حرمه، فاسلبوا بزّتهم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طلحة، مطالب السّؤول،/ 76</w:t>
      </w:r>
    </w:p>
    <w:p>
      <w:pPr>
        <w:pStyle w:val="BookText"/>
      </w:pPr>
      <w:r>
        <w:rPr>
          <w:rFonts w:ascii="Amiri" w:hAnsi="Amiri" w:eastAsia="Amiri" w:cs="Amiri"/>
          <w:lang w:bidi="ar-SA"/>
          <w:color w:val="111111"/>
          <w:sz w:val="28"/>
          <w:szCs w:val="28"/>
          <w:rtl/>
        </w:rPr>
        <w:t xml:space="preserve">و أخذ ملحفة فاطمة بنت الحسين واحد، و أخذ حليّها آخر، و عرّوا نساءه و بناته من ثيابهنّ. </w:t>
      </w:r>
      <w:r>
        <w:rPr>
          <w:rStyle w:val="FootnoteReference"/>
        </w:rPr>
        <w:footnoteReference w:id="832"/>
      </w:r>
    </w:p>
    <w:p>
      <w:pPr>
        <w:pStyle w:val="BookText"/>
      </w:pPr>
      <w:r>
        <w:rPr>
          <w:rFonts w:ascii="Amiri" w:hAnsi="Amiri" w:eastAsia="Amiri" w:cs="Amiri"/>
          <w:lang w:bidi="ar-SA"/>
          <w:color w:val="111111"/>
          <w:sz w:val="28"/>
          <w:szCs w:val="28"/>
          <w:rtl/>
        </w:rPr>
        <w:t xml:space="preserve">عماد الدّين طبرى، كامل بهائى، 2/ 286</w:t>
      </w:r>
    </w:p>
    <w:p>
      <w:pPr>
        <w:pStyle w:val="BookText"/>
      </w:pPr>
      <w:r>
        <w:rPr>
          <w:rFonts w:ascii="Amiri" w:hAnsi="Amiri" w:eastAsia="Amiri" w:cs="Amiri"/>
          <w:lang w:bidi="ar-SA"/>
          <w:color w:val="111111"/>
          <w:sz w:val="28"/>
          <w:szCs w:val="28"/>
          <w:rtl/>
        </w:rPr>
        <w:t xml:space="preserve">سبط ابن الجوزي، تذكرة الخواصّ،/ 144</w:t>
      </w:r>
    </w:p>
    <w:p>
      <w:pPr>
        <w:pStyle w:val="BookText"/>
      </w:pPr>
      <w:r>
        <w:rPr>
          <w:rFonts w:ascii="Amiri" w:hAnsi="Amiri" w:eastAsia="Amiri" w:cs="Amiri"/>
          <w:lang w:bidi="ar-SA"/>
          <w:color w:val="111111"/>
          <w:sz w:val="28"/>
          <w:szCs w:val="28"/>
          <w:rtl/>
        </w:rPr>
        <w:t xml:space="preserve">قال: و تسابق القوم على نهب بيوت </w:t>
      </w:r>
      <w:r>
        <w:rPr>
          <w:rStyle w:val="FootnoteReference"/>
        </w:rPr>
        <w:footnoteReference w:id="833"/>
      </w:r>
      <w:r>
        <w:rPr>
          <w:rFonts w:ascii="Amiri" w:hAnsi="Amiri" w:eastAsia="Amiri" w:cs="Amiri"/>
          <w:lang w:bidi="ar-SA"/>
          <w:color w:val="111111"/>
          <w:sz w:val="28"/>
          <w:szCs w:val="28"/>
          <w:rtl/>
        </w:rPr>
        <w:t xml:space="preserve">آل الرّسول، و قرّة عين </w:t>
      </w:r>
      <w:r>
        <w:rPr>
          <w:rStyle w:val="FootnoteReference"/>
        </w:rPr>
        <w:footnoteReference w:id="834"/>
      </w:r>
      <w:r>
        <w:rPr>
          <w:rFonts w:ascii="Amiri" w:hAnsi="Amiri" w:eastAsia="Amiri" w:cs="Amiri"/>
          <w:lang w:bidi="ar-SA"/>
          <w:color w:val="111111"/>
          <w:sz w:val="28"/>
          <w:szCs w:val="28"/>
          <w:rtl/>
        </w:rPr>
        <w:t xml:space="preserve">البتول، حتّى جعلوا ينتزعون </w:t>
      </w:r>
      <w:r>
        <w:rPr>
          <w:rStyle w:val="FootnoteReference"/>
        </w:rPr>
        <w:footnoteReference w:id="835"/>
      </w:r>
      <w:r>
        <w:rPr>
          <w:rFonts w:ascii="Amiri" w:hAnsi="Amiri" w:eastAsia="Amiri" w:cs="Amiri"/>
          <w:lang w:bidi="ar-SA"/>
          <w:color w:val="111111"/>
          <w:sz w:val="28"/>
          <w:szCs w:val="28"/>
          <w:rtl/>
        </w:rPr>
        <w:t xml:space="preserve">ملحفة المرأة </w:t>
      </w:r>
      <w:r>
        <w:rPr>
          <w:rStyle w:val="FootnoteReference"/>
        </w:rPr>
        <w:footnoteReference w:id="836"/>
      </w:r>
      <w:r>
        <w:rPr>
          <w:rFonts w:ascii="IRNazanin" w:hAnsi="IRNazanin" w:eastAsia="IRNazanin" w:cs="IRNazanin"/>
          <w:lang w:bidi="fa-IR"/>
          <w:color w:val="111111"/>
          <w:sz w:val="28"/>
          <w:szCs w:val="28"/>
          <w:rtl/>
        </w:rPr>
        <w:t xml:space="preserve">على </w:t>
      </w:r>
      <w:r>
        <w:rPr>
          <w:rStyle w:val="FootnoteReference"/>
        </w:rPr>
        <w:footnoteReference w:id="837"/>
      </w:r>
      <w:r>
        <w:rPr>
          <w:rFonts w:ascii="IRNazanin" w:hAnsi="IRNazanin" w:eastAsia="IRNazanin" w:cs="IRNazanin"/>
          <w:lang w:bidi="fa-IR"/>
          <w:color w:val="111111"/>
          <w:sz w:val="28"/>
          <w:szCs w:val="28"/>
          <w:rtl/>
        </w:rPr>
        <w:t xml:space="preserve">ظهرها </w:t>
      </w:r>
      <w:r>
        <w:rPr>
          <w:rStyle w:val="FootnoteReference"/>
        </w:rPr>
        <w:footnoteReference w:id="838"/>
      </w:r>
      <w:r>
        <w:rPr>
          <w:rFonts w:ascii="IRNazanin" w:hAnsi="IRNazanin" w:eastAsia="IRNazanin" w:cs="IRNazanin"/>
          <w:lang w:bidi="fa-IR"/>
          <w:color w:val="111111"/>
          <w:sz w:val="28"/>
          <w:szCs w:val="28"/>
          <w:rtl/>
        </w:rPr>
        <w:t xml:space="preserve">، و خرج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«و خرجت»].</w:t>
      </w:r>
    </w:p>
    <w:p>
      <w:pPr>
        <w:pStyle w:val="BookText"/>
      </w:pPr>
      <w:r>
        <w:rPr>
          <w:rFonts w:ascii="IRNazanin" w:hAnsi="IRNazanin" w:eastAsia="IRNazanin" w:cs="IRNazanin"/>
          <w:lang w:bidi="fa-IR"/>
          <w:color w:val="111111"/>
          <w:sz w:val="28"/>
          <w:szCs w:val="28"/>
          <w:rtl/>
        </w:rPr>
        <w:t xml:space="preserve">بنات آل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رسول اللّه صلّى اللّه عليه و اله و حريمه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يتساعدن على البكاء، و يندبن لفراق الحماة و الأحبّاء</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فهرى، ترجمه لهوف،/ 131- 132</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131- 132- عنه: السّيّد هاشم البحراني، مدينة المعاجز،/ 264؛ المجلسي، البحار، 45/ 58؛ البحراني، العوالم، 17/ 302؛ البهبهاني، الدّمعة السّاكبة، 4/ 368؛ القمي، نفس المهموم،/ 375- 376؛ المازندراني، معالي السّبطين، 2/ 84؛ الزّنجاني، وسيلة الدّارين،/ 341؛ مثله الجواهري، مثير الأحزان،/ 91</w:t>
      </w:r>
    </w:p>
    <w:p>
      <w:pPr>
        <w:pStyle w:val="BookText"/>
      </w:pPr>
      <w:r>
        <w:rPr>
          <w:rFonts w:ascii="IRNazanin" w:hAnsi="IRNazanin" w:eastAsia="IRNazanin" w:cs="IRNazanin"/>
          <w:lang w:bidi="fa-IR"/>
          <w:color w:val="111111"/>
          <w:sz w:val="28"/>
          <w:szCs w:val="28"/>
          <w:rtl/>
        </w:rPr>
        <w:t xml:space="preserve">و دخلوا على حرمه، و استلبوا بزتهنّ.</w:t>
      </w:r>
    </w:p>
    <w:p>
      <w:pPr>
        <w:pStyle w:val="BookText"/>
      </w:pPr>
      <w:r>
        <w:rPr>
          <w:rFonts w:ascii="Amiri" w:hAnsi="Amiri" w:eastAsia="Amiri" w:cs="Amiri"/>
          <w:lang w:bidi="ar-SA"/>
          <w:color w:val="111111"/>
          <w:sz w:val="28"/>
          <w:szCs w:val="28"/>
          <w:rtl/>
        </w:rPr>
        <w:t xml:space="preserve">الإربلي، كشف الغمّة، 2/ 51</w:t>
      </w:r>
    </w:p>
    <w:p>
      <w:pPr>
        <w:pStyle w:val="BookText"/>
      </w:pPr>
      <w:r>
        <w:rPr>
          <w:rFonts w:ascii="Amiri" w:hAnsi="Amiri" w:eastAsia="Amiri" w:cs="Amiri"/>
          <w:lang w:bidi="ar-SA"/>
          <w:color w:val="111111"/>
          <w:sz w:val="28"/>
          <w:szCs w:val="28"/>
          <w:rtl/>
        </w:rPr>
        <w:t xml:space="preserve">و وقع النّهب و السّبي في عسكره و ذراريه عليه السّلام.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گلپايگانى، ترجمه تاريخ فخرى،/ 157</w:t>
      </w:r>
    </w:p>
    <w:p>
      <w:pPr>
        <w:pStyle w:val="BookText"/>
      </w:pPr>
      <w:r>
        <w:rPr>
          <w:rFonts w:ascii="Amiri" w:hAnsi="Amiri" w:eastAsia="Amiri" w:cs="Amiri"/>
          <w:lang w:bidi="ar-SA"/>
          <w:color w:val="111111"/>
          <w:sz w:val="28"/>
          <w:szCs w:val="28"/>
          <w:rtl/>
        </w:rPr>
        <w:t xml:space="preserve">ابن الطّقطقي، كتاب الفخري،/ 105</w:t>
      </w:r>
    </w:p>
    <w:p>
      <w:pPr>
        <w:pStyle w:val="BookText"/>
      </w:pPr>
      <w:r>
        <w:rPr>
          <w:rFonts w:ascii="Amiri" w:hAnsi="Amiri" w:eastAsia="Amiri" w:cs="Amiri"/>
          <w:lang w:bidi="ar-SA"/>
          <w:color w:val="111111"/>
          <w:sz w:val="28"/>
          <w:szCs w:val="28"/>
          <w:rtl/>
        </w:rPr>
        <w:t xml:space="preserve">قال: و أخذ ثقل الحسين، و أخذ رجل حليّ فاطمة بنت الحسين و بكى، فقالت: لم تبكي؟</w:t>
      </w:r>
    </w:p>
    <w:p>
      <w:pPr>
        <w:pStyle w:val="BookText"/>
      </w:pPr>
      <w:r>
        <w:rPr>
          <w:rFonts w:ascii="Amiri" w:hAnsi="Amiri" w:eastAsia="Amiri" w:cs="Amiri"/>
          <w:lang w:bidi="ar-SA"/>
          <w:color w:val="111111"/>
          <w:sz w:val="28"/>
          <w:szCs w:val="28"/>
          <w:rtl/>
        </w:rPr>
        <w:t xml:space="preserve">فقال: أأسلب بنت رسول اللّه صلّى اللّه عليه و اله و لا أبكي؟! قالت: فدعه. قال: أخاف أن يأخذه غيري. [عن ابن سعد]</w:t>
      </w:r>
    </w:p>
    <w:p>
      <w:pPr>
        <w:pStyle w:val="BookText"/>
      </w:pPr>
      <w:r>
        <w:rPr>
          <w:rFonts w:ascii="Amiri" w:hAnsi="Amiri" w:eastAsia="Amiri" w:cs="Amiri"/>
          <w:lang w:bidi="ar-SA"/>
          <w:color w:val="111111"/>
          <w:sz w:val="28"/>
          <w:szCs w:val="28"/>
          <w:rtl/>
        </w:rPr>
        <w:t xml:space="preserve">الذّهبي، سير أعلام النّبلاء، 3/ 204</w:t>
      </w:r>
    </w:p>
    <w:p>
      <w:pPr>
        <w:pStyle w:val="BookText"/>
      </w:pPr>
      <w:r>
        <w:rPr>
          <w:rFonts w:ascii="Amiri" w:hAnsi="Amiri" w:eastAsia="Amiri" w:cs="Amiri"/>
          <w:lang w:bidi="ar-SA"/>
          <w:color w:val="111111"/>
          <w:sz w:val="28"/>
          <w:szCs w:val="28"/>
          <w:rtl/>
        </w:rPr>
        <w:t xml:space="preserve">و تقاسم النّاس ما كان من أمواله و حواصله، و ما في خبائه حتّى ما على النّساء من الثّياب الطّاهرة.</w:t>
      </w:r>
    </w:p>
    <w:p>
      <w:pPr>
        <w:pStyle w:val="BookText"/>
      </w:pPr>
      <w:r>
        <w:rPr>
          <w:rFonts w:ascii="Amiri" w:hAnsi="Amiri" w:eastAsia="Amiri" w:cs="Amiri"/>
          <w:lang w:bidi="ar-SA"/>
          <w:color w:val="111111"/>
          <w:sz w:val="28"/>
          <w:szCs w:val="28"/>
          <w:rtl/>
        </w:rPr>
        <w:t xml:space="preserve">ابن كثير، البداية و النّهاية، 8/ 188</w:t>
      </w:r>
    </w:p>
    <w:p>
      <w:pPr>
        <w:pStyle w:val="BookText"/>
      </w:pPr>
      <w:r>
        <w:rPr>
          <w:rFonts w:ascii="Amiri" w:hAnsi="Amiri" w:eastAsia="Amiri" w:cs="Amiri"/>
          <w:lang w:bidi="ar-SA"/>
          <w:color w:val="111111"/>
          <w:sz w:val="28"/>
          <w:szCs w:val="28"/>
          <w:rtl/>
        </w:rPr>
        <w:t xml:space="preserve">(و روي): إنّه لمّا قتل السّادة الأخيار، مال الفجرة الأشرار، إلى خيام الحريم المصونة و هتكوا الأستار.</w:t>
      </w:r>
    </w:p>
    <w:p>
      <w:pPr>
        <w:pStyle w:val="BookText"/>
      </w:pPr>
      <w:r>
        <w:rPr>
          <w:rFonts w:ascii="Amiri" w:hAnsi="Amiri" w:eastAsia="Amiri" w:cs="Amiri"/>
          <w:lang w:bidi="ar-SA"/>
          <w:color w:val="111111"/>
          <w:sz w:val="28"/>
          <w:szCs w:val="28"/>
          <w:rtl/>
        </w:rPr>
        <w:t xml:space="preserve">فقال بعض من حضر: ويلكم إن لم تكونوا أتقياء في دينكم، فكونوا أحرارا في دنياكم. </w:t>
      </w:r>
      <w:r>
        <w:rPr>
          <w:rStyle w:val="FootnoteReference"/>
        </w:rPr>
        <w:footnoteReference w:id="841"/>
      </w:r>
    </w:p>
    <w:p>
      <w:pPr>
        <w:pStyle w:val="BookText"/>
      </w:pPr>
      <w:r>
        <w:rPr>
          <w:rFonts w:ascii="Amiri" w:hAnsi="Amiri" w:eastAsia="Amiri" w:cs="Amiri"/>
          <w:lang w:bidi="ar-SA"/>
          <w:color w:val="111111"/>
          <w:sz w:val="28"/>
          <w:szCs w:val="28"/>
          <w:rtl/>
        </w:rPr>
        <w:t xml:space="preserve">مير خواند، روضة الصّفا، 3/ 170</w:t>
      </w:r>
    </w:p>
    <w:p>
      <w:pPr>
        <w:pStyle w:val="BookText"/>
      </w:pPr>
      <w:r>
        <w:rPr>
          <w:rFonts w:ascii="Amiri" w:hAnsi="Amiri" w:eastAsia="Amiri" w:cs="Amiri"/>
          <w:lang w:bidi="ar-SA"/>
          <w:color w:val="111111"/>
          <w:sz w:val="28"/>
          <w:szCs w:val="28"/>
          <w:rtl/>
        </w:rPr>
        <w:t xml:space="preserve">اليافعي، مرآة الجنان، 1/ 135</w:t>
      </w:r>
    </w:p>
    <w:p>
      <w:pPr>
        <w:pStyle w:val="BookText"/>
      </w:pPr>
      <w:r>
        <w:rPr>
          <w:rFonts w:ascii="Amiri" w:hAnsi="Amiri" w:eastAsia="Amiri" w:cs="Amiri"/>
          <w:lang w:bidi="ar-SA"/>
          <w:color w:val="111111"/>
          <w:sz w:val="28"/>
          <w:szCs w:val="28"/>
          <w:rtl/>
        </w:rPr>
        <w:t xml:space="preserve">ثمّ تسابقوا على نهب بيوت آل الرّسول، حتّى كانوا ينزعون ملحفة المرأة عن رأسها و ظهرها.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فاطمة بنت الحسين قالت: لمّا دخلت العامّة علينا بالنّهب دخل رجل و أنا صغيرة، و في رجليّ خلخالان، فنزعهما من رجليّ و هو يبكي، فقلت: ما يبكيك؟ فقال:</w:t>
      </w:r>
    </w:p>
    <w:p>
      <w:pPr>
        <w:pStyle w:val="BookText"/>
      </w:pPr>
      <w:r>
        <w:rPr>
          <w:rFonts w:ascii="Amiri" w:hAnsi="Amiri" w:eastAsia="Amiri" w:cs="Amiri"/>
          <w:lang w:bidi="ar-SA"/>
          <w:color w:val="111111"/>
          <w:sz w:val="28"/>
          <w:szCs w:val="28"/>
          <w:rtl/>
        </w:rPr>
        <w:t xml:space="preserve">و كيف لا أبكي و أنا أسلب ابنة رسول اللّه؟! فقلت: لا تسلبني. فقال: أخاف أن يأخذه غيري.</w:t>
      </w:r>
    </w:p>
    <w:p>
      <w:pPr>
        <w:pStyle w:val="BookText"/>
      </w:pPr>
      <w:r>
        <w:rPr>
          <w:rFonts w:ascii="Amiri" w:hAnsi="Amiri" w:eastAsia="Amiri" w:cs="Amiri"/>
          <w:lang w:bidi="ar-SA"/>
          <w:color w:val="111111"/>
          <w:sz w:val="28"/>
          <w:szCs w:val="28"/>
          <w:rtl/>
        </w:rPr>
        <w:t xml:space="preserve">محمّد بن أبي طالب، تسلية المجالس، 2/ 234</w:t>
      </w:r>
    </w:p>
    <w:p>
      <w:pPr>
        <w:pStyle w:val="BookText"/>
      </w:pPr>
      <w:r>
        <w:rPr>
          <w:rFonts w:ascii="Amiri" w:hAnsi="Amiri" w:eastAsia="Amiri" w:cs="Amiri"/>
          <w:lang w:bidi="ar-SA"/>
          <w:color w:val="111111"/>
          <w:sz w:val="28"/>
          <w:szCs w:val="28"/>
          <w:rtl/>
        </w:rPr>
        <w:t xml:space="preserve">و سبيت نساؤه، و نهبت أمواله. </w:t>
      </w:r>
      <w:r>
        <w:rPr>
          <w:rStyle w:val="FootnoteReference"/>
        </w:rPr>
        <w:footnoteReference w:id="842"/>
      </w:r>
    </w:p>
    <w:p>
      <w:pPr>
        <w:pStyle w:val="BookText"/>
      </w:pPr>
      <w:r>
        <w:rPr>
          <w:rFonts w:ascii="Amiri" w:hAnsi="Amiri" w:eastAsia="Amiri" w:cs="Amiri"/>
          <w:lang w:bidi="ar-SA"/>
          <w:color w:val="111111"/>
          <w:sz w:val="28"/>
          <w:szCs w:val="28"/>
          <w:rtl/>
        </w:rPr>
        <w:t xml:space="preserve">خواند امير، حبيب السير، 2/ 57</w:t>
      </w:r>
    </w:p>
    <w:p>
      <w:pPr>
        <w:pStyle w:val="BookText"/>
      </w:pPr>
      <w:r>
        <w:rPr>
          <w:rFonts w:ascii="Amiri" w:hAnsi="Amiri" w:eastAsia="Amiri" w:cs="Amiri"/>
          <w:lang w:bidi="ar-SA"/>
          <w:color w:val="111111"/>
          <w:sz w:val="28"/>
          <w:szCs w:val="28"/>
          <w:rtl/>
        </w:rPr>
        <w:t xml:space="preserve">تاج الدّين العاملي، التّتمّة،/ 80</w:t>
      </w:r>
    </w:p>
    <w:p>
      <w:pPr>
        <w:pStyle w:val="BookText"/>
      </w:pPr>
      <w:r>
        <w:rPr>
          <w:rFonts w:ascii="Amiri" w:hAnsi="Amiri" w:eastAsia="Amiri" w:cs="Amiri"/>
          <w:lang w:bidi="ar-SA"/>
          <w:color w:val="111111"/>
          <w:sz w:val="28"/>
          <w:szCs w:val="28"/>
          <w:rtl/>
        </w:rPr>
        <w:t xml:space="preserve">(و حكي) عن السّديّ: قال: ضافني </w:t>
      </w:r>
      <w:r>
        <w:rPr>
          <w:rStyle w:val="FootnoteReference"/>
        </w:rPr>
        <w:footnoteReference w:id="843"/>
      </w:r>
      <w:r>
        <w:rPr>
          <w:rFonts w:ascii="Amiri" w:hAnsi="Amiri" w:eastAsia="Amiri" w:cs="Amiri"/>
          <w:lang w:bidi="ar-SA"/>
          <w:color w:val="111111"/>
          <w:sz w:val="28"/>
          <w:szCs w:val="28"/>
          <w:rtl/>
        </w:rPr>
        <w:t xml:space="preserve">رجل في ليلة كنت أحبّ الجليس، فرحّبت به، و قرّبته، و أكرمته، و جلسنا نتسامر، و إذا به ينطلق </w:t>
      </w:r>
      <w:r>
        <w:rPr>
          <w:rStyle w:val="FootnoteReference"/>
        </w:rPr>
        <w:footnoteReference w:id="844"/>
      </w:r>
      <w:r>
        <w:rPr>
          <w:rFonts w:ascii="Amiri" w:hAnsi="Amiri" w:eastAsia="Amiri" w:cs="Amiri"/>
          <w:lang w:bidi="ar-SA"/>
          <w:color w:val="111111"/>
          <w:sz w:val="28"/>
          <w:szCs w:val="28"/>
          <w:rtl/>
        </w:rPr>
        <w:t xml:space="preserve">بالكلام كالسّيل إذا قصد الحضيض، فطرقت </w:t>
      </w:r>
      <w:r>
        <w:rPr>
          <w:rStyle w:val="FootnoteReference"/>
        </w:rPr>
        <w:footnoteReference w:id="845"/>
      </w:r>
      <w:r>
        <w:rPr>
          <w:rFonts w:ascii="IRNazanin" w:hAnsi="IRNazanin" w:eastAsia="IRNazanin" w:cs="IRNazanin"/>
          <w:lang w:bidi="fa-IR"/>
          <w:color w:val="111111"/>
          <w:sz w:val="28"/>
          <w:szCs w:val="28"/>
          <w:rtl/>
        </w:rPr>
        <w:t xml:space="preserve">له، فانتهى </w:t>
      </w:r>
      <w:r>
        <w:rPr>
          <w:rStyle w:val="FootnoteReference"/>
        </w:rPr>
        <w:footnoteReference w:id="846"/>
      </w:r>
      <w:r>
        <w:rPr>
          <w:rFonts w:ascii="Amiri" w:hAnsi="Amiri" w:eastAsia="Amiri" w:cs="Amiri"/>
          <w:lang w:bidi="ar-SA"/>
          <w:color w:val="111111"/>
          <w:sz w:val="28"/>
          <w:szCs w:val="28"/>
          <w:rtl/>
        </w:rPr>
        <w:t xml:space="preserve">في سمره [إلى] طفّ كربلا </w:t>
      </w:r>
      <w:r>
        <w:rPr>
          <w:rStyle w:val="FootnoteReference"/>
        </w:rPr>
        <w:footnoteReference w:id="847"/>
      </w:r>
      <w:r>
        <w:rPr>
          <w:rFonts w:ascii="Amiri" w:hAnsi="Amiri" w:eastAsia="Amiri" w:cs="Amiri"/>
          <w:lang w:bidi="ar-SA"/>
          <w:color w:val="111111"/>
          <w:sz w:val="28"/>
          <w:szCs w:val="28"/>
          <w:rtl/>
        </w:rPr>
        <w:t xml:space="preserve">، و كان قريب العهد من قتل الحسين عليه السّلام، فتأوّهت الصّعداء، و تزفّرت كمدا </w:t>
      </w:r>
      <w:r>
        <w:rPr>
          <w:rStyle w:val="FootnoteReference"/>
        </w:rPr>
        <w:footnoteReference w:id="848"/>
      </w:r>
      <w:r>
        <w:rPr>
          <w:rFonts w:ascii="Amiri" w:hAnsi="Amiri" w:eastAsia="Amiri" w:cs="Amiri"/>
          <w:lang w:bidi="ar-SA"/>
          <w:color w:val="111111"/>
          <w:sz w:val="28"/>
          <w:szCs w:val="28"/>
          <w:rtl/>
        </w:rPr>
        <w:t xml:space="preserve">، فقال: ما بالك؟ قلت: ذكرت مصابا يهون عنده كلّ مصاب. قال: أما كنت حاضرا يوم الطّفّ؟ قلت: لا و الحمد للّه.</w:t>
      </w:r>
    </w:p>
    <w:p>
      <w:pPr>
        <w:pStyle w:val="BookText"/>
      </w:pPr>
      <w:r>
        <w:rPr>
          <w:rFonts w:ascii="Amiri" w:hAnsi="Amiri" w:eastAsia="Amiri" w:cs="Amiri"/>
          <w:lang w:bidi="ar-SA"/>
          <w:color w:val="111111"/>
          <w:sz w:val="28"/>
          <w:szCs w:val="28"/>
          <w:rtl/>
        </w:rPr>
        <w:t xml:space="preserve">قال لعنه اللّه: أراك تحمد على أيّ شي ء؟ قلت: على الخلاص من دم الحسين، لأنّ جدّه صلّى اللّه عليه و اله و سلم قال: من </w:t>
      </w:r>
      <w:r>
        <w:rPr>
          <w:rStyle w:val="FootnoteReference"/>
        </w:rPr>
        <w:footnoteReference w:id="849"/>
      </w:r>
      <w:r>
        <w:rPr>
          <w:rFonts w:ascii="Amiri" w:hAnsi="Amiri" w:eastAsia="Amiri" w:cs="Amiri"/>
          <w:lang w:bidi="ar-SA"/>
          <w:color w:val="111111"/>
          <w:sz w:val="28"/>
          <w:szCs w:val="28"/>
          <w:rtl/>
        </w:rPr>
        <w:t xml:space="preserve">طولب بدم ولدي الحسين يوم القيامة لخفيف الميزان. قال </w:t>
      </w:r>
      <w:r>
        <w:rPr>
          <w:rStyle w:val="FootnoteReference"/>
        </w:rPr>
        <w:footnoteReference w:id="850"/>
      </w:r>
      <w:r>
        <w:rPr>
          <w:rFonts w:ascii="Amiri" w:hAnsi="Amiri" w:eastAsia="Amiri" w:cs="Amiri"/>
          <w:lang w:bidi="ar-SA"/>
          <w:color w:val="111111"/>
          <w:sz w:val="28"/>
          <w:szCs w:val="28"/>
          <w:rtl/>
        </w:rPr>
        <w:t xml:space="preserve">: قال هكذا جدّه؟ قلت: نعم </w:t>
      </w:r>
      <w:r>
        <w:rPr>
          <w:rStyle w:val="FootnoteReference"/>
        </w:rPr>
        <w:footnoteReference w:id="851"/>
      </w:r>
      <w:r>
        <w:rPr>
          <w:rFonts w:ascii="Amiri" w:hAnsi="Amiri" w:eastAsia="Amiri" w:cs="Amiri"/>
          <w:lang w:bidi="ar-SA"/>
          <w:color w:val="111111"/>
          <w:sz w:val="28"/>
          <w:szCs w:val="28"/>
          <w:rtl/>
        </w:rPr>
        <w:t xml:space="preserve">. و قال صلّى اللّه عليه و اله و سلم: ولدي الحسين يقتل ظلما و عدوانا، ألا و من قتله يدخل في تابوت من نار، و يعذّب </w:t>
      </w:r>
      <w:r>
        <w:rPr>
          <w:rStyle w:val="FootnoteReference"/>
        </w:rPr>
        <w:footnoteReference w:id="852"/>
      </w:r>
      <w:r>
        <w:rPr>
          <w:rFonts w:ascii="Amiri" w:hAnsi="Amiri" w:eastAsia="Amiri" w:cs="Amiri"/>
          <w:lang w:bidi="ar-SA"/>
          <w:color w:val="111111"/>
          <w:sz w:val="28"/>
          <w:szCs w:val="28"/>
          <w:rtl/>
        </w:rPr>
        <w:t xml:space="preserve">نصف أهل النّار، و قد غلّت يداه، و رجلاه، و له رائحة يتعوّذ أهل النّار منها، هو و من شايع و بايع أو رضى بذلك. كُلَّما نَضِجَتْ جُلُودُهُمْ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53"/>
      </w:r>
      <w:r>
        <w:rPr>
          <w:rFonts w:ascii="Amiri" w:hAnsi="Amiri" w:eastAsia="Amiri" w:cs="Amiri"/>
          <w:lang w:bidi="ar-SA"/>
          <w:color w:val="111111"/>
          <w:sz w:val="28"/>
          <w:szCs w:val="28"/>
          <w:rtl/>
        </w:rPr>
        <w:t xml:space="preserve">بَدَّلْناهُمْ جُلُوداً </w:t>
      </w:r>
      <w:r>
        <w:rPr>
          <w:rStyle w:val="FootnoteReference"/>
        </w:rPr>
        <w:footnoteReference w:id="854"/>
      </w:r>
      <w:r>
        <w:rPr>
          <w:rFonts w:ascii="Amiri" w:hAnsi="Amiri" w:eastAsia="Amiri" w:cs="Amiri"/>
          <w:lang w:bidi="ar-SA"/>
          <w:color w:val="111111"/>
          <w:sz w:val="28"/>
          <w:szCs w:val="28"/>
          <w:rtl/>
        </w:rPr>
        <w:t xml:space="preserve">غَيْرَها، لِيَذُوقُوا الْعَذابَ </w:t>
      </w:r>
      <w:r>
        <w:rPr>
          <w:rStyle w:val="FootnoteReference"/>
        </w:rPr>
        <w:footnoteReference w:id="855"/>
      </w:r>
      <w:r>
        <w:rPr>
          <w:rFonts w:ascii="Amiri" w:hAnsi="Amiri" w:eastAsia="Amiri" w:cs="Amiri"/>
          <w:lang w:bidi="ar-SA"/>
          <w:color w:val="111111"/>
          <w:sz w:val="28"/>
          <w:szCs w:val="28"/>
          <w:rtl/>
        </w:rPr>
        <w:t xml:space="preserve">لا يُفَتَّرُ عَنْهُمْ ساعة، و يسقون من حميم جهنّم، فالويل لهم من عذاب جهنّم.
قال لعنه اللّه: لا تصدّق هذا الكلام يا أخي. فقلت: كيف هذا؟ و قد قال صلّى اللّه عليه و اله و سلم لا كذبت و لا كذّبت. قال: ترى، قالوا: قال رسول اللّه صلّى اللّه عليه و اله و سلم: قاتل ولدي الحسين لا يطول عمره، ها </w:t>
      </w:r>
      <w:r>
        <w:rPr>
          <w:rStyle w:val="FootnoteReference"/>
        </w:rPr>
        <w:footnoteReference w:id="856"/>
      </w:r>
      <w:r>
        <w:rPr>
          <w:rFonts w:ascii="Amiri" w:hAnsi="Amiri" w:eastAsia="Amiri" w:cs="Amiri"/>
          <w:lang w:bidi="ar-SA"/>
          <w:color w:val="111111"/>
          <w:sz w:val="28"/>
          <w:szCs w:val="28"/>
          <w:rtl/>
        </w:rPr>
        <w:t xml:space="preserve">أنا و حقّك قد تجاوزت التّسعين مع أنّك ما تعرفني </w:t>
      </w:r>
      <w:r>
        <w:rPr>
          <w:rStyle w:val="FootnoteReference"/>
        </w:rPr>
        <w:footnoteReference w:id="857"/>
      </w:r>
      <w:r>
        <w:rPr>
          <w:rFonts w:ascii="IRNazanin" w:hAnsi="IRNazanin" w:eastAsia="IRNazanin" w:cs="IRNazanin"/>
          <w:lang w:bidi="fa-IR"/>
          <w:color w:val="111111"/>
          <w:sz w:val="28"/>
          <w:szCs w:val="28"/>
          <w:rtl/>
        </w:rPr>
        <w:t xml:space="preserve">. قلت: لا و اللّه.</w:t>
      </w:r>
    </w:p>
    <w:p>
      <w:pPr>
        <w:pStyle w:val="BookText"/>
      </w:pPr>
      <w:r>
        <w:rPr>
          <w:rFonts w:ascii="Amiri" w:hAnsi="Amiri" w:eastAsia="Amiri" w:cs="Amiri"/>
          <w:lang w:bidi="ar-SA"/>
          <w:color w:val="111111"/>
          <w:sz w:val="28"/>
          <w:szCs w:val="28"/>
          <w:rtl/>
        </w:rPr>
        <w:t xml:space="preserve">قال: أنا الأخنس بن زيد. قلت: و ما صنعت يوم الطّفّ؟ قال: أنا الّذي أمّرت على الخيل الّذين أمرهم عمر بن سعد بوطئ </w:t>
      </w:r>
      <w:r>
        <w:rPr>
          <w:rStyle w:val="FootnoteReference"/>
        </w:rPr>
        <w:footnoteReference w:id="858"/>
      </w:r>
      <w:r>
        <w:rPr>
          <w:rFonts w:ascii="Amiri" w:hAnsi="Amiri" w:eastAsia="Amiri" w:cs="Amiri"/>
          <w:lang w:bidi="ar-SA"/>
          <w:color w:val="111111"/>
          <w:sz w:val="28"/>
          <w:szCs w:val="28"/>
          <w:rtl/>
        </w:rPr>
        <w:t xml:space="preserve">جسم الحسين بسنابك الخيل، و هشّمت أضلاعه، و جررت نطعا </w:t>
      </w:r>
      <w:r>
        <w:rPr>
          <w:rStyle w:val="FootnoteReference"/>
        </w:rPr>
        <w:footnoteReference w:id="859"/>
      </w:r>
      <w:r>
        <w:rPr>
          <w:rFonts w:ascii="Amiri" w:hAnsi="Amiri" w:eastAsia="Amiri" w:cs="Amiri"/>
          <w:lang w:bidi="ar-SA"/>
          <w:color w:val="111111"/>
          <w:sz w:val="28"/>
          <w:szCs w:val="28"/>
          <w:rtl/>
        </w:rPr>
        <w:t xml:space="preserve">من تحت عليّ بن الحسين، و هو عليل حتّى كببته على وجهه، و خرّمت أذني صفيّة بنت الحسين لقرطين كانا في أذنيها.</w:t>
      </w:r>
    </w:p>
    <w:p>
      <w:pPr>
        <w:pStyle w:val="BookText"/>
      </w:pPr>
      <w:r>
        <w:rPr>
          <w:rFonts w:ascii="Amiri" w:hAnsi="Amiri" w:eastAsia="Amiri" w:cs="Amiri"/>
          <w:lang w:bidi="ar-SA"/>
          <w:color w:val="111111"/>
          <w:sz w:val="28"/>
          <w:szCs w:val="28"/>
          <w:rtl/>
        </w:rPr>
        <w:t xml:space="preserve">قال السّديّ: فبكى قلبي هجوعا، و عيناي دموعا، و خرجت أعالج على إهلاكه و إذا بالسّراج قد ضعفت، فقمت أظهرها </w:t>
      </w:r>
      <w:r>
        <w:rPr>
          <w:rStyle w:val="FootnoteReference"/>
        </w:rPr>
        <w:footnoteReference w:id="860"/>
      </w:r>
      <w:r>
        <w:rPr>
          <w:rFonts w:ascii="Amiri" w:hAnsi="Amiri" w:eastAsia="Amiri" w:cs="Amiri"/>
          <w:lang w:bidi="ar-SA"/>
          <w:color w:val="111111"/>
          <w:sz w:val="28"/>
          <w:szCs w:val="28"/>
          <w:rtl/>
        </w:rPr>
        <w:t xml:space="preserve">، فقال: اجلس و هو يحكي </w:t>
      </w:r>
      <w:r>
        <w:rPr>
          <w:rStyle w:val="FootnoteReference"/>
        </w:rPr>
        <w:footnoteReference w:id="861"/>
      </w:r>
      <w:r>
        <w:rPr>
          <w:rFonts w:ascii="Amiri" w:hAnsi="Amiri" w:eastAsia="Amiri" w:cs="Amiri"/>
          <w:lang w:bidi="ar-SA"/>
          <w:color w:val="111111"/>
          <w:sz w:val="28"/>
          <w:szCs w:val="28"/>
          <w:rtl/>
        </w:rPr>
        <w:t xml:space="preserve">لي </w:t>
      </w:r>
      <w:r>
        <w:rPr>
          <w:rStyle w:val="FootnoteReference"/>
        </w:rPr>
        <w:footnoteReference w:id="862"/>
      </w:r>
      <w:r>
        <w:rPr>
          <w:rFonts w:ascii="Amiri" w:hAnsi="Amiri" w:eastAsia="Amiri" w:cs="Amiri"/>
          <w:lang w:bidi="ar-SA"/>
          <w:color w:val="111111"/>
          <w:sz w:val="28"/>
          <w:szCs w:val="28"/>
          <w:rtl/>
        </w:rPr>
        <w:t xml:space="preserve">متعجّبا من نفسه، و سلامته، و مدّ إصبعه ليظهرها </w:t>
      </w:r>
      <w:r>
        <w:rPr>
          <w:rStyle w:val="FootnoteReference"/>
        </w:rPr>
        <w:footnoteReference w:id="863"/>
      </w:r>
      <w:r>
        <w:rPr>
          <w:rFonts w:ascii="Amiri" w:hAnsi="Amiri" w:eastAsia="Amiri" w:cs="Amiri"/>
          <w:lang w:bidi="ar-SA"/>
          <w:color w:val="111111"/>
          <w:sz w:val="28"/>
          <w:szCs w:val="28"/>
          <w:rtl/>
        </w:rPr>
        <w:t xml:space="preserve">، فاشتعلت به، ففرّكها في التّراب، فلم تنطف </w:t>
      </w:r>
      <w:r>
        <w:rPr>
          <w:rStyle w:val="FootnoteReference"/>
        </w:rPr>
        <w:footnoteReference w:id="864"/>
      </w:r>
      <w:r>
        <w:rPr>
          <w:rFonts w:ascii="Amiri" w:hAnsi="Amiri" w:eastAsia="Amiri" w:cs="Amiri"/>
          <w:lang w:bidi="ar-SA"/>
          <w:color w:val="111111"/>
          <w:sz w:val="28"/>
          <w:szCs w:val="28"/>
          <w:rtl/>
        </w:rPr>
        <w:t xml:space="preserve">، فصاح بي: أدركني يا أخي! فكببت الشّربة </w:t>
      </w:r>
      <w:r>
        <w:rPr>
          <w:rStyle w:val="FootnoteReference"/>
        </w:rPr>
        <w:footnoteReference w:id="865"/>
      </w:r>
      <w:r>
        <w:rPr>
          <w:rFonts w:ascii="Amiri" w:hAnsi="Amiri" w:eastAsia="Amiri" w:cs="Amiri"/>
          <w:lang w:bidi="ar-SA"/>
          <w:color w:val="111111"/>
          <w:sz w:val="28"/>
          <w:szCs w:val="28"/>
          <w:rtl/>
        </w:rPr>
        <w:t xml:space="preserve">عليها، و أنا غير محبّ لذلك، فلمّا شمّت النّار رائحة الماء أزدادت قوّة، و صاح بي: ما هذه النّار و ما يطفئها؟ قلت: ألق نفسك في النّهر.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فرمى بنفسه، فكلّما </w:t>
      </w:r>
      <w:r>
        <w:rPr>
          <w:rStyle w:val="FootnoteReference"/>
        </w:rPr>
        <w:footnoteReference w:id="866"/>
      </w:r>
      <w:r>
        <w:rPr>
          <w:rFonts w:ascii="Amiri" w:hAnsi="Amiri" w:eastAsia="Amiri" w:cs="Amiri"/>
          <w:lang w:bidi="ar-SA"/>
          <w:color w:val="111111"/>
          <w:sz w:val="28"/>
          <w:szCs w:val="28"/>
          <w:rtl/>
        </w:rPr>
        <w:t xml:space="preserve">ركس جسمه في الماء اشتعلت في جميع بدنه كالخشبة البالية في الرّيح البارح، هذا و أنا أنظره </w:t>
      </w:r>
      <w:r>
        <w:rPr>
          <w:rStyle w:val="FootnoteReference"/>
        </w:rPr>
        <w:footnoteReference w:id="867"/>
      </w:r>
      <w:r>
        <w:rPr>
          <w:rFonts w:ascii="Amiri" w:hAnsi="Amiri" w:eastAsia="Amiri" w:cs="Amiri"/>
          <w:lang w:bidi="ar-SA"/>
          <w:color w:val="111111"/>
          <w:sz w:val="28"/>
          <w:szCs w:val="28"/>
          <w:rtl/>
        </w:rPr>
        <w:t xml:space="preserve">. فو اللّه الّذي لا إله إلّا هو لم تطف </w:t>
      </w:r>
      <w:r>
        <w:rPr>
          <w:rStyle w:val="FootnoteReference"/>
        </w:rPr>
        <w:footnoteReference w:id="868"/>
      </w:r>
      <w:r>
        <w:rPr>
          <w:rFonts w:ascii="IRNazanin" w:hAnsi="IRNazanin" w:eastAsia="IRNazanin" w:cs="IRNazanin"/>
          <w:lang w:bidi="fa-IR"/>
          <w:color w:val="111111"/>
          <w:sz w:val="28"/>
          <w:szCs w:val="28"/>
          <w:rtl/>
        </w:rPr>
        <w:t xml:space="preserve">حتّى صار فحما، و سار </w:t>
      </w:r>
      <w:r>
        <w:rPr>
          <w:rStyle w:val="FootnoteReference"/>
        </w:rPr>
        <w:footnoteReference w:id="869"/>
      </w:r>
      <w:r>
        <w:rPr>
          <w:rFonts w:ascii="Amiri" w:hAnsi="Amiri" w:eastAsia="Amiri" w:cs="Amiri"/>
          <w:lang w:bidi="ar-SA"/>
          <w:color w:val="111111"/>
          <w:sz w:val="28"/>
          <w:szCs w:val="28"/>
          <w:rtl/>
        </w:rPr>
        <w:t xml:space="preserve">على وجه الماء ألا لعنة اللّه على الظّالمين </w:t>
      </w:r>
      <w:r>
        <w:rPr>
          <w:rStyle w:val="FootnoteReference"/>
        </w:rPr>
        <w:footnoteReference w:id="870"/>
      </w:r>
      <w:r>
        <w:rPr>
          <w:rFonts w:ascii="Amiri" w:hAnsi="Amiri" w:eastAsia="Amiri" w:cs="Amiri"/>
          <w:lang w:bidi="ar-SA"/>
          <w:color w:val="111111"/>
          <w:sz w:val="28"/>
          <w:szCs w:val="28"/>
          <w:rtl/>
        </w:rPr>
        <w:t xml:space="preserve">وَ سَيَعْلَمُ الَّذِينَ ظَلَمُوا أَيَّ مُنْقَلَبٍ يَنْقَلِبُونَ.</w:t>
      </w:r>
    </w:p>
    <w:p>
      <w:pPr>
        <w:pStyle w:val="BookText"/>
      </w:pPr>
      <w:r>
        <w:rPr>
          <w:rFonts w:ascii="Amiri" w:hAnsi="Amiri" w:eastAsia="Amiri" w:cs="Amiri"/>
          <w:lang w:bidi="ar-SA"/>
          <w:color w:val="111111"/>
          <w:sz w:val="28"/>
          <w:szCs w:val="28"/>
          <w:rtl/>
        </w:rPr>
        <w:t xml:space="preserve">الطّريحي، المنتخب، 1/ 180- 181- عنه: الدّمعة السّاكبة، 5/ 185- 186؛ مثله المجلسي، البحار، 45/ 321- 322؛ البحراني، العوالم، 17/ 634- 635؛ المازندراني، معالي السّبطين، 2/ 242- 243</w:t>
      </w:r>
    </w:p>
    <w:p>
      <w:pPr>
        <w:pStyle w:val="BookText"/>
      </w:pPr>
      <w:r>
        <w:rPr>
          <w:rFonts w:ascii="Amiri" w:hAnsi="Amiri" w:eastAsia="Amiri" w:cs="Amiri"/>
          <w:lang w:bidi="ar-SA"/>
          <w:color w:val="111111"/>
          <w:sz w:val="28"/>
          <w:szCs w:val="28"/>
          <w:rtl/>
        </w:rPr>
        <w:t xml:space="preserve">(حكي): أنّ فاطمة الصّغرى قالت: كنت واقفة بباب الخيمة و أنا أنظر [إلى] أبي و أصحابه مجرّدين </w:t>
      </w:r>
      <w:r>
        <w:rPr>
          <w:rStyle w:val="FootnoteReference"/>
        </w:rPr>
        <w:footnoteReference w:id="871"/>
      </w:r>
      <w:r>
        <w:rPr>
          <w:rFonts w:ascii="Amiri" w:hAnsi="Amiri" w:eastAsia="Amiri" w:cs="Amiri"/>
          <w:lang w:bidi="ar-SA"/>
          <w:color w:val="111111"/>
          <w:sz w:val="28"/>
          <w:szCs w:val="28"/>
          <w:rtl/>
        </w:rPr>
        <w:t xml:space="preserve">كالأضاحي على الرّمال، و الخيول على أجسادهم تجول، و أنا أفكّر ما يصدر علينا بعد أبي من بني أميّة (لعنهم اللّه)، أيقتلوننا </w:t>
      </w:r>
      <w:r>
        <w:rPr>
          <w:rStyle w:val="FootnoteReference"/>
        </w:rPr>
        <w:footnoteReference w:id="872"/>
      </w:r>
      <w:r>
        <w:rPr>
          <w:rFonts w:ascii="Amiri" w:hAnsi="Amiri" w:eastAsia="Amiri" w:cs="Amiri"/>
          <w:lang w:bidi="ar-SA"/>
          <w:color w:val="111111"/>
          <w:sz w:val="28"/>
          <w:szCs w:val="28"/>
          <w:rtl/>
        </w:rPr>
        <w:t xml:space="preserve">أو يأسروننا؟ و إذا برجل على ظهر جواده يسوق النّساء بكعب رمحه، و هنّ يلذن بعضهنّ في بعض، و قد أخذ ما عليهنّ من أخمرة و أسورة، و هنّ يصحن: وا جدّاه! وا أبتاه! وا عليّاه! وا قلّة ناصراه! وا حسناه! أما من مجير يجيرنا، أما من ذائد يذود عنّا؟ قالت: فطار فؤادي، وارتعدت فرائصي، و جعلت أجيل طرفي </w:t>
      </w:r>
      <w:r>
        <w:rPr>
          <w:rStyle w:val="FootnoteReference"/>
        </w:rPr>
        <w:footnoteReference w:id="873"/>
      </w:r>
      <w:r>
        <w:rPr>
          <w:rFonts w:ascii="Amiri" w:hAnsi="Amiri" w:eastAsia="Amiri" w:cs="Amiri"/>
          <w:lang w:bidi="ar-SA"/>
          <w:color w:val="111111"/>
          <w:sz w:val="28"/>
          <w:szCs w:val="28"/>
          <w:rtl/>
        </w:rPr>
        <w:t xml:space="preserve">يمينا و شمالا على عمّتي أمّ كلثوم خشية منه أن يأتيني.</w:t>
      </w:r>
    </w:p>
    <w:p>
      <w:pPr>
        <w:pStyle w:val="BookText"/>
      </w:pPr>
      <w:r>
        <w:rPr>
          <w:rFonts w:ascii="Amiri" w:hAnsi="Amiri" w:eastAsia="Amiri" w:cs="Amiri"/>
          <w:lang w:bidi="ar-SA"/>
          <w:color w:val="111111"/>
          <w:sz w:val="28"/>
          <w:szCs w:val="28"/>
          <w:rtl/>
        </w:rPr>
        <w:t xml:space="preserve">فبينا </w:t>
      </w:r>
      <w:r>
        <w:rPr>
          <w:rStyle w:val="FootnoteReference"/>
        </w:rPr>
        <w:footnoteReference w:id="874"/>
      </w:r>
      <w:r>
        <w:rPr>
          <w:rFonts w:ascii="Amiri" w:hAnsi="Amiri" w:eastAsia="Amiri" w:cs="Amiri"/>
          <w:lang w:bidi="ar-SA"/>
          <w:color w:val="111111"/>
          <w:sz w:val="28"/>
          <w:szCs w:val="28"/>
          <w:rtl/>
        </w:rPr>
        <w:t xml:space="preserve">أنا على هذه الحالة، و إذا به قد قصدني، </w:t>
      </w:r>
      <w:r>
        <w:rPr>
          <w:rStyle w:val="FootnoteReference"/>
        </w:rPr>
        <w:footnoteReference w:id="875"/>
      </w:r>
      <w:r>
        <w:rPr>
          <w:rFonts w:ascii="Amiri" w:hAnsi="Amiri" w:eastAsia="Amiri" w:cs="Amiri"/>
          <w:lang w:bidi="ar-SA"/>
          <w:color w:val="111111"/>
          <w:sz w:val="28"/>
          <w:szCs w:val="28"/>
          <w:rtl/>
        </w:rPr>
        <w:t xml:space="preserve">فقلت: ما لي إلّا إلى </w:t>
      </w:r>
      <w:r>
        <w:rPr>
          <w:rStyle w:val="FootnoteReference"/>
        </w:rPr>
        <w:footnoteReference w:id="876"/>
      </w:r>
      <w:r>
        <w:rPr>
          <w:rFonts w:ascii="Amiri" w:hAnsi="Amiri" w:eastAsia="Amiri" w:cs="Amiri"/>
          <w:lang w:bidi="ar-SA"/>
          <w:color w:val="111111"/>
          <w:sz w:val="28"/>
          <w:szCs w:val="28"/>
          <w:rtl/>
        </w:rPr>
        <w:t xml:space="preserve">البرّ </w:t>
      </w:r>
      <w:r>
        <w:rPr>
          <w:rStyle w:val="FootnoteReference"/>
        </w:rPr>
        <w:footnoteReference w:id="877"/>
      </w:r>
      <w:r>
        <w:rPr>
          <w:rFonts w:ascii="IRNazanin" w:hAnsi="IRNazanin" w:eastAsia="IRNazanin" w:cs="IRNazanin"/>
          <w:lang w:bidi="fa-IR"/>
          <w:color w:val="111111"/>
          <w:sz w:val="28"/>
          <w:szCs w:val="28"/>
          <w:rtl/>
        </w:rPr>
        <w:t xml:space="preserve">، ففررت </w:t>
      </w:r>
      <w:r>
        <w:rPr>
          <w:rStyle w:val="FootnoteReference"/>
        </w:rPr>
        <w:footnoteReference w:id="878"/>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منهزمة، و أنا أظنّ أنّي </w:t>
      </w:r>
      <w:r>
        <w:rPr>
          <w:rStyle w:val="FootnoteReference"/>
        </w:rPr>
        <w:footnoteReference w:id="879"/>
      </w:r>
      <w:r>
        <w:rPr>
          <w:rFonts w:ascii="Amiri" w:hAnsi="Amiri" w:eastAsia="Amiri" w:cs="Amiri"/>
          <w:lang w:bidi="ar-SA"/>
          <w:color w:val="111111"/>
          <w:sz w:val="28"/>
          <w:szCs w:val="28"/>
          <w:rtl/>
        </w:rPr>
        <w:t xml:space="preserve">أسلم منه، و إذا به قد تبعني، فذهلت خشية </w:t>
      </w:r>
      <w:r>
        <w:rPr>
          <w:rStyle w:val="FootnoteReference"/>
        </w:rPr>
        <w:footnoteReference w:id="880"/>
      </w:r>
      <w:r>
        <w:rPr>
          <w:rFonts w:ascii="Amiri" w:hAnsi="Amiri" w:eastAsia="Amiri" w:cs="Amiri"/>
          <w:lang w:bidi="ar-SA"/>
          <w:color w:val="111111"/>
          <w:sz w:val="28"/>
          <w:szCs w:val="28"/>
          <w:rtl/>
        </w:rPr>
        <w:t xml:space="preserve">منه و إذا بكعب الرّمح بين كتفي، فسقطت لوجهي </w:t>
      </w:r>
      <w:r>
        <w:rPr>
          <w:rStyle w:val="FootnoteReference"/>
        </w:rPr>
        <w:footnoteReference w:id="881"/>
      </w:r>
      <w:r>
        <w:rPr>
          <w:rFonts w:ascii="Amiri" w:hAnsi="Amiri" w:eastAsia="Amiri" w:cs="Amiri"/>
          <w:lang w:bidi="ar-SA"/>
          <w:color w:val="111111"/>
          <w:sz w:val="28"/>
          <w:szCs w:val="28"/>
          <w:rtl/>
        </w:rPr>
        <w:t xml:space="preserve">، فخرم أذني، و أخذ قرطي، و أخذ مقنعتي من رأسي، و ترك الدّماء تسيل على خدّي، و رأسي تصهره الشّمس، و ولّى راجعا إلى المخيّم، و أنا مغشيّ عليّ، و إذا بعمّتي عندي تبكي، و هي تقول: قومي نمضي، ما أعلم ما صدر على البنات و أخيك العليل. فقمت، و قلت: يا عمّتاه! هل خرقة </w:t>
      </w:r>
      <w:r>
        <w:rPr>
          <w:rStyle w:val="FootnoteReference"/>
        </w:rPr>
        <w:footnoteReference w:id="882"/>
      </w:r>
      <w:r>
        <w:rPr>
          <w:rFonts w:ascii="Amiri" w:hAnsi="Amiri" w:eastAsia="Amiri" w:cs="Amiri"/>
          <w:lang w:bidi="ar-SA"/>
          <w:color w:val="111111"/>
          <w:sz w:val="28"/>
          <w:szCs w:val="28"/>
          <w:rtl/>
        </w:rPr>
        <w:t xml:space="preserve">أستر بها رأسي </w:t>
      </w:r>
      <w:r>
        <w:rPr>
          <w:rStyle w:val="FootnoteReference"/>
        </w:rPr>
        <w:footnoteReference w:id="883"/>
      </w:r>
      <w:r>
        <w:rPr>
          <w:rFonts w:ascii="Amiri" w:hAnsi="Amiri" w:eastAsia="Amiri" w:cs="Amiri"/>
          <w:lang w:bidi="ar-SA"/>
          <w:color w:val="111111"/>
          <w:sz w:val="28"/>
          <w:szCs w:val="28"/>
          <w:rtl/>
        </w:rPr>
        <w:t xml:space="preserve">عن أعين النظّارة </w:t>
      </w:r>
      <w:r>
        <w:rPr>
          <w:rStyle w:val="FootnoteReference"/>
        </w:rPr>
        <w:footnoteReference w:id="884"/>
      </w:r>
      <w:r>
        <w:rPr>
          <w:rFonts w:ascii="Amiri" w:hAnsi="Amiri" w:eastAsia="Amiri" w:cs="Amiri"/>
          <w:lang w:bidi="ar-SA"/>
          <w:color w:val="111111"/>
          <w:sz w:val="28"/>
          <w:szCs w:val="28"/>
          <w:rtl/>
        </w:rPr>
        <w:t xml:space="preserve">؟ فقالت: يا بنتاه </w:t>
      </w:r>
      <w:r>
        <w:rPr>
          <w:rStyle w:val="FootnoteReference"/>
        </w:rPr>
        <w:footnoteReference w:id="885"/>
      </w:r>
      <w:r>
        <w:rPr>
          <w:rFonts w:ascii="Amiri" w:hAnsi="Amiri" w:eastAsia="Amiri" w:cs="Amiri"/>
          <w:lang w:bidi="ar-SA"/>
          <w:color w:val="111111"/>
          <w:sz w:val="28"/>
          <w:szCs w:val="28"/>
          <w:rtl/>
        </w:rPr>
        <w:t xml:space="preserve">! و عمّتك مثلك. </w:t>
      </w:r>
      <w:r>
        <w:rPr>
          <w:rStyle w:val="FootnoteReference"/>
        </w:rPr>
        <w:footnoteReference w:id="886"/>
      </w:r>
      <w:r>
        <w:rPr>
          <w:rFonts w:ascii="Amiri" w:hAnsi="Amiri" w:eastAsia="Amiri" w:cs="Amiri"/>
          <w:lang w:bidi="ar-SA"/>
          <w:color w:val="111111"/>
          <w:sz w:val="28"/>
          <w:szCs w:val="28"/>
          <w:rtl/>
        </w:rPr>
        <w:t xml:space="preserve">و إذا برأسها مكشوف </w:t>
      </w:r>
      <w:r>
        <w:rPr>
          <w:rStyle w:val="FootnoteReference"/>
        </w:rPr>
        <w:footnoteReference w:id="887"/>
      </w:r>
      <w:r>
        <w:rPr>
          <w:rFonts w:ascii="IRNazanin" w:hAnsi="IRNazanin" w:eastAsia="IRNazanin" w:cs="IRNazanin"/>
          <w:lang w:bidi="fa-IR"/>
          <w:color w:val="111111"/>
          <w:sz w:val="28"/>
          <w:szCs w:val="28"/>
          <w:rtl/>
        </w:rPr>
        <w:t xml:space="preserve">و متنها قد اسودّ من الضّرب.</w:t>
      </w:r>
    </w:p>
    <w:p>
      <w:pPr>
        <w:pStyle w:val="BookText"/>
      </w:pPr>
      <w:r>
        <w:rPr>
          <w:rFonts w:ascii="Amiri" w:hAnsi="Amiri" w:eastAsia="Amiri" w:cs="Amiri"/>
          <w:lang w:bidi="ar-SA"/>
          <w:color w:val="111111"/>
          <w:sz w:val="28"/>
          <w:szCs w:val="28"/>
          <w:rtl/>
        </w:rPr>
        <w:t xml:space="preserve">فما رجعنا إلى الخيمة إلّا و هي </w:t>
      </w:r>
      <w:r>
        <w:rPr>
          <w:rStyle w:val="FootnoteReference"/>
        </w:rPr>
        <w:footnoteReference w:id="888"/>
      </w:r>
      <w:r>
        <w:rPr>
          <w:rFonts w:ascii="Amiri" w:hAnsi="Amiri" w:eastAsia="Amiri" w:cs="Amiri"/>
          <w:lang w:bidi="ar-SA"/>
          <w:color w:val="111111"/>
          <w:sz w:val="28"/>
          <w:szCs w:val="28"/>
          <w:rtl/>
        </w:rPr>
        <w:t xml:space="preserve">قد نهبت و ما فيها، و أخي عليّ بن الحسين مكبوب على وجهه، لا يطيق الجلوس من كثرة الجوع، و العطش، و السّقام. فجعلنا نبكي عليه، و يبكي علينا.</w:t>
      </w:r>
    </w:p>
    <w:p>
      <w:pPr>
        <w:pStyle w:val="BookText"/>
      </w:pPr>
      <w:r>
        <w:rPr>
          <w:rFonts w:ascii="Amiri" w:hAnsi="Amiri" w:eastAsia="Amiri" w:cs="Amiri"/>
          <w:lang w:bidi="ar-SA"/>
          <w:color w:val="111111"/>
          <w:sz w:val="28"/>
          <w:szCs w:val="28"/>
          <w:rtl/>
        </w:rPr>
        <w:t xml:space="preserve">الطّريحي، المنتخب، 1/ 189- 190- عنه: البهبهاني، الدّمعة السّاكبة، 4/ 371- 372؛ الدّربندي، أسرار الشّهادة،/ 436</w:t>
      </w:r>
    </w:p>
    <w:p>
      <w:pPr>
        <w:pStyle w:val="BookText"/>
      </w:pPr>
      <w:r>
        <w:rPr>
          <w:rFonts w:ascii="Amiri" w:hAnsi="Amiri" w:eastAsia="Amiri" w:cs="Amiri"/>
          <w:lang w:bidi="ar-SA"/>
          <w:color w:val="111111"/>
          <w:sz w:val="28"/>
          <w:szCs w:val="28"/>
          <w:rtl/>
        </w:rPr>
        <w:t xml:space="preserve">نقل عن زينب بنت عليّ عليها السّلام قالت: في اليوم الّذي أمر ابن سعد بسلبنا، و نهبنا، كنت واقفة على باب الخيمة، إذ دخل الخيمة رجل أزرق العينين، و أخذ جميع ما كان فيها، و أخذ جميع ما كان عليّ، و نظر إلى زين العابدين، فرآه مطروحا على نطع من الأديم و هو عليل، فجذب النّطع من تحته، و جاء إليّ، و أخذ قناعي و قرطين كانا في أذني و هو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ذلك يبكي! فقلت له: لعنك اللّه هتكتنا و أنت مع ذلك تبكي؟ قال: أبكي ممّا جرى عليكم أهل البيت.</w:t>
      </w:r>
    </w:p>
    <w:p>
      <w:pPr>
        <w:pStyle w:val="BookText"/>
      </w:pPr>
      <w:r>
        <w:rPr>
          <w:rFonts w:ascii="Amiri" w:hAnsi="Amiri" w:eastAsia="Amiri" w:cs="Amiri"/>
          <w:lang w:bidi="ar-SA"/>
          <w:color w:val="111111"/>
          <w:sz w:val="28"/>
          <w:szCs w:val="28"/>
          <w:rtl/>
        </w:rPr>
        <w:t xml:space="preserve">قالت زينب: فقد غاضني فقلت له: قطع اللّه يديك و رجليك، و أحرقك بنار الدّنيا قبل الآخرة.</w:t>
      </w:r>
    </w:p>
    <w:p>
      <w:pPr>
        <w:pStyle w:val="BookText"/>
      </w:pPr>
      <w:r>
        <w:rPr>
          <w:rFonts w:ascii="Amiri" w:hAnsi="Amiri" w:eastAsia="Amiri" w:cs="Amiri"/>
          <w:lang w:bidi="ar-SA"/>
          <w:color w:val="111111"/>
          <w:sz w:val="28"/>
          <w:szCs w:val="28"/>
          <w:rtl/>
        </w:rPr>
        <w:t xml:space="preserve">فو اللّه، ما مرّت به الأيّام حتّى ظهر المختار، و فعل به ذلك، ثمّ أحرقه بالنّار.</w:t>
      </w:r>
    </w:p>
    <w:p>
      <w:pPr>
        <w:pStyle w:val="BookText"/>
      </w:pPr>
      <w:r>
        <w:rPr>
          <w:rFonts w:ascii="Amiri" w:hAnsi="Amiri" w:eastAsia="Amiri" w:cs="Amiri"/>
          <w:lang w:bidi="ar-SA"/>
          <w:color w:val="111111"/>
          <w:sz w:val="28"/>
          <w:szCs w:val="28"/>
          <w:rtl/>
        </w:rPr>
        <w:t xml:space="preserve">الطّريحي، المنتخب، 2/ 468- 469</w:t>
      </w:r>
    </w:p>
    <w:p>
      <w:pPr>
        <w:pStyle w:val="BookText"/>
      </w:pPr>
      <w:r>
        <w:rPr>
          <w:rFonts w:ascii="Amiri" w:hAnsi="Amiri" w:eastAsia="Amiri" w:cs="Amiri"/>
          <w:lang w:bidi="ar-SA"/>
          <w:color w:val="111111"/>
          <w:sz w:val="28"/>
          <w:szCs w:val="28"/>
          <w:rtl/>
        </w:rPr>
        <w:t xml:space="preserve">قالت زينب بنت أمير المؤمنين عليه السّلام: كنت في ذلك الوقت واقفة في الخيمة، إذ دخل رجل أزرق العينين، فأخذ ما كان في الخيمة، و نظر إلى عليّ بن الحسين عليه السّلام، و هو على نطع من الأديم، و كان مريضا، فجذب النّطع من تحته، و رماه إلى الأرض، و التفت إليّ، و أخذ القناع من رأسي، و نظر إلى قرطين كانا في أذنيّ، فجعل يعالجهما، و هو يبكي حتّى نزعهما.</w:t>
      </w:r>
    </w:p>
    <w:p>
      <w:pPr>
        <w:pStyle w:val="BookText"/>
      </w:pPr>
      <w:r>
        <w:rPr>
          <w:rFonts w:ascii="Amiri" w:hAnsi="Amiri" w:eastAsia="Amiri" w:cs="Amiri"/>
          <w:lang w:bidi="ar-SA"/>
          <w:color w:val="111111"/>
          <w:sz w:val="28"/>
          <w:szCs w:val="28"/>
          <w:rtl/>
        </w:rPr>
        <w:t xml:space="preserve">فقلت: تسلبني و أنت تبكي؟ فقال: أبكي لمصابكم أهل البيت.</w:t>
      </w:r>
    </w:p>
    <w:p>
      <w:pPr>
        <w:pStyle w:val="BookText"/>
      </w:pPr>
      <w:r>
        <w:rPr>
          <w:rFonts w:ascii="Amiri" w:hAnsi="Amiri" w:eastAsia="Amiri" w:cs="Amiri"/>
          <w:lang w:bidi="ar-SA"/>
          <w:color w:val="111111"/>
          <w:sz w:val="28"/>
          <w:szCs w:val="28"/>
          <w:rtl/>
        </w:rPr>
        <w:t xml:space="preserve">فقلت له: قطع اللّه يديك و رجليك و أحرقك اللّه بنار الدّنيا، قبل نار الآخرة.</w:t>
      </w:r>
    </w:p>
    <w:p>
      <w:pPr>
        <w:pStyle w:val="BookText"/>
      </w:pPr>
      <w:r>
        <w:rPr>
          <w:rFonts w:ascii="Amiri" w:hAnsi="Amiri" w:eastAsia="Amiri" w:cs="Amiri"/>
          <w:lang w:bidi="ar-SA"/>
          <w:color w:val="111111"/>
          <w:sz w:val="28"/>
          <w:szCs w:val="28"/>
          <w:rtl/>
        </w:rPr>
        <w:t xml:space="preserve">قال أبو مخنف رحمه اللّه: فما مضت الأيّام </w:t>
      </w:r>
      <w:r>
        <w:rPr>
          <w:rStyle w:val="FootnoteReference"/>
        </w:rPr>
        <w:footnoteReference w:id="889"/>
      </w:r>
      <w:r>
        <w:rPr>
          <w:rFonts w:ascii="Amiri" w:hAnsi="Amiri" w:eastAsia="Amiri" w:cs="Amiri"/>
          <w:lang w:bidi="ar-SA"/>
          <w:color w:val="111111"/>
          <w:sz w:val="28"/>
          <w:szCs w:val="28"/>
          <w:rtl/>
        </w:rPr>
        <w:t xml:space="preserve">حتّى ظهر المختار بن أبي عبيدة الثّقفيّ يطلب بثار الحسين عليه السّلام في الكوفة </w:t>
      </w:r>
      <w:r>
        <w:rPr>
          <w:rStyle w:val="FootnoteReference"/>
        </w:rPr>
        <w:footnoteReference w:id="890"/>
      </w:r>
      <w:r>
        <w:rPr>
          <w:rFonts w:ascii="Amiri" w:hAnsi="Amiri" w:eastAsia="Amiri" w:cs="Amiri"/>
          <w:lang w:bidi="ar-SA"/>
          <w:color w:val="111111"/>
          <w:sz w:val="28"/>
          <w:szCs w:val="28"/>
          <w:rtl/>
        </w:rPr>
        <w:t xml:space="preserve">، فوقع ذلك الملعون بيده </w:t>
      </w:r>
      <w:r>
        <w:rPr>
          <w:rStyle w:val="FootnoteReference"/>
        </w:rPr>
        <w:footnoteReference w:id="891"/>
      </w:r>
      <w:r>
        <w:rPr>
          <w:rFonts w:ascii="IRNazanin" w:hAnsi="IRNazanin" w:eastAsia="IRNazanin" w:cs="IRNazanin"/>
          <w:lang w:bidi="fa-IR"/>
          <w:color w:val="111111"/>
          <w:sz w:val="28"/>
          <w:szCs w:val="28"/>
          <w:rtl/>
        </w:rPr>
        <w:t xml:space="preserve">، و هو خولى (لعنه اللّه) </w:t>
      </w:r>
      <w:r>
        <w:rPr>
          <w:rStyle w:val="FootnoteReference"/>
        </w:rPr>
        <w:footnoteReference w:id="892"/>
      </w:r>
      <w:r>
        <w:rPr>
          <w:rFonts w:ascii="Amiri" w:hAnsi="Amiri" w:eastAsia="Amiri" w:cs="Amiri"/>
          <w:lang w:bidi="ar-SA"/>
          <w:color w:val="111111"/>
          <w:sz w:val="28"/>
          <w:szCs w:val="28"/>
          <w:rtl/>
        </w:rPr>
        <w:t xml:space="preserve">، فلمّا وقف بين يديه، قال له: ما صنعت يوم كربلاء؟</w:t>
      </w:r>
    </w:p>
    <w:p>
      <w:pPr>
        <w:pStyle w:val="BookText"/>
      </w:pPr>
      <w:r>
        <w:rPr>
          <w:rFonts w:ascii="Amiri" w:hAnsi="Amiri" w:eastAsia="Amiri" w:cs="Amiri"/>
          <w:lang w:bidi="ar-SA"/>
          <w:color w:val="111111"/>
          <w:sz w:val="28"/>
          <w:szCs w:val="28"/>
          <w:rtl/>
        </w:rPr>
        <w:t xml:space="preserve">قال: أتيت إلى عليّ بن الحسين عليه السّلام، فأخذت نطعا من تحته، و أخذت قناع زينب </w:t>
      </w:r>
      <w:r>
        <w:rPr>
          <w:rStyle w:val="FootnoteReference"/>
        </w:rPr>
        <w:footnoteReference w:id="893"/>
      </w:r>
      <w:r>
        <w:rPr>
          <w:rFonts w:ascii="Amiri" w:hAnsi="Amiri" w:eastAsia="Amiri" w:cs="Amiri"/>
          <w:lang w:bidi="ar-SA"/>
          <w:color w:val="111111"/>
          <w:sz w:val="28"/>
          <w:szCs w:val="28"/>
          <w:rtl/>
        </w:rPr>
        <w:t xml:space="preserve">بنت عليّ </w:t>
      </w:r>
      <w:r>
        <w:rPr>
          <w:rStyle w:val="FootnoteReference"/>
        </w:rPr>
        <w:footnoteReference w:id="894"/>
      </w:r>
      <w:r>
        <w:rPr>
          <w:rFonts w:ascii="Amiri" w:hAnsi="Amiri" w:eastAsia="Amiri" w:cs="Amiri"/>
          <w:lang w:bidi="ar-SA"/>
          <w:color w:val="111111"/>
          <w:sz w:val="28"/>
          <w:szCs w:val="28"/>
          <w:rtl/>
        </w:rPr>
        <w:t xml:space="preserve">و قرطيها.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المختار رحمه اللّه، </w:t>
      </w:r>
      <w:r>
        <w:rPr>
          <w:rStyle w:val="FootnoteReference"/>
        </w:rPr>
        <w:footnoteReference w:id="895"/>
      </w:r>
      <w:r>
        <w:rPr>
          <w:rFonts w:ascii="Amiri" w:hAnsi="Amiri" w:eastAsia="Amiri" w:cs="Amiri"/>
          <w:lang w:bidi="ar-SA"/>
          <w:color w:val="111111"/>
          <w:sz w:val="28"/>
          <w:szCs w:val="28"/>
          <w:rtl/>
        </w:rPr>
        <w:t xml:space="preserve">و قال: فما قالت لك؟ قال: قالت </w:t>
      </w:r>
      <w:r>
        <w:rPr>
          <w:rStyle w:val="FootnoteReference"/>
        </w:rPr>
        <w:footnoteReference w:id="896"/>
      </w:r>
      <w:r>
        <w:rPr>
          <w:rFonts w:ascii="Amiri" w:hAnsi="Amiri" w:eastAsia="Amiri" w:cs="Amiri"/>
          <w:lang w:bidi="ar-SA"/>
          <w:color w:val="111111"/>
          <w:sz w:val="28"/>
          <w:szCs w:val="28"/>
          <w:rtl/>
        </w:rPr>
        <w:t xml:space="preserve">: قطع اللّه يديك و رجليك، و أحرقك اللّه بنار الدّنيا قبل نار الآخرة.</w:t>
      </w:r>
    </w:p>
    <w:p>
      <w:pPr>
        <w:pStyle w:val="BookText"/>
      </w:pPr>
      <w:r>
        <w:rPr>
          <w:rFonts w:ascii="Amiri" w:hAnsi="Amiri" w:eastAsia="Amiri" w:cs="Amiri"/>
          <w:lang w:bidi="ar-SA"/>
          <w:color w:val="111111"/>
          <w:sz w:val="28"/>
          <w:szCs w:val="28"/>
          <w:rtl/>
        </w:rPr>
        <w:t xml:space="preserve">قال المختار رحمه اللّه: فو اللّه لأجيبنّ دعوة الطّاهرة المظلومة.</w:t>
      </w:r>
    </w:p>
    <w:p>
      <w:pPr>
        <w:pStyle w:val="BookText"/>
      </w:pPr>
      <w:r>
        <w:rPr>
          <w:rFonts w:ascii="Amiri" w:hAnsi="Amiri" w:eastAsia="Amiri" w:cs="Amiri"/>
          <w:lang w:bidi="ar-SA"/>
          <w:color w:val="111111"/>
          <w:sz w:val="28"/>
          <w:szCs w:val="28"/>
          <w:rtl/>
        </w:rPr>
        <w:t xml:space="preserve">ثمّ قدّمه، و قطع يديه و رجليه، و أحرقه بالنّار.</w:t>
      </w:r>
    </w:p>
    <w:p>
      <w:pPr>
        <w:pStyle w:val="BookText"/>
      </w:pPr>
      <w:r>
        <w:rPr>
          <w:rFonts w:ascii="Amiri" w:hAnsi="Amiri" w:eastAsia="Amiri" w:cs="Amiri"/>
          <w:lang w:bidi="ar-SA"/>
          <w:color w:val="111111"/>
          <w:sz w:val="28"/>
          <w:szCs w:val="28"/>
          <w:rtl/>
        </w:rPr>
        <w:t xml:space="preserve">مقتل أبي مخنف (المشهور)،/ 97- 98- عنه: البهبهاني، الدّمعة السّاكبة، 4/ 369- 370؛ المازندراني، معالي السّبطين، 2/ 86- 87</w:t>
      </w:r>
    </w:p>
    <w:p>
      <w:pPr>
        <w:pStyle w:val="BookText"/>
      </w:pPr>
      <w:r>
        <w:rPr>
          <w:rFonts w:ascii="Amiri" w:hAnsi="Amiri" w:eastAsia="Amiri" w:cs="Amiri"/>
          <w:lang w:bidi="ar-SA"/>
          <w:color w:val="111111"/>
          <w:sz w:val="28"/>
          <w:szCs w:val="28"/>
          <w:rtl/>
        </w:rPr>
        <w:t xml:space="preserve">أقول: رأيت في بعض الكتب: أنّ فاطمة الصّغرى قالت: كنت واقفة بباب الخيمة، و أنا أنظر إلى أبي، و </w:t>
      </w:r>
      <w:r>
        <w:rPr>
          <w:rStyle w:val="FootnoteReference"/>
        </w:rPr>
        <w:footnoteReference w:id="897"/>
      </w:r>
      <w:r>
        <w:rPr>
          <w:rFonts w:ascii="Amiri" w:hAnsi="Amiri" w:eastAsia="Amiri" w:cs="Amiri"/>
          <w:lang w:bidi="ar-SA"/>
          <w:color w:val="111111"/>
          <w:sz w:val="28"/>
          <w:szCs w:val="28"/>
          <w:rtl/>
        </w:rPr>
        <w:t xml:space="preserve">أصحابي مجزّزين </w:t>
      </w:r>
      <w:r>
        <w:rPr>
          <w:rStyle w:val="FootnoteReference"/>
        </w:rPr>
        <w:footnoteReference w:id="898"/>
      </w:r>
      <w:r>
        <w:rPr>
          <w:rFonts w:ascii="Amiri" w:hAnsi="Amiri" w:eastAsia="Amiri" w:cs="Amiri"/>
          <w:lang w:bidi="ar-SA"/>
          <w:color w:val="111111"/>
          <w:sz w:val="28"/>
          <w:szCs w:val="28"/>
          <w:rtl/>
        </w:rPr>
        <w:t xml:space="preserve">كالأضاحي على الرّمال، و الخيول على أجسادهم تجول، و أنا أفكّر فيما يقع علينا بعد أبي </w:t>
      </w:r>
      <w:r>
        <w:rPr>
          <w:rStyle w:val="FootnoteReference"/>
        </w:rPr>
        <w:footnoteReference w:id="899"/>
      </w:r>
      <w:r>
        <w:rPr>
          <w:rFonts w:ascii="Amiri" w:hAnsi="Amiri" w:eastAsia="Amiri" w:cs="Amiri"/>
          <w:lang w:bidi="ar-SA"/>
          <w:color w:val="111111"/>
          <w:sz w:val="28"/>
          <w:szCs w:val="28"/>
          <w:rtl/>
        </w:rPr>
        <w:t xml:space="preserve">من بني أميّة، أيقتلوننا </w:t>
      </w:r>
      <w:r>
        <w:rPr>
          <w:rStyle w:val="FootnoteReference"/>
        </w:rPr>
        <w:footnoteReference w:id="900"/>
      </w:r>
      <w:r>
        <w:rPr>
          <w:rFonts w:ascii="Amiri" w:hAnsi="Amiri" w:eastAsia="Amiri" w:cs="Amiri"/>
          <w:lang w:bidi="ar-SA"/>
          <w:color w:val="111111"/>
          <w:sz w:val="28"/>
          <w:szCs w:val="28"/>
          <w:rtl/>
        </w:rPr>
        <w:t xml:space="preserve">أو يأسروننا؟ فإذا برجل على ظهر جواده يسوق النّساء بكعب رمحه، و هنّ يلذن بعضهنّ ببعض، و قد أخذ ما عليهنّ من أخمرة و أسورة، و هنّ يصحن: وا جدّاه! وا أبتاه! وا عليّاه! وا قلّة ناصراه! وا حسناه </w:t>
      </w:r>
      <w:r>
        <w:rPr>
          <w:rStyle w:val="FootnoteReference"/>
        </w:rPr>
        <w:footnoteReference w:id="901"/>
      </w:r>
      <w:r>
        <w:rPr>
          <w:rFonts w:ascii="Amiri" w:hAnsi="Amiri" w:eastAsia="Amiri" w:cs="Amiri"/>
          <w:lang w:bidi="ar-SA"/>
          <w:color w:val="111111"/>
          <w:sz w:val="28"/>
          <w:szCs w:val="28"/>
          <w:rtl/>
        </w:rPr>
        <w:t xml:space="preserve">! أما من مجير يجيرنا؟ أما من ذائد يذود عنّا؟</w:t>
      </w:r>
    </w:p>
    <w:p>
      <w:pPr>
        <w:pStyle w:val="BookText"/>
      </w:pPr>
      <w:r>
        <w:rPr>
          <w:rFonts w:ascii="Amiri" w:hAnsi="Amiri" w:eastAsia="Amiri" w:cs="Amiri"/>
          <w:lang w:bidi="ar-SA"/>
          <w:color w:val="111111"/>
          <w:sz w:val="28"/>
          <w:szCs w:val="28"/>
          <w:rtl/>
        </w:rPr>
        <w:t xml:space="preserve">قالت: فطار فؤادي و ارتعدت فرائصي </w:t>
      </w:r>
      <w:r>
        <w:rPr>
          <w:rStyle w:val="FootnoteReference"/>
        </w:rPr>
        <w:footnoteReference w:id="902"/>
      </w:r>
      <w:r>
        <w:rPr>
          <w:rFonts w:ascii="Amiri" w:hAnsi="Amiri" w:eastAsia="Amiri" w:cs="Amiri"/>
          <w:lang w:bidi="ar-SA"/>
          <w:color w:val="111111"/>
          <w:sz w:val="28"/>
          <w:szCs w:val="28"/>
          <w:rtl/>
        </w:rPr>
        <w:t xml:space="preserve">، فجعلت أجيل </w:t>
      </w:r>
      <w:r>
        <w:rPr>
          <w:rStyle w:val="FootnoteReference"/>
        </w:rPr>
        <w:footnoteReference w:id="903"/>
      </w:r>
      <w:r>
        <w:rPr>
          <w:rFonts w:ascii="Amiri" w:hAnsi="Amiri" w:eastAsia="Amiri" w:cs="Amiri"/>
          <w:lang w:bidi="ar-SA"/>
          <w:color w:val="111111"/>
          <w:sz w:val="28"/>
          <w:szCs w:val="28"/>
          <w:rtl/>
        </w:rPr>
        <w:t xml:space="preserve">بطرفي يمينا و شمالا على عمّتي أمّ كلثوم خشية منه أن يأتيني.</w:t>
      </w:r>
    </w:p>
    <w:p>
      <w:pPr>
        <w:pStyle w:val="BookText"/>
      </w:pPr>
      <w:r>
        <w:rPr>
          <w:rFonts w:ascii="Amiri" w:hAnsi="Amiri" w:eastAsia="Amiri" w:cs="Amiri"/>
          <w:lang w:bidi="ar-SA"/>
          <w:color w:val="111111"/>
          <w:sz w:val="28"/>
          <w:szCs w:val="28"/>
          <w:rtl/>
        </w:rPr>
        <w:t xml:space="preserve">فبينا </w:t>
      </w:r>
      <w:r>
        <w:rPr>
          <w:rStyle w:val="FootnoteReference"/>
        </w:rPr>
        <w:footnoteReference w:id="904"/>
      </w:r>
      <w:r>
        <w:rPr>
          <w:rFonts w:ascii="Amiri" w:hAnsi="Amiri" w:eastAsia="Amiri" w:cs="Amiri"/>
          <w:lang w:bidi="ar-SA"/>
          <w:color w:val="111111"/>
          <w:sz w:val="28"/>
          <w:szCs w:val="28"/>
          <w:rtl/>
        </w:rPr>
        <w:t xml:space="preserve">أنا على هذه الحالة </w:t>
      </w:r>
      <w:r>
        <w:rPr>
          <w:rStyle w:val="FootnoteReference"/>
        </w:rPr>
        <w:footnoteReference w:id="905"/>
      </w:r>
      <w:r>
        <w:rPr>
          <w:rFonts w:ascii="Amiri" w:hAnsi="Amiri" w:eastAsia="Amiri" w:cs="Amiri"/>
          <w:lang w:bidi="ar-SA"/>
          <w:color w:val="111111"/>
          <w:sz w:val="28"/>
          <w:szCs w:val="28"/>
          <w:rtl/>
        </w:rPr>
        <w:t xml:space="preserve">و إذا به قد قصدني </w:t>
      </w:r>
      <w:r>
        <w:rPr>
          <w:rStyle w:val="FootnoteReference"/>
        </w:rPr>
        <w:footnoteReference w:id="906"/>
      </w:r>
      <w:r>
        <w:rPr>
          <w:rFonts w:ascii="IRNazanin" w:hAnsi="IRNazanin" w:eastAsia="IRNazanin" w:cs="IRNazanin"/>
          <w:lang w:bidi="fa-IR"/>
          <w:color w:val="111111"/>
          <w:sz w:val="28"/>
          <w:szCs w:val="28"/>
          <w:rtl/>
        </w:rPr>
        <w:t xml:space="preserve">، </w:t>
      </w:r>
      <w:r>
        <w:rPr>
          <w:rStyle w:val="FootnoteReference"/>
        </w:rPr>
        <w:footnoteReference w:id="907"/>
      </w:r>
      <w:r>
        <w:rPr>
          <w:rFonts w:ascii="Amiri" w:hAnsi="Amiri" w:eastAsia="Amiri" w:cs="Amiri"/>
          <w:lang w:bidi="ar-SA"/>
          <w:color w:val="111111"/>
          <w:sz w:val="28"/>
          <w:szCs w:val="28"/>
          <w:rtl/>
        </w:rPr>
        <w:t xml:space="preserve">ففررت منهزمة، و أنا أظنّ أنّي أسلم منه، و إذا به قد تبعني </w:t>
      </w:r>
      <w:r>
        <w:rPr>
          <w:rStyle w:val="FootnoteReference"/>
        </w:rPr>
        <w:footnoteReference w:id="908"/>
      </w:r>
      <w:r>
        <w:rPr>
          <w:rFonts w:ascii="Amiri" w:hAnsi="Amiri" w:eastAsia="Amiri" w:cs="Amiri"/>
          <w:lang w:bidi="ar-SA"/>
          <w:color w:val="111111"/>
          <w:sz w:val="28"/>
          <w:szCs w:val="28"/>
          <w:rtl/>
        </w:rPr>
        <w:t xml:space="preserve">، فذهلت خشية منه، و إذا بكعب الرّمح بين كتفي، فسقطت </w:t>
      </w:r>
      <w:r>
        <w:rPr>
          <w:rStyle w:val="FootnoteReference"/>
        </w:rPr>
        <w:footnoteReference w:id="909"/>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وجهي، فخرم أذني، و أخذ قرطي، و مقنعتي، و ترك الدمّاء تسيل على خدّي، و رأسي تصهره الشّمس، و ولّى راجعا إلى الخيم، و أنا مغشيّ عليّ، و إذا </w:t>
      </w:r>
      <w:r>
        <w:rPr>
          <w:rStyle w:val="FootnoteReference"/>
        </w:rPr>
        <w:footnoteReference w:id="910"/>
      </w:r>
      <w:r>
        <w:rPr>
          <w:rFonts w:ascii="Amiri" w:hAnsi="Amiri" w:eastAsia="Amiri" w:cs="Amiri"/>
          <w:lang w:bidi="ar-SA"/>
          <w:color w:val="111111"/>
          <w:sz w:val="28"/>
          <w:szCs w:val="28"/>
          <w:rtl/>
        </w:rPr>
        <w:t xml:space="preserve">أنا بعمّتي عندي </w:t>
      </w:r>
      <w:r>
        <w:rPr>
          <w:rStyle w:val="FootnoteReference"/>
        </w:rPr>
        <w:footnoteReference w:id="911"/>
      </w:r>
      <w:r>
        <w:rPr>
          <w:rFonts w:ascii="Amiri" w:hAnsi="Amiri" w:eastAsia="Amiri" w:cs="Amiri"/>
          <w:lang w:bidi="ar-SA"/>
          <w:color w:val="111111"/>
          <w:sz w:val="28"/>
          <w:szCs w:val="28"/>
          <w:rtl/>
        </w:rPr>
        <w:t xml:space="preserve">تبكي و هي </w:t>
      </w:r>
      <w:r>
        <w:rPr>
          <w:rStyle w:val="FootnoteReference"/>
        </w:rPr>
        <w:footnoteReference w:id="912"/>
      </w:r>
      <w:r>
        <w:rPr>
          <w:rFonts w:ascii="Amiri" w:hAnsi="Amiri" w:eastAsia="Amiri" w:cs="Amiri"/>
          <w:lang w:bidi="ar-SA"/>
          <w:color w:val="111111"/>
          <w:sz w:val="28"/>
          <w:szCs w:val="28"/>
          <w:rtl/>
        </w:rPr>
        <w:t xml:space="preserve">تقول: قومي </w:t>
      </w:r>
      <w:r>
        <w:rPr>
          <w:rStyle w:val="FootnoteReference"/>
        </w:rPr>
        <w:footnoteReference w:id="913"/>
      </w:r>
      <w:r>
        <w:rPr>
          <w:rFonts w:ascii="Amiri" w:hAnsi="Amiri" w:eastAsia="Amiri" w:cs="Amiri"/>
          <w:lang w:bidi="ar-SA"/>
          <w:color w:val="111111"/>
          <w:sz w:val="28"/>
          <w:szCs w:val="28"/>
          <w:rtl/>
        </w:rPr>
        <w:t xml:space="preserve">نمضي، ما أعلم ما جرى على البنات، و أخيك </w:t>
      </w:r>
      <w:r>
        <w:rPr>
          <w:rStyle w:val="FootnoteReference"/>
        </w:rPr>
        <w:footnoteReference w:id="914"/>
      </w:r>
      <w:r>
        <w:rPr>
          <w:rFonts w:ascii="Amiri" w:hAnsi="Amiri" w:eastAsia="Amiri" w:cs="Amiri"/>
          <w:lang w:bidi="ar-SA"/>
          <w:color w:val="111111"/>
          <w:sz w:val="28"/>
          <w:szCs w:val="28"/>
          <w:rtl/>
        </w:rPr>
        <w:t xml:space="preserve">العليل. فقمت و قلت: يا عمّتاه! هل من خرقة أستر بها رأسي </w:t>
      </w:r>
      <w:r>
        <w:rPr>
          <w:rStyle w:val="FootnoteReference"/>
        </w:rPr>
        <w:footnoteReference w:id="915"/>
      </w:r>
      <w:r>
        <w:rPr>
          <w:rFonts w:ascii="Amiri" w:hAnsi="Amiri" w:eastAsia="Amiri" w:cs="Amiri"/>
          <w:lang w:bidi="ar-SA"/>
          <w:color w:val="111111"/>
          <w:sz w:val="28"/>
          <w:szCs w:val="28"/>
          <w:rtl/>
        </w:rPr>
        <w:t xml:space="preserve">عن أعين النّظّار </w:t>
      </w:r>
      <w:r>
        <w:rPr>
          <w:rStyle w:val="FootnoteReference"/>
        </w:rPr>
        <w:footnoteReference w:id="916"/>
      </w:r>
      <w:r>
        <w:rPr>
          <w:rStyle w:val="FootnoteReference"/>
        </w:rPr>
        <w:footnoteReference w:id="917"/>
      </w:r>
      <w:r>
        <w:rPr>
          <w:rFonts w:ascii="Amiri" w:hAnsi="Amiri" w:eastAsia="Amiri" w:cs="Amiri"/>
          <w:lang w:bidi="ar-SA"/>
          <w:color w:val="111111"/>
          <w:sz w:val="28"/>
          <w:szCs w:val="28"/>
          <w:rtl/>
        </w:rPr>
        <w:t xml:space="preserve">؟ فقالت: يا بنتاه! و عمّتك مثلك </w:t>
      </w:r>
      <w:r>
        <w:rPr>
          <w:rStyle w:val="FootnoteReference"/>
        </w:rPr>
        <w:footnoteReference w:id="918"/>
      </w:r>
      <w:r>
        <w:rPr>
          <w:rFonts w:ascii="Amiri" w:hAnsi="Amiri" w:eastAsia="Amiri" w:cs="Amiri"/>
          <w:lang w:bidi="ar-SA"/>
          <w:color w:val="111111"/>
          <w:sz w:val="28"/>
          <w:szCs w:val="28"/>
          <w:rtl/>
        </w:rPr>
        <w:t xml:space="preserve">. فرأيت رأسها مكشوفة </w:t>
      </w:r>
      <w:r>
        <w:rPr>
          <w:rStyle w:val="FootnoteReference"/>
        </w:rPr>
        <w:footnoteReference w:id="919"/>
      </w:r>
      <w:r>
        <w:rPr>
          <w:rFonts w:ascii="IRNazanin" w:hAnsi="IRNazanin" w:eastAsia="IRNazanin" w:cs="IRNazanin"/>
          <w:lang w:bidi="fa-IR"/>
          <w:color w:val="111111"/>
          <w:sz w:val="28"/>
          <w:szCs w:val="28"/>
          <w:rtl/>
        </w:rPr>
        <w:t xml:space="preserve">، و متنها قد اسودّ من الضّرب.</w:t>
      </w:r>
    </w:p>
    <w:p>
      <w:pPr>
        <w:pStyle w:val="BookText"/>
      </w:pPr>
      <w:r>
        <w:rPr>
          <w:rFonts w:ascii="Amiri" w:hAnsi="Amiri" w:eastAsia="Amiri" w:cs="Amiri"/>
          <w:lang w:bidi="ar-SA"/>
          <w:color w:val="111111"/>
          <w:sz w:val="28"/>
          <w:szCs w:val="28"/>
          <w:rtl/>
        </w:rPr>
        <w:t xml:space="preserve">فما رجعنا إلى الخيمة إلّا و هي قد نهبت </w:t>
      </w:r>
      <w:r>
        <w:rPr>
          <w:rStyle w:val="FootnoteReference"/>
        </w:rPr>
        <w:footnoteReference w:id="920"/>
      </w:r>
      <w:r>
        <w:rPr>
          <w:rFonts w:ascii="IRNazanin" w:hAnsi="IRNazanin" w:eastAsia="IRNazanin" w:cs="IRNazanin"/>
          <w:lang w:bidi="fa-IR"/>
          <w:color w:val="111111"/>
          <w:sz w:val="28"/>
          <w:szCs w:val="28"/>
          <w:rtl/>
        </w:rPr>
        <w:t xml:space="preserve">و </w:t>
      </w:r>
      <w:r>
        <w:rPr>
          <w:rStyle w:val="FootnoteReference"/>
        </w:rPr>
        <w:footnoteReference w:id="921"/>
      </w:r>
      <w:r>
        <w:rPr>
          <w:rFonts w:ascii="Amiri" w:hAnsi="Amiri" w:eastAsia="Amiri" w:cs="Amiri"/>
          <w:lang w:bidi="ar-SA"/>
          <w:color w:val="111111"/>
          <w:sz w:val="28"/>
          <w:szCs w:val="28"/>
          <w:rtl/>
        </w:rPr>
        <w:t xml:space="preserve">ما فيها، و أخي عليّ بن الحسين مكبوب على وجهه، لا يطيق الجلوس </w:t>
      </w:r>
      <w:r>
        <w:rPr>
          <w:rStyle w:val="FootnoteReference"/>
        </w:rPr>
        <w:footnoteReference w:id="922"/>
      </w:r>
      <w:r>
        <w:rPr>
          <w:rFonts w:ascii="Amiri" w:hAnsi="Amiri" w:eastAsia="Amiri" w:cs="Amiri"/>
          <w:lang w:bidi="ar-SA"/>
          <w:color w:val="111111"/>
          <w:sz w:val="28"/>
          <w:szCs w:val="28"/>
          <w:rtl/>
        </w:rPr>
        <w:t xml:space="preserve">من كثرة الجوع و العطش و الأسقام </w:t>
      </w:r>
      <w:r>
        <w:rPr>
          <w:rStyle w:val="FootnoteReference"/>
        </w:rPr>
        <w:footnoteReference w:id="923"/>
      </w:r>
      <w:r>
        <w:rPr>
          <w:rFonts w:ascii="Amiri" w:hAnsi="Amiri" w:eastAsia="Amiri" w:cs="Amiri"/>
          <w:lang w:bidi="ar-SA"/>
          <w:color w:val="111111"/>
          <w:sz w:val="28"/>
          <w:szCs w:val="28"/>
          <w:rtl/>
        </w:rPr>
        <w:t xml:space="preserve">، فجعلنا نبكي عليه، و يبكي علينا.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و آن بى دينان آنچه در خيمه ها بود، غارت كردند؛ حتى گوشوارها از گوش كودكان و خلخالها از پاى زنان بيرون كردند تا آن كه گوش أم كلثوم را دريده، گوشواره هاى او را بردند.</w:t>
      </w:r>
    </w:p>
    <w:p>
      <w:pPr>
        <w:pStyle w:val="BookText"/>
      </w:pPr>
      <w:r>
        <w:rPr>
          <w:rFonts w:ascii="IRNazanin" w:hAnsi="IRNazanin" w:eastAsia="IRNazanin" w:cs="IRNazanin"/>
          <w:lang w:bidi="fa-IR"/>
          <w:color w:val="111111"/>
          <w:sz w:val="28"/>
          <w:szCs w:val="28"/>
          <w:rtl/>
        </w:rPr>
        <w:t xml:space="preserve">از فاطمة دختر امام حسين عليه السّلام روايت كرده اند كه گفت: «من كودكى بودم و دو خلخال طلا در پاى من بود. نامردى خلخالها را از پاى من بيرون مى كرد و مى گريست.»</w:t>
      </w:r>
    </w:p>
    <w:p>
      <w:pPr>
        <w:pStyle w:val="BookText"/>
      </w:pPr>
      <w:r>
        <w:rPr>
          <w:rFonts w:ascii="IRNazanin" w:hAnsi="IRNazanin" w:eastAsia="IRNazanin" w:cs="IRNazanin"/>
          <w:lang w:bidi="fa-IR"/>
          <w:color w:val="111111"/>
          <w:sz w:val="28"/>
          <w:szCs w:val="28"/>
          <w:rtl/>
        </w:rPr>
        <w:t xml:space="preserve">گفتم: «اى دشمن خدا! چرا گريه مى كنى؟»</w:t>
      </w:r>
    </w:p>
    <w:p>
      <w:pPr>
        <w:pStyle w:val="BookText"/>
      </w:pPr>
      <w:r>
        <w:rPr>
          <w:rFonts w:ascii="IRNazanin" w:hAnsi="IRNazanin" w:eastAsia="IRNazanin" w:cs="IRNazanin"/>
          <w:lang w:bidi="fa-IR"/>
          <w:color w:val="111111"/>
          <w:sz w:val="28"/>
          <w:szCs w:val="28"/>
          <w:rtl/>
        </w:rPr>
        <w:t xml:space="preserve">گفت: «چه گونه نگريم كه دختر حضرت رسول صلّى اللّه عليه و اله و سلم را غارت مى كنم.»</w:t>
      </w:r>
    </w:p>
    <w:p>
      <w:pPr>
        <w:pStyle w:val="BookText"/>
      </w:pPr>
      <w:r>
        <w:rPr>
          <w:rFonts w:ascii="IRNazanin" w:hAnsi="IRNazanin" w:eastAsia="IRNazanin" w:cs="IRNazanin"/>
          <w:lang w:bidi="fa-IR"/>
          <w:color w:val="111111"/>
          <w:sz w:val="28"/>
          <w:szCs w:val="28"/>
          <w:rtl/>
        </w:rPr>
        <w:t xml:space="preserve">گفتم: «تو هرگاه مى دانى كه من دختر پيغمبرم، چرا متعرض غارت من مى شوى؟»</w:t>
      </w:r>
    </w:p>
    <w:p>
      <w:pPr>
        <w:pStyle w:val="BookText"/>
      </w:pPr>
      <w:r>
        <w:rPr>
          <w:rFonts w:ascii="IRNazanin" w:hAnsi="IRNazanin" w:eastAsia="IRNazanin" w:cs="IRNazanin"/>
          <w:lang w:bidi="fa-IR"/>
          <w:color w:val="111111"/>
          <w:sz w:val="28"/>
          <w:szCs w:val="28"/>
          <w:rtl/>
        </w:rPr>
        <w:t xml:space="preserve">گفت: «اگر من نگيرم، ديگرى خواهد گرفت.»</w:t>
      </w:r>
    </w:p>
    <w:p>
      <w:pPr>
        <w:pStyle w:val="BookText"/>
      </w:pPr>
      <w:r>
        <w:rPr>
          <w:rFonts w:ascii="IRNazanin" w:hAnsi="IRNazanin" w:eastAsia="IRNazanin" w:cs="IRNazanin"/>
          <w:lang w:bidi="fa-IR"/>
          <w:color w:val="111111"/>
          <w:sz w:val="28"/>
          <w:szCs w:val="28"/>
          <w:rtl/>
        </w:rPr>
        <w:t xml:space="preserve">روايت كرده اند از فاطمه صغرا، دختر سيد شهدا كه گفت: من بعد از شهادت پدر بزرگوار خود، مدهوش و حيران بر در خيمه ايستاده بودم. پدر و برادران و خويشان خود را در ميان خاك و خون مى ديدم و در احوال خود متفكر بودم كه اشقياى بنى اميه با ما چه خواهند كرد؟ آيا خواهند كشت يا اسير خواهند كرد؟ ناگاه ديدم سواره اى پيدا شد و نيزه در دست داشت و بر پشت زنان مى زد و ايشان مى گريختند و آنچه داشتند، غارت مى كرد و ايشان فرياد مى كردند كه: «وا جدّاه! وا أبتا! وا عليّا! وا قلّة ناصراه! وا حسيناه! آيا مسلمانى در ميان اين گروه نيست، ما را يارى كند؟ آيا مؤمنى در ميان اين جماعت نيست كه ما را پناه دهد؟</w:t>
      </w:r>
    </w:p>
    <w:p>
      <w:pPr>
        <w:pStyle w:val="BookText"/>
      </w:pPr>
      <w:r>
        <w:rPr>
          <w:rFonts w:ascii="IRNazanin" w:hAnsi="IRNazanin" w:eastAsia="IRNazanin" w:cs="IRNazanin"/>
          <w:lang w:bidi="fa-IR"/>
          <w:color w:val="111111"/>
          <w:sz w:val="28"/>
          <w:szCs w:val="28"/>
          <w:rtl/>
        </w:rPr>
        <w:t xml:space="preserve">من از مشاهده اين حال برخود لرزيدم و عمه هاى خود را مى جستم كه بر ايشان پناه برم. ناگاه ديدم كه نظر آن لعين بر من افتاد. من گريختم. ناگاه ديدم كه سنان نيزه اش بر ميان كتف من آمد و بر رو افتادم. پس گوش مرا دريد و گوشواره مرا برداشت و مقنعه از سر من كشيد و مرا گذاشت و متوجه خيمه ها شد. من بيهوش شدم. چون به هوش آمدم، ديدم عمه ام بر سر من نشسته [است] و مى گريد. گفت: «برخيز كه برويم و ببينيم كه بر سر ساير دختران و برادر بيمار تو چه آمد.»</w:t>
      </w:r>
    </w:p>
    <w:p>
      <w:pPr>
        <w:pStyle w:val="BookText"/>
      </w:pPr>
      <w:r>
        <w:rPr>
          <w:rFonts w:ascii="IRNazanin" w:hAnsi="IRNazanin" w:eastAsia="IRNazanin" w:cs="IRNazanin"/>
          <w:lang w:bidi="fa-IR"/>
          <w:color w:val="111111"/>
          <w:sz w:val="28"/>
          <w:szCs w:val="28"/>
          <w:rtl/>
        </w:rPr>
        <w:t xml:space="preserve">گفتم: «اى عمه! چادرى از براى من نيست.»</w:t>
      </w:r>
    </w:p>
    <w:p>
      <w:pPr>
        <w:pStyle w:val="BookText"/>
      </w:pPr>
      <w:r>
        <w:rPr>
          <w:rFonts w:ascii="IRNazanin" w:hAnsi="IRNazanin" w:eastAsia="IRNazanin" w:cs="IRNazanin"/>
          <w:lang w:bidi="fa-IR"/>
          <w:color w:val="111111"/>
          <w:sz w:val="28"/>
          <w:szCs w:val="28"/>
          <w:rtl/>
        </w:rPr>
        <w:t xml:space="preserve">گفت: «من نيز مثل توأم.»</w:t>
      </w:r>
    </w:p>
    <w:p>
      <w:pPr>
        <w:pStyle w:val="BookText"/>
      </w:pPr>
      <w:r>
        <w:rPr>
          <w:rFonts w:ascii="IRNazanin" w:hAnsi="IRNazanin" w:eastAsia="IRNazanin" w:cs="IRNazanin"/>
          <w:lang w:bidi="fa-IR"/>
          <w:color w:val="111111"/>
          <w:sz w:val="28"/>
          <w:szCs w:val="28"/>
          <w:rtl/>
        </w:rPr>
        <w:t xml:space="preserve">چون به خيمه درآمديم، ديديم كه همه اسباب را غارت كرده اند و برادرم، امام زين العابدين عليه السّلام از بيمارى و تشنگى بر رو افتاده [است] و بر احوال ما مى گريد.»</w:t>
      </w:r>
    </w:p>
    <w:p>
      <w:pPr>
        <w:pStyle w:val="BookText"/>
      </w:pPr>
      <w:r>
        <w:rPr>
          <w:rFonts w:ascii="Amiri" w:hAnsi="Amiri" w:eastAsia="Amiri" w:cs="Amiri"/>
          <w:lang w:bidi="ar-SA"/>
          <w:color w:val="111111"/>
          <w:sz w:val="28"/>
          <w:szCs w:val="28"/>
          <w:rtl/>
        </w:rPr>
        <w:t xml:space="preserve">مجلسى، جلاء العيون،/ 692، 693</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60- 61- عنه: البحراني، العوالم، 17/ 305- 306؛ المازندراني، معالي السّبطين، 2/ 84- 85؛ الزّنجاني، وسيلة الدّارين،/ 342؛ مثله الجواهري، مثير الأحزان،/ 91- 92</w:t>
      </w:r>
    </w:p>
    <w:p>
      <w:pPr>
        <w:pStyle w:val="BookText"/>
      </w:pPr>
      <w:r>
        <w:rPr>
          <w:rFonts w:ascii="Amiri" w:hAnsi="Amiri" w:eastAsia="Amiri" w:cs="Amiri"/>
          <w:lang w:bidi="ar-SA"/>
          <w:color w:val="111111"/>
          <w:sz w:val="28"/>
          <w:szCs w:val="28"/>
          <w:rtl/>
        </w:rPr>
        <w:t xml:space="preserve">قالت زينب بنت عليّ بن أبي طالب: كنت في ذلك الوقت واقفة في جانب الخيمة إذ دخل عليّ رجل أزرق العين، و هو خولى بن يزيد الأصبحيّ لعنه اللّه، فأخذه جميع ما كان فيها، و نظر إلى زين العابدين، و هو مطروح على نطع </w:t>
      </w:r>
      <w:r>
        <w:rPr>
          <w:rStyle w:val="FootnoteReference"/>
        </w:rPr>
        <w:footnoteReference w:id="925"/>
      </w:r>
      <w:r>
        <w:rPr>
          <w:rFonts w:ascii="Amiri" w:hAnsi="Amiri" w:eastAsia="Amiri" w:cs="Amiri"/>
          <w:lang w:bidi="ar-SA"/>
          <w:color w:val="111111"/>
          <w:sz w:val="28"/>
          <w:szCs w:val="28"/>
          <w:rtl/>
        </w:rPr>
        <w:t xml:space="preserve">من الأديم، و ذلك أنّه كان مريضا فجذب النّطع من تحته ورمى به الأرض و التفت إليّ، فأخذ قناعي من رأسي و نظر إلى قرطين، كانا في أذني، فجعل يعالجها حتّى نزعهما بعد خرم أذني و هو مع ذلك يبكي.</w:t>
      </w:r>
    </w:p>
    <w:p>
      <w:pPr>
        <w:pStyle w:val="BookText"/>
      </w:pPr>
      <w:r>
        <w:rPr>
          <w:rFonts w:ascii="Amiri" w:hAnsi="Amiri" w:eastAsia="Amiri" w:cs="Amiri"/>
          <w:lang w:bidi="ar-SA"/>
          <w:color w:val="111111"/>
          <w:sz w:val="28"/>
          <w:szCs w:val="28"/>
          <w:rtl/>
        </w:rPr>
        <w:t xml:space="preserve">فقلت له: لعنك اللّه تسلبني و أنت تبكي! قال: نعم أبكي لما أراه يحلّ بكم. فقلت له:</w:t>
      </w:r>
    </w:p>
    <w:p>
      <w:pPr>
        <w:pStyle w:val="BookText"/>
      </w:pPr>
      <w:r>
        <w:rPr>
          <w:rFonts w:ascii="Amiri" w:hAnsi="Amiri" w:eastAsia="Amiri" w:cs="Amiri"/>
          <w:lang w:bidi="ar-SA"/>
          <w:color w:val="111111"/>
          <w:sz w:val="28"/>
          <w:szCs w:val="28"/>
          <w:rtl/>
        </w:rPr>
        <w:t xml:space="preserve">قطع اللّه يديك و رجليك، و أحرقك اللّه بنار الدّنيا قبل نار الآخرة، لا تسلبني، و لا تبك.</w:t>
      </w:r>
    </w:p>
    <w:p>
      <w:pPr>
        <w:pStyle w:val="BookText"/>
      </w:pPr>
      <w:r>
        <w:rPr>
          <w:rFonts w:ascii="Amiri" w:hAnsi="Amiri" w:eastAsia="Amiri" w:cs="Amiri"/>
          <w:lang w:bidi="ar-SA"/>
          <w:color w:val="111111"/>
          <w:sz w:val="28"/>
          <w:szCs w:val="28"/>
          <w:rtl/>
        </w:rPr>
        <w:t xml:space="preserve">قال: أخاف أن يأخذها غيري.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 اللّه ما مضت إلّا أيّام قلائل، و ظهر المختار بن أبي عبيدة الثّقفيّ بأرض كوفة يطالب بدم الحسين عليه السّلام و الآخذ بثاره، فوقع بخولى بن يزيد الأصبحيّ، و هو ذلك الرّجل، قال: فلمّا أوقف بين يديه قال: ما صنعت بيوم كربلا؟ قال: ما صنعت شيئا غير أنّي أخذت من تحت زين العابدين نطعا كان نائما عليه و سلبت زينب قناعها، و أخذت القرطين كانا في أذنيها. فقال له: يا عدوّ اللّه و أيّ شي ء يكون أعظم من هذا؟ و أيّ شي ء سمعتها تقول؟ قال: قالت: قطع اللّه يديك و رجليك و أحرقك اللّه بنار الدّنيا قبل نار الآخرة.</w:t>
      </w:r>
    </w:p>
    <w:p>
      <w:pPr>
        <w:pStyle w:val="BookText"/>
      </w:pPr>
      <w:r>
        <w:rPr>
          <w:rFonts w:ascii="Amiri" w:hAnsi="Amiri" w:eastAsia="Amiri" w:cs="Amiri"/>
          <w:lang w:bidi="ar-SA"/>
          <w:color w:val="111111"/>
          <w:sz w:val="28"/>
          <w:szCs w:val="28"/>
          <w:rtl/>
        </w:rPr>
        <w:t xml:space="preserve">فقال المختار: و اللّه لأجيبنّ دعوتها. ثمّ أمر بقطع يديه، و رجليه، و أحرقه بالنّار.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گفتم: «مصيبتى فرا ياد آوردم كه تمام مصائب روزگار در پهلويش سهل و هموار است.»</w:t>
      </w:r>
    </w:p>
    <w:p>
      <w:pPr>
        <w:pStyle w:val="BookText"/>
      </w:pPr>
      <w:r>
        <w:rPr>
          <w:rFonts w:ascii="IRNazanin" w:hAnsi="IRNazanin" w:eastAsia="IRNazanin" w:cs="IRNazanin"/>
          <w:lang w:bidi="fa-IR"/>
          <w:color w:val="111111"/>
          <w:sz w:val="28"/>
          <w:szCs w:val="28"/>
          <w:rtl/>
        </w:rPr>
        <w:t xml:space="preserve">گفت: «آيا در صحراى كربلا حاضر نبودى؟»</w:t>
      </w:r>
    </w:p>
    <w:p>
      <w:pPr>
        <w:pStyle w:val="BookText"/>
      </w:pPr>
      <w:r>
        <w:rPr>
          <w:rFonts w:ascii="IRNazanin" w:hAnsi="IRNazanin" w:eastAsia="IRNazanin" w:cs="IRNazanin"/>
          <w:lang w:bidi="fa-IR"/>
          <w:color w:val="111111"/>
          <w:sz w:val="28"/>
          <w:szCs w:val="28"/>
          <w:rtl/>
        </w:rPr>
        <w:t xml:space="preserve">گفتم: «سپاس خداى را كه حضور نداشتم.»</w:t>
      </w:r>
    </w:p>
    <w:p>
      <w:pPr>
        <w:pStyle w:val="BookText"/>
      </w:pPr>
      <w:r>
        <w:rPr>
          <w:rFonts w:ascii="IRNazanin" w:hAnsi="IRNazanin" w:eastAsia="IRNazanin" w:cs="IRNazanin"/>
          <w:lang w:bidi="fa-IR"/>
          <w:color w:val="111111"/>
          <w:sz w:val="28"/>
          <w:szCs w:val="28"/>
          <w:rtl/>
        </w:rPr>
        <w:t xml:space="preserve">گفت: «تو را نگرانم كه بر هرچيز سپاسگزار باشى.»</w:t>
      </w:r>
    </w:p>
    <w:p>
      <w:pPr>
        <w:pStyle w:val="BookText"/>
      </w:pPr>
      <w:r>
        <w:rPr>
          <w:rFonts w:ascii="IRNazanin" w:hAnsi="IRNazanin" w:eastAsia="IRNazanin" w:cs="IRNazanin"/>
          <w:lang w:bidi="fa-IR"/>
          <w:color w:val="111111"/>
          <w:sz w:val="28"/>
          <w:szCs w:val="28"/>
          <w:rtl/>
        </w:rPr>
        <w:t xml:space="preserve">گفتم: «شكر مى نمايم كه از ارتكاب خون حسين عليه السّلام آسوده ام. چه از جدش خبر داده اند كه فرمود: هر كس به خون پسرم حسين طلب كرده شود، در روز قيامت خفيف الميزان باشد.»</w:t>
      </w:r>
    </w:p>
    <w:p>
      <w:pPr>
        <w:pStyle w:val="BookText"/>
      </w:pPr>
      <w:r>
        <w:rPr>
          <w:rFonts w:ascii="IRNazanin" w:hAnsi="IRNazanin" w:eastAsia="IRNazanin" w:cs="IRNazanin"/>
          <w:lang w:bidi="fa-IR"/>
          <w:color w:val="111111"/>
          <w:sz w:val="28"/>
          <w:szCs w:val="28"/>
          <w:rtl/>
        </w:rPr>
        <w:t xml:space="preserve">گفت: «جدش چنين فرمود؟»</w:t>
      </w:r>
    </w:p>
    <w:p>
      <w:pPr>
        <w:pStyle w:val="BookText"/>
      </w:pPr>
      <w:r>
        <w:rPr>
          <w:rFonts w:ascii="IRNazanin" w:hAnsi="IRNazanin" w:eastAsia="IRNazanin" w:cs="IRNazanin"/>
          <w:lang w:bidi="fa-IR"/>
          <w:color w:val="111111"/>
          <w:sz w:val="28"/>
          <w:szCs w:val="28"/>
          <w:rtl/>
        </w:rPr>
        <w:t xml:space="preserve">گفتم: «آرى! و نيز فرمود: پسرم حسين را به ظلم و عدوان شهيد مى كنند.»</w:t>
      </w:r>
    </w:p>
    <w:p>
      <w:pPr>
        <w:pStyle w:val="BookText"/>
      </w:pPr>
      <w:r>
        <w:rPr>
          <w:rFonts w:ascii="Amiri" w:hAnsi="Amiri" w:eastAsia="Amiri" w:cs="Amiri"/>
          <w:lang w:bidi="ar-SA"/>
          <w:color w:val="111111"/>
          <w:sz w:val="28"/>
          <w:szCs w:val="28"/>
          <w:rtl/>
        </w:rPr>
        <w:t xml:space="preserve">ألا و من قتله كان في تابوت من نار، و يعذّب بعذاب نصف أهل النّار، و قد غلّت يداه و رجلاه، و له رائحة يتعوّذ أهل النّار منها، هو و من شايع و بايع أو رضي بذلك، كلّما نضجت جلودهم بدّلوا بجلود غيرها ليذوقوا العذاب الأليم، لا يفتّر عنهم ساعة و يسقون من حميم جهنّم، فالويل لهم من عذاب جهنّم.</w:t>
      </w:r>
    </w:p>
    <w:p>
      <w:pPr>
        <w:pStyle w:val="BookText"/>
      </w:pPr>
      <w:r>
        <w:rPr>
          <w:rFonts w:ascii="IRNazanin" w:hAnsi="IRNazanin" w:eastAsia="IRNazanin" w:cs="IRNazanin"/>
          <w:lang w:bidi="fa-IR"/>
          <w:color w:val="111111"/>
          <w:sz w:val="28"/>
          <w:szCs w:val="28"/>
          <w:rtl/>
        </w:rPr>
        <w:t xml:space="preserve">دانسته باشيد كه هركس حسين عليه السّلام را شهيد گرداند، او را در تابوتى از آتش درآورند و به اندازه يك نيمه عذاب جمله اهل نار به او عذاب كنند؛ در حالتى كه هردو دست و هردو پاى او را مغلول كرده باشند، و از او بويى ناخوش برآيد كه اهل آتش از آن بوى به هرسوى پناهنده شوند. اين شخص و هركس او را مشايعت و متابعت كرده باشد، يا به كار او خوشنود شده باشد، در آتش دوزخ عذاب بيند، و هروقت پوست اندام ايشان ناچيز شود، پوستى ديگر برايشان بركشند تا از ذوق عذاب أليم هيچ آنى آسايش نيابند و از حميم جحيم بياشامند. پس واى بر ايشان باد از عذاب جهنم.</w:t>
      </w:r>
    </w:p>
    <w:p>
      <w:pPr>
        <w:pStyle w:val="BookText"/>
      </w:pPr>
      <w:r>
        <w:rPr>
          <w:rFonts w:ascii="IRNazanin" w:hAnsi="IRNazanin" w:eastAsia="IRNazanin" w:cs="IRNazanin"/>
          <w:lang w:bidi="fa-IR"/>
          <w:color w:val="111111"/>
          <w:sz w:val="28"/>
          <w:szCs w:val="28"/>
          <w:rtl/>
        </w:rPr>
        <w:t xml:space="preserve">چون آن مرد اين سخنان را بشنيد، گفت: «اى برادر من! اين كلام براستى نگذاشتى.»</w:t>
      </w:r>
    </w:p>
    <w:p>
      <w:pPr>
        <w:pStyle w:val="BookText"/>
      </w:pPr>
      <w:r>
        <w:rPr>
          <w:rFonts w:ascii="IRNazanin" w:hAnsi="IRNazanin" w:eastAsia="IRNazanin" w:cs="IRNazanin"/>
          <w:lang w:bidi="fa-IR"/>
          <w:color w:val="111111"/>
          <w:sz w:val="28"/>
          <w:szCs w:val="28"/>
          <w:rtl/>
        </w:rPr>
        <w:t xml:space="preserve">گفتم: «چه گونه چنين مى گويى با اين كه رسول خداى صلّى اللّه عليه و اله مى فرمايد: هرگز نه دروغ گفته ام و نه دروغ گفته شده ام.»</w:t>
      </w:r>
    </w:p>
    <w:p>
      <w:pPr>
        <w:pStyle w:val="BookText"/>
      </w:pPr>
      <w:r>
        <w:rPr>
          <w:rFonts w:ascii="IRNazanin" w:hAnsi="IRNazanin" w:eastAsia="IRNazanin" w:cs="IRNazanin"/>
          <w:lang w:bidi="fa-IR"/>
          <w:color w:val="111111"/>
          <w:sz w:val="28"/>
          <w:szCs w:val="28"/>
          <w:rtl/>
        </w:rPr>
        <w:t xml:space="preserve">گفت: «مى بينى كه مى گويند: رسول خداى فرموده است كه قاتل فرزندم حسين به طول عمر برخوردار نمى شود، هم اكنون من حاضرم به دوستى تو سوگند مى خورم كه روزگارم از نود سال برگذشته است. با اين كه تو ندانى در جمله كدام مردم هستم.»</w:t>
      </w:r>
    </w:p>
    <w:p>
      <w:pPr>
        <w:pStyle w:val="BookText"/>
      </w:pPr>
      <w:r>
        <w:rPr>
          <w:rFonts w:ascii="IRNazanin" w:hAnsi="IRNazanin" w:eastAsia="IRNazanin" w:cs="IRNazanin"/>
          <w:lang w:bidi="fa-IR"/>
          <w:color w:val="111111"/>
          <w:sz w:val="28"/>
          <w:szCs w:val="28"/>
          <w:rtl/>
        </w:rPr>
        <w:t xml:space="preserve">گفتم: «لا و اللّه!»</w:t>
      </w:r>
    </w:p>
    <w:p>
      <w:pPr>
        <w:pStyle w:val="BookText"/>
      </w:pPr>
      <w:r>
        <w:rPr>
          <w:rFonts w:ascii="IRNazanin" w:hAnsi="IRNazanin" w:eastAsia="IRNazanin" w:cs="IRNazanin"/>
          <w:lang w:bidi="fa-IR"/>
          <w:color w:val="111111"/>
          <w:sz w:val="28"/>
          <w:szCs w:val="28"/>
          <w:rtl/>
        </w:rPr>
        <w:t xml:space="preserve">گفت: «من اخنس بن زيد هستم.»</w:t>
      </w:r>
    </w:p>
    <w:p>
      <w:pPr>
        <w:pStyle w:val="BookText"/>
      </w:pPr>
      <w:r>
        <w:rPr>
          <w:rFonts w:ascii="IRNazanin" w:hAnsi="IRNazanin" w:eastAsia="IRNazanin" w:cs="IRNazanin"/>
          <w:lang w:bidi="fa-IR"/>
          <w:color w:val="111111"/>
          <w:sz w:val="28"/>
          <w:szCs w:val="28"/>
          <w:rtl/>
        </w:rPr>
        <w:t xml:space="preserve">گفتم: «مگر در يوم الطف از تو چه نمودار شد؟»</w:t>
      </w:r>
    </w:p>
    <w:p>
      <w:pPr>
        <w:pStyle w:val="BookText"/>
      </w:pPr>
      <w:r>
        <w:rPr>
          <w:rFonts w:ascii="IRNazanin" w:hAnsi="IRNazanin" w:eastAsia="IRNazanin" w:cs="IRNazanin"/>
          <w:lang w:bidi="fa-IR"/>
          <w:color w:val="111111"/>
          <w:sz w:val="28"/>
          <w:szCs w:val="28"/>
          <w:rtl/>
        </w:rPr>
        <w:t xml:space="preserve">گفت: «من امير آن مردم هستم كه عمر بن سعد فرمان داد تا اسب بر جسم حسين بتازند. پس استخوانهاى او را درهم شكستم و چنان نطع على بن الحسين را كه بيمار بود از زير پايش بيرون كشيدم كه او را به رو درافكندم، و چنان هردو گوش صفيه دختر حسين را در طمع گوشوار بركشيدم كه پاره شد.»</w:t>
      </w:r>
    </w:p>
    <w:p>
      <w:pPr>
        <w:pStyle w:val="BookText"/>
      </w:pPr>
      <w:r>
        <w:rPr>
          <w:rFonts w:ascii="IRNazanin" w:hAnsi="IRNazanin" w:eastAsia="IRNazanin" w:cs="IRNazanin"/>
          <w:lang w:bidi="fa-IR"/>
          <w:color w:val="111111"/>
          <w:sz w:val="28"/>
          <w:szCs w:val="28"/>
          <w:rtl/>
        </w:rPr>
        <w:t xml:space="preserve">سدّى مى گويد: دل و ديده مرا خونين ساخت و بيرون شدم تا در هلاك آن ملعون تدبيرى به كار برم.</w:t>
      </w:r>
    </w:p>
    <w:p>
      <w:pPr>
        <w:pStyle w:val="BookText"/>
      </w:pPr>
      <w:r>
        <w:rPr>
          <w:rFonts w:ascii="IRNazanin" w:hAnsi="IRNazanin" w:eastAsia="IRNazanin" w:cs="IRNazanin"/>
          <w:lang w:bidi="fa-IR"/>
          <w:color w:val="111111"/>
          <w:sz w:val="28"/>
          <w:szCs w:val="28"/>
          <w:rtl/>
        </w:rPr>
        <w:t xml:space="preserve">در اين حال فروغ چراغ كاستن گرفت و به پاى شدم تا روشن دارم. گفت: «به جاى بنشين!» در اين حال از روى تعجب از سلامت نفس خويش حكايت مى كرد و انگشت دراز كرد تا آن چراغ را برافروزد. چراغ در وى درگرفت، پس به خاك درافكند و همچنان آتش خاموش نشد. فرياد برآورد: «اى برادر! مرا درياب»، پس كاسه آب بر وى افشاندم؛ با اين كه در دل دوست نمى داشتم؛ چون آتش بوى آب بشنيد، بر قوت و حدت بيفزود و صيحه برآورد كه: «اين چه گونه آتش بود كه خاموش شدن ندارد؟»</w:t>
      </w:r>
    </w:p>
    <w:p>
      <w:pPr>
        <w:pStyle w:val="BookText"/>
      </w:pPr>
      <w:r>
        <w:rPr>
          <w:rFonts w:ascii="IRNazanin" w:hAnsi="IRNazanin" w:eastAsia="IRNazanin" w:cs="IRNazanin"/>
          <w:lang w:bidi="fa-IR"/>
          <w:color w:val="111111"/>
          <w:sz w:val="28"/>
          <w:szCs w:val="28"/>
          <w:rtl/>
        </w:rPr>
        <w:t xml:space="preserve">گفتم: «خود را در نهر درافكن.»</w:t>
      </w:r>
    </w:p>
    <w:p>
      <w:pPr>
        <w:pStyle w:val="BookText"/>
      </w:pPr>
      <w:r>
        <w:rPr>
          <w:rFonts w:ascii="IRNazanin" w:hAnsi="IRNazanin" w:eastAsia="IRNazanin" w:cs="IRNazanin"/>
          <w:lang w:bidi="fa-IR"/>
          <w:color w:val="111111"/>
          <w:sz w:val="28"/>
          <w:szCs w:val="28"/>
          <w:rtl/>
        </w:rPr>
        <w:t xml:space="preserve">پس ناچار خود را در آب انداخت و از قدرت خداوند قدير هرچه در آب بيشتر درآمدى، آتش در وى بيشتر گرفتى؛ چنان كه چوبى خشك و كهنه را بادى گرم تافته كند، او را آتش در مى ربود، و من همچنان در وى نگران بودم. سوگند به خدا كه آن آتش خاموش نشد تا جسد آن پليد را مانند زغال روى آب افكند.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361- 364</w:t>
      </w:r>
    </w:p>
    <w:p>
      <w:pPr>
        <w:pStyle w:val="BookText"/>
      </w:pPr>
      <w:r>
        <w:rPr>
          <w:rFonts w:ascii="IRNazanin" w:hAnsi="IRNazanin" w:eastAsia="IRNazanin" w:cs="IRNazanin"/>
          <w:lang w:bidi="fa-IR"/>
          <w:color w:val="111111"/>
          <w:sz w:val="28"/>
          <w:szCs w:val="28"/>
          <w:rtl/>
        </w:rPr>
        <w:t xml:space="preserve">مع القصه، اين وقت سپاه ابن سعد قصد خيام مقدسه و سرادق «1» ذريه مطهره نمودند. شمر ذى الجوشن با جماعتى از كفره «2» بر در خيام آمد و لشكر را فرمان داد كه: «داخل شويد و از قليل و كثير آن چه به دست شود، به نهب و غارت برگيريد.»</w:t>
      </w:r>
    </w:p>
    <w:p>
      <w:pPr>
        <w:pStyle w:val="BookText"/>
      </w:pPr>
      <w:r>
        <w:rPr>
          <w:rFonts w:ascii="IRNazanin" w:hAnsi="IRNazanin" w:eastAsia="IRNazanin" w:cs="IRNazanin"/>
          <w:lang w:bidi="fa-IR"/>
          <w:color w:val="111111"/>
          <w:sz w:val="28"/>
          <w:szCs w:val="28"/>
          <w:rtl/>
        </w:rPr>
        <w:t xml:space="preserve">فرياد: «وا محمداه! وا علياه! وا حسناه! وا حسيناه!» از اهل بيت رسول خدا بالا گرفت و لشكريان به خيمه ها تاختند و به نهب و غارت پرداختند. سوار از ساعد زنان بكشيدند و گوش پردگيان در اخذ گوشواره بدريدند و گوش ام كلثوم را نيز در طلب گوشواره جراحت كردند و جامه هاى زنان را به منازعت و مغالبت از بدن ايشان انتزاع نمودند و از ورس و حلى و حلل، چيزى به جا نگذاشتند و اسب و شتر و مواشى آن چه ديدار شد، ببردند.</w:t>
      </w:r>
    </w:p>
    <w:p>
      <w:pPr>
        <w:pStyle w:val="BookText"/>
      </w:pPr>
      <w:r>
        <w:rPr>
          <w:rFonts w:ascii="IRNazanin" w:hAnsi="IRNazanin" w:eastAsia="IRNazanin" w:cs="IRNazanin"/>
          <w:lang w:bidi="fa-IR"/>
          <w:color w:val="111111"/>
          <w:sz w:val="28"/>
          <w:szCs w:val="28"/>
          <w:rtl/>
        </w:rPr>
        <w:t xml:space="preserve">از زينب دختر امير المؤمنين عليهما السّلام حديث كرده اند كه فرمود: گاهى كه عمر بن سعد به نهب و غارت اهل بيت فرمان داد، من بر باب خيمه ايستاده بودم. مردى ازرق العينين «3» درآمد و آن چه در خيمه بود، برگرفت و زين العابدين عليه السّلام را نگريست كه رنجور و عليل بر نطعى افتاده بود. پيش شد و آن نطع را از زير قدم مباركش بكشيد و آن حضرت مرا درافكند و به نزد من آمد و گوشواره از گوش مى كشيد و مى گريست. گفتم: «اين گريه چيست؟»</w:t>
      </w:r>
    </w:p>
    <w:p>
      <w:pPr>
        <w:pStyle w:val="BookText"/>
      </w:pPr>
      <w:r>
        <w:rPr>
          <w:rFonts w:ascii="IRNazanin" w:hAnsi="IRNazanin" w:eastAsia="IRNazanin" w:cs="IRNazanin"/>
          <w:lang w:bidi="fa-IR"/>
          <w:color w:val="111111"/>
          <w:sz w:val="28"/>
          <w:szCs w:val="28"/>
          <w:rtl/>
        </w:rPr>
        <w:t xml:space="preserve">گفت: «بر شما اهل بيت مى گريم كه در چنين مهلكه درافتاده ايد.»</w:t>
      </w:r>
    </w:p>
    <w:p>
      <w:pPr>
        <w:pStyle w:val="BookText"/>
      </w:pPr>
      <w:r>
        <w:rPr>
          <w:rFonts w:ascii="IRNazanin" w:hAnsi="IRNazanin" w:eastAsia="IRNazanin" w:cs="IRNazanin"/>
          <w:lang w:bidi="fa-IR"/>
          <w:color w:val="111111"/>
          <w:sz w:val="28"/>
          <w:szCs w:val="28"/>
          <w:rtl/>
        </w:rPr>
        <w:t xml:space="preserve">زينب را كردار و گفتار او به خشم آورد؛</w:t>
      </w:r>
    </w:p>
    <w:p>
      <w:pPr>
        <w:pStyle w:val="BookText"/>
      </w:pPr>
      <w:r>
        <w:rPr>
          <w:rFonts w:ascii="Amiri" w:hAnsi="Amiri" w:eastAsia="Amiri" w:cs="Amiri"/>
          <w:lang w:bidi="ar-SA"/>
          <w:color w:val="111111"/>
          <w:sz w:val="28"/>
          <w:szCs w:val="28"/>
          <w:rtl/>
        </w:rPr>
        <w:t xml:space="preserve">قالت له: قطع اللّه يديك و رجليك و أحرقك بنار الدّنيا قبل نار الآخرة.</w:t>
      </w:r>
    </w:p>
    <w:p>
      <w:pPr>
        <w:pStyle w:val="BookText"/>
      </w:pPr>
      <w:r>
        <w:rPr>
          <w:rFonts w:ascii="IRNazanin" w:hAnsi="IRNazanin" w:eastAsia="IRNazanin" w:cs="IRNazanin"/>
          <w:lang w:bidi="fa-IR"/>
          <w:color w:val="111111"/>
          <w:sz w:val="28"/>
          <w:szCs w:val="28"/>
          <w:rtl/>
        </w:rPr>
        <w:t xml:space="preserve">فرمود: «خداوند قطع كند دستها و پاهاى تو را و بسوزاند تو را به آتش دنيا از آن پيش كه به آتش دوزخ سوخته خواهى شد.»</w:t>
      </w:r>
    </w:p>
    <w:p>
      <w:pPr>
        <w:pStyle w:val="BookText"/>
      </w:pPr>
      <w:r>
        <w:rPr>
          <w:rFonts w:ascii="IRNazanin" w:hAnsi="IRNazanin" w:eastAsia="IRNazanin" w:cs="IRNazanin"/>
          <w:lang w:bidi="fa-IR"/>
          <w:color w:val="111111"/>
          <w:sz w:val="28"/>
          <w:szCs w:val="28"/>
          <w:rtl/>
        </w:rPr>
        <w:t xml:space="preserve">روزى كه آن ملعون به دست مختار مأخوذ گشت، از خوف و خشيت كردار خويش و گفتار زينب را مكشوف داشت، مختار گفت: «سوگند با خداى، مسئلت زينب به اجابت مقرون است.»</w:t>
      </w:r>
    </w:p>
    <w:p>
      <w:pPr>
        <w:pStyle w:val="BookText"/>
      </w:pPr>
      <w:r>
        <w:rPr>
          <w:rFonts w:ascii="IRNazanin" w:hAnsi="IRNazanin" w:eastAsia="IRNazanin" w:cs="IRNazanin"/>
          <w:lang w:bidi="fa-IR"/>
          <w:color w:val="111111"/>
          <w:sz w:val="28"/>
          <w:szCs w:val="28"/>
          <w:rtl/>
        </w:rPr>
        <w:t xml:space="preserve">پس بفرمود تا آتشى برافروختند و هردو دست و هردو پاى او را قطع كردند و نگونسارش در آتش انداختند.</w:t>
      </w:r>
    </w:p>
    <w:p>
      <w:pPr>
        <w:pStyle w:val="BookText"/>
      </w:pPr>
      <w:r>
        <w:rPr>
          <w:rFonts w:ascii="IRNazanin" w:hAnsi="IRNazanin" w:eastAsia="IRNazanin" w:cs="IRNazanin"/>
          <w:lang w:bidi="fa-IR"/>
          <w:color w:val="111111"/>
          <w:sz w:val="28"/>
          <w:szCs w:val="28"/>
          <w:rtl/>
        </w:rPr>
        <w:t xml:space="preserve">و نيز از فاطمه صغرى روايت كرده اند كه فرمود: در آن روز بيهشانه بر باب خيمه ايستاده بودم و آن بيابان بى كنار «4» و لشكر بى شمار را نظاره مى كردم. پدر را و اصحاب پدر را و برادران را و عم و عم زادگان را همچون گوسفندان يوم اضحى «5» سربريده مى ديدم و بدن هاى ايشان عريان در زير پاى ستور كوفته و فرسوده مى گشت و من در انديشه بودم كه: «بعد از پدر، ما را مى كشند يا اسير مى گيرند.» ناگاه سوارى را نگريستم كه با كعب نيزه، زنان اهل بيت را مى زند و مى دواند و دست او رنجن «6» از ساعد ايشان بيرون مى كند و مقنعه «7» از سر ايشان برمى كشد و آن زنان پناه به يكديگر مى برند و صيحه مى زنند كه:</w:t>
      </w:r>
    </w:p>
    <w:p>
      <w:pPr>
        <w:pStyle w:val="BookText"/>
      </w:pPr>
      <w:r>
        <w:rPr>
          <w:rFonts w:ascii="Amiri" w:hAnsi="Amiri" w:eastAsia="Amiri" w:cs="Amiri"/>
          <w:lang w:bidi="ar-SA"/>
          <w:color w:val="111111"/>
          <w:sz w:val="28"/>
          <w:szCs w:val="28"/>
          <w:rtl/>
        </w:rPr>
        <w:t xml:space="preserve">«وا جداه! وا أبتاه! و اعلياه! وا قلّة ناصراه! وا حسناه!» أما من مجير يجيرنا؟ أما من ذائد «8» يذود عنّا؟</w:t>
      </w:r>
    </w:p>
    <w:p>
      <w:pPr>
        <w:pStyle w:val="BookText"/>
      </w:pPr>
      <w:r>
        <w:rPr>
          <w:rFonts w:ascii="IRNazanin" w:hAnsi="IRNazanin" w:eastAsia="IRNazanin" w:cs="IRNazanin"/>
          <w:lang w:bidi="fa-IR"/>
          <w:color w:val="111111"/>
          <w:sz w:val="28"/>
          <w:szCs w:val="28"/>
          <w:rtl/>
        </w:rPr>
        <w:t xml:space="preserve">چون اين بديدم، قلب من از جاى برمى دواند، امم چون سيماب بلرزيد. از بيم او به يمين و شمال نظر مى افكندم و نگران عمه ام ام كلثوم بودم كه مبادا آن مرد آهنگ من كند و به سوى من شتابد. ناگاه ديدم كه قصد من كرد و به جانب من روان شد. من از هول بگريختم و چنان دانستم كه از وى به سلامت توانم جست. او از قفاى من سرعت كرد و كعب نيزه بين كتفين «9» من بكوفت و مرا به روى درافكند و گوشوار ازگوش من بكشيد و گوش مرا بدريد و مقنعه مرا نيز برگرفت و خلخال از پاى من برآورد و سخت مى گريست. گفتم: «اى دشمن خداى! بر چه مى گريى؟»</w:t>
      </w:r>
    </w:p>
    <w:p>
      <w:pPr>
        <w:pStyle w:val="BookText"/>
      </w:pPr>
      <w:r>
        <w:rPr>
          <w:rFonts w:ascii="IRNazanin" w:hAnsi="IRNazanin" w:eastAsia="IRNazanin" w:cs="IRNazanin"/>
          <w:lang w:bidi="fa-IR"/>
          <w:color w:val="111111"/>
          <w:sz w:val="28"/>
          <w:szCs w:val="28"/>
          <w:rtl/>
        </w:rPr>
        <w:t xml:space="preserve">گفت: «چه گونه نگريم و حال آن كه جامه دختر پيغمبر را به غارت مى برم؟»</w:t>
      </w:r>
    </w:p>
    <w:p>
      <w:pPr>
        <w:pStyle w:val="BookText"/>
      </w:pPr>
      <w:r>
        <w:rPr>
          <w:rFonts w:ascii="IRNazanin" w:hAnsi="IRNazanin" w:eastAsia="IRNazanin" w:cs="IRNazanin"/>
          <w:lang w:bidi="fa-IR"/>
          <w:color w:val="111111"/>
          <w:sz w:val="28"/>
          <w:szCs w:val="28"/>
          <w:rtl/>
        </w:rPr>
        <w:t xml:space="preserve">گفتم: «دست بازدار و اين جامه به جاى گذار.»</w:t>
      </w:r>
    </w:p>
    <w:p>
      <w:pPr>
        <w:pStyle w:val="BookText"/>
      </w:pPr>
      <w:r>
        <w:rPr>
          <w:rFonts w:ascii="IRNazanin" w:hAnsi="IRNazanin" w:eastAsia="IRNazanin" w:cs="IRNazanin"/>
          <w:lang w:bidi="fa-IR"/>
          <w:color w:val="111111"/>
          <w:sz w:val="28"/>
          <w:szCs w:val="28"/>
          <w:rtl/>
        </w:rPr>
        <w:t xml:space="preserve">گفت: «بيم دارم كه ديگرى درآيد و بربايد.»</w:t>
      </w:r>
    </w:p>
    <w:p>
      <w:pPr>
        <w:pStyle w:val="BookText"/>
      </w:pPr>
      <w:r>
        <w:rPr>
          <w:rFonts w:ascii="IRNazanin" w:hAnsi="IRNazanin" w:eastAsia="IRNazanin" w:cs="IRNazanin"/>
          <w:lang w:bidi="fa-IR"/>
          <w:color w:val="111111"/>
          <w:sz w:val="28"/>
          <w:szCs w:val="28"/>
          <w:rtl/>
        </w:rPr>
        <w:t xml:space="preserve">اين بگفت و به نهب پرداخت. چند كه ملاحف «10» از پشت ما بكشيد و برفت به سوى خيمه هاى ديگر، پس خون از سر و روى من روان شد و آفتاب بر سر من بتافت و من بى خويشتن «11» درافتادم. چون به خويش آمدم، عمه ام را نگريستم كه بر سر من مى گريد و مى گويد: «برخيز تا بنگريم بر اين اهل و عيال چه گذشت و برادر عليلت را چه پيش آمد؟» برخاستم.</w:t>
      </w:r>
    </w:p>
    <w:p>
      <w:pPr>
        <w:pStyle w:val="BookText"/>
      </w:pPr>
      <w:r>
        <w:rPr>
          <w:rFonts w:ascii="Amiri" w:hAnsi="Amiri" w:eastAsia="Amiri" w:cs="Amiri"/>
          <w:lang w:bidi="ar-SA"/>
          <w:color w:val="111111"/>
          <w:sz w:val="28"/>
          <w:szCs w:val="28"/>
          <w:rtl/>
        </w:rPr>
        <w:t xml:space="preserve">و قلت: يا عمّتاه! هل من خرقة استر بها رأسي على أعين النظّار؟ فقالت: يا بنتاه! و عمّتك مثلك.</w:t>
      </w:r>
    </w:p>
    <w:p>
      <w:pPr>
        <w:pStyle w:val="BookText"/>
      </w:pPr>
      <w:r>
        <w:rPr>
          <w:rFonts w:ascii="IRNazanin" w:hAnsi="IRNazanin" w:eastAsia="IRNazanin" w:cs="IRNazanin"/>
          <w:lang w:bidi="fa-IR"/>
          <w:color w:val="111111"/>
          <w:sz w:val="28"/>
          <w:szCs w:val="28"/>
          <w:rtl/>
        </w:rPr>
        <w:t xml:space="preserve">يعني: گفتم: «اى عمه! آيا جامه پاره اى به دست توان كرد كه من سر خود را از چشم بيگانگان بپوشم؟»</w:t>
      </w:r>
    </w:p>
    <w:p>
      <w:pPr>
        <w:pStyle w:val="BookText"/>
      </w:pPr>
      <w:r>
        <w:rPr>
          <w:rFonts w:ascii="IRNazanin" w:hAnsi="IRNazanin" w:eastAsia="IRNazanin" w:cs="IRNazanin"/>
          <w:lang w:bidi="fa-IR"/>
          <w:color w:val="111111"/>
          <w:sz w:val="28"/>
          <w:szCs w:val="28"/>
          <w:rtl/>
        </w:rPr>
        <w:t xml:space="preserve">فرمود: «اى دختر! عمه تو مانند تست.»</w:t>
      </w:r>
    </w:p>
    <w:p>
      <w:pPr>
        <w:pStyle w:val="BookText"/>
      </w:pPr>
      <w:r>
        <w:rPr>
          <w:rFonts w:ascii="IRNazanin" w:hAnsi="IRNazanin" w:eastAsia="IRNazanin" w:cs="IRNazanin"/>
          <w:lang w:bidi="fa-IR"/>
          <w:color w:val="111111"/>
          <w:sz w:val="28"/>
          <w:szCs w:val="28"/>
          <w:rtl/>
        </w:rPr>
        <w:t xml:space="preserve">چون نگران شدم، او برهنه بود و از ضرب كعب نيزه و تازيانه بدن مباركش سياه بود. پس به اتفاق روان شديم و به هيچ خيمه داخل نشديم؛ الا آن كه غارت زده و منهوب بود و برادرم على بن الحسين عليهما السّلام بروى درافتاده. از كثرت جوع و عطش و زحمت رنجورى، توانايى جلوس نداشت. ما بر او گريستيم و او بر ما گريست.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سرادق: خيمه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كفره (باسه فتحه): جمع كافر.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كبود چشم.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بى كنار: كنايه از وسعت و پهناورى.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يوم اضحى: روز عيد قربان.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دست او رنجن: دستبند.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مقنعه: روسرى.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مجير: دهنده. ذائد: دفع كننده.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كتفين: دوشانه.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ملاحف (جمع ملحف و ملحفه بر وزن اسم آلت): رولباسى.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بى خويشتن: بيهوش، بى خود.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10- 11، 13- 15</w:t>
      </w:r>
    </w:p>
    <w:p>
      <w:pPr>
        <w:pStyle w:val="BookText"/>
      </w:pPr>
      <w:r>
        <w:rPr>
          <w:rFonts w:ascii="IRNazanin" w:hAnsi="IRNazanin" w:eastAsia="IRNazanin" w:cs="IRNazanin"/>
          <w:lang w:bidi="fa-IR"/>
          <w:color w:val="111111"/>
          <w:sz w:val="28"/>
          <w:szCs w:val="28"/>
          <w:rtl/>
        </w:rPr>
        <w:t xml:space="preserve">و چنان كه در امالى صدوق مسطور است، عبد اللّه بن الحسن «1» از مادرش فاطمه دختر امام حسين (سلام اللّه عليهما) روايت مى كند:</w:t>
      </w:r>
    </w:p>
    <w:p>
      <w:pPr>
        <w:pStyle w:val="BookText"/>
      </w:pPr>
      <w:r>
        <w:rPr>
          <w:rFonts w:ascii="IRNazanin" w:hAnsi="IRNazanin" w:eastAsia="IRNazanin" w:cs="IRNazanin"/>
          <w:lang w:bidi="fa-IR"/>
          <w:color w:val="111111"/>
          <w:sz w:val="28"/>
          <w:szCs w:val="28"/>
          <w:rtl/>
        </w:rPr>
        <w:t xml:space="preserve">چون آن گروه ملعون براى نهب و غارت به خيام ما بتاختند و من اين هنگام جاريه خردسال بودم و دو خلخال از طلا به پاى داشتم، مردى از آن جماعت آن خلخال ها از پاى من همى درآورد و همى بگريست.</w:t>
      </w:r>
    </w:p>
    <w:p>
      <w:pPr>
        <w:pStyle w:val="BookText"/>
      </w:pPr>
      <w:r>
        <w:rPr>
          <w:rFonts w:ascii="IRNazanin" w:hAnsi="IRNazanin" w:eastAsia="IRNazanin" w:cs="IRNazanin"/>
          <w:lang w:bidi="fa-IR"/>
          <w:color w:val="111111"/>
          <w:sz w:val="28"/>
          <w:szCs w:val="28"/>
          <w:rtl/>
        </w:rPr>
        <w:t xml:space="preserve">گفتم: «اى دشمن خداى! اين گريستن از چيست؟»</w:t>
      </w:r>
    </w:p>
    <w:p>
      <w:pPr>
        <w:pStyle w:val="BookText"/>
      </w:pPr>
      <w:r>
        <w:rPr>
          <w:rFonts w:ascii="IRNazanin" w:hAnsi="IRNazanin" w:eastAsia="IRNazanin" w:cs="IRNazanin"/>
          <w:lang w:bidi="fa-IR"/>
          <w:color w:val="111111"/>
          <w:sz w:val="28"/>
          <w:szCs w:val="28"/>
          <w:rtl/>
        </w:rPr>
        <w:t xml:space="preserve">گفت: «چه گونه نگريم، با اين كه دختر رسول خداى را مسلوب مى نمايم.»</w:t>
      </w:r>
    </w:p>
    <w:p>
      <w:pPr>
        <w:pStyle w:val="BookText"/>
      </w:pPr>
      <w:r>
        <w:rPr>
          <w:rFonts w:ascii="IRNazanin" w:hAnsi="IRNazanin" w:eastAsia="IRNazanin" w:cs="IRNazanin"/>
          <w:lang w:bidi="fa-IR"/>
          <w:color w:val="111111"/>
          <w:sz w:val="28"/>
          <w:szCs w:val="28"/>
          <w:rtl/>
        </w:rPr>
        <w:t xml:space="preserve">گفتم: «خلخال از پاى مگير.»</w:t>
      </w:r>
    </w:p>
    <w:p>
      <w:pPr>
        <w:pStyle w:val="BookText"/>
      </w:pPr>
      <w:r>
        <w:rPr>
          <w:rFonts w:ascii="IRNazanin" w:hAnsi="IRNazanin" w:eastAsia="IRNazanin" w:cs="IRNazanin"/>
          <w:lang w:bidi="fa-IR"/>
          <w:color w:val="111111"/>
          <w:sz w:val="28"/>
          <w:szCs w:val="28"/>
          <w:rtl/>
        </w:rPr>
        <w:t xml:space="preserve">گفت: «از آن ترسم كه ديگرى جز من بيايد و بازگيرد.»</w:t>
      </w:r>
    </w:p>
    <w:p>
      <w:pPr>
        <w:pStyle w:val="BookText"/>
      </w:pPr>
      <w:r>
        <w:rPr>
          <w:rFonts w:ascii="IRNazanin" w:hAnsi="IRNazanin" w:eastAsia="IRNazanin" w:cs="IRNazanin"/>
          <w:lang w:bidi="fa-IR"/>
          <w:color w:val="111111"/>
          <w:sz w:val="28"/>
          <w:szCs w:val="28"/>
          <w:rtl/>
        </w:rPr>
        <w:t xml:space="preserve">و هرچه در منازل و ابنيه ما بود، به تمامت به غارت بردند؛ حتى لحافها را از پشت ما مى بردند.</w:t>
      </w:r>
    </w:p>
    <w:p>
      <w:pPr>
        <w:pStyle w:val="BookText"/>
      </w:pPr>
      <w:r>
        <w:rPr>
          <w:rFonts w:ascii="Amiri" w:hAnsi="Amiri" w:eastAsia="Amiri" w:cs="Amiri"/>
          <w:lang w:bidi="ar-SA"/>
          <w:color w:val="111111"/>
          <w:sz w:val="28"/>
          <w:szCs w:val="28"/>
          <w:rtl/>
        </w:rPr>
        <w:t xml:space="preserve">در كتاب ارشاد شيخ مفيد مسطور است:</w:t>
      </w:r>
    </w:p>
    <w:p>
      <w:pPr>
        <w:pStyle w:val="BookText"/>
      </w:pPr>
      <w:r>
        <w:rPr>
          <w:rFonts w:ascii="IRNazanin" w:hAnsi="IRNazanin" w:eastAsia="IRNazanin" w:cs="IRNazanin"/>
          <w:lang w:bidi="fa-IR"/>
          <w:color w:val="111111"/>
          <w:sz w:val="28"/>
          <w:szCs w:val="28"/>
          <w:rtl/>
        </w:rPr>
        <w:t xml:space="preserve">زن هاى خاندان عصمت از پسر سعد خواهش كردند كه جامه هاى ايشان را آن چند كه برايشان ساتر باشد، واپس دهند. عمر بن سعد ملعون گفت: «هركس چيزى از متاع ايشان برده است، بازپس دهد.»</w:t>
      </w:r>
    </w:p>
    <w:p>
      <w:pPr>
        <w:pStyle w:val="BookText"/>
      </w:pPr>
      <w:r>
        <w:rPr>
          <w:rFonts w:ascii="IRNazanin" w:hAnsi="IRNazanin" w:eastAsia="IRNazanin" w:cs="IRNazanin"/>
          <w:lang w:bidi="fa-IR"/>
          <w:color w:val="111111"/>
          <w:sz w:val="28"/>
          <w:szCs w:val="28"/>
          <w:rtl/>
        </w:rPr>
        <w:t xml:space="preserve">به خداى سوگند هيچ كس چيزى را بازپس نداد.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طبع: «عبد اللّه الحسين» مى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133- 134</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436</w:t>
      </w:r>
    </w:p>
    <w:p>
      <w:pPr>
        <w:pStyle w:val="BookText"/>
      </w:pPr>
      <w:r>
        <w:rPr>
          <w:rFonts w:ascii="Amiri" w:hAnsi="Amiri" w:eastAsia="Amiri" w:cs="Amiri"/>
          <w:lang w:bidi="ar-SA"/>
          <w:color w:val="111111"/>
          <w:sz w:val="28"/>
          <w:szCs w:val="28"/>
          <w:rtl/>
        </w:rPr>
        <w:t xml:space="preserve">و انتهبت الخيام.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دل آن ملعون بر ايشان بسوخت و گفت: «دست از غارت ايشان بكشند و آن چه برده اند رد كنند و كسى ايشان را اذيت نكند.»</w:t>
      </w:r>
    </w:p>
    <w:p>
      <w:pPr>
        <w:pStyle w:val="BookText"/>
      </w:pPr>
      <w:r>
        <w:rPr>
          <w:rFonts w:ascii="IRNazanin" w:hAnsi="IRNazanin" w:eastAsia="IRNazanin" w:cs="IRNazanin"/>
          <w:lang w:bidi="fa-IR"/>
          <w:color w:val="111111"/>
          <w:sz w:val="28"/>
          <w:szCs w:val="28"/>
          <w:rtl/>
        </w:rPr>
        <w:t xml:space="preserve">و ليكن كسى چيزى رد نكرد از آن چه برده بودند.</w:t>
      </w:r>
    </w:p>
    <w:p>
      <w:pPr>
        <w:pStyle w:val="BookText"/>
      </w:pPr>
      <w:r>
        <w:rPr>
          <w:rFonts w:ascii="Amiri" w:hAnsi="Amiri" w:eastAsia="Amiri" w:cs="Amiri"/>
          <w:lang w:bidi="ar-SA"/>
          <w:color w:val="111111"/>
          <w:sz w:val="28"/>
          <w:szCs w:val="28"/>
          <w:rtl/>
        </w:rPr>
        <w:t xml:space="preserve">بيرجندى، كبريت أحمر،/ 233</w:t>
      </w:r>
    </w:p>
    <w:p>
      <w:pPr>
        <w:pStyle w:val="BookText"/>
      </w:pPr>
      <w:r>
        <w:rPr>
          <w:rFonts w:ascii="Amiri" w:hAnsi="Amiri" w:eastAsia="Amiri" w:cs="Amiri"/>
          <w:lang w:bidi="ar-SA"/>
          <w:color w:val="111111"/>
          <w:sz w:val="28"/>
          <w:szCs w:val="28"/>
          <w:rtl/>
        </w:rPr>
        <w:t xml:space="preserve">السّماوي، إبصار العين،/ 14</w:t>
      </w:r>
    </w:p>
    <w:p>
      <w:pPr>
        <w:pStyle w:val="BookText"/>
      </w:pPr>
      <w:r>
        <w:rPr>
          <w:rFonts w:ascii="IRNazanin" w:hAnsi="IRNazanin" w:eastAsia="IRNazanin" w:cs="IRNazanin"/>
          <w:lang w:bidi="fa-IR"/>
          <w:color w:val="111111"/>
          <w:sz w:val="28"/>
          <w:szCs w:val="28"/>
          <w:rtl/>
        </w:rPr>
        <w:t xml:space="preserve">و انتهبوا رحله و ثقله و سلبوا نساءه.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252</w:t>
      </w:r>
    </w:p>
    <w:p>
      <w:pPr>
        <w:pStyle w:val="BookText"/>
      </w:pPr>
      <w:r>
        <w:rPr>
          <w:rFonts w:ascii="Amiri" w:hAnsi="Amiri" w:eastAsia="Amiri" w:cs="Amiri"/>
          <w:lang w:bidi="ar-SA"/>
          <w:color w:val="111111"/>
          <w:sz w:val="28"/>
          <w:szCs w:val="28"/>
          <w:rtl/>
        </w:rPr>
        <w:t xml:space="preserve">الأمين، أعيان الشّيعة، 1/ 612، لواعج الأشجان،/ 193</w:t>
      </w:r>
    </w:p>
    <w:p>
      <w:pPr>
        <w:pStyle w:val="BookText"/>
      </w:pPr>
      <w:r>
        <w:rPr>
          <w:rFonts w:ascii="Amiri" w:hAnsi="Amiri" w:eastAsia="Amiri" w:cs="Amiri"/>
          <w:lang w:bidi="ar-SA"/>
          <w:color w:val="111111"/>
          <w:sz w:val="28"/>
          <w:szCs w:val="28"/>
          <w:rtl/>
        </w:rPr>
        <w:t xml:space="preserve">لمّا قتل أبو عبد اللّه الحسين عليه السّلام مال النّاس على ثقله، و متاعه، و انتهبوا ما في الخيام، و أضرموا النّار فيها، و تسابق القوم على سلب حرائر الرّسول صلّى اللّه عليه و اله، ففررن بنات الزّهرا عليها السّلام، حواسر مسلّبات باكيات، و إنّ المرأة لتسلب مقنعتها من رأسها، و خاتمها من إصبعها، و قرطها من أذنها، و الخلخال من رجلها، و أخذ رجل قرطين لأمّ كلثوم، و خرم أذنها، و جاء آخر إلى فاطمة ابنة الحسين، فانتزع خلخالها و هو يبكي، قالت له: ما لك؟</w:t>
      </w:r>
    </w:p>
    <w:p>
      <w:pPr>
        <w:pStyle w:val="BookText"/>
      </w:pPr>
      <w:r>
        <w:rPr>
          <w:rFonts w:ascii="Amiri" w:hAnsi="Amiri" w:eastAsia="Amiri" w:cs="Amiri"/>
          <w:lang w:bidi="ar-SA"/>
          <w:color w:val="111111"/>
          <w:sz w:val="28"/>
          <w:szCs w:val="28"/>
          <w:rtl/>
        </w:rPr>
        <w:t xml:space="preserve">فقال: كيف لا أبكي و أنا أسلب ابنة رسول اللّه.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له: دعني.</w:t>
      </w:r>
    </w:p>
    <w:p>
      <w:pPr>
        <w:pStyle w:val="BookText"/>
      </w:pPr>
      <w:r>
        <w:rPr>
          <w:rFonts w:ascii="Amiri" w:hAnsi="Amiri" w:eastAsia="Amiri" w:cs="Amiri"/>
          <w:lang w:bidi="ar-SA"/>
          <w:color w:val="111111"/>
          <w:sz w:val="28"/>
          <w:szCs w:val="28"/>
          <w:rtl/>
        </w:rPr>
        <w:t xml:space="preserve">قال: أخاف أن يأخذه غيري.</w:t>
      </w:r>
    </w:p>
    <w:p>
      <w:pPr>
        <w:pStyle w:val="BookText"/>
      </w:pPr>
      <w:r>
        <w:rPr>
          <w:rFonts w:ascii="Amiri" w:hAnsi="Amiri" w:eastAsia="Amiri" w:cs="Amiri"/>
          <w:lang w:bidi="ar-SA"/>
          <w:color w:val="111111"/>
          <w:sz w:val="28"/>
          <w:szCs w:val="28"/>
          <w:rtl/>
        </w:rPr>
        <w:t xml:space="preserve">و رأت رجلا يسوق النّساء بكعب رمحه، و هنّ يلذن بعضهنّ ببعض، و قد أخذ ما عليهنّ من أخمرة، و أسورة، و لمّا بصر بها قصدها، ففرّت منه، فاتبعها رمحه، فسقطت لوجهها مغشيّا عليها، و لمّا أفاقت رأت عمّتها أمّ كلثوم عند رأسها تبكي.</w:t>
      </w:r>
    </w:p>
    <w:p>
      <w:pPr>
        <w:pStyle w:val="BookText"/>
      </w:pPr>
      <w:r>
        <w:rPr>
          <w:rFonts w:ascii="Amiri" w:hAnsi="Amiri" w:eastAsia="Amiri" w:cs="Amiri"/>
          <w:lang w:bidi="ar-SA"/>
          <w:color w:val="111111"/>
          <w:sz w:val="28"/>
          <w:szCs w:val="28"/>
          <w:rtl/>
        </w:rPr>
        <w:t xml:space="preserve">المقرّم، مقتل الحسين عليه السّلام،/ 385- 386</w:t>
      </w:r>
    </w:p>
    <w:p>
      <w:pPr>
        <w:pStyle w:val="BookText"/>
      </w:pPr>
      <w:r>
        <w:rPr>
          <w:rFonts w:ascii="Amiri" w:hAnsi="Amiri" w:eastAsia="Amiri" w:cs="Amiri"/>
          <w:lang w:bidi="ar-SA"/>
          <w:color w:val="111111"/>
          <w:sz w:val="28"/>
          <w:szCs w:val="28"/>
          <w:rtl/>
        </w:rPr>
        <w:t xml:space="preserve">ثمّ مال النّاس إلى ثقله و متاعه، و انتهبوا جميع ما في الخيام.</w:t>
      </w:r>
    </w:p>
    <w:p>
      <w:pPr>
        <w:pStyle w:val="BookText"/>
      </w:pPr>
      <w:r>
        <w:rPr>
          <w:rFonts w:ascii="Amiri" w:hAnsi="Amiri" w:eastAsia="Amiri" w:cs="Amiri"/>
          <w:lang w:bidi="ar-SA"/>
          <w:color w:val="111111"/>
          <w:sz w:val="28"/>
          <w:szCs w:val="28"/>
          <w:rtl/>
        </w:rPr>
        <w:t xml:space="preserve">ثمّ أخرجوا النّساء من الخيام، و أضرموا النّار فيها. و تسابق القوم على نهب بيوت آل الرّسول، و قرّة عين البتول، حتّى جعلوا ينتزعون ملحفة المرأة عن ظهرها، ففررن بنات الزّهراء حواسر، مسلّبات حافيات، باكيات.</w:t>
      </w:r>
    </w:p>
    <w:p>
      <w:pPr>
        <w:pStyle w:val="BookText"/>
      </w:pPr>
      <w:r>
        <w:rPr>
          <w:rFonts w:ascii="Amiri" w:hAnsi="Amiri" w:eastAsia="Amiri" w:cs="Amiri"/>
          <w:lang w:bidi="ar-SA"/>
          <w:color w:val="111111"/>
          <w:sz w:val="28"/>
          <w:szCs w:val="28"/>
          <w:rtl/>
        </w:rPr>
        <w:t xml:space="preserve">بحر العلوم، مقتل الحسين عليه السّلام،/ 456</w:t>
      </w:r>
    </w:p>
    <w:p>
      <w:pPr>
        <w:pStyle w:val="BookText"/>
      </w:pPr>
      <w:r>
        <w:rPr>
          <w:rFonts w:ascii="Amiri" w:hAnsi="Amiri" w:eastAsia="Amiri" w:cs="Amiri"/>
          <w:lang w:bidi="ar-SA"/>
          <w:color w:val="111111"/>
          <w:sz w:val="28"/>
          <w:szCs w:val="28"/>
          <w:rtl/>
        </w:rPr>
        <w:t xml:space="preserve">خرقاء العامريّة: شاعرة من شواعر العرب كان يمرّ بها الحاجّ فتقعد لهم، و تحادثهم و تهاديهم. فحجّ محمّد بن الحجّاج الأسديّ التّميميّ. فلمّا صار بمرّان منصرفا، فإذا هو بغلام أشعث الذّؤابة قد أورد غنيمات له، فجاءه فاستنشده، فقال له: إليك عنّي فإنّي مشغول عنك، و ألحّ عليه، فقال: أرشدك إلى بعض ما تحبّ، أنظر إلى ذلك البيت الّذي يلقاك فإنّ فيه حاجتك، هذا بيت خرقاء ذي الرّمّة. فمضى نحوه فطرح بالسّلام من بعيد.</w:t>
      </w:r>
    </w:p>
    <w:p>
      <w:pPr>
        <w:pStyle w:val="BookText"/>
      </w:pPr>
      <w:r>
        <w:rPr>
          <w:rFonts w:ascii="Amiri" w:hAnsi="Amiri" w:eastAsia="Amiri" w:cs="Amiri"/>
          <w:lang w:bidi="ar-SA"/>
          <w:color w:val="111111"/>
          <w:sz w:val="28"/>
          <w:szCs w:val="28"/>
          <w:rtl/>
        </w:rPr>
        <w:t xml:space="preserve">فقالت: ادنه. فدنا. فقالت: إنّك لحضريّ فمن أنت؟ [...]</w:t>
      </w:r>
    </w:p>
    <w:p>
      <w:pPr>
        <w:pStyle w:val="BookText"/>
      </w:pPr>
      <w:r>
        <w:rPr>
          <w:rFonts w:ascii="Amiri" w:hAnsi="Amiri" w:eastAsia="Amiri" w:cs="Amiri"/>
          <w:lang w:bidi="ar-SA"/>
          <w:color w:val="111111"/>
          <w:sz w:val="28"/>
          <w:szCs w:val="28"/>
          <w:rtl/>
        </w:rPr>
        <w:t xml:space="preserve">ثمّ سألها عن سنّها؟ فقالت: لا أدري إلّا أنّي كنت أذكر شمر بن ذي الجوشن </w:t>
      </w:r>
      <w:r>
        <w:rPr>
          <w:rStyle w:val="FootnoteReference"/>
        </w:rPr>
        <w:footnoteReference w:id="929"/>
      </w:r>
      <w:r>
        <w:rPr>
          <w:rFonts w:ascii="Amiri" w:hAnsi="Amiri" w:eastAsia="Amiri" w:cs="Amiri"/>
          <w:lang w:bidi="ar-SA"/>
          <w:color w:val="111111"/>
          <w:sz w:val="28"/>
          <w:szCs w:val="28"/>
          <w:rtl/>
        </w:rPr>
        <w:t xml:space="preserve">حين قتل الحسين بن عليّ بن أبي طالب مرّ بنا، و أنا جارية و معه كسوة فقسّمها في قومه.</w:t>
      </w:r>
    </w:p>
    <w:p>
      <w:pPr>
        <w:pStyle w:val="BookText"/>
      </w:pPr>
      <w:r>
        <w:rPr>
          <w:rFonts w:ascii="Amiri" w:hAnsi="Amiri" w:eastAsia="Amiri" w:cs="Amiri"/>
          <w:lang w:bidi="ar-SA"/>
          <w:color w:val="111111"/>
          <w:sz w:val="28"/>
          <w:szCs w:val="28"/>
          <w:rtl/>
        </w:rPr>
        <w:t xml:space="preserve">كحّالة، أعلام النّساء، 1/ 346- 347</w:t>
      </w:r>
    </w:p>
    <w:p>
      <w:pPr>
        <w:pStyle w:val="BookText"/>
      </w:pPr>
      <w:r>
        <w:rPr>
          <w:rFonts w:ascii="Amiri" w:hAnsi="Amiri" w:eastAsia="Amiri" w:cs="Amiri"/>
          <w:lang w:bidi="ar-SA"/>
          <w:color w:val="111111"/>
          <w:sz w:val="28"/>
          <w:szCs w:val="28"/>
          <w:rtl/>
        </w:rPr>
        <w:t xml:space="preserve">و جميع ما هاهنا، ذكره سبط ابن الجوزيّ في مقتل الحسين عليه السّلام من كتاب مرآة الزّمان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المخطوط، ص 95 ثمّ قال:</w:t>
      </w:r>
    </w:p>
    <w:p>
      <w:pPr>
        <w:pStyle w:val="BookText"/>
      </w:pPr>
      <w:r>
        <w:rPr>
          <w:rFonts w:ascii="Amiri" w:hAnsi="Amiri" w:eastAsia="Amiri" w:cs="Amiri"/>
          <w:lang w:bidi="ar-SA"/>
          <w:color w:val="111111"/>
          <w:sz w:val="28"/>
          <w:szCs w:val="28"/>
          <w:rtl/>
        </w:rPr>
        <w:t xml:space="preserve">و قالت فاطمة بنت الحسين: نازعني رجل حليّي، فقلت: لا تفعل. فقال: يأخذه غيري!</w:t>
      </w:r>
    </w:p>
    <w:p>
      <w:pPr>
        <w:pStyle w:val="BookText"/>
      </w:pPr>
      <w:r>
        <w:rPr>
          <w:rFonts w:ascii="Amiri" w:hAnsi="Amiri" w:eastAsia="Amiri" w:cs="Amiri"/>
          <w:lang w:bidi="ar-SA"/>
          <w:color w:val="111111"/>
          <w:sz w:val="28"/>
          <w:szCs w:val="28"/>
          <w:rtl/>
        </w:rPr>
        <w:t xml:space="preserve">ثمّ قال: و عروا نساءه و بناته ثيابهنّ!</w:t>
      </w:r>
    </w:p>
    <w:p>
      <w:pPr>
        <w:pStyle w:val="BookText"/>
      </w:pPr>
      <w:r>
        <w:rPr>
          <w:rFonts w:ascii="Amiri" w:hAnsi="Amiri" w:eastAsia="Amiri" w:cs="Amiri"/>
          <w:lang w:bidi="ar-SA"/>
          <w:color w:val="111111"/>
          <w:sz w:val="28"/>
          <w:szCs w:val="28"/>
          <w:rtl/>
        </w:rPr>
        <w:t xml:space="preserve">المحمودي، العبرات، 2/ 140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 w:name="pg19498_185709"/>
    <w:bookmarkEnd w:id="13"/>
    <w:p>
      <w:pPr>
        <w:pStyle w:val="Heading3"/>
      </w:pPr>
      <w:bookmarkStart w:id="106" w:name="_Toc22"/>
      <w:r>
        <w:t>شمر يحرّض على قتل الإمام زين العابدين عليه السّلام</w:t>
      </w:r>
      <w:bookmarkEnd w:id="106"/>
    </w:p>
    <w:p>
      <w:pPr>
        <w:pStyle w:val="BookText"/>
      </w:pPr>
      <w:r>
        <w:rPr>
          <w:rFonts w:ascii="Amiri" w:hAnsi="Amiri" w:eastAsia="Amiri" w:cs="Amiri"/>
          <w:lang w:bidi="ar-SA"/>
          <w:color w:val="111111"/>
          <w:sz w:val="28"/>
          <w:szCs w:val="28"/>
          <w:rtl/>
        </w:rPr>
        <w:t xml:space="preserve">و كان عليّ بن حسين </w:t>
      </w:r>
      <w:r>
        <w:rPr>
          <w:rStyle w:val="FootnoteReference"/>
        </w:rPr>
        <w:footnoteReference w:id="930"/>
      </w:r>
      <w:r>
        <w:rPr>
          <w:rFonts w:ascii="Amiri" w:hAnsi="Amiri" w:eastAsia="Amiri" w:cs="Amiri"/>
          <w:lang w:bidi="ar-SA"/>
          <w:color w:val="111111"/>
          <w:sz w:val="28"/>
          <w:szCs w:val="28"/>
          <w:rtl/>
        </w:rPr>
        <w:t xml:space="preserve">الأصغر مريضا نائما على فراش، فقال شمر بن ذي الجوشن الملعون: اقتلوا هذا! فقال له رجل من أصحابه: سبحان اللّه أتقتل فتى حدثا، مريضا، لم يقاتل؟!</w:t>
      </w:r>
    </w:p>
    <w:p>
      <w:pPr>
        <w:pStyle w:val="BookText"/>
      </w:pPr>
      <w:r>
        <w:rPr>
          <w:rFonts w:ascii="Amiri" w:hAnsi="Amiri" w:eastAsia="Amiri" w:cs="Amiri"/>
          <w:lang w:bidi="ar-SA"/>
          <w:color w:val="111111"/>
          <w:sz w:val="28"/>
          <w:szCs w:val="28"/>
          <w:rtl/>
        </w:rPr>
        <w:t xml:space="preserve">و جاء عمر بن سعد فقال: لا تعرّضوا لهؤلاء النّسوة و لا لهذا المريض.</w:t>
      </w:r>
    </w:p>
    <w:p>
      <w:pPr>
        <w:pStyle w:val="BookText"/>
      </w:pPr>
      <w:r>
        <w:rPr>
          <w:rFonts w:ascii="Amiri" w:hAnsi="Amiri" w:eastAsia="Amiri" w:cs="Amiri"/>
          <w:lang w:bidi="ar-SA"/>
          <w:color w:val="111111"/>
          <w:sz w:val="28"/>
          <w:szCs w:val="28"/>
          <w:rtl/>
        </w:rPr>
        <w:t xml:space="preserve">ابن سعد، الحسين عليه السّلام،/ 78- عنه: المحمودي، العبرات، 2/ 239</w:t>
      </w:r>
    </w:p>
    <w:p>
      <w:pPr>
        <w:pStyle w:val="BookText"/>
      </w:pPr>
      <w:r>
        <w:rPr>
          <w:rFonts w:ascii="Amiri" w:hAnsi="Amiri" w:eastAsia="Amiri" w:cs="Amiri"/>
          <w:lang w:bidi="ar-SA"/>
          <w:color w:val="111111"/>
          <w:sz w:val="28"/>
          <w:szCs w:val="28"/>
          <w:rtl/>
        </w:rPr>
        <w:t xml:space="preserve">و كان عليّ بن حسين </w:t>
      </w:r>
      <w:r>
        <w:rPr>
          <w:rStyle w:val="FootnoteReference"/>
        </w:rPr>
        <w:footnoteReference w:id="931"/>
      </w:r>
      <w:r>
        <w:rPr>
          <w:rFonts w:ascii="Amiri" w:hAnsi="Amiri" w:eastAsia="Amiri" w:cs="Amiri"/>
          <w:lang w:bidi="ar-SA"/>
          <w:color w:val="111111"/>
          <w:sz w:val="28"/>
          <w:szCs w:val="28"/>
          <w:rtl/>
        </w:rPr>
        <w:t xml:space="preserve">مع أبيه، و هو ابن ثلاث و عشرين سنة، و كان مريضا نائما على فراشه، فلمّا قتل الحسين عليه السّلام، قال شمر بن ذي الجوشن: اقتلوا هذا. فقال له </w:t>
      </w:r>
      <w:r>
        <w:rPr>
          <w:rStyle w:val="FootnoteReference"/>
        </w:rPr>
        <w:footnoteReference w:id="932"/>
      </w:r>
      <w:r>
        <w:rPr>
          <w:rFonts w:ascii="IRNazanin" w:hAnsi="IRNazanin" w:eastAsia="IRNazanin" w:cs="IRNazanin"/>
          <w:lang w:bidi="fa-IR"/>
          <w:color w:val="111111"/>
          <w:sz w:val="28"/>
          <w:szCs w:val="28"/>
          <w:rtl/>
        </w:rPr>
        <w:t xml:space="preserve">رجل من أصحابه: </w:t>
      </w:r>
      <w:r>
        <w:rPr>
          <w:rStyle w:val="FootnoteReference"/>
        </w:rPr>
        <w:footnoteReference w:id="933"/>
      </w:r>
      <w:r>
        <w:rPr>
          <w:rFonts w:ascii="IRNazanin" w:hAnsi="IRNazanin" w:eastAsia="IRNazanin" w:cs="IRNazanin"/>
          <w:lang w:bidi="fa-IR"/>
          <w:color w:val="111111"/>
          <w:sz w:val="28"/>
          <w:szCs w:val="28"/>
          <w:rtl/>
        </w:rPr>
        <w:t xml:space="preserve">سبحان اللّه! أنقتل </w:t>
      </w:r>
      <w:r>
        <w:rPr>
          <w:rStyle w:val="FootnoteReference"/>
        </w:rPr>
        <w:footnoteReference w:id="934"/>
      </w:r>
      <w:r>
        <w:rPr>
          <w:rFonts w:ascii="Amiri" w:hAnsi="Amiri" w:eastAsia="Amiri" w:cs="Amiri"/>
          <w:lang w:bidi="ar-SA"/>
          <w:color w:val="111111"/>
          <w:sz w:val="28"/>
          <w:szCs w:val="28"/>
          <w:rtl/>
        </w:rPr>
        <w:t xml:space="preserve">فتى حدثا مريضا، لم يقاتل؟ </w:t>
      </w:r>
      <w:r>
        <w:rPr>
          <w:rStyle w:val="FootnoteReference"/>
        </w:rPr>
        <w:footnoteReference w:id="935"/>
      </w:r>
      <w:r>
        <w:rPr>
          <w:rFonts w:ascii="IRNazanin" w:hAnsi="IRNazanin" w:eastAsia="IRNazanin" w:cs="IRNazanin"/>
          <w:lang w:bidi="fa-IR"/>
          <w:color w:val="111111"/>
          <w:sz w:val="28"/>
          <w:szCs w:val="28"/>
          <w:rtl/>
        </w:rPr>
        <w:t xml:space="preserve">و جاء عمر بن سعد، فقال:</w:t>
      </w:r>
    </w:p>
    <w:p>
      <w:pPr>
        <w:pStyle w:val="BookText"/>
      </w:pPr>
      <w:r>
        <w:rPr>
          <w:rFonts w:ascii="Amiri" w:hAnsi="Amiri" w:eastAsia="Amiri" w:cs="Amiri"/>
          <w:lang w:bidi="ar-SA"/>
          <w:color w:val="111111"/>
          <w:sz w:val="28"/>
          <w:szCs w:val="28"/>
          <w:rtl/>
        </w:rPr>
        <w:t xml:space="preserve">لا تعرّضوا لهؤلاء النّسوة، و لا لهذا المريض.</w:t>
      </w:r>
    </w:p>
    <w:p>
      <w:pPr>
        <w:pStyle w:val="BookText"/>
      </w:pPr>
      <w:r>
        <w:rPr>
          <w:rFonts w:ascii="Amiri" w:hAnsi="Amiri" w:eastAsia="Amiri" w:cs="Amiri"/>
          <w:lang w:bidi="ar-SA"/>
          <w:color w:val="111111"/>
          <w:sz w:val="28"/>
          <w:szCs w:val="28"/>
          <w:rtl/>
        </w:rPr>
        <w:t xml:space="preserve">ابن سعد، الطّبقات الكبير، 5/ 156- 157- عنه: الإربلي، كشف الغمّة، 2/ 90- 91</w:t>
      </w:r>
    </w:p>
    <w:p>
      <w:pPr>
        <w:pStyle w:val="BookText"/>
      </w:pPr>
      <w:r>
        <w:rPr>
          <w:rFonts w:ascii="Amiri" w:hAnsi="Amiri" w:eastAsia="Amiri" w:cs="Amiri"/>
          <w:lang w:bidi="ar-SA"/>
          <w:color w:val="111111"/>
          <w:sz w:val="28"/>
          <w:szCs w:val="28"/>
          <w:rtl/>
        </w:rPr>
        <w:t xml:space="preserve">و كان عليّ بن الحسين مع أبيه يومئذ و هو ابن ثلاث و عشرين سنة، و كان مريضا، فلمّا قتل الحسين قال عمر بن سعد: لا تعرّضوا لهذا المريض.</w:t>
      </w:r>
    </w:p>
    <w:p>
      <w:pPr>
        <w:pStyle w:val="BookText"/>
      </w:pPr>
      <w:r>
        <w:rPr>
          <w:rFonts w:ascii="Amiri" w:hAnsi="Amiri" w:eastAsia="Amiri" w:cs="Amiri"/>
          <w:lang w:bidi="ar-SA"/>
          <w:color w:val="111111"/>
          <w:sz w:val="28"/>
          <w:szCs w:val="28"/>
          <w:rtl/>
        </w:rPr>
        <w:t xml:space="preserve">الزّبيري، نسب قريش، 2/ 58</w:t>
      </w:r>
    </w:p>
    <w:p>
      <w:pPr>
        <w:pStyle w:val="BookText"/>
      </w:pPr>
      <w:r>
        <w:rPr>
          <w:rFonts w:ascii="Amiri" w:hAnsi="Amiri" w:eastAsia="Amiri" w:cs="Amiri"/>
          <w:lang w:bidi="ar-SA"/>
          <w:color w:val="111111"/>
          <w:sz w:val="28"/>
          <w:szCs w:val="28"/>
          <w:rtl/>
        </w:rPr>
        <w:t xml:space="preserve">قال أبو مخنف: حدّثني سليمان بن أبي راشد، عن حميد بن مسلم، قال: انتهيت إلى عليّ بن الحسين بن عليّ الأصغر و هو منبسط على </w:t>
      </w:r>
      <w:r>
        <w:rPr>
          <w:rStyle w:val="FootnoteReference"/>
        </w:rPr>
        <w:footnoteReference w:id="936"/>
      </w:r>
      <w:r>
        <w:rPr>
          <w:rFonts w:ascii="IRNazanin" w:hAnsi="IRNazanin" w:eastAsia="IRNazanin" w:cs="IRNazanin"/>
          <w:lang w:bidi="fa-IR"/>
          <w:color w:val="111111"/>
          <w:sz w:val="28"/>
          <w:szCs w:val="28"/>
          <w:rtl/>
        </w:rPr>
        <w:t xml:space="preserve">فراش له </w:t>
      </w:r>
      <w:r>
        <w:rPr>
          <w:rStyle w:val="FootnoteReference"/>
        </w:rPr>
        <w:footnoteReference w:id="937"/>
      </w:r>
      <w:r>
        <w:rPr>
          <w:rFonts w:ascii="Amiri" w:hAnsi="Amiri" w:eastAsia="Amiri" w:cs="Amiri"/>
          <w:lang w:bidi="ar-SA"/>
          <w:color w:val="111111"/>
          <w:sz w:val="28"/>
          <w:szCs w:val="28"/>
          <w:rtl/>
        </w:rPr>
        <w:t xml:space="preserve">، و هو مريض، و إذا شمر ابن ذي الجوشن </w:t>
      </w:r>
      <w:r>
        <w:rPr>
          <w:rStyle w:val="FootnoteReference"/>
        </w:rPr>
        <w:footnoteReference w:id="938"/>
      </w:r>
      <w:r>
        <w:rPr>
          <w:rFonts w:ascii="Amiri" w:hAnsi="Amiri" w:eastAsia="Amiri" w:cs="Amiri"/>
          <w:lang w:bidi="ar-SA"/>
          <w:color w:val="111111"/>
          <w:sz w:val="28"/>
          <w:szCs w:val="28"/>
          <w:rtl/>
        </w:rPr>
        <w:t xml:space="preserve">في رجّالة </w:t>
      </w:r>
      <w:r>
        <w:rPr>
          <w:rStyle w:val="FootnoteReference"/>
        </w:rPr>
        <w:footnoteReference w:id="939"/>
      </w:r>
      <w:r>
        <w:rPr>
          <w:rFonts w:ascii="Amiri" w:hAnsi="Amiri" w:eastAsia="Amiri" w:cs="Amiri"/>
          <w:lang w:bidi="ar-SA"/>
          <w:color w:val="111111"/>
          <w:sz w:val="28"/>
          <w:szCs w:val="28"/>
          <w:rtl/>
        </w:rPr>
        <w:t xml:space="preserve">معه يقولون: ألا نقتل </w:t>
      </w:r>
      <w:r>
        <w:rPr>
          <w:rStyle w:val="FootnoteReference"/>
        </w:rPr>
        <w:footnoteReference w:id="940"/>
      </w:r>
      <w:r>
        <w:rPr>
          <w:rFonts w:ascii="IRNazanin" w:hAnsi="IRNazanin" w:eastAsia="IRNazanin" w:cs="IRNazanin"/>
          <w:lang w:bidi="fa-IR"/>
          <w:color w:val="111111"/>
          <w:sz w:val="28"/>
          <w:szCs w:val="28"/>
          <w:rtl/>
        </w:rPr>
        <w:t xml:space="preserve">هذا؟ قال </w:t>
      </w:r>
      <w:r>
        <w:rPr>
          <w:rStyle w:val="FootnoteReference"/>
        </w:rPr>
        <w:footnoteReference w:id="941"/>
      </w:r>
      <w:r>
        <w:rPr>
          <w:rFonts w:ascii="IRNazanin" w:hAnsi="IRNazanin" w:eastAsia="IRNazanin" w:cs="IRNazanin"/>
          <w:lang w:bidi="fa-IR"/>
          <w:color w:val="111111"/>
          <w:sz w:val="28"/>
          <w:szCs w:val="28"/>
          <w:rtl/>
        </w:rPr>
        <w:t xml:space="preserve">: فقلت: سبحان اللّه!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أنقتل </w:t>
      </w:r>
      <w:r>
        <w:rPr>
          <w:rStyle w:val="FootnoteReference"/>
        </w:rPr>
        <w:footnoteReference w:id="942"/>
      </w:r>
      <w:r>
        <w:rPr>
          <w:rFonts w:ascii="Amiri" w:hAnsi="Amiri" w:eastAsia="Amiri" w:cs="Amiri"/>
          <w:lang w:bidi="ar-SA"/>
          <w:color w:val="111111"/>
          <w:sz w:val="28"/>
          <w:szCs w:val="28"/>
          <w:rtl/>
        </w:rPr>
        <w:t xml:space="preserve">الصّبيان! إنّما هذا صبيّ </w:t>
      </w:r>
      <w:r>
        <w:rPr>
          <w:rStyle w:val="FootnoteReference"/>
        </w:rPr>
        <w:footnoteReference w:id="943"/>
      </w:r>
      <w:r>
        <w:rPr>
          <w:rFonts w:ascii="Amiri" w:hAnsi="Amiri" w:eastAsia="Amiri" w:cs="Amiri"/>
          <w:lang w:bidi="ar-SA"/>
          <w:color w:val="111111"/>
          <w:sz w:val="28"/>
          <w:szCs w:val="28"/>
          <w:rtl/>
        </w:rPr>
        <w:t xml:space="preserve">، قال: فما زال ذلك </w:t>
      </w:r>
      <w:r>
        <w:rPr>
          <w:rStyle w:val="FootnoteReference"/>
        </w:rPr>
        <w:footnoteReference w:id="944"/>
      </w:r>
      <w:r>
        <w:rPr>
          <w:rFonts w:ascii="Amiri" w:hAnsi="Amiri" w:eastAsia="Amiri" w:cs="Amiri"/>
          <w:lang w:bidi="ar-SA"/>
          <w:color w:val="111111"/>
          <w:sz w:val="28"/>
          <w:szCs w:val="28"/>
          <w:rtl/>
        </w:rPr>
        <w:t xml:space="preserve">دأبي أدفع عنه كلّ من جاء حتّى جاء عمر بن سعد، فقال: ألا لا يدخلنّ بيت هؤلاء النّسوة أحد، و لا يعرضنّ </w:t>
      </w:r>
      <w:r>
        <w:rPr>
          <w:rStyle w:val="FootnoteReference"/>
        </w:rPr>
        <w:footnoteReference w:id="945"/>
      </w:r>
      <w:r>
        <w:rPr>
          <w:rFonts w:ascii="Amiri" w:hAnsi="Amiri" w:eastAsia="Amiri" w:cs="Amiri"/>
          <w:lang w:bidi="ar-SA"/>
          <w:color w:val="111111"/>
          <w:sz w:val="28"/>
          <w:szCs w:val="28"/>
          <w:rtl/>
        </w:rPr>
        <w:t xml:space="preserve">لهذا الغلام المريض، و من أخذ من متاعهم شيئا فليردّه عليهم.</w:t>
      </w:r>
    </w:p>
    <w:p>
      <w:pPr>
        <w:pStyle w:val="BookText"/>
      </w:pPr>
      <w:r>
        <w:rPr>
          <w:rFonts w:ascii="Amiri" w:hAnsi="Amiri" w:eastAsia="Amiri" w:cs="Amiri"/>
          <w:lang w:bidi="ar-SA"/>
          <w:color w:val="111111"/>
          <w:sz w:val="28"/>
          <w:szCs w:val="28"/>
          <w:rtl/>
        </w:rPr>
        <w:t xml:space="preserve">قال: فو اللّه ما ردّ أحد شيئا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عليّ بن الحسين: جزيت من رجل خيرا! فو اللّه لقد دفع اللّه عنّي بمقالتك شرّا.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گويد: گفتم: «سبحان اللّه! كودكان را هم مى كشيم؟ اين كودك است.»</w:t>
      </w:r>
    </w:p>
    <w:p>
      <w:pPr>
        <w:pStyle w:val="BookText"/>
      </w:pPr>
      <w:r>
        <w:rPr>
          <w:rFonts w:ascii="IRNazanin" w:hAnsi="IRNazanin" w:eastAsia="IRNazanin" w:cs="IRNazanin"/>
          <w:lang w:bidi="fa-IR"/>
          <w:color w:val="111111"/>
          <w:sz w:val="28"/>
          <w:szCs w:val="28"/>
          <w:rtl/>
        </w:rPr>
        <w:t xml:space="preserve">گويد: كارم اين بود و هركس را مى آمد، از او كنار مى زدم تا عمر بن سعد بيامد و گفت: «كس به خيمه اين زنان نرود و متعرض اين پسر بيمار نشود. هركه از لوازمشان چيزى گرفته [است]، پسشان دهد.»</w:t>
      </w:r>
    </w:p>
    <w:p>
      <w:pPr>
        <w:pStyle w:val="BookText"/>
      </w:pPr>
      <w:r>
        <w:rPr>
          <w:rFonts w:ascii="IRNazanin" w:hAnsi="IRNazanin" w:eastAsia="IRNazanin" w:cs="IRNazanin"/>
          <w:lang w:bidi="fa-IR"/>
          <w:color w:val="111111"/>
          <w:sz w:val="28"/>
          <w:szCs w:val="28"/>
          <w:rtl/>
        </w:rPr>
        <w:t xml:space="preserve">گويد: به خدا، كسى چيزى پس نداد.</w:t>
      </w:r>
    </w:p>
    <w:p>
      <w:pPr>
        <w:pStyle w:val="BookText"/>
      </w:pPr>
      <w:r>
        <w:rPr>
          <w:rFonts w:ascii="IRNazanin" w:hAnsi="IRNazanin" w:eastAsia="IRNazanin" w:cs="IRNazanin"/>
          <w:lang w:bidi="fa-IR"/>
          <w:color w:val="111111"/>
          <w:sz w:val="28"/>
          <w:szCs w:val="28"/>
          <w:rtl/>
        </w:rPr>
        <w:t xml:space="preserve">گويد: على بن حسين گفت: «پاداش خير يابى! خداى به گفتار تو، شرى را از من دور كرد.»</w:t>
      </w:r>
    </w:p>
    <w:p>
      <w:pPr>
        <w:pStyle w:val="BookText"/>
      </w:pPr>
      <w:r>
        <w:rPr>
          <w:rFonts w:ascii="IRNazanin" w:hAnsi="IRNazanin" w:eastAsia="IRNazanin" w:cs="IRNazanin"/>
          <w:lang w:bidi="fa-IR"/>
          <w:color w:val="111111"/>
          <w:sz w:val="28"/>
          <w:szCs w:val="28"/>
          <w:rtl/>
        </w:rPr>
        <w:t xml:space="preserve">پاينده، ترجمه تاريخ طبرى، 7/ 3062- 3063</w:t>
      </w:r>
    </w:p>
    <w:p>
      <w:pPr>
        <w:pStyle w:val="BookText"/>
      </w:pPr>
      <w:r>
        <w:rPr>
          <w:rFonts w:ascii="Amiri" w:hAnsi="Amiri" w:eastAsia="Amiri" w:cs="Amiri"/>
          <w:lang w:bidi="ar-SA"/>
          <w:color w:val="111111"/>
          <w:sz w:val="28"/>
          <w:szCs w:val="28"/>
          <w:rtl/>
        </w:rPr>
        <w:t xml:space="preserve">الطّبري، التّاريخ، 5/ 453- 454- عنه: القمي، نفس المهموم،/ 379؛ مثله الزّنجاني، وسيلة الدّارين،/ 336</w:t>
      </w:r>
    </w:p>
    <w:p>
      <w:pPr>
        <w:pStyle w:val="BookText"/>
      </w:pPr>
      <w:r>
        <w:rPr>
          <w:rFonts w:ascii="Amiri" w:hAnsi="Amiri" w:eastAsia="Amiri" w:cs="Amiri"/>
          <w:lang w:bidi="ar-SA"/>
          <w:color w:val="111111"/>
          <w:sz w:val="28"/>
          <w:szCs w:val="28"/>
          <w:rtl/>
        </w:rPr>
        <w:t xml:space="preserve">قال حميد بن مسلم: [...] ثمّ انتهينا إلى عليّ بن الحسين عليه السّلام، و هو منبسط على فراش، و هو شديد المرض، و مع شمر </w:t>
      </w:r>
      <w:r>
        <w:rPr>
          <w:rStyle w:val="FootnoteReference"/>
        </w:rPr>
        <w:footnoteReference w:id="948"/>
      </w:r>
      <w:r>
        <w:rPr>
          <w:rFonts w:ascii="Amiri" w:hAnsi="Amiri" w:eastAsia="Amiri" w:cs="Amiri"/>
          <w:lang w:bidi="ar-SA"/>
          <w:color w:val="111111"/>
          <w:sz w:val="28"/>
          <w:szCs w:val="28"/>
          <w:rtl/>
        </w:rPr>
        <w:t xml:space="preserve">جماعة من الرّجّالة، فقالوا له: </w:t>
      </w:r>
      <w:r>
        <w:rPr>
          <w:rStyle w:val="FootnoteReference"/>
        </w:rPr>
        <w:footnoteReference w:id="949"/>
      </w:r>
      <w:r>
        <w:rPr>
          <w:rFonts w:ascii="IRNazanin" w:hAnsi="IRNazanin" w:eastAsia="IRNazanin" w:cs="IRNazanin"/>
          <w:lang w:bidi="fa-IR"/>
          <w:color w:val="111111"/>
          <w:sz w:val="28"/>
          <w:szCs w:val="28"/>
          <w:rtl/>
        </w:rPr>
        <w:t xml:space="preserve">ألا نقتل </w:t>
      </w:r>
      <w:r>
        <w:rPr>
          <w:rStyle w:val="FootnoteReference"/>
        </w:rPr>
        <w:footnoteReference w:id="950"/>
      </w:r>
      <w:r>
        <w:rPr>
          <w:rFonts w:ascii="Amiri" w:hAnsi="Amiri" w:eastAsia="Amiri" w:cs="Amiri"/>
          <w:lang w:bidi="ar-SA"/>
          <w:color w:val="111111"/>
          <w:sz w:val="28"/>
          <w:szCs w:val="28"/>
          <w:rtl/>
        </w:rPr>
        <w:t xml:space="preserve">هذا العليل؟ فقلت: سبحان اللّه! أيقتل </w:t>
      </w:r>
      <w:r>
        <w:rPr>
          <w:rStyle w:val="FootnoteReference"/>
        </w:rPr>
        <w:footnoteReference w:id="951"/>
      </w:r>
      <w:r>
        <w:rPr>
          <w:rFonts w:ascii="Amiri" w:hAnsi="Amiri" w:eastAsia="Amiri" w:cs="Amiri"/>
          <w:lang w:bidi="ar-SA"/>
          <w:color w:val="111111"/>
          <w:sz w:val="28"/>
          <w:szCs w:val="28"/>
          <w:rtl/>
        </w:rPr>
        <w:t xml:space="preserve">الصّبيان؟ </w:t>
      </w:r>
      <w:r>
        <w:rPr>
          <w:rStyle w:val="FootnoteReference"/>
        </w:rPr>
        <w:footnoteReference w:id="952"/>
      </w:r>
      <w:r>
        <w:rPr>
          <w:rFonts w:ascii="Amiri" w:hAnsi="Amiri" w:eastAsia="Amiri" w:cs="Amiri"/>
          <w:lang w:bidi="ar-SA"/>
          <w:color w:val="111111"/>
          <w:sz w:val="28"/>
          <w:szCs w:val="28"/>
          <w:rtl/>
        </w:rPr>
        <w:t xml:space="preserve">إنّما هذا صبيّ </w:t>
      </w:r>
      <w:r>
        <w:rPr>
          <w:rStyle w:val="FootnoteReference"/>
        </w:rPr>
        <w:footnoteReference w:id="953"/>
      </w:r>
      <w:r>
        <w:rPr>
          <w:rFonts w:ascii="IRNazanin" w:hAnsi="IRNazanin" w:eastAsia="IRNazanin" w:cs="IRNazanin"/>
          <w:lang w:bidi="fa-IR"/>
          <w:color w:val="111111"/>
          <w:sz w:val="28"/>
          <w:szCs w:val="28"/>
          <w:rtl/>
        </w:rPr>
        <w:t xml:space="preserve">، و إنّه لما به؟ فلم أزل </w:t>
      </w:r>
      <w:r>
        <w:rPr>
          <w:rStyle w:val="FootnoteReference"/>
        </w:rPr>
        <w:footnoteReference w:id="954"/>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دفعتهم </w:t>
      </w:r>
      <w:r>
        <w:rPr>
          <w:rStyle w:val="FootnoteReference"/>
        </w:rPr>
        <w:footnoteReference w:id="955"/>
      </w:r>
      <w:r>
        <w:rPr>
          <w:rFonts w:ascii="IRNazanin" w:hAnsi="IRNazanin" w:eastAsia="IRNazanin" w:cs="IRNazanin"/>
          <w:lang w:bidi="fa-IR"/>
          <w:color w:val="111111"/>
          <w:sz w:val="28"/>
          <w:szCs w:val="28"/>
          <w:rtl/>
        </w:rPr>
        <w:t xml:space="preserve">عنه.</w:t>
      </w:r>
    </w:p>
    <w:p>
      <w:pPr>
        <w:pStyle w:val="BookText"/>
      </w:pPr>
      <w:r>
        <w:rPr>
          <w:rStyle w:val="FootnoteReference"/>
        </w:rPr>
        <w:footnoteReference w:id="956"/>
      </w:r>
      <w:r>
        <w:rPr>
          <w:rFonts w:ascii="IRNazanin" w:hAnsi="IRNazanin" w:eastAsia="IRNazanin" w:cs="IRNazanin"/>
          <w:lang w:bidi="fa-IR"/>
          <w:color w:val="111111"/>
          <w:sz w:val="28"/>
          <w:szCs w:val="28"/>
          <w:rtl/>
        </w:rPr>
        <w:t xml:space="preserve">و جاء عمر بن سعد، فصاح </w:t>
      </w:r>
      <w:r>
        <w:rPr>
          <w:rStyle w:val="FootnoteReference"/>
        </w:rPr>
        <w:footnoteReference w:id="957"/>
      </w:r>
      <w:r>
        <w:rPr>
          <w:rFonts w:ascii="Amiri" w:hAnsi="Amiri" w:eastAsia="Amiri" w:cs="Amiri"/>
          <w:lang w:bidi="ar-SA"/>
          <w:color w:val="111111"/>
          <w:sz w:val="28"/>
          <w:szCs w:val="28"/>
          <w:rtl/>
        </w:rPr>
        <w:t xml:space="preserve">النّساء في وجهه، و بكين </w:t>
      </w:r>
      <w:r>
        <w:rPr>
          <w:rStyle w:val="FootnoteReference"/>
        </w:rPr>
        <w:footnoteReference w:id="958"/>
      </w:r>
      <w:r>
        <w:rPr>
          <w:rFonts w:ascii="Amiri" w:hAnsi="Amiri" w:eastAsia="Amiri" w:cs="Amiri"/>
          <w:lang w:bidi="ar-SA"/>
          <w:color w:val="111111"/>
          <w:sz w:val="28"/>
          <w:szCs w:val="28"/>
          <w:rtl/>
        </w:rPr>
        <w:t xml:space="preserve">، فقال لأصحابه: لا يدخل </w:t>
      </w:r>
      <w:r>
        <w:rPr>
          <w:rStyle w:val="FootnoteReference"/>
        </w:rPr>
        <w:footnoteReference w:id="959"/>
      </w:r>
      <w:r>
        <w:rPr>
          <w:rFonts w:ascii="Amiri" w:hAnsi="Amiri" w:eastAsia="Amiri" w:cs="Amiri"/>
          <w:lang w:bidi="ar-SA"/>
          <w:color w:val="111111"/>
          <w:sz w:val="28"/>
          <w:szCs w:val="28"/>
          <w:rtl/>
        </w:rPr>
        <w:t xml:space="preserve">أحد منكم بيوت هؤلاء النّسوة </w:t>
      </w:r>
      <w:r>
        <w:rPr>
          <w:rStyle w:val="FootnoteReference"/>
        </w:rPr>
        <w:footnoteReference w:id="960"/>
      </w:r>
      <w:r>
        <w:rPr>
          <w:rFonts w:ascii="IRNazanin" w:hAnsi="IRNazanin" w:eastAsia="IRNazanin" w:cs="IRNazanin"/>
          <w:lang w:bidi="fa-IR"/>
          <w:color w:val="111111"/>
          <w:sz w:val="28"/>
          <w:szCs w:val="28"/>
          <w:rtl/>
        </w:rPr>
        <w:t xml:space="preserve">، و لا تعرّضوا </w:t>
      </w:r>
      <w:r>
        <w:rPr>
          <w:rStyle w:val="FootnoteReference"/>
        </w:rPr>
        <w:footnoteReference w:id="961"/>
      </w:r>
      <w:r>
        <w:rPr>
          <w:rFonts w:ascii="IRNazanin" w:hAnsi="IRNazanin" w:eastAsia="IRNazanin" w:cs="IRNazanin"/>
          <w:lang w:bidi="fa-IR"/>
          <w:color w:val="111111"/>
          <w:sz w:val="28"/>
          <w:szCs w:val="28"/>
          <w:rtl/>
        </w:rPr>
        <w:t xml:space="preserve">لهذا الغلام </w:t>
      </w:r>
      <w:r>
        <w:rPr>
          <w:rStyle w:val="FootnoteReference"/>
        </w:rPr>
        <w:footnoteReference w:id="962"/>
      </w:r>
      <w:r>
        <w:rPr>
          <w:rFonts w:ascii="Amiri" w:hAnsi="Amiri" w:eastAsia="Amiri" w:cs="Amiri"/>
          <w:lang w:bidi="ar-SA"/>
          <w:color w:val="111111"/>
          <w:sz w:val="28"/>
          <w:szCs w:val="28"/>
          <w:rtl/>
        </w:rPr>
        <w:t xml:space="preserve">المريض. و سألته النّسوة، ليسترجع </w:t>
      </w:r>
      <w:r>
        <w:rPr>
          <w:rStyle w:val="FootnoteReference"/>
        </w:rPr>
        <w:footnoteReference w:id="963"/>
      </w:r>
      <w:r>
        <w:rPr>
          <w:rFonts w:ascii="Amiri" w:hAnsi="Amiri" w:eastAsia="Amiri" w:cs="Amiri"/>
          <w:lang w:bidi="ar-SA"/>
          <w:color w:val="111111"/>
          <w:sz w:val="28"/>
          <w:szCs w:val="28"/>
          <w:rtl/>
        </w:rPr>
        <w:t xml:space="preserve">، ما أخذ منهنّ ليتستّرن به </w:t>
      </w:r>
      <w:r>
        <w:rPr>
          <w:rStyle w:val="FootnoteReference"/>
        </w:rPr>
        <w:footnoteReference w:id="964"/>
      </w:r>
      <w:r>
        <w:rPr>
          <w:rFonts w:ascii="IRNazanin" w:hAnsi="IRNazanin" w:eastAsia="IRNazanin" w:cs="IRNazanin"/>
          <w:lang w:bidi="fa-IR"/>
          <w:color w:val="111111"/>
          <w:sz w:val="28"/>
          <w:szCs w:val="28"/>
          <w:rtl/>
        </w:rPr>
        <w:t xml:space="preserve">، فقال: من أخذ من متاعهنّ </w:t>
      </w:r>
      <w:r>
        <w:rPr>
          <w:rStyle w:val="FootnoteReference"/>
        </w:rPr>
        <w:footnoteReference w:id="965"/>
      </w:r>
      <w:r>
        <w:rPr>
          <w:rFonts w:ascii="Amiri" w:hAnsi="Amiri" w:eastAsia="Amiri" w:cs="Amiri"/>
          <w:lang w:bidi="ar-SA"/>
          <w:color w:val="111111"/>
          <w:sz w:val="28"/>
          <w:szCs w:val="28"/>
          <w:rtl/>
        </w:rPr>
        <w:t xml:space="preserve">شيئا فليردّه عليهنّ </w:t>
      </w:r>
      <w:r>
        <w:rPr>
          <w:rStyle w:val="FootnoteReference"/>
        </w:rPr>
        <w:footnoteReference w:id="966"/>
      </w:r>
      <w:r>
        <w:rPr>
          <w:rStyle w:val="FootnoteReference"/>
        </w:rPr>
        <w:footnoteReference w:id="967"/>
      </w:r>
      <w:r>
        <w:rPr>
          <w:rFonts w:ascii="Amiri" w:hAnsi="Amiri" w:eastAsia="Amiri" w:cs="Amiri"/>
          <w:lang w:bidi="ar-SA"/>
          <w:color w:val="111111"/>
          <w:sz w:val="28"/>
          <w:szCs w:val="28"/>
          <w:rtl/>
        </w:rPr>
        <w:t xml:space="preserve">. فو اللّه ما ردّ أحد منهم شيئا، فوكّل بالفسطاط و بيوت النّساء </w:t>
      </w:r>
      <w:r>
        <w:rPr>
          <w:rStyle w:val="FootnoteReference"/>
        </w:rPr>
        <w:footnoteReference w:id="968"/>
      </w:r>
      <w:r>
        <w:rPr>
          <w:rFonts w:ascii="Amiri" w:hAnsi="Amiri" w:eastAsia="Amiri" w:cs="Amiri"/>
          <w:lang w:bidi="ar-SA"/>
          <w:color w:val="111111"/>
          <w:sz w:val="28"/>
          <w:szCs w:val="28"/>
          <w:rtl/>
        </w:rPr>
        <w:t xml:space="preserve">و عليّ بن الحسين عليهما السّلام، جماعة </w:t>
      </w:r>
      <w:r>
        <w:rPr>
          <w:rStyle w:val="FootnoteReference"/>
        </w:rPr>
        <w:footnoteReference w:id="969"/>
      </w:r>
      <w:r>
        <w:rPr>
          <w:rFonts w:ascii="Amiri" w:hAnsi="Amiri" w:eastAsia="Amiri" w:cs="Amiri"/>
          <w:lang w:bidi="ar-SA"/>
          <w:color w:val="111111"/>
          <w:sz w:val="28"/>
          <w:szCs w:val="28"/>
          <w:rtl/>
        </w:rPr>
        <w:t xml:space="preserve">ممّن كانوا </w:t>
      </w:r>
      <w:r>
        <w:rPr>
          <w:rStyle w:val="FootnoteReference"/>
        </w:rPr>
        <w:footnoteReference w:id="970"/>
      </w:r>
      <w:r>
        <w:rPr>
          <w:rFonts w:ascii="IRNazanin" w:hAnsi="IRNazanin" w:eastAsia="IRNazanin" w:cs="IRNazanin"/>
          <w:lang w:bidi="fa-IR"/>
          <w:color w:val="111111"/>
          <w:sz w:val="28"/>
          <w:szCs w:val="28"/>
          <w:rtl/>
        </w:rPr>
        <w:t xml:space="preserve">معه </w:t>
      </w:r>
      <w:r>
        <w:rPr>
          <w:rStyle w:val="FootnoteReference"/>
        </w:rPr>
        <w:footnoteReference w:id="971"/>
      </w:r>
      <w:r>
        <w:rPr>
          <w:rFonts w:ascii="IRNazanin" w:hAnsi="IRNazanin" w:eastAsia="IRNazanin" w:cs="IRNazanin"/>
          <w:lang w:bidi="fa-IR"/>
          <w:color w:val="111111"/>
          <w:sz w:val="28"/>
          <w:szCs w:val="28"/>
          <w:rtl/>
        </w:rPr>
        <w:t xml:space="preserve">، </w:t>
      </w:r>
      <w:r>
        <w:rPr>
          <w:rStyle w:val="FootnoteReference"/>
        </w:rPr>
        <w:footnoteReference w:id="972"/>
      </w:r>
      <w:r>
        <w:rPr>
          <w:rFonts w:ascii="Amiri" w:hAnsi="Amiri" w:eastAsia="Amiri" w:cs="Amiri"/>
          <w:lang w:bidi="ar-SA"/>
          <w:color w:val="111111"/>
          <w:sz w:val="28"/>
          <w:szCs w:val="28"/>
          <w:rtl/>
        </w:rPr>
        <w:t xml:space="preserve">و قال: احفظوهم، لئلّا يخرج منهم أحد، و لا تسؤنّ </w:t>
      </w:r>
      <w:r>
        <w:rPr>
          <w:rStyle w:val="FootnoteReference"/>
        </w:rPr>
        <w:footnoteReference w:id="973"/>
      </w:r>
      <w:r>
        <w:rPr>
          <w:rFonts w:ascii="Amiri" w:hAnsi="Amiri" w:eastAsia="Amiri" w:cs="Amiri"/>
          <w:lang w:bidi="ar-SA"/>
          <w:color w:val="111111"/>
          <w:sz w:val="28"/>
          <w:szCs w:val="28"/>
          <w:rtl/>
        </w:rPr>
        <w:t xml:space="preserve">إليهم </w:t>
      </w:r>
      <w:r>
        <w:rPr>
          <w:rStyle w:val="FootnoteReference"/>
        </w:rPr>
        <w:footnoteReference w:id="974"/>
      </w:r>
      <w:r>
        <w:rPr>
          <w:rFonts w:ascii="IRNazanin" w:hAnsi="IRNazanin" w:eastAsia="IRNazanin" w:cs="IRNazanin"/>
          <w:lang w:bidi="fa-IR"/>
          <w:color w:val="111111"/>
          <w:sz w:val="28"/>
          <w:szCs w:val="28"/>
          <w:rtl/>
        </w:rPr>
        <w:t xml:space="preserve">. ثمّ عاد إلى مضربه.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گروهى از پيادگان همراه شمر سر رسيدند. پس به شمر گفتند: «آيا اين بيمار را نمى كشى؟»</w:t>
      </w:r>
    </w:p>
    <w:p>
      <w:pPr>
        <w:pStyle w:val="BookText"/>
      </w:pPr>
      <w:r>
        <w:rPr>
          <w:rFonts w:ascii="IRNazanin" w:hAnsi="IRNazanin" w:eastAsia="IRNazanin" w:cs="IRNazanin"/>
          <w:lang w:bidi="fa-IR"/>
          <w:color w:val="111111"/>
          <w:sz w:val="28"/>
          <w:szCs w:val="28"/>
          <w:rtl/>
        </w:rPr>
        <w:t xml:space="preserve">من گفتم: «سبحان اللّه! آيا كودكان را هم مى كشند؟ جز اين نيست كه اين كودكى است و همين بيمارى كه دارد، او را بس است؟»</w:t>
      </w:r>
    </w:p>
    <w:p>
      <w:pPr>
        <w:pStyle w:val="BookText"/>
      </w:pPr>
      <w:r>
        <w:rPr>
          <w:rFonts w:ascii="IRNazanin" w:hAnsi="IRNazanin" w:eastAsia="IRNazanin" w:cs="IRNazanin"/>
          <w:lang w:bidi="fa-IR"/>
          <w:color w:val="111111"/>
          <w:sz w:val="28"/>
          <w:szCs w:val="28"/>
          <w:rtl/>
        </w:rPr>
        <w:t xml:space="preserve">پس پيوسته آن جا بودم تا آنان را از او دور كردم. عمر بن سعد به در خيمه ها آمد. زنان در روى او فرياد زدند و گريستند. پس عمر بن سعد بن همراهانش فرياد زد: «هيچ كس داخل خيمه اين زنها نشود.</w:t>
      </w:r>
    </w:p>
    <w:p>
      <w:pPr>
        <w:pStyle w:val="BookText"/>
      </w:pPr>
      <w:r>
        <w:rPr>
          <w:rFonts w:ascii="Amiri" w:hAnsi="Amiri" w:eastAsia="Amiri" w:cs="Amiri"/>
          <w:lang w:bidi="ar-SA"/>
          <w:color w:val="111111"/>
          <w:sz w:val="28"/>
          <w:szCs w:val="28"/>
          <w:rtl/>
        </w:rPr>
        <w:t xml:space="preserve">كسى متعرض اين كودك بيمار نشود.»</w:t>
      </w:r>
    </w:p>
    <w:p>
      <w:pPr>
        <w:pStyle w:val="BookText"/>
      </w:pPr>
      <w:r>
        <w:rPr>
          <w:rFonts w:ascii="IRNazanin" w:hAnsi="IRNazanin" w:eastAsia="IRNazanin" w:cs="IRNazanin"/>
          <w:lang w:bidi="fa-IR"/>
          <w:color w:val="111111"/>
          <w:sz w:val="28"/>
          <w:szCs w:val="28"/>
          <w:rtl/>
        </w:rPr>
        <w:t xml:space="preserve">پس زنان از او درخواست كردند كه آن چه از آنان ربوده اند، به آنان بازگردانند تا بدانها خود را بپوشانند. عمر فرياد زد: «هركس چيزى از زنان برده است، بدانها بازگرداند!»</w:t>
      </w:r>
    </w:p>
    <w:p>
      <w:pPr>
        <w:pStyle w:val="BookText"/>
      </w:pPr>
      <w:r>
        <w:rPr>
          <w:rFonts w:ascii="IRNazanin" w:hAnsi="IRNazanin" w:eastAsia="IRNazanin" w:cs="IRNazanin"/>
          <w:lang w:bidi="fa-IR"/>
          <w:color w:val="111111"/>
          <w:sz w:val="28"/>
          <w:szCs w:val="28"/>
          <w:rtl/>
        </w:rPr>
        <w:t xml:space="preserve">و به خدا هيچ كس چيزى پس نياورد و (كسى به سخنان او گوش نداد).</w:t>
      </w:r>
    </w:p>
    <w:p>
      <w:pPr>
        <w:pStyle w:val="BookText"/>
      </w:pPr>
      <w:r>
        <w:rPr>
          <w:rFonts w:ascii="IRNazanin" w:hAnsi="IRNazanin" w:eastAsia="IRNazanin" w:cs="IRNazanin"/>
          <w:lang w:bidi="fa-IR"/>
          <w:color w:val="111111"/>
          <w:sz w:val="28"/>
          <w:szCs w:val="28"/>
          <w:rtl/>
        </w:rPr>
        <w:t xml:space="preserve">پس گروهى را به خيمه ها و سرا پرده زنان و على بن الحسين عليه السّلام به پاسدارى واداشت و گفت: «ايشان را نگهبانى كنيد كه كسى از ايشان بيرون نرود و كسى به آنان آزارى نرساند.»</w:t>
      </w:r>
    </w:p>
    <w:p>
      <w:pPr>
        <w:pStyle w:val="BookText"/>
      </w:pPr>
      <w:r>
        <w:rPr>
          <w:rFonts w:ascii="IRNazanin" w:hAnsi="IRNazanin" w:eastAsia="IRNazanin" w:cs="IRNazanin"/>
          <w:lang w:bidi="fa-IR"/>
          <w:color w:val="111111"/>
          <w:sz w:val="28"/>
          <w:szCs w:val="28"/>
          <w:rtl/>
        </w:rPr>
        <w:t xml:space="preserve">رسولى محلاتى، ترجمه ارشاد، 2/ 117</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117- عنه: المجلسي، البحار، 45/ 61؛ البحراني، العوالم، 17/ 306؛ البهبهاني، الدّمعة السّاكبة، 4/ 371؛ الدّربندي، أسرار الشّهادة،/ 436- 437؛ القمي، نفس المهموم:/ 380؛ مثله المازندراني، معالي السّبطين </w:t>
      </w:r>
      <w:r>
        <w:rPr>
          <w:rStyle w:val="FootnoteReference"/>
        </w:rPr>
        <w:footnoteReference w:id="976"/>
      </w:r>
      <w:r>
        <w:rPr>
          <w:rFonts w:ascii="Amiri" w:hAnsi="Amiri" w:eastAsia="Amiri" w:cs="Amiri"/>
          <w:lang w:bidi="ar-SA"/>
          <w:color w:val="111111"/>
          <w:sz w:val="28"/>
          <w:szCs w:val="28"/>
          <w:rtl/>
        </w:rPr>
        <w:t xml:space="preserve">، 2/ 88؛ الجواهري، مثير الأحزان،/ 91</w:t>
      </w:r>
    </w:p>
    <w:p>
      <w:pPr>
        <w:pStyle w:val="BookText"/>
      </w:pPr>
      <w:r>
        <w:rPr>
          <w:rFonts w:ascii="Amiri" w:hAnsi="Amiri" w:eastAsia="Amiri" w:cs="Amiri"/>
          <w:lang w:bidi="ar-SA"/>
          <w:color w:val="111111"/>
          <w:sz w:val="28"/>
          <w:szCs w:val="28"/>
          <w:rtl/>
        </w:rPr>
        <w:t xml:space="preserve">حتّى جاء عمر بن سعد، فقال: «لا يدخلنّ بيت هؤلاء النّسوة أحد، و لا يعرضنّ لهذا الغلام المريض»، يعني عليّ بن الحسين، و كان مريضا. أبو عليّ مسكويه، تجارب الأمم، 2/ 73</w:t>
      </w:r>
    </w:p>
    <w:p>
      <w:pPr>
        <w:pStyle w:val="BookText"/>
      </w:pPr>
      <w:r>
        <w:rPr>
          <w:rFonts w:ascii="Amiri" w:hAnsi="Amiri" w:eastAsia="Amiri" w:cs="Amiri"/>
          <w:lang w:bidi="ar-SA"/>
          <w:color w:val="111111"/>
          <w:sz w:val="28"/>
          <w:szCs w:val="28"/>
          <w:rtl/>
        </w:rPr>
        <w:t xml:space="preserve">و جاء عمر بن سعد، فصاح النّساء في وجهه و بكين، فقال لأصحابه: لا يدخل أحد منكم بيوت هؤلاء النّساء، و لا تعرّضوا لهذا الغلام المريض- يعني عليّ بن الحسين-.</w:t>
      </w:r>
    </w:p>
    <w:p>
      <w:pPr>
        <w:pStyle w:val="BookText"/>
      </w:pPr>
      <w:r>
        <w:rPr>
          <w:rFonts w:ascii="Amiri" w:hAnsi="Amiri" w:eastAsia="Amiri" w:cs="Amiri"/>
          <w:lang w:bidi="ar-SA"/>
          <w:color w:val="111111"/>
          <w:sz w:val="28"/>
          <w:szCs w:val="28"/>
          <w:rtl/>
        </w:rPr>
        <w:t xml:space="preserve">فسألنه أن يسترجع ما أخذ منهم، ليستترن به. فقال: من أخذ من متاعهنّ شيئا فليردّه. فو اللّه ما ردّ أحد منهم شيئا.</w:t>
      </w:r>
    </w:p>
    <w:p>
      <w:pPr>
        <w:pStyle w:val="BookText"/>
      </w:pPr>
      <w:r>
        <w:rPr>
          <w:rFonts w:ascii="Amiri" w:hAnsi="Amiri" w:eastAsia="Amiri" w:cs="Amiri"/>
          <w:lang w:bidi="ar-SA"/>
          <w:color w:val="111111"/>
          <w:sz w:val="28"/>
          <w:szCs w:val="28"/>
          <w:rtl/>
        </w:rPr>
        <w:t xml:space="preserve">الفتّال، روضة الواعظين،/ 162</w:t>
      </w:r>
    </w:p>
    <w:p>
      <w:pPr>
        <w:pStyle w:val="BookText"/>
      </w:pPr>
      <w:r>
        <w:rPr>
          <w:rFonts w:ascii="Amiri" w:hAnsi="Amiri" w:eastAsia="Amiri" w:cs="Amiri"/>
          <w:lang w:bidi="ar-SA"/>
          <w:color w:val="111111"/>
          <w:sz w:val="28"/>
          <w:szCs w:val="28"/>
          <w:rtl/>
        </w:rPr>
        <w:t xml:space="preserve">قال حميد بن مسلم [...] ثمّ انتهينا إلى عليّ بن الحسين، و هو منبسط على فراشه مريض، و مع شمر جماعة من الرّجّالة، فقالوا: نقتل هذا العليل. فقلت: سبحان اللّه! أتقتل الصّبيان؟ و هذا صبيّ، و إنّه لما به. فلم أزل بهم حتّى دفعتهم عنه.</w:t>
      </w:r>
    </w:p>
    <w:p>
      <w:pPr>
        <w:pStyle w:val="BookText"/>
      </w:pPr>
      <w:r>
        <w:rPr>
          <w:rFonts w:ascii="Amiri" w:hAnsi="Amiri" w:eastAsia="Amiri" w:cs="Amiri"/>
          <w:lang w:bidi="ar-SA"/>
          <w:color w:val="111111"/>
          <w:sz w:val="28"/>
          <w:szCs w:val="28"/>
          <w:rtl/>
        </w:rPr>
        <w:t xml:space="preserve">و جاء عمر بن سعد، فصاحت النّساء في وجهه، و بكين، فقال لأصحابه: لا يدخل منكم أحد بيوت هؤلاء النّساء، و لا تتعرّضوا لهذا الغلام المريض. فسألته النّسوة، أن يسترجع ما أخذ منهنّ، ليستترن به، فقال: من أخذ من متاعهنّ شيئا فليردّه. فو اللّه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ردّ أحد منهم شيئا. فوكّل بالفسطاط، و بيوت النّساء و عليّ بن الحسين عليه السّلام جماعة ممّن كانوا معه، فقال: احفظوهم.</w:t>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(قال) حميد بن مسلم: انتهيت إلى عليّ بن الحسين، و هو مضطجع على فراش له و هو مريض، و إذا شمر مع رجال يقولون له: ألا نقتل هذا المريض؟ فقلت له: سبحان اللّه! ما معنى قتل المرضى من الصّبيان؟ و ما زلت به أدافع عنه حتّى جاء عمر بن سعد، فقال:</w:t>
      </w:r>
    </w:p>
    <w:p>
      <w:pPr>
        <w:pStyle w:val="BookText"/>
      </w:pPr>
      <w:r>
        <w:rPr>
          <w:rFonts w:ascii="Amiri" w:hAnsi="Amiri" w:eastAsia="Amiri" w:cs="Amiri"/>
          <w:lang w:bidi="ar-SA"/>
          <w:color w:val="111111"/>
          <w:sz w:val="28"/>
          <w:szCs w:val="28"/>
          <w:rtl/>
        </w:rPr>
        <w:t xml:space="preserve">ألا لا يدخلنّ أحد بيوت هذه النّسوة، و لا يتعرّض لهذا الغلام المريض أحد، و من أخذ من متاعهم شيئا فليردّه.</w:t>
      </w:r>
    </w:p>
    <w:p>
      <w:pPr>
        <w:pStyle w:val="BookText"/>
      </w:pPr>
      <w:r>
        <w:rPr>
          <w:rFonts w:ascii="Amiri" w:hAnsi="Amiri" w:eastAsia="Amiri" w:cs="Amiri"/>
          <w:lang w:bidi="ar-SA"/>
          <w:color w:val="111111"/>
          <w:sz w:val="28"/>
          <w:szCs w:val="28"/>
          <w:rtl/>
        </w:rPr>
        <w:t xml:space="preserve">قال: فو اللّه ما ردّ واحد منهم شيئا غير أنّهم كفّوا. فقال لي عليّ بن الحسين: جزيت من رجل خيرا، فقد رفع اللّه عنّي بمقالتك شرّ هؤلاء.</w:t>
      </w:r>
    </w:p>
    <w:p>
      <w:pPr>
        <w:pStyle w:val="BookText"/>
      </w:pPr>
      <w:r>
        <w:rPr>
          <w:rFonts w:ascii="Amiri" w:hAnsi="Amiri" w:eastAsia="Amiri" w:cs="Amiri"/>
          <w:lang w:bidi="ar-SA"/>
          <w:color w:val="111111"/>
          <w:sz w:val="28"/>
          <w:szCs w:val="28"/>
          <w:rtl/>
        </w:rPr>
        <w:t xml:space="preserve">الخوارزمي، مقتل الحسين، 2/ 38</w:t>
      </w:r>
    </w:p>
    <w:p>
      <w:pPr>
        <w:pStyle w:val="BookText"/>
      </w:pPr>
      <w:r>
        <w:rPr>
          <w:rFonts w:ascii="Amiri" w:hAnsi="Amiri" w:eastAsia="Amiri" w:cs="Amiri"/>
          <w:lang w:bidi="ar-SA"/>
          <w:color w:val="111111"/>
          <w:sz w:val="28"/>
          <w:szCs w:val="28"/>
          <w:rtl/>
        </w:rPr>
        <w:t xml:space="preserve">أخبرنا أبو طاهر محمّد بن أبي بكر محمّد بن عبد اللّه السّنجيّ المؤذّن، و أبو الفضل محمّد ابن سليمان بن الحسن بن عمرو الزّاهد، قالا: أنبأنا الإمام أبو بكر محمّد بن عليّ بن حامد الشّاشيّ الفقيه، أنبأنا أبو الفضل منصور بن نصر بن عبد الرّحيم بن مت الكاغذيّ السّمرقنديّ، أنبأنا أبو سعيد الهيثم بن كليب بن شريح بن معقل الشّاشيّ، أنبانا أبو بكر ابن أبي خيثمة: أحمد بن زهير بن حرب، أنبأنا إبراهيم بن المنذر، أنبأنا ابن عيينة </w:t>
      </w:r>
      <w:r>
        <w:rPr>
          <w:rStyle w:val="FootnoteReference"/>
        </w:rPr>
        <w:footnoteReference w:id="977"/>
      </w:r>
      <w:r>
        <w:rPr>
          <w:rFonts w:ascii="Amiri" w:hAnsi="Amiri" w:eastAsia="Amiri" w:cs="Amiri"/>
          <w:lang w:bidi="ar-SA"/>
          <w:color w:val="111111"/>
          <w:sz w:val="28"/>
          <w:szCs w:val="28"/>
          <w:rtl/>
        </w:rPr>
        <w:t xml:space="preserve">، عن الزّهريّ، قال: ما رأيت قرشيّا أفضل من عليّ بن الحسين.</w:t>
      </w:r>
    </w:p>
    <w:p>
      <w:pPr>
        <w:pStyle w:val="BookText"/>
      </w:pPr>
      <w:r>
        <w:rPr>
          <w:rFonts w:ascii="Amiri" w:hAnsi="Amiri" w:eastAsia="Amiri" w:cs="Amiri"/>
          <w:lang w:bidi="ar-SA"/>
          <w:color w:val="111111"/>
          <w:sz w:val="28"/>
          <w:szCs w:val="28"/>
          <w:rtl/>
        </w:rPr>
        <w:t xml:space="preserve">و كان عليّ بن الحسين مع أبيه يوم قتل، و هو ابن ثلاث و عشرين سنة </w:t>
      </w:r>
      <w:r>
        <w:rPr>
          <w:rStyle w:val="FootnoteReference"/>
        </w:rPr>
        <w:footnoteReference w:id="978"/>
      </w:r>
      <w:r>
        <w:rPr>
          <w:rFonts w:ascii="Amiri" w:hAnsi="Amiri" w:eastAsia="Amiri" w:cs="Amiri"/>
          <w:lang w:bidi="ar-SA"/>
          <w:color w:val="111111"/>
          <w:sz w:val="28"/>
          <w:szCs w:val="28"/>
          <w:rtl/>
        </w:rPr>
        <w:t xml:space="preserve">و هو مريض، فقال عمر بن سعد: لا تعرّضوا لهذا المريض.</w:t>
      </w:r>
    </w:p>
    <w:p>
      <w:pPr>
        <w:pStyle w:val="BookText"/>
      </w:pPr>
      <w:r>
        <w:rPr>
          <w:rFonts w:ascii="Amiri" w:hAnsi="Amiri" w:eastAsia="Amiri" w:cs="Amiri"/>
          <w:lang w:bidi="ar-SA"/>
          <w:color w:val="111111"/>
          <w:sz w:val="28"/>
          <w:szCs w:val="28"/>
          <w:rtl/>
        </w:rPr>
        <w:t xml:space="preserve">ابن عساكر، تاريخ مدينة دمشق، 44/ 152- 153، عليّ بن الحسين عليه السّلام ط المحمودي،/ 19- 20 رقم 24، مختصر ابن منظور، 17/ 231؛ مثله المزّي، تهذيب الكمال، 20/ 385</w:t>
      </w:r>
    </w:p>
    <w:p>
      <w:pPr>
        <w:pStyle w:val="BookText"/>
      </w:pPr>
      <w:r>
        <w:rPr>
          <w:rFonts w:ascii="Amiri" w:hAnsi="Amiri" w:eastAsia="Amiri" w:cs="Amiri"/>
          <w:lang w:bidi="ar-SA"/>
          <w:color w:val="111111"/>
          <w:sz w:val="28"/>
          <w:szCs w:val="28"/>
          <w:rtl/>
        </w:rPr>
        <w:t xml:space="preserve">أخبرنا أبو الحسين محمّد بن محمّد، و أبو غالب أحمد، و أبو عبد اللّه يحيى ابنا الحسن، قالوا: أنبأنا محمّد بن أحمد، أنبأنا محمّد بن عبد الرّحمان، أنبأنا أحمد بن سليمان، أنبأنا الزّبير بن بكّار، حدّثني عمّي مصعب بن عبد اللّه قال: كان عليّ الأصغر بن الحسين مع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و هو يومئذ ابن ثلاث و عشرين سنة، و كان مريضا. فلمّا قتل الحسين قال عمر بن سعد: لا تعرّضوا لهذا المريض.</w:t>
      </w:r>
    </w:p>
    <w:p>
      <w:pPr>
        <w:pStyle w:val="BookText"/>
      </w:pPr>
      <w:r>
        <w:rPr>
          <w:rFonts w:ascii="Amiri" w:hAnsi="Amiri" w:eastAsia="Amiri" w:cs="Amiri"/>
          <w:lang w:bidi="ar-SA"/>
          <w:color w:val="111111"/>
          <w:sz w:val="28"/>
          <w:szCs w:val="28"/>
          <w:rtl/>
        </w:rPr>
        <w:t xml:space="preserve">ابن عساكر، تاريخ مدينة دمشق، 44/ 153، عليّ بن الحسين عليه السّلام ط المحمودي،/ 20 رقم 25- عنه: المحمودي، العبرات، 2/ 242</w:t>
      </w:r>
    </w:p>
    <w:p>
      <w:pPr>
        <w:pStyle w:val="BookText"/>
      </w:pPr>
      <w:r>
        <w:rPr>
          <w:rFonts w:ascii="Amiri" w:hAnsi="Amiri" w:eastAsia="Amiri" w:cs="Amiri"/>
          <w:lang w:bidi="ar-SA"/>
          <w:color w:val="111111"/>
          <w:sz w:val="28"/>
          <w:szCs w:val="28"/>
          <w:rtl/>
        </w:rPr>
        <w:t xml:space="preserve">و روى أبو مخنف عن الجلوديّ: أنّه لمّا قتل الحسين عليه السّلام كان عليّ بن الحسين نائما، فجعل رجل </w:t>
      </w:r>
      <w:r>
        <w:rPr>
          <w:rStyle w:val="FootnoteReference"/>
        </w:rPr>
        <w:footnoteReference w:id="979"/>
      </w:r>
      <w:r>
        <w:rPr>
          <w:rFonts w:ascii="Amiri" w:hAnsi="Amiri" w:eastAsia="Amiri" w:cs="Amiri"/>
          <w:lang w:bidi="ar-SA"/>
          <w:color w:val="111111"/>
          <w:sz w:val="28"/>
          <w:szCs w:val="28"/>
          <w:rtl/>
        </w:rPr>
        <w:t xml:space="preserve">يدافع عنه كلّ من أراد به سوءا.</w:t>
      </w:r>
    </w:p>
    <w:p>
      <w:pPr>
        <w:pStyle w:val="BookText"/>
      </w:pPr>
      <w:r>
        <w:rPr>
          <w:rFonts w:ascii="Amiri" w:hAnsi="Amiri" w:eastAsia="Amiri" w:cs="Amiri"/>
          <w:lang w:bidi="ar-SA"/>
          <w:color w:val="111111"/>
          <w:sz w:val="28"/>
          <w:szCs w:val="28"/>
          <w:rtl/>
        </w:rPr>
        <w:t xml:space="preserve">ابن شهر آشوب، المناقب، 4/ 143- عنه: السّيّد هاشم البحراني، مدينة المعاجز، 4/ 382 رقم 70 (ط مؤسّسة المعارف الإسلاميّة)؛ المجلسي، البحار، 46/ 42</w:t>
      </w:r>
    </w:p>
    <w:p>
      <w:pPr>
        <w:pStyle w:val="BookText"/>
      </w:pPr>
      <w:r>
        <w:rPr>
          <w:rFonts w:ascii="Amiri" w:hAnsi="Amiri" w:eastAsia="Amiri" w:cs="Amiri"/>
          <w:lang w:bidi="ar-SA"/>
          <w:color w:val="111111"/>
          <w:sz w:val="28"/>
          <w:szCs w:val="28"/>
          <w:rtl/>
        </w:rPr>
        <w:t xml:space="preserve">و أمر [عمر بن سعد] بقتل عليّ بن الحسين، فوقعت عليه زينب و قالت: و اللّه لا يقتل حتّى أقتل. فرقّ لها و كفّ عنه.</w:t>
      </w:r>
    </w:p>
    <w:p>
      <w:pPr>
        <w:pStyle w:val="BookText"/>
      </w:pPr>
      <w:r>
        <w:rPr>
          <w:rFonts w:ascii="Amiri" w:hAnsi="Amiri" w:eastAsia="Amiri" w:cs="Amiri"/>
          <w:lang w:bidi="ar-SA"/>
          <w:color w:val="111111"/>
          <w:sz w:val="28"/>
          <w:szCs w:val="28"/>
          <w:rtl/>
        </w:rPr>
        <w:t xml:space="preserve">ابن الجوزي، المنتظم، 5/ 341</w:t>
      </w:r>
    </w:p>
    <w:p>
      <w:pPr>
        <w:pStyle w:val="BookText"/>
      </w:pPr>
      <w:r>
        <w:rPr>
          <w:rFonts w:ascii="Amiri" w:hAnsi="Amiri" w:eastAsia="Amiri" w:cs="Amiri"/>
          <w:lang w:bidi="ar-SA"/>
          <w:color w:val="111111"/>
          <w:sz w:val="28"/>
          <w:szCs w:val="28"/>
          <w:rtl/>
        </w:rPr>
        <w:t xml:space="preserve">أنبأنا الحسين بن محمّد بن عبد الوهّاب، قال: أخبرنا أبو جعفر بن المسلمة، قال:</w:t>
      </w:r>
    </w:p>
    <w:p>
      <w:pPr>
        <w:pStyle w:val="BookText"/>
      </w:pPr>
      <w:r>
        <w:rPr>
          <w:rFonts w:ascii="Amiri" w:hAnsi="Amiri" w:eastAsia="Amiri" w:cs="Amiri"/>
          <w:lang w:bidi="ar-SA"/>
          <w:color w:val="111111"/>
          <w:sz w:val="28"/>
          <w:szCs w:val="28"/>
          <w:rtl/>
        </w:rPr>
        <w:t xml:space="preserve">أخبرنا أبو طاهر المخلص، قال: أخبرنا أحمد بن سليمان الطّوسيّ، قال: حدّثنا الزّبير بن بكّار، قال: حدّثني عمّي مصعب بن عبد اللّه، قال: كان عليّ بن الحسين الأصغر مع أمّه </w:t>
      </w:r>
      <w:r>
        <w:rPr>
          <w:rStyle w:val="FootnoteReference"/>
        </w:rPr>
        <w:footnoteReference w:id="980"/>
      </w:r>
      <w:r>
        <w:rPr>
          <w:rFonts w:ascii="Amiri" w:hAnsi="Amiri" w:eastAsia="Amiri" w:cs="Amiri"/>
          <w:lang w:bidi="ar-SA"/>
          <w:color w:val="111111"/>
          <w:sz w:val="28"/>
          <w:szCs w:val="28"/>
          <w:rtl/>
        </w:rPr>
        <w:t xml:space="preserve">، و هو يومئذ ابن ثلاث و عشرين سنة، و كان مريضا، فلمّا قتل الحسين، قال عمر </w:t>
      </w:r>
      <w:r>
        <w:rPr>
          <w:rStyle w:val="FootnoteReference"/>
        </w:rPr>
        <w:footnoteReference w:id="981"/>
      </w:r>
    </w:p>
    <w:p>
      <w:pPr>
        <w:pStyle w:val="BookText"/>
      </w:pPr>
      <w:r>
        <w:rPr>
          <w:rFonts w:ascii="Amiri" w:hAnsi="Amiri" w:eastAsia="Amiri" w:cs="Amiri"/>
          <w:lang w:bidi="ar-SA"/>
          <w:color w:val="111111"/>
          <w:sz w:val="28"/>
          <w:szCs w:val="28"/>
          <w:rtl/>
        </w:rPr>
        <w:t xml:space="preserve">ابن سعد: لا تعرّضوا لهذا المريض. ابن الجوزي، المنتظم، 5/ 344- 345</w:t>
      </w:r>
    </w:p>
    <w:p>
      <w:pPr>
        <w:pStyle w:val="BookText"/>
      </w:pPr>
      <w:r>
        <w:rPr>
          <w:rFonts w:ascii="Amiri" w:hAnsi="Amiri" w:eastAsia="Amiri" w:cs="Amiri"/>
          <w:lang w:bidi="ar-SA"/>
          <w:color w:val="111111"/>
          <w:sz w:val="28"/>
          <w:szCs w:val="28"/>
          <w:rtl/>
        </w:rPr>
        <w:t xml:space="preserve">ثمّ انتهوا إلى عليّ بن الحسين زين العابدين، فأراد شمر قتله، فقال له حميد بن مسلم:</w:t>
      </w:r>
    </w:p>
    <w:p>
      <w:pPr>
        <w:pStyle w:val="BookText"/>
      </w:pPr>
      <w:r>
        <w:rPr>
          <w:rFonts w:ascii="Amiri" w:hAnsi="Amiri" w:eastAsia="Amiri" w:cs="Amiri"/>
          <w:lang w:bidi="ar-SA"/>
          <w:color w:val="111111"/>
          <w:sz w:val="28"/>
          <w:szCs w:val="28"/>
          <w:rtl/>
        </w:rPr>
        <w:t xml:space="preserve">سبحان اللّه! أتقتل الصّبيان؟ و كان مريضا.</w:t>
      </w:r>
    </w:p>
    <w:p>
      <w:pPr>
        <w:pStyle w:val="BookText"/>
      </w:pPr>
      <w:r>
        <w:rPr>
          <w:rFonts w:ascii="Amiri" w:hAnsi="Amiri" w:eastAsia="Amiri" w:cs="Amiri"/>
          <w:lang w:bidi="ar-SA"/>
          <w:color w:val="111111"/>
          <w:sz w:val="28"/>
          <w:szCs w:val="28"/>
          <w:rtl/>
        </w:rPr>
        <w:t xml:space="preserve">و جاء عمر بن سعد فقال: لا يدخلنّ بيت هذه النّسوة أحد، و لا يعرضنّ لهذا الغلام المريض، و من أخذ من متاعهم شيئا، فليردّه. فلم يردّ أحد شيئا.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او بيمار هم بود. عمر بن سعد رسيد و گفت: «هيچ كس داخل خيمه اين زنان نشود و هيچ كس متعرض اين نوجوان بيمار نشود. هركس هم چيزى از آنها ربوده باشد، بايد پس بدهد.»</w:t>
      </w:r>
    </w:p>
    <w:p>
      <w:pPr>
        <w:pStyle w:val="BookText"/>
      </w:pPr>
      <w:r>
        <w:rPr>
          <w:rFonts w:ascii="Amiri" w:hAnsi="Amiri" w:eastAsia="Amiri" w:cs="Amiri"/>
          <w:lang w:bidi="ar-SA"/>
          <w:color w:val="111111"/>
          <w:sz w:val="28"/>
          <w:szCs w:val="28"/>
          <w:rtl/>
        </w:rPr>
        <w:t xml:space="preserve">خليلى، ترجمه كامل، 5/ 191</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295</w:t>
      </w:r>
    </w:p>
    <w:p>
      <w:pPr>
        <w:pStyle w:val="BookText"/>
      </w:pPr>
      <w:r>
        <w:rPr>
          <w:rFonts w:ascii="Amiri" w:hAnsi="Amiri" w:eastAsia="Amiri" w:cs="Amiri"/>
          <w:lang w:bidi="ar-SA"/>
          <w:color w:val="111111"/>
          <w:sz w:val="28"/>
          <w:szCs w:val="28"/>
          <w:rtl/>
        </w:rPr>
        <w:t xml:space="preserve">قال الواقديّ: و إنّما استبقوا عليّ بن الحسين لأنّه لمّا قتل أبوه كان مريضا، فمرّ به شمر فقال: اقتلوه. ثمّ جاء عمر بن سعد، فلمّا رآه قال: لا تتعرّضوا لهذا الغلام. ثمّ قال لشمر:</w:t>
      </w:r>
    </w:p>
    <w:p>
      <w:pPr>
        <w:pStyle w:val="BookText"/>
      </w:pPr>
      <w:r>
        <w:rPr>
          <w:rFonts w:ascii="Amiri" w:hAnsi="Amiri" w:eastAsia="Amiri" w:cs="Amiri"/>
          <w:lang w:bidi="ar-SA"/>
          <w:color w:val="111111"/>
          <w:sz w:val="28"/>
          <w:szCs w:val="28"/>
          <w:rtl/>
        </w:rPr>
        <w:t xml:space="preserve">و يحك! من للحرم.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عورات از خيمه ها به خدمت امام زين العابدين جمع شدند و هرچه ايشان را بود، اهل كوفه غارت كردند.</w:t>
      </w:r>
    </w:p>
    <w:p>
      <w:pPr>
        <w:pStyle w:val="BookText"/>
      </w:pPr>
      <w:r>
        <w:rPr>
          <w:rFonts w:ascii="Amiri" w:hAnsi="Amiri" w:eastAsia="Amiri" w:cs="Amiri"/>
          <w:lang w:bidi="ar-SA"/>
          <w:color w:val="111111"/>
          <w:sz w:val="28"/>
          <w:szCs w:val="28"/>
          <w:rtl/>
        </w:rPr>
        <w:t xml:space="preserve">عماد الدّين طبرى، كامل بهايى، 2/ 286- 287</w:t>
      </w:r>
    </w:p>
    <w:p>
      <w:pPr>
        <w:pStyle w:val="BookText"/>
      </w:pPr>
      <w:r>
        <w:rPr>
          <w:rFonts w:ascii="Amiri" w:hAnsi="Amiri" w:eastAsia="Amiri" w:cs="Amiri"/>
          <w:lang w:bidi="ar-SA"/>
          <w:color w:val="111111"/>
          <w:sz w:val="28"/>
          <w:szCs w:val="28"/>
          <w:rtl/>
        </w:rPr>
        <w:t xml:space="preserve">سبط ابن الجوزي، تذكرة الخواصّ،/ 147</w:t>
      </w:r>
    </w:p>
    <w:p>
      <w:pPr>
        <w:pStyle w:val="BookText"/>
      </w:pPr>
      <w:r>
        <w:rPr>
          <w:rFonts w:ascii="Amiri" w:hAnsi="Amiri" w:eastAsia="Amiri" w:cs="Amiri"/>
          <w:lang w:bidi="ar-SA"/>
          <w:color w:val="111111"/>
          <w:sz w:val="28"/>
          <w:szCs w:val="28"/>
          <w:rtl/>
        </w:rPr>
        <w:t xml:space="preserve">قال: و انتهوا إلى عليّ بن الحسين و هو زين العابدين، فأراد شمر قتله، و كان مريضا، فمنعه حميد بن مسلم، و جاء عمر بن سعد فقال: لا يدخلنّ بيت هؤلاء النّسوة أحد، و لا يعرضنّ لهذا الغلام المريض، و من أخذ من متاعهم شيئا فليردّه عليهم. فما ردّ أحد شيئا.</w:t>
      </w:r>
    </w:p>
    <w:p>
      <w:pPr>
        <w:pStyle w:val="BookText"/>
      </w:pPr>
      <w:r>
        <w:rPr>
          <w:rFonts w:ascii="Amiri" w:hAnsi="Amiri" w:eastAsia="Amiri" w:cs="Amiri"/>
          <w:lang w:bidi="ar-SA"/>
          <w:color w:val="111111"/>
          <w:sz w:val="28"/>
          <w:szCs w:val="28"/>
          <w:rtl/>
        </w:rPr>
        <w:t xml:space="preserve">النّويري، نهاية الإرب، 20/ 460</w:t>
      </w:r>
    </w:p>
    <w:p>
      <w:pPr>
        <w:pStyle w:val="BookText"/>
      </w:pPr>
      <w:r>
        <w:rPr>
          <w:rFonts w:ascii="Amiri" w:hAnsi="Amiri" w:eastAsia="Amiri" w:cs="Amiri"/>
          <w:lang w:bidi="ar-SA"/>
          <w:color w:val="111111"/>
          <w:sz w:val="28"/>
          <w:szCs w:val="28"/>
          <w:rtl/>
        </w:rPr>
        <w:t xml:space="preserve">و كان معه يوم كائنة كربلاء، و له ثلاث و عشرون سنة، و كان يومئذ موعوكا، فلم يقاتل و لا تعرّضوا له.</w:t>
      </w:r>
    </w:p>
    <w:p>
      <w:pPr>
        <w:pStyle w:val="BookText"/>
      </w:pPr>
      <w:r>
        <w:rPr>
          <w:rFonts w:ascii="Amiri" w:hAnsi="Amiri" w:eastAsia="Amiri" w:cs="Amiri"/>
          <w:lang w:bidi="ar-SA"/>
          <w:color w:val="111111"/>
          <w:sz w:val="28"/>
          <w:szCs w:val="28"/>
          <w:rtl/>
        </w:rPr>
        <w:t xml:space="preserve">و قيل: إنّ عمر بن سعد قال يوم كربلاء: لا تعرّضوا لهذا المريض- يعني عليّا-.</w:t>
      </w:r>
    </w:p>
    <w:p>
      <w:pPr>
        <w:pStyle w:val="BookText"/>
      </w:pPr>
      <w:r>
        <w:rPr>
          <w:rFonts w:ascii="Amiri" w:hAnsi="Amiri" w:eastAsia="Amiri" w:cs="Amiri"/>
          <w:lang w:bidi="ar-SA"/>
          <w:color w:val="111111"/>
          <w:sz w:val="28"/>
          <w:szCs w:val="28"/>
          <w:rtl/>
        </w:rPr>
        <w:t xml:space="preserve">الذّهبي، سير أعلام النّبلاء، 5/ 332، 333 (ط دار الفكر)</w:t>
      </w:r>
    </w:p>
    <w:p>
      <w:pPr>
        <w:pStyle w:val="BookText"/>
      </w:pPr>
      <w:r>
        <w:rPr>
          <w:rFonts w:ascii="Amiri" w:hAnsi="Amiri" w:eastAsia="Amiri" w:cs="Amiri"/>
          <w:lang w:bidi="ar-SA"/>
          <w:color w:val="111111"/>
          <w:sz w:val="28"/>
          <w:szCs w:val="28"/>
          <w:rtl/>
        </w:rPr>
        <w:t xml:space="preserve">و همّ شمر بن ذي الجوشن بقتل عليّ بن الحسين الأصغر «زين العابدين» و هو صغير مريض حتّى صرفه عن ذلك حميد بن مسلم أحد أصحابه.</w:t>
      </w:r>
    </w:p>
    <w:p>
      <w:pPr>
        <w:pStyle w:val="BookText"/>
      </w:pPr>
      <w:r>
        <w:rPr>
          <w:rFonts w:ascii="Amiri" w:hAnsi="Amiri" w:eastAsia="Amiri" w:cs="Amiri"/>
          <w:lang w:bidi="ar-SA"/>
          <w:color w:val="111111"/>
          <w:sz w:val="28"/>
          <w:szCs w:val="28"/>
          <w:rtl/>
        </w:rPr>
        <w:t xml:space="preserve">و جاء عمر بن سعد فقال: ألا لا يدخلنّ على هذه النّسوة أحد، و لا يقتل هذا الغلام أحد، و من أخذ من متاعهم شيئا فليردّه عليهم.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فو اللّه ما ردّ أحد شيئا. فقال له عليّ بن الحسين: جزيت خيرا فقد دفع اللّه عنّي بمقالتك شرا.</w:t>
      </w:r>
    </w:p>
    <w:p>
      <w:pPr>
        <w:pStyle w:val="BookText"/>
      </w:pPr>
      <w:r>
        <w:rPr>
          <w:rFonts w:ascii="Amiri" w:hAnsi="Amiri" w:eastAsia="Amiri" w:cs="Amiri"/>
          <w:lang w:bidi="ar-SA"/>
          <w:color w:val="111111"/>
          <w:sz w:val="28"/>
          <w:szCs w:val="28"/>
          <w:rtl/>
        </w:rPr>
        <w:t xml:space="preserve">ابن كثير، البداية و النّهاية، 8/ 188- 189</w:t>
      </w:r>
    </w:p>
    <w:p>
      <w:pPr>
        <w:pStyle w:val="BookText"/>
      </w:pPr>
      <w:r>
        <w:rPr>
          <w:rFonts w:ascii="Amiri" w:hAnsi="Amiri" w:eastAsia="Amiri" w:cs="Amiri"/>
          <w:lang w:bidi="ar-SA"/>
          <w:color w:val="111111"/>
          <w:sz w:val="28"/>
          <w:szCs w:val="28"/>
          <w:rtl/>
        </w:rPr>
        <w:t xml:space="preserve">و أراد شمر لعنه اللّه قتل عليّ بن الحسين زين العابدين عليه السّلام و كانت العلّة قد أنهكته و الأوجاع، فقالوا له: أتقتل صغيرا معللا؟ فتركه. ابن الصّبّاغ، الفصول المهمّة،/ 198</w:t>
      </w:r>
    </w:p>
    <w:p>
      <w:pPr>
        <w:pStyle w:val="BookText"/>
      </w:pPr>
      <w:r>
        <w:rPr>
          <w:rFonts w:ascii="Amiri" w:hAnsi="Amiri" w:eastAsia="Amiri" w:cs="Amiri"/>
          <w:lang w:bidi="ar-SA"/>
          <w:color w:val="111111"/>
          <w:sz w:val="28"/>
          <w:szCs w:val="28"/>
          <w:rtl/>
        </w:rPr>
        <w:t xml:space="preserve">و قال ابن سعد: كان عليّ بن الحسين عليه السّلام مع أبيه بطفّ كربلاء، و عمره إذ ذاك ثلاث و عشرون سنة، لكنّه كان مريضا ملقي على فراشه، و قد انهكته العلّة، و المرض، و لمّا قتل والده قال الشّمر بن ذي الجوشن: اقتلوا هذا الغلام. فقال بعض أصحابه: تقتل مريضا؟</w:t>
      </w:r>
    </w:p>
    <w:p>
      <w:pPr>
        <w:pStyle w:val="BookText"/>
      </w:pPr>
      <w:r>
        <w:rPr>
          <w:rFonts w:ascii="Amiri" w:hAnsi="Amiri" w:eastAsia="Amiri" w:cs="Amiri"/>
          <w:lang w:bidi="ar-SA"/>
          <w:color w:val="111111"/>
          <w:sz w:val="28"/>
          <w:szCs w:val="28"/>
          <w:rtl/>
        </w:rPr>
        <w:t xml:space="preserve">لم يقاتل! فتركوه.</w:t>
      </w:r>
    </w:p>
    <w:p>
      <w:pPr>
        <w:pStyle w:val="BookText"/>
      </w:pPr>
      <w:r>
        <w:rPr>
          <w:rFonts w:ascii="Amiri" w:hAnsi="Amiri" w:eastAsia="Amiri" w:cs="Amiri"/>
          <w:lang w:bidi="ar-SA"/>
          <w:color w:val="111111"/>
          <w:sz w:val="28"/>
          <w:szCs w:val="28"/>
          <w:rtl/>
        </w:rPr>
        <w:t xml:space="preserve">قال ابن عمر: هذا هو الصّحيح، و ليس قول من قال: بأنّه كان صغيرا حينئذ لم يقاتل و إنّه ترك بسبب ذلك بشي ء.</w:t>
      </w:r>
    </w:p>
    <w:p>
      <w:pPr>
        <w:pStyle w:val="BookText"/>
      </w:pPr>
      <w:r>
        <w:rPr>
          <w:rFonts w:ascii="Amiri" w:hAnsi="Amiri" w:eastAsia="Amiri" w:cs="Amiri"/>
          <w:lang w:bidi="ar-SA"/>
          <w:color w:val="111111"/>
          <w:sz w:val="28"/>
          <w:szCs w:val="28"/>
          <w:rtl/>
        </w:rPr>
        <w:t xml:space="preserve">ابن الصّبّاغ، الفصول المهمّة،/ 209</w:t>
      </w:r>
    </w:p>
    <w:p>
      <w:pPr>
        <w:pStyle w:val="BookText"/>
      </w:pPr>
      <w:r>
        <w:rPr>
          <w:rFonts w:ascii="Amiri" w:hAnsi="Amiri" w:eastAsia="Amiri" w:cs="Amiri"/>
          <w:lang w:bidi="ar-SA"/>
          <w:color w:val="111111"/>
          <w:sz w:val="28"/>
          <w:szCs w:val="28"/>
          <w:rtl/>
        </w:rPr>
        <w:t xml:space="preserve">قال ابن أبي شاكر في تاريخه: [...] و همّ الشّمر </w:t>
      </w:r>
      <w:r>
        <w:rPr>
          <w:rStyle w:val="FootnoteReference"/>
        </w:rPr>
        <w:footnoteReference w:id="984"/>
      </w:r>
      <w:r>
        <w:rPr>
          <w:rFonts w:ascii="Amiri" w:hAnsi="Amiri" w:eastAsia="Amiri" w:cs="Amiri"/>
          <w:lang w:bidi="ar-SA"/>
          <w:color w:val="111111"/>
          <w:sz w:val="28"/>
          <w:szCs w:val="28"/>
          <w:rtl/>
        </w:rPr>
        <w:t xml:space="preserve">(لعنه اللّه) بقتل عليّ الأصغر ابن الحسين- و هو </w:t>
      </w:r>
      <w:r>
        <w:rPr>
          <w:rStyle w:val="FootnoteReference"/>
        </w:rPr>
        <w:footnoteReference w:id="985"/>
      </w:r>
      <w:r>
        <w:rPr>
          <w:rFonts w:ascii="Amiri" w:hAnsi="Amiri" w:eastAsia="Amiri" w:cs="Amiri"/>
          <w:lang w:bidi="ar-SA"/>
          <w:color w:val="111111"/>
          <w:sz w:val="28"/>
          <w:szCs w:val="28"/>
          <w:rtl/>
        </w:rPr>
        <w:t xml:space="preserve">زين العابدين- </w:t>
      </w:r>
      <w:r>
        <w:rPr>
          <w:rStyle w:val="FootnoteReference"/>
        </w:rPr>
        <w:footnoteReference w:id="986"/>
      </w:r>
      <w:r>
        <w:rPr>
          <w:rFonts w:ascii="Amiri" w:hAnsi="Amiri" w:eastAsia="Amiri" w:cs="Amiri"/>
          <w:lang w:bidi="ar-SA"/>
          <w:color w:val="111111"/>
          <w:sz w:val="28"/>
          <w:szCs w:val="28"/>
          <w:rtl/>
        </w:rPr>
        <w:t xml:space="preserve">و هو صغير [مريض] </w:t>
      </w:r>
      <w:r>
        <w:rPr>
          <w:rStyle w:val="FootnoteReference"/>
        </w:rPr>
        <w:footnoteReference w:id="987"/>
      </w:r>
      <w:r>
        <w:rPr>
          <w:rFonts w:ascii="Amiri" w:hAnsi="Amiri" w:eastAsia="Amiri" w:cs="Amiri"/>
          <w:lang w:bidi="ar-SA"/>
          <w:color w:val="111111"/>
          <w:sz w:val="28"/>
          <w:szCs w:val="28"/>
          <w:rtl/>
        </w:rPr>
        <w:t xml:space="preserve">، فخرجت زينب بنت عليّ، فقالت: و اللّه لا تقتل حتّى أقتل! فرقّ لها عمر، و أمره </w:t>
      </w:r>
      <w:r>
        <w:rPr>
          <w:rStyle w:val="FootnoteReference"/>
        </w:rPr>
        <w:footnoteReference w:id="988"/>
      </w:r>
      <w:r>
        <w:rPr>
          <w:rFonts w:ascii="Amiri" w:hAnsi="Amiri" w:eastAsia="Amiri" w:cs="Amiri"/>
          <w:lang w:bidi="ar-SA"/>
          <w:color w:val="111111"/>
          <w:sz w:val="28"/>
          <w:szCs w:val="28"/>
          <w:rtl/>
        </w:rPr>
        <w:t xml:space="preserve">بالكفّ عنه.</w:t>
      </w:r>
    </w:p>
    <w:p>
      <w:pPr>
        <w:pStyle w:val="BookText"/>
      </w:pPr>
      <w:r>
        <w:rPr>
          <w:rFonts w:ascii="Amiri" w:hAnsi="Amiri" w:eastAsia="Amiri" w:cs="Amiri"/>
          <w:lang w:bidi="ar-SA"/>
          <w:color w:val="111111"/>
          <w:sz w:val="28"/>
          <w:szCs w:val="28"/>
          <w:rtl/>
        </w:rPr>
        <w:t xml:space="preserve">الباعوني، جواهر المطالب، 2/ 290- عنه: المحمودي، العبرات، 2/ 140</w:t>
      </w:r>
    </w:p>
    <w:p>
      <w:pPr>
        <w:pStyle w:val="BookText"/>
      </w:pPr>
      <w:r>
        <w:rPr>
          <w:rFonts w:ascii="Amiri" w:hAnsi="Amiri" w:eastAsia="Amiri" w:cs="Amiri"/>
          <w:lang w:bidi="ar-SA"/>
          <w:color w:val="111111"/>
          <w:sz w:val="28"/>
          <w:szCs w:val="28"/>
          <w:rtl/>
        </w:rPr>
        <w:t xml:space="preserve">و قال حميد بن مسلم: انتهيت إلى عليّ بن الحسين عليه السّلام و هو مضطجع على فراش له و هو مريض، و إذا شمر معه رجل يقول: ألا نقتل هذا الصّبيّ؟ [فقلت:] سبحان اللّه! ما معنى قتل الصّبيان؟ فما زال دأبي كذلك أدفع عنه حتّى جاء عمر بن سعد، فقال:</w:t>
      </w:r>
    </w:p>
    <w:p>
      <w:pPr>
        <w:pStyle w:val="BookText"/>
      </w:pPr>
      <w:r>
        <w:rPr>
          <w:rFonts w:ascii="Amiri" w:hAnsi="Amiri" w:eastAsia="Amiri" w:cs="Amiri"/>
          <w:lang w:bidi="ar-SA"/>
          <w:color w:val="111111"/>
          <w:sz w:val="28"/>
          <w:szCs w:val="28"/>
          <w:rtl/>
        </w:rPr>
        <w:t xml:space="preserve">لا يدخلنّ أحد بيوت هذه النّسوة، و لا يتعرّض لهذا الغلام أحد، و من أخذ من متاعهم شيئا فليردّه. فو اللّه ما ردّ أحد شيئا غير أنّهم كفّوا.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عليّ بن الحسين عليه السّلام: جزيت خيرا، فقد دفع اللّه عنّا- بمقالتك- أشرار النّاس.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و بعضى گفته اند كه عمر بن سعد هردو دست او را گرفت و گفت: «از خداى تعالى شرم نمى دارى كه بر قتل اين پسر بيمار اقدام مى نمايى؟»</w:t>
      </w:r>
    </w:p>
    <w:p>
      <w:pPr>
        <w:pStyle w:val="BookText"/>
      </w:pPr>
      <w:r>
        <w:rPr>
          <w:rFonts w:ascii="IRNazanin" w:hAnsi="IRNazanin" w:eastAsia="IRNazanin" w:cs="IRNazanin"/>
          <w:lang w:bidi="fa-IR"/>
          <w:color w:val="111111"/>
          <w:sz w:val="28"/>
          <w:szCs w:val="28"/>
          <w:rtl/>
        </w:rPr>
        <w:t xml:space="preserve">شمر گفت: «فرمان عبيد اللّه بن زياد چنين است كه مجموع پسران امام حسين را بكشم.»</w:t>
      </w:r>
    </w:p>
    <w:p>
      <w:pPr>
        <w:pStyle w:val="BookText"/>
      </w:pPr>
      <w:r>
        <w:rPr>
          <w:rFonts w:ascii="Amiri" w:hAnsi="Amiri" w:eastAsia="Amiri" w:cs="Amiri"/>
          <w:lang w:bidi="ar-SA"/>
          <w:color w:val="111111"/>
          <w:sz w:val="28"/>
          <w:szCs w:val="28"/>
          <w:rtl/>
        </w:rPr>
        <w:t xml:space="preserve">عمر در آن باب مبالغه كرد و شمر از فعل شنيع و امر قبيح دست باز داشت.</w:t>
      </w:r>
    </w:p>
    <w:p>
      <w:pPr>
        <w:pStyle w:val="BookText"/>
      </w:pPr>
      <w:r>
        <w:rPr>
          <w:rFonts w:ascii="Amiri" w:hAnsi="Amiri" w:eastAsia="Amiri" w:cs="Amiri"/>
          <w:lang w:bidi="ar-SA"/>
          <w:color w:val="111111"/>
          <w:sz w:val="28"/>
          <w:szCs w:val="28"/>
          <w:rtl/>
        </w:rPr>
        <w:t xml:space="preserve">ميرخواند، روضة الصفا، 3/ 170</w:t>
      </w:r>
    </w:p>
    <w:p>
      <w:pPr>
        <w:pStyle w:val="BookText"/>
      </w:pPr>
      <w:r>
        <w:rPr>
          <w:rFonts w:ascii="Amiri" w:hAnsi="Amiri" w:eastAsia="Amiri" w:cs="Amiri"/>
          <w:lang w:bidi="ar-SA"/>
          <w:color w:val="111111"/>
          <w:sz w:val="28"/>
          <w:szCs w:val="28"/>
          <w:rtl/>
        </w:rPr>
        <w:t xml:space="preserve">و شمر لعين قصد قتل امام زين العابدين كرد؛ اما حميد بن مسلم با عمر بن سعد او را از آن حركت مانع شدند.</w:t>
      </w:r>
    </w:p>
    <w:p>
      <w:pPr>
        <w:pStyle w:val="BookText"/>
      </w:pPr>
      <w:r>
        <w:rPr>
          <w:rFonts w:ascii="Amiri" w:hAnsi="Amiri" w:eastAsia="Amiri" w:cs="Amiri"/>
          <w:lang w:bidi="ar-SA"/>
          <w:color w:val="111111"/>
          <w:sz w:val="28"/>
          <w:szCs w:val="28"/>
          <w:rtl/>
        </w:rPr>
        <w:t xml:space="preserve">خواند امير، حبيب السير، 2/ 57</w:t>
      </w:r>
    </w:p>
    <w:p>
      <w:pPr>
        <w:pStyle w:val="BookText"/>
      </w:pPr>
      <w:r>
        <w:rPr>
          <w:rFonts w:ascii="Amiri" w:hAnsi="Amiri" w:eastAsia="Amiri" w:cs="Amiri"/>
          <w:lang w:bidi="ar-SA"/>
          <w:color w:val="111111"/>
          <w:sz w:val="28"/>
          <w:szCs w:val="28"/>
          <w:rtl/>
        </w:rPr>
        <w:t xml:space="preserve">محمّد بن أبي طالب، تسلية المجالس، 2/ 325</w:t>
      </w:r>
    </w:p>
    <w:p>
      <w:pPr>
        <w:pStyle w:val="BookText"/>
      </w:pPr>
      <w:r>
        <w:rPr>
          <w:rFonts w:ascii="Amiri" w:hAnsi="Amiri" w:eastAsia="Amiri" w:cs="Amiri"/>
          <w:lang w:bidi="ar-SA"/>
          <w:color w:val="111111"/>
          <w:sz w:val="28"/>
          <w:szCs w:val="28"/>
          <w:rtl/>
        </w:rPr>
        <w:t xml:space="preserve">و أمّا عليّ بن الحسين عليه السّلام فإنّه أقبل إليه الشّمر، مع جماعة، و أرادوا قتله، فقيل له:</w:t>
      </w:r>
    </w:p>
    <w:p>
      <w:pPr>
        <w:pStyle w:val="BookText"/>
      </w:pPr>
      <w:r>
        <w:rPr>
          <w:rFonts w:ascii="Amiri" w:hAnsi="Amiri" w:eastAsia="Amiri" w:cs="Amiri"/>
          <w:lang w:bidi="ar-SA"/>
          <w:color w:val="111111"/>
          <w:sz w:val="28"/>
          <w:szCs w:val="28"/>
          <w:rtl/>
        </w:rPr>
        <w:t xml:space="preserve">صبيّ </w:t>
      </w:r>
      <w:r>
        <w:rPr>
          <w:rStyle w:val="FootnoteReference"/>
        </w:rPr>
        <w:footnoteReference w:id="990"/>
      </w:r>
      <w:r>
        <w:rPr>
          <w:rFonts w:ascii="Amiri" w:hAnsi="Amiri" w:eastAsia="Amiri" w:cs="Amiri"/>
          <w:lang w:bidi="ar-SA"/>
          <w:color w:val="111111"/>
          <w:sz w:val="28"/>
          <w:szCs w:val="28"/>
          <w:rtl/>
        </w:rPr>
        <w:t xml:space="preserve">عليل لا يحلّ قتله. ثمّ أقبل عليهم عمر بن سعد </w:t>
      </w:r>
      <w:r>
        <w:rPr>
          <w:rStyle w:val="FootnoteReference"/>
        </w:rPr>
        <w:footnoteReference w:id="991"/>
      </w:r>
      <w:r>
        <w:rPr>
          <w:rFonts w:ascii="Amiri" w:hAnsi="Amiri" w:eastAsia="Amiri" w:cs="Amiri"/>
          <w:lang w:bidi="ar-SA"/>
          <w:color w:val="111111"/>
          <w:sz w:val="28"/>
          <w:szCs w:val="28"/>
          <w:rtl/>
        </w:rPr>
        <w:t xml:space="preserve">(لعنه اللّه)، فضجّ </w:t>
      </w:r>
      <w:r>
        <w:rPr>
          <w:rStyle w:val="FootnoteReference"/>
        </w:rPr>
        <w:footnoteReference w:id="992"/>
      </w:r>
      <w:r>
        <w:rPr>
          <w:rFonts w:ascii="Amiri" w:hAnsi="Amiri" w:eastAsia="Amiri" w:cs="Amiri"/>
          <w:lang w:bidi="ar-SA"/>
          <w:color w:val="111111"/>
          <w:sz w:val="28"/>
          <w:szCs w:val="28"/>
          <w:rtl/>
        </w:rPr>
        <w:t xml:space="preserve">النّساء في وجهه بالبكاء و النّحيب، حتّى ذهل اللّعين، و ارتعدت فرائصه، و قال لهم: لا تقربوا هذا الصّبيّ و وكّل بعليّ بن الحسين و عياله من حضر، و قال لهم: احفظوا </w:t>
      </w:r>
      <w:r>
        <w:rPr>
          <w:rStyle w:val="FootnoteReference"/>
        </w:rPr>
        <w:footnoteReference w:id="993"/>
      </w:r>
      <w:r>
        <w:rPr>
          <w:rFonts w:ascii="Amiri" w:hAnsi="Amiri" w:eastAsia="Amiri" w:cs="Amiri"/>
          <w:lang w:bidi="ar-SA"/>
          <w:color w:val="111111"/>
          <w:sz w:val="28"/>
          <w:szCs w:val="28"/>
          <w:rtl/>
        </w:rPr>
        <w:t xml:space="preserve">و احذروا أن يخرج </w:t>
      </w:r>
      <w:r>
        <w:rPr>
          <w:rStyle w:val="FootnoteReference"/>
        </w:rPr>
        <w:footnoteReference w:id="994"/>
      </w:r>
      <w:r>
        <w:rPr>
          <w:rFonts w:ascii="Amiri" w:hAnsi="Amiri" w:eastAsia="Amiri" w:cs="Amiri"/>
          <w:lang w:bidi="ar-SA"/>
          <w:color w:val="111111"/>
          <w:sz w:val="28"/>
          <w:szCs w:val="28"/>
          <w:rtl/>
        </w:rPr>
        <w:t xml:space="preserve">منهم أحد. فلمّا رأت أمّ كلثوم ما حلّ بهم، بكت، و أنشأت:</w:t>
      </w:r>
    </w:p>
    <w:p>
      <w:pPr>
        <w:pStyle w:val="BookText"/>
      </w:pPr>
      <w:r>
        <w:rPr>
          <w:rFonts w:ascii="Amiri" w:hAnsi="Amiri" w:eastAsia="Amiri" w:cs="Amiri"/>
          <w:lang w:bidi="ar-SA"/>
          <w:color w:val="111111"/>
          <w:sz w:val="28"/>
          <w:szCs w:val="28"/>
          <w:rtl/>
        </w:rPr>
        <w:t xml:space="preserve">يا سائلي عن فتية صرعوا *** بالطّفّ أضحوا رهن أكفاني </w:t>
      </w:r>
      <w:r>
        <w:rPr>
          <w:rStyle w:val="FootnoteReference"/>
        </w:rPr>
        <w:footnoteReference w:id="995"/>
      </w:r>
    </w:p>
    <w:p>
      <w:pPr>
        <w:pStyle w:val="BookText"/>
      </w:pPr>
      <w:r>
        <w:rPr>
          <w:rFonts w:ascii="Amiri" w:hAnsi="Amiri" w:eastAsia="Amiri" w:cs="Amiri"/>
          <w:lang w:bidi="ar-SA"/>
          <w:color w:val="111111"/>
          <w:sz w:val="28"/>
          <w:szCs w:val="28"/>
          <w:rtl/>
        </w:rPr>
        <w:t xml:space="preserve">و فتية ليس يجاري بهم *** بنو </w:t>
      </w:r>
      <w:r>
        <w:rPr>
          <w:rStyle w:val="FootnoteReference"/>
        </w:rPr>
        <w:footnoteReference w:id="996"/>
      </w:r>
      <w:r>
        <w:rPr>
          <w:rFonts w:ascii="Amiri" w:hAnsi="Amiri" w:eastAsia="Amiri" w:cs="Amiri"/>
          <w:lang w:bidi="ar-SA"/>
          <w:color w:val="111111"/>
          <w:sz w:val="28"/>
          <w:szCs w:val="28"/>
          <w:rtl/>
        </w:rPr>
        <w:t xml:space="preserve">عقيل خير فرسان</w:t>
      </w:r>
    </w:p>
    <w:p>
      <w:pPr>
        <w:pStyle w:val="BookText"/>
      </w:pPr>
      <w:r>
        <w:rPr>
          <w:rFonts w:ascii="Amiri" w:hAnsi="Amiri" w:eastAsia="Amiri" w:cs="Amiri"/>
          <w:lang w:bidi="ar-SA"/>
          <w:color w:val="111111"/>
          <w:sz w:val="28"/>
          <w:szCs w:val="28"/>
          <w:rtl/>
        </w:rPr>
        <w:t xml:space="preserve">ثمّ بعون و أخيه معا *** فذكرهم هيّج أحزاني </w:t>
      </w:r>
      <w:r>
        <w:rPr>
          <w:rStyle w:val="FootnoteReference"/>
        </w:rPr>
        <w:footnoteReference w:id="997"/>
      </w:r>
    </w:p>
    <w:p>
      <w:pPr>
        <w:pStyle w:val="BookText"/>
      </w:pPr>
      <w:r>
        <w:rPr>
          <w:rFonts w:ascii="Amiri" w:hAnsi="Amiri" w:eastAsia="Amiri" w:cs="Amiri"/>
          <w:lang w:bidi="ar-SA"/>
          <w:color w:val="111111"/>
          <w:sz w:val="28"/>
          <w:szCs w:val="28"/>
          <w:rtl/>
        </w:rPr>
        <w:t xml:space="preserve">«كانا كليثين غداة اللّقا *** إذا التقى القرن بإقراني</w:t>
      </w:r>
    </w:p>
    <w:p>
      <w:pPr>
        <w:pStyle w:val="BookText"/>
      </w:pPr>
      <w:r>
        <w:rPr>
          <w:rFonts w:ascii="Amiri" w:hAnsi="Amiri" w:eastAsia="Amiri" w:cs="Amiri"/>
          <w:lang w:bidi="ar-SA"/>
          <w:color w:val="111111"/>
          <w:sz w:val="28"/>
          <w:szCs w:val="28"/>
          <w:rtl/>
        </w:rPr>
        <w:t xml:space="preserve">فأنّ صبري لجميل به»].</w:t>
      </w:r>
    </w:p>
    <w:p>
      <w:pPr>
        <w:pStyle w:val="BookText"/>
      </w:pPr>
      <w:r>
        <w:rPr>
          <w:rFonts w:ascii="Amiri" w:hAnsi="Amiri" w:eastAsia="Amiri" w:cs="Amiri"/>
          <w:lang w:bidi="ar-SA"/>
          <w:color w:val="111111"/>
          <w:sz w:val="28"/>
          <w:szCs w:val="28"/>
          <w:rtl/>
        </w:rPr>
        <w:t xml:space="preserve">من كان مسرورا بما مسّنا *** أو شامتا يوما بنا شاني</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ذلّلنا بعد عزّ فما </w:t>
      </w:r>
      <w:r>
        <w:rPr>
          <w:rStyle w:val="FootnoteReference"/>
        </w:rPr>
        <w:footnoteReference w:id="998"/>
      </w:r>
    </w:p>
    <w:p>
      <w:pPr>
        <w:pStyle w:val="BookText"/>
      </w:pPr>
      <w:r>
        <w:rPr>
          <w:rFonts w:ascii="Amiri" w:hAnsi="Amiri" w:eastAsia="Amiri" w:cs="Amiri"/>
          <w:lang w:bidi="ar-SA"/>
          <w:color w:val="111111"/>
          <w:sz w:val="28"/>
          <w:szCs w:val="28"/>
          <w:rtl/>
        </w:rPr>
        <w:t xml:space="preserve">«كانا كليثين غداة اللّقا *** إذا التقى القرن بإقراني</w:t>
      </w:r>
    </w:p>
    <w:p>
      <w:pPr>
        <w:pStyle w:val="BookText"/>
      </w:pPr>
      <w:r>
        <w:rPr>
          <w:rFonts w:ascii="Amiri" w:hAnsi="Amiri" w:eastAsia="Amiri" w:cs="Amiri"/>
          <w:lang w:bidi="ar-SA"/>
          <w:color w:val="111111"/>
          <w:sz w:val="28"/>
          <w:szCs w:val="28"/>
          <w:rtl/>
        </w:rPr>
        <w:t xml:space="preserve">فأنّ صبري لجميل به»].</w:t>
      </w:r>
    </w:p>
    <w:p>
      <w:pPr>
        <w:pStyle w:val="BookText"/>
      </w:pPr>
      <w:r>
        <w:rPr>
          <w:rFonts w:ascii="IRNazanin" w:hAnsi="IRNazanin" w:eastAsia="IRNazanin" w:cs="IRNazanin"/>
          <w:lang w:bidi="fa-IR"/>
          <w:color w:val="111111"/>
          <w:sz w:val="28"/>
          <w:szCs w:val="28"/>
          <w:rtl/>
        </w:rPr>
        <w:t xml:space="preserve">*** أرفع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ضيما حين يغشاني</w:t>
      </w:r>
    </w:p>
    <w:p>
      <w:pPr>
        <w:pStyle w:val="BookText"/>
      </w:pPr>
      <w:r>
        <w:rPr>
          <w:rFonts w:ascii="Amiri" w:hAnsi="Amiri" w:eastAsia="Amiri" w:cs="Amiri"/>
          <w:lang w:bidi="ar-SA"/>
          <w:color w:val="111111"/>
          <w:sz w:val="28"/>
          <w:szCs w:val="28"/>
          <w:rtl/>
        </w:rPr>
        <w:t xml:space="preserve">لقد هتكنا بعد صون لنا *** و سامني و جدّي و أشجاني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«سبحان اللّه! همه را كشتيد و از سر اين كودك بيمار نمى گذريد؟»</w:t>
      </w:r>
    </w:p>
    <w:p>
      <w:pPr>
        <w:pStyle w:val="BookText"/>
      </w:pPr>
      <w:r>
        <w:rPr>
          <w:rFonts w:ascii="IRNazanin" w:hAnsi="IRNazanin" w:eastAsia="IRNazanin" w:cs="IRNazanin"/>
          <w:lang w:bidi="fa-IR"/>
          <w:color w:val="111111"/>
          <w:sz w:val="28"/>
          <w:szCs w:val="28"/>
          <w:rtl/>
        </w:rPr>
        <w:t xml:space="preserve">چون عمر بن سعد لعين به نزديك خيمه ها آمد، ندا كرد كه كسى متعرض احوال زنان نشود و على بن الحسين را آسيبى نرسانند و آن چه از ايشان برده اند، پس دهند. از برده ها چيزى پس ندادند؛ اما ديگر متعرض نهب و غارت نشدند.</w:t>
      </w:r>
    </w:p>
    <w:p>
      <w:pPr>
        <w:pStyle w:val="BookText"/>
      </w:pPr>
      <w:r>
        <w:rPr>
          <w:rFonts w:ascii="Amiri" w:hAnsi="Amiri" w:eastAsia="Amiri" w:cs="Amiri"/>
          <w:lang w:bidi="ar-SA"/>
          <w:color w:val="111111"/>
          <w:sz w:val="28"/>
          <w:szCs w:val="28"/>
          <w:rtl/>
        </w:rPr>
        <w:t xml:space="preserve">مجلسى، جلاء العيون،/ 692- 693</w:t>
      </w:r>
    </w:p>
    <w:p>
      <w:pPr>
        <w:pStyle w:val="BookText"/>
      </w:pPr>
      <w:r>
        <w:rPr>
          <w:rFonts w:ascii="Amiri" w:hAnsi="Amiri" w:eastAsia="Amiri" w:cs="Amiri"/>
          <w:lang w:bidi="ar-SA"/>
          <w:color w:val="111111"/>
          <w:sz w:val="28"/>
          <w:szCs w:val="28"/>
          <w:rtl/>
        </w:rPr>
        <w:t xml:space="preserve">الطّريحي، المنتخب، 2/ 469- عنه: الدّربندي، أسرار الشّهادة،/ 436</w:t>
      </w:r>
    </w:p>
    <w:p>
      <w:pPr>
        <w:pStyle w:val="BookText"/>
      </w:pPr>
      <w:r>
        <w:rPr>
          <w:rFonts w:ascii="Amiri" w:hAnsi="Amiri" w:eastAsia="Amiri" w:cs="Amiri"/>
          <w:lang w:bidi="ar-SA"/>
          <w:color w:val="111111"/>
          <w:sz w:val="28"/>
          <w:szCs w:val="28"/>
          <w:rtl/>
        </w:rPr>
        <w:t xml:space="preserve">قال: و أقبلوا على عليّ بن الحسين عليهما السّلام، فقال بعضهم: اقتلوه. و قال بعضهم: دعوه.</w:t>
      </w:r>
    </w:p>
    <w:p>
      <w:pPr>
        <w:pStyle w:val="BookText"/>
      </w:pPr>
      <w:r>
        <w:rPr>
          <w:rFonts w:ascii="Amiri" w:hAnsi="Amiri" w:eastAsia="Amiri" w:cs="Amiri"/>
          <w:lang w:bidi="ar-SA"/>
          <w:color w:val="111111"/>
          <w:sz w:val="28"/>
          <w:szCs w:val="28"/>
          <w:rtl/>
        </w:rPr>
        <w:t xml:space="preserve">فلمّا نظرت أمّ كلثوم إلى ذلك بكت، و أنشأت تقول:</w:t>
      </w:r>
    </w:p>
    <w:p>
      <w:pPr>
        <w:pStyle w:val="BookText"/>
      </w:pPr>
      <w:r>
        <w:rPr>
          <w:rFonts w:ascii="Amiri" w:hAnsi="Amiri" w:eastAsia="Amiri" w:cs="Amiri"/>
          <w:lang w:bidi="ar-SA"/>
          <w:color w:val="111111"/>
          <w:sz w:val="28"/>
          <w:szCs w:val="28"/>
          <w:rtl/>
        </w:rPr>
        <w:t xml:space="preserve">أضحكني الدّهر و أبكاني *** و الدّهر </w:t>
      </w:r>
      <w:r>
        <w:rPr>
          <w:rStyle w:val="FootnoteReference"/>
        </w:rPr>
        <w:footnoteReference w:id="1000"/>
      </w:r>
      <w:r>
        <w:rPr>
          <w:rFonts w:ascii="IRNazanin" w:hAnsi="IRNazanin" w:eastAsia="IRNazanin" w:cs="IRNazanin"/>
          <w:lang w:bidi="fa-IR"/>
          <w:color w:val="111111"/>
          <w:sz w:val="28"/>
          <w:szCs w:val="28"/>
          <w:rtl/>
        </w:rPr>
        <w:t xml:space="preserve">ذو صرف و ألوان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فهل </w:t>
      </w:r>
      <w:r>
        <w:rPr>
          <w:rStyle w:val="FootnoteReference"/>
        </w:rPr>
        <w:footnoteReference w:id="1002"/>
      </w:r>
      <w:r>
        <w:rPr>
          <w:rFonts w:ascii="Amiri" w:hAnsi="Amiri" w:eastAsia="Amiri" w:cs="Amiri"/>
          <w:lang w:bidi="ar-SA"/>
          <w:color w:val="111111"/>
          <w:sz w:val="28"/>
          <w:szCs w:val="28"/>
          <w:rtl/>
        </w:rPr>
        <w:t xml:space="preserve">بنا في تسعة صرّعوا *** بالطّفّ أضحوا رهن أكفان</w:t>
      </w:r>
    </w:p>
    <w:p>
      <w:pPr>
        <w:pStyle w:val="BookText"/>
      </w:pPr>
      <w:r>
        <w:rPr>
          <w:rFonts w:ascii="Amiri" w:hAnsi="Amiri" w:eastAsia="Amiri" w:cs="Amiri"/>
          <w:lang w:bidi="ar-SA"/>
          <w:color w:val="111111"/>
          <w:sz w:val="28"/>
          <w:szCs w:val="28"/>
          <w:rtl/>
        </w:rPr>
        <w:t xml:space="preserve">و ستّة ليس يجارى بهم *** بنو عقيل خير فرسان</w:t>
      </w:r>
    </w:p>
    <w:p>
      <w:pPr>
        <w:pStyle w:val="BookText"/>
      </w:pPr>
      <w:r>
        <w:rPr>
          <w:rStyle w:val="FootnoteReference"/>
        </w:rPr>
        <w:footnoteReference w:id="1003"/>
      </w:r>
      <w:r>
        <w:rPr>
          <w:rFonts w:ascii="Amiri" w:hAnsi="Amiri" w:eastAsia="Amiri" w:cs="Amiri"/>
          <w:lang w:bidi="ar-SA"/>
          <w:color w:val="111111"/>
          <w:sz w:val="28"/>
          <w:szCs w:val="28"/>
          <w:rtl/>
        </w:rPr>
        <w:t xml:space="preserve">و اللّيث عون و أخوه معين </w:t>
      </w:r>
      <w:r>
        <w:rPr>
          <w:rStyle w:val="FootnoteReference"/>
        </w:rPr>
        <w:footnoteReference w:id="1004"/>
      </w:r>
      <w:r>
        <w:rPr>
          <w:rFonts w:ascii="Amiri" w:hAnsi="Amiri" w:eastAsia="Amiri" w:cs="Amiri"/>
          <w:lang w:bidi="ar-SA"/>
          <w:color w:val="111111"/>
          <w:sz w:val="28"/>
          <w:szCs w:val="28"/>
          <w:rtl/>
        </w:rPr>
        <w:t xml:space="preserve">*** ذكرهم جدّد أحزان
مقتل أبي مخنف (المشهور)،/ 98- عنه: البهبهاني، الدّمعة السّاكبة، 4/ 370</w:t>
      </w:r>
    </w:p>
    <w:p>
      <w:pPr>
        <w:pStyle w:val="BookText"/>
      </w:pPr>
      <w:r>
        <w:rPr>
          <w:rFonts w:ascii="Amiri" w:hAnsi="Amiri" w:eastAsia="Amiri" w:cs="Amiri"/>
          <w:lang w:bidi="ar-SA"/>
          <w:color w:val="111111"/>
          <w:sz w:val="28"/>
          <w:szCs w:val="28"/>
          <w:rtl/>
        </w:rPr>
        <w:t xml:space="preserve">و في المعدن: و همّ شمر لعنه اللّه بقتل ابن الحسين عليهما السّلام و هو مريض، فخرجت إليه زينب بنت عليّ بن أبي طالب عليه السّلام، فوقعت، فقالت: و اللّه لا يقتل حتّى أقتل. فكفّ عنه.</w:t>
      </w:r>
    </w:p>
    <w:p>
      <w:pPr>
        <w:pStyle w:val="BookText"/>
      </w:pPr>
      <w:r>
        <w:rPr>
          <w:rFonts w:ascii="Amiri" w:hAnsi="Amiri" w:eastAsia="Amiri" w:cs="Amiri"/>
          <w:lang w:bidi="ar-SA"/>
          <w:color w:val="111111"/>
          <w:sz w:val="28"/>
          <w:szCs w:val="28"/>
          <w:rtl/>
        </w:rPr>
        <w:t xml:space="preserve">البهبهاني، الدّمعة السّاكبة، 4/ 370</w:t>
      </w:r>
    </w:p>
    <w:p>
      <w:pPr>
        <w:pStyle w:val="BookText"/>
      </w:pPr>
      <w:r>
        <w:rPr>
          <w:rFonts w:ascii="Amiri" w:hAnsi="Amiri" w:eastAsia="Amiri" w:cs="Amiri"/>
          <w:lang w:bidi="ar-SA"/>
          <w:color w:val="111111"/>
          <w:sz w:val="28"/>
          <w:szCs w:val="28"/>
          <w:rtl/>
        </w:rPr>
        <w:t xml:space="preserve">قال أبو مخنف: «و أقبلوا على عليّ بن الحسين عليه السّلام ليقتلوه، فقال بعضهم لبعض:</w:t>
      </w:r>
    </w:p>
    <w:p>
      <w:pPr>
        <w:pStyle w:val="BookText"/>
      </w:pPr>
      <w:r>
        <w:rPr>
          <w:rFonts w:ascii="Amiri" w:hAnsi="Amiri" w:eastAsia="Amiri" w:cs="Amiri"/>
          <w:lang w:bidi="ar-SA"/>
          <w:color w:val="111111"/>
          <w:sz w:val="28"/>
          <w:szCs w:val="28"/>
          <w:rtl/>
        </w:rPr>
        <w:t xml:space="preserve">يا قوم! هذا صبيّ صغير السّنّ، لم يبلغ الحلم، فلا يحلّ لكم قتله، و جعل بعضهم يمنع بعضا عن قتله.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أخبار الدّول: و همّ شمر بقتل عليّ بن الحسين عليه السّلام و هو مريض، فخرجت إليه زينب بنت عليّ بن أبي طالب، فوقعت عليه، و قالت: و اللّه لا يقتل حتّى أقتل. فكفّ عنه.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من گفتم: «سبحان اللّه! آيا شما كودكان را مى كشيد؟ با اين كودك بيمار چه كار داريد؟»</w:t>
      </w:r>
    </w:p>
    <w:p>
      <w:pPr>
        <w:pStyle w:val="BookText"/>
      </w:pPr>
      <w:r>
        <w:rPr>
          <w:rFonts w:ascii="IRNazanin" w:hAnsi="IRNazanin" w:eastAsia="IRNazanin" w:cs="IRNazanin"/>
          <w:lang w:bidi="fa-IR"/>
          <w:color w:val="111111"/>
          <w:sz w:val="28"/>
          <w:szCs w:val="28"/>
          <w:rtl/>
        </w:rPr>
        <w:t xml:space="preserve">بسيار گفتم تا شر ايشان را بگردانيدم و نطعى «1» كه در زير پاى زين العابدين بود، بكشيدند و ببردند و آن حضرت را بر روى درافكندند. ام كلثوم بگريست و اين شعر بگفت:</w:t>
      </w:r>
    </w:p>
    <w:p>
      <w:pPr>
        <w:pStyle w:val="BookText"/>
      </w:pPr>
      <w:r>
        <w:rPr>
          <w:rFonts w:ascii="Amiri" w:hAnsi="Amiri" w:eastAsia="Amiri" w:cs="Amiri"/>
          <w:lang w:bidi="ar-SA"/>
          <w:color w:val="111111"/>
          <w:sz w:val="28"/>
          <w:szCs w:val="28"/>
          <w:rtl/>
        </w:rPr>
        <w:t xml:space="preserve">أضحكني الدّهر و أبكاني *** و الدّهر ذو صرف و ألوان</w:t>
      </w:r>
    </w:p>
    <w:p>
      <w:pPr>
        <w:pStyle w:val="BookText"/>
      </w:pPr>
      <w:r>
        <w:rPr>
          <w:rFonts w:ascii="Amiri" w:hAnsi="Amiri" w:eastAsia="Amiri" w:cs="Amiri"/>
          <w:lang w:bidi="ar-SA"/>
          <w:color w:val="111111"/>
          <w:sz w:val="28"/>
          <w:szCs w:val="28"/>
          <w:rtl/>
        </w:rPr>
        <w:t xml:space="preserve">فسل بنا في تسعة صرعوا *** بالطّفّ أضحوا رهن أكفان</w:t>
      </w:r>
    </w:p>
    <w:p>
      <w:pPr>
        <w:pStyle w:val="BookText"/>
      </w:pPr>
      <w:r>
        <w:rPr>
          <w:rFonts w:ascii="Amiri" w:hAnsi="Amiri" w:eastAsia="Amiri" w:cs="Amiri"/>
          <w:lang w:bidi="ar-SA"/>
          <w:color w:val="111111"/>
          <w:sz w:val="28"/>
          <w:szCs w:val="28"/>
          <w:rtl/>
        </w:rPr>
        <w:t xml:space="preserve">و ستّة ليس يجازى بهم *** بنو عقيل خير فرسان</w:t>
      </w:r>
    </w:p>
    <w:p>
      <w:pPr>
        <w:pStyle w:val="BookText"/>
      </w:pPr>
      <w:r>
        <w:rPr>
          <w:rFonts w:ascii="Amiri" w:hAnsi="Amiri" w:eastAsia="Amiri" w:cs="Amiri"/>
          <w:lang w:bidi="ar-SA"/>
          <w:color w:val="111111"/>
          <w:sz w:val="28"/>
          <w:szCs w:val="28"/>
          <w:rtl/>
        </w:rPr>
        <w:t xml:space="preserve">و اللّيث عونا و معينا معا *** فذكرهم جدّد أحزاني «2»</w:t>
      </w:r>
    </w:p>
    <w:p>
      <w:pPr>
        <w:pStyle w:val="BookText"/>
      </w:pPr>
      <w:r>
        <w:rPr>
          <w:rFonts w:ascii="IRNazanin" w:hAnsi="IRNazanin" w:eastAsia="IRNazanin" w:cs="IRNazanin"/>
          <w:lang w:bidi="fa-IR"/>
          <w:color w:val="111111"/>
          <w:sz w:val="28"/>
          <w:szCs w:val="28"/>
          <w:rtl/>
        </w:rPr>
        <w:t xml:space="preserve">اين وقت عمر بن سعد برسيد. زنان اهل بيت روى او صيحه زدند و سخت بگريستند. عمر بن سعد فرمان كرد كه: «كس به خيمه زنان داخل نشود و آن جوان بيمار را تعرض نكند و هيچ كس از اين خيام بيرون نشود.»</w:t>
      </w:r>
    </w:p>
    <w:p>
      <w:pPr>
        <w:pStyle w:val="BookText"/>
      </w:pPr>
      <w:r>
        <w:rPr>
          <w:rFonts w:ascii="IRNazanin" w:hAnsi="IRNazanin" w:eastAsia="IRNazanin" w:cs="IRNazanin"/>
          <w:lang w:bidi="fa-IR"/>
          <w:color w:val="111111"/>
          <w:sz w:val="28"/>
          <w:szCs w:val="28"/>
          <w:rtl/>
        </w:rPr>
        <w:t xml:space="preserve">اهل بيت گفتند: «حكم كن آن چه از ما بردند، مسترد دارند تا بتوانيم سر و روى پوشيده داريم.»</w:t>
      </w:r>
    </w:p>
    <w:p>
      <w:pPr>
        <w:pStyle w:val="BookText"/>
      </w:pPr>
      <w:r>
        <w:rPr>
          <w:rFonts w:ascii="IRNazanin" w:hAnsi="IRNazanin" w:eastAsia="IRNazanin" w:cs="IRNazanin"/>
          <w:lang w:bidi="fa-IR"/>
          <w:color w:val="111111"/>
          <w:sz w:val="28"/>
          <w:szCs w:val="28"/>
          <w:rtl/>
        </w:rPr>
        <w:t xml:space="preserve">لشكر را گفت: «هركس آن چه به نهب مأخوذ داشته [است] مسترد دارد.»</w:t>
      </w:r>
    </w:p>
    <w:p>
      <w:pPr>
        <w:pStyle w:val="BookText"/>
      </w:pPr>
      <w:r>
        <w:rPr>
          <w:rFonts w:ascii="IRNazanin" w:hAnsi="IRNazanin" w:eastAsia="IRNazanin" w:cs="IRNazanin"/>
          <w:lang w:bidi="fa-IR"/>
          <w:color w:val="111111"/>
          <w:sz w:val="28"/>
          <w:szCs w:val="28"/>
          <w:rtl/>
        </w:rPr>
        <w:t xml:space="preserve">لكن امتثال فرمان او نكردند و چيزى مسترد نساختند. هم ام كلثوم بگريست و اين شعر بگفت:</w:t>
      </w:r>
    </w:p>
    <w:p>
      <w:pPr>
        <w:pStyle w:val="BookText"/>
      </w:pPr>
      <w:r>
        <w:rPr>
          <w:rFonts w:ascii="Amiri" w:hAnsi="Amiri" w:eastAsia="Amiri" w:cs="Amiri"/>
          <w:lang w:bidi="ar-SA"/>
          <w:color w:val="111111"/>
          <w:sz w:val="28"/>
          <w:szCs w:val="28"/>
          <w:rtl/>
        </w:rPr>
        <w:t xml:space="preserve">قفوا و دّعونا قبل بعدكم عنّا *** وداعا فإنّ الجسم من أجلكم مضنى «3»</w:t>
      </w:r>
    </w:p>
    <w:p>
      <w:pPr>
        <w:pStyle w:val="BookText"/>
      </w:pPr>
      <w:r>
        <w:rPr>
          <w:rFonts w:ascii="Amiri" w:hAnsi="Amiri" w:eastAsia="Amiri" w:cs="Amiri"/>
          <w:lang w:bidi="ar-SA"/>
          <w:color w:val="111111"/>
          <w:sz w:val="28"/>
          <w:szCs w:val="28"/>
          <w:rtl/>
        </w:rPr>
        <w:t xml:space="preserve">فقد نقّضت منّي الحياة و أصبحت *** عليّ فجاح الأرض من بعدكم سجنا «4»</w:t>
      </w:r>
    </w:p>
    <w:p>
      <w:pPr>
        <w:pStyle w:val="BookText"/>
      </w:pPr>
      <w:r>
        <w:rPr>
          <w:rFonts w:ascii="Amiri" w:hAnsi="Amiri" w:eastAsia="Amiri" w:cs="Amiri"/>
          <w:lang w:bidi="ar-SA"/>
          <w:color w:val="111111"/>
          <w:sz w:val="28"/>
          <w:szCs w:val="28"/>
          <w:rtl/>
        </w:rPr>
        <w:t xml:space="preserve">سلام عليكم ما أمرّ فراقكم! *** فياويلتا من قبل ذا اليوم قد متنا «5»</w:t>
      </w:r>
    </w:p>
    <w:p>
      <w:pPr>
        <w:pStyle w:val="BookText"/>
      </w:pPr>
      <w:r>
        <w:rPr>
          <w:rFonts w:ascii="Amiri" w:hAnsi="Amiri" w:eastAsia="Amiri" w:cs="Amiri"/>
          <w:lang w:bidi="ar-SA"/>
          <w:color w:val="111111"/>
          <w:sz w:val="28"/>
          <w:szCs w:val="28"/>
          <w:rtl/>
        </w:rPr>
        <w:t xml:space="preserve">و إنّي لأرثى للغريب و إنّني *** غريب بعيد الدّار و الأهل و المغنا «6»</w:t>
      </w:r>
    </w:p>
    <w:p>
      <w:pPr>
        <w:pStyle w:val="BookText"/>
      </w:pPr>
      <w:r>
        <w:rPr>
          <w:rFonts w:ascii="Amiri" w:hAnsi="Amiri" w:eastAsia="Amiri" w:cs="Amiri"/>
          <w:lang w:bidi="ar-SA"/>
          <w:color w:val="111111"/>
          <w:sz w:val="28"/>
          <w:szCs w:val="28"/>
          <w:rtl/>
        </w:rPr>
        <w:t xml:space="preserve">إذا طلعت شمس النّهار ذكرتكم *** و إن غربت جدّدت من أجلكم حزنا</w:t>
      </w:r>
    </w:p>
    <w:p>
      <w:pPr>
        <w:pStyle w:val="BookText"/>
      </w:pPr>
      <w:r>
        <w:rPr>
          <w:rFonts w:ascii="Amiri" w:hAnsi="Amiri" w:eastAsia="Amiri" w:cs="Amiri"/>
          <w:lang w:bidi="ar-SA"/>
          <w:color w:val="111111"/>
          <w:sz w:val="28"/>
          <w:szCs w:val="28"/>
          <w:rtl/>
        </w:rPr>
        <w:t xml:space="preserve">لقد كان عيشي بالأحبّة صافيا *** و ما كنت أدري أنّ صحبتنا تفنى</w:t>
      </w:r>
    </w:p>
    <w:p>
      <w:pPr>
        <w:pStyle w:val="BookText"/>
      </w:pPr>
      <w:r>
        <w:rPr>
          <w:rFonts w:ascii="Amiri" w:hAnsi="Amiri" w:eastAsia="Amiri" w:cs="Amiri"/>
          <w:lang w:bidi="ar-SA"/>
          <w:color w:val="111111"/>
          <w:sz w:val="28"/>
          <w:szCs w:val="28"/>
          <w:rtl/>
        </w:rPr>
        <w:t xml:space="preserve">زمان نعما فيه حتّى إذا انقضى *** بكينا على أيّامنا بدم أقنى «7»</w:t>
      </w:r>
    </w:p>
    <w:p>
      <w:pPr>
        <w:pStyle w:val="BookText"/>
      </w:pPr>
      <w:r>
        <w:rPr>
          <w:rFonts w:ascii="Amiri" w:hAnsi="Amiri" w:eastAsia="Amiri" w:cs="Amiri"/>
          <w:lang w:bidi="ar-SA"/>
          <w:color w:val="111111"/>
          <w:sz w:val="28"/>
          <w:szCs w:val="28"/>
          <w:rtl/>
        </w:rPr>
        <w:t xml:space="preserve">فو اللّه قد ضاق اشتياقي إليكم *** و لم يدع التّغميض لي بعدكم حنفا «8»</w:t>
      </w:r>
    </w:p>
    <w:p>
      <w:pPr>
        <w:pStyle w:val="BookText"/>
      </w:pPr>
      <w:r>
        <w:rPr>
          <w:rFonts w:ascii="Amiri" w:hAnsi="Amiri" w:eastAsia="Amiri" w:cs="Amiri"/>
          <w:lang w:bidi="ar-SA"/>
          <w:color w:val="111111"/>
          <w:sz w:val="28"/>
          <w:szCs w:val="28"/>
          <w:rtl/>
        </w:rPr>
        <w:t xml:space="preserve">و قد بارحتني لوعة البين و الأسا *** و قد صرت دون الخلق لي مفزعا سنّا «9»</w:t>
      </w:r>
    </w:p>
    <w:p>
      <w:pPr>
        <w:pStyle w:val="BookText"/>
      </w:pPr>
      <w:r>
        <w:rPr>
          <w:rFonts w:ascii="Amiri" w:hAnsi="Amiri" w:eastAsia="Amiri" w:cs="Amiri"/>
          <w:lang w:bidi="ar-SA"/>
          <w:color w:val="111111"/>
          <w:sz w:val="28"/>
          <w:szCs w:val="28"/>
          <w:rtl/>
        </w:rPr>
        <w:t xml:space="preserve">و قد رحلوا عنّي أحبّة خاطري *** فما أحد منهم على غربتي حنّا «10»</w:t>
      </w:r>
    </w:p>
    <w:p>
      <w:pPr>
        <w:pStyle w:val="BookText"/>
      </w:pPr>
      <w:r>
        <w:rPr>
          <w:rFonts w:ascii="Amiri" w:hAnsi="Amiri" w:eastAsia="Amiri" w:cs="Amiri"/>
          <w:lang w:bidi="ar-SA"/>
          <w:color w:val="111111"/>
          <w:sz w:val="28"/>
          <w:szCs w:val="28"/>
          <w:rtl/>
        </w:rPr>
        <w:t xml:space="preserve">عسى و لعلّ الدّهر يجمع بيننا *** و يرجع أيّام الهنا مثل ما كنّا «11»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نطع : پوست گوسفند و مانند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خلاصة اشعار روزگار متلوّن گاهی میخنداند و گاهی میگریاند یاد نه تن از اولاد علی و شش تن از اولاد عقیل که در خاک کربلا افتاده اند، اندوه های مرا تازه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مضنى: لاغر، رنجور.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فجاج: (به كسر اوّل) راههاى وسيع. سجن (به كسر سين): زندان (يعنى بعد از مرگ چنين عزيزان، شهرهاى بزرگ در نظرم چون زندان تنگ مى نمايد).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أمرّ فراقكم (صيغه تعجب): چه تلخ و ناگوار است دورى شما.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مغنى: منزلى كه داراى ساكنين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اقنى (صيغه افعل التفضيل قانى، مهموز اللّام): سرخ پر رنگ.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تغميض: چشم روى هم گذاشتن.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بارح (از مصدر مبارحه): دور شدن و دور كردن از منزل و وطن. لوعة: سوزش عشق و فراق. أسا: اندوه. (مصراع دوم اين بيت در نسخ موجود اين چنين است؛ ليكن خالى از عيب به نظر نمى رسد).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حنّ: گريه كرد.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هنا (مهموز اللّام): گوارائى.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11- 13</w:t>
      </w:r>
    </w:p>
    <w:p>
      <w:pPr>
        <w:pStyle w:val="BookText"/>
      </w:pPr>
      <w:r>
        <w:rPr>
          <w:rFonts w:ascii="IRNazanin" w:hAnsi="IRNazanin" w:eastAsia="IRNazanin" w:cs="IRNazanin"/>
          <w:lang w:bidi="fa-IR"/>
          <w:color w:val="111111"/>
          <w:sz w:val="28"/>
          <w:szCs w:val="28"/>
          <w:rtl/>
        </w:rPr>
        <w:t xml:space="preserve">و اراده قتل بيمار كربلا كردند تا آن كه حميد بن مسلم ايشان را گذرانيد.</w:t>
      </w:r>
    </w:p>
    <w:p>
      <w:pPr>
        <w:pStyle w:val="BookText"/>
      </w:pPr>
      <w:r>
        <w:rPr>
          <w:rFonts w:ascii="IRNazanin" w:hAnsi="IRNazanin" w:eastAsia="IRNazanin" w:cs="IRNazanin"/>
          <w:lang w:bidi="fa-IR"/>
          <w:color w:val="111111"/>
          <w:sz w:val="28"/>
          <w:szCs w:val="28"/>
          <w:rtl/>
        </w:rPr>
        <w:t xml:space="preserve">فاطمه صغرى گفت: «وقتى كه با عمه خود داخل شدم به خيمه بيمار، ديدم كه به روى بر زمين افتاده و نطع و فراش را از زير پاى آن بزرگوار كشيده اند، پس او بر حال ما گريه مى كرد و ما بر حال او.»</w:t>
      </w:r>
    </w:p>
    <w:p>
      <w:pPr>
        <w:pStyle w:val="BookText"/>
      </w:pPr>
      <w:r>
        <w:rPr>
          <w:rFonts w:ascii="Amiri" w:hAnsi="Amiri" w:eastAsia="Amiri" w:cs="Amiri"/>
          <w:lang w:bidi="ar-SA"/>
          <w:color w:val="111111"/>
          <w:sz w:val="28"/>
          <w:szCs w:val="28"/>
          <w:rtl/>
        </w:rPr>
        <w:t xml:space="preserve">بيرجندى، كبريت احمر،/ 233</w:t>
      </w:r>
    </w:p>
    <w:p>
      <w:pPr>
        <w:pStyle w:val="BookText"/>
      </w:pPr>
      <w:r>
        <w:rPr>
          <w:rFonts w:ascii="Amiri" w:hAnsi="Amiri" w:eastAsia="Amiri" w:cs="Amiri"/>
          <w:lang w:bidi="ar-SA"/>
          <w:color w:val="111111"/>
          <w:sz w:val="28"/>
          <w:szCs w:val="28"/>
          <w:rtl/>
        </w:rPr>
        <w:t xml:space="preserve">الدّربندي، أسرار الشّهادة،/ 436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أخبار الدّول للقرمانيّ: و همّ شمر عليه ما يستحقّه بقتل عليّ الأصغر و هو مريض، فخرجت زينب بنت عليّ بن أبي طالب، و قالت: و اللّه لا يقتل حتّى أقتل. فكفّ عنه.</w:t>
      </w:r>
    </w:p>
    <w:p>
      <w:pPr>
        <w:pStyle w:val="BookText"/>
      </w:pPr>
      <w:r>
        <w:rPr>
          <w:rFonts w:ascii="Amiri" w:hAnsi="Amiri" w:eastAsia="Amiri" w:cs="Amiri"/>
          <w:lang w:bidi="ar-SA"/>
          <w:color w:val="111111"/>
          <w:sz w:val="28"/>
          <w:szCs w:val="28"/>
          <w:rtl/>
        </w:rPr>
        <w:t xml:space="preserve">و في روضة الصّفا: فلمّا وصل شمر (لعنه اللّه) إلى الخيمة الّتي كان عليّ بن الحسين عليهما السّلام فيها متكأ سل سيفه ليقتله. قال حميد بن مسلم: سبحان اللّه! أيقتل هذا المريض؟</w:t>
      </w:r>
    </w:p>
    <w:p>
      <w:pPr>
        <w:pStyle w:val="BookText"/>
      </w:pPr>
      <w:r>
        <w:rPr>
          <w:rFonts w:ascii="Amiri" w:hAnsi="Amiri" w:eastAsia="Amiri" w:cs="Amiri"/>
          <w:lang w:bidi="ar-SA"/>
          <w:color w:val="111111"/>
          <w:sz w:val="28"/>
          <w:szCs w:val="28"/>
          <w:rtl/>
        </w:rPr>
        <w:t xml:space="preserve">لا تقتله. و قال بعضهم: إنّ عمر بن سعد أخذ بيديه، و قال: أما تستحيي من اللّه؟ تريد أن تقتل هذا الغلام المريض؟ قال شمر: قد صدر أمر الأمير عبيد اللّه أن أقتل جميع أولاد الحسين عليه السّلام. فبالغ عمر في منعه حتّى كفّ عنه.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رمز- معينة مقام ولايت مطلقه، آسيه زن فرعون را آن مقام است كه حافظ و نگهدار پيغمبرى اولو العزم مانند موسى بن عمران شد و چند بار او را از زير تيغ ستم فرعون نجات داد. خديجه كبرى آن مقام داشت كه پيغمبر اكرم را بارها از آسيب مشركين قريش بركنار داشت و حفظ كرد. دخترش فاطمه زهرا شوهر خود امير مؤمنان را از زير تيغ عمر نجات داد و محافظت كرد. زينب، دختر حضرت على عليه السّلام هم در رديف اين بانوان حافظ مقام ولايت است و يكى از وظايف خطير و پر بهاى او نگهدارى و حفاظت امام عصر خود، زين العابدين است. اين اول بار است كه او را از زير تيغ شمر نجات مى دهد. زينب، جسارت زنان و شهامت مردان و توان ولايت را با خود داشت و در هر پيش آمدى به خوبى از عهده انجام وظايف خود برمى آمد.</w:t>
      </w:r>
    </w:p>
    <w:p>
      <w:pPr>
        <w:pStyle w:val="BookText"/>
      </w:pPr>
      <w:r>
        <w:rPr>
          <w:rFonts w:ascii="IRNazanin" w:hAnsi="IRNazanin" w:eastAsia="IRNazanin" w:cs="IRNazanin"/>
          <w:lang w:bidi="fa-IR"/>
          <w:color w:val="111111"/>
          <w:sz w:val="28"/>
          <w:szCs w:val="28"/>
          <w:rtl/>
        </w:rPr>
        <w:t xml:space="preserve">ترجمه- در روضة الصّفاست كه چون شمر به خيمه بيمار رسيد و او را ديد كه تكيه داده است، شمشير كشيد تا او را بكشد. حميد بن مسلم گفت: «سبحان اللّه! چه گونه اين بيمار را بكشند؟! او را نكش.»</w:t>
      </w:r>
    </w:p>
    <w:p>
      <w:pPr>
        <w:pStyle w:val="BookText"/>
      </w:pPr>
      <w:r>
        <w:rPr>
          <w:rFonts w:ascii="IRNazanin" w:hAnsi="IRNazanin" w:eastAsia="IRNazanin" w:cs="IRNazanin"/>
          <w:lang w:bidi="fa-IR"/>
          <w:color w:val="111111"/>
          <w:sz w:val="28"/>
          <w:szCs w:val="28"/>
          <w:rtl/>
        </w:rPr>
        <w:t xml:space="preserve">بعضى گفته اند: عمر بن سعد دست شمر را گرفت و گفت: «از خدا شرم ندارى مى خواهى اين پسرك بيمار را بكشى؟!»</w:t>
      </w:r>
    </w:p>
    <w:p>
      <w:pPr>
        <w:pStyle w:val="BookText"/>
      </w:pPr>
      <w:r>
        <w:rPr>
          <w:rFonts w:ascii="IRNazanin" w:hAnsi="IRNazanin" w:eastAsia="IRNazanin" w:cs="IRNazanin"/>
          <w:lang w:bidi="fa-IR"/>
          <w:color w:val="111111"/>
          <w:sz w:val="28"/>
          <w:szCs w:val="28"/>
          <w:rtl/>
        </w:rPr>
        <w:t xml:space="preserve">شمر گفت: «فرمان امير عبيد اللّه است كه همه فرزندان حسين را بكشند.»</w:t>
      </w:r>
    </w:p>
    <w:p>
      <w:pPr>
        <w:pStyle w:val="BookText"/>
      </w:pPr>
      <w:r>
        <w:rPr>
          <w:rFonts w:ascii="IRNazanin" w:hAnsi="IRNazanin" w:eastAsia="IRNazanin" w:cs="IRNazanin"/>
          <w:lang w:bidi="fa-IR"/>
          <w:color w:val="111111"/>
          <w:sz w:val="28"/>
          <w:szCs w:val="28"/>
          <w:rtl/>
        </w:rPr>
        <w:t xml:space="preserve">عمر در جلوگيرى خود اصرار كرد تا دست كشيد.</w:t>
      </w:r>
    </w:p>
    <w:p>
      <w:pPr>
        <w:pStyle w:val="BookText"/>
      </w:pPr>
      <w:r>
        <w:rPr>
          <w:rFonts w:ascii="IRNazanin" w:hAnsi="IRNazanin" w:eastAsia="IRNazanin" w:cs="IRNazanin"/>
          <w:lang w:bidi="fa-IR"/>
          <w:color w:val="111111"/>
          <w:sz w:val="28"/>
          <w:szCs w:val="28"/>
          <w:rtl/>
        </w:rPr>
        <w:t xml:space="preserve">رمز- چون اراده الهى تعلق گيرد، عدو شود سبب خيرگر خدا خواهد. در قرآن مجيد هم به اين موضوع اشاره شده است كه اگر خدا مردم را به دفاع از يكديگر نگمارد، زمين تباه مى شود. در اين جا چون امام بيمار حجت پروردگار بود، خداوند دشمنان اهل بيت را در برابر يكديگر به دفاع از او گماشت و او را به دست خود آنها نگهدارى كرد.</w:t>
      </w:r>
    </w:p>
    <w:p>
      <w:pPr>
        <w:pStyle w:val="BookText"/>
      </w:pPr>
      <w:r>
        <w:rPr>
          <w:rFonts w:ascii="IRNazanin" w:hAnsi="IRNazanin" w:eastAsia="IRNazanin" w:cs="IRNazanin"/>
          <w:lang w:bidi="fa-IR"/>
          <w:color w:val="111111"/>
          <w:sz w:val="28"/>
          <w:szCs w:val="28"/>
          <w:rtl/>
        </w:rPr>
        <w:t xml:space="preserve">چنان چه فرعون به دست خود، حضرت موسى را پرورش داد و خدا مهر او را در دل وى نهاد و او را بر اين رنج پرورش و احسانى كه به حضرت موسى كرد، هيچ پاداشى معنوى نبود و بلكه بيشتر باعث زيان و خسار او بود كه از فيوضات ممنويه او نتوانست بهره گيرد و از دعوت حق نتيجه نگرفت. خود بيمارى امام چهارم هم يكى از اسباب حفظ او بود كه هم دفاع از او ساقط باشد و هم در چشم دشمن ناتوان آيد و بيمارى آن حضرت در روز عاشورا بسيار سخت بود و به نظر دشمن بهبودى او به خصوص با اين گرفتارى، بسيار ضعيف مى نمود.</w:t>
      </w:r>
    </w:p>
    <w:p>
      <w:pPr>
        <w:pStyle w:val="BookText"/>
      </w:pPr>
      <w:r>
        <w:rPr>
          <w:rFonts w:ascii="IRNazanin" w:hAnsi="IRNazanin" w:eastAsia="IRNazanin" w:cs="IRNazanin"/>
          <w:lang w:bidi="fa-IR"/>
          <w:color w:val="111111"/>
          <w:sz w:val="28"/>
          <w:szCs w:val="28"/>
          <w:rtl/>
        </w:rPr>
        <w:t xml:space="preserve">ترجمه- در مقتل مناقب ابن شهر آشوب است كه احمد بن حنبل گفته است كه سبب بيمارى زين العابدين در كربلا آن بوده است كه زره بلندى پوشيد و زيادى آن را به دست پيچيد و پاره كرد.</w:t>
      </w:r>
    </w:p>
    <w:p>
      <w:pPr>
        <w:pStyle w:val="BookText"/>
      </w:pPr>
      <w:r>
        <w:rPr>
          <w:rFonts w:ascii="IRNazanin" w:hAnsi="IRNazanin" w:eastAsia="IRNazanin" w:cs="IRNazanin"/>
          <w:lang w:bidi="fa-IR"/>
          <w:color w:val="111111"/>
          <w:sz w:val="28"/>
          <w:szCs w:val="28"/>
          <w:rtl/>
        </w:rPr>
        <w:t xml:space="preserve">رمز- منظور از نقل اين كلام از احمد بن حنبل معلوم نيست كه پاره كردن زره براى چه، سبب بيمارى شده است و آيا اين حادثه در ميان راه بوده و يا در همان زمين كربلا واقع شده است؛ چنانچه در اخبار مقاتل اشاره اى به آغاز بيمارى امام نشده است و همان اندازه متعرض شده اند كه در شب عاشورا حضرت سخت بيمار بوده است.</w:t>
      </w:r>
    </w:p>
    <w:p>
      <w:pPr>
        <w:pStyle w:val="BookText"/>
      </w:pPr>
      <w:r>
        <w:rPr>
          <w:rFonts w:ascii="Amiri" w:hAnsi="Amiri" w:eastAsia="Amiri" w:cs="Amiri"/>
          <w:lang w:bidi="ar-SA"/>
          <w:color w:val="111111"/>
          <w:sz w:val="28"/>
          <w:szCs w:val="28"/>
          <w:rtl/>
        </w:rPr>
        <w:t xml:space="preserve">كمره اى، ترجمه نفس المهموم،/ 176- 177</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379- مثله الزّنجاني، وسيلة الدّارين،/ 337</w:t>
      </w:r>
    </w:p>
    <w:p>
      <w:pPr>
        <w:pStyle w:val="BookText"/>
      </w:pPr>
      <w:r>
        <w:rPr>
          <w:rFonts w:ascii="Amiri" w:hAnsi="Amiri" w:eastAsia="Amiri" w:cs="Amiri"/>
          <w:lang w:bidi="ar-SA"/>
          <w:color w:val="111111"/>
          <w:sz w:val="28"/>
          <w:szCs w:val="28"/>
          <w:rtl/>
        </w:rPr>
        <w:t xml:space="preserve">و هو [علي بن الحسين] مريض لأنّ زينب عليها السّلام كانت غاية همّها حفظ السجّاد، و لذا </w:t>
      </w:r>
      <w:r>
        <w:rPr>
          <w:rStyle w:val="FootnoteReference"/>
        </w:rPr>
        <w:footnoteReference w:id="1007"/>
      </w:r>
      <w:r>
        <w:rPr>
          <w:rFonts w:ascii="Amiri" w:hAnsi="Amiri" w:eastAsia="Amiri" w:cs="Amiri"/>
          <w:lang w:bidi="ar-SA"/>
          <w:color w:val="111111"/>
          <w:sz w:val="28"/>
          <w:szCs w:val="28"/>
          <w:rtl/>
        </w:rPr>
        <w:t xml:space="preserve">لمّا هجم القوم على المخيّم و تفرقت النّساء و الأطفال أقبلت زينب، و وقفت على زين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العابدين، و كانت تدافع عنه حتّى قال حميد بن مسلم: انتهيت إلى عليّ بن الحسين عليه السّلام، و هو مريض، و منبسط على فراش، إذ أقبل شمر بن ذي الجوشن و معه جماعة من الرّجّالة، و هم يقولون: </w:t>
      </w:r>
      <w:r>
        <w:rPr>
          <w:rStyle w:val="FootnoteReference"/>
        </w:rPr>
        <w:footnoteReference w:id="1008"/>
      </w:r>
      <w:r>
        <w:rPr>
          <w:rFonts w:ascii="IRNazanin" w:hAnsi="IRNazanin" w:eastAsia="IRNazanin" w:cs="IRNazanin"/>
          <w:lang w:bidi="fa-IR"/>
          <w:color w:val="111111"/>
          <w:sz w:val="28"/>
          <w:szCs w:val="28"/>
          <w:rtl/>
        </w:rPr>
        <w:t xml:space="preserve">ألا تقتل </w:t>
      </w:r>
      <w:r>
        <w:rPr>
          <w:rStyle w:val="FootnoteReference"/>
        </w:rPr>
        <w:footnoteReference w:id="1009"/>
      </w:r>
      <w:r>
        <w:rPr>
          <w:rFonts w:ascii="Amiri" w:hAnsi="Amiri" w:eastAsia="Amiri" w:cs="Amiri"/>
          <w:lang w:bidi="ar-SA"/>
          <w:color w:val="111111"/>
          <w:sz w:val="28"/>
          <w:szCs w:val="28"/>
          <w:rtl/>
        </w:rPr>
        <w:t xml:space="preserve">هذا العليل؟ فهمّ اللّعين بقتله، فقلت: سبحان اللّه! أتقتل الصّبيان؟ إنّما هذا صبيّ، و إنّه </w:t>
      </w:r>
      <w:r>
        <w:rPr>
          <w:rStyle w:val="FootnoteReference"/>
        </w:rPr>
        <w:footnoteReference w:id="1010"/>
      </w:r>
      <w:r>
        <w:rPr>
          <w:rFonts w:ascii="IRNazanin" w:hAnsi="IRNazanin" w:eastAsia="IRNazanin" w:cs="IRNazanin"/>
          <w:lang w:bidi="fa-IR"/>
          <w:color w:val="111111"/>
          <w:sz w:val="28"/>
          <w:szCs w:val="28"/>
          <w:rtl/>
        </w:rPr>
        <w:t xml:space="preserve">لما به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امتنع اللّعين وسل سيفه ليقتله، فألقت زينب بنفسها عليه، و قالت: و اللّه لا يقتل حتّى أقتل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روضة الصّفا: فأخذ عمر بن سعد بيديه، و قال: أما تستحي من اللّه تريد أن تقتل هذا الغلام المريض؟ قال شمر (لعنه اللّه): قد صدر أمر الأمير عبيد اللّه أن أقتل جميع أولاد الحسين. فبالغ عمر في منعه، فكفّ عنه.</w:t>
      </w:r>
    </w:p>
    <w:p>
      <w:pPr>
        <w:pStyle w:val="BookText"/>
      </w:pPr>
      <w:r>
        <w:rPr>
          <w:rFonts w:ascii="Amiri" w:hAnsi="Amiri" w:eastAsia="Amiri" w:cs="Amiri"/>
          <w:lang w:bidi="ar-SA"/>
          <w:color w:val="111111"/>
          <w:sz w:val="28"/>
          <w:szCs w:val="28"/>
          <w:rtl/>
        </w:rPr>
        <w:t xml:space="preserve">المازندراني، معالي السّبطين، 2/ 87- مثله الزّنجاني، وسيلة الدّارين،/ 343</w:t>
      </w:r>
    </w:p>
    <w:p>
      <w:pPr>
        <w:pStyle w:val="BookText"/>
      </w:pPr>
      <w:r>
        <w:rPr>
          <w:rFonts w:ascii="Amiri" w:hAnsi="Amiri" w:eastAsia="Amiri" w:cs="Amiri"/>
          <w:lang w:bidi="ar-SA"/>
          <w:color w:val="111111"/>
          <w:sz w:val="28"/>
          <w:szCs w:val="28"/>
          <w:rtl/>
        </w:rPr>
        <w:t xml:space="preserve">(و انتهوا) إلى عليّ بن الحسين زين العابدين عليه السّلام و هو منبسط على فراش، و هو شديد المرض، و كان مريضا بالذّرب </w:t>
      </w:r>
      <w:r>
        <w:rPr>
          <w:rStyle w:val="FootnoteReference"/>
        </w:rPr>
        <w:footnoteReference w:id="1013"/>
      </w:r>
      <w:r>
        <w:rPr>
          <w:rFonts w:ascii="Amiri" w:hAnsi="Amiri" w:eastAsia="Amiri" w:cs="Amiri"/>
          <w:lang w:bidi="ar-SA"/>
          <w:color w:val="111111"/>
          <w:sz w:val="28"/>
          <w:szCs w:val="28"/>
          <w:rtl/>
        </w:rPr>
        <w:t xml:space="preserve">، و قد أشرف على الموت، و مع شمر جماعة من الرّجّالة، فقالوا له: ألا نقتل هذا العليل؟ فأراد شمر قتله، فقال له حميد بن مسلم: سبحان اللّه! أتقتل الصّبيان؟ إنّما هو صبيّ، و إنّه لما به.</w:t>
      </w:r>
    </w:p>
    <w:p>
      <w:pPr>
        <w:pStyle w:val="BookText"/>
      </w:pPr>
      <w:r>
        <w:rPr>
          <w:rFonts w:ascii="Amiri" w:hAnsi="Amiri" w:eastAsia="Amiri" w:cs="Amiri"/>
          <w:lang w:bidi="ar-SA"/>
          <w:color w:val="111111"/>
          <w:sz w:val="28"/>
          <w:szCs w:val="28"/>
          <w:rtl/>
        </w:rPr>
        <w:t xml:space="preserve">فلم يزل يدفعهم عنه، حتّى جاء عمر بن سعد، فصاح النّساء في وجهه، و بكين. فقال لأصحابه: لا يدخل أحد منكم بيوت هؤلاء، و لا تتعرّضوا لهذا الغلام المريض، و من أخذ من متاعهنّ شيئا، فليردّه.</w:t>
      </w:r>
    </w:p>
    <w:p>
      <w:pPr>
        <w:pStyle w:val="BookText"/>
      </w:pPr>
      <w:r>
        <w:rPr>
          <w:rFonts w:ascii="Amiri" w:hAnsi="Amiri" w:eastAsia="Amiri" w:cs="Amiri"/>
          <w:lang w:bidi="ar-SA"/>
          <w:color w:val="111111"/>
          <w:sz w:val="28"/>
          <w:szCs w:val="28"/>
          <w:rtl/>
        </w:rPr>
        <w:t xml:space="preserve">فلم يردّ أحد شيئا.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در پى آن، شمر قصد حضرتش را كرد. حميد بن مسلم فرياد برآورد: «سبحان اللّه! او كودكى بيمار است.</w:t>
      </w:r>
    </w:p>
    <w:p>
      <w:pPr>
        <w:pStyle w:val="BookText"/>
      </w:pPr>
      <w:r>
        <w:rPr>
          <w:rFonts w:ascii="Amiri" w:hAnsi="Amiri" w:eastAsia="Amiri" w:cs="Amiri"/>
          <w:lang w:bidi="ar-SA"/>
          <w:color w:val="111111"/>
          <w:sz w:val="28"/>
          <w:szCs w:val="28"/>
          <w:rtl/>
        </w:rPr>
        <w:t xml:space="preserve">آيا شما كودكان را نيز مى كشيد؟» 1</w:t>
      </w:r>
    </w:p>
    <w:p>
      <w:pPr>
        <w:pStyle w:val="BookText"/>
      </w:pPr>
      <w:r>
        <w:rPr>
          <w:rFonts w:ascii="IRNazanin" w:hAnsi="IRNazanin" w:eastAsia="IRNazanin" w:cs="IRNazanin"/>
          <w:lang w:bidi="fa-IR"/>
          <w:color w:val="111111"/>
          <w:sz w:val="28"/>
          <w:szCs w:val="28"/>
          <w:rtl/>
        </w:rPr>
        <w:t xml:space="preserve">بالاخره در اثر پافشارى زياد حميد، شمر لختى درنگ كرد تا عمر سعد رسيد.</w:t>
      </w:r>
    </w:p>
    <w:p>
      <w:pPr>
        <w:pStyle w:val="BookText"/>
      </w:pPr>
      <w:r>
        <w:rPr>
          <w:rFonts w:ascii="IRNazanin" w:hAnsi="IRNazanin" w:eastAsia="IRNazanin" w:cs="IRNazanin"/>
          <w:lang w:bidi="fa-IR"/>
          <w:color w:val="111111"/>
          <w:sz w:val="28"/>
          <w:szCs w:val="28"/>
          <w:rtl/>
        </w:rPr>
        <w:t xml:space="preserve">زنان بر او بانگ زدند و به اين رفتار وحشيانه اعتراض كردند. كودكان مى گريستند و در جستجوى پناهگاه بودند. عمر سعد اندكى متأثر شد و فرمان بازگشت صادر كرد. او گفت: «هيچ كس حق ندارد به درون خيمه ها رود و كسى نبايد متعرض اين جوان بيمار گردد و هركس از اثاث و لوازم خيمه ها چيزى را برده بايد به صاحبانش برگرداند.» البته هيچ يك از آنان اموال به يغما برده را مسترد ننمودند.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بدون نزدید امام زین العابدین در کربلا بیش از بیست سال عمر داشته اند ولی معلوم نیست که چرا در مورد ایشان کودک تعبیر کرده و مورخین نیز بدون تغییر آن را نقل کرده اند.</w:t>
      </w:r>
    </w:p>
    <w:p>
      <w:pPr>
        <w:pStyle w:val="BookText"/>
      </w:pPr>
      <w:r>
        <w:rPr>
          <w:rFonts w:ascii="IRNazanin" w:hAnsi="IRNazanin" w:eastAsia="IRNazanin" w:cs="IRNazanin"/>
          <w:lang w:bidi="fa-IR"/>
          <w:color w:val="111111"/>
          <w:sz w:val="28"/>
          <w:szCs w:val="28"/>
          <w:rtl/>
        </w:rPr>
        <w:t xml:space="preserve">اداره پژوهی و نگارش، ترجمه اعبان الشيعه . / ٢٥١ - ٢٥٢</w:t>
      </w:r>
    </w:p>
    <w:p>
      <w:pPr>
        <w:pStyle w:val="BookText"/>
      </w:pPr>
      <w:r>
        <w:rPr>
          <w:rFonts w:ascii="Amiri" w:hAnsi="Amiri" w:eastAsia="Amiri" w:cs="Amiri"/>
          <w:lang w:bidi="ar-SA"/>
          <w:color w:val="111111"/>
          <w:sz w:val="28"/>
          <w:szCs w:val="28"/>
          <w:rtl/>
        </w:rPr>
        <w:t xml:space="preserve">الأمين، أعيان الشّيعة، 1/ 612، لواعج الأشجان،/ 194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انتهى القوم إلى عليّ بن الحسين و هو مريض على فراشه، لا يستطيع النّهوض، فقائل يقول: لا تدعوا منهم صغيرا و لا كبيرا. و آخر يقول: لا تعجلوا حتّى نستشير الأمير عمر بن سعد. و جرّد الشّمر سيفه، يريد قتله، فقال له حميد بن مسلم: يا سبحان اللّه! أتقتل الصّبيان؟ إنّما هو صبيّ مريض. فقال: إنّ ابن زياد أمر بقتل أولاد الحسين. و بالغ ابن سعد في منعه خصوصا لمّا سمع العقيلة زينب ابنة أمير المؤمنين، تقول: لا يقتل حتّى أقتل دونه. فكفّوا عنه.</w:t>
      </w:r>
    </w:p>
    <w:p>
      <w:pPr>
        <w:pStyle w:val="BookText"/>
      </w:pPr>
      <w:r>
        <w:rPr>
          <w:rFonts w:ascii="Amiri" w:hAnsi="Amiri" w:eastAsia="Amiri" w:cs="Amiri"/>
          <w:lang w:bidi="ar-SA"/>
          <w:color w:val="111111"/>
          <w:sz w:val="28"/>
          <w:szCs w:val="28"/>
          <w:rtl/>
        </w:rPr>
        <w:t xml:space="preserve">و أقبل ابن سعد إلى النّساء، فلمّا رأينه بكين في وجهه، فمنع القوم عنهنّ، و قد أخذوا ما عليهنّ، و لم يردّوا شيئا، فوكّل جماعة بحفظهنّ، و عاد إلى خيمته.</w:t>
      </w:r>
    </w:p>
    <w:p>
      <w:pPr>
        <w:pStyle w:val="BookText"/>
      </w:pPr>
      <w:r>
        <w:rPr>
          <w:rFonts w:ascii="Amiri" w:hAnsi="Amiri" w:eastAsia="Amiri" w:cs="Amiri"/>
          <w:lang w:bidi="ar-SA"/>
          <w:color w:val="111111"/>
          <w:sz w:val="28"/>
          <w:szCs w:val="28"/>
          <w:rtl/>
        </w:rPr>
        <w:t xml:space="preserve">المقرّم، مقتل الحسين عليه السّلام،/ 387- 388</w:t>
      </w:r>
    </w:p>
    <w:p>
      <w:pPr>
        <w:pStyle w:val="BookText"/>
      </w:pPr>
      <w:r>
        <w:rPr>
          <w:rFonts w:ascii="Amiri" w:hAnsi="Amiri" w:eastAsia="Amiri" w:cs="Amiri"/>
          <w:lang w:bidi="ar-SA"/>
          <w:color w:val="111111"/>
          <w:sz w:val="28"/>
          <w:szCs w:val="28"/>
          <w:rtl/>
        </w:rPr>
        <w:t xml:space="preserve">قالوا: ثمّ انتهى القوم إلى عليّ بن الحسين زين العابدين عليه السّلام- و هو مريض منبسط على فراشه، لا يستطيع النّهوض- و إذا بجماعة من الرّجّالة في مقدّمتهم شمر بن ذي الجوشن.</w:t>
      </w:r>
    </w:p>
    <w:p>
      <w:pPr>
        <w:pStyle w:val="BookText"/>
      </w:pPr>
      <w:r>
        <w:rPr>
          <w:rFonts w:ascii="Amiri" w:hAnsi="Amiri" w:eastAsia="Amiri" w:cs="Amiri"/>
          <w:lang w:bidi="ar-SA"/>
          <w:color w:val="111111"/>
          <w:sz w:val="28"/>
          <w:szCs w:val="28"/>
          <w:rtl/>
        </w:rPr>
        <w:t xml:space="preserve">يقولون: ألا نقتل هذا العليل؟. فقال حميد بن مسلم: سبحان اللّه! أتقتل الصّبيان؟ إنّما هذا صبيّ.</w:t>
      </w:r>
    </w:p>
    <w:p>
      <w:pPr>
        <w:pStyle w:val="BookText"/>
      </w:pPr>
      <w:r>
        <w:rPr>
          <w:rFonts w:ascii="Amiri" w:hAnsi="Amiri" w:eastAsia="Amiri" w:cs="Amiri"/>
          <w:lang w:bidi="ar-SA"/>
          <w:color w:val="111111"/>
          <w:sz w:val="28"/>
          <w:szCs w:val="28"/>
          <w:rtl/>
        </w:rPr>
        <w:t xml:space="preserve">فقال الشّمر: قد صدر أمر الأمير عبيد اللّه بن زياد بقتل جميع أولاد الحسين. و بالغ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في منعه حينما رأى العقيلة زينب قد أقبلت إليه، و أهوت عليه، و قالت: و اللّه لا يقتل حتّى أقتل دونه. فكفّوا عنه.</w:t>
      </w:r>
    </w:p>
    <w:p>
      <w:pPr>
        <w:pStyle w:val="BookText"/>
      </w:pPr>
      <w:r>
        <w:rPr>
          <w:rFonts w:ascii="Amiri" w:hAnsi="Amiri" w:eastAsia="Amiri" w:cs="Amiri"/>
          <w:lang w:bidi="ar-SA"/>
          <w:color w:val="111111"/>
          <w:sz w:val="28"/>
          <w:szCs w:val="28"/>
          <w:rtl/>
        </w:rPr>
        <w:t xml:space="preserve">و أقبل عمر بن سعد إلى جهة خيام الحسين، و عياله، و أطفاله، فصاحت النّساء و الأطفال في وجهه، و بكين، و أعولن.</w:t>
      </w:r>
    </w:p>
    <w:p>
      <w:pPr>
        <w:pStyle w:val="BookText"/>
      </w:pPr>
      <w:r>
        <w:rPr>
          <w:rFonts w:ascii="Amiri" w:hAnsi="Amiri" w:eastAsia="Amiri" w:cs="Amiri"/>
          <w:lang w:bidi="ar-SA"/>
          <w:color w:val="111111"/>
          <w:sz w:val="28"/>
          <w:szCs w:val="28"/>
          <w:rtl/>
        </w:rPr>
        <w:t xml:space="preserve">فقال لأصحابه: ألا لا يدخل أحد منكم بيوت هذه النّسوة، و لا تعرّضوا لهذا الغلام.</w:t>
      </w:r>
    </w:p>
    <w:p>
      <w:pPr>
        <w:pStyle w:val="BookText"/>
      </w:pPr>
      <w:r>
        <w:rPr>
          <w:rFonts w:ascii="Amiri" w:hAnsi="Amiri" w:eastAsia="Amiri" w:cs="Amiri"/>
          <w:lang w:bidi="ar-SA"/>
          <w:color w:val="111111"/>
          <w:sz w:val="28"/>
          <w:szCs w:val="28"/>
          <w:rtl/>
        </w:rPr>
        <w:t xml:space="preserve">و سألته النّسوة أن يسترجع ما أخذ منهنّ من المسلوبات، فصاح بالنّاس: من أخذ منهنّ شيئا فليردّه. قال حميد بن مسلم: فما ردّ أحد منهم شيئا. و هل بقيت لبنات الزّهراء خيمة يأوين إليها لم تحترق؟ لا أدري؟ ..</w:t>
      </w:r>
    </w:p>
    <w:p>
      <w:pPr>
        <w:pStyle w:val="BookText"/>
      </w:pPr>
      <w:r>
        <w:rPr>
          <w:rFonts w:ascii="Amiri" w:hAnsi="Amiri" w:eastAsia="Amiri" w:cs="Amiri"/>
          <w:lang w:bidi="ar-SA"/>
          <w:color w:val="111111"/>
          <w:sz w:val="28"/>
          <w:szCs w:val="28"/>
          <w:rtl/>
        </w:rPr>
        <w:t xml:space="preserve">بحر العلوم، مقتل الحسين عليه السّلام،/ 458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 w:name="pg19498_185725"/>
    <w:bookmarkEnd w:id="14"/>
    <w:p>
      <w:pPr>
        <w:pStyle w:val="Heading3"/>
      </w:pPr>
      <w:bookmarkStart w:id="107" w:name="_Toc23"/>
      <w:r>
        <w:t>امرأة تنكر على الجناة فعلهم بآل رسول اللّه صلّى اللّه عليه و اله و سلم</w:t>
      </w:r>
      <w:bookmarkEnd w:id="107"/>
    </w:p>
    <w:p>
      <w:pPr>
        <w:pStyle w:val="BookText"/>
      </w:pPr>
      <w:r>
        <w:rPr>
          <w:rFonts w:ascii="Amiri" w:hAnsi="Amiri" w:eastAsia="Amiri" w:cs="Amiri"/>
          <w:lang w:bidi="ar-SA"/>
          <w:color w:val="111111"/>
          <w:sz w:val="28"/>
          <w:szCs w:val="28"/>
          <w:rtl/>
        </w:rPr>
        <w:t xml:space="preserve">و لمّا رأت امرأته من بني بكر بن وائل، و قد توزّعوا سلب النّساء، قالت: يا آل بكر! أتسلب بنات رسول اللّه؟ لا حكم </w:t>
      </w:r>
      <w:r>
        <w:rPr>
          <w:rStyle w:val="FootnoteReference"/>
        </w:rPr>
        <w:footnoteReference w:id="1015"/>
      </w:r>
      <w:r>
        <w:rPr>
          <w:rFonts w:ascii="Amiri" w:hAnsi="Amiri" w:eastAsia="Amiri" w:cs="Amiri"/>
          <w:lang w:bidi="ar-SA"/>
          <w:color w:val="111111"/>
          <w:sz w:val="28"/>
          <w:szCs w:val="28"/>
          <w:rtl/>
        </w:rPr>
        <w:t xml:space="preserve">إلّا للّه </w:t>
      </w:r>
      <w:r>
        <w:rPr>
          <w:rStyle w:val="FootnoteReference"/>
        </w:rPr>
        <w:footnoteReference w:id="1016"/>
      </w:r>
      <w:r>
        <w:rPr>
          <w:rFonts w:ascii="Amiri" w:hAnsi="Amiri" w:eastAsia="Amiri" w:cs="Amiri"/>
          <w:lang w:bidi="ar-SA"/>
          <w:color w:val="111111"/>
          <w:sz w:val="28"/>
          <w:szCs w:val="28"/>
          <w:rtl/>
        </w:rPr>
        <w:t xml:space="preserve">يا لثارات المصطفى. فردّها زوجها.</w:t>
      </w:r>
    </w:p>
    <w:p>
      <w:pPr>
        <w:pStyle w:val="BookText"/>
      </w:pPr>
      <w:r>
        <w:rPr>
          <w:rFonts w:ascii="Amiri" w:hAnsi="Amiri" w:eastAsia="Amiri" w:cs="Amiri"/>
          <w:lang w:bidi="ar-SA"/>
          <w:color w:val="111111"/>
          <w:sz w:val="28"/>
          <w:szCs w:val="28"/>
          <w:rtl/>
        </w:rPr>
        <w:t xml:space="preserve">ابن نما، مثير الأحزان،/ 40</w:t>
      </w:r>
    </w:p>
    <w:p>
      <w:pPr>
        <w:pStyle w:val="BookText"/>
      </w:pPr>
      <w:r>
        <w:rPr>
          <w:rFonts w:ascii="Amiri" w:hAnsi="Amiri" w:eastAsia="Amiri" w:cs="Amiri"/>
          <w:lang w:bidi="ar-SA"/>
          <w:color w:val="111111"/>
          <w:sz w:val="28"/>
          <w:szCs w:val="28"/>
          <w:rtl/>
        </w:rPr>
        <w:t xml:space="preserve">و روى حميد بن مسلم قال: رأيت امرأة </w:t>
      </w:r>
      <w:r>
        <w:rPr>
          <w:rStyle w:val="FootnoteReference"/>
        </w:rPr>
        <w:footnoteReference w:id="1017"/>
      </w:r>
      <w:r>
        <w:rPr>
          <w:rFonts w:ascii="Amiri" w:hAnsi="Amiri" w:eastAsia="Amiri" w:cs="Amiri"/>
          <w:lang w:bidi="ar-SA"/>
          <w:color w:val="111111"/>
          <w:sz w:val="28"/>
          <w:szCs w:val="28"/>
          <w:rtl/>
        </w:rPr>
        <w:t xml:space="preserve">من بني </w:t>
      </w:r>
      <w:r>
        <w:rPr>
          <w:rStyle w:val="FootnoteReference"/>
        </w:rPr>
        <w:footnoteReference w:id="1018"/>
      </w:r>
      <w:r>
        <w:rPr>
          <w:rFonts w:ascii="Amiri" w:hAnsi="Amiri" w:eastAsia="Amiri" w:cs="Amiri"/>
          <w:lang w:bidi="ar-SA"/>
          <w:color w:val="111111"/>
          <w:sz w:val="28"/>
          <w:szCs w:val="28"/>
          <w:rtl/>
        </w:rPr>
        <w:t xml:space="preserve">بكر بن وائل </w:t>
      </w:r>
      <w:r>
        <w:rPr>
          <w:rStyle w:val="FootnoteReference"/>
        </w:rPr>
        <w:footnoteReference w:id="1019"/>
      </w:r>
      <w:r>
        <w:rPr>
          <w:rFonts w:ascii="Amiri" w:hAnsi="Amiri" w:eastAsia="Amiri" w:cs="Amiri"/>
          <w:lang w:bidi="ar-SA"/>
          <w:color w:val="111111"/>
          <w:sz w:val="28"/>
          <w:szCs w:val="28"/>
          <w:rtl/>
        </w:rPr>
        <w:t xml:space="preserve">كانت مع زوجها </w:t>
      </w:r>
      <w:r>
        <w:rPr>
          <w:rStyle w:val="FootnoteReference"/>
        </w:rPr>
        <w:footnoteReference w:id="1020"/>
      </w:r>
      <w:r>
        <w:rPr>
          <w:rFonts w:ascii="Amiri" w:hAnsi="Amiri" w:eastAsia="Amiri" w:cs="Amiri"/>
          <w:lang w:bidi="ar-SA"/>
          <w:color w:val="111111"/>
          <w:sz w:val="28"/>
          <w:szCs w:val="28"/>
          <w:rtl/>
        </w:rPr>
        <w:t xml:space="preserve">في أصحاب </w:t>
      </w:r>
      <w:r>
        <w:rPr>
          <w:rStyle w:val="FootnoteReference"/>
        </w:rPr>
        <w:footnoteReference w:id="1021"/>
      </w:r>
      <w:r>
        <w:rPr>
          <w:rFonts w:ascii="IRNazanin" w:hAnsi="IRNazanin" w:eastAsia="IRNazanin" w:cs="IRNazanin"/>
          <w:lang w:bidi="fa-IR"/>
          <w:color w:val="111111"/>
          <w:sz w:val="28"/>
          <w:szCs w:val="28"/>
          <w:rtl/>
        </w:rPr>
        <w:t xml:space="preserve">عمر بن سعد </w:t>
      </w:r>
      <w:r>
        <w:rPr>
          <w:rStyle w:val="FootnoteReference"/>
        </w:rPr>
        <w:footnoteReference w:id="1022"/>
      </w:r>
      <w:r>
        <w:rPr>
          <w:rFonts w:ascii="IRNazanin" w:hAnsi="IRNazanin" w:eastAsia="IRNazanin" w:cs="IRNazanin"/>
          <w:lang w:bidi="fa-IR"/>
          <w:color w:val="111111"/>
          <w:sz w:val="28"/>
          <w:szCs w:val="28"/>
          <w:rtl/>
        </w:rPr>
        <w:t xml:space="preserve">فلمّا رأت القوم قد اقتحموا </w:t>
      </w:r>
      <w:r>
        <w:rPr>
          <w:rStyle w:val="FootnoteReference"/>
        </w:rPr>
        <w:footnoteReference w:id="1023"/>
      </w:r>
      <w:r>
        <w:rPr>
          <w:rFonts w:ascii="IRNazanin" w:hAnsi="IRNazanin" w:eastAsia="IRNazanin" w:cs="IRNazanin"/>
          <w:lang w:bidi="fa-IR"/>
          <w:color w:val="111111"/>
          <w:sz w:val="28"/>
          <w:szCs w:val="28"/>
          <w:rtl/>
        </w:rPr>
        <w:t xml:space="preserve">على </w:t>
      </w:r>
      <w:r>
        <w:rPr>
          <w:rStyle w:val="FootnoteReference"/>
        </w:rPr>
        <w:footnoteReference w:id="1024"/>
      </w:r>
      <w:r>
        <w:rPr>
          <w:rFonts w:ascii="Amiri" w:hAnsi="Amiri" w:eastAsia="Amiri" w:cs="Amiri"/>
          <w:lang w:bidi="ar-SA"/>
          <w:color w:val="111111"/>
          <w:sz w:val="28"/>
          <w:szCs w:val="28"/>
          <w:rtl/>
        </w:rPr>
        <w:t xml:space="preserve">نساء الحسين عليه السّلام، و فسطاطهنّ، و هم يسلبونهنّ </w:t>
      </w:r>
      <w:r>
        <w:rPr>
          <w:rStyle w:val="FootnoteReference"/>
        </w:rPr>
        <w:footnoteReference w:id="1025"/>
      </w:r>
      <w:r>
        <w:rPr>
          <w:rFonts w:ascii="Amiri" w:hAnsi="Amiri" w:eastAsia="Amiri" w:cs="Amiri"/>
          <w:lang w:bidi="ar-SA"/>
          <w:color w:val="111111"/>
          <w:sz w:val="28"/>
          <w:szCs w:val="28"/>
          <w:rtl/>
        </w:rPr>
        <w:t xml:space="preserve">، أخذت سيفا، و أقبلت نحو </w:t>
      </w:r>
      <w:r>
        <w:rPr>
          <w:rStyle w:val="FootnoteReference"/>
        </w:rPr>
        <w:footnoteReference w:id="1026"/>
      </w:r>
      <w:r>
        <w:rPr>
          <w:rFonts w:ascii="IRNazanin" w:hAnsi="IRNazanin" w:eastAsia="IRNazanin" w:cs="IRNazanin"/>
          <w:lang w:bidi="fa-IR"/>
          <w:color w:val="111111"/>
          <w:sz w:val="28"/>
          <w:szCs w:val="28"/>
          <w:rtl/>
        </w:rPr>
        <w:t xml:space="preserve">الفسطاط و قالت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 </w:t>
      </w:r>
      <w:r>
        <w:rPr>
          <w:rStyle w:val="FootnoteReference"/>
        </w:rPr>
        <w:footnoteReference w:id="1028"/>
      </w:r>
      <w:r>
        <w:rPr>
          <w:rFonts w:ascii="Amiri" w:hAnsi="Amiri" w:eastAsia="Amiri" w:cs="Amiri"/>
          <w:lang w:bidi="ar-SA"/>
          <w:color w:val="111111"/>
          <w:sz w:val="28"/>
          <w:szCs w:val="28"/>
          <w:rtl/>
        </w:rPr>
        <w:t xml:space="preserve">يا آل بكر بن وائل! أتسلب بنات رسول اللّه صلّى اللّه عليه و اله و سلم؟ </w:t>
      </w:r>
      <w:r>
        <w:rPr>
          <w:rStyle w:val="FootnoteReference"/>
        </w:rPr>
        <w:footnoteReference w:id="1029"/>
      </w:r>
      <w:r>
        <w:rPr>
          <w:rFonts w:ascii="Amiri" w:hAnsi="Amiri" w:eastAsia="Amiri" w:cs="Amiri"/>
          <w:lang w:bidi="ar-SA"/>
          <w:color w:val="111111"/>
          <w:sz w:val="28"/>
          <w:szCs w:val="28"/>
          <w:rtl/>
        </w:rPr>
        <w:t xml:space="preserve">لا حكم إلّا للّه </w:t>
      </w:r>
      <w:r>
        <w:rPr>
          <w:rStyle w:val="FootnoteReference"/>
        </w:rPr>
        <w:footnoteReference w:id="1030"/>
      </w:r>
      <w:r>
        <w:rPr>
          <w:rFonts w:ascii="Amiri" w:hAnsi="Amiri" w:eastAsia="Amiri" w:cs="Amiri"/>
          <w:lang w:bidi="ar-SA"/>
          <w:color w:val="111111"/>
          <w:sz w:val="28"/>
          <w:szCs w:val="28"/>
          <w:rtl/>
        </w:rPr>
        <w:t xml:space="preserve">يا لثارات </w:t>
      </w:r>
      <w:r>
        <w:rPr>
          <w:rStyle w:val="FootnoteReference"/>
        </w:rPr>
        <w:footnoteReference w:id="1031"/>
      </w:r>
    </w:p>
    <w:p>
      <w:pPr>
        <w:pStyle w:val="BookText"/>
      </w:pPr>
      <w:r>
        <w:rPr>
          <w:rStyle w:val="FootnoteReference"/>
        </w:rPr>
        <w:footnoteReference w:id="1032"/>
      </w:r>
      <w:r>
        <w:rPr>
          <w:rFonts w:ascii="Amiri" w:hAnsi="Amiri" w:eastAsia="Amiri" w:cs="Amiri"/>
          <w:lang w:bidi="ar-SA"/>
          <w:color w:val="111111"/>
          <w:sz w:val="28"/>
          <w:szCs w:val="28"/>
          <w:rtl/>
        </w:rPr>
        <w:t xml:space="preserve">رسول اللّه صلّى اللّه عليه و اله و سلم! </w:t>
      </w:r>
      <w:r>
        <w:rPr>
          <w:rStyle w:val="FootnoteReference"/>
        </w:rPr>
        <w:footnoteReference w:id="1033"/>
      </w:r>
      <w:r>
        <w:rPr>
          <w:rFonts w:ascii="IRNazanin" w:hAnsi="IRNazanin" w:eastAsia="IRNazanin" w:cs="IRNazanin"/>
          <w:lang w:bidi="fa-IR"/>
          <w:color w:val="111111"/>
          <w:sz w:val="28"/>
          <w:szCs w:val="28"/>
          <w:rtl/>
        </w:rPr>
        <w:t xml:space="preserve">فأخذها زوجها وردّها </w:t>
      </w:r>
      <w:r>
        <w:rPr>
          <w:rStyle w:val="FootnoteReference"/>
        </w:rPr>
        <w:footnoteReference w:id="1034"/>
      </w:r>
      <w:r>
        <w:rPr>
          <w:rFonts w:ascii="IRNazanin" w:hAnsi="IRNazanin" w:eastAsia="IRNazanin" w:cs="IRNazanin"/>
          <w:lang w:bidi="fa-IR"/>
          <w:color w:val="111111"/>
          <w:sz w:val="28"/>
          <w:szCs w:val="28"/>
          <w:rtl/>
        </w:rPr>
        <w:t xml:space="preserve">إلى رحله. </w:t>
      </w:r>
      <w:r>
        <w:rPr>
          <w:rStyle w:val="FootnoteReference"/>
        </w:rPr>
        <w:footnoteReference w:id="1035"/>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132- عنه: المجلسي، البحار، 45/ 58؛ البحراني، العوالم، 17/ 302؛ البهبهاني، الدّمعة السّاكبة، 4/ 368- 369؛ الدّربندي، أسرار الشّهادة،/ 437؛ القمي، نفس المهموم،/ 376؛ المقرّم، مقتل الحسين عليه السّلام،/ 386- 387؛ بحر العلوم، مقتل الحسين عليه السّلام،/ 456؛ مثله المازندراني، معالي السّبطين، 2/ 84؛ الأمين، أعيان الشّيعة، 1/ 612، لواعج الأشجان،/ 194؛ الجواهري، مثير الأحزان،/ 91؛ الزّنجاني، وسيلة الدارين </w:t>
      </w:r>
      <w:r>
        <w:rPr>
          <w:rStyle w:val="FootnoteReference"/>
        </w:rPr>
        <w:footnoteReference w:id="1036"/>
      </w:r>
      <w:r>
        <w:rPr>
          <w:rFonts w:ascii="IRNazanin" w:hAnsi="IRNazanin" w:eastAsia="IRNazanin" w:cs="IRNazanin"/>
          <w:lang w:bidi="fa-IR"/>
          <w:color w:val="111111"/>
          <w:sz w:val="28"/>
          <w:szCs w:val="28"/>
          <w:rtl/>
        </w:rPr>
        <w:t xml:space="preserve">،/ 341</w:t>
      </w:r>
    </w:p>
    <w:p>
      <w:pPr>
        <w:pStyle w:val="BookText"/>
      </w:pPr>
      <w:r>
        <w:rPr>
          <w:rFonts w:ascii="Amiri" w:hAnsi="Amiri" w:eastAsia="Amiri" w:cs="Amiri"/>
          <w:lang w:bidi="ar-SA"/>
          <w:color w:val="111111"/>
          <w:sz w:val="28"/>
          <w:szCs w:val="28"/>
          <w:rtl/>
        </w:rPr>
        <w:t xml:space="preserve">و لمّا دخل النّاس بعد قتل الحسين الفسطاط- فسطاط النّساء- للنّهب أقبلت امرأة من عسكر ابن سعد كانت مع زوجها، فلمّا اقتحم النّاس الفسطاط، و أقبلوا يسلبون النّساء أخذت سيفا، و أقبلت نحو الفسطاط، و نادت: يا آل بكر بن وائل! أتسلب بنات رسول اللّه؟ يا لثارات رسول اللّه! فأخذها زوجها، فردّها إلى رحله.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پس شوهر لعينش آمد و او را برگردانيد.</w:t>
      </w:r>
    </w:p>
    <w:p>
      <w:pPr>
        <w:pStyle w:val="BookText"/>
      </w:pPr>
      <w:r>
        <w:rPr>
          <w:rFonts w:ascii="Amiri" w:hAnsi="Amiri" w:eastAsia="Amiri" w:cs="Amiri"/>
          <w:lang w:bidi="ar-SA"/>
          <w:color w:val="111111"/>
          <w:sz w:val="28"/>
          <w:szCs w:val="28"/>
          <w:rtl/>
        </w:rPr>
        <w:t xml:space="preserve">مجلسى، جلاء العيون،/ 692</w:t>
      </w:r>
    </w:p>
    <w:p>
      <w:pPr>
        <w:pStyle w:val="BookText"/>
      </w:pPr>
      <w:r>
        <w:rPr>
          <w:rFonts w:ascii="IRNazanin" w:hAnsi="IRNazanin" w:eastAsia="IRNazanin" w:cs="IRNazanin"/>
          <w:lang w:bidi="fa-IR"/>
          <w:color w:val="111111"/>
          <w:sz w:val="28"/>
          <w:szCs w:val="28"/>
          <w:rtl/>
        </w:rPr>
        <w:t xml:space="preserve">حميد بن مسلم مى گويد: زنى از بكر بن وايل با شوهر خويش در لشكر ابن سعد بود. چون اين بديد با شمشير كشيده به كنار خيمه هاى اهل بيت آمد و فرياد برداشت كه:</w:t>
      </w:r>
    </w:p>
    <w:p>
      <w:pPr>
        <w:pStyle w:val="BookText"/>
      </w:pPr>
      <w:r>
        <w:rPr>
          <w:rFonts w:ascii="Amiri" w:hAnsi="Amiri" w:eastAsia="Amiri" w:cs="Amiri"/>
          <w:lang w:bidi="ar-SA"/>
          <w:color w:val="111111"/>
          <w:sz w:val="28"/>
          <w:szCs w:val="28"/>
          <w:rtl/>
        </w:rPr>
        <w:t xml:space="preserve">يا آل بكر بن وائل! أتسلب بنات رسول اللّه؟! لا حكم إلّا للّه، يا ثارات رسول اللّه!</w:t>
      </w:r>
    </w:p>
    <w:p>
      <w:pPr>
        <w:pStyle w:val="BookText"/>
      </w:pPr>
      <w:r>
        <w:rPr>
          <w:rFonts w:ascii="IRNazanin" w:hAnsi="IRNazanin" w:eastAsia="IRNazanin" w:cs="IRNazanin"/>
          <w:lang w:bidi="fa-IR"/>
          <w:color w:val="111111"/>
          <w:sz w:val="28"/>
          <w:szCs w:val="28"/>
          <w:rtl/>
        </w:rPr>
        <w:t xml:space="preserve">گفت: «اى قبيله بكر بن وايل! اى خونخواهان آل پيغمبر! آيا دختران رسول خداى را برهنه مى نمايند و به دست نهب و غارت پايمال مى كنند؟ حكم جز از براى خداى نيست. چرا خونخواهى نمى كنيد و كينه توزى نمى فرماييد؟»</w:t>
      </w:r>
    </w:p>
    <w:p>
      <w:pPr>
        <w:pStyle w:val="BookText"/>
      </w:pPr>
      <w:r>
        <w:rPr>
          <w:rFonts w:ascii="IRNazanin" w:hAnsi="IRNazanin" w:eastAsia="IRNazanin" w:cs="IRNazanin"/>
          <w:lang w:bidi="fa-IR"/>
          <w:color w:val="111111"/>
          <w:sz w:val="28"/>
          <w:szCs w:val="28"/>
          <w:rtl/>
        </w:rPr>
        <w:t xml:space="preserve">شوهرش بيامد و دست او را بگرفت و با خود ببرد و در خيمه خويش بازداشت.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27- 28</w:t>
      </w:r>
    </w:p>
    <w:p>
      <w:pPr>
        <w:pStyle w:val="BookText"/>
      </w:pPr>
      <w:r>
        <w:rPr>
          <w:rFonts w:ascii="Amiri" w:hAnsi="Amiri" w:eastAsia="Amiri" w:cs="Amiri"/>
          <w:lang w:bidi="ar-SA"/>
          <w:color w:val="111111"/>
          <w:sz w:val="28"/>
          <w:szCs w:val="28"/>
          <w:rtl/>
        </w:rPr>
        <w:t xml:space="preserve">محمّد بن أبي طالب، تسلية المجالس، 2/ 325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 w:name="pg19498_185727"/>
    <w:bookmarkEnd w:id="15"/>
    <w:p>
      <w:pPr>
        <w:pStyle w:val="Heading3"/>
      </w:pPr>
      <w:bookmarkStart w:id="108" w:name="_Toc24"/>
      <w:r>
        <w:t>نهبوا الخيام ثمّ أضرموا فيها النّار</w:t>
      </w:r>
      <w:bookmarkEnd w:id="108"/>
    </w:p>
    <w:p>
      <w:pPr>
        <w:pStyle w:val="BookText"/>
      </w:pPr>
      <w:r>
        <w:rPr>
          <w:rFonts w:ascii="Amiri" w:hAnsi="Amiri" w:eastAsia="Amiri" w:cs="Amiri"/>
          <w:lang w:bidi="ar-SA"/>
          <w:color w:val="111111"/>
          <w:sz w:val="28"/>
          <w:szCs w:val="28"/>
          <w:rtl/>
        </w:rPr>
        <w:t xml:space="preserve">و خرج القوم من الخيمة و أضرموها </w:t>
      </w:r>
      <w:r>
        <w:rPr>
          <w:rStyle w:val="FootnoteReference"/>
        </w:rPr>
        <w:footnoteReference w:id="1038"/>
      </w:r>
      <w:r>
        <w:rPr>
          <w:rFonts w:ascii="Amiri" w:hAnsi="Amiri" w:eastAsia="Amiri" w:cs="Amiri"/>
          <w:lang w:bidi="ar-SA"/>
          <w:color w:val="111111"/>
          <w:sz w:val="28"/>
          <w:szCs w:val="28"/>
          <w:rtl/>
        </w:rPr>
        <w:t xml:space="preserve">بالنّار.</w:t>
      </w:r>
    </w:p>
    <w:p>
      <w:pPr>
        <w:pStyle w:val="BookText"/>
      </w:pPr>
      <w:r>
        <w:rPr>
          <w:rFonts w:ascii="IRNazanin" w:hAnsi="IRNazanin" w:eastAsia="IRNazanin" w:cs="IRNazanin"/>
          <w:lang w:bidi="fa-IR"/>
          <w:color w:val="111111"/>
          <w:sz w:val="28"/>
          <w:szCs w:val="28"/>
          <w:rtl/>
        </w:rPr>
        <w:t xml:space="preserve">ابن أعثم، الفتوح، 5/ 220</w:t>
      </w:r>
    </w:p>
    <w:p>
      <w:pPr>
        <w:pStyle w:val="BookText"/>
      </w:pPr>
      <w:r>
        <w:rPr>
          <w:rFonts w:ascii="IRNazanin" w:hAnsi="IRNazanin" w:eastAsia="IRNazanin" w:cs="IRNazanin"/>
          <w:lang w:bidi="fa-IR"/>
          <w:color w:val="111111"/>
          <w:sz w:val="28"/>
          <w:szCs w:val="28"/>
          <w:rtl/>
        </w:rPr>
        <w:t xml:space="preserve">و خرج </w:t>
      </w:r>
      <w:r>
        <w:rPr>
          <w:rStyle w:val="FootnoteReference"/>
        </w:rPr>
        <w:footnoteReference w:id="1039"/>
      </w:r>
      <w:r>
        <w:rPr>
          <w:rFonts w:ascii="Amiri" w:hAnsi="Amiri" w:eastAsia="Amiri" w:cs="Amiri"/>
          <w:lang w:bidi="ar-SA"/>
          <w:color w:val="111111"/>
          <w:sz w:val="28"/>
          <w:szCs w:val="28"/>
          <w:rtl/>
        </w:rPr>
        <w:t xml:space="preserve">بنات سيّد الأنبياء و قرّة عين الزّهراء حاسرات مبديات للنّياحة و العويل، يندبن على الشّباب و الكهول، و أضرمت النّار في الفسطاط، فخرجن هاربات </w:t>
      </w:r>
      <w:r>
        <w:rPr>
          <w:rStyle w:val="FootnoteReference"/>
        </w:rPr>
        <w:footnoteReference w:id="1040"/>
      </w:r>
      <w:r>
        <w:rPr>
          <w:rFonts w:ascii="Amiri" w:hAnsi="Amiri" w:eastAsia="Amiri" w:cs="Amiri"/>
          <w:lang w:bidi="ar-SA"/>
          <w:color w:val="111111"/>
          <w:sz w:val="28"/>
          <w:szCs w:val="28"/>
          <w:rtl/>
        </w:rPr>
        <w:t xml:space="preserve">. و هنّ كما قال الشّاعر:</w:t>
      </w:r>
    </w:p>
    <w:p>
      <w:pPr>
        <w:pStyle w:val="BookText"/>
      </w:pPr>
      <w:r>
        <w:rPr>
          <w:rFonts w:ascii="Amiri" w:hAnsi="Amiri" w:eastAsia="Amiri" w:cs="Amiri"/>
          <w:lang w:bidi="ar-SA"/>
          <w:color w:val="111111"/>
          <w:sz w:val="28"/>
          <w:szCs w:val="28"/>
          <w:rtl/>
        </w:rPr>
        <w:t xml:space="preserve">فترى اليتامى صارخين بعولة *** تحثو </w:t>
      </w:r>
      <w:r>
        <w:rPr>
          <w:rStyle w:val="FootnoteReference"/>
        </w:rPr>
        <w:footnoteReference w:id="1041"/>
      </w:r>
      <w:r>
        <w:rPr>
          <w:rFonts w:ascii="Amiri" w:hAnsi="Amiri" w:eastAsia="Amiri" w:cs="Amiri"/>
          <w:lang w:bidi="ar-SA"/>
          <w:color w:val="111111"/>
          <w:sz w:val="28"/>
          <w:szCs w:val="28"/>
          <w:rtl/>
        </w:rPr>
        <w:t xml:space="preserve">التّراب لفقد خير إمام</w:t>
      </w:r>
    </w:p>
    <w:p>
      <w:pPr>
        <w:pStyle w:val="BookText"/>
      </w:pPr>
      <w:r>
        <w:rPr>
          <w:rFonts w:ascii="Amiri" w:hAnsi="Amiri" w:eastAsia="Amiri" w:cs="Amiri"/>
          <w:lang w:bidi="ar-SA"/>
          <w:color w:val="111111"/>
          <w:sz w:val="28"/>
          <w:szCs w:val="28"/>
          <w:rtl/>
        </w:rPr>
        <w:t xml:space="preserve">و يقمن </w:t>
      </w:r>
      <w:r>
        <w:rPr>
          <w:rStyle w:val="FootnoteReference"/>
        </w:rPr>
        <w:footnoteReference w:id="1042"/>
      </w:r>
      <w:r>
        <w:rPr>
          <w:rFonts w:ascii="Amiri" w:hAnsi="Amiri" w:eastAsia="Amiri" w:cs="Amiri"/>
          <w:lang w:bidi="ar-SA"/>
          <w:color w:val="111111"/>
          <w:sz w:val="28"/>
          <w:szCs w:val="28"/>
          <w:rtl/>
        </w:rPr>
        <w:t xml:space="preserve">ربّاب الخدور حواسرا *** يمسحن عرض ذوائب الأيتام</w:t>
      </w:r>
    </w:p>
    <w:p>
      <w:pPr>
        <w:pStyle w:val="BookText"/>
      </w:pPr>
      <w:r>
        <w:rPr>
          <w:rFonts w:ascii="Amiri" w:hAnsi="Amiri" w:eastAsia="Amiri" w:cs="Amiri"/>
          <w:lang w:bidi="ar-SA"/>
          <w:color w:val="111111"/>
          <w:sz w:val="28"/>
          <w:szCs w:val="28"/>
          <w:rtl/>
        </w:rPr>
        <w:t xml:space="preserve">و ترى النّساء أراملا و ثواكلا *** يبكين </w:t>
      </w:r>
      <w:r>
        <w:rPr>
          <w:rStyle w:val="FootnoteReference"/>
        </w:rPr>
        <w:footnoteReference w:id="1043"/>
      </w:r>
      <w:r>
        <w:rPr>
          <w:rFonts w:ascii="Amiri" w:hAnsi="Amiri" w:eastAsia="Amiri" w:cs="Amiri"/>
          <w:lang w:bidi="ar-SA"/>
          <w:color w:val="111111"/>
          <w:sz w:val="28"/>
          <w:szCs w:val="28"/>
          <w:rtl/>
        </w:rPr>
        <w:t xml:space="preserve">كلّ مهذّب و همام</w:t>
      </w:r>
    </w:p>
    <w:p>
      <w:pPr>
        <w:pStyle w:val="BookText"/>
      </w:pPr>
      <w:r>
        <w:rPr>
          <w:rFonts w:ascii="Amiri" w:hAnsi="Amiri" w:eastAsia="Amiri" w:cs="Amiri"/>
          <w:lang w:bidi="ar-SA"/>
          <w:color w:val="111111"/>
          <w:sz w:val="28"/>
          <w:szCs w:val="28"/>
          <w:rtl/>
        </w:rPr>
        <w:t xml:space="preserve">ابن نما، مثير الأحزان،/ 41- عنه: المازندراني، معالي السّبطين، 2/ 84؛ الزّنجاني، وسيلة الدّارين،/ 342</w:t>
      </w:r>
    </w:p>
    <w:p>
      <w:pPr>
        <w:pStyle w:val="BookText"/>
      </w:pPr>
      <w:r>
        <w:rPr>
          <w:rFonts w:ascii="Amiri" w:hAnsi="Amiri" w:eastAsia="Amiri" w:cs="Amiri"/>
          <w:lang w:bidi="ar-SA"/>
          <w:color w:val="111111"/>
          <w:sz w:val="28"/>
          <w:szCs w:val="28"/>
          <w:rtl/>
        </w:rPr>
        <w:t xml:space="preserve">و فرغ القوم من القسمة، و ضربوا فيها بالنّار.</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قال الرّاوي: ثمّ أخرج </w:t>
      </w:r>
      <w:r>
        <w:rPr>
          <w:rStyle w:val="FootnoteReference"/>
        </w:rPr>
        <w:footnoteReference w:id="1044"/>
      </w:r>
      <w:r>
        <w:rPr>
          <w:rFonts w:ascii="Amiri" w:hAnsi="Amiri" w:eastAsia="Amiri" w:cs="Amiri"/>
          <w:lang w:bidi="ar-SA"/>
          <w:color w:val="111111"/>
          <w:sz w:val="28"/>
          <w:szCs w:val="28"/>
          <w:rtl/>
        </w:rPr>
        <w:t xml:space="preserve">النّساء من الخيمة </w:t>
      </w:r>
      <w:r>
        <w:rPr>
          <w:rStyle w:val="FootnoteReference"/>
        </w:rPr>
        <w:footnoteReference w:id="1045"/>
      </w:r>
      <w:r>
        <w:rPr>
          <w:rFonts w:ascii="IRNazanin" w:hAnsi="IRNazanin" w:eastAsia="IRNazanin" w:cs="IRNazanin"/>
          <w:lang w:bidi="fa-IR"/>
          <w:color w:val="111111"/>
          <w:sz w:val="28"/>
          <w:szCs w:val="28"/>
          <w:rtl/>
        </w:rPr>
        <w:t xml:space="preserve">، و أشعلوا </w:t>
      </w:r>
      <w:r>
        <w:rPr>
          <w:rStyle w:val="FootnoteReference"/>
        </w:rPr>
        <w:footnoteReference w:id="1046"/>
      </w:r>
      <w:r>
        <w:rPr>
          <w:rStyle w:val="FootnoteReference"/>
        </w:rPr>
        <w:footnoteReference w:id="1047"/>
      </w:r>
      <w:r>
        <w:rPr>
          <w:rFonts w:ascii="Amiri" w:hAnsi="Amiri" w:eastAsia="Amiri" w:cs="Amiri"/>
          <w:lang w:bidi="ar-SA"/>
          <w:color w:val="111111"/>
          <w:sz w:val="28"/>
          <w:szCs w:val="28"/>
          <w:rtl/>
        </w:rPr>
        <w:t xml:space="preserve">فيها النّار </w:t>
      </w:r>
      <w:r>
        <w:rPr>
          <w:rStyle w:val="FootnoteReference"/>
        </w:rPr>
        <w:footnoteReference w:id="1048"/>
      </w:r>
      <w:r>
        <w:rPr>
          <w:rFonts w:ascii="Amiri" w:hAnsi="Amiri" w:eastAsia="Amiri" w:cs="Amiri"/>
          <w:lang w:bidi="ar-SA"/>
          <w:color w:val="111111"/>
          <w:sz w:val="28"/>
          <w:szCs w:val="28"/>
          <w:rtl/>
        </w:rPr>
        <w:t xml:space="preserve">، فخرجن حواسر مسلّبات، حافيات باكيات، يمشين سبايا في أسر الذّلّة.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فهرى، ترجمه لهوف،/ 132</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132- عنه: المجلسي، البحار، 45/ 58؛ البحراني، العوالم، 17/ 302؛ البهبهاني، الدّمعة السّاكبة، 4/ 372- 373؛ الدّربندي، أسرار الشّهادة،/ 460؛ القمي، نفس المهموم،/ 376؛ المازندراني، معالي السّبطين، 2/ 53- 54، 88؛ الزّنجاني، وسيلة الدّارين،/ 333، 343؛ مثله الجواهري، مثير الأحزان،/ 91</w:t>
      </w:r>
    </w:p>
    <w:p>
      <w:pPr>
        <w:pStyle w:val="BookText"/>
      </w:pPr>
      <w:r>
        <w:rPr>
          <w:rFonts w:ascii="Amiri" w:hAnsi="Amiri" w:eastAsia="Amiri" w:cs="Amiri"/>
          <w:lang w:bidi="ar-SA"/>
          <w:color w:val="111111"/>
          <w:sz w:val="28"/>
          <w:szCs w:val="28"/>
          <w:rtl/>
        </w:rPr>
        <w:t xml:space="preserve">ثمّ أمر ابن سعد بإخراج النّساء من الخيمة، و أضرموا فيها النّار، فخرجن حواسر مسلّبات حافيات باكيات، يمشين سبايا في أسر الذّلّة. </w:t>
      </w:r>
      <w:r>
        <w:rPr>
          <w:rStyle w:val="FootnoteReference"/>
        </w:rPr>
        <w:footnoteReference w:id="1050"/>
      </w:r>
    </w:p>
    <w:p>
      <w:pPr>
        <w:pStyle w:val="BookText"/>
      </w:pPr>
      <w:r>
        <w:rPr>
          <w:rFonts w:ascii="Amiri" w:hAnsi="Amiri" w:eastAsia="Amiri" w:cs="Amiri"/>
          <w:lang w:bidi="ar-SA"/>
          <w:color w:val="111111"/>
          <w:sz w:val="28"/>
          <w:szCs w:val="28"/>
          <w:rtl/>
        </w:rPr>
        <w:t xml:space="preserve">مير خواند، روضة الصّفا، 3/ 170</w:t>
      </w:r>
    </w:p>
    <w:p>
      <w:pPr>
        <w:pStyle w:val="BookText"/>
      </w:pPr>
      <w:r>
        <w:rPr>
          <w:rFonts w:ascii="Amiri" w:hAnsi="Amiri" w:eastAsia="Amiri" w:cs="Amiri"/>
          <w:lang w:bidi="ar-SA"/>
          <w:color w:val="111111"/>
          <w:sz w:val="28"/>
          <w:szCs w:val="28"/>
          <w:rtl/>
        </w:rPr>
        <w:t xml:space="preserve">و آن دوزخيان به روايت بعضى از مورخان آتش در خيمه هاى اهل بيت خاتم الانبيا زدند و دود از دودمان ولايت برآوردند.</w:t>
      </w:r>
    </w:p>
    <w:p>
      <w:pPr>
        <w:pStyle w:val="BookText"/>
      </w:pPr>
      <w:r>
        <w:rPr>
          <w:rFonts w:ascii="Amiri" w:hAnsi="Amiri" w:eastAsia="Amiri" w:cs="Amiri"/>
          <w:lang w:bidi="ar-SA"/>
          <w:color w:val="111111"/>
          <w:sz w:val="28"/>
          <w:szCs w:val="28"/>
          <w:rtl/>
        </w:rPr>
        <w:t xml:space="preserve">خواند امير، حبيب السير، 2/ 57</w:t>
      </w:r>
    </w:p>
    <w:p>
      <w:pPr>
        <w:pStyle w:val="BookText"/>
      </w:pPr>
      <w:r>
        <w:rPr>
          <w:rFonts w:ascii="Amiri" w:hAnsi="Amiri" w:eastAsia="Amiri" w:cs="Amiri"/>
          <w:lang w:bidi="ar-SA"/>
          <w:color w:val="111111"/>
          <w:sz w:val="28"/>
          <w:szCs w:val="28"/>
          <w:rtl/>
        </w:rPr>
        <w:t xml:space="preserve">محمّد بن أبي طالب، تسلية المجالس، 2/ 325</w:t>
      </w:r>
    </w:p>
    <w:p>
      <w:pPr>
        <w:pStyle w:val="BookText"/>
      </w:pPr>
      <w:r>
        <w:rPr>
          <w:rFonts w:ascii="IRNazanin" w:hAnsi="IRNazanin" w:eastAsia="IRNazanin" w:cs="IRNazanin"/>
          <w:lang w:bidi="fa-IR"/>
          <w:color w:val="111111"/>
          <w:sz w:val="28"/>
          <w:szCs w:val="28"/>
          <w:rtl/>
        </w:rPr>
        <w:t xml:space="preserve">و أحرق فسطاطه.</w:t>
      </w:r>
    </w:p>
    <w:p>
      <w:pPr>
        <w:pStyle w:val="BookText"/>
      </w:pPr>
      <w:r>
        <w:rPr>
          <w:rFonts w:ascii="Amiri" w:hAnsi="Amiri" w:eastAsia="Amiri" w:cs="Amiri"/>
          <w:lang w:bidi="ar-SA"/>
          <w:color w:val="111111"/>
          <w:sz w:val="28"/>
          <w:szCs w:val="28"/>
          <w:rtl/>
        </w:rPr>
        <w:t xml:space="preserve">تاج الدّين العاملي، التّتمّة،/ 80</w:t>
      </w:r>
    </w:p>
    <w:p>
      <w:pPr>
        <w:pStyle w:val="BookText"/>
      </w:pPr>
      <w:r>
        <w:rPr>
          <w:rFonts w:ascii="Amiri" w:hAnsi="Amiri" w:eastAsia="Amiri" w:cs="Amiri"/>
          <w:lang w:bidi="ar-SA"/>
          <w:color w:val="111111"/>
          <w:sz w:val="28"/>
          <w:szCs w:val="28"/>
          <w:rtl/>
        </w:rPr>
        <w:t xml:space="preserve">فصاح ابن سعد: أضرموا عليهم النّار في الخيمة! فقيل: يا ويلك! يا عمر! ما كفاك؟</w:t>
      </w:r>
    </w:p>
    <w:p>
      <w:pPr>
        <w:pStyle w:val="BookText"/>
      </w:pPr>
      <w:r>
        <w:rPr>
          <w:rFonts w:ascii="Amiri" w:hAnsi="Amiri" w:eastAsia="Amiri" w:cs="Amiri"/>
          <w:lang w:bidi="ar-SA"/>
          <w:color w:val="111111"/>
          <w:sz w:val="28"/>
          <w:szCs w:val="28"/>
          <w:rtl/>
        </w:rPr>
        <w:t xml:space="preserve">ما صنعت بالحسين؟ و تريد أن تحرق حرم رسول اللّه بالنّار؟ لقد عزمت أن تخسف بنا الأرض.</w:t>
      </w:r>
    </w:p>
    <w:p>
      <w:pPr>
        <w:pStyle w:val="BookText"/>
      </w:pPr>
      <w:r>
        <w:rPr>
          <w:rFonts w:ascii="Amiri" w:hAnsi="Amiri" w:eastAsia="Amiri" w:cs="Amiri"/>
          <w:lang w:bidi="ar-SA"/>
          <w:color w:val="111111"/>
          <w:sz w:val="28"/>
          <w:szCs w:val="28"/>
          <w:rtl/>
        </w:rPr>
        <w:t xml:space="preserve">فأمرهم بعد ذلك بنهب ما في الخيم، فيا ويلهم ما أجرأهم على اللّه و على انتهاك حرمة رسول اللّه من غير جرم اجترموه، و لا مكروه ارتكبوه! فيا لها من مصيبة ما أوجعها! و من رزيّة ما أفجعها! فكيف لا يحزن المحبّون؟ و قد ذبح المبغضون ذريّة رسول اللّه من غير سبب، و داروا برؤوسهم البلدان من غير أمر قد وجب، و سبّوا نساءهم على الجمال، و ادخلوهم على يزيد في أذلّ الأحوال، ما هو إلّا شي ء تَكادُ السَّماواتُ يَتَفَطَّرْنَ مِنْهُ، وَ تَنْشَقُّ الْأَرْضُ، وَ تَخِرُّ الْجِبالُ هَدًّا.</w:t>
      </w:r>
    </w:p>
    <w:p>
      <w:pPr>
        <w:pStyle w:val="BookText"/>
      </w:pPr>
      <w:r>
        <w:rPr>
          <w:rFonts w:ascii="Amiri" w:hAnsi="Amiri" w:eastAsia="Amiri" w:cs="Amiri"/>
          <w:lang w:bidi="ar-SA"/>
          <w:color w:val="111111"/>
          <w:sz w:val="28"/>
          <w:szCs w:val="28"/>
          <w:rtl/>
        </w:rPr>
        <w:t xml:space="preserve">الطّريحي، المنتخب، 2/ 466</w:t>
      </w:r>
    </w:p>
    <w:p>
      <w:pPr>
        <w:pStyle w:val="BookText"/>
      </w:pPr>
      <w:r>
        <w:rPr>
          <w:rFonts w:ascii="IRNazanin" w:hAnsi="IRNazanin" w:eastAsia="IRNazanin" w:cs="IRNazanin"/>
          <w:lang w:bidi="fa-IR"/>
          <w:color w:val="111111"/>
          <w:sz w:val="28"/>
          <w:szCs w:val="28"/>
          <w:rtl/>
        </w:rPr>
        <w:t xml:space="preserve">قال أبو مخنف: فلمّا ارتفع </w:t>
      </w:r>
      <w:r>
        <w:rPr>
          <w:rStyle w:val="FootnoteReference"/>
        </w:rPr>
        <w:footnoteReference w:id="1051"/>
      </w:r>
      <w:r>
        <w:rPr>
          <w:rFonts w:ascii="Amiri" w:hAnsi="Amiri" w:eastAsia="Amiri" w:cs="Amiri"/>
          <w:lang w:bidi="ar-SA"/>
          <w:color w:val="111111"/>
          <w:sz w:val="28"/>
          <w:szCs w:val="28"/>
          <w:rtl/>
        </w:rPr>
        <w:t xml:space="preserve">صياح النّساء صاح ابن سعد لعنه اللّه: يا ويلكم! اكبسوا </w:t>
      </w:r>
      <w:r>
        <w:rPr>
          <w:rStyle w:val="FootnoteReference"/>
        </w:rPr>
        <w:footnoteReference w:id="1052"/>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عليهنّ الخباء، و أضرموهنّ </w:t>
      </w:r>
      <w:r>
        <w:rPr>
          <w:rStyle w:val="FootnoteReference"/>
        </w:rPr>
        <w:footnoteReference w:id="1053"/>
      </w:r>
      <w:r>
        <w:rPr>
          <w:rFonts w:ascii="IRNazanin" w:hAnsi="IRNazanin" w:eastAsia="IRNazanin" w:cs="IRNazanin"/>
          <w:lang w:bidi="fa-IR"/>
          <w:color w:val="111111"/>
          <w:sz w:val="28"/>
          <w:szCs w:val="28"/>
          <w:rtl/>
        </w:rPr>
        <w:t xml:space="preserve">نارا، فأحرقوها، و من </w:t>
      </w:r>
      <w:r>
        <w:rPr>
          <w:rStyle w:val="FootnoteReference"/>
        </w:rPr>
        <w:footnoteReference w:id="1054"/>
      </w:r>
      <w:r>
        <w:rPr>
          <w:rFonts w:ascii="Amiri" w:hAnsi="Amiri" w:eastAsia="Amiri" w:cs="Amiri"/>
          <w:lang w:bidi="ar-SA"/>
          <w:color w:val="111111"/>
          <w:sz w:val="28"/>
          <w:szCs w:val="28"/>
          <w:rtl/>
        </w:rPr>
        <w:t xml:space="preserve">فيها. فقال رجل منهم: يا ويلك! يا ابن سعد! أما كفاك قتل الحسين و أهل بيته و أنصاره عن إحراق </w:t>
      </w:r>
      <w:r>
        <w:rPr>
          <w:rStyle w:val="FootnoteReference"/>
        </w:rPr>
        <w:footnoteReference w:id="1055"/>
      </w:r>
      <w:r>
        <w:rPr>
          <w:rFonts w:ascii="Amiri" w:hAnsi="Amiri" w:eastAsia="Amiri" w:cs="Amiri"/>
          <w:lang w:bidi="ar-SA"/>
          <w:color w:val="111111"/>
          <w:sz w:val="28"/>
          <w:szCs w:val="28"/>
          <w:rtl/>
        </w:rPr>
        <w:t xml:space="preserve">أطفاله و نسائه، لقد أردت أن يخسف اللّه بنا الأرض، فتبادروا إلى نهب النّساء الطّاهرات. </w:t>
      </w:r>
      <w:r>
        <w:rPr>
          <w:rStyle w:val="FootnoteReference"/>
        </w:rPr>
        <w:footnoteReference w:id="1056"/>
      </w:r>
    </w:p>
    <w:p>
      <w:pPr>
        <w:pStyle w:val="BookText"/>
      </w:pPr>
      <w:r>
        <w:rPr>
          <w:rFonts w:ascii="Amiri" w:hAnsi="Amiri" w:eastAsia="Amiri" w:cs="Amiri"/>
          <w:lang w:bidi="ar-SA"/>
          <w:color w:val="111111"/>
          <w:sz w:val="28"/>
          <w:szCs w:val="28"/>
          <w:rtl/>
        </w:rPr>
        <w:t xml:space="preserve">مجلسى، جلاء العيون،/ 693</w:t>
      </w:r>
    </w:p>
    <w:p>
      <w:pPr>
        <w:pStyle w:val="BookText"/>
      </w:pPr>
      <w:r>
        <w:rPr>
          <w:rFonts w:ascii="IRNazanin" w:hAnsi="IRNazanin" w:eastAsia="IRNazanin" w:cs="IRNazanin"/>
          <w:lang w:bidi="fa-IR"/>
          <w:color w:val="111111"/>
          <w:sz w:val="28"/>
          <w:szCs w:val="28"/>
          <w:rtl/>
        </w:rPr>
        <w:t xml:space="preserve">پس سوار شد و با جماعتى از لشكر به كنار خيام اهل بيت خير الانام آمد و فرمان كرد كه: «اين خيمه ها را آتش در زنيد و پاك بسوزانيد.»</w:t>
      </w:r>
    </w:p>
    <w:p>
      <w:pPr>
        <w:pStyle w:val="BookText"/>
      </w:pPr>
      <w:r>
        <w:rPr>
          <w:rFonts w:ascii="IRNazanin" w:hAnsi="IRNazanin" w:eastAsia="IRNazanin" w:cs="IRNazanin"/>
          <w:lang w:bidi="fa-IR"/>
          <w:color w:val="111111"/>
          <w:sz w:val="28"/>
          <w:szCs w:val="28"/>
          <w:rtl/>
        </w:rPr>
        <w:t xml:space="preserve">فرياد: «وا غوثاه! وا ذلّاه! وا محمداه! وا علياه! وا حسناه! وا حسيناه!» از اهل بيت پيغمبر بالا گرفت.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27</w:t>
      </w:r>
    </w:p>
    <w:p>
      <w:pPr>
        <w:pStyle w:val="BookText"/>
      </w:pPr>
      <w:r>
        <w:rPr>
          <w:rFonts w:ascii="Amiri" w:hAnsi="Amiri" w:eastAsia="Amiri" w:cs="Amiri"/>
          <w:lang w:bidi="ar-SA"/>
          <w:color w:val="111111"/>
          <w:sz w:val="28"/>
          <w:szCs w:val="28"/>
          <w:rtl/>
        </w:rPr>
        <w:t xml:space="preserve">مقتل أبي مخنف (المشهور)،/ 97- عنه: البهبهاني، الدّمعة السّاكبة، 4/ 369؛ المازندراني، معالي السّبطين، 2/ 86؛ الزّنجاني، وسيلة الدّارين،/ 343</w:t>
      </w:r>
    </w:p>
    <w:p>
      <w:pPr>
        <w:pStyle w:val="BookText"/>
      </w:pPr>
      <w:r>
        <w:rPr>
          <w:rFonts w:ascii="Amiri" w:hAnsi="Amiri" w:eastAsia="Amiri" w:cs="Amiri"/>
          <w:lang w:bidi="ar-SA"/>
          <w:color w:val="111111"/>
          <w:sz w:val="28"/>
          <w:szCs w:val="28"/>
          <w:rtl/>
        </w:rPr>
        <w:t xml:space="preserve">قال أبو مخنف: فلمّا ارتفع ضجيج حرم الحسين عليه السّلام و كثر بكائهم صاح عمر بن سعد لعنه اللّه: اكبسوا عليهم الخيم، يا ويلكم و اضرموها بالنّار، و قال رجل: لا حاجة لنا في سلبهم احرقوا الخيم و من فيها بالنّار. فقال رجل كان يهوى النّبيّ صلّى اللّه عليه و اله: يا ويلكم! ما كفاكم ما فعلتم بالحسين عليه السّلام و بأهل بيته و أنصاره حتّى تحرقون النّساء و الأطفال من آل رسول اللّه صلّى اللّه عليه و اله؟ لقد زعمتم على ان لا يخسف اللّه بنا الأرض. ثمّ قال عمر بن سعد:</w:t>
      </w:r>
    </w:p>
    <w:p>
      <w:pPr>
        <w:pStyle w:val="BookText"/>
      </w:pPr>
      <w:r>
        <w:rPr>
          <w:rFonts w:ascii="Amiri" w:hAnsi="Amiri" w:eastAsia="Amiri" w:cs="Amiri"/>
          <w:lang w:bidi="ar-SA"/>
          <w:color w:val="111111"/>
          <w:sz w:val="28"/>
          <w:szCs w:val="28"/>
          <w:rtl/>
        </w:rPr>
        <w:t xml:space="preserve">انهبوا الخيم.</w:t>
      </w:r>
    </w:p>
    <w:p>
      <w:pPr>
        <w:pStyle w:val="BookText"/>
      </w:pPr>
      <w:r>
        <w:rPr>
          <w:rFonts w:ascii="Amiri" w:hAnsi="Amiri" w:eastAsia="Amiri" w:cs="Amiri"/>
          <w:lang w:bidi="ar-SA"/>
          <w:color w:val="111111"/>
          <w:sz w:val="28"/>
          <w:szCs w:val="28"/>
          <w:rtl/>
        </w:rPr>
        <w:t xml:space="preserve">الدّربندي، أسرار الشّهادة،/ 436</w:t>
      </w:r>
    </w:p>
    <w:p>
      <w:pPr>
        <w:pStyle w:val="BookText"/>
      </w:pPr>
      <w:r>
        <w:rPr>
          <w:rFonts w:ascii="Amiri" w:hAnsi="Amiri" w:eastAsia="Amiri" w:cs="Amiri"/>
          <w:lang w:bidi="ar-SA"/>
          <w:color w:val="111111"/>
          <w:sz w:val="28"/>
          <w:szCs w:val="28"/>
          <w:rtl/>
        </w:rPr>
        <w:t xml:space="preserve">و في روضة الصّفا: [...] فأمر [عمر بن سعد] بإحراق خيام أهل بيت المصطفى. </w:t>
      </w:r>
      <w:r>
        <w:rPr>
          <w:rStyle w:val="FootnoteReference"/>
        </w:rPr>
        <w:footnoteReference w:id="1057"/>
      </w:r>
    </w:p>
    <w:p>
      <w:pPr>
        <w:pStyle w:val="BookText"/>
      </w:pPr>
      <w:r>
        <w:rPr>
          <w:rFonts w:ascii="Amiri" w:hAnsi="Amiri" w:eastAsia="Amiri" w:cs="Amiri"/>
          <w:lang w:bidi="ar-SA"/>
          <w:color w:val="111111"/>
          <w:sz w:val="28"/>
          <w:szCs w:val="28"/>
          <w:rtl/>
        </w:rPr>
        <w:t xml:space="preserve">كمره اى، ترجمه نفس المهموم،/ 176</w:t>
      </w:r>
    </w:p>
    <w:p>
      <w:pPr>
        <w:pStyle w:val="BookText"/>
      </w:pPr>
      <w:r>
        <w:rPr>
          <w:rFonts w:ascii="Amiri" w:hAnsi="Amiri" w:eastAsia="Amiri" w:cs="Amiri"/>
          <w:lang w:bidi="ar-SA"/>
          <w:color w:val="111111"/>
          <w:sz w:val="28"/>
          <w:szCs w:val="28"/>
          <w:rtl/>
        </w:rPr>
        <w:t xml:space="preserve">القمي، نفس المهموم،/ 379</w:t>
      </w:r>
    </w:p>
    <w:p>
      <w:pPr>
        <w:pStyle w:val="BookText"/>
      </w:pPr>
      <w:r>
        <w:rPr>
          <w:rFonts w:ascii="Amiri" w:hAnsi="Amiri" w:eastAsia="Amiri" w:cs="Amiri"/>
          <w:lang w:bidi="ar-SA"/>
          <w:color w:val="111111"/>
          <w:sz w:val="28"/>
          <w:szCs w:val="28"/>
          <w:rtl/>
        </w:rPr>
        <w:t xml:space="preserve">و في رواية: و لمّا ارتفع صياح النّساء غضب اللّعين عمر بن سعد، و صاح: يا ويلكم! اكبسوا عليهنّ الخباء، و أضرموها نارا، و أحرقوها، و ما فيها.</w:t>
      </w:r>
    </w:p>
    <w:p>
      <w:pPr>
        <w:pStyle w:val="BookText"/>
      </w:pPr>
      <w:r>
        <w:rPr>
          <w:rFonts w:ascii="Amiri" w:hAnsi="Amiri" w:eastAsia="Amiri" w:cs="Amiri"/>
          <w:lang w:bidi="ar-SA"/>
          <w:color w:val="111111"/>
          <w:sz w:val="28"/>
          <w:szCs w:val="28"/>
          <w:rtl/>
        </w:rPr>
        <w:t xml:space="preserve">المازندراني، معالي السّبطين، 2/ 53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روضة الصّفا: [...] فأمر بإحراق خيام أهل بيت المصطفى، ألا لعنة اللّه على القوم الظالمين [...].</w:t>
      </w:r>
    </w:p>
    <w:p>
      <w:pPr>
        <w:pStyle w:val="BookText"/>
      </w:pPr>
      <w:r>
        <w:rPr>
          <w:rFonts w:ascii="Amiri" w:hAnsi="Amiri" w:eastAsia="Amiri" w:cs="Amiri"/>
          <w:lang w:bidi="ar-SA"/>
          <w:color w:val="111111"/>
          <w:sz w:val="28"/>
          <w:szCs w:val="28"/>
          <w:rtl/>
        </w:rPr>
        <w:t xml:space="preserve">و في بعض المقاتل: إنّ زينب الكبرى أقبلت على زين العابدين، و قالت: يا بقيّة الماضين! و ثمال الباقين! قد أضرموا النّار في مضاربنا </w:t>
      </w:r>
      <w:r>
        <w:rPr>
          <w:rStyle w:val="FootnoteReference"/>
        </w:rPr>
        <w:footnoteReference w:id="1058"/>
      </w:r>
      <w:r>
        <w:rPr>
          <w:rFonts w:ascii="Amiri" w:hAnsi="Amiri" w:eastAsia="Amiri" w:cs="Amiri"/>
          <w:lang w:bidi="ar-SA"/>
          <w:color w:val="111111"/>
          <w:sz w:val="28"/>
          <w:szCs w:val="28"/>
          <w:rtl/>
        </w:rPr>
        <w:t xml:space="preserve">، فما رأيك فينا؟</w:t>
      </w:r>
    </w:p>
    <w:p>
      <w:pPr>
        <w:pStyle w:val="BookText"/>
      </w:pPr>
      <w:r>
        <w:rPr>
          <w:rFonts w:ascii="Amiri" w:hAnsi="Amiri" w:eastAsia="Amiri" w:cs="Amiri"/>
          <w:lang w:bidi="ar-SA"/>
          <w:color w:val="111111"/>
          <w:sz w:val="28"/>
          <w:szCs w:val="28"/>
          <w:rtl/>
        </w:rPr>
        <w:t xml:space="preserve">فقال عليه السّلام: عليكنّ بالفرار. ففررن بنات رسول اللّه، صائحات، باكيات، نادبات </w:t>
      </w:r>
      <w:r>
        <w:rPr>
          <w:rStyle w:val="FootnoteReference"/>
        </w:rPr>
        <w:footnoteReference w:id="1059"/>
      </w:r>
      <w:r>
        <w:rPr>
          <w:rFonts w:ascii="Amiri" w:hAnsi="Amiri" w:eastAsia="Amiri" w:cs="Amiri"/>
          <w:lang w:bidi="ar-SA"/>
          <w:color w:val="111111"/>
          <w:sz w:val="28"/>
          <w:szCs w:val="28"/>
          <w:rtl/>
        </w:rPr>
        <w:t xml:space="preserve">، إلّا زينب الكبرى، فإنّها كانت واقفة تنظر إلى زين العابدين، لأنّه لا يتمكّن من النّهوض و القيام. قال بعض من شهد: رأيت امرأة جليلة واقفة بباب الخيمة، و النّار تشتعل من جوانبها، و هي تارة تنظر يمنة و يسرة، و أخرى تنظر إلى السّماء، و تصفق بيديها، و تارة تدخل في تلك الخيمة، و تخرج، فأسرعت إليها، و قلت: يا هذي </w:t>
      </w:r>
      <w:r>
        <w:rPr>
          <w:rStyle w:val="FootnoteReference"/>
        </w:rPr>
        <w:footnoteReference w:id="1060"/>
      </w:r>
      <w:r>
        <w:rPr>
          <w:rFonts w:ascii="Amiri" w:hAnsi="Amiri" w:eastAsia="Amiri" w:cs="Amiri"/>
          <w:lang w:bidi="ar-SA"/>
          <w:color w:val="111111"/>
          <w:sz w:val="28"/>
          <w:szCs w:val="28"/>
          <w:rtl/>
        </w:rPr>
        <w:t xml:space="preserve">ما وقوفك هاهنا، و النّار تشتعل </w:t>
      </w:r>
      <w:r>
        <w:rPr>
          <w:rStyle w:val="FootnoteReference"/>
        </w:rPr>
        <w:footnoteReference w:id="1061"/>
      </w:r>
      <w:r>
        <w:rPr>
          <w:rFonts w:ascii="Amiri" w:hAnsi="Amiri" w:eastAsia="Amiri" w:cs="Amiri"/>
          <w:lang w:bidi="ar-SA"/>
          <w:color w:val="111111"/>
          <w:sz w:val="28"/>
          <w:szCs w:val="28"/>
          <w:rtl/>
        </w:rPr>
        <w:t xml:space="preserve">من جوانبك، و هؤلاء النّسوة قد فررن، و تفرّقن و لم تلحقي </w:t>
      </w:r>
      <w:r>
        <w:rPr>
          <w:rStyle w:val="FootnoteReference"/>
        </w:rPr>
        <w:footnoteReference w:id="1062"/>
      </w:r>
      <w:r>
        <w:rPr>
          <w:rFonts w:ascii="Amiri" w:hAnsi="Amiri" w:eastAsia="Amiri" w:cs="Amiri"/>
          <w:lang w:bidi="ar-SA"/>
          <w:color w:val="111111"/>
          <w:sz w:val="28"/>
          <w:szCs w:val="28"/>
          <w:rtl/>
        </w:rPr>
        <w:t xml:space="preserve">بهنّ، و ما شأنك؟</w:t>
      </w:r>
    </w:p>
    <w:p>
      <w:pPr>
        <w:pStyle w:val="BookText"/>
      </w:pPr>
      <w:r>
        <w:rPr>
          <w:rFonts w:ascii="Amiri" w:hAnsi="Amiri" w:eastAsia="Amiri" w:cs="Amiri"/>
          <w:lang w:bidi="ar-SA"/>
          <w:color w:val="111111"/>
          <w:sz w:val="28"/>
          <w:szCs w:val="28"/>
          <w:rtl/>
        </w:rPr>
        <w:t xml:space="preserve">فبكت، و قالت: يا شيخ! إنّ لنا عليلا في الخيمة، و هو لا يتمكّن من الجلوس و النّهوض، فكيف أفارقه، و قد أحاط النّار به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و الحاصل: فأحرقوا الخيم، و نهبوا ما فيها، و سلبوا الفاطميّات بحيث لم يبق لهنّ ما يسترن به.</w:t>
      </w:r>
    </w:p>
    <w:p>
      <w:pPr>
        <w:pStyle w:val="BookText"/>
      </w:pPr>
      <w:r>
        <w:rPr>
          <w:rFonts w:ascii="Amiri" w:hAnsi="Amiri" w:eastAsia="Amiri" w:cs="Amiri"/>
          <w:lang w:bidi="ar-SA"/>
          <w:color w:val="111111"/>
          <w:sz w:val="28"/>
          <w:szCs w:val="28"/>
          <w:rtl/>
        </w:rPr>
        <w:t xml:space="preserve">في (البحار): و جاء عمر بن سعد (لعنه اللّه)، فصاحت النّساء في وجهه و بكين، فقال لأصحابه: لا يدخل أحد منكم بيوت هؤلاء النّساء، و لا تعرّضوا لهذا الغلام المريض.</w:t>
      </w:r>
    </w:p>
    <w:p>
      <w:pPr>
        <w:pStyle w:val="BookText"/>
      </w:pPr>
      <w:r>
        <w:rPr>
          <w:rFonts w:ascii="Amiri" w:hAnsi="Amiri" w:eastAsia="Amiri" w:cs="Amiri"/>
          <w:lang w:bidi="ar-SA"/>
          <w:color w:val="111111"/>
          <w:sz w:val="28"/>
          <w:szCs w:val="28"/>
          <w:rtl/>
        </w:rPr>
        <w:t xml:space="preserve">و سألته النّسوة أن يسترجع ما أخذ منهنّ ليسترن به، فقال: من أخذ من متاعهنّ شيئا فليردّه. فو اللّه ما ردّ أحد منهم شيئا، فوكّل بالفسطاط، و بيوت النّساء و عليّ بن الحسين عليه السّلام جماعة، و قال: احفظوهم لئلّا يخرج منهم أحد، و لا تسيئوا إليهم. ثمّ عاد إلى مضربه.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لفظ البيوت في الخبر المذكور دليل على عدم إحراق الخيم في يوم عاشوراء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ذكره صاحب النّاسخ بأنّ حرق الخيم وقع في اليوم الحادي عشر لمّا رحل عمر بن سعد بالسّبايا، و حملهم على أقتاب المطايا، أمر اللّعين بإحراق الخيم، فاحرقوها، و اللّه أعلم (انتهى).</w:t>
      </w:r>
    </w:p>
    <w:p>
      <w:pPr>
        <w:pStyle w:val="BookText"/>
      </w:pPr>
      <w:r>
        <w:rPr>
          <w:rFonts w:ascii="Amiri" w:hAnsi="Amiri" w:eastAsia="Amiri" w:cs="Amiri"/>
          <w:lang w:bidi="ar-SA"/>
          <w:color w:val="111111"/>
          <w:sz w:val="28"/>
          <w:szCs w:val="28"/>
          <w:rtl/>
        </w:rPr>
        <w:t xml:space="preserve">المازندراني، معالي السّبطين، 2/ 87، 88- 89- مثله الزّنجاني، وسيلة الدّارين،/ 337، 343- 344</w:t>
      </w:r>
    </w:p>
    <w:p>
      <w:pPr>
        <w:pStyle w:val="BookText"/>
      </w:pPr>
      <w:r>
        <w:rPr>
          <w:rFonts w:ascii="Amiri" w:hAnsi="Amiri" w:eastAsia="Amiri" w:cs="Amiri"/>
          <w:lang w:bidi="ar-SA"/>
          <w:color w:val="111111"/>
          <w:sz w:val="28"/>
          <w:szCs w:val="28"/>
          <w:rtl/>
        </w:rPr>
        <w:t xml:space="preserve">ثمّ </w:t>
      </w:r>
      <w:r>
        <w:rPr>
          <w:rStyle w:val="FootnoteReference"/>
        </w:rPr>
        <w:footnoteReference w:id="1065"/>
      </w:r>
      <w:r>
        <w:rPr>
          <w:rFonts w:ascii="Amiri" w:hAnsi="Amiri" w:eastAsia="Amiri" w:cs="Amiri"/>
          <w:lang w:bidi="ar-SA"/>
          <w:color w:val="111111"/>
          <w:sz w:val="28"/>
          <w:szCs w:val="28"/>
          <w:rtl/>
        </w:rPr>
        <w:t xml:space="preserve">أنّهم أشعلوا النّار في الفسطاط، فخرجن منه النّساء باكيات مسلّبات.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اداره پژوهش و نگارش، ترجمه أعيان الشيعه،/ 252</w:t>
      </w:r>
    </w:p>
    <w:p>
      <w:pPr>
        <w:pStyle w:val="BookText"/>
      </w:pPr>
      <w:r>
        <w:rPr>
          <w:rFonts w:ascii="Amiri" w:hAnsi="Amiri" w:eastAsia="Amiri" w:cs="Amiri"/>
          <w:lang w:bidi="ar-SA"/>
          <w:color w:val="111111"/>
          <w:sz w:val="28"/>
          <w:szCs w:val="28"/>
          <w:rtl/>
        </w:rPr>
        <w:t xml:space="preserve">الأمين، أعيان الشّيعة، 1/ 612، لواعج الأشجان،/ 194</w:t>
      </w:r>
    </w:p>
    <w:p>
      <w:pPr>
        <w:pStyle w:val="BookText"/>
      </w:pPr>
      <w:r>
        <w:rPr>
          <w:rFonts w:ascii="Amiri" w:hAnsi="Amiri" w:eastAsia="Amiri" w:cs="Amiri"/>
          <w:lang w:bidi="ar-SA"/>
          <w:color w:val="111111"/>
          <w:sz w:val="28"/>
          <w:szCs w:val="28"/>
          <w:rtl/>
        </w:rPr>
        <w:t xml:space="preserve">و في رواية: لمّا ارتفع صياح النّساء غضب اللّعين عمر بن سعد، و صاح: يا ويلكم! اكبوا عليهنّ الخباء، و أضرموها و أحرقوها، أو أحرقوا بيوت الظّالمين (العياذ باللّه).</w:t>
      </w:r>
    </w:p>
    <w:p>
      <w:pPr>
        <w:pStyle w:val="BookText"/>
      </w:pPr>
      <w:r>
        <w:rPr>
          <w:rFonts w:ascii="Amiri" w:hAnsi="Amiri" w:eastAsia="Amiri" w:cs="Amiri"/>
          <w:lang w:bidi="ar-SA"/>
          <w:color w:val="111111"/>
          <w:sz w:val="28"/>
          <w:szCs w:val="28"/>
          <w:rtl/>
        </w:rPr>
        <w:t xml:space="preserve">الزّنجاني، وسيلة الدّارين،/ 333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 w:name="pg19498_185732"/>
    <w:bookmarkEnd w:id="16"/>
    <w:p>
      <w:pPr>
        <w:pStyle w:val="Heading3"/>
      </w:pPr>
      <w:bookmarkStart w:id="109" w:name="_Toc25"/>
      <w:r>
        <w:t>آل رسول اللّه صلّى اللّه عليه و اله و سلم يندبن الحسين عليه السّلام و يعولن عليه</w:t>
      </w:r>
      <w:bookmarkEnd w:id="109"/>
    </w:p>
    <w:p>
      <w:pPr>
        <w:pStyle w:val="BookText"/>
      </w:pPr>
      <w:r>
        <w:rPr>
          <w:rFonts w:ascii="Amiri" w:hAnsi="Amiri" w:eastAsia="Amiri" w:cs="Amiri"/>
          <w:lang w:bidi="ar-SA"/>
          <w:color w:val="111111"/>
          <w:sz w:val="28"/>
          <w:szCs w:val="28"/>
          <w:rtl/>
        </w:rPr>
        <w:t xml:space="preserve">و أضرمت النّار في الفسطاط، فخرجن هاربات، و مررن على جسد الحسين، و هو معفّر بدمائه، مفقود من أحبّائه، فندبت عليه زينب بصوب مشج، و قلب مقروح:</w:t>
      </w:r>
    </w:p>
    <w:p>
      <w:pPr>
        <w:pStyle w:val="BookText"/>
      </w:pPr>
      <w:r>
        <w:rPr>
          <w:rFonts w:ascii="Amiri" w:hAnsi="Amiri" w:eastAsia="Amiri" w:cs="Amiri"/>
          <w:lang w:bidi="ar-SA"/>
          <w:color w:val="111111"/>
          <w:sz w:val="28"/>
          <w:szCs w:val="28"/>
          <w:rtl/>
        </w:rPr>
        <w:t xml:space="preserve">يا محمّداه! صلّى عليك مليك السّماء! هذا حسين مرمّل بالدّماء، مقطّع الأعضاء، و بناتك سبايا، إلى اللّه المشتكى، و إلى عليّ المرتضى، و إلى فاطمة الزّهراء، و إلى حمزة سيّد الشّهداء، هذا حسين بالعراء، تسفي عليه الصّبا، قتيل أولاد الأدعياء، وا حزناه! وا كرباه! اليوم مات جدّي رسول اللّه! يا أصحاب محمّداه! هذا ذرّيّة المصطفى يساقون سوق السّبايا.</w:t>
      </w:r>
    </w:p>
    <w:p>
      <w:pPr>
        <w:pStyle w:val="BookText"/>
      </w:pPr>
      <w:r>
        <w:rPr>
          <w:rFonts w:ascii="Amiri" w:hAnsi="Amiri" w:eastAsia="Amiri" w:cs="Amiri"/>
          <w:lang w:bidi="ar-SA"/>
          <w:color w:val="111111"/>
          <w:sz w:val="28"/>
          <w:szCs w:val="28"/>
          <w:rtl/>
        </w:rPr>
        <w:t xml:space="preserve">فأذابت القلوب القاسية، و الجبال الرّاسية.</w:t>
      </w:r>
    </w:p>
    <w:p>
      <w:pPr>
        <w:pStyle w:val="BookText"/>
      </w:pPr>
      <w:r>
        <w:rPr>
          <w:rFonts w:ascii="Amiri" w:hAnsi="Amiri" w:eastAsia="Amiri" w:cs="Amiri"/>
          <w:lang w:bidi="ar-SA"/>
          <w:color w:val="111111"/>
          <w:sz w:val="28"/>
          <w:szCs w:val="28"/>
          <w:rtl/>
        </w:rPr>
        <w:t xml:space="preserve">قال الهرويّ الكاتب: سمعت منصور بن مسلمة الهرويّ ينشد ببغداد في شهر رمضان سنة إحدى عشر و ثلاثمائة شعرا من جملته:</w:t>
      </w:r>
    </w:p>
    <w:p>
      <w:pPr>
        <w:pStyle w:val="BookText"/>
      </w:pPr>
      <w:r>
        <w:rPr>
          <w:rFonts w:ascii="Amiri" w:hAnsi="Amiri" w:eastAsia="Amiri" w:cs="Amiri"/>
          <w:lang w:bidi="ar-SA"/>
          <w:color w:val="111111"/>
          <w:sz w:val="28"/>
          <w:szCs w:val="28"/>
          <w:rtl/>
        </w:rPr>
        <w:t xml:space="preserve">تصان بنت الدّعي في كلل الملك *** و بنت الرّسول تبتذل</w:t>
      </w:r>
    </w:p>
    <w:p>
      <w:pPr>
        <w:pStyle w:val="BookText"/>
      </w:pPr>
      <w:r>
        <w:rPr>
          <w:rFonts w:ascii="Amiri" w:hAnsi="Amiri" w:eastAsia="Amiri" w:cs="Amiri"/>
          <w:lang w:bidi="ar-SA"/>
          <w:color w:val="111111"/>
          <w:sz w:val="28"/>
          <w:szCs w:val="28"/>
          <w:rtl/>
        </w:rPr>
        <w:t xml:space="preserve">يرجى رضى المصطفى فوا عجباه *** تقتل أولاده و يحتمل</w:t>
      </w:r>
    </w:p>
    <w:p>
      <w:pPr>
        <w:pStyle w:val="BookText"/>
      </w:pPr>
      <w:r>
        <w:rPr>
          <w:rFonts w:ascii="Amiri" w:hAnsi="Amiri" w:eastAsia="Amiri" w:cs="Amiri"/>
          <w:lang w:bidi="ar-SA"/>
          <w:color w:val="111111"/>
          <w:sz w:val="28"/>
          <w:szCs w:val="28"/>
          <w:rtl/>
        </w:rPr>
        <w:t xml:space="preserve">ابن نما، مثير الأحزان،/ 41</w:t>
      </w:r>
    </w:p>
    <w:p>
      <w:pPr>
        <w:pStyle w:val="BookText"/>
      </w:pPr>
      <w:r>
        <w:rPr>
          <w:rFonts w:ascii="Amiri" w:hAnsi="Amiri" w:eastAsia="Amiri" w:cs="Amiri"/>
          <w:lang w:bidi="ar-SA"/>
          <w:color w:val="111111"/>
          <w:sz w:val="28"/>
          <w:szCs w:val="28"/>
          <w:rtl/>
        </w:rPr>
        <w:t xml:space="preserve">فخرجن حواسر مسلّبات حافيات باكيات، يمشين سبايا في أسر الذّلّة، و قلن: بحقّ اللّه إلّا ما مررتم بنا على مصرع الحسين عليه السّلام. فلمّا نظر </w:t>
      </w:r>
      <w:r>
        <w:rPr>
          <w:rStyle w:val="FootnoteReference"/>
        </w:rPr>
        <w:footnoteReference w:id="1067"/>
      </w:r>
      <w:r>
        <w:rPr>
          <w:rFonts w:ascii="Amiri" w:hAnsi="Amiri" w:eastAsia="Amiri" w:cs="Amiri"/>
          <w:lang w:bidi="ar-SA"/>
          <w:color w:val="111111"/>
          <w:sz w:val="28"/>
          <w:szCs w:val="28"/>
          <w:rtl/>
        </w:rPr>
        <w:t xml:space="preserve">النّسوة إلى القتلى صحن، و ضربن وجوههنّ.</w:t>
      </w:r>
    </w:p>
    <w:p>
      <w:pPr>
        <w:pStyle w:val="BookText"/>
      </w:pPr>
      <w:r>
        <w:rPr>
          <w:rFonts w:ascii="Amiri" w:hAnsi="Amiri" w:eastAsia="Amiri" w:cs="Amiri"/>
          <w:lang w:bidi="ar-SA"/>
          <w:color w:val="111111"/>
          <w:sz w:val="28"/>
          <w:szCs w:val="28"/>
          <w:rtl/>
        </w:rPr>
        <w:t xml:space="preserve">قال: فو اللّه لا أنسى زينب بنت عليّ عليه السّلام </w:t>
      </w:r>
      <w:r>
        <w:rPr>
          <w:rStyle w:val="FootnoteReference"/>
        </w:rPr>
        <w:footnoteReference w:id="1068"/>
      </w:r>
      <w:r>
        <w:rPr>
          <w:rFonts w:ascii="Amiri" w:hAnsi="Amiri" w:eastAsia="Amiri" w:cs="Amiri"/>
          <w:lang w:bidi="ar-SA"/>
          <w:color w:val="111111"/>
          <w:sz w:val="28"/>
          <w:szCs w:val="28"/>
          <w:rtl/>
        </w:rPr>
        <w:t xml:space="preserve">تندب الحسين عليه السّلام، و تنادي بصوت حزين و قلب كئيب: يا محمّداه! </w:t>
      </w:r>
      <w:r>
        <w:rPr>
          <w:rStyle w:val="FootnoteReference"/>
        </w:rPr>
        <w:footnoteReference w:id="1069"/>
      </w:r>
      <w:r>
        <w:rPr>
          <w:rFonts w:ascii="Amiri" w:hAnsi="Amiri" w:eastAsia="Amiri" w:cs="Amiri"/>
          <w:lang w:bidi="ar-SA"/>
          <w:color w:val="111111"/>
          <w:sz w:val="28"/>
          <w:szCs w:val="28"/>
          <w:rtl/>
        </w:rPr>
        <w:t xml:space="preserve">صلّى عليك ملائكة </w:t>
      </w:r>
      <w:r>
        <w:rPr>
          <w:rStyle w:val="FootnoteReference"/>
        </w:rPr>
        <w:footnoteReference w:id="1070"/>
      </w:r>
      <w:r>
        <w:rPr>
          <w:rFonts w:ascii="Amiri" w:hAnsi="Amiri" w:eastAsia="Amiri" w:cs="Amiri"/>
          <w:lang w:bidi="ar-SA"/>
          <w:color w:val="111111"/>
          <w:sz w:val="28"/>
          <w:szCs w:val="28"/>
          <w:rtl/>
        </w:rPr>
        <w:t xml:space="preserve">السّماء، هذا حسين مرمّل بالدّماء، مقطّع الأعضاء </w:t>
      </w:r>
      <w:r>
        <w:rPr>
          <w:rStyle w:val="FootnoteReference"/>
        </w:rPr>
        <w:footnoteReference w:id="1071"/>
      </w:r>
      <w:r>
        <w:rPr>
          <w:rFonts w:ascii="Amiri" w:hAnsi="Amiri" w:eastAsia="Amiri" w:cs="Amiri"/>
          <w:lang w:bidi="ar-SA"/>
          <w:color w:val="111111"/>
          <w:sz w:val="28"/>
          <w:szCs w:val="28"/>
          <w:rtl/>
        </w:rPr>
        <w:t xml:space="preserve">و بناتك سبايا، إلى اللّه المشتكى، و إلى محمّد المصطفى، و إلى عليّ المرتضى،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72"/>
      </w:r>
      <w:r>
        <w:rPr>
          <w:rFonts w:ascii="Amiri" w:hAnsi="Amiri" w:eastAsia="Amiri" w:cs="Amiri"/>
          <w:lang w:bidi="ar-SA"/>
          <w:color w:val="111111"/>
          <w:sz w:val="28"/>
          <w:szCs w:val="28"/>
          <w:rtl/>
        </w:rPr>
        <w:t xml:space="preserve">و إلى فاطمة الزّهراء </w:t>
      </w:r>
      <w:r>
        <w:rPr>
          <w:rStyle w:val="FootnoteReference"/>
        </w:rPr>
        <w:footnoteReference w:id="1073"/>
      </w:r>
      <w:r>
        <w:rPr>
          <w:rFonts w:ascii="Amiri" w:hAnsi="Amiri" w:eastAsia="Amiri" w:cs="Amiri"/>
          <w:lang w:bidi="ar-SA"/>
          <w:color w:val="111111"/>
          <w:sz w:val="28"/>
          <w:szCs w:val="28"/>
          <w:rtl/>
        </w:rPr>
        <w:t xml:space="preserve">، و إلى حمزة سيّد الشّهداء، يا محمّداه! </w:t>
      </w:r>
      <w:r>
        <w:rPr>
          <w:rStyle w:val="FootnoteReference"/>
        </w:rPr>
        <w:footnoteReference w:id="1074"/>
      </w:r>
      <w:r>
        <w:rPr>
          <w:rFonts w:ascii="Amiri" w:hAnsi="Amiri" w:eastAsia="Amiri" w:cs="Amiri"/>
          <w:lang w:bidi="ar-SA"/>
          <w:color w:val="111111"/>
          <w:sz w:val="28"/>
          <w:szCs w:val="28"/>
          <w:rtl/>
        </w:rPr>
        <w:t xml:space="preserve">هذا حسين بالعراء، تسفي </w:t>
      </w:r>
      <w:r>
        <w:rPr>
          <w:rStyle w:val="FootnoteReference"/>
        </w:rPr>
        <w:footnoteReference w:id="1075"/>
      </w:r>
      <w:r>
        <w:rPr>
          <w:rFonts w:ascii="Amiri" w:hAnsi="Amiri" w:eastAsia="Amiri" w:cs="Amiri"/>
          <w:lang w:bidi="ar-SA"/>
          <w:color w:val="111111"/>
          <w:sz w:val="28"/>
          <w:szCs w:val="28"/>
          <w:rtl/>
        </w:rPr>
        <w:t xml:space="preserve">عليه الصّبا، قتيل أولاد البغايا، </w:t>
      </w:r>
      <w:r>
        <w:rPr>
          <w:rStyle w:val="FootnoteReference"/>
        </w:rPr>
        <w:footnoteReference w:id="1076"/>
      </w:r>
      <w:r>
        <w:rPr>
          <w:rFonts w:ascii="Amiri" w:hAnsi="Amiri" w:eastAsia="Amiri" w:cs="Amiri"/>
          <w:lang w:bidi="ar-SA"/>
          <w:color w:val="111111"/>
          <w:sz w:val="28"/>
          <w:szCs w:val="28"/>
          <w:rtl/>
        </w:rPr>
        <w:t xml:space="preserve">وا حزناه! وا كرباه! </w:t>
      </w:r>
      <w:r>
        <w:rPr>
          <w:rStyle w:val="FootnoteReference"/>
        </w:rPr>
        <w:footnoteReference w:id="1077"/>
      </w:r>
      <w:r>
        <w:rPr>
          <w:rStyle w:val="FootnoteReference"/>
        </w:rPr>
        <w:footnoteReference w:id="1078"/>
      </w:r>
      <w:r>
        <w:rPr>
          <w:rFonts w:ascii="Amiri" w:hAnsi="Amiri" w:eastAsia="Amiri" w:cs="Amiri"/>
          <w:lang w:bidi="ar-SA"/>
          <w:color w:val="111111"/>
          <w:sz w:val="28"/>
          <w:szCs w:val="28"/>
          <w:rtl/>
        </w:rPr>
        <w:t xml:space="preserve">اليوم مات جدّي رسول اللّه صلّى اللّه عليه و اله، يا أصحاب محمّداه! هؤلاء ذرّيّة المصطفى، يساقون سوق </w:t>
      </w:r>
      <w:r>
        <w:rPr>
          <w:rStyle w:val="FootnoteReference"/>
        </w:rPr>
        <w:footnoteReference w:id="1079"/>
      </w:r>
      <w:r>
        <w:rPr>
          <w:rFonts w:ascii="Amiri" w:hAnsi="Amiri" w:eastAsia="Amiri" w:cs="Amiri"/>
          <w:lang w:bidi="ar-SA"/>
          <w:color w:val="111111"/>
          <w:sz w:val="28"/>
          <w:szCs w:val="28"/>
          <w:rtl/>
        </w:rPr>
        <w:t xml:space="preserve">السّبايا.
</w:t>
      </w:r>
      <w:r>
        <w:rPr>
          <w:rStyle w:val="FootnoteReference"/>
        </w:rPr>
        <w:footnoteReference w:id="1080"/>
      </w:r>
      <w:r>
        <w:rPr>
          <w:rStyle w:val="FootnoteReference"/>
        </w:rPr>
        <w:footnoteReference w:id="1081"/>
      </w:r>
      <w:r>
        <w:rPr>
          <w:rFonts w:ascii="Amiri" w:hAnsi="Amiri" w:eastAsia="Amiri" w:cs="Amiri"/>
          <w:lang w:bidi="ar-SA"/>
          <w:color w:val="111111"/>
          <w:sz w:val="28"/>
          <w:szCs w:val="28"/>
          <w:rtl/>
        </w:rPr>
        <w:t xml:space="preserve">و في رواية </w:t>
      </w:r>
      <w:r>
        <w:rPr>
          <w:rStyle w:val="FootnoteReference"/>
        </w:rPr>
        <w:footnoteReference w:id="1082"/>
      </w:r>
      <w:r>
        <w:rPr>
          <w:rFonts w:ascii="Amiri" w:hAnsi="Amiri" w:eastAsia="Amiri" w:cs="Amiri"/>
          <w:lang w:bidi="ar-SA"/>
          <w:color w:val="111111"/>
          <w:sz w:val="28"/>
          <w:szCs w:val="28"/>
          <w:rtl/>
        </w:rPr>
        <w:t xml:space="preserve">: يا محمّداه! بناتك سبايا و ذرّيّتك مقتّلة، تسفي عليهم ريح الصّبا، و هذا حسين محزور </w:t>
      </w:r>
      <w:r>
        <w:rPr>
          <w:rStyle w:val="FootnoteReference"/>
        </w:rPr>
        <w:footnoteReference w:id="1083"/>
      </w:r>
      <w:r>
        <w:rPr>
          <w:rFonts w:ascii="Amiri" w:hAnsi="Amiri" w:eastAsia="Amiri" w:cs="Amiri"/>
          <w:lang w:bidi="ar-SA"/>
          <w:color w:val="111111"/>
          <w:sz w:val="28"/>
          <w:szCs w:val="28"/>
          <w:rtl/>
        </w:rPr>
        <w:t xml:space="preserve">الرّأس من القفا، مسلوب العمامة و الرّداء، بأبي من أضحى </w:t>
      </w:r>
      <w:r>
        <w:rPr>
          <w:rStyle w:val="FootnoteReference"/>
        </w:rPr>
        <w:footnoteReference w:id="1084"/>
      </w:r>
      <w:r>
        <w:rPr>
          <w:rFonts w:ascii="Amiri" w:hAnsi="Amiri" w:eastAsia="Amiri" w:cs="Amiri"/>
          <w:lang w:bidi="ar-SA"/>
          <w:color w:val="111111"/>
          <w:sz w:val="28"/>
          <w:szCs w:val="28"/>
          <w:rtl/>
        </w:rPr>
        <w:t xml:space="preserve">عسكره في يوم الاثنين نهبا، بأبي من فسطاطه مقطّع العرى، بأبي من لا غائب </w:t>
      </w:r>
      <w:r>
        <w:rPr>
          <w:rStyle w:val="FootnoteReference"/>
        </w:rPr>
        <w:footnoteReference w:id="1085"/>
      </w:r>
      <w:r>
        <w:rPr>
          <w:rFonts w:ascii="Amiri" w:hAnsi="Amiri" w:eastAsia="Amiri" w:cs="Amiri"/>
          <w:lang w:bidi="ar-SA"/>
          <w:color w:val="111111"/>
          <w:sz w:val="28"/>
          <w:szCs w:val="28"/>
          <w:rtl/>
        </w:rPr>
        <w:t xml:space="preserve">فيرتجى، و لا جريح فيداوى، بأبي من نفسي له الفداء، بأبي المهموم حتّى قضى، بأبي العطشان حتّى مضى، بأبي من شيبته </w:t>
      </w:r>
      <w:r>
        <w:rPr>
          <w:rStyle w:val="FootnoteReference"/>
        </w:rPr>
        <w:footnoteReference w:id="1086"/>
      </w:r>
      <w:r>
        <w:rPr>
          <w:rFonts w:ascii="IRNazanin" w:hAnsi="IRNazanin" w:eastAsia="IRNazanin" w:cs="IRNazanin"/>
          <w:lang w:bidi="fa-IR"/>
          <w:color w:val="111111"/>
          <w:sz w:val="28"/>
          <w:szCs w:val="28"/>
          <w:rtl/>
        </w:rPr>
        <w:t xml:space="preserve">تقطر </w:t>
      </w:r>
      <w:r>
        <w:rPr>
          <w:rStyle w:val="FootnoteReference"/>
        </w:rPr>
        <w:footnoteReference w:id="1087"/>
      </w:r>
      <w:r>
        <w:rPr>
          <w:rFonts w:ascii="Amiri" w:hAnsi="Amiri" w:eastAsia="Amiri" w:cs="Amiri"/>
          <w:lang w:bidi="ar-SA"/>
          <w:color w:val="111111"/>
          <w:sz w:val="28"/>
          <w:szCs w:val="28"/>
          <w:rtl/>
        </w:rPr>
        <w:t xml:space="preserve">بالدّماء </w:t>
      </w:r>
      <w:r>
        <w:rPr>
          <w:rStyle w:val="FootnoteReference"/>
        </w:rPr>
        <w:footnoteReference w:id="1088"/>
      </w:r>
      <w:r>
        <w:rPr>
          <w:rFonts w:ascii="Amiri" w:hAnsi="Amiri" w:eastAsia="Amiri" w:cs="Amiri"/>
          <w:lang w:bidi="ar-SA"/>
          <w:color w:val="111111"/>
          <w:sz w:val="28"/>
          <w:szCs w:val="28"/>
          <w:rtl/>
        </w:rPr>
        <w:t xml:space="preserve">
، بأبي من جدّه </w:t>
      </w:r>
      <w:r>
        <w:rPr>
          <w:rStyle w:val="FootnoteReference"/>
        </w:rPr>
        <w:footnoteReference w:id="1089"/>
      </w:r>
      <w:r>
        <w:rPr>
          <w:rFonts w:ascii="Amiri" w:hAnsi="Amiri" w:eastAsia="Amiri" w:cs="Amiri"/>
          <w:lang w:bidi="ar-SA"/>
          <w:color w:val="111111"/>
          <w:sz w:val="28"/>
          <w:szCs w:val="28"/>
          <w:rtl/>
        </w:rPr>
        <w:t xml:space="preserve">محمّد المصطفى، بأبي من جدّه </w:t>
      </w:r>
      <w:r>
        <w:rPr>
          <w:rStyle w:val="FootnoteReference"/>
        </w:rPr>
        <w:footnoteReference w:id="1090"/>
      </w:r>
      <w:r>
        <w:rPr>
          <w:rFonts w:ascii="Amiri" w:hAnsi="Amiri" w:eastAsia="Amiri" w:cs="Amiri"/>
          <w:lang w:bidi="ar-SA"/>
          <w:color w:val="111111"/>
          <w:sz w:val="28"/>
          <w:szCs w:val="28"/>
          <w:rtl/>
        </w:rPr>
        <w:t xml:space="preserve">رسول إله السّماء، بأبي من هو سبط نبيّ الهدى، بأبي محمّد المصطفى، بأبي خديجة الكبرى، بأبي عليّ المرتضى عليه السّلام، بأبي فاطمة الزّهراء سيّدة النّساء، بأبي من ردّت له </w:t>
      </w:r>
      <w:r>
        <w:rPr>
          <w:rStyle w:val="FootnoteReference"/>
        </w:rPr>
        <w:footnoteReference w:id="1091"/>
      </w:r>
      <w:r>
        <w:rPr>
          <w:rFonts w:ascii="Amiri" w:hAnsi="Amiri" w:eastAsia="Amiri" w:cs="Amiri"/>
          <w:lang w:bidi="ar-SA"/>
          <w:color w:val="111111"/>
          <w:sz w:val="28"/>
          <w:szCs w:val="28"/>
          <w:rtl/>
        </w:rPr>
        <w:t xml:space="preserve">الشّمس [حتّى] صلّى. </w:t>
      </w:r>
      <w:r>
        <w:rPr>
          <w:rStyle w:val="FootnoteReference"/>
        </w:rPr>
        <w:footnoteReference w:id="1092"/>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فأبكت و اللّه كلّ عدوّ و صديق. ثمّ إنّ سكينة اعتنقت جسد أبيها </w:t>
      </w:r>
      <w:r>
        <w:rPr>
          <w:rStyle w:val="FootnoteReference"/>
        </w:rPr>
        <w:footnoteReference w:id="1093"/>
      </w:r>
      <w:r>
        <w:rPr>
          <w:rFonts w:ascii="Amiri" w:hAnsi="Amiri" w:eastAsia="Amiri" w:cs="Amiri"/>
          <w:lang w:bidi="ar-SA"/>
          <w:color w:val="111111"/>
          <w:sz w:val="28"/>
          <w:szCs w:val="28"/>
          <w:rtl/>
        </w:rPr>
        <w:t xml:space="preserve">الحسين عليه السّلام فاجتمعت </w:t>
      </w:r>
      <w:r>
        <w:rPr>
          <w:rStyle w:val="FootnoteReference"/>
        </w:rPr>
        <w:footnoteReference w:id="1094"/>
      </w:r>
      <w:r>
        <w:rPr>
          <w:rFonts w:ascii="Amiri" w:hAnsi="Amiri" w:eastAsia="Amiri" w:cs="Amiri"/>
          <w:lang w:bidi="ar-SA"/>
          <w:color w:val="111111"/>
          <w:sz w:val="28"/>
          <w:szCs w:val="28"/>
          <w:rtl/>
        </w:rPr>
        <w:t xml:space="preserve">عدّة من الأعراب حتّى جرّوها عنه.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و چنين كردند. همين كه چشم بانوان بر پيكرهاى كشته گان افتاد، صيحه زدند و صورت خراشيدند.</w:t>
      </w:r>
    </w:p>
    <w:p>
      <w:pPr>
        <w:pStyle w:val="BookText"/>
      </w:pPr>
      <w:r>
        <w:rPr>
          <w:rFonts w:ascii="IRNazanin" w:hAnsi="IRNazanin" w:eastAsia="IRNazanin" w:cs="IRNazanin"/>
          <w:lang w:bidi="fa-IR"/>
          <w:color w:val="111111"/>
          <w:sz w:val="28"/>
          <w:szCs w:val="28"/>
          <w:rtl/>
        </w:rPr>
        <w:t xml:space="preserve">راوى گفت: «به خدا، زينب دختر على از يادم نمى رود كه با صداى غمناك و دل پر درد بر حسين مى ناليد و صدا مى زد: اى محمدى كه فرشتگان آسمان بر تو درود فرستاد! اين حسين است كه به خون آغشته و اعضايش از هم جدا شده است. اين دختران تو است كه اسيرند. شكايتم را به پيشگاه خداوند مى برم و به محمد مصطفى و على مرتضى و فاطمه زهرا و حمزه سيد الشهدا شكايت همى كنم. اى محمد! صلّى اللّه عليه و اله و سلم اين حسين است كه به روى خاك افتاده است و باد صبا خاك بيابان را بر بدنش مى پاشد. به دست زنازادگان كشته شده است. آه چه غصه اى! و چه مصيبتى! امروز مرگ جدم رسول خدا را احساس مى كنم. اى ياران محمد! اينان خاندان مصطفى اند كه اسيرشان نموده اند و مى برند.»</w:t>
      </w:r>
    </w:p>
    <w:p>
      <w:pPr>
        <w:pStyle w:val="BookText"/>
      </w:pPr>
      <w:r>
        <w:rPr>
          <w:rFonts w:ascii="IRNazanin" w:hAnsi="IRNazanin" w:eastAsia="IRNazanin" w:cs="IRNazanin"/>
          <w:lang w:bidi="fa-IR"/>
          <w:color w:val="111111"/>
          <w:sz w:val="28"/>
          <w:szCs w:val="28"/>
          <w:rtl/>
        </w:rPr>
        <w:t xml:space="preserve">و در روايتى است كه گفت: «اى محمد! دخترانت اسير شدند و فرزندانت كشته شدند. باد صبا خاك بر پيكرشان مى پاشد و اين حسين است كه سرش از پشت گردن بريده شده و عمامه اش به تاراج رفته است.</w:t>
      </w:r>
    </w:p>
    <w:p>
      <w:pPr>
        <w:pStyle w:val="BookText"/>
      </w:pPr>
      <w:r>
        <w:rPr>
          <w:rFonts w:ascii="IRNazanin" w:hAnsi="IRNazanin" w:eastAsia="IRNazanin" w:cs="IRNazanin"/>
          <w:lang w:bidi="fa-IR"/>
          <w:color w:val="111111"/>
          <w:sz w:val="28"/>
          <w:szCs w:val="28"/>
          <w:rtl/>
        </w:rPr>
        <w:t xml:space="preserve">پدرم به فداى آن كه خيمه گاهش در روز دوشنبه تاراج شد. پدرم به قربان آنكه طنابهاى خيمه اش بريده شد و خيمه و خر گاهش فرو نشست. پدرم به فداى آن كه نه به سفرى رفت كه اميد بازگشت در آن باشد و نه زخمى برداشت كه مرهم پذير باشد. پدرم به فداى آن كه اى كاش جان من قربان او مى شد. پدرم به فداى آن كه با دل پر غصه از دنيا رفت. پدرم به فداى آن كه بالب تشنه جان سپرد. پدرم به فداى آن كه نواده پيغمبر هدايت بود. پدرم به قربان فرزند محمد مصطفى. پدرم به قربان فرزند خديجه كبرى. پدرم به قربان فرزند على مرتضى. پدرم به قربان فرزند فاطمه زهرا، بانوى همه زنان. پدرم به قربان فرزند كسى كه آفتاب براى او بازگشت تا نماز كرد.»</w:t>
      </w:r>
    </w:p>
    <w:p>
      <w:pPr>
        <w:pStyle w:val="BookText"/>
      </w:pPr>
      <w:r>
        <w:rPr>
          <w:rFonts w:ascii="IRNazanin" w:hAnsi="IRNazanin" w:eastAsia="IRNazanin" w:cs="IRNazanin"/>
          <w:lang w:bidi="fa-IR"/>
          <w:color w:val="111111"/>
          <w:sz w:val="28"/>
          <w:szCs w:val="28"/>
          <w:rtl/>
        </w:rPr>
        <w:t xml:space="preserve">راوى گفت: «به خدا قسم دشمن و دوست را به گريه درآورد. سپس سكينه نعش پدرش حسين را در آغوش كشيد. جمعى از عربها آمدند و او را از كنار نعش پدر كشيدند و جدا كردند.»</w:t>
      </w:r>
    </w:p>
    <w:p>
      <w:pPr>
        <w:pStyle w:val="BookText"/>
      </w:pPr>
      <w:r>
        <w:rPr>
          <w:rFonts w:ascii="IRNazanin" w:hAnsi="IRNazanin" w:eastAsia="IRNazanin" w:cs="IRNazanin"/>
          <w:lang w:bidi="fa-IR"/>
          <w:color w:val="111111"/>
          <w:sz w:val="28"/>
          <w:szCs w:val="28"/>
          <w:rtl/>
        </w:rPr>
        <w:t xml:space="preserve">فهرى، ترجمه لهوف،/ 132- 134</w:t>
      </w:r>
    </w:p>
    <w:p>
      <w:pPr>
        <w:pStyle w:val="BookText"/>
      </w:pPr>
      <w:r>
        <w:rPr>
          <w:rFonts w:ascii="Amiri" w:hAnsi="Amiri" w:eastAsia="Amiri" w:cs="Amiri"/>
          <w:lang w:bidi="ar-SA"/>
          <w:color w:val="111111"/>
          <w:sz w:val="28"/>
          <w:szCs w:val="28"/>
          <w:rtl/>
        </w:rPr>
        <w:t xml:space="preserve">ابن طاووس، اللّهوف،/ 132- 134- عنه: المجلسي، البحار، 45/ 58- 59؛ البحراني، العوالم، 17/ 302- 303؛ البهبهاني، الدّمعة السّاكبة، 4/ 373- 374؛ الدّربندي، أسرار الشّهادة،/ 460؛ القمي، نفس المهموم،/ 376- 377؛ المازندراني، معالي السّبطين، 2/ 54؛ الزّنجاني، وسيلة الدّارين،/ 333- 334</w:t>
      </w:r>
    </w:p>
    <w:p>
      <w:pPr>
        <w:pStyle w:val="BookText"/>
      </w:pPr>
      <w:r>
        <w:rPr>
          <w:rFonts w:ascii="Amiri" w:hAnsi="Amiri" w:eastAsia="Amiri" w:cs="Amiri"/>
          <w:lang w:bidi="ar-SA"/>
          <w:color w:val="111111"/>
          <w:sz w:val="28"/>
          <w:szCs w:val="28"/>
          <w:rtl/>
        </w:rPr>
        <w:t xml:space="preserve">قالت سكينة: لمّا قتل الحسين عليه السّلام، اعتنقته، فأغمي عليّ فسمعته يقول: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شيعتي ما إن شربتم ريّ عذب فاذكروني أو سمعتم بغريب أو شهيد فاندبوني</w:t>
      </w:r>
    </w:p>
    <w:p>
      <w:pPr>
        <w:pStyle w:val="BookText"/>
      </w:pPr>
      <w:r>
        <w:rPr>
          <w:rFonts w:ascii="Amiri" w:hAnsi="Amiri" w:eastAsia="Amiri" w:cs="Amiri"/>
          <w:lang w:bidi="ar-SA"/>
          <w:color w:val="111111"/>
          <w:sz w:val="28"/>
          <w:szCs w:val="28"/>
          <w:rtl/>
        </w:rPr>
        <w:t xml:space="preserve">فقامت مرعوبة </w:t>
      </w:r>
      <w:r>
        <w:rPr>
          <w:rStyle w:val="FootnoteReference"/>
        </w:rPr>
        <w:footnoteReference w:id="1096"/>
      </w:r>
      <w:r>
        <w:rPr>
          <w:rFonts w:ascii="Amiri" w:hAnsi="Amiri" w:eastAsia="Amiri" w:cs="Amiri"/>
          <w:lang w:bidi="ar-SA"/>
          <w:color w:val="111111"/>
          <w:sz w:val="28"/>
          <w:szCs w:val="28"/>
          <w:rtl/>
        </w:rPr>
        <w:t xml:space="preserve">قد قرحت مآقيها </w:t>
      </w:r>
      <w:r>
        <w:rPr>
          <w:rStyle w:val="FootnoteReference"/>
        </w:rPr>
        <w:footnoteReference w:id="1097"/>
      </w:r>
      <w:r>
        <w:rPr>
          <w:rFonts w:ascii="Amiri" w:hAnsi="Amiri" w:eastAsia="Amiri" w:cs="Amiri"/>
          <w:lang w:bidi="ar-SA"/>
          <w:color w:val="111111"/>
          <w:sz w:val="28"/>
          <w:szCs w:val="28"/>
          <w:rtl/>
        </w:rPr>
        <w:t xml:space="preserve">و هي تلطم على خدّيها و إذا بهاتف يقول:</w:t>
      </w:r>
    </w:p>
    <w:p>
      <w:pPr>
        <w:pStyle w:val="BookText"/>
      </w:pPr>
      <w:r>
        <w:rPr>
          <w:rFonts w:ascii="Amiri" w:hAnsi="Amiri" w:eastAsia="Amiri" w:cs="Amiri"/>
          <w:lang w:bidi="ar-SA"/>
          <w:color w:val="111111"/>
          <w:sz w:val="28"/>
          <w:szCs w:val="28"/>
          <w:rtl/>
        </w:rPr>
        <w:t xml:space="preserve">بكت الأرض و السّماء عليه *** بدموع غزيرة و دماء</w:t>
      </w:r>
    </w:p>
    <w:p>
      <w:pPr>
        <w:pStyle w:val="BookText"/>
      </w:pPr>
      <w:r>
        <w:rPr>
          <w:rFonts w:ascii="Amiri" w:hAnsi="Amiri" w:eastAsia="Amiri" w:cs="Amiri"/>
          <w:lang w:bidi="ar-SA"/>
          <w:color w:val="111111"/>
          <w:sz w:val="28"/>
          <w:szCs w:val="28"/>
          <w:rtl/>
        </w:rPr>
        <w:t xml:space="preserve">يبكيان المقتول في كربلاء *** بين غوغاء أمة أدعياء</w:t>
      </w:r>
    </w:p>
    <w:p>
      <w:pPr>
        <w:pStyle w:val="BookText"/>
      </w:pPr>
      <w:r>
        <w:rPr>
          <w:rFonts w:ascii="IRNazanin" w:hAnsi="IRNazanin" w:eastAsia="IRNazanin" w:cs="IRNazanin"/>
          <w:lang w:bidi="fa-IR"/>
          <w:color w:val="111111"/>
          <w:sz w:val="28"/>
          <w:szCs w:val="28"/>
          <w:rtl/>
        </w:rPr>
        <w:t xml:space="preserve">منع الماء و هو عنه </w:t>
      </w:r>
      <w:r>
        <w:rPr>
          <w:rStyle w:val="FootnoteReference"/>
        </w:rPr>
        <w:footnoteReference w:id="1098"/>
      </w:r>
      <w:r>
        <w:rPr>
          <w:rFonts w:ascii="Amiri" w:hAnsi="Amiri" w:eastAsia="Amiri" w:cs="Amiri"/>
          <w:lang w:bidi="ar-SA"/>
          <w:color w:val="111111"/>
          <w:sz w:val="28"/>
          <w:szCs w:val="28"/>
          <w:rtl/>
        </w:rPr>
        <w:t xml:space="preserve">قريب *** عين أبكي الممنوع شرب الماء </w:t>
      </w:r>
      <w:r>
        <w:rPr>
          <w:rStyle w:val="FootnoteReference"/>
        </w:rPr>
        <w:footnoteReference w:id="1099"/>
      </w:r>
    </w:p>
    <w:p>
      <w:pPr>
        <w:pStyle w:val="BookText"/>
      </w:pPr>
      <w:r>
        <w:rPr>
          <w:rFonts w:ascii="Amiri" w:hAnsi="Amiri" w:eastAsia="Amiri" w:cs="Amiri"/>
          <w:lang w:bidi="ar-SA"/>
          <w:color w:val="111111"/>
          <w:sz w:val="28"/>
          <w:szCs w:val="28"/>
          <w:rtl/>
        </w:rPr>
        <w:t xml:space="preserve">إن أحسن نظم اللّافظ، و نثره، و أبلغ وعظ الواعظ، و زجره كلام من تطمئنّ القلوب بذكره، قال اللّه و بقوله يهتدي المهتدون: وَ لا تَحْسَبَنَّ الَّذِينَ قُتِلُوا فِي سَبِيلِ اللَّهِ أَمْواتاً بَلْ أَحْياءٌ عِنْدَ رَبِّهِمْ يُرْزَقُونَ.</w:t>
      </w:r>
    </w:p>
    <w:p>
      <w:pPr>
        <w:pStyle w:val="BookText"/>
      </w:pPr>
      <w:r>
        <w:rPr>
          <w:rFonts w:ascii="Amiri" w:hAnsi="Amiri" w:eastAsia="Amiri" w:cs="Amiri"/>
          <w:lang w:bidi="ar-SA"/>
          <w:color w:val="111111"/>
          <w:sz w:val="28"/>
          <w:szCs w:val="28"/>
          <w:rtl/>
        </w:rPr>
        <w:t xml:space="preserve">الكفعمي، المصباح،/ 741- عنه: القمي نفس المهموم،/ 377- 378؛ المازندراني، معالي السّبطين، 2/ 54- 55</w:t>
      </w:r>
    </w:p>
    <w:p>
      <w:pPr>
        <w:pStyle w:val="BookText"/>
      </w:pPr>
      <w:r>
        <w:rPr>
          <w:rFonts w:ascii="Amiri" w:hAnsi="Amiri" w:eastAsia="Amiri" w:cs="Amiri"/>
          <w:lang w:bidi="ar-SA"/>
          <w:color w:val="111111"/>
          <w:sz w:val="28"/>
          <w:szCs w:val="28"/>
          <w:rtl/>
        </w:rPr>
        <w:t xml:space="preserve">و في نقل آخر أنّها انكبّت على جسده الشّريف و شهقت شهقات حتّى غشي عليها.</w:t>
      </w:r>
    </w:p>
    <w:p>
      <w:pPr>
        <w:pStyle w:val="BookText"/>
      </w:pPr>
      <w:r>
        <w:rPr>
          <w:rFonts w:ascii="Amiri" w:hAnsi="Amiri" w:eastAsia="Amiri" w:cs="Amiri"/>
          <w:lang w:bidi="ar-SA"/>
          <w:color w:val="111111"/>
          <w:sz w:val="28"/>
          <w:szCs w:val="28"/>
          <w:rtl/>
        </w:rPr>
        <w:t xml:space="preserve">قالت سكينة: فسمعته في غشوتي يقول:</w:t>
      </w:r>
    </w:p>
    <w:p>
      <w:pPr>
        <w:pStyle w:val="BookText"/>
      </w:pPr>
      <w:r>
        <w:rPr>
          <w:rFonts w:ascii="Amiri" w:hAnsi="Amiri" w:eastAsia="Amiri" w:cs="Amiri"/>
          <w:lang w:bidi="ar-SA"/>
          <w:color w:val="111111"/>
          <w:sz w:val="28"/>
          <w:szCs w:val="28"/>
          <w:rtl/>
        </w:rPr>
        <w:t xml:space="preserve">شيعتي ما إن شربتم *** ماء عذب فاذكروني</w:t>
      </w:r>
    </w:p>
    <w:p>
      <w:pPr>
        <w:pStyle w:val="BookText"/>
      </w:pPr>
      <w:r>
        <w:rPr>
          <w:rFonts w:ascii="Amiri" w:hAnsi="Amiri" w:eastAsia="Amiri" w:cs="Amiri"/>
          <w:lang w:bidi="ar-SA"/>
          <w:color w:val="111111"/>
          <w:sz w:val="28"/>
          <w:szCs w:val="28"/>
          <w:rtl/>
        </w:rPr>
        <w:t xml:space="preserve">أو سمعتم بغريب *** أو شهيد فاندبوني</w:t>
      </w:r>
    </w:p>
    <w:p>
      <w:pPr>
        <w:pStyle w:val="BookText"/>
      </w:pPr>
      <w:r>
        <w:rPr>
          <w:rFonts w:ascii="Amiri" w:hAnsi="Amiri" w:eastAsia="Amiri" w:cs="Amiri"/>
          <w:lang w:bidi="ar-SA"/>
          <w:color w:val="111111"/>
          <w:sz w:val="28"/>
          <w:szCs w:val="28"/>
          <w:rtl/>
        </w:rPr>
        <w:t xml:space="preserve">و أنا السّبط الّذي *** من غير جرم قتلوني</w:t>
      </w:r>
    </w:p>
    <w:p>
      <w:pPr>
        <w:pStyle w:val="BookText"/>
      </w:pPr>
      <w:r>
        <w:rPr>
          <w:rFonts w:ascii="Amiri" w:hAnsi="Amiri" w:eastAsia="Amiri" w:cs="Amiri"/>
          <w:lang w:bidi="ar-SA"/>
          <w:color w:val="111111"/>
          <w:sz w:val="28"/>
          <w:szCs w:val="28"/>
          <w:rtl/>
        </w:rPr>
        <w:t xml:space="preserve">و بجرد الخيل بعد ال *** قتل عمدا سحقوني</w:t>
      </w:r>
    </w:p>
    <w:p>
      <w:pPr>
        <w:pStyle w:val="BookText"/>
      </w:pPr>
      <w:r>
        <w:rPr>
          <w:rFonts w:ascii="Amiri" w:hAnsi="Amiri" w:eastAsia="Amiri" w:cs="Amiri"/>
          <w:lang w:bidi="ar-SA"/>
          <w:color w:val="111111"/>
          <w:sz w:val="28"/>
          <w:szCs w:val="28"/>
          <w:rtl/>
        </w:rPr>
        <w:t xml:space="preserve">ليتكم في يوم عاش *** ورا جميعا تنظروني</w:t>
      </w:r>
    </w:p>
    <w:p>
      <w:pPr>
        <w:pStyle w:val="BookText"/>
      </w:pPr>
      <w:r>
        <w:rPr>
          <w:rFonts w:ascii="Amiri" w:hAnsi="Amiri" w:eastAsia="Amiri" w:cs="Amiri"/>
          <w:lang w:bidi="ar-SA"/>
          <w:color w:val="111111"/>
          <w:sz w:val="28"/>
          <w:szCs w:val="28"/>
          <w:rtl/>
        </w:rPr>
        <w:t xml:space="preserve">كيف أستسقي لطفلي *** فأبوا أن يرحموني</w:t>
      </w:r>
    </w:p>
    <w:p>
      <w:pPr>
        <w:pStyle w:val="BookText"/>
      </w:pPr>
      <w:r>
        <w:rPr>
          <w:rFonts w:ascii="Amiri" w:hAnsi="Amiri" w:eastAsia="Amiri" w:cs="Amiri"/>
          <w:lang w:bidi="ar-SA"/>
          <w:color w:val="111111"/>
          <w:sz w:val="28"/>
          <w:szCs w:val="28"/>
          <w:rtl/>
        </w:rPr>
        <w:t xml:space="preserve">و سقوه سهم بغي *** عوض الماء المعين</w:t>
      </w:r>
    </w:p>
    <w:p>
      <w:pPr>
        <w:pStyle w:val="BookText"/>
      </w:pPr>
      <w:r>
        <w:rPr>
          <w:rFonts w:ascii="Amiri" w:hAnsi="Amiri" w:eastAsia="Amiri" w:cs="Amiri"/>
          <w:lang w:bidi="ar-SA"/>
          <w:color w:val="111111"/>
          <w:sz w:val="28"/>
          <w:szCs w:val="28"/>
          <w:rtl/>
        </w:rPr>
        <w:t xml:space="preserve">يا لرزء و مصاب *** هدّ أركان الحجون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يلهم قد جرحوا *** قلب رسول الثّقلين</w:t>
      </w:r>
    </w:p>
    <w:p>
      <w:pPr>
        <w:pStyle w:val="BookText"/>
      </w:pPr>
      <w:r>
        <w:rPr>
          <w:rFonts w:ascii="Amiri" w:hAnsi="Amiri" w:eastAsia="Amiri" w:cs="Amiri"/>
          <w:lang w:bidi="ar-SA"/>
          <w:color w:val="111111"/>
          <w:sz w:val="28"/>
          <w:szCs w:val="28"/>
          <w:rtl/>
        </w:rPr>
        <w:t xml:space="preserve">فالعنوهم ما استعطتم *** شيعتي في كلّ حين</w:t>
      </w:r>
    </w:p>
    <w:p>
      <w:pPr>
        <w:pStyle w:val="BookText"/>
      </w:pPr>
      <w:r>
        <w:rPr>
          <w:rFonts w:ascii="Amiri" w:hAnsi="Amiri" w:eastAsia="Amiri" w:cs="Amiri"/>
          <w:lang w:bidi="ar-SA"/>
          <w:color w:val="111111"/>
          <w:sz w:val="28"/>
          <w:szCs w:val="28"/>
          <w:rtl/>
        </w:rPr>
        <w:t xml:space="preserve">قال: فانتبهت حزينة و هي تلطم خدّها </w:t>
      </w:r>
      <w:r>
        <w:rPr>
          <w:rStyle w:val="FootnoteReference"/>
        </w:rPr>
        <w:footnoteReference w:id="1100"/>
      </w:r>
      <w:r>
        <w:rPr>
          <w:rFonts w:ascii="Amiri" w:hAnsi="Amiri" w:eastAsia="Amiri" w:cs="Amiri"/>
          <w:lang w:bidi="ar-SA"/>
          <w:color w:val="111111"/>
          <w:sz w:val="28"/>
          <w:szCs w:val="28"/>
          <w:rtl/>
        </w:rPr>
        <w:t xml:space="preserve">و تنوح، فاجتمعت عدّة من الرّجال حتّى جرّوها عنه عليه السّلام.</w:t>
      </w:r>
    </w:p>
    <w:p>
      <w:pPr>
        <w:pStyle w:val="BookText"/>
      </w:pPr>
      <w:r>
        <w:rPr>
          <w:rFonts w:ascii="Amiri" w:hAnsi="Amiri" w:eastAsia="Amiri" w:cs="Amiri"/>
          <w:lang w:bidi="ar-SA"/>
          <w:color w:val="111111"/>
          <w:sz w:val="28"/>
          <w:szCs w:val="28"/>
          <w:rtl/>
        </w:rPr>
        <w:t xml:space="preserve">البهبهاني، الدمعة السّاكبة، 4/ 374- 375- عنه: المازندراني، معالي السّبطين، 2/ 55</w:t>
      </w:r>
    </w:p>
    <w:p>
      <w:pPr>
        <w:pStyle w:val="BookText"/>
      </w:pPr>
      <w:r>
        <w:rPr>
          <w:rFonts w:ascii="Amiri" w:hAnsi="Amiri" w:eastAsia="Amiri" w:cs="Amiri"/>
          <w:lang w:bidi="ar-SA"/>
          <w:color w:val="111111"/>
          <w:sz w:val="28"/>
          <w:szCs w:val="28"/>
          <w:rtl/>
        </w:rPr>
        <w:t xml:space="preserve">و نقل عن ابن رياح أنّه قال: شهدت وقعة كربلاء، فلمّا قتل سيّدي و مولاي الحسين عليه السّلام أتته امرأة و هي تعثر بأذيالها حتّى سقطت على الأرض، ثمّ قامت و هي مسفرة وجهها و إذا هي كبزغة </w:t>
      </w:r>
      <w:r>
        <w:rPr>
          <w:rStyle w:val="FootnoteReference"/>
        </w:rPr>
        <w:footnoteReference w:id="1101"/>
      </w:r>
      <w:r>
        <w:rPr>
          <w:rFonts w:ascii="Amiri" w:hAnsi="Amiri" w:eastAsia="Amiri" w:cs="Amiri"/>
          <w:lang w:bidi="ar-SA"/>
          <w:color w:val="111111"/>
          <w:sz w:val="28"/>
          <w:szCs w:val="28"/>
          <w:rtl/>
        </w:rPr>
        <w:t xml:space="preserve">الشّمس و تنادي: وا حسيناه! وا إماماه!، وا قتيلاه!، وا أخاه! ثمّ إنّها أتت إلى جسده الشّريف و هو جثّة بلا رأس، فلمّا رأته اعتنقته، و نامت بطوله، و شهقت شهقات متتابعات حتّى أبكت كلّ من كان حاضرا، فسألت عنها، فقالوا: هي زينب بنت أمير المؤمنين عليه السّلام. </w:t>
      </w:r>
      <w:r>
        <w:rPr>
          <w:rStyle w:val="FootnoteReference"/>
        </w:rPr>
        <w:footnoteReference w:id="1102"/>
      </w:r>
    </w:p>
    <w:p>
      <w:pPr>
        <w:pStyle w:val="BookText"/>
      </w:pPr>
      <w:r>
        <w:rPr>
          <w:rFonts w:ascii="Amiri" w:hAnsi="Amiri" w:eastAsia="Amiri" w:cs="Amiri"/>
          <w:lang w:bidi="ar-SA"/>
          <w:color w:val="111111"/>
          <w:sz w:val="28"/>
          <w:szCs w:val="28"/>
          <w:rtl/>
        </w:rPr>
        <w:t xml:space="preserve">زينب عليهما السّلام با صوتى حزين و قلبى كئيب «2» ندا برداشت كه:</w:t>
      </w:r>
    </w:p>
    <w:p>
      <w:pPr>
        <w:pStyle w:val="BookText"/>
      </w:pPr>
      <w:r>
        <w:rPr>
          <w:rFonts w:ascii="Amiri" w:hAnsi="Amiri" w:eastAsia="Amiri" w:cs="Amiri"/>
          <w:lang w:bidi="ar-SA"/>
          <w:color w:val="111111"/>
          <w:sz w:val="28"/>
          <w:szCs w:val="28"/>
          <w:rtl/>
        </w:rPr>
        <w:t xml:space="preserve">وا محمداه! صلّى عليك مليك السّماء، هذا حسين مرمّل بالدّماء، مقطّع الأعضاء و بناتك سبايا. إلى اللّه المشتكى و إلى محمّد المصطفى و إلى عليّ المرتضى و إلى حمزة سيّد الشّهداء. وا محمّداه! هذا حسين بالعراء، يسفي عليه الصّبا، قتيل أولاد البغايا. يا حزناه! يا كرباه: اليوم مات جدّي رسول اللّه. يا أصحاب محمّداه! هؤلاء ذرّيّة المصطفى، يساقون سوق السّبايا.</w:t>
      </w:r>
    </w:p>
    <w:p>
      <w:pPr>
        <w:pStyle w:val="BookText"/>
      </w:pPr>
      <w:r>
        <w:rPr>
          <w:rFonts w:ascii="Amiri" w:hAnsi="Amiri" w:eastAsia="Amiri" w:cs="Amiri"/>
          <w:lang w:bidi="ar-SA"/>
          <w:color w:val="111111"/>
          <w:sz w:val="28"/>
          <w:szCs w:val="28"/>
          <w:rtl/>
        </w:rPr>
        <w:t xml:space="preserve">و نيز فرمود: يا محمّداه! بنات السّبايا و ذرّيّتك مقتّلة، تسفي عليهم ريح الصّبا و هذا حسين مجزوز الرّأس من القفاء، مسلوب العمامة و الرّداء. بأبي من عسكره في يوم الإثنين نهبا، بأبي من فسطاطه مقطّع العرى، بأبي من لا هو غائب فيرتجى و لا جريح فيداوى، بأبي من نفسي له الفداء، بأبي من له الهموم حتّى قضى، بأبي من هو العطشان حتّى مضى، بأبي من شيبه تقطر بالدّماء، بأبي من جدّه رسول إله السّماء، بأبي من هو سبط نبيّ الهدى، بأبي محمّدا المصطفى، بأبي خديجة الكبرى، بأبي عليّا المرتضى، بأبي فاطمة الزّهراء سيّدة النّساء، بأبي من ردّت له الشّمس حتّى صلّى.</w:t>
      </w:r>
    </w:p>
    <w:p>
      <w:pPr>
        <w:pStyle w:val="BookText"/>
      </w:pPr>
      <w:r>
        <w:rPr>
          <w:rFonts w:ascii="IRNazanin" w:hAnsi="IRNazanin" w:eastAsia="IRNazanin" w:cs="IRNazanin"/>
          <w:lang w:bidi="fa-IR"/>
          <w:color w:val="111111"/>
          <w:sz w:val="28"/>
          <w:szCs w:val="28"/>
          <w:rtl/>
        </w:rPr>
        <w:t xml:space="preserve">زينب از در زارى و استغاثت «3» فرياد برداشت كه: «وا محمداه! آفريننده آسمان بر تو رحمت كناد! اينك حسين است با اعضاى پاره پاره در خون خويش آغشته «4». اينك دختران تواند كه مانند اسيران، شكايت و استغاثت به درگاه إله و محمّد مصطفى و على مرتضى و حمزه سيد الشهدا مى برند. وا محمداه! اينك حسين است، قتيل اولاد زنا و دستخوش باد صبا. اى قوم! نگران باشيد، مصايب و مكاره مرا. همانا امروز جد من رسول خدا وفات نمود. اى اصحاب رسول خدا! اينك ذريه رسول خداست كه چون اسيران مى رانند. يا محمداه! اينك دختران تواند كه اسيرانند. اينك فرزندان تواند كه مقتول و مهب «5» باد صبايند.</w:t>
      </w:r>
    </w:p>
    <w:p>
      <w:pPr>
        <w:pStyle w:val="BookText"/>
      </w:pPr>
      <w:r>
        <w:rPr>
          <w:rFonts w:ascii="IRNazanin" w:hAnsi="IRNazanin" w:eastAsia="IRNazanin" w:cs="IRNazanin"/>
          <w:lang w:bidi="fa-IR"/>
          <w:color w:val="111111"/>
          <w:sz w:val="28"/>
          <w:szCs w:val="28"/>
          <w:rtl/>
        </w:rPr>
        <w:t xml:space="preserve">اينك حسين تست كه سرش را از قفا بريده اند و سلاح و سلبش را به غارت برده اند. پدر و مادرم فداى آن كس كه لشكرش را روز دوشنبه منهوب داشتند. پدر و مادرم فداى آن كس كه سراپرده اش را نگون آوردند. پدر و مادرم فداى مسافرى كه اميد مراجعت از براى او نيست و مجروحى كه درخور مداوا «6» نتواند بود. جان من فداى آن كس كه جان من خاص از براى فداى او است. پدر و مادرم فداى آن كس كه در حزن و الم بزيست تا گاهى كه درگذشت. پدر و مادرم فداى آن كس كه با لب تشنه وداع جهان گفت. پدر و مادرم فداى آن كس كه خون فرق مباركش بر روى و موى بدويد. پدر و مادرم فداى آن كس كه جدش رسول خدا و فرزند نبى هدى بود. جانم فداى محمد مصطفى و خديجه كبرى و على مرتضى و فاطمه زهرا، سيده نسا باد! پدر و مادرم فداى آن كس كه آفتاب از براى او بازگشت نمود تا نماز بگذاشت.»</w:t>
      </w:r>
    </w:p>
    <w:p>
      <w:pPr>
        <w:pStyle w:val="BookText"/>
      </w:pPr>
      <w:r>
        <w:rPr>
          <w:rFonts w:ascii="IRNazanin" w:hAnsi="IRNazanin" w:eastAsia="IRNazanin" w:cs="IRNazanin"/>
          <w:lang w:bidi="fa-IR"/>
          <w:color w:val="111111"/>
          <w:sz w:val="28"/>
          <w:szCs w:val="28"/>
          <w:rtl/>
        </w:rPr>
        <w:t xml:space="preserve">چون زينب اين كلمات بگفت، دوست و دشمن به ناله او بناليدند و به هاى هاى بگريستند و هريك از اهل بيت، جسد شهيدى را دربر كشيدند و زارزار بگريستند. سكينه دختر حسين جسد پاره پاره پدر را در بركشيد و سينه خود را بر سينه مبارك آن حضرت بچفسانيد و به عويل و ناله كه دل سنگ خاره را پاره مى كرد، مى ناليد و مى گريست.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مصرع: محل افتادن بر زمین.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کتیب اندوهناک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استغاثة : داد خواستن ، یاری طلبیدن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آغشته: آمیخته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مهب : محل وزش باد</w:t>
      </w:r>
    </w:p>
    <w:p>
      <w:pPr>
        <w:pStyle w:val="BookText"/>
      </w:pPr>
      <w:r>
        <w:rPr>
          <w:rFonts w:ascii="IRNazanin" w:hAnsi="IRNazanin" w:eastAsia="IRNazanin" w:cs="IRNazanin"/>
          <w:lang w:bidi="fa-IR"/>
          <w:color w:val="111111"/>
          <w:sz w:val="28"/>
          <w:szCs w:val="28"/>
          <w:rtl/>
        </w:rPr>
        <w:t xml:space="preserve">٦. مداوا : معالجه .</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۲۸/۲۰ - ۲۰</w:t>
      </w:r>
    </w:p>
    <w:p>
      <w:pPr>
        <w:pStyle w:val="BookText"/>
      </w:pPr>
      <w:r>
        <w:rPr>
          <w:rFonts w:ascii="IRNazanin" w:hAnsi="IRNazanin" w:eastAsia="IRNazanin" w:cs="IRNazanin"/>
          <w:lang w:bidi="fa-IR"/>
          <w:color w:val="111111"/>
          <w:sz w:val="28"/>
          <w:szCs w:val="28"/>
          <w:rtl/>
        </w:rPr>
        <w:t xml:space="preserve">و از روایت سید بن طاووس ظاهر میشود که آن زنان بیکس در آن حال که خیمه را پر از نامحرمان دیدند همه با برهنه صدا به وا محمداه و واعلیاه بلند نموده روی به قتلگاه شهدا نهادند.</w:t>
      </w:r>
    </w:p>
    <w:p>
      <w:pPr>
        <w:pStyle w:val="BookText"/>
      </w:pPr>
      <w:r>
        <w:rPr>
          <w:rFonts w:ascii="IRNazanin" w:hAnsi="IRNazanin" w:eastAsia="IRNazanin" w:cs="IRNazanin"/>
          <w:lang w:bidi="fa-IR"/>
          <w:color w:val="111111"/>
          <w:sz w:val="28"/>
          <w:szCs w:val="28"/>
          <w:rtl/>
        </w:rPr>
        <w:t xml:space="preserve">بیرجندى. كبريت أحمر ، / ۲۳۳</w:t>
      </w:r>
    </w:p>
    <w:p>
      <w:pPr>
        <w:pStyle w:val="BookText"/>
      </w:pPr>
      <w:r>
        <w:rPr>
          <w:rFonts w:ascii="Amiri" w:hAnsi="Amiri" w:eastAsia="Amiri" w:cs="Amiri"/>
          <w:lang w:bidi="ar-SA"/>
          <w:color w:val="111111"/>
          <w:sz w:val="28"/>
          <w:szCs w:val="28"/>
          <w:rtl/>
        </w:rPr>
        <w:t xml:space="preserve">البهبهاني، الدّمعة السّاكبة، 4/ 375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بعض المقاتل: اعتنقت زينب أخاها، و وضعت فمها على نحره، و هي تقبّله، و تقول: أخي لو خيّرت بين الرّحيل و المقام عندك لأخترت المقام عندك، و لو أنّ السّباع تأكل من لحمي، يا ابن أمّي لقد كللت عن المدافعة لهؤلاء النّساء و الأطفال، و هذا متني قد اسودّ من الضّرب.</w:t>
      </w:r>
    </w:p>
    <w:p>
      <w:pPr>
        <w:pStyle w:val="BookText"/>
      </w:pPr>
      <w:r>
        <w:rPr>
          <w:rFonts w:ascii="Amiri" w:hAnsi="Amiri" w:eastAsia="Amiri" w:cs="Amiri"/>
          <w:lang w:bidi="ar-SA"/>
          <w:color w:val="111111"/>
          <w:sz w:val="28"/>
          <w:szCs w:val="28"/>
          <w:rtl/>
        </w:rPr>
        <w:t xml:space="preserve">المازندراني، معالي السّبطين، 2/ 55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سكينة اعتنقت جسد أبيها الحسين فاجتمعت عدّة من الأعراب حتّى جرّوها عنه، فسمعته يقول عليه السّلام:</w:t>
      </w:r>
    </w:p>
    <w:p>
      <w:pPr>
        <w:pStyle w:val="BookText"/>
      </w:pPr>
      <w:r>
        <w:rPr>
          <w:rFonts w:ascii="Amiri" w:hAnsi="Amiri" w:eastAsia="Amiri" w:cs="Amiri"/>
          <w:lang w:bidi="ar-SA"/>
          <w:color w:val="111111"/>
          <w:sz w:val="28"/>
          <w:szCs w:val="28"/>
          <w:rtl/>
        </w:rPr>
        <w:t xml:space="preserve">شيعتي ما إن شربتم *** ماء عذب فاذكروني</w:t>
      </w:r>
    </w:p>
    <w:p>
      <w:pPr>
        <w:pStyle w:val="BookText"/>
      </w:pPr>
      <w:r>
        <w:rPr>
          <w:rFonts w:ascii="Amiri" w:hAnsi="Amiri" w:eastAsia="Amiri" w:cs="Amiri"/>
          <w:lang w:bidi="ar-SA"/>
          <w:color w:val="111111"/>
          <w:sz w:val="28"/>
          <w:szCs w:val="28"/>
          <w:rtl/>
        </w:rPr>
        <w:t xml:space="preserve">أو سمعتم بغريب *** أو شهيد فاندبوني</w:t>
      </w:r>
    </w:p>
    <w:p>
      <w:pPr>
        <w:pStyle w:val="BookText"/>
      </w:pPr>
      <w:r>
        <w:rPr>
          <w:rFonts w:ascii="Amiri" w:hAnsi="Amiri" w:eastAsia="Amiri" w:cs="Amiri"/>
          <w:lang w:bidi="ar-SA"/>
          <w:color w:val="111111"/>
          <w:sz w:val="28"/>
          <w:szCs w:val="28"/>
          <w:rtl/>
        </w:rPr>
        <w:t xml:space="preserve">و أنا السّبط الّذي *** من غير جرم قتلوني</w:t>
      </w:r>
    </w:p>
    <w:p>
      <w:pPr>
        <w:pStyle w:val="BookText"/>
      </w:pPr>
      <w:r>
        <w:rPr>
          <w:rFonts w:ascii="Amiri" w:hAnsi="Amiri" w:eastAsia="Amiri" w:cs="Amiri"/>
          <w:lang w:bidi="ar-SA"/>
          <w:color w:val="111111"/>
          <w:sz w:val="28"/>
          <w:szCs w:val="28"/>
          <w:rtl/>
        </w:rPr>
        <w:t xml:space="preserve">و بجرد الخيل بعد الق *** تل عمدا سحقوني</w:t>
      </w:r>
    </w:p>
    <w:p>
      <w:pPr>
        <w:pStyle w:val="BookText"/>
      </w:pPr>
      <w:r>
        <w:rPr>
          <w:rFonts w:ascii="Amiri" w:hAnsi="Amiri" w:eastAsia="Amiri" w:cs="Amiri"/>
          <w:lang w:bidi="ar-SA"/>
          <w:color w:val="111111"/>
          <w:sz w:val="28"/>
          <w:szCs w:val="28"/>
          <w:rtl/>
        </w:rPr>
        <w:t xml:space="preserve">ليتكم في يوم عاش *** ورا جميعا تنظروني</w:t>
      </w:r>
    </w:p>
    <w:p>
      <w:pPr>
        <w:pStyle w:val="BookText"/>
      </w:pPr>
      <w:r>
        <w:rPr>
          <w:rFonts w:ascii="Amiri" w:hAnsi="Amiri" w:eastAsia="Amiri" w:cs="Amiri"/>
          <w:lang w:bidi="ar-SA"/>
          <w:color w:val="111111"/>
          <w:sz w:val="28"/>
          <w:szCs w:val="28"/>
          <w:rtl/>
        </w:rPr>
        <w:t xml:space="preserve">كيف أستسقي لطفلي *** فأبوا أن يرحموني</w:t>
      </w:r>
    </w:p>
    <w:p>
      <w:pPr>
        <w:pStyle w:val="BookText"/>
      </w:pPr>
      <w:r>
        <w:rPr>
          <w:rFonts w:ascii="Amiri" w:hAnsi="Amiri" w:eastAsia="Amiri" w:cs="Amiri"/>
          <w:lang w:bidi="ar-SA"/>
          <w:color w:val="111111"/>
          <w:sz w:val="28"/>
          <w:szCs w:val="28"/>
          <w:rtl/>
        </w:rPr>
        <w:t xml:space="preserve">و سقوه سهم بغي *** عوض الماء المعين</w:t>
      </w:r>
    </w:p>
    <w:p>
      <w:pPr>
        <w:pStyle w:val="BookText"/>
      </w:pPr>
      <w:r>
        <w:rPr>
          <w:rFonts w:ascii="Amiri" w:hAnsi="Amiri" w:eastAsia="Amiri" w:cs="Amiri"/>
          <w:lang w:bidi="ar-SA"/>
          <w:color w:val="111111"/>
          <w:sz w:val="28"/>
          <w:szCs w:val="28"/>
          <w:rtl/>
        </w:rPr>
        <w:t xml:space="preserve">وقوف زينب عند مصرع الحسين و هي تقول: أ أنت الحسين عليه السّلام أخي؟ أ أنت ابن أمّي؟ أ أنت ابن أبي؟ أ أنت نور بصري؟ أ أنت مهجة قلبي؟ أ أنت حمانا؟ أ أنت رجانا؟</w:t>
      </w:r>
    </w:p>
    <w:p>
      <w:pPr>
        <w:pStyle w:val="BookText"/>
      </w:pPr>
      <w:r>
        <w:rPr>
          <w:rFonts w:ascii="Amiri" w:hAnsi="Amiri" w:eastAsia="Amiri" w:cs="Amiri"/>
          <w:lang w:bidi="ar-SA"/>
          <w:color w:val="111111"/>
          <w:sz w:val="28"/>
          <w:szCs w:val="28"/>
          <w:rtl/>
        </w:rPr>
        <w:t xml:space="preserve">أ أنت كهفنا؟ أ أنت ابن محمّد المصطفى؟ أ أنت ابن عليّ المرتضى؟ أ أنت ابن فاطمة الزّهراء؟</w:t>
      </w:r>
    </w:p>
    <w:p>
      <w:pPr>
        <w:pStyle w:val="BookText"/>
      </w:pPr>
      <w:r>
        <w:rPr>
          <w:rFonts w:ascii="Amiri" w:hAnsi="Amiri" w:eastAsia="Amiri" w:cs="Amiri"/>
          <w:lang w:bidi="ar-SA"/>
          <w:color w:val="111111"/>
          <w:sz w:val="28"/>
          <w:szCs w:val="28"/>
          <w:rtl/>
        </w:rPr>
        <w:t xml:space="preserve">أخي بحقّ جدّي رسول اللّه إلّا ما كلّمتني، أو بحقّ أبي أمير المؤمنين إلّا ما خاطبتني، يا حشاش مهجتي! بحقّ أمّي فاطمة الزّهراء إلّا ما جاوبتني، يا ضياء عيني! كلّمني يا شقيق روحي! جاوبني.</w:t>
      </w:r>
    </w:p>
    <w:p>
      <w:pPr>
        <w:pStyle w:val="BookText"/>
      </w:pPr>
      <w:r>
        <w:rPr>
          <w:rFonts w:ascii="Amiri" w:hAnsi="Amiri" w:eastAsia="Amiri" w:cs="Amiri"/>
          <w:lang w:bidi="ar-SA"/>
          <w:color w:val="111111"/>
          <w:sz w:val="28"/>
          <w:szCs w:val="28"/>
          <w:rtl/>
        </w:rPr>
        <w:t xml:space="preserve">تكلّم الحسين مع أخته </w:t>
      </w:r>
      <w:r>
        <w:rPr>
          <w:rStyle w:val="FootnoteReference"/>
        </w:rPr>
        <w:footnoteReference w:id="1103"/>
      </w:r>
      <w:r>
        <w:rPr>
          <w:rFonts w:ascii="Amiri" w:hAnsi="Amiri" w:eastAsia="Amiri" w:cs="Amiri"/>
          <w:lang w:bidi="ar-SA"/>
          <w:color w:val="111111"/>
          <w:sz w:val="28"/>
          <w:szCs w:val="28"/>
          <w:rtl/>
        </w:rPr>
        <w:t xml:space="preserve">الحوراء زينب: يا أختاه! هذا يوم الفراق، هذا اليوم </w:t>
      </w:r>
      <w:r>
        <w:rPr>
          <w:rStyle w:val="FootnoteReference"/>
        </w:rPr>
        <w:footnoteReference w:id="1104"/>
      </w:r>
      <w:r>
        <w:rPr>
          <w:rFonts w:ascii="Amiri" w:hAnsi="Amiri" w:eastAsia="Amiri" w:cs="Amiri"/>
          <w:lang w:bidi="ar-SA"/>
          <w:color w:val="111111"/>
          <w:sz w:val="28"/>
          <w:szCs w:val="28"/>
          <w:rtl/>
        </w:rPr>
        <w:t xml:space="preserve">الّذي وعدني به جدّي، و هو إليّ مشتاق، أخية زينب، كسرت قلبي، و زدتني كربي، فباللّه عليك إلّا ما سكتّ، و سكنت. فصاحت: وا ويلاه! أخي يا ابن أمّي! كيف أسكن، و أسكت، و أنت بهذه الحالة تعالج سكرات الموت، روحي لروحك الفداء، نفسي لنفسك الوقاء.</w:t>
      </w:r>
    </w:p>
    <w:p>
      <w:pPr>
        <w:pStyle w:val="BookText"/>
      </w:pPr>
      <w:r>
        <w:rPr>
          <w:rFonts w:ascii="Amiri" w:hAnsi="Amiri" w:eastAsia="Amiri" w:cs="Amiri"/>
          <w:lang w:bidi="ar-SA"/>
          <w:color w:val="111111"/>
          <w:sz w:val="28"/>
          <w:szCs w:val="28"/>
          <w:rtl/>
        </w:rPr>
        <w:t xml:space="preserve">الزّنجاني، وسيلة الدّارين،/ 334- 335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 w:name="pg19498_185739"/>
    <w:bookmarkEnd w:id="17"/>
    <w:p>
      <w:pPr>
        <w:pStyle w:val="Heading3"/>
      </w:pPr>
      <w:bookmarkStart w:id="110" w:name="_Toc26"/>
      <w:r>
        <w:t>لمّا هجم القوم على الخيام مات أطفال آل الرّسول خوفا و عطشا أو تحت حوافر الخيل</w:t>
      </w:r>
      <w:bookmarkEnd w:id="110"/>
    </w:p>
    <w:p>
      <w:pPr>
        <w:pStyle w:val="BookText"/>
      </w:pPr>
      <w:r>
        <w:rPr>
          <w:rFonts w:ascii="Amiri" w:hAnsi="Amiri" w:eastAsia="Amiri" w:cs="Amiri"/>
          <w:lang w:bidi="ar-SA"/>
          <w:color w:val="111111"/>
          <w:sz w:val="28"/>
          <w:szCs w:val="28"/>
          <w:rtl/>
        </w:rPr>
        <w:t xml:space="preserve">لمّا هجم القوم على الخيام مات أطفال آل الرّسول خوفا و عطشا أو تحت حوافر الخيل </w:t>
      </w:r>
      <w:r>
        <w:rPr>
          <w:rStyle w:val="FootnoteReference"/>
        </w:rPr>
        <w:footnoteReference w:id="1105"/>
      </w:r>
    </w:p>
    <w:p>
      <w:pPr>
        <w:pStyle w:val="BookText"/>
      </w:pPr>
      <w:r>
        <w:rPr>
          <w:rFonts w:ascii="Amiri" w:hAnsi="Amiri" w:eastAsia="Amiri" w:cs="Amiri"/>
          <w:lang w:bidi="ar-SA"/>
          <w:color w:val="111111"/>
          <w:sz w:val="28"/>
          <w:szCs w:val="28"/>
          <w:rtl/>
        </w:rPr>
        <w:t xml:space="preserve">و اللّه العالم، ألا لعنة اللّه على القوم الظالمين، و سيعلم الذين ظلموا أيّ منقلب ينقلبون.</w:t>
      </w:r>
    </w:p>
    <w:p>
      <w:pPr>
        <w:pStyle w:val="BookText"/>
      </w:pPr>
      <w:r>
        <w:rPr>
          <w:rFonts w:ascii="Amiri" w:hAnsi="Amiri" w:eastAsia="Amiri" w:cs="Amiri"/>
          <w:lang w:bidi="ar-SA"/>
          <w:color w:val="111111"/>
          <w:sz w:val="28"/>
          <w:szCs w:val="28"/>
          <w:rtl/>
        </w:rPr>
        <w:t xml:space="preserve">بيرجندى، كبريت احمر،/ 233</w:t>
      </w:r>
    </w:p>
    <w:p>
      <w:pPr>
        <w:pStyle w:val="BookText"/>
      </w:pPr>
      <w:r>
        <w:rPr>
          <w:rFonts w:ascii="Amiri" w:hAnsi="Amiri" w:eastAsia="Amiri" w:cs="Amiri"/>
          <w:lang w:bidi="ar-SA"/>
          <w:color w:val="111111"/>
          <w:sz w:val="28"/>
          <w:szCs w:val="28"/>
          <w:rtl/>
        </w:rPr>
        <w:t xml:space="preserve">لمّا هجم القوم على الخيام مات أطفال آل الرّسول خوفا و عطشا أو تحت حوافر الخيل</w:t>
      </w:r>
    </w:p>
    <w:p>
      <w:pPr>
        <w:pStyle w:val="BookText"/>
      </w:pPr>
      <w:r>
        <w:rPr>
          <w:rFonts w:ascii="Amiri" w:hAnsi="Amiri" w:eastAsia="Amiri" w:cs="Amiri"/>
          <w:lang w:bidi="ar-SA"/>
          <w:color w:val="111111"/>
          <w:sz w:val="28"/>
          <w:szCs w:val="28"/>
          <w:rtl/>
        </w:rPr>
        <w:t xml:space="preserve">و قال في الإيقاد عن مقتل ابن العربيّ: لقد مات طفلان عشيّة اليوم العاشر من أهل البيت من الدّهشة </w:t>
      </w:r>
      <w:r>
        <w:rPr>
          <w:rStyle w:val="FootnoteReference"/>
        </w:rPr>
        <w:footnoteReference w:id="1106"/>
      </w:r>
      <w:r>
        <w:rPr>
          <w:rFonts w:ascii="Amiri" w:hAnsi="Amiri" w:eastAsia="Amiri" w:cs="Amiri"/>
          <w:lang w:bidi="ar-SA"/>
          <w:color w:val="111111"/>
          <w:sz w:val="28"/>
          <w:szCs w:val="28"/>
          <w:rtl/>
        </w:rPr>
        <w:t xml:space="preserve">و الوحشة </w:t>
      </w:r>
      <w:r>
        <w:rPr>
          <w:rStyle w:val="FootnoteReference"/>
        </w:rPr>
        <w:footnoteReference w:id="1107"/>
      </w:r>
      <w:r>
        <w:rPr>
          <w:rFonts w:ascii="Amiri" w:hAnsi="Amiri" w:eastAsia="Amiri" w:cs="Amiri"/>
          <w:lang w:bidi="ar-SA"/>
          <w:color w:val="111111"/>
          <w:sz w:val="28"/>
          <w:szCs w:val="28"/>
          <w:rtl/>
        </w:rPr>
        <w:t xml:space="preserve">و العطش. قال: فلمّا ذهبت زينب عليها السّلام في جمع العيال و الأطفال، </w:t>
      </w:r>
      <w:r>
        <w:rPr>
          <w:rStyle w:val="FootnoteReference"/>
        </w:rPr>
        <w:footnoteReference w:id="1108"/>
      </w:r>
      <w:r>
        <w:rPr>
          <w:rFonts w:ascii="IRNazanin" w:hAnsi="IRNazanin" w:eastAsia="IRNazanin" w:cs="IRNazanin"/>
          <w:lang w:bidi="fa-IR"/>
          <w:color w:val="111111"/>
          <w:sz w:val="28"/>
          <w:szCs w:val="28"/>
          <w:rtl/>
        </w:rPr>
        <w:t xml:space="preserve">فلمّا جمعتهم </w:t>
      </w:r>
      <w:r>
        <w:rPr>
          <w:rStyle w:val="FootnoteReference"/>
        </w:rPr>
        <w:footnoteReference w:id="1109"/>
      </w:r>
      <w:r>
        <w:rPr>
          <w:rFonts w:ascii="Amiri" w:hAnsi="Amiri" w:eastAsia="Amiri" w:cs="Amiri"/>
          <w:lang w:bidi="ar-SA"/>
          <w:color w:val="111111"/>
          <w:sz w:val="28"/>
          <w:szCs w:val="28"/>
          <w:rtl/>
        </w:rPr>
        <w:t xml:space="preserve">إذا بطفلين قد فقدا. فذهبت في طلبهما، فرأتهما معتنقين نائمين، فلمّا حرّكتهما فإذا هما قد ماتا عطشا. و لمّا سمع بذلك العسكر قالوا لابن سعد: رخص لنا في </w:t>
      </w:r>
      <w:r>
        <w:rPr>
          <w:rStyle w:val="FootnoteReference"/>
        </w:rPr>
        <w:footnoteReference w:id="1110"/>
      </w:r>
      <w:r>
        <w:rPr>
          <w:rFonts w:ascii="Amiri" w:hAnsi="Amiri" w:eastAsia="Amiri" w:cs="Amiri"/>
          <w:lang w:bidi="ar-SA"/>
          <w:color w:val="111111"/>
          <w:sz w:val="28"/>
          <w:szCs w:val="28"/>
          <w:rtl/>
        </w:rPr>
        <w:t xml:space="preserve">سقي العيال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المازندراني، معالي السّبطين، 2/ 89- عنه: الزّنجاني، وسيلة الدّارين،/ 296- 297، 344</w:t>
      </w:r>
    </w:p>
    <w:p>
      <w:pPr>
        <w:pStyle w:val="BookText"/>
      </w:pPr>
      <w:r>
        <w:rPr>
          <w:rFonts w:ascii="Amiri" w:hAnsi="Amiri" w:eastAsia="Amiri" w:cs="Amiri"/>
          <w:lang w:bidi="ar-SA"/>
          <w:color w:val="111111"/>
          <w:sz w:val="28"/>
          <w:szCs w:val="28"/>
          <w:rtl/>
        </w:rPr>
        <w:t xml:space="preserve">و قال الشّيخ حسن بن سليمان بن محمّد بن الحسن الشّويكيّ في مقتله، نقلا عن الجزء العاشر من كتاب المنن لعبد الوهّاب الشّعرانيّ، قال </w:t>
      </w:r>
      <w:r>
        <w:rPr>
          <w:rStyle w:val="FootnoteReference"/>
        </w:rPr>
        <w:footnoteReference w:id="1112"/>
      </w:r>
      <w:r>
        <w:rPr>
          <w:rFonts w:ascii="Amiri" w:hAnsi="Amiri" w:eastAsia="Amiri" w:cs="Amiri"/>
          <w:lang w:bidi="ar-SA"/>
          <w:color w:val="111111"/>
          <w:sz w:val="28"/>
          <w:szCs w:val="28"/>
          <w:rtl/>
        </w:rPr>
        <w:t xml:space="preserve">: و عبد الرّحمان بن عقيل بن أبي طالب، قتل مع الحسين عليه السّلام بالطّفّ، و ابناه سعد و عقيل، كانا معه، و ماتا من شدّة العطش و من الدّهشة و الذّعر بعد شهادة الحسين عليه السّلام لمّا هجم القوم على المخيّم للسّلب، و أمّهما خديجة بنت عليّ بن أبي طالب توفّيت بالكوفة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مقتله </w:t>
      </w:r>
      <w:r>
        <w:rPr>
          <w:rStyle w:val="FootnoteReference"/>
        </w:rPr>
        <w:footnoteReference w:id="1114"/>
      </w:r>
      <w:r>
        <w:rPr>
          <w:rFonts w:ascii="Amiri" w:hAnsi="Amiri" w:eastAsia="Amiri" w:cs="Amiri"/>
          <w:lang w:bidi="ar-SA"/>
          <w:color w:val="111111"/>
          <w:sz w:val="28"/>
          <w:szCs w:val="28"/>
          <w:rtl/>
        </w:rPr>
        <w:t xml:space="preserve">: و من بنات عليّ عليه السّلام رقيّة الكبرى، و كانت عند مسلم بن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فولدت منه عبد اللّه بن مسلم، و محمّد بن مسلم اللّذين قتلا يوم الطّفّ </w:t>
      </w:r>
      <w:r>
        <w:rPr>
          <w:rStyle w:val="FootnoteReference"/>
        </w:rPr>
        <w:footnoteReference w:id="1115"/>
      </w:r>
      <w:r>
        <w:rPr>
          <w:rFonts w:ascii="Amiri" w:hAnsi="Amiri" w:eastAsia="Amiri" w:cs="Amiri"/>
          <w:lang w:bidi="ar-SA"/>
          <w:color w:val="111111"/>
          <w:sz w:val="28"/>
          <w:szCs w:val="28"/>
          <w:rtl/>
        </w:rPr>
        <w:t xml:space="preserve">مع الحسين عليه السّلام </w:t>
      </w:r>
      <w:r>
        <w:rPr>
          <w:rStyle w:val="FootnoteReference"/>
        </w:rPr>
        <w:footnoteReference w:id="1116"/>
      </w:r>
      <w:r>
        <w:rPr>
          <w:rFonts w:ascii="Amiri" w:hAnsi="Amiri" w:eastAsia="Amiri" w:cs="Amiri"/>
          <w:lang w:bidi="ar-SA"/>
          <w:color w:val="111111"/>
          <w:sz w:val="28"/>
          <w:szCs w:val="28"/>
          <w:rtl/>
        </w:rPr>
        <w:t xml:space="preserve">، و مسلم قتل بالكوفة، و كان رسوله، و ولدت رقيّة عاتكة من مسلم، و لها من العمر سبع سنين و هي الّتي سحقت يوم الطّفّ بعد شهادة الحسين عليه السّلام لمّا هجم القوم على المخيّم للسّلب.</w:t>
      </w:r>
    </w:p>
    <w:p>
      <w:pPr>
        <w:pStyle w:val="BookText"/>
      </w:pPr>
      <w:r>
        <w:rPr>
          <w:rFonts w:ascii="Amiri" w:hAnsi="Amiri" w:eastAsia="Amiri" w:cs="Amiri"/>
          <w:lang w:bidi="ar-SA"/>
          <w:color w:val="111111"/>
          <w:sz w:val="28"/>
          <w:szCs w:val="28"/>
          <w:rtl/>
        </w:rPr>
        <w:t xml:space="preserve">و في بعض المقاتل: إنّ أحمد بن الحسن المجتبى عليه السّلام، قتل مع الحسين عليه السّلام، و له </w:t>
      </w:r>
      <w:r>
        <w:rPr>
          <w:rStyle w:val="FootnoteReference"/>
        </w:rPr>
        <w:footnoteReference w:id="1117"/>
      </w:r>
      <w:r>
        <w:rPr>
          <w:rFonts w:ascii="Amiri" w:hAnsi="Amiri" w:eastAsia="Amiri" w:cs="Amiri"/>
          <w:lang w:bidi="ar-SA"/>
          <w:color w:val="111111"/>
          <w:sz w:val="28"/>
          <w:szCs w:val="28"/>
          <w:rtl/>
        </w:rPr>
        <w:t xml:space="preserve">من العمر ستّة عشر سنة، </w:t>
      </w:r>
      <w:r>
        <w:rPr>
          <w:rStyle w:val="FootnoteReference"/>
        </w:rPr>
        <w:footnoteReference w:id="1118"/>
      </w:r>
      <w:r>
        <w:rPr>
          <w:rFonts w:ascii="Amiri" w:hAnsi="Amiri" w:eastAsia="Amiri" w:cs="Amiri"/>
          <w:lang w:bidi="ar-SA"/>
          <w:color w:val="111111"/>
          <w:sz w:val="28"/>
          <w:szCs w:val="28"/>
          <w:rtl/>
        </w:rPr>
        <w:t xml:space="preserve">رواه المجلسيّ أيضا في (البحار) </w:t>
      </w:r>
      <w:r>
        <w:rPr>
          <w:rStyle w:val="FootnoteReference"/>
        </w:rPr>
        <w:footnoteReference w:id="1119"/>
      </w:r>
      <w:r>
        <w:rPr>
          <w:rFonts w:ascii="Amiri" w:hAnsi="Amiri" w:eastAsia="Amiri" w:cs="Amiri"/>
          <w:lang w:bidi="ar-SA"/>
          <w:color w:val="111111"/>
          <w:sz w:val="28"/>
          <w:szCs w:val="28"/>
          <w:rtl/>
        </w:rPr>
        <w:t xml:space="preserve">و له أختان من أمّه أمّ الحسن، و أمّ الحسين سحقتا يوم الطّفّ بعد شهادة الحسين عليه السّلام لمّا هجم القوم على المخيّم للسّلب أمّهم أمّ بشر بنت المسعود الأنصاريّ، و قيل </w:t>
      </w:r>
      <w:r>
        <w:rPr>
          <w:rStyle w:val="FootnoteReference"/>
        </w:rPr>
        <w:footnoteReference w:id="1120"/>
      </w:r>
      <w:r>
        <w:rPr>
          <w:rFonts w:ascii="Amiri" w:hAnsi="Amiri" w:eastAsia="Amiri" w:cs="Amiri"/>
          <w:lang w:bidi="ar-SA"/>
          <w:color w:val="111111"/>
          <w:sz w:val="28"/>
          <w:szCs w:val="28"/>
          <w:rtl/>
        </w:rPr>
        <w:t xml:space="preserve">الخزرجيّ، جاءت معهم حتّى أتت كربلاء، و ذكره الذّهبيّ في كتاب التّجريد انتهى. ألا لعنة اللّه على القوم الظّالمين.</w:t>
      </w:r>
    </w:p>
    <w:p>
      <w:pPr>
        <w:pStyle w:val="BookText"/>
      </w:pPr>
      <w:r>
        <w:rPr>
          <w:rFonts w:ascii="Amiri" w:hAnsi="Amiri" w:eastAsia="Amiri" w:cs="Amiri"/>
          <w:lang w:bidi="ar-SA"/>
          <w:color w:val="111111"/>
          <w:sz w:val="28"/>
          <w:szCs w:val="28"/>
          <w:rtl/>
        </w:rPr>
        <w:t xml:space="preserve">المازندراني، معالي السّبطين، 2/ 89- 90- عنه: الزّنجاني، وسيلة الدّارين،/ 297، 344- 345</w:t>
      </w:r>
    </w:p>
    <w:p>
      <w:pPr>
        <w:pStyle w:val="BookText"/>
      </w:pPr>
      <w:r>
        <w:rPr>
          <w:rFonts w:ascii="Amiri" w:hAnsi="Amiri" w:eastAsia="Amiri" w:cs="Amiri"/>
          <w:lang w:bidi="ar-SA"/>
          <w:color w:val="111111"/>
          <w:sz w:val="28"/>
          <w:szCs w:val="28"/>
          <w:rtl/>
        </w:rPr>
        <w:t xml:space="preserve">و ذكر بعض: إنّ الحسين عليه السّلام أوصى أخته العقيلة زينب بحفظ الأطفال، و جمعهم عند هجوم العدوّ على خيامهم. و لمّا فرّت الأطفال في البيداء عند هجوم الخيل، خرجت زينب تتفقّدهم، فوجدت طفلين ميّتين تحت شجرة هناك. و هل أنّهما ماتا من العطش، أم خوفا من دهشة العدوّ؟ لا أدري؟</w:t>
      </w:r>
    </w:p>
    <w:p>
      <w:pPr>
        <w:pStyle w:val="BookText"/>
      </w:pPr>
      <w:r>
        <w:rPr>
          <w:rFonts w:ascii="Amiri" w:hAnsi="Amiri" w:eastAsia="Amiri" w:cs="Amiri"/>
          <w:lang w:bidi="ar-SA"/>
          <w:color w:val="111111"/>
          <w:sz w:val="28"/>
          <w:szCs w:val="28"/>
          <w:rtl/>
        </w:rPr>
        <w:t xml:space="preserve">بحر العلوم، مقتل الحسين عليه السّلام،/ 457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 w:name="pg19498_185741"/>
    <w:bookmarkEnd w:id="18"/>
    <w:p>
      <w:pPr>
        <w:pStyle w:val="Heading3"/>
      </w:pPr>
      <w:bookmarkStart w:id="111" w:name="_Toc27"/>
      <w:r>
        <w:t>و لمّا سمح الأعداء لهم بشرب الماء أبوا</w:t>
      </w:r>
      <w:bookmarkEnd w:id="111"/>
    </w:p>
    <w:p>
      <w:pPr>
        <w:pStyle w:val="BookText"/>
      </w:pPr>
      <w:r>
        <w:rPr>
          <w:rFonts w:ascii="Amiri" w:hAnsi="Amiri" w:eastAsia="Amiri" w:cs="Amiri"/>
          <w:lang w:bidi="ar-SA"/>
          <w:color w:val="111111"/>
          <w:sz w:val="28"/>
          <w:szCs w:val="28"/>
          <w:rtl/>
        </w:rPr>
        <w:t xml:space="preserve">و لمّا سمع بذلك العسكر [موت طفلان]، قالوا لابن سعد: رخص لنا في </w:t>
      </w:r>
      <w:r>
        <w:rPr>
          <w:rStyle w:val="FootnoteReference"/>
        </w:rPr>
        <w:footnoteReference w:id="1121"/>
      </w:r>
      <w:r>
        <w:rPr>
          <w:rFonts w:ascii="Amiri" w:hAnsi="Amiri" w:eastAsia="Amiri" w:cs="Amiri"/>
          <w:lang w:bidi="ar-SA"/>
          <w:color w:val="111111"/>
          <w:sz w:val="28"/>
          <w:szCs w:val="28"/>
          <w:rtl/>
        </w:rPr>
        <w:t xml:space="preserve">سقي العيال </w:t>
      </w:r>
      <w:r>
        <w:rPr>
          <w:rStyle w:val="FootnoteReference"/>
        </w:rPr>
        <w:footnoteReference w:id="1122"/>
      </w:r>
      <w:r>
        <w:rPr>
          <w:rFonts w:ascii="Amiri" w:hAnsi="Amiri" w:eastAsia="Amiri" w:cs="Amiri"/>
          <w:lang w:bidi="ar-SA"/>
          <w:color w:val="111111"/>
          <w:sz w:val="28"/>
          <w:szCs w:val="28"/>
          <w:rtl/>
        </w:rPr>
        <w:t xml:space="preserve">، فلمّا جاؤوا بالماء كان الأطفال يعرضون عن الماء، و يقولون: كيف نشرب و قد قتل ابن رسول اللّه عطشانا.</w:t>
      </w:r>
    </w:p>
    <w:p>
      <w:pPr>
        <w:pStyle w:val="BookText"/>
      </w:pPr>
      <w:r>
        <w:rPr>
          <w:rFonts w:ascii="Amiri" w:hAnsi="Amiri" w:eastAsia="Amiri" w:cs="Amiri"/>
          <w:lang w:bidi="ar-SA"/>
          <w:color w:val="111111"/>
          <w:sz w:val="28"/>
          <w:szCs w:val="28"/>
          <w:rtl/>
        </w:rPr>
        <w:t xml:space="preserve">المازندراني، معالي السّبطين، 2/ 89- مثله الزّنجاني، وسيلة الدّارين،/ 344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 w:name="pg19498_185742"/>
    <w:bookmarkEnd w:id="19"/>
    <w:p>
      <w:pPr>
        <w:pStyle w:val="Heading3"/>
      </w:pPr>
      <w:bookmarkStart w:id="112" w:name="_Toc28"/>
      <w:r>
        <w:t>الهفهاف بن المهنّد يصل كربلاء بعد أن قتل الحسين عليه السّلام فيقاتل حتّى يستشهد</w:t>
      </w:r>
      <w:bookmarkEnd w:id="112"/>
    </w:p>
    <w:p>
      <w:pPr>
        <w:pStyle w:val="BookText"/>
      </w:pPr>
      <w:r>
        <w:rPr>
          <w:rFonts w:ascii="Amiri" w:hAnsi="Amiri" w:eastAsia="Amiri" w:cs="Amiri"/>
          <w:lang w:bidi="ar-SA"/>
          <w:color w:val="111111"/>
          <w:sz w:val="28"/>
          <w:szCs w:val="28"/>
          <w:rtl/>
        </w:rPr>
        <w:t xml:space="preserve">و خرج الهفهاف بن المهنّد الرّاسبيّ </w:t>
      </w:r>
      <w:r>
        <w:rPr>
          <w:rStyle w:val="FootnoteReference"/>
        </w:rPr>
        <w:footnoteReference w:id="1123"/>
      </w:r>
      <w:r>
        <w:rPr>
          <w:rFonts w:ascii="Amiri" w:hAnsi="Amiri" w:eastAsia="Amiri" w:cs="Amiri"/>
          <w:lang w:bidi="ar-SA"/>
          <w:color w:val="111111"/>
          <w:sz w:val="28"/>
          <w:szCs w:val="28"/>
          <w:rtl/>
        </w:rPr>
        <w:t xml:space="preserve">من البصرة حين سمع بخروج الحسين عليه السّلام، فسار حتّى انتهى إلى العسكر بعد قتله، فدخل عسكر عمر بن سعد، ثمّ انتضى سيفه و قال:</w:t>
      </w:r>
    </w:p>
    <w:p>
      <w:pPr>
        <w:pStyle w:val="BookText"/>
      </w:pPr>
      <w:r>
        <w:rPr>
          <w:rFonts w:ascii="Amiri" w:hAnsi="Amiri" w:eastAsia="Amiri" w:cs="Amiri"/>
          <w:lang w:bidi="ar-SA"/>
          <w:color w:val="111111"/>
          <w:sz w:val="28"/>
          <w:szCs w:val="28"/>
          <w:rtl/>
        </w:rPr>
        <w:t xml:space="preserve">يا أيّها الجند المجنّد:</w:t>
      </w:r>
    </w:p>
    <w:p>
      <w:pPr>
        <w:pStyle w:val="BookText"/>
      </w:pPr>
      <w:r>
        <w:rPr>
          <w:rFonts w:ascii="Amiri" w:hAnsi="Amiri" w:eastAsia="Amiri" w:cs="Amiri"/>
          <w:lang w:bidi="ar-SA"/>
          <w:color w:val="111111"/>
          <w:sz w:val="28"/>
          <w:szCs w:val="28"/>
          <w:rtl/>
        </w:rPr>
        <w:t xml:space="preserve">أنا الهفهاف بن المهنّد أبغي عيال محمّد</w:t>
      </w:r>
    </w:p>
    <w:p>
      <w:pPr>
        <w:pStyle w:val="BookText"/>
      </w:pPr>
      <w:r>
        <w:rPr>
          <w:rFonts w:ascii="Amiri" w:hAnsi="Amiri" w:eastAsia="Amiri" w:cs="Amiri"/>
          <w:lang w:bidi="ar-SA"/>
          <w:color w:val="111111"/>
          <w:sz w:val="28"/>
          <w:szCs w:val="28"/>
          <w:rtl/>
        </w:rPr>
        <w:t xml:space="preserve">ثمّ شدّ فيهم.</w:t>
      </w:r>
    </w:p>
    <w:p>
      <w:pPr>
        <w:pStyle w:val="BookText"/>
      </w:pPr>
      <w:r>
        <w:rPr>
          <w:rFonts w:ascii="Amiri" w:hAnsi="Amiri" w:eastAsia="Amiri" w:cs="Amiri"/>
          <w:lang w:bidi="ar-SA"/>
          <w:color w:val="111111"/>
          <w:sz w:val="28"/>
          <w:szCs w:val="28"/>
          <w:rtl/>
        </w:rPr>
        <w:t xml:space="preserve">قال عليّ بن الحسين عليهما السّلام: فما رأى النّاس منذ بعث اللّه محمّدا صلّى اللّه عليه و اله و سلم فارسا بعد عليّ ابن أبي طالب عليه السّلام </w:t>
      </w:r>
      <w:r>
        <w:rPr>
          <w:rStyle w:val="FootnoteReference"/>
        </w:rPr>
        <w:footnoteReference w:id="1124"/>
      </w:r>
      <w:r>
        <w:rPr>
          <w:rFonts w:ascii="Amiri" w:hAnsi="Amiri" w:eastAsia="Amiri" w:cs="Amiri"/>
          <w:lang w:bidi="ar-SA"/>
          <w:color w:val="111111"/>
          <w:sz w:val="28"/>
          <w:szCs w:val="28"/>
          <w:rtl/>
        </w:rPr>
        <w:t xml:space="preserve">، قتل بيده ما قتل، فتداعوا عليه، </w:t>
      </w:r>
      <w:r>
        <w:rPr>
          <w:rStyle w:val="FootnoteReference"/>
        </w:rPr>
        <w:footnoteReference w:id="1125"/>
      </w:r>
      <w:r>
        <w:rPr>
          <w:rFonts w:ascii="Amiri" w:hAnsi="Amiri" w:eastAsia="Amiri" w:cs="Amiri"/>
          <w:lang w:bidi="ar-SA"/>
          <w:color w:val="111111"/>
          <w:sz w:val="28"/>
          <w:szCs w:val="28"/>
          <w:rtl/>
        </w:rPr>
        <w:t xml:space="preserve">خمسة نفر، فاحتوشوه حتّى قتلوه، رحمه اللّه تعالى.</w:t>
      </w:r>
    </w:p>
    <w:p>
      <w:pPr>
        <w:pStyle w:val="BookText"/>
      </w:pPr>
      <w:r>
        <w:rPr>
          <w:rFonts w:ascii="Amiri" w:hAnsi="Amiri" w:eastAsia="Amiri" w:cs="Amiri"/>
          <w:lang w:bidi="ar-SA"/>
          <w:color w:val="111111"/>
          <w:sz w:val="28"/>
          <w:szCs w:val="28"/>
          <w:rtl/>
        </w:rPr>
        <w:t xml:space="preserve">الرّسّان، تسمية من قتل، تراثنا، س 1 - ع 2،/ 156- 157- عنه: الشّجري الأمالي، 1/ 173؛ مثله المحلّي، الحدائق الورديّة، 1/ 122- 123</w:t>
      </w:r>
    </w:p>
    <w:p>
      <w:pPr>
        <w:pStyle w:val="BookText"/>
      </w:pPr>
      <w:r>
        <w:rPr>
          <w:rFonts w:ascii="Amiri" w:hAnsi="Amiri" w:eastAsia="Amiri" w:cs="Amiri"/>
          <w:lang w:bidi="ar-SA"/>
          <w:color w:val="111111"/>
          <w:sz w:val="28"/>
          <w:szCs w:val="28"/>
          <w:rtl/>
        </w:rPr>
        <w:t xml:space="preserve">و ممّن يعدّ من أصحاب الحسين عليه السّلام الهفهاف بن المهنّد الرّاسبيّ البصريّ الّذي قتل يوم الطّفّ بعد شهادة الحسين عليه السّلام على ما رواه حميد بن أحمد في كتاب الحدائق الورديّة، قال: كان الهفهاف فارسا شجاعا بصريّا من الشّيعة، و من المخلصين في الولاء، له ذكر في المغازي و الحروب، و كان من أصحاب أمير المؤمنين عليه السّلام، و حضر معه مشاهده كلّها، و لمّا عقد الألوية أمير المؤمنين عليه السّلام يوم صفّين ضمّ تميم البصرة إلى الأحنف بن قيس، و أمّر على حنظلة البصرة أعين بن ضبيعة، و على أزد البصرة الهفهاف بن المهنّد الرّاسبيّ الأزديّ، و على ذهل البصرة خالد بن معمّر، و كان ملازما لعليّ عليه السّلام، إلى أن قتل عليّ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فانضمّ بعده إلى ابنه الحسن عليه السّلام، ثمّ إلى الحسين عليه السّلام، فلمّا سمع بخروج الحسين عليه السّلام من مكّة إلى العراق خرج من البصرة إلى كربلاء، فسار حتّى انتهى إلى العسكر بعد صلاة العصر من يوم عاشوراء، فدخل على عسكر عمر بن سعد، فسأل القوم: ما الخبر؟ أين الحسين بن عليّ؟</w:t>
      </w:r>
    </w:p>
    <w:p>
      <w:pPr>
        <w:pStyle w:val="BookText"/>
      </w:pPr>
      <w:r>
        <w:rPr>
          <w:rFonts w:ascii="Amiri" w:hAnsi="Amiri" w:eastAsia="Amiri" w:cs="Amiri"/>
          <w:lang w:bidi="ar-SA"/>
          <w:color w:val="111111"/>
          <w:sz w:val="28"/>
          <w:szCs w:val="28"/>
          <w:rtl/>
        </w:rPr>
        <w:t xml:space="preserve">فقالوا له: مه من أنت؟ فقال: أنا الهفهاف الرّاسبيّ البصريّ جئت لنصرة الحسين عليه السّلام حين سمعت خروجه من مكّة إلى العراق، و بلغني نزوله بكربلا و هو غريب وحيد.</w:t>
      </w:r>
    </w:p>
    <w:p>
      <w:pPr>
        <w:pStyle w:val="BookText"/>
      </w:pPr>
      <w:r>
        <w:rPr>
          <w:rFonts w:ascii="Amiri" w:hAnsi="Amiri" w:eastAsia="Amiri" w:cs="Amiri"/>
          <w:lang w:bidi="ar-SA"/>
          <w:color w:val="111111"/>
          <w:sz w:val="28"/>
          <w:szCs w:val="28"/>
          <w:rtl/>
        </w:rPr>
        <w:t xml:space="preserve">فقالوا له: و قد قتلنا الحسين عليه السّلام و أصحابه، و أنصاره، و كلّ من لحق به، و انضمّ إليه، و لم يبق غير النّساء، و الأطفال و ابنه العليل عليّ بن الحسين عليه السّلام، أما ترى هجوم القوم على المخيّم و سلبهم بنات رسول اللّه؟</w:t>
      </w:r>
    </w:p>
    <w:p>
      <w:pPr>
        <w:pStyle w:val="BookText"/>
      </w:pPr>
      <w:r>
        <w:rPr>
          <w:rFonts w:ascii="Amiri" w:hAnsi="Amiri" w:eastAsia="Amiri" w:cs="Amiri"/>
          <w:lang w:bidi="ar-SA"/>
          <w:color w:val="111111"/>
          <w:sz w:val="28"/>
          <w:szCs w:val="28"/>
          <w:rtl/>
        </w:rPr>
        <w:t xml:space="preserve">فلمّا سمع الهفهاف بقتل الحسين عليه السّلام و هجوم القوم على بنات رسول اللّه انتضى سيفه، و هو يرتجز، و يقول:</w:t>
      </w:r>
    </w:p>
    <w:p>
      <w:pPr>
        <w:pStyle w:val="BookText"/>
      </w:pPr>
      <w:r>
        <w:rPr>
          <w:rFonts w:ascii="Amiri" w:hAnsi="Amiri" w:eastAsia="Amiri" w:cs="Amiri"/>
          <w:lang w:bidi="ar-SA"/>
          <w:color w:val="111111"/>
          <w:sz w:val="28"/>
          <w:szCs w:val="28"/>
          <w:rtl/>
        </w:rPr>
        <w:t xml:space="preserve">يا أيّها الجند المجنّد *** أنا الهفهاف بن المهنّد</w:t>
      </w:r>
    </w:p>
    <w:p>
      <w:pPr>
        <w:pStyle w:val="BookText"/>
      </w:pPr>
      <w:r>
        <w:rPr>
          <w:rFonts w:ascii="Amiri" w:hAnsi="Amiri" w:eastAsia="Amiri" w:cs="Amiri"/>
          <w:lang w:bidi="ar-SA"/>
          <w:color w:val="111111"/>
          <w:sz w:val="28"/>
          <w:szCs w:val="28"/>
          <w:rtl/>
        </w:rPr>
        <w:t xml:space="preserve">أحمي عيالات محمّد</w:t>
      </w:r>
    </w:p>
    <w:p>
      <w:pPr>
        <w:pStyle w:val="BookText"/>
      </w:pPr>
      <w:r>
        <w:rPr>
          <w:rFonts w:ascii="Amiri" w:hAnsi="Amiri" w:eastAsia="Amiri" w:cs="Amiri"/>
          <w:lang w:bidi="ar-SA"/>
          <w:color w:val="111111"/>
          <w:sz w:val="28"/>
          <w:szCs w:val="28"/>
          <w:rtl/>
        </w:rPr>
        <w:t xml:space="preserve">ثمّ شدّ فيهم كليث العرين، يضربهم بسيفه، فلم يزل يقتل كلّ من دنى منه من عيون الرّجال حتّى قتل من القوم جماعة كثيرة سوى من جرح، و قد كانت الرّجال لتشدّ عليه، فيشدّ عليها بسيفه، فتنكشف عنه انكشاف المعزى، إذا شدّ فيها الذّئب و هو في ذلك، يرتجز بالشّعر المقدم، و قد أثخن بالجراح، فصاح عمر بن سعد بقومه: الويل لكم! احملوا عليه من كلّ جانب.</w:t>
      </w:r>
    </w:p>
    <w:p>
      <w:pPr>
        <w:pStyle w:val="BookText"/>
      </w:pPr>
      <w:r>
        <w:rPr>
          <w:rFonts w:ascii="Amiri" w:hAnsi="Amiri" w:eastAsia="Amiri" w:cs="Amiri"/>
          <w:lang w:bidi="ar-SA"/>
          <w:color w:val="111111"/>
          <w:sz w:val="28"/>
          <w:szCs w:val="28"/>
          <w:rtl/>
        </w:rPr>
        <w:t xml:space="preserve">ثمّ قال عليّ بن الحسين عليه السّلام في ذلك اليوم: فما رأى النّاس شجاعا بعد أهل البيت كهذا الرّجل فتداعوا عليه، فأقبل خمسة عشر نفرا فاحتوشوه، حتّى قتلوه في حومة الحرب بعدما عقروا فرسه رضوان اللّه عليه.</w:t>
      </w:r>
    </w:p>
    <w:p>
      <w:pPr>
        <w:pStyle w:val="BookText"/>
      </w:pPr>
      <w:r>
        <w:rPr>
          <w:rFonts w:ascii="Amiri" w:hAnsi="Amiri" w:eastAsia="Amiri" w:cs="Amiri"/>
          <w:lang w:bidi="ar-SA"/>
          <w:color w:val="111111"/>
          <w:sz w:val="28"/>
          <w:szCs w:val="28"/>
          <w:rtl/>
        </w:rPr>
        <w:t xml:space="preserve">توضيح: الرّاسبيّ نسبته إلى راسب بطن من الأزد. انتهى.</w:t>
      </w:r>
    </w:p>
    <w:p>
      <w:pPr>
        <w:pStyle w:val="BookText"/>
      </w:pPr>
      <w:r>
        <w:rPr>
          <w:rFonts w:ascii="Amiri" w:hAnsi="Amiri" w:eastAsia="Amiri" w:cs="Amiri"/>
          <w:lang w:bidi="ar-SA"/>
          <w:color w:val="111111"/>
          <w:sz w:val="28"/>
          <w:szCs w:val="28"/>
          <w:rtl/>
        </w:rPr>
        <w:t xml:space="preserve">المازندراني، معالي السّبطين، 1/ 400- 402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 w:name="pg19498_185744"/>
    <w:bookmarkEnd w:id="20"/>
    <w:p>
      <w:pPr>
        <w:pStyle w:val="Heading3"/>
      </w:pPr>
      <w:bookmarkStart w:id="113" w:name="_Toc29"/>
      <w:r>
        <w:t>أسد يأتي المعركة فيحمي جسد الحسين عليه السّلام من الأعداء</w:t>
      </w:r>
      <w:bookmarkEnd w:id="113"/>
    </w:p>
    <w:p>
      <w:pPr>
        <w:pStyle w:val="BookText"/>
      </w:pPr>
      <w:r>
        <w:rPr>
          <w:rFonts w:ascii="Amiri" w:hAnsi="Amiri" w:eastAsia="Amiri" w:cs="Amiri"/>
          <w:lang w:bidi="ar-SA"/>
          <w:color w:val="111111"/>
          <w:sz w:val="28"/>
          <w:szCs w:val="28"/>
          <w:rtl/>
        </w:rPr>
        <w:t xml:space="preserve">الحسين بن محمّد، قال: حدّثني أبو كريب و أبو سعيد الأشجّ، قال: حدّثنا عبد اللّه بن إدريس، عن أبيه إدريس بن عبد اللّه الأوديّ، قال </w:t>
      </w:r>
      <w:r>
        <w:rPr>
          <w:rStyle w:val="FootnoteReference"/>
        </w:rPr>
        <w:footnoteReference w:id="1126"/>
      </w:r>
      <w:r>
        <w:rPr>
          <w:rFonts w:ascii="Amiri" w:hAnsi="Amiri" w:eastAsia="Amiri" w:cs="Amiri"/>
          <w:lang w:bidi="ar-SA"/>
          <w:color w:val="111111"/>
          <w:sz w:val="28"/>
          <w:szCs w:val="28"/>
          <w:rtl/>
        </w:rPr>
        <w:t xml:space="preserve">: لمّا قتل الحسين عليه السّلام أراد القوم أن يوطؤوه الخيل </w:t>
      </w:r>
      <w:r>
        <w:rPr>
          <w:rStyle w:val="FootnoteReference"/>
        </w:rPr>
        <w:footnoteReference w:id="1127"/>
      </w:r>
      <w:r>
        <w:rPr>
          <w:rFonts w:ascii="Amiri" w:hAnsi="Amiri" w:eastAsia="Amiri" w:cs="Amiri"/>
          <w:lang w:bidi="ar-SA"/>
          <w:color w:val="111111"/>
          <w:sz w:val="28"/>
          <w:szCs w:val="28"/>
          <w:rtl/>
        </w:rPr>
        <w:t xml:space="preserve">، فقالت فضّة لزينب: يا سيّدتي! إنّ سفينة </w:t>
      </w:r>
      <w:r>
        <w:rPr>
          <w:rStyle w:val="FootnoteReference"/>
        </w:rPr>
        <w:footnoteReference w:id="1128"/>
      </w:r>
      <w:r>
        <w:rPr>
          <w:rStyle w:val="FootnoteReference"/>
        </w:rPr>
        <w:footnoteReference w:id="1129"/>
      </w:r>
      <w:r>
        <w:rPr>
          <w:rStyle w:val="FootnoteReference"/>
        </w:rPr>
        <w:footnoteReference w:id="1130"/>
      </w:r>
      <w:r>
        <w:rPr>
          <w:rFonts w:ascii="Amiri" w:hAnsi="Amiri" w:eastAsia="Amiri" w:cs="Amiri"/>
          <w:lang w:bidi="ar-SA"/>
          <w:color w:val="111111"/>
          <w:sz w:val="28"/>
          <w:szCs w:val="28"/>
          <w:rtl/>
        </w:rPr>
        <w:t xml:space="preserve">كسر به في البحر </w:t>
      </w:r>
      <w:r>
        <w:rPr>
          <w:rStyle w:val="FootnoteReference"/>
        </w:rPr>
        <w:footnoteReference w:id="1131"/>
      </w:r>
      <w:r>
        <w:rPr>
          <w:rFonts w:ascii="IRNazanin" w:hAnsi="IRNazanin" w:eastAsia="IRNazanin" w:cs="IRNazanin"/>
          <w:lang w:bidi="fa-IR"/>
          <w:color w:val="111111"/>
          <w:sz w:val="28"/>
          <w:szCs w:val="28"/>
          <w:rtl/>
        </w:rPr>
        <w:t xml:space="preserve">، فخرج إلى </w:t>
      </w:r>
      <w:r>
        <w:rPr>
          <w:rStyle w:val="FootnoteReference"/>
        </w:rPr>
        <w:footnoteReference w:id="1132"/>
      </w:r>
      <w:r>
        <w:rPr>
          <w:rFonts w:ascii="Amiri" w:hAnsi="Amiri" w:eastAsia="Amiri" w:cs="Amiri"/>
          <w:lang w:bidi="ar-SA"/>
          <w:color w:val="111111"/>
          <w:sz w:val="28"/>
          <w:szCs w:val="28"/>
          <w:rtl/>
        </w:rPr>
        <w:t xml:space="preserve">جزيرة </w:t>
      </w:r>
      <w:r>
        <w:rPr>
          <w:rStyle w:val="FootnoteReference"/>
        </w:rPr>
        <w:footnoteReference w:id="1133"/>
      </w:r>
      <w:r>
        <w:rPr>
          <w:rStyle w:val="FootnoteReference"/>
        </w:rPr>
        <w:footnoteReference w:id="1134"/>
      </w:r>
      <w:r>
        <w:rPr>
          <w:rFonts w:ascii="IRNazanin" w:hAnsi="IRNazanin" w:eastAsia="IRNazanin" w:cs="IRNazanin"/>
          <w:lang w:bidi="fa-IR"/>
          <w:color w:val="111111"/>
          <w:sz w:val="28"/>
          <w:szCs w:val="28"/>
          <w:rtl/>
        </w:rPr>
        <w:t xml:space="preserve">فإذا هو بأسد، فقال </w:t>
      </w:r>
      <w:r>
        <w:rPr>
          <w:rStyle w:val="FootnoteReference"/>
        </w:rPr>
        <w:footnoteReference w:id="1135"/>
      </w:r>
      <w:r>
        <w:rPr>
          <w:rStyle w:val="FootnoteReference"/>
        </w:rPr>
        <w:footnoteReference w:id="1136"/>
      </w:r>
      <w:r>
        <w:rPr>
          <w:rFonts w:ascii="Amiri" w:hAnsi="Amiri" w:eastAsia="Amiri" w:cs="Amiri"/>
          <w:lang w:bidi="ar-SA"/>
          <w:color w:val="111111"/>
          <w:sz w:val="28"/>
          <w:szCs w:val="28"/>
          <w:rtl/>
        </w:rPr>
        <w:t xml:space="preserve">: يا أبا الحارث! أنا </w:t>
      </w:r>
      <w:r>
        <w:rPr>
          <w:rStyle w:val="FootnoteReference"/>
        </w:rPr>
        <w:footnoteReference w:id="1137"/>
      </w:r>
      <w:r>
        <w:rPr>
          <w:rFonts w:ascii="Amiri" w:hAnsi="Amiri" w:eastAsia="Amiri" w:cs="Amiri"/>
          <w:lang w:bidi="ar-SA"/>
          <w:color w:val="111111"/>
          <w:sz w:val="28"/>
          <w:szCs w:val="28"/>
          <w:rtl/>
        </w:rPr>
        <w:t xml:space="preserve">مولى رسول اللّه صلّى اللّه عليه و اله و سلم </w:t>
      </w:r>
      <w:r>
        <w:rPr>
          <w:rStyle w:val="FootnoteReference"/>
        </w:rPr>
        <w:footnoteReference w:id="1138"/>
      </w:r>
      <w:r>
        <w:rPr>
          <w:rFonts w:ascii="IRNazanin" w:hAnsi="IRNazanin" w:eastAsia="IRNazanin" w:cs="IRNazanin"/>
          <w:lang w:bidi="fa-IR"/>
          <w:color w:val="111111"/>
          <w:sz w:val="28"/>
          <w:szCs w:val="28"/>
          <w:rtl/>
        </w:rPr>
        <w:t xml:space="preserve">. فهمهم </w:t>
      </w:r>
      <w:r>
        <w:rPr>
          <w:rStyle w:val="FootnoteReference"/>
        </w:rPr>
        <w:footnoteReference w:id="1139"/>
      </w:r>
      <w:r>
        <w:rPr>
          <w:rFonts w:ascii="Amiri" w:hAnsi="Amiri" w:eastAsia="Amiri" w:cs="Amiri"/>
          <w:lang w:bidi="ar-SA"/>
          <w:color w:val="111111"/>
          <w:sz w:val="28"/>
          <w:szCs w:val="28"/>
          <w:rtl/>
        </w:rPr>
        <w:t xml:space="preserve">بين يديه حتّى وقفه </w:t>
      </w:r>
      <w:r>
        <w:rPr>
          <w:rStyle w:val="FootnoteReference"/>
        </w:rPr>
        <w:footnoteReference w:id="1140"/>
      </w:r>
      <w:r>
        <w:rPr>
          <w:rFonts w:ascii="Amiri" w:hAnsi="Amiri" w:eastAsia="Amiri" w:cs="Amiri"/>
          <w:lang w:bidi="ar-SA"/>
          <w:color w:val="111111"/>
          <w:sz w:val="28"/>
          <w:szCs w:val="28"/>
          <w:rtl/>
        </w:rPr>
        <w:t xml:space="preserve">على الطّريق، و الأسد رابض في ناحية، فدعيني أمض </w:t>
      </w:r>
      <w:r>
        <w:rPr>
          <w:rStyle w:val="FootnoteReference"/>
        </w:rPr>
        <w:footnoteReference w:id="1141"/>
      </w:r>
    </w:p>
    <w:p>
      <w:pPr>
        <w:pStyle w:val="BookText"/>
      </w:pPr>
      <w:r>
        <w:rPr>
          <w:rFonts w:ascii="Amiri" w:hAnsi="Amiri" w:eastAsia="Amiri" w:cs="Amiri"/>
          <w:lang w:bidi="ar-SA"/>
          <w:color w:val="111111"/>
          <w:sz w:val="28"/>
          <w:szCs w:val="28"/>
          <w:rtl/>
        </w:rPr>
        <w:t xml:space="preserve">إليه و اعلمه ما هم صانعون </w:t>
      </w:r>
      <w:r>
        <w:rPr>
          <w:rStyle w:val="FootnoteReference"/>
        </w:rPr>
        <w:footnoteReference w:id="1142"/>
      </w:r>
      <w:r>
        <w:rPr>
          <w:rFonts w:ascii="IRNazanin" w:hAnsi="IRNazanin" w:eastAsia="IRNazanin" w:cs="IRNazanin"/>
          <w:lang w:bidi="fa-IR"/>
          <w:color w:val="111111"/>
          <w:sz w:val="28"/>
          <w:szCs w:val="28"/>
          <w:rtl/>
        </w:rPr>
        <w:t xml:space="preserve">غدا. قال </w:t>
      </w:r>
      <w:r>
        <w:rPr>
          <w:rStyle w:val="FootnoteReference"/>
        </w:rPr>
        <w:footnoteReference w:id="1143"/>
      </w:r>
      <w:r>
        <w:rPr>
          <w:rFonts w:ascii="IRNazanin" w:hAnsi="IRNazanin" w:eastAsia="IRNazanin" w:cs="IRNazanin"/>
          <w:lang w:bidi="fa-IR"/>
          <w:color w:val="111111"/>
          <w:sz w:val="28"/>
          <w:szCs w:val="28"/>
          <w:rtl/>
        </w:rPr>
        <w:t xml:space="preserve">: فمضت </w:t>
      </w:r>
      <w:r>
        <w:rPr>
          <w:rStyle w:val="FootnoteReference"/>
        </w:rPr>
        <w:footnoteReference w:id="1144"/>
      </w:r>
      <w:r>
        <w:rPr>
          <w:rFonts w:ascii="Amiri" w:hAnsi="Amiri" w:eastAsia="Amiri" w:cs="Amiri"/>
          <w:lang w:bidi="ar-SA"/>
          <w:color w:val="111111"/>
          <w:sz w:val="28"/>
          <w:szCs w:val="28"/>
          <w:rtl/>
        </w:rPr>
        <w:t xml:space="preserve">إليه، فقالت: يا أبا الحارث! فرفع رأسه، ثمّ قالت </w:t>
      </w:r>
      <w:r>
        <w:rPr>
          <w:rStyle w:val="FootnoteReference"/>
        </w:rPr>
        <w:footnoteReference w:id="1145"/>
      </w:r>
    </w:p>
    <w:p>
      <w:pPr>
        <w:pStyle w:val="BookText"/>
      </w:pPr>
      <w:r>
        <w:rPr>
          <w:rFonts w:ascii="Amiri" w:hAnsi="Amiri" w:eastAsia="Amiri" w:cs="Amiri"/>
          <w:lang w:bidi="ar-SA"/>
          <w:color w:val="111111"/>
          <w:sz w:val="28"/>
          <w:szCs w:val="28"/>
          <w:rtl/>
        </w:rPr>
        <w:t xml:space="preserve">: أتدري ما يريدون </w:t>
      </w:r>
      <w:r>
        <w:rPr>
          <w:rStyle w:val="FootnoteReference"/>
        </w:rPr>
        <w:footnoteReference w:id="1146"/>
      </w:r>
      <w:r>
        <w:rPr>
          <w:rFonts w:ascii="Amiri" w:hAnsi="Amiri" w:eastAsia="Amiri" w:cs="Amiri"/>
          <w:lang w:bidi="ar-SA"/>
          <w:color w:val="111111"/>
          <w:sz w:val="28"/>
          <w:szCs w:val="28"/>
          <w:rtl/>
        </w:rPr>
        <w:t xml:space="preserve">أن يعملوا غدا </w:t>
      </w:r>
      <w:r>
        <w:rPr>
          <w:rStyle w:val="FootnoteReference"/>
        </w:rPr>
        <w:footnoteReference w:id="1147"/>
      </w:r>
      <w:r>
        <w:rPr>
          <w:rFonts w:ascii="Amiri" w:hAnsi="Amiri" w:eastAsia="Amiri" w:cs="Amiri"/>
          <w:lang w:bidi="ar-SA"/>
          <w:color w:val="111111"/>
          <w:sz w:val="28"/>
          <w:szCs w:val="28"/>
          <w:rtl/>
        </w:rPr>
        <w:t xml:space="preserve">بأبي عبد اللّه عليه السّلام؟</w:t>
      </w:r>
    </w:p>
    <w:p>
      <w:pPr>
        <w:pStyle w:val="BookText"/>
      </w:pPr>
      <w:r>
        <w:rPr>
          <w:rFonts w:ascii="Amiri" w:hAnsi="Amiri" w:eastAsia="Amiri" w:cs="Amiri"/>
          <w:lang w:bidi="ar-SA"/>
          <w:color w:val="111111"/>
          <w:sz w:val="28"/>
          <w:szCs w:val="28"/>
          <w:rtl/>
        </w:rPr>
        <w:t xml:space="preserve">يريدون أن يوطّؤوا الخيل ظهره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49"/>
      </w:r>
      <w:r>
        <w:rPr>
          <w:rFonts w:ascii="IRNazanin" w:hAnsi="IRNazanin" w:eastAsia="IRNazanin" w:cs="IRNazanin"/>
          <w:lang w:bidi="fa-IR"/>
          <w:color w:val="111111"/>
          <w:sz w:val="28"/>
          <w:szCs w:val="28"/>
          <w:rtl/>
        </w:rPr>
        <w:t xml:space="preserve">: فمشى </w:t>
      </w:r>
      <w:r>
        <w:rPr>
          <w:rStyle w:val="FootnoteReference"/>
        </w:rPr>
        <w:footnoteReference w:id="1150"/>
      </w:r>
      <w:r>
        <w:rPr>
          <w:rFonts w:ascii="Amiri" w:hAnsi="Amiri" w:eastAsia="Amiri" w:cs="Amiri"/>
          <w:lang w:bidi="ar-SA"/>
          <w:color w:val="111111"/>
          <w:sz w:val="28"/>
          <w:szCs w:val="28"/>
          <w:rtl/>
        </w:rPr>
        <w:t xml:space="preserve">حتّى وضع </w:t>
      </w:r>
      <w:r>
        <w:rPr>
          <w:rStyle w:val="FootnoteReference"/>
        </w:rPr>
        <w:footnoteReference w:id="1151"/>
      </w:r>
      <w:r>
        <w:rPr>
          <w:rFonts w:ascii="Amiri" w:hAnsi="Amiri" w:eastAsia="Amiri" w:cs="Amiri"/>
          <w:lang w:bidi="ar-SA"/>
          <w:color w:val="111111"/>
          <w:sz w:val="28"/>
          <w:szCs w:val="28"/>
          <w:rtl/>
        </w:rPr>
        <w:t xml:space="preserve">يديه على جسد الحسين عليه السّلام </w:t>
      </w:r>
      <w:r>
        <w:rPr>
          <w:rStyle w:val="FootnoteReference"/>
        </w:rPr>
        <w:footnoteReference w:id="1152"/>
      </w:r>
      <w:r>
        <w:rPr>
          <w:rFonts w:ascii="Amiri" w:hAnsi="Amiri" w:eastAsia="Amiri" w:cs="Amiri"/>
          <w:lang w:bidi="ar-SA"/>
          <w:color w:val="111111"/>
          <w:sz w:val="28"/>
          <w:szCs w:val="28"/>
          <w:rtl/>
        </w:rPr>
        <w:t xml:space="preserve">، فأقبلت الخيل، فلمّا نظروا إليه قال لهم عمر بن سعد (لعنه اللّه): فتنة </w:t>
      </w:r>
      <w:r>
        <w:rPr>
          <w:rStyle w:val="FootnoteReference"/>
        </w:rPr>
        <w:footnoteReference w:id="1153"/>
      </w:r>
      <w:r>
        <w:rPr>
          <w:rFonts w:ascii="Amiri" w:hAnsi="Amiri" w:eastAsia="Amiri" w:cs="Amiri"/>
          <w:lang w:bidi="ar-SA"/>
          <w:color w:val="111111"/>
          <w:sz w:val="28"/>
          <w:szCs w:val="28"/>
          <w:rtl/>
        </w:rPr>
        <w:t xml:space="preserve">لا تثيروها، انصرفوا </w:t>
      </w:r>
      <w:r>
        <w:rPr>
          <w:rStyle w:val="FootnoteReference"/>
        </w:rPr>
        <w:footnoteReference w:id="1154"/>
      </w:r>
      <w:r>
        <w:rPr>
          <w:rFonts w:ascii="IRNazanin" w:hAnsi="IRNazanin" w:eastAsia="IRNazanin" w:cs="IRNazanin"/>
          <w:lang w:bidi="fa-IR"/>
          <w:color w:val="111111"/>
          <w:sz w:val="28"/>
          <w:szCs w:val="28"/>
          <w:rtl/>
        </w:rPr>
        <w:t xml:space="preserve">. فانصرفوا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الأصول من الكافي، 2/ 367 رقم 8- عنه: المجلسي، البحار، 45/ 169- 170؛ البحراني، العوالم، 17/ 488؛ الجزائري، الأنوار النّعمانيّة، 3/ 262؛ البهبهاني، الدّمعة السّاكبة، 4/ 377؛ القزويني، الإمام الحسين عليه السّلام و أصحابه، 1/ 369- 370؛ مثله ابن حمزة، الثّاقب في المناقب،/ 336؛ السّيّد هاشم البحراني، مدينة المعاجز،/ 240؛ المازندراني، معالي السّبطين </w:t>
      </w:r>
      <w:r>
        <w:rPr>
          <w:rStyle w:val="FootnoteReference"/>
        </w:rPr>
        <w:footnoteReference w:id="1156"/>
      </w:r>
      <w:r>
        <w:rPr>
          <w:rFonts w:ascii="IRNazanin" w:hAnsi="IRNazanin" w:eastAsia="IRNazanin" w:cs="IRNazanin"/>
          <w:lang w:bidi="fa-IR"/>
          <w:color w:val="111111"/>
          <w:sz w:val="28"/>
          <w:szCs w:val="28"/>
          <w:rtl/>
        </w:rPr>
        <w:t xml:space="preserve">، 2/ 56</w:t>
      </w:r>
    </w:p>
    <w:p>
      <w:pPr>
        <w:pStyle w:val="BookText"/>
      </w:pPr>
      <w:r>
        <w:rPr>
          <w:rFonts w:ascii="Amiri" w:hAnsi="Amiri" w:eastAsia="Amiri" w:cs="Amiri"/>
          <w:lang w:bidi="ar-SA"/>
          <w:color w:val="111111"/>
          <w:sz w:val="28"/>
          <w:szCs w:val="28"/>
          <w:rtl/>
        </w:rPr>
        <w:t xml:space="preserve">سفينة أبو عبد الرّحمان مولى رسول اللّه صلى اللّه عليه و سلم، ما روى محمّد بن المنكدر، عن سفينة:</w:t>
      </w:r>
    </w:p>
    <w:p>
      <w:pPr>
        <w:pStyle w:val="BookText"/>
      </w:pPr>
      <w:r>
        <w:rPr>
          <w:rFonts w:ascii="Amiri" w:hAnsi="Amiri" w:eastAsia="Amiri" w:cs="Amiri"/>
          <w:lang w:bidi="ar-SA"/>
          <w:color w:val="111111"/>
          <w:sz w:val="28"/>
          <w:szCs w:val="28"/>
          <w:rtl/>
        </w:rPr>
        <w:t xml:space="preserve">حدّثنا إسماعيل بن الحسن الخفّاف المصريّ، ثنا أحمد بن صالح، ثنا ابن وهب، أخبرني أسامة بن زيد أنّ محمّد بن عبد اللّه بن عمرو بن عثمان حدّثه، عن محمّد بن المنكدر: أنّ سفينة مولى رسول اللّه صلى اللّه عليه و سلم قال: ركبت البحر، فانكسرت سفينتي الّتي كنت فيها، فركبت لوحا من ألواحها، فطرحني اللّوح في أجمة فيها الأسد، فأقبل يريدني، فقلت: يا أبا الحارث أنا مولى رسول اللّه صلى اللّه عليه و سلم. فطأطأ رأسه و أقبل إليّ، فدفعني بمنكبه حتّى أخرجني من الأجمة، و وضعني على الطّريق و همهم، فظننت أنّه يودّعني، فكان ذلك آخر عهدي به.</w:t>
      </w:r>
    </w:p>
    <w:p>
      <w:pPr>
        <w:pStyle w:val="BookText"/>
      </w:pPr>
      <w:r>
        <w:rPr>
          <w:rFonts w:ascii="Amiri" w:hAnsi="Amiri" w:eastAsia="Amiri" w:cs="Amiri"/>
          <w:lang w:bidi="ar-SA"/>
          <w:color w:val="111111"/>
          <w:sz w:val="28"/>
          <w:szCs w:val="28"/>
          <w:rtl/>
        </w:rPr>
        <w:t xml:space="preserve">الطّبراني، المعجم الكبير، 7/ 94 رقم 6432</w:t>
      </w:r>
    </w:p>
    <w:p>
      <w:pPr>
        <w:pStyle w:val="BookText"/>
      </w:pPr>
      <w:r>
        <w:rPr>
          <w:rFonts w:ascii="Amiri" w:hAnsi="Amiri" w:eastAsia="Amiri" w:cs="Amiri"/>
          <w:lang w:bidi="ar-SA"/>
          <w:color w:val="111111"/>
          <w:sz w:val="28"/>
          <w:szCs w:val="28"/>
          <w:rtl/>
        </w:rPr>
        <w:t xml:space="preserve">(أخبرنا) أبو جعفر محمّد بن عليّ الشّيبانيّ بالكوفة، ثنا أحمد بن حازم الغفاريّ، ثنا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موسى، أنبأ </w:t>
      </w:r>
      <w:r>
        <w:rPr>
          <w:rStyle w:val="FootnoteReference"/>
        </w:rPr>
        <w:footnoteReference w:id="1157"/>
      </w:r>
      <w:r>
        <w:rPr>
          <w:rFonts w:ascii="Amiri" w:hAnsi="Amiri" w:eastAsia="Amiri" w:cs="Amiri"/>
          <w:lang w:bidi="ar-SA"/>
          <w:color w:val="111111"/>
          <w:sz w:val="28"/>
          <w:szCs w:val="28"/>
          <w:rtl/>
        </w:rPr>
        <w:t xml:space="preserve">أسامة بن زيد، عن محمّد بن المنكدر، عن سفينة، قال: ركبت البحر في سفينة، فانكسرت، فركبت لوحا منها، فطرحني في أجمّة فيها أسد، فلم يرعني إلّا به، فقلت: يا أبا الحارث أنا مولى رسول اللّه صلّى اللّه عليه و اله و سلم. فطأطأ رأسه و غمز بمنكبه شقيّ، فما زال يغمزني و يهديني إلى الطّريق حتّى وضعني على الطّريق، فلمّا وضعني </w:t>
      </w:r>
      <w:r>
        <w:rPr>
          <w:rStyle w:val="FootnoteReference"/>
        </w:rPr>
        <w:footnoteReference w:id="1158"/>
      </w:r>
      <w:r>
        <w:rPr>
          <w:rFonts w:ascii="Amiri" w:hAnsi="Amiri" w:eastAsia="Amiri" w:cs="Amiri"/>
          <w:lang w:bidi="ar-SA"/>
          <w:color w:val="111111"/>
          <w:sz w:val="28"/>
          <w:szCs w:val="28"/>
          <w:rtl/>
        </w:rPr>
        <w:t xml:space="preserve">همهم، فظننت أنّه يودّعني. هذا حديث صحيح الإسناد و لم يخرجاه.</w:t>
      </w:r>
    </w:p>
    <w:p>
      <w:pPr>
        <w:pStyle w:val="BookText"/>
      </w:pPr>
      <w:r>
        <w:rPr>
          <w:rFonts w:ascii="Amiri" w:hAnsi="Amiri" w:eastAsia="Amiri" w:cs="Amiri"/>
          <w:lang w:bidi="ar-SA"/>
          <w:color w:val="111111"/>
          <w:sz w:val="28"/>
          <w:szCs w:val="28"/>
          <w:rtl/>
        </w:rPr>
        <w:t xml:space="preserve">الحاكم، المستدرك، 2/ 619- عنه: الذّهبي، تلخيص المستدرك، 2/ 619</w:t>
      </w:r>
    </w:p>
    <w:p>
      <w:pPr>
        <w:pStyle w:val="BookText"/>
      </w:pPr>
      <w:r>
        <w:rPr>
          <w:rFonts w:ascii="Amiri" w:hAnsi="Amiri" w:eastAsia="Amiri" w:cs="Amiri"/>
          <w:lang w:bidi="ar-SA"/>
          <w:color w:val="111111"/>
          <w:sz w:val="28"/>
          <w:szCs w:val="28"/>
          <w:rtl/>
        </w:rPr>
        <w:t xml:space="preserve">حدّثنا إبراهيم بن عبد اللّه بن أبي العرائم الكوفيّ، ثنا أبو عمرو بن أبي غرزة، ثنا عبيد اللّه بن موسى، عن أسامة بن زيد، عن محمّد بن المنكدر، عن سفينة مولى رسول اللّه صلّى اللّه عليه و سلم، قال: ركبت البحر في سفينة، فانكسرت، فركبت لوحا منها، فطرحتني في لجّة فيها الأسد، فقلت: يا أبا الحارث، أنا سفينة مولى رسول اللّه صلّى اللّه عليه و سلم. قال: فطأطأ رأسه، و جعل يدفعني بجنبه- أو بكتفه- حتّى وضعني على الطّريق، فلمّا وضعني على الطّريق همهم، فظننت أنّه يودّعني.</w:t>
      </w:r>
    </w:p>
    <w:p>
      <w:pPr>
        <w:pStyle w:val="BookText"/>
      </w:pPr>
      <w:r>
        <w:rPr>
          <w:rFonts w:ascii="Amiri" w:hAnsi="Amiri" w:eastAsia="Amiri" w:cs="Amiri"/>
          <w:lang w:bidi="ar-SA"/>
          <w:color w:val="111111"/>
          <w:sz w:val="28"/>
          <w:szCs w:val="28"/>
          <w:rtl/>
        </w:rPr>
        <w:t xml:space="preserve">رواه حاتم بن إسماعيل، و عثمان بن عمر، عن أسامة مثله.</w:t>
      </w:r>
    </w:p>
    <w:p>
      <w:pPr>
        <w:pStyle w:val="BookText"/>
      </w:pPr>
      <w:r>
        <w:rPr>
          <w:rFonts w:ascii="Amiri" w:hAnsi="Amiri" w:eastAsia="Amiri" w:cs="Amiri"/>
          <w:lang w:bidi="ar-SA"/>
          <w:color w:val="111111"/>
          <w:sz w:val="28"/>
          <w:szCs w:val="28"/>
          <w:rtl/>
        </w:rPr>
        <w:t xml:space="preserve">و رواه ابن وهب، عن أسامة، عن محمّد بن عبد اللّه بن عمرو بن عثمان، عن محمّد بن المنكدر، عن سفينة مثله.</w:t>
      </w:r>
    </w:p>
    <w:p>
      <w:pPr>
        <w:pStyle w:val="BookText"/>
      </w:pPr>
      <w:r>
        <w:rPr>
          <w:rFonts w:ascii="Amiri" w:hAnsi="Amiri" w:eastAsia="Amiri" w:cs="Amiri"/>
          <w:lang w:bidi="ar-SA"/>
          <w:color w:val="111111"/>
          <w:sz w:val="28"/>
          <w:szCs w:val="28"/>
          <w:rtl/>
        </w:rPr>
        <w:t xml:space="preserve">حدّثنا سليمان بن أحمد، ثنا إسماعيل بن الحسن، ثنا أحمد بن صالح، قال: ثنا ابن وهب، أخبرني أسامة بن محمّد بن عبد اللّه بن عمرو بن عثمان، حدّثه عن محمّد بن المنكدر: أنّ سفينة قال: ركبت البحر ...</w:t>
      </w:r>
    </w:p>
    <w:p>
      <w:pPr>
        <w:pStyle w:val="BookText"/>
      </w:pPr>
      <w:r>
        <w:rPr>
          <w:rFonts w:ascii="Amiri" w:hAnsi="Amiri" w:eastAsia="Amiri" w:cs="Amiri"/>
          <w:lang w:bidi="ar-SA"/>
          <w:color w:val="111111"/>
          <w:sz w:val="28"/>
          <w:szCs w:val="28"/>
          <w:rtl/>
        </w:rPr>
        <w:t xml:space="preserve">رواه عمرو بن حكام، عن أبي عثمان التّميميّ، عن أبيه، قال: صحبت سفينة، فذكر نحوه.</w:t>
      </w:r>
    </w:p>
    <w:p>
      <w:pPr>
        <w:pStyle w:val="BookText"/>
      </w:pPr>
      <w:r>
        <w:rPr>
          <w:rFonts w:ascii="Amiri" w:hAnsi="Amiri" w:eastAsia="Amiri" w:cs="Amiri"/>
          <w:lang w:bidi="ar-SA"/>
          <w:color w:val="111111"/>
          <w:sz w:val="28"/>
          <w:szCs w:val="28"/>
          <w:rtl/>
        </w:rPr>
        <w:t xml:space="preserve">و رواه عليّ بن عاصم، عن أبي ريحانة، عن سفينة نحوه.</w:t>
      </w:r>
    </w:p>
    <w:p>
      <w:pPr>
        <w:pStyle w:val="BookText"/>
      </w:pPr>
      <w:r>
        <w:rPr>
          <w:rFonts w:ascii="Amiri" w:hAnsi="Amiri" w:eastAsia="Amiri" w:cs="Amiri"/>
          <w:lang w:bidi="ar-SA"/>
          <w:color w:val="111111"/>
          <w:sz w:val="28"/>
          <w:szCs w:val="28"/>
          <w:rtl/>
        </w:rPr>
        <w:t xml:space="preserve">أبو نعيم، معرفة الصّحابة، 3/ 1392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 النبيّ صلّى اللّه عليه و اله بعث برجل يقال له: «سفينة» بكتاب إلى معاذ و هو باليمن، فلمّا صار في بعض الطّريق إذا هو بأسد رابض في الطّريق، فخاف أن يجوز، فقال: أيّها الأسد إنّي رسول رسول اللّه إلى معاذ، و هذا كتابه إليه.</w:t>
      </w:r>
    </w:p>
    <w:p>
      <w:pPr>
        <w:pStyle w:val="BookText"/>
      </w:pPr>
      <w:r>
        <w:rPr>
          <w:rFonts w:ascii="IRNazanin" w:hAnsi="IRNazanin" w:eastAsia="IRNazanin" w:cs="IRNazanin"/>
          <w:lang w:bidi="fa-IR"/>
          <w:color w:val="111111"/>
          <w:sz w:val="28"/>
          <w:szCs w:val="28"/>
          <w:rtl/>
        </w:rPr>
        <w:t xml:space="preserve">فهرول </w:t>
      </w:r>
      <w:r>
        <w:rPr>
          <w:rStyle w:val="FootnoteReference"/>
        </w:rPr>
        <w:footnoteReference w:id="1159"/>
      </w:r>
      <w:r>
        <w:rPr>
          <w:rFonts w:ascii="Amiri" w:hAnsi="Amiri" w:eastAsia="Amiri" w:cs="Amiri"/>
          <w:lang w:bidi="ar-SA"/>
          <w:color w:val="111111"/>
          <w:sz w:val="28"/>
          <w:szCs w:val="28"/>
          <w:rtl/>
        </w:rPr>
        <w:t xml:space="preserve">قدّامه غلوة، ثمّ همهم، ثمّ خرج، ثمّ تنحّى عن الطّريق.</w:t>
      </w:r>
    </w:p>
    <w:p>
      <w:pPr>
        <w:pStyle w:val="BookText"/>
      </w:pPr>
      <w:r>
        <w:rPr>
          <w:rFonts w:ascii="Amiri" w:hAnsi="Amiri" w:eastAsia="Amiri" w:cs="Amiri"/>
          <w:lang w:bidi="ar-SA"/>
          <w:color w:val="111111"/>
          <w:sz w:val="28"/>
          <w:szCs w:val="28"/>
          <w:rtl/>
        </w:rPr>
        <w:t xml:space="preserve">فلمّا رجع بجواب الكتاب، فإذا بالسّبع في الطّريق، ففعل مثل ذلك، فلمّا قدم على النّبيّ صلّى اللّه عليه و اله أخبره بذلك، فقال: </w:t>
      </w:r>
      <w:r>
        <w:rPr>
          <w:rStyle w:val="FootnoteReference"/>
        </w:rPr>
        <w:footnoteReference w:id="1160"/>
      </w:r>
      <w:r>
        <w:rPr>
          <w:rFonts w:ascii="Amiri" w:hAnsi="Amiri" w:eastAsia="Amiri" w:cs="Amiri"/>
          <w:lang w:bidi="ar-SA"/>
          <w:color w:val="111111"/>
          <w:sz w:val="28"/>
          <w:szCs w:val="28"/>
          <w:rtl/>
        </w:rPr>
        <w:t xml:space="preserve">ما تدري ما قال في المرّة الاولى؟</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61"/>
      </w:r>
      <w:r>
        <w:rPr>
          <w:rFonts w:ascii="Amiri" w:hAnsi="Amiri" w:eastAsia="Amiri" w:cs="Amiri"/>
          <w:lang w:bidi="ar-SA"/>
          <w:color w:val="111111"/>
          <w:sz w:val="28"/>
          <w:szCs w:val="28"/>
          <w:rtl/>
        </w:rPr>
        <w:t xml:space="preserve">: كيف رسول اللّه؟ و في الثّانية </w:t>
      </w:r>
      <w:r>
        <w:rPr>
          <w:rStyle w:val="FootnoteReference"/>
        </w:rPr>
        <w:footnoteReference w:id="1162"/>
      </w:r>
      <w:r>
        <w:rPr>
          <w:rFonts w:ascii="IRNazanin" w:hAnsi="IRNazanin" w:eastAsia="IRNazanin" w:cs="IRNazanin"/>
          <w:lang w:bidi="fa-IR"/>
          <w:color w:val="111111"/>
          <w:sz w:val="28"/>
          <w:szCs w:val="28"/>
          <w:rtl/>
        </w:rPr>
        <w:t xml:space="preserve">قال: إقرأ رسول اللّه السّلام.</w:t>
      </w:r>
    </w:p>
    <w:p>
      <w:pPr>
        <w:pStyle w:val="BookText"/>
      </w:pPr>
      <w:r>
        <w:rPr>
          <w:rFonts w:ascii="Amiri" w:hAnsi="Amiri" w:eastAsia="Amiri" w:cs="Amiri"/>
          <w:lang w:bidi="ar-SA"/>
          <w:color w:val="111111"/>
          <w:sz w:val="28"/>
          <w:szCs w:val="28"/>
          <w:rtl/>
        </w:rPr>
        <w:t xml:space="preserve">الرّاونديّ، الخرائج و الجرائح، 1/ 40- 41- عنه: المجلسي، البحار، 17/ 407</w:t>
      </w:r>
    </w:p>
    <w:p>
      <w:pPr>
        <w:pStyle w:val="BookText"/>
      </w:pPr>
      <w:r>
        <w:rPr>
          <w:rFonts w:ascii="Amiri" w:hAnsi="Amiri" w:eastAsia="Amiri" w:cs="Amiri"/>
          <w:lang w:bidi="ar-SA"/>
          <w:color w:val="111111"/>
          <w:sz w:val="28"/>
          <w:szCs w:val="28"/>
          <w:rtl/>
        </w:rPr>
        <w:t xml:space="preserve">و عن محمّد بن المنكدر، عن سفينة: أنّه ركب سفينة في البحر، فانكسرت بهم، قال: فتعلّقت بشي ء منها حتّى خرجت إلى جزيرة، فإذا فيها الأسد. فقلت: أبا الحارث أنا سفينة مولى رسول اللّه صلّى اللّه عليه و سلم. فطأطأ رأسه، و جعل يدفعني بجنبه، يدلّني على الطّريق، فلمّا خرجت إلى الطّريق همهم، فظننت أنّه يودّعني رضى اللّه عنه.</w:t>
      </w:r>
    </w:p>
    <w:p>
      <w:pPr>
        <w:pStyle w:val="BookText"/>
      </w:pPr>
      <w:r>
        <w:rPr>
          <w:rFonts w:ascii="Amiri" w:hAnsi="Amiri" w:eastAsia="Amiri" w:cs="Amiri"/>
          <w:lang w:bidi="ar-SA"/>
          <w:color w:val="111111"/>
          <w:sz w:val="28"/>
          <w:szCs w:val="28"/>
          <w:rtl/>
        </w:rPr>
        <w:t xml:space="preserve">ابن الجوزي، صفة الصّفوة، 1/ 286 (دار الجيل بيروت ط 1- 1412 ه ق)</w:t>
      </w:r>
    </w:p>
    <w:p>
      <w:pPr>
        <w:pStyle w:val="BookText"/>
      </w:pPr>
      <w:r>
        <w:rPr>
          <w:rFonts w:ascii="Amiri" w:hAnsi="Amiri" w:eastAsia="Amiri" w:cs="Amiri"/>
          <w:lang w:bidi="ar-SA"/>
          <w:color w:val="111111"/>
          <w:sz w:val="28"/>
          <w:szCs w:val="28"/>
          <w:rtl/>
        </w:rPr>
        <w:t xml:space="preserve">روى عنه محمّد المنكدر أنّه قال: ركبت سفينة، فانكسرت، فركبت لوحا منها فطرحني إلى السّاحل، فلقيني أسد، فقلت: يا أبا الحارث أنا سفينة مولى رسول اللّه صلّى اللّه عليه و سلم.</w:t>
      </w:r>
    </w:p>
    <w:p>
      <w:pPr>
        <w:pStyle w:val="BookText"/>
      </w:pPr>
      <w:r>
        <w:rPr>
          <w:rFonts w:ascii="Amiri" w:hAnsi="Amiri" w:eastAsia="Amiri" w:cs="Amiri"/>
          <w:lang w:bidi="ar-SA"/>
          <w:color w:val="111111"/>
          <w:sz w:val="28"/>
          <w:szCs w:val="28"/>
          <w:rtl/>
        </w:rPr>
        <w:t xml:space="preserve">قال: فطأطأ رأسه، و جعل يدفعني بجنبه أو بكتفه حتّى وقفني على الطّريق، فلمّا وقفني على الطّريق همهم، فظننت أنّه يودّعني.</w:t>
      </w:r>
    </w:p>
    <w:p>
      <w:pPr>
        <w:pStyle w:val="BookText"/>
      </w:pPr>
      <w:r>
        <w:rPr>
          <w:rFonts w:ascii="Amiri" w:hAnsi="Amiri" w:eastAsia="Amiri" w:cs="Amiri"/>
          <w:lang w:bidi="ar-SA"/>
          <w:color w:val="111111"/>
          <w:sz w:val="28"/>
          <w:szCs w:val="28"/>
          <w:rtl/>
        </w:rPr>
        <w:t xml:space="preserve">ابن الأثير، أسد الغابة، 2/ 324</w:t>
      </w:r>
    </w:p>
    <w:p>
      <w:pPr>
        <w:pStyle w:val="BookText"/>
      </w:pPr>
      <w:r>
        <w:rPr>
          <w:rFonts w:ascii="Amiri" w:hAnsi="Amiri" w:eastAsia="Amiri" w:cs="Amiri"/>
          <w:lang w:bidi="ar-SA"/>
          <w:color w:val="111111"/>
          <w:sz w:val="28"/>
          <w:szCs w:val="28"/>
          <w:rtl/>
        </w:rPr>
        <w:t xml:space="preserve">و روى أسامة بن زيد، عن محمّد بن المنكدر، عن سفينة: أنّه ركب البحر، فانكسر بهم المركب، فألقاه البحر إلى السّاحل، فصادف الأسد، فقال: أيّها الأسد! أنا سفينة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رسول اللّه صلّى اللّه عليه و سلم. فدلّه الأسد على الطّريق. قال: ثمّ همهم، فظننت أنّه يعني السّلام.</w:t>
      </w:r>
    </w:p>
    <w:p>
      <w:pPr>
        <w:pStyle w:val="BookText"/>
      </w:pPr>
      <w:r>
        <w:rPr>
          <w:rFonts w:ascii="Amiri" w:hAnsi="Amiri" w:eastAsia="Amiri" w:cs="Amiri"/>
          <w:lang w:bidi="ar-SA"/>
          <w:color w:val="111111"/>
          <w:sz w:val="28"/>
          <w:szCs w:val="28"/>
          <w:rtl/>
        </w:rPr>
        <w:t xml:space="preserve">الذّهبي، سير أعلام النّبلاء، 4/ 324 (ط دار الفكر)</w:t>
      </w:r>
    </w:p>
    <w:p>
      <w:pPr>
        <w:pStyle w:val="BookText"/>
      </w:pPr>
      <w:r>
        <w:rPr>
          <w:rFonts w:ascii="Amiri" w:hAnsi="Amiri" w:eastAsia="Amiri" w:cs="Amiri"/>
          <w:lang w:bidi="ar-SA"/>
          <w:color w:val="111111"/>
          <w:sz w:val="28"/>
          <w:szCs w:val="28"/>
          <w:rtl/>
        </w:rPr>
        <w:t xml:space="preserve">حكي: إنّه لمّا قتل الحسين، و أراد القوم وطأه بالخيل، قالت فضّة لزينب: يا سيّدتي! إنّ سفينة صاحب رسول اللّه كان بمركب، فضربته الرّيح، فتكسّر، فسبح، فقذفه البحر إلى جزيرة، و إذا هو بأسد، فدنا منه، فخشى سفينة أن يأكله، فقال له: يا أبا الحارث </w:t>
      </w:r>
      <w:r>
        <w:rPr>
          <w:rStyle w:val="FootnoteReference"/>
        </w:rPr>
        <w:footnoteReference w:id="1163"/>
      </w:r>
      <w:r>
        <w:rPr>
          <w:rFonts w:ascii="Amiri" w:hAnsi="Amiri" w:eastAsia="Amiri" w:cs="Amiri"/>
          <w:lang w:bidi="ar-SA"/>
          <w:color w:val="111111"/>
          <w:sz w:val="28"/>
          <w:szCs w:val="28"/>
          <w:rtl/>
        </w:rPr>
        <w:t xml:space="preserve">! أنا مولى لرسول اللّه. فهمهم بين يديه مشيرا له برأسه، و مشى قدامه حتّى أوقفه على طريق، فركبه، و نجا سالما، و أرى أسدا خلف مخيمنا، فدعيني أذهب إليه، و أخبره بما هم صانعون غدا بسيّدي الحسين. فقالت: شأنك.</w:t>
      </w:r>
    </w:p>
    <w:p>
      <w:pPr>
        <w:pStyle w:val="BookText"/>
      </w:pPr>
      <w:r>
        <w:rPr>
          <w:rFonts w:ascii="Amiri" w:hAnsi="Amiri" w:eastAsia="Amiri" w:cs="Amiri"/>
          <w:lang w:bidi="ar-SA"/>
          <w:color w:val="111111"/>
          <w:sz w:val="28"/>
          <w:szCs w:val="28"/>
          <w:rtl/>
        </w:rPr>
        <w:t xml:space="preserve">قالت فضّة: فمضيت إليه حتّى قربت منه، و قلت: يا أسد أتدري ما يريدون يصنعون غداة غد بنو أميّة بأبي عبد اللّه؟ يريدون يوطئون الخيل ظهره. قال: نعم. فقام الأسد، و لم يزل يمشي و أنا خلفه حتّى وقف على جثّة الحسين عليه السّلام، فوضع يديه عليها، و جعل يمرّغ وجهه بدم الحسين، و يبكي إلى الصّباح، فلمّا أصبح بنو أميّة أقبلت الخيل، يقدّمهم ابن الأخنس (لعنه اللّه تعالى)، فلمّا نظروه صاح بهم ابن سعد: إنّها لفتنة لا تثيروها. فرجعوا عليهم لعاين اللّه تعالى، و هو من بعض فضائلهم عليهم رحمة اللّه.</w:t>
      </w:r>
    </w:p>
    <w:p>
      <w:pPr>
        <w:pStyle w:val="BookText"/>
      </w:pPr>
      <w:r>
        <w:rPr>
          <w:rFonts w:ascii="Amiri" w:hAnsi="Amiri" w:eastAsia="Amiri" w:cs="Amiri"/>
          <w:lang w:bidi="ar-SA"/>
          <w:color w:val="111111"/>
          <w:sz w:val="28"/>
          <w:szCs w:val="28"/>
          <w:rtl/>
        </w:rPr>
        <w:t xml:space="preserve">الطّريحي، المنتخب، 2/ 328- 329</w:t>
      </w:r>
    </w:p>
    <w:p>
      <w:pPr>
        <w:pStyle w:val="BookText"/>
      </w:pPr>
      <w:r>
        <w:rPr>
          <w:rFonts w:ascii="Amiri" w:hAnsi="Amiri" w:eastAsia="Amiri" w:cs="Amiri"/>
          <w:lang w:bidi="ar-SA"/>
          <w:color w:val="111111"/>
          <w:sz w:val="28"/>
          <w:szCs w:val="28"/>
          <w:rtl/>
        </w:rPr>
        <w:t xml:space="preserve">محمّد بن يعقوب في الكافيّ، عن الحسين بن أحمد، قال: حدّثني أبو كريب و أبو سعيد الأشجّ، قالا: حدّثنا عبد اللّه بن إدريس، عن أبيه إدريس، عن عبد اللّه الأوديّ، قال: لمّا قتل الحسين بن عليّ أراد القوم أن يوطّئوه الخيل، فقالت فضّة لزينب: يا سيّدتي! إنّ سفينة كسر به في البحر، فخرج إلى جزيرة، فإذا هو بأسد، فقال: يا أبا الحارث! أنا مولى رسول اللّه صلّى اللّه عليه و اله. فهمهم بين يديه حتّى وقفه على الطّريق، و الأسد رابض في ناحية! فدعيني حتّى أمضي إليه، و أعلمه ما هم صانعون غدا، قال: فمضت إليه، فقالت: يا أبا الحارث. فرفع رأسه، فقالت: أتدري ما يريدون أن يعملوا غدا بأبي عبد اللّه عليه السّلام؟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 أن يوطّئوا ظهره بالخيل. قال: فمشى حتّى وضع يده على جسد الحسين عليه السّلام، فأقبلت الخيل، فلمّا نظروا إليه قال لهم عمر بن سعد (لعنه اللّه): فتنة فلا تثيروها.</w:t>
      </w:r>
    </w:p>
    <w:p>
      <w:pPr>
        <w:pStyle w:val="BookText"/>
      </w:pPr>
      <w:r>
        <w:rPr>
          <w:rFonts w:ascii="IRNazanin" w:hAnsi="IRNazanin" w:eastAsia="IRNazanin" w:cs="IRNazanin"/>
          <w:lang w:bidi="fa-IR"/>
          <w:color w:val="111111"/>
          <w:sz w:val="28"/>
          <w:szCs w:val="28"/>
          <w:rtl/>
        </w:rPr>
        <w:t xml:space="preserve">فانصرفوا.</w:t>
      </w:r>
    </w:p>
    <w:p>
      <w:pPr>
        <w:pStyle w:val="BookText"/>
      </w:pPr>
      <w:r>
        <w:rPr>
          <w:rFonts w:ascii="Amiri" w:hAnsi="Amiri" w:eastAsia="Amiri" w:cs="Amiri"/>
          <w:lang w:bidi="ar-SA"/>
          <w:color w:val="111111"/>
          <w:sz w:val="28"/>
          <w:szCs w:val="28"/>
          <w:rtl/>
        </w:rPr>
        <w:t xml:space="preserve">أقول: قد روى أنّهم أوطئوا الخيل ظهره و صدره عليه السّلام فلعلّه في وقت آخر بعد انصراف الأسد. </w:t>
      </w:r>
      <w:r>
        <w:rPr>
          <w:rStyle w:val="FootnoteReference"/>
        </w:rPr>
        <w:footnoteReference w:id="1164"/>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مرا رخصت ده كه بروم و آن شير را خبر كنم كه اين كافران چنين اراده اى كرده اند.»</w:t>
      </w:r>
    </w:p>
    <w:p>
      <w:pPr>
        <w:pStyle w:val="BookText"/>
      </w:pPr>
      <w:r>
        <w:rPr>
          <w:rFonts w:ascii="IRNazanin" w:hAnsi="IRNazanin" w:eastAsia="IRNazanin" w:cs="IRNazanin"/>
          <w:lang w:bidi="fa-IR"/>
          <w:color w:val="111111"/>
          <w:sz w:val="28"/>
          <w:szCs w:val="28"/>
          <w:rtl/>
        </w:rPr>
        <w:t xml:space="preserve">زينب خاتون او را مرخص گردانيد. چون فضه به نزديك شير رسيد، گفت: «اى ابو الحارث!»</w:t>
      </w:r>
    </w:p>
    <w:p>
      <w:pPr>
        <w:pStyle w:val="BookText"/>
      </w:pPr>
      <w:r>
        <w:rPr>
          <w:rFonts w:ascii="IRNazanin" w:hAnsi="IRNazanin" w:eastAsia="IRNazanin" w:cs="IRNazanin"/>
          <w:lang w:bidi="fa-IR"/>
          <w:color w:val="111111"/>
          <w:sz w:val="28"/>
          <w:szCs w:val="28"/>
          <w:rtl/>
        </w:rPr>
        <w:t xml:space="preserve">شير سر برداشت. فضه گفت: «مى دانى كه فردا مى خواهند با جسد مطهر حضرت امام حسين عليه السّلام چه كنند؟ مى خواهند كه بدن شريفش را پامال سم اسبان كنند.»</w:t>
      </w:r>
    </w:p>
    <w:p>
      <w:pPr>
        <w:pStyle w:val="BookText"/>
      </w:pPr>
      <w:r>
        <w:rPr>
          <w:rFonts w:ascii="IRNazanin" w:hAnsi="IRNazanin" w:eastAsia="IRNazanin" w:cs="IRNazanin"/>
          <w:lang w:bidi="fa-IR"/>
          <w:color w:val="111111"/>
          <w:sz w:val="28"/>
          <w:szCs w:val="28"/>
          <w:rtl/>
        </w:rPr>
        <w:t xml:space="preserve">چون شير اين سخن را شنيد، رفت به جنگ گاه و دست خود را روى جسد محترم آن حضرت گذاشت. چون روز ديگر صبح شد، آن بدبختان رو سياه به آن عزيمت متوجه جنگ گاه شدند و آن حالت را مشاهده كردند. عمر بن سعد لعين گفت: «اين فتنه اى است. افشا مكنيد!»</w:t>
      </w:r>
    </w:p>
    <w:p>
      <w:pPr>
        <w:pStyle w:val="BookText"/>
      </w:pPr>
      <w:r>
        <w:rPr>
          <w:rFonts w:ascii="IRNazanin" w:hAnsi="IRNazanin" w:eastAsia="IRNazanin" w:cs="IRNazanin"/>
          <w:lang w:bidi="fa-IR"/>
          <w:color w:val="111111"/>
          <w:sz w:val="28"/>
          <w:szCs w:val="28"/>
          <w:rtl/>
        </w:rPr>
        <w:t xml:space="preserve">و راه لشكر را گردانيد و از اين عزيمت برگشت.</w:t>
      </w:r>
    </w:p>
    <w:p>
      <w:pPr>
        <w:pStyle w:val="BookText"/>
      </w:pPr>
      <w:r>
        <w:rPr>
          <w:rFonts w:ascii="Amiri" w:hAnsi="Amiri" w:eastAsia="Amiri" w:cs="Amiri"/>
          <w:lang w:bidi="ar-SA"/>
          <w:color w:val="111111"/>
          <w:sz w:val="28"/>
          <w:szCs w:val="28"/>
          <w:rtl/>
        </w:rPr>
        <w:t xml:space="preserve">مجلسى، جلاء العيون، 709- 710</w:t>
      </w:r>
    </w:p>
    <w:p>
      <w:pPr>
        <w:pStyle w:val="BookText"/>
      </w:pPr>
      <w:r>
        <w:rPr>
          <w:rFonts w:ascii="Amiri" w:hAnsi="Amiri" w:eastAsia="Amiri" w:cs="Amiri"/>
          <w:lang w:bidi="ar-SA"/>
          <w:color w:val="111111"/>
          <w:sz w:val="28"/>
          <w:szCs w:val="28"/>
          <w:rtl/>
        </w:rPr>
        <w:t xml:space="preserve">الحرّ العاملي، إثبات الهداة، 2/ 571 رقم 1</w:t>
      </w:r>
    </w:p>
    <w:p>
      <w:pPr>
        <w:pStyle w:val="BookText"/>
      </w:pPr>
      <w:r>
        <w:rPr>
          <w:rFonts w:ascii="Amiri" w:hAnsi="Amiri" w:eastAsia="Amiri" w:cs="Amiri"/>
          <w:lang w:bidi="ar-SA"/>
          <w:color w:val="111111"/>
          <w:sz w:val="28"/>
          <w:szCs w:val="28"/>
          <w:rtl/>
        </w:rPr>
        <w:t xml:space="preserve">و في الكافي بإسناده عن إدريس بن عبد اللّه الأوديّ، قال: لمّا قتل الحسين عليه السّلام أراد القوم أن يوطئوه الخيل [...].</w:t>
      </w:r>
    </w:p>
    <w:p>
      <w:pPr>
        <w:pStyle w:val="BookText"/>
      </w:pPr>
      <w:r>
        <w:rPr>
          <w:rFonts w:ascii="Amiri" w:hAnsi="Amiri" w:eastAsia="Amiri" w:cs="Amiri"/>
          <w:lang w:bidi="ar-SA"/>
          <w:color w:val="111111"/>
          <w:sz w:val="28"/>
          <w:szCs w:val="28"/>
          <w:rtl/>
        </w:rPr>
        <w:t xml:space="preserve">أقول: اعلم، أنّه يظهر من كلام رضي الدّين عليّ بن طاووس عليه الرّحمة أنّهم لعنهم اللّه، قد ارتكبوا هذا العمل الشّنيع كما يستفاد ذلك أيضا من كثير من الرّوايات و الزّيارات، و في كثير من القصائد و المراثي الصّادرة من علماء الشّيعة رضوان اللّه عليهم.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الأحاديث في البحار في ذيل رواية عليّ بن أسباط بإسناده إلى أبي جعفر عليه السّلام، أنّه قال: و لقد أوطئوه الخيل بعد ذلك كما مرّ ذكره آنفا.</w:t>
      </w:r>
    </w:p>
    <w:p>
      <w:pPr>
        <w:pStyle w:val="BookText"/>
      </w:pPr>
      <w:r>
        <w:rPr>
          <w:rFonts w:ascii="Amiri" w:hAnsi="Amiri" w:eastAsia="Amiri" w:cs="Amiri"/>
          <w:lang w:bidi="ar-SA"/>
          <w:color w:val="111111"/>
          <w:sz w:val="28"/>
          <w:szCs w:val="28"/>
          <w:rtl/>
        </w:rPr>
        <w:t xml:space="preserve">و أمّا الزّيارات ففي الزّيارة الّتي خرجت من النّاحية المقدّسة المنسوبة إلى مولانا صاحب الزّمان عليه السّلام، كما في مزار البحار أنّه قال عجّل اللّه فرجه مخاطبا لجدّه المظلوم عليه السّلام:</w:t>
      </w:r>
    </w:p>
    <w:p>
      <w:pPr>
        <w:pStyle w:val="BookText"/>
      </w:pPr>
      <w:r>
        <w:rPr>
          <w:rFonts w:ascii="Amiri" w:hAnsi="Amiri" w:eastAsia="Amiri" w:cs="Amiri"/>
          <w:lang w:bidi="ar-SA"/>
          <w:color w:val="111111"/>
          <w:sz w:val="28"/>
          <w:szCs w:val="28"/>
          <w:rtl/>
        </w:rPr>
        <w:t xml:space="preserve">تطؤك الخيول بحوافرها، و تعلوك الطّغاة ببواترها إلى آخره.</w:t>
      </w:r>
    </w:p>
    <w:p>
      <w:pPr>
        <w:pStyle w:val="BookText"/>
      </w:pPr>
      <w:r>
        <w:rPr>
          <w:rFonts w:ascii="Amiri" w:hAnsi="Amiri" w:eastAsia="Amiri" w:cs="Amiri"/>
          <w:lang w:bidi="ar-SA"/>
          <w:color w:val="111111"/>
          <w:sz w:val="28"/>
          <w:szCs w:val="28"/>
          <w:rtl/>
        </w:rPr>
        <w:t xml:space="preserve">و إنّ استفيد من كلام العلّامة الفقيه المجلسيّ رحمة اللّه في البحار، أنّهم لعنهم اللّه لم يتيسّر لهم ذلك اعتمادا على خبر الكافي المتقدّم ذكره.</w:t>
      </w:r>
    </w:p>
    <w:p>
      <w:pPr>
        <w:pStyle w:val="BookText"/>
      </w:pPr>
      <w:r>
        <w:rPr>
          <w:rFonts w:ascii="Amiri" w:hAnsi="Amiri" w:eastAsia="Amiri" w:cs="Amiri"/>
          <w:lang w:bidi="ar-SA"/>
          <w:color w:val="111111"/>
          <w:sz w:val="28"/>
          <w:szCs w:val="28"/>
          <w:rtl/>
        </w:rPr>
        <w:t xml:space="preserve">و قال الفاضل البرغانيّ في معدن البكاء بعدما نقل حكاية الأسد. أقول: و كان لعنهم اللّه أرادوا أن يوطّئوه الخيل بحيث لا يبقى لجثّته أثر، فمنعهم الأسد و إلّا فالعشرة المتقدّمة لعنهم اللّه قد رضّوا صدره و ظهره و امتثلوا أمر عبيد اللّه بن زياد (لعنه اللّه) حيث كتب لعمر ابن سعد في كربلاء: فإن قتلت حسينا فأوطئ الخيل صدره و ظهره، فإنّه عات ظلوم، و لست أرى أنّ هذا يضرّ بعد الموت شيئا، و لكن على قول قد قلته لو قتلته لفعلت هذا به، كما مرّ مفصّلا.</w:t>
      </w:r>
    </w:p>
    <w:p>
      <w:pPr>
        <w:pStyle w:val="BookText"/>
      </w:pPr>
      <w:r>
        <w:rPr>
          <w:rFonts w:ascii="Amiri" w:hAnsi="Amiri" w:eastAsia="Amiri" w:cs="Amiri"/>
          <w:lang w:bidi="ar-SA"/>
          <w:color w:val="111111"/>
          <w:sz w:val="28"/>
          <w:szCs w:val="28"/>
          <w:rtl/>
        </w:rPr>
        <w:t xml:space="preserve">أقول: قد تقدّم أنّهم لعنهم اللّه قد أوطؤوه الخيل و لا منافاة بينهما لجواز أن يكون في مجي ء الأسد لم يطئوه الخيل، و أوطئوه بعد ذلك.</w:t>
      </w:r>
    </w:p>
    <w:p>
      <w:pPr>
        <w:pStyle w:val="BookText"/>
      </w:pPr>
      <w:r>
        <w:rPr>
          <w:rFonts w:ascii="Amiri" w:hAnsi="Amiri" w:eastAsia="Amiri" w:cs="Amiri"/>
          <w:lang w:bidi="ar-SA"/>
          <w:color w:val="111111"/>
          <w:sz w:val="28"/>
          <w:szCs w:val="28"/>
          <w:rtl/>
        </w:rPr>
        <w:t xml:space="preserve">البهبهاني، الدّمعة السّاكبة، 4/ 377- 378</w:t>
      </w:r>
    </w:p>
    <w:p>
      <w:pPr>
        <w:pStyle w:val="BookText"/>
      </w:pPr>
      <w:r>
        <w:rPr>
          <w:rFonts w:ascii="Amiri" w:hAnsi="Amiri" w:eastAsia="Amiri" w:cs="Amiri"/>
          <w:lang w:bidi="ar-SA"/>
          <w:color w:val="111111"/>
          <w:sz w:val="28"/>
          <w:szCs w:val="28"/>
          <w:rtl/>
        </w:rPr>
        <w:t xml:space="preserve">اعلم: إنّه لمّا قتل الحسين عليه السّلام أمر عمر بن سعد لعنه اللّه أن تطأ الخيل غدا. فسمعت جارية الحسين عليه السّلام فحكت لزينب أخته، فقالت: ما الحيلة؟ قالت زينب: إنّ سفينة عبد رسول اللّه صلّى اللّه عليه و اله، نجّاه الأسد على ظهره، لمّا قال له: أنا عبد رسول اللّه، و سمعت إنّ في هذه الجزيرة أسدا. فأمضي إليه، فقولي له: إنّ عسكر ابن سعد لعنهم اللّه يريدون غدا [أن] يطاؤا بخيولهم ابن رسول اللّه، فهل أنت تاركهم؟</w:t>
      </w:r>
    </w:p>
    <w:p>
      <w:pPr>
        <w:pStyle w:val="BookText"/>
      </w:pPr>
      <w:r>
        <w:rPr>
          <w:rFonts w:ascii="Amiri" w:hAnsi="Amiri" w:eastAsia="Amiri" w:cs="Amiri"/>
          <w:lang w:bidi="ar-SA"/>
          <w:color w:val="111111"/>
          <w:sz w:val="28"/>
          <w:szCs w:val="28"/>
          <w:rtl/>
        </w:rPr>
        <w:t xml:space="preserve">فلمّا مضت إليه الجارية فقالت ما قالته زينب إلى قولهما: فهل أنت تاركهم؟ أشار برأسه: لا.</w:t>
      </w:r>
    </w:p>
    <w:p>
      <w:pPr>
        <w:pStyle w:val="BookText"/>
      </w:pPr>
      <w:r>
        <w:rPr>
          <w:rFonts w:ascii="Amiri" w:hAnsi="Amiri" w:eastAsia="Amiri" w:cs="Amiri"/>
          <w:lang w:bidi="ar-SA"/>
          <w:color w:val="111111"/>
          <w:sz w:val="28"/>
          <w:szCs w:val="28"/>
          <w:rtl/>
        </w:rPr>
        <w:t xml:space="preserve">فلمّا كان الغد أقبل الأسد يازّ أزّا، و العسكر واقف، فظنّ ابن سعد أنّه جاء يأكل 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لحوم الموتى، فقال: دعوه نرى ما يصنع. فأقبل يدور القتلى، حتّى وقف على جسد الحسين عليه السّلام فوضع يده على صدره، و جعل يمرّغ خدّه بدمه، فيبكي، فلم يجسر أحد أن يقربه، فقال ابن سعد: فتنة، فلا تهيّجوها. فانصرفوا عنه.</w:t>
      </w:r>
    </w:p>
    <w:p>
      <w:pPr>
        <w:pStyle w:val="BookText"/>
      </w:pPr>
      <w:r>
        <w:rPr>
          <w:rFonts w:ascii="Amiri" w:hAnsi="Amiri" w:eastAsia="Amiri" w:cs="Amiri"/>
          <w:lang w:bidi="ar-SA"/>
          <w:color w:val="111111"/>
          <w:sz w:val="28"/>
          <w:szCs w:val="28"/>
          <w:rtl/>
        </w:rPr>
        <w:t xml:space="preserve">هكذا ذكر مجي ء الأسد إلى المصرع في كتب جمع من أصحاب المقاتل.</w:t>
      </w:r>
    </w:p>
    <w:p>
      <w:pPr>
        <w:pStyle w:val="BookText"/>
      </w:pPr>
      <w:r>
        <w:rPr>
          <w:rFonts w:ascii="Amiri" w:hAnsi="Amiri" w:eastAsia="Amiri" w:cs="Amiri"/>
          <w:lang w:bidi="ar-SA"/>
          <w:color w:val="111111"/>
          <w:sz w:val="28"/>
          <w:szCs w:val="28"/>
          <w:rtl/>
        </w:rPr>
        <w:t xml:space="preserve">و في المنتخب: لمّا قتل الحسين عليه السّلام أراد القوم أن يؤطّئوه الخيل، فقالت فضّة لزينب:</w:t>
      </w:r>
    </w:p>
    <w:p>
      <w:pPr>
        <w:pStyle w:val="BookText"/>
      </w:pPr>
      <w:r>
        <w:rPr>
          <w:rFonts w:ascii="Amiri" w:hAnsi="Amiri" w:eastAsia="Amiri" w:cs="Amiri"/>
          <w:lang w:bidi="ar-SA"/>
          <w:color w:val="111111"/>
          <w:sz w:val="28"/>
          <w:szCs w:val="28"/>
          <w:rtl/>
        </w:rPr>
        <w:t xml:space="preserve">إنّ سفينة صاحب لرسول اللّه كان بمركب، فضربته الرّيح، فتكسّر، فسبح، فقذفه البحر إلى جزيرة، فإذا هو بأسد، فدنا منه، فتخشى سفينة أن يأكله. قال: يا أبا الحارث أنا مولى رسول اللّه صلّى اللّه عليه و اله. فهمهم بين يديه حتّى أوقفه على الطّريق، فركبه، فنجا سالما، و أرى أسدا في خلف مخيّمنا، فدعيني أمضي إليه فاعلمه بما صانعون غدا. فقالت: شأنك؟</w:t>
      </w:r>
    </w:p>
    <w:p>
      <w:pPr>
        <w:pStyle w:val="BookText"/>
      </w:pPr>
      <w:r>
        <w:rPr>
          <w:rFonts w:ascii="Amiri" w:hAnsi="Amiri" w:eastAsia="Amiri" w:cs="Amiri"/>
          <w:lang w:bidi="ar-SA"/>
          <w:color w:val="111111"/>
          <w:sz w:val="28"/>
          <w:szCs w:val="28"/>
          <w:rtl/>
        </w:rPr>
        <w:t xml:space="preserve">قالت: فمضيت إليه. فقلت: يا أبا الحارث! فرفع رأسه، ثمّ قلت: أتدري ما يريدون أن يعملوا غدا بأبي عبد اللّه عليه السّلام؟ يريدون أن يوطّئوا الخيل ظهره. قالت: فقام الأسد، فمشى حتّى وضع يديه على جسد الحسين عليه السّلام، و جعل يمرّغ وجهه بدم الحسين عليه السّلام، و يبكي إلى الصّباح. فلمّا أصبح بنو أميّة أقبلت الخيل يقدّمهم ابن الأخنس (لعنه اللّه). فلمّا نظروا إليه، قال لهم عمر بن سعد (لعنه اللّه): فتنة لا تثيروها انصرفوا. و انصرفوا.</w:t>
      </w:r>
    </w:p>
    <w:p>
      <w:pPr>
        <w:pStyle w:val="BookText"/>
      </w:pPr>
      <w:r>
        <w:rPr>
          <w:rFonts w:ascii="Amiri" w:hAnsi="Amiri" w:eastAsia="Amiri" w:cs="Amiri"/>
          <w:lang w:bidi="ar-SA"/>
          <w:color w:val="111111"/>
          <w:sz w:val="28"/>
          <w:szCs w:val="28"/>
          <w:rtl/>
        </w:rPr>
        <w:t xml:space="preserve">أقول: و يقرب ما في المنتخب ما ذكره ثقة الإسلام في الكافي.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سپهر، ناسخ التواريخ سيد الشهدا، 3/ 35</w:t>
      </w:r>
    </w:p>
    <w:p>
      <w:pPr>
        <w:pStyle w:val="BookText"/>
      </w:pPr>
      <w:r>
        <w:rPr>
          <w:rFonts w:ascii="Amiri" w:hAnsi="Amiri" w:eastAsia="Amiri" w:cs="Amiri"/>
          <w:lang w:bidi="ar-SA"/>
          <w:color w:val="111111"/>
          <w:sz w:val="28"/>
          <w:szCs w:val="28"/>
          <w:rtl/>
        </w:rPr>
        <w:t xml:space="preserve">الدّربندي، أسرار الشّهادة،/ 438- 439</w:t>
      </w:r>
    </w:p>
    <w:p>
      <w:pPr>
        <w:pStyle w:val="BookText"/>
      </w:pPr>
      <w:r>
        <w:rPr>
          <w:rFonts w:ascii="Amiri" w:hAnsi="Amiri" w:eastAsia="Amiri" w:cs="Amiri"/>
          <w:lang w:bidi="ar-SA"/>
          <w:color w:val="111111"/>
          <w:sz w:val="28"/>
          <w:szCs w:val="28"/>
          <w:rtl/>
        </w:rPr>
        <w:t xml:space="preserve">و قال الفاضل البرغانيّ: و كأنّهم لعنهم اللّه أرادوا أن يوطّؤه الخيل بحيث لا يبقى من جسده الشّريف أثر، فمنعهم الأسد من ذلك و إلّا فالعشرة المتقدّمة لعنهم اللّه قد رضوا صدره، و ظهره على حسب ما أمر عبيد اللّه بن زياد (لعنه اللّه) أوّلا، و جاءهم أمر آخر بأن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يبقوا من جسده الشّريف أثرا، فحال بينهم و بينه الأسد و حكي عن السّيّد المرتضى علم الهدى أيضا ذلك.</w:t>
      </w:r>
    </w:p>
    <w:p>
      <w:pPr>
        <w:pStyle w:val="BookText"/>
      </w:pPr>
      <w:r>
        <w:rPr>
          <w:rFonts w:ascii="Amiri" w:hAnsi="Amiri" w:eastAsia="Amiri" w:cs="Amiri"/>
          <w:lang w:bidi="ar-SA"/>
          <w:color w:val="111111"/>
          <w:sz w:val="28"/>
          <w:szCs w:val="28"/>
          <w:rtl/>
        </w:rPr>
        <w:t xml:space="preserve">المازندراني، معالي السّبطين، 2/ 56</w:t>
      </w:r>
    </w:p>
    <w:p>
      <w:pPr>
        <w:pStyle w:val="BookText"/>
      </w:pPr>
      <w:r>
        <w:rPr>
          <w:rFonts w:ascii="Amiri" w:hAnsi="Amiri" w:eastAsia="Amiri" w:cs="Amiri"/>
          <w:lang w:bidi="ar-SA"/>
          <w:color w:val="111111"/>
          <w:sz w:val="28"/>
          <w:szCs w:val="28"/>
          <w:rtl/>
        </w:rPr>
        <w:t xml:space="preserve">و هذه الرّواية و إن رواه الشّيخ الأجل ثقة الإسلام في الكافي، و هو أوثق كتب الشّيعة، إلّا أنّها رواية تاريخيّة و ليست بحديث مرويّ عن المعصوم، إذ لم يسنده إلى قول إمام، فهو من أخبار الآحاد و لا يفيد علما و لا عملا، مع أنّ إدريس بن عبد اللّه مجهول.</w:t>
      </w:r>
    </w:p>
    <w:p>
      <w:pPr>
        <w:pStyle w:val="BookText"/>
      </w:pPr>
      <w:r>
        <w:rPr>
          <w:rFonts w:ascii="Amiri" w:hAnsi="Amiri" w:eastAsia="Amiri" w:cs="Amiri"/>
          <w:lang w:bidi="ar-SA"/>
          <w:color w:val="111111"/>
          <w:sz w:val="28"/>
          <w:szCs w:val="28"/>
          <w:rtl/>
        </w:rPr>
        <w:t xml:space="preserve">قال في التّنقيح: إدريس بن عبد اللّه الأوديّ، و في بعض النّسخ: الأزديّ لم أقف في حال الرّجل إلّا على عدّ الشّيخ في رجاله من أصحاب الصّادق عليه السّلام، و ظاهره كونه إماميّا إلّا أنّ حاله مجهول.</w:t>
      </w:r>
    </w:p>
    <w:p>
      <w:pPr>
        <w:pStyle w:val="BookText"/>
      </w:pPr>
      <w:r>
        <w:rPr>
          <w:rFonts w:ascii="Amiri" w:hAnsi="Amiri" w:eastAsia="Amiri" w:cs="Amiri"/>
          <w:lang w:bidi="ar-SA"/>
          <w:color w:val="111111"/>
          <w:sz w:val="28"/>
          <w:szCs w:val="28"/>
          <w:rtl/>
        </w:rPr>
        <w:t xml:space="preserve">و حسين بن أحمد مشترك بين جماعة، الظّاهر أنّه حسين بن أحمد بن هلال. في التّنقيح هكذا وقع في بعض أسانيد أصول الكافي، و قال في مرآة العقول: إنّه مجهول.</w:t>
      </w:r>
    </w:p>
    <w:p>
      <w:pPr>
        <w:pStyle w:val="BookText"/>
      </w:pPr>
      <w:r>
        <w:rPr>
          <w:rFonts w:ascii="Amiri" w:hAnsi="Amiri" w:eastAsia="Amiri" w:cs="Amiri"/>
          <w:lang w:bidi="ar-SA"/>
          <w:color w:val="111111"/>
          <w:sz w:val="28"/>
          <w:szCs w:val="28"/>
          <w:rtl/>
        </w:rPr>
        <w:t xml:space="preserve">و أبو سعيد أيضا مجهول. و أبو كريب ثقة جليل عين.</w:t>
      </w:r>
    </w:p>
    <w:p>
      <w:pPr>
        <w:pStyle w:val="BookText"/>
      </w:pPr>
      <w:r>
        <w:rPr>
          <w:rFonts w:ascii="Amiri" w:hAnsi="Amiri" w:eastAsia="Amiri" w:cs="Amiri"/>
          <w:lang w:bidi="ar-SA"/>
          <w:color w:val="111111"/>
          <w:sz w:val="28"/>
          <w:szCs w:val="28"/>
          <w:rtl/>
        </w:rPr>
        <w:t xml:space="preserve">و بالجملة هذه الرّواية و إن تعدّ من الأخبار التّاريخيّة لا تعارض ما قدّمنا من نقل الفحول من المحدّثين و المؤرّخين بل دعوى الاتّفاق على وقوع الحادثة. مع أنّه ممّا يمكن الجمع، بل هو الظّاهر من متن الرّواية أنّ ما وقع بأمر ابن سعد في عصر عاشوراء، فبادر عشرة من القوم، ففعلوا ما يحرق القلوب، لا ينافي عزم القوم و جمع العسكر تقرّبا لابن زياد، و أن يوطّئوا جسده الشّريف في غد يوم عاشورا كما هو صريح متن الرّواية، فلا تعارض بينهما و لا منافاة.</w:t>
      </w:r>
    </w:p>
    <w:p>
      <w:pPr>
        <w:pStyle w:val="BookText"/>
      </w:pPr>
      <w:r>
        <w:rPr>
          <w:rFonts w:ascii="Amiri" w:hAnsi="Amiri" w:eastAsia="Amiri" w:cs="Amiri"/>
          <w:lang w:bidi="ar-SA"/>
          <w:color w:val="111111"/>
          <w:sz w:val="28"/>
          <w:szCs w:val="28"/>
          <w:rtl/>
        </w:rPr>
        <w:t xml:space="preserve">ثمّ لا يخفى أنّ هذه الحادثة مختصّة بجسده الشّريف و لم يشاركه أحد من الشّهداء، إلّا عبد اللّه بن الحسن الّذي قتل في حجره على ما سيذكر في ترجمته، إذ من المعلوم أنّه لم يبق أحد يحمله إلى بيت القتلى، فشارك عمّه.</w:t>
      </w:r>
    </w:p>
    <w:p>
      <w:pPr>
        <w:pStyle w:val="BookText"/>
      </w:pPr>
      <w:r>
        <w:rPr>
          <w:rFonts w:ascii="Amiri" w:hAnsi="Amiri" w:eastAsia="Amiri" w:cs="Amiri"/>
          <w:lang w:bidi="ar-SA"/>
          <w:color w:val="111111"/>
          <w:sz w:val="28"/>
          <w:szCs w:val="28"/>
          <w:rtl/>
        </w:rPr>
        <w:t xml:space="preserve">القزويني، الإمام الحسين عليه السّلام و أصحابه، 1/ 370- 371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 w:name="pg19498_185753"/>
    <w:bookmarkEnd w:id="21"/>
    <w:p>
      <w:pPr>
        <w:pStyle w:val="Heading3"/>
      </w:pPr>
      <w:bookmarkStart w:id="114" w:name="_Toc30"/>
      <w:r>
        <w:t>من جاء برأس فله ألف درهم</w:t>
      </w:r>
      <w:bookmarkEnd w:id="114"/>
    </w:p>
    <w:p>
      <w:pPr>
        <w:pStyle w:val="BookText"/>
      </w:pPr>
      <w:r>
        <w:rPr>
          <w:rFonts w:ascii="Amiri" w:hAnsi="Amiri" w:eastAsia="Amiri" w:cs="Amiri"/>
          <w:lang w:bidi="ar-SA"/>
          <w:color w:val="111111"/>
          <w:sz w:val="28"/>
          <w:szCs w:val="28"/>
          <w:rtl/>
        </w:rPr>
        <w:t xml:space="preserve">و قد كان عمر بن سعد أمر مناديا، فنادى: من جاء برأس فله ألف درهم.</w:t>
      </w:r>
    </w:p>
    <w:p>
      <w:pPr>
        <w:pStyle w:val="BookText"/>
      </w:pPr>
      <w:r>
        <w:rPr>
          <w:rFonts w:ascii="Amiri" w:hAnsi="Amiri" w:eastAsia="Amiri" w:cs="Amiri"/>
          <w:lang w:bidi="ar-SA"/>
          <w:color w:val="111111"/>
          <w:sz w:val="28"/>
          <w:szCs w:val="28"/>
          <w:rtl/>
        </w:rPr>
        <w:t xml:space="preserve">ابن سعد، الحسين عليه السّلام،/ 77- عنه: المحمودي، العبرات، 2/ 23</w:t>
      </w:r>
    </w:p>
    <w:p>
      <w:pPr>
        <w:pStyle w:val="BookText"/>
      </w:pPr>
      <w:r>
        <w:rPr>
          <w:rFonts w:ascii="IRNazanin" w:hAnsi="IRNazanin" w:eastAsia="IRNazanin" w:cs="IRNazanin"/>
          <w:lang w:bidi="fa-IR"/>
          <w:color w:val="111111"/>
          <w:sz w:val="28"/>
          <w:szCs w:val="28"/>
          <w:rtl/>
        </w:rPr>
        <w:t xml:space="preserve">ثمّ نادى عمر بن سعد: من جاء برأس فله ألف درهم.</w:t>
      </w:r>
    </w:p>
    <w:p>
      <w:pPr>
        <w:pStyle w:val="BookText"/>
      </w:pPr>
      <w:r>
        <w:rPr>
          <w:rFonts w:ascii="Amiri" w:hAnsi="Amiri" w:eastAsia="Amiri" w:cs="Amiri"/>
          <w:lang w:bidi="ar-SA"/>
          <w:color w:val="111111"/>
          <w:sz w:val="28"/>
          <w:szCs w:val="28"/>
          <w:rtl/>
        </w:rPr>
        <w:t xml:space="preserve">ابن الجوزي، الرّدّ على المتعصّب العنيد،/ 40</w:t>
      </w:r>
    </w:p>
    <w:p>
      <w:pPr>
        <w:pStyle w:val="BookText"/>
      </w:pPr>
      <w:r>
        <w:rPr>
          <w:rFonts w:ascii="Amiri" w:hAnsi="Amiri" w:eastAsia="Amiri" w:cs="Amiri"/>
          <w:lang w:bidi="ar-SA"/>
          <w:color w:val="111111"/>
          <w:sz w:val="28"/>
          <w:szCs w:val="28"/>
          <w:rtl/>
        </w:rPr>
        <w:t xml:space="preserve">و قال عمر بن سعد: من جاء برأس الحسين فله ألف درهم.</w:t>
      </w:r>
    </w:p>
    <w:p>
      <w:pPr>
        <w:pStyle w:val="BookText"/>
      </w:pPr>
      <w:r>
        <w:rPr>
          <w:rFonts w:ascii="Amiri" w:hAnsi="Amiri" w:eastAsia="Amiri" w:cs="Amiri"/>
          <w:lang w:bidi="ar-SA"/>
          <w:color w:val="111111"/>
          <w:sz w:val="28"/>
          <w:szCs w:val="28"/>
          <w:rtl/>
        </w:rPr>
        <w:t xml:space="preserve">سبط ابن الجوزي، تذكرة الخواصّ،/ 144</w:t>
      </w:r>
    </w:p>
    <w:p>
      <w:pPr>
        <w:pStyle w:val="BookText"/>
      </w:pPr>
      <w:r>
        <w:rPr>
          <w:rFonts w:ascii="IRNazanin" w:hAnsi="IRNazanin" w:eastAsia="IRNazanin" w:cs="IRNazanin"/>
          <w:lang w:bidi="fa-IR"/>
          <w:color w:val="111111"/>
          <w:sz w:val="28"/>
          <w:szCs w:val="28"/>
          <w:rtl/>
        </w:rPr>
        <w:t xml:space="preserve">و حزّت رؤوس أصحابه.</w:t>
      </w:r>
    </w:p>
    <w:p>
      <w:pPr>
        <w:pStyle w:val="BookText"/>
      </w:pPr>
      <w:r>
        <w:rPr>
          <w:rFonts w:ascii="Amiri" w:hAnsi="Amiri" w:eastAsia="Amiri" w:cs="Amiri"/>
          <w:lang w:bidi="ar-SA"/>
          <w:color w:val="111111"/>
          <w:sz w:val="28"/>
          <w:szCs w:val="28"/>
          <w:rtl/>
        </w:rPr>
        <w:t xml:space="preserve">السّماوي، إبصار العين،/ 14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 w:name="pg19498_185754"/>
    <w:bookmarkEnd w:id="22"/>
    <w:p>
      <w:pPr>
        <w:pStyle w:val="Heading3"/>
      </w:pPr>
      <w:bookmarkStart w:id="115" w:name="_Toc31"/>
      <w:r>
        <w:t>عمر بن سعد يعجل برأس الحسين عليه السّلام إلى ابن زياد فيبعثه من يومه</w:t>
      </w:r>
      <w:bookmarkEnd w:id="115"/>
    </w:p>
    <w:p>
      <w:pPr>
        <w:pStyle w:val="BookText"/>
      </w:pPr>
      <w:r>
        <w:rPr>
          <w:rFonts w:ascii="Amiri" w:hAnsi="Amiri" w:eastAsia="Amiri" w:cs="Amiri"/>
          <w:lang w:bidi="ar-SA"/>
          <w:color w:val="111111"/>
          <w:sz w:val="28"/>
          <w:szCs w:val="28"/>
          <w:rtl/>
        </w:rPr>
        <w:t xml:space="preserve">و بعث إليه برأسه مع خولى بن يزيد الأصبحيّ.</w:t>
      </w:r>
    </w:p>
    <w:p>
      <w:pPr>
        <w:pStyle w:val="BookText"/>
      </w:pPr>
      <w:r>
        <w:rPr>
          <w:rFonts w:ascii="Amiri" w:hAnsi="Amiri" w:eastAsia="Amiri" w:cs="Amiri"/>
          <w:lang w:bidi="ar-SA"/>
          <w:color w:val="111111"/>
          <w:sz w:val="28"/>
          <w:szCs w:val="28"/>
          <w:rtl/>
        </w:rPr>
        <w:t xml:space="preserve">ابن سعد، الحسين عليه السّلام،/ 79- عنه: المحمودي، العبرات، 2/ 221</w:t>
      </w:r>
    </w:p>
    <w:p>
      <w:pPr>
        <w:pStyle w:val="BookText"/>
      </w:pPr>
      <w:r>
        <w:rPr>
          <w:rFonts w:ascii="Amiri" w:hAnsi="Amiri" w:eastAsia="Amiri" w:cs="Amiri"/>
          <w:lang w:bidi="ar-SA"/>
          <w:color w:val="111111"/>
          <w:sz w:val="28"/>
          <w:szCs w:val="28"/>
          <w:rtl/>
        </w:rPr>
        <w:t xml:space="preserve">و بعث عمر برأس الحسين من يومه مع خولى بن يزيد الأصبحيّ من حمير، و حميد ابن مسلم الأزديّ إلى ابن زياد.</w:t>
      </w:r>
    </w:p>
    <w:p>
      <w:pPr>
        <w:pStyle w:val="BookText"/>
      </w:pPr>
      <w:r>
        <w:rPr>
          <w:rFonts w:ascii="Amiri" w:hAnsi="Amiri" w:eastAsia="Amiri" w:cs="Amiri"/>
          <w:lang w:bidi="ar-SA"/>
          <w:color w:val="111111"/>
          <w:sz w:val="28"/>
          <w:szCs w:val="28"/>
          <w:rtl/>
        </w:rPr>
        <w:t xml:space="preserve">البلاذري، جمل من أنساب الأشراف، 3/ 411، أنساب الأشراف، 3/ 206</w:t>
      </w:r>
    </w:p>
    <w:p>
      <w:pPr>
        <w:pStyle w:val="BookText"/>
      </w:pPr>
      <w:r>
        <w:rPr>
          <w:rFonts w:ascii="Amiri" w:hAnsi="Amiri" w:eastAsia="Amiri" w:cs="Amiri"/>
          <w:lang w:bidi="ar-SA"/>
          <w:color w:val="111111"/>
          <w:sz w:val="28"/>
          <w:szCs w:val="28"/>
          <w:rtl/>
        </w:rPr>
        <w:t xml:space="preserve">و بعث عمر بن سعد برأس الحسين من ساعته إلى عبيد اللّه بن زياد مع خولى </w:t>
      </w:r>
      <w:r>
        <w:rPr>
          <w:rStyle w:val="FootnoteReference"/>
        </w:rPr>
        <w:footnoteReference w:id="1167"/>
      </w:r>
      <w:r>
        <w:rPr>
          <w:rFonts w:ascii="Amiri" w:hAnsi="Amiri" w:eastAsia="Amiri" w:cs="Amiri"/>
          <w:lang w:bidi="ar-SA"/>
          <w:color w:val="111111"/>
          <w:sz w:val="28"/>
          <w:szCs w:val="28"/>
          <w:rtl/>
        </w:rPr>
        <w:t xml:space="preserve">بن يزيد الأصبحيّ.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دامغانى، ترجمه اخبار الطوال،/ 305</w:t>
      </w: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2630، الحسين بن عليّ،/ 89</w:t>
      </w:r>
    </w:p>
    <w:p>
      <w:pPr>
        <w:pStyle w:val="BookText"/>
      </w:pPr>
      <w:r>
        <w:rPr>
          <w:rFonts w:ascii="Amiri" w:hAnsi="Amiri" w:eastAsia="Amiri" w:cs="Amiri"/>
          <w:lang w:bidi="ar-SA"/>
          <w:color w:val="111111"/>
          <w:sz w:val="28"/>
          <w:szCs w:val="28"/>
          <w:rtl/>
        </w:rPr>
        <w:t xml:space="preserve">و بعثوا به إلى عبيد اللّه بن زياد. </w:t>
      </w:r>
      <w:r>
        <w:rPr>
          <w:rStyle w:val="FootnoteReference"/>
        </w:rPr>
        <w:footnoteReference w:id="1169"/>
      </w:r>
    </w:p>
    <w:p>
      <w:pPr>
        <w:pStyle w:val="BookText"/>
      </w:pPr>
      <w:r>
        <w:rPr>
          <w:rFonts w:ascii="Amiri" w:hAnsi="Amiri" w:eastAsia="Amiri" w:cs="Amiri"/>
          <w:lang w:bidi="ar-SA"/>
          <w:color w:val="111111"/>
          <w:sz w:val="28"/>
          <w:szCs w:val="28"/>
          <w:rtl/>
        </w:rPr>
        <w:t xml:space="preserve">آيتى، ترجمه تاريخ يعقوبى، 2/ 182</w:t>
      </w:r>
    </w:p>
    <w:p>
      <w:pPr>
        <w:pStyle w:val="BookText"/>
      </w:pPr>
      <w:r>
        <w:rPr>
          <w:rFonts w:ascii="Amiri" w:hAnsi="Amiri" w:eastAsia="Amiri" w:cs="Amiri"/>
          <w:lang w:bidi="ar-SA"/>
          <w:color w:val="111111"/>
          <w:sz w:val="28"/>
          <w:szCs w:val="28"/>
          <w:rtl/>
        </w:rPr>
        <w:t xml:space="preserve">اليعقوبي، التّاريخ، 2/ 217</w:t>
      </w:r>
    </w:p>
    <w:p>
      <w:pPr>
        <w:pStyle w:val="BookText"/>
      </w:pPr>
      <w:r>
        <w:rPr>
          <w:rFonts w:ascii="Amiri" w:hAnsi="Amiri" w:eastAsia="Amiri" w:cs="Amiri"/>
          <w:lang w:bidi="ar-SA"/>
          <w:color w:val="111111"/>
          <w:sz w:val="28"/>
          <w:szCs w:val="28"/>
          <w:rtl/>
        </w:rPr>
        <w:t xml:space="preserve">قال: و ما هو إلّا أن قتل الحسين. فسرّح برأسه من يومه ذلك مع خولى بن يزيد، و حميد بن مسلم الأزديّ إلى عبيد اللّه بن زياد.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پاينده، ترجمه تاريخ طبرى، 7/ 3064</w:t>
      </w:r>
    </w:p>
    <w:p>
      <w:pPr>
        <w:pStyle w:val="BookText"/>
      </w:pPr>
      <w:r>
        <w:rPr>
          <w:rFonts w:ascii="Amiri" w:hAnsi="Amiri" w:eastAsia="Amiri" w:cs="Amiri"/>
          <w:lang w:bidi="ar-SA"/>
          <w:color w:val="111111"/>
          <w:sz w:val="28"/>
          <w:szCs w:val="28"/>
          <w:rtl/>
        </w:rPr>
        <w:t xml:space="preserve">الطّبري، التّاريخ، 5/ 455- عنه: المحمودي، العبرات، 2/ 194</w:t>
      </w:r>
    </w:p>
    <w:p>
      <w:pPr>
        <w:pStyle w:val="BookText"/>
      </w:pPr>
      <w:r>
        <w:rPr>
          <w:rFonts w:ascii="IRNazanin" w:hAnsi="IRNazanin" w:eastAsia="IRNazanin" w:cs="IRNazanin"/>
          <w:lang w:bidi="fa-IR"/>
          <w:color w:val="111111"/>
          <w:sz w:val="28"/>
          <w:szCs w:val="28"/>
          <w:rtl/>
        </w:rPr>
        <w:t xml:space="preserve">و أرسل عمر </w:t>
      </w:r>
      <w:r>
        <w:rPr>
          <w:rStyle w:val="FootnoteReference"/>
        </w:rPr>
        <w:footnoteReference w:id="1171"/>
      </w:r>
      <w:r>
        <w:rPr>
          <w:rFonts w:ascii="Amiri" w:hAnsi="Amiri" w:eastAsia="Amiri" w:cs="Amiri"/>
          <w:lang w:bidi="ar-SA"/>
          <w:color w:val="111111"/>
          <w:sz w:val="28"/>
          <w:szCs w:val="28"/>
          <w:rtl/>
        </w:rPr>
        <w:t xml:space="preserve">بن سعد بالرّأس إلى عبيد اللّه بن زياد.</w:t>
      </w:r>
    </w:p>
    <w:p>
      <w:pPr>
        <w:pStyle w:val="BookText"/>
      </w:pPr>
      <w:r>
        <w:rPr>
          <w:rFonts w:ascii="IRNazanin" w:hAnsi="IRNazanin" w:eastAsia="IRNazanin" w:cs="IRNazanin"/>
          <w:lang w:bidi="fa-IR"/>
          <w:color w:val="111111"/>
          <w:sz w:val="28"/>
          <w:szCs w:val="28"/>
          <w:rtl/>
        </w:rPr>
        <w:t xml:space="preserve">ابن أعثم، الفتوح، 5/ 220</w:t>
      </w:r>
    </w:p>
    <w:p>
      <w:pPr>
        <w:pStyle w:val="BookText"/>
      </w:pPr>
      <w:r>
        <w:rPr>
          <w:rFonts w:ascii="IRNazanin" w:hAnsi="IRNazanin" w:eastAsia="IRNazanin" w:cs="IRNazanin"/>
          <w:lang w:bidi="fa-IR"/>
          <w:color w:val="111111"/>
          <w:sz w:val="28"/>
          <w:szCs w:val="28"/>
          <w:rtl/>
        </w:rPr>
        <w:t xml:space="preserve">و سرّح عمر بن سعد </w:t>
      </w:r>
      <w:r>
        <w:rPr>
          <w:rStyle w:val="FootnoteReference"/>
        </w:rPr>
        <w:footnoteReference w:id="1172"/>
      </w:r>
      <w:r>
        <w:rPr>
          <w:rFonts w:ascii="Amiri" w:hAnsi="Amiri" w:eastAsia="Amiri" w:cs="Amiri"/>
          <w:lang w:bidi="ar-SA"/>
          <w:color w:val="111111"/>
          <w:sz w:val="28"/>
          <w:szCs w:val="28"/>
          <w:rtl/>
        </w:rPr>
        <w:t xml:space="preserve">من يومه ذلك </w:t>
      </w:r>
      <w:r>
        <w:rPr>
          <w:rStyle w:val="FootnoteReference"/>
        </w:rPr>
        <w:footnoteReference w:id="1173"/>
      </w:r>
      <w:r>
        <w:rPr>
          <w:rStyle w:val="FootnoteReference"/>
        </w:rPr>
        <w:footnoteReference w:id="1174"/>
      </w:r>
      <w:r>
        <w:rPr>
          <w:rFonts w:ascii="Amiri" w:hAnsi="Amiri" w:eastAsia="Amiri" w:cs="Amiri"/>
          <w:lang w:bidi="ar-SA"/>
          <w:color w:val="111111"/>
          <w:sz w:val="28"/>
          <w:szCs w:val="28"/>
          <w:rtl/>
        </w:rPr>
        <w:t xml:space="preserve">، و هو يوم عاشوراء </w:t>
      </w:r>
      <w:r>
        <w:rPr>
          <w:rStyle w:val="FootnoteReference"/>
        </w:rPr>
        <w:footnoteReference w:id="1175"/>
      </w:r>
      <w:r>
        <w:rPr>
          <w:rFonts w:ascii="IRNazanin" w:hAnsi="IRNazanin" w:eastAsia="IRNazanin" w:cs="IRNazanin"/>
          <w:lang w:bidi="fa-IR"/>
          <w:color w:val="111111"/>
          <w:sz w:val="28"/>
          <w:szCs w:val="28"/>
          <w:rtl/>
        </w:rPr>
        <w:t xml:space="preserve">برأس </w:t>
      </w:r>
      <w:r>
        <w:rPr>
          <w:rStyle w:val="FootnoteReference"/>
        </w:rPr>
        <w:footnoteReference w:id="1176"/>
      </w:r>
      <w:r>
        <w:rPr>
          <w:rFonts w:ascii="Amiri" w:hAnsi="Amiri" w:eastAsia="Amiri" w:cs="Amiri"/>
          <w:lang w:bidi="ar-SA"/>
          <w:color w:val="111111"/>
          <w:sz w:val="28"/>
          <w:szCs w:val="28"/>
          <w:rtl/>
        </w:rPr>
        <w:t xml:space="preserve">الحسين عليه السّلام مع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خولى بن يزيد الأصبحيّ، و حميد بن مسلم الأزديّ </w:t>
      </w:r>
      <w:r>
        <w:rPr>
          <w:rStyle w:val="FootnoteReference"/>
        </w:rPr>
        <w:footnoteReference w:id="1177"/>
      </w:r>
      <w:r>
        <w:rPr>
          <w:rFonts w:ascii="Amiri" w:hAnsi="Amiri" w:eastAsia="Amiri" w:cs="Amiri"/>
          <w:lang w:bidi="ar-SA"/>
          <w:color w:val="111111"/>
          <w:sz w:val="28"/>
          <w:szCs w:val="28"/>
          <w:rtl/>
        </w:rPr>
        <w:t xml:space="preserve">إلى عبيد اللّه بن زياد.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رسولى محلاتى، ترجمه ارشاد، 2/ 118</w:t>
      </w:r>
    </w:p>
    <w:p>
      <w:pPr>
        <w:pStyle w:val="BookText"/>
      </w:pPr>
      <w:r>
        <w:rPr>
          <w:rFonts w:ascii="Amiri" w:hAnsi="Amiri" w:eastAsia="Amiri" w:cs="Amiri"/>
          <w:lang w:bidi="ar-SA"/>
          <w:color w:val="111111"/>
          <w:sz w:val="28"/>
          <w:szCs w:val="28"/>
          <w:rtl/>
        </w:rPr>
        <w:t xml:space="preserve">المفيد، الإرشاد، 2/ 118- عنه: المقرّم، مقتل الحسين عليه السّلام،/ 391؛ مثله الطّبرسي، إعلام الورى،/ 250- 251؛ النّويري، نهاية الإرب، 20/ 463</w:t>
      </w:r>
    </w:p>
    <w:p>
      <w:pPr>
        <w:pStyle w:val="BookText"/>
      </w:pPr>
      <w:r>
        <w:rPr>
          <w:rFonts w:ascii="Amiri" w:hAnsi="Amiri" w:eastAsia="Amiri" w:cs="Amiri"/>
          <w:lang w:bidi="ar-SA"/>
          <w:color w:val="111111"/>
          <w:sz w:val="28"/>
          <w:szCs w:val="28"/>
          <w:rtl/>
        </w:rPr>
        <w:t xml:space="preserve">و سرّح برأسه إلى ابن زياد.</w:t>
      </w:r>
    </w:p>
    <w:p>
      <w:pPr>
        <w:pStyle w:val="BookText"/>
      </w:pPr>
      <w:r>
        <w:rPr>
          <w:rFonts w:ascii="Amiri" w:hAnsi="Amiri" w:eastAsia="Amiri" w:cs="Amiri"/>
          <w:lang w:bidi="ar-SA"/>
          <w:color w:val="111111"/>
          <w:sz w:val="28"/>
          <w:szCs w:val="28"/>
          <w:rtl/>
        </w:rPr>
        <w:t xml:space="preserve">أبو عليّ مسكويه، تجارب الأمم، 2/ 73</w:t>
      </w:r>
    </w:p>
    <w:p>
      <w:pPr>
        <w:pStyle w:val="BookText"/>
      </w:pPr>
      <w:r>
        <w:rPr>
          <w:rFonts w:ascii="Amiri" w:hAnsi="Amiri" w:eastAsia="Amiri" w:cs="Amiri"/>
          <w:lang w:bidi="ar-SA"/>
          <w:color w:val="111111"/>
          <w:sz w:val="28"/>
          <w:szCs w:val="28"/>
          <w:rtl/>
        </w:rPr>
        <w:t xml:space="preserve">و بعث عمر بن سعد برأس الحسين عليه السّلام إلى ابن زياد عليهم لعائن اللّه.</w:t>
      </w:r>
    </w:p>
    <w:p>
      <w:pPr>
        <w:pStyle w:val="BookText"/>
      </w:pPr>
      <w:r>
        <w:rPr>
          <w:rFonts w:ascii="Amiri" w:hAnsi="Amiri" w:eastAsia="Amiri" w:cs="Amiri"/>
          <w:lang w:bidi="ar-SA"/>
          <w:color w:val="111111"/>
          <w:sz w:val="28"/>
          <w:szCs w:val="28"/>
          <w:rtl/>
        </w:rPr>
        <w:t xml:space="preserve">الفتّال، روضة الواعظين،/ 163</w:t>
      </w:r>
    </w:p>
    <w:p>
      <w:pPr>
        <w:pStyle w:val="BookText"/>
      </w:pPr>
      <w:r>
        <w:rPr>
          <w:rFonts w:ascii="Amiri" w:hAnsi="Amiri" w:eastAsia="Amiri" w:cs="Amiri"/>
          <w:lang w:bidi="ar-SA"/>
          <w:color w:val="111111"/>
          <w:sz w:val="28"/>
          <w:szCs w:val="28"/>
          <w:rtl/>
        </w:rPr>
        <w:t xml:space="preserve">قال: ثمّ دفع الرّأس إلى خولى بن يزيد الأصبحيّ، ليحمله إلى عبيد اللّه بن زياد.</w:t>
      </w:r>
    </w:p>
    <w:p>
      <w:pPr>
        <w:pStyle w:val="BookText"/>
      </w:pPr>
      <w:r>
        <w:rPr>
          <w:rFonts w:ascii="Amiri" w:hAnsi="Amiri" w:eastAsia="Amiri" w:cs="Amiri"/>
          <w:lang w:bidi="ar-SA"/>
          <w:color w:val="111111"/>
          <w:sz w:val="28"/>
          <w:szCs w:val="28"/>
          <w:rtl/>
        </w:rPr>
        <w:t xml:space="preserve">الخوارزمي، مقتل الحسين، 2/ 39</w:t>
      </w:r>
    </w:p>
    <w:p>
      <w:pPr>
        <w:pStyle w:val="BookText"/>
      </w:pPr>
      <w:r>
        <w:rPr>
          <w:rFonts w:ascii="Amiri" w:hAnsi="Amiri" w:eastAsia="Amiri" w:cs="Amiri"/>
          <w:lang w:bidi="ar-SA"/>
          <w:color w:val="111111"/>
          <w:sz w:val="28"/>
          <w:szCs w:val="28"/>
          <w:rtl/>
        </w:rPr>
        <w:t xml:space="preserve">و بعث برأسه و رؤوس أصحابه إلى ابن زياد.</w:t>
      </w:r>
    </w:p>
    <w:p>
      <w:pPr>
        <w:pStyle w:val="BookText"/>
      </w:pPr>
      <w:r>
        <w:rPr>
          <w:rFonts w:ascii="Amiri" w:hAnsi="Amiri" w:eastAsia="Amiri" w:cs="Amiri"/>
          <w:lang w:bidi="ar-SA"/>
          <w:color w:val="111111"/>
          <w:sz w:val="28"/>
          <w:szCs w:val="28"/>
          <w:rtl/>
        </w:rPr>
        <w:t xml:space="preserve">ابن الجوزي، المنتظم، 5/ 341</w:t>
      </w:r>
    </w:p>
    <w:p>
      <w:pPr>
        <w:pStyle w:val="BookText"/>
      </w:pPr>
      <w:r>
        <w:rPr>
          <w:rFonts w:ascii="Amiri" w:hAnsi="Amiri" w:eastAsia="Amiri" w:cs="Amiri"/>
          <w:lang w:bidi="ar-SA"/>
          <w:color w:val="111111"/>
          <w:sz w:val="28"/>
          <w:szCs w:val="28"/>
          <w:rtl/>
        </w:rPr>
        <w:t xml:space="preserve">و بعث عمر بن سعد برأسه إلى عبيد اللّه بن زياد، و حمل النّساء و الصّبيان.</w:t>
      </w:r>
    </w:p>
    <w:p>
      <w:pPr>
        <w:pStyle w:val="BookText"/>
      </w:pPr>
      <w:r>
        <w:rPr>
          <w:rFonts w:ascii="Amiri" w:hAnsi="Amiri" w:eastAsia="Amiri" w:cs="Amiri"/>
          <w:lang w:bidi="ar-SA"/>
          <w:color w:val="111111"/>
          <w:sz w:val="28"/>
          <w:szCs w:val="28"/>
          <w:rtl/>
        </w:rPr>
        <w:t xml:space="preserve">ابن الجوزي، الرّدّ على المتعصّب العنيد،/ 40</w:t>
      </w:r>
    </w:p>
    <w:p>
      <w:pPr>
        <w:pStyle w:val="BookText"/>
      </w:pPr>
      <w:r>
        <w:rPr>
          <w:rFonts w:ascii="Amiri" w:hAnsi="Amiri" w:eastAsia="Amiri" w:cs="Amiri"/>
          <w:lang w:bidi="ar-SA"/>
          <w:color w:val="111111"/>
          <w:sz w:val="28"/>
          <w:szCs w:val="28"/>
          <w:rtl/>
        </w:rPr>
        <w:t xml:space="preserve">و لمّا قتل الحسين أرسل رأسه، و رؤوس أصحابه إلى ابن زياد مع خولى بن يزيد و حميد بن مسلم الأزديّ. </w:t>
      </w:r>
      <w:r>
        <w:rPr>
          <w:rStyle w:val="FootnoteReference"/>
        </w:rPr>
        <w:footnoteReference w:id="1179"/>
      </w:r>
    </w:p>
    <w:p>
      <w:pPr>
        <w:pStyle w:val="BookText"/>
      </w:pPr>
      <w:r>
        <w:rPr>
          <w:rFonts w:ascii="Amiri" w:hAnsi="Amiri" w:eastAsia="Amiri" w:cs="Amiri"/>
          <w:lang w:bidi="ar-SA"/>
          <w:color w:val="111111"/>
          <w:sz w:val="28"/>
          <w:szCs w:val="28"/>
          <w:rtl/>
        </w:rPr>
        <w:t xml:space="preserve">خليلى، ترجمه كامل، 5/ 192</w:t>
      </w:r>
    </w:p>
    <w:p>
      <w:pPr>
        <w:pStyle w:val="BookText"/>
      </w:pPr>
      <w:r>
        <w:rPr>
          <w:rFonts w:ascii="Amiri" w:hAnsi="Amiri" w:eastAsia="Amiri" w:cs="Amiri"/>
          <w:lang w:bidi="ar-SA"/>
          <w:color w:val="111111"/>
          <w:sz w:val="28"/>
          <w:szCs w:val="28"/>
          <w:rtl/>
        </w:rPr>
        <w:t xml:space="preserve">ابن الأثير، الكامل، 3/ 296</w:t>
      </w:r>
    </w:p>
    <w:p>
      <w:pPr>
        <w:pStyle w:val="BookText"/>
      </w:pPr>
      <w:r>
        <w:rPr>
          <w:rFonts w:ascii="Amiri" w:hAnsi="Amiri" w:eastAsia="Amiri" w:cs="Amiri"/>
          <w:lang w:bidi="ar-SA"/>
          <w:color w:val="111111"/>
          <w:sz w:val="28"/>
          <w:szCs w:val="28"/>
          <w:rtl/>
        </w:rPr>
        <w:t xml:space="preserve">و لمّا قتل أرسل عمر رأسه و رؤوس أصحابه إلى ابن زياد.</w:t>
      </w:r>
    </w:p>
    <w:p>
      <w:pPr>
        <w:pStyle w:val="BookText"/>
      </w:pPr>
      <w:r>
        <w:rPr>
          <w:rFonts w:ascii="Amiri" w:hAnsi="Amiri" w:eastAsia="Amiri" w:cs="Amiri"/>
          <w:lang w:bidi="ar-SA"/>
          <w:color w:val="111111"/>
          <w:sz w:val="28"/>
          <w:szCs w:val="28"/>
          <w:rtl/>
        </w:rPr>
        <w:t xml:space="preserve">ابن الأثير، أسد الغابة، 2/ 21- عنه: الدّياربكري، تاريخ الخميس، 2/ 334؛ الشّبلنجي، نور الأبصار،/ 263</w:t>
      </w:r>
    </w:p>
    <w:p>
      <w:pPr>
        <w:pStyle w:val="BookText"/>
      </w:pPr>
      <w:r>
        <w:rPr>
          <w:rFonts w:ascii="Amiri" w:hAnsi="Amiri" w:eastAsia="Amiri" w:cs="Amiri"/>
          <w:lang w:bidi="ar-SA"/>
          <w:color w:val="111111"/>
          <w:sz w:val="28"/>
          <w:szCs w:val="28"/>
          <w:rtl/>
        </w:rPr>
        <w:t xml:space="preserve">ثمّ سرّح رأس الحسين مع خولى بن يزيد الأصبحيّ، و حميد بن مسلم الأزديّ إلى عبيد اللّه بن زياد.</w:t>
      </w:r>
    </w:p>
    <w:p>
      <w:pPr>
        <w:pStyle w:val="BookText"/>
      </w:pPr>
      <w:r>
        <w:rPr>
          <w:rFonts w:ascii="Amiri" w:hAnsi="Amiri" w:eastAsia="Amiri" w:cs="Amiri"/>
          <w:lang w:bidi="ar-SA"/>
          <w:color w:val="111111"/>
          <w:sz w:val="28"/>
          <w:szCs w:val="28"/>
          <w:rtl/>
        </w:rPr>
        <w:t xml:space="preserve">ابن نما، مثير الأحزان،/ 45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عمر بن سعد أرسل بالرّأس إلى ابن زياد مع بشر بن مالك.</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51</w:t>
      </w:r>
    </w:p>
    <w:p>
      <w:pPr>
        <w:pStyle w:val="BookText"/>
      </w:pPr>
      <w:r>
        <w:rPr>
          <w:rFonts w:ascii="Amiri" w:hAnsi="Amiri" w:eastAsia="Amiri" w:cs="Amiri"/>
          <w:lang w:bidi="ar-SA"/>
          <w:color w:val="111111"/>
          <w:sz w:val="28"/>
          <w:szCs w:val="28"/>
          <w:rtl/>
        </w:rPr>
        <w:t xml:space="preserve">و أرسل عمر بن سعد بالرّأس مع رجل يقال له بشر بن مالك إلى ابن زياد.</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قال هشام بن محمّد و الواقديّ و ابن إسحاق: ثمّ بعث عمر بن سعد إلى ابن زياد برأس الحسين، و رؤوس أصحابه، و بناته، و من بقي من الأطفال مع خولى بن يزيد الأصبحيّ، و فيهم عليّ بن الحسين الأصغر و كان مريضا.</w:t>
      </w:r>
    </w:p>
    <w:p>
      <w:pPr>
        <w:pStyle w:val="BookText"/>
      </w:pPr>
      <w:r>
        <w:rPr>
          <w:rFonts w:ascii="Amiri" w:hAnsi="Amiri" w:eastAsia="Amiri" w:cs="Amiri"/>
          <w:lang w:bidi="ar-SA"/>
          <w:color w:val="111111"/>
          <w:sz w:val="28"/>
          <w:szCs w:val="28"/>
          <w:rtl/>
        </w:rPr>
        <w:t xml:space="preserve">و حمل مع رأس الحسين اثنان و تسعون رأسا. </w:t>
      </w:r>
      <w:r>
        <w:rPr>
          <w:rStyle w:val="FootnoteReference"/>
        </w:rPr>
        <w:footnoteReference w:id="1180"/>
      </w:r>
    </w:p>
    <w:p>
      <w:pPr>
        <w:pStyle w:val="BookText"/>
      </w:pPr>
      <w:r>
        <w:rPr>
          <w:rFonts w:ascii="Amiri" w:hAnsi="Amiri" w:eastAsia="Amiri" w:cs="Amiri"/>
          <w:lang w:bidi="ar-SA"/>
          <w:color w:val="111111"/>
          <w:sz w:val="28"/>
          <w:szCs w:val="28"/>
          <w:rtl/>
        </w:rPr>
        <w:t xml:space="preserve">عماد الدّين طبرى، كامل بهايى، 2/ 287</w:t>
      </w:r>
    </w:p>
    <w:p>
      <w:pPr>
        <w:pStyle w:val="BookText"/>
      </w:pPr>
      <w:r>
        <w:rPr>
          <w:rFonts w:ascii="Amiri" w:hAnsi="Amiri" w:eastAsia="Amiri" w:cs="Amiri"/>
          <w:lang w:bidi="ar-SA"/>
          <w:color w:val="111111"/>
          <w:sz w:val="28"/>
          <w:szCs w:val="28"/>
          <w:rtl/>
        </w:rPr>
        <w:t xml:space="preserve">سبط ابن الجوزي، تذكرة الخواصّ،/ 146</w:t>
      </w:r>
    </w:p>
    <w:p>
      <w:pPr>
        <w:pStyle w:val="BookText"/>
      </w:pPr>
      <w:r>
        <w:rPr>
          <w:rFonts w:ascii="Amiri" w:hAnsi="Amiri" w:eastAsia="Amiri" w:cs="Amiri"/>
          <w:lang w:bidi="ar-SA"/>
          <w:color w:val="111111"/>
          <w:sz w:val="28"/>
          <w:szCs w:val="28"/>
          <w:rtl/>
        </w:rPr>
        <w:t xml:space="preserve">قال: ثمّ إنّ عمر بن سعد، بعث برأس الحسين عليه السّلام في ذلك اليوم، و هو يوم عاشوراء مع خولى بن يزيد الأصبحيّ </w:t>
      </w:r>
      <w:r>
        <w:rPr>
          <w:rStyle w:val="FootnoteReference"/>
        </w:rPr>
        <w:footnoteReference w:id="1181"/>
      </w:r>
      <w:r>
        <w:rPr>
          <w:rFonts w:ascii="Amiri" w:hAnsi="Amiri" w:eastAsia="Amiri" w:cs="Amiri"/>
          <w:lang w:bidi="ar-SA"/>
          <w:color w:val="111111"/>
          <w:sz w:val="28"/>
          <w:szCs w:val="28"/>
          <w:rtl/>
        </w:rPr>
        <w:t xml:space="preserve">و حميد بن مسلم الأزديّ </w:t>
      </w:r>
      <w:r>
        <w:rPr>
          <w:rStyle w:val="FootnoteReference"/>
        </w:rPr>
        <w:footnoteReference w:id="1182"/>
      </w:r>
      <w:r>
        <w:rPr>
          <w:rFonts w:ascii="Amiri" w:hAnsi="Amiri" w:eastAsia="Amiri" w:cs="Amiri"/>
          <w:lang w:bidi="ar-SA"/>
          <w:color w:val="111111"/>
          <w:sz w:val="28"/>
          <w:szCs w:val="28"/>
          <w:rtl/>
        </w:rPr>
        <w:t xml:space="preserve">إلى عبيد اللّه بن زياد. </w:t>
      </w:r>
      <w:r>
        <w:rPr>
          <w:rStyle w:val="FootnoteReference"/>
        </w:rPr>
        <w:footnoteReference w:id="1183"/>
      </w:r>
    </w:p>
    <w:p>
      <w:pPr>
        <w:pStyle w:val="BookText"/>
      </w:pPr>
      <w:r>
        <w:rPr>
          <w:rFonts w:ascii="Amiri" w:hAnsi="Amiri" w:eastAsia="Amiri" w:cs="Amiri"/>
          <w:lang w:bidi="ar-SA"/>
          <w:color w:val="111111"/>
          <w:sz w:val="28"/>
          <w:szCs w:val="28"/>
          <w:rtl/>
        </w:rPr>
        <w:t xml:space="preserve">ابن طاووس، اللّهوف،/ 142- عنه: المجلسي، البحار، 45/ 107؛ البحراني، العوالم، 17/ 367؛ البهبهاني، الدّمعة السّاكبة، 4/ 383؛ الدّربندي، أسرار الشّهادة،/ 468؛ المازندراني، معالي السّبطين، 2/ 92- 93؛ الزّنجاني، وسيلة الدّارين،/ 351</w:t>
      </w:r>
    </w:p>
    <w:p>
      <w:pPr>
        <w:pStyle w:val="BookText"/>
      </w:pPr>
      <w:r>
        <w:rPr>
          <w:rFonts w:ascii="Amiri" w:hAnsi="Amiri" w:eastAsia="Amiri" w:cs="Amiri"/>
          <w:lang w:bidi="ar-SA"/>
          <w:color w:val="111111"/>
          <w:sz w:val="28"/>
          <w:szCs w:val="28"/>
          <w:rtl/>
        </w:rPr>
        <w:t xml:space="preserve">و أمر برأسه أن يحمل من يومه إلى ابن زياد مع خولى بن يزيد الأصبحيّ.</w:t>
      </w:r>
    </w:p>
    <w:p>
      <w:pPr>
        <w:pStyle w:val="BookText"/>
      </w:pPr>
      <w:r>
        <w:rPr>
          <w:rFonts w:ascii="Amiri" w:hAnsi="Amiri" w:eastAsia="Amiri" w:cs="Amiri"/>
          <w:lang w:bidi="ar-SA"/>
          <w:color w:val="111111"/>
          <w:sz w:val="28"/>
          <w:szCs w:val="28"/>
          <w:rtl/>
        </w:rPr>
        <w:t xml:space="preserve">ابن كثير، البداية و النّهاية، 8/ 189</w:t>
      </w:r>
    </w:p>
    <w:p>
      <w:pPr>
        <w:pStyle w:val="BookText"/>
      </w:pPr>
      <w:r>
        <w:rPr>
          <w:rFonts w:ascii="Amiri" w:hAnsi="Amiri" w:eastAsia="Amiri" w:cs="Amiri"/>
          <w:lang w:bidi="ar-SA"/>
          <w:color w:val="111111"/>
          <w:sz w:val="28"/>
          <w:szCs w:val="28"/>
          <w:rtl/>
        </w:rPr>
        <w:t xml:space="preserve">و أرسل عمر بن سعد خذله اللّه بالرّأس إلى ابن زياد مع سنان بن أنس النّخعيّ قاتل الحسين عليه السّلام.</w:t>
      </w:r>
    </w:p>
    <w:p>
      <w:pPr>
        <w:pStyle w:val="BookText"/>
      </w:pPr>
      <w:r>
        <w:rPr>
          <w:rFonts w:ascii="Amiri" w:hAnsi="Amiri" w:eastAsia="Amiri" w:cs="Amiri"/>
          <w:lang w:bidi="ar-SA"/>
          <w:color w:val="111111"/>
          <w:sz w:val="28"/>
          <w:szCs w:val="28"/>
          <w:rtl/>
        </w:rPr>
        <w:t xml:space="preserve">ابن الصّبّاغ، الفصول المهمّة،/ 193</w:t>
      </w:r>
    </w:p>
    <w:p>
      <w:pPr>
        <w:pStyle w:val="BookText"/>
      </w:pPr>
      <w:r>
        <w:rPr>
          <w:rFonts w:ascii="Amiri" w:hAnsi="Amiri" w:eastAsia="Amiri" w:cs="Amiri"/>
          <w:lang w:bidi="ar-SA"/>
          <w:color w:val="111111"/>
          <w:sz w:val="28"/>
          <w:szCs w:val="28"/>
          <w:rtl/>
        </w:rPr>
        <w:t xml:space="preserve">قال ابن أبي شاكر في تاريخه: [...] و سرّح برأس الحسين مع خولى بن يزيد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الأصبحيّ.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ابو حنيفه دينورى قدس سرّه گويد كه: در همان ساعت كه امام حسين رضى اللّه عنه كشته شد، عمر بن سعد لعين سر مبارك آن جناب را پيش ابن زياد فرستاد.</w:t>
      </w:r>
    </w:p>
    <w:p>
      <w:pPr>
        <w:pStyle w:val="BookText"/>
      </w:pPr>
      <w:r>
        <w:rPr>
          <w:rFonts w:ascii="Amiri" w:hAnsi="Amiri" w:eastAsia="Amiri" w:cs="Amiri"/>
          <w:lang w:bidi="ar-SA"/>
          <w:color w:val="111111"/>
          <w:sz w:val="28"/>
          <w:szCs w:val="28"/>
          <w:rtl/>
        </w:rPr>
        <w:t xml:space="preserve">ميرخواند، روضة الصّفا، 3/ 171</w:t>
      </w:r>
    </w:p>
    <w:p>
      <w:pPr>
        <w:pStyle w:val="BookText"/>
      </w:pPr>
      <w:r>
        <w:rPr>
          <w:rFonts w:ascii="Amiri" w:hAnsi="Amiri" w:eastAsia="Amiri" w:cs="Amiri"/>
          <w:lang w:bidi="ar-SA"/>
          <w:color w:val="111111"/>
          <w:sz w:val="28"/>
          <w:szCs w:val="28"/>
          <w:rtl/>
        </w:rPr>
        <w:t xml:space="preserve">و همان لحظه كه آن واقعه هائله روى نمود عمر بن سعد ملعون سر مبارك امام حسين را نزد ابن زياد ارسال داشت.</w:t>
      </w:r>
    </w:p>
    <w:p>
      <w:pPr>
        <w:pStyle w:val="BookText"/>
      </w:pPr>
      <w:r>
        <w:rPr>
          <w:rFonts w:ascii="Amiri" w:hAnsi="Amiri" w:eastAsia="Amiri" w:cs="Amiri"/>
          <w:lang w:bidi="ar-SA"/>
          <w:color w:val="111111"/>
          <w:sz w:val="28"/>
          <w:szCs w:val="28"/>
          <w:rtl/>
        </w:rPr>
        <w:t xml:space="preserve">خواندامير، حبيب السير، 2/ 57</w:t>
      </w:r>
    </w:p>
    <w:p>
      <w:pPr>
        <w:pStyle w:val="BookText"/>
      </w:pPr>
      <w:r>
        <w:rPr>
          <w:rFonts w:ascii="Amiri" w:hAnsi="Amiri" w:eastAsia="Amiri" w:cs="Amiri"/>
          <w:lang w:bidi="ar-SA"/>
          <w:color w:val="111111"/>
          <w:sz w:val="28"/>
          <w:szCs w:val="28"/>
          <w:rtl/>
        </w:rPr>
        <w:t xml:space="preserve">الباعوني، جواهر المطالب، 2/ 290</w:t>
      </w:r>
    </w:p>
    <w:p>
      <w:pPr>
        <w:pStyle w:val="BookText"/>
      </w:pPr>
      <w:r>
        <w:rPr>
          <w:rFonts w:ascii="Amiri" w:hAnsi="Amiri" w:eastAsia="Amiri" w:cs="Amiri"/>
          <w:lang w:bidi="ar-SA"/>
          <w:color w:val="111111"/>
          <w:sz w:val="28"/>
          <w:szCs w:val="28"/>
          <w:rtl/>
        </w:rPr>
        <w:t xml:space="preserve">قال: ثمّ إنّ عمر بن سعد لعنه اللّه سرّح برأس </w:t>
      </w:r>
      <w:r>
        <w:rPr>
          <w:rStyle w:val="FootnoteReference"/>
        </w:rPr>
        <w:footnoteReference w:id="1185"/>
      </w:r>
      <w:r>
        <w:rPr>
          <w:rFonts w:ascii="Amiri" w:hAnsi="Amiri" w:eastAsia="Amiri" w:cs="Amiri"/>
          <w:lang w:bidi="ar-SA"/>
          <w:color w:val="111111"/>
          <w:sz w:val="28"/>
          <w:szCs w:val="28"/>
          <w:rtl/>
        </w:rPr>
        <w:t xml:space="preserve">الحسين عليه السّلام يوم </w:t>
      </w:r>
      <w:r>
        <w:rPr>
          <w:rStyle w:val="FootnoteReference"/>
        </w:rPr>
        <w:footnoteReference w:id="1186"/>
      </w:r>
      <w:r>
        <w:rPr>
          <w:rFonts w:ascii="IRNazanin" w:hAnsi="IRNazanin" w:eastAsia="IRNazanin" w:cs="IRNazanin"/>
          <w:lang w:bidi="fa-IR"/>
          <w:color w:val="111111"/>
          <w:sz w:val="28"/>
          <w:szCs w:val="28"/>
          <w:rtl/>
        </w:rPr>
        <w:t xml:space="preserve">عاشوراء- </w:t>
      </w:r>
      <w:r>
        <w:rPr>
          <w:rStyle w:val="FootnoteReference"/>
        </w:rPr>
        <w:footnoteReference w:id="1187"/>
      </w:r>
      <w:r>
        <w:rPr>
          <w:rFonts w:ascii="Amiri" w:hAnsi="Amiri" w:eastAsia="Amiri" w:cs="Amiri"/>
          <w:lang w:bidi="ar-SA"/>
          <w:color w:val="111111"/>
          <w:sz w:val="28"/>
          <w:szCs w:val="28"/>
          <w:rtl/>
        </w:rPr>
        <w:t xml:space="preserve">يوم قتل فيه عليه السّلام- </w:t>
      </w:r>
      <w:r>
        <w:rPr>
          <w:rStyle w:val="FootnoteReference"/>
        </w:rPr>
        <w:footnoteReference w:id="1188"/>
      </w:r>
      <w:r>
        <w:rPr>
          <w:rFonts w:ascii="Amiri" w:hAnsi="Amiri" w:eastAsia="Amiri" w:cs="Amiri"/>
          <w:lang w:bidi="ar-SA"/>
          <w:color w:val="111111"/>
          <w:sz w:val="28"/>
          <w:szCs w:val="28"/>
          <w:rtl/>
        </w:rPr>
        <w:t xml:space="preserve">مع خولى بن يزيد الأصبحيّ و حميد بن مسلم الأسديّ </w:t>
      </w:r>
      <w:r>
        <w:rPr>
          <w:rStyle w:val="FootnoteReference"/>
        </w:rPr>
        <w:footnoteReference w:id="1189"/>
      </w:r>
      <w:r>
        <w:rPr>
          <w:rFonts w:ascii="Amiri" w:hAnsi="Amiri" w:eastAsia="Amiri" w:cs="Amiri"/>
          <w:lang w:bidi="ar-SA"/>
          <w:color w:val="111111"/>
          <w:sz w:val="28"/>
          <w:szCs w:val="28"/>
          <w:rtl/>
        </w:rPr>
        <w:t xml:space="preserve">إلى ابن زياد لعنه اللّه.</w:t>
      </w:r>
    </w:p>
    <w:p>
      <w:pPr>
        <w:pStyle w:val="BookText"/>
      </w:pPr>
      <w:r>
        <w:rPr>
          <w:rFonts w:ascii="Amiri" w:hAnsi="Amiri" w:eastAsia="Amiri" w:cs="Amiri"/>
          <w:lang w:bidi="ar-SA"/>
          <w:color w:val="111111"/>
          <w:sz w:val="28"/>
          <w:szCs w:val="28"/>
          <w:rtl/>
        </w:rPr>
        <w:t xml:space="preserve">محمّد بن أبي طالب، تسلية المجالس، 2/ 331- عنه: المجلسي، البحار، 45/ 62؛ البحراني، العوالم، 17/ 306؛ مثله القمي، نفس المهموم،/ 382؛ الجواهري، مثير الأحزان،/ 92؛ الزّنجاني، وسيلة الدّارين،/ 338</w:t>
      </w:r>
    </w:p>
    <w:p>
      <w:pPr>
        <w:pStyle w:val="BookText"/>
      </w:pPr>
      <w:r>
        <w:rPr>
          <w:rFonts w:ascii="Amiri" w:hAnsi="Amiri" w:eastAsia="Amiri" w:cs="Amiri"/>
          <w:lang w:bidi="ar-SA"/>
          <w:color w:val="111111"/>
          <w:sz w:val="28"/>
          <w:szCs w:val="28"/>
          <w:rtl/>
        </w:rPr>
        <w:t xml:space="preserve">و دفع رأس الحسين عليه السّلام إلى خولى بن يزيد، فرفعه على رمحه، و كان أوّل رأس حمل على رمح في الإسلام، و رفعت رؤوس القتلى من أصحابه و أهل بيته عليهم السّلام على الرّماح.</w:t>
      </w:r>
    </w:p>
    <w:p>
      <w:pPr>
        <w:pStyle w:val="BookText"/>
      </w:pPr>
      <w:r>
        <w:rPr>
          <w:rFonts w:ascii="Amiri" w:hAnsi="Amiri" w:eastAsia="Amiri" w:cs="Amiri"/>
          <w:lang w:bidi="ar-SA"/>
          <w:color w:val="111111"/>
          <w:sz w:val="28"/>
          <w:szCs w:val="28"/>
          <w:rtl/>
        </w:rPr>
        <w:t xml:space="preserve">تاج الدّين العاملي، التّتمّة،/ 80</w:t>
      </w:r>
    </w:p>
    <w:p>
      <w:pPr>
        <w:pStyle w:val="BookText"/>
      </w:pPr>
      <w:r>
        <w:rPr>
          <w:rFonts w:ascii="IRNazanin" w:hAnsi="IRNazanin" w:eastAsia="IRNazanin" w:cs="IRNazanin"/>
          <w:lang w:bidi="fa-IR"/>
          <w:color w:val="111111"/>
          <w:sz w:val="28"/>
          <w:szCs w:val="28"/>
          <w:rtl/>
        </w:rPr>
        <w:t xml:space="preserve">و شالوا </w:t>
      </w:r>
      <w:r>
        <w:rPr>
          <w:rStyle w:val="FootnoteReference"/>
        </w:rPr>
        <w:footnoteReference w:id="1190"/>
      </w:r>
      <w:r>
        <w:rPr>
          <w:rFonts w:ascii="Amiri" w:hAnsi="Amiri" w:eastAsia="Amiri" w:cs="Amiri"/>
          <w:lang w:bidi="ar-SA"/>
          <w:color w:val="111111"/>
          <w:sz w:val="28"/>
          <w:szCs w:val="28"/>
          <w:rtl/>
        </w:rPr>
        <w:t xml:space="preserve">الرّؤوس على الرّماح و معهم ثمانية عشر رأسا علويّا على أطراف الرّماح، و قد رفعوها، و أشهروها على الأعلام و رأس مولانا الحسين عليه السّلام، قد أخذ [ه] عمود نور من الأرض إلى السّماء، و كأنّه البدر، و كان القوم يسيرون على نوره، و كان قد رفعوه على ذابل طويل، و سيّروه على رأس عمر بن سعد </w:t>
      </w:r>
      <w:r>
        <w:rPr>
          <w:rStyle w:val="FootnoteReference"/>
        </w:rPr>
        <w:footnoteReference w:id="1191"/>
      </w:r>
    </w:p>
    <w:p>
      <w:pPr>
        <w:pStyle w:val="BookText"/>
      </w:pPr>
      <w:r>
        <w:rPr>
          <w:rFonts w:ascii="Amiri" w:hAnsi="Amiri" w:eastAsia="Amiri" w:cs="Amiri"/>
          <w:lang w:bidi="ar-SA"/>
          <w:color w:val="111111"/>
          <w:sz w:val="28"/>
          <w:szCs w:val="28"/>
          <w:rtl/>
        </w:rPr>
        <w:t xml:space="preserve">مجلسى، جلاء العيون،/ 704</w:t>
      </w:r>
    </w:p>
    <w:p>
      <w:pPr>
        <w:pStyle w:val="BookText"/>
      </w:pPr>
      <w:r>
        <w:rPr>
          <w:rFonts w:ascii="IRNazanin" w:hAnsi="IRNazanin" w:eastAsia="IRNazanin" w:cs="IRNazanin"/>
          <w:lang w:bidi="fa-IR"/>
          <w:color w:val="111111"/>
          <w:sz w:val="28"/>
          <w:szCs w:val="28"/>
          <w:rtl/>
        </w:rPr>
        <w:t xml:space="preserve">عمر بن سعد بن ابى وقاص چون از كار شهادت سيد الشهدا عليه السّلام بپرداخت بسيج سفر كوفه نمود، نخستين، سر مبارك حسين عليه السّلام را به خولى بن يزيد اصبحى و حميد بن مسلم ازدى سپرد تا به نزد عبيد اللّه بن زياد حمل دهند.</w:t>
      </w:r>
    </w:p>
    <w:p>
      <w:pPr>
        <w:pStyle w:val="BookText"/>
      </w:pPr>
      <w:r>
        <w:rPr>
          <w:rFonts w:ascii="IRNazanin" w:hAnsi="IRNazanin" w:eastAsia="IRNazanin" w:cs="IRNazanin"/>
          <w:lang w:bidi="fa-IR"/>
          <w:color w:val="111111"/>
          <w:sz w:val="28"/>
          <w:szCs w:val="28"/>
          <w:rtl/>
        </w:rPr>
        <w:t xml:space="preserve">سپهر، ناسخ التواريخ سيد الشهدا، 3/ 25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مدينة المعاجز،/ 271</w:t>
      </w:r>
    </w:p>
    <w:p>
      <w:pPr>
        <w:pStyle w:val="BookText"/>
      </w:pPr>
      <w:r>
        <w:rPr>
          <w:rFonts w:ascii="Amiri" w:hAnsi="Amiri" w:eastAsia="Amiri" w:cs="Amiri"/>
          <w:lang w:bidi="ar-SA"/>
          <w:color w:val="111111"/>
          <w:sz w:val="28"/>
          <w:szCs w:val="28"/>
          <w:rtl/>
        </w:rPr>
        <w:t xml:space="preserve">و أرسل عمر بن سعد بالرّأس إلى ابن زياد مع سنان بن أنس النّخعيّ. </w:t>
      </w:r>
      <w:r>
        <w:rPr>
          <w:rStyle w:val="FootnoteReference"/>
        </w:rPr>
        <w:footnoteReference w:id="1192"/>
      </w:r>
    </w:p>
    <w:p>
      <w:pPr>
        <w:pStyle w:val="BookText"/>
      </w:pPr>
      <w:r>
        <w:rPr>
          <w:rFonts w:ascii="Amiri" w:hAnsi="Amiri" w:eastAsia="Amiri" w:cs="Amiri"/>
          <w:lang w:bidi="ar-SA"/>
          <w:color w:val="111111"/>
          <w:sz w:val="28"/>
          <w:szCs w:val="28"/>
          <w:rtl/>
        </w:rPr>
        <w:t xml:space="preserve">بيرجندى، كبريت احمر،/ 222</w:t>
      </w:r>
    </w:p>
    <w:p>
      <w:pPr>
        <w:pStyle w:val="BookText"/>
      </w:pPr>
      <w:r>
        <w:rPr>
          <w:rFonts w:ascii="IRNazanin" w:hAnsi="IRNazanin" w:eastAsia="IRNazanin" w:cs="IRNazanin"/>
          <w:lang w:bidi="fa-IR"/>
          <w:color w:val="111111"/>
          <w:sz w:val="28"/>
          <w:szCs w:val="28"/>
          <w:rtl/>
        </w:rPr>
        <w:t xml:space="preserve">أبو اسحاق اسفراينى در كتاب نور العين في مشهد الحسين روايت كرده و گفته است: «و ارتحل العسكر إلى الكوفة و معهم ثمانية عشر رأس علوي قطعوهم وقت قطع رأس الحسين و هم إخوته و أولاده و بنو عمه و شالوهم على اطراف الرّماح و شهروها على الاعلام و رأس الحسين قد صعد له نور من الأرض إلى السماء مثل العمود المستقيم بلا انحراف و كان القوم يسيرون في الظلام على نوره و صيروه على رأس عمر بن سعد إلى أن دخلوا الكوفة»؛ مگر آن كه گفته است كه: متولى دفن سيد الشهدا قومى از جن شدند كه بر آن جثث طاهره نماز خواندند و دفن نمودند آنها را به دماى ايشان. و از اشعار و مرثيه سكينه در آن وقت روايت كرده است:</w:t>
      </w:r>
    </w:p>
    <w:p>
      <w:pPr>
        <w:pStyle w:val="BookText"/>
      </w:pPr>
      <w:r>
        <w:rPr>
          <w:rFonts w:ascii="Amiri" w:hAnsi="Amiri" w:eastAsia="Amiri" w:cs="Amiri"/>
          <w:lang w:bidi="ar-SA"/>
          <w:color w:val="111111"/>
          <w:sz w:val="28"/>
          <w:szCs w:val="28"/>
          <w:rtl/>
        </w:rPr>
        <w:t xml:space="preserve">قد سبينا حسين هذي الأعادي *** مثل سبي العبيد بين البوادي</w:t>
      </w:r>
    </w:p>
    <w:p>
      <w:pPr>
        <w:pStyle w:val="BookText"/>
      </w:pPr>
      <w:r>
        <w:rPr>
          <w:rFonts w:ascii="Amiri" w:hAnsi="Amiri" w:eastAsia="Amiri" w:cs="Amiri"/>
          <w:lang w:bidi="ar-SA"/>
          <w:color w:val="111111"/>
          <w:sz w:val="28"/>
          <w:szCs w:val="28"/>
          <w:rtl/>
        </w:rPr>
        <w:t xml:space="preserve">رفعوا رأسه على رأس رمح *** و له بارق كقدح الزّناد</w:t>
      </w:r>
    </w:p>
    <w:p>
      <w:pPr>
        <w:pStyle w:val="BookText"/>
      </w:pPr>
      <w:r>
        <w:rPr>
          <w:rFonts w:ascii="Amiri" w:hAnsi="Amiri" w:eastAsia="Amiri" w:cs="Amiri"/>
          <w:lang w:bidi="ar-SA"/>
          <w:color w:val="111111"/>
          <w:sz w:val="28"/>
          <w:szCs w:val="28"/>
          <w:rtl/>
        </w:rPr>
        <w:t xml:space="preserve">ما رعوا حرمة لمجد نبيّ *** سيّد فاق بالهدى و الرّشاد</w:t>
      </w:r>
    </w:p>
    <w:p>
      <w:pPr>
        <w:pStyle w:val="BookText"/>
      </w:pPr>
      <w:r>
        <w:rPr>
          <w:rFonts w:ascii="Amiri" w:hAnsi="Amiri" w:eastAsia="Amiri" w:cs="Amiri"/>
          <w:lang w:bidi="ar-SA"/>
          <w:color w:val="111111"/>
          <w:sz w:val="28"/>
          <w:szCs w:val="28"/>
          <w:rtl/>
        </w:rPr>
        <w:t xml:space="preserve">يا ابن سعد قد ارتكبت عظيما *** سوف تصلى السّعير يوم المعاد</w:t>
      </w:r>
    </w:p>
    <w:p>
      <w:pPr>
        <w:pStyle w:val="BookText"/>
      </w:pPr>
      <w:r>
        <w:rPr>
          <w:rFonts w:ascii="Amiri" w:hAnsi="Amiri" w:eastAsia="Amiri" w:cs="Amiri"/>
          <w:lang w:bidi="ar-SA"/>
          <w:color w:val="111111"/>
          <w:sz w:val="28"/>
          <w:szCs w:val="28"/>
          <w:rtl/>
        </w:rPr>
        <w:t xml:space="preserve">يحكم اللّه بيننا و عليكم *** ذلك الحشر بين كلّ العباد</w:t>
      </w:r>
    </w:p>
    <w:p>
      <w:pPr>
        <w:pStyle w:val="BookText"/>
      </w:pPr>
      <w:r>
        <w:rPr>
          <w:rFonts w:ascii="IRNazanin" w:hAnsi="IRNazanin" w:eastAsia="IRNazanin" w:cs="IRNazanin"/>
          <w:lang w:bidi="fa-IR"/>
          <w:color w:val="111111"/>
          <w:sz w:val="28"/>
          <w:szCs w:val="28"/>
          <w:rtl/>
        </w:rPr>
        <w:t xml:space="preserve">در آثار صحيحه از طرف عامه و خاصه وارد است كه چون شمر لعين سر مطهر سيد الشهدا را بر نيزه بلندى زد، گفت: «قد أبنت رأسك و انك ابن بنت رسول اللّه و خير النّاس جدّا و أبا و أمّا و خالا و عمّا».</w:t>
      </w:r>
    </w:p>
    <w:p>
      <w:pPr>
        <w:pStyle w:val="BookText"/>
      </w:pPr>
      <w:r>
        <w:rPr>
          <w:rFonts w:ascii="IRNazanin" w:hAnsi="IRNazanin" w:eastAsia="IRNazanin" w:cs="IRNazanin"/>
          <w:lang w:bidi="fa-IR"/>
          <w:color w:val="111111"/>
          <w:sz w:val="28"/>
          <w:szCs w:val="28"/>
          <w:rtl/>
        </w:rPr>
        <w:t xml:space="preserve">و تكبير گفت و به موافقت او همه لشكر يكباره تكبير گفتند. سه مرتبه زمين به زلزله آمد و هوا تاريك شد و از آسمان خون باريد. منادى از آسمان ندا كرد. «قتل و اللّه الإمام ابن الامام أخو الامام قتل و اللّه الهمام ابن الهمام الحسين بن عليّ بن أبي طالب عليه السّلام».</w:t>
      </w:r>
    </w:p>
    <w:p>
      <w:pPr>
        <w:pStyle w:val="BookText"/>
      </w:pPr>
      <w:r>
        <w:rPr>
          <w:rFonts w:ascii="IRNazanin" w:hAnsi="IRNazanin" w:eastAsia="IRNazanin" w:cs="IRNazanin"/>
          <w:lang w:bidi="fa-IR"/>
          <w:color w:val="111111"/>
          <w:sz w:val="28"/>
          <w:szCs w:val="28"/>
          <w:rtl/>
        </w:rPr>
        <w:t xml:space="preserve">سپس غبار شديدى بلند شد، در نهايت تاريكى و بادى سرخ وزيدن گرفت كه گمان كردند عذاب نازل شد و بعد از يك ساعت منجلى شد.</w:t>
      </w:r>
    </w:p>
    <w:p>
      <w:pPr>
        <w:pStyle w:val="BookText"/>
      </w:pPr>
      <w:r>
        <w:rPr>
          <w:rFonts w:ascii="Amiri" w:hAnsi="Amiri" w:eastAsia="Amiri" w:cs="Amiri"/>
          <w:lang w:bidi="ar-SA"/>
          <w:color w:val="111111"/>
          <w:sz w:val="28"/>
          <w:szCs w:val="28"/>
          <w:rtl/>
        </w:rPr>
        <w:t xml:space="preserve">بيرجندى، كبريت احمر،/ 487- 488</w:t>
      </w:r>
    </w:p>
    <w:p>
      <w:pPr>
        <w:pStyle w:val="BookText"/>
      </w:pPr>
      <w:r>
        <w:rPr>
          <w:rFonts w:ascii="Amiri" w:hAnsi="Amiri" w:eastAsia="Amiri" w:cs="Amiri"/>
          <w:lang w:bidi="ar-SA"/>
          <w:color w:val="111111"/>
          <w:sz w:val="28"/>
          <w:szCs w:val="28"/>
          <w:rtl/>
        </w:rPr>
        <w:t xml:space="preserve">الشّبلنجي، نور الأبصار،/ 263</w:t>
      </w:r>
    </w:p>
    <w:p>
      <w:pPr>
        <w:pStyle w:val="BookText"/>
      </w:pPr>
      <w:r>
        <w:rPr>
          <w:rFonts w:ascii="Amiri" w:hAnsi="Amiri" w:eastAsia="Amiri" w:cs="Amiri"/>
          <w:lang w:bidi="ar-SA"/>
          <w:color w:val="111111"/>
          <w:sz w:val="28"/>
          <w:szCs w:val="28"/>
          <w:rtl/>
        </w:rPr>
        <w:t xml:space="preserve">قال الطّبريّ: و ما هو إلّا أن قتل الحسين فسرّح برأسه من يومه ذلك مع خولى بن يزيد الأصبحيّ و حميد بن مسلم الأزديّ إلى عبيد اللّه بن زياد.</w:t>
      </w:r>
    </w:p>
    <w:p>
      <w:pPr>
        <w:pStyle w:val="BookText"/>
      </w:pPr>
      <w:r>
        <w:rPr>
          <w:rFonts w:ascii="Amiri" w:hAnsi="Amiri" w:eastAsia="Amiri" w:cs="Amiri"/>
          <w:lang w:bidi="ar-SA"/>
          <w:color w:val="111111"/>
          <w:sz w:val="28"/>
          <w:szCs w:val="28"/>
          <w:rtl/>
        </w:rPr>
        <w:t xml:space="preserve">قال السّبط في التّذكرة: قال هشام بن محمّد و الواقديّ و ابن إسحاق: ثمّ بعث عمر بن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إلى ابن زياد برأس الحسين مع خولى بن يزيد الأصبحيّ.</w:t>
      </w:r>
    </w:p>
    <w:p>
      <w:pPr>
        <w:pStyle w:val="BookText"/>
      </w:pPr>
      <w:r>
        <w:rPr>
          <w:rFonts w:ascii="Amiri" w:hAnsi="Amiri" w:eastAsia="Amiri" w:cs="Amiri"/>
          <w:lang w:bidi="ar-SA"/>
          <w:color w:val="111111"/>
          <w:sz w:val="28"/>
          <w:szCs w:val="28"/>
          <w:rtl/>
        </w:rPr>
        <w:t xml:space="preserve">و قال الدّينوري: و بعث عمر بن سعد برأس الحسين من ساعته إلى عبيد اللّه بن زياد مع خولى بن يزيد الأصبحيّ.</w:t>
      </w:r>
    </w:p>
    <w:p>
      <w:pPr>
        <w:pStyle w:val="BookText"/>
      </w:pPr>
      <w:r>
        <w:rPr>
          <w:rFonts w:ascii="Amiri" w:hAnsi="Amiri" w:eastAsia="Amiri" w:cs="Amiri"/>
          <w:lang w:bidi="ar-SA"/>
          <w:color w:val="111111"/>
          <w:sz w:val="28"/>
          <w:szCs w:val="28"/>
          <w:rtl/>
        </w:rPr>
        <w:t xml:space="preserve">و قال الشّيخ ابن نما: ثمّ سرّح ابن سعد برأس الحسين مع خولى بن يزيد الأصبحيّ و حميد بن مسلم الأزديّ إلى عبيد اللّه بن زياد.</w:t>
      </w:r>
    </w:p>
    <w:p>
      <w:pPr>
        <w:pStyle w:val="BookText"/>
      </w:pPr>
      <w:r>
        <w:rPr>
          <w:rFonts w:ascii="Amiri" w:hAnsi="Amiri" w:eastAsia="Amiri" w:cs="Amiri"/>
          <w:lang w:bidi="ar-SA"/>
          <w:color w:val="111111"/>
          <w:sz w:val="28"/>
          <w:szCs w:val="28"/>
          <w:rtl/>
        </w:rPr>
        <w:t xml:space="preserve">و قال أبو الفرج: و حمل خولى بن يزيد رأسه إلى عبيد اللّه بن زياد.</w:t>
      </w:r>
    </w:p>
    <w:p>
      <w:pPr>
        <w:pStyle w:val="BookText"/>
      </w:pPr>
      <w:r>
        <w:rPr>
          <w:rFonts w:ascii="Amiri" w:hAnsi="Amiri" w:eastAsia="Amiri" w:cs="Amiri"/>
          <w:lang w:bidi="ar-SA"/>
          <w:color w:val="111111"/>
          <w:sz w:val="28"/>
          <w:szCs w:val="28"/>
          <w:rtl/>
        </w:rPr>
        <w:t xml:space="preserve">إلى غير ذلك ممّا قاله المحدّثون و المؤرّخون، حتّى صرحوا بأنّ حامل الرّأس الشّريف إلى ابن زياد هو خولى بن يزيد الأصبحيّ.</w:t>
      </w:r>
    </w:p>
    <w:p>
      <w:pPr>
        <w:pStyle w:val="BookText"/>
      </w:pPr>
      <w:r>
        <w:rPr>
          <w:rFonts w:ascii="Amiri" w:hAnsi="Amiri" w:eastAsia="Amiri" w:cs="Amiri"/>
          <w:lang w:bidi="ar-SA"/>
          <w:color w:val="111111"/>
          <w:sz w:val="28"/>
          <w:szCs w:val="28"/>
          <w:rtl/>
        </w:rPr>
        <w:t xml:space="preserve">و في روضة الواعظين: إنّ حامل رأسه سنان بن أنس، قال: فأقبل سنان لعنه اللّه حتّى أدخل رأس الحسين عليه السّلام إلى ابن زياد و هو يقول:</w:t>
      </w:r>
    </w:p>
    <w:p>
      <w:pPr>
        <w:pStyle w:val="BookText"/>
      </w:pPr>
      <w:r>
        <w:rPr>
          <w:rFonts w:ascii="Amiri" w:hAnsi="Amiri" w:eastAsia="Amiri" w:cs="Amiri"/>
          <w:lang w:bidi="ar-SA"/>
          <w:color w:val="111111"/>
          <w:sz w:val="28"/>
          <w:szCs w:val="28"/>
          <w:rtl/>
        </w:rPr>
        <w:t xml:space="preserve">املأ ركابي فضّة و ذهبا إنّا قتلنا الملك المحجّبا</w:t>
      </w:r>
    </w:p>
    <w:p>
      <w:pPr>
        <w:pStyle w:val="BookText"/>
      </w:pPr>
      <w:r>
        <w:rPr>
          <w:rFonts w:ascii="Amiri" w:hAnsi="Amiri" w:eastAsia="Amiri" w:cs="Amiri"/>
          <w:lang w:bidi="ar-SA"/>
          <w:color w:val="111111"/>
          <w:sz w:val="28"/>
          <w:szCs w:val="28"/>
          <w:rtl/>
        </w:rPr>
        <w:t xml:space="preserve">قتلت خير النّاس أمّا و أبا و خيرهم إن ينسبون النّسبا</w:t>
      </w:r>
    </w:p>
    <w:p>
      <w:pPr>
        <w:pStyle w:val="BookText"/>
      </w:pPr>
      <w:r>
        <w:rPr>
          <w:rFonts w:ascii="Amiri" w:hAnsi="Amiri" w:eastAsia="Amiri" w:cs="Amiri"/>
          <w:lang w:bidi="ar-SA"/>
          <w:color w:val="111111"/>
          <w:sz w:val="28"/>
          <w:szCs w:val="28"/>
          <w:rtl/>
        </w:rPr>
        <w:t xml:space="preserve">قال ابن زياد: و يحك إذا علمت أنّه خير النّاس أبا و أمّا فلم قتلته إذا؟ فأمر بقتله و ضرب عنقه و عجّل اللّه بروحه إلى النّار. و فيه: إنّ سنانا هذا أخذه المختار و قتله أشدّ قتلة كما في المختاريّات.</w:t>
      </w:r>
    </w:p>
    <w:p>
      <w:pPr>
        <w:pStyle w:val="BookText"/>
      </w:pPr>
      <w:r>
        <w:rPr>
          <w:rFonts w:ascii="Amiri" w:hAnsi="Amiri" w:eastAsia="Amiri" w:cs="Amiri"/>
          <w:lang w:bidi="ar-SA"/>
          <w:color w:val="111111"/>
          <w:sz w:val="28"/>
          <w:szCs w:val="28"/>
          <w:rtl/>
        </w:rPr>
        <w:t xml:space="preserve">و في مطالب السّؤول لمحمّد بن طلحة الشّافعيّ: و عن كشف الغمّة: إنّ حامل الرّأس كان بشر بن مالك، فلمّا وضع الرّأس عند عبيد اللّه بن زياد، قال: إملأ ركابي- إلى آخر ما مرّ-.</w:t>
      </w:r>
    </w:p>
    <w:p>
      <w:pPr>
        <w:pStyle w:val="BookText"/>
      </w:pPr>
      <w:r>
        <w:rPr>
          <w:rFonts w:ascii="Amiri" w:hAnsi="Amiri" w:eastAsia="Amiri" w:cs="Amiri"/>
          <w:lang w:bidi="ar-SA"/>
          <w:color w:val="111111"/>
          <w:sz w:val="28"/>
          <w:szCs w:val="28"/>
          <w:rtl/>
        </w:rPr>
        <w:t xml:space="preserve">و قال المسعوديّ في مروج الذّهب: و كان الّذي تولّى قتله رجل من مذحج، و احتزّ رأسه و انطلق به إلى ابن زياد لعنه اللّه و هو يرتجز و يقول: املأ ركابي- إلى آخر ما مرّ-.</w:t>
      </w:r>
    </w:p>
    <w:p>
      <w:pPr>
        <w:pStyle w:val="BookText"/>
      </w:pPr>
      <w:r>
        <w:rPr>
          <w:rFonts w:ascii="Amiri" w:hAnsi="Amiri" w:eastAsia="Amiri" w:cs="Amiri"/>
          <w:lang w:bidi="ar-SA"/>
          <w:color w:val="111111"/>
          <w:sz w:val="28"/>
          <w:szCs w:val="28"/>
          <w:rtl/>
        </w:rPr>
        <w:t xml:space="preserve">و هذا ضعيف جدّا لما مرّ في قاتله عليه السّلام، و الأصحّ هو ما عليه المشهور بل الجمهور: أنّ حامل رأسه هو خولى بن يزيد الأصبحيّ.</w:t>
      </w:r>
    </w:p>
    <w:p>
      <w:pPr>
        <w:pStyle w:val="BookText"/>
      </w:pPr>
      <w:r>
        <w:rPr>
          <w:rFonts w:ascii="Amiri" w:hAnsi="Amiri" w:eastAsia="Amiri" w:cs="Amiri"/>
          <w:lang w:bidi="ar-SA"/>
          <w:color w:val="111111"/>
          <w:sz w:val="28"/>
          <w:szCs w:val="28"/>
          <w:rtl/>
        </w:rPr>
        <w:t xml:space="preserve">قال الشّيخ ابن نما في مثير الأحزان و مثله في الطّبريّ و اللّفظ للشّيخ: فلمّا قارب خولى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حميد بن مسلم الكوفة كان عبيد اللّه بن زياد بالنّخيلة و هي العبّاسيّة، و دخل ليلا.</w:t>
      </w:r>
    </w:p>
    <w:p>
      <w:pPr>
        <w:pStyle w:val="BookText"/>
      </w:pPr>
      <w:r>
        <w:rPr>
          <w:rFonts w:ascii="Amiri" w:hAnsi="Amiri" w:eastAsia="Amiri" w:cs="Amiri"/>
          <w:lang w:bidi="ar-SA"/>
          <w:color w:val="111111"/>
          <w:sz w:val="28"/>
          <w:szCs w:val="28"/>
          <w:rtl/>
        </w:rPr>
        <w:t xml:space="preserve">و رويت أنّ النوّار ابنة مالك زوجة خولى بن يزيد الأصبحيّ قالت: أقبل خولى برأس الحسين، و دخل البيت، فوضعه تحت إجّانة و آوى إلى فراشه، فقلت: ما الخبر؟ فقال:</w:t>
      </w:r>
    </w:p>
    <w:p>
      <w:pPr>
        <w:pStyle w:val="BookText"/>
      </w:pPr>
      <w:r>
        <w:rPr>
          <w:rFonts w:ascii="Amiri" w:hAnsi="Amiri" w:eastAsia="Amiri" w:cs="Amiri"/>
          <w:lang w:bidi="ar-SA"/>
          <w:color w:val="111111"/>
          <w:sz w:val="28"/>
          <w:szCs w:val="28"/>
          <w:rtl/>
        </w:rPr>
        <w:t xml:space="preserve">جئتك بغناء الدّهر برأس الحسين. قلت: و يحك جاء النّاس بالذّهب و الفضّة، و جئت برأس الحسين ابن رسول اللّه صلّى اللّه عليه و اله و سلم، و اللّه لا جمع رأسي و رأسك ستر أبدا، و وثبت من الفراش و جلست عند الإجّانة، فو اللّه ما زلت أنظر إلى نور مثل العمود يسطع من السّماء إلى الإجّانة، و رأيت طيورا بيضاء ترفرف حولها.</w:t>
      </w:r>
    </w:p>
    <w:p>
      <w:pPr>
        <w:pStyle w:val="BookText"/>
      </w:pPr>
      <w:r>
        <w:rPr>
          <w:rFonts w:ascii="Amiri" w:hAnsi="Amiri" w:eastAsia="Amiri" w:cs="Amiri"/>
          <w:lang w:bidi="ar-SA"/>
          <w:color w:val="111111"/>
          <w:sz w:val="28"/>
          <w:szCs w:val="28"/>
          <w:rtl/>
        </w:rPr>
        <w:t xml:space="preserve">و مثله في الطّبريّ باختلاف يسير، قال: فأقبل به خولى، فأراد القصر، فوجد باب القصر مغلقا، فأتى منزله، فوضعه تحت إجّانة في منزله، و له امرأتان امرأة من بني أسد و الأخرى من الحضرميّين، يقال لها النوّار بنت مالك بن عقرب، و كانت تلك اللّيلة ليلة الحضرميّة. قال هشام: حدّثني أبي، عن النّوار بنت مالك- إلى آخر ما مرّ.</w:t>
      </w:r>
    </w:p>
    <w:p>
      <w:pPr>
        <w:pStyle w:val="BookText"/>
      </w:pPr>
      <w:r>
        <w:rPr>
          <w:rFonts w:ascii="Amiri" w:hAnsi="Amiri" w:eastAsia="Amiri" w:cs="Amiri"/>
          <w:lang w:bidi="ar-SA"/>
          <w:color w:val="111111"/>
          <w:sz w:val="28"/>
          <w:szCs w:val="28"/>
          <w:rtl/>
        </w:rPr>
        <w:t xml:space="preserve">قالوا: فلمّا أصبح خولى غدا بالرّأس إلى ابن زياد.</w:t>
      </w:r>
    </w:p>
    <w:p>
      <w:pPr>
        <w:pStyle w:val="BookText"/>
      </w:pPr>
      <w:r>
        <w:rPr>
          <w:rFonts w:ascii="Amiri" w:hAnsi="Amiri" w:eastAsia="Amiri" w:cs="Amiri"/>
          <w:lang w:bidi="ar-SA"/>
          <w:color w:val="111111"/>
          <w:sz w:val="28"/>
          <w:szCs w:val="28"/>
          <w:rtl/>
        </w:rPr>
        <w:t xml:space="preserve">القزويني، الإمام الحسين عليه السّلام و أصحابه، 1/ 384- 386</w:t>
      </w:r>
    </w:p>
    <w:p>
      <w:pPr>
        <w:pStyle w:val="BookText"/>
      </w:pPr>
      <w:r>
        <w:rPr>
          <w:rFonts w:ascii="Amiri" w:hAnsi="Amiri" w:eastAsia="Amiri" w:cs="Amiri"/>
          <w:lang w:bidi="ar-SA"/>
          <w:color w:val="111111"/>
          <w:sz w:val="28"/>
          <w:szCs w:val="28"/>
          <w:rtl/>
        </w:rPr>
        <w:t xml:space="preserve">(و سرّح) عمر بن سعد من يومه ذلك، و هو يوم عاشورا برأس الحسين عليه السّلام مع خولى بن يزيد الأصبحيّ، و حميد بن مسلم الأزديّ إلى عبيد اللّه بن زياد. </w:t>
      </w:r>
      <w:r>
        <w:rPr>
          <w:rStyle w:val="FootnoteReference"/>
        </w:rPr>
        <w:footnoteReference w:id="1193"/>
      </w:r>
    </w:p>
    <w:p>
      <w:pPr>
        <w:pStyle w:val="BookText"/>
      </w:pPr>
      <w:r>
        <w:rPr>
          <w:rFonts w:ascii="Amiri" w:hAnsi="Amiri" w:eastAsia="Amiri" w:cs="Amiri"/>
          <w:lang w:bidi="ar-SA"/>
          <w:color w:val="111111"/>
          <w:sz w:val="28"/>
          <w:szCs w:val="28"/>
          <w:rtl/>
        </w:rPr>
        <w:t xml:space="preserve">دو نفر به نامهاى خولى بن يزيد اصبحى و حميد بن مسلم ازدى شبانه از كربلا روانه كوفه شدند.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252- 253</w:t>
      </w:r>
    </w:p>
    <w:p>
      <w:pPr>
        <w:pStyle w:val="BookText"/>
      </w:pPr>
      <w:r>
        <w:rPr>
          <w:rFonts w:ascii="Amiri" w:hAnsi="Amiri" w:eastAsia="Amiri" w:cs="Amiri"/>
          <w:lang w:bidi="ar-SA"/>
          <w:color w:val="111111"/>
          <w:sz w:val="28"/>
          <w:szCs w:val="28"/>
          <w:rtl/>
        </w:rPr>
        <w:t xml:space="preserve">الأمين، أعيان الشّيعة، 1/ 612، لواعج الأشجان،/ 195</w:t>
      </w:r>
    </w:p>
    <w:p>
      <w:pPr>
        <w:pStyle w:val="BookText"/>
      </w:pPr>
      <w:r>
        <w:rPr>
          <w:rFonts w:ascii="Amiri" w:hAnsi="Amiri" w:eastAsia="Amiri" w:cs="Amiri"/>
          <w:lang w:bidi="ar-SA"/>
          <w:color w:val="111111"/>
          <w:sz w:val="28"/>
          <w:szCs w:val="28"/>
          <w:rtl/>
        </w:rPr>
        <w:t xml:space="preserve">و أرسل ابن سعد في عصر اليوم العاشر رأس الحسين عليه السّلام مع خولى بن يزيد الأصبحيّ، و حميد بن مسلم الازديّ.</w:t>
      </w:r>
    </w:p>
    <w:p>
      <w:pPr>
        <w:pStyle w:val="BookText"/>
      </w:pPr>
      <w:r>
        <w:rPr>
          <w:rFonts w:ascii="Amiri" w:hAnsi="Amiri" w:eastAsia="Amiri" w:cs="Amiri"/>
          <w:lang w:bidi="ar-SA"/>
          <w:color w:val="111111"/>
          <w:sz w:val="28"/>
          <w:szCs w:val="28"/>
          <w:rtl/>
        </w:rPr>
        <w:t xml:space="preserve">بحر العلوم، مقتل الحسين عليه السّلام،/ 461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 w:name="pg19498_185761"/>
    <w:bookmarkEnd w:id="23"/>
    <w:p>
      <w:pPr>
        <w:pStyle w:val="Heading3"/>
      </w:pPr>
      <w:bookmarkStart w:id="116" w:name="_Toc32"/>
      <w:r>
        <w:t>شهادة طفلين صغيرين هما ولدي مسلم بن عقيل عليهما السّلام</w:t>
      </w:r>
      <w:bookmarkEnd w:id="116"/>
    </w:p>
    <w:p>
      <w:pPr>
        <w:pStyle w:val="BookText"/>
      </w:pPr>
      <w:r>
        <w:rPr>
          <w:rFonts w:ascii="Amiri" w:hAnsi="Amiri" w:eastAsia="Amiri" w:cs="Amiri"/>
          <w:lang w:bidi="ar-SA"/>
          <w:color w:val="111111"/>
          <w:sz w:val="28"/>
          <w:szCs w:val="28"/>
          <w:rtl/>
        </w:rPr>
        <w:t xml:space="preserve">حدّثنا أبي قدس سرّه قال: حدّثنا عليّ بن إبراهيم بن هاشم، عن أبيه، عن إبراهيم بن رجاء الجحدريّ، عن عليّ بن جابر قال: حدّثني عثمان بن داوود الهاشميّ، عن محمّد بن مسلم، عن حمران بن أعين، عن أبي محمّد شيخ لأهل الكوفة قال: لمّا قتل الحسين بن عليّ عليه السّلام أسر من معسكره غلامان صغيران </w:t>
      </w:r>
      <w:r>
        <w:rPr>
          <w:rStyle w:val="FootnoteReference"/>
        </w:rPr>
        <w:footnoteReference w:id="1194"/>
      </w:r>
      <w:r>
        <w:rPr>
          <w:rFonts w:ascii="Amiri" w:hAnsi="Amiri" w:eastAsia="Amiri" w:cs="Amiri"/>
          <w:lang w:bidi="ar-SA"/>
          <w:color w:val="111111"/>
          <w:sz w:val="28"/>
          <w:szCs w:val="28"/>
          <w:rtl/>
        </w:rPr>
        <w:t xml:space="preserve">، فأتى بهما عبيد اللّه بن زياد، فدعا سجّانا له، فقال:</w:t>
      </w:r>
    </w:p>
    <w:p>
      <w:pPr>
        <w:pStyle w:val="BookText"/>
      </w:pPr>
      <w:r>
        <w:rPr>
          <w:rFonts w:ascii="Amiri" w:hAnsi="Amiri" w:eastAsia="Amiri" w:cs="Amiri"/>
          <w:lang w:bidi="ar-SA"/>
          <w:color w:val="111111"/>
          <w:sz w:val="28"/>
          <w:szCs w:val="28"/>
          <w:rtl/>
        </w:rPr>
        <w:t xml:space="preserve">خذ هذين الغلامين إليك، فمن طيب الطّعام فلا تطعمهما، و من </w:t>
      </w:r>
      <w:r>
        <w:rPr>
          <w:rStyle w:val="FootnoteReference"/>
        </w:rPr>
        <w:footnoteReference w:id="1195"/>
      </w:r>
      <w:r>
        <w:rPr>
          <w:rFonts w:ascii="Amiri" w:hAnsi="Amiri" w:eastAsia="Amiri" w:cs="Amiri"/>
          <w:lang w:bidi="ar-SA"/>
          <w:color w:val="111111"/>
          <w:sz w:val="28"/>
          <w:szCs w:val="28"/>
          <w:rtl/>
        </w:rPr>
        <w:t xml:space="preserve">البارد فلا تسقهما، و ضيّق عليهما سجنهما.</w:t>
      </w:r>
    </w:p>
    <w:p>
      <w:pPr>
        <w:pStyle w:val="BookText"/>
      </w:pPr>
      <w:r>
        <w:rPr>
          <w:rFonts w:ascii="Amiri" w:hAnsi="Amiri" w:eastAsia="Amiri" w:cs="Amiri"/>
          <w:lang w:bidi="ar-SA"/>
          <w:color w:val="111111"/>
          <w:sz w:val="28"/>
          <w:szCs w:val="28"/>
          <w:rtl/>
        </w:rPr>
        <w:t xml:space="preserve">و كان الغلامان يصومان النّهار، فإذا جنّهما اللّيل أتيا بقرصين من شعير، و كوز من ماء القراح. فلمّا طال بالغلامين المكث حتّى صارا </w:t>
      </w:r>
      <w:r>
        <w:rPr>
          <w:rStyle w:val="FootnoteReference"/>
        </w:rPr>
        <w:footnoteReference w:id="1196"/>
      </w:r>
      <w:r>
        <w:rPr>
          <w:rFonts w:ascii="Amiri" w:hAnsi="Amiri" w:eastAsia="Amiri" w:cs="Amiri"/>
          <w:lang w:bidi="ar-SA"/>
          <w:color w:val="111111"/>
          <w:sz w:val="28"/>
          <w:szCs w:val="28"/>
          <w:rtl/>
        </w:rPr>
        <w:t xml:space="preserve">في السّنة، قال أحدهما لصاحبه:</w:t>
      </w:r>
    </w:p>
    <w:p>
      <w:pPr>
        <w:pStyle w:val="BookText"/>
      </w:pPr>
      <w:r>
        <w:rPr>
          <w:rFonts w:ascii="Amiri" w:hAnsi="Amiri" w:eastAsia="Amiri" w:cs="Amiri"/>
          <w:lang w:bidi="ar-SA"/>
          <w:color w:val="111111"/>
          <w:sz w:val="28"/>
          <w:szCs w:val="28"/>
          <w:rtl/>
        </w:rPr>
        <w:t xml:space="preserve">يا أخي! قد طال بنا مكثنا، و يوشك أن تفنى أعمارنا، و تبلى أبداننا، فإذا جاء الشّيخ فأعلمه مكاننا، و تقرّب إليه بمحمّد صلّى اللّه عليه و اله و سلم لعلّه يوسّع علينا في طعامنا، و يزيدنا في شرابنا.</w:t>
      </w:r>
    </w:p>
    <w:p>
      <w:pPr>
        <w:pStyle w:val="BookText"/>
      </w:pPr>
      <w:r>
        <w:rPr>
          <w:rFonts w:ascii="Amiri" w:hAnsi="Amiri" w:eastAsia="Amiri" w:cs="Amiri"/>
          <w:lang w:bidi="ar-SA"/>
          <w:color w:val="111111"/>
          <w:sz w:val="28"/>
          <w:szCs w:val="28"/>
          <w:rtl/>
        </w:rPr>
        <w:t xml:space="preserve">فلمّا جنّهما اللّيل أقبل </w:t>
      </w:r>
      <w:r>
        <w:rPr>
          <w:rStyle w:val="FootnoteReference"/>
        </w:rPr>
        <w:footnoteReference w:id="1197"/>
      </w:r>
      <w:r>
        <w:rPr>
          <w:rFonts w:ascii="Amiri" w:hAnsi="Amiri" w:eastAsia="Amiri" w:cs="Amiri"/>
          <w:lang w:bidi="ar-SA"/>
          <w:color w:val="111111"/>
          <w:sz w:val="28"/>
          <w:szCs w:val="28"/>
          <w:rtl/>
        </w:rPr>
        <w:t xml:space="preserve">الشّيخ إليهما بقرصين من شعير، و كوز من ماء </w:t>
      </w:r>
      <w:r>
        <w:rPr>
          <w:rStyle w:val="FootnoteReference"/>
        </w:rPr>
        <w:footnoteReference w:id="1198"/>
      </w:r>
      <w:r>
        <w:rPr>
          <w:rFonts w:ascii="Amiri" w:hAnsi="Amiri" w:eastAsia="Amiri" w:cs="Amiri"/>
          <w:lang w:bidi="ar-SA"/>
          <w:color w:val="111111"/>
          <w:sz w:val="28"/>
          <w:szCs w:val="28"/>
          <w:rtl/>
        </w:rPr>
        <w:t xml:space="preserve">القراح، فقال له الغلام الصّغير: يا شيخ! أتعرف محمّدا! قال: فكيف لا أعرف محمّدا، و هو نبييّ؟ قال: أفتعرف جعفر بن أبي طالب؟ قال: و كيف لا أعرف جعفرا، و قد أنبت اللّه له جناحين يطير بهما مع الملائكة، كيف يشاء؟ قال: أفتعرف عليّ بن أبي طالب عليه السّلام؟ قال: و كيف لا أعرف عليّا، و هو ابن عمّ نبييّ و أخو نبييّ </w:t>
      </w:r>
      <w:r>
        <w:rPr>
          <w:rStyle w:val="FootnoteReference"/>
        </w:rPr>
        <w:footnoteReference w:id="1199"/>
      </w:r>
      <w:r>
        <w:rPr>
          <w:rFonts w:ascii="Amiri" w:hAnsi="Amiri" w:eastAsia="Amiri" w:cs="Amiri"/>
          <w:lang w:bidi="ar-SA"/>
          <w:color w:val="111111"/>
          <w:sz w:val="28"/>
          <w:szCs w:val="28"/>
          <w:rtl/>
        </w:rPr>
        <w:t xml:space="preserve">؟ قال له: يا شيخ! فنحن من عترة نبيّك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 اله و سلم، و نحن من ولد مسلم بن عقيل بن أبي طالب بيدك أسارى نسألك من طيب الطّعام، فلا تطعمنا، و من بارد الشّراب فلا تسقينا، و قد ضيّقت علينا سجننا.</w:t>
      </w:r>
    </w:p>
    <w:p>
      <w:pPr>
        <w:pStyle w:val="BookText"/>
      </w:pPr>
      <w:r>
        <w:rPr>
          <w:rFonts w:ascii="Amiri" w:hAnsi="Amiri" w:eastAsia="Amiri" w:cs="Amiri"/>
          <w:lang w:bidi="ar-SA"/>
          <w:color w:val="111111"/>
          <w:sz w:val="28"/>
          <w:szCs w:val="28"/>
          <w:rtl/>
        </w:rPr>
        <w:t xml:space="preserve">فانكبّ الشّيخ على أقدامهما، يقبّلهما </w:t>
      </w:r>
      <w:r>
        <w:rPr>
          <w:rStyle w:val="FootnoteReference"/>
        </w:rPr>
        <w:footnoteReference w:id="1200"/>
      </w:r>
      <w:r>
        <w:rPr>
          <w:rFonts w:ascii="IRNazanin" w:hAnsi="IRNazanin" w:eastAsia="IRNazanin" w:cs="IRNazanin"/>
          <w:lang w:bidi="fa-IR"/>
          <w:color w:val="111111"/>
          <w:sz w:val="28"/>
          <w:szCs w:val="28"/>
          <w:rtl/>
        </w:rPr>
        <w:t xml:space="preserve">، </w:t>
      </w:r>
      <w:r>
        <w:rPr>
          <w:rStyle w:val="FootnoteReference"/>
        </w:rPr>
        <w:footnoteReference w:id="1201"/>
      </w:r>
      <w:r>
        <w:rPr>
          <w:rFonts w:ascii="Amiri" w:hAnsi="Amiri" w:eastAsia="Amiri" w:cs="Amiri"/>
          <w:lang w:bidi="ar-SA"/>
          <w:color w:val="111111"/>
          <w:sz w:val="28"/>
          <w:szCs w:val="28"/>
          <w:rtl/>
        </w:rPr>
        <w:t xml:space="preserve">و يقول </w:t>
      </w:r>
      <w:r>
        <w:rPr>
          <w:rStyle w:val="FootnoteReference"/>
        </w:rPr>
        <w:footnoteReference w:id="1202"/>
      </w:r>
      <w:r>
        <w:rPr>
          <w:rFonts w:ascii="Amiri" w:hAnsi="Amiri" w:eastAsia="Amiri" w:cs="Amiri"/>
          <w:lang w:bidi="ar-SA"/>
          <w:color w:val="111111"/>
          <w:sz w:val="28"/>
          <w:szCs w:val="28"/>
          <w:rtl/>
        </w:rPr>
        <w:t xml:space="preserve">: نفسي لنفسكما الفداء، و وجهي لوجهكما </w:t>
      </w:r>
      <w:r>
        <w:rPr>
          <w:rStyle w:val="FootnoteReference"/>
        </w:rPr>
        <w:footnoteReference w:id="1203"/>
      </w:r>
      <w:r>
        <w:rPr>
          <w:rFonts w:ascii="Amiri" w:hAnsi="Amiri" w:eastAsia="Amiri" w:cs="Amiri"/>
          <w:lang w:bidi="ar-SA"/>
          <w:color w:val="111111"/>
          <w:sz w:val="28"/>
          <w:szCs w:val="28"/>
          <w:rtl/>
        </w:rPr>
        <w:t xml:space="preserve">الوقاء، يا عترة نبيّ اللّه المصطفى هذا باب السّجن بين يديكما مفتوح، فخذا أيّ طريق شئتما.</w:t>
      </w:r>
    </w:p>
    <w:p>
      <w:pPr>
        <w:pStyle w:val="BookText"/>
      </w:pPr>
      <w:r>
        <w:rPr>
          <w:rFonts w:ascii="Amiri" w:hAnsi="Amiri" w:eastAsia="Amiri" w:cs="Amiri"/>
          <w:lang w:bidi="ar-SA"/>
          <w:color w:val="111111"/>
          <w:sz w:val="28"/>
          <w:szCs w:val="28"/>
          <w:rtl/>
        </w:rPr>
        <w:t xml:space="preserve">فلمّا جنّهما اللّيل، أتاهما بقرصين من شعير، و كوز من ماء القراح، و وقفهما على الطّريقي، و قال لهما: سيرا يا حبيبيّ اللّيل، و اكمنا النّهار، حتّى يجعل اللّه عزّ و جلّ لكما من أمركما فرجا و مخرجا. ففعل الغلامان ذلك.</w:t>
      </w:r>
    </w:p>
    <w:p>
      <w:pPr>
        <w:pStyle w:val="BookText"/>
      </w:pPr>
      <w:r>
        <w:rPr>
          <w:rFonts w:ascii="Amiri" w:hAnsi="Amiri" w:eastAsia="Amiri" w:cs="Amiri"/>
          <w:lang w:bidi="ar-SA"/>
          <w:color w:val="111111"/>
          <w:sz w:val="28"/>
          <w:szCs w:val="28"/>
          <w:rtl/>
        </w:rPr>
        <w:t xml:space="preserve">فلمّا جنّهما اللّيل انتهيا إلى </w:t>
      </w:r>
      <w:r>
        <w:rPr>
          <w:rStyle w:val="FootnoteReference"/>
        </w:rPr>
        <w:footnoteReference w:id="1204"/>
      </w:r>
      <w:r>
        <w:rPr>
          <w:rFonts w:ascii="Amiri" w:hAnsi="Amiri" w:eastAsia="Amiri" w:cs="Amiri"/>
          <w:lang w:bidi="ar-SA"/>
          <w:color w:val="111111"/>
          <w:sz w:val="28"/>
          <w:szCs w:val="28"/>
          <w:rtl/>
        </w:rPr>
        <w:t xml:space="preserve">عجوز على باب فقالا لها: يا عجوز! إنّا غلامان صغيران غريبان حدثان، غير خبيرين بالطّريق، و هذا اللّيل قد جنّنا أضيفينا سواد </w:t>
      </w:r>
      <w:r>
        <w:rPr>
          <w:rStyle w:val="FootnoteReference"/>
        </w:rPr>
        <w:footnoteReference w:id="1205"/>
      </w:r>
      <w:r>
        <w:rPr>
          <w:rFonts w:ascii="Amiri" w:hAnsi="Amiri" w:eastAsia="Amiri" w:cs="Amiri"/>
          <w:lang w:bidi="ar-SA"/>
          <w:color w:val="111111"/>
          <w:sz w:val="28"/>
          <w:szCs w:val="28"/>
          <w:rtl/>
        </w:rPr>
        <w:t xml:space="preserve">ليلتنا هذه، فإذا أصبحنا لزمنا </w:t>
      </w:r>
      <w:r>
        <w:rPr>
          <w:rStyle w:val="FootnoteReference"/>
        </w:rPr>
        <w:footnoteReference w:id="1206"/>
      </w:r>
      <w:r>
        <w:rPr>
          <w:rFonts w:ascii="Amiri" w:hAnsi="Amiri" w:eastAsia="Amiri" w:cs="Amiri"/>
          <w:lang w:bidi="ar-SA"/>
          <w:color w:val="111111"/>
          <w:sz w:val="28"/>
          <w:szCs w:val="28"/>
          <w:rtl/>
        </w:rPr>
        <w:t xml:space="preserve">الطّريق. فقالت لهما: فمن أنتما يا حبيبيّ! فقد شممت الرّوائح كلّها، فما شممت رائحة أطيب </w:t>
      </w:r>
      <w:r>
        <w:rPr>
          <w:rStyle w:val="FootnoteReference"/>
        </w:rPr>
        <w:footnoteReference w:id="1207"/>
      </w:r>
      <w:r>
        <w:rPr>
          <w:rFonts w:ascii="Amiri" w:hAnsi="Amiri" w:eastAsia="Amiri" w:cs="Amiri"/>
          <w:lang w:bidi="ar-SA"/>
          <w:color w:val="111111"/>
          <w:sz w:val="28"/>
          <w:szCs w:val="28"/>
          <w:rtl/>
        </w:rPr>
        <w:t xml:space="preserve">من رائحتكما؟ فقالا لها: يا عجوز! نحن من عترة نبيّك محمّد صلّى اللّه عليه و اله و سلم، هربنا من سجن عبيد اللّه بن زياد من القتل. قالت العجوز: يا حبيبيّ! إنّ لي ختنا فاسقا، قد شهد الواقعة </w:t>
      </w:r>
      <w:r>
        <w:rPr>
          <w:rStyle w:val="FootnoteReference"/>
        </w:rPr>
        <w:footnoteReference w:id="1208"/>
      </w:r>
      <w:r>
        <w:rPr>
          <w:rFonts w:ascii="Amiri" w:hAnsi="Amiri" w:eastAsia="Amiri" w:cs="Amiri"/>
          <w:lang w:bidi="ar-SA"/>
          <w:color w:val="111111"/>
          <w:sz w:val="28"/>
          <w:szCs w:val="28"/>
          <w:rtl/>
        </w:rPr>
        <w:t xml:space="preserve">مع عبيد اللّه بن زياد، أتخوّف أن يصيبكما هاهنا، فيقتلكما.</w:t>
      </w:r>
    </w:p>
    <w:p>
      <w:pPr>
        <w:pStyle w:val="BookText"/>
      </w:pPr>
      <w:r>
        <w:rPr>
          <w:rFonts w:ascii="Amiri" w:hAnsi="Amiri" w:eastAsia="Amiri" w:cs="Amiri"/>
          <w:lang w:bidi="ar-SA"/>
          <w:color w:val="111111"/>
          <w:sz w:val="28"/>
          <w:szCs w:val="28"/>
          <w:rtl/>
        </w:rPr>
        <w:t xml:space="preserve">قالا: سواد ليلتنا هذه، فإذا أصبحنا لزمنا الطّريق. فقالت: سآتيكما بطعام.</w:t>
      </w:r>
      <w:r>
        <w:rPr>
          <w:rStyle w:val="FootnoteReference"/>
        </w:rPr>
        <w:footnoteReference w:id="1209"/>
      </w:r>
      <w:r>
        <w:rPr>
          <w:rFonts w:ascii="IRNazanin" w:hAnsi="IRNazanin" w:eastAsia="IRNazanin" w:cs="IRNazanin"/>
          <w:lang w:bidi="fa-IR"/>
          <w:color w:val="111111"/>
          <w:sz w:val="28"/>
          <w:szCs w:val="28"/>
          <w:rtl/>
        </w:rPr>
        <w:t xml:space="preserve">ثمّ أتتهما بطعام </w:t>
      </w:r>
      <w:r>
        <w:rPr>
          <w:rStyle w:val="FootnoteReference"/>
        </w:rPr>
        <w:footnoteReference w:id="1210"/>
      </w:r>
      <w:r>
        <w:rPr>
          <w:rFonts w:ascii="Amiri" w:hAnsi="Amiri" w:eastAsia="Amiri" w:cs="Amiri"/>
          <w:lang w:bidi="ar-SA"/>
          <w:color w:val="111111"/>
          <w:sz w:val="28"/>
          <w:szCs w:val="28"/>
          <w:rtl/>
        </w:rPr>
        <w:t xml:space="preserve">فأكلا و شربا. و لمّا ولجا الفراش قال الصّغير للكبير: يا أخي! إنّا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نرجو أن نكون </w:t>
      </w:r>
      <w:r>
        <w:rPr>
          <w:rStyle w:val="FootnoteReference"/>
        </w:rPr>
        <w:footnoteReference w:id="1211"/>
      </w:r>
      <w:r>
        <w:rPr>
          <w:rFonts w:ascii="Amiri" w:hAnsi="Amiri" w:eastAsia="Amiri" w:cs="Amiri"/>
          <w:lang w:bidi="ar-SA"/>
          <w:color w:val="111111"/>
          <w:sz w:val="28"/>
          <w:szCs w:val="28"/>
          <w:rtl/>
        </w:rPr>
        <w:t xml:space="preserve">قد أمّنا ليلتنا هذه، فتعال حتّى أعانقك، و تعانقني، و أشمّ رائحتك، و تشمّ رائحتي قبل أن يفرّق الموت بيننا. ففعل الغلامان ذلك، و اعتنقا و ناما.</w:t>
      </w:r>
    </w:p>
    <w:p>
      <w:pPr>
        <w:pStyle w:val="BookText"/>
      </w:pPr>
      <w:r>
        <w:rPr>
          <w:rFonts w:ascii="Amiri" w:hAnsi="Amiri" w:eastAsia="Amiri" w:cs="Amiri"/>
          <w:lang w:bidi="ar-SA"/>
          <w:color w:val="111111"/>
          <w:sz w:val="28"/>
          <w:szCs w:val="28"/>
          <w:rtl/>
        </w:rPr>
        <w:t xml:space="preserve">فلمّا كان في بعض اللّيل، أقبل ختن العجوز الفاسق، حتّى قرع الباب قرعا خفيفا، فقالت العجوز: من هذا؟ قال: أنا فلان. قالت: ما الّذي أطرقك هذه السّاعة و ليس هذا لك بوقت؟ قال: ويحك! افتحي الباب قبل أن يطير عقلي، و تنشقّ مرارتي في جوفي، جهد البلاء </w:t>
      </w:r>
      <w:r>
        <w:rPr>
          <w:rStyle w:val="FootnoteReference"/>
        </w:rPr>
        <w:footnoteReference w:id="1212"/>
      </w:r>
      <w:r>
        <w:rPr>
          <w:rFonts w:ascii="Amiri" w:hAnsi="Amiri" w:eastAsia="Amiri" w:cs="Amiri"/>
          <w:lang w:bidi="ar-SA"/>
          <w:color w:val="111111"/>
          <w:sz w:val="28"/>
          <w:szCs w:val="28"/>
          <w:rtl/>
        </w:rPr>
        <w:t xml:space="preserve">قد نزل بي </w:t>
      </w:r>
      <w:r>
        <w:rPr>
          <w:rStyle w:val="FootnoteReference"/>
        </w:rPr>
        <w:footnoteReference w:id="1213"/>
      </w:r>
      <w:r>
        <w:rPr>
          <w:rFonts w:ascii="Amiri" w:hAnsi="Amiri" w:eastAsia="Amiri" w:cs="Amiri"/>
          <w:lang w:bidi="ar-SA"/>
          <w:color w:val="111111"/>
          <w:sz w:val="28"/>
          <w:szCs w:val="28"/>
          <w:rtl/>
        </w:rPr>
        <w:t xml:space="preserve">. قالت: و يحك! ما الّذي نزل بك؟ قال: هرب غلامان صغيران من عسكر عبيد اللّه بن زياد، فنادى الأمير في معسكره: من جاء برأس واحد منهما، فله ألف درهم، و من جاء برأسهما </w:t>
      </w:r>
      <w:r>
        <w:rPr>
          <w:rStyle w:val="FootnoteReference"/>
        </w:rPr>
        <w:footnoteReference w:id="1214"/>
      </w:r>
      <w:r>
        <w:rPr>
          <w:rFonts w:ascii="IRNazanin" w:hAnsi="IRNazanin" w:eastAsia="IRNazanin" w:cs="IRNazanin"/>
          <w:lang w:bidi="fa-IR"/>
          <w:color w:val="111111"/>
          <w:sz w:val="28"/>
          <w:szCs w:val="28"/>
          <w:rtl/>
        </w:rPr>
        <w:t xml:space="preserve">فله ألفا درهم فقد أتعبت </w:t>
      </w:r>
      <w:r>
        <w:rPr>
          <w:rStyle w:val="FootnoteReference"/>
        </w:rPr>
        <w:footnoteReference w:id="1215"/>
      </w:r>
      <w:r>
        <w:rPr>
          <w:rFonts w:ascii="Amiri" w:hAnsi="Amiri" w:eastAsia="Amiri" w:cs="Amiri"/>
          <w:lang w:bidi="ar-SA"/>
          <w:color w:val="111111"/>
          <w:sz w:val="28"/>
          <w:szCs w:val="28"/>
          <w:rtl/>
        </w:rPr>
        <w:t xml:space="preserve">و تعبت و لم يصل في يدي شي ء.</w:t>
      </w:r>
    </w:p>
    <w:p>
      <w:pPr>
        <w:pStyle w:val="BookText"/>
      </w:pPr>
      <w:r>
        <w:rPr>
          <w:rFonts w:ascii="Amiri" w:hAnsi="Amiri" w:eastAsia="Amiri" w:cs="Amiri"/>
          <w:lang w:bidi="ar-SA"/>
          <w:color w:val="111111"/>
          <w:sz w:val="28"/>
          <w:szCs w:val="28"/>
          <w:rtl/>
        </w:rPr>
        <w:t xml:space="preserve">فقالت العجوز: يا ختني! احذر أن يكون محمّد خصمك في القيامة </w:t>
      </w:r>
      <w:r>
        <w:rPr>
          <w:rStyle w:val="FootnoteReference"/>
        </w:rPr>
        <w:footnoteReference w:id="1216"/>
      </w:r>
      <w:r>
        <w:rPr>
          <w:rFonts w:ascii="Amiri" w:hAnsi="Amiri" w:eastAsia="Amiri" w:cs="Amiri"/>
          <w:lang w:bidi="ar-SA"/>
          <w:color w:val="111111"/>
          <w:sz w:val="28"/>
          <w:szCs w:val="28"/>
          <w:rtl/>
        </w:rPr>
        <w:t xml:space="preserve">. قال لها: و يحك! إنّ الدّنيا محرس </w:t>
      </w:r>
      <w:r>
        <w:rPr>
          <w:rStyle w:val="FootnoteReference"/>
        </w:rPr>
        <w:footnoteReference w:id="1217"/>
      </w:r>
      <w:r>
        <w:rPr>
          <w:rFonts w:ascii="Amiri" w:hAnsi="Amiri" w:eastAsia="Amiri" w:cs="Amiri"/>
          <w:lang w:bidi="ar-SA"/>
          <w:color w:val="111111"/>
          <w:sz w:val="28"/>
          <w:szCs w:val="28"/>
          <w:rtl/>
        </w:rPr>
        <w:t xml:space="preserve">عليها. فقالت: و ما تصنع بالدّنيا و ليس معها آخرة </w:t>
      </w:r>
      <w:r>
        <w:rPr>
          <w:rStyle w:val="FootnoteReference"/>
        </w:rPr>
        <w:footnoteReference w:id="1218"/>
      </w:r>
      <w:r>
        <w:rPr>
          <w:rFonts w:ascii="Amiri" w:hAnsi="Amiri" w:eastAsia="Amiri" w:cs="Amiri"/>
          <w:lang w:bidi="ar-SA"/>
          <w:color w:val="111111"/>
          <w:sz w:val="28"/>
          <w:szCs w:val="28"/>
          <w:rtl/>
        </w:rPr>
        <w:t xml:space="preserve">. قال: إنّي لأراك تحامين عنهما، كأنّ عندك من طلب الأمير شي ء، فقومي، فإنّ الأمير يدعوك. قالت: ما يصنع الأمير بي، و إنّما أنا عجوز في هذه البريّة. قال: إنّما لي الطّلب، افتحي لي الباب حتّى أريح و أستريح، فإذا أصبحت فكرّت </w:t>
      </w:r>
      <w:r>
        <w:rPr>
          <w:rStyle w:val="FootnoteReference"/>
        </w:rPr>
        <w:footnoteReference w:id="1219"/>
      </w:r>
      <w:r>
        <w:rPr>
          <w:rFonts w:ascii="Amiri" w:hAnsi="Amiri" w:eastAsia="Amiri" w:cs="Amiri"/>
          <w:lang w:bidi="ar-SA"/>
          <w:color w:val="111111"/>
          <w:sz w:val="28"/>
          <w:szCs w:val="28"/>
          <w:rtl/>
        </w:rPr>
        <w:t xml:space="preserve">في أيّ طريق آخذ في طلبهما.</w:t>
      </w:r>
    </w:p>
    <w:p>
      <w:pPr>
        <w:pStyle w:val="BookText"/>
      </w:pPr>
      <w:r>
        <w:rPr>
          <w:rFonts w:ascii="Amiri" w:hAnsi="Amiri" w:eastAsia="Amiri" w:cs="Amiri"/>
          <w:lang w:bidi="ar-SA"/>
          <w:color w:val="111111"/>
          <w:sz w:val="28"/>
          <w:szCs w:val="28"/>
          <w:rtl/>
        </w:rPr>
        <w:t xml:space="preserve">ففتحت له الباب، و أتته بطعام و شراب، فأكل و شرب. فلمّا كان في بعض اللّيل سمع غطيط الغلامين في جوف اللّيل </w:t>
      </w:r>
      <w:r>
        <w:rPr>
          <w:rStyle w:val="FootnoteReference"/>
        </w:rPr>
        <w:footnoteReference w:id="1220"/>
      </w:r>
      <w:r>
        <w:rPr>
          <w:rFonts w:ascii="Amiri" w:hAnsi="Amiri" w:eastAsia="Amiri" w:cs="Amiri"/>
          <w:lang w:bidi="ar-SA"/>
          <w:color w:val="111111"/>
          <w:sz w:val="28"/>
          <w:szCs w:val="28"/>
          <w:rtl/>
        </w:rPr>
        <w:t xml:space="preserve">، فأقبل يهيج كما يهيج البعير الهائج </w:t>
      </w:r>
      <w:r>
        <w:rPr>
          <w:rStyle w:val="FootnoteReference"/>
        </w:rPr>
        <w:footnoteReference w:id="1221"/>
      </w:r>
      <w:r>
        <w:rPr>
          <w:rFonts w:ascii="Amiri" w:hAnsi="Amiri" w:eastAsia="Amiri" w:cs="Amiri"/>
          <w:lang w:bidi="ar-SA"/>
          <w:color w:val="111111"/>
          <w:sz w:val="28"/>
          <w:szCs w:val="28"/>
          <w:rtl/>
        </w:rPr>
        <w:t xml:space="preserve">، و يخور كما يخور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الثّور، و يلمس بكفّه جدار البيت حتّى وقعت يده على جنب الغلام الصّغير، فقال له: من هذا؟ قال: </w:t>
      </w:r>
      <w:r>
        <w:rPr>
          <w:rStyle w:val="FootnoteReference"/>
        </w:rPr>
        <w:footnoteReference w:id="1222"/>
      </w:r>
      <w:r>
        <w:rPr>
          <w:rFonts w:ascii="Amiri" w:hAnsi="Amiri" w:eastAsia="Amiri" w:cs="Amiri"/>
          <w:lang w:bidi="ar-SA"/>
          <w:color w:val="111111"/>
          <w:sz w:val="28"/>
          <w:szCs w:val="28"/>
          <w:rtl/>
        </w:rPr>
        <w:t xml:space="preserve">أمّا أنا فصاحب المنزل، فمن أنتما؟ فأقبل الصّغير يحرّك الكبير، و يقول: قم يا حبيبي! فقد و اللّه وقعنا فيما كنّا نحاذره.</w:t>
      </w:r>
    </w:p>
    <w:p>
      <w:pPr>
        <w:pStyle w:val="BookText"/>
      </w:pPr>
      <w:r>
        <w:rPr>
          <w:rFonts w:ascii="Amiri" w:hAnsi="Amiri" w:eastAsia="Amiri" w:cs="Amiri"/>
          <w:lang w:bidi="ar-SA"/>
          <w:color w:val="111111"/>
          <w:sz w:val="28"/>
          <w:szCs w:val="28"/>
          <w:rtl/>
        </w:rPr>
        <w:t xml:space="preserve">قال لهما: من أنتما؟ قالا له: يا شيخ! إن نحن صدقناك فلنا الأمان؟ قال: نعم. قالا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أمان اللّه، و أمان رسوله، و ذمّة اللّه، و ذمّة رسول اللّه صلّى اللّه عليه و اله و سلم؟ قال: نعم. قالا: و محمّد بن عبد اللّه على ذلك </w:t>
      </w:r>
      <w:r>
        <w:rPr>
          <w:rStyle w:val="FootnoteReference"/>
        </w:rPr>
        <w:footnoteReference w:id="1224"/>
      </w:r>
      <w:r>
        <w:rPr>
          <w:rFonts w:ascii="Amiri" w:hAnsi="Amiri" w:eastAsia="Amiri" w:cs="Amiri"/>
          <w:lang w:bidi="ar-SA"/>
          <w:color w:val="111111"/>
          <w:sz w:val="28"/>
          <w:szCs w:val="28"/>
          <w:rtl/>
        </w:rPr>
        <w:t xml:space="preserve">من الشّاهدين؟ قال: نعم. قالا </w:t>
      </w:r>
      <w:r>
        <w:rPr>
          <w:rStyle w:val="FootnoteReference"/>
        </w:rPr>
        <w:footnoteReference w:id="1225"/>
      </w:r>
      <w:r>
        <w:rPr>
          <w:rFonts w:ascii="Amiri" w:hAnsi="Amiri" w:eastAsia="Amiri" w:cs="Amiri"/>
          <w:lang w:bidi="ar-SA"/>
          <w:color w:val="111111"/>
          <w:sz w:val="28"/>
          <w:szCs w:val="28"/>
          <w:rtl/>
        </w:rPr>
        <w:t xml:space="preserve">: و اللّه على ما نقول وكيل و شهيد؟</w:t>
      </w:r>
    </w:p>
    <w:p>
      <w:pPr>
        <w:pStyle w:val="BookText"/>
      </w:pPr>
      <w:r>
        <w:rPr>
          <w:rFonts w:ascii="Amiri" w:hAnsi="Amiri" w:eastAsia="Amiri" w:cs="Amiri"/>
          <w:lang w:bidi="ar-SA"/>
          <w:color w:val="111111"/>
          <w:sz w:val="28"/>
          <w:szCs w:val="28"/>
          <w:rtl/>
        </w:rPr>
        <w:t xml:space="preserve">قال: نعم. قالا له: يا شيخ! فنحن من عترة نبيّك محمّد صلّى اللّه عليه و اله و سلم، هربنا من سجن عبيد اللّه ابن زياد من القتل. فقال لهما: </w:t>
      </w:r>
      <w:r>
        <w:rPr>
          <w:rStyle w:val="FootnoteReference"/>
        </w:rPr>
        <w:footnoteReference w:id="1226"/>
      </w:r>
      <w:r>
        <w:rPr>
          <w:rFonts w:ascii="IRNazanin" w:hAnsi="IRNazanin" w:eastAsia="IRNazanin" w:cs="IRNazanin"/>
          <w:lang w:bidi="fa-IR"/>
          <w:color w:val="111111"/>
          <w:sz w:val="28"/>
          <w:szCs w:val="28"/>
          <w:rtl/>
        </w:rPr>
        <w:t xml:space="preserve">من الموت هربتما، و إلى الموت وقعتما </w:t>
      </w:r>
      <w:r>
        <w:rPr>
          <w:rStyle w:val="FootnoteReference"/>
        </w:rPr>
        <w:footnoteReference w:id="1227"/>
      </w:r>
      <w:r>
        <w:rPr>
          <w:rFonts w:ascii="Amiri" w:hAnsi="Amiri" w:eastAsia="Amiri" w:cs="Amiri"/>
          <w:lang w:bidi="ar-SA"/>
          <w:color w:val="111111"/>
          <w:sz w:val="28"/>
          <w:szCs w:val="28"/>
          <w:rtl/>
        </w:rPr>
        <w:t xml:space="preserve">، الحمد للّه الّذي أظفرني بكما. فقام إلى الغلامين، فشدّ أكتافهما، فبات </w:t>
      </w:r>
      <w:r>
        <w:rPr>
          <w:rStyle w:val="FootnoteReference"/>
        </w:rPr>
        <w:footnoteReference w:id="1228"/>
      </w:r>
      <w:r>
        <w:rPr>
          <w:rFonts w:ascii="Amiri" w:hAnsi="Amiri" w:eastAsia="Amiri" w:cs="Amiri"/>
          <w:lang w:bidi="ar-SA"/>
          <w:color w:val="111111"/>
          <w:sz w:val="28"/>
          <w:szCs w:val="28"/>
          <w:rtl/>
        </w:rPr>
        <w:t xml:space="preserve">الغلامان ليلتهما مكتّفين.</w:t>
      </w:r>
    </w:p>
    <w:p>
      <w:pPr>
        <w:pStyle w:val="BookText"/>
      </w:pPr>
      <w:r>
        <w:rPr>
          <w:rFonts w:ascii="Amiri" w:hAnsi="Amiri" w:eastAsia="Amiri" w:cs="Amiri"/>
          <w:lang w:bidi="ar-SA"/>
          <w:color w:val="111111"/>
          <w:sz w:val="28"/>
          <w:szCs w:val="28"/>
          <w:rtl/>
        </w:rPr>
        <w:t xml:space="preserve">فلمّا انفجر عمود الصّبح، دعا غلاما له أسود يقال له: فليح </w:t>
      </w:r>
      <w:r>
        <w:rPr>
          <w:rStyle w:val="FootnoteReference"/>
        </w:rPr>
        <w:footnoteReference w:id="1229"/>
      </w:r>
      <w:r>
        <w:rPr>
          <w:rFonts w:ascii="IRNazanin" w:hAnsi="IRNazanin" w:eastAsia="IRNazanin" w:cs="IRNazanin"/>
          <w:lang w:bidi="fa-IR"/>
          <w:color w:val="111111"/>
          <w:sz w:val="28"/>
          <w:szCs w:val="28"/>
          <w:rtl/>
        </w:rPr>
        <w:t xml:space="preserve">، فقال </w:t>
      </w:r>
      <w:r>
        <w:rPr>
          <w:rStyle w:val="FootnoteReference"/>
        </w:rPr>
        <w:footnoteReference w:id="1230"/>
      </w:r>
      <w:r>
        <w:rPr>
          <w:rFonts w:ascii="Amiri" w:hAnsi="Amiri" w:eastAsia="Amiri" w:cs="Amiri"/>
          <w:lang w:bidi="ar-SA"/>
          <w:color w:val="111111"/>
          <w:sz w:val="28"/>
          <w:szCs w:val="28"/>
          <w:rtl/>
        </w:rPr>
        <w:t xml:space="preserve">: خذ هذين الغلامين، فانطلق بهما إلى شاطئ الفرات، و اضرب أعناقهما و ائتني برؤوسهما </w:t>
      </w:r>
      <w:r>
        <w:rPr>
          <w:rStyle w:val="FootnoteReference"/>
        </w:rPr>
        <w:footnoteReference w:id="1231"/>
      </w:r>
      <w:r>
        <w:rPr>
          <w:rFonts w:ascii="Amiri" w:hAnsi="Amiri" w:eastAsia="Amiri" w:cs="Amiri"/>
          <w:lang w:bidi="ar-SA"/>
          <w:color w:val="111111"/>
          <w:sz w:val="28"/>
          <w:szCs w:val="28"/>
          <w:rtl/>
        </w:rPr>
        <w:t xml:space="preserve">لأنطلق بهما إلى عبيد اللّه بن زياد، و آخذ جائزة ألفي درهم. فحمل الغلام السّيف، </w:t>
      </w:r>
      <w:r>
        <w:rPr>
          <w:rStyle w:val="FootnoteReference"/>
        </w:rPr>
        <w:footnoteReference w:id="1232"/>
      </w:r>
      <w:r>
        <w:rPr>
          <w:rFonts w:ascii="IRNazanin" w:hAnsi="IRNazanin" w:eastAsia="IRNazanin" w:cs="IRNazanin"/>
          <w:lang w:bidi="fa-IR"/>
          <w:color w:val="111111"/>
          <w:sz w:val="28"/>
          <w:szCs w:val="28"/>
          <w:rtl/>
        </w:rPr>
        <w:t xml:space="preserve">فمضى بهما </w:t>
      </w:r>
      <w:r>
        <w:rPr>
          <w:rStyle w:val="FootnoteReference"/>
        </w:rPr>
        <w:footnoteReference w:id="1233"/>
      </w:r>
      <w:r>
        <w:rPr>
          <w:rFonts w:ascii="Amiri" w:hAnsi="Amiri" w:eastAsia="Amiri" w:cs="Amiri"/>
          <w:lang w:bidi="ar-SA"/>
          <w:color w:val="111111"/>
          <w:sz w:val="28"/>
          <w:szCs w:val="28"/>
          <w:rtl/>
        </w:rPr>
        <w:t xml:space="preserve">، و مشى أمام الغلامين، فما مضى إلّا غير بعيد حتّى قال أحد الغلامين: يا أسود! ما أشبه سوادك بسواد بلال مؤذّن رسول اللّه صلّى اللّه عليه و اله و سلم. قال: إنّ مولاي قد أمرني بقتلكما، فمن أنتما؟ قالا له: يا أسود! نحن </w:t>
      </w:r>
      <w:r>
        <w:rPr>
          <w:rStyle w:val="FootnoteReference"/>
        </w:rPr>
        <w:footnoteReference w:id="1234"/>
      </w:r>
      <w:r>
        <w:rPr>
          <w:rFonts w:ascii="Amiri" w:hAnsi="Amiri" w:eastAsia="Amiri" w:cs="Amiri"/>
          <w:lang w:bidi="ar-SA"/>
          <w:color w:val="111111"/>
          <w:sz w:val="28"/>
          <w:szCs w:val="28"/>
          <w:rtl/>
        </w:rPr>
        <w:t xml:space="preserve">من عترة نبيّك محمّد صلّى اللّه عليه و اله و سلم، هربنا من سجن عبيد اللّه بن زياد (لعنه اللّه) من القتل، أضافتنا عجوزكم هذه، و يريد مولاك قتلنا. فانكبّ الأسود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أقدامهما، يقبّلهما، و يقول: نفسي لنفسكما الفداء، و وجهي لوجهكما الوقاء، يا عترة نبيّ اللّه المصطفى، و اللّه لا يكون محمّد صلّى اللّه عليه و اله و سلم خصمي في القيامة </w:t>
      </w:r>
      <w:r>
        <w:rPr>
          <w:rStyle w:val="FootnoteReference"/>
        </w:rPr>
        <w:footnoteReference w:id="1235"/>
      </w:r>
      <w:r>
        <w:rPr>
          <w:rFonts w:ascii="Amiri" w:hAnsi="Amiri" w:eastAsia="Amiri" w:cs="Amiri"/>
          <w:lang w:bidi="ar-SA"/>
          <w:color w:val="111111"/>
          <w:sz w:val="28"/>
          <w:szCs w:val="28"/>
          <w:rtl/>
        </w:rPr>
        <w:t xml:space="preserve">. ثمّ عدا </w:t>
      </w:r>
      <w:r>
        <w:rPr>
          <w:rStyle w:val="FootnoteReference"/>
        </w:rPr>
        <w:footnoteReference w:id="1236"/>
      </w:r>
      <w:r>
        <w:rPr>
          <w:rFonts w:ascii="Amiri" w:hAnsi="Amiri" w:eastAsia="Amiri" w:cs="Amiri"/>
          <w:lang w:bidi="ar-SA"/>
          <w:color w:val="111111"/>
          <w:sz w:val="28"/>
          <w:szCs w:val="28"/>
          <w:rtl/>
        </w:rPr>
        <w:t xml:space="preserve">، فرمى السّيف </w:t>
      </w:r>
      <w:r>
        <w:rPr>
          <w:rStyle w:val="FootnoteReference"/>
        </w:rPr>
        <w:footnoteReference w:id="1237"/>
      </w:r>
      <w:r>
        <w:rPr>
          <w:rFonts w:ascii="Amiri" w:hAnsi="Amiri" w:eastAsia="Amiri" w:cs="Amiri"/>
          <w:lang w:bidi="ar-SA"/>
          <w:color w:val="111111"/>
          <w:sz w:val="28"/>
          <w:szCs w:val="28"/>
          <w:rtl/>
        </w:rPr>
        <w:t xml:space="preserve">من يده ناحية، و طرح نفسه في الفرات، و عبر إلى جانب الآخر، فصاح به مولاه:</w:t>
      </w:r>
    </w:p>
    <w:p>
      <w:pPr>
        <w:pStyle w:val="BookText"/>
      </w:pPr>
      <w:r>
        <w:rPr>
          <w:rFonts w:ascii="Amiri" w:hAnsi="Amiri" w:eastAsia="Amiri" w:cs="Amiri"/>
          <w:lang w:bidi="ar-SA"/>
          <w:color w:val="111111"/>
          <w:sz w:val="28"/>
          <w:szCs w:val="28"/>
          <w:rtl/>
        </w:rPr>
        <w:t xml:space="preserve">يا غلام عصيتني؟ فقال: يا مولاي! إنّما أطعتك ما دمت لا تعصي اللّه، فإذا عصيت اللّه، فأنا منك بري ء في الدّنيا و الآخرة.</w:t>
      </w:r>
    </w:p>
    <w:p>
      <w:pPr>
        <w:pStyle w:val="BookText"/>
      </w:pPr>
      <w:r>
        <w:rPr>
          <w:rFonts w:ascii="Amiri" w:hAnsi="Amiri" w:eastAsia="Amiri" w:cs="Amiri"/>
          <w:lang w:bidi="ar-SA"/>
          <w:color w:val="111111"/>
          <w:sz w:val="28"/>
          <w:szCs w:val="28"/>
          <w:rtl/>
        </w:rPr>
        <w:t xml:space="preserve">فدعا ابنه، فقال: يا بنيّ! إنّما أجمع </w:t>
      </w:r>
      <w:r>
        <w:rPr>
          <w:rStyle w:val="FootnoteReference"/>
        </w:rPr>
        <w:footnoteReference w:id="1238"/>
      </w:r>
      <w:r>
        <w:rPr>
          <w:rFonts w:ascii="Amiri" w:hAnsi="Amiri" w:eastAsia="Amiri" w:cs="Amiri"/>
          <w:lang w:bidi="ar-SA"/>
          <w:color w:val="111111"/>
          <w:sz w:val="28"/>
          <w:szCs w:val="28"/>
          <w:rtl/>
        </w:rPr>
        <w:t xml:space="preserve">الدّنيا حلالها و حرامها لك، و الدّنيا محرص عليها، فخذ هذين الغلامين إليك فانطلق بهما إلى شاطئ الفرات، فاضرب أعناقهما، و ائتني برؤوسهما لأنطلق بهما إلى عبيد اللّه بن زياد، و اخذ </w:t>
      </w:r>
      <w:r>
        <w:rPr>
          <w:rStyle w:val="FootnoteReference"/>
        </w:rPr>
        <w:footnoteReference w:id="1239"/>
      </w:r>
      <w:r>
        <w:rPr>
          <w:rFonts w:ascii="Amiri" w:hAnsi="Amiri" w:eastAsia="Amiri" w:cs="Amiri"/>
          <w:lang w:bidi="ar-SA"/>
          <w:color w:val="111111"/>
          <w:sz w:val="28"/>
          <w:szCs w:val="28"/>
          <w:rtl/>
        </w:rPr>
        <w:t xml:space="preserve">جائزة ألفي درهم. فأخذ الغلام السّيف و مشى أمام الغلامين، فما مضى (فما مضيا) إلّا غير بعيد، حتّى قال أحد الغلامين:</w:t>
      </w:r>
    </w:p>
    <w:p>
      <w:pPr>
        <w:pStyle w:val="BookText"/>
      </w:pPr>
      <w:r>
        <w:rPr>
          <w:rFonts w:ascii="Amiri" w:hAnsi="Amiri" w:eastAsia="Amiri" w:cs="Amiri"/>
          <w:lang w:bidi="ar-SA"/>
          <w:color w:val="111111"/>
          <w:sz w:val="28"/>
          <w:szCs w:val="28"/>
          <w:rtl/>
        </w:rPr>
        <w:t xml:space="preserve">يا شاب </w:t>
      </w:r>
      <w:r>
        <w:rPr>
          <w:rStyle w:val="FootnoteReference"/>
        </w:rPr>
        <w:footnoteReference w:id="1240"/>
      </w:r>
      <w:r>
        <w:rPr>
          <w:rFonts w:ascii="Amiri" w:hAnsi="Amiri" w:eastAsia="Amiri" w:cs="Amiri"/>
          <w:lang w:bidi="ar-SA"/>
          <w:color w:val="111111"/>
          <w:sz w:val="28"/>
          <w:szCs w:val="28"/>
          <w:rtl/>
        </w:rPr>
        <w:t xml:space="preserve">! ما أخوفني </w:t>
      </w:r>
      <w:r>
        <w:rPr>
          <w:rStyle w:val="FootnoteReference"/>
        </w:rPr>
        <w:footnoteReference w:id="1241"/>
      </w:r>
      <w:r>
        <w:rPr>
          <w:rFonts w:ascii="Amiri" w:hAnsi="Amiri" w:eastAsia="Amiri" w:cs="Amiri"/>
          <w:lang w:bidi="ar-SA"/>
          <w:color w:val="111111"/>
          <w:sz w:val="28"/>
          <w:szCs w:val="28"/>
          <w:rtl/>
        </w:rPr>
        <w:t xml:space="preserve">على شبابك هذا من نار جهنم؟ فقال: يا حبيبيّ! فمن أنتما؟ قالا:</w:t>
      </w:r>
    </w:p>
    <w:p>
      <w:pPr>
        <w:pStyle w:val="BookText"/>
      </w:pPr>
      <w:r>
        <w:rPr>
          <w:rFonts w:ascii="Amiri" w:hAnsi="Amiri" w:eastAsia="Amiri" w:cs="Amiri"/>
          <w:lang w:bidi="ar-SA"/>
          <w:color w:val="111111"/>
          <w:sz w:val="28"/>
          <w:szCs w:val="28"/>
          <w:rtl/>
        </w:rPr>
        <w:t xml:space="preserve">من عترة نبيّك محمّد صلّى اللّه عليه و اله و سلم، يريد والدك قتلنا. فانكبّ الغلام على أقدامهما يقبّلهما، و يقول لهما </w:t>
      </w:r>
      <w:r>
        <w:rPr>
          <w:rStyle w:val="FootnoteReference"/>
        </w:rPr>
        <w:footnoteReference w:id="1242"/>
      </w:r>
      <w:r>
        <w:rPr>
          <w:rFonts w:ascii="Amiri" w:hAnsi="Amiri" w:eastAsia="Amiri" w:cs="Amiri"/>
          <w:lang w:bidi="ar-SA"/>
          <w:color w:val="111111"/>
          <w:sz w:val="28"/>
          <w:szCs w:val="28"/>
          <w:rtl/>
        </w:rPr>
        <w:t xml:space="preserve">مقالة الأسود، ورمى السّيف </w:t>
      </w:r>
      <w:r>
        <w:rPr>
          <w:rStyle w:val="FootnoteReference"/>
        </w:rPr>
        <w:footnoteReference w:id="1243"/>
      </w:r>
      <w:r>
        <w:rPr>
          <w:rFonts w:ascii="Amiri" w:hAnsi="Amiri" w:eastAsia="Amiri" w:cs="Amiri"/>
          <w:lang w:bidi="ar-SA"/>
          <w:color w:val="111111"/>
          <w:sz w:val="28"/>
          <w:szCs w:val="28"/>
          <w:rtl/>
        </w:rPr>
        <w:t xml:space="preserve">ناحية، و طرح نفسه في الفرات و عبر، فصاح به أبوه: يا بنيّ عصيتني؟ قال: لإن أطيع اللّه و أعصيك أحبّ إليّ من أن أعصي اللّه و أطيعك.</w:t>
      </w:r>
    </w:p>
    <w:p>
      <w:pPr>
        <w:pStyle w:val="BookText"/>
      </w:pPr>
      <w:r>
        <w:rPr>
          <w:rFonts w:ascii="Amiri" w:hAnsi="Amiri" w:eastAsia="Amiri" w:cs="Amiri"/>
          <w:lang w:bidi="ar-SA"/>
          <w:color w:val="111111"/>
          <w:sz w:val="28"/>
          <w:szCs w:val="28"/>
          <w:rtl/>
        </w:rPr>
        <w:t xml:space="preserve">قال الشّيخ: لا يلي قتلكما أحد غيري. و أخذ السّيف و مشى أمامهما </w:t>
      </w:r>
      <w:r>
        <w:rPr>
          <w:rStyle w:val="FootnoteReference"/>
        </w:rPr>
        <w:footnoteReference w:id="1244"/>
      </w:r>
      <w:r>
        <w:rPr>
          <w:rFonts w:ascii="Amiri" w:hAnsi="Amiri" w:eastAsia="Amiri" w:cs="Amiri"/>
          <w:lang w:bidi="ar-SA"/>
          <w:color w:val="111111"/>
          <w:sz w:val="28"/>
          <w:szCs w:val="28"/>
          <w:rtl/>
        </w:rPr>
        <w:t xml:space="preserve">، فلمّا صار إلى شاطئ الفرات سلّ السّيف من جفنه </w:t>
      </w:r>
      <w:r>
        <w:rPr>
          <w:rStyle w:val="FootnoteReference"/>
        </w:rPr>
        <w:footnoteReference w:id="1245"/>
      </w:r>
      <w:r>
        <w:rPr>
          <w:rFonts w:ascii="Amiri" w:hAnsi="Amiri" w:eastAsia="Amiri" w:cs="Amiri"/>
          <w:lang w:bidi="ar-SA"/>
          <w:color w:val="111111"/>
          <w:sz w:val="28"/>
          <w:szCs w:val="28"/>
          <w:rtl/>
        </w:rPr>
        <w:t xml:space="preserve">، فلمّا نظر الغلامان إلى السّيف مسلولا، اغرورقت أعينهما، و قالا له: يا شيخ! انطلق بنا إلى السّوق، و استمتع بأثماننا، و لا ترد أن يكون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 اله و سلم خصمك في القيامة غدا </w:t>
      </w:r>
      <w:r>
        <w:rPr>
          <w:rStyle w:val="FootnoteReference"/>
        </w:rPr>
        <w:footnoteReference w:id="1246"/>
      </w:r>
      <w:r>
        <w:rPr>
          <w:rFonts w:ascii="Amiri" w:hAnsi="Amiri" w:eastAsia="Amiri" w:cs="Amiri"/>
          <w:lang w:bidi="ar-SA"/>
          <w:color w:val="111111"/>
          <w:sz w:val="28"/>
          <w:szCs w:val="28"/>
          <w:rtl/>
        </w:rPr>
        <w:t xml:space="preserve">. فقال: لا، و لكن أقتلكما، و أذهب برؤوسكما إلى عبيد اللّه بن زياد، و أخذ جائزة ألفين </w:t>
      </w:r>
      <w:r>
        <w:rPr>
          <w:rStyle w:val="FootnoteReference"/>
        </w:rPr>
        <w:footnoteReference w:id="1247"/>
      </w:r>
      <w:r>
        <w:rPr>
          <w:rFonts w:ascii="Amiri" w:hAnsi="Amiri" w:eastAsia="Amiri" w:cs="Amiri"/>
          <w:lang w:bidi="ar-SA"/>
          <w:color w:val="111111"/>
          <w:sz w:val="28"/>
          <w:szCs w:val="28"/>
          <w:rtl/>
        </w:rPr>
        <w:t xml:space="preserve">. فقالا له: يا شيخ! أما تحفظ قرابتنا من رسول اللّه صلّى اللّه عليه و اله و سلم؟ فقال: ما لكما </w:t>
      </w:r>
      <w:r>
        <w:rPr>
          <w:rStyle w:val="FootnoteReference"/>
        </w:rPr>
        <w:footnoteReference w:id="1248"/>
      </w:r>
      <w:r>
        <w:rPr>
          <w:rFonts w:ascii="Amiri" w:hAnsi="Amiri" w:eastAsia="Amiri" w:cs="Amiri"/>
          <w:lang w:bidi="ar-SA"/>
          <w:color w:val="111111"/>
          <w:sz w:val="28"/>
          <w:szCs w:val="28"/>
          <w:rtl/>
        </w:rPr>
        <w:t xml:space="preserve">من رسول اللّه قرابة؟ قالا له: يا شيخ! فائت بنا إلى عبيد اللّه بن زياد، حتّى يحكم فينا بأمره. قال: ما بي </w:t>
      </w:r>
      <w:r>
        <w:rPr>
          <w:rStyle w:val="FootnoteReference"/>
        </w:rPr>
        <w:footnoteReference w:id="1249"/>
      </w:r>
      <w:r>
        <w:rPr>
          <w:rFonts w:ascii="Amiri" w:hAnsi="Amiri" w:eastAsia="Amiri" w:cs="Amiri"/>
          <w:lang w:bidi="ar-SA"/>
          <w:color w:val="111111"/>
          <w:sz w:val="28"/>
          <w:szCs w:val="28"/>
          <w:rtl/>
        </w:rPr>
        <w:t xml:space="preserve">إلى ذلك سبيل إلّا التّقرّب إليه بدمكما. قالا له:</w:t>
      </w:r>
    </w:p>
    <w:p>
      <w:pPr>
        <w:pStyle w:val="BookText"/>
      </w:pPr>
      <w:r>
        <w:rPr>
          <w:rFonts w:ascii="Amiri" w:hAnsi="Amiri" w:eastAsia="Amiri" w:cs="Amiri"/>
          <w:lang w:bidi="ar-SA"/>
          <w:color w:val="111111"/>
          <w:sz w:val="28"/>
          <w:szCs w:val="28"/>
          <w:rtl/>
        </w:rPr>
        <w:t xml:space="preserve">يا شيخ! أما ترحم صغر سننّا؟ قال: ما جعل اللّه لكما في قلبي من الرّحمة شيئا.</w:t>
      </w:r>
    </w:p>
    <w:p>
      <w:pPr>
        <w:pStyle w:val="BookText"/>
      </w:pPr>
      <w:r>
        <w:rPr>
          <w:rFonts w:ascii="IRNazanin" w:hAnsi="IRNazanin" w:eastAsia="IRNazanin" w:cs="IRNazanin"/>
          <w:lang w:bidi="fa-IR"/>
          <w:color w:val="111111"/>
          <w:sz w:val="28"/>
          <w:szCs w:val="28"/>
          <w:rtl/>
        </w:rPr>
        <w:t xml:space="preserve">قالا </w:t>
      </w:r>
      <w:r>
        <w:rPr>
          <w:rStyle w:val="FootnoteReference"/>
        </w:rPr>
        <w:footnoteReference w:id="1250"/>
      </w:r>
      <w:r>
        <w:rPr>
          <w:rFonts w:ascii="Amiri" w:hAnsi="Amiri" w:eastAsia="Amiri" w:cs="Amiri"/>
          <w:lang w:bidi="ar-SA"/>
          <w:color w:val="111111"/>
          <w:sz w:val="28"/>
          <w:szCs w:val="28"/>
          <w:rtl/>
        </w:rPr>
        <w:t xml:space="preserve">: يا شيخ! إن كان، و لا بدّ، فدعنا نصلّي ركعات. قال: فصلّيا ماشئتما إن نفعتكما الصّلاة. فصلّى الغلامان أربع ركعات، ثمّ رفعا طرفيهما إلى السّماء، فناديا: يا حيّ يا حكيم </w:t>
      </w:r>
      <w:r>
        <w:rPr>
          <w:rStyle w:val="FootnoteReference"/>
        </w:rPr>
        <w:footnoteReference w:id="1251"/>
      </w:r>
      <w:r>
        <w:rPr>
          <w:rFonts w:ascii="Amiri" w:hAnsi="Amiri" w:eastAsia="Amiri" w:cs="Amiri"/>
          <w:lang w:bidi="ar-SA"/>
          <w:color w:val="111111"/>
          <w:sz w:val="28"/>
          <w:szCs w:val="28"/>
          <w:rtl/>
        </w:rPr>
        <w:t xml:space="preserve">يا أحكم الحاكمين، احكم بيننا و بينه بالحقّ. فقام إلى الأكبر، فضرب عنقه، و أخذ برأسه، و وضعه في المخلاة، و أقبل الغلام الصّغير يتمرّغ في دم أخيه، و هو يقول: حتّى ألقى رسول اللّه صلّى اللّه عليه و اله و سلم و أنا مختضب </w:t>
      </w:r>
      <w:r>
        <w:rPr>
          <w:rStyle w:val="FootnoteReference"/>
        </w:rPr>
        <w:footnoteReference w:id="1252"/>
      </w:r>
      <w:r>
        <w:rPr>
          <w:rFonts w:ascii="Amiri" w:hAnsi="Amiri" w:eastAsia="Amiri" w:cs="Amiri"/>
          <w:lang w:bidi="ar-SA"/>
          <w:color w:val="111111"/>
          <w:sz w:val="28"/>
          <w:szCs w:val="28"/>
          <w:rtl/>
        </w:rPr>
        <w:t xml:space="preserve">بدم أخي. فقال: لا عليك، سوف ألحقك بأخيك. ثمّ قام إلى الغلام الصّغير، فضرب عنقه، و أخذ رأسه، و وضعه في المخلاة، ورمى ببدنهما في الماء، و هما يقطران دما، و مرّ حتّى أتى بهما </w:t>
      </w:r>
      <w:r>
        <w:rPr>
          <w:rStyle w:val="FootnoteReference"/>
        </w:rPr>
        <w:footnoteReference w:id="1253"/>
      </w:r>
      <w:r>
        <w:rPr>
          <w:rFonts w:ascii="Amiri" w:hAnsi="Amiri" w:eastAsia="Amiri" w:cs="Amiri"/>
          <w:lang w:bidi="ar-SA"/>
          <w:color w:val="111111"/>
          <w:sz w:val="28"/>
          <w:szCs w:val="28"/>
          <w:rtl/>
        </w:rPr>
        <w:t xml:space="preserve">عبيد اللّه بن زياد، و هو قاعد على كرسيّ له، و بيده قضيب خيزران، فوضع الرّأسين بين يديه.</w:t>
      </w:r>
    </w:p>
    <w:p>
      <w:pPr>
        <w:pStyle w:val="BookText"/>
      </w:pPr>
      <w:r>
        <w:rPr>
          <w:rFonts w:ascii="Amiri" w:hAnsi="Amiri" w:eastAsia="Amiri" w:cs="Amiri"/>
          <w:lang w:bidi="ar-SA"/>
          <w:color w:val="111111"/>
          <w:sz w:val="28"/>
          <w:szCs w:val="28"/>
          <w:rtl/>
        </w:rPr>
        <w:t xml:space="preserve">فلمّا نظر إليهما قام، ثمّ قعد </w:t>
      </w:r>
      <w:r>
        <w:rPr>
          <w:rStyle w:val="FootnoteReference"/>
        </w:rPr>
        <w:footnoteReference w:id="1254"/>
      </w:r>
      <w:r>
        <w:rPr>
          <w:rFonts w:ascii="Amiri" w:hAnsi="Amiri" w:eastAsia="Amiri" w:cs="Amiri"/>
          <w:lang w:bidi="ar-SA"/>
          <w:color w:val="111111"/>
          <w:sz w:val="28"/>
          <w:szCs w:val="28"/>
          <w:rtl/>
        </w:rPr>
        <w:t xml:space="preserve">ثلاثا، ثمّ قال: الويل لك، أين ظفرت بهما؟ قال: أضافتهما عجوز لنا. قال: فما عرفت لهما حقّ الضّيافة؟ قال: لا. قال: فأيّ شي ء قالا لك؟ قال:</w:t>
      </w:r>
    </w:p>
    <w:p>
      <w:pPr>
        <w:pStyle w:val="BookText"/>
      </w:pPr>
      <w:r>
        <w:rPr>
          <w:rFonts w:ascii="Amiri" w:hAnsi="Amiri" w:eastAsia="Amiri" w:cs="Amiri"/>
          <w:lang w:bidi="ar-SA"/>
          <w:color w:val="111111"/>
          <w:sz w:val="28"/>
          <w:szCs w:val="28"/>
          <w:rtl/>
        </w:rPr>
        <w:t xml:space="preserve">قالا: يا شيخ! اذهب بنا إلى السّوق، فبعنا، فانتفع بأثماننا، فلا ترد أن يكون محمّد صلّى اللّه عليه و اله و سلم خصمك في القيامة. قال: فأيّ شي ء قلت لهما؟ قال: قلت: لا، و لكن </w:t>
      </w:r>
      <w:r>
        <w:rPr>
          <w:rStyle w:val="FootnoteReference"/>
        </w:rPr>
        <w:footnoteReference w:id="1255"/>
      </w:r>
      <w:r>
        <w:rPr>
          <w:rFonts w:ascii="Amiri" w:hAnsi="Amiri" w:eastAsia="Amiri" w:cs="Amiri"/>
          <w:lang w:bidi="ar-SA"/>
          <w:color w:val="111111"/>
          <w:sz w:val="28"/>
          <w:szCs w:val="28"/>
          <w:rtl/>
        </w:rPr>
        <w:t xml:space="preserve">أقتلكما، و أنطلق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برأسكما </w:t>
      </w:r>
      <w:r>
        <w:rPr>
          <w:rStyle w:val="FootnoteReference"/>
        </w:rPr>
        <w:footnoteReference w:id="1256"/>
      </w:r>
      <w:r>
        <w:rPr>
          <w:rFonts w:ascii="Amiri" w:hAnsi="Amiri" w:eastAsia="Amiri" w:cs="Amiri"/>
          <w:lang w:bidi="ar-SA"/>
          <w:color w:val="111111"/>
          <w:sz w:val="28"/>
          <w:szCs w:val="28"/>
          <w:rtl/>
        </w:rPr>
        <w:t xml:space="preserve">إلى عبيد اللّه بن زياد، و آخذ جائزة ألفي درهم. قال: فأيّ شي ء قالا لك؟</w:t>
      </w:r>
    </w:p>
    <w:p>
      <w:pPr>
        <w:pStyle w:val="BookText"/>
      </w:pPr>
      <w:r>
        <w:rPr>
          <w:rFonts w:ascii="Amiri" w:hAnsi="Amiri" w:eastAsia="Amiri" w:cs="Amiri"/>
          <w:lang w:bidi="ar-SA"/>
          <w:color w:val="111111"/>
          <w:sz w:val="28"/>
          <w:szCs w:val="28"/>
          <w:rtl/>
        </w:rPr>
        <w:t xml:space="preserve">قال: قالا: ائت بنا إلى عبيد اللّه بن زياد حتّى يحكم فينا </w:t>
      </w:r>
      <w:r>
        <w:rPr>
          <w:rStyle w:val="FootnoteReference"/>
        </w:rPr>
        <w:footnoteReference w:id="1257"/>
      </w:r>
      <w:r>
        <w:rPr>
          <w:rFonts w:ascii="Amiri" w:hAnsi="Amiri" w:eastAsia="Amiri" w:cs="Amiri"/>
          <w:lang w:bidi="ar-SA"/>
          <w:color w:val="111111"/>
          <w:sz w:val="28"/>
          <w:szCs w:val="28"/>
          <w:rtl/>
        </w:rPr>
        <w:t xml:space="preserve">بأمره. قال: فأيّ شي ء قلت </w:t>
      </w:r>
      <w:r>
        <w:rPr>
          <w:rStyle w:val="FootnoteReference"/>
        </w:rPr>
        <w:footnoteReference w:id="12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ليس إلى ذلك سبيل إلّا التّقرّب إليه بدمكما. قال: أفلا جئتني بهما حيّين؟</w:t>
      </w:r>
    </w:p>
    <w:p>
      <w:pPr>
        <w:pStyle w:val="BookText"/>
      </w:pPr>
      <w:r>
        <w:rPr>
          <w:rFonts w:ascii="Amiri" w:hAnsi="Amiri" w:eastAsia="Amiri" w:cs="Amiri"/>
          <w:lang w:bidi="ar-SA"/>
          <w:color w:val="111111"/>
          <w:sz w:val="28"/>
          <w:szCs w:val="28"/>
          <w:rtl/>
        </w:rPr>
        <w:t xml:space="preserve">فكنت أضعّف لك الجائزة، و أجعلها أربعة آلاف درهم؟ قال: ما رأيت إلى ذلك سبيلا إلّا التّقرّب إليك بدمهما. قال: فأيّ شي ء قالا لك أيضا؟ قال: قالا </w:t>
      </w:r>
      <w:r>
        <w:rPr>
          <w:rStyle w:val="FootnoteReference"/>
        </w:rPr>
        <w:footnoteReference w:id="1259"/>
      </w:r>
      <w:r>
        <w:rPr>
          <w:rFonts w:ascii="Amiri" w:hAnsi="Amiri" w:eastAsia="Amiri" w:cs="Amiri"/>
          <w:lang w:bidi="ar-SA"/>
          <w:color w:val="111111"/>
          <w:sz w:val="28"/>
          <w:szCs w:val="28"/>
          <w:rtl/>
        </w:rPr>
        <w:t xml:space="preserve">: يا شيخ! احفظ قرابتنا من رسول اللّه صلّى اللّه عليه و اله و سلم. قال: فأيّ شي ء قلت لهما؟ قال: قلت: ما لكما من رسول اللّه قرابة. قال: ويلك فأيّ شي ء قالا لك أيضا. قال: قالا: يا شيخ! ارحم صغر سنّنا.</w:t>
      </w:r>
    </w:p>
    <w:p>
      <w:pPr>
        <w:pStyle w:val="BookText"/>
      </w:pPr>
      <w:r>
        <w:rPr>
          <w:rFonts w:ascii="Amiri" w:hAnsi="Amiri" w:eastAsia="Amiri" w:cs="Amiri"/>
          <w:lang w:bidi="ar-SA"/>
          <w:color w:val="111111"/>
          <w:sz w:val="28"/>
          <w:szCs w:val="28"/>
          <w:rtl/>
        </w:rPr>
        <w:t xml:space="preserve">قال: فما رحمتهما؟ قال: قلت: ما جعل اللّه لكما من الرّحمة في قلبي شيئا. قال: ويلك فأيّ شي ء قالا لك أيضا؟ قال: قالا: دعنا نصلّي ركعات. فقلت: فصلّيا ما شئتما إن نفعتكما الصّلاة، فصلّى الغلامان أربع ركعات. قال: فأيّ شي ء قالا في آخر صلاتهما؟ قال: رفعا طرفيهما إلى السّماء، و قالا: يا حيّ يا حكيم </w:t>
      </w:r>
      <w:r>
        <w:rPr>
          <w:rStyle w:val="FootnoteReference"/>
        </w:rPr>
        <w:footnoteReference w:id="1260"/>
      </w:r>
      <w:r>
        <w:rPr>
          <w:rFonts w:ascii="Amiri" w:hAnsi="Amiri" w:eastAsia="Amiri" w:cs="Amiri"/>
          <w:lang w:bidi="ar-SA"/>
          <w:color w:val="111111"/>
          <w:sz w:val="28"/>
          <w:szCs w:val="28"/>
          <w:rtl/>
        </w:rPr>
        <w:t xml:space="preserve">، يا أحكم الحاكمين، احكم بيننا و بينه بالحقّ.</w:t>
      </w:r>
    </w:p>
    <w:p>
      <w:pPr>
        <w:pStyle w:val="BookText"/>
      </w:pPr>
      <w:r>
        <w:rPr>
          <w:rFonts w:ascii="Amiri" w:hAnsi="Amiri" w:eastAsia="Amiri" w:cs="Amiri"/>
          <w:lang w:bidi="ar-SA"/>
          <w:color w:val="111111"/>
          <w:sz w:val="28"/>
          <w:szCs w:val="28"/>
          <w:rtl/>
        </w:rPr>
        <w:t xml:space="preserve">قال عبيد اللّه بن زياد: فإنّ أحكم الحاكمين قد حكم بينكم، من للفاسق؟ قال:</w:t>
      </w:r>
    </w:p>
    <w:p>
      <w:pPr>
        <w:pStyle w:val="BookText"/>
      </w:pPr>
      <w:r>
        <w:rPr>
          <w:rFonts w:ascii="IRNazanin" w:hAnsi="IRNazanin" w:eastAsia="IRNazanin" w:cs="IRNazanin"/>
          <w:lang w:bidi="fa-IR"/>
          <w:color w:val="111111"/>
          <w:sz w:val="28"/>
          <w:szCs w:val="28"/>
          <w:rtl/>
        </w:rPr>
        <w:t xml:space="preserve">فانتدب له </w:t>
      </w:r>
      <w:r>
        <w:rPr>
          <w:rStyle w:val="FootnoteReference"/>
        </w:rPr>
        <w:footnoteReference w:id="1261"/>
      </w:r>
      <w:r>
        <w:rPr>
          <w:rFonts w:ascii="Amiri" w:hAnsi="Amiri" w:eastAsia="Amiri" w:cs="Amiri"/>
          <w:lang w:bidi="ar-SA"/>
          <w:color w:val="111111"/>
          <w:sz w:val="28"/>
          <w:szCs w:val="28"/>
          <w:rtl/>
        </w:rPr>
        <w:t xml:space="preserve">رجل من أهل الشّام، فقال: أنا له. قال: فانطلق به إلى الموضع الّذي قتل فيه الغلامين، فاضرب عنقه، و لا تترك أن يختلط </w:t>
      </w:r>
      <w:r>
        <w:rPr>
          <w:rStyle w:val="FootnoteReference"/>
        </w:rPr>
        <w:footnoteReference w:id="1262"/>
      </w:r>
      <w:r>
        <w:rPr>
          <w:rFonts w:ascii="Amiri" w:hAnsi="Amiri" w:eastAsia="Amiri" w:cs="Amiri"/>
          <w:lang w:bidi="ar-SA"/>
          <w:color w:val="111111"/>
          <w:sz w:val="28"/>
          <w:szCs w:val="28"/>
          <w:rtl/>
        </w:rPr>
        <w:t xml:space="preserve">دمه بدمهما، و عجّل برأسه. ففعل الرّجل ذلك، و جاء برأسه، فنصبه على قناة، فجعل الصّبيان يرمونه بالنّبل و الحجارة، و هم يقولون: هذا قاتل ذرّيّة رسول اللّه صلّى اللّه عليه و اله و سلم.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چون حسين بن على عليه السّلام كشته شد، دو پسر كوچك از لشكرگاهش اسير شدند و آنها را نزد عبيد اللّه آوردند. زندانبان را طلبيد و گفت: «اين دو كودك را ببر و خوراك خوب و آب سرد به آنها مده و بر آنها تنگ بگير!»</w:t>
      </w:r>
    </w:p>
    <w:p>
      <w:pPr>
        <w:pStyle w:val="BookText"/>
      </w:pPr>
      <w:r>
        <w:rPr>
          <w:rFonts w:ascii="IRNazanin" w:hAnsi="IRNazanin" w:eastAsia="IRNazanin" w:cs="IRNazanin"/>
          <w:lang w:bidi="fa-IR"/>
          <w:color w:val="111111"/>
          <w:sz w:val="28"/>
          <w:szCs w:val="28"/>
          <w:rtl/>
        </w:rPr>
        <w:t xml:space="preserve">اين دو كودك روزه مى گرفتند و شب دو قرص نان جو و يك كوزه آب براى آنها مى آوردند تا يك سالى گذشت و يكى از آنها به ديگرى گفت: «اى برادر! مدتى است ما در زندانيم. عمر ما تباه مى شود و تن ما مى كاهد. اين شيخ زندانبان كه آمد، مقام و نسب خود را به او بگوييم تا شايد به ما ارفاقى كند.»</w:t>
      </w:r>
    </w:p>
    <w:p>
      <w:pPr>
        <w:pStyle w:val="BookText"/>
      </w:pPr>
      <w:r>
        <w:rPr>
          <w:rFonts w:ascii="IRNazanin" w:hAnsi="IRNazanin" w:eastAsia="IRNazanin" w:cs="IRNazanin"/>
          <w:lang w:bidi="fa-IR"/>
          <w:color w:val="111111"/>
          <w:sz w:val="28"/>
          <w:szCs w:val="28"/>
          <w:rtl/>
        </w:rPr>
        <w:t xml:space="preserve">شب، آن شيخ همان نان و آب را آورد و كوچكتر گفت: «اى شيخ! تو محمد را مى شناسى؟»</w:t>
      </w:r>
    </w:p>
    <w:p>
      <w:pPr>
        <w:pStyle w:val="BookText"/>
      </w:pPr>
      <w:r>
        <w:rPr>
          <w:rFonts w:ascii="IRNazanin" w:hAnsi="IRNazanin" w:eastAsia="IRNazanin" w:cs="IRNazanin"/>
          <w:lang w:bidi="fa-IR"/>
          <w:color w:val="111111"/>
          <w:sz w:val="28"/>
          <w:szCs w:val="28"/>
          <w:rtl/>
        </w:rPr>
        <w:t xml:space="preserve">گفت: «چه گونه نشناسم؟ او پيغمبر من است.»</w:t>
      </w:r>
    </w:p>
    <w:p>
      <w:pPr>
        <w:pStyle w:val="BookText"/>
      </w:pPr>
      <w:r>
        <w:rPr>
          <w:rFonts w:ascii="IRNazanin" w:hAnsi="IRNazanin" w:eastAsia="IRNazanin" w:cs="IRNazanin"/>
          <w:lang w:bidi="fa-IR"/>
          <w:color w:val="111111"/>
          <w:sz w:val="28"/>
          <w:szCs w:val="28"/>
          <w:rtl/>
        </w:rPr>
        <w:t xml:space="preserve">گفت: «جعفر بن أبى طالب را مى شناسى؟»</w:t>
      </w:r>
    </w:p>
    <w:p>
      <w:pPr>
        <w:pStyle w:val="BookText"/>
      </w:pPr>
      <w:r>
        <w:rPr>
          <w:rFonts w:ascii="IRNazanin" w:hAnsi="IRNazanin" w:eastAsia="IRNazanin" w:cs="IRNazanin"/>
          <w:lang w:bidi="fa-IR"/>
          <w:color w:val="111111"/>
          <w:sz w:val="28"/>
          <w:szCs w:val="28"/>
          <w:rtl/>
        </w:rPr>
        <w:t xml:space="preserve">گفت: «چه گونه نشناسم؟ با آن كه خدا دو بال به او داد كه با فرشتگان هرجا خواهد برود.»</w:t>
      </w:r>
    </w:p>
    <w:p>
      <w:pPr>
        <w:pStyle w:val="BookText"/>
      </w:pPr>
      <w:r>
        <w:rPr>
          <w:rFonts w:ascii="IRNazanin" w:hAnsi="IRNazanin" w:eastAsia="IRNazanin" w:cs="IRNazanin"/>
          <w:lang w:bidi="fa-IR"/>
          <w:color w:val="111111"/>
          <w:sz w:val="28"/>
          <w:szCs w:val="28"/>
          <w:rtl/>
        </w:rPr>
        <w:t xml:space="preserve">گفت: «على بن أبى طالب را مى شناسى؟»</w:t>
      </w:r>
    </w:p>
    <w:p>
      <w:pPr>
        <w:pStyle w:val="BookText"/>
      </w:pPr>
      <w:r>
        <w:rPr>
          <w:rFonts w:ascii="IRNazanin" w:hAnsi="IRNazanin" w:eastAsia="IRNazanin" w:cs="IRNazanin"/>
          <w:lang w:bidi="fa-IR"/>
          <w:color w:val="111111"/>
          <w:sz w:val="28"/>
          <w:szCs w:val="28"/>
          <w:rtl/>
        </w:rPr>
        <w:t xml:space="preserve">گفت: «چه گونه نشناسم؟ او پسر عم و برادر پيغمبر من است.»</w:t>
      </w:r>
    </w:p>
    <w:p>
      <w:pPr>
        <w:pStyle w:val="BookText"/>
      </w:pPr>
      <w:r>
        <w:rPr>
          <w:rFonts w:ascii="IRNazanin" w:hAnsi="IRNazanin" w:eastAsia="IRNazanin" w:cs="IRNazanin"/>
          <w:lang w:bidi="fa-IR"/>
          <w:color w:val="111111"/>
          <w:sz w:val="28"/>
          <w:szCs w:val="28"/>
          <w:rtl/>
        </w:rPr>
        <w:t xml:space="preserve">گفت: «ما از خاندان پيغمبر تو، محمد و فرزندان مسلم بن عقيل على بن أبى طالب و در دست تو اسيريم. خوراك و آب خوب به ما نمى دهى و به ما در زندان سخت گيرى مى كنى.»</w:t>
      </w:r>
    </w:p>
    <w:p>
      <w:pPr>
        <w:pStyle w:val="BookText"/>
      </w:pPr>
      <w:r>
        <w:rPr>
          <w:rFonts w:ascii="IRNazanin" w:hAnsi="IRNazanin" w:eastAsia="IRNazanin" w:cs="IRNazanin"/>
          <w:lang w:bidi="fa-IR"/>
          <w:color w:val="111111"/>
          <w:sz w:val="28"/>
          <w:szCs w:val="28"/>
          <w:rtl/>
        </w:rPr>
        <w:t xml:space="preserve">آن شيخ افتاد و پاى آنها را بوسيد و مى گفت: «جانم قربان شما، اى عترت پيغمبر خدا مصطفى! اين در زندان به روى شما باز است. هرجا خواهيد برويد.»</w:t>
      </w:r>
    </w:p>
    <w:p>
      <w:pPr>
        <w:pStyle w:val="BookText"/>
      </w:pPr>
      <w:r>
        <w:rPr>
          <w:rFonts w:ascii="IRNazanin" w:hAnsi="IRNazanin" w:eastAsia="IRNazanin" w:cs="IRNazanin"/>
          <w:lang w:bidi="fa-IR"/>
          <w:color w:val="111111"/>
          <w:sz w:val="28"/>
          <w:szCs w:val="28"/>
          <w:rtl/>
        </w:rPr>
        <w:t xml:space="preserve">شب دو قرص نان جو و يك كوزه آب براى آنها آورد و راه را به آنها نشان داد و گفت: «شبها راه برويد و روزها پنهان شويد تا خدا به شما گشايش دهد.»</w:t>
      </w:r>
    </w:p>
    <w:p>
      <w:pPr>
        <w:pStyle w:val="BookText"/>
      </w:pPr>
      <w:r>
        <w:rPr>
          <w:rFonts w:ascii="IRNazanin" w:hAnsi="IRNazanin" w:eastAsia="IRNazanin" w:cs="IRNazanin"/>
          <w:lang w:bidi="fa-IR"/>
          <w:color w:val="111111"/>
          <w:sz w:val="28"/>
          <w:szCs w:val="28"/>
          <w:rtl/>
        </w:rPr>
        <w:t xml:space="preserve">شب رفتند تا به در خانه پيرزنى رسيدند. به او گفتند: «ما دو كودك غريب و نابلديم و شب است.</w:t>
      </w:r>
    </w:p>
    <w:p>
      <w:pPr>
        <w:pStyle w:val="BookText"/>
      </w:pPr>
      <w:r>
        <w:rPr>
          <w:rFonts w:ascii="Amiri" w:hAnsi="Amiri" w:eastAsia="Amiri" w:cs="Amiri"/>
          <w:lang w:bidi="ar-SA"/>
          <w:color w:val="111111"/>
          <w:sz w:val="28"/>
          <w:szCs w:val="28"/>
          <w:rtl/>
        </w:rPr>
        <w:t xml:space="preserve">امشب ما را مهمان كن و صبح مى رويم.»</w:t>
      </w:r>
    </w:p>
    <w:p>
      <w:pPr>
        <w:pStyle w:val="BookText"/>
      </w:pPr>
      <w:r>
        <w:rPr>
          <w:rFonts w:ascii="IRNazanin" w:hAnsi="IRNazanin" w:eastAsia="IRNazanin" w:cs="IRNazanin"/>
          <w:lang w:bidi="fa-IR"/>
          <w:color w:val="111111"/>
          <w:sz w:val="28"/>
          <w:szCs w:val="28"/>
          <w:rtl/>
        </w:rPr>
        <w:t xml:space="preserve">گفت: «عزيزانم! شما كيانيد كه از هر عطرى خوشبوتريد؟»</w:t>
      </w:r>
    </w:p>
    <w:p>
      <w:pPr>
        <w:pStyle w:val="BookText"/>
      </w:pPr>
      <w:r>
        <w:rPr>
          <w:rFonts w:ascii="IRNazanin" w:hAnsi="IRNazanin" w:eastAsia="IRNazanin" w:cs="IRNazanin"/>
          <w:lang w:bidi="fa-IR"/>
          <w:color w:val="111111"/>
          <w:sz w:val="28"/>
          <w:szCs w:val="28"/>
          <w:rtl/>
        </w:rPr>
        <w:t xml:space="preserve">گفتند: «ما اولاد پيغمبريم و از زندان ابن زياد و از كشتن گريختيم.»</w:t>
      </w:r>
    </w:p>
    <w:p>
      <w:pPr>
        <w:pStyle w:val="BookText"/>
      </w:pPr>
      <w:r>
        <w:rPr>
          <w:rFonts w:ascii="IRNazanin" w:hAnsi="IRNazanin" w:eastAsia="IRNazanin" w:cs="IRNazanin"/>
          <w:lang w:bidi="fa-IR"/>
          <w:color w:val="111111"/>
          <w:sz w:val="28"/>
          <w:szCs w:val="28"/>
          <w:rtl/>
        </w:rPr>
        <w:t xml:space="preserve">پيرزن گفت: «عزيزانم! من داماد نابكارى دارم كه به همراهى عبيد اللّه بن زياد در واقعه كربلا حاضر شد. و مى ترسم در اين جا به شما برخورد كند و شما را بكشد.»</w:t>
      </w:r>
    </w:p>
    <w:p>
      <w:pPr>
        <w:pStyle w:val="BookText"/>
      </w:pPr>
      <w:r>
        <w:rPr>
          <w:rFonts w:ascii="IRNazanin" w:hAnsi="IRNazanin" w:eastAsia="IRNazanin" w:cs="IRNazanin"/>
          <w:lang w:bidi="fa-IR"/>
          <w:color w:val="111111"/>
          <w:sz w:val="28"/>
          <w:szCs w:val="28"/>
          <w:rtl/>
        </w:rPr>
        <w:t xml:space="preserve">گفتند: «ما همين يك شب را مى گذرانيم و صبح به راه خود مى رويم.»</w:t>
      </w:r>
    </w:p>
    <w:p>
      <w:pPr>
        <w:pStyle w:val="BookText"/>
      </w:pPr>
      <w:r>
        <w:rPr>
          <w:rFonts w:ascii="IRNazanin" w:hAnsi="IRNazanin" w:eastAsia="IRNazanin" w:cs="IRNazanin"/>
          <w:lang w:bidi="fa-IR"/>
          <w:color w:val="111111"/>
          <w:sz w:val="28"/>
          <w:szCs w:val="28"/>
          <w:rtl/>
        </w:rPr>
        <w:t xml:space="preserve">گفت: «من براى شما شام مى آورم.»</w:t>
      </w:r>
    </w:p>
    <w:p>
      <w:pPr>
        <w:pStyle w:val="BookText"/>
      </w:pPr>
      <w:r>
        <w:rPr>
          <w:rFonts w:ascii="IRNazanin" w:hAnsi="IRNazanin" w:eastAsia="IRNazanin" w:cs="IRNazanin"/>
          <w:lang w:bidi="fa-IR"/>
          <w:color w:val="111111"/>
          <w:sz w:val="28"/>
          <w:szCs w:val="28"/>
          <w:rtl/>
        </w:rPr>
        <w:t xml:space="preserve">شام آورد و خوردند و نوشيدند و خوابيدند، كوچك به بزرگ گفت: «برادر جان! اميدوارم امشب آسوده باشيم. بيا در آغوش هم بخوابيم و همديگر را ببوسيم؛ مبادا مرگ ما را از هم جدا كند.»</w:t>
      </w:r>
    </w:p>
    <w:p>
      <w:pPr>
        <w:pStyle w:val="BookText"/>
      </w:pPr>
      <w:r>
        <w:rPr>
          <w:rFonts w:ascii="IRNazanin" w:hAnsi="IRNazanin" w:eastAsia="IRNazanin" w:cs="IRNazanin"/>
          <w:lang w:bidi="fa-IR"/>
          <w:color w:val="111111"/>
          <w:sz w:val="28"/>
          <w:szCs w:val="28"/>
          <w:rtl/>
        </w:rPr>
        <w:t xml:space="preserve">در آغوش هم خوابيدند و چون پاسى از شب گذشت، داماد فاسق عجوز آمد و آهسته در را زد.</w:t>
      </w:r>
    </w:p>
    <w:p>
      <w:pPr>
        <w:pStyle w:val="BookText"/>
      </w:pPr>
      <w:r>
        <w:rPr>
          <w:rFonts w:ascii="IRNazanin" w:hAnsi="IRNazanin" w:eastAsia="IRNazanin" w:cs="IRNazanin"/>
          <w:lang w:bidi="fa-IR"/>
          <w:color w:val="111111"/>
          <w:sz w:val="28"/>
          <w:szCs w:val="28"/>
          <w:rtl/>
        </w:rPr>
        <w:t xml:space="preserve">عجوز گفت: «كيستى؟»</w:t>
      </w:r>
    </w:p>
    <w:p>
      <w:pPr>
        <w:pStyle w:val="BookText"/>
      </w:pPr>
      <w:r>
        <w:rPr>
          <w:rFonts w:ascii="IRNazanin" w:hAnsi="IRNazanin" w:eastAsia="IRNazanin" w:cs="IRNazanin"/>
          <w:lang w:bidi="fa-IR"/>
          <w:color w:val="111111"/>
          <w:sz w:val="28"/>
          <w:szCs w:val="28"/>
          <w:rtl/>
        </w:rPr>
        <w:t xml:space="preserve">گفت: «من فلانم.»</w:t>
      </w:r>
    </w:p>
    <w:p>
      <w:pPr>
        <w:pStyle w:val="BookText"/>
      </w:pPr>
      <w:r>
        <w:rPr>
          <w:rFonts w:ascii="IRNazanin" w:hAnsi="IRNazanin" w:eastAsia="IRNazanin" w:cs="IRNazanin"/>
          <w:lang w:bidi="fa-IR"/>
          <w:color w:val="111111"/>
          <w:sz w:val="28"/>
          <w:szCs w:val="28"/>
          <w:rtl/>
        </w:rPr>
        <w:t xml:space="preserve">گفت: «چرا بى وقت آمدى؟»</w:t>
      </w:r>
    </w:p>
    <w:p>
      <w:pPr>
        <w:pStyle w:val="BookText"/>
      </w:pPr>
      <w:r>
        <w:rPr>
          <w:rFonts w:ascii="IRNazanin" w:hAnsi="IRNazanin" w:eastAsia="IRNazanin" w:cs="IRNazanin"/>
          <w:lang w:bidi="fa-IR"/>
          <w:color w:val="111111"/>
          <w:sz w:val="28"/>
          <w:szCs w:val="28"/>
          <w:rtl/>
        </w:rPr>
        <w:t xml:space="preserve">گفت: «واى بر تو! پيش از آن كه عقلم بپرد و زهره ام از تلاش و گرفتارى بتركد، در را باز كن.»</w:t>
      </w:r>
    </w:p>
    <w:p>
      <w:pPr>
        <w:pStyle w:val="BookText"/>
      </w:pPr>
      <w:r>
        <w:rPr>
          <w:rFonts w:ascii="IRNazanin" w:hAnsi="IRNazanin" w:eastAsia="IRNazanin" w:cs="IRNazanin"/>
          <w:lang w:bidi="fa-IR"/>
          <w:color w:val="111111"/>
          <w:sz w:val="28"/>
          <w:szCs w:val="28"/>
          <w:rtl/>
        </w:rPr>
        <w:t xml:space="preserve">گفت: «واى بر تو! چه گرفتارى شد؟»</w:t>
      </w:r>
    </w:p>
    <w:p>
      <w:pPr>
        <w:pStyle w:val="BookText"/>
      </w:pPr>
      <w:r>
        <w:rPr>
          <w:rFonts w:ascii="IRNazanin" w:hAnsi="IRNazanin" w:eastAsia="IRNazanin" w:cs="IRNazanin"/>
          <w:lang w:bidi="fa-IR"/>
          <w:color w:val="111111"/>
          <w:sz w:val="28"/>
          <w:szCs w:val="28"/>
          <w:rtl/>
        </w:rPr>
        <w:t xml:space="preserve">گفت: «دو كودك از لشكرگاه عبيد اللّه گريختند و امير جار زده است كه هركه سر يكى از آنها بياورد، هزار درهم جائزه دارد هركه سر هردو را بياورد، دو هزار درهم جايزه دارد. من رنجها بردم و چيزى به دستم نيامد.»</w:t>
      </w:r>
    </w:p>
    <w:p>
      <w:pPr>
        <w:pStyle w:val="BookText"/>
      </w:pPr>
      <w:r>
        <w:rPr>
          <w:rFonts w:ascii="IRNazanin" w:hAnsi="IRNazanin" w:eastAsia="IRNazanin" w:cs="IRNazanin"/>
          <w:lang w:bidi="fa-IR"/>
          <w:color w:val="111111"/>
          <w:sz w:val="28"/>
          <w:szCs w:val="28"/>
          <w:rtl/>
        </w:rPr>
        <w:t xml:space="preserve">پيرزن گفت: «از آن بترس كه در قيامت، محمد خصمت باشد.»</w:t>
      </w:r>
    </w:p>
    <w:p>
      <w:pPr>
        <w:pStyle w:val="BookText"/>
      </w:pPr>
      <w:r>
        <w:rPr>
          <w:rFonts w:ascii="IRNazanin" w:hAnsi="IRNazanin" w:eastAsia="IRNazanin" w:cs="IRNazanin"/>
          <w:lang w:bidi="fa-IR"/>
          <w:color w:val="111111"/>
          <w:sz w:val="28"/>
          <w:szCs w:val="28"/>
          <w:rtl/>
        </w:rPr>
        <w:t xml:space="preserve">گفت: «واى بر تو! دنيا را بايد به دست آورد!»</w:t>
      </w:r>
    </w:p>
    <w:p>
      <w:pPr>
        <w:pStyle w:val="BookText"/>
      </w:pPr>
      <w:r>
        <w:rPr>
          <w:rFonts w:ascii="IRNazanin" w:hAnsi="IRNazanin" w:eastAsia="IRNazanin" w:cs="IRNazanin"/>
          <w:lang w:bidi="fa-IR"/>
          <w:color w:val="111111"/>
          <w:sz w:val="28"/>
          <w:szCs w:val="28"/>
          <w:rtl/>
        </w:rPr>
        <w:t xml:space="preserve">گفت: «دنيا بى آخرت به چه كار تو آيد.»</w:t>
      </w:r>
    </w:p>
    <w:p>
      <w:pPr>
        <w:pStyle w:val="BookText"/>
      </w:pPr>
      <w:r>
        <w:rPr>
          <w:rFonts w:ascii="IRNazanin" w:hAnsi="IRNazanin" w:eastAsia="IRNazanin" w:cs="IRNazanin"/>
          <w:lang w:bidi="fa-IR"/>
          <w:color w:val="111111"/>
          <w:sz w:val="28"/>
          <w:szCs w:val="28"/>
          <w:rtl/>
        </w:rPr>
        <w:t xml:space="preserve">گفت: «تو از آنها طرفدارى مى كنى؟ گويا از اين موضوع اطلاعى دارى. بايد نزد اميرت برم.»</w:t>
      </w:r>
    </w:p>
    <w:p>
      <w:pPr>
        <w:pStyle w:val="BookText"/>
      </w:pPr>
      <w:r>
        <w:rPr>
          <w:rFonts w:ascii="IRNazanin" w:hAnsi="IRNazanin" w:eastAsia="IRNazanin" w:cs="IRNazanin"/>
          <w:lang w:bidi="fa-IR"/>
          <w:color w:val="111111"/>
          <w:sz w:val="28"/>
          <w:szCs w:val="28"/>
          <w:rtl/>
        </w:rPr>
        <w:t xml:space="preserve">گفت: «امير از من پيرزنى كه در گوشه بيابانم چه مى خواهد؟»</w:t>
      </w:r>
    </w:p>
    <w:p>
      <w:pPr>
        <w:pStyle w:val="BookText"/>
      </w:pPr>
      <w:r>
        <w:rPr>
          <w:rFonts w:ascii="IRNazanin" w:hAnsi="IRNazanin" w:eastAsia="IRNazanin" w:cs="IRNazanin"/>
          <w:lang w:bidi="fa-IR"/>
          <w:color w:val="111111"/>
          <w:sz w:val="28"/>
          <w:szCs w:val="28"/>
          <w:rtl/>
        </w:rPr>
        <w:t xml:space="preserve">گفت: «بايد من جستجو كنم. در را باز كن تا استراحتى كنم و فكر كنم كه صبح از چه راهى دنبال آنها بروم.»</w:t>
      </w:r>
    </w:p>
    <w:p>
      <w:pPr>
        <w:pStyle w:val="BookText"/>
      </w:pPr>
      <w:r>
        <w:rPr>
          <w:rFonts w:ascii="IRNazanin" w:hAnsi="IRNazanin" w:eastAsia="IRNazanin" w:cs="IRNazanin"/>
          <w:lang w:bidi="fa-IR"/>
          <w:color w:val="111111"/>
          <w:sz w:val="28"/>
          <w:szCs w:val="28"/>
          <w:rtl/>
        </w:rPr>
        <w:t xml:space="preserve">در را گشود و به او شام داد. خورد و نيمه شب آواز خرخر دو كودك را شنيد. مانند شير مست از جا جست و چون گاو فرياد كرد و دست به اطراف خانه كشيد تا پهلوى كوچكتر آنها رسيد. گفت: «كيست؟»</w:t>
      </w:r>
    </w:p>
    <w:p>
      <w:pPr>
        <w:pStyle w:val="BookText"/>
      </w:pPr>
      <w:r>
        <w:rPr>
          <w:rFonts w:ascii="IRNazanin" w:hAnsi="IRNazanin" w:eastAsia="IRNazanin" w:cs="IRNazanin"/>
          <w:lang w:bidi="fa-IR"/>
          <w:color w:val="111111"/>
          <w:sz w:val="28"/>
          <w:szCs w:val="28"/>
          <w:rtl/>
        </w:rPr>
        <w:t xml:space="preserve">گفت: «من صاحبخانه ام. شما كيانيد؟»</w:t>
      </w:r>
    </w:p>
    <w:p>
      <w:pPr>
        <w:pStyle w:val="BookText"/>
      </w:pPr>
      <w:r>
        <w:rPr>
          <w:rFonts w:ascii="IRNazanin" w:hAnsi="IRNazanin" w:eastAsia="IRNazanin" w:cs="IRNazanin"/>
          <w:lang w:bidi="fa-IR"/>
          <w:color w:val="111111"/>
          <w:sz w:val="28"/>
          <w:szCs w:val="28"/>
          <w:rtl/>
        </w:rPr>
        <w:t xml:space="preserve">برادر كوچك، بزرگتر را جنبانيد و گفت: «برخيز كه از آنچه مى ترسيديم، بدان گرفتار شديم.»</w:t>
      </w:r>
    </w:p>
    <w:p>
      <w:pPr>
        <w:pStyle w:val="BookText"/>
      </w:pPr>
      <w:r>
        <w:rPr>
          <w:rFonts w:ascii="IRNazanin" w:hAnsi="IRNazanin" w:eastAsia="IRNazanin" w:cs="IRNazanin"/>
          <w:lang w:bidi="fa-IR"/>
          <w:color w:val="111111"/>
          <w:sz w:val="28"/>
          <w:szCs w:val="28"/>
          <w:rtl/>
        </w:rPr>
        <w:t xml:space="preserve">گفت: «شما كيستيد؟»</w:t>
      </w:r>
    </w:p>
    <w:p>
      <w:pPr>
        <w:pStyle w:val="BookText"/>
      </w:pPr>
      <w:r>
        <w:rPr>
          <w:rFonts w:ascii="IRNazanin" w:hAnsi="IRNazanin" w:eastAsia="IRNazanin" w:cs="IRNazanin"/>
          <w:lang w:bidi="fa-IR"/>
          <w:color w:val="111111"/>
          <w:sz w:val="28"/>
          <w:szCs w:val="28"/>
          <w:rtl/>
        </w:rPr>
        <w:t xml:space="preserve">گفتند: «اگر راست گوييم، در امانيم؟»</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«اى شيخ! امان خدا و رسول و در عهده آنان؟»</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«محمد بن عبد اللّه گواه است؟»</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«خدا بر آن چه گفتيد، وكيل و گواه است؟»</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«اى شيخ! ما از خاندان پيغمبرت محمديم و از زندان عبيد اللّه بن زياد از ترس جان گريخته ايم.»</w:t>
      </w:r>
    </w:p>
    <w:p>
      <w:pPr>
        <w:pStyle w:val="BookText"/>
      </w:pPr>
      <w:r>
        <w:rPr>
          <w:rFonts w:ascii="IRNazanin" w:hAnsi="IRNazanin" w:eastAsia="IRNazanin" w:cs="IRNazanin"/>
          <w:lang w:bidi="fa-IR"/>
          <w:color w:val="111111"/>
          <w:sz w:val="28"/>
          <w:szCs w:val="28"/>
          <w:rtl/>
        </w:rPr>
        <w:t xml:space="preserve">گفت: «از مرگ گريختيد و به مرگ گرفتار شديد. حمد خدا را كه شما را به دست من انداخت.»</w:t>
      </w:r>
    </w:p>
    <w:p>
      <w:pPr>
        <w:pStyle w:val="BookText"/>
      </w:pPr>
      <w:r>
        <w:rPr>
          <w:rFonts w:ascii="IRNazanin" w:hAnsi="IRNazanin" w:eastAsia="IRNazanin" w:cs="IRNazanin"/>
          <w:lang w:bidi="fa-IR"/>
          <w:color w:val="111111"/>
          <w:sz w:val="28"/>
          <w:szCs w:val="28"/>
          <w:rtl/>
        </w:rPr>
        <w:t xml:space="preserve">برخاست و آنها را بست و شب را در بند به سر بردند و سپيده دم غلام سياهى فليح نام را خواست و گفت: «اين دو كودك را ببر كنار فرات و گردن بزن و سر آنها را برايم بياور تا نزد ابن زياد برم و دو هزار درهم جايزه ستانم.»</w:t>
      </w:r>
    </w:p>
    <w:p>
      <w:pPr>
        <w:pStyle w:val="BookText"/>
      </w:pPr>
      <w:r>
        <w:rPr>
          <w:rFonts w:ascii="IRNazanin" w:hAnsi="IRNazanin" w:eastAsia="IRNazanin" w:cs="IRNazanin"/>
          <w:lang w:bidi="fa-IR"/>
          <w:color w:val="111111"/>
          <w:sz w:val="28"/>
          <w:szCs w:val="28"/>
          <w:rtl/>
        </w:rPr>
        <w:t xml:space="preserve">غلام شمشير برداشت و آنها را جلو انداخت و چون از خانه دور شدند، يكى از آنها گفت: «اى سياه! تو به بلال، مؤذن پيغمبر مانى؟»</w:t>
      </w:r>
    </w:p>
    <w:p>
      <w:pPr>
        <w:pStyle w:val="BookText"/>
      </w:pPr>
      <w:r>
        <w:rPr>
          <w:rFonts w:ascii="IRNazanin" w:hAnsi="IRNazanin" w:eastAsia="IRNazanin" w:cs="IRNazanin"/>
          <w:lang w:bidi="fa-IR"/>
          <w:color w:val="111111"/>
          <w:sz w:val="28"/>
          <w:szCs w:val="28"/>
          <w:rtl/>
        </w:rPr>
        <w:t xml:space="preserve">گفت: «آقايم به من دستور داده است گردن شما را بزنم. شما كيستيد؟»</w:t>
      </w:r>
    </w:p>
    <w:p>
      <w:pPr>
        <w:pStyle w:val="BookText"/>
      </w:pPr>
      <w:r>
        <w:rPr>
          <w:rFonts w:ascii="IRNazanin" w:hAnsi="IRNazanin" w:eastAsia="IRNazanin" w:cs="IRNazanin"/>
          <w:lang w:bidi="fa-IR"/>
          <w:color w:val="111111"/>
          <w:sz w:val="28"/>
          <w:szCs w:val="28"/>
          <w:rtl/>
        </w:rPr>
        <w:t xml:space="preserve">گفتند: «ما از خاندان پيغمبرت محمد هستيم و از ترس جان از زندان ابن زياد گريخته ايم و اين عجوزه شما ما را مهمان كرد و آقايت مى خواهد ما را بكشد.»</w:t>
      </w:r>
    </w:p>
    <w:p>
      <w:pPr>
        <w:pStyle w:val="BookText"/>
      </w:pPr>
      <w:r>
        <w:rPr>
          <w:rFonts w:ascii="IRNazanin" w:hAnsi="IRNazanin" w:eastAsia="IRNazanin" w:cs="IRNazanin"/>
          <w:lang w:bidi="fa-IR"/>
          <w:color w:val="111111"/>
          <w:sz w:val="28"/>
          <w:szCs w:val="28"/>
          <w:rtl/>
        </w:rPr>
        <w:t xml:space="preserve">آن سياه پاى آنها را بوسيد و گفت: «جانم قربان شما. رويم [پناه] شما اى عترت مصطفى. به خدا محمد در قيامت نبايد خصم من باشد.»</w:t>
      </w:r>
    </w:p>
    <w:p>
      <w:pPr>
        <w:pStyle w:val="BookText"/>
      </w:pPr>
      <w:r>
        <w:rPr>
          <w:rFonts w:ascii="IRNazanin" w:hAnsi="IRNazanin" w:eastAsia="IRNazanin" w:cs="IRNazanin"/>
          <w:lang w:bidi="fa-IR"/>
          <w:color w:val="111111"/>
          <w:sz w:val="28"/>
          <w:szCs w:val="28"/>
          <w:rtl/>
        </w:rPr>
        <w:t xml:space="preserve">شمشير را دور انداخت و خود را به فرات افكند و گريخت. مولايش فرياد زد: «نافرمانى من كردى؟»</w:t>
      </w:r>
    </w:p>
    <w:p>
      <w:pPr>
        <w:pStyle w:val="BookText"/>
      </w:pPr>
      <w:r>
        <w:rPr>
          <w:rFonts w:ascii="IRNazanin" w:hAnsi="IRNazanin" w:eastAsia="IRNazanin" w:cs="IRNazanin"/>
          <w:lang w:bidi="fa-IR"/>
          <w:color w:val="111111"/>
          <w:sz w:val="28"/>
          <w:szCs w:val="28"/>
          <w:rtl/>
        </w:rPr>
        <w:t xml:space="preserve">گفت: «من به فرمان توأم تا به فرمان خدا باشى و چون نافرمانى خدا كنى، من در دنيا و آخرت از تو بيزارم.»</w:t>
      </w:r>
    </w:p>
    <w:p>
      <w:pPr>
        <w:pStyle w:val="BookText"/>
      </w:pPr>
      <w:r>
        <w:rPr>
          <w:rFonts w:ascii="IRNazanin" w:hAnsi="IRNazanin" w:eastAsia="IRNazanin" w:cs="IRNazanin"/>
          <w:lang w:bidi="fa-IR"/>
          <w:color w:val="111111"/>
          <w:sz w:val="28"/>
          <w:szCs w:val="28"/>
          <w:rtl/>
        </w:rPr>
        <w:t xml:space="preserve">پسرش را خواست و گفت: «من حلال و حرام را براى تو جمع مى كنم. بايد دنيا را به دست آورد. اين دو كودك را ببر كنار فرات گردن بزن و سر آنها را بياور تا نزد عبيد اللّه برم و دو هزار درهم جايزه آورم.»</w:t>
      </w:r>
    </w:p>
    <w:p>
      <w:pPr>
        <w:pStyle w:val="BookText"/>
      </w:pPr>
      <w:r>
        <w:rPr>
          <w:rFonts w:ascii="IRNazanin" w:hAnsi="IRNazanin" w:eastAsia="IRNazanin" w:cs="IRNazanin"/>
          <w:lang w:bidi="fa-IR"/>
          <w:color w:val="111111"/>
          <w:sz w:val="28"/>
          <w:szCs w:val="28"/>
          <w:rtl/>
        </w:rPr>
        <w:t xml:space="preserve">شمشير گرفت و كودكان را جلو انداخت و كمى پيش رفت. يكى از آنها گفت: «اى جوان! من از دوزخ بر تو مى ترسم.»</w:t>
      </w:r>
    </w:p>
    <w:p>
      <w:pPr>
        <w:pStyle w:val="BookText"/>
      </w:pPr>
      <w:r>
        <w:rPr>
          <w:rFonts w:ascii="IRNazanin" w:hAnsi="IRNazanin" w:eastAsia="IRNazanin" w:cs="IRNazanin"/>
          <w:lang w:bidi="fa-IR"/>
          <w:color w:val="111111"/>
          <w:sz w:val="28"/>
          <w:szCs w:val="28"/>
          <w:rtl/>
        </w:rPr>
        <w:t xml:space="preserve">گفت: «عزيزانم، شما كيستيد؟»</w:t>
      </w:r>
    </w:p>
    <w:p>
      <w:pPr>
        <w:pStyle w:val="BookText"/>
      </w:pPr>
      <w:r>
        <w:rPr>
          <w:rFonts w:ascii="IRNazanin" w:hAnsi="IRNazanin" w:eastAsia="IRNazanin" w:cs="IRNazanin"/>
          <w:lang w:bidi="fa-IR"/>
          <w:color w:val="111111"/>
          <w:sz w:val="28"/>
          <w:szCs w:val="28"/>
          <w:rtl/>
        </w:rPr>
        <w:t xml:space="preserve">گفتند: «از عترت پيغمبرت. پدرت مى خواهد ما را بكشد.»</w:t>
      </w:r>
    </w:p>
    <w:p>
      <w:pPr>
        <w:pStyle w:val="BookText"/>
      </w:pPr>
      <w:r>
        <w:rPr>
          <w:rFonts w:ascii="IRNazanin" w:hAnsi="IRNazanin" w:eastAsia="IRNazanin" w:cs="IRNazanin"/>
          <w:lang w:bidi="fa-IR"/>
          <w:color w:val="111111"/>
          <w:sz w:val="28"/>
          <w:szCs w:val="28"/>
          <w:rtl/>
        </w:rPr>
        <w:t xml:space="preserve">آن پسر هم به پاى آنها افتاد و بوسيد و همان را گفت كه غلام سياه گفته بود، و شمشير را دور انداخت و خود را به فرات افكند. پدرش فرياد زد: «مرا نافرمانى كردى؟»</w:t>
      </w:r>
    </w:p>
    <w:p>
      <w:pPr>
        <w:pStyle w:val="BookText"/>
      </w:pPr>
      <w:r>
        <w:rPr>
          <w:rFonts w:ascii="IRNazanin" w:hAnsi="IRNazanin" w:eastAsia="IRNazanin" w:cs="IRNazanin"/>
          <w:lang w:bidi="fa-IR"/>
          <w:color w:val="111111"/>
          <w:sz w:val="28"/>
          <w:szCs w:val="28"/>
          <w:rtl/>
        </w:rPr>
        <w:t xml:space="preserve">گفت: «فرمان خدا بر فرمان تو مقدم است.»</w:t>
      </w:r>
    </w:p>
    <w:p>
      <w:pPr>
        <w:pStyle w:val="BookText"/>
      </w:pPr>
      <w:r>
        <w:rPr>
          <w:rFonts w:ascii="IRNazanin" w:hAnsi="IRNazanin" w:eastAsia="IRNazanin" w:cs="IRNazanin"/>
          <w:lang w:bidi="fa-IR"/>
          <w:color w:val="111111"/>
          <w:sz w:val="28"/>
          <w:szCs w:val="28"/>
          <w:rtl/>
        </w:rPr>
        <w:t xml:space="preserve">آن شيخ گفت: «جز خودم، كسى آنها را نكشد.»</w:t>
      </w:r>
    </w:p>
    <w:p>
      <w:pPr>
        <w:pStyle w:val="BookText"/>
      </w:pPr>
      <w:r>
        <w:rPr>
          <w:rFonts w:ascii="IRNazanin" w:hAnsi="IRNazanin" w:eastAsia="IRNazanin" w:cs="IRNazanin"/>
          <w:lang w:bidi="fa-IR"/>
          <w:color w:val="111111"/>
          <w:sz w:val="28"/>
          <w:szCs w:val="28"/>
          <w:rtl/>
        </w:rPr>
        <w:t xml:space="preserve">شمشير گرفت و جلو رفت و در كنار فرات تيغ كشيد و چون چشم كودكان به تيغ برهنه افتاد، گريستند و گفتند: «اى شيخ! ما را ببر بازار بفروش و مخواه كه روز قيامت، محمد خصمت باشد.»</w:t>
      </w:r>
    </w:p>
    <w:p>
      <w:pPr>
        <w:pStyle w:val="BookText"/>
      </w:pPr>
      <w:r>
        <w:rPr>
          <w:rFonts w:ascii="IRNazanin" w:hAnsi="IRNazanin" w:eastAsia="IRNazanin" w:cs="IRNazanin"/>
          <w:lang w:bidi="fa-IR"/>
          <w:color w:val="111111"/>
          <w:sz w:val="28"/>
          <w:szCs w:val="28"/>
          <w:rtl/>
        </w:rPr>
        <w:t xml:space="preserve">گفت: «سر شما را براى ابن زياد مى برم و جايزه مى ستانم.»</w:t>
      </w:r>
    </w:p>
    <w:p>
      <w:pPr>
        <w:pStyle w:val="BookText"/>
      </w:pPr>
      <w:r>
        <w:rPr>
          <w:rFonts w:ascii="IRNazanin" w:hAnsi="IRNazanin" w:eastAsia="IRNazanin" w:cs="IRNazanin"/>
          <w:lang w:bidi="fa-IR"/>
          <w:color w:val="111111"/>
          <w:sz w:val="28"/>
          <w:szCs w:val="28"/>
          <w:rtl/>
        </w:rPr>
        <w:t xml:space="preserve">گفتند: «خويشى ما را به رسول خدا صلّى اللّه عليه و اله و سلم منظور ندارى؟»</w:t>
      </w:r>
    </w:p>
    <w:p>
      <w:pPr>
        <w:pStyle w:val="BookText"/>
      </w:pPr>
      <w:r>
        <w:rPr>
          <w:rFonts w:ascii="IRNazanin" w:hAnsi="IRNazanin" w:eastAsia="IRNazanin" w:cs="IRNazanin"/>
          <w:lang w:bidi="fa-IR"/>
          <w:color w:val="111111"/>
          <w:sz w:val="28"/>
          <w:szCs w:val="28"/>
          <w:rtl/>
        </w:rPr>
        <w:t xml:space="preserve">گفت: «شما با رسول خدا پيوندى نداريد.»</w:t>
      </w:r>
    </w:p>
    <w:p>
      <w:pPr>
        <w:pStyle w:val="BookText"/>
      </w:pPr>
      <w:r>
        <w:rPr>
          <w:rFonts w:ascii="IRNazanin" w:hAnsi="IRNazanin" w:eastAsia="IRNazanin" w:cs="IRNazanin"/>
          <w:lang w:bidi="fa-IR"/>
          <w:color w:val="111111"/>
          <w:sz w:val="28"/>
          <w:szCs w:val="28"/>
          <w:rtl/>
        </w:rPr>
        <w:t xml:space="preserve">گفتند: «اى شيخ! ما را نزد عبيد اللّه بر تا خودش درباره ما حكم كند.»</w:t>
      </w:r>
    </w:p>
    <w:p>
      <w:pPr>
        <w:pStyle w:val="BookText"/>
      </w:pPr>
      <w:r>
        <w:rPr>
          <w:rFonts w:ascii="IRNazanin" w:hAnsi="IRNazanin" w:eastAsia="IRNazanin" w:cs="IRNazanin"/>
          <w:lang w:bidi="fa-IR"/>
          <w:color w:val="111111"/>
          <w:sz w:val="28"/>
          <w:szCs w:val="28"/>
          <w:rtl/>
        </w:rPr>
        <w:t xml:space="preserve">گفت: «من بايد با خون شما به او تقرب جويم.»</w:t>
      </w:r>
    </w:p>
    <w:p>
      <w:pPr>
        <w:pStyle w:val="BookText"/>
      </w:pPr>
      <w:r>
        <w:rPr>
          <w:rFonts w:ascii="IRNazanin" w:hAnsi="IRNazanin" w:eastAsia="IRNazanin" w:cs="IRNazanin"/>
          <w:lang w:bidi="fa-IR"/>
          <w:color w:val="111111"/>
          <w:sz w:val="28"/>
          <w:szCs w:val="28"/>
          <w:rtl/>
        </w:rPr>
        <w:t xml:space="preserve">گفتند: «اى شيخ! به كودكى ما ترحم نمى كنى؟»</w:t>
      </w:r>
    </w:p>
    <w:p>
      <w:pPr>
        <w:pStyle w:val="BookText"/>
      </w:pPr>
      <w:r>
        <w:rPr>
          <w:rFonts w:ascii="IRNazanin" w:hAnsi="IRNazanin" w:eastAsia="IRNazanin" w:cs="IRNazanin"/>
          <w:lang w:bidi="fa-IR"/>
          <w:color w:val="111111"/>
          <w:sz w:val="28"/>
          <w:szCs w:val="28"/>
          <w:rtl/>
        </w:rPr>
        <w:t xml:space="preserve">گفت: «خدا در دلم رحم نيافريده است.»</w:t>
      </w:r>
    </w:p>
    <w:p>
      <w:pPr>
        <w:pStyle w:val="BookText"/>
      </w:pPr>
      <w:r>
        <w:rPr>
          <w:rFonts w:ascii="IRNazanin" w:hAnsi="IRNazanin" w:eastAsia="IRNazanin" w:cs="IRNazanin"/>
          <w:lang w:bidi="fa-IR"/>
          <w:color w:val="111111"/>
          <w:sz w:val="28"/>
          <w:szCs w:val="28"/>
          <w:rtl/>
        </w:rPr>
        <w:t xml:space="preserve">گفتند: «پس بگذار ما چند ركعت نماز بخوانيم.»</w:t>
      </w:r>
    </w:p>
    <w:p>
      <w:pPr>
        <w:pStyle w:val="BookText"/>
      </w:pPr>
      <w:r>
        <w:rPr>
          <w:rFonts w:ascii="IRNazanin" w:hAnsi="IRNazanin" w:eastAsia="IRNazanin" w:cs="IRNazanin"/>
          <w:lang w:bidi="fa-IR"/>
          <w:color w:val="111111"/>
          <w:sz w:val="28"/>
          <w:szCs w:val="28"/>
          <w:rtl/>
        </w:rPr>
        <w:t xml:space="preserve">گفت: «اگر سودى دارد براى شما، هرچه خواهيد نماز بخوانيد.»</w:t>
      </w:r>
    </w:p>
    <w:p>
      <w:pPr>
        <w:pStyle w:val="BookText"/>
      </w:pPr>
      <w:r>
        <w:rPr>
          <w:rFonts w:ascii="IRNazanin" w:hAnsi="IRNazanin" w:eastAsia="IRNazanin" w:cs="IRNazanin"/>
          <w:lang w:bidi="fa-IR"/>
          <w:color w:val="111111"/>
          <w:sz w:val="28"/>
          <w:szCs w:val="28"/>
          <w:rtl/>
        </w:rPr>
        <w:t xml:space="preserve">آنها چهار ركعت نماز خواندند و چشم به آسمان گشودند و فرياد زدند: «يا حى! يا حكيم! يا احكم الحاكمين! ميان ما و او به حق حكم كن.»</w:t>
      </w:r>
    </w:p>
    <w:p>
      <w:pPr>
        <w:pStyle w:val="BookText"/>
      </w:pPr>
      <w:r>
        <w:rPr>
          <w:rFonts w:ascii="IRNazanin" w:hAnsi="IRNazanin" w:eastAsia="IRNazanin" w:cs="IRNazanin"/>
          <w:lang w:bidi="fa-IR"/>
          <w:color w:val="111111"/>
          <w:sz w:val="28"/>
          <w:szCs w:val="28"/>
          <w:rtl/>
        </w:rPr>
        <w:t xml:space="preserve">برخاست گردن بزرگتر را زد و سرش را در توبره گذاشت و آن كوچك در خون برادر غلتيد و گفت:</w:t>
      </w:r>
    </w:p>
    <w:p>
      <w:pPr>
        <w:pStyle w:val="BookText"/>
      </w:pPr>
      <w:r>
        <w:rPr>
          <w:rFonts w:ascii="Amiri" w:hAnsi="Amiri" w:eastAsia="Amiri" w:cs="Amiri"/>
          <w:lang w:bidi="ar-SA"/>
          <w:color w:val="111111"/>
          <w:sz w:val="28"/>
          <w:szCs w:val="28"/>
          <w:rtl/>
        </w:rPr>
        <w:t xml:space="preserve">«مى خواهم آغشته به خون برادر، رسول خدا را ملاقات كنم.»</w:t>
      </w:r>
    </w:p>
    <w:p>
      <w:pPr>
        <w:pStyle w:val="BookText"/>
      </w:pPr>
      <w:r>
        <w:rPr>
          <w:rFonts w:ascii="IRNazanin" w:hAnsi="IRNazanin" w:eastAsia="IRNazanin" w:cs="IRNazanin"/>
          <w:lang w:bidi="fa-IR"/>
          <w:color w:val="111111"/>
          <w:sz w:val="28"/>
          <w:szCs w:val="28"/>
          <w:rtl/>
        </w:rPr>
        <w:t xml:space="preserve">گفت: «عيب ندارد. تو را هم به او مى رسانم.»</w:t>
      </w:r>
    </w:p>
    <w:p>
      <w:pPr>
        <w:pStyle w:val="BookText"/>
      </w:pPr>
      <w:r>
        <w:rPr>
          <w:rFonts w:ascii="IRNazanin" w:hAnsi="IRNazanin" w:eastAsia="IRNazanin" w:cs="IRNazanin"/>
          <w:lang w:bidi="fa-IR"/>
          <w:color w:val="111111"/>
          <w:sz w:val="28"/>
          <w:szCs w:val="28"/>
          <w:rtl/>
        </w:rPr>
        <w:t xml:space="preserve">او را هم كشت و سرش را در توبره گذاشت و تن هردو را در آب انداخت و سرها را نزد ابن زياد برد. او بر تخت نشسته و عصاى خيزرانى به دست داشت. سرها را جلوش گذاشت و چون چشمش به آنها افتاد، سه بار برخاست و نشست. گفت: «واى بر تو! كجا آنها را جستى؟»</w:t>
      </w:r>
    </w:p>
    <w:p>
      <w:pPr>
        <w:pStyle w:val="BookText"/>
      </w:pPr>
      <w:r>
        <w:rPr>
          <w:rFonts w:ascii="IRNazanin" w:hAnsi="IRNazanin" w:eastAsia="IRNazanin" w:cs="IRNazanin"/>
          <w:lang w:bidi="fa-IR"/>
          <w:color w:val="111111"/>
          <w:sz w:val="28"/>
          <w:szCs w:val="28"/>
          <w:rtl/>
        </w:rPr>
        <w:t xml:space="preserve">گفت: «پيرزنى از خاندان ما آنها را مهمان كرده بود.»</w:t>
      </w:r>
    </w:p>
    <w:p>
      <w:pPr>
        <w:pStyle w:val="BookText"/>
      </w:pPr>
      <w:r>
        <w:rPr>
          <w:rFonts w:ascii="IRNazanin" w:hAnsi="IRNazanin" w:eastAsia="IRNazanin" w:cs="IRNazanin"/>
          <w:lang w:bidi="fa-IR"/>
          <w:color w:val="111111"/>
          <w:sz w:val="28"/>
          <w:szCs w:val="28"/>
          <w:rtl/>
        </w:rPr>
        <w:t xml:space="preserve">گفت: «حق مهمانى آنها را منظور نكردى؟»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«با تو چه گفتند؟»</w:t>
      </w:r>
    </w:p>
    <w:p>
      <w:pPr>
        <w:pStyle w:val="BookText"/>
      </w:pPr>
      <w:r>
        <w:rPr>
          <w:rFonts w:ascii="IRNazanin" w:hAnsi="IRNazanin" w:eastAsia="IRNazanin" w:cs="IRNazanin"/>
          <w:lang w:bidi="fa-IR"/>
          <w:color w:val="111111"/>
          <w:sz w:val="28"/>
          <w:szCs w:val="28"/>
          <w:rtl/>
        </w:rPr>
        <w:t xml:space="preserve">گفت: «تقاضا كردند ما را ببر بازار و بفروش و بهاى ما را بستان و محمد را در قيامت، خصم خود مكن.»</w:t>
      </w:r>
    </w:p>
    <w:p>
      <w:pPr>
        <w:pStyle w:val="BookText"/>
      </w:pPr>
      <w:r>
        <w:rPr>
          <w:rFonts w:ascii="IRNazanin" w:hAnsi="IRNazanin" w:eastAsia="IRNazanin" w:cs="IRNazanin"/>
          <w:lang w:bidi="fa-IR"/>
          <w:color w:val="111111"/>
          <w:sz w:val="28"/>
          <w:szCs w:val="28"/>
          <w:rtl/>
        </w:rPr>
        <w:t xml:space="preserve">گفت: «تو در جواب چه گفتى؟»</w:t>
      </w:r>
    </w:p>
    <w:p>
      <w:pPr>
        <w:pStyle w:val="BookText"/>
      </w:pPr>
      <w:r>
        <w:rPr>
          <w:rFonts w:ascii="IRNazanin" w:hAnsi="IRNazanin" w:eastAsia="IRNazanin" w:cs="IRNazanin"/>
          <w:lang w:bidi="fa-IR"/>
          <w:color w:val="111111"/>
          <w:sz w:val="28"/>
          <w:szCs w:val="28"/>
          <w:rtl/>
        </w:rPr>
        <w:t xml:space="preserve">گفت: «گفتم، شما را مى كشم و سرتان را نزد عبيد اللّه مى برم و دو هزار درهم جايزه مى گيرم.»</w:t>
      </w:r>
    </w:p>
    <w:p>
      <w:pPr>
        <w:pStyle w:val="BookText"/>
      </w:pPr>
      <w:r>
        <w:rPr>
          <w:rFonts w:ascii="IRNazanin" w:hAnsi="IRNazanin" w:eastAsia="IRNazanin" w:cs="IRNazanin"/>
          <w:lang w:bidi="fa-IR"/>
          <w:color w:val="111111"/>
          <w:sz w:val="28"/>
          <w:szCs w:val="28"/>
          <w:rtl/>
        </w:rPr>
        <w:t xml:space="preserve">گفت: «ديگر با تو چه گفتند؟»</w:t>
      </w:r>
    </w:p>
    <w:p>
      <w:pPr>
        <w:pStyle w:val="BookText"/>
      </w:pPr>
      <w:r>
        <w:rPr>
          <w:rFonts w:ascii="IRNazanin" w:hAnsi="IRNazanin" w:eastAsia="IRNazanin" w:cs="IRNazanin"/>
          <w:lang w:bidi="fa-IR"/>
          <w:color w:val="111111"/>
          <w:sz w:val="28"/>
          <w:szCs w:val="28"/>
          <w:rtl/>
        </w:rPr>
        <w:t xml:space="preserve">گفت: «گفتند، ما را زنده نزد عبيد اللّه ببر تا خودش درباره ما حكم كند.»</w:t>
      </w:r>
    </w:p>
    <w:p>
      <w:pPr>
        <w:pStyle w:val="BookText"/>
      </w:pPr>
      <w:r>
        <w:rPr>
          <w:rFonts w:ascii="IRNazanin" w:hAnsi="IRNazanin" w:eastAsia="IRNazanin" w:cs="IRNazanin"/>
          <w:lang w:bidi="fa-IR"/>
          <w:color w:val="111111"/>
          <w:sz w:val="28"/>
          <w:szCs w:val="28"/>
          <w:rtl/>
        </w:rPr>
        <w:t xml:space="preserve">گفت: «تو چه گفتى؟»</w:t>
      </w:r>
    </w:p>
    <w:p>
      <w:pPr>
        <w:pStyle w:val="BookText"/>
      </w:pPr>
      <w:r>
        <w:rPr>
          <w:rFonts w:ascii="IRNazanin" w:hAnsi="IRNazanin" w:eastAsia="IRNazanin" w:cs="IRNazanin"/>
          <w:lang w:bidi="fa-IR"/>
          <w:color w:val="111111"/>
          <w:sz w:val="28"/>
          <w:szCs w:val="28"/>
          <w:rtl/>
        </w:rPr>
        <w:t xml:space="preserve">گفت: «گفتم، نه من با كشتن شما به او تقرب جويم.»</w:t>
      </w:r>
    </w:p>
    <w:p>
      <w:pPr>
        <w:pStyle w:val="BookText"/>
      </w:pPr>
      <w:r>
        <w:rPr>
          <w:rFonts w:ascii="IRNazanin" w:hAnsi="IRNazanin" w:eastAsia="IRNazanin" w:cs="IRNazanin"/>
          <w:lang w:bidi="fa-IR"/>
          <w:color w:val="111111"/>
          <w:sz w:val="28"/>
          <w:szCs w:val="28"/>
          <w:rtl/>
        </w:rPr>
        <w:t xml:space="preserve">گفت: «چرا آنها را زنده نياوردى تا چهار هزار درهم به تو جايزه دهم؟»</w:t>
      </w:r>
    </w:p>
    <w:p>
      <w:pPr>
        <w:pStyle w:val="BookText"/>
      </w:pPr>
      <w:r>
        <w:rPr>
          <w:rFonts w:ascii="IRNazanin" w:hAnsi="IRNazanin" w:eastAsia="IRNazanin" w:cs="IRNazanin"/>
          <w:lang w:bidi="fa-IR"/>
          <w:color w:val="111111"/>
          <w:sz w:val="28"/>
          <w:szCs w:val="28"/>
          <w:rtl/>
        </w:rPr>
        <w:t xml:space="preserve">گفت: «دلم راه نداد، جز آن كه به خون آنها به تو تقرب جويم.»</w:t>
      </w:r>
    </w:p>
    <w:p>
      <w:pPr>
        <w:pStyle w:val="BookText"/>
      </w:pPr>
      <w:r>
        <w:rPr>
          <w:rFonts w:ascii="IRNazanin" w:hAnsi="IRNazanin" w:eastAsia="IRNazanin" w:cs="IRNazanin"/>
          <w:lang w:bidi="fa-IR"/>
          <w:color w:val="111111"/>
          <w:sz w:val="28"/>
          <w:szCs w:val="28"/>
          <w:rtl/>
        </w:rPr>
        <w:t xml:space="preserve">گفت: «ديگر با تو چه گفتند؟»</w:t>
      </w:r>
    </w:p>
    <w:p>
      <w:pPr>
        <w:pStyle w:val="BookText"/>
      </w:pPr>
      <w:r>
        <w:rPr>
          <w:rFonts w:ascii="IRNazanin" w:hAnsi="IRNazanin" w:eastAsia="IRNazanin" w:cs="IRNazanin"/>
          <w:lang w:bidi="fa-IR"/>
          <w:color w:val="111111"/>
          <w:sz w:val="28"/>
          <w:szCs w:val="28"/>
          <w:rtl/>
        </w:rPr>
        <w:t xml:space="preserve">گفت: «گفتند، اى شيخ! خويشى ما را با رسول خدا صلّى اللّه عليه و اله و سلم منظور دار.»</w:t>
      </w:r>
    </w:p>
    <w:p>
      <w:pPr>
        <w:pStyle w:val="BookText"/>
      </w:pPr>
      <w:r>
        <w:rPr>
          <w:rFonts w:ascii="IRNazanin" w:hAnsi="IRNazanin" w:eastAsia="IRNazanin" w:cs="IRNazanin"/>
          <w:lang w:bidi="fa-IR"/>
          <w:color w:val="111111"/>
          <w:sz w:val="28"/>
          <w:szCs w:val="28"/>
          <w:rtl/>
        </w:rPr>
        <w:t xml:space="preserve">گفت: «تو چه گفتى؟»</w:t>
      </w:r>
    </w:p>
    <w:p>
      <w:pPr>
        <w:pStyle w:val="BookText"/>
      </w:pPr>
      <w:r>
        <w:rPr>
          <w:rFonts w:ascii="IRNazanin" w:hAnsi="IRNazanin" w:eastAsia="IRNazanin" w:cs="IRNazanin"/>
          <w:lang w:bidi="fa-IR"/>
          <w:color w:val="111111"/>
          <w:sz w:val="28"/>
          <w:szCs w:val="28"/>
          <w:rtl/>
        </w:rPr>
        <w:t xml:space="preserve">گفت: «گفتم، شما را با رسول خدا خويشى نيست.»</w:t>
      </w:r>
    </w:p>
    <w:p>
      <w:pPr>
        <w:pStyle w:val="BookText"/>
      </w:pPr>
      <w:r>
        <w:rPr>
          <w:rFonts w:ascii="IRNazanin" w:hAnsi="IRNazanin" w:eastAsia="IRNazanin" w:cs="IRNazanin"/>
          <w:lang w:bidi="fa-IR"/>
          <w:color w:val="111111"/>
          <w:sz w:val="28"/>
          <w:szCs w:val="28"/>
          <w:rtl/>
        </w:rPr>
        <w:t xml:space="preserve">گفت: «واى بر تو! ديگر چه گفتند؟»</w:t>
      </w:r>
    </w:p>
    <w:p>
      <w:pPr>
        <w:pStyle w:val="BookText"/>
      </w:pPr>
      <w:r>
        <w:rPr>
          <w:rFonts w:ascii="IRNazanin" w:hAnsi="IRNazanin" w:eastAsia="IRNazanin" w:cs="IRNazanin"/>
          <w:lang w:bidi="fa-IR"/>
          <w:color w:val="111111"/>
          <w:sz w:val="28"/>
          <w:szCs w:val="28"/>
          <w:rtl/>
        </w:rPr>
        <w:t xml:space="preserve">گفت: «گفتند: به كودكى ما ترحم كن.»</w:t>
      </w:r>
    </w:p>
    <w:p>
      <w:pPr>
        <w:pStyle w:val="BookText"/>
      </w:pPr>
      <w:r>
        <w:rPr>
          <w:rFonts w:ascii="IRNazanin" w:hAnsi="IRNazanin" w:eastAsia="IRNazanin" w:cs="IRNazanin"/>
          <w:lang w:bidi="fa-IR"/>
          <w:color w:val="111111"/>
          <w:sz w:val="28"/>
          <w:szCs w:val="28"/>
          <w:rtl/>
        </w:rPr>
        <w:t xml:space="preserve">گفت: «تو به آنها ترحم نكردى؟»</w:t>
      </w:r>
    </w:p>
    <w:p>
      <w:pPr>
        <w:pStyle w:val="BookText"/>
      </w:pPr>
      <w:r>
        <w:rPr>
          <w:rFonts w:ascii="IRNazanin" w:hAnsi="IRNazanin" w:eastAsia="IRNazanin" w:cs="IRNazanin"/>
          <w:lang w:bidi="fa-IR"/>
          <w:color w:val="111111"/>
          <w:sz w:val="28"/>
          <w:szCs w:val="28"/>
          <w:rtl/>
        </w:rPr>
        <w:t xml:space="preserve">گفت: «نه! گفتم: خدا در دل من ترحم نيافريده است.»</w:t>
      </w:r>
    </w:p>
    <w:p>
      <w:pPr>
        <w:pStyle w:val="BookText"/>
      </w:pPr>
      <w:r>
        <w:rPr>
          <w:rFonts w:ascii="IRNazanin" w:hAnsi="IRNazanin" w:eastAsia="IRNazanin" w:cs="IRNazanin"/>
          <w:lang w:bidi="fa-IR"/>
          <w:color w:val="111111"/>
          <w:sz w:val="28"/>
          <w:szCs w:val="28"/>
          <w:rtl/>
        </w:rPr>
        <w:t xml:space="preserve">گفت: «واى بر تو! ديگر چه گفتند؟»</w:t>
      </w:r>
    </w:p>
    <w:p>
      <w:pPr>
        <w:pStyle w:val="BookText"/>
      </w:pPr>
      <w:r>
        <w:rPr>
          <w:rFonts w:ascii="IRNazanin" w:hAnsi="IRNazanin" w:eastAsia="IRNazanin" w:cs="IRNazanin"/>
          <w:lang w:bidi="fa-IR"/>
          <w:color w:val="111111"/>
          <w:sz w:val="28"/>
          <w:szCs w:val="28"/>
          <w:rtl/>
        </w:rPr>
        <w:t xml:space="preserve">گفت: «گفتند: بگذار چند ركعت نماز بخوانيم؛ من گفتم، اگر براى شما سودى دارد، هرچه خواهيد نماز بخوانيد.»</w:t>
      </w:r>
    </w:p>
    <w:p>
      <w:pPr>
        <w:pStyle w:val="BookText"/>
      </w:pPr>
      <w:r>
        <w:rPr>
          <w:rFonts w:ascii="IRNazanin" w:hAnsi="IRNazanin" w:eastAsia="IRNazanin" w:cs="IRNazanin"/>
          <w:lang w:bidi="fa-IR"/>
          <w:color w:val="111111"/>
          <w:sz w:val="28"/>
          <w:szCs w:val="28"/>
          <w:rtl/>
        </w:rPr>
        <w:t xml:space="preserve">گفت: «بعد از نماز خود چه گفتند؟»</w:t>
      </w:r>
    </w:p>
    <w:p>
      <w:pPr>
        <w:pStyle w:val="BookText"/>
      </w:pPr>
      <w:r>
        <w:rPr>
          <w:rFonts w:ascii="IRNazanin" w:hAnsi="IRNazanin" w:eastAsia="IRNazanin" w:cs="IRNazanin"/>
          <w:lang w:bidi="fa-IR"/>
          <w:color w:val="111111"/>
          <w:sz w:val="28"/>
          <w:szCs w:val="28"/>
          <w:rtl/>
        </w:rPr>
        <w:t xml:space="preserve">گفت: «آن دو يتيم عقيل دو گوشه چشم به آسمان كردند و گفتند، يا حى! يا حكيم! يا احكم الحاكمين! ميان ما و او به حق حكم كن.»</w:t>
      </w:r>
    </w:p>
    <w:p>
      <w:pPr>
        <w:pStyle w:val="BookText"/>
      </w:pPr>
      <w:r>
        <w:rPr>
          <w:rFonts w:ascii="IRNazanin" w:hAnsi="IRNazanin" w:eastAsia="IRNazanin" w:cs="IRNazanin"/>
          <w:lang w:bidi="fa-IR"/>
          <w:color w:val="111111"/>
          <w:sz w:val="28"/>
          <w:szCs w:val="28"/>
          <w:rtl/>
        </w:rPr>
        <w:t xml:space="preserve">گفت: «خدا ميان تو و آنها به حق حكم كرد. كيست كه كار اين نابكار را بسازد؟»</w:t>
      </w:r>
    </w:p>
    <w:p>
      <w:pPr>
        <w:pStyle w:val="BookText"/>
      </w:pPr>
      <w:r>
        <w:rPr>
          <w:rFonts w:ascii="IRNazanin" w:hAnsi="IRNazanin" w:eastAsia="IRNazanin" w:cs="IRNazanin"/>
          <w:lang w:bidi="fa-IR"/>
          <w:color w:val="111111"/>
          <w:sz w:val="28"/>
          <w:szCs w:val="28"/>
          <w:rtl/>
        </w:rPr>
        <w:t xml:space="preserve">مردى شامى از جا برخاست و گفت: «من.»</w:t>
      </w:r>
    </w:p>
    <w:p>
      <w:pPr>
        <w:pStyle w:val="BookText"/>
      </w:pPr>
      <w:r>
        <w:rPr>
          <w:rFonts w:ascii="IRNazanin" w:hAnsi="IRNazanin" w:eastAsia="IRNazanin" w:cs="IRNazanin"/>
          <w:lang w:bidi="fa-IR"/>
          <w:color w:val="111111"/>
          <w:sz w:val="28"/>
          <w:szCs w:val="28"/>
          <w:rtl/>
        </w:rPr>
        <w:t xml:space="preserve">گفت: «او را به همان جا ببر كه اين دو كودك را كشته است و گردن بزن و خونش را روى خون آنها بريز و زود سرش را بياور.»</w:t>
      </w:r>
    </w:p>
    <w:p>
      <w:pPr>
        <w:pStyle w:val="BookText"/>
      </w:pPr>
      <w:r>
        <w:rPr>
          <w:rFonts w:ascii="IRNazanin" w:hAnsi="IRNazanin" w:eastAsia="IRNazanin" w:cs="IRNazanin"/>
          <w:lang w:bidi="fa-IR"/>
          <w:color w:val="111111"/>
          <w:sz w:val="28"/>
          <w:szCs w:val="28"/>
          <w:rtl/>
        </w:rPr>
        <w:t xml:space="preserve">آن مرد چنان كرد و سرش را آورد و بر نيزه افراشتند و كودكان با تير و سنگ او را مى زدند و مى گفتند: «اين است كشنده ذريه رسول خدا صلّى اللّه عليه و اله و سلم.»</w:t>
      </w:r>
    </w:p>
    <w:p>
      <w:pPr>
        <w:pStyle w:val="BookText"/>
      </w:pPr>
      <w:r>
        <w:rPr>
          <w:rFonts w:ascii="Amiri" w:hAnsi="Amiri" w:eastAsia="Amiri" w:cs="Amiri"/>
          <w:lang w:bidi="ar-SA"/>
          <w:color w:val="111111"/>
          <w:sz w:val="28"/>
          <w:szCs w:val="28"/>
          <w:rtl/>
        </w:rPr>
        <w:t xml:space="preserve">كمره اى، ترجمه أمالى،/ 83- 88</w:t>
      </w:r>
    </w:p>
    <w:p>
      <w:pPr>
        <w:pStyle w:val="BookText"/>
      </w:pPr>
      <w:r>
        <w:rPr>
          <w:rFonts w:ascii="IRNazanin" w:hAnsi="IRNazanin" w:eastAsia="IRNazanin" w:cs="IRNazanin"/>
          <w:lang w:bidi="fa-IR"/>
          <w:color w:val="111111"/>
          <w:sz w:val="28"/>
          <w:szCs w:val="28"/>
          <w:rtl/>
        </w:rPr>
        <w:t xml:space="preserve">و ايضا در كتاب مذكور، مزبور است كه دو پسر صغير مسلم بن عقيل محمد و ابراهيم نام در كوفه به خانه شريح قاضى مخفى بودند و بعد از واقعه مسلم، ايشان نيز بر دست لعينى از نوكران ابن زياد كه موسوم به حارث بن عروة بود، به قتل رسيدند و در منزهات رياض جنان به وصال پدر بزرگوار خود واصل شدند.</w:t>
      </w:r>
    </w:p>
    <w:p>
      <w:pPr>
        <w:pStyle w:val="BookText"/>
      </w:pPr>
      <w:r>
        <w:rPr>
          <w:rFonts w:ascii="Amiri" w:hAnsi="Amiri" w:eastAsia="Amiri" w:cs="Amiri"/>
          <w:lang w:bidi="ar-SA"/>
          <w:color w:val="111111"/>
          <w:sz w:val="28"/>
          <w:szCs w:val="28"/>
          <w:rtl/>
        </w:rPr>
        <w:t xml:space="preserve">دريغ و درد كه آن هردو نوجوان رفتند *** به صد ملامت و حسرت از اين جهان رفتند</w:t>
      </w:r>
    </w:p>
    <w:p>
      <w:pPr>
        <w:pStyle w:val="BookText"/>
      </w:pPr>
      <w:r>
        <w:rPr>
          <w:rFonts w:ascii="IRNazanin" w:hAnsi="IRNazanin" w:eastAsia="IRNazanin" w:cs="IRNazanin"/>
          <w:lang w:bidi="fa-IR"/>
          <w:color w:val="111111"/>
          <w:sz w:val="28"/>
          <w:szCs w:val="28"/>
          <w:rtl/>
        </w:rPr>
        <w:t xml:space="preserve">چو عندليب سزد گر كنيم ناله زار *** كنون كه ياسمن و گل ز بوستان رفتند</w:t>
      </w:r>
    </w:p>
    <w:p>
      <w:pPr>
        <w:pStyle w:val="BookText"/>
      </w:pPr>
      <w:r>
        <w:rPr>
          <w:rFonts w:ascii="IRNazanin" w:hAnsi="IRNazanin" w:eastAsia="IRNazanin" w:cs="IRNazanin"/>
          <w:lang w:bidi="fa-IR"/>
          <w:color w:val="111111"/>
          <w:sz w:val="28"/>
          <w:szCs w:val="28"/>
          <w:rtl/>
        </w:rPr>
        <w:t xml:space="preserve">غم يتيمى و غربت نبودشان در خور *** به جانب پدر خويشتن روان رفتند</w:t>
      </w:r>
    </w:p>
    <w:p>
      <w:pPr>
        <w:pStyle w:val="BookText"/>
      </w:pPr>
      <w:r>
        <w:rPr>
          <w:rFonts w:ascii="Amiri" w:hAnsi="Amiri" w:eastAsia="Amiri" w:cs="Amiri"/>
          <w:lang w:bidi="ar-SA"/>
          <w:color w:val="111111"/>
          <w:sz w:val="28"/>
          <w:szCs w:val="28"/>
          <w:rtl/>
        </w:rPr>
        <w:t xml:space="preserve">خواند امير، حبيب السير، 2/ 45</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83- 88 رقم </w:t>
      </w:r>
      <w:r>
        <w:rPr>
          <w:rStyle w:val="FootnoteReference"/>
        </w:rPr>
        <w:footnoteReference w:id="1264"/>
      </w:r>
      <w:r>
        <w:rPr>
          <w:rFonts w:ascii="Amiri" w:hAnsi="Amiri" w:eastAsia="Amiri" w:cs="Amiri"/>
          <w:lang w:bidi="ar-SA"/>
          <w:color w:val="111111"/>
          <w:sz w:val="28"/>
          <w:szCs w:val="28"/>
          <w:rtl/>
        </w:rPr>
        <w:t xml:space="preserve">- عنه: المجلسي، البحار، 45/ 100- 105؛ البحراني، العوالم، 17/ 353- 358؛ الدّربندي، أسرار الشّهادة،/ 234- 237؛ القمي، نفس المهموم،/ 156- 162؛ المازندراني، معالي السّبطين، 2/ 76- 80</w:t>
      </w:r>
    </w:p>
    <w:p>
      <w:pPr>
        <w:pStyle w:val="BookText"/>
      </w:pPr>
      <w:r>
        <w:rPr>
          <w:rFonts w:ascii="Amiri" w:hAnsi="Amiri" w:eastAsia="Amiri" w:cs="Amiri"/>
          <w:lang w:bidi="ar-SA"/>
          <w:color w:val="111111"/>
          <w:sz w:val="28"/>
          <w:szCs w:val="28"/>
          <w:rtl/>
        </w:rPr>
        <w:t xml:space="preserve">روي عن أبي مخنف، قال: لمّا قتل الحسين عليه السّلام أسر من عسكره غلامان صغيران، فأتى بهما إلى عبيد اللّه بن زياد لعنه اللّه، فدعا بسجّان له، و قال له </w:t>
      </w:r>
      <w:r>
        <w:rPr>
          <w:rStyle w:val="FootnoteReference"/>
        </w:rPr>
        <w:footnoteReference w:id="1265"/>
      </w:r>
      <w:r>
        <w:rPr>
          <w:rFonts w:ascii="Amiri" w:hAnsi="Amiri" w:eastAsia="Amiri" w:cs="Amiri"/>
          <w:lang w:bidi="ar-SA"/>
          <w:color w:val="111111"/>
          <w:sz w:val="28"/>
          <w:szCs w:val="28"/>
          <w:rtl/>
        </w:rPr>
        <w:t xml:space="preserve">: خذ هذين الغلامين، و اسجنهما، و من طيب الطّعام فلا تطعمهما، و من بارد الماء فلا تسقهما، و ضيّق عليهما سجنهما. قال </w:t>
      </w:r>
      <w:r>
        <w:rPr>
          <w:rStyle w:val="FootnoteReference"/>
        </w:rPr>
        <w:footnoteReference w:id="1266"/>
      </w:r>
      <w:r>
        <w:rPr>
          <w:rFonts w:ascii="Amiri" w:hAnsi="Amiri" w:eastAsia="Amiri" w:cs="Amiri"/>
          <w:lang w:bidi="ar-SA"/>
          <w:color w:val="111111"/>
          <w:sz w:val="28"/>
          <w:szCs w:val="28"/>
          <w:rtl/>
        </w:rPr>
        <w:t xml:space="preserve">: فأخذهما السّجّان، و وضعهما في السّجن، إلى أن صار لهما سنة كاملة حتّى ضاقت صدورهما، فقال الصّغير للكبير: يا أخي! يوشك أن تفنى </w:t>
      </w:r>
      <w:r>
        <w:rPr>
          <w:rStyle w:val="FootnoteReference"/>
        </w:rPr>
        <w:footnoteReference w:id="1267"/>
      </w:r>
      <w:r>
        <w:rPr>
          <w:rFonts w:ascii="IRNazanin" w:hAnsi="IRNazanin" w:eastAsia="IRNazanin" w:cs="IRNazanin"/>
          <w:lang w:bidi="fa-IR"/>
          <w:color w:val="111111"/>
          <w:sz w:val="28"/>
          <w:szCs w:val="28"/>
          <w:rtl/>
        </w:rPr>
        <w:t xml:space="preserve">أعمارنا، و تبلى أبداننا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السّجن، أفلم تخبر </w:t>
      </w:r>
      <w:r>
        <w:rPr>
          <w:rStyle w:val="FootnoteReference"/>
        </w:rPr>
        <w:footnoteReference w:id="1268"/>
      </w:r>
      <w:r>
        <w:rPr>
          <w:rFonts w:ascii="Amiri" w:hAnsi="Amiri" w:eastAsia="Amiri" w:cs="Amiri"/>
          <w:lang w:bidi="ar-SA"/>
          <w:color w:val="111111"/>
          <w:sz w:val="28"/>
          <w:szCs w:val="28"/>
          <w:rtl/>
        </w:rPr>
        <w:t xml:space="preserve">السّجّان بخبرنا، و نتقرّب إليه بمحمّد المصطفى صلّى اللّه عليه و اله و سلم؟ فقال:</w:t>
      </w:r>
    </w:p>
    <w:p>
      <w:pPr>
        <w:pStyle w:val="BookText"/>
      </w:pPr>
      <w:r>
        <w:rPr>
          <w:rFonts w:ascii="Amiri" w:hAnsi="Amiri" w:eastAsia="Amiri" w:cs="Amiri"/>
          <w:lang w:bidi="ar-SA"/>
          <w:color w:val="111111"/>
          <w:sz w:val="28"/>
          <w:szCs w:val="28"/>
          <w:rtl/>
        </w:rPr>
        <w:t xml:space="preserve">هكذا يكون.</w:t>
      </w:r>
    </w:p>
    <w:p>
      <w:pPr>
        <w:pStyle w:val="BookText"/>
      </w:pPr>
      <w:r>
        <w:rPr>
          <w:rFonts w:ascii="Amiri" w:hAnsi="Amiri" w:eastAsia="Amiri" w:cs="Amiri"/>
          <w:lang w:bidi="ar-SA"/>
          <w:color w:val="111111"/>
          <w:sz w:val="28"/>
          <w:szCs w:val="28"/>
          <w:rtl/>
        </w:rPr>
        <w:t xml:space="preserve">فلمّا جنّهما اللّيل أتى السّجّان إليهما بقرصين من شعير و كوز من ماء، فقام إليه الصّغير، فقال له: يا شيخ! أتعرف محمّد المصطفى؟ قال: و كيف لا أعرفه </w:t>
      </w:r>
      <w:r>
        <w:rPr>
          <w:rStyle w:val="FootnoteReference"/>
        </w:rPr>
        <w:footnoteReference w:id="1269"/>
      </w:r>
      <w:r>
        <w:rPr>
          <w:rFonts w:ascii="Amiri" w:hAnsi="Amiri" w:eastAsia="Amiri" w:cs="Amiri"/>
          <w:lang w:bidi="ar-SA"/>
          <w:color w:val="111111"/>
          <w:sz w:val="28"/>
          <w:szCs w:val="28"/>
          <w:rtl/>
        </w:rPr>
        <w:t xml:space="preserve">و هو نبييّ و شفيعي يوم القيامة. قال له: يا شيخ! أتعرف عليّ بن أبي طالب؟ قال: و كيف لا أعرفه و هو إمامي و ابن عمّ نبييّ. قال له: يا شيخ! أتعرف مسلم بن عقيل؟ قال: بلى </w:t>
      </w:r>
      <w:r>
        <w:rPr>
          <w:rStyle w:val="FootnoteReference"/>
        </w:rPr>
        <w:footnoteReference w:id="1270"/>
      </w:r>
      <w:r>
        <w:rPr>
          <w:rFonts w:ascii="Amiri" w:hAnsi="Amiri" w:eastAsia="Amiri" w:cs="Amiri"/>
          <w:lang w:bidi="ar-SA"/>
          <w:color w:val="111111"/>
          <w:sz w:val="28"/>
          <w:szCs w:val="28"/>
          <w:rtl/>
        </w:rPr>
        <w:t xml:space="preserve">أعرفه و هو ابن عمّ رسول اللّه. فقال له: يا شيخ! نحن من عترة مسلم بن عقيل، نسألك من طيب الطّعام فلا تطعمنا، و من بارد الماء فلا تسقينا، و قد ضيّقت علينا سجننا، فما لك، و ما لنا لا ترحمنا لصغر سنّنا أما ترعانا </w:t>
      </w:r>
      <w:r>
        <w:rPr>
          <w:rStyle w:val="FootnoteReference"/>
        </w:rPr>
        <w:footnoteReference w:id="1271"/>
      </w:r>
      <w:r>
        <w:rPr>
          <w:rFonts w:ascii="Amiri" w:hAnsi="Amiri" w:eastAsia="Amiri" w:cs="Amiri"/>
          <w:lang w:bidi="ar-SA"/>
          <w:color w:val="111111"/>
          <w:sz w:val="28"/>
          <w:szCs w:val="28"/>
          <w:rtl/>
        </w:rPr>
        <w:t xml:space="preserve">لأجل سيّدنا رسول اللّه؟</w:t>
      </w:r>
    </w:p>
    <w:p>
      <w:pPr>
        <w:pStyle w:val="BookText"/>
      </w:pPr>
      <w:r>
        <w:rPr>
          <w:rFonts w:ascii="Amiri" w:hAnsi="Amiri" w:eastAsia="Amiri" w:cs="Amiri"/>
          <w:lang w:bidi="ar-SA"/>
          <w:color w:val="111111"/>
          <w:sz w:val="28"/>
          <w:szCs w:val="28"/>
          <w:rtl/>
        </w:rPr>
        <w:t xml:space="preserve">فلمّا سمع السّجّان كلامهما بكى بكاءا شديدا، و انكبّ على أقدامهما يقبّلهما، و يقول:</w:t>
      </w:r>
    </w:p>
    <w:p>
      <w:pPr>
        <w:pStyle w:val="BookText"/>
      </w:pPr>
      <w:r>
        <w:rPr>
          <w:rFonts w:ascii="Amiri" w:hAnsi="Amiri" w:eastAsia="Amiri" w:cs="Amiri"/>
          <w:lang w:bidi="ar-SA"/>
          <w:color w:val="111111"/>
          <w:sz w:val="28"/>
          <w:szCs w:val="28"/>
          <w:rtl/>
        </w:rPr>
        <w:t xml:space="preserve">نفسي لنفسكما الفداء، و روحي لروحكما الوقا، يا عترة محمّد المصطفى! و اللّه لا يكون محمّد خصمي في القيامة، هذا باب السّجن مفتوح، فخذا </w:t>
      </w:r>
      <w:r>
        <w:rPr>
          <w:rStyle w:val="FootnoteReference"/>
        </w:rPr>
        <w:footnoteReference w:id="1272"/>
      </w:r>
      <w:r>
        <w:rPr>
          <w:rFonts w:ascii="Amiri" w:hAnsi="Amiri" w:eastAsia="Amiri" w:cs="Amiri"/>
          <w:lang w:bidi="ar-SA"/>
          <w:color w:val="111111"/>
          <w:sz w:val="28"/>
          <w:szCs w:val="28"/>
          <w:rtl/>
        </w:rPr>
        <w:t xml:space="preserve">أيّ طريق شئتما يا حبيبي! سيرا </w:t>
      </w:r>
      <w:r>
        <w:rPr>
          <w:rStyle w:val="FootnoteReference"/>
        </w:rPr>
        <w:footnoteReference w:id="1273"/>
      </w:r>
      <w:r>
        <w:rPr>
          <w:rFonts w:ascii="Amiri" w:hAnsi="Amiri" w:eastAsia="Amiri" w:cs="Amiri"/>
          <w:lang w:bidi="ar-SA"/>
          <w:color w:val="111111"/>
          <w:sz w:val="28"/>
          <w:szCs w:val="28"/>
          <w:rtl/>
        </w:rPr>
        <w:t xml:space="preserve">باللّيل، واكمنا بالنّهار.</w:t>
      </w:r>
    </w:p>
    <w:p>
      <w:pPr>
        <w:pStyle w:val="BookText"/>
      </w:pPr>
      <w:r>
        <w:rPr>
          <w:rFonts w:ascii="Amiri" w:hAnsi="Amiri" w:eastAsia="Amiri" w:cs="Amiri"/>
          <w:lang w:bidi="ar-SA"/>
          <w:color w:val="111111"/>
          <w:sz w:val="28"/>
          <w:szCs w:val="28"/>
          <w:rtl/>
        </w:rPr>
        <w:t xml:space="preserve">قال: فلمّا خرجا لم يدريا إلى أيّ جهة يمضيان، فلمّا جهجه </w:t>
      </w:r>
      <w:r>
        <w:rPr>
          <w:rStyle w:val="FootnoteReference"/>
        </w:rPr>
        <w:footnoteReference w:id="1274"/>
      </w:r>
      <w:r>
        <w:rPr>
          <w:rFonts w:ascii="Amiri" w:hAnsi="Amiri" w:eastAsia="Amiri" w:cs="Amiri"/>
          <w:lang w:bidi="ar-SA"/>
          <w:color w:val="111111"/>
          <w:sz w:val="28"/>
          <w:szCs w:val="28"/>
          <w:rtl/>
        </w:rPr>
        <w:t xml:space="preserve">الصّبح عليهما دخلا بستانا </w:t>
      </w:r>
      <w:r>
        <w:rPr>
          <w:rStyle w:val="FootnoteReference"/>
        </w:rPr>
        <w:footnoteReference w:id="1275"/>
      </w:r>
      <w:r>
        <w:rPr>
          <w:rFonts w:ascii="Amiri" w:hAnsi="Amiri" w:eastAsia="Amiri" w:cs="Amiri"/>
          <w:lang w:bidi="ar-SA"/>
          <w:color w:val="111111"/>
          <w:sz w:val="28"/>
          <w:szCs w:val="28"/>
          <w:rtl/>
        </w:rPr>
        <w:t xml:space="preserve">و صعدا على شجرة، واكتنا بها، فلمّا طلعت الشّمس، و إذا بجارية قد رأتهما، فأقبلت إليهما، و سألتهما عن حالهما، و طيّبت </w:t>
      </w:r>
      <w:r>
        <w:rPr>
          <w:rStyle w:val="FootnoteReference"/>
        </w:rPr>
        <w:footnoteReference w:id="1276"/>
      </w:r>
      <w:r>
        <w:rPr>
          <w:rFonts w:ascii="Amiri" w:hAnsi="Amiri" w:eastAsia="Amiri" w:cs="Amiri"/>
          <w:lang w:bidi="ar-SA"/>
          <w:color w:val="111111"/>
          <w:sz w:val="28"/>
          <w:szCs w:val="28"/>
          <w:rtl/>
        </w:rPr>
        <w:t xml:space="preserve">قلوبهما، و قالت لهما: سيرا معي إلى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مولاتي، فإنّها محبّة لكما.</w:t>
      </w:r>
    </w:p>
    <w:p>
      <w:pPr>
        <w:pStyle w:val="BookText"/>
      </w:pPr>
      <w:r>
        <w:rPr>
          <w:rFonts w:ascii="IRNazanin" w:hAnsi="IRNazanin" w:eastAsia="IRNazanin" w:cs="IRNazanin"/>
          <w:lang w:bidi="fa-IR"/>
          <w:color w:val="111111"/>
          <w:sz w:val="28"/>
          <w:szCs w:val="28"/>
          <w:rtl/>
        </w:rPr>
        <w:t xml:space="preserve">فسارا معها، فسبقتهم </w:t>
      </w:r>
      <w:r>
        <w:rPr>
          <w:rStyle w:val="FootnoteReference"/>
        </w:rPr>
        <w:footnoteReference w:id="1277"/>
      </w:r>
      <w:r>
        <w:rPr>
          <w:rFonts w:ascii="Amiri" w:hAnsi="Amiri" w:eastAsia="Amiri" w:cs="Amiri"/>
          <w:lang w:bidi="ar-SA"/>
          <w:color w:val="111111"/>
          <w:sz w:val="28"/>
          <w:szCs w:val="28"/>
          <w:rtl/>
        </w:rPr>
        <w:t xml:space="preserve">الجارية، فأعلمت مولاتها، فلمّا سمعت بها قامت حافية إليهما، و استقبلهما بالبشرى، و قالت لهما: أدخلا على رحب وسعة. فلمّا دخلا أنزلتهما في مكان لم يدخل إليه أحد من النّاس، و خدمتهما خدمة تليق بهما.</w:t>
      </w:r>
    </w:p>
    <w:p>
      <w:pPr>
        <w:pStyle w:val="BookText"/>
      </w:pPr>
      <w:r>
        <w:rPr>
          <w:rFonts w:ascii="Amiri" w:hAnsi="Amiri" w:eastAsia="Amiri" w:cs="Amiri"/>
          <w:lang w:bidi="ar-SA"/>
          <w:color w:val="111111"/>
          <w:sz w:val="28"/>
          <w:szCs w:val="28"/>
          <w:rtl/>
        </w:rPr>
        <w:t xml:space="preserve">ثمّ إنّ ابن زياد لعنه اللّه نادى في شوارع الكوفة: إنّ من جاءني بأولاد مسلم بن عقيل فله الجائزة العظمى. و كان زوج تلك المرأة من جملة من طلبهما. فلمّا جنّ اللّيل أقبل اللّعين إلى داره و هو تعبان من كثرة الطّلب، فقالت له زوجته الصّالحة: أين كنت فأنّي أرى في وجهك آثار التّعب؟ قال: إنّ ابن زياد، قد نادى بأزقّة الكوفة إنّ من جاءني بأولاد مسلم بن عقيل كان له عندي الجائزة العظيمة </w:t>
      </w:r>
      <w:r>
        <w:rPr>
          <w:rStyle w:val="FootnoteReference"/>
        </w:rPr>
        <w:footnoteReference w:id="1278"/>
      </w:r>
      <w:r>
        <w:rPr>
          <w:rFonts w:ascii="Amiri" w:hAnsi="Amiri" w:eastAsia="Amiri" w:cs="Amiri"/>
          <w:lang w:bidi="ar-SA"/>
          <w:color w:val="111111"/>
          <w:sz w:val="28"/>
          <w:szCs w:val="28"/>
          <w:rtl/>
        </w:rPr>
        <w:t xml:space="preserve">، و قد خرجت في الطّلب، فلم أجد لهما أثرا، و لا خبرا. فقالت له زوجته: يا ويلك! أما تخاف من اللّه؟ مالك و أولاد الرّسول تسعى إلى الظّالم بقتلهم؟ فلا تغرّنّك الدّنيا. قال: أطلب الجائزة من الأمير. قالت: تكون أقلّ النّاس و أحقرهم عنده إن سعيت بهذا الأمر.</w:t>
      </w:r>
    </w:p>
    <w:p>
      <w:pPr>
        <w:pStyle w:val="BookText"/>
      </w:pPr>
      <w:r>
        <w:rPr>
          <w:rFonts w:ascii="Amiri" w:hAnsi="Amiri" w:eastAsia="Amiri" w:cs="Amiri"/>
          <w:lang w:bidi="ar-SA"/>
          <w:color w:val="111111"/>
          <w:sz w:val="28"/>
          <w:szCs w:val="28"/>
          <w:rtl/>
        </w:rPr>
        <w:t xml:space="preserve">فبينما هو بين النّائم و اليقظان، إذ سمع الهمهمة من داخل البيت، فقال لزوجته: ما هذه الهمهمة؟ فلا تردّ عليه الجواب كأنّها لم تسمع </w:t>
      </w:r>
      <w:r>
        <w:rPr>
          <w:rStyle w:val="FootnoteReference"/>
        </w:rPr>
        <w:footnoteReference w:id="1279"/>
      </w:r>
      <w:r>
        <w:rPr>
          <w:rFonts w:ascii="Amiri" w:hAnsi="Amiri" w:eastAsia="Amiri" w:cs="Amiri"/>
          <w:lang w:bidi="ar-SA"/>
          <w:color w:val="111111"/>
          <w:sz w:val="28"/>
          <w:szCs w:val="28"/>
          <w:rtl/>
        </w:rPr>
        <w:t xml:space="preserve">، فقعد و طلب مصباحا فتناوم أهل البيت كأنّهم لم يسمعوا، فقام و أشعل المصباح، و أراد فتح الباب، فقالت له زوجته: ما تريد من فتح الباب؟ و ما نعته؟ فقاتلها، و مانعها، و فتح الباب، و إذا بأحد الولدين قد انتبه، فقال لأخيه: </w:t>
      </w:r>
      <w:r>
        <w:rPr>
          <w:rStyle w:val="FootnoteReference"/>
        </w:rPr>
        <w:footnoteReference w:id="1280"/>
      </w:r>
      <w:r>
        <w:rPr>
          <w:rFonts w:ascii="Amiri" w:hAnsi="Amiri" w:eastAsia="Amiri" w:cs="Amiri"/>
          <w:lang w:bidi="ar-SA"/>
          <w:color w:val="111111"/>
          <w:sz w:val="28"/>
          <w:szCs w:val="28"/>
          <w:rtl/>
        </w:rPr>
        <w:t xml:space="preserve">يا أخي </w:t>
      </w:r>
      <w:r>
        <w:rPr>
          <w:rStyle w:val="FootnoteReference"/>
        </w:rPr>
        <w:footnoteReference w:id="1281"/>
      </w:r>
      <w:r>
        <w:rPr>
          <w:rFonts w:ascii="Amiri" w:hAnsi="Amiri" w:eastAsia="Amiri" w:cs="Amiri"/>
          <w:lang w:bidi="ar-SA"/>
          <w:color w:val="111111"/>
          <w:sz w:val="28"/>
          <w:szCs w:val="28"/>
          <w:rtl/>
        </w:rPr>
        <w:t xml:space="preserve">! اجلس فإنّ هلاكنا قد قرب. فقال له أخوه: و ما رأيت يا أخي؟</w:t>
      </w:r>
    </w:p>
    <w:p>
      <w:pPr>
        <w:pStyle w:val="BookText"/>
      </w:pPr>
      <w:r>
        <w:rPr>
          <w:rFonts w:ascii="Amiri" w:hAnsi="Amiri" w:eastAsia="Amiri" w:cs="Amiri"/>
          <w:lang w:bidi="ar-SA"/>
          <w:color w:val="111111"/>
          <w:sz w:val="28"/>
          <w:szCs w:val="28"/>
          <w:rtl/>
        </w:rPr>
        <w:t xml:space="preserve">قال: بينما أنا نائم و إذا بأبي واقف عندي، و إذا بالنّبيّ صلّى اللّه عليه و اله و سلم و عليّ، و الحسن و الحسين وقوف، و هم يقولون لأبي: مالك تركت أولادك بين الكلاب و الملاعين؟ فقال لهما أبي: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ها هما بأثري قادمين. فلمّا سمع الملعون كلامهما جاء إليهما، و قال لهما: من أنتما؟ قالوا:</w:t>
      </w:r>
    </w:p>
    <w:p>
      <w:pPr>
        <w:pStyle w:val="BookText"/>
      </w:pPr>
      <w:r>
        <w:rPr>
          <w:rFonts w:ascii="IRNazanin" w:hAnsi="IRNazanin" w:eastAsia="IRNazanin" w:cs="IRNazanin"/>
          <w:lang w:bidi="fa-IR"/>
          <w:color w:val="111111"/>
          <w:sz w:val="28"/>
          <w:szCs w:val="28"/>
          <w:rtl/>
        </w:rPr>
        <w:t xml:space="preserve">من آل الرّسول. و من </w:t>
      </w:r>
      <w:r>
        <w:rPr>
          <w:rStyle w:val="FootnoteReference"/>
        </w:rPr>
        <w:footnoteReference w:id="1282"/>
      </w:r>
      <w:r>
        <w:rPr>
          <w:rFonts w:ascii="Amiri" w:hAnsi="Amiri" w:eastAsia="Amiri" w:cs="Amiri"/>
          <w:lang w:bidi="ar-SA"/>
          <w:color w:val="111111"/>
          <w:sz w:val="28"/>
          <w:szCs w:val="28"/>
          <w:rtl/>
        </w:rPr>
        <w:t xml:space="preserve">أبوكم؟ قالوا </w:t>
      </w:r>
      <w:r>
        <w:rPr>
          <w:rStyle w:val="FootnoteReference"/>
        </w:rPr>
        <w:footnoteReference w:id="1283"/>
      </w:r>
      <w:r>
        <w:rPr>
          <w:rFonts w:ascii="Amiri" w:hAnsi="Amiri" w:eastAsia="Amiri" w:cs="Amiri"/>
          <w:lang w:bidi="ar-SA"/>
          <w:color w:val="111111"/>
          <w:sz w:val="28"/>
          <w:szCs w:val="28"/>
          <w:rtl/>
        </w:rPr>
        <w:t xml:space="preserve">: مسلم بن عقيل. فقال الملعون: إنّي أتعبت اليوم فرسي و نفسي في طلبكما، و أنتما عندي. ثمّ أنّه لطم الأكبر منهما لطمة أكبّه على الأرض حتّى تهشّم وجهه، و أسنانه من شدّة الضّربة، و سال الدّم من وجهه و أسنانه، ثمّ أنّه كتفهما </w:t>
      </w:r>
      <w:r>
        <w:rPr>
          <w:rStyle w:val="FootnoteReference"/>
        </w:rPr>
        <w:footnoteReference w:id="1284"/>
      </w:r>
      <w:r>
        <w:rPr>
          <w:rFonts w:ascii="Amiri" w:hAnsi="Amiri" w:eastAsia="Amiri" w:cs="Amiri"/>
          <w:lang w:bidi="ar-SA"/>
          <w:color w:val="111111"/>
          <w:sz w:val="28"/>
          <w:szCs w:val="28"/>
          <w:rtl/>
        </w:rPr>
        <w:t xml:space="preserve">كتافا وثيقا </w:t>
      </w:r>
      <w:r>
        <w:rPr>
          <w:rStyle w:val="FootnoteReference"/>
        </w:rPr>
        <w:footnoteReference w:id="1285"/>
      </w:r>
      <w:r>
        <w:rPr>
          <w:rFonts w:ascii="IRNazanin" w:hAnsi="IRNazanin" w:eastAsia="IRNazanin" w:cs="IRNazanin"/>
          <w:lang w:bidi="fa-IR"/>
          <w:color w:val="111111"/>
          <w:sz w:val="28"/>
          <w:szCs w:val="28"/>
          <w:rtl/>
        </w:rPr>
        <w:t xml:space="preserve">، فلمّا نظرا إلى ما فعل به </w:t>
      </w:r>
      <w:r>
        <w:rPr>
          <w:rStyle w:val="FootnoteReference"/>
        </w:rPr>
        <w:footnoteReference w:id="1286"/>
      </w:r>
      <w:r>
        <w:rPr>
          <w:rFonts w:ascii="Amiri" w:hAnsi="Amiri" w:eastAsia="Amiri" w:cs="Amiri"/>
          <w:lang w:bidi="ar-SA"/>
          <w:color w:val="111111"/>
          <w:sz w:val="28"/>
          <w:szCs w:val="28"/>
          <w:rtl/>
        </w:rPr>
        <w:t xml:space="preserve">اللّعين، قالا: مالك يا هذا! تفعل بنا هذا الفعل و امرأتك قد أضافتنا، و أكرمتنا، و أنت هكذا تفعل بنا، أما تخاف اللّه فينا؟ أما تراعي يتمنا و قربنا من رسول اللّه؟</w:t>
      </w:r>
    </w:p>
    <w:p>
      <w:pPr>
        <w:pStyle w:val="BookText"/>
      </w:pPr>
      <w:r>
        <w:rPr>
          <w:rFonts w:ascii="Amiri" w:hAnsi="Amiri" w:eastAsia="Amiri" w:cs="Amiri"/>
          <w:lang w:bidi="ar-SA"/>
          <w:color w:val="111111"/>
          <w:sz w:val="28"/>
          <w:szCs w:val="28"/>
          <w:rtl/>
        </w:rPr>
        <w:t xml:space="preserve">فلم يعبأ اللّعين بكلامهما، و لا رحمهما و لا رقّ لهما، ثمّ دفعهما </w:t>
      </w:r>
      <w:r>
        <w:rPr>
          <w:rStyle w:val="FootnoteReference"/>
        </w:rPr>
        <w:footnoteReference w:id="1287"/>
      </w:r>
      <w:r>
        <w:rPr>
          <w:rFonts w:ascii="Amiri" w:hAnsi="Amiri" w:eastAsia="Amiri" w:cs="Amiri"/>
          <w:lang w:bidi="ar-SA"/>
          <w:color w:val="111111"/>
          <w:sz w:val="28"/>
          <w:szCs w:val="28"/>
          <w:rtl/>
        </w:rPr>
        <w:t xml:space="preserve">إلى خارج البيت، و بقيا مكتّفين إلى الفجر، و هما يتوادعان، و يبكيان لما جرى عليهما. و أمّا الملعون فلمّا أصبح الصّبح أخرجهما من داره، و قصد بهما جانب الفرات ليقتلهما، و زوجته، و ولده، و عبده خلفه، و هم يخوّفونه اللّه تعالى، و يلومونه على فعله فلم يرتدع اللّعين، و لم يلتفت إليهم حتّى وصلوا إلى جانب الفرات، فأشهر اللّعين سيفه لقتلهما، فوقعت زوجته على يديه، و رجليه، تقبّلهما، و تقول له: يا رجل! اعف عن هذين الولدين اليتيمين، و اطلب من اللّه الّذي تطلبه من أميرك عبيد اللّه بن زياد، فإنّ اللّه يرزقك عوض ما تطلبه منه أضعافا مضاعفة. فزعق الملعون عليها زعقة الغضب، حتّى طار عقلها، و ذهل لبّها.</w:t>
      </w:r>
    </w:p>
    <w:p>
      <w:pPr>
        <w:pStyle w:val="BookText"/>
      </w:pPr>
      <w:r>
        <w:rPr>
          <w:rFonts w:ascii="Amiri" w:hAnsi="Amiri" w:eastAsia="Amiri" w:cs="Amiri"/>
          <w:lang w:bidi="ar-SA"/>
          <w:color w:val="111111"/>
          <w:sz w:val="28"/>
          <w:szCs w:val="28"/>
          <w:rtl/>
        </w:rPr>
        <w:t xml:space="preserve">ثمّ قال للعبد: يا أسود! خذ هذا السّيف، و اقتل هذين الغلامين، و ائتني برأسيهما </w:t>
      </w:r>
      <w:r>
        <w:rPr>
          <w:rStyle w:val="FootnoteReference"/>
        </w:rPr>
        <w:footnoteReference w:id="1288"/>
      </w:r>
      <w:r>
        <w:rPr>
          <w:rFonts w:ascii="Amiri" w:hAnsi="Amiri" w:eastAsia="Amiri" w:cs="Amiri"/>
          <w:lang w:bidi="ar-SA"/>
          <w:color w:val="111111"/>
          <w:sz w:val="28"/>
          <w:szCs w:val="28"/>
          <w:rtl/>
        </w:rPr>
        <w:t xml:space="preserve">حتّى أنطلق بهما إلى عبيد اللّه بن زياد، و أخذ جائزتي منه ألفي درهما، و فرسا. فلمّا همّ بقتلهما، قال له أحد الغلامين: يا أسود! ما أشبه سوادك بسواد بلال مؤذن رسول اللّه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اله و سلم يا أسود! مالك و ما لنا حتّى تقتلنا؟ امض عنّا </w:t>
      </w:r>
      <w:r>
        <w:rPr>
          <w:rStyle w:val="FootnoteReference"/>
        </w:rPr>
        <w:footnoteReference w:id="1289"/>
      </w:r>
      <w:r>
        <w:rPr>
          <w:rFonts w:ascii="Amiri" w:hAnsi="Amiri" w:eastAsia="Amiri" w:cs="Amiri"/>
          <w:lang w:bidi="ar-SA"/>
          <w:color w:val="111111"/>
          <w:sz w:val="28"/>
          <w:szCs w:val="28"/>
          <w:rtl/>
        </w:rPr>
        <w:t xml:space="preserve">حتّى لا نطالبك بدمنا عند </w:t>
      </w:r>
      <w:r>
        <w:rPr>
          <w:rStyle w:val="FootnoteReference"/>
        </w:rPr>
        <w:footnoteReference w:id="1290"/>
      </w:r>
      <w:r>
        <w:rPr>
          <w:rFonts w:ascii="Amiri" w:hAnsi="Amiri" w:eastAsia="Amiri" w:cs="Amiri"/>
          <w:lang w:bidi="ar-SA"/>
          <w:color w:val="111111"/>
          <w:sz w:val="28"/>
          <w:szCs w:val="28"/>
          <w:rtl/>
        </w:rPr>
        <w:t xml:space="preserve">رسول اللّه صلّى اللّه عليه و اله و سلم. فقال لهما الغلام: يا حبيبي! من أنتما؟ فإنّ مولاي أمرني بقتلكما. فقالوا: </w:t>
      </w:r>
      <w:r>
        <w:rPr>
          <w:rStyle w:val="FootnoteReference"/>
        </w:rPr>
        <w:footnoteReference w:id="1291"/>
      </w:r>
      <w:r>
        <w:rPr>
          <w:rFonts w:ascii="Amiri" w:hAnsi="Amiri" w:eastAsia="Amiri" w:cs="Amiri"/>
          <w:lang w:bidi="ar-SA"/>
          <w:color w:val="111111"/>
          <w:sz w:val="28"/>
          <w:szCs w:val="28"/>
          <w:rtl/>
        </w:rPr>
        <w:t xml:space="preserve">يا أسود نحن من عترة نبيّك محمدّ صلّى اللّه عليه و اله و سلم، نحن أولاد مسلم بن عقيل، أضافتنا عجوزكم هذه اللّيلة، و مولاك يريد قتلنا. قال: فانكبّ العبد على أقدامهما يقبّلهما، و يقول: نفسي لنفسكما الفداء، و روحي لروحكما الوقاء يا عترة محمّد المصطفى، و اللّه لا يكون محمّد خصمي يوم القيامة. ثمّ رمى السّيف من يده ناحية، و طرح نفسه في الفرات، و عبر إلى الجانب الآخر، فصاح به مولاه: عصيتني؟ فقال: أطعتك ما دمت </w:t>
      </w:r>
      <w:r>
        <w:rPr>
          <w:rStyle w:val="FootnoteReference"/>
        </w:rPr>
        <w:footnoteReference w:id="1292"/>
      </w:r>
      <w:r>
        <w:rPr>
          <w:rFonts w:ascii="Amiri" w:hAnsi="Amiri" w:eastAsia="Amiri" w:cs="Amiri"/>
          <w:lang w:bidi="ar-SA"/>
          <w:color w:val="111111"/>
          <w:sz w:val="28"/>
          <w:szCs w:val="28"/>
          <w:rtl/>
        </w:rPr>
        <w:t xml:space="preserve">لا تعصي اللّه، فلما عصيت اللّه عصيتك </w:t>
      </w:r>
      <w:r>
        <w:rPr>
          <w:rStyle w:val="FootnoteReference"/>
        </w:rPr>
        <w:footnoteReference w:id="1293"/>
      </w:r>
      <w:r>
        <w:rPr>
          <w:rFonts w:ascii="Amiri" w:hAnsi="Amiri" w:eastAsia="Amiri" w:cs="Amiri"/>
          <w:lang w:bidi="ar-SA"/>
          <w:color w:val="111111"/>
          <w:sz w:val="28"/>
          <w:szCs w:val="28"/>
          <w:rtl/>
        </w:rPr>
        <w:t xml:space="preserve">أحبّ إليّ من أن أعصي اللّه، و أطيعك.</w:t>
      </w:r>
    </w:p>
    <w:p>
      <w:pPr>
        <w:pStyle w:val="BookText"/>
      </w:pPr>
      <w:r>
        <w:rPr>
          <w:rFonts w:ascii="Amiri" w:hAnsi="Amiri" w:eastAsia="Amiri" w:cs="Amiri"/>
          <w:lang w:bidi="ar-SA"/>
          <w:color w:val="111111"/>
          <w:sz w:val="28"/>
          <w:szCs w:val="28"/>
          <w:rtl/>
        </w:rPr>
        <w:t xml:space="preserve">فقال اللّعين: و اللّه ما يتولّى قتلكما أحد </w:t>
      </w:r>
      <w:r>
        <w:rPr>
          <w:rStyle w:val="FootnoteReference"/>
        </w:rPr>
        <w:footnoteReference w:id="1294"/>
      </w:r>
      <w:r>
        <w:rPr>
          <w:rFonts w:ascii="Amiri" w:hAnsi="Amiri" w:eastAsia="Amiri" w:cs="Amiri"/>
          <w:lang w:bidi="ar-SA"/>
          <w:color w:val="111111"/>
          <w:sz w:val="28"/>
          <w:szCs w:val="28"/>
          <w:rtl/>
        </w:rPr>
        <w:t xml:space="preserve">غيري. فأخذ السّيف و أتى إليهما، و سلّ السّيف من جفنه </w:t>
      </w:r>
      <w:r>
        <w:rPr>
          <w:rStyle w:val="FootnoteReference"/>
        </w:rPr>
        <w:footnoteReference w:id="1295"/>
      </w:r>
      <w:r>
        <w:rPr>
          <w:rFonts w:ascii="Amiri" w:hAnsi="Amiri" w:eastAsia="Amiri" w:cs="Amiri"/>
          <w:lang w:bidi="ar-SA"/>
          <w:color w:val="111111"/>
          <w:sz w:val="28"/>
          <w:szCs w:val="28"/>
          <w:rtl/>
        </w:rPr>
        <w:t xml:space="preserve">، فلمّا همّ بقتلهما جاء إليه ولده، و قال له: يا أباه! قدّم حلمك، و أخّر غضبك، و تفكّر فيما يصيبك في القيامة. قال: فضربه بالسّيف، فقتله، فلمّا رأت الحرمة </w:t>
      </w:r>
      <w:r>
        <w:rPr>
          <w:rStyle w:val="FootnoteReference"/>
        </w:rPr>
        <w:footnoteReference w:id="1296"/>
      </w:r>
      <w:r>
        <w:rPr>
          <w:rFonts w:ascii="Amiri" w:hAnsi="Amiri" w:eastAsia="Amiri" w:cs="Amiri"/>
          <w:lang w:bidi="ar-SA"/>
          <w:color w:val="111111"/>
          <w:sz w:val="28"/>
          <w:szCs w:val="28"/>
          <w:rtl/>
        </w:rPr>
        <w:t xml:space="preserve">ولدها مقتولا أخذت بالصّياح و العويل، قال: فتقدّم الملعون إلى الولدين، فلمّا رأياه تباكيا، و وقع كلّ منهما على الآخر يودّعه، و يعتنقه، و التفتا إليه، و قالا له: يا شيخ! لا تدعنا نطالبك بدمائنا </w:t>
      </w:r>
      <w:r>
        <w:rPr>
          <w:rStyle w:val="FootnoteReference"/>
        </w:rPr>
        <w:footnoteReference w:id="1297"/>
      </w:r>
      <w:r>
        <w:rPr>
          <w:rFonts w:ascii="Amiri" w:hAnsi="Amiri" w:eastAsia="Amiri" w:cs="Amiri"/>
          <w:lang w:bidi="ar-SA"/>
          <w:color w:val="111111"/>
          <w:sz w:val="28"/>
          <w:szCs w:val="28"/>
          <w:rtl/>
        </w:rPr>
        <w:t xml:space="preserve">عند جدّنا يوم القيامة، خذنا حيّين إلى ابن زياد، يصنع بنا ما يريد. فقال: ليس إلى ذلك سبيل. فقالا له: يا شيخ! بعنا في السّوق، و انتفع بأثماننا، و لا تقتلنا. فقال: لا بدّ من قتلكما. قالا له: يا شيخ! ألا ترحم يتمنا و صغرنا؟ فقال لهما: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جعل اللّه لكما في قلبي من الرّحمة شيئا. فقالا: يا شيخ! دعنا نصلّي كلّ منّا ركعتين.</w:t>
      </w:r>
    </w:p>
    <w:p>
      <w:pPr>
        <w:pStyle w:val="BookText"/>
      </w:pPr>
      <w:r>
        <w:rPr>
          <w:rFonts w:ascii="Amiri" w:hAnsi="Amiri" w:eastAsia="Amiri" w:cs="Amiri"/>
          <w:lang w:bidi="ar-SA"/>
          <w:color w:val="111111"/>
          <w:sz w:val="28"/>
          <w:szCs w:val="28"/>
          <w:rtl/>
        </w:rPr>
        <w:t xml:space="preserve">قال: صلّيا ما شئتما إن نفعتكما الصّلاة. قال: فصلّيا أربع ركعات، فلمّا فرغا رفعا طرفيهما إلى السّماء و بكيا </w:t>
      </w:r>
      <w:r>
        <w:rPr>
          <w:rStyle w:val="FootnoteReference"/>
        </w:rPr>
        <w:footnoteReference w:id="1298"/>
      </w:r>
      <w:r>
        <w:rPr>
          <w:rFonts w:ascii="Amiri" w:hAnsi="Amiri" w:eastAsia="Amiri" w:cs="Amiri"/>
          <w:lang w:bidi="ar-SA"/>
          <w:color w:val="111111"/>
          <w:sz w:val="28"/>
          <w:szCs w:val="28"/>
          <w:rtl/>
        </w:rPr>
        <w:t xml:space="preserve">، و قالا: يا عادل </w:t>
      </w:r>
      <w:r>
        <w:rPr>
          <w:rStyle w:val="FootnoteReference"/>
        </w:rPr>
        <w:footnoteReference w:id="1299"/>
      </w:r>
      <w:r>
        <w:rPr>
          <w:rFonts w:ascii="Amiri" w:hAnsi="Amiri" w:eastAsia="Amiri" w:cs="Amiri"/>
          <w:lang w:bidi="ar-SA"/>
          <w:color w:val="111111"/>
          <w:sz w:val="28"/>
          <w:szCs w:val="28"/>
          <w:rtl/>
        </w:rPr>
        <w:t xml:space="preserve">! يا حكيم! احكم بيننا و بينه بالحقّ. ثمّ قالا له:</w:t>
      </w:r>
    </w:p>
    <w:p>
      <w:pPr>
        <w:pStyle w:val="BookText"/>
      </w:pPr>
      <w:r>
        <w:rPr>
          <w:rFonts w:ascii="Amiri" w:hAnsi="Amiri" w:eastAsia="Amiri" w:cs="Amiri"/>
          <w:lang w:bidi="ar-SA"/>
          <w:color w:val="111111"/>
          <w:sz w:val="28"/>
          <w:szCs w:val="28"/>
          <w:rtl/>
        </w:rPr>
        <w:t xml:space="preserve">يا هذا! ما أشدّ بغضك </w:t>
      </w:r>
      <w:r>
        <w:rPr>
          <w:rStyle w:val="FootnoteReference"/>
        </w:rPr>
        <w:footnoteReference w:id="1300"/>
      </w:r>
      <w:r>
        <w:rPr>
          <w:rFonts w:ascii="Amiri" w:hAnsi="Amiri" w:eastAsia="Amiri" w:cs="Amiri"/>
          <w:lang w:bidi="ar-SA"/>
          <w:color w:val="111111"/>
          <w:sz w:val="28"/>
          <w:szCs w:val="28"/>
          <w:rtl/>
        </w:rPr>
        <w:t xml:space="preserve">لأهل البيت؟</w:t>
      </w:r>
      <w:r>
        <w:rPr>
          <w:rStyle w:val="FootnoteReference"/>
        </w:rPr>
        <w:footnoteReference w:id="1301"/>
      </w:r>
      <w:r>
        <w:rPr>
          <w:rFonts w:ascii="IRNazanin" w:hAnsi="IRNazanin" w:eastAsia="IRNazanin" w:cs="IRNazanin"/>
          <w:lang w:bidi="fa-IR"/>
          <w:color w:val="111111"/>
          <w:sz w:val="28"/>
          <w:szCs w:val="28"/>
          <w:rtl/>
        </w:rPr>
        <w:t xml:space="preserve">فعندها عمد </w:t>
      </w:r>
      <w:r>
        <w:rPr>
          <w:rStyle w:val="FootnoteReference"/>
        </w:rPr>
        <w:footnoteReference w:id="1302"/>
      </w:r>
      <w:r>
        <w:rPr>
          <w:rFonts w:ascii="Amiri" w:hAnsi="Amiri" w:eastAsia="Amiri" w:cs="Amiri"/>
          <w:lang w:bidi="ar-SA"/>
          <w:color w:val="111111"/>
          <w:sz w:val="28"/>
          <w:szCs w:val="28"/>
          <w:rtl/>
        </w:rPr>
        <w:t xml:space="preserve">الملعون و ضرب عنق الأكبر، فسقط إلى الأرض يخور في دمه، فصاح أخوه، و جعل يتمرّغ بدم أخيه و هو ينادي: وا أخاه! وا قلّة ناصراه! </w:t>
      </w:r>
      <w:r>
        <w:rPr>
          <w:rStyle w:val="FootnoteReference"/>
        </w:rPr>
        <w:footnoteReference w:id="1303"/>
      </w:r>
      <w:r>
        <w:rPr>
          <w:rFonts w:ascii="Amiri" w:hAnsi="Amiri" w:eastAsia="Amiri" w:cs="Amiri"/>
          <w:lang w:bidi="ar-SA"/>
          <w:color w:val="111111"/>
          <w:sz w:val="28"/>
          <w:szCs w:val="28"/>
          <w:rtl/>
        </w:rPr>
        <w:t xml:space="preserve">وا غربتاه! هكذا ألقي اللّه و أنا متمرّغ بدم أخي. فقال له الملعون: لا عليك سوف ألحقك بأخيك في هذه السّاعة. ثمّ ضرب عنقه و وضع رأسيهما في المخلاة ورمى أبدانهما في الفرات.</w:t>
      </w:r>
    </w:p>
    <w:p>
      <w:pPr>
        <w:pStyle w:val="BookText"/>
      </w:pPr>
      <w:r>
        <w:rPr>
          <w:rFonts w:ascii="Amiri" w:hAnsi="Amiri" w:eastAsia="Amiri" w:cs="Amiri"/>
          <w:lang w:bidi="ar-SA"/>
          <w:color w:val="111111"/>
          <w:sz w:val="28"/>
          <w:szCs w:val="28"/>
          <w:rtl/>
        </w:rPr>
        <w:t xml:space="preserve">و سار بالرّأسين إلى عبيد اللّه بن زياد، فلمّا مثّل بين يديه وضع المخلاة فقال له: ما في المخلاة يا هذا؟ قال: رؤوس أعدائك أولاد مسلم بن عقيل. فكشف عن وجهيهما، فإذا هما كالأقمار المشرقة، فقال: لم قتلتهما؟ قال: بطمع الفرس و السّلاح.</w:t>
      </w:r>
    </w:p>
    <w:p>
      <w:pPr>
        <w:pStyle w:val="BookText"/>
      </w:pPr>
      <w:r>
        <w:rPr>
          <w:rFonts w:ascii="Amiri" w:hAnsi="Amiri" w:eastAsia="Amiri" w:cs="Amiri"/>
          <w:lang w:bidi="ar-SA"/>
          <w:color w:val="111111"/>
          <w:sz w:val="28"/>
          <w:szCs w:val="28"/>
          <w:rtl/>
        </w:rPr>
        <w:t xml:space="preserve">فقام ابن زياد، ثمّ قعد ثلاثا، و قال: ويلك! و أين ظفرت بهما. قال: في داري، </w:t>
      </w:r>
      <w:r>
        <w:rPr>
          <w:rStyle w:val="FootnoteReference"/>
        </w:rPr>
        <w:footnoteReference w:id="1304"/>
      </w:r>
      <w:r>
        <w:rPr>
          <w:rFonts w:ascii="IRNazanin" w:hAnsi="IRNazanin" w:eastAsia="IRNazanin" w:cs="IRNazanin"/>
          <w:lang w:bidi="fa-IR"/>
          <w:color w:val="111111"/>
          <w:sz w:val="28"/>
          <w:szCs w:val="28"/>
          <w:rtl/>
        </w:rPr>
        <w:t xml:space="preserve">و قد أضافتهم </w:t>
      </w:r>
      <w:r>
        <w:rPr>
          <w:rStyle w:val="FootnoteReference"/>
        </w:rPr>
        <w:footnoteReference w:id="1305"/>
      </w:r>
      <w:r>
        <w:rPr>
          <w:rFonts w:ascii="Amiri" w:hAnsi="Amiri" w:eastAsia="Amiri" w:cs="Amiri"/>
          <w:lang w:bidi="ar-SA"/>
          <w:color w:val="111111"/>
          <w:sz w:val="28"/>
          <w:szCs w:val="28"/>
          <w:rtl/>
        </w:rPr>
        <w:t xml:space="preserve">عجوز لنا. فقال ابن زياد: أفلا عرفت لهما حقّ الضّيافة و أتيت بهما حيّين إليّ.</w:t>
      </w:r>
    </w:p>
    <w:p>
      <w:pPr>
        <w:pStyle w:val="BookText"/>
      </w:pPr>
      <w:r>
        <w:rPr>
          <w:rFonts w:ascii="Amiri" w:hAnsi="Amiri" w:eastAsia="Amiri" w:cs="Amiri"/>
          <w:lang w:bidi="ar-SA"/>
          <w:color w:val="111111"/>
          <w:sz w:val="28"/>
          <w:szCs w:val="28"/>
          <w:rtl/>
        </w:rPr>
        <w:t xml:space="preserve">فقال: خشيت أن يأخذهما أحد منّي، و لا أقدر على الوصول إليك. فأمر ابن زياد أن يغسلوهما من الدّم، فلمّا غسلوهما و أتي بهما إليه و نظرهما تعجّب من حسنهما، و قال له:</w:t>
      </w:r>
    </w:p>
    <w:p>
      <w:pPr>
        <w:pStyle w:val="BookText"/>
      </w:pPr>
      <w:r>
        <w:rPr>
          <w:rFonts w:ascii="Amiri" w:hAnsi="Amiri" w:eastAsia="Amiri" w:cs="Amiri"/>
          <w:lang w:bidi="ar-SA"/>
          <w:color w:val="111111"/>
          <w:sz w:val="28"/>
          <w:szCs w:val="28"/>
          <w:rtl/>
        </w:rPr>
        <w:t xml:space="preserve">يا ويلك! لو أتيتني بهما حيّين لضاعفت لك الجائزة، فتعذّر بعذره الأوّل.</w:t>
      </w:r>
    </w:p>
    <w:p>
      <w:pPr>
        <w:pStyle w:val="BookText"/>
      </w:pPr>
      <w:r>
        <w:rPr>
          <w:rFonts w:ascii="Amiri" w:hAnsi="Amiri" w:eastAsia="Amiri" w:cs="Amiri"/>
          <w:lang w:bidi="ar-SA"/>
          <w:color w:val="111111"/>
          <w:sz w:val="28"/>
          <w:szCs w:val="28"/>
          <w:rtl/>
        </w:rPr>
        <w:t xml:space="preserve">ثمّ قال له: يا ويلك! حين أردت قتلهما ما قالا لك؟ قال: قالا لي: يا شيخ! ألا تحفظ قرابتنا من رسول اللّه؟ قال: فما قلت لهما؟ قال: قلت لهما: ما لكما من رسول اللّه قرابة؟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فماذا قالا لك أيضا؟ قال: قالا لي: ألا ترحم صغر سنّنا؟ فقلت لهما: ما جعل اللّه لكما في قلبي من الرّحمة شيئا.</w:t>
      </w:r>
    </w:p>
    <w:p>
      <w:pPr>
        <w:pStyle w:val="BookText"/>
      </w:pPr>
      <w:r>
        <w:rPr>
          <w:rFonts w:ascii="Amiri" w:hAnsi="Amiri" w:eastAsia="Amiri" w:cs="Amiri"/>
          <w:lang w:bidi="ar-SA"/>
          <w:color w:val="111111"/>
          <w:sz w:val="28"/>
          <w:szCs w:val="28"/>
          <w:rtl/>
        </w:rPr>
        <w:t xml:space="preserve">قال: فما قالا لك أيضا؟ قال: قالا لي: </w:t>
      </w:r>
      <w:r>
        <w:rPr>
          <w:rStyle w:val="FootnoteReference"/>
        </w:rPr>
        <w:footnoteReference w:id="1306"/>
      </w:r>
      <w:r>
        <w:rPr>
          <w:rFonts w:ascii="IRNazanin" w:hAnsi="IRNazanin" w:eastAsia="IRNazanin" w:cs="IRNazanin"/>
          <w:lang w:bidi="fa-IR"/>
          <w:color w:val="111111"/>
          <w:sz w:val="28"/>
          <w:szCs w:val="28"/>
          <w:rtl/>
        </w:rPr>
        <w:t xml:space="preserve">امض إلى السّوق </w:t>
      </w:r>
      <w:r>
        <w:rPr>
          <w:rStyle w:val="FootnoteReference"/>
        </w:rPr>
        <w:footnoteReference w:id="1307"/>
      </w:r>
      <w:r>
        <w:rPr>
          <w:rFonts w:ascii="IRNazanin" w:hAnsi="IRNazanin" w:eastAsia="IRNazanin" w:cs="IRNazanin"/>
          <w:lang w:bidi="fa-IR"/>
          <w:color w:val="111111"/>
          <w:sz w:val="28"/>
          <w:szCs w:val="28"/>
          <w:rtl/>
        </w:rPr>
        <w:t xml:space="preserve">فبعنا، و انتفع بأثماننا.</w:t>
      </w:r>
    </w:p>
    <w:p>
      <w:pPr>
        <w:pStyle w:val="BookText"/>
      </w:pPr>
      <w:r>
        <w:rPr>
          <w:rFonts w:ascii="Amiri" w:hAnsi="Amiri" w:eastAsia="Amiri" w:cs="Amiri"/>
          <w:lang w:bidi="ar-SA"/>
          <w:color w:val="111111"/>
          <w:sz w:val="28"/>
          <w:szCs w:val="28"/>
          <w:rtl/>
        </w:rPr>
        <w:t xml:space="preserve">فقلت لهما: لا بدّ من قتلكما. قال: فماذا قالا لك أيضا؟</w:t>
      </w:r>
    </w:p>
    <w:p>
      <w:pPr>
        <w:pStyle w:val="BookText"/>
      </w:pPr>
      <w:r>
        <w:rPr>
          <w:rFonts w:ascii="Amiri" w:hAnsi="Amiri" w:eastAsia="Amiri" w:cs="Amiri"/>
          <w:lang w:bidi="ar-SA"/>
          <w:color w:val="111111"/>
          <w:sz w:val="28"/>
          <w:szCs w:val="28"/>
          <w:rtl/>
        </w:rPr>
        <w:t xml:space="preserve">قال: قالا لي: ألا تمضي بنا إلى ابن زياد يحكم فينا بأمره؟ فقلت لهما: ليس إلى ذلك من سبيل. قال: فماذا قالا لك أيضا؟</w:t>
      </w:r>
    </w:p>
    <w:p>
      <w:pPr>
        <w:pStyle w:val="BookText"/>
      </w:pPr>
      <w:r>
        <w:rPr>
          <w:rFonts w:ascii="Amiri" w:hAnsi="Amiri" w:eastAsia="Amiri" w:cs="Amiri"/>
          <w:lang w:bidi="ar-SA"/>
          <w:color w:val="111111"/>
          <w:sz w:val="28"/>
          <w:szCs w:val="28"/>
          <w:rtl/>
        </w:rPr>
        <w:t xml:space="preserve">قال: قالا لي </w:t>
      </w:r>
      <w:r>
        <w:rPr>
          <w:rStyle w:val="FootnoteReference"/>
        </w:rPr>
        <w:footnoteReference w:id="1308"/>
      </w:r>
      <w:r>
        <w:rPr>
          <w:rFonts w:ascii="Amiri" w:hAnsi="Amiri" w:eastAsia="Amiri" w:cs="Amiri"/>
          <w:lang w:bidi="ar-SA"/>
          <w:color w:val="111111"/>
          <w:sz w:val="28"/>
          <w:szCs w:val="28"/>
          <w:rtl/>
        </w:rPr>
        <w:t xml:space="preserve">: دعنا نصلّي كلّ واحد منّا ركعتين. فقلت لهما: صلّيا إن نفعتكما الصّلاة. فصلّيا أربع ركعات، فلمّا فرغا من الصّلاة رفعا طرفيهما إلى السّماء، و دعيا، و قالا: يا حيّ! يا حكيم! احكم بيننا و بينه بالحقّ.</w:t>
      </w:r>
    </w:p>
    <w:p>
      <w:pPr>
        <w:pStyle w:val="BookText"/>
      </w:pPr>
      <w:r>
        <w:rPr>
          <w:rFonts w:ascii="Amiri" w:hAnsi="Amiri" w:eastAsia="Amiri" w:cs="Amiri"/>
          <w:lang w:bidi="ar-SA"/>
          <w:color w:val="111111"/>
          <w:sz w:val="28"/>
          <w:szCs w:val="28"/>
          <w:rtl/>
        </w:rPr>
        <w:t xml:space="preserve">ثمّ نظر ابن زياد إلى ندمائه، و كان فيهم محبّ لأهل البيت و قال له: خذ هذا الملعون و سر به إلى موضع قتل فيه الغلامين، و اضرب عنقه، و لا تدع أن يختلط دمه بدمهما، و خذ هذين الرّأسين، و ارمهما في موضع رمى به أبدانهما.</w:t>
      </w:r>
    </w:p>
    <w:p>
      <w:pPr>
        <w:pStyle w:val="BookText"/>
      </w:pPr>
      <w:r>
        <w:rPr>
          <w:rFonts w:ascii="Amiri" w:hAnsi="Amiri" w:eastAsia="Amiri" w:cs="Amiri"/>
          <w:lang w:bidi="ar-SA"/>
          <w:color w:val="111111"/>
          <w:sz w:val="28"/>
          <w:szCs w:val="28"/>
          <w:rtl/>
        </w:rPr>
        <w:t xml:space="preserve">قال: فأخذه، و سار به و هو يقول: و اللّه لو أعطاني ابن زياد جميع سلطنته ما قبلت </w:t>
      </w:r>
      <w:r>
        <w:rPr>
          <w:rStyle w:val="FootnoteReference"/>
        </w:rPr>
        <w:footnoteReference w:id="1309"/>
      </w:r>
      <w:r>
        <w:rPr>
          <w:rFonts w:ascii="Amiri" w:hAnsi="Amiri" w:eastAsia="Amiri" w:cs="Amiri"/>
          <w:lang w:bidi="ar-SA"/>
          <w:color w:val="111111"/>
          <w:sz w:val="28"/>
          <w:szCs w:val="28"/>
          <w:rtl/>
        </w:rPr>
        <w:t xml:space="preserve">هذه العطّية، و كان كلّما مرّ بقبيلة أراهم الرّأسين و حكى لهم بالقصّة، و ما يريد يفعل بذلك اللّعين. ثمّ سار به إلى موضع قتل فيه الغلامان </w:t>
      </w:r>
      <w:r>
        <w:rPr>
          <w:rStyle w:val="FootnoteReference"/>
        </w:rPr>
        <w:footnoteReference w:id="1310"/>
      </w:r>
      <w:r>
        <w:rPr>
          <w:rFonts w:ascii="IRNazanin" w:hAnsi="IRNazanin" w:eastAsia="IRNazanin" w:cs="IRNazanin"/>
          <w:lang w:bidi="fa-IR"/>
          <w:color w:val="111111"/>
          <w:sz w:val="28"/>
          <w:szCs w:val="28"/>
          <w:rtl/>
        </w:rPr>
        <w:t xml:space="preserve">فقتله بعد أن عذّبه بقطع </w:t>
      </w:r>
      <w:r>
        <w:rPr>
          <w:rStyle w:val="FootnoteReference"/>
        </w:rPr>
        <w:footnoteReference w:id="1311"/>
      </w:r>
      <w:r>
        <w:rPr>
          <w:rFonts w:ascii="Amiri" w:hAnsi="Amiri" w:eastAsia="Amiri" w:cs="Amiri"/>
          <w:lang w:bidi="ar-SA"/>
          <w:color w:val="111111"/>
          <w:sz w:val="28"/>
          <w:szCs w:val="28"/>
          <w:rtl/>
        </w:rPr>
        <w:t xml:space="preserve">عينيه، و قطع أذنيه، و يديه، و رجليه، ورمى بالرّأسين في الفرات.</w:t>
      </w:r>
    </w:p>
    <w:p>
      <w:pPr>
        <w:pStyle w:val="BookText"/>
      </w:pPr>
      <w:r>
        <w:rPr>
          <w:rFonts w:ascii="Amiri" w:hAnsi="Amiri" w:eastAsia="Amiri" w:cs="Amiri"/>
          <w:lang w:bidi="ar-SA"/>
          <w:color w:val="111111"/>
          <w:sz w:val="28"/>
          <w:szCs w:val="28"/>
          <w:rtl/>
        </w:rPr>
        <w:t xml:space="preserve">قال: فخرجت الأبدان، و ركبت الرّؤوس عليها بقدرة اللّه تعالى ثمّ تحاضنا، و غاصّا في الفرات، ثمّ إنّ ذلك الرّجل المحبّ أتى بالرّأس- رأس ذلك اللّعين- فنصبه على قناة،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الصّبيان يرجمونه بالحجارة، ألا لعنة اللّه على القوم الظّالمين. وَ سَيَعْلَمُ الَّذِينَ ظَلَمُوا أَيَّ مُنْقَلَبٍ يَنْقَلِبُونَ.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شرح شهادت ايشان در كتاب روضة الشهدا مسطور است و اگر صاحب حبيب السير سخنى به اختصار مى راند هم سند به روضة الشهدا مى رساند.</w:t>
      </w:r>
    </w:p>
    <w:p>
      <w:pPr>
        <w:pStyle w:val="BookText"/>
      </w:pPr>
      <w:r>
        <w:rPr>
          <w:rFonts w:ascii="IRNazanin" w:hAnsi="IRNazanin" w:eastAsia="IRNazanin" w:cs="IRNazanin"/>
          <w:lang w:bidi="fa-IR"/>
          <w:color w:val="111111"/>
          <w:sz w:val="28"/>
          <w:szCs w:val="28"/>
          <w:rtl/>
        </w:rPr>
        <w:t xml:space="preserve">و من بنده اين قصه را از روضة الشهدا منتخب مى دارم و برمى نگارم؛ زيرا كه «1» بيرون سياقت «2» مورخان و محدثان سخن مى راند و مانند نوحه گران و سوگواران مرثيه مى خواند و كلمات فضول كه مردود عقول است، به كار مى بندد؛ اگر چند اين گونه تلفيق و تنميق «3» از براى نوحه گران زيباست تا بر مردمان بخوانند و گريه بستانند؛ لكن مورخ و محدث نتواند از آن چه دست به دست رسيده، نكتى بفزايد يا كلمتى بربايد، الا آن كه تواند كرد كه سخن نارسايى را به بلاغت بيان كند و كلام ناپسندى را به فصاحت ادا فرمايد. اكنون بر سر سخن رويم.</w:t>
      </w:r>
    </w:p>
    <w:p>
      <w:pPr>
        <w:pStyle w:val="BookText"/>
      </w:pPr>
      <w:r>
        <w:rPr>
          <w:rFonts w:ascii="IRNazanin" w:hAnsi="IRNazanin" w:eastAsia="IRNazanin" w:cs="IRNazanin"/>
          <w:lang w:bidi="fa-IR"/>
          <w:color w:val="111111"/>
          <w:sz w:val="28"/>
          <w:szCs w:val="28"/>
          <w:rtl/>
        </w:rPr>
        <w:t xml:space="preserve">همانا پسرهاى مسلم، به حكم پدر در خانه شريح قاضى ببودند تا گاهى كه مسلم را شهيد كردند و ابن زياد را آگهى دادند كه مردم اين شهر دو تن پسران مسلم را پوشيده مى دارند و بيرون شدن نمى گذارند.</w:t>
      </w:r>
    </w:p>
    <w:p>
      <w:pPr>
        <w:pStyle w:val="BookText"/>
      </w:pPr>
      <w:r>
        <w:rPr>
          <w:rFonts w:ascii="IRNazanin" w:hAnsi="IRNazanin" w:eastAsia="IRNazanin" w:cs="IRNazanin"/>
          <w:lang w:bidi="fa-IR"/>
          <w:color w:val="111111"/>
          <w:sz w:val="28"/>
          <w:szCs w:val="28"/>
          <w:rtl/>
        </w:rPr>
        <w:t xml:space="preserve">ابن زياد بفرمود تا در تمام شهر منادى كردند كه: «هركس پسرهاى مسلم را در خانه خويش بدارد وبه نزد من نيارد، خانه او به تركتاز نهب و غارت هبا گردد و خون او به حدود تيغ سر افشان هدر شود.»</w:t>
      </w:r>
    </w:p>
    <w:p>
      <w:pPr>
        <w:pStyle w:val="BookText"/>
      </w:pPr>
      <w:r>
        <w:rPr>
          <w:rFonts w:ascii="IRNazanin" w:hAnsi="IRNazanin" w:eastAsia="IRNazanin" w:cs="IRNazanin"/>
          <w:lang w:bidi="fa-IR"/>
          <w:color w:val="111111"/>
          <w:sz w:val="28"/>
          <w:szCs w:val="28"/>
          <w:rtl/>
        </w:rPr>
        <w:t xml:space="preserve">شريح چون اين ندا بشنيد، محمد و ابراهيم را پيش طلبيد. چون حاضر شدند، به هاى هاى بگريست.</w:t>
      </w:r>
    </w:p>
    <w:p>
      <w:pPr>
        <w:pStyle w:val="BookText"/>
      </w:pPr>
      <w:r>
        <w:rPr>
          <w:rFonts w:ascii="IRNazanin" w:hAnsi="IRNazanin" w:eastAsia="IRNazanin" w:cs="IRNazanin"/>
          <w:lang w:bidi="fa-IR"/>
          <w:color w:val="111111"/>
          <w:sz w:val="28"/>
          <w:szCs w:val="28"/>
          <w:rtl/>
        </w:rPr>
        <w:t xml:space="preserve">گفتند: «يا شريح! اين گريه چيست؟»</w:t>
      </w:r>
    </w:p>
    <w:p>
      <w:pPr>
        <w:pStyle w:val="BookText"/>
      </w:pPr>
      <w:r>
        <w:rPr>
          <w:rFonts w:ascii="IRNazanin" w:hAnsi="IRNazanin" w:eastAsia="IRNazanin" w:cs="IRNazanin"/>
          <w:lang w:bidi="fa-IR"/>
          <w:color w:val="111111"/>
          <w:sz w:val="28"/>
          <w:szCs w:val="28"/>
          <w:rtl/>
        </w:rPr>
        <w:t xml:space="preserve">گفت: «بدانيد كه مسلم شهيد شد و از اين سراى فانى به بهشت جاودانى آرميد.»</w:t>
      </w:r>
    </w:p>
    <w:p>
      <w:pPr>
        <w:pStyle w:val="BookText"/>
      </w:pPr>
      <w:r>
        <w:rPr>
          <w:rFonts w:ascii="IRNazanin" w:hAnsi="IRNazanin" w:eastAsia="IRNazanin" w:cs="IRNazanin"/>
          <w:lang w:bidi="fa-IR"/>
          <w:color w:val="111111"/>
          <w:sz w:val="28"/>
          <w:szCs w:val="28"/>
          <w:rtl/>
        </w:rPr>
        <w:t xml:space="preserve">ايشان جامه چاك كردند و خاك بر سر پراكندند و بانگ: وا أبتاه! وا غربتاه! درآوردند. شريح گفت:</w:t>
      </w:r>
    </w:p>
    <w:p>
      <w:pPr>
        <w:pStyle w:val="BookText"/>
      </w:pPr>
      <w:r>
        <w:rPr>
          <w:rFonts w:ascii="IRNazanin" w:hAnsi="IRNazanin" w:eastAsia="IRNazanin" w:cs="IRNazanin"/>
          <w:lang w:bidi="fa-IR"/>
          <w:color w:val="111111"/>
          <w:sz w:val="28"/>
          <w:szCs w:val="28"/>
          <w:rtl/>
        </w:rPr>
        <w:t xml:space="preserve">«اى برادر زادگان! چندين مخروشيد و بر خون خويشتن و كيد من مكوشيد. چه ابن زياد شما را مى طلبد تا در كجا بيابد و تا شما را به دست نگيرد، نياسايد و صاحب خانه را نيز به زير پاى انتقام بفرسايد «4».»</w:t>
      </w:r>
    </w:p>
    <w:p>
      <w:pPr>
        <w:pStyle w:val="BookText"/>
      </w:pPr>
      <w:r>
        <w:rPr>
          <w:rFonts w:ascii="IRNazanin" w:hAnsi="IRNazanin" w:eastAsia="IRNazanin" w:cs="IRNazanin"/>
          <w:lang w:bidi="fa-IR"/>
          <w:color w:val="111111"/>
          <w:sz w:val="28"/>
          <w:szCs w:val="28"/>
          <w:rtl/>
        </w:rPr>
        <w:t xml:space="preserve">ايشان از بيم ابن زياد بانگ در دهن بشكستند و خاموش نشستند. شريح گفت: «شما روشنى چشم و چراغ دل منيد. چنان رأى زده ام كه شما را به امينى بسپارم تا با خود به مدينه برد و به خويشان بسپارد.»</w:t>
      </w:r>
    </w:p>
    <w:p>
      <w:pPr>
        <w:pStyle w:val="BookText"/>
      </w:pPr>
      <w:r>
        <w:rPr>
          <w:rFonts w:ascii="IRNazanin" w:hAnsi="IRNazanin" w:eastAsia="IRNazanin" w:cs="IRNazanin"/>
          <w:lang w:bidi="fa-IR"/>
          <w:color w:val="111111"/>
          <w:sz w:val="28"/>
          <w:szCs w:val="28"/>
          <w:rtl/>
        </w:rPr>
        <w:t xml:space="preserve">و پسر خود را كه اسد نام داشت، فرمود: «شنيده ام كه بيرون دروازه عراقين كاروانى به جانب مدينه مى رود. اين كودكان را به كاروان رسان و با امينى بسپار تا به مدينه برساند.»</w:t>
      </w:r>
    </w:p>
    <w:p>
      <w:pPr>
        <w:pStyle w:val="BookText"/>
      </w:pPr>
      <w:r>
        <w:rPr>
          <w:rFonts w:ascii="IRNazanin" w:hAnsi="IRNazanin" w:eastAsia="IRNazanin" w:cs="IRNazanin"/>
          <w:lang w:bidi="fa-IR"/>
          <w:color w:val="111111"/>
          <w:sz w:val="28"/>
          <w:szCs w:val="28"/>
          <w:rtl/>
        </w:rPr>
        <w:t xml:space="preserve">و هريك را پنجاه دينار زر سرخ بر ميان بست. چون تاريكى جهان را فروگرفت، اسد آن كودكان را برداشت و از شهر بيرون شتافت.</w:t>
      </w:r>
    </w:p>
    <w:p>
      <w:pPr>
        <w:pStyle w:val="BookText"/>
      </w:pPr>
      <w:r>
        <w:rPr>
          <w:rFonts w:ascii="IRNazanin" w:hAnsi="IRNazanin" w:eastAsia="IRNazanin" w:cs="IRNazanin"/>
          <w:lang w:bidi="fa-IR"/>
          <w:color w:val="111111"/>
          <w:sz w:val="28"/>
          <w:szCs w:val="28"/>
          <w:rtl/>
        </w:rPr>
        <w:t xml:space="preserve">وقتى رسيدند كه كاروانيان بار بسته و لختى راه در نور ديده بودند. اسد نظرى افكند، شبحى «5» از دور ديدار بود، روى با پسرهاى مسلم كرد و گفت: «اين سياهى كه ديدار مى شود، كاروانيانند. لختى در رفتن تعجيل كنيد و خود را بديشان رسانيد.</w:t>
      </w:r>
    </w:p>
    <w:p>
      <w:pPr>
        <w:pStyle w:val="BookText"/>
      </w:pPr>
      <w:r>
        <w:rPr>
          <w:rFonts w:ascii="IRNazanin" w:hAnsi="IRNazanin" w:eastAsia="IRNazanin" w:cs="IRNazanin"/>
          <w:lang w:bidi="fa-IR"/>
          <w:color w:val="111111"/>
          <w:sz w:val="28"/>
          <w:szCs w:val="28"/>
          <w:rtl/>
        </w:rPr>
        <w:t xml:space="preserve">اين بگفت و باز شد. كودكان مسلم كه از راه و بى راه آگاه نبودند، لختى بدويدند و مانده شدند و آثار كاروانيان را ياوه كردند «6». هم در آن شب چند تن از كوفيان با ايشان دچار شدند و بدانستند كه اينان پسران مسلمند. پس هردو تن را مأخوذ داشته به نزد ابن زياد بردند و او فرمان كرد تا ايشان را در زندانخانه باز داشتند و مكتوبى به يزيد نگاشت كه: «اينك پسرهاى مسلم در محبس منند. تا چه فرمايى؟»</w:t>
      </w:r>
    </w:p>
    <w:p>
      <w:pPr>
        <w:pStyle w:val="BookText"/>
      </w:pPr>
      <w:r>
        <w:rPr>
          <w:rFonts w:ascii="IRNazanin" w:hAnsi="IRNazanin" w:eastAsia="IRNazanin" w:cs="IRNazanin"/>
          <w:lang w:bidi="fa-IR"/>
          <w:color w:val="111111"/>
          <w:sz w:val="28"/>
          <w:szCs w:val="28"/>
          <w:rtl/>
        </w:rPr>
        <w:t xml:space="preserve">اما زندانبان كه مشكور نام داشت، از دوستاران اهل بيت بود و از آه و ناله اين كودكان هفت هشت ساله غمنده «7» گشت. نشيمنى شايسته بهر ايشان بپرداخت و خورش و خوردنى حاضر ساخت و چند كه توانست، نيكو خدمتى كرد و شب ديگر چون سياهى دامن بگسترد، ايشان را برداشت و بر سر راه قادسيه آورد و انگشترى خود را بديشان داد و گفت: «اين انگشترى از من به نزد شما علامتى است. چون به قادسيه رسيديد، بدين علامت، برادر مرا بياگاهانيد تا شما را خدمت كند و به مدينه رساند.»</w:t>
      </w:r>
    </w:p>
    <w:p>
      <w:pPr>
        <w:pStyle w:val="BookText"/>
      </w:pPr>
      <w:r>
        <w:rPr>
          <w:rFonts w:ascii="IRNazanin" w:hAnsi="IRNazanin" w:eastAsia="IRNazanin" w:cs="IRNazanin"/>
          <w:lang w:bidi="fa-IR"/>
          <w:color w:val="111111"/>
          <w:sz w:val="28"/>
          <w:szCs w:val="28"/>
          <w:rtl/>
        </w:rPr>
        <w:t xml:space="preserve">پس مشكور بازشتافت و ايشان راه قادسيه پيش داشتند. ديگرباره راه را ياوه كردند و تا سفيده دم در كنار شهر گرد برمى آمدند «8». بامدادان نگريستند كه در كنار كوفه اند. سخت بترسيدند كه مبادا ديگرباره گرفتار شوند. خود را به خرما ستانى كشيدند و در كنار چشمه آبى بر درختى برآمدند و در ميان شاخهاى درخت قرار گرفتند.</w:t>
      </w:r>
    </w:p>
    <w:p>
      <w:pPr>
        <w:pStyle w:val="BookText"/>
      </w:pPr>
      <w:r>
        <w:rPr>
          <w:rFonts w:ascii="IRNazanin" w:hAnsi="IRNazanin" w:eastAsia="IRNazanin" w:cs="IRNazanin"/>
          <w:lang w:bidi="fa-IR"/>
          <w:color w:val="111111"/>
          <w:sz w:val="28"/>
          <w:szCs w:val="28"/>
          <w:rtl/>
        </w:rPr>
        <w:t xml:space="preserve">كنيزكى حبشى در چاشتگاه به كنار چشمه آمد تا آب برگيرد. عكس ايشان را در چشمه ديدار كرد. برخاست و با ايشان از در مهر و حفاوت سخن پيوست و محبت خود و بانوى خود را با خاندان رسول خداى باز نمود و هردو تن را برداشت و به سراى آورد. بانوى خانه ايشان را پذيره كرد و سروروى ايشان را بوسه زد و بدين نيكو خدمتى كنيزك را آزاد ساخت و پسران مسلم را در نهانخانه جاى داد و خورش و خوردنى پيش نهاد و كنيزك را وصيت كرد كه: «شوهر مرا از اين راز آگاه مكن.»</w:t>
      </w:r>
    </w:p>
    <w:p>
      <w:pPr>
        <w:pStyle w:val="BookText"/>
      </w:pPr>
      <w:r>
        <w:rPr>
          <w:rFonts w:ascii="IRNazanin" w:hAnsi="IRNazanin" w:eastAsia="IRNazanin" w:cs="IRNazanin"/>
          <w:lang w:bidi="fa-IR"/>
          <w:color w:val="111111"/>
          <w:sz w:val="28"/>
          <w:szCs w:val="28"/>
          <w:rtl/>
        </w:rPr>
        <w:t xml:space="preserve">اما از آن سوى، ابن زياد، مشكور زندان بان را طلب داشت و گفت: «چه شدند پسرهاى مسلم؟»</w:t>
      </w:r>
    </w:p>
    <w:p>
      <w:pPr>
        <w:pStyle w:val="BookText"/>
      </w:pPr>
      <w:r>
        <w:rPr>
          <w:rFonts w:ascii="IRNazanin" w:hAnsi="IRNazanin" w:eastAsia="IRNazanin" w:cs="IRNazanin"/>
          <w:lang w:bidi="fa-IR"/>
          <w:color w:val="111111"/>
          <w:sz w:val="28"/>
          <w:szCs w:val="28"/>
          <w:rtl/>
        </w:rPr>
        <w:t xml:space="preserve">گفت: «من ايشان را در راه خدا آزاد كردم.»</w:t>
      </w:r>
    </w:p>
    <w:p>
      <w:pPr>
        <w:pStyle w:val="BookText"/>
      </w:pPr>
      <w:r>
        <w:rPr>
          <w:rFonts w:ascii="IRNazanin" w:hAnsi="IRNazanin" w:eastAsia="IRNazanin" w:cs="IRNazanin"/>
          <w:lang w:bidi="fa-IR"/>
          <w:color w:val="111111"/>
          <w:sz w:val="28"/>
          <w:szCs w:val="28"/>
          <w:rtl/>
        </w:rPr>
        <w:t xml:space="preserve">گفت: «از من نترسيدى؟»</w:t>
      </w:r>
    </w:p>
    <w:p>
      <w:pPr>
        <w:pStyle w:val="BookText"/>
      </w:pPr>
      <w:r>
        <w:rPr>
          <w:rFonts w:ascii="IRNazanin" w:hAnsi="IRNazanin" w:eastAsia="IRNazanin" w:cs="IRNazanin"/>
          <w:lang w:bidi="fa-IR"/>
          <w:color w:val="111111"/>
          <w:sz w:val="28"/>
          <w:szCs w:val="28"/>
          <w:rtl/>
        </w:rPr>
        <w:t xml:space="preserve">گفت: «جز از خداى نترسم، هان اى پسر زياد! دى پدر اين كودكان را بكشتى، امروز از اين دو طفل نورس چه خواهى؟»</w:t>
      </w:r>
    </w:p>
    <w:p>
      <w:pPr>
        <w:pStyle w:val="BookText"/>
      </w:pPr>
      <w:r>
        <w:rPr>
          <w:rFonts w:ascii="IRNazanin" w:hAnsi="IRNazanin" w:eastAsia="IRNazanin" w:cs="IRNazanin"/>
          <w:lang w:bidi="fa-IR"/>
          <w:color w:val="111111"/>
          <w:sz w:val="28"/>
          <w:szCs w:val="28"/>
          <w:rtl/>
        </w:rPr>
        <w:t xml:space="preserve">ابن زياد در خشم شد، گفت: «اكنون بفرمايم تا سرت را از تن بردارند.»</w:t>
      </w:r>
    </w:p>
    <w:p>
      <w:pPr>
        <w:pStyle w:val="BookText"/>
      </w:pPr>
      <w:r>
        <w:rPr>
          <w:rFonts w:ascii="IRNazanin" w:hAnsi="IRNazanin" w:eastAsia="IRNazanin" w:cs="IRNazanin"/>
          <w:lang w:bidi="fa-IR"/>
          <w:color w:val="111111"/>
          <w:sz w:val="28"/>
          <w:szCs w:val="28"/>
          <w:rtl/>
        </w:rPr>
        <w:t xml:space="preserve">گفت: «آن سر كه در راه مصطفى نباشد، نخواهم.»</w:t>
      </w:r>
    </w:p>
    <w:p>
      <w:pPr>
        <w:pStyle w:val="BookText"/>
      </w:pPr>
      <w:r>
        <w:rPr>
          <w:rFonts w:ascii="IRNazanin" w:hAnsi="IRNazanin" w:eastAsia="IRNazanin" w:cs="IRNazanin"/>
          <w:lang w:bidi="fa-IR"/>
          <w:color w:val="111111"/>
          <w:sz w:val="28"/>
          <w:szCs w:val="28"/>
          <w:rtl/>
        </w:rPr>
        <w:t xml:space="preserve">اين وقت ابن زياد فرمان كرد كه مشكور را بعد از ضرب پانصد تازيانه گردن بزنند. چون او را در عقابين «9» كشيدند و ابتدا به ضرب تازيانه كردند، در تازيانه نخستين گفت: «بسم اللّه الرّحمن الرّحيم.»</w:t>
      </w:r>
    </w:p>
    <w:p>
      <w:pPr>
        <w:pStyle w:val="BookText"/>
      </w:pPr>
      <w:r>
        <w:rPr>
          <w:rFonts w:ascii="IRNazanin" w:hAnsi="IRNazanin" w:eastAsia="IRNazanin" w:cs="IRNazanin"/>
          <w:lang w:bidi="fa-IR"/>
          <w:color w:val="111111"/>
          <w:sz w:val="28"/>
          <w:szCs w:val="28"/>
          <w:rtl/>
        </w:rPr>
        <w:t xml:space="preserve">در ضرب ثانى گفت: «الهى مرا شكيبايى ده!»</w:t>
      </w:r>
    </w:p>
    <w:p>
      <w:pPr>
        <w:pStyle w:val="BookText"/>
      </w:pPr>
      <w:r>
        <w:rPr>
          <w:rFonts w:ascii="IRNazanin" w:hAnsi="IRNazanin" w:eastAsia="IRNazanin" w:cs="IRNazanin"/>
          <w:lang w:bidi="fa-IR"/>
          <w:color w:val="111111"/>
          <w:sz w:val="28"/>
          <w:szCs w:val="28"/>
          <w:rtl/>
        </w:rPr>
        <w:t xml:space="preserve">در كرت سيم گفت: «خدايا! مرا در حب فرزندان رسول تو مى كشند.»</w:t>
      </w:r>
    </w:p>
    <w:p>
      <w:pPr>
        <w:pStyle w:val="BookText"/>
      </w:pPr>
      <w:r>
        <w:rPr>
          <w:rFonts w:ascii="IRNazanin" w:hAnsi="IRNazanin" w:eastAsia="IRNazanin" w:cs="IRNazanin"/>
          <w:lang w:bidi="fa-IR"/>
          <w:color w:val="111111"/>
          <w:sz w:val="28"/>
          <w:szCs w:val="28"/>
          <w:rtl/>
        </w:rPr>
        <w:t xml:space="preserve">چون نوبت به چهارم و پنجم افتاد، گفت: «اى پروردگار من! مرا به مصطفى و فرزندانش بازرسان.»</w:t>
      </w:r>
    </w:p>
    <w:p>
      <w:pPr>
        <w:pStyle w:val="BookText"/>
      </w:pPr>
      <w:r>
        <w:rPr>
          <w:rFonts w:ascii="IRNazanin" w:hAnsi="IRNazanin" w:eastAsia="IRNazanin" w:cs="IRNazanin"/>
          <w:lang w:bidi="fa-IR"/>
          <w:color w:val="111111"/>
          <w:sz w:val="28"/>
          <w:szCs w:val="28"/>
          <w:rtl/>
        </w:rPr>
        <w:t xml:space="preserve">و ديگر سخن نكرد تا پانصد ضرب به نهايت شد. اين وقت گفت: «مرا شربتى آب دهيد.»</w:t>
      </w:r>
    </w:p>
    <w:p>
      <w:pPr>
        <w:pStyle w:val="BookText"/>
      </w:pPr>
      <w:r>
        <w:rPr>
          <w:rFonts w:ascii="IRNazanin" w:hAnsi="IRNazanin" w:eastAsia="IRNazanin" w:cs="IRNazanin"/>
          <w:lang w:bidi="fa-IR"/>
          <w:color w:val="111111"/>
          <w:sz w:val="28"/>
          <w:szCs w:val="28"/>
          <w:rtl/>
        </w:rPr>
        <w:t xml:space="preserve">ابن زياد گفت: «او را تشنه گردن زنيد.»</w:t>
      </w:r>
    </w:p>
    <w:p>
      <w:pPr>
        <w:pStyle w:val="BookText"/>
      </w:pPr>
      <w:r>
        <w:rPr>
          <w:rFonts w:ascii="IRNazanin" w:hAnsi="IRNazanin" w:eastAsia="IRNazanin" w:cs="IRNazanin"/>
          <w:lang w:bidi="fa-IR"/>
          <w:color w:val="111111"/>
          <w:sz w:val="28"/>
          <w:szCs w:val="28"/>
          <w:rtl/>
        </w:rPr>
        <w:t xml:space="preserve">عمرو بن الحارث قدم ضراعت «10» پيش گذاشت و مشكور را به شفاعت درخواست و به خانه خويش آورد تا او را مداوا كند.» مشكور چشم بگشود و گفت: «بدرود باديد كه من از آب كوثر سيراب شدم.»</w:t>
      </w:r>
    </w:p>
    <w:p>
      <w:pPr>
        <w:pStyle w:val="BookText"/>
      </w:pPr>
      <w:r>
        <w:rPr>
          <w:rFonts w:ascii="IRNazanin" w:hAnsi="IRNazanin" w:eastAsia="IRNazanin" w:cs="IRNazanin"/>
          <w:lang w:bidi="fa-IR"/>
          <w:color w:val="111111"/>
          <w:sz w:val="28"/>
          <w:szCs w:val="28"/>
          <w:rtl/>
        </w:rPr>
        <w:t xml:space="preserve">اين بگفت و جان بداد.</w:t>
      </w:r>
    </w:p>
    <w:p>
      <w:pPr>
        <w:pStyle w:val="BookText"/>
      </w:pPr>
      <w:r>
        <w:rPr>
          <w:rFonts w:ascii="IRNazanin" w:hAnsi="IRNazanin" w:eastAsia="IRNazanin" w:cs="IRNazanin"/>
          <w:lang w:bidi="fa-IR"/>
          <w:color w:val="111111"/>
          <w:sz w:val="28"/>
          <w:szCs w:val="28"/>
          <w:rtl/>
        </w:rPr>
        <w:t xml:space="preserve">اما از آن سوى پسران مسلم را آن زن و كنيزك نيكو خدمت همى كردند و پرستارى همى نمودند تا شب برسيد. پس خورش و خوردنى حاضر ساختند و ايشان از اكل و شرب بپرداختند و بخفتند. اين وقت شوهر آن زن كه حارث نام داشت، به خانه درآمد و سخت آشفته خاطر و كوفته اندام بود. زن پرسيد:</w:t>
      </w:r>
    </w:p>
    <w:p>
      <w:pPr>
        <w:pStyle w:val="BookText"/>
      </w:pPr>
      <w:r>
        <w:rPr>
          <w:rFonts w:ascii="IRNazanin" w:hAnsi="IRNazanin" w:eastAsia="IRNazanin" w:cs="IRNazanin"/>
          <w:lang w:bidi="fa-IR"/>
          <w:color w:val="111111"/>
          <w:sz w:val="28"/>
          <w:szCs w:val="28"/>
          <w:rtl/>
        </w:rPr>
        <w:t xml:space="preserve">«مگر تو را حادثه اى رسيد؟»</w:t>
      </w:r>
    </w:p>
    <w:p>
      <w:pPr>
        <w:pStyle w:val="BookText"/>
      </w:pPr>
      <w:r>
        <w:rPr>
          <w:rFonts w:ascii="IRNazanin" w:hAnsi="IRNazanin" w:eastAsia="IRNazanin" w:cs="IRNazanin"/>
          <w:lang w:bidi="fa-IR"/>
          <w:color w:val="111111"/>
          <w:sz w:val="28"/>
          <w:szCs w:val="28"/>
          <w:rtl/>
        </w:rPr>
        <w:t xml:space="preserve">گفت: «على الصباح بر در سراى امير بودم. منادى ندا در داد كه: پسرهاى مسلم را مشكور از زندانخانه رها نموده، هركه ايشان را دستگير كند، از امير به عطاى مال و ثروت و اسعاف منى «11» و حاجت بهره مند گردد.</w:t>
      </w:r>
    </w:p>
    <w:p>
      <w:pPr>
        <w:pStyle w:val="BookText"/>
      </w:pPr>
      <w:r>
        <w:rPr>
          <w:rFonts w:ascii="IRNazanin" w:hAnsi="IRNazanin" w:eastAsia="IRNazanin" w:cs="IRNazanin"/>
          <w:lang w:bidi="fa-IR"/>
          <w:color w:val="111111"/>
          <w:sz w:val="28"/>
          <w:szCs w:val="28"/>
          <w:rtl/>
        </w:rPr>
        <w:t xml:space="preserve">من چون اين كلمه شنيدم، بى توانى برجستم و بر اسب خويش بر نشستم و چند كه توانستم، گرداگرد كوفه را در نوشتم و بازار و بر زن را در سپردم «12». از شدت شتافتن، اسب بتراكيد و درافتاد. من نيز از پشت اسب درافتادم و توش و توان از من برفت. گرسنه و تشنه در تاريكى شب به هزار رنج و تعب خود را به خانه رسانيدم و از ايشان نشانى نيافتم و اثرى نديدم.»</w:t>
      </w:r>
    </w:p>
    <w:p>
      <w:pPr>
        <w:pStyle w:val="BookText"/>
      </w:pPr>
      <w:r>
        <w:rPr>
          <w:rFonts w:ascii="IRNazanin" w:hAnsi="IRNazanin" w:eastAsia="IRNazanin" w:cs="IRNazanin"/>
          <w:lang w:bidi="fa-IR"/>
          <w:color w:val="111111"/>
          <w:sz w:val="28"/>
          <w:szCs w:val="28"/>
          <w:rtl/>
        </w:rPr>
        <w:t xml:space="preserve">زن گفت: «اى مرد! اين چيست كه مى گويى؟ از خداى بترس و بر خداى بيرون مشو و بر فرزندان رسول خداى بدمينديش.»</w:t>
      </w:r>
    </w:p>
    <w:p>
      <w:pPr>
        <w:pStyle w:val="BookText"/>
      </w:pPr>
      <w:r>
        <w:rPr>
          <w:rFonts w:ascii="IRNazanin" w:hAnsi="IRNazanin" w:eastAsia="IRNazanin" w:cs="IRNazanin"/>
          <w:lang w:bidi="fa-IR"/>
          <w:color w:val="111111"/>
          <w:sz w:val="28"/>
          <w:szCs w:val="28"/>
          <w:rtl/>
        </w:rPr>
        <w:t xml:space="preserve">حارث گفت: «خاموش باش! ابن زياد مرا مال و مركب دهد و از فضه و ذهب توانگر كند. تو را با اين سخنان نابهنگام چه كار؟ برخيز و آب و طعام بيار.»</w:t>
      </w:r>
    </w:p>
    <w:p>
      <w:pPr>
        <w:pStyle w:val="BookText"/>
      </w:pPr>
      <w:r>
        <w:rPr>
          <w:rFonts w:ascii="IRNazanin" w:hAnsi="IRNazanin" w:eastAsia="IRNazanin" w:cs="IRNazanin"/>
          <w:lang w:bidi="fa-IR"/>
          <w:color w:val="111111"/>
          <w:sz w:val="28"/>
          <w:szCs w:val="28"/>
          <w:rtl/>
        </w:rPr>
        <w:t xml:space="preserve">زن بى چاره گشت و او را پاره اى خورش و خوردنى آورد تا بخورد و بخفت.</w:t>
      </w:r>
    </w:p>
    <w:p>
      <w:pPr>
        <w:pStyle w:val="BookText"/>
      </w:pPr>
      <w:r>
        <w:rPr>
          <w:rFonts w:ascii="IRNazanin" w:hAnsi="IRNazanin" w:eastAsia="IRNazanin" w:cs="IRNazanin"/>
          <w:lang w:bidi="fa-IR"/>
          <w:color w:val="111111"/>
          <w:sz w:val="28"/>
          <w:szCs w:val="28"/>
          <w:rtl/>
        </w:rPr>
        <w:t xml:space="preserve">اما پسران مسلم، محمد كه برادر مهين «13» بود، ناگاه از خواب انگيخته گشت و ابراهيم را از خواب برانگيخت و گفت: «برخيز كه ما نيز كشته مى شويم. چه مرا اندر اين ساعت در خواب نمودار شد كه مصطفى و مرتضى و سيده كونين و حسنين عليهم السّلام در بهشت برين عبور مى دادند. ناگاه مرا و تو را مصطفى از دور ديدار كرد. پس روى به مسلم آورد و فرمود: تو را چه گونه دل داد كه اين كودكان را به نزديك دشمنان بگذاشتى و به سوى ما گام برداشتى؟</w:t>
      </w:r>
    </w:p>
    <w:p>
      <w:pPr>
        <w:pStyle w:val="BookText"/>
      </w:pPr>
      <w:r>
        <w:rPr>
          <w:rFonts w:ascii="IRNazanin" w:hAnsi="IRNazanin" w:eastAsia="IRNazanin" w:cs="IRNazanin"/>
          <w:lang w:bidi="fa-IR"/>
          <w:color w:val="111111"/>
          <w:sz w:val="28"/>
          <w:szCs w:val="28"/>
          <w:rtl/>
        </w:rPr>
        <w:t xml:space="preserve">مسلم عرض كرد كه: ايشان از قفاى ما مى گرايند و فردا به نزديك ما مى آيند.»</w:t>
      </w:r>
    </w:p>
    <w:p>
      <w:pPr>
        <w:pStyle w:val="BookText"/>
      </w:pPr>
      <w:r>
        <w:rPr>
          <w:rFonts w:ascii="IRNazanin" w:hAnsi="IRNazanin" w:eastAsia="IRNazanin" w:cs="IRNazanin"/>
          <w:lang w:bidi="fa-IR"/>
          <w:color w:val="111111"/>
          <w:sz w:val="28"/>
          <w:szCs w:val="28"/>
          <w:rtl/>
        </w:rPr>
        <w:t xml:space="preserve">ابراهيم عرض كرد: «اى برادر! سوگند با خداى كه بيرون كم وبيش «14» مرا نيز در خواب اين قصه نمودار شد.»</w:t>
      </w:r>
    </w:p>
    <w:p>
      <w:pPr>
        <w:pStyle w:val="BookText"/>
      </w:pPr>
      <w:r>
        <w:rPr>
          <w:rFonts w:ascii="IRNazanin" w:hAnsi="IRNazanin" w:eastAsia="IRNazanin" w:cs="IRNazanin"/>
          <w:lang w:bidi="fa-IR"/>
          <w:color w:val="111111"/>
          <w:sz w:val="28"/>
          <w:szCs w:val="28"/>
          <w:rtl/>
        </w:rPr>
        <w:t xml:space="preserve">پس دست در گردن يكديگر درآوردند و هاى هاى بگريستند. بانگ گريه ايشان حارث را از خواب برانگيخت و سر از بالين برداشت و گفت: «اى زن! اين شور و شيون در خانه ما از كيست؟ برخيز و چراغى برافروز تا بدانيم اين بانگ چيست؟ و اين سوگوارى از بهر كيست؟»</w:t>
      </w:r>
    </w:p>
    <w:p>
      <w:pPr>
        <w:pStyle w:val="BookText"/>
      </w:pPr>
      <w:r>
        <w:rPr>
          <w:rFonts w:ascii="IRNazanin" w:hAnsi="IRNazanin" w:eastAsia="IRNazanin" w:cs="IRNazanin"/>
          <w:lang w:bidi="fa-IR"/>
          <w:color w:val="111111"/>
          <w:sz w:val="28"/>
          <w:szCs w:val="28"/>
          <w:rtl/>
        </w:rPr>
        <w:t xml:space="preserve">زن را نيروى برخاستن و قدرت شمع و چراغ آراستن نبود. ناچار حارث بن عروة خود برخاست و چراغى برافروخت و به نهانخانه درآمد. پسران مسلم را نگريست كه يكديگر را دست به گردن درآورده، به اعلى صوت مى گريند، گفت: «شما كيستيد و در اين جا چه مى كنيد؟»</w:t>
      </w:r>
    </w:p>
    <w:p>
      <w:pPr>
        <w:pStyle w:val="BookText"/>
      </w:pPr>
      <w:r>
        <w:rPr>
          <w:rFonts w:ascii="IRNazanin" w:hAnsi="IRNazanin" w:eastAsia="IRNazanin" w:cs="IRNazanin"/>
          <w:lang w:bidi="fa-IR"/>
          <w:color w:val="111111"/>
          <w:sz w:val="28"/>
          <w:szCs w:val="28"/>
          <w:rtl/>
        </w:rPr>
        <w:t xml:space="preserve">ايشان چون او را اهل اين سراى دانستند، از شيعيان پنداشتند. گفتند: «ما يتيمان مسلم بن عقيليم.»</w:t>
      </w:r>
    </w:p>
    <w:p>
      <w:pPr>
        <w:pStyle w:val="BookText"/>
      </w:pPr>
      <w:r>
        <w:rPr>
          <w:rFonts w:ascii="IRNazanin" w:hAnsi="IRNazanin" w:eastAsia="IRNazanin" w:cs="IRNazanin"/>
          <w:lang w:bidi="fa-IR"/>
          <w:color w:val="111111"/>
          <w:sz w:val="28"/>
          <w:szCs w:val="28"/>
          <w:rtl/>
        </w:rPr>
        <w:t xml:space="preserve">حارث گفت: «من دى در طلب شما، اين شهر و نواحى را بگشتم و اسب خود را بكشتم و شما خانه مرا وطن گرفته ايد و خوش بخفته ايد؟»</w:t>
      </w:r>
    </w:p>
    <w:p>
      <w:pPr>
        <w:pStyle w:val="BookText"/>
      </w:pPr>
      <w:r>
        <w:rPr>
          <w:rFonts w:ascii="IRNazanin" w:hAnsi="IRNazanin" w:eastAsia="IRNazanin" w:cs="IRNazanin"/>
          <w:lang w:bidi="fa-IR"/>
          <w:color w:val="111111"/>
          <w:sz w:val="28"/>
          <w:szCs w:val="28"/>
          <w:rtl/>
        </w:rPr>
        <w:t xml:space="preserve">پس ما مشت سر و مغز ايشان را لختى بكوفت و هردو تن را بربست و هم در آن نهانخانه درافكند و در استوار كرد. زن پيش دويد و به زارى و ضراعت آغاز شفاعت نمود و دست و پاى حارث را بوسه زد و از خداى و رسول بيم و اميد داد و در گوش حارث كلمات زن چون آب در پرويزن «15» بود.</w:t>
      </w:r>
    </w:p>
    <w:p>
      <w:pPr>
        <w:pStyle w:val="BookText"/>
      </w:pPr>
      <w:r>
        <w:rPr>
          <w:rFonts w:ascii="IRNazanin" w:hAnsi="IRNazanin" w:eastAsia="IRNazanin" w:cs="IRNazanin"/>
          <w:lang w:bidi="fa-IR"/>
          <w:color w:val="111111"/>
          <w:sz w:val="28"/>
          <w:szCs w:val="28"/>
          <w:rtl/>
        </w:rPr>
        <w:t xml:space="preserve">على الصباح برخاست و سلاح جنگ بر خود راست كرد و پسران مسلم را برداشته روان شد تا در كنار نهر گردن بزند. زن از قفاى او مى دويد و مى ناليد و چون نزديك مى شد، حارث با شمشير كشيده بر وى حمله مى افكند و او را بازپس مى راند. بدين گونه همى رفت تا در كنار نهر فراز آمد. پس غلام خويش را پيش طلبيد و شمشير خود را بدو داد و گفت: «اين دو كودك را گردن بزن!»</w:t>
      </w:r>
    </w:p>
    <w:p>
      <w:pPr>
        <w:pStyle w:val="BookText"/>
      </w:pPr>
      <w:r>
        <w:rPr>
          <w:rFonts w:ascii="IRNazanin" w:hAnsi="IRNazanin" w:eastAsia="IRNazanin" w:cs="IRNazanin"/>
          <w:lang w:bidi="fa-IR"/>
          <w:color w:val="111111"/>
          <w:sz w:val="28"/>
          <w:szCs w:val="28"/>
          <w:rtl/>
        </w:rPr>
        <w:t xml:space="preserve">غلام گفت: «مرا از مصطفى شرم مى آيد كه اين دو طفل بى گناه را از خاندان او گردن زنم و هرگز اين كار نكنم.» حارث گفت: «نخست تو را خواهم كشت.»</w:t>
      </w:r>
    </w:p>
    <w:p>
      <w:pPr>
        <w:pStyle w:val="BookText"/>
      </w:pPr>
      <w:r>
        <w:rPr>
          <w:rFonts w:ascii="IRNazanin" w:hAnsi="IRNazanin" w:eastAsia="IRNazanin" w:cs="IRNazanin"/>
          <w:lang w:bidi="fa-IR"/>
          <w:color w:val="111111"/>
          <w:sz w:val="28"/>
          <w:szCs w:val="28"/>
          <w:rtl/>
        </w:rPr>
        <w:t xml:space="preserve">و آهنگ غلام كرد. غلام دانست كه بخشايش در نهاد حارث ننهاده اند و بى گمان كشته خواهد شد، ناچار با حارث در آويخت. هردو تن دست در گريبان شدند. ناگاه حارث بر وى درافتاد غلام خواست تيغ براند، حارث جلدى كرد «16» و برجست و تيغ از دست غلام بستد. غلام شمشير خويش را از نيام بكشيد و بر حارث فرود آورد. حارث مردى مبارز بود. آن زخم را با سپر بگردانيد و تيغ بزد و دست غلام را قطع كرد. غلام با دست چپ، خود را به او برچفسانيد «17» تا زخم ديگر نراند.</w:t>
      </w:r>
    </w:p>
    <w:p>
      <w:pPr>
        <w:pStyle w:val="BookText"/>
      </w:pPr>
      <w:r>
        <w:rPr>
          <w:rFonts w:ascii="IRNazanin" w:hAnsi="IRNazanin" w:eastAsia="IRNazanin" w:cs="IRNazanin"/>
          <w:lang w:bidi="fa-IR"/>
          <w:color w:val="111111"/>
          <w:sz w:val="28"/>
          <w:szCs w:val="28"/>
          <w:rtl/>
        </w:rPr>
        <w:t xml:space="preserve">هم در اين وقت، زن حارث با پسر در رسيدند. پسر پيش دويد و كمر غلام بگرفت و گفت: «اى پدر! اين غلام برادر رضاعى من و فرزند خوانده مادر من است. از وى چه خواهى؟»</w:t>
      </w:r>
    </w:p>
    <w:p>
      <w:pPr>
        <w:pStyle w:val="BookText"/>
      </w:pPr>
      <w:r>
        <w:rPr>
          <w:rFonts w:ascii="IRNazanin" w:hAnsi="IRNazanin" w:eastAsia="IRNazanin" w:cs="IRNazanin"/>
          <w:lang w:bidi="fa-IR"/>
          <w:color w:val="111111"/>
          <w:sz w:val="28"/>
          <w:szCs w:val="28"/>
          <w:rtl/>
        </w:rPr>
        <w:t xml:space="preserve">حارث پاسخ نگفت و تيغ بزد و غلام را بكشت و پسر را گفت: «هم اكنون تعجيل كن و اين دو كودك را گردن بزن.»</w:t>
      </w:r>
    </w:p>
    <w:p>
      <w:pPr>
        <w:pStyle w:val="BookText"/>
      </w:pPr>
      <w:r>
        <w:rPr>
          <w:rFonts w:ascii="IRNazanin" w:hAnsi="IRNazanin" w:eastAsia="IRNazanin" w:cs="IRNazanin"/>
          <w:lang w:bidi="fa-IR"/>
          <w:color w:val="111111"/>
          <w:sz w:val="28"/>
          <w:szCs w:val="28"/>
          <w:rtl/>
        </w:rPr>
        <w:t xml:space="preserve">پسر گفت: «من اين دو كودك را كه از خاندان پيغمبرند، سر بر ندارم و تو را نيز نگذارم.»</w:t>
      </w:r>
    </w:p>
    <w:p>
      <w:pPr>
        <w:pStyle w:val="BookText"/>
      </w:pPr>
      <w:r>
        <w:rPr>
          <w:rFonts w:ascii="IRNazanin" w:hAnsi="IRNazanin" w:eastAsia="IRNazanin" w:cs="IRNazanin"/>
          <w:lang w:bidi="fa-IR"/>
          <w:color w:val="111111"/>
          <w:sz w:val="28"/>
          <w:szCs w:val="28"/>
          <w:rtl/>
        </w:rPr>
        <w:t xml:space="preserve">و زنش نيز مى ناليد و مى گفت: «اين دو طفل بى گناه را چرا تباه بايد كرد؟ چه زيان دارد كه ايشان را زنده به نزد ابن زياد حاضرسازى تا او چه خواهد و چه فرمايد؟»</w:t>
      </w:r>
    </w:p>
    <w:p>
      <w:pPr>
        <w:pStyle w:val="BookText"/>
      </w:pPr>
      <w:r>
        <w:rPr>
          <w:rFonts w:ascii="IRNazanin" w:hAnsi="IRNazanin" w:eastAsia="IRNazanin" w:cs="IRNazanin"/>
          <w:lang w:bidi="fa-IR"/>
          <w:color w:val="111111"/>
          <w:sz w:val="28"/>
          <w:szCs w:val="28"/>
          <w:rtl/>
        </w:rPr>
        <w:t xml:space="preserve">گفت: «دوستداران ايشان در اين شهر فراوانند. تواند شد كه ايشان را از دست من فراگيرند و مرا از عطاى ابن زياد بى بهره گذارند.»</w:t>
      </w:r>
    </w:p>
    <w:p>
      <w:pPr>
        <w:pStyle w:val="BookText"/>
      </w:pPr>
      <w:r>
        <w:rPr>
          <w:rFonts w:ascii="IRNazanin" w:hAnsi="IRNazanin" w:eastAsia="IRNazanin" w:cs="IRNazanin"/>
          <w:lang w:bidi="fa-IR"/>
          <w:color w:val="111111"/>
          <w:sz w:val="28"/>
          <w:szCs w:val="28"/>
          <w:rtl/>
        </w:rPr>
        <w:t xml:space="preserve">و تيغ بكشيد و آهنگ كودكان كرد. زن پيش تاخت و با حارث درآويخت كه: «از خداى بترس و از قيامت بينديش! اين چه نكوهيده كردار است كه پيش داشته اى؟»</w:t>
      </w:r>
    </w:p>
    <w:p>
      <w:pPr>
        <w:pStyle w:val="BookText"/>
      </w:pPr>
      <w:r>
        <w:rPr>
          <w:rFonts w:ascii="IRNazanin" w:hAnsi="IRNazanin" w:eastAsia="IRNazanin" w:cs="IRNazanin"/>
          <w:lang w:bidi="fa-IR"/>
          <w:color w:val="111111"/>
          <w:sz w:val="28"/>
          <w:szCs w:val="28"/>
          <w:rtl/>
        </w:rPr>
        <w:t xml:space="preserve">حارث در خشم شد و تيغ بزد و زن را عظيم جراحت كرد. پسر بدويد كه مبادا مادر را به زخم ديگر تباه كند و دست پدر بگرفت و گفت: «اى پدر! با خويش آى «18»! چندين بى هشانه چه كنى؟ و خويش از بيگانه ندانى.»</w:t>
      </w:r>
    </w:p>
    <w:p>
      <w:pPr>
        <w:pStyle w:val="BookText"/>
      </w:pPr>
      <w:r>
        <w:rPr>
          <w:rFonts w:ascii="IRNazanin" w:hAnsi="IRNazanin" w:eastAsia="IRNazanin" w:cs="IRNazanin"/>
          <w:lang w:bidi="fa-IR"/>
          <w:color w:val="111111"/>
          <w:sz w:val="28"/>
          <w:szCs w:val="28"/>
          <w:rtl/>
        </w:rPr>
        <w:t xml:space="preserve">حارث هم در آن غلواى «19» غضب، تيغ بزد و پسر را بكشت و چون گرگ ديوانه بر پسرهاى مسلم بتاخت؛ چند كه زارى و ضراعت كردند، فايدتى نداشت. گفتند: «ما را بگذار تا دو ركعت نماز گزاريم.»</w:t>
      </w:r>
    </w:p>
    <w:p>
      <w:pPr>
        <w:pStyle w:val="BookText"/>
      </w:pPr>
      <w:r>
        <w:rPr>
          <w:rFonts w:ascii="IRNazanin" w:hAnsi="IRNazanin" w:eastAsia="IRNazanin" w:cs="IRNazanin"/>
          <w:lang w:bidi="fa-IR"/>
          <w:color w:val="111111"/>
          <w:sz w:val="28"/>
          <w:szCs w:val="28"/>
          <w:rtl/>
        </w:rPr>
        <w:t xml:space="preserve">گفت: «نگذارم.» و دست هريك را مى گرفت كه سر بردارد، آن يك مى دويد كه من كشته برادر نتوانم ديد. مرا بكش.</w:t>
      </w:r>
    </w:p>
    <w:p>
      <w:pPr>
        <w:pStyle w:val="BookText"/>
      </w:pPr>
      <w:r>
        <w:rPr>
          <w:rFonts w:ascii="IRNazanin" w:hAnsi="IRNazanin" w:eastAsia="IRNazanin" w:cs="IRNazanin"/>
          <w:lang w:bidi="fa-IR"/>
          <w:color w:val="111111"/>
          <w:sz w:val="28"/>
          <w:szCs w:val="28"/>
          <w:rtl/>
        </w:rPr>
        <w:t xml:space="preserve">حارث نخست محمد را سر بريد و سرش را به خاك گذاشت و تنش را در آب انداخت. ابراهيم بدويد و سر را دربر گرفت و بر سينه بچسفايند و به هاى هاى بگريست. حارث سر محمد را از دست ابراهيم بگرفت و او را نيز بكشت و تنش را در آب افكند.</w:t>
      </w:r>
    </w:p>
    <w:p>
      <w:pPr>
        <w:pStyle w:val="BookText"/>
      </w:pPr>
      <w:r>
        <w:rPr>
          <w:rFonts w:ascii="IRNazanin" w:hAnsi="IRNazanin" w:eastAsia="IRNazanin" w:cs="IRNazanin"/>
          <w:lang w:bidi="fa-IR"/>
          <w:color w:val="111111"/>
          <w:sz w:val="28"/>
          <w:szCs w:val="28"/>
          <w:rtl/>
        </w:rPr>
        <w:t xml:space="preserve">و سرهاى مبارك ايشان را در توبره نهاده به دار الاماره آورد و نزد ابن زياد گذاشت. گفت: «اين چيست؟»</w:t>
      </w:r>
    </w:p>
    <w:p>
      <w:pPr>
        <w:pStyle w:val="BookText"/>
      </w:pPr>
      <w:r>
        <w:rPr>
          <w:rFonts w:ascii="IRNazanin" w:hAnsi="IRNazanin" w:eastAsia="IRNazanin" w:cs="IRNazanin"/>
          <w:lang w:bidi="fa-IR"/>
          <w:color w:val="111111"/>
          <w:sz w:val="28"/>
          <w:szCs w:val="28"/>
          <w:rtl/>
        </w:rPr>
        <w:t xml:space="preserve">گفت: «سرهاى دشمنان تو است كه بريده ام و به نزد تو آورده ام تا بدان عطا كه وعده كرده اى، وفا كنى.»</w:t>
      </w:r>
    </w:p>
    <w:p>
      <w:pPr>
        <w:pStyle w:val="BookText"/>
      </w:pPr>
      <w:r>
        <w:rPr>
          <w:rFonts w:ascii="IRNazanin" w:hAnsi="IRNazanin" w:eastAsia="IRNazanin" w:cs="IRNazanin"/>
          <w:lang w:bidi="fa-IR"/>
          <w:color w:val="111111"/>
          <w:sz w:val="28"/>
          <w:szCs w:val="28"/>
          <w:rtl/>
        </w:rPr>
        <w:t xml:space="preserve">پسر زياد گفت: «كدام دشمن؟»</w:t>
      </w:r>
    </w:p>
    <w:p>
      <w:pPr>
        <w:pStyle w:val="BookText"/>
      </w:pPr>
      <w:r>
        <w:rPr>
          <w:rFonts w:ascii="IRNazanin" w:hAnsi="IRNazanin" w:eastAsia="IRNazanin" w:cs="IRNazanin"/>
          <w:lang w:bidi="fa-IR"/>
          <w:color w:val="111111"/>
          <w:sz w:val="28"/>
          <w:szCs w:val="28"/>
          <w:rtl/>
        </w:rPr>
        <w:t xml:space="preserve">گفت: «فرزندان مسلم بن عقيل.»</w:t>
      </w:r>
    </w:p>
    <w:p>
      <w:pPr>
        <w:pStyle w:val="BookText"/>
      </w:pPr>
      <w:r>
        <w:rPr>
          <w:rFonts w:ascii="IRNazanin" w:hAnsi="IRNazanin" w:eastAsia="IRNazanin" w:cs="IRNazanin"/>
          <w:lang w:bidi="fa-IR"/>
          <w:color w:val="111111"/>
          <w:sz w:val="28"/>
          <w:szCs w:val="28"/>
          <w:rtl/>
        </w:rPr>
        <w:t xml:space="preserve">ابن زياد گفت، سرها را برآوردند و بشستند و در طبقى نهاده پيش گذاشتند. ابن زياد را كردار او ناگوار افتاد. گفت: «از خداى نترسيدى و دو تن كودك بى گناه را بكشتى؟ و حال آن كه من به يزيد نوشته ام كه پسرهاى مسلم را گرفته ام تا چه فرمايى؟ اگر خواهى زنده فرستم. تواند شد كه زنده بخواهد. چه جواب گويم؟ چرا زنده به نزد من نياوردى؟»</w:t>
      </w:r>
    </w:p>
    <w:p>
      <w:pPr>
        <w:pStyle w:val="BookText"/>
      </w:pPr>
      <w:r>
        <w:rPr>
          <w:rFonts w:ascii="IRNazanin" w:hAnsi="IRNazanin" w:eastAsia="IRNazanin" w:cs="IRNazanin"/>
          <w:lang w:bidi="fa-IR"/>
          <w:color w:val="111111"/>
          <w:sz w:val="28"/>
          <w:szCs w:val="28"/>
          <w:rtl/>
        </w:rPr>
        <w:t xml:space="preserve">حارث گفت: «بترسيدم كه مردم شهر ايشان را از دست من بگيرند و من از عطاى امير بى بهره مانم.»</w:t>
      </w:r>
    </w:p>
    <w:p>
      <w:pPr>
        <w:pStyle w:val="BookText"/>
      </w:pPr>
      <w:r>
        <w:rPr>
          <w:rFonts w:ascii="IRNazanin" w:hAnsi="IRNazanin" w:eastAsia="IRNazanin" w:cs="IRNazanin"/>
          <w:lang w:bidi="fa-IR"/>
          <w:color w:val="111111"/>
          <w:sz w:val="28"/>
          <w:szCs w:val="28"/>
          <w:rtl/>
        </w:rPr>
        <w:t xml:space="preserve">ابن زياد گفت: «توانستى ايشان را باز دارى و مرا آگهى دهى تا كس بفرستم و پوشيده به نزد خويش حاضر سازم.»</w:t>
      </w:r>
    </w:p>
    <w:p>
      <w:pPr>
        <w:pStyle w:val="BookText"/>
      </w:pPr>
      <w:r>
        <w:rPr>
          <w:rFonts w:ascii="IRNazanin" w:hAnsi="IRNazanin" w:eastAsia="IRNazanin" w:cs="IRNazanin"/>
          <w:lang w:bidi="fa-IR"/>
          <w:color w:val="111111"/>
          <w:sz w:val="28"/>
          <w:szCs w:val="28"/>
          <w:rtl/>
        </w:rPr>
        <w:t xml:space="preserve">حارث را جاى پاسخ نماند. سر به زير افكند و خاموش ايستاد.</w:t>
      </w:r>
    </w:p>
    <w:p>
      <w:pPr>
        <w:pStyle w:val="BookText"/>
      </w:pPr>
      <w:r>
        <w:rPr>
          <w:rFonts w:ascii="IRNazanin" w:hAnsi="IRNazanin" w:eastAsia="IRNazanin" w:cs="IRNazanin"/>
          <w:lang w:bidi="fa-IR"/>
          <w:color w:val="111111"/>
          <w:sz w:val="28"/>
          <w:szCs w:val="28"/>
          <w:rtl/>
        </w:rPr>
        <w:t xml:space="preserve">ابن زياد را نديمى «20» بود كه مقاتل نام داشت. با اين كه مى دانست با اهل بيت نبوت محبت دارد، چون نديمى نيكوگوى و نيكوخوى بود، بر وى سخت نمى گرفت. او را گفت: «حارث بى فرمان من پسران مسلم را سر بريده؛ او را بگير و در همان جا كه پسرهاى مسلم را كشته، به هر خوارى كه خواهى بكش و سرهاى پسران مسلم را در آن جا كه تنهاى ايشان را در آب افكنده، در آب افكن.»</w:t>
      </w:r>
    </w:p>
    <w:p>
      <w:pPr>
        <w:pStyle w:val="BookText"/>
      </w:pPr>
      <w:r>
        <w:rPr>
          <w:rFonts w:ascii="IRNazanin" w:hAnsi="IRNazanin" w:eastAsia="IRNazanin" w:cs="IRNazanin"/>
          <w:lang w:bidi="fa-IR"/>
          <w:color w:val="111111"/>
          <w:sz w:val="28"/>
          <w:szCs w:val="28"/>
          <w:rtl/>
        </w:rPr>
        <w:t xml:space="preserve">مقاتل سخت شاد شد و همى گفت: «اگر پسر زياد سلطنت خود را به من داد، چندين شاد نشدم.»</w:t>
      </w:r>
    </w:p>
    <w:p>
      <w:pPr>
        <w:pStyle w:val="BookText"/>
      </w:pPr>
      <w:r>
        <w:rPr>
          <w:rFonts w:ascii="IRNazanin" w:hAnsi="IRNazanin" w:eastAsia="IRNazanin" w:cs="IRNazanin"/>
          <w:lang w:bidi="fa-IR"/>
          <w:color w:val="111111"/>
          <w:sz w:val="28"/>
          <w:szCs w:val="28"/>
          <w:rtl/>
        </w:rPr>
        <w:t xml:space="preserve">پس بفرمود تا حارث را دست به گردن بربستند و كلاه از سر برگرفتند و از ميان بازار كوفه كشان كشان عبور دادند و سرهاى كودكان را بر مردمان عرضه مى دادند و صورت حال را تقرير مى كردند.</w:t>
      </w:r>
    </w:p>
    <w:p>
      <w:pPr>
        <w:pStyle w:val="BookText"/>
      </w:pPr>
      <w:r>
        <w:rPr>
          <w:rFonts w:ascii="IRNazanin" w:hAnsi="IRNazanin" w:eastAsia="IRNazanin" w:cs="IRNazanin"/>
          <w:lang w:bidi="fa-IR"/>
          <w:color w:val="111111"/>
          <w:sz w:val="28"/>
          <w:szCs w:val="28"/>
          <w:rtl/>
        </w:rPr>
        <w:t xml:space="preserve">مردمان مى گريستند و حارث را لعن مى فرستادند چون به كنار نهر رسيدند، جوانى را نگريستند كه كشته اند و غلامى را پاره پاره افكنده اند و زنى مجروح و مطروح افتاده است. چون بر حال ايشان مطلع شدند، شگفتى آن جماعت بر خبائث حارث به زيادت شد. اين وقت حارث روى با مقاتل كرد و گفت: «مرا دست باز دار تا به گوشه اى پنهان شوم و ده هزار دينار در ازاى اين عطوفت از من مأخوذ دار.»</w:t>
      </w:r>
    </w:p>
    <w:p>
      <w:pPr>
        <w:pStyle w:val="BookText"/>
      </w:pPr>
      <w:r>
        <w:rPr>
          <w:rFonts w:ascii="IRNazanin" w:hAnsi="IRNazanin" w:eastAsia="IRNazanin" w:cs="IRNazanin"/>
          <w:lang w:bidi="fa-IR"/>
          <w:color w:val="111111"/>
          <w:sz w:val="28"/>
          <w:szCs w:val="28"/>
          <w:rtl/>
        </w:rPr>
        <w:t xml:space="preserve">مقاتل گفت: «اگر همه دنيا را تو داشتى و به من گذاشتى، تو را دست باز نداشتم و در ازاى قتل تو، از خداى جهان بهشت جاودان خواهم يافت.»</w:t>
      </w:r>
    </w:p>
    <w:p>
      <w:pPr>
        <w:pStyle w:val="BookText"/>
      </w:pPr>
      <w:r>
        <w:rPr>
          <w:rFonts w:ascii="IRNazanin" w:hAnsi="IRNazanin" w:eastAsia="IRNazanin" w:cs="IRNazanin"/>
          <w:lang w:bidi="fa-IR"/>
          <w:color w:val="111111"/>
          <w:sz w:val="28"/>
          <w:szCs w:val="28"/>
          <w:rtl/>
        </w:rPr>
        <w:t xml:space="preserve">و چون چشم مقاتل بر مقتل پسرهاى مسلم و خون ايشان افتاد، سخت بگريست و در خون ايشان بغلتيد. آن گاه غلام خود را فرمود تا نخست دستهاى حارث را قطع كرد؛ آن گاه هردو پاى او را بريد. از پس آن چشمهاى او را برآورد و گوشهاى او را از تن باز كرد. پس شكم او را بشكافت و آن چه از تن او باز كرده بود، در شكم او نهاد و سنگى بر شكم او بست و آن تن پليد را در آب افكند.</w:t>
      </w:r>
    </w:p>
    <w:p>
      <w:pPr>
        <w:pStyle w:val="BookText"/>
      </w:pPr>
      <w:r>
        <w:rPr>
          <w:rFonts w:ascii="IRNazanin" w:hAnsi="IRNazanin" w:eastAsia="IRNazanin" w:cs="IRNazanin"/>
          <w:lang w:bidi="fa-IR"/>
          <w:color w:val="111111"/>
          <w:sz w:val="28"/>
          <w:szCs w:val="28"/>
          <w:rtl/>
        </w:rPr>
        <w:t xml:space="preserve">در خبر است كه سه كرت او را در آب افكند و آب او را نپذيرفت و به كنار افكند و سه نوبت او را در چاه افكندند و با سنگ و خاشاك انباشته نمودند. هم زمين او را نپذيرفت و بيرون افكند. آن گاه تن او را سوزاندند و خاكسترش را دستخوش صرصر «21» ساختند و چون سرهاى پسران مسلم را در آب افكندند، تنهاى ايشان بر زبر آب آمد و با سر پيوسته شد و دست در گردن يكديگر كرده در آب فرو شدند.</w:t>
      </w:r>
    </w:p>
    <w:p>
      <w:pPr>
        <w:pStyle w:val="BookText"/>
      </w:pPr>
      <w:r>
        <w:rPr>
          <w:rFonts w:ascii="IRNazanin" w:hAnsi="IRNazanin" w:eastAsia="IRNazanin" w:cs="IRNazanin"/>
          <w:lang w:bidi="fa-IR"/>
          <w:color w:val="111111"/>
          <w:sz w:val="28"/>
          <w:szCs w:val="28"/>
          <w:rtl/>
        </w:rPr>
        <w:t xml:space="preserve">۱. گویا کلمه (حبیب السیر از این جا افتاده است.</w:t>
      </w:r>
    </w:p>
    <w:p>
      <w:pPr>
        <w:pStyle w:val="BookText"/>
      </w:pPr>
      <w:r>
        <w:rPr>
          <w:rFonts w:ascii="IRNazanin" w:hAnsi="IRNazanin" w:eastAsia="IRNazanin" w:cs="IRNazanin"/>
          <w:lang w:bidi="fa-IR"/>
          <w:color w:val="111111"/>
          <w:sz w:val="28"/>
          <w:szCs w:val="28"/>
          <w:rtl/>
        </w:rPr>
        <w:t xml:space="preserve">۲. سیافت: روش.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تلفیق: سخن را با دروغ آمیختن تنمیق: آرایش کردن.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فرسانیدن پایمال ساختن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شبح: سیاهی.</w:t>
      </w:r>
    </w:p>
    <w:p>
      <w:pPr>
        <w:pStyle w:val="BookText"/>
      </w:pPr>
      <w:r>
        <w:rPr>
          <w:rFonts w:ascii="IRNazanin" w:hAnsi="IRNazanin" w:eastAsia="IRNazanin" w:cs="IRNazanin"/>
          <w:lang w:bidi="fa-IR"/>
          <w:color w:val="111111"/>
          <w:sz w:val="28"/>
          <w:szCs w:val="28"/>
          <w:rtl/>
        </w:rPr>
        <w:t xml:space="preserve">٦. یاوه کردند: گم نمودند.</w:t>
      </w:r>
    </w:p>
    <w:p>
      <w:pPr>
        <w:pStyle w:val="BookText"/>
      </w:pPr>
      <w:r>
        <w:rPr>
          <w:rFonts w:ascii="IRNazanin" w:hAnsi="IRNazanin" w:eastAsia="IRNazanin" w:cs="IRNazanin"/>
          <w:lang w:bidi="fa-IR"/>
          <w:color w:val="111111"/>
          <w:sz w:val="28"/>
          <w:szCs w:val="28"/>
          <w:rtl/>
        </w:rPr>
        <w:t xml:space="preserve">7.غمنده: اندوهناک</w:t>
      </w:r>
    </w:p>
    <w:p>
      <w:pPr>
        <w:pStyle w:val="BookText"/>
      </w:pPr>
      <w:r>
        <w:rPr>
          <w:rFonts w:ascii="IRNazanin" w:hAnsi="IRNazanin" w:eastAsia="IRNazanin" w:cs="IRNazanin"/>
          <w:lang w:bidi="fa-IR"/>
          <w:color w:val="111111"/>
          <w:sz w:val="28"/>
          <w:szCs w:val="28"/>
          <w:rtl/>
        </w:rPr>
        <w:t xml:space="preserve">8.دور می زدند.</w:t>
      </w:r>
    </w:p>
    <w:p>
      <w:pPr>
        <w:pStyle w:val="BookText"/>
      </w:pPr>
      <w:r>
        <w:rPr>
          <w:rFonts w:ascii="IRNazanin" w:hAnsi="IRNazanin" w:eastAsia="IRNazanin" w:cs="IRNazanin"/>
          <w:lang w:bidi="fa-IR"/>
          <w:color w:val="111111"/>
          <w:sz w:val="28"/>
          <w:szCs w:val="28"/>
          <w:rtl/>
        </w:rPr>
        <w:t xml:space="preserve">۹. عذابین : دو عذاب که مراد از آن در این جا تازیانه و گردن زدن است.</w:t>
      </w:r>
    </w:p>
    <w:p>
      <w:pPr>
        <w:pStyle w:val="BookText"/>
      </w:pPr>
      <w:r>
        <w:rPr>
          <w:rFonts w:ascii="IRNazanin" w:hAnsi="IRNazanin" w:eastAsia="IRNazanin" w:cs="IRNazanin"/>
          <w:lang w:bidi="fa-IR"/>
          <w:color w:val="111111"/>
          <w:sz w:val="28"/>
          <w:szCs w:val="28"/>
          <w:rtl/>
        </w:rPr>
        <w:t xml:space="preserve">۱۰. ضراعت: فروتنی و خواری</w:t>
      </w:r>
    </w:p>
    <w:p>
      <w:pPr>
        <w:pStyle w:val="BookText"/>
      </w:pPr>
      <w:r>
        <w:rPr>
          <w:rFonts w:ascii="IRNazanin" w:hAnsi="IRNazanin" w:eastAsia="IRNazanin" w:cs="IRNazanin"/>
          <w:lang w:bidi="fa-IR"/>
          <w:color w:val="111111"/>
          <w:sz w:val="28"/>
          <w:szCs w:val="28"/>
          <w:rtl/>
        </w:rPr>
        <w:t xml:space="preserve">۱۱. منی. جمع منبه: آرزو .</w:t>
      </w:r>
    </w:p>
    <w:p>
      <w:pPr>
        <w:pStyle w:val="BookText"/>
      </w:pPr>
      <w:r>
        <w:rPr>
          <w:rFonts w:ascii="IRNazanin" w:hAnsi="IRNazanin" w:eastAsia="IRNazanin" w:cs="IRNazanin"/>
          <w:lang w:bidi="fa-IR"/>
          <w:color w:val="111111"/>
          <w:sz w:val="28"/>
          <w:szCs w:val="28"/>
          <w:rtl/>
        </w:rPr>
        <w:t xml:space="preserve">۱۲ در نوشتم در سپردم : پیمودم</w:t>
      </w:r>
    </w:p>
    <w:p>
      <w:pPr>
        <w:pStyle w:val="BookText"/>
      </w:pPr>
      <w:r>
        <w:rPr>
          <w:rFonts w:ascii="IRNazanin" w:hAnsi="IRNazanin" w:eastAsia="IRNazanin" w:cs="IRNazanin"/>
          <w:lang w:bidi="fa-IR"/>
          <w:color w:val="111111"/>
          <w:sz w:val="28"/>
          <w:szCs w:val="28"/>
          <w:rtl/>
        </w:rPr>
        <w:t xml:space="preserve">۱۳. مهبن: بزرگتر.</w:t>
      </w:r>
    </w:p>
    <w:p>
      <w:pPr>
        <w:pStyle w:val="BookText"/>
      </w:pPr>
      <w:r>
        <w:rPr>
          <w:rFonts w:ascii="IRNazanin" w:hAnsi="IRNazanin" w:eastAsia="IRNazanin" w:cs="IRNazanin"/>
          <w:lang w:bidi="fa-IR"/>
          <w:color w:val="111111"/>
          <w:sz w:val="28"/>
          <w:szCs w:val="28"/>
          <w:rtl/>
        </w:rPr>
        <w:t xml:space="preserve">١٤. بیرون کم و بیش : بی کم و زیاد.</w:t>
      </w:r>
    </w:p>
    <w:p>
      <w:pPr>
        <w:pStyle w:val="BookText"/>
      </w:pPr>
      <w:r>
        <w:rPr>
          <w:rFonts w:ascii="IRNazanin" w:hAnsi="IRNazanin" w:eastAsia="IRNazanin" w:cs="IRNazanin"/>
          <w:lang w:bidi="fa-IR"/>
          <w:color w:val="111111"/>
          <w:sz w:val="28"/>
          <w:szCs w:val="28"/>
          <w:rtl/>
        </w:rPr>
        <w:t xml:space="preserve">۱۵. پرویزن غربال</w:t>
      </w:r>
    </w:p>
    <w:p>
      <w:pPr>
        <w:pStyle w:val="BookText"/>
      </w:pPr>
      <w:r>
        <w:rPr>
          <w:rFonts w:ascii="IRNazanin" w:hAnsi="IRNazanin" w:eastAsia="IRNazanin" w:cs="IRNazanin"/>
          <w:lang w:bidi="fa-IR"/>
          <w:color w:val="111111"/>
          <w:sz w:val="28"/>
          <w:szCs w:val="28"/>
          <w:rtl/>
        </w:rPr>
        <w:t xml:space="preserve">١٦. جلدی چابکی</w:t>
      </w:r>
    </w:p>
    <w:p>
      <w:pPr>
        <w:pStyle w:val="BookText"/>
      </w:pPr>
      <w:r>
        <w:rPr>
          <w:rFonts w:ascii="IRNazanin" w:hAnsi="IRNazanin" w:eastAsia="IRNazanin" w:cs="IRNazanin"/>
          <w:lang w:bidi="fa-IR"/>
          <w:color w:val="111111"/>
          <w:sz w:val="28"/>
          <w:szCs w:val="28"/>
          <w:rtl/>
        </w:rPr>
        <w:t xml:space="preserve">۱۷. برچفانید چسبانید.</w:t>
      </w:r>
    </w:p>
    <w:p>
      <w:pPr>
        <w:pStyle w:val="BookText"/>
      </w:pPr>
      <w:r>
        <w:rPr>
          <w:rFonts w:ascii="IRNazanin" w:hAnsi="IRNazanin" w:eastAsia="IRNazanin" w:cs="IRNazanin"/>
          <w:lang w:bidi="fa-IR"/>
          <w:color w:val="111111"/>
          <w:sz w:val="28"/>
          <w:szCs w:val="28"/>
          <w:rtl/>
        </w:rPr>
        <w:t xml:space="preserve">۱۸. با خویش آی: به خود آی.</w:t>
      </w:r>
    </w:p>
    <w:p>
      <w:pPr>
        <w:pStyle w:val="BookText"/>
      </w:pPr>
      <w:r>
        <w:rPr>
          <w:rFonts w:ascii="IRNazanin" w:hAnsi="IRNazanin" w:eastAsia="IRNazanin" w:cs="IRNazanin"/>
          <w:lang w:bidi="fa-IR"/>
          <w:color w:val="111111"/>
          <w:sz w:val="28"/>
          <w:szCs w:val="28"/>
          <w:rtl/>
        </w:rPr>
        <w:t xml:space="preserve">۱۹. غلوا: برآمدگی.</w:t>
      </w:r>
    </w:p>
    <w:p>
      <w:pPr>
        <w:pStyle w:val="BookText"/>
      </w:pPr>
      <w:r>
        <w:rPr>
          <w:rFonts w:ascii="IRNazanin" w:hAnsi="IRNazanin" w:eastAsia="IRNazanin" w:cs="IRNazanin"/>
          <w:lang w:bidi="fa-IR"/>
          <w:color w:val="111111"/>
          <w:sz w:val="28"/>
          <w:szCs w:val="28"/>
          <w:rtl/>
        </w:rPr>
        <w:t xml:space="preserve">۲۰. ندیم رفیق همنشین</w:t>
      </w:r>
    </w:p>
    <w:p>
      <w:pPr>
        <w:pStyle w:val="BookText"/>
      </w:pPr>
      <w:r>
        <w:rPr>
          <w:rFonts w:ascii="IRNazanin" w:hAnsi="IRNazanin" w:eastAsia="IRNazanin" w:cs="IRNazanin"/>
          <w:lang w:bidi="fa-IR"/>
          <w:color w:val="111111"/>
          <w:sz w:val="28"/>
          <w:szCs w:val="28"/>
          <w:rtl/>
        </w:rPr>
        <w:t xml:space="preserve">۲۱. صرصر : باد تند.</w:t>
      </w:r>
    </w:p>
    <w:p>
      <w:pPr>
        <w:pStyle w:val="BookText"/>
      </w:pPr>
      <w:r>
        <w:rPr>
          <w:rFonts w:ascii="Amiri" w:hAnsi="Amiri" w:eastAsia="Amiri" w:cs="Amiri"/>
          <w:lang w:bidi="ar-SA"/>
          <w:color w:val="111111"/>
          <w:sz w:val="28"/>
          <w:szCs w:val="28"/>
          <w:rtl/>
        </w:rPr>
        <w:t xml:space="preserve">سيهر . ناسخ التواريخ سيد الشهدا. ۲/ ۱۱۰ - ۱۱۸</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380- 385- عنه: الدّربندي، أسرار الشّهادة،/ 237- 240</w:t>
      </w:r>
    </w:p>
    <w:p>
      <w:pPr>
        <w:pStyle w:val="BookText"/>
      </w:pPr>
      <w:r>
        <w:rPr>
          <w:rFonts w:ascii="Amiri" w:hAnsi="Amiri" w:eastAsia="Amiri" w:cs="Amiri"/>
          <w:lang w:bidi="ar-SA"/>
          <w:color w:val="111111"/>
          <w:sz w:val="28"/>
          <w:szCs w:val="28"/>
          <w:rtl/>
        </w:rPr>
        <w:t xml:space="preserve">فائدة: قتل بعد قتل الحسين عليه السّلام صبيان في الكوفة على ما رواه جماعة منهم الصّدوق في الأمالي: و ذلك أنّه لمّا جي ء إلى الكوفة بالسّبايا من العيال و الأطفال. فرّ من الدّهشة و الذّعر صبيان. و هما إبراهيم و محمّد من ولد عقيل، أو جعفر </w:t>
      </w:r>
      <w:r>
        <w:rPr>
          <w:rStyle w:val="FootnoteReference"/>
        </w:rPr>
        <w:footnoteReference w:id="1313"/>
      </w:r>
      <w:r>
        <w:rPr>
          <w:rFonts w:ascii="Amiri" w:hAnsi="Amiri" w:eastAsia="Amiri" w:cs="Amiri"/>
          <w:lang w:bidi="ar-SA"/>
          <w:color w:val="111111"/>
          <w:sz w:val="28"/>
          <w:szCs w:val="28"/>
          <w:rtl/>
        </w:rPr>
        <w:t xml:space="preserve">. فلجأ إلى دار فلان الطّائي؛ فسألهما عن شأنهما: فأخبراه، و قالا له: إنّا من آل رسول اللّه صلّى اللّه عليه و اله و سلم.</w:t>
      </w:r>
    </w:p>
    <w:p>
      <w:pPr>
        <w:pStyle w:val="BookText"/>
      </w:pPr>
      <w:r>
        <w:rPr>
          <w:rFonts w:ascii="Amiri" w:hAnsi="Amiri" w:eastAsia="Amiri" w:cs="Amiri"/>
          <w:lang w:bidi="ar-SA"/>
          <w:color w:val="111111"/>
          <w:sz w:val="28"/>
          <w:szCs w:val="28"/>
          <w:rtl/>
        </w:rPr>
        <w:t xml:space="preserve">فررنا من الأسر، و لجأنا إليك.</w:t>
      </w:r>
    </w:p>
    <w:p>
      <w:pPr>
        <w:pStyle w:val="BookText"/>
      </w:pPr>
      <w:r>
        <w:rPr>
          <w:rFonts w:ascii="Amiri" w:hAnsi="Amiri" w:eastAsia="Amiri" w:cs="Amiri"/>
          <w:lang w:bidi="ar-SA"/>
          <w:color w:val="111111"/>
          <w:sz w:val="28"/>
          <w:szCs w:val="28"/>
          <w:rtl/>
        </w:rPr>
        <w:t xml:space="preserve">فسوّلت له نفسه الخبيثة أن لو قتلهما و جاء برأسيهما إلى ابن زياد لأعطاه جائزة، فقتلهما و أخذ رأسيهما، و جاء إلى عبيد اللّه بن زياد، فدخل عليه، و قدّم الرّاسين إليه.</w:t>
      </w:r>
    </w:p>
    <w:p>
      <w:pPr>
        <w:pStyle w:val="BookText"/>
      </w:pPr>
      <w:r>
        <w:rPr>
          <w:rFonts w:ascii="Amiri" w:hAnsi="Amiri" w:eastAsia="Amiri" w:cs="Amiri"/>
          <w:lang w:bidi="ar-SA"/>
          <w:color w:val="111111"/>
          <w:sz w:val="28"/>
          <w:szCs w:val="28"/>
          <w:rtl/>
        </w:rPr>
        <w:t xml:space="preserve">فقال له ابن زياد: بئسما فعلت، عمدت إلى صبيين استجارا بك، فقتلتهما، و خفرت جوارك. ثمّ أمر بقتله، فقتل.</w:t>
      </w:r>
    </w:p>
    <w:p>
      <w:pPr>
        <w:pStyle w:val="BookText"/>
      </w:pPr>
      <w:r>
        <w:rPr>
          <w:rFonts w:ascii="Amiri" w:hAnsi="Amiri" w:eastAsia="Amiri" w:cs="Amiri"/>
          <w:lang w:bidi="ar-SA"/>
          <w:color w:val="111111"/>
          <w:sz w:val="28"/>
          <w:szCs w:val="28"/>
          <w:rtl/>
        </w:rPr>
        <w:t xml:space="preserve">السّماوي، إبصار العين،/ 133- 134- عنه: الزّنجاني، وسيلة الدّارين،/ 419</w:t>
      </w:r>
    </w:p>
    <w:p>
      <w:pPr>
        <w:pStyle w:val="BookText"/>
      </w:pPr>
      <w:r>
        <w:rPr>
          <w:rFonts w:ascii="Amiri" w:hAnsi="Amiri" w:eastAsia="Amiri" w:cs="Amiri"/>
          <w:lang w:bidi="ar-SA"/>
          <w:color w:val="111111"/>
          <w:sz w:val="28"/>
          <w:szCs w:val="28"/>
          <w:rtl/>
        </w:rPr>
        <w:t xml:space="preserve">في العوالم: إنّ ابني مسلم بن عقيل كانا مع الأسارى، فأخذهما عبيد اللّه بن زياد و حبسهما إلى آخر ما جرى عليهما.</w:t>
      </w:r>
    </w:p>
    <w:p>
      <w:pPr>
        <w:pStyle w:val="BookText"/>
      </w:pPr>
      <w:r>
        <w:rPr>
          <w:rFonts w:ascii="Amiri" w:hAnsi="Amiri" w:eastAsia="Amiri" w:cs="Amiri"/>
          <w:lang w:bidi="ar-SA"/>
          <w:color w:val="111111"/>
          <w:sz w:val="28"/>
          <w:szCs w:val="28"/>
          <w:rtl/>
        </w:rPr>
        <w:t xml:space="preserve">(أقول): و قد اطّلعت على رواية في شهادة هذين الغلامين ذكرها صاحب النّاسخ فأحببت إيرادها، قال في النّاسخ: إنّ هانئ بن عروة لمّا أخذ، و حبس، و خرج مسلم بن عقيل من دار هانئ، و جمع شيعته، و اجتمعوا حوله، و خرجوا على عبيد اللّه بن زياد، دعا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بن عقيل بابنيه محمّد و إبراهيم، و كانا معه، و سلّمهما إلى شريح القاضي، و أوصاه بهما، و كانا في داره حتّى قتل مسلم عليه السّلام.</w:t>
      </w:r>
    </w:p>
    <w:p>
      <w:pPr>
        <w:pStyle w:val="BookText"/>
      </w:pPr>
      <w:r>
        <w:rPr>
          <w:rFonts w:ascii="Amiri" w:hAnsi="Amiri" w:eastAsia="Amiri" w:cs="Amiri"/>
          <w:lang w:bidi="ar-SA"/>
          <w:color w:val="111111"/>
          <w:sz w:val="28"/>
          <w:szCs w:val="28"/>
          <w:rtl/>
        </w:rPr>
        <w:t xml:space="preserve">فأخبر ابن زياد (لعنه اللّه) مسلم بأنّ ابني محمدا و إبراهيم كانا مع مسلم، و قد اختفيا في البلد، فأمر فنودي: من له علم بخبر ابني مسلم و لم يخبرنا فهو مهدور الدّم. و لمّا سمع شريح أحضرهما، و أشفق عليهما، و بكى. فقالا: يا شريح! ما هذا البكاء؟ فقال: لقد قتل أبو كما مسلم. فلمّا سمعا بكيا بكاء شديدا، و ناديا بالويل و الثّبور، و صاحا: وا أبتاه! وا غربتاه! فجعل يسلّي خاطرهما، و يعزيهما بأبيهما. ثمّ أخبرهما بخبر عبيد اللّه بن زياد، فخافا، و سكتا، فقال شريح: أنتما قرّة عيني، و ثمرة فؤادي، و لا أدع أن يظفر بكما أحد من ابن زياد، و لا غيره، و أرى أن أسلّمكما إلى رجل أمين حتّى يوصلكما إلى المدينة.</w:t>
      </w:r>
    </w:p>
    <w:p>
      <w:pPr>
        <w:pStyle w:val="BookText"/>
      </w:pPr>
      <w:r>
        <w:rPr>
          <w:rFonts w:ascii="Amiri" w:hAnsi="Amiri" w:eastAsia="Amiri" w:cs="Amiri"/>
          <w:lang w:bidi="ar-SA"/>
          <w:color w:val="111111"/>
          <w:sz w:val="28"/>
          <w:szCs w:val="28"/>
          <w:rtl/>
        </w:rPr>
        <w:t xml:space="preserve">ثمّ دعا بابنه يقال له الأسد، و قال: بلغني أنّ قافلة شدّوا على رحالهم يريدون المدينة، فخذ هذين الصّبيين، و سلّمهما إلى رجل أمين كي يوصلهما إلى المدينة، ثمّ قبّلهما، و أعطى لكلّ واحد منهما خمسين دينارا، و ودّعهما.</w:t>
      </w:r>
    </w:p>
    <w:p>
      <w:pPr>
        <w:pStyle w:val="BookText"/>
      </w:pPr>
      <w:r>
        <w:rPr>
          <w:rFonts w:ascii="Amiri" w:hAnsi="Amiri" w:eastAsia="Amiri" w:cs="Amiri"/>
          <w:lang w:bidi="ar-SA"/>
          <w:color w:val="111111"/>
          <w:sz w:val="28"/>
          <w:szCs w:val="28"/>
          <w:rtl/>
        </w:rPr>
        <w:t xml:space="preserve">فلمّا مضى من اللّيل شطره حملهما ابن القاضي إلى ظهر الكوفة، و مضى بهما أميالا، ثمّ قال: أيا ولدي! إنّ القافلة قد رحلت، و مضت، و هذا سواده أمضيا حتّى تلحقا به، و عجلا في المشي. ثمّ ودّعهما، و رجع.</w:t>
      </w:r>
    </w:p>
    <w:p>
      <w:pPr>
        <w:pStyle w:val="BookText"/>
      </w:pPr>
      <w:r>
        <w:rPr>
          <w:rFonts w:ascii="Amiri" w:hAnsi="Amiri" w:eastAsia="Amiri" w:cs="Amiri"/>
          <w:lang w:bidi="ar-SA"/>
          <w:color w:val="111111"/>
          <w:sz w:val="28"/>
          <w:szCs w:val="28"/>
          <w:rtl/>
        </w:rPr>
        <w:t xml:space="preserve">و مضى الغلامان في سواد اللّيل، و جعلا يسرعان حتّى تعبا، و إذا بنفر من أهل الكوفة قد عارضوهما، و أخذوهما، و جاؤوا بهما إلى عبيد اللّه بن زياد. فدعا عبيد اللّه بالسّجّان، و سلّمهما إليه، و كتب إلى يزيد كتابا، و أخبره بقصّتهما، و كان السّجّان من محبّي أهل البيت، و اسمه مشكور، و كان الغلامان في السّجن، و هما باكيان، حزينان، و السّجّان لما عرفهما، أشفق عليهما، و أحسن إليهما و أحضر لهما الطّعام و الشّراب، و أخرجهما من الحبس في جوف اللّيل، و أعطاهما خاتمه، و قال: أيا ولدي! إذا وصلتما إلى القادسية عرفا أنفسكما إلى أخي، و اعرضا عليه خاتمي علامة، فهو يكرمكما و يوقفكما على الطّريق، بل و يوصلكما إلى المدينة.</w:t>
      </w:r>
    </w:p>
    <w:p>
      <w:pPr>
        <w:pStyle w:val="BookText"/>
      </w:pPr>
      <w:r>
        <w:rPr>
          <w:rFonts w:ascii="Amiri" w:hAnsi="Amiri" w:eastAsia="Amiri" w:cs="Amiri"/>
          <w:lang w:bidi="ar-SA"/>
          <w:color w:val="111111"/>
          <w:sz w:val="28"/>
          <w:szCs w:val="28"/>
          <w:rtl/>
        </w:rPr>
        <w:t xml:space="preserve">و خرج الغلامان إلى القادسية، و مضيا في جوف اللّيل، و هما غير خبيرين بالطّريق.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أصبحا إذا هما حول الكوفة، فخافا و مضيا إلى حديقة، فيها نخيل و ماء و شجر، فصعدا على نخلة، فجاءت جارية حبشيّة لتستقي ماء، فرأت عكس صورهما في الماء، نظرت و إذا بغلامين صغيرين، كأنّ اللّه لم يخلق مثلهما و جعلت تلاطف بهما حتّى نزلا من النّخلة و أتت بهما إلى دارها، و أخبرت سيّدتها بهما، فلمّا رأتهما اعتنقتهما، و قبلّتهما، و قالت:</w:t>
      </w:r>
    </w:p>
    <w:p>
      <w:pPr>
        <w:pStyle w:val="BookText"/>
      </w:pPr>
      <w:r>
        <w:rPr>
          <w:rFonts w:ascii="Amiri" w:hAnsi="Amiri" w:eastAsia="Amiri" w:cs="Amiri"/>
          <w:lang w:bidi="ar-SA"/>
          <w:color w:val="111111"/>
          <w:sz w:val="28"/>
          <w:szCs w:val="28"/>
          <w:rtl/>
        </w:rPr>
        <w:t xml:space="preserve">يا حبيبي! من أنتما؟ قالا: نحن من عترة محمّد صلّى اللّه عليه و اله و سلم، و ولد مسلم بن عقيل. فلمّا عرفتهما زادت في إكرامهما، و أحضرت لهما الطّعام و الشّراب. و اعتنقت جاريتها سرورا بهذه العطيّة، و أوصتها بأن لا يطلع زوجها على ذلك لأنّها كانت تعرفه بالشّرّ.</w:t>
      </w:r>
    </w:p>
    <w:p>
      <w:pPr>
        <w:pStyle w:val="BookText"/>
      </w:pPr>
      <w:r>
        <w:rPr>
          <w:rFonts w:ascii="Amiri" w:hAnsi="Amiri" w:eastAsia="Amiri" w:cs="Amiri"/>
          <w:lang w:bidi="ar-SA"/>
          <w:color w:val="111111"/>
          <w:sz w:val="28"/>
          <w:szCs w:val="28"/>
          <w:rtl/>
        </w:rPr>
        <w:t xml:space="preserve">و أمّا عبيد اللّه بن زياد لمّا بلغه الخبر بأنّ مشكورا أطلق ولدي مسلم و أخرجهما من الحبس دعاه. و قال له: ويلك! أين الغلامان؟ قال: لما عرفتهما، أطلقتهما كرامة لرسول اللّه. فقال: أ أمنت من سطواني؟ أما خفت من عقوبتي؟ فقال: بل خفت من عقوبة ربّي، ويلك يا ابن مرجانة! قتلت أباهما، و أيتمتهما على صغر سنّهما، فما تريد منهما؟ فغضب عبيد اللّه، و دعا بالسّياط، و قال: أجلدوه خمسمائة جلدة، و أضربوا عنقه. فقال مشكور:</w:t>
      </w:r>
    </w:p>
    <w:p>
      <w:pPr>
        <w:pStyle w:val="BookText"/>
      </w:pPr>
      <w:r>
        <w:rPr>
          <w:rFonts w:ascii="Amiri" w:hAnsi="Amiri" w:eastAsia="Amiri" w:cs="Amiri"/>
          <w:lang w:bidi="ar-SA"/>
          <w:color w:val="111111"/>
          <w:sz w:val="28"/>
          <w:szCs w:val="28"/>
          <w:rtl/>
        </w:rPr>
        <w:t xml:space="preserve">هذا في اللّه و في حبّ أهل بيت رسول اللّه صلّى اللّه عليه و اله و سلم قليل.</w:t>
      </w:r>
    </w:p>
    <w:p>
      <w:pPr>
        <w:pStyle w:val="BookText"/>
      </w:pPr>
      <w:r>
        <w:rPr>
          <w:rFonts w:ascii="Amiri" w:hAnsi="Amiri" w:eastAsia="Amiri" w:cs="Amiri"/>
          <w:lang w:bidi="ar-SA"/>
          <w:color w:val="111111"/>
          <w:sz w:val="28"/>
          <w:szCs w:val="28"/>
          <w:rtl/>
        </w:rPr>
        <w:t xml:space="preserve">فجلدوه خمسمائة جلدة، و جعل يسبّح اللّه و يقدّسه، و يقول: اللّهمّ أستعين بك، و أطلب منك الفرج، و الرّوح، و الصّبر، فإنّي قتلت في حبّ أهل بيت نبيّك، اللّهمّ ألحقني بنبيّك و آله. ثمّ سكت، حتّى ضربوه خمسمائة سوط، و قد بلغت روحه التّراقي، فقال بضعيف صوته: اسقوني ماء. فقال ابن زياد: لا تسقوه، بل اقتلوه عطشانا. فتقدّم عمرو ابن الحارث، و تشفع فيه عند ابن زياد، و حمله إلى داره ليداويه، ففتح مشكور عينيه، و قال: و اللّه لقد شربت شرابا من الكوثر لا أظمأ بعدها أبدا. ثمّ فارقت روحه.</w:t>
      </w:r>
    </w:p>
    <w:p>
      <w:pPr>
        <w:pStyle w:val="BookText"/>
      </w:pPr>
      <w:r>
        <w:rPr>
          <w:rFonts w:ascii="Amiri" w:hAnsi="Amiri" w:eastAsia="Amiri" w:cs="Amiri"/>
          <w:lang w:bidi="ar-SA"/>
          <w:color w:val="111111"/>
          <w:sz w:val="28"/>
          <w:szCs w:val="28"/>
          <w:rtl/>
        </w:rPr>
        <w:t xml:space="preserve">و أمّا الغلامان فقد أكلا و شربا، و ولجا إلى الفراش، و ناما، فلمّا كان نصف اللّيل أقبل الرّجل صاحب المنزل، و اسمه حارث، و اسم أبيه عروة- و يجري على بعض الألسن إنّه أخو هانئ بن عروة، و ليس بمعلوم- دخل اللّعين داره و هو مغضب، و قالت زوجته:</w:t>
      </w:r>
    </w:p>
    <w:p>
      <w:pPr>
        <w:pStyle w:val="BookText"/>
      </w:pPr>
      <w:r>
        <w:rPr>
          <w:rFonts w:ascii="Amiri" w:hAnsi="Amiri" w:eastAsia="Amiri" w:cs="Amiri"/>
          <w:lang w:bidi="ar-SA"/>
          <w:color w:val="111111"/>
          <w:sz w:val="28"/>
          <w:szCs w:val="28"/>
          <w:rtl/>
        </w:rPr>
        <w:t xml:space="preserve">ما الّذي نزل بك؟ قال: قد كنت بباب الأمير، فسمعت المنادي ينادي: إنّ مشكور السّجّان أطلق من الحبس غلامين صغيرين لمسلم بن عقيل، من أتى بهما إلى الأمير فله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جائزة سنّية، و قضاء حاجته. و إنّي ركبت على فرسي، و ركضت في جميع الشّوارع و المشارع، و الطّرق و السّكك حتّى أنقد فرسي بطنه، كانقداد البعير، و سقطت عن ظهر الفرس، و بقيت راجلا، و أتيت من بعيد في غاية التّعب مع شدّة الجوع و العطش. فقالت زوجته: ويلك! خف اللّه أيّها الرّجل، و احذر أن يكون محمّد خصمك. و لا تحرج عليهم.</w:t>
      </w:r>
    </w:p>
    <w:p>
      <w:pPr>
        <w:pStyle w:val="BookText"/>
      </w:pPr>
      <w:r>
        <w:rPr>
          <w:rFonts w:ascii="Amiri" w:hAnsi="Amiri" w:eastAsia="Amiri" w:cs="Amiri"/>
          <w:lang w:bidi="ar-SA"/>
          <w:color w:val="111111"/>
          <w:sz w:val="28"/>
          <w:szCs w:val="28"/>
          <w:rtl/>
        </w:rPr>
        <w:t xml:space="preserve">فقال: اسكتي، فإنّ الأمير يغنيني بالأموال و الذّهب و الفضّة، قومي، و احضري الطّعام و الشّراب. فقامت، و أحضرت له الطّعام، و أكل، و شرب، و ولج فراشه.</w:t>
      </w:r>
    </w:p>
    <w:p>
      <w:pPr>
        <w:pStyle w:val="BookText"/>
      </w:pPr>
      <w:r>
        <w:rPr>
          <w:rFonts w:ascii="Amiri" w:hAnsi="Amiri" w:eastAsia="Amiri" w:cs="Amiri"/>
          <w:lang w:bidi="ar-SA"/>
          <w:color w:val="111111"/>
          <w:sz w:val="28"/>
          <w:szCs w:val="28"/>
          <w:rtl/>
        </w:rPr>
        <w:t xml:space="preserve">فأمّا الغلامان فكانا نائمين إذ انتبه محمّد و هو الأكبر، و قال لأخيه إبراهيم: يا أخي! قم حتّى أقص عليك ما رأيت آنفا عند رقدتي، و أظنّ أنّا نقتل عن قريب، رأيت كأنّ المصطفى صلّى اللّه عليه و اله و سلم و عليّا و فاطمة و الحسن و الحسين عليهم السّلام و أبانا مسلما، و هم في الجنّة.</w:t>
      </w:r>
    </w:p>
    <w:p>
      <w:pPr>
        <w:pStyle w:val="BookText"/>
      </w:pPr>
      <w:r>
        <w:rPr>
          <w:rFonts w:ascii="Amiri" w:hAnsi="Amiri" w:eastAsia="Amiri" w:cs="Amiri"/>
          <w:lang w:bidi="ar-SA"/>
          <w:color w:val="111111"/>
          <w:sz w:val="28"/>
          <w:szCs w:val="28"/>
          <w:rtl/>
        </w:rPr>
        <w:t xml:space="preserve">فنظر إلينا رسول اللّه صلّى اللّه عليه و اله و سلم فبكى، فالتفت رسول اللّه إلى مسلم، و قال: كيف خلفت ابنيك بين الأعداء؟ فقال مسلم: غدا يأتياني، و يلحقان بي. فقال إبراهيم: و إنّي لقد رأيت كذلك، تعال حتّى أعانقك، و تعانقني، و أشمّ رائحتك، و تشمّ رائحتي. و أخذ كلّ واحد منهما يشمّ الآخر. فعند ذلك سمع اللّعين كلامهما فسأل امرأته، فلم تجبه بشي ء، فقام اللّعين من ساعته، و بيده شمعة، و جعل يدور في البيت حتّى دخل على الصّبيين، و وقف عليهما، و إذا بهما قد اعتنق كلّ واحد منهما الآخر. فقال: من أنتما؟ و ما تصنعان في هذا المكان؟ فقالا: نحن أضيافك، و من عترة نبيّك، و ولد مسلم بن عقيل. فقال اللّعين:</w:t>
      </w:r>
    </w:p>
    <w:p>
      <w:pPr>
        <w:pStyle w:val="BookText"/>
      </w:pPr>
      <w:r>
        <w:rPr>
          <w:rFonts w:ascii="Amiri" w:hAnsi="Amiri" w:eastAsia="Amiri" w:cs="Amiri"/>
          <w:lang w:bidi="ar-SA"/>
          <w:color w:val="111111"/>
          <w:sz w:val="28"/>
          <w:szCs w:val="28"/>
          <w:rtl/>
        </w:rPr>
        <w:t xml:space="preserve">قد اتلفت نفسي و فرسي في طلبكما، و أنتما في داري. و جعل يضربهما ضربا شديدا. ثمّ شدّ أكتافهما، و ألقاهما في البيت، و أقبلت امرأته، و جعلت تقبّل يديه، و رجليه، و تبكي و تتضرّع. و تقول: يا هذا ما تريد منهما و هذان غلامان صغيران يتيمان؟ و هما عترة نبيّك، و هما ضيف عندنا. و لم يلتفت إليها، و بقي الغلامان على تلك الحالة، حتّى أصبح الصّباح.</w:t>
      </w:r>
    </w:p>
    <w:p>
      <w:pPr>
        <w:pStyle w:val="BookText"/>
      </w:pPr>
      <w:r>
        <w:rPr>
          <w:rFonts w:ascii="Amiri" w:hAnsi="Amiri" w:eastAsia="Amiri" w:cs="Amiri"/>
          <w:lang w:bidi="ar-SA"/>
          <w:color w:val="111111"/>
          <w:sz w:val="28"/>
          <w:szCs w:val="28"/>
          <w:rtl/>
        </w:rPr>
        <w:t xml:space="preserve">قام اللّعين، و حمل سلاحه، و حمل معه الغلامين إلى الفرات، و خرجت امرأته من خلفه، و هي تعدو و تبكي. فإذا دنت منه التفت إليها اللّعين بالسّيف، و كانت ترجع، ثمّ دعا بغلامه، و ناوله السّيف. و قال: اذهب بهما، و اضرب أعناقهما، و ائتني برؤوسهما. فقال الغلام: و اللّه إنّي لأستحي من محمّد المصطفى صلّى اللّه عليه و اله و سلم أن أقتل من عترته صبيين صغيرين.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اللّعين: ويلك عصيتني؟ فحمل على الغلام، و حمل الغلام عليه، و دارت بينهما ضربات حتّى خرّ الغلام صريعا، فأقبلت زوجة الحارث مع ابنها، و إذا باللّعين يحزّ رأس عبده، فأقبل ابنه، و حال بينهما، و قال: يا أبة! ما تريد من هذا الغلام، و هو أخ لي من الرّضاعة؟</w:t>
      </w:r>
    </w:p>
    <w:p>
      <w:pPr>
        <w:pStyle w:val="BookText"/>
      </w:pPr>
      <w:r>
        <w:rPr>
          <w:rFonts w:ascii="Amiri" w:hAnsi="Amiri" w:eastAsia="Amiri" w:cs="Amiri"/>
          <w:lang w:bidi="ar-SA"/>
          <w:color w:val="111111"/>
          <w:sz w:val="28"/>
          <w:szCs w:val="28"/>
          <w:rtl/>
        </w:rPr>
        <w:t xml:space="preserve">فلم يجبه بشي ء و قتل الغلام. و قال لولده: اذهب بهذين الصّبيين، و اضرب أعناقهما. فقال:</w:t>
      </w:r>
    </w:p>
    <w:p>
      <w:pPr>
        <w:pStyle w:val="BookText"/>
      </w:pPr>
      <w:r>
        <w:rPr>
          <w:rFonts w:ascii="Amiri" w:hAnsi="Amiri" w:eastAsia="Amiri" w:cs="Amiri"/>
          <w:lang w:bidi="ar-SA"/>
          <w:color w:val="111111"/>
          <w:sz w:val="28"/>
          <w:szCs w:val="28"/>
          <w:rtl/>
        </w:rPr>
        <w:t xml:space="preserve">معاذ اللّه أن أفعل ذلك، أو تفعل و أنا حيّ. فقالت زوجته: ويلك ما ذنب هذين الصّغيرين، اذهب بهما إلى الأمير حتّى يحكم فيهما بأمره. فقال: ما لي إلى ذلك من سبيل، و لا آمن من أن يهجم عليّ شيعتهم و يأخذوهما من يدي. و قام اللّعين و جرّد سيفه، و قصد الغلامين. فحالت المرأة بينه و بينهما و قالت: ويلك أما تخاف اللّه؟ أما تحذر من يوم القيامة؟ فغضب اللّعين، و حمل على زوجته بالسّيف و جرحها، فوقعت مغشيا عليها.</w:t>
      </w:r>
    </w:p>
    <w:p>
      <w:pPr>
        <w:pStyle w:val="BookText"/>
      </w:pPr>
      <w:r>
        <w:rPr>
          <w:rFonts w:ascii="Amiri" w:hAnsi="Amiri" w:eastAsia="Amiri" w:cs="Amiri"/>
          <w:lang w:bidi="ar-SA"/>
          <w:color w:val="111111"/>
          <w:sz w:val="28"/>
          <w:szCs w:val="28"/>
          <w:rtl/>
        </w:rPr>
        <w:t xml:space="preserve">فأقبل ابنه، و أخذ بيده، و قال: ويلك قد خرفت، و ذهب عقلك، ما تصنع؟ قتلت الغلام، و جرحت أمّي؟ فاشتدّ غضبه، و ضرب ابنه بالسّيف، و قتله. ثمّ أسرع إلى الغلامين، و حمل عليهما، فعند ذلك بكى الغلامان، و ارتعدت فرائصهما و جعلا يتضرّعان، و قالا:</w:t>
      </w:r>
    </w:p>
    <w:p>
      <w:pPr>
        <w:pStyle w:val="BookText"/>
      </w:pPr>
      <w:r>
        <w:rPr>
          <w:rFonts w:ascii="Amiri" w:hAnsi="Amiri" w:eastAsia="Amiri" w:cs="Amiri"/>
          <w:lang w:bidi="ar-SA"/>
          <w:color w:val="111111"/>
          <w:sz w:val="28"/>
          <w:szCs w:val="28"/>
          <w:rtl/>
        </w:rPr>
        <w:t xml:space="preserve">أمهلنا حتّى نصلّي ركعات. فما أمهلهما، فقام إلى الأكبر، و أراد قتله، أقبل الصّغير ورمى بنفسه عليه، و قال: ابدأ بي فاقتلني، فإنّي لا أستطيع أن أرى أخي قتيلا. فأخذ الصّغير، فأقبل الكبير، ورمى بنفسه عليه. و قال: ويلك كيف أطيق النّظر إليه و هو يتمرّغ في دمه؟ دعه، و اقتلني قبله. فقام اللّعين إلى الأكبر، و ضرب عنقه، ورمى بجسده إلى الفرات.</w:t>
      </w:r>
    </w:p>
    <w:p>
      <w:pPr>
        <w:pStyle w:val="BookText"/>
      </w:pPr>
      <w:r>
        <w:rPr>
          <w:rFonts w:ascii="Amiri" w:hAnsi="Amiri" w:eastAsia="Amiri" w:cs="Amiri"/>
          <w:lang w:bidi="ar-SA"/>
          <w:color w:val="111111"/>
          <w:sz w:val="28"/>
          <w:szCs w:val="28"/>
          <w:rtl/>
        </w:rPr>
        <w:t xml:space="preserve">فقام الصّغير، و أخذ رأس أخيه، و جعل يقبّله، و أقبل اللّعين إليه، و أخذ الرّأس منه، و ضرب عنقه، ورمى بجسده في الماء، و وضع الرّأسين في المخلاة و أقبل مسرعا، و دخل قصر الإمارة، و وضع الرّأسين بين يدي ابن زياد، فقال ابن مرجانة: ما هذه الرّؤوس؟</w:t>
      </w:r>
    </w:p>
    <w:p>
      <w:pPr>
        <w:pStyle w:val="BookText"/>
      </w:pPr>
      <w:r>
        <w:rPr>
          <w:rFonts w:ascii="Amiri" w:hAnsi="Amiri" w:eastAsia="Amiri" w:cs="Amiri"/>
          <w:lang w:bidi="ar-SA"/>
          <w:color w:val="111111"/>
          <w:sz w:val="28"/>
          <w:szCs w:val="28"/>
          <w:rtl/>
        </w:rPr>
        <w:t xml:space="preserve">قال: رؤوس أعدائك ظفرت بهما، و قتلتهما، و أتيت برأسهما إليك لتفي بما وعدت و تثيبني على ذلك ثوابا حسنا. قال: و من أعدائي؟ قال: ولد مسلم بن عقيل. فأمر ابن زياد بأن أغسلوا الرّؤوس، و نظفهما، و وضعهما في طبق بين يديه. و قال: ويلك أما خفت من اللّه؟</w:t>
      </w:r>
    </w:p>
    <w:p>
      <w:pPr>
        <w:pStyle w:val="BookText"/>
      </w:pPr>
      <w:r>
        <w:rPr>
          <w:rFonts w:ascii="Amiri" w:hAnsi="Amiri" w:eastAsia="Amiri" w:cs="Amiri"/>
          <w:lang w:bidi="ar-SA"/>
          <w:color w:val="111111"/>
          <w:sz w:val="28"/>
          <w:szCs w:val="28"/>
          <w:rtl/>
        </w:rPr>
        <w:t xml:space="preserve">أن قتلت الصّبيين، و هما بلا ذنب؟ و أنا كتبت إلى يزيد حالهما، و ربّما طلبهما منّي حيّين، فما يكون جوابه؟ و بماذا أجيبه، و لم ما جئتني بهما سالمين؟ فقال: خشيت أنّ النّاس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يخلصونهما من يدي و ما نلت بعطائك. قال: ألم يتيسّر لك أن تحبسهما، و تأتيني بخبرهما؟</w:t>
      </w:r>
    </w:p>
    <w:p>
      <w:pPr>
        <w:pStyle w:val="BookText"/>
      </w:pPr>
      <w:r>
        <w:rPr>
          <w:rFonts w:ascii="Amiri" w:hAnsi="Amiri" w:eastAsia="Amiri" w:cs="Amiri"/>
          <w:lang w:bidi="ar-SA"/>
          <w:color w:val="111111"/>
          <w:sz w:val="28"/>
          <w:szCs w:val="28"/>
          <w:rtl/>
        </w:rPr>
        <w:t xml:space="preserve">فسكت اللّعين. فالتفت عبيد اللّه إلى رجل كان نديمه، يقال له: مقاتل و كان من محبّي أهل البيت، قال: هذا اللّعين قتل الصّبيين بلا إذن منّي، اذهب به إلى ذلك المكان الّذي قتل فيه الغلامين، و اقتله بأيّ نحو شئت. فقام الرّجل، و قال: و اللّه لو وهب اللّه لي إمارة الكوفة ما سررت به كسروري بهذا.</w:t>
      </w:r>
    </w:p>
    <w:p>
      <w:pPr>
        <w:pStyle w:val="BookText"/>
      </w:pPr>
      <w:r>
        <w:rPr>
          <w:rFonts w:ascii="Amiri" w:hAnsi="Amiri" w:eastAsia="Amiri" w:cs="Amiri"/>
          <w:lang w:bidi="ar-SA"/>
          <w:color w:val="111111"/>
          <w:sz w:val="28"/>
          <w:szCs w:val="28"/>
          <w:rtl/>
        </w:rPr>
        <w:t xml:space="preserve">فشدّ أكتاف اللّعين، و جعل يقوده حافيا حاسرا في أزقّة الكوفة، و سككها و معه رؤوس أولاد مسلم، و جعل يقول: أيّها النّاس هذا قاتل الصّبيين. و النّاس يبكون، و يلعنون الحارث، و يشتمونه حتّى اجتمع خلق كثير، و جاؤوا إلى الفرات، و إذا بغلام قتيل، و شابّ مقتول، و امرأة جريحة، فتعجّبوا من تلك الخباثة، و الشّقاوة، و التفت اللّعين إلى مقاتل و قال: كفّ عنّي حتّى اختفي، و أعطيك عشرة آلاف دينار. فقال مقاتل: و اللّه لو كانت الدّنيا كلّها لك، و اعطيتني إيّاها لما خليت سبيلك، و أنا أطلب الجنّة بقتلك. ثمّ قطع يديه، و رجليه، و سمل عينيه، و قطع أذنيه، و شقّ بطنه، و وضع هذه كلّها في بطنه، و جاء بحجر و ربطه برجليه، و ألقاه في الماء، و جاءت موجة و رمت به إلى البرّ إلى ثلاث مرّات. ثمّ حفر بئرا ورمى به في البئر، و ضمّه في التّراب، فما كان بأسرع من أن قذفته الأرض فوقها إلى ثلاث مرّات. ثمّ أحرقوه بالنّار، و أمر ابن زياد (لعنه اللّه) بأن رموا برؤوس أولاد مسلم في الفرات. فخرجت أبدانهم، فكلّ رأس لحق بجسده، ثمّ اعتنقا جميعا، و غمرا في الماء.</w:t>
      </w:r>
    </w:p>
    <w:p>
      <w:pPr>
        <w:pStyle w:val="BookText"/>
      </w:pPr>
      <w:r>
        <w:rPr>
          <w:rFonts w:ascii="Amiri" w:hAnsi="Amiri" w:eastAsia="Amiri" w:cs="Amiri"/>
          <w:lang w:bidi="ar-SA"/>
          <w:color w:val="111111"/>
          <w:sz w:val="28"/>
          <w:szCs w:val="28"/>
          <w:rtl/>
        </w:rPr>
        <w:t xml:space="preserve">المازندراني، معالي السّبطين، 2/ 71- 76</w:t>
      </w:r>
    </w:p>
    <w:p>
      <w:pPr>
        <w:pStyle w:val="BookText"/>
      </w:pPr>
      <w:r>
        <w:rPr>
          <w:rFonts w:ascii="Amiri" w:hAnsi="Amiri" w:eastAsia="Amiri" w:cs="Amiri"/>
          <w:lang w:bidi="ar-SA"/>
          <w:color w:val="111111"/>
          <w:sz w:val="28"/>
          <w:szCs w:val="28"/>
          <w:rtl/>
        </w:rPr>
        <w:t xml:space="preserve">في الأسرار للمرحوم الدّربنديّ قدس سرّه: إنّ اللّعين لمّا عرفهما لطم الأكبر منهما لطمة كبّه على وجهه الأرض حتّى تهشم وجهه، و أسنانه من شدّة الضّربة، و سال الدّم من وجهه، و أسنانه، ثمّ إنّه كتفه كتافا وثيقا، و جاء إلى الآخر، و ضربه ضربة أشدّ من ضربة أخيه، و هو ينادي: يا أباه! ثمّ إنّه كتفه كتافا وثيقا، فقالا له: ما لك يا هذا تضربنا و امرأتك قد أضافتنا، و أكرمتنا، أما تخاف اللّه فينا؟ أما تراعي قرابتنا من رسول اللّه صلّى اللّه عليه و اله و سلم؟ أما تراعي يتمنا؟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أيضا: إنّ اللّعين لمّا أراد قتلهما أقبلت زوجته تقبّل يديه، و رجليه، و تقول:</w:t>
      </w:r>
    </w:p>
    <w:p>
      <w:pPr>
        <w:pStyle w:val="BookText"/>
      </w:pPr>
      <w:r>
        <w:rPr>
          <w:rFonts w:ascii="Amiri" w:hAnsi="Amiri" w:eastAsia="Amiri" w:cs="Amiri"/>
          <w:lang w:bidi="ar-SA"/>
          <w:color w:val="111111"/>
          <w:sz w:val="28"/>
          <w:szCs w:val="28"/>
          <w:rtl/>
        </w:rPr>
        <w:t xml:space="preserve">يا رجل! اعف عن هذين الولدين اليتيمين، و اطلب من اللّه الّذي تطلبه من أميرك، فإنّ اللّه يرزقك عوض ما تطلب أضعافا مضاعفة، فزعق عليها زعقة طار عقلها، و ذهل لبّها.</w:t>
      </w:r>
    </w:p>
    <w:p>
      <w:pPr>
        <w:pStyle w:val="BookText"/>
      </w:pPr>
      <w:r>
        <w:rPr>
          <w:rFonts w:ascii="Amiri" w:hAnsi="Amiri" w:eastAsia="Amiri" w:cs="Amiri"/>
          <w:lang w:bidi="ar-SA"/>
          <w:color w:val="111111"/>
          <w:sz w:val="28"/>
          <w:szCs w:val="28"/>
          <w:rtl/>
        </w:rPr>
        <w:t xml:space="preserve">و فيه أيضا: لمّا قتلهما ورمى ببدنهما في الماء، و هما يقطران دما فكان بدن الأوّل على وجه الفرات ساعة حتّى قذف الثّاني، فأقبل بدن الأوّل على وجه الفرات يشقّ الماء شقّا حتّى التزم بدن أخيه، و غارا في الماء، و سمع هذا الملعون صوتا من بينهما و هما في الماء:</w:t>
      </w:r>
    </w:p>
    <w:p>
      <w:pPr>
        <w:pStyle w:val="BookText"/>
      </w:pPr>
      <w:r>
        <w:rPr>
          <w:rFonts w:ascii="Amiri" w:hAnsi="Amiri" w:eastAsia="Amiri" w:cs="Amiri"/>
          <w:lang w:bidi="ar-SA"/>
          <w:color w:val="111111"/>
          <w:sz w:val="28"/>
          <w:szCs w:val="28"/>
          <w:rtl/>
        </w:rPr>
        <w:t xml:space="preserve">ربّ إنّك تعلم و ترى ما فعل بنا هذا الملعون فاستوف لنا حقّنا منه يوم القيامة.</w:t>
      </w:r>
    </w:p>
    <w:p>
      <w:pPr>
        <w:pStyle w:val="BookText"/>
      </w:pPr>
      <w:r>
        <w:rPr>
          <w:rFonts w:ascii="Amiri" w:hAnsi="Amiri" w:eastAsia="Amiri" w:cs="Amiri"/>
          <w:lang w:bidi="ar-SA"/>
          <w:color w:val="111111"/>
          <w:sz w:val="28"/>
          <w:szCs w:val="28"/>
          <w:rtl/>
        </w:rPr>
        <w:t xml:space="preserve">و قال الطّبريّ و صاحب كفاية الطّالب: إنّ محمدا و إبراهيم هما إمّا من ولد عبد اللّه بن جعفر، أو من ولد عقيل بن أبي طالب على اختلاف الرّوايات فيهما أنّه لمّا جي ء إلى الكوفة بالسّبايا من العيال و الأطفال بعد قتل الحسين، فانفلق منهم الغلامان من الدّهشة و الذّعر، فأتيا إلى دار رجل طائيّ من طيّ، فجاء إليهما، فسألهما عن شأنهما، فأخبراه، و قالا له: نحن من آل رسول اللّه فررنا من الأسر، و لجأنا إليك، فسوّلت له نفسه الخبيثة أن لو قتلهما و جاء برأسيهما إلى ابن زياد لأعطاه جائزة، فضرب أعناقهما، و أخذ برؤوسهما حتّى جاء إلى عبيد اللّه بن زياد، فدخل عليه، و وضعهما بين يديه، فقال له ابن زياد: بئسما فعلت عمدت إلى صبيين استجارا بك فقتلتهما، و خفرت. ثمّ أمر بقتله، فقتل، و أمر بداره فهدمت.</w:t>
      </w:r>
    </w:p>
    <w:p>
      <w:pPr>
        <w:pStyle w:val="BookText"/>
      </w:pPr>
      <w:r>
        <w:rPr>
          <w:rFonts w:ascii="Amiri" w:hAnsi="Amiri" w:eastAsia="Amiri" w:cs="Amiri"/>
          <w:lang w:bidi="ar-SA"/>
          <w:color w:val="111111"/>
          <w:sz w:val="28"/>
          <w:szCs w:val="28"/>
          <w:rtl/>
        </w:rPr>
        <w:t xml:space="preserve">المازندراني، معالي السّبطين، 2/ 81- 82</w:t>
      </w:r>
    </w:p>
    <w:p>
      <w:pPr>
        <w:pStyle w:val="BookText"/>
      </w:pPr>
      <w:r>
        <w:rPr>
          <w:rFonts w:ascii="Amiri" w:hAnsi="Amiri" w:eastAsia="Amiri" w:cs="Amiri"/>
          <w:lang w:bidi="ar-SA"/>
          <w:color w:val="111111"/>
          <w:sz w:val="28"/>
          <w:szCs w:val="28"/>
          <w:rtl/>
        </w:rPr>
        <w:t xml:space="preserve">[مشهد طفلي مسلم] مشهدهما قرب مدينة المسيّب بين كربلاء و بغداد. و المشهد مكان لشهادة طفلي مسلم بن عقيل بن أبي طالب و اسمهما محمّد و إبراهيم. قال السّيّد عبد الرّزّاق المقرّم رحمه اللّه في كتابه مسلم الشّهيد، إنّ السّيرة بين الشّيعة على المثول بمشهدهما الواقع قرب المسيّب تفيد القطع به، و بناء على ما أفادته الرّواية من القاء بدنهما في الفرات يكون هذا الموضع إمّا محلّ القتل، و إمّا أنّهما أخرجا فدفنا هناك، انتهى.</w:t>
      </w:r>
    </w:p>
    <w:p>
      <w:pPr>
        <w:pStyle w:val="BookText"/>
      </w:pPr>
      <w:r>
        <w:rPr>
          <w:rFonts w:ascii="Amiri" w:hAnsi="Amiri" w:eastAsia="Amiri" w:cs="Amiri"/>
          <w:lang w:bidi="ar-SA"/>
          <w:color w:val="111111"/>
          <w:sz w:val="28"/>
          <w:szCs w:val="28"/>
          <w:rtl/>
        </w:rPr>
        <w:t xml:space="preserve">قال في المراقد: مرقدهما في الضّواحي القريبة لمدينة المسيّب الواقعة على ضفة نهر الفرات، هذا على المشهور المعروف، و قد طرأت على قبريهما عمارات، و لم تزل عامرة مشيّدة و على كلّ قبر قبّة في حرم واحد مستطيل أمام قبريهما صحن فيه الغرف للزّائرين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 خفي أنّ هذه الشّهرة قد مضت عليها قرون و قرون حتّى وصلت إلينا و لم ينكرها أحد من مشاهير علماء الشّيعة الإماميّة، انتهى.</w:t>
      </w:r>
    </w:p>
    <w:p>
      <w:pPr>
        <w:pStyle w:val="BookText"/>
      </w:pPr>
      <w:r>
        <w:rPr>
          <w:rFonts w:ascii="Amiri" w:hAnsi="Amiri" w:eastAsia="Amiri" w:cs="Amiri"/>
          <w:lang w:bidi="ar-SA"/>
          <w:color w:val="111111"/>
          <w:sz w:val="28"/>
          <w:szCs w:val="28"/>
          <w:rtl/>
        </w:rPr>
        <w:t xml:space="preserve">و قد روى الشّيخ الصّدوق المتوفّى سنة 381 ه في كتابه الأمالي رواية مفصّلة عن كيفية مقتلهما و كيفية احتجازهما مع المعاندين فروى بإسناده عن حمران بن أعين، عن أبي محمّد شيخ لأهل الكوفة، قال: لمّا قتل الحسين بن عليّ أسر في معسكره غلامان صغيران فأتي بهما لعبيد اللّه بن زياد فدعى سجّانا له، فقال: خذ هذين الغلامين إليك فمن طيب الطّعام لا تطعمهما و من البارد فلا تسقهما، و ضيّق عليهما سجنهما، و كان الغلامان يصومان النّهار إلى آخر قصّتهما بتفصيل ذكره الصّدوق قدّس سرّه.</w:t>
      </w:r>
    </w:p>
    <w:p>
      <w:pPr>
        <w:pStyle w:val="BookText"/>
      </w:pPr>
      <w:r>
        <w:rPr>
          <w:rFonts w:ascii="Amiri" w:hAnsi="Amiri" w:eastAsia="Amiri" w:cs="Amiri"/>
          <w:lang w:bidi="ar-SA"/>
          <w:color w:val="111111"/>
          <w:sz w:val="28"/>
          <w:szCs w:val="28"/>
          <w:rtl/>
        </w:rPr>
        <w:t xml:space="preserve">الحسيني الجلالي، مزارات أهل البيت عليه السّلام،/ 92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 w:name="pg19498_185793"/>
    <w:bookmarkEnd w:id="24"/>
    <w:p>
      <w:pPr>
        <w:pStyle w:val="Heading3"/>
      </w:pPr>
      <w:bookmarkStart w:id="117" w:name="_Toc33"/>
      <w:r>
        <w:t>أو هما ولدي عبد اللّه بن جعفر</w:t>
      </w:r>
      <w:bookmarkEnd w:id="117"/>
    </w:p>
    <w:p>
      <w:pPr>
        <w:pStyle w:val="BookText"/>
      </w:pPr>
      <w:r>
        <w:rPr>
          <w:rFonts w:ascii="Amiri" w:hAnsi="Amiri" w:eastAsia="Amiri" w:cs="Amiri"/>
          <w:lang w:bidi="ar-SA"/>
          <w:color w:val="111111"/>
          <w:sz w:val="28"/>
          <w:szCs w:val="28"/>
          <w:rtl/>
        </w:rPr>
        <w:t xml:space="preserve">و قد كان ابنا عبد اللّه بن جعفر لجئا إلى امرأة عبد اللّه بن قطبة الطّائيّ، ثمّ النّبهانيّ، و كانا غلامين، لم يبلغا، و قد كان عمر بن سعد أمر مناديا فنادى: من جاء برأس فله ألف درهم.</w:t>
      </w:r>
    </w:p>
    <w:p>
      <w:pPr>
        <w:pStyle w:val="BookText"/>
      </w:pPr>
      <w:r>
        <w:rPr>
          <w:rFonts w:ascii="Amiri" w:hAnsi="Amiri" w:eastAsia="Amiri" w:cs="Amiri"/>
          <w:lang w:bidi="ar-SA"/>
          <w:color w:val="111111"/>
          <w:sz w:val="28"/>
          <w:szCs w:val="28"/>
          <w:rtl/>
        </w:rPr>
        <w:t xml:space="preserve">فجاء ابن قطبة إلى منزله فقالت له امرأته: إنّ غلامين لجئا إلينا فهل لك أن تشرف بهما، فتبعث بهما إلى أهلهما بالمدينة؟ قال: نعم أرينهما.</w:t>
      </w:r>
    </w:p>
    <w:p>
      <w:pPr>
        <w:pStyle w:val="BookText"/>
      </w:pPr>
      <w:r>
        <w:rPr>
          <w:rFonts w:ascii="Amiri" w:hAnsi="Amiri" w:eastAsia="Amiri" w:cs="Amiri"/>
          <w:lang w:bidi="ar-SA"/>
          <w:color w:val="111111"/>
          <w:sz w:val="28"/>
          <w:szCs w:val="28"/>
          <w:rtl/>
        </w:rPr>
        <w:t xml:space="preserve">فلمّا رآهما ذبحهما، و جاء برؤوسهما إلى عبيد اللّه بن زياد، فلم يعطه شيئا، فقال عبيد اللّه: وددت أنّه كان جاءني بهما حيّين، فمننت بهما على أبي جعفر، يعني عبد اللّه بن جعفر. و بلغ ذلك عبد اللّه بن جعفر، فقال: وددت أنّه كان جاءني بهما فأعطيته ألفي ألف.</w:t>
      </w:r>
    </w:p>
    <w:p>
      <w:pPr>
        <w:pStyle w:val="BookText"/>
      </w:pPr>
      <w:r>
        <w:rPr>
          <w:rFonts w:ascii="Amiri" w:hAnsi="Amiri" w:eastAsia="Amiri" w:cs="Amiri"/>
          <w:lang w:bidi="ar-SA"/>
          <w:color w:val="111111"/>
          <w:sz w:val="28"/>
          <w:szCs w:val="28"/>
          <w:rtl/>
        </w:rPr>
        <w:t xml:space="preserve">ابن سعد، الحسين عليه السّلام،/ 77- عنه: المحمودي، العبرات، 2/ 250- 251</w:t>
      </w:r>
    </w:p>
    <w:p>
      <w:pPr>
        <w:pStyle w:val="BookText"/>
      </w:pPr>
      <w:r>
        <w:rPr>
          <w:rFonts w:ascii="Amiri" w:hAnsi="Amiri" w:eastAsia="Amiri" w:cs="Amiri"/>
          <w:lang w:bidi="ar-SA"/>
          <w:color w:val="111111"/>
          <w:sz w:val="28"/>
          <w:szCs w:val="28"/>
          <w:rtl/>
        </w:rPr>
        <w:t xml:space="preserve">و لجأ ابنان لعبد اللّه بن جعفر إلى رجل من طي ء، فضرب أعناقهما، و أتى ابن زياد برؤوسهما، فهمّ [ابن زياد] بضرب عنقه، و أمر بداره، فهدمت.</w:t>
      </w:r>
    </w:p>
    <w:p>
      <w:pPr>
        <w:pStyle w:val="BookText"/>
      </w:pPr>
      <w:r>
        <w:rPr>
          <w:rFonts w:ascii="Amiri" w:hAnsi="Amiri" w:eastAsia="Amiri" w:cs="Amiri"/>
          <w:lang w:bidi="ar-SA"/>
          <w:color w:val="111111"/>
          <w:sz w:val="28"/>
          <w:szCs w:val="28"/>
          <w:rtl/>
        </w:rPr>
        <w:t xml:space="preserve">البلاذري، جمل من أنساب الأشراف، 3/ 424، أنساب الأشراف، 3/ 226- عنه:</w:t>
      </w:r>
    </w:p>
    <w:p>
      <w:pPr>
        <w:pStyle w:val="BookText"/>
      </w:pPr>
      <w:r>
        <w:rPr>
          <w:rFonts w:ascii="Amiri" w:hAnsi="Amiri" w:eastAsia="Amiri" w:cs="Amiri"/>
          <w:lang w:bidi="ar-SA"/>
          <w:color w:val="111111"/>
          <w:sz w:val="28"/>
          <w:szCs w:val="28"/>
          <w:rtl/>
        </w:rPr>
        <w:t xml:space="preserve">المحمودي، العبرات، 2/ 250</w:t>
      </w:r>
    </w:p>
    <w:p>
      <w:pPr>
        <w:pStyle w:val="BookText"/>
      </w:pPr>
      <w:r>
        <w:rPr>
          <w:rFonts w:ascii="IRNazanin" w:hAnsi="IRNazanin" w:eastAsia="IRNazanin" w:cs="IRNazanin"/>
          <w:lang w:bidi="fa-IR"/>
          <w:color w:val="111111"/>
          <w:sz w:val="28"/>
          <w:szCs w:val="28"/>
          <w:rtl/>
        </w:rPr>
        <w:t xml:space="preserve">قال: فانطلق غلامان منهم لعبد اللّه </w:t>
      </w:r>
      <w:r>
        <w:rPr>
          <w:rStyle w:val="FootnoteReference"/>
        </w:rPr>
        <w:footnoteReference w:id="1314"/>
      </w:r>
      <w:r>
        <w:rPr>
          <w:rFonts w:ascii="Amiri" w:hAnsi="Amiri" w:eastAsia="Amiri" w:cs="Amiri"/>
          <w:lang w:bidi="ar-SA"/>
          <w:color w:val="111111"/>
          <w:sz w:val="28"/>
          <w:szCs w:val="28"/>
          <w:rtl/>
        </w:rPr>
        <w:t xml:space="preserve">بن جعفر- أو ابن ابن جعفر- فأتيا رجلا من طيئ، فلجآ إليه </w:t>
      </w:r>
      <w:r>
        <w:rPr>
          <w:rStyle w:val="FootnoteReference"/>
        </w:rPr>
        <w:footnoteReference w:id="1315"/>
      </w:r>
      <w:r>
        <w:rPr>
          <w:rFonts w:ascii="IRNazanin" w:hAnsi="IRNazanin" w:eastAsia="IRNazanin" w:cs="IRNazanin"/>
          <w:lang w:bidi="fa-IR"/>
          <w:color w:val="111111"/>
          <w:sz w:val="28"/>
          <w:szCs w:val="28"/>
          <w:rtl/>
        </w:rPr>
        <w:t xml:space="preserve">، فضرب أعناقهما، و جاء برؤوسهما </w:t>
      </w:r>
      <w:r>
        <w:rPr>
          <w:rStyle w:val="FootnoteReference"/>
        </w:rPr>
        <w:footnoteReference w:id="1316"/>
      </w:r>
      <w:r>
        <w:rPr>
          <w:rFonts w:ascii="Amiri" w:hAnsi="Amiri" w:eastAsia="Amiri" w:cs="Amiri"/>
          <w:lang w:bidi="ar-SA"/>
          <w:color w:val="111111"/>
          <w:sz w:val="28"/>
          <w:szCs w:val="28"/>
          <w:rtl/>
        </w:rPr>
        <w:t xml:space="preserve">حتّى وضعهما بين يدي ابن زياد، قال: فهمّ </w:t>
      </w:r>
      <w:r>
        <w:rPr>
          <w:rStyle w:val="FootnoteReference"/>
        </w:rPr>
        <w:footnoteReference w:id="1317"/>
      </w:r>
      <w:r>
        <w:rPr>
          <w:rFonts w:ascii="IRNazanin" w:hAnsi="IRNazanin" w:eastAsia="IRNazanin" w:cs="IRNazanin"/>
          <w:lang w:bidi="fa-IR"/>
          <w:color w:val="111111"/>
          <w:sz w:val="28"/>
          <w:szCs w:val="28"/>
          <w:rtl/>
        </w:rPr>
        <w:t xml:space="preserve">بضرب عنقه، و أمر بداره، فهدمت. </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گويد: ابن زياد مى خواست گردنش را بزند، آن گاه بگفت تا خانه اش را ويران كردند.</w:t>
      </w:r>
    </w:p>
    <w:p>
      <w:pPr>
        <w:pStyle w:val="BookText"/>
      </w:pPr>
      <w:r>
        <w:rPr>
          <w:rFonts w:ascii="IRNazanin" w:hAnsi="IRNazanin" w:eastAsia="IRNazanin" w:cs="IRNazanin"/>
          <w:lang w:bidi="fa-IR"/>
          <w:color w:val="111111"/>
          <w:sz w:val="28"/>
          <w:szCs w:val="28"/>
          <w:rtl/>
        </w:rPr>
        <w:t xml:space="preserve">پاينده، ترجمه تاريخ طبرى، 7/ 2980</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393- عنه: القمي، نفس المهموم،/ 162؛ المحمودي، العبرات، 2/ 250؛ مثله ابن كثير، البداية و النّهاية، 8/ 171</w:t>
      </w:r>
    </w:p>
    <w:p>
      <w:pPr>
        <w:pStyle w:val="BookText"/>
      </w:pPr>
      <w:r>
        <w:rPr>
          <w:rFonts w:ascii="Amiri" w:hAnsi="Amiri" w:eastAsia="Amiri" w:cs="Amiri"/>
          <w:lang w:bidi="ar-SA"/>
          <w:color w:val="111111"/>
          <w:sz w:val="28"/>
          <w:szCs w:val="28"/>
          <w:rtl/>
        </w:rPr>
        <w:t xml:space="preserve">«أخبرنا» الشّيخ الإمام سعد الأئمّة سعيد بن محمّد بن أبي بكر الفقيميّ أذنا، أخبرنا مجد الأئمّة أبو الفضل محمّد بن عبد اللّه السّرخشكيّ، أخبرنا أبو نصر محمّد بن يعقوب، أخبرنا أبو عبد اللّه طاهر بن محمّد الحدّاديّ، أخبرنا أبو الفضل محمّد بن عليّ بن نعيم، أخبرنا أبو عبد اللّه محمّد بن الحسين بن عليّ، حدّثنا أبو عبد اللّه محمّد بن يحيى الذّهليّ قال: لمّا قتل الحسين عليه السّلام بكربلا هرب غلامان من عسكر عبيد اللّه بن زياد، أحدهما يقال له: إبراهيم، و الآخر يقال له: محمّد من ولد جعفر الطّيّار في الجنّة، فإذا هما بامرأة تستسقي، فنظرت إلى الغلامين، و إلى حسنهما، و جمالهما، فقالت لهما: من أنتما؟ و من أين جئتما؟ فقالا: نحن من ولد جعفر الطّيّار في الجنّة، هربنا من عسكر عبيد اللّه بن زياد.</w:t>
      </w:r>
    </w:p>
    <w:p>
      <w:pPr>
        <w:pStyle w:val="BookText"/>
      </w:pPr>
      <w:r>
        <w:rPr>
          <w:rFonts w:ascii="Amiri" w:hAnsi="Amiri" w:eastAsia="Amiri" w:cs="Amiri"/>
          <w:lang w:bidi="ar-SA"/>
          <w:color w:val="111111"/>
          <w:sz w:val="28"/>
          <w:szCs w:val="28"/>
          <w:rtl/>
        </w:rPr>
        <w:t xml:space="preserve">فقالت المرأة: إنّ زوجي في عسكر عبيد اللّه بن زياد، و لو لا أنّي أخشى أن يجي ء اللّيلة لأضفتكما، و أحسنت ضيافتكما.</w:t>
      </w:r>
    </w:p>
    <w:p>
      <w:pPr>
        <w:pStyle w:val="BookText"/>
      </w:pPr>
      <w:r>
        <w:rPr>
          <w:rFonts w:ascii="Amiri" w:hAnsi="Amiri" w:eastAsia="Amiri" w:cs="Amiri"/>
          <w:lang w:bidi="ar-SA"/>
          <w:color w:val="111111"/>
          <w:sz w:val="28"/>
          <w:szCs w:val="28"/>
          <w:rtl/>
        </w:rPr>
        <w:t xml:space="preserve">فقالا لها: انطلقي بنا، فنزجو أن لا يأتي زوجي اللّيلة. فانطلقت المرأة و الغلامان حتّى انتهت بهما إلى منزلها، فأدخلتهما و أتتهما بطعام، فقالا: ما لنا في الطّعام من حاجة، ائتينا </w:t>
      </w:r>
      <w:r>
        <w:rPr>
          <w:rStyle w:val="FootnoteReference"/>
        </w:rPr>
        <w:footnoteReference w:id="1319"/>
      </w:r>
      <w:r>
        <w:rPr>
          <w:rFonts w:ascii="Amiri" w:hAnsi="Amiri" w:eastAsia="Amiri" w:cs="Amiri"/>
          <w:lang w:bidi="ar-SA"/>
          <w:color w:val="111111"/>
          <w:sz w:val="28"/>
          <w:szCs w:val="28"/>
          <w:rtl/>
        </w:rPr>
        <w:t xml:space="preserve">بمصلّى نقضي نوافلنا. فأتتهما بمصلّى، فصلّيا و انطلقا إلى مضجعهما </w:t>
      </w:r>
      <w:r>
        <w:rPr>
          <w:rStyle w:val="FootnoteReference"/>
        </w:rPr>
        <w:footnoteReference w:id="1320"/>
      </w:r>
      <w:r>
        <w:rPr>
          <w:rFonts w:ascii="Amiri" w:hAnsi="Amiri" w:eastAsia="Amiri" w:cs="Amiri"/>
          <w:lang w:bidi="ar-SA"/>
          <w:color w:val="111111"/>
          <w:sz w:val="28"/>
          <w:szCs w:val="28"/>
          <w:rtl/>
        </w:rPr>
        <w:t xml:space="preserve">، فقال الأصغر للأكبر:</w:t>
      </w:r>
    </w:p>
    <w:p>
      <w:pPr>
        <w:pStyle w:val="BookText"/>
      </w:pPr>
      <w:r>
        <w:rPr>
          <w:rFonts w:ascii="Amiri" w:hAnsi="Amiri" w:eastAsia="Amiri" w:cs="Amiri"/>
          <w:lang w:bidi="ar-SA"/>
          <w:color w:val="111111"/>
          <w:sz w:val="28"/>
          <w:szCs w:val="28"/>
          <w:rtl/>
        </w:rPr>
        <w:t xml:space="preserve">يا ابن أمّي التزمني و انتشق من رائحتي فإنّي أظنّ أنّ هذه اللّيلة آخر ليلة، فلا نمسي بعدها. فاعتنق الغلامان، و جعلا يبكيان.</w:t>
      </w:r>
    </w:p>
    <w:p>
      <w:pPr>
        <w:pStyle w:val="BookText"/>
      </w:pPr>
      <w:r>
        <w:rPr>
          <w:rFonts w:ascii="Amiri" w:hAnsi="Amiri" w:eastAsia="Amiri" w:cs="Amiri"/>
          <w:lang w:bidi="ar-SA"/>
          <w:color w:val="111111"/>
          <w:sz w:val="28"/>
          <w:szCs w:val="28"/>
          <w:rtl/>
        </w:rPr>
        <w:t xml:space="preserve">فبينا هما كذلك إذ أقبل زوج المراة فقرع الباب، فقالت المرأة: من هذا؟ فقال: افتحي الباب. فقامت، ففتحت الباب، فدخل زوجها ورمى سلاحه من يديه، و قلنسوته من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و جلس مغتمّا حزينا؛ فقالت له امرأته: ما لي أراك مغتّما حزينا؟ قال: فكيف لا أحزن، و إنّ غلامين قد هربا من عسكر عبيد اللّه، و قد جعل لمن جاء بهما عشرة آلاف درهم، و قد بعثني خلفهما فلم أقدر عليهما. فقالت امرأته: اتّق اللّه يا هذا؟ و لا تجعل خصمك محمّدا صلّى اللّه عليه و اله و سلم. فقال لها: اعزبي عنّي! فو اللّه لا أعرف لهما من رسول اللّه منزلة، فائتيني </w:t>
      </w:r>
      <w:r>
        <w:rPr>
          <w:rStyle w:val="FootnoteReference"/>
        </w:rPr>
        <w:footnoteReference w:id="1321"/>
      </w:r>
      <w:r>
        <w:rPr>
          <w:rFonts w:ascii="Amiri" w:hAnsi="Amiri" w:eastAsia="Amiri" w:cs="Amiri"/>
          <w:lang w:bidi="ar-SA"/>
          <w:color w:val="111111"/>
          <w:sz w:val="28"/>
          <w:szCs w:val="28"/>
          <w:rtl/>
        </w:rPr>
        <w:t xml:space="preserve">بطعامي. فأتته بالمائدة و وضعتها بين يديه، فأهوى يأكل منهأ، فبينا هو يأكل، إذ سمع هينمة الغلامين في جوف اللّيل، فقال: ما هذه الهينمة؟ قالت: لا أدري: قال:</w:t>
      </w:r>
    </w:p>
    <w:p>
      <w:pPr>
        <w:pStyle w:val="BookText"/>
      </w:pPr>
      <w:r>
        <w:rPr>
          <w:rFonts w:ascii="Amiri" w:hAnsi="Amiri" w:eastAsia="Amiri" w:cs="Amiri"/>
          <w:lang w:bidi="ar-SA"/>
          <w:color w:val="111111"/>
          <w:sz w:val="28"/>
          <w:szCs w:val="28"/>
          <w:rtl/>
        </w:rPr>
        <w:t xml:space="preserve">ائتيني </w:t>
      </w:r>
      <w:r>
        <w:rPr>
          <w:rStyle w:val="FootnoteReference"/>
        </w:rPr>
        <w:footnoteReference w:id="1322"/>
      </w:r>
      <w:r>
        <w:rPr>
          <w:rFonts w:ascii="Amiri" w:hAnsi="Amiri" w:eastAsia="Amiri" w:cs="Amiri"/>
          <w:lang w:bidi="ar-SA"/>
          <w:color w:val="111111"/>
          <w:sz w:val="28"/>
          <w:szCs w:val="28"/>
          <w:rtl/>
        </w:rPr>
        <w:t xml:space="preserve">بالمصباح حتّى أنظر. فأتته به، فدخل البيت فإذا هو بالغلامين، فعرفهما، فوكزهما برجله، و قال: قوما من أنتما؟ و من أين جئتما؟ قالا: نحن من ولد جعفر الطّيّار في الجنّة، هربنا من عسكر ابن زياد. فقال لهما: من الموت هربتما، و في الموت وقعتما. فقالا له:</w:t>
      </w:r>
    </w:p>
    <w:p>
      <w:pPr>
        <w:pStyle w:val="BookText"/>
      </w:pPr>
      <w:r>
        <w:rPr>
          <w:rFonts w:ascii="Amiri" w:hAnsi="Amiri" w:eastAsia="Amiri" w:cs="Amiri"/>
          <w:lang w:bidi="ar-SA"/>
          <w:color w:val="111111"/>
          <w:sz w:val="28"/>
          <w:szCs w:val="28"/>
          <w:rtl/>
        </w:rPr>
        <w:t xml:space="preserve">يا شيخ! اتّق اللّه و ارحم شبابنا، و احفظ قرابتنا من رسول اللّه. فقال لهما: دعا هذا، فو اللّه لا أعرف لكما قرابة من رسول اللّه.</w:t>
      </w:r>
    </w:p>
    <w:p>
      <w:pPr>
        <w:pStyle w:val="BookText"/>
      </w:pPr>
      <w:r>
        <w:rPr>
          <w:rFonts w:ascii="Amiri" w:hAnsi="Amiri" w:eastAsia="Amiri" w:cs="Amiri"/>
          <w:lang w:bidi="ar-SA"/>
          <w:color w:val="111111"/>
          <w:sz w:val="28"/>
          <w:szCs w:val="28"/>
          <w:rtl/>
        </w:rPr>
        <w:t xml:space="preserve">فأقامهما، و شدّ كتفيهما، و دعا بغلام له أسود، فقال له: دونك هذين الغلامين، فانطلق بهما إلى شطّ الفرات، و اضرب أعناقهما و أنت حرّ لوجه اللّه.</w:t>
      </w:r>
    </w:p>
    <w:p>
      <w:pPr>
        <w:pStyle w:val="BookText"/>
      </w:pPr>
      <w:r>
        <w:rPr>
          <w:rFonts w:ascii="Amiri" w:hAnsi="Amiri" w:eastAsia="Amiri" w:cs="Amiri"/>
          <w:lang w:bidi="ar-SA"/>
          <w:color w:val="111111"/>
          <w:sz w:val="28"/>
          <w:szCs w:val="28"/>
          <w:rtl/>
        </w:rPr>
        <w:t xml:space="preserve">فتناول الغلام السّيف و انطلق بهما، فلمّا كان في بعض الطّريق، قال له أحدهما:</w:t>
      </w:r>
    </w:p>
    <w:p>
      <w:pPr>
        <w:pStyle w:val="BookText"/>
      </w:pPr>
      <w:r>
        <w:rPr>
          <w:rFonts w:ascii="Amiri" w:hAnsi="Amiri" w:eastAsia="Amiri" w:cs="Amiri"/>
          <w:lang w:bidi="ar-SA"/>
          <w:color w:val="111111"/>
          <w:sz w:val="28"/>
          <w:szCs w:val="28"/>
          <w:rtl/>
        </w:rPr>
        <w:t xml:space="preserve">يا أسود! ما أشبه سوادك بسواد بلال، خادم جدّنا رسول اللّه! قال لهما: من أنتما من رسول اللّه؟ قالا: نحن من ولد جعفر الطّيّار في الجنّة ابن عمّ رسول اللّه.</w:t>
      </w:r>
    </w:p>
    <w:p>
      <w:pPr>
        <w:pStyle w:val="BookText"/>
      </w:pPr>
      <w:r>
        <w:rPr>
          <w:rFonts w:ascii="Amiri" w:hAnsi="Amiri" w:eastAsia="Amiri" w:cs="Amiri"/>
          <w:lang w:bidi="ar-SA"/>
          <w:color w:val="111111"/>
          <w:sz w:val="28"/>
          <w:szCs w:val="28"/>
          <w:rtl/>
        </w:rPr>
        <w:t xml:space="preserve">فألقى الأسود السّيف من يده، و ألقى نفسه في الفرات، و كان مولاه اقتفى أثره، و قال:</w:t>
      </w:r>
    </w:p>
    <w:p>
      <w:pPr>
        <w:pStyle w:val="BookText"/>
      </w:pPr>
      <w:r>
        <w:rPr>
          <w:rFonts w:ascii="Amiri" w:hAnsi="Amiri" w:eastAsia="Amiri" w:cs="Amiri"/>
          <w:lang w:bidi="ar-SA"/>
          <w:color w:val="111111"/>
          <w:sz w:val="28"/>
          <w:szCs w:val="28"/>
          <w:rtl/>
        </w:rPr>
        <w:t xml:space="preserve">يا مولاي! أردت أن تحرقني بالنّار، فيكون خصمي محمّد صلّى اللّه عليه و اله و سلم يوم القيامة؟ فقال له:</w:t>
      </w:r>
    </w:p>
    <w:p>
      <w:pPr>
        <w:pStyle w:val="BookText"/>
      </w:pPr>
      <w:r>
        <w:rPr>
          <w:rFonts w:ascii="Amiri" w:hAnsi="Amiri" w:eastAsia="Amiri" w:cs="Amiri"/>
          <w:lang w:bidi="ar-SA"/>
          <w:color w:val="111111"/>
          <w:sz w:val="28"/>
          <w:szCs w:val="28"/>
          <w:rtl/>
        </w:rPr>
        <w:t xml:space="preserve">عصيتني يا غلام؟ فقال الغلام: لأن أطيع اللّه و أعصيك، أحبّ إليّ من أن أطيعك و أعصي اللّه! فلمّا نظر إلى الغلام و حالته علم أنّه سيهرب.</w:t>
      </w:r>
    </w:p>
    <w:p>
      <w:pPr>
        <w:pStyle w:val="BookText"/>
      </w:pPr>
      <w:r>
        <w:rPr>
          <w:rFonts w:ascii="Amiri" w:hAnsi="Amiri" w:eastAsia="Amiri" w:cs="Amiri"/>
          <w:lang w:bidi="ar-SA"/>
          <w:color w:val="111111"/>
          <w:sz w:val="28"/>
          <w:szCs w:val="28"/>
          <w:rtl/>
        </w:rPr>
        <w:t xml:space="preserve">فدعا بابن له، فقال: دونك الغلامين، فاضرب أعناقهما، و لك نصف الجائزة. فتناول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الشّابّ السّيف و انطلق بهما فقالا له: يا شابّ! ماذا تقول لرسول اللّه غدا، بأيّ ذنب قتلتنا؟ و بأيّ جرم؟ فقال: من أنتما؟ قالا: نحن من ولد جعفر الطّيّار في الجنّة ابن عمّ رسول اللّه. فألقى الشّابّ نفسه في الماء، و قال: يا أبة! أردت أن تحرقني بالنّار و يكون محمّد خصمي! فاتّق اللّه يا أبة! و خلّ عن الغلامين. قال يا بنيّ! عصيتني؟ فقال: يا أبة! لأن أعصيك و أطيع اللّه، أحبّ إليّ من أن أطيعك و أعصي اللّه.</w:t>
      </w:r>
    </w:p>
    <w:p>
      <w:pPr>
        <w:pStyle w:val="BookText"/>
      </w:pPr>
      <w:r>
        <w:rPr>
          <w:rFonts w:ascii="Amiri" w:hAnsi="Amiri" w:eastAsia="Amiri" w:cs="Amiri"/>
          <w:lang w:bidi="ar-SA"/>
          <w:color w:val="111111"/>
          <w:sz w:val="28"/>
          <w:szCs w:val="28"/>
          <w:rtl/>
        </w:rPr>
        <w:t xml:space="preserve">فلمّا نظر الشّيخ أنّ ابنه أبى ذلك كما أباه العبد، تناول السّيف بيده و قال: و اللّه لا يلي هذا أحد سواي.</w:t>
      </w:r>
    </w:p>
    <w:p>
      <w:pPr>
        <w:pStyle w:val="BookText"/>
      </w:pPr>
      <w:r>
        <w:rPr>
          <w:rFonts w:ascii="Amiri" w:hAnsi="Amiri" w:eastAsia="Amiri" w:cs="Amiri"/>
          <w:lang w:bidi="ar-SA"/>
          <w:color w:val="111111"/>
          <w:sz w:val="28"/>
          <w:szCs w:val="28"/>
          <w:rtl/>
        </w:rPr>
        <w:t xml:space="preserve">ثمّ انطلق بالغلامين، فلمّا نظرا ذلك أيسا من الحياة، فقالا له: يا شيخ! اتّق اللّه فينا! فإن كان تحملك على قتلنا الحاجة، فاحملنا إلى السّوق و نقرّ لك بالعبوديّة، فبعنا و استوف ثمننا. قال: لا تكثرا! فو اللّه لا أقتلكما للحاجة، و لكنّي أقتلكما بغضا لأبيكما و لأهل بيت محمّد.</w:t>
      </w:r>
    </w:p>
    <w:p>
      <w:pPr>
        <w:pStyle w:val="BookText"/>
      </w:pPr>
      <w:r>
        <w:rPr>
          <w:rFonts w:ascii="Amiri" w:hAnsi="Amiri" w:eastAsia="Amiri" w:cs="Amiri"/>
          <w:lang w:bidi="ar-SA"/>
          <w:color w:val="111111"/>
          <w:sz w:val="28"/>
          <w:szCs w:val="28"/>
          <w:rtl/>
        </w:rPr>
        <w:t xml:space="preserve">ثمّ هزّ السّيف و ضرب عنق الأكبر، ورمى </w:t>
      </w:r>
      <w:r>
        <w:rPr>
          <w:rStyle w:val="FootnoteReference"/>
        </w:rPr>
        <w:footnoteReference w:id="1323"/>
      </w:r>
      <w:r>
        <w:rPr>
          <w:rFonts w:ascii="IRNazanin" w:hAnsi="IRNazanin" w:eastAsia="IRNazanin" w:cs="IRNazanin"/>
          <w:lang w:bidi="fa-IR"/>
          <w:color w:val="111111"/>
          <w:sz w:val="28"/>
          <w:szCs w:val="28"/>
          <w:rtl/>
        </w:rPr>
        <w:t xml:space="preserve">بدنه بالفرات </w:t>
      </w:r>
      <w:r>
        <w:rPr>
          <w:rStyle w:val="FootnoteReference"/>
        </w:rPr>
        <w:footnoteReference w:id="1324"/>
      </w:r>
      <w:r>
        <w:rPr>
          <w:rFonts w:ascii="Amiri" w:hAnsi="Amiri" w:eastAsia="Amiri" w:cs="Amiri"/>
          <w:lang w:bidi="ar-SA"/>
          <w:color w:val="111111"/>
          <w:sz w:val="28"/>
          <w:szCs w:val="28"/>
          <w:rtl/>
        </w:rPr>
        <w:t xml:space="preserve">، فقال الأصغر: سألتك باللّه أن تتركني، أتمرّغ بدم أخي ساعة، ثمّ افعل ما بدا لك. قال: و ما ينفعك ذلك؟ قال:</w:t>
      </w:r>
    </w:p>
    <w:p>
      <w:pPr>
        <w:pStyle w:val="BookText"/>
      </w:pPr>
      <w:r>
        <w:rPr>
          <w:rFonts w:ascii="Amiri" w:hAnsi="Amiri" w:eastAsia="Amiri" w:cs="Amiri"/>
          <w:lang w:bidi="ar-SA"/>
          <w:color w:val="111111"/>
          <w:sz w:val="28"/>
          <w:szCs w:val="28"/>
          <w:rtl/>
        </w:rPr>
        <w:t xml:space="preserve">هكذا أحبّ.</w:t>
      </w:r>
    </w:p>
    <w:p>
      <w:pPr>
        <w:pStyle w:val="BookText"/>
      </w:pPr>
      <w:r>
        <w:rPr>
          <w:rFonts w:ascii="Amiri" w:hAnsi="Amiri" w:eastAsia="Amiri" w:cs="Amiri"/>
          <w:lang w:bidi="ar-SA"/>
          <w:color w:val="111111"/>
          <w:sz w:val="28"/>
          <w:szCs w:val="28"/>
          <w:rtl/>
        </w:rPr>
        <w:t xml:space="preserve">فتمرّغ بدم أخيه إبراهيم ساعة، </w:t>
      </w:r>
      <w:r>
        <w:rPr>
          <w:rStyle w:val="FootnoteReference"/>
        </w:rPr>
        <w:footnoteReference w:id="1325"/>
      </w:r>
      <w:r>
        <w:rPr>
          <w:rFonts w:ascii="Amiri" w:hAnsi="Amiri" w:eastAsia="Amiri" w:cs="Amiri"/>
          <w:lang w:bidi="ar-SA"/>
          <w:color w:val="111111"/>
          <w:sz w:val="28"/>
          <w:szCs w:val="28"/>
          <w:rtl/>
        </w:rPr>
        <w:t xml:space="preserve">ثمّ قال له </w:t>
      </w:r>
      <w:r>
        <w:rPr>
          <w:rStyle w:val="FootnoteReference"/>
        </w:rPr>
        <w:footnoteReference w:id="1326"/>
      </w:r>
      <w:r>
        <w:rPr>
          <w:rFonts w:ascii="Amiri" w:hAnsi="Amiri" w:eastAsia="Amiri" w:cs="Amiri"/>
          <w:lang w:bidi="ar-SA"/>
          <w:color w:val="111111"/>
          <w:sz w:val="28"/>
          <w:szCs w:val="28"/>
          <w:rtl/>
        </w:rPr>
        <w:t xml:space="preserve">: قم! فلم يقم، فوضع السّيف على قفاه، و ذبحه من القفا، ورمى ببدنه إلى الفرات، و كان بدن الأوّل طافيا على وجه الفرات، فلمّا قذف الثّاني أقبل بدن الأوّل راجعا يشقّ الماء شقّا حتّى اعتنق بدن أخيه، و التزمه، و رسبا في الماء، و سمع الشّيخ صوتا </w:t>
      </w:r>
      <w:r>
        <w:rPr>
          <w:rStyle w:val="FootnoteReference"/>
        </w:rPr>
        <w:footnoteReference w:id="1327"/>
      </w:r>
      <w:r>
        <w:rPr>
          <w:rFonts w:ascii="Amiri" w:hAnsi="Amiri" w:eastAsia="Amiri" w:cs="Amiri"/>
          <w:lang w:bidi="ar-SA"/>
          <w:color w:val="111111"/>
          <w:sz w:val="28"/>
          <w:szCs w:val="28"/>
          <w:rtl/>
        </w:rPr>
        <w:t xml:space="preserve">من بينهما في الماء منهما يقول: يا ربّنا! تعلم، و ترى ما فعل بنا هذا الظّالم، فاستوف حقّنا منه يوم القيامة.</w:t>
      </w:r>
    </w:p>
    <w:p>
      <w:pPr>
        <w:pStyle w:val="BookText"/>
      </w:pPr>
      <w:r>
        <w:rPr>
          <w:rFonts w:ascii="Amiri" w:hAnsi="Amiri" w:eastAsia="Amiri" w:cs="Amiri"/>
          <w:lang w:bidi="ar-SA"/>
          <w:color w:val="111111"/>
          <w:sz w:val="28"/>
          <w:szCs w:val="28"/>
          <w:rtl/>
        </w:rPr>
        <w:t xml:space="preserve">ثمّ أغمد سيفه، و حمل الرّأسين و ركب فرسه، حتّى أتى بهما عبيد اللّه بن زياد، فلمّا نظر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إلى الرّأسين قبض على لحية الرّجل، و قال له: سألتك باللّه ما قال لك الغلامان؟</w:t>
      </w:r>
    </w:p>
    <w:p>
      <w:pPr>
        <w:pStyle w:val="BookText"/>
      </w:pPr>
      <w:r>
        <w:rPr>
          <w:rFonts w:ascii="Amiri" w:hAnsi="Amiri" w:eastAsia="Amiri" w:cs="Amiri"/>
          <w:lang w:bidi="ar-SA"/>
          <w:color w:val="111111"/>
          <w:sz w:val="28"/>
          <w:szCs w:val="28"/>
          <w:rtl/>
        </w:rPr>
        <w:t xml:space="preserve">قال: قالا لي: يا شيخ! اتّق اللّه و ارحم شبابنا. فقال له: و يحك! لم لم ترحمهما؟ فقال له: لو رحمتهما ما قتلتهما. فقال عبيد اللّه: لمّا كنت لم ترحمهما، فإنّي لا أرحمك اليوم.</w:t>
      </w:r>
    </w:p>
    <w:p>
      <w:pPr>
        <w:pStyle w:val="BookText"/>
      </w:pPr>
      <w:r>
        <w:rPr>
          <w:rFonts w:ascii="Amiri" w:hAnsi="Amiri" w:eastAsia="Amiri" w:cs="Amiri"/>
          <w:lang w:bidi="ar-SA"/>
          <w:color w:val="111111"/>
          <w:sz w:val="28"/>
          <w:szCs w:val="28"/>
          <w:rtl/>
        </w:rPr>
        <w:t xml:space="preserve">ثمّ دعا بغلام أسود له يسمّى نادرا، فقال: يا نادر! دونك هذا الشّيخ، فانطلق به إلى الموضع الّذي قتل الغلامين فيه، فاضرب عنقه، و لك سلبه، و لك عندي عشرة آلاف درهم الّتي أجزتها، و أنت حرّ.</w:t>
      </w:r>
    </w:p>
    <w:p>
      <w:pPr>
        <w:pStyle w:val="BookText"/>
      </w:pPr>
      <w:r>
        <w:rPr>
          <w:rFonts w:ascii="Amiri" w:hAnsi="Amiri" w:eastAsia="Amiri" w:cs="Amiri"/>
          <w:lang w:bidi="ar-SA"/>
          <w:color w:val="111111"/>
          <w:sz w:val="28"/>
          <w:szCs w:val="28"/>
          <w:rtl/>
        </w:rPr>
        <w:t xml:space="preserve">فشدّ نادر كتفيه، و انطلق به إلى الموضع الّذي قتل فيه الغلامين. فقال الشّيخ: يا نادر! لا بدّ لك من قتلي؟ قال: نعم! قال: أفلا تقبل منّي ضعف ما أعطيت؟ قال: لا!</w:t>
      </w:r>
    </w:p>
    <w:p>
      <w:pPr>
        <w:pStyle w:val="BookText"/>
      </w:pPr>
      <w:r>
        <w:rPr>
          <w:rFonts w:ascii="Amiri" w:hAnsi="Amiri" w:eastAsia="Amiri" w:cs="Amiri"/>
          <w:lang w:bidi="ar-SA"/>
          <w:color w:val="111111"/>
          <w:sz w:val="28"/>
          <w:szCs w:val="28"/>
          <w:rtl/>
        </w:rPr>
        <w:t xml:space="preserve">ثمّ ضرب عنقه، ورمى بجيفته إلى الماء، فلم يقبله، ورمى به إلى الشّطّ، فأمر عبيد اللّه بحرقه فأحرق.</w:t>
      </w:r>
    </w:p>
    <w:p>
      <w:pPr>
        <w:pStyle w:val="BookText"/>
      </w:pPr>
      <w:r>
        <w:rPr>
          <w:rFonts w:ascii="Amiri" w:hAnsi="Amiri" w:eastAsia="Amiri" w:cs="Amiri"/>
          <w:lang w:bidi="ar-SA"/>
          <w:color w:val="111111"/>
          <w:sz w:val="28"/>
          <w:szCs w:val="28"/>
          <w:rtl/>
        </w:rPr>
        <w:t xml:space="preserve">الخوارزمي، مقتل الحسين، 2/ 48- 52- عنه: المحمودي، العبرات، 2/ 246- 249</w:t>
      </w:r>
    </w:p>
    <w:p>
      <w:pPr>
        <w:pStyle w:val="BookText"/>
      </w:pPr>
      <w:r>
        <w:rPr>
          <w:rFonts w:ascii="Amiri" w:hAnsi="Amiri" w:eastAsia="Amiri" w:cs="Amiri"/>
          <w:lang w:bidi="ar-SA"/>
          <w:color w:val="111111"/>
          <w:sz w:val="28"/>
          <w:szCs w:val="28"/>
          <w:rtl/>
        </w:rPr>
        <w:t xml:space="preserve">و انطلق ابنان لعبد اللّه بن جعفر، فلجآ إلى رجل من طي ء، فذبحهما، و جاء برؤوسهما حتّى وضعهما بين يدي ابن زياد، فأمر بضرب عنقه، و أمر بداره، فهدمت.</w:t>
      </w:r>
    </w:p>
    <w:p>
      <w:pPr>
        <w:pStyle w:val="BookText"/>
      </w:pPr>
      <w:r>
        <w:rPr>
          <w:rFonts w:ascii="Amiri" w:hAnsi="Amiri" w:eastAsia="Amiri" w:cs="Amiri"/>
          <w:lang w:bidi="ar-SA"/>
          <w:color w:val="111111"/>
          <w:sz w:val="28"/>
          <w:szCs w:val="28"/>
          <w:rtl/>
        </w:rPr>
        <w:t xml:space="preserve">ابن العديم، بغية الطّلب، 6/ 2639، الحسين بن عليّ،/ 98</w:t>
      </w:r>
    </w:p>
    <w:p>
      <w:pPr>
        <w:pStyle w:val="BookText"/>
      </w:pPr>
      <w:r>
        <w:rPr>
          <w:rFonts w:ascii="Amiri" w:hAnsi="Amiri" w:eastAsia="Amiri" w:cs="Amiri"/>
          <w:lang w:bidi="ar-SA"/>
          <w:color w:val="111111"/>
          <w:sz w:val="28"/>
          <w:szCs w:val="28"/>
          <w:rtl/>
        </w:rPr>
        <w:t xml:space="preserve">أقول: روى في المناقب القديم هذه القصّة [استشهاد ابنا مسلم بن عقيل في الأمالي] مع تغيير، قال: أخبرنا سعد الأئمّة سعيد بن محمّد بن أبي بكر الفقيميّ، </w:t>
      </w:r>
      <w:r>
        <w:rPr>
          <w:rStyle w:val="FootnoteReference"/>
        </w:rPr>
        <w:footnoteReference w:id="1328"/>
      </w:r>
      <w:r>
        <w:rPr>
          <w:rFonts w:ascii="Amiri" w:hAnsi="Amiri" w:eastAsia="Amiri" w:cs="Amiri"/>
          <w:lang w:bidi="ar-SA"/>
          <w:color w:val="111111"/>
          <w:sz w:val="28"/>
          <w:szCs w:val="28"/>
          <w:rtl/>
        </w:rPr>
        <w:t xml:space="preserve">عن محمّد بن عبد اللّه السّرختكيّ، عن أحمد بن يعقوب، عن طاهر بن محمّد الحدّاديّ، عن محمّد بن عليّ بن نعيم، عن محمّد بن الحسين بن عليّ </w:t>
      </w:r>
      <w:r>
        <w:rPr>
          <w:rStyle w:val="FootnoteReference"/>
        </w:rPr>
        <w:footnoteReference w:id="1329"/>
      </w:r>
      <w:r>
        <w:rPr>
          <w:rFonts w:ascii="Amiri" w:hAnsi="Amiri" w:eastAsia="Amiri" w:cs="Amiri"/>
          <w:lang w:bidi="ar-SA"/>
          <w:color w:val="111111"/>
          <w:sz w:val="28"/>
          <w:szCs w:val="28"/>
          <w:rtl/>
        </w:rPr>
        <w:t xml:space="preserve">، عن محمّد بن يحيى الذّهليّ </w:t>
      </w:r>
      <w:r>
        <w:rPr>
          <w:rStyle w:val="FootnoteReference"/>
        </w:rPr>
        <w:footnoteReference w:id="1330"/>
      </w:r>
      <w:r>
        <w:rPr>
          <w:rFonts w:ascii="Amiri" w:hAnsi="Amiri" w:eastAsia="Amiri" w:cs="Amiri"/>
          <w:lang w:bidi="ar-SA"/>
          <w:color w:val="111111"/>
          <w:sz w:val="28"/>
          <w:szCs w:val="28"/>
          <w:rtl/>
        </w:rPr>
        <w:t xml:space="preserve">قال: لمّا قتل الحسين ابن عليّ عليه السّلام بكربلا هرب غلامان من عسكر عبيد اللّه بن زياد، أحدهما يقال له:</w:t>
      </w:r>
    </w:p>
    <w:p>
      <w:pPr>
        <w:pStyle w:val="BookText"/>
      </w:pPr>
      <w:r>
        <w:rPr>
          <w:rFonts w:ascii="Amiri" w:hAnsi="Amiri" w:eastAsia="Amiri" w:cs="Amiri"/>
          <w:lang w:bidi="ar-SA"/>
          <w:color w:val="111111"/>
          <w:sz w:val="28"/>
          <w:szCs w:val="28"/>
          <w:rtl/>
        </w:rPr>
        <w:t xml:space="preserve">إبراهيم، و الآخر يقال له: محمّد، و كانا من ولد جعفر الطّيّار </w:t>
      </w:r>
      <w:r>
        <w:rPr>
          <w:rStyle w:val="FootnoteReference"/>
        </w:rPr>
        <w:footnoteReference w:id="1331"/>
      </w:r>
      <w:r>
        <w:rPr>
          <w:rFonts w:ascii="Amiri" w:hAnsi="Amiri" w:eastAsia="Amiri" w:cs="Amiri"/>
          <w:lang w:bidi="ar-SA"/>
          <w:color w:val="111111"/>
          <w:sz w:val="28"/>
          <w:szCs w:val="28"/>
          <w:rtl/>
        </w:rPr>
        <w:t xml:space="preserve">، فإذا هما بامرأة تستقي،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فنظرت إلى الغلامين، و إلى حسنهما و جمالهما، فقالت لهما: من أنتما؟ فقالا: نحن من ولد جعفر الطّيّار في الجنّة، هربنا من عسكر عبيد اللّه بن زياد.</w:t>
      </w:r>
    </w:p>
    <w:p>
      <w:pPr>
        <w:pStyle w:val="BookText"/>
      </w:pPr>
      <w:r>
        <w:rPr>
          <w:rFonts w:ascii="Amiri" w:hAnsi="Amiri" w:eastAsia="Amiri" w:cs="Amiri"/>
          <w:lang w:bidi="ar-SA"/>
          <w:color w:val="111111"/>
          <w:sz w:val="28"/>
          <w:szCs w:val="28"/>
          <w:rtl/>
        </w:rPr>
        <w:t xml:space="preserve">فقالت المرأة: إنّ زوجي في عسكر عبيد اللّه بن زياد، و لو لا أنّي أخشى أن يجي ء اللّيلة و إلّا ضيّفتكما، و أحسنت ضيافتكما. فقالا لها: أيّتها المرأة انطلقي بنا فنرجو أن لا يأتينا زوجك اللّيلة. فانطلقت المرأة و الغلامان حتّى انتهيا إلى منزلها فأتتهما بطعام، فقالا: ما لنا في الطّعام من حاجة، ائتينا </w:t>
      </w:r>
      <w:r>
        <w:rPr>
          <w:rStyle w:val="FootnoteReference"/>
        </w:rPr>
        <w:footnoteReference w:id="1332"/>
      </w:r>
      <w:r>
        <w:rPr>
          <w:rFonts w:ascii="Amiri" w:hAnsi="Amiri" w:eastAsia="Amiri" w:cs="Amiri"/>
          <w:lang w:bidi="ar-SA"/>
          <w:color w:val="111111"/>
          <w:sz w:val="28"/>
          <w:szCs w:val="28"/>
          <w:rtl/>
        </w:rPr>
        <w:t xml:space="preserve">بمصلّى نقضي فوائتنا فصلّيا فانطلقا إلى </w:t>
      </w:r>
      <w:r>
        <w:rPr>
          <w:rStyle w:val="FootnoteReference"/>
        </w:rPr>
        <w:footnoteReference w:id="1333"/>
      </w:r>
      <w:r>
        <w:rPr>
          <w:rFonts w:ascii="Amiri" w:hAnsi="Amiri" w:eastAsia="Amiri" w:cs="Amiri"/>
          <w:lang w:bidi="ar-SA"/>
          <w:color w:val="111111"/>
          <w:sz w:val="28"/>
          <w:szCs w:val="28"/>
          <w:rtl/>
        </w:rPr>
        <w:t xml:space="preserve">مضجعهما فقال الأصغر للأكبر </w:t>
      </w:r>
      <w:r>
        <w:rPr>
          <w:rStyle w:val="FootnoteReference"/>
        </w:rPr>
        <w:footnoteReference w:id="1334"/>
      </w:r>
      <w:r>
        <w:rPr>
          <w:rFonts w:ascii="Amiri" w:hAnsi="Amiri" w:eastAsia="Amiri" w:cs="Amiri"/>
          <w:lang w:bidi="ar-SA"/>
          <w:color w:val="111111"/>
          <w:sz w:val="28"/>
          <w:szCs w:val="28"/>
          <w:rtl/>
        </w:rPr>
        <w:t xml:space="preserve">: يا أخي! و يا ابن أمّي! التزمني و استنشق من رائحتي فإنّي أظنّ أنّها آخر ليلتي، لا نصبح بعدها.</w:t>
      </w:r>
    </w:p>
    <w:p>
      <w:pPr>
        <w:pStyle w:val="BookText"/>
      </w:pPr>
      <w:r>
        <w:rPr>
          <w:rFonts w:ascii="Amiri" w:hAnsi="Amiri" w:eastAsia="Amiri" w:cs="Amiri"/>
          <w:lang w:bidi="ar-SA"/>
          <w:color w:val="111111"/>
          <w:sz w:val="28"/>
          <w:szCs w:val="28"/>
          <w:rtl/>
        </w:rPr>
        <w:t xml:space="preserve">و ساق الحديث نحوا ممّا مرّ إلى أن قال: ثمّ هزّ السّيف، و ضرب عنق الأكبر، ورمى ببدنه الفرات، فقال الأصغر: سألتك باللّه أن تتركني حتّى أتمرّغ بدم أخي ساعة. قال:</w:t>
      </w:r>
    </w:p>
    <w:p>
      <w:pPr>
        <w:pStyle w:val="BookText"/>
      </w:pPr>
      <w:r>
        <w:rPr>
          <w:rFonts w:ascii="Amiri" w:hAnsi="Amiri" w:eastAsia="Amiri" w:cs="Amiri"/>
          <w:lang w:bidi="ar-SA"/>
          <w:color w:val="111111"/>
          <w:sz w:val="28"/>
          <w:szCs w:val="28"/>
          <w:rtl/>
        </w:rPr>
        <w:t xml:space="preserve">و ما ينفعك ذلك؟ قال: هكذا أحبّ. فتمرّغ بدم أخيه إبراهيم ساعة، ثمّ قال له: قم. فلم يقم، فوضع السّيف على قفاه، فضرب عنقه من قبل القفا ورمى ببدنه إلى الفرات، فكان بدن الأوّل على وجه الفرات ساعة، حتّى قذف الثّاني، فأقبل بدن الأوّل راجعا يشقّ الماء شقّا حتّى التزم بدن أخيه، و مضيا في الماء، و سمع هذا الملعون صوتا من بينهما و هما في الماء: ربّ تعلم و ترى ما فعل بنا هذا الملعون، فاستوف لنا حقّنا منه يوم القيامة.</w:t>
      </w:r>
    </w:p>
    <w:p>
      <w:pPr>
        <w:pStyle w:val="BookText"/>
      </w:pPr>
      <w:r>
        <w:rPr>
          <w:rStyle w:val="FootnoteReference"/>
        </w:rPr>
        <w:footnoteReference w:id="1335"/>
      </w:r>
      <w:r>
        <w:rPr>
          <w:rFonts w:ascii="Amiri" w:hAnsi="Amiri" w:eastAsia="Amiri" w:cs="Amiri"/>
          <w:lang w:bidi="ar-SA"/>
          <w:color w:val="111111"/>
          <w:sz w:val="28"/>
          <w:szCs w:val="28"/>
          <w:rtl/>
        </w:rPr>
        <w:t xml:space="preserve">ثمّ قال </w:t>
      </w:r>
      <w:r>
        <w:rPr>
          <w:rStyle w:val="FootnoteReference"/>
        </w:rPr>
        <w:footnoteReference w:id="1336"/>
      </w:r>
      <w:r>
        <w:rPr>
          <w:rFonts w:ascii="Amiri" w:hAnsi="Amiri" w:eastAsia="Amiri" w:cs="Amiri"/>
          <w:lang w:bidi="ar-SA"/>
          <w:color w:val="111111"/>
          <w:sz w:val="28"/>
          <w:szCs w:val="28"/>
          <w:rtl/>
        </w:rPr>
        <w:t xml:space="preserve">: فدعا عبيد اللّه بغلام له أسود، يقال له: نادر. فقال له: يا نادر دونك هذا الشّيخ </w:t>
      </w:r>
      <w:r>
        <w:rPr>
          <w:rStyle w:val="FootnoteReference"/>
        </w:rPr>
        <w:footnoteReference w:id="1337"/>
      </w:r>
      <w:r>
        <w:rPr>
          <w:rFonts w:ascii="Amiri" w:hAnsi="Amiri" w:eastAsia="Amiri" w:cs="Amiri"/>
          <w:lang w:bidi="ar-SA"/>
          <w:color w:val="111111"/>
          <w:sz w:val="28"/>
          <w:szCs w:val="28"/>
          <w:rtl/>
        </w:rPr>
        <w:t xml:space="preserve">شدّ كتفيه، فانطلق به الموضع الّذي قتل الغلامين فيه، فاضرب عنقه، و سلبه لك، و لك عشرة آلاف درهم، و أنت حرّ لوجه اللّه. فانطلق الغلام به إلى الموضع الّذي ضرب أعناقهما فيه، فقال له: يا نادر! لا بدّ لك من قتلي؟ قال: </w:t>
      </w:r>
      <w:r>
        <w:rPr>
          <w:rStyle w:val="FootnoteReference"/>
        </w:rPr>
        <w:footnoteReference w:id="1338"/>
      </w:r>
      <w:r>
        <w:rPr>
          <w:rFonts w:ascii="IRNazanin" w:hAnsi="IRNazanin" w:eastAsia="IRNazanin" w:cs="IRNazanin"/>
          <w:lang w:bidi="fa-IR"/>
          <w:color w:val="111111"/>
          <w:sz w:val="28"/>
          <w:szCs w:val="28"/>
          <w:rtl/>
        </w:rPr>
        <w:t xml:space="preserve">فضرب عنقه فرمى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بجيفته </w:t>
      </w:r>
      <w:r>
        <w:rPr>
          <w:rStyle w:val="FootnoteReference"/>
        </w:rPr>
        <w:footnoteReference w:id="1339"/>
      </w:r>
      <w:r>
        <w:rPr>
          <w:rFonts w:ascii="Amiri" w:hAnsi="Amiri" w:eastAsia="Amiri" w:cs="Amiri"/>
          <w:lang w:bidi="ar-SA"/>
          <w:color w:val="111111"/>
          <w:sz w:val="28"/>
          <w:szCs w:val="28"/>
          <w:rtl/>
        </w:rPr>
        <w:t xml:space="preserve">إلى الماء، فلم يقبله الماء، ورمى به إلى الشّطّ و أمر عبيد اللّه بن زياد أن يحرّق بالنّار، </w:t>
      </w:r>
      <w:r>
        <w:rPr>
          <w:rStyle w:val="FootnoteReference"/>
        </w:rPr>
        <w:footnoteReference w:id="1340"/>
      </w:r>
      <w:r>
        <w:rPr>
          <w:rFonts w:ascii="Amiri" w:hAnsi="Amiri" w:eastAsia="Amiri" w:cs="Amiri"/>
          <w:lang w:bidi="ar-SA"/>
          <w:color w:val="111111"/>
          <w:sz w:val="28"/>
          <w:szCs w:val="28"/>
          <w:rtl/>
        </w:rPr>
        <w:t xml:space="preserve">ففعل به ذلك </w:t>
      </w:r>
      <w:r>
        <w:rPr>
          <w:rStyle w:val="FootnoteReference"/>
        </w:rPr>
        <w:footnoteReference w:id="1341"/>
      </w:r>
      <w:r>
        <w:rPr>
          <w:rFonts w:ascii="IRNazanin" w:hAnsi="IRNazanin" w:eastAsia="IRNazanin" w:cs="IRNazanin"/>
          <w:lang w:bidi="fa-IR"/>
          <w:color w:val="111111"/>
          <w:sz w:val="28"/>
          <w:szCs w:val="28"/>
          <w:rtl/>
        </w:rPr>
        <w:t xml:space="preserve">، و صار إلى عذاب اللّه.</w:t>
      </w:r>
    </w:p>
    <w:p>
      <w:pPr>
        <w:pStyle w:val="BookText"/>
      </w:pPr>
      <w:r>
        <w:rPr>
          <w:rFonts w:ascii="Amiri" w:hAnsi="Amiri" w:eastAsia="Amiri" w:cs="Amiri"/>
          <w:lang w:bidi="ar-SA"/>
          <w:color w:val="111111"/>
          <w:sz w:val="28"/>
          <w:szCs w:val="28"/>
          <w:rtl/>
        </w:rPr>
        <w:t xml:space="preserve">المجلسي، البحار، 45/ 105- 107- عنه: البحراني، العوالم، 17/ 358- 360؛ الدّربندي، أسرار الشّهادة،/ 237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 w:name="pg19498_185800"/>
    <w:bookmarkEnd w:id="25"/>
    <w:p>
      <w:pPr>
        <w:pStyle w:val="Heading3"/>
      </w:pPr>
      <w:bookmarkStart w:id="118" w:name="_Toc34"/>
      <w:r>
        <w:t>من سلم من مذبحة عاشوراء</w:t>
      </w:r>
      <w:bookmarkEnd w:id="118"/>
    </w:p>
    <w:p>
      <w:pPr>
        <w:pStyle w:val="BookText"/>
      </w:pPr>
      <w:r>
        <w:rPr>
          <w:rFonts w:ascii="Amiri" w:hAnsi="Amiri" w:eastAsia="Amiri" w:cs="Amiri"/>
          <w:lang w:bidi="ar-SA"/>
          <w:color w:val="111111"/>
          <w:sz w:val="28"/>
          <w:szCs w:val="28"/>
          <w:rtl/>
        </w:rPr>
        <w:t xml:space="preserve">و كان عليّ بن الحسين عليهما السّلام عليلا، و ارتثّ يومئذ، و قد حضر بعض القتال فدفع اللّه عنه، و أخذ مع النّساء هو، و محمّد بن عمرو بن الحسن، و الحسن بن الحسن بن عليّ ابن أبي طالب عليهم السّلام.</w:t>
      </w:r>
    </w:p>
    <w:p>
      <w:pPr>
        <w:pStyle w:val="BookText"/>
      </w:pPr>
      <w:r>
        <w:rPr>
          <w:rFonts w:ascii="Amiri" w:hAnsi="Amiri" w:eastAsia="Amiri" w:cs="Amiri"/>
          <w:lang w:bidi="ar-SA"/>
          <w:color w:val="111111"/>
          <w:sz w:val="28"/>
          <w:szCs w:val="28"/>
          <w:rtl/>
        </w:rPr>
        <w:t xml:space="preserve">الرّسّان، تسمية من قتل، تراثنا، س 1 - ع 2،/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و لمّا وصلوا </w:t>
      </w:r>
      <w:r>
        <w:rPr>
          <w:rStyle w:val="FootnoteReference"/>
        </w:rPr>
        <w:footnoteReference w:id="1342"/>
      </w:r>
      <w:r>
        <w:rPr>
          <w:rFonts w:ascii="Amiri" w:hAnsi="Amiri" w:eastAsia="Amiri" w:cs="Amiri"/>
          <w:lang w:bidi="ar-SA"/>
          <w:color w:val="111111"/>
          <w:sz w:val="28"/>
          <w:szCs w:val="28"/>
          <w:rtl/>
        </w:rPr>
        <w:t xml:space="preserve">إلى سرادقات الحسين بن عليّ عليهما السّلام، أصابوا عليّ بن الحسين عليلا مدنفا، و وجدوا الحسن بن الحسن جريحا، و أمّه خولة بنت منظور الفزاريّ، و وجدوا محمّد بن عمرو بن الحسن بن عليّ غلاما مراهقا، فضمّوهم مع العيال، و عافاهم اللّه تعالى فأنقذهم من القتل.</w:t>
      </w:r>
    </w:p>
    <w:p>
      <w:pPr>
        <w:pStyle w:val="BookText"/>
      </w:pPr>
      <w:r>
        <w:rPr>
          <w:rFonts w:ascii="Amiri" w:hAnsi="Amiri" w:eastAsia="Amiri" w:cs="Amiri"/>
          <w:lang w:bidi="ar-SA"/>
          <w:color w:val="111111"/>
          <w:sz w:val="28"/>
          <w:szCs w:val="28"/>
          <w:rtl/>
        </w:rPr>
        <w:t xml:space="preserve">الرّسّان، تسمية من قتل، تراثنا، س 1 - ع 2،/ 157- عنه: الشّجري، الأمالي، 1/ 173؛ المحمودي، العبرات، 2/ 191</w:t>
      </w:r>
    </w:p>
    <w:p>
      <w:pPr>
        <w:pStyle w:val="BookText"/>
      </w:pPr>
      <w:r>
        <w:rPr>
          <w:rFonts w:ascii="Amiri" w:hAnsi="Amiri" w:eastAsia="Amiri" w:cs="Amiri"/>
          <w:lang w:bidi="ar-SA"/>
          <w:color w:val="111111"/>
          <w:sz w:val="28"/>
          <w:szCs w:val="28"/>
          <w:rtl/>
        </w:rPr>
        <w:t xml:space="preserve">سوار بن حمير الجابريّ، فمات لستّة أشهر من جراحته.</w:t>
      </w:r>
    </w:p>
    <w:p>
      <w:pPr>
        <w:pStyle w:val="BookText"/>
      </w:pPr>
      <w:r>
        <w:rPr>
          <w:rFonts w:ascii="Amiri" w:hAnsi="Amiri" w:eastAsia="Amiri" w:cs="Amiri"/>
          <w:lang w:bidi="ar-SA"/>
          <w:color w:val="111111"/>
          <w:sz w:val="28"/>
          <w:szCs w:val="28"/>
          <w:rtl/>
        </w:rPr>
        <w:t xml:space="preserve">و عمرو بن عبد اللّه الجندعيّ مات من جراحة كانت له على رأس سنة.</w:t>
      </w:r>
    </w:p>
    <w:p>
      <w:pPr>
        <w:pStyle w:val="BookText"/>
      </w:pPr>
      <w:r>
        <w:rPr>
          <w:rFonts w:ascii="Amiri" w:hAnsi="Amiri" w:eastAsia="Amiri" w:cs="Amiri"/>
          <w:lang w:bidi="ar-SA"/>
          <w:color w:val="111111"/>
          <w:sz w:val="28"/>
          <w:szCs w:val="28"/>
          <w:rtl/>
        </w:rPr>
        <w:t xml:space="preserve">الرّسّان، تسمية من قتل، تراثنا، س 1 - ع 2،/ 156- عنه: الشّجري، الأمالي، 1/ 173؛ مثله المحلّي، الحدائق الورديّة، 1/ 122</w:t>
      </w:r>
    </w:p>
    <w:p>
      <w:pPr>
        <w:pStyle w:val="BookText"/>
      </w:pPr>
      <w:r>
        <w:rPr>
          <w:rFonts w:ascii="Amiri" w:hAnsi="Amiri" w:eastAsia="Amiri" w:cs="Amiri"/>
          <w:lang w:bidi="ar-SA"/>
          <w:color w:val="111111"/>
          <w:sz w:val="28"/>
          <w:szCs w:val="28"/>
          <w:rtl/>
        </w:rPr>
        <w:t xml:space="preserve">و لم يفلت من </w:t>
      </w:r>
      <w:r>
        <w:rPr>
          <w:rStyle w:val="FootnoteReference"/>
        </w:rPr>
        <w:footnoteReference w:id="1343"/>
      </w:r>
      <w:r>
        <w:rPr>
          <w:rFonts w:ascii="Amiri" w:hAnsi="Amiri" w:eastAsia="Amiri" w:cs="Amiri"/>
          <w:lang w:bidi="ar-SA"/>
          <w:color w:val="111111"/>
          <w:sz w:val="28"/>
          <w:szCs w:val="28"/>
          <w:rtl/>
        </w:rPr>
        <w:t xml:space="preserve">أهل بيت </w:t>
      </w:r>
      <w:r>
        <w:rPr>
          <w:rStyle w:val="FootnoteReference"/>
        </w:rPr>
        <w:footnoteReference w:id="1344"/>
      </w:r>
      <w:r>
        <w:rPr>
          <w:rFonts w:ascii="Amiri" w:hAnsi="Amiri" w:eastAsia="Amiri" w:cs="Amiri"/>
          <w:lang w:bidi="ar-SA"/>
          <w:color w:val="111111"/>
          <w:sz w:val="28"/>
          <w:szCs w:val="28"/>
          <w:rtl/>
        </w:rPr>
        <w:t xml:space="preserve">الحسين بن عليّ الّذين معه إلّا خمسة نفر: عليّ بن حسين </w:t>
      </w:r>
      <w:r>
        <w:rPr>
          <w:rStyle w:val="FootnoteReference"/>
        </w:rPr>
        <w:footnoteReference w:id="1345"/>
      </w:r>
      <w:r>
        <w:rPr>
          <w:rFonts w:ascii="Amiri" w:hAnsi="Amiri" w:eastAsia="Amiri" w:cs="Amiri"/>
          <w:lang w:bidi="ar-SA"/>
          <w:color w:val="111111"/>
          <w:sz w:val="28"/>
          <w:szCs w:val="28"/>
          <w:rtl/>
        </w:rPr>
        <w:t xml:space="preserve">الأصغر، و هو أبو بقيّة ولد الحسين بن عليّ اليوم، و كان مريضا فكان مع النّساء.</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346"/>
      </w:r>
      <w:r>
        <w:rPr>
          <w:rFonts w:ascii="IRNazanin" w:hAnsi="IRNazanin" w:eastAsia="IRNazanin" w:cs="IRNazanin"/>
          <w:lang w:bidi="fa-IR"/>
          <w:color w:val="111111"/>
          <w:sz w:val="28"/>
          <w:szCs w:val="28"/>
          <w:rtl/>
        </w:rPr>
        <w:t xml:space="preserve">حسن بن حسن </w:t>
      </w:r>
      <w:r>
        <w:rPr>
          <w:rStyle w:val="FootnoteReference"/>
        </w:rPr>
        <w:footnoteReference w:id="1347"/>
      </w:r>
      <w:r>
        <w:rPr>
          <w:rFonts w:ascii="Amiri" w:hAnsi="Amiri" w:eastAsia="Amiri" w:cs="Amiri"/>
          <w:lang w:bidi="ar-SA"/>
          <w:color w:val="111111"/>
          <w:sz w:val="28"/>
          <w:szCs w:val="28"/>
          <w:rtl/>
        </w:rPr>
        <w:t xml:space="preserve">بن عليّ و له بقيّة.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عمرو بن حسن بن عليّ و لا بقيّة له.</w:t>
      </w:r>
    </w:p>
    <w:p>
      <w:pPr>
        <w:pStyle w:val="BookText"/>
      </w:pPr>
      <w:r>
        <w:rPr>
          <w:rFonts w:ascii="IRNazanin" w:hAnsi="IRNazanin" w:eastAsia="IRNazanin" w:cs="IRNazanin"/>
          <w:lang w:bidi="fa-IR"/>
          <w:color w:val="111111"/>
          <w:sz w:val="28"/>
          <w:szCs w:val="28"/>
          <w:rtl/>
        </w:rPr>
        <w:t xml:space="preserve">و القاسم بن عبد اللّه بن جعفر.</w:t>
      </w:r>
    </w:p>
    <w:p>
      <w:pPr>
        <w:pStyle w:val="BookText"/>
      </w:pPr>
      <w:r>
        <w:rPr>
          <w:rFonts w:ascii="Amiri" w:hAnsi="Amiri" w:eastAsia="Amiri" w:cs="Amiri"/>
          <w:lang w:bidi="ar-SA"/>
          <w:color w:val="111111"/>
          <w:sz w:val="28"/>
          <w:szCs w:val="28"/>
          <w:rtl/>
        </w:rPr>
        <w:t xml:space="preserve">و محمّد بن عقيل الأصغر.</w:t>
      </w:r>
    </w:p>
    <w:p>
      <w:pPr>
        <w:pStyle w:val="BookText"/>
      </w:pPr>
      <w:r>
        <w:rPr>
          <w:rFonts w:ascii="IRNazanin" w:hAnsi="IRNazanin" w:eastAsia="IRNazanin" w:cs="IRNazanin"/>
          <w:lang w:bidi="fa-IR"/>
          <w:color w:val="111111"/>
          <w:sz w:val="28"/>
          <w:szCs w:val="28"/>
          <w:rtl/>
        </w:rPr>
        <w:t xml:space="preserve">فإنّ هؤلاء استضعفوا.</w:t>
      </w:r>
    </w:p>
    <w:p>
      <w:pPr>
        <w:pStyle w:val="BookText"/>
      </w:pPr>
      <w:r>
        <w:rPr>
          <w:rFonts w:ascii="Amiri" w:hAnsi="Amiri" w:eastAsia="Amiri" w:cs="Amiri"/>
          <w:lang w:bidi="ar-SA"/>
          <w:color w:val="111111"/>
          <w:sz w:val="28"/>
          <w:szCs w:val="28"/>
          <w:rtl/>
        </w:rPr>
        <w:t xml:space="preserve">ابن سعد، الحسين عليه السّلام،/ 77- 78- عنه: الإربلي، العبرات، 2/ 192</w:t>
      </w:r>
    </w:p>
    <w:p>
      <w:pPr>
        <w:pStyle w:val="BookText"/>
      </w:pPr>
      <w:r>
        <w:rPr>
          <w:rFonts w:ascii="Amiri" w:hAnsi="Amiri" w:eastAsia="Amiri" w:cs="Amiri"/>
          <w:lang w:bidi="ar-SA"/>
          <w:color w:val="111111"/>
          <w:sz w:val="28"/>
          <w:szCs w:val="28"/>
          <w:rtl/>
        </w:rPr>
        <w:t xml:space="preserve">و كان عليّ بن حسين </w:t>
      </w:r>
      <w:r>
        <w:rPr>
          <w:rStyle w:val="FootnoteReference"/>
        </w:rPr>
        <w:footnoteReference w:id="1348"/>
      </w:r>
      <w:r>
        <w:rPr>
          <w:rFonts w:ascii="Amiri" w:hAnsi="Amiri" w:eastAsia="Amiri" w:cs="Amiri"/>
          <w:lang w:bidi="ar-SA"/>
          <w:color w:val="111111"/>
          <w:sz w:val="28"/>
          <w:szCs w:val="28"/>
          <w:rtl/>
        </w:rPr>
        <w:t xml:space="preserve">معه أبيه، و هو ابن ثلاث و عشرين سنة، و كان مريضا نائما على فراشه [...].</w:t>
      </w:r>
    </w:p>
    <w:p>
      <w:pPr>
        <w:pStyle w:val="BookText"/>
      </w:pPr>
      <w:r>
        <w:rPr>
          <w:rFonts w:ascii="Amiri" w:hAnsi="Amiri" w:eastAsia="Amiri" w:cs="Amiri"/>
          <w:lang w:bidi="ar-SA"/>
          <w:color w:val="111111"/>
          <w:sz w:val="28"/>
          <w:szCs w:val="28"/>
          <w:rtl/>
        </w:rPr>
        <w:t xml:space="preserve">ابن سعد، الطّبقات الكبير، 5/ 156- 157- عنه: الإربلي، كشف الغمّة، 2/ 90- 91</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1349"/>
      </w:r>
      <w:r>
        <w:rPr>
          <w:rFonts w:ascii="Amiri" w:hAnsi="Amiri" w:eastAsia="Amiri" w:cs="Amiri"/>
          <w:lang w:bidi="ar-SA"/>
          <w:color w:val="111111"/>
          <w:sz w:val="28"/>
          <w:szCs w:val="28"/>
          <w:rtl/>
        </w:rPr>
        <w:t xml:space="preserve">عبد الرّحمان بن يونس، عن سفيان، عن جعفر بن محمّد، قال: مات عليّ بن حسين و هو ابن ثمان و خمسين سنة.</w:t>
      </w:r>
    </w:p>
    <w:p>
      <w:pPr>
        <w:pStyle w:val="BookText"/>
      </w:pPr>
      <w:r>
        <w:rPr>
          <w:rFonts w:ascii="Amiri" w:hAnsi="Amiri" w:eastAsia="Amiri" w:cs="Amiri"/>
          <w:lang w:bidi="ar-SA"/>
          <w:color w:val="111111"/>
          <w:sz w:val="28"/>
          <w:szCs w:val="28"/>
          <w:rtl/>
        </w:rPr>
        <w:t xml:space="preserve">قال محمّد بن عمر: فهذا يدلّك على أنّ عليّ بن حسين كان </w:t>
      </w:r>
      <w:r>
        <w:rPr>
          <w:rStyle w:val="FootnoteReference"/>
        </w:rPr>
        <w:footnoteReference w:id="1350"/>
      </w:r>
      <w:r>
        <w:rPr>
          <w:rFonts w:ascii="Amiri" w:hAnsi="Amiri" w:eastAsia="Amiri" w:cs="Amiri"/>
          <w:lang w:bidi="ar-SA"/>
          <w:color w:val="111111"/>
          <w:sz w:val="28"/>
          <w:szCs w:val="28"/>
          <w:rtl/>
        </w:rPr>
        <w:t xml:space="preserve">مع أبيه و هو ابن ثلاث، أو أربع و عشرين سنة، و ليس قول من قال: إنّه كان صغيرا، </w:t>
      </w:r>
      <w:r>
        <w:rPr>
          <w:rStyle w:val="FootnoteReference"/>
        </w:rPr>
        <w:footnoteReference w:id="1351"/>
      </w:r>
      <w:r>
        <w:rPr>
          <w:rFonts w:ascii="Amiri" w:hAnsi="Amiri" w:eastAsia="Amiri" w:cs="Amiri"/>
          <w:lang w:bidi="ar-SA"/>
          <w:color w:val="111111"/>
          <w:sz w:val="28"/>
          <w:szCs w:val="28"/>
          <w:rtl/>
        </w:rPr>
        <w:t xml:space="preserve">و لم يكن أنبت </w:t>
      </w:r>
      <w:r>
        <w:rPr>
          <w:rStyle w:val="FootnoteReference"/>
        </w:rPr>
        <w:footnoteReference w:id="1352"/>
      </w:r>
      <w:r>
        <w:rPr>
          <w:rFonts w:ascii="Amiri" w:hAnsi="Amiri" w:eastAsia="Amiri" w:cs="Amiri"/>
          <w:lang w:bidi="ar-SA"/>
          <w:color w:val="111111"/>
          <w:sz w:val="28"/>
          <w:szCs w:val="28"/>
          <w:rtl/>
        </w:rPr>
        <w:t xml:space="preserve">بشي ء، و لكنّه كان يومئذ </w:t>
      </w:r>
      <w:r>
        <w:rPr>
          <w:rStyle w:val="FootnoteReference"/>
        </w:rPr>
        <w:footnoteReference w:id="1353"/>
      </w:r>
      <w:r>
        <w:rPr>
          <w:rFonts w:ascii="Amiri" w:hAnsi="Amiri" w:eastAsia="Amiri" w:cs="Amiri"/>
          <w:lang w:bidi="ar-SA"/>
          <w:color w:val="111111"/>
          <w:sz w:val="28"/>
          <w:szCs w:val="28"/>
          <w:rtl/>
        </w:rPr>
        <w:t xml:space="preserve">مريضا فلم يقاتل، و كيف يكون </w:t>
      </w:r>
      <w:r>
        <w:rPr>
          <w:rStyle w:val="FootnoteReference"/>
        </w:rPr>
        <w:footnoteReference w:id="1354"/>
      </w:r>
      <w:r>
        <w:rPr>
          <w:rFonts w:ascii="Amiri" w:hAnsi="Amiri" w:eastAsia="Amiri" w:cs="Amiri"/>
          <w:lang w:bidi="ar-SA"/>
          <w:color w:val="111111"/>
          <w:sz w:val="28"/>
          <w:szCs w:val="28"/>
          <w:rtl/>
        </w:rPr>
        <w:t xml:space="preserve">يومئذ لم ينبت </w:t>
      </w:r>
      <w:r>
        <w:rPr>
          <w:rStyle w:val="FootnoteReference"/>
        </w:rPr>
        <w:footnoteReference w:id="1355"/>
      </w:r>
      <w:r>
        <w:rPr>
          <w:rStyle w:val="FootnoteReference"/>
        </w:rPr>
        <w:footnoteReference w:id="1356"/>
      </w:r>
      <w:r>
        <w:rPr>
          <w:rFonts w:ascii="Amiri" w:hAnsi="Amiri" w:eastAsia="Amiri" w:cs="Amiri"/>
          <w:lang w:bidi="ar-SA"/>
          <w:color w:val="111111"/>
          <w:sz w:val="28"/>
          <w:szCs w:val="28"/>
          <w:rtl/>
        </w:rPr>
        <w:t xml:space="preserve">، و قد ولد له أبو جعفر محمّد بن عليّ، و لقي </w:t>
      </w:r>
      <w:r>
        <w:rPr>
          <w:rStyle w:val="FootnoteReference"/>
        </w:rPr>
        <w:footnoteReference w:id="1357"/>
      </w:r>
      <w:r>
        <w:rPr>
          <w:rFonts w:ascii="IRNazanin" w:hAnsi="IRNazanin" w:eastAsia="IRNazanin" w:cs="IRNazanin"/>
          <w:lang w:bidi="fa-IR"/>
          <w:color w:val="111111"/>
          <w:sz w:val="28"/>
          <w:szCs w:val="28"/>
          <w:rtl/>
        </w:rPr>
        <w:t xml:space="preserve">أبو جعفر جابر بن عبد اللّه، و رووا </w:t>
      </w:r>
      <w:r>
        <w:rPr>
          <w:rStyle w:val="FootnoteReference"/>
        </w:rPr>
        <w:footnoteReference w:id="1358"/>
      </w:r>
      <w:r>
        <w:rPr>
          <w:rFonts w:ascii="Amiri" w:hAnsi="Amiri" w:eastAsia="Amiri" w:cs="Amiri"/>
          <w:lang w:bidi="ar-SA"/>
          <w:color w:val="111111"/>
          <w:sz w:val="28"/>
          <w:szCs w:val="28"/>
          <w:rtl/>
        </w:rPr>
        <w:t xml:space="preserve">عنه: و إنّما </w:t>
      </w:r>
      <w:r>
        <w:rPr>
          <w:rStyle w:val="FootnoteReference"/>
        </w:rPr>
        <w:footnoteReference w:id="1359"/>
      </w:r>
      <w:r>
        <w:rPr>
          <w:rFonts w:ascii="Amiri" w:hAnsi="Amiri" w:eastAsia="Amiri" w:cs="Amiri"/>
          <w:lang w:bidi="ar-SA"/>
          <w:color w:val="111111"/>
          <w:sz w:val="28"/>
          <w:szCs w:val="28"/>
          <w:rtl/>
        </w:rPr>
        <w:t xml:space="preserve">مات جابر سنة ثمان و سبعين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الطّبقات الكبير، 5/ 164- عنه: ابن عساكر، تاريخ مدينة دمشق، 44/ 192، عليّ بن الحسين عليه السّلام ط المحمودي،/ 118، مختصر ابن منظور، 17/ 256؛ الإربلي، كشف الغمّة، 2/ 91</w:t>
      </w:r>
    </w:p>
    <w:p>
      <w:pPr>
        <w:pStyle w:val="BookText"/>
      </w:pPr>
      <w:r>
        <w:rPr>
          <w:rFonts w:ascii="Amiri" w:hAnsi="Amiri" w:eastAsia="Amiri" w:cs="Amiri"/>
          <w:lang w:bidi="ar-SA"/>
          <w:color w:val="111111"/>
          <w:sz w:val="28"/>
          <w:szCs w:val="28"/>
          <w:rtl/>
        </w:rPr>
        <w:t xml:space="preserve">و نساء من نسائهم، و فيهم فاطمة بنت الحسين بن عليّ، و فيهم محمّد بن عليّ، و ابنا جعفر، و محمّد بن الحسين بن عليّ.</w:t>
      </w:r>
    </w:p>
    <w:p>
      <w:pPr>
        <w:pStyle w:val="BookText"/>
      </w:pPr>
      <w:r>
        <w:rPr>
          <w:rFonts w:ascii="Amiri" w:hAnsi="Amiri" w:eastAsia="Amiri" w:cs="Amiri"/>
          <w:lang w:bidi="ar-SA"/>
          <w:color w:val="111111"/>
          <w:sz w:val="28"/>
          <w:szCs w:val="28"/>
          <w:rtl/>
        </w:rPr>
        <w:t xml:space="preserve">ابن قتيبة، الإمامة و السّياسة، 2/ 6</w:t>
      </w:r>
    </w:p>
    <w:p>
      <w:pPr>
        <w:pStyle w:val="BookText"/>
      </w:pPr>
      <w:r>
        <w:rPr>
          <w:rFonts w:ascii="Amiri" w:hAnsi="Amiri" w:eastAsia="Amiri" w:cs="Amiri"/>
          <w:lang w:bidi="ar-SA"/>
          <w:color w:val="111111"/>
          <w:sz w:val="28"/>
          <w:szCs w:val="28"/>
          <w:rtl/>
        </w:rPr>
        <w:t xml:space="preserve">و كان مع الحسين عليه السّلام عقبة بن سمعان مولى الرّباب بنت امرئ القيس الكلبيّة، أمّ سكينة بنت الحسين، فقال له عمر بن سعد: من أنت؟ قال: مملوك </w:t>
      </w:r>
      <w:r>
        <w:rPr>
          <w:rStyle w:val="FootnoteReference"/>
        </w:rPr>
        <w:footnoteReference w:id="1361"/>
      </w:r>
      <w:r>
        <w:rPr>
          <w:rFonts w:ascii="Amiri" w:hAnsi="Amiri" w:eastAsia="Amiri" w:cs="Amiri"/>
          <w:lang w:bidi="ar-SA"/>
          <w:color w:val="111111"/>
          <w:sz w:val="28"/>
          <w:szCs w:val="28"/>
          <w:rtl/>
        </w:rPr>
        <w:t xml:space="preserve">. فخلّى سبيله.</w:t>
      </w:r>
    </w:p>
    <w:p>
      <w:pPr>
        <w:pStyle w:val="BookText"/>
      </w:pPr>
      <w:r>
        <w:rPr>
          <w:rFonts w:ascii="Amiri" w:hAnsi="Amiri" w:eastAsia="Amiri" w:cs="Amiri"/>
          <w:lang w:bidi="ar-SA"/>
          <w:color w:val="111111"/>
          <w:sz w:val="28"/>
          <w:szCs w:val="28"/>
          <w:rtl/>
        </w:rPr>
        <w:t xml:space="preserve">و كان </w:t>
      </w:r>
      <w:r>
        <w:rPr>
          <w:rStyle w:val="FootnoteReference"/>
        </w:rPr>
        <w:footnoteReference w:id="1362"/>
      </w:r>
      <w:r>
        <w:rPr>
          <w:rFonts w:ascii="Amiri" w:hAnsi="Amiri" w:eastAsia="Amiri" w:cs="Amiri"/>
          <w:lang w:bidi="ar-SA"/>
          <w:color w:val="111111"/>
          <w:sz w:val="28"/>
          <w:szCs w:val="28"/>
          <w:rtl/>
        </w:rPr>
        <w:t xml:space="preserve">المرقع بن قمامة الأسديّ </w:t>
      </w:r>
      <w:r>
        <w:rPr>
          <w:rStyle w:val="FootnoteReference"/>
        </w:rPr>
        <w:footnoteReference w:id="1363"/>
      </w:r>
      <w:r>
        <w:rPr>
          <w:rFonts w:ascii="Amiri" w:hAnsi="Amiri" w:eastAsia="Amiri" w:cs="Amiri"/>
          <w:lang w:bidi="ar-SA"/>
          <w:color w:val="111111"/>
          <w:sz w:val="28"/>
          <w:szCs w:val="28"/>
          <w:rtl/>
        </w:rPr>
        <w:t xml:space="preserve">مع الحسين، فجاء [ه] قوم من بني أسد فأمّنوه، فخرج إليهم، فلمّا قدم به عمر إلى ابن زياد أخبره خبره، فسيّره إلى الزّارة من البحرين.</w:t>
      </w:r>
    </w:p>
    <w:p>
      <w:pPr>
        <w:pStyle w:val="BookText"/>
      </w:pPr>
      <w:r>
        <w:rPr>
          <w:rFonts w:ascii="Amiri" w:hAnsi="Amiri" w:eastAsia="Amiri" w:cs="Amiri"/>
          <w:lang w:bidi="ar-SA"/>
          <w:color w:val="111111"/>
          <w:sz w:val="28"/>
          <w:szCs w:val="28"/>
          <w:rtl/>
        </w:rPr>
        <w:t xml:space="preserve">البلاذري، جمل من أنساب الأشراف، 3/ 410- 411، أنساب الأشراف، 3/ 205- عنه: المحمودي، العبرات، 2/ 193</w:t>
      </w:r>
    </w:p>
    <w:p>
      <w:pPr>
        <w:pStyle w:val="BookText"/>
      </w:pPr>
      <w:r>
        <w:rPr>
          <w:rFonts w:ascii="Amiri" w:hAnsi="Amiri" w:eastAsia="Amiri" w:cs="Amiri"/>
          <w:lang w:bidi="ar-SA"/>
          <w:color w:val="111111"/>
          <w:sz w:val="28"/>
          <w:szCs w:val="28"/>
          <w:rtl/>
        </w:rPr>
        <w:t xml:space="preserve">و من كان معه </w:t>
      </w:r>
      <w:r>
        <w:rPr>
          <w:rStyle w:val="FootnoteReference"/>
        </w:rPr>
        <w:footnoteReference w:id="1364"/>
      </w:r>
      <w:r>
        <w:rPr>
          <w:rFonts w:ascii="Amiri" w:hAnsi="Amiri" w:eastAsia="Amiri" w:cs="Amiri"/>
          <w:lang w:bidi="ar-SA"/>
          <w:color w:val="111111"/>
          <w:sz w:val="28"/>
          <w:szCs w:val="28"/>
          <w:rtl/>
        </w:rPr>
        <w:t xml:space="preserve">من الصّبيان، و عليّ بن الحسين الأصغر مريض.</w:t>
      </w:r>
    </w:p>
    <w:p>
      <w:pPr>
        <w:pStyle w:val="BookText"/>
      </w:pPr>
      <w:r>
        <w:rPr>
          <w:rFonts w:ascii="Amiri" w:hAnsi="Amiri" w:eastAsia="Amiri" w:cs="Amiri"/>
          <w:lang w:bidi="ar-SA"/>
          <w:color w:val="111111"/>
          <w:sz w:val="28"/>
          <w:szCs w:val="28"/>
          <w:rtl/>
        </w:rPr>
        <w:t xml:space="preserve">البلاذري، جمل من أنساب الأشراف، 3/ 411، أنساب الأشراف، 3/ 206- عنه:</w:t>
      </w:r>
    </w:p>
    <w:p>
      <w:pPr>
        <w:pStyle w:val="BookText"/>
      </w:pPr>
      <w:r>
        <w:rPr>
          <w:rFonts w:ascii="Amiri" w:hAnsi="Amiri" w:eastAsia="Amiri" w:cs="Amiri"/>
          <w:lang w:bidi="ar-SA"/>
          <w:color w:val="111111"/>
          <w:sz w:val="28"/>
          <w:szCs w:val="28"/>
          <w:rtl/>
        </w:rPr>
        <w:t xml:space="preserve">المحمودي، العبرات، 2/ 221</w:t>
      </w:r>
    </w:p>
    <w:p>
      <w:pPr>
        <w:pStyle w:val="BookText"/>
      </w:pPr>
      <w:r>
        <w:rPr>
          <w:rFonts w:ascii="Amiri" w:hAnsi="Amiri" w:eastAsia="Amiri" w:cs="Amiri"/>
          <w:lang w:bidi="ar-SA"/>
          <w:color w:val="111111"/>
          <w:sz w:val="28"/>
          <w:szCs w:val="28"/>
          <w:rtl/>
        </w:rPr>
        <w:t xml:space="preserve">المرقع بن قمامة بن خويلد بن عصم بن أوس بن عبد ثبير، أصابته جراحة مع الحسين بن عليّ، فمات منها بعد بالكوفة.</w:t>
      </w:r>
    </w:p>
    <w:p>
      <w:pPr>
        <w:pStyle w:val="BookText"/>
      </w:pPr>
      <w:r>
        <w:rPr>
          <w:rFonts w:ascii="Amiri" w:hAnsi="Amiri" w:eastAsia="Amiri" w:cs="Amiri"/>
          <w:lang w:bidi="ar-SA"/>
          <w:color w:val="111111"/>
          <w:sz w:val="28"/>
          <w:szCs w:val="28"/>
          <w:rtl/>
        </w:rPr>
        <w:t xml:space="preserve">البلاذري، جمل من أنساب الأشراف، 11/ 183</w:t>
      </w:r>
    </w:p>
    <w:p>
      <w:pPr>
        <w:pStyle w:val="BookText"/>
      </w:pPr>
      <w:r>
        <w:rPr>
          <w:rFonts w:ascii="Amiri" w:hAnsi="Amiri" w:eastAsia="Amiri" w:cs="Amiri"/>
          <w:lang w:bidi="ar-SA"/>
          <w:color w:val="111111"/>
          <w:sz w:val="28"/>
          <w:szCs w:val="28"/>
          <w:rtl/>
        </w:rPr>
        <w:t xml:space="preserve">و لم ينج من أصحاب الحسين عليه السّلام، و ولده، و ولد أخيه إلّا ابناه عليّ الأصغر، </w:t>
      </w:r>
      <w:r>
        <w:rPr>
          <w:rStyle w:val="FootnoteReference"/>
        </w:rPr>
        <w:footnoteReference w:id="1365"/>
      </w:r>
      <w:r>
        <w:rPr>
          <w:rFonts w:ascii="Amiri" w:hAnsi="Amiri" w:eastAsia="Amiri" w:cs="Amiri"/>
          <w:lang w:bidi="ar-SA"/>
          <w:color w:val="111111"/>
          <w:sz w:val="28"/>
          <w:szCs w:val="28"/>
          <w:rtl/>
        </w:rPr>
        <w:t xml:space="preserve">و قد كان راهق </w:t>
      </w:r>
      <w:r>
        <w:rPr>
          <w:rStyle w:val="FootnoteReference"/>
        </w:rPr>
        <w:footnoteReference w:id="1366"/>
      </w:r>
      <w:r>
        <w:rPr>
          <w:rFonts w:ascii="Amiri" w:hAnsi="Amiri" w:eastAsia="Amiri" w:cs="Amiri"/>
          <w:lang w:bidi="ar-SA"/>
          <w:color w:val="111111"/>
          <w:sz w:val="28"/>
          <w:szCs w:val="28"/>
          <w:rtl/>
        </w:rPr>
        <w:t xml:space="preserve">، و إلّا عمر، و قد كان بلغ أربع سنين. </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۱. مقصود از علی اصغر حضرت امام زین العابدین است و بنابر مشهور تولد ایشان در سال ۳۸ هجرت است و در محرم ۹۱ بیست و دو ساله بوده اند. رک، کلینی، اصول کافی ج ۲ ص ۳۶۸ چاپ علمیه . م.</w:t>
      </w:r>
    </w:p>
    <w:p>
      <w:pPr>
        <w:pStyle w:val="BookText"/>
      </w:pPr>
      <w:r>
        <w:rPr>
          <w:rFonts w:ascii="Amiri" w:hAnsi="Amiri" w:eastAsia="Amiri" w:cs="Amiri"/>
          <w:lang w:bidi="ar-SA"/>
          <w:color w:val="111111"/>
          <w:sz w:val="28"/>
          <w:szCs w:val="28"/>
          <w:rtl/>
        </w:rPr>
        <w:t xml:space="preserve">دامغاني، ترجمه أخبار الطوال، / 305</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2630، الحسين بن عليّ،/ 89</w:t>
      </w:r>
    </w:p>
    <w:p>
      <w:pPr>
        <w:pStyle w:val="BookText"/>
      </w:pPr>
      <w:r>
        <w:rPr>
          <w:rFonts w:ascii="Amiri" w:hAnsi="Amiri" w:eastAsia="Amiri" w:cs="Amiri"/>
          <w:lang w:bidi="ar-SA"/>
          <w:color w:val="111111"/>
          <w:sz w:val="28"/>
          <w:szCs w:val="28"/>
          <w:rtl/>
        </w:rPr>
        <w:t xml:space="preserve">و لم يسلم من أصحابه إلّا رجلان، أحدهما المرقّع بن ثمامة الأسديّ، بعث به عمر بن سعد إلى ابن زياد، فسيّره </w:t>
      </w:r>
      <w:r>
        <w:rPr>
          <w:rStyle w:val="FootnoteReference"/>
        </w:rPr>
        <w:footnoteReference w:id="1368"/>
      </w:r>
      <w:r>
        <w:rPr>
          <w:rFonts w:ascii="Amiri" w:hAnsi="Amiri" w:eastAsia="Amiri" w:cs="Amiri"/>
          <w:lang w:bidi="ar-SA"/>
          <w:color w:val="111111"/>
          <w:sz w:val="28"/>
          <w:szCs w:val="28"/>
          <w:rtl/>
        </w:rPr>
        <w:t xml:space="preserve">إلى الرّبذة </w:t>
      </w:r>
      <w:r>
        <w:rPr>
          <w:rStyle w:val="FootnoteReference"/>
        </w:rPr>
        <w:footnoteReference w:id="1369"/>
      </w:r>
      <w:r>
        <w:rPr>
          <w:rStyle w:val="FootnoteReference"/>
        </w:rPr>
        <w:footnoteReference w:id="1370"/>
      </w:r>
      <w:r>
        <w:rPr>
          <w:rFonts w:ascii="Amiri" w:hAnsi="Amiri" w:eastAsia="Amiri" w:cs="Amiri"/>
          <w:lang w:bidi="ar-SA"/>
          <w:color w:val="111111"/>
          <w:sz w:val="28"/>
          <w:szCs w:val="28"/>
          <w:rtl/>
        </w:rPr>
        <w:t xml:space="preserve">فلم يزل بها، حتّى هلك يزيد، و هرب عبيد اللّه إلى الشّام، فانصرف المرقع إلى الكوفة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 </w:t>
      </w:r>
      <w:r>
        <w:rPr>
          <w:rStyle w:val="FootnoteReference"/>
        </w:rPr>
        <w:footnoteReference w:id="1372"/>
      </w:r>
    </w:p>
    <w:p>
      <w:pPr>
        <w:pStyle w:val="BookText"/>
      </w:pPr>
      <w:r>
        <w:rPr>
          <w:rFonts w:ascii="Amiri" w:hAnsi="Amiri" w:eastAsia="Amiri" w:cs="Amiri"/>
          <w:lang w:bidi="ar-SA"/>
          <w:color w:val="111111"/>
          <w:sz w:val="28"/>
          <w:szCs w:val="28"/>
          <w:rtl/>
        </w:rPr>
        <w:t xml:space="preserve">و الآخر مولى لرباب، أمّ سكينة، أخذوه بعد قتل الحسين، فأرادوا ضرب عنقه، فقال لهم: إنّي عبد مملوك. فخلّوا سبيله. </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ديگرى برده اى از بردگان رباب، مادر سكينه بود كه پس از شهادت امام حسين عليه السّلام او را گرفتند و خواستند كه گردنش را بزنند. او به آنان گفت: «من برده زر خريدم.» و رهايش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دهکده ای در سه میلی مدینه و نزدیک ذات عرق که محل تبعید ابوذر هم بوده است.</w:t>
      </w:r>
    </w:p>
    <w:p>
      <w:pPr>
        <w:pStyle w:val="BookText"/>
      </w:pPr>
      <w:r>
        <w:rPr>
          <w:rFonts w:ascii="IRNazanin" w:hAnsi="IRNazanin" w:eastAsia="IRNazanin" w:cs="IRNazanin"/>
          <w:lang w:bidi="fa-IR"/>
          <w:color w:val="111111"/>
          <w:sz w:val="28"/>
          <w:szCs w:val="28"/>
          <w:rtl/>
        </w:rPr>
        <w:t xml:space="preserve">دامغانی، ترجمه اخبار الطوال. / ٣٠٥</w:t>
      </w: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2630، الحسين بن عليّ،/ 89؛ القمي، نفس المهموم،/ 298؛ المحمودي، العبرات، 2/ 193</w:t>
      </w:r>
    </w:p>
    <w:p>
      <w:pPr>
        <w:pStyle w:val="BookText"/>
      </w:pPr>
      <w:r>
        <w:rPr>
          <w:rFonts w:ascii="Amiri" w:hAnsi="Amiri" w:eastAsia="Amiri" w:cs="Amiri"/>
          <w:lang w:bidi="ar-SA"/>
          <w:color w:val="111111"/>
          <w:sz w:val="28"/>
          <w:szCs w:val="28"/>
          <w:rtl/>
        </w:rPr>
        <w:t xml:space="preserve">و لم يكن بقي </w:t>
      </w:r>
      <w:r>
        <w:rPr>
          <w:rStyle w:val="FootnoteReference"/>
        </w:rPr>
        <w:footnoteReference w:id="1374"/>
      </w:r>
      <w:r>
        <w:rPr>
          <w:rFonts w:ascii="IRNazanin" w:hAnsi="IRNazanin" w:eastAsia="IRNazanin" w:cs="IRNazanin"/>
          <w:lang w:bidi="fa-IR"/>
          <w:color w:val="111111"/>
          <w:sz w:val="28"/>
          <w:szCs w:val="28"/>
          <w:rtl/>
        </w:rPr>
        <w:t xml:space="preserve">من </w:t>
      </w:r>
      <w:r>
        <w:rPr>
          <w:rStyle w:val="FootnoteReference"/>
        </w:rPr>
        <w:footnoteReference w:id="1375"/>
      </w:r>
      <w:r>
        <w:rPr>
          <w:rFonts w:ascii="Amiri" w:hAnsi="Amiri" w:eastAsia="Amiri" w:cs="Amiri"/>
          <w:lang w:bidi="ar-SA"/>
          <w:color w:val="111111"/>
          <w:sz w:val="28"/>
          <w:szCs w:val="28"/>
          <w:rtl/>
        </w:rPr>
        <w:t xml:space="preserve">أهل بيت </w:t>
      </w:r>
      <w:r>
        <w:rPr>
          <w:rStyle w:val="FootnoteReference"/>
        </w:rPr>
        <w:footnoteReference w:id="1376"/>
      </w:r>
      <w:r>
        <w:rPr>
          <w:rFonts w:ascii="Amiri" w:hAnsi="Amiri" w:eastAsia="Amiri" w:cs="Amiri"/>
          <w:lang w:bidi="ar-SA"/>
          <w:color w:val="111111"/>
          <w:sz w:val="28"/>
          <w:szCs w:val="28"/>
          <w:rtl/>
        </w:rPr>
        <w:t xml:space="preserve">الحسين عليه السّلام </w:t>
      </w:r>
      <w:r>
        <w:rPr>
          <w:rStyle w:val="FootnoteReference"/>
        </w:rPr>
        <w:footnoteReference w:id="1377"/>
      </w:r>
      <w:r>
        <w:rPr>
          <w:rFonts w:ascii="Amiri" w:hAnsi="Amiri" w:eastAsia="Amiri" w:cs="Amiri"/>
          <w:lang w:bidi="ar-SA"/>
          <w:color w:val="111111"/>
          <w:sz w:val="28"/>
          <w:szCs w:val="28"/>
          <w:rtl/>
        </w:rPr>
        <w:t xml:space="preserve">إلّا غلام كان مريضا مع النّساء. [بسند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390- عنه: ابن كثير، البداية و النّهاية، 8/ 197؛ مثله الشّجري،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1/ 192؛ المزّي، تهذيب الكمال، 6/ 429؛ الذّهبي، سير أعلام النبلاء، 3/ 208- 209؛ ابن حجر، تهذيب التّهذيب، 2/ 353</w:t>
      </w:r>
    </w:p>
    <w:p>
      <w:pPr>
        <w:pStyle w:val="BookText"/>
      </w:pPr>
      <w:r>
        <w:rPr>
          <w:rFonts w:ascii="Amiri" w:hAnsi="Amiri" w:eastAsia="Amiri" w:cs="Amiri"/>
          <w:lang w:bidi="ar-SA"/>
          <w:color w:val="111111"/>
          <w:sz w:val="28"/>
          <w:szCs w:val="28"/>
          <w:rtl/>
        </w:rPr>
        <w:t xml:space="preserve">و من كان معه من الصّبيان، و عليّ بن الحسين مريض.</w:t>
      </w:r>
    </w:p>
    <w:p>
      <w:pPr>
        <w:pStyle w:val="BookText"/>
      </w:pPr>
      <w:r>
        <w:rPr>
          <w:rFonts w:ascii="Amiri" w:hAnsi="Amiri" w:eastAsia="Amiri" w:cs="Amiri"/>
          <w:lang w:bidi="ar-SA"/>
          <w:color w:val="111111"/>
          <w:sz w:val="28"/>
          <w:szCs w:val="28"/>
          <w:rtl/>
        </w:rPr>
        <w:t xml:space="preserve">الطّبري، التّاريخ، 5/ 455- مثله النّويري، نهاية الإرب، 20/ 464</w:t>
      </w:r>
    </w:p>
    <w:p>
      <w:pPr>
        <w:pStyle w:val="BookText"/>
      </w:pPr>
      <w:r>
        <w:rPr>
          <w:rFonts w:ascii="Amiri" w:hAnsi="Amiri" w:eastAsia="Amiri" w:cs="Amiri"/>
          <w:lang w:bidi="ar-SA"/>
          <w:color w:val="111111"/>
          <w:sz w:val="28"/>
          <w:szCs w:val="28"/>
          <w:rtl/>
        </w:rPr>
        <w:t xml:space="preserve">و استصغر عليّ بن الحسين بن عليّ فلم يقتل، [...] و استصغر الحسن بن الحسن بن عليّ، و أمّه خولة ابنة منظور بن زبّان بن سيّار الفزاريّ، و استصغر عمرو </w:t>
      </w:r>
      <w:r>
        <w:rPr>
          <w:rStyle w:val="FootnoteReference"/>
        </w:rPr>
        <w:footnoteReference w:id="1378"/>
      </w:r>
      <w:r>
        <w:rPr>
          <w:rFonts w:ascii="Amiri" w:hAnsi="Amiri" w:eastAsia="Amiri" w:cs="Amiri"/>
          <w:lang w:bidi="ar-SA"/>
          <w:color w:val="111111"/>
          <w:sz w:val="28"/>
          <w:szCs w:val="28"/>
          <w:rtl/>
        </w:rPr>
        <w:t xml:space="preserve">بن الحسن بن عليّ، فترك، فلم يقتل، و أمّه أمّ ولد. </w:t>
      </w:r>
      <w:r>
        <w:rPr>
          <w:rStyle w:val="FootnoteReference"/>
        </w:rPr>
        <w:footnoteReference w:id="1379"/>
      </w:r>
    </w:p>
    <w:p>
      <w:pPr>
        <w:pStyle w:val="BookText"/>
      </w:pPr>
      <w:r>
        <w:rPr>
          <w:rFonts w:ascii="Amiri" w:hAnsi="Amiri" w:eastAsia="Amiri" w:cs="Amiri"/>
          <w:lang w:bidi="ar-SA"/>
          <w:color w:val="111111"/>
          <w:sz w:val="28"/>
          <w:szCs w:val="28"/>
          <w:rtl/>
        </w:rPr>
        <w:t xml:space="preserve">وى دختران و خواهران حسين را با كودكانى كه همراه داشته بود و على بن حسين را كه بيمار بود، با خود برد.</w:t>
      </w:r>
    </w:p>
    <w:p>
      <w:pPr>
        <w:pStyle w:val="BookText"/>
      </w:pPr>
      <w:r>
        <w:rPr>
          <w:rFonts w:ascii="IRNazanin" w:hAnsi="IRNazanin" w:eastAsia="IRNazanin" w:cs="IRNazanin"/>
          <w:lang w:bidi="fa-IR"/>
          <w:color w:val="111111"/>
          <w:sz w:val="28"/>
          <w:szCs w:val="28"/>
          <w:rtl/>
        </w:rPr>
        <w:t xml:space="preserve">على بن حسين بن على (ديگر) صغير بود و كشته نشد.</w:t>
      </w:r>
    </w:p>
    <w:p>
      <w:pPr>
        <w:pStyle w:val="BookText"/>
      </w:pPr>
      <w:r>
        <w:rPr>
          <w:rFonts w:ascii="Amiri" w:hAnsi="Amiri" w:eastAsia="Amiri" w:cs="Amiri"/>
          <w:lang w:bidi="ar-SA"/>
          <w:color w:val="111111"/>
          <w:sz w:val="28"/>
          <w:szCs w:val="28"/>
          <w:rtl/>
        </w:rPr>
        <w:t xml:space="preserve">حسن بن حسن بن على صغير بود. مادرش خوله، دختر مسطور بن زبان فزارى بود.</w:t>
      </w:r>
    </w:p>
    <w:p>
      <w:pPr>
        <w:pStyle w:val="BookText"/>
      </w:pPr>
      <w:r>
        <w:rPr>
          <w:rFonts w:ascii="Amiri" w:hAnsi="Amiri" w:eastAsia="Amiri" w:cs="Amiri"/>
          <w:lang w:bidi="ar-SA"/>
          <w:color w:val="111111"/>
          <w:sz w:val="28"/>
          <w:szCs w:val="28"/>
          <w:rtl/>
        </w:rPr>
        <w:t xml:space="preserve">عمرو بن حسن بن على نيز صغير بود كه كشته نشد. مادرش كنيز بود.</w:t>
      </w:r>
    </w:p>
    <w:p>
      <w:pPr>
        <w:pStyle w:val="BookText"/>
      </w:pPr>
      <w:r>
        <w:rPr>
          <w:rFonts w:ascii="IRNazanin" w:hAnsi="IRNazanin" w:eastAsia="IRNazanin" w:cs="IRNazanin"/>
          <w:lang w:bidi="fa-IR"/>
          <w:color w:val="111111"/>
          <w:sz w:val="28"/>
          <w:szCs w:val="28"/>
          <w:rtl/>
        </w:rPr>
        <w:t xml:space="preserve">پاينده، ترجمه تاريخ طبرى، 7/ 2975، 3065، 3083، 3084</w:t>
      </w:r>
    </w:p>
    <w:p>
      <w:pPr>
        <w:pStyle w:val="BookText"/>
      </w:pPr>
      <w:r>
        <w:rPr>
          <w:rFonts w:ascii="Amiri" w:hAnsi="Amiri" w:eastAsia="Amiri" w:cs="Amiri"/>
          <w:lang w:bidi="ar-SA"/>
          <w:color w:val="111111"/>
          <w:sz w:val="28"/>
          <w:szCs w:val="28"/>
          <w:rtl/>
        </w:rPr>
        <w:t xml:space="preserve">الطّبري، التّاريخ، 5/ 468، 469</w:t>
      </w:r>
    </w:p>
    <w:p>
      <w:pPr>
        <w:pStyle w:val="BookText"/>
      </w:pPr>
      <w:r>
        <w:rPr>
          <w:rFonts w:ascii="Amiri" w:hAnsi="Amiri" w:eastAsia="Amiri" w:cs="Amiri"/>
          <w:lang w:bidi="ar-SA"/>
          <w:color w:val="111111"/>
          <w:sz w:val="28"/>
          <w:szCs w:val="28"/>
          <w:rtl/>
        </w:rPr>
        <w:t xml:space="preserve">قال: و أخذ عمر بن سعد عقبة بن سمعان- و كان مولى للرّباب بنت امرئ القيس الكلبيّة </w:t>
      </w:r>
      <w:r>
        <w:rPr>
          <w:rStyle w:val="FootnoteReference"/>
        </w:rPr>
        <w:footnoteReference w:id="1380"/>
      </w:r>
      <w:r>
        <w:rPr>
          <w:rFonts w:ascii="Amiri" w:hAnsi="Amiri" w:eastAsia="Amiri" w:cs="Amiri"/>
          <w:lang w:bidi="ar-SA"/>
          <w:color w:val="111111"/>
          <w:sz w:val="28"/>
          <w:szCs w:val="28"/>
          <w:rtl/>
        </w:rPr>
        <w:t xml:space="preserve">، و هي أمّ سكينة بنت الحسين- فقال له: ما أنت؟ قال: أنا عبد مملوك، فخلّى سبيله.</w:t>
      </w:r>
    </w:p>
    <w:p>
      <w:pPr>
        <w:pStyle w:val="BookText"/>
      </w:pPr>
      <w:r>
        <w:rPr>
          <w:rFonts w:ascii="Amiri" w:hAnsi="Amiri" w:eastAsia="Amiri" w:cs="Amiri"/>
          <w:lang w:bidi="ar-SA"/>
          <w:color w:val="111111"/>
          <w:sz w:val="28"/>
          <w:szCs w:val="28"/>
          <w:rtl/>
        </w:rPr>
        <w:t xml:space="preserve">فلم ينج منهم أحد غيره، إلّا أنّ المرقّع </w:t>
      </w:r>
      <w:r>
        <w:rPr>
          <w:rStyle w:val="FootnoteReference"/>
        </w:rPr>
        <w:footnoteReference w:id="1381"/>
      </w:r>
      <w:r>
        <w:rPr>
          <w:rFonts w:ascii="Amiri" w:hAnsi="Amiri" w:eastAsia="Amiri" w:cs="Amiri"/>
          <w:lang w:bidi="ar-SA"/>
          <w:color w:val="111111"/>
          <w:sz w:val="28"/>
          <w:szCs w:val="28"/>
          <w:rtl/>
        </w:rPr>
        <w:t xml:space="preserve">بن ثمامة الأسديّ، كان قد نثر نبله، و جثا على ركبتيه، فقاتل </w:t>
      </w:r>
      <w:r>
        <w:rPr>
          <w:rStyle w:val="FootnoteReference"/>
        </w:rPr>
        <w:footnoteReference w:id="1382"/>
      </w:r>
      <w:r>
        <w:rPr>
          <w:rFonts w:ascii="Amiri" w:hAnsi="Amiri" w:eastAsia="Amiri" w:cs="Amiri"/>
          <w:lang w:bidi="ar-SA"/>
          <w:color w:val="111111"/>
          <w:sz w:val="28"/>
          <w:szCs w:val="28"/>
          <w:rtl/>
        </w:rPr>
        <w:t xml:space="preserve">، فجاءه نفر من قومه، فقالوا له: أنت آمن، اخرج إلينا. فخرج إليهم، فلمّا قدم بهم عمر بن سعد على ابن زياد، و أخبره خبره، سيّره </w:t>
      </w:r>
      <w:r>
        <w:rPr>
          <w:rStyle w:val="FootnoteReference"/>
        </w:rPr>
        <w:footnoteReference w:id="1383"/>
      </w:r>
      <w:r>
        <w:rPr>
          <w:rFonts w:ascii="Amiri" w:hAnsi="Amiri" w:eastAsia="Amiri" w:cs="Amiri"/>
          <w:lang w:bidi="ar-SA"/>
          <w:color w:val="111111"/>
          <w:sz w:val="28"/>
          <w:szCs w:val="28"/>
          <w:rtl/>
        </w:rPr>
        <w:t xml:space="preserve">إلى الزّارة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گفت: «بنده اى مملوك.»</w:t>
      </w:r>
    </w:p>
    <w:p>
      <w:pPr>
        <w:pStyle w:val="BookText"/>
      </w:pPr>
      <w:r>
        <w:rPr>
          <w:rFonts w:ascii="IRNazanin" w:hAnsi="IRNazanin" w:eastAsia="IRNazanin" w:cs="IRNazanin"/>
          <w:lang w:bidi="fa-IR"/>
          <w:color w:val="111111"/>
          <w:sz w:val="28"/>
          <w:szCs w:val="28"/>
          <w:rtl/>
        </w:rPr>
        <w:t xml:space="preserve">گويد: پس او را رها كرد.</w:t>
      </w:r>
    </w:p>
    <w:p>
      <w:pPr>
        <w:pStyle w:val="BookText"/>
      </w:pPr>
      <w:r>
        <w:rPr>
          <w:rFonts w:ascii="IRNazanin" w:hAnsi="IRNazanin" w:eastAsia="IRNazanin" w:cs="IRNazanin"/>
          <w:lang w:bidi="fa-IR"/>
          <w:color w:val="111111"/>
          <w:sz w:val="28"/>
          <w:szCs w:val="28"/>
          <w:rtl/>
        </w:rPr>
        <w:t xml:space="preserve">و هيچ كس از آنها جز وى جان به در نبرد، مگر مرقع بن ثمامة اسدى كه تيرهايش را ريخته بود و زانو زده بود و مى جنگيد. كسانى از قومش پيش وى آمدند و گفتند: «امان دارى، با ما بيا!»</w:t>
      </w:r>
    </w:p>
    <w:p>
      <w:pPr>
        <w:pStyle w:val="BookText"/>
      </w:pPr>
      <w:r>
        <w:rPr>
          <w:rFonts w:ascii="IRNazanin" w:hAnsi="IRNazanin" w:eastAsia="IRNazanin" w:cs="IRNazanin"/>
          <w:lang w:bidi="fa-IR"/>
          <w:color w:val="111111"/>
          <w:sz w:val="28"/>
          <w:szCs w:val="28"/>
          <w:rtl/>
        </w:rPr>
        <w:t xml:space="preserve">و با آنها برفت و چون عمر بن سعد آنها را پيش ابن زياد آورد و خبر وى را بگفت، او را به زاره تبعيد كرد.</w:t>
      </w:r>
    </w:p>
    <w:p>
      <w:pPr>
        <w:pStyle w:val="BookText"/>
      </w:pPr>
      <w:r>
        <w:rPr>
          <w:rFonts w:ascii="IRNazanin" w:hAnsi="IRNazanin" w:eastAsia="IRNazanin" w:cs="IRNazanin"/>
          <w:lang w:bidi="fa-IR"/>
          <w:color w:val="111111"/>
          <w:sz w:val="28"/>
          <w:szCs w:val="28"/>
          <w:rtl/>
        </w:rPr>
        <w:t xml:space="preserve">پاينده، ترجمه تاريخ طبرى، 7/ 3063- 3064</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454- عنه: القمي، نفس المهموم،/ 297، 298، 381؛ المحمودي، العبرات، 2/ 193</w:t>
      </w:r>
    </w:p>
    <w:p>
      <w:pPr>
        <w:pStyle w:val="BookText"/>
      </w:pPr>
      <w:r>
        <w:rPr>
          <w:rFonts w:ascii="Amiri" w:hAnsi="Amiri" w:eastAsia="Amiri" w:cs="Amiri"/>
          <w:lang w:bidi="ar-SA"/>
          <w:color w:val="111111"/>
          <w:sz w:val="28"/>
          <w:szCs w:val="28"/>
          <w:rtl/>
        </w:rPr>
        <w:t xml:space="preserve">و تركوا عليّ بن الحسين، و هو عليّ الأصغر، لأنّه كان مريضا، فمنه عقب الحسين عليه السّلام إلى اليوم.</w:t>
      </w:r>
    </w:p>
    <w:p>
      <w:pPr>
        <w:pStyle w:val="BookText"/>
      </w:pPr>
      <w:r>
        <w:rPr>
          <w:rFonts w:ascii="Amiri" w:hAnsi="Amiri" w:eastAsia="Amiri" w:cs="Amiri"/>
          <w:lang w:bidi="ar-SA"/>
          <w:color w:val="111111"/>
          <w:sz w:val="28"/>
          <w:szCs w:val="28"/>
          <w:rtl/>
        </w:rPr>
        <w:t xml:space="preserve">البلخي، البدء و التّاريخ، 2/ 241</w:t>
      </w:r>
    </w:p>
    <w:p>
      <w:pPr>
        <w:pStyle w:val="BookText"/>
      </w:pPr>
      <w:r>
        <w:rPr>
          <w:rFonts w:ascii="Amiri" w:hAnsi="Amiri" w:eastAsia="Amiri" w:cs="Amiri"/>
          <w:lang w:bidi="ar-SA"/>
          <w:color w:val="111111"/>
          <w:sz w:val="28"/>
          <w:szCs w:val="28"/>
          <w:rtl/>
        </w:rPr>
        <w:t xml:space="preserve">و أسر اثنا عشر غلاما من بني هاشم، فيهم: محمّد بن الحسين، و عليّ بن الحسين، و فاطمة بنت الحسين، فلم تقم لبني حرب قائمة حتّى سلبهم اللّه ملكهم.</w:t>
      </w:r>
    </w:p>
    <w:p>
      <w:pPr>
        <w:pStyle w:val="BookText"/>
      </w:pPr>
      <w:r>
        <w:rPr>
          <w:rFonts w:ascii="Amiri" w:hAnsi="Amiri" w:eastAsia="Amiri" w:cs="Amiri"/>
          <w:lang w:bidi="ar-SA"/>
          <w:color w:val="111111"/>
          <w:sz w:val="28"/>
          <w:szCs w:val="28"/>
          <w:rtl/>
        </w:rPr>
        <w:t xml:space="preserve">ابن عبد ربّه، العقد الفريد، 4/ 385- عنه: القمي، نفس المهموم،/ 386</w:t>
      </w:r>
    </w:p>
    <w:p>
      <w:pPr>
        <w:pStyle w:val="BookText"/>
      </w:pPr>
      <w:r>
        <w:rPr>
          <w:rFonts w:ascii="Amiri" w:hAnsi="Amiri" w:eastAsia="Amiri" w:cs="Amiri"/>
          <w:lang w:bidi="ar-SA"/>
          <w:color w:val="111111"/>
          <w:sz w:val="28"/>
          <w:szCs w:val="28"/>
          <w:rtl/>
        </w:rPr>
        <w:t xml:space="preserve">محمّد بن يحيى، عن أحمد بن محمّد، عن ابن فضّال، عن ابن بكير </w:t>
      </w:r>
      <w:r>
        <w:rPr>
          <w:rStyle w:val="FootnoteReference"/>
        </w:rPr>
        <w:footnoteReference w:id="1386"/>
      </w:r>
      <w:r>
        <w:rPr>
          <w:rFonts w:ascii="Amiri" w:hAnsi="Amiri" w:eastAsia="Amiri" w:cs="Amiri"/>
          <w:lang w:bidi="ar-SA"/>
          <w:color w:val="111111"/>
          <w:sz w:val="28"/>
          <w:szCs w:val="28"/>
          <w:rtl/>
        </w:rPr>
        <w:t xml:space="preserve">، عن زرارة قال:</w:t>
      </w:r>
    </w:p>
    <w:p>
      <w:pPr>
        <w:pStyle w:val="BookText"/>
      </w:pPr>
      <w:r>
        <w:rPr>
          <w:rFonts w:ascii="Amiri" w:hAnsi="Amiri" w:eastAsia="Amiri" w:cs="Amiri"/>
          <w:lang w:bidi="ar-SA"/>
          <w:color w:val="111111"/>
          <w:sz w:val="28"/>
          <w:szCs w:val="28"/>
          <w:rtl/>
        </w:rPr>
        <w:t xml:space="preserve">قلت لأبي جعفر عليه السّلام: قد أدركت الحسين عليه السّلام؟ قال: نعم.</w:t>
      </w:r>
    </w:p>
    <w:p>
      <w:pPr>
        <w:pStyle w:val="BookText"/>
      </w:pPr>
      <w:r>
        <w:rPr>
          <w:rFonts w:ascii="Amiri" w:hAnsi="Amiri" w:eastAsia="Amiri" w:cs="Amiri"/>
          <w:lang w:bidi="ar-SA"/>
          <w:color w:val="111111"/>
          <w:sz w:val="28"/>
          <w:szCs w:val="28"/>
          <w:rtl/>
        </w:rPr>
        <w:t xml:space="preserve">الكليني، الكافي، 4/ 223 رقم </w:t>
      </w:r>
      <w:r>
        <w:rPr>
          <w:rStyle w:val="FootnoteReference"/>
        </w:rPr>
        <w:footnoteReference w:id="1387"/>
      </w:r>
    </w:p>
    <w:p>
      <w:pPr>
        <w:pStyle w:val="BookText"/>
      </w:pPr>
      <w:r>
        <w:rPr>
          <w:rFonts w:ascii="Amiri" w:hAnsi="Amiri" w:eastAsia="Amiri" w:cs="Amiri"/>
          <w:lang w:bidi="ar-SA"/>
          <w:color w:val="111111"/>
          <w:sz w:val="28"/>
          <w:szCs w:val="28"/>
          <w:rtl/>
        </w:rPr>
        <w:t xml:space="preserve">نجفى، ترجمه اثبات الوصيه،/ 319</w:t>
      </w:r>
    </w:p>
    <w:p>
      <w:pPr>
        <w:pStyle w:val="BookText"/>
      </w:pPr>
      <w:r>
        <w:rPr>
          <w:rFonts w:ascii="Amiri" w:hAnsi="Amiri" w:eastAsia="Amiri" w:cs="Amiri"/>
          <w:lang w:bidi="ar-SA"/>
          <w:color w:val="111111"/>
          <w:sz w:val="28"/>
          <w:szCs w:val="28"/>
          <w:rtl/>
        </w:rPr>
        <w:t xml:space="preserve">- عنه: المجلسي، البحار، 46/ 220؛ البحراني، العوالم، 19/ 436؛ مثله الصّدوق، من لا يحضره الفقيه، 2/ 158</w:t>
      </w:r>
    </w:p>
    <w:p>
      <w:pPr>
        <w:pStyle w:val="BookText"/>
      </w:pPr>
      <w:r>
        <w:rPr>
          <w:rFonts w:ascii="Amiri" w:hAnsi="Amiri" w:eastAsia="Amiri" w:cs="Amiri"/>
          <w:lang w:bidi="ar-SA"/>
          <w:color w:val="111111"/>
          <w:sz w:val="28"/>
          <w:szCs w:val="28"/>
          <w:rtl/>
        </w:rPr>
        <w:t xml:space="preserve">محمّد بن عليّ بن الحسين [...] و كان مولده رحمهم اللّه قبل مضي الحسين جدّه بثلاث سنين.</w:t>
      </w:r>
    </w:p>
    <w:p>
      <w:pPr>
        <w:pStyle w:val="BookText"/>
      </w:pPr>
      <w:r>
        <w:rPr>
          <w:rFonts w:ascii="Amiri" w:hAnsi="Amiri" w:eastAsia="Amiri" w:cs="Amiri"/>
          <w:lang w:bidi="ar-SA"/>
          <w:color w:val="111111"/>
          <w:sz w:val="28"/>
          <w:szCs w:val="28"/>
          <w:rtl/>
        </w:rPr>
        <w:t xml:space="preserve">الخصيبي، الهداية الكبرى،/ 237</w:t>
      </w:r>
    </w:p>
    <w:p>
      <w:pPr>
        <w:pStyle w:val="BookText"/>
      </w:pPr>
      <w:r>
        <w:rPr>
          <w:rFonts w:ascii="Amiri" w:hAnsi="Amiri" w:eastAsia="Amiri" w:cs="Amiri"/>
          <w:lang w:bidi="ar-SA"/>
          <w:color w:val="111111"/>
          <w:sz w:val="28"/>
          <w:szCs w:val="28"/>
          <w:rtl/>
        </w:rPr>
        <w:t xml:space="preserve">و حضر [عليّ بن الحسين عليه السّلام] يوم الطّفّ مع أبيه، و كان عليلا به بطن، قد سقط عنه الجهاد. </w:t>
      </w:r>
      <w:r>
        <w:rPr>
          <w:rStyle w:val="FootnoteReference"/>
        </w:rPr>
        <w:footnoteReference w:id="1388"/>
      </w:r>
    </w:p>
    <w:p>
      <w:pPr>
        <w:pStyle w:val="BookText"/>
      </w:pPr>
      <w:r>
        <w:rPr>
          <w:rFonts w:ascii="Amiri" w:hAnsi="Amiri" w:eastAsia="Amiri" w:cs="Amiri"/>
          <w:lang w:bidi="ar-SA"/>
          <w:color w:val="111111"/>
          <w:sz w:val="28"/>
          <w:szCs w:val="28"/>
          <w:rtl/>
        </w:rPr>
        <w:t xml:space="preserve">نجق ترجمه اثبات الوصيه / ۳۱۹</w:t>
      </w:r>
    </w:p>
    <w:p>
      <w:pPr>
        <w:pStyle w:val="BookText"/>
      </w:pPr>
      <w:r>
        <w:rPr>
          <w:rFonts w:ascii="Amiri" w:hAnsi="Amiri" w:eastAsia="Amiri" w:cs="Amiri"/>
          <w:lang w:bidi="ar-SA"/>
          <w:color w:val="111111"/>
          <w:sz w:val="28"/>
          <w:szCs w:val="28"/>
          <w:rtl/>
        </w:rPr>
        <w:t xml:space="preserve">المسعودي، إثبات الوصيّة،/ 128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استصغر عليّ بن الحسين بن عليّ فلم يقتل، انفلت في ذلك اليوم من القتل لصغره </w:t>
      </w:r>
      <w:r>
        <w:rPr>
          <w:rStyle w:val="FootnoteReference"/>
        </w:rPr>
        <w:footnoteReference w:id="1389"/>
      </w:r>
      <w:r>
        <w:rPr>
          <w:rFonts w:ascii="Amiri" w:hAnsi="Amiri" w:eastAsia="Amiri" w:cs="Amiri"/>
          <w:lang w:bidi="ar-SA"/>
          <w:color w:val="111111"/>
          <w:sz w:val="28"/>
          <w:szCs w:val="28"/>
          <w:rtl/>
        </w:rPr>
        <w:t xml:space="preserve">، و هو والد محمّد بن عليّ الباقر، و استصغر في ذلك اليوم أيضا عمرو </w:t>
      </w:r>
      <w:r>
        <w:rPr>
          <w:rStyle w:val="FootnoteReference"/>
        </w:rPr>
        <w:footnoteReference w:id="1390"/>
      </w:r>
      <w:r>
        <w:rPr>
          <w:rFonts w:ascii="Amiri" w:hAnsi="Amiri" w:eastAsia="Amiri" w:cs="Amiri"/>
          <w:lang w:bidi="ar-SA"/>
          <w:color w:val="111111"/>
          <w:sz w:val="28"/>
          <w:szCs w:val="28"/>
          <w:rtl/>
        </w:rPr>
        <w:t xml:space="preserve">بن الحسن بن عليّ ابن أبي طالب فلم يقتل لصغره، و جرح في ذلك اليوم الحسن بن [الحسن بن] </w:t>
      </w:r>
      <w:r>
        <w:rPr>
          <w:rStyle w:val="FootnoteReference"/>
        </w:rPr>
        <w:footnoteReference w:id="1391"/>
      </w:r>
      <w:r>
        <w:rPr>
          <w:rFonts w:ascii="Amiri" w:hAnsi="Amiri" w:eastAsia="Amiri" w:cs="Amiri"/>
          <w:lang w:bidi="ar-SA"/>
          <w:color w:val="111111"/>
          <w:sz w:val="28"/>
          <w:szCs w:val="28"/>
          <w:rtl/>
        </w:rPr>
        <w:t xml:space="preserve">عليّ بن أبي طالب جراحة شديدة حتّى حسبوه قتيلا، ثمّ عاش بعد ذلك.</w:t>
      </w:r>
    </w:p>
    <w:p>
      <w:pPr>
        <w:pStyle w:val="BookText"/>
      </w:pPr>
      <w:r>
        <w:rPr>
          <w:rFonts w:ascii="Amiri" w:hAnsi="Amiri" w:eastAsia="Amiri" w:cs="Amiri"/>
          <w:lang w:bidi="ar-SA"/>
          <w:color w:val="111111"/>
          <w:sz w:val="28"/>
          <w:szCs w:val="28"/>
          <w:rtl/>
        </w:rPr>
        <w:t xml:space="preserve">ابن حبّان، الثّقات (السّيرة النّبويّة)، 2/ 309- 310، السّيرة النّبويّة (ط بيروت)،/ 558</w:t>
      </w:r>
    </w:p>
    <w:p>
      <w:pPr>
        <w:pStyle w:val="BookText"/>
      </w:pPr>
      <w:r>
        <w:rPr>
          <w:rFonts w:ascii="Amiri" w:hAnsi="Amiri" w:eastAsia="Amiri" w:cs="Amiri"/>
          <w:lang w:bidi="ar-SA"/>
          <w:color w:val="111111"/>
          <w:sz w:val="28"/>
          <w:szCs w:val="28"/>
          <w:rtl/>
        </w:rPr>
        <w:t xml:space="preserve">و فيهم عمر، و زيد، و الحسن بنو الحسن بن عليّ بن أبي طالب عليه السّلام و كان الحسن بن الحسن بن عليّ قد ارتثّ جريحا، فحمل معهم، و عليّ بن الحسين الّذي أمّه أمّ ولد، و زينب العقيلة، و أمّ كلثوم بنت عليّ بن أبي طالب، و سكينة بنت الحسين. </w:t>
      </w:r>
      <w:r>
        <w:rPr>
          <w:rStyle w:val="FootnoteReference"/>
        </w:rPr>
        <w:footnoteReference w:id="1392"/>
      </w:r>
    </w:p>
    <w:p>
      <w:pPr>
        <w:pStyle w:val="BookText"/>
      </w:pPr>
      <w:r>
        <w:rPr>
          <w:rFonts w:ascii="Amiri" w:hAnsi="Amiri" w:eastAsia="Amiri" w:cs="Amiri"/>
          <w:lang w:bidi="ar-SA"/>
          <w:color w:val="111111"/>
          <w:sz w:val="28"/>
          <w:szCs w:val="28"/>
          <w:rtl/>
        </w:rPr>
        <w:t xml:space="preserve">رسولى محلاتى، ترجمه مقاتل الطّالبيين،/ 21</w:t>
      </w:r>
    </w:p>
    <w:p>
      <w:pPr>
        <w:pStyle w:val="BookText"/>
      </w:pPr>
      <w:r>
        <w:rPr>
          <w:rFonts w:ascii="Amiri" w:hAnsi="Amiri" w:eastAsia="Amiri" w:cs="Amiri"/>
          <w:lang w:bidi="ar-SA"/>
          <w:color w:val="111111"/>
          <w:sz w:val="28"/>
          <w:szCs w:val="28"/>
          <w:rtl/>
        </w:rPr>
        <w:t xml:space="preserve">أبو الفرج، مقاتل الطّالبييّن،/ 79</w:t>
      </w:r>
    </w:p>
    <w:p>
      <w:pPr>
        <w:pStyle w:val="BookText"/>
      </w:pPr>
      <w:r>
        <w:rPr>
          <w:rFonts w:ascii="Amiri" w:hAnsi="Amiri" w:eastAsia="Amiri" w:cs="Amiri"/>
          <w:lang w:bidi="ar-SA"/>
          <w:color w:val="111111"/>
          <w:sz w:val="28"/>
          <w:szCs w:val="28"/>
          <w:rtl/>
        </w:rPr>
        <w:t xml:space="preserve">و إنّ عليّ الأكبر هو الباقي يومئذ، و كان عليه السّلام عليلا دنفا، و أنّه يومئذ ابن ثلاث و عشرين سنة. و كان معه ابنه محمّد بن عليّ عليه السّلام ابن سنتين.</w:t>
      </w:r>
    </w:p>
    <w:p>
      <w:pPr>
        <w:pStyle w:val="BookText"/>
      </w:pPr>
      <w:r>
        <w:rPr>
          <w:rFonts w:ascii="Amiri" w:hAnsi="Amiri" w:eastAsia="Amiri" w:cs="Amiri"/>
          <w:lang w:bidi="ar-SA"/>
          <w:color w:val="111111"/>
          <w:sz w:val="28"/>
          <w:szCs w:val="28"/>
          <w:rtl/>
        </w:rPr>
        <w:t xml:space="preserve">القاضي النّعمان، شرح الأخبار، 3/ 154</w:t>
      </w:r>
    </w:p>
    <w:p>
      <w:pPr>
        <w:pStyle w:val="BookText"/>
      </w:pPr>
      <w:r>
        <w:rPr>
          <w:rFonts w:ascii="Amiri" w:hAnsi="Amiri" w:eastAsia="Amiri" w:cs="Amiri"/>
          <w:lang w:bidi="ar-SA"/>
          <w:color w:val="111111"/>
          <w:sz w:val="28"/>
          <w:szCs w:val="28"/>
          <w:rtl/>
        </w:rPr>
        <w:t xml:space="preserve">و الّذين أسروا منهم بعد من قتل منهم يومئذ:</w:t>
      </w:r>
    </w:p>
    <w:p>
      <w:pPr>
        <w:pStyle w:val="BookText"/>
      </w:pPr>
      <w:r>
        <w:rPr>
          <w:rFonts w:ascii="Amiri" w:hAnsi="Amiri" w:eastAsia="Amiri" w:cs="Amiri"/>
          <w:lang w:bidi="ar-SA"/>
          <w:color w:val="111111"/>
          <w:sz w:val="28"/>
          <w:szCs w:val="28"/>
          <w:rtl/>
        </w:rPr>
        <w:t xml:space="preserve">عليّ بن الحسين عليه السّلام و كان عليلا دنفا، و قد ذكرنا خبره. و كان يومئذ ابن ثلاث و عشرين سنة.</w:t>
      </w:r>
    </w:p>
    <w:p>
      <w:pPr>
        <w:pStyle w:val="BookText"/>
      </w:pPr>
      <w:r>
        <w:rPr>
          <w:rFonts w:ascii="Amiri" w:hAnsi="Amiri" w:eastAsia="Amiri" w:cs="Amiri"/>
          <w:lang w:bidi="ar-SA"/>
          <w:color w:val="111111"/>
          <w:sz w:val="28"/>
          <w:szCs w:val="28"/>
          <w:rtl/>
        </w:rPr>
        <w:t xml:space="preserve">و ابنه محمّد بن عليّ، و كان طفلا صغيرا.</w:t>
      </w:r>
    </w:p>
    <w:p>
      <w:pPr>
        <w:pStyle w:val="BookText"/>
      </w:pPr>
      <w:r>
        <w:rPr>
          <w:rFonts w:ascii="IRNazanin" w:hAnsi="IRNazanin" w:eastAsia="IRNazanin" w:cs="IRNazanin"/>
          <w:lang w:bidi="fa-IR"/>
          <w:color w:val="111111"/>
          <w:sz w:val="28"/>
          <w:szCs w:val="28"/>
          <w:rtl/>
        </w:rPr>
        <w:t xml:space="preserve">و الحسن بن الحسن، و عبد اللّه بن الحسن.</w:t>
      </w:r>
    </w:p>
    <w:p>
      <w:pPr>
        <w:pStyle w:val="BookText"/>
      </w:pPr>
      <w:r>
        <w:rPr>
          <w:rFonts w:ascii="IRNazanin" w:hAnsi="IRNazanin" w:eastAsia="IRNazanin" w:cs="IRNazanin"/>
          <w:lang w:bidi="fa-IR"/>
          <w:color w:val="111111"/>
          <w:sz w:val="28"/>
          <w:szCs w:val="28"/>
          <w:rtl/>
        </w:rPr>
        <w:t xml:space="preserve">و القاسم بن عبد اللّه بن جعفر.21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عمرو بن الحسين، و محمّد بن الحسين، و محمّد بن عقيل، و القاسم بن محمّد بن جعفر ابن أبي طالب، و عبد اللّه بن العبّاس بن عليّ بن أبي طالب.</w:t>
      </w:r>
    </w:p>
    <w:p>
      <w:pPr>
        <w:pStyle w:val="BookText"/>
      </w:pPr>
      <w:r>
        <w:rPr>
          <w:rFonts w:ascii="Amiri" w:hAnsi="Amiri" w:eastAsia="Amiri" w:cs="Amiri"/>
          <w:lang w:bidi="ar-SA"/>
          <w:color w:val="111111"/>
          <w:sz w:val="28"/>
          <w:szCs w:val="28"/>
          <w:rtl/>
        </w:rPr>
        <w:t xml:space="preserve">و من النّساء أمّ كلثوم بنت عليّ بن أبي طالب، و أمّ الحسن بنت عليّ بن أبي طالب، و فاطمة، و سكينة، ابنتا الحسين بن عليّ.</w:t>
      </w:r>
    </w:p>
    <w:p>
      <w:pPr>
        <w:pStyle w:val="BookText"/>
      </w:pPr>
      <w:r>
        <w:rPr>
          <w:rFonts w:ascii="Amiri" w:hAnsi="Amiri" w:eastAsia="Amiri" w:cs="Amiri"/>
          <w:lang w:bidi="ar-SA"/>
          <w:color w:val="111111"/>
          <w:sz w:val="28"/>
          <w:szCs w:val="28"/>
          <w:rtl/>
        </w:rPr>
        <w:t xml:space="preserve">القاضي النّعمان، شرح الأخبار، 3/ 196- 199</w:t>
      </w:r>
    </w:p>
    <w:p>
      <w:pPr>
        <w:pStyle w:val="BookText"/>
      </w:pPr>
      <w:r>
        <w:rPr>
          <w:rFonts w:ascii="Amiri" w:hAnsi="Amiri" w:eastAsia="Amiri" w:cs="Amiri"/>
          <w:lang w:bidi="ar-SA"/>
          <w:color w:val="111111"/>
          <w:sz w:val="28"/>
          <w:szCs w:val="28"/>
          <w:rtl/>
        </w:rPr>
        <w:t xml:space="preserve">و كان [عليّ بن الحسين عليه السّلام] مع أبيه الحسين عليه السّلام يوم الطّفّ، و هو وصيّه. و قد ولد له:</w:t>
      </w:r>
    </w:p>
    <w:p>
      <w:pPr>
        <w:pStyle w:val="BookText"/>
      </w:pPr>
      <w:r>
        <w:rPr>
          <w:rFonts w:ascii="Amiri" w:hAnsi="Amiri" w:eastAsia="Amiri" w:cs="Amiri"/>
          <w:lang w:bidi="ar-SA"/>
          <w:color w:val="111111"/>
          <w:sz w:val="28"/>
          <w:szCs w:val="28"/>
          <w:rtl/>
        </w:rPr>
        <w:t xml:space="preserve">محمّد بن عليّ و هو يومئذ في جملة العيال، و كان عليّ بن الحسين عليه السّلام يومئذ عليلا دنفا (ثقيل العلّة، شديدها)، فلم يستطع القتال، و كان مع النّساء يمرضنّه. و قتل عليّ الأصغر أخوه.</w:t>
      </w:r>
    </w:p>
    <w:p>
      <w:pPr>
        <w:pStyle w:val="BookText"/>
      </w:pPr>
      <w:r>
        <w:rPr>
          <w:rFonts w:ascii="Amiri" w:hAnsi="Amiri" w:eastAsia="Amiri" w:cs="Amiri"/>
          <w:lang w:bidi="ar-SA"/>
          <w:color w:val="111111"/>
          <w:sz w:val="28"/>
          <w:szCs w:val="28"/>
          <w:rtl/>
        </w:rPr>
        <w:t xml:space="preserve">و أهل العلم من [أوليائهم] و شيعتهم و غيرهم من علماء العامّة [العارفين] بالأنساب و التّواريخ، يقولون: إنّ المقتول مع الحسين عليه السّلام هو الأصغر، و أنّ الباقي منهما هو الأكبر، و أنّه كان يوم قتل الحسين عليه السّلام دنفا شديد العلّة، فذلك كان سبب بقائه. و قد تقدّم ذكر ذلك. ذكر محمّد بن عمر الواقديّ: إنّ عليّ بن الحسين، ولد سنة ثلاث و ثلاثين من الهجرة.</w:t>
      </w:r>
    </w:p>
    <w:p>
      <w:pPr>
        <w:pStyle w:val="BookText"/>
      </w:pPr>
      <w:r>
        <w:rPr>
          <w:rFonts w:ascii="Amiri" w:hAnsi="Amiri" w:eastAsia="Amiri" w:cs="Amiri"/>
          <w:lang w:bidi="ar-SA"/>
          <w:color w:val="111111"/>
          <w:sz w:val="28"/>
          <w:szCs w:val="28"/>
          <w:rtl/>
        </w:rPr>
        <w:t xml:space="preserve">و روى الزّبير البكاريّ، عن مصعب بن عبد اللّه: أنّه شهد عليّ بن الحسين الأصغر مع أبيه كربلاء، و هو ابن ثلاث و عشرين سنة، و كان مريضا، و كان ابن أمّ ولد.</w:t>
      </w:r>
    </w:p>
    <w:p>
      <w:pPr>
        <w:pStyle w:val="BookText"/>
      </w:pPr>
      <w:r>
        <w:rPr>
          <w:rFonts w:ascii="Amiri" w:hAnsi="Amiri" w:eastAsia="Amiri" w:cs="Amiri"/>
          <w:lang w:bidi="ar-SA"/>
          <w:color w:val="111111"/>
          <w:sz w:val="28"/>
          <w:szCs w:val="28"/>
          <w:rtl/>
        </w:rPr>
        <w:t xml:space="preserve">القاضي النّعمان، شرح الأخبار، 3/ 250، 265، 266</w:t>
      </w:r>
    </w:p>
    <w:p>
      <w:pPr>
        <w:pStyle w:val="BookText"/>
      </w:pPr>
      <w:r>
        <w:rPr>
          <w:rFonts w:ascii="Amiri" w:hAnsi="Amiri" w:eastAsia="Amiri" w:cs="Amiri"/>
          <w:lang w:bidi="ar-SA"/>
          <w:color w:val="111111"/>
          <w:sz w:val="28"/>
          <w:szCs w:val="28"/>
          <w:rtl/>
        </w:rPr>
        <w:t xml:space="preserve">و روي أنّه قتل الحسين بن عليّ عليه السّلام و لأبي جعفر الباقر عليه السّلام أربع سنين.</w:t>
      </w:r>
    </w:p>
    <w:p>
      <w:pPr>
        <w:pStyle w:val="BookText"/>
      </w:pPr>
      <w:r>
        <w:rPr>
          <w:rFonts w:ascii="Amiri" w:hAnsi="Amiri" w:eastAsia="Amiri" w:cs="Amiri"/>
          <w:lang w:bidi="ar-SA"/>
          <w:color w:val="111111"/>
          <w:sz w:val="28"/>
          <w:szCs w:val="28"/>
          <w:rtl/>
        </w:rPr>
        <w:t xml:space="preserve">الصّدوق، من لا يحضره الفقيه، 2/ 158</w:t>
      </w:r>
    </w:p>
    <w:p>
      <w:pPr>
        <w:pStyle w:val="BookText"/>
      </w:pPr>
      <w:r>
        <w:rPr>
          <w:rFonts w:ascii="Amiri" w:hAnsi="Amiri" w:eastAsia="Amiri" w:cs="Amiri"/>
          <w:lang w:bidi="ar-SA"/>
          <w:color w:val="111111"/>
          <w:sz w:val="28"/>
          <w:szCs w:val="28"/>
          <w:rtl/>
        </w:rPr>
        <w:t xml:space="preserve">و من كان معهنّ </w:t>
      </w:r>
      <w:r>
        <w:rPr>
          <w:rStyle w:val="FootnoteReference"/>
        </w:rPr>
        <w:footnoteReference w:id="1393"/>
      </w:r>
      <w:r>
        <w:rPr>
          <w:rFonts w:ascii="Amiri" w:hAnsi="Amiri" w:eastAsia="Amiri" w:cs="Amiri"/>
          <w:lang w:bidi="ar-SA"/>
          <w:color w:val="111111"/>
          <w:sz w:val="28"/>
          <w:szCs w:val="28"/>
          <w:rtl/>
        </w:rPr>
        <w:t xml:space="preserve">من النّساء و الصّبيان، و عليّ بن الحسين عليه السّلام فيهم، و هو مريض بالذّرب و قد أشفى.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رسولى محلاتى، ترجمه ارشاد، 2/ 118</w:t>
      </w:r>
    </w:p>
    <w:p>
      <w:pPr>
        <w:pStyle w:val="BookText"/>
      </w:pPr>
      <w:r>
        <w:rPr>
          <w:rFonts w:ascii="IRNazanin" w:hAnsi="IRNazanin" w:eastAsia="IRNazanin" w:cs="IRNazanin"/>
          <w:lang w:bidi="fa-IR"/>
          <w:color w:val="111111"/>
          <w:sz w:val="28"/>
          <w:szCs w:val="28"/>
          <w:rtl/>
        </w:rPr>
        <w:t xml:space="preserve">على بن حسين عليه السّلام: [...] و با پدرش حسين عليه السّلام بيست و سه سال [بود].</w:t>
      </w:r>
    </w:p>
    <w:p>
      <w:pPr>
        <w:pStyle w:val="BookText"/>
      </w:pPr>
      <w:r>
        <w:rPr>
          <w:rFonts w:ascii="IRNazanin" w:hAnsi="IRNazanin" w:eastAsia="IRNazanin" w:cs="IRNazanin"/>
          <w:lang w:bidi="fa-IR"/>
          <w:color w:val="111111"/>
          <w:sz w:val="28"/>
          <w:szCs w:val="28"/>
          <w:rtl/>
        </w:rPr>
        <w:t xml:space="preserve">رسولى محلاتى، ترجمه ارشاد، 2/ 138- 139</w:t>
      </w:r>
    </w:p>
    <w:p>
      <w:pPr>
        <w:pStyle w:val="BookText"/>
      </w:pPr>
      <w:r>
        <w:rPr>
          <w:rFonts w:ascii="Amiri" w:hAnsi="Amiri" w:eastAsia="Amiri" w:cs="Amiri"/>
          <w:lang w:bidi="ar-SA"/>
          <w:color w:val="111111"/>
          <w:sz w:val="28"/>
          <w:szCs w:val="28"/>
          <w:rtl/>
        </w:rPr>
        <w:t xml:space="preserve">المفيد، الإرشاد، 2/ 118- مثله الطّبرسي، إعلام الورى، 251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عليه السّلام: [...] و مع أبيه الحسين عليه السّلام ثلاث و عشرين سنة.</w:t>
      </w:r>
    </w:p>
    <w:p>
      <w:pPr>
        <w:pStyle w:val="BookText"/>
      </w:pPr>
      <w:r>
        <w:rPr>
          <w:rFonts w:ascii="Amiri" w:hAnsi="Amiri" w:eastAsia="Amiri" w:cs="Amiri"/>
          <w:lang w:bidi="ar-SA"/>
          <w:color w:val="111111"/>
          <w:sz w:val="28"/>
          <w:szCs w:val="28"/>
          <w:rtl/>
        </w:rPr>
        <w:t xml:space="preserve">المفيد، الإرشاد، 2/ 138- 139- عنه: المجلسي، البحار، 46/ 12</w:t>
      </w:r>
    </w:p>
    <w:p>
      <w:pPr>
        <w:pStyle w:val="BookText"/>
      </w:pPr>
      <w:r>
        <w:rPr>
          <w:rFonts w:ascii="Amiri" w:hAnsi="Amiri" w:eastAsia="Amiri" w:cs="Amiri"/>
          <w:lang w:bidi="ar-SA"/>
          <w:color w:val="111111"/>
          <w:sz w:val="28"/>
          <w:szCs w:val="28"/>
          <w:rtl/>
        </w:rPr>
        <w:t xml:space="preserve">الإمام الباقر عليه السّلام: [...] فعاش مع جدّه الحسين عليه السّلام أربع سنين.</w:t>
      </w:r>
    </w:p>
    <w:p>
      <w:pPr>
        <w:pStyle w:val="BookText"/>
      </w:pPr>
      <w:r>
        <w:rPr>
          <w:rFonts w:ascii="Amiri" w:hAnsi="Amiri" w:eastAsia="Amiri" w:cs="Amiri"/>
          <w:lang w:bidi="ar-SA"/>
          <w:color w:val="111111"/>
          <w:sz w:val="28"/>
          <w:szCs w:val="28"/>
          <w:rtl/>
        </w:rPr>
        <w:t xml:space="preserve">الطّبرسي، إعلام الورى،/ 259 (ط دار التّعارف)- عنه: المجلسي، البحار، 46/ 212؛ البحراني، العوالم، 19/ 253</w:t>
      </w:r>
    </w:p>
    <w:p>
      <w:pPr>
        <w:pStyle w:val="BookText"/>
      </w:pPr>
      <w:r>
        <w:rPr>
          <w:rFonts w:ascii="Amiri" w:hAnsi="Amiri" w:eastAsia="Amiri" w:cs="Amiri"/>
          <w:lang w:bidi="ar-SA"/>
          <w:color w:val="111111"/>
          <w:sz w:val="28"/>
          <w:szCs w:val="28"/>
          <w:rtl/>
        </w:rPr>
        <w:t xml:space="preserve">و لم يبق من أولاد الحسين ذكر إلّا غلام مريض و هو عليّ بن الحسين، يقال له: زين العابدين.</w:t>
      </w:r>
    </w:p>
    <w:p>
      <w:pPr>
        <w:pStyle w:val="BookText"/>
      </w:pPr>
      <w:r>
        <w:rPr>
          <w:rFonts w:ascii="Amiri" w:hAnsi="Amiri" w:eastAsia="Amiri" w:cs="Amiri"/>
          <w:lang w:bidi="ar-SA"/>
          <w:color w:val="111111"/>
          <w:sz w:val="28"/>
          <w:szCs w:val="28"/>
          <w:rtl/>
        </w:rPr>
        <w:t xml:space="preserve">السّمعاني، الأنساب، 3/ 476</w:t>
      </w:r>
    </w:p>
    <w:p>
      <w:pPr>
        <w:pStyle w:val="BookText"/>
      </w:pPr>
      <w:r>
        <w:rPr>
          <w:rFonts w:ascii="Amiri" w:hAnsi="Amiri" w:eastAsia="Amiri" w:cs="Amiri"/>
          <w:lang w:bidi="ar-SA"/>
          <w:color w:val="111111"/>
          <w:sz w:val="28"/>
          <w:szCs w:val="28"/>
          <w:rtl/>
        </w:rPr>
        <w:t xml:space="preserve">و حمل بنات الحسين، و أخواته، و عليّ بن الحسين، و ذراريهم.</w:t>
      </w:r>
    </w:p>
    <w:p>
      <w:pPr>
        <w:pStyle w:val="BookText"/>
      </w:pPr>
      <w:r>
        <w:rPr>
          <w:rFonts w:ascii="Amiri" w:hAnsi="Amiri" w:eastAsia="Amiri" w:cs="Amiri"/>
          <w:lang w:bidi="ar-SA"/>
          <w:color w:val="111111"/>
          <w:sz w:val="28"/>
          <w:szCs w:val="28"/>
          <w:rtl/>
        </w:rPr>
        <w:t xml:space="preserve">الخوارزمي، مقتل الحسين، 2/ 39- مثله محمّد بن أبي طالب، تسلية المجالس، 2/ 332</w:t>
      </w:r>
    </w:p>
    <w:p>
      <w:pPr>
        <w:pStyle w:val="BookText"/>
      </w:pPr>
      <w:r>
        <w:rPr>
          <w:rFonts w:ascii="Amiri" w:hAnsi="Amiri" w:eastAsia="Amiri" w:cs="Amiri"/>
          <w:lang w:bidi="ar-SA"/>
          <w:color w:val="111111"/>
          <w:sz w:val="28"/>
          <w:szCs w:val="28"/>
          <w:rtl/>
        </w:rPr>
        <w:t xml:space="preserve">عمرو بن الحسن بن عليّ [...] خرج مع عمّه الحسين بن عليّ إلى العراق، و كان فيهنّ قدم به دمشق مع عليّ بن الحسين.</w:t>
      </w:r>
    </w:p>
    <w:p>
      <w:pPr>
        <w:pStyle w:val="BookText"/>
      </w:pPr>
      <w:r>
        <w:rPr>
          <w:rFonts w:ascii="Amiri" w:hAnsi="Amiri" w:eastAsia="Amiri" w:cs="Amiri"/>
          <w:lang w:bidi="ar-SA"/>
          <w:color w:val="111111"/>
          <w:sz w:val="28"/>
          <w:szCs w:val="28"/>
          <w:rtl/>
        </w:rPr>
        <w:t xml:space="preserve">ابن عساكر، تاريخ مدينة دمشق، 48/ 330، مختصر ابن منظور، 19/ 198</w:t>
      </w:r>
    </w:p>
    <w:p>
      <w:pPr>
        <w:pStyle w:val="BookText"/>
      </w:pPr>
      <w:r>
        <w:rPr>
          <w:rFonts w:ascii="Amiri" w:hAnsi="Amiri" w:eastAsia="Amiri" w:cs="Amiri"/>
          <w:lang w:bidi="ar-SA"/>
          <w:color w:val="111111"/>
          <w:sz w:val="28"/>
          <w:szCs w:val="28"/>
          <w:rtl/>
        </w:rPr>
        <w:t xml:space="preserve">محمّد بن عمرو بن الحسن [...] و قيل: إنّه شهد كربلاء مع عمّ أبيه الحسين بن عليّ، فإن كان شهدها فقد اتي به يزيد بن معاوية بدمشق مع من اتي به من أهل بيته و المحفوظ أنّ أباه عمرو بن الحسن هو الّذي كان بكربلاء، و لم يكن محمّد ولد إذ ذاك، و اللّه أعلم.</w:t>
      </w:r>
    </w:p>
    <w:p>
      <w:pPr>
        <w:pStyle w:val="BookText"/>
      </w:pPr>
      <w:r>
        <w:rPr>
          <w:rFonts w:ascii="Amiri" w:hAnsi="Amiri" w:eastAsia="Amiri" w:cs="Amiri"/>
          <w:lang w:bidi="ar-SA"/>
          <w:color w:val="111111"/>
          <w:sz w:val="28"/>
          <w:szCs w:val="28"/>
          <w:rtl/>
        </w:rPr>
        <w:t xml:space="preserve">ابن عساكر، تاريخ مدينة دمشق، 58/ 12</w:t>
      </w:r>
    </w:p>
    <w:p>
      <w:pPr>
        <w:pStyle w:val="BookText"/>
      </w:pPr>
      <w:r>
        <w:rPr>
          <w:rFonts w:ascii="Amiri" w:hAnsi="Amiri" w:eastAsia="Amiri" w:cs="Amiri"/>
          <w:lang w:bidi="ar-SA"/>
          <w:color w:val="111111"/>
          <w:sz w:val="28"/>
          <w:szCs w:val="28"/>
          <w:rtl/>
        </w:rPr>
        <w:t xml:space="preserve">محمّد الأصغر بن عقيل بن أبي طالب [...] الهاشميّ العقيليّ: كان مع ابن عمّه الحسين ابن عليّ حين توجّه إلى العراق، فلمّا قتل الحسين و أهل بيته استصغر محمّد بن عقيل، فلم يقتل، و قدم به دمشق فيمن أقدم من أهل بيته.</w:t>
      </w:r>
    </w:p>
    <w:p>
      <w:pPr>
        <w:pStyle w:val="BookText"/>
      </w:pPr>
      <w:r>
        <w:rPr>
          <w:rFonts w:ascii="Amiri" w:hAnsi="Amiri" w:eastAsia="Amiri" w:cs="Amiri"/>
          <w:lang w:bidi="ar-SA"/>
          <w:color w:val="111111"/>
          <w:sz w:val="28"/>
          <w:szCs w:val="28"/>
          <w:rtl/>
        </w:rPr>
        <w:t xml:space="preserve">ابن عساكر، تاريخ مدينة دمشق، 57/ 176، مختصر ابن منظور، 23/ 59</w:t>
      </w:r>
    </w:p>
    <w:p>
      <w:pPr>
        <w:pStyle w:val="BookText"/>
      </w:pPr>
      <w:r>
        <w:rPr>
          <w:rFonts w:ascii="Amiri" w:hAnsi="Amiri" w:eastAsia="Amiri" w:cs="Amiri"/>
          <w:lang w:bidi="ar-SA"/>
          <w:color w:val="111111"/>
          <w:sz w:val="28"/>
          <w:szCs w:val="28"/>
          <w:rtl/>
        </w:rPr>
        <w:t xml:space="preserve">و كان عليّ بن الحسين مع أبيه يوم قتل، و هو ابن ثلاث و عشرين سنة، و هو مريض.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مدينة دمشق، 44/ 153، عليّ بن الحسين عليه السّلام (ط المحمودي)،/ 20- مثله ابن حجر، تهذيب التّهذيب، 7/ 307</w:t>
      </w:r>
    </w:p>
    <w:p>
      <w:pPr>
        <w:pStyle w:val="BookText"/>
      </w:pPr>
      <w:r>
        <w:rPr>
          <w:rFonts w:ascii="Amiri" w:hAnsi="Amiri" w:eastAsia="Amiri" w:cs="Amiri"/>
          <w:lang w:bidi="ar-SA"/>
          <w:color w:val="111111"/>
          <w:sz w:val="28"/>
          <w:szCs w:val="28"/>
          <w:rtl/>
        </w:rPr>
        <w:t xml:space="preserve">أخبرنا أبو البركات الأنماطيّ، أنا ثابت بن بندار، أنا محمّد بن عليّ، أنا محمّد بن أحمد، أنا الأحوص بن المفضل، نا أبي، حدّثني الواقديّ، أخبرني عليّ بن عمر، قال:</w:t>
      </w:r>
    </w:p>
    <w:p>
      <w:pPr>
        <w:pStyle w:val="BookText"/>
      </w:pPr>
      <w:r>
        <w:rPr>
          <w:rFonts w:ascii="Amiri" w:hAnsi="Amiri" w:eastAsia="Amiri" w:cs="Amiri"/>
          <w:lang w:bidi="ar-SA"/>
          <w:color w:val="111111"/>
          <w:sz w:val="28"/>
          <w:szCs w:val="28"/>
          <w:rtl/>
        </w:rPr>
        <w:t xml:space="preserve">سمعت عبد اللّه بن محمّد بن عقيل، يقول: قتل الحسين بن عليّ، و عليّ بن حسين ابن خمس و عشرين سنة.</w:t>
      </w:r>
    </w:p>
    <w:p>
      <w:pPr>
        <w:pStyle w:val="BookText"/>
      </w:pPr>
      <w:r>
        <w:rPr>
          <w:rFonts w:ascii="Amiri" w:hAnsi="Amiri" w:eastAsia="Amiri" w:cs="Amiri"/>
          <w:lang w:bidi="ar-SA"/>
          <w:color w:val="111111"/>
          <w:sz w:val="28"/>
          <w:szCs w:val="28"/>
          <w:rtl/>
        </w:rPr>
        <w:t xml:space="preserve">ابن عساكر، تاريخ مدينة دمشق، 44/ 152، عليّ بن الحسين عليه السّلام (ط المحمودي)،/ 19</w:t>
      </w:r>
    </w:p>
    <w:p>
      <w:pPr>
        <w:pStyle w:val="BookText"/>
      </w:pPr>
      <w:r>
        <w:rPr>
          <w:rFonts w:ascii="Amiri" w:hAnsi="Amiri" w:eastAsia="Amiri" w:cs="Amiri"/>
          <w:lang w:bidi="ar-SA"/>
          <w:color w:val="111111"/>
          <w:sz w:val="28"/>
          <w:szCs w:val="28"/>
          <w:rtl/>
        </w:rPr>
        <w:t xml:space="preserve">عليّ بن الحسين بن عليّ بن أبي طالب: أمّه أمّ ولد اسمها غزالة، و هو علي الأصغر، و أمّا الأكبر فإنّه قتل مع الحسين عليه السّلام، و كان علي هذا مع أبيه، و هو ابن ثلاث و عشرين سنة، إلّا أنّه كان مريضا نائما على فراش، فلم يقتل.</w:t>
      </w:r>
    </w:p>
    <w:p>
      <w:pPr>
        <w:pStyle w:val="BookText"/>
      </w:pPr>
      <w:r>
        <w:rPr>
          <w:rFonts w:ascii="Amiri" w:hAnsi="Amiri" w:eastAsia="Amiri" w:cs="Amiri"/>
          <w:lang w:bidi="ar-SA"/>
          <w:color w:val="111111"/>
          <w:sz w:val="28"/>
          <w:szCs w:val="28"/>
          <w:rtl/>
        </w:rPr>
        <w:t xml:space="preserve">و كان يكنّى أبا الحسين، و قيل: أبا محمّد.</w:t>
      </w:r>
    </w:p>
    <w:p>
      <w:pPr>
        <w:pStyle w:val="BookText"/>
      </w:pPr>
      <w:r>
        <w:rPr>
          <w:rFonts w:ascii="Amiri" w:hAnsi="Amiri" w:eastAsia="Amiri" w:cs="Amiri"/>
          <w:lang w:bidi="ar-SA"/>
          <w:color w:val="111111"/>
          <w:sz w:val="28"/>
          <w:szCs w:val="28"/>
          <w:rtl/>
        </w:rPr>
        <w:t xml:space="preserve">ابن الجوزي، صفة الصّفوة، 2- 1،/ 66</w:t>
      </w:r>
    </w:p>
    <w:p>
      <w:pPr>
        <w:pStyle w:val="BookText"/>
      </w:pPr>
      <w:r>
        <w:rPr>
          <w:rFonts w:ascii="Amiri" w:hAnsi="Amiri" w:eastAsia="Amiri" w:cs="Amiri"/>
          <w:lang w:bidi="ar-SA"/>
          <w:color w:val="111111"/>
          <w:sz w:val="28"/>
          <w:szCs w:val="28"/>
          <w:rtl/>
        </w:rPr>
        <w:t xml:space="preserve">و أسر الحسن بن الحسن مقطوعة يده، و لم يقتل زين العابدين لأنّ أباه لم يأذن لعليّ الحرب، و كان مريضا.</w:t>
      </w:r>
    </w:p>
    <w:p>
      <w:pPr>
        <w:pStyle w:val="BookText"/>
      </w:pPr>
      <w:r>
        <w:rPr>
          <w:rFonts w:ascii="IRNazanin" w:hAnsi="IRNazanin" w:eastAsia="IRNazanin" w:cs="IRNazanin"/>
          <w:lang w:bidi="fa-IR"/>
          <w:color w:val="111111"/>
          <w:sz w:val="28"/>
          <w:szCs w:val="28"/>
          <w:rtl/>
        </w:rPr>
        <w:t xml:space="preserve">ابن شهر آشوب، المناقب، 4/ 113</w:t>
      </w:r>
    </w:p>
    <w:p>
      <w:pPr>
        <w:pStyle w:val="BookText"/>
      </w:pPr>
      <w:r>
        <w:rPr>
          <w:rFonts w:ascii="Amiri" w:hAnsi="Amiri" w:eastAsia="Amiri" w:cs="Amiri"/>
          <w:lang w:bidi="ar-SA"/>
          <w:color w:val="111111"/>
          <w:sz w:val="28"/>
          <w:szCs w:val="28"/>
          <w:rtl/>
        </w:rPr>
        <w:t xml:space="preserve">أبي جعفر الباقر عليه السّلام: [...] و أقام مع جدّه الحسين ثلاث سنين أو أربع سنين.</w:t>
      </w:r>
    </w:p>
    <w:p>
      <w:pPr>
        <w:pStyle w:val="BookText"/>
      </w:pPr>
      <w:r>
        <w:rPr>
          <w:rFonts w:ascii="Amiri" w:hAnsi="Amiri" w:eastAsia="Amiri" w:cs="Amiri"/>
          <w:lang w:bidi="ar-SA"/>
          <w:color w:val="111111"/>
          <w:sz w:val="28"/>
          <w:szCs w:val="28"/>
          <w:rtl/>
        </w:rPr>
        <w:t xml:space="preserve">ابن شهر آشوب، المناقب، 4/ 210- عنه: المجلسي، البحار، 46/ 216؛ البحراني، العوالم، 19/ 253، 440</w:t>
      </w:r>
    </w:p>
    <w:p>
      <w:pPr>
        <w:pStyle w:val="BookText"/>
      </w:pPr>
      <w:r>
        <w:rPr>
          <w:rFonts w:ascii="Amiri" w:hAnsi="Amiri" w:eastAsia="Amiri" w:cs="Amiri"/>
          <w:lang w:bidi="ar-SA"/>
          <w:color w:val="111111"/>
          <w:sz w:val="28"/>
          <w:szCs w:val="28"/>
          <w:rtl/>
        </w:rPr>
        <w:t xml:space="preserve">و استصغر الحسن بن الحسن بن عليّ، و أمّه خولة بنت منظور بن زياد الفزاريّ، و استصغر عمرو بن الحسن، و أمّه أمّ ولد، فلم يقتلا. </w:t>
      </w:r>
      <w:r>
        <w:rPr>
          <w:rStyle w:val="FootnoteReference"/>
        </w:rPr>
        <w:footnoteReference w:id="1395"/>
      </w:r>
    </w:p>
    <w:p>
      <w:pPr>
        <w:pStyle w:val="BookText"/>
      </w:pPr>
      <w:r>
        <w:rPr>
          <w:rFonts w:ascii="Amiri" w:hAnsi="Amiri" w:eastAsia="Amiri" w:cs="Amiri"/>
          <w:lang w:bidi="ar-SA"/>
          <w:color w:val="111111"/>
          <w:sz w:val="28"/>
          <w:szCs w:val="28"/>
          <w:rtl/>
        </w:rPr>
        <w:t xml:space="preserve">عمرو بن حسن هم كودك بود و به علت صغر سن از قتل او خوددارى شد. مادرش كنيز آزاد شده بود. هردو طفل فرزند حسن از قتل نجات يافتند.</w:t>
      </w:r>
    </w:p>
    <w:p>
      <w:pPr>
        <w:pStyle w:val="BookText"/>
      </w:pPr>
      <w:r>
        <w:rPr>
          <w:rFonts w:ascii="Amiri" w:hAnsi="Amiri" w:eastAsia="Amiri" w:cs="Amiri"/>
          <w:lang w:bidi="ar-SA"/>
          <w:color w:val="111111"/>
          <w:sz w:val="28"/>
          <w:szCs w:val="28"/>
          <w:rtl/>
        </w:rPr>
        <w:t xml:space="preserve">خليلى، ترجمه كامل، 5/ 209</w:t>
      </w:r>
    </w:p>
    <w:p>
      <w:pPr>
        <w:pStyle w:val="BookText"/>
      </w:pPr>
      <w:r>
        <w:rPr>
          <w:rFonts w:ascii="Amiri" w:hAnsi="Amiri" w:eastAsia="Amiri" w:cs="Amiri"/>
          <w:lang w:bidi="ar-SA"/>
          <w:color w:val="111111"/>
          <w:sz w:val="28"/>
          <w:szCs w:val="28"/>
          <w:rtl/>
        </w:rPr>
        <w:t xml:space="preserve">ابن الأثير، الكامل، 3/ 303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عمر بن سعد عقبة بن سمعان مولى الرّباب ابنة امرئ القيس الكلبيّة امرأة الحسين، فقال: ما أنت؟ فقال: أنا عبد مملوك. فخلّى سبيله.</w:t>
      </w:r>
    </w:p>
    <w:p>
      <w:pPr>
        <w:pStyle w:val="BookText"/>
      </w:pPr>
      <w:r>
        <w:rPr>
          <w:rFonts w:ascii="Amiri" w:hAnsi="Amiri" w:eastAsia="Amiri" w:cs="Amiri"/>
          <w:lang w:bidi="ar-SA"/>
          <w:color w:val="111111"/>
          <w:sz w:val="28"/>
          <w:szCs w:val="28"/>
          <w:rtl/>
        </w:rPr>
        <w:t xml:space="preserve">فلم ينج منهم غيره، و غير المرقع بن ثمامة الأسديّ، و كان قد نثر نبله، فقاتل، فجاء نفر من قومه فأمنوه، فخرج إليهم، فلمّا أخبر ابن زياد خبره نفاه إلى الزّارة.</w:t>
      </w:r>
    </w:p>
    <w:p>
      <w:pPr>
        <w:pStyle w:val="BookText"/>
      </w:pPr>
      <w:r>
        <w:rPr>
          <w:rFonts w:ascii="Amiri" w:hAnsi="Amiri" w:eastAsia="Amiri" w:cs="Amiri"/>
          <w:lang w:bidi="ar-SA"/>
          <w:color w:val="111111"/>
          <w:sz w:val="28"/>
          <w:szCs w:val="28"/>
          <w:rtl/>
        </w:rPr>
        <w:t xml:space="preserve">و حمل معه بنات الحسين، و أخواته، و من كان معه من الصّبيان و عليّ بن الحسين مريض.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گفت: «من بنده مملوك هستم.»</w:t>
      </w:r>
    </w:p>
    <w:p>
      <w:pPr>
        <w:pStyle w:val="BookText"/>
      </w:pPr>
      <w:r>
        <w:rPr>
          <w:rFonts w:ascii="Amiri" w:hAnsi="Amiri" w:eastAsia="Amiri" w:cs="Amiri"/>
          <w:lang w:bidi="ar-SA"/>
          <w:color w:val="111111"/>
          <w:sz w:val="28"/>
          <w:szCs w:val="28"/>
          <w:rtl/>
        </w:rPr>
        <w:t xml:space="preserve">او را آزاد كرد.</w:t>
      </w:r>
    </w:p>
    <w:p>
      <w:pPr>
        <w:pStyle w:val="BookText"/>
      </w:pPr>
      <w:r>
        <w:rPr>
          <w:rFonts w:ascii="IRNazanin" w:hAnsi="IRNazanin" w:eastAsia="IRNazanin" w:cs="IRNazanin"/>
          <w:lang w:bidi="fa-IR"/>
          <w:color w:val="111111"/>
          <w:sz w:val="28"/>
          <w:szCs w:val="28"/>
          <w:rtl/>
        </w:rPr>
        <w:t xml:space="preserve">بنابراين، هيچ يك از آنها (اتباع حسين) نجات نيافت جز او و مرقع بن ثمامه اسدى كه او تركش خود را بر زمين ريخت و به تيراندازى مشغول شد. جمعى از قوم او رسيدند و به او امان دادند. او هم با آنها رفت. چون ابن زياد شنيد، او را به محل زاره تبعيد كرد.</w:t>
      </w:r>
    </w:p>
    <w:p>
      <w:pPr>
        <w:pStyle w:val="BookText"/>
      </w:pPr>
      <w:r>
        <w:rPr>
          <w:rFonts w:ascii="Amiri" w:hAnsi="Amiri" w:eastAsia="Amiri" w:cs="Amiri"/>
          <w:lang w:bidi="ar-SA"/>
          <w:color w:val="111111"/>
          <w:sz w:val="28"/>
          <w:szCs w:val="28"/>
          <w:rtl/>
        </w:rPr>
        <w:t xml:space="preserve">دختران و خواهران حسين را همراه برد. على بن الحسين (زين العابدين) هم بيمار بود.</w:t>
      </w:r>
    </w:p>
    <w:p>
      <w:pPr>
        <w:pStyle w:val="BookText"/>
      </w:pPr>
      <w:r>
        <w:rPr>
          <w:rFonts w:ascii="Amiri" w:hAnsi="Amiri" w:eastAsia="Amiri" w:cs="Amiri"/>
          <w:lang w:bidi="ar-SA"/>
          <w:color w:val="111111"/>
          <w:sz w:val="28"/>
          <w:szCs w:val="28"/>
          <w:rtl/>
        </w:rPr>
        <w:t xml:space="preserve">خليلى، ترجمه كامل، 5/ 192، 193</w:t>
      </w:r>
    </w:p>
    <w:p>
      <w:pPr>
        <w:pStyle w:val="BookText"/>
      </w:pPr>
      <w:r>
        <w:rPr>
          <w:rFonts w:ascii="Amiri" w:hAnsi="Amiri" w:eastAsia="Amiri" w:cs="Amiri"/>
          <w:lang w:bidi="ar-SA"/>
          <w:color w:val="111111"/>
          <w:sz w:val="28"/>
          <w:szCs w:val="28"/>
          <w:rtl/>
        </w:rPr>
        <w:t xml:space="preserve">ابن الأثير، الكامل، 3/ 296</w:t>
      </w:r>
    </w:p>
    <w:p>
      <w:pPr>
        <w:pStyle w:val="BookText"/>
      </w:pPr>
      <w:r>
        <w:rPr>
          <w:rFonts w:ascii="Amiri" w:hAnsi="Amiri" w:eastAsia="Amiri" w:cs="Amiri"/>
          <w:lang w:bidi="ar-SA"/>
          <w:color w:val="111111"/>
          <w:sz w:val="28"/>
          <w:szCs w:val="28"/>
          <w:rtl/>
        </w:rPr>
        <w:t xml:space="preserve">و حمل معه بنات الحسين، و أخواته، و من معه من الصّبيان، و عليّ بن الحسين عليه السّلام مريض بالذّرب.</w:t>
      </w:r>
    </w:p>
    <w:p>
      <w:pPr>
        <w:pStyle w:val="BookText"/>
      </w:pPr>
      <w:r>
        <w:rPr>
          <w:rFonts w:ascii="Amiri" w:hAnsi="Amiri" w:eastAsia="Amiri" w:cs="Amiri"/>
          <w:lang w:bidi="ar-SA"/>
          <w:color w:val="111111"/>
          <w:sz w:val="28"/>
          <w:szCs w:val="28"/>
          <w:rtl/>
        </w:rPr>
        <w:t xml:space="preserve">ابن نما، مثير الأحزان،/ 44</w:t>
      </w:r>
    </w:p>
    <w:p>
      <w:pPr>
        <w:pStyle w:val="BookText"/>
      </w:pPr>
      <w:r>
        <w:rPr>
          <w:rFonts w:ascii="Amiri" w:hAnsi="Amiri" w:eastAsia="Amiri" w:cs="Amiri"/>
          <w:lang w:bidi="ar-SA"/>
          <w:color w:val="111111"/>
          <w:sz w:val="28"/>
          <w:szCs w:val="28"/>
          <w:rtl/>
        </w:rPr>
        <w:t xml:space="preserve">أبي جعفر محمّد بن عليّ الباقر عليه السّلام: [...] فأمّا ولادته فبالمدينة [...] قبل قتل جدّه الحسين بثلاث سنين، و قيل غيره.</w:t>
      </w:r>
    </w:p>
    <w:p>
      <w:pPr>
        <w:pStyle w:val="BookText"/>
      </w:pPr>
      <w:r>
        <w:rPr>
          <w:rFonts w:ascii="Amiri" w:hAnsi="Amiri" w:eastAsia="Amiri" w:cs="Amiri"/>
          <w:lang w:bidi="ar-SA"/>
          <w:color w:val="111111"/>
          <w:sz w:val="28"/>
          <w:szCs w:val="28"/>
          <w:rtl/>
        </w:rPr>
        <w:t xml:space="preserve">ابن طلحة، مطالب السؤول،/ 79- عنه: الإربلي، كشف الغمّة، 2/ 117؛ المجلسي، البحار، 46/ 218؛ البحراني، العوالم، 19/ 438</w:t>
      </w:r>
    </w:p>
    <w:p>
      <w:pPr>
        <w:pStyle w:val="BookText"/>
      </w:pPr>
      <w:r>
        <w:rPr>
          <w:rFonts w:ascii="Amiri" w:hAnsi="Amiri" w:eastAsia="Amiri" w:cs="Amiri"/>
          <w:lang w:bidi="ar-SA"/>
          <w:color w:val="111111"/>
          <w:sz w:val="28"/>
          <w:szCs w:val="28"/>
          <w:rtl/>
        </w:rPr>
        <w:t xml:space="preserve">قال هشام بن محمّد: [...] و استصغروا عليّ بن الحسين، فلم يقتلوه [...] و استصغروا الحسن بن الحسن بن عليّ، فلم يقتلوه، و استصغروا أيضا عمر بن الحسن بن عليّ عليه السّلام، فلم يقتلوه و تركوه. [...].</w:t>
      </w:r>
    </w:p>
    <w:p>
      <w:pPr>
        <w:pStyle w:val="BookText"/>
      </w:pPr>
      <w:r>
        <w:rPr>
          <w:rFonts w:ascii="Amiri" w:hAnsi="Amiri" w:eastAsia="Amiri" w:cs="Amiri"/>
          <w:lang w:bidi="ar-SA"/>
          <w:color w:val="111111"/>
          <w:sz w:val="28"/>
          <w:szCs w:val="28"/>
          <w:rtl/>
        </w:rPr>
        <w:t xml:space="preserve">قال هشام بن محمّد و الواقديّ و ابن إسحاق: [...] و فيهم عليّ بن الحسين الأصغر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مريضا.</w:t>
      </w:r>
    </w:p>
    <w:p>
      <w:pPr>
        <w:pStyle w:val="BookText"/>
      </w:pPr>
      <w:r>
        <w:rPr>
          <w:rFonts w:ascii="Amiri" w:hAnsi="Amiri" w:eastAsia="Amiri" w:cs="Amiri"/>
          <w:lang w:bidi="ar-SA"/>
          <w:color w:val="111111"/>
          <w:sz w:val="28"/>
          <w:szCs w:val="28"/>
          <w:rtl/>
        </w:rPr>
        <w:t xml:space="preserve">سبط ابن الجوزي، تذكرة الخواصّ،/ 145، 146</w:t>
      </w:r>
    </w:p>
    <w:p>
      <w:pPr>
        <w:pStyle w:val="BookText"/>
      </w:pPr>
      <w:r>
        <w:rPr>
          <w:rFonts w:ascii="Amiri" w:hAnsi="Amiri" w:eastAsia="Amiri" w:cs="Amiri"/>
          <w:lang w:bidi="ar-SA"/>
          <w:color w:val="111111"/>
          <w:sz w:val="28"/>
          <w:szCs w:val="28"/>
          <w:rtl/>
        </w:rPr>
        <w:t xml:space="preserve">و عليّ من الطّبقة الثّانية من التّابعين، و حضر يوم الطّفوف مع أبيه. و إنّما لم يقتل لأنّه كان مريضا، و كان عمره يومئذ ثلاثا و عشرين سنة. </w:t>
      </w:r>
      <w:r>
        <w:rPr>
          <w:rStyle w:val="FootnoteReference"/>
        </w:rPr>
        <w:footnoteReference w:id="1397"/>
      </w:r>
    </w:p>
    <w:p>
      <w:pPr>
        <w:pStyle w:val="BookText"/>
      </w:pPr>
      <w:r>
        <w:rPr>
          <w:rFonts w:ascii="Amiri" w:hAnsi="Amiri" w:eastAsia="Amiri" w:cs="Amiri"/>
          <w:lang w:bidi="ar-SA"/>
          <w:color w:val="111111"/>
          <w:sz w:val="28"/>
          <w:szCs w:val="28"/>
          <w:rtl/>
        </w:rPr>
        <w:t xml:space="preserve">عماد الدين طبرى، كامل بهايى، 2/ 287</w:t>
      </w:r>
    </w:p>
    <w:p>
      <w:pPr>
        <w:pStyle w:val="BookText"/>
      </w:pPr>
      <w:r>
        <w:rPr>
          <w:rFonts w:ascii="Amiri" w:hAnsi="Amiri" w:eastAsia="Amiri" w:cs="Amiri"/>
          <w:lang w:bidi="ar-SA"/>
          <w:color w:val="111111"/>
          <w:sz w:val="28"/>
          <w:szCs w:val="28"/>
          <w:rtl/>
        </w:rPr>
        <w:t xml:space="preserve">سبط بن الجوزي، تذكرة الخواص،/ 291 (ط بيروت)</w:t>
      </w:r>
    </w:p>
    <w:p>
      <w:pPr>
        <w:pStyle w:val="BookText"/>
      </w:pPr>
      <w:r>
        <w:rPr>
          <w:rFonts w:ascii="Amiri" w:hAnsi="Amiri" w:eastAsia="Amiri" w:cs="Amiri"/>
          <w:lang w:bidi="ar-SA"/>
          <w:color w:val="111111"/>
          <w:sz w:val="28"/>
          <w:szCs w:val="28"/>
          <w:rtl/>
        </w:rPr>
        <w:t xml:space="preserve">قال الرّاوي: و كان مع النّساء عليّ بن الحسين عليه السّلام، قد </w:t>
      </w:r>
      <w:r>
        <w:rPr>
          <w:rStyle w:val="FootnoteReference"/>
        </w:rPr>
        <w:footnoteReference w:id="1398"/>
      </w:r>
      <w:r>
        <w:rPr>
          <w:rFonts w:ascii="Amiri" w:hAnsi="Amiri" w:eastAsia="Amiri" w:cs="Amiri"/>
          <w:lang w:bidi="ar-SA"/>
          <w:color w:val="111111"/>
          <w:sz w:val="28"/>
          <w:szCs w:val="28"/>
          <w:rtl/>
        </w:rPr>
        <w:t xml:space="preserve">نهكته العلّة، و الحسن بن الحسن المثنّى </w:t>
      </w:r>
      <w:r>
        <w:rPr>
          <w:rStyle w:val="FootnoteReference"/>
        </w:rPr>
        <w:footnoteReference w:id="1399"/>
      </w:r>
      <w:r>
        <w:rPr>
          <w:rFonts w:ascii="Amiri" w:hAnsi="Amiri" w:eastAsia="Amiri" w:cs="Amiri"/>
          <w:lang w:bidi="ar-SA"/>
          <w:color w:val="111111"/>
          <w:sz w:val="28"/>
          <w:szCs w:val="28"/>
          <w:rtl/>
        </w:rPr>
        <w:t xml:space="preserve">، و كان قد واسى عمّه و إمامه في الصّبر على </w:t>
      </w:r>
      <w:r>
        <w:rPr>
          <w:rStyle w:val="FootnoteReference"/>
        </w:rPr>
        <w:footnoteReference w:id="1400"/>
      </w:r>
      <w:r>
        <w:rPr>
          <w:rFonts w:ascii="Amiri" w:hAnsi="Amiri" w:eastAsia="Amiri" w:cs="Amiri"/>
          <w:lang w:bidi="ar-SA"/>
          <w:color w:val="111111"/>
          <w:sz w:val="28"/>
          <w:szCs w:val="28"/>
          <w:rtl/>
        </w:rPr>
        <w:t xml:space="preserve">ضرب السّيوف، و طعن </w:t>
      </w:r>
      <w:r>
        <w:rPr>
          <w:rStyle w:val="FootnoteReference"/>
        </w:rPr>
        <w:footnoteReference w:id="1401"/>
      </w:r>
      <w:r>
        <w:rPr>
          <w:rFonts w:ascii="IRNazanin" w:hAnsi="IRNazanin" w:eastAsia="IRNazanin" w:cs="IRNazanin"/>
          <w:lang w:bidi="fa-IR"/>
          <w:color w:val="111111"/>
          <w:sz w:val="28"/>
          <w:szCs w:val="28"/>
          <w:rtl/>
        </w:rPr>
        <w:t xml:space="preserve">الرّماح، و إنّما ارتثّ، و قد أثخن بالجراح.</w:t>
      </w:r>
    </w:p>
    <w:p>
      <w:pPr>
        <w:pStyle w:val="BookText"/>
      </w:pPr>
      <w:r>
        <w:rPr>
          <w:rStyle w:val="FootnoteReference"/>
        </w:rPr>
        <w:footnoteReference w:id="1402"/>
      </w:r>
      <w:r>
        <w:rPr>
          <w:rFonts w:ascii="Amiri" w:hAnsi="Amiri" w:eastAsia="Amiri" w:cs="Amiri"/>
          <w:lang w:bidi="ar-SA"/>
          <w:color w:val="111111"/>
          <w:sz w:val="28"/>
          <w:szCs w:val="28"/>
          <w:rtl/>
        </w:rPr>
        <w:t xml:space="preserve">و روى مصنّف كتاب المصابيح: إنّ الحسن بن الحسن المثنّى قتل بين يدي عمّه الحسين عليه السّلام في ذلك اليوم سبعة عشر نفسا، و أصابه ثمانية عشر جراحة، فوقع، فأخذه خاله أسماء بن خارجة، فحمله إلى الكوفة، و داواه حتّى برء، و حمله إلى المدينة </w:t>
      </w:r>
      <w:r>
        <w:rPr>
          <w:rStyle w:val="FootnoteReference"/>
        </w:rPr>
        <w:footnoteReference w:id="1403"/>
      </w:r>
      <w:r>
        <w:rPr>
          <w:rFonts w:ascii="Amiri" w:hAnsi="Amiri" w:eastAsia="Amiri" w:cs="Amiri"/>
          <w:lang w:bidi="ar-SA"/>
          <w:color w:val="111111"/>
          <w:sz w:val="28"/>
          <w:szCs w:val="28"/>
          <w:rtl/>
        </w:rPr>
        <w:t xml:space="preserve">، و كان معهم أيضا زيد و عمرو ولدا الحسن السّبط عليه السّلام.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فهرى، ترجمه لهوف،/ 145</w:t>
      </w:r>
    </w:p>
    <w:p>
      <w:pPr>
        <w:pStyle w:val="BookText"/>
      </w:pPr>
      <w:r>
        <w:rPr>
          <w:rFonts w:ascii="Amiri" w:hAnsi="Amiri" w:eastAsia="Amiri" w:cs="Amiri"/>
          <w:lang w:bidi="ar-SA"/>
          <w:color w:val="111111"/>
          <w:sz w:val="28"/>
          <w:szCs w:val="28"/>
          <w:rtl/>
        </w:rPr>
        <w:t xml:space="preserve">ابن طاووس، اللّهوف،/ 145- 146- عنه: المجلسي، البحار، 45/ 108؛ البحراني، العوالم، 17/ 377؛ البهبهاني، الدّمعة السّاكبة، 5/ 35؛ الدّربندي، أسرار الشّهادة،/ 468؛ القمي، نفس المهموم،/ 392، 328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العالم أبو محمّد عبد اللّه بن أحمد بن أحمد بن أحمد بن الخشّاب: [...] ولد محمّد عليه السّلام قبل مضيّ الحسين بن عليّ بثلاث سنين.</w:t>
      </w:r>
    </w:p>
    <w:p>
      <w:pPr>
        <w:pStyle w:val="BookText"/>
      </w:pPr>
      <w:r>
        <w:rPr>
          <w:rFonts w:ascii="Amiri" w:hAnsi="Amiri" w:eastAsia="Amiri" w:cs="Amiri"/>
          <w:lang w:bidi="ar-SA"/>
          <w:color w:val="111111"/>
          <w:sz w:val="28"/>
          <w:szCs w:val="28"/>
          <w:rtl/>
        </w:rPr>
        <w:t xml:space="preserve">الإربلي، كشف الغمّة، 2/ 136- عنه: المجلسي، البحار، 46/ 219؛ البحراني، العوالم، 19/ 254</w:t>
      </w:r>
    </w:p>
    <w:p>
      <w:pPr>
        <w:pStyle w:val="BookText"/>
      </w:pPr>
      <w:r>
        <w:rPr>
          <w:rFonts w:ascii="Amiri" w:hAnsi="Amiri" w:eastAsia="Amiri" w:cs="Amiri"/>
          <w:lang w:bidi="ar-SA"/>
          <w:color w:val="111111"/>
          <w:sz w:val="28"/>
          <w:szCs w:val="28"/>
          <w:rtl/>
        </w:rPr>
        <w:t xml:space="preserve">محمّد الباقر: [...] و مولده يوم الثّلاثاء صفر سنة سبع و خمسين للهجرة. و كان عمره يوم قتل جدّه الحسين رضى اللّه عنه ثلاث سنين.</w:t>
      </w:r>
    </w:p>
    <w:p>
      <w:pPr>
        <w:pStyle w:val="BookText"/>
      </w:pPr>
      <w:r>
        <w:rPr>
          <w:rFonts w:ascii="Amiri" w:hAnsi="Amiri" w:eastAsia="Amiri" w:cs="Amiri"/>
          <w:lang w:bidi="ar-SA"/>
          <w:color w:val="111111"/>
          <w:sz w:val="28"/>
          <w:szCs w:val="28"/>
          <w:rtl/>
        </w:rPr>
        <w:t xml:space="preserve">ابن خلّكان، وفيات الأعيان، 4/ 174</w:t>
      </w:r>
    </w:p>
    <w:p>
      <w:pPr>
        <w:pStyle w:val="BookText"/>
      </w:pPr>
      <w:r>
        <w:rPr>
          <w:rFonts w:ascii="Amiri" w:hAnsi="Amiri" w:eastAsia="Amiri" w:cs="Amiri"/>
          <w:lang w:bidi="ar-SA"/>
          <w:color w:val="111111"/>
          <w:sz w:val="28"/>
          <w:szCs w:val="28"/>
          <w:rtl/>
        </w:rPr>
        <w:t xml:space="preserve">و أمّا من سلم منهم: فالحسن بن الحسن، و عمرو بن الحسن لصغرهما، و عليّ بن الحسين لمرضه، و الضّحاك بن عبد اللّه المشرقيّ، و ذلك أنّه جاء إلى الحسين [...]، و منهم عقبة بن سمعان مولى الرّباب ابنة امرئ القيس الكلبيّة امرأة الحسين، أخذه عمر بن سعد، فقال: ما أنت؟ فقال: أنا عبد مملوك. فخلّى سبيله، فنجا.</w:t>
      </w:r>
    </w:p>
    <w:p>
      <w:pPr>
        <w:pStyle w:val="BookText"/>
      </w:pPr>
      <w:r>
        <w:rPr>
          <w:rFonts w:ascii="IRNazanin" w:hAnsi="IRNazanin" w:eastAsia="IRNazanin" w:cs="IRNazanin"/>
          <w:lang w:bidi="fa-IR"/>
          <w:color w:val="111111"/>
          <w:sz w:val="28"/>
          <w:szCs w:val="28"/>
          <w:rtl/>
        </w:rPr>
        <w:t xml:space="preserve">و منهم </w:t>
      </w:r>
      <w:r>
        <w:rPr>
          <w:rStyle w:val="FootnoteReference"/>
        </w:rPr>
        <w:footnoteReference w:id="1405"/>
      </w:r>
      <w:r>
        <w:rPr>
          <w:rFonts w:ascii="Amiri" w:hAnsi="Amiri" w:eastAsia="Amiri" w:cs="Amiri"/>
          <w:lang w:bidi="ar-SA"/>
          <w:color w:val="111111"/>
          <w:sz w:val="28"/>
          <w:szCs w:val="28"/>
          <w:rtl/>
        </w:rPr>
        <w:t xml:space="preserve">المرقّع بن ثمامة </w:t>
      </w:r>
      <w:r>
        <w:rPr>
          <w:rStyle w:val="FootnoteReference"/>
        </w:rPr>
        <w:footnoteReference w:id="1406"/>
      </w:r>
      <w:r>
        <w:rPr>
          <w:rFonts w:ascii="Amiri" w:hAnsi="Amiri" w:eastAsia="Amiri" w:cs="Amiri"/>
          <w:lang w:bidi="ar-SA"/>
          <w:color w:val="111111"/>
          <w:sz w:val="28"/>
          <w:szCs w:val="28"/>
          <w:rtl/>
        </w:rPr>
        <w:t xml:space="preserve">الأسديّ، و كان قد نثر نبله، فقاتل، فجاءه نفر من قومه، فأمّنوه، فخرج إليهم، فلمّا أخبر ابن زياد به نفاه إلى الزّارة.</w:t>
      </w:r>
    </w:p>
    <w:p>
      <w:pPr>
        <w:pStyle w:val="BookText"/>
      </w:pPr>
      <w:r>
        <w:rPr>
          <w:rFonts w:ascii="Amiri" w:hAnsi="Amiri" w:eastAsia="Amiri" w:cs="Amiri"/>
          <w:lang w:bidi="ar-SA"/>
          <w:color w:val="111111"/>
          <w:sz w:val="28"/>
          <w:szCs w:val="28"/>
          <w:rtl/>
        </w:rPr>
        <w:t xml:space="preserve">النّويري، نهاية الإرب، 20/ 462- 463</w:t>
      </w:r>
    </w:p>
    <w:p>
      <w:pPr>
        <w:pStyle w:val="BookText"/>
      </w:pPr>
      <w:r>
        <w:rPr>
          <w:rFonts w:ascii="Amiri" w:hAnsi="Amiri" w:eastAsia="Amiri" w:cs="Amiri"/>
          <w:lang w:bidi="ar-SA"/>
          <w:color w:val="111111"/>
          <w:sz w:val="28"/>
          <w:szCs w:val="28"/>
          <w:rtl/>
        </w:rPr>
        <w:t xml:space="preserve">و قال سفيان بن عيينة، عن الزّهريّ: كان عليّ بن الحسين مع أبيه يوم قتل و هو ابن ثلاث و عشرين سنة.</w:t>
      </w:r>
    </w:p>
    <w:p>
      <w:pPr>
        <w:pStyle w:val="BookText"/>
      </w:pPr>
      <w:r>
        <w:rPr>
          <w:rFonts w:ascii="Amiri" w:hAnsi="Amiri" w:eastAsia="Amiri" w:cs="Amiri"/>
          <w:lang w:bidi="ar-SA"/>
          <w:color w:val="111111"/>
          <w:sz w:val="28"/>
          <w:szCs w:val="28"/>
          <w:rtl/>
        </w:rPr>
        <w:t xml:space="preserve">و كذلك قال الزّبير بن بكّار عن عمّه مصعب بن عبد اللّه، و قال الواقديّ عن عليّ بن عمر: سمعت عبد اللّه بن محمّد بن عقيل يقول: قتل الحسين بن عليّ، و عليّ بن الحسين ابن خمس و عشرين سنة.</w:t>
      </w:r>
    </w:p>
    <w:p>
      <w:pPr>
        <w:pStyle w:val="BookText"/>
      </w:pPr>
      <w:r>
        <w:rPr>
          <w:rFonts w:ascii="Amiri" w:hAnsi="Amiri" w:eastAsia="Amiri" w:cs="Amiri"/>
          <w:lang w:bidi="ar-SA"/>
          <w:color w:val="111111"/>
          <w:sz w:val="28"/>
          <w:szCs w:val="28"/>
          <w:rtl/>
        </w:rPr>
        <w:t xml:space="preserve">المزّي، تهذيب الكمال، 20/ 402- 403</w:t>
      </w:r>
    </w:p>
    <w:p>
      <w:pPr>
        <w:pStyle w:val="BookText"/>
      </w:pPr>
      <w:r>
        <w:rPr>
          <w:rFonts w:ascii="Amiri" w:hAnsi="Amiri" w:eastAsia="Amiri" w:cs="Amiri"/>
          <w:lang w:bidi="ar-SA"/>
          <w:color w:val="111111"/>
          <w:sz w:val="28"/>
          <w:szCs w:val="28"/>
          <w:rtl/>
        </w:rPr>
        <w:t xml:space="preserve">قال: و لم يفلت من أهل بيت الحسين سوى ولده عليّ الأصغر، فالحسينيّة من ذريّته، كان مريضا. و حسن بن حسن بن عليّ و له ذريّة. و أخوه عمرو، و لا عقب له. و القاسم ابن عبد اللّه بن جعفر، و محمّد بن عقيل.</w:t>
      </w:r>
    </w:p>
    <w:p>
      <w:pPr>
        <w:pStyle w:val="BookText"/>
      </w:pPr>
      <w:r>
        <w:rPr>
          <w:rFonts w:ascii="Amiri" w:hAnsi="Amiri" w:eastAsia="Amiri" w:cs="Amiri"/>
          <w:lang w:bidi="ar-SA"/>
          <w:color w:val="111111"/>
          <w:sz w:val="28"/>
          <w:szCs w:val="28"/>
          <w:rtl/>
        </w:rPr>
        <w:t xml:space="preserve">فقدم بهم و بزينب و فاطمة بنتي عليّ، و فاطمة و سكينة بنتي الحسين، و زوجته الرّباب الكلبيّة والدة سكينة، و أمّ محمّد بنت الحسن بن عليّ، و عبيد و إماء لهم.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سير أعلام النّبلاء، 3/ 203- 204</w:t>
      </w:r>
    </w:p>
    <w:p>
      <w:pPr>
        <w:pStyle w:val="BookText"/>
      </w:pPr>
      <w:r>
        <w:rPr>
          <w:rFonts w:ascii="Amiri" w:hAnsi="Amiri" w:eastAsia="Amiri" w:cs="Amiri"/>
          <w:lang w:bidi="ar-SA"/>
          <w:color w:val="111111"/>
          <w:sz w:val="28"/>
          <w:szCs w:val="28"/>
          <w:rtl/>
        </w:rPr>
        <w:t xml:space="preserve">و كان ابنه عليّ زين العابدين مريضا، فسلم.</w:t>
      </w:r>
    </w:p>
    <w:p>
      <w:pPr>
        <w:pStyle w:val="BookText"/>
      </w:pPr>
      <w:r>
        <w:rPr>
          <w:rFonts w:ascii="Amiri" w:hAnsi="Amiri" w:eastAsia="Amiri" w:cs="Amiri"/>
          <w:lang w:bidi="ar-SA"/>
          <w:color w:val="111111"/>
          <w:sz w:val="28"/>
          <w:szCs w:val="28"/>
          <w:rtl/>
        </w:rPr>
        <w:t xml:space="preserve">الذّهبي، سير أعلام النّبلاء، 3/ 217</w:t>
      </w:r>
    </w:p>
    <w:p>
      <w:pPr>
        <w:pStyle w:val="BookText"/>
      </w:pPr>
      <w:r>
        <w:rPr>
          <w:rFonts w:ascii="Amiri" w:hAnsi="Amiri" w:eastAsia="Amiri" w:cs="Amiri"/>
          <w:lang w:bidi="ar-SA"/>
          <w:color w:val="111111"/>
          <w:sz w:val="28"/>
          <w:szCs w:val="28"/>
          <w:rtl/>
        </w:rPr>
        <w:t xml:space="preserve">و نجى ذلك اليوم من القتل الحسن و عمرو ابنا الحسن </w:t>
      </w:r>
      <w:r>
        <w:rPr>
          <w:rStyle w:val="FootnoteReference"/>
        </w:rPr>
        <w:footnoteReference w:id="1407"/>
      </w:r>
      <w:r>
        <w:rPr>
          <w:rFonts w:ascii="Amiri" w:hAnsi="Amiri" w:eastAsia="Amiri" w:cs="Amiri"/>
          <w:lang w:bidi="ar-SA"/>
          <w:color w:val="111111"/>
          <w:sz w:val="28"/>
          <w:szCs w:val="28"/>
          <w:rtl/>
        </w:rPr>
        <w:t xml:space="preserve">و عليّ الأصغر بن الحسين، و القاسم بن عبد اللّه بن جعفر، و محمّد الأصغر بن عقيل لصغرهم و ضعفهم.</w:t>
      </w:r>
    </w:p>
    <w:p>
      <w:pPr>
        <w:pStyle w:val="BookText"/>
      </w:pPr>
      <w:r>
        <w:rPr>
          <w:rFonts w:ascii="Amiri" w:hAnsi="Amiri" w:eastAsia="Amiri" w:cs="Amiri"/>
          <w:lang w:bidi="ar-SA"/>
          <w:color w:val="111111"/>
          <w:sz w:val="28"/>
          <w:szCs w:val="28"/>
          <w:rtl/>
        </w:rPr>
        <w:t xml:space="preserve">الصّفدي، الوافي بالوفيات، 12/ 428</w:t>
      </w:r>
    </w:p>
    <w:p>
      <w:pPr>
        <w:pStyle w:val="BookText"/>
      </w:pPr>
      <w:r>
        <w:rPr>
          <w:rFonts w:ascii="Amiri" w:hAnsi="Amiri" w:eastAsia="Amiri" w:cs="Amiri"/>
          <w:lang w:bidi="ar-SA"/>
          <w:color w:val="111111"/>
          <w:sz w:val="28"/>
          <w:szCs w:val="28"/>
          <w:rtl/>
        </w:rPr>
        <w:t xml:space="preserve">زين العابدين عليّ بن الحسين بن عليّ بن أبي طالب [...] حضر مصرع والده الشّهيد بكربلاء.</w:t>
      </w:r>
    </w:p>
    <w:p>
      <w:pPr>
        <w:pStyle w:val="BookText"/>
      </w:pPr>
      <w:r>
        <w:rPr>
          <w:rFonts w:ascii="Amiri" w:hAnsi="Amiri" w:eastAsia="Amiri" w:cs="Amiri"/>
          <w:lang w:bidi="ar-SA"/>
          <w:color w:val="111111"/>
          <w:sz w:val="28"/>
          <w:szCs w:val="28"/>
          <w:rtl/>
        </w:rPr>
        <w:t xml:space="preserve">الصّفدي، الوافي بالوفيات، 20/ 230</w:t>
      </w:r>
    </w:p>
    <w:p>
      <w:pPr>
        <w:pStyle w:val="BookText"/>
      </w:pPr>
      <w:r>
        <w:rPr>
          <w:rFonts w:ascii="Amiri" w:hAnsi="Amiri" w:eastAsia="Amiri" w:cs="Amiri"/>
          <w:lang w:bidi="ar-SA"/>
          <w:color w:val="111111"/>
          <w:sz w:val="28"/>
          <w:szCs w:val="28"/>
          <w:rtl/>
        </w:rPr>
        <w:t xml:space="preserve">الحسن بن الحسن [...] شهد قتل الحسين بكربلاء في ذلك اليوم استصغر فنجا.</w:t>
      </w:r>
    </w:p>
    <w:p>
      <w:pPr>
        <w:pStyle w:val="BookText"/>
      </w:pPr>
      <w:r>
        <w:rPr>
          <w:rFonts w:ascii="Amiri" w:hAnsi="Amiri" w:eastAsia="Amiri" w:cs="Amiri"/>
          <w:lang w:bidi="ar-SA"/>
          <w:color w:val="111111"/>
          <w:sz w:val="28"/>
          <w:szCs w:val="28"/>
          <w:rtl/>
        </w:rPr>
        <w:t xml:space="preserve">الصّفدي، الوافي بالوفيات، 11/ 416، 417</w:t>
      </w:r>
    </w:p>
    <w:p>
      <w:pPr>
        <w:pStyle w:val="BookText"/>
      </w:pPr>
      <w:r>
        <w:rPr>
          <w:rFonts w:ascii="Amiri" w:hAnsi="Amiri" w:eastAsia="Amiri" w:cs="Amiri"/>
          <w:lang w:bidi="ar-SA"/>
          <w:color w:val="111111"/>
          <w:sz w:val="28"/>
          <w:szCs w:val="28"/>
          <w:rtl/>
        </w:rPr>
        <w:t xml:space="preserve">ثمّ قتل جميع بنيه إلّا عليّ بن الحسين المعروف بزين العابدين، فإنّه كان مريضا، و أخذ أسيرا بعد قتل أبيه.</w:t>
      </w:r>
    </w:p>
    <w:p>
      <w:pPr>
        <w:pStyle w:val="BookText"/>
      </w:pPr>
      <w:r>
        <w:rPr>
          <w:rFonts w:ascii="Amiri" w:hAnsi="Amiri" w:eastAsia="Amiri" w:cs="Amiri"/>
          <w:lang w:bidi="ar-SA"/>
          <w:color w:val="111111"/>
          <w:sz w:val="28"/>
          <w:szCs w:val="28"/>
          <w:rtl/>
        </w:rPr>
        <w:t xml:space="preserve">اليافعي، مرآة الجنان، 1/ 133</w:t>
      </w:r>
    </w:p>
    <w:p>
      <w:pPr>
        <w:pStyle w:val="BookText"/>
      </w:pPr>
      <w:r>
        <w:rPr>
          <w:rFonts w:ascii="Amiri" w:hAnsi="Amiri" w:eastAsia="Amiri" w:cs="Amiri"/>
          <w:lang w:bidi="ar-SA"/>
          <w:color w:val="111111"/>
          <w:sz w:val="28"/>
          <w:szCs w:val="28"/>
          <w:rtl/>
        </w:rPr>
        <w:t xml:space="preserve">زين العابدين: [...] و كان يوم قتل والده الحسين مريضا، فلم يتعرّض له.</w:t>
      </w:r>
    </w:p>
    <w:p>
      <w:pPr>
        <w:pStyle w:val="BookText"/>
      </w:pPr>
      <w:r>
        <w:rPr>
          <w:rFonts w:ascii="Amiri" w:hAnsi="Amiri" w:eastAsia="Amiri" w:cs="Amiri"/>
          <w:lang w:bidi="ar-SA"/>
          <w:color w:val="111111"/>
          <w:sz w:val="28"/>
          <w:szCs w:val="28"/>
          <w:rtl/>
        </w:rPr>
        <w:t xml:space="preserve">اليافعي، مرآة الجنان، 1/ 190</w:t>
      </w:r>
    </w:p>
    <w:p>
      <w:pPr>
        <w:pStyle w:val="BookText"/>
      </w:pPr>
      <w:r>
        <w:rPr>
          <w:rFonts w:ascii="Amiri" w:hAnsi="Amiri" w:eastAsia="Amiri" w:cs="Amiri"/>
          <w:lang w:bidi="ar-SA"/>
          <w:color w:val="111111"/>
          <w:sz w:val="28"/>
          <w:szCs w:val="28"/>
          <w:rtl/>
        </w:rPr>
        <w:t xml:space="preserve">و منّ عمر بن سعد على عقبة بن سمعان حين أخبره أنّه مولى.</w:t>
      </w:r>
    </w:p>
    <w:p>
      <w:pPr>
        <w:pStyle w:val="BookText"/>
      </w:pPr>
      <w:r>
        <w:rPr>
          <w:rFonts w:ascii="Amiri" w:hAnsi="Amiri" w:eastAsia="Amiri" w:cs="Amiri"/>
          <w:lang w:bidi="ar-SA"/>
          <w:color w:val="111111"/>
          <w:sz w:val="28"/>
          <w:szCs w:val="28"/>
          <w:rtl/>
        </w:rPr>
        <w:t xml:space="preserve">فلم ينج منهم غيره. و المرفع بن يمانة أسر، فمنّ عليه ابن زياد.</w:t>
      </w:r>
    </w:p>
    <w:p>
      <w:pPr>
        <w:pStyle w:val="BookText"/>
      </w:pPr>
      <w:r>
        <w:rPr>
          <w:rFonts w:ascii="Amiri" w:hAnsi="Amiri" w:eastAsia="Amiri" w:cs="Amiri"/>
          <w:lang w:bidi="ar-SA"/>
          <w:color w:val="111111"/>
          <w:sz w:val="28"/>
          <w:szCs w:val="28"/>
          <w:rtl/>
        </w:rPr>
        <w:t xml:space="preserve">ابن كثير، البداية و النّهاية، 8/ 189</w:t>
      </w:r>
    </w:p>
    <w:p>
      <w:pPr>
        <w:pStyle w:val="BookText"/>
      </w:pPr>
      <w:r>
        <w:rPr>
          <w:rFonts w:ascii="Amiri" w:hAnsi="Amiri" w:eastAsia="Amiri" w:cs="Amiri"/>
          <w:lang w:bidi="ar-SA"/>
          <w:color w:val="111111"/>
          <w:sz w:val="28"/>
          <w:szCs w:val="28"/>
          <w:rtl/>
        </w:rPr>
        <w:t xml:space="preserve">و كان عليّ بن الحسين يوم الطّفّ مريضا، و منّ، ثمّ لم يقاتل، حتّى زعم بعضهم أنّه كان صغيرا و هذا لا يصحّ.</w:t>
      </w:r>
    </w:p>
    <w:p>
      <w:pPr>
        <w:pStyle w:val="BookText"/>
      </w:pPr>
      <w:r>
        <w:rPr>
          <w:rFonts w:ascii="Amiri" w:hAnsi="Amiri" w:eastAsia="Amiri" w:cs="Amiri"/>
          <w:lang w:bidi="ar-SA"/>
          <w:color w:val="111111"/>
          <w:sz w:val="28"/>
          <w:szCs w:val="28"/>
          <w:rtl/>
        </w:rPr>
        <w:t xml:space="preserve">قال الزّبير بن بكّار: «كان عمره يوم الطّفّ ثلاثة و عشرون سنة، و توفّي سنة خمس و تسعين، و فضائله أكثر من أن تحصى.</w:t>
      </w:r>
    </w:p>
    <w:p>
      <w:pPr>
        <w:pStyle w:val="BookText"/>
      </w:pPr>
      <w:r>
        <w:rPr>
          <w:rFonts w:ascii="Amiri" w:hAnsi="Amiri" w:eastAsia="Amiri" w:cs="Amiri"/>
          <w:lang w:bidi="ar-SA"/>
          <w:color w:val="111111"/>
          <w:sz w:val="28"/>
          <w:szCs w:val="28"/>
          <w:rtl/>
        </w:rPr>
        <w:t xml:space="preserve">ابن عنبة، عمدة الطّالب،/ 160</w:t>
      </w:r>
    </w:p>
    <w:p>
      <w:pPr>
        <w:pStyle w:val="BookText"/>
      </w:pPr>
      <w:r>
        <w:rPr>
          <w:rFonts w:ascii="Amiri" w:hAnsi="Amiri" w:eastAsia="Amiri" w:cs="Amiri"/>
          <w:lang w:bidi="ar-SA"/>
          <w:color w:val="111111"/>
          <w:sz w:val="28"/>
          <w:szCs w:val="28"/>
          <w:rtl/>
        </w:rPr>
        <w:t xml:space="preserve">قال ابن عيينة، عن الزّهريّ: ما رأيت قرشيا أفضل من عليّ بن الحسين و كان مع أبيه يوم قتل، و هو مريض، فسلم.</w:t>
      </w:r>
    </w:p>
    <w:p>
      <w:pPr>
        <w:pStyle w:val="BookText"/>
      </w:pPr>
      <w:r>
        <w:rPr>
          <w:rFonts w:ascii="Amiri" w:hAnsi="Amiri" w:eastAsia="Amiri" w:cs="Amiri"/>
          <w:lang w:bidi="ar-SA"/>
          <w:color w:val="111111"/>
          <w:sz w:val="28"/>
          <w:szCs w:val="28"/>
          <w:rtl/>
        </w:rPr>
        <w:t xml:space="preserve">ابن حجر، تهذيب التّهذيب، 7/ 305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الحسين: [...] ولد سنة ستّين و هذا هو الّذي يتّجه لأنّ أباه عليّ بن الحسين شهد مع أبيه يوم كربلاء و هو ابن عشرين سنة.</w:t>
      </w:r>
    </w:p>
    <w:p>
      <w:pPr>
        <w:pStyle w:val="BookText"/>
      </w:pPr>
      <w:r>
        <w:rPr>
          <w:rFonts w:ascii="Amiri" w:hAnsi="Amiri" w:eastAsia="Amiri" w:cs="Amiri"/>
          <w:lang w:bidi="ar-SA"/>
          <w:color w:val="111111"/>
          <w:sz w:val="28"/>
          <w:szCs w:val="28"/>
          <w:rtl/>
        </w:rPr>
        <w:t xml:space="preserve">ابن حجر، تهذيب التّهذيب، 9/ 351</w:t>
      </w:r>
    </w:p>
    <w:p>
      <w:pPr>
        <w:pStyle w:val="BookText"/>
      </w:pPr>
      <w:r>
        <w:rPr>
          <w:rFonts w:ascii="Amiri" w:hAnsi="Amiri" w:eastAsia="Amiri" w:cs="Amiri"/>
          <w:lang w:bidi="ar-SA"/>
          <w:color w:val="111111"/>
          <w:sz w:val="28"/>
          <w:szCs w:val="28"/>
          <w:rtl/>
        </w:rPr>
        <w:t xml:space="preserve">و استصغر الحسن بن الحسن بن عليّ بن أبي طالبّ عليه السّلام، فترك، و أمّه أمّ ولد خولة بنت منظور بن ريّان، و قيل: استصغر عمر بن الحسن، فترك، و أمّه أمّ ولد.</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و أسر من بني هاشم اثنا عشر رجلا، و غلاما فيهم عليّ بن الحسين، و محمّد بن [عليّ ابن] الحسين، و [جماعة من النّساء و الفتيات فيهنّ] فاطمة بنت الحسين عليهم السّلام، و لم تقم لبني حرب بعدهم قائمة حتّى سلبهم اللّه ملكهم و قطع دابرهم و أورثهم اللّعنة، و الخزي، و العار إلى آخر الأبد. [عن العقد الفريد]</w:t>
      </w:r>
    </w:p>
    <w:p>
      <w:pPr>
        <w:pStyle w:val="BookText"/>
      </w:pPr>
      <w:r>
        <w:rPr>
          <w:rFonts w:ascii="Amiri" w:hAnsi="Amiri" w:eastAsia="Amiri" w:cs="Amiri"/>
          <w:lang w:bidi="ar-SA"/>
          <w:color w:val="111111"/>
          <w:sz w:val="28"/>
          <w:szCs w:val="28"/>
          <w:rtl/>
        </w:rPr>
        <w:t xml:space="preserve">الباعوني، جواهر المطالب، 2/ 278</w:t>
      </w:r>
    </w:p>
    <w:p>
      <w:pPr>
        <w:pStyle w:val="BookText"/>
      </w:pPr>
      <w:r>
        <w:rPr>
          <w:rFonts w:ascii="Amiri" w:hAnsi="Amiri" w:eastAsia="Amiri" w:cs="Amiri"/>
          <w:lang w:bidi="ar-SA"/>
          <w:color w:val="111111"/>
          <w:sz w:val="28"/>
          <w:szCs w:val="28"/>
          <w:rtl/>
        </w:rPr>
        <w:t xml:space="preserve">و كان زين العابدين مع أبيه بكربلاء، فاستبقى لصغر سنّه، لأنّهم قتلوا كلّ من أنبت كما يفعل بالكفّار، قاتل اللّه فاعل ذلك و أخزاه، و لعنه.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پس او را رها كردند و از فرزندان امام شهيد بر دو كس ابقا كردند:</w:t>
      </w:r>
    </w:p>
    <w:p>
      <w:pPr>
        <w:pStyle w:val="BookText"/>
      </w:pPr>
      <w:r>
        <w:rPr>
          <w:rFonts w:ascii="IRNazanin" w:hAnsi="IRNazanin" w:eastAsia="IRNazanin" w:cs="IRNazanin"/>
          <w:lang w:bidi="fa-IR"/>
          <w:color w:val="111111"/>
          <w:sz w:val="28"/>
          <w:szCs w:val="28"/>
          <w:rtl/>
        </w:rPr>
        <w:t xml:space="preserve">يكى على بن الحسين كه در آن اوان مرضى داشت و ديگر عمران بن الحسين رضى اللّه عنه كه از مراحل عمر چهار مرحله طى كرده بود.</w:t>
      </w:r>
    </w:p>
    <w:p>
      <w:pPr>
        <w:pStyle w:val="BookText"/>
      </w:pPr>
      <w:r>
        <w:rPr>
          <w:rFonts w:ascii="Amiri" w:hAnsi="Amiri" w:eastAsia="Amiri" w:cs="Amiri"/>
          <w:lang w:bidi="ar-SA"/>
          <w:color w:val="111111"/>
          <w:sz w:val="28"/>
          <w:szCs w:val="28"/>
          <w:rtl/>
        </w:rPr>
        <w:t xml:space="preserve">مير خواند، روضة الصّفا، 3/ 169</w:t>
      </w:r>
    </w:p>
    <w:p>
      <w:pPr>
        <w:pStyle w:val="BookText"/>
      </w:pPr>
      <w:r>
        <w:rPr>
          <w:rFonts w:ascii="IRNazanin" w:hAnsi="IRNazanin" w:eastAsia="IRNazanin" w:cs="IRNazanin"/>
          <w:lang w:bidi="fa-IR"/>
          <w:color w:val="111111"/>
          <w:sz w:val="28"/>
          <w:szCs w:val="28"/>
          <w:rtl/>
        </w:rPr>
        <w:t xml:space="preserve">و چون على اكبر به جوار مغفرت ايزدى پيوست و از حوض كوثر سيراب شد، در ملازمت امام عالى جناب از جنس رجال هيچ كس نماند، مگر امام زين العابدين كه پهلو بر بستر ناتوانى داشت و يك برادر خردسالش عمر نام و نبيره شيرخواره امام حسين محمد نام.</w:t>
      </w:r>
    </w:p>
    <w:p>
      <w:pPr>
        <w:pStyle w:val="BookText"/>
      </w:pPr>
      <w:r>
        <w:rPr>
          <w:rFonts w:ascii="IRNazanin" w:hAnsi="IRNazanin" w:eastAsia="IRNazanin" w:cs="IRNazanin"/>
          <w:lang w:bidi="fa-IR"/>
          <w:color w:val="111111"/>
          <w:sz w:val="28"/>
          <w:szCs w:val="28"/>
          <w:rtl/>
        </w:rPr>
        <w:t xml:space="preserve">همچنين از اولاد آن حضرت دو نفر باقى ماندند، يكى على بن الحسين عليه السّلام كه مرضى داشت و ديگرى عمر بن الحسين كه چهار ساله بود.</w:t>
      </w:r>
    </w:p>
    <w:p>
      <w:pPr>
        <w:pStyle w:val="BookText"/>
      </w:pPr>
      <w:r>
        <w:rPr>
          <w:rFonts w:ascii="Amiri" w:hAnsi="Amiri" w:eastAsia="Amiri" w:cs="Amiri"/>
          <w:lang w:bidi="ar-SA"/>
          <w:color w:val="111111"/>
          <w:sz w:val="28"/>
          <w:szCs w:val="28"/>
          <w:rtl/>
        </w:rPr>
        <w:t xml:space="preserve">خواند امير، حبيب السير، 2/ 54، 57</w:t>
      </w:r>
    </w:p>
    <w:p>
      <w:pPr>
        <w:pStyle w:val="BookText"/>
      </w:pPr>
      <w:r>
        <w:rPr>
          <w:rFonts w:ascii="IRNazanin" w:hAnsi="IRNazanin" w:eastAsia="IRNazanin" w:cs="IRNazanin"/>
          <w:lang w:bidi="fa-IR"/>
          <w:color w:val="111111"/>
          <w:sz w:val="28"/>
          <w:szCs w:val="28"/>
          <w:rtl/>
        </w:rPr>
        <w:t xml:space="preserve">و از موالى آن حضرت در آن روز، دو كس نجات يافتند؛ يكى مرقع بن ثمامه اسدى و ديگرى غلام ام سكينه كه زوجه امام مظلوم بود.</w:t>
      </w:r>
    </w:p>
    <w:p>
      <w:pPr>
        <w:pStyle w:val="BookText"/>
      </w:pPr>
      <w:r>
        <w:rPr>
          <w:rFonts w:ascii="Amiri" w:hAnsi="Amiri" w:eastAsia="Amiri" w:cs="Amiri"/>
          <w:lang w:bidi="ar-SA"/>
          <w:color w:val="111111"/>
          <w:sz w:val="28"/>
          <w:szCs w:val="28"/>
          <w:rtl/>
        </w:rPr>
        <w:t xml:space="preserve">خواند امير، حبيب السير، 2/ 57</w:t>
      </w:r>
    </w:p>
    <w:p>
      <w:pPr>
        <w:pStyle w:val="BookText"/>
      </w:pPr>
      <w:r>
        <w:rPr>
          <w:rFonts w:ascii="Amiri" w:hAnsi="Amiri" w:eastAsia="Amiri" w:cs="Amiri"/>
          <w:lang w:bidi="ar-SA"/>
          <w:color w:val="111111"/>
          <w:sz w:val="28"/>
          <w:szCs w:val="28"/>
          <w:rtl/>
        </w:rPr>
        <w:t xml:space="preserve">الدّميري، حياة الحيوان، 1/ 204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أسّروا الحسن بن الحسن مقطوعة يده، و قيل: لم يقتل محمّد الأصغر بن الحسين </w:t>
      </w:r>
      <w:r>
        <w:rPr>
          <w:rStyle w:val="FootnoteReference"/>
        </w:rPr>
        <w:footnoteReference w:id="1409"/>
      </w:r>
      <w:r>
        <w:rPr>
          <w:rFonts w:ascii="Amiri" w:hAnsi="Amiri" w:eastAsia="Amiri" w:cs="Amiri"/>
          <w:lang w:bidi="ar-SA"/>
          <w:color w:val="111111"/>
          <w:sz w:val="28"/>
          <w:szCs w:val="28"/>
          <w:rtl/>
        </w:rPr>
        <w:t xml:space="preserve">لمرضه: و يقال: رماه رجل من بني دارم فقتله.</w:t>
      </w:r>
    </w:p>
    <w:p>
      <w:pPr>
        <w:pStyle w:val="BookText"/>
      </w:pPr>
      <w:r>
        <w:rPr>
          <w:rFonts w:ascii="Amiri" w:hAnsi="Amiri" w:eastAsia="Amiri" w:cs="Amiri"/>
          <w:lang w:bidi="ar-SA"/>
          <w:color w:val="111111"/>
          <w:sz w:val="28"/>
          <w:szCs w:val="28"/>
          <w:rtl/>
        </w:rPr>
        <w:t xml:space="preserve">محمّد بن أبي طالب، تسلية المجالس، 2/ 330</w:t>
      </w:r>
    </w:p>
    <w:p>
      <w:pPr>
        <w:pStyle w:val="BookText"/>
      </w:pPr>
      <w:r>
        <w:rPr>
          <w:rFonts w:ascii="Amiri" w:hAnsi="Amiri" w:eastAsia="Amiri" w:cs="Amiri"/>
          <w:lang w:bidi="ar-SA"/>
          <w:color w:val="111111"/>
          <w:sz w:val="28"/>
          <w:szCs w:val="28"/>
          <w:rtl/>
        </w:rPr>
        <w:t xml:space="preserve">نقل أنّ عليّ بن الحسين عليه السّلام كان عمره يوم قتل أبوه عشر سنين، أو أحد عشر سنة. </w:t>
      </w:r>
      <w:r>
        <w:rPr>
          <w:rStyle w:val="FootnoteReference"/>
        </w:rPr>
        <w:footnoteReference w:id="1410"/>
      </w:r>
    </w:p>
    <w:p>
      <w:pPr>
        <w:pStyle w:val="BookText"/>
      </w:pPr>
      <w:r>
        <w:rPr>
          <w:rFonts w:ascii="Amiri" w:hAnsi="Amiri" w:eastAsia="Amiri" w:cs="Amiri"/>
          <w:lang w:bidi="ar-SA"/>
          <w:color w:val="111111"/>
          <w:sz w:val="28"/>
          <w:szCs w:val="28"/>
          <w:rtl/>
        </w:rPr>
        <w:t xml:space="preserve">مجلسى، جلاء العيون،/ 704</w:t>
      </w:r>
    </w:p>
    <w:p>
      <w:pPr>
        <w:pStyle w:val="BookText"/>
      </w:pPr>
      <w:r>
        <w:rPr>
          <w:rFonts w:ascii="Amiri" w:hAnsi="Amiri" w:eastAsia="Amiri" w:cs="Amiri"/>
          <w:lang w:bidi="ar-SA"/>
          <w:color w:val="111111"/>
          <w:sz w:val="28"/>
          <w:szCs w:val="28"/>
          <w:rtl/>
        </w:rPr>
        <w:t xml:space="preserve">الطّريحي، المنتخب، 2/ 282</w:t>
      </w:r>
    </w:p>
    <w:p>
      <w:pPr>
        <w:pStyle w:val="BookText"/>
      </w:pPr>
      <w:r>
        <w:rPr>
          <w:rFonts w:ascii="Amiri" w:hAnsi="Amiri" w:eastAsia="Amiri" w:cs="Amiri"/>
          <w:lang w:bidi="ar-SA"/>
          <w:color w:val="111111"/>
          <w:sz w:val="28"/>
          <w:szCs w:val="28"/>
          <w:rtl/>
        </w:rPr>
        <w:t xml:space="preserve">و في كامل البهائيّ: [...] و كان لزين العابدين عليه السّلام في ذلك اليوم اثنان و عشرون سنة، و لمحمّد الباقر عليه السّلام أربع، و كانا كلاهما في كربلاء، فحفظهما اللّه تعالى.</w:t>
      </w:r>
    </w:p>
    <w:p>
      <w:pPr>
        <w:pStyle w:val="BookText"/>
      </w:pPr>
      <w:r>
        <w:rPr>
          <w:rFonts w:ascii="Amiri" w:hAnsi="Amiri" w:eastAsia="Amiri" w:cs="Amiri"/>
          <w:lang w:bidi="ar-SA"/>
          <w:color w:val="111111"/>
          <w:sz w:val="28"/>
          <w:szCs w:val="28"/>
          <w:rtl/>
        </w:rPr>
        <w:t xml:space="preserve">القمي، نفس المهموم،/ 386</w:t>
      </w:r>
    </w:p>
    <w:p>
      <w:pPr>
        <w:pStyle w:val="BookText"/>
      </w:pPr>
      <w:r>
        <w:rPr>
          <w:rFonts w:ascii="Amiri" w:hAnsi="Amiri" w:eastAsia="Amiri" w:cs="Amiri"/>
          <w:lang w:bidi="ar-SA"/>
          <w:color w:val="111111"/>
          <w:sz w:val="28"/>
          <w:szCs w:val="28"/>
          <w:rtl/>
        </w:rPr>
        <w:t xml:space="preserve">و فيهم عليّ بن الحسين عليهما السّلام، قد نهكته العلّة و الحسن بن الحسن المثنى، و كان قد واسى عمّه </w:t>
      </w:r>
      <w:r>
        <w:rPr>
          <w:rStyle w:val="FootnoteReference"/>
        </w:rPr>
        <w:footnoteReference w:id="1411"/>
      </w:r>
      <w:r>
        <w:rPr>
          <w:rFonts w:ascii="Amiri" w:hAnsi="Amiri" w:eastAsia="Amiri" w:cs="Amiri"/>
          <w:lang w:bidi="ar-SA"/>
          <w:color w:val="111111"/>
          <w:sz w:val="28"/>
          <w:szCs w:val="28"/>
          <w:rtl/>
        </w:rPr>
        <w:t xml:space="preserve">في الصّبر على ضرب السّيوف، و طعن الرّماح، و كان قد نقل </w:t>
      </w:r>
      <w:r>
        <w:rPr>
          <w:rStyle w:val="FootnoteReference"/>
        </w:rPr>
        <w:footnoteReference w:id="1412"/>
      </w:r>
      <w:r>
        <w:rPr>
          <w:rFonts w:ascii="Amiri" w:hAnsi="Amiri" w:eastAsia="Amiri" w:cs="Amiri"/>
          <w:lang w:bidi="ar-SA"/>
          <w:color w:val="111111"/>
          <w:sz w:val="28"/>
          <w:szCs w:val="28"/>
          <w:rtl/>
        </w:rPr>
        <w:t xml:space="preserve">من المعركة، و قد أثخن بالجراح و به رمق، فبرأ، </w:t>
      </w:r>
      <w:r>
        <w:rPr>
          <w:rStyle w:val="FootnoteReference"/>
        </w:rPr>
        <w:footnoteReference w:id="1413"/>
      </w:r>
      <w:r>
        <w:rPr>
          <w:rFonts w:ascii="Amiri" w:hAnsi="Amiri" w:eastAsia="Amiri" w:cs="Amiri"/>
          <w:lang w:bidi="ar-SA"/>
          <w:color w:val="111111"/>
          <w:sz w:val="28"/>
          <w:szCs w:val="28"/>
          <w:rtl/>
        </w:rPr>
        <w:t xml:space="preserve">و أخواه زيد، و عمر ابناء الحسن السّبط عليه السّلام.</w:t>
      </w:r>
    </w:p>
    <w:p>
      <w:pPr>
        <w:pStyle w:val="BookText"/>
      </w:pPr>
      <w:r>
        <w:rPr>
          <w:rFonts w:ascii="Amiri" w:hAnsi="Amiri" w:eastAsia="Amiri" w:cs="Amiri"/>
          <w:lang w:bidi="ar-SA"/>
          <w:color w:val="111111"/>
          <w:sz w:val="28"/>
          <w:szCs w:val="28"/>
          <w:rtl/>
        </w:rPr>
        <w:t xml:space="preserve">«و تدلّ» بعض الرّوايات على وجود الباقر عليه السّلام معهم.</w:t>
      </w:r>
    </w:p>
    <w:p>
      <w:pPr>
        <w:pStyle w:val="BookText"/>
      </w:pPr>
      <w:r>
        <w:rPr>
          <w:rFonts w:ascii="Amiri" w:hAnsi="Amiri" w:eastAsia="Amiri" w:cs="Amiri"/>
          <w:lang w:bidi="ar-SA"/>
          <w:color w:val="111111"/>
          <w:sz w:val="28"/>
          <w:szCs w:val="28"/>
          <w:rtl/>
        </w:rPr>
        <w:t xml:space="preserve">الأمين، لواعج الأشجان،/ 197، أعيان الشّيعة، 1/ 613</w:t>
      </w:r>
    </w:p>
    <w:p>
      <w:pPr>
        <w:pStyle w:val="BookText"/>
      </w:pPr>
      <w:r>
        <w:rPr>
          <w:rFonts w:ascii="Amiri" w:hAnsi="Amiri" w:eastAsia="Amiri" w:cs="Amiri"/>
          <w:lang w:bidi="ar-SA"/>
          <w:color w:val="111111"/>
          <w:sz w:val="28"/>
          <w:szCs w:val="28"/>
          <w:rtl/>
        </w:rPr>
        <w:t xml:space="preserve">و معهنّ: السّجاد عليّ بن الحسين، و عمره ثلاث و عشرون سنة، و هو على بعير ظالع بغير وطاء، و قد أنهكته العلّة، و معه ولده الباقر و له سنتان، و شهور.</w:t>
      </w:r>
    </w:p>
    <w:p>
      <w:pPr>
        <w:pStyle w:val="BookText"/>
      </w:pPr>
      <w:r>
        <w:rPr>
          <w:rFonts w:ascii="Amiri" w:hAnsi="Amiri" w:eastAsia="Amiri" w:cs="Amiri"/>
          <w:lang w:bidi="ar-SA"/>
          <w:color w:val="111111"/>
          <w:sz w:val="28"/>
          <w:szCs w:val="28"/>
          <w:rtl/>
        </w:rPr>
        <w:t xml:space="preserve">و من أولاد الإمام الحسن المجتبى: زيد، و عمرو، و الحسن المثّنى، فإنّه أخذ أسيرا بعد أن قتل سبعة عشر رجلا، و أصابته ثمان عشرة جراحة، و قطعت يده اليمنى، فانتزعه أسماء بن خارجة الفزاريّ. لأنّ «أمّ المثنى» فزارية، فتركه ابن سعد 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معهم عقبة بن سمعان مولى الرّباب زوجة الحسين، و لمّا أخبر ابن زياد بأنّه مولى للرّباب خلّى سبيله.</w:t>
      </w:r>
    </w:p>
    <w:p>
      <w:pPr>
        <w:pStyle w:val="BookText"/>
      </w:pPr>
      <w:r>
        <w:rPr>
          <w:rFonts w:ascii="Amiri" w:hAnsi="Amiri" w:eastAsia="Amiri" w:cs="Amiri"/>
          <w:lang w:bidi="ar-SA"/>
          <w:color w:val="111111"/>
          <w:sz w:val="28"/>
          <w:szCs w:val="28"/>
          <w:rtl/>
        </w:rPr>
        <w:t xml:space="preserve">و أخبر ابن زياد بأنّ المرقع بن ثمامة الأسديّ نثر نبله، و قاتل، فآمنه قومه، و أخذوه، فأمر بنفيه إلى «الزّارة».</w:t>
      </w:r>
    </w:p>
    <w:p>
      <w:pPr>
        <w:pStyle w:val="BookText"/>
      </w:pPr>
      <w:r>
        <w:rPr>
          <w:rFonts w:ascii="Amiri" w:hAnsi="Amiri" w:eastAsia="Amiri" w:cs="Amiri"/>
          <w:lang w:bidi="ar-SA"/>
          <w:color w:val="111111"/>
          <w:sz w:val="28"/>
          <w:szCs w:val="28"/>
          <w:rtl/>
        </w:rPr>
        <w:t xml:space="preserve">المقرّم، مقتل الحسين عليه السّلام،/ 394</w:t>
      </w:r>
    </w:p>
    <w:p>
      <w:pPr>
        <w:pStyle w:val="BookText"/>
      </w:pPr>
      <w:r>
        <w:rPr>
          <w:rFonts w:ascii="Amiri" w:hAnsi="Amiri" w:eastAsia="Amiri" w:cs="Amiri"/>
          <w:lang w:bidi="ar-SA"/>
          <w:color w:val="111111"/>
          <w:sz w:val="28"/>
          <w:szCs w:val="28"/>
          <w:rtl/>
        </w:rPr>
        <w:t xml:space="preserve">ثمّ إنّ عمر بن سعد أخذ عقبة بن سمعان- مولى الرّباب بنت امرئ القيس زوجة الحسين عليه السّلام- فقال له: من أنت؟ قال: أنا عبد مملوك. فخلّى سبيله.</w:t>
      </w:r>
    </w:p>
    <w:p>
      <w:pPr>
        <w:pStyle w:val="BookText"/>
      </w:pPr>
      <w:r>
        <w:rPr>
          <w:rFonts w:ascii="Amiri" w:hAnsi="Amiri" w:eastAsia="Amiri" w:cs="Amiri"/>
          <w:lang w:bidi="ar-SA"/>
          <w:color w:val="111111"/>
          <w:sz w:val="28"/>
          <w:szCs w:val="28"/>
          <w:rtl/>
        </w:rPr>
        <w:t xml:space="preserve">فلم ينج من أصحاب الحسين غيره، و غير المرقع بن ثمامة الأسديّ- و كان قد نثر نبله، و جثا على ركبتيه- فجاءه نفر من قومه فاستأمنوه، و جاؤوا به إلى ابن زياد، فنفاه إلى (الزّارة) من أرض البحرين.</w:t>
      </w:r>
    </w:p>
    <w:p>
      <w:pPr>
        <w:pStyle w:val="BookText"/>
      </w:pPr>
      <w:r>
        <w:rPr>
          <w:rFonts w:ascii="Amiri" w:hAnsi="Amiri" w:eastAsia="Amiri" w:cs="Amiri"/>
          <w:lang w:bidi="ar-SA"/>
          <w:color w:val="111111"/>
          <w:sz w:val="28"/>
          <w:szCs w:val="28"/>
          <w:rtl/>
        </w:rPr>
        <w:t xml:space="preserve">و كذلك ينجو الضّحّاك بن عبد اللّه المشرقيّ من القتل [...].</w:t>
      </w:r>
    </w:p>
    <w:p>
      <w:pPr>
        <w:pStyle w:val="BookText"/>
      </w:pPr>
      <w:r>
        <w:rPr>
          <w:rFonts w:ascii="Amiri" w:hAnsi="Amiri" w:eastAsia="Amiri" w:cs="Amiri"/>
          <w:lang w:bidi="ar-SA"/>
          <w:color w:val="111111"/>
          <w:sz w:val="28"/>
          <w:szCs w:val="28"/>
          <w:rtl/>
        </w:rPr>
        <w:t xml:space="preserve">بحر العلوم، مقتل الحسين عليه السّلام،/ 459</w:t>
      </w:r>
    </w:p>
    <w:p>
      <w:pPr>
        <w:pStyle w:val="BookText"/>
      </w:pPr>
      <w:r>
        <w:rPr>
          <w:rFonts w:ascii="Amiri" w:hAnsi="Amiri" w:eastAsia="Amiri" w:cs="Amiri"/>
          <w:lang w:bidi="ar-SA"/>
          <w:color w:val="111111"/>
          <w:sz w:val="28"/>
          <w:szCs w:val="28"/>
          <w:rtl/>
        </w:rPr>
        <w:t xml:space="preserve">و معهنّ الإمام زين العابدين عليه السّلام و عمره- يومئذ- ثلاث و عشرون سنة. و هو على بعير ظالع بغير و طاء، و قد أنهكته العلّة و أنضاه المرض و معه ولده الإمام الباقر عليه السّلام و له من العمر سنتان و أشهر. و من أولاد الحسن المجتبى عليه السّلام: زيد و عمرو ....</w:t>
      </w:r>
    </w:p>
    <w:p>
      <w:pPr>
        <w:pStyle w:val="BookText"/>
      </w:pPr>
      <w:r>
        <w:rPr>
          <w:rFonts w:ascii="Amiri" w:hAnsi="Amiri" w:eastAsia="Amiri" w:cs="Amiri"/>
          <w:lang w:bidi="ar-SA"/>
          <w:color w:val="111111"/>
          <w:sz w:val="28"/>
          <w:szCs w:val="28"/>
          <w:rtl/>
        </w:rPr>
        <w:t xml:space="preserve">بحر العلوم، مقتل الحسين عليه السّلام،/ 463</w:t>
      </w:r>
    </w:p>
    <w:p>
      <w:pPr>
        <w:pStyle w:val="BookText"/>
      </w:pPr>
      <w:r>
        <w:rPr>
          <w:rFonts w:ascii="Amiri" w:hAnsi="Amiri" w:eastAsia="Amiri" w:cs="Amiri"/>
          <w:lang w:bidi="ar-SA"/>
          <w:color w:val="111111"/>
          <w:sz w:val="28"/>
          <w:szCs w:val="28"/>
          <w:rtl/>
        </w:rPr>
        <w:t xml:space="preserve">(فائدة): مات نفران من أنصار الحسين بعد قتله.</w:t>
      </w:r>
    </w:p>
    <w:p>
      <w:pPr>
        <w:pStyle w:val="BookText"/>
      </w:pPr>
      <w:r>
        <w:rPr>
          <w:rFonts w:ascii="Amiri" w:hAnsi="Amiri" w:eastAsia="Amiri" w:cs="Amiri"/>
          <w:lang w:bidi="ar-SA"/>
          <w:color w:val="111111"/>
          <w:sz w:val="28"/>
          <w:szCs w:val="28"/>
          <w:rtl/>
        </w:rPr>
        <w:t xml:space="preserve">مات من أنصار الحسين عليه السّلام بعده من الجراحات نفران سوار بن منعم النّهميّ، فإنّه أسر و مات لستّة أشهر من جراحاته، و الموقّع بن ثمامة الصّيداويّ فإنّه أسر و نفى إلى الزّارة (و هي كورة من أعمال البحرين) و مات على رأس سنة من جراحاته.</w:t>
      </w:r>
    </w:p>
    <w:p>
      <w:pPr>
        <w:pStyle w:val="BookText"/>
      </w:pPr>
      <w:r>
        <w:rPr>
          <w:rFonts w:ascii="Amiri" w:hAnsi="Amiri" w:eastAsia="Amiri" w:cs="Amiri"/>
          <w:lang w:bidi="ar-SA"/>
          <w:color w:val="111111"/>
          <w:sz w:val="28"/>
          <w:szCs w:val="28"/>
          <w:rtl/>
        </w:rPr>
        <w:t xml:space="preserve">الزّنجاني، وسيلة الدّارين،/ 415 رقم 10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 w:name="pg19498_185818"/>
    <w:bookmarkEnd w:id="26"/>
    <w:p>
      <w:pPr>
        <w:pStyle w:val="Heading2"/>
      </w:pPr>
      <w:bookmarkStart w:id="119" w:name="_Toc35"/>
      <w:r>
        <w:t>أحداث ما بعد الشّهادة</w:t>
      </w:r>
      <w:bookmarkEnd w:id="119"/>
    </w:p>
    <w:p>
      <w:pPr>
        <w:pStyle w:val="Heading3"/>
      </w:pPr>
      <w:bookmarkStart w:id="120" w:name="_Toc36"/>
      <w:r>
        <w:t>اشاره</w:t>
      </w:r>
      <w:bookmarkEnd w:id="120"/>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 w:name="pg19498_185820"/>
    <w:bookmarkEnd w:id="27"/>
    <w:p>
      <w:pPr>
        <w:pStyle w:val="Heading3"/>
      </w:pPr>
      <w:bookmarkStart w:id="121" w:name="_Toc37"/>
      <w:r>
        <w:t>حال بقايا أهل البيت عليهم السّلام ليلة الحادي عشر</w:t>
      </w:r>
      <w:bookmarkEnd w:id="121"/>
    </w:p>
    <w:p>
      <w:pPr>
        <w:pStyle w:val="BookText"/>
      </w:pPr>
      <w:r>
        <w:rPr>
          <w:rFonts w:ascii="Amiri" w:hAnsi="Amiri" w:eastAsia="Amiri" w:cs="Amiri"/>
          <w:lang w:bidi="ar-SA"/>
          <w:color w:val="111111"/>
          <w:sz w:val="28"/>
          <w:szCs w:val="28"/>
          <w:rtl/>
        </w:rPr>
        <w:t xml:space="preserve">إعلم أنّ أواخر النّهار </w:t>
      </w:r>
      <w:r>
        <w:rPr>
          <w:rStyle w:val="FootnoteReference"/>
        </w:rPr>
        <w:footnoteReference w:id="1414"/>
      </w:r>
      <w:r>
        <w:rPr>
          <w:rFonts w:ascii="Amiri" w:hAnsi="Amiri" w:eastAsia="Amiri" w:cs="Amiri"/>
          <w:lang w:bidi="ar-SA"/>
          <w:color w:val="111111"/>
          <w:sz w:val="28"/>
          <w:szCs w:val="28"/>
          <w:rtl/>
        </w:rPr>
        <w:t xml:space="preserve">يوم عاشوراء كان اجتماع حرم الحسين عليه السّلام، و بناته، و أطفاله في أسر الأعداء، و مشغولين بالحزن و الهموم و البكاء، و انقضى عنهم </w:t>
      </w:r>
      <w:r>
        <w:rPr>
          <w:rStyle w:val="FootnoteReference"/>
        </w:rPr>
        <w:footnoteReference w:id="1415"/>
      </w:r>
      <w:r>
        <w:rPr>
          <w:rFonts w:ascii="Amiri" w:hAnsi="Amiri" w:eastAsia="Amiri" w:cs="Amiri"/>
          <w:lang w:bidi="ar-SA"/>
          <w:color w:val="111111"/>
          <w:sz w:val="28"/>
          <w:szCs w:val="28"/>
          <w:rtl/>
        </w:rPr>
        <w:t xml:space="preserve">آخر ذلك النّهار و هم فيما لا يحيط </w:t>
      </w:r>
      <w:r>
        <w:rPr>
          <w:rStyle w:val="FootnoteReference"/>
        </w:rPr>
        <w:footnoteReference w:id="1416"/>
      </w:r>
      <w:r>
        <w:rPr>
          <w:rFonts w:ascii="Amiri" w:hAnsi="Amiri" w:eastAsia="Amiri" w:cs="Amiri"/>
          <w:lang w:bidi="ar-SA"/>
          <w:color w:val="111111"/>
          <w:sz w:val="28"/>
          <w:szCs w:val="28"/>
          <w:rtl/>
        </w:rPr>
        <w:t xml:space="preserve">به قلمي من الذّلّ و الانكسار، و باتوا تلك اللّيلة فاقدين لحمائهم </w:t>
      </w:r>
      <w:r>
        <w:rPr>
          <w:rStyle w:val="FootnoteReference"/>
        </w:rPr>
        <w:footnoteReference w:id="1417"/>
      </w:r>
      <w:r>
        <w:rPr>
          <w:rFonts w:ascii="Amiri" w:hAnsi="Amiri" w:eastAsia="Amiri" w:cs="Amiri"/>
          <w:lang w:bidi="ar-SA"/>
          <w:color w:val="111111"/>
          <w:sz w:val="28"/>
          <w:szCs w:val="28"/>
          <w:rtl/>
        </w:rPr>
        <w:t xml:space="preserve">، و رجالهم، و غرباء في إقامتهم و ترحالهم، و الأعداء يبالغون في البراءة منهم، و الإعراض عنهم، و إذلالهم ليتقرّبوا بذلك إلى المارق عمر بن سعد موتم أطفال محمّد، و مقرّح الأكباد و إلى الزّنديق عبيد اللّه بن زياد، و إلى الكافر يزيد بن معاوية، رأس الإلحاد و العناد [...].</w:t>
      </w:r>
    </w:p>
    <w:p>
      <w:pPr>
        <w:pStyle w:val="BookText"/>
      </w:pPr>
      <w:r>
        <w:rPr>
          <w:rFonts w:ascii="Amiri" w:hAnsi="Amiri" w:eastAsia="Amiri" w:cs="Amiri"/>
          <w:lang w:bidi="ar-SA"/>
          <w:color w:val="111111"/>
          <w:sz w:val="28"/>
          <w:szCs w:val="28"/>
          <w:rtl/>
        </w:rPr>
        <w:t xml:space="preserve">أقول: فإذا كان أواخر نهار يوم عاشوراء، فقم قائما، و سلّم على رسول اللّه صلّى اللّه عليه و اله و سلم، و على مولانا أمير المؤمنين عليه السّلام، و على مولانا الحسن بن عليّ عليه السّلام، و على سيّدتنا فاطمة الزّهراء عليها السّلام، و عترتهم الطّاهرين صلوات اللّه عليهم أجمعين. و عزّهم على هذه المصائب بقلب محزون، و عين باكية، و لسان ذليل بالنّوائب. ثمّ اعتذر إلى اللّه جلّ جلاله، و إليهم من التّقصير فيما يجب لهم عليك، و أن يعفو عمّا لم تعمله ممّا كنت تعمله </w:t>
      </w:r>
      <w:r>
        <w:rPr>
          <w:rStyle w:val="FootnoteReference"/>
        </w:rPr>
        <w:footnoteReference w:id="1418"/>
      </w:r>
      <w:r>
        <w:rPr>
          <w:rFonts w:ascii="Amiri" w:hAnsi="Amiri" w:eastAsia="Amiri" w:cs="Amiri"/>
          <w:lang w:bidi="ar-SA"/>
          <w:color w:val="111111"/>
          <w:sz w:val="28"/>
          <w:szCs w:val="28"/>
          <w:rtl/>
        </w:rPr>
        <w:t xml:space="preserve">من يعزّ عليك.</w:t>
      </w:r>
    </w:p>
    <w:p>
      <w:pPr>
        <w:pStyle w:val="BookText"/>
      </w:pPr>
      <w:r>
        <w:rPr>
          <w:rFonts w:ascii="Amiri" w:hAnsi="Amiri" w:eastAsia="Amiri" w:cs="Amiri"/>
          <w:lang w:bidi="ar-SA"/>
          <w:color w:val="111111"/>
          <w:sz w:val="28"/>
          <w:szCs w:val="28"/>
          <w:rtl/>
        </w:rPr>
        <w:t xml:space="preserve">فإنّه من المستبعد أن تقوم في هذا المصاب الهائل بقدر خطبه النّازل. </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گويم: «گويا به پدر و مادر و عزيزان تو چنين گرفتارى رسيده است؛ نبايد آن را كوچك شمرد و هيچ مسلمانى كه مقام بزرگزادگان را شناسد نبايد آن را كوچك شمارد. من هم مى گويم پسين روز عاشورا كه شد بايست و به رسول خدا و امير المؤمنين و حسن بن على و فاطمه زهرا سلام بده و با دلى شكسته و چشمى گريان و زبانى سوزناك آنها را بر اين مصائب تسليت بده و از تقصير خود در مصيبت دارى عذر بخواه و از آنكه مانند عزيز مردگان سوگوار نيستى بخشش بجو؛ زيرا بعيد است كه انسان حق عزادارى اين مصيبت هولناك را ادا كند.»</w:t>
      </w:r>
    </w:p>
    <w:p>
      <w:pPr>
        <w:pStyle w:val="BookText"/>
      </w:pPr>
      <w:r>
        <w:rPr>
          <w:rFonts w:ascii="Amiri" w:hAnsi="Amiri" w:eastAsia="Amiri" w:cs="Amiri"/>
          <w:lang w:bidi="ar-SA"/>
          <w:color w:val="111111"/>
          <w:sz w:val="28"/>
          <w:szCs w:val="28"/>
          <w:rtl/>
        </w:rPr>
        <w:t xml:space="preserve">كمره اى، ترجمه نفس المهموم،/ 179- 180</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الإقبال،/ 583- عنه: القمي، نفس المهموم،/ 384، 385؛ المازندراني، معالي السّبطين، 2/ 82- 83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 w:name="pg19498_185822"/>
    <w:bookmarkEnd w:id="28"/>
    <w:p>
      <w:pPr>
        <w:pStyle w:val="Heading3"/>
      </w:pPr>
      <w:bookmarkStart w:id="122" w:name="_Toc38"/>
      <w:r>
        <w:t>الطّرمّاح بن عديّ يرى النّبيّ صلّى اللّه عليه و اله و سلم يشكو إلى جماعة من الأنبياء عليهم السّلام ما فعلوا بولده الحسين عليه السّلام</w:t>
      </w:r>
      <w:bookmarkEnd w:id="122"/>
    </w:p>
    <w:p>
      <w:pPr>
        <w:pStyle w:val="BookText"/>
      </w:pPr>
      <w:r>
        <w:rPr>
          <w:rFonts w:ascii="Amiri" w:hAnsi="Amiri" w:eastAsia="Amiri" w:cs="Amiri"/>
          <w:lang w:bidi="ar-SA"/>
          <w:color w:val="111111"/>
          <w:sz w:val="28"/>
          <w:szCs w:val="28"/>
          <w:rtl/>
        </w:rPr>
        <w:t xml:space="preserve">قال الطّرمّاح بن عديّ: كنت في القتلى و قد وقع فيّ جراحات، و لو حلفت لكنت صادقا، إنّي كنت غير نائم إذ أقبل عشرون فارسا و عليهم ثياب بيض، يفوح منها المسك و العنبر فجاؤوا حتّى صاروا قريبا من جسد الحسين عليه السّلام، فتقدّم رجل إليه، و أجلسه قريبا منه، و أومى بيده إلى الكوفة، و إذا برأسه قد أقبل، فركّبه على الجسد، فعاد مثل ما كان بقدرة اللّه تعالى، و هو يقول: يا ولدي قتلوك، و من شرب الماء منعوك، ما أشدّ جرأتهم على اللّه. ثمّ التفت إلى من كان عنده، فقال: يا أبي، يا آدم! و يا أبي إبراهيم! و يا أبي إسماعيل! و يا أخي موسى! و يا أخي عيسى! أما ترون ما صنعت الطّغاة بولدي لا أنالهم اللّه شفاعتي، فتأمّلته، فإذا هو رسول اللّه صلّى اللّه عليه و اله.</w:t>
      </w:r>
    </w:p>
    <w:p>
      <w:pPr>
        <w:pStyle w:val="BookText"/>
      </w:pPr>
      <w:r>
        <w:rPr>
          <w:rFonts w:ascii="Amiri" w:hAnsi="Amiri" w:eastAsia="Amiri" w:cs="Amiri"/>
          <w:lang w:bidi="ar-SA"/>
          <w:color w:val="111111"/>
          <w:sz w:val="28"/>
          <w:szCs w:val="28"/>
          <w:rtl/>
        </w:rPr>
        <w:t xml:space="preserve">مقتل أبي مخنف (المشهور)،/ 99</w:t>
      </w:r>
    </w:p>
    <w:p>
      <w:pPr>
        <w:pStyle w:val="BookText"/>
      </w:pPr>
      <w:r>
        <w:rPr>
          <w:rFonts w:ascii="Amiri" w:hAnsi="Amiri" w:eastAsia="Amiri" w:cs="Amiri"/>
          <w:lang w:bidi="ar-SA"/>
          <w:color w:val="111111"/>
          <w:sz w:val="28"/>
          <w:szCs w:val="28"/>
          <w:rtl/>
        </w:rPr>
        <w:t xml:space="preserve">و روي عن الطّرمّاح بن عديّ رضى اللّه عنه قال: كنت من قتلى كربلا، و قد بقى فيّ رمق الحياة، و لو حلفت لكنت صادقا، إذ رأيت بعد عشرات متتابعات عشرين فارسا لهم نور شعشعاني، و كلّهم ذو ثياب بيض، يفوح منها رائحة المسك و العنبر، فقلت في نفسي:</w:t>
      </w:r>
    </w:p>
    <w:p>
      <w:pPr>
        <w:pStyle w:val="BookText"/>
      </w:pPr>
      <w:r>
        <w:rPr>
          <w:rFonts w:ascii="Amiri" w:hAnsi="Amiri" w:eastAsia="Amiri" w:cs="Amiri"/>
          <w:lang w:bidi="ar-SA"/>
          <w:color w:val="111111"/>
          <w:sz w:val="28"/>
          <w:szCs w:val="28"/>
          <w:rtl/>
        </w:rPr>
        <w:t xml:space="preserve">هذا ابن زياد، و قد أقبل يطلب جسد الحسين عليه السّلام ليمثّل به، فجاؤوا حتّى نزلوا بين القتلى. ثمّ إنّ المتقدّم أتى إلى الحسين، و جلس عنده، و أجلسه، و سنّده بصدره، و أومئ إلى نحو الكوفة بيده فما ردّها إلّا و بها رأس الحسين عليه السّلام، فركّبه على الجسد كما كان أوّلا: فطار عقلي، و قلت: ليس ابن زياد قادرا على هذا. فتأمّلته، فإذا هو رسول اللّه صلّى اللّه عليه و اله و سلم، فقال: السّلام عليك يا ولدي! فقال: و عليك السّلام و رحمة اللّه و بركاته يا جدّاه! قال: كيف يا ولدي قتلوك؟ أتراهم ما عرفوك و من الماء منعوك، و عن حرم جدّك أخرجوك، ويلهم ألا أخبرتهم بحسبك عسى يرقوا بحالك؟ فبكى، و قال: يا جدّاه! أخبرتهم، فقالوا: نعرفك حقّ المعرفة لكن نقتلك ظلما و عدوانا.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يا أبي آدم! و يا أبي نوح! و يا أبي إبراهيم! و يا أخي إسماعيل! و يا أخي موسى! و يا أخي عيسى!</w:t>
      </w:r>
    </w:p>
    <w:p>
      <w:pPr>
        <w:pStyle w:val="BookText"/>
      </w:pPr>
      <w:r>
        <w:rPr>
          <w:rFonts w:ascii="Amiri" w:hAnsi="Amiri" w:eastAsia="Amiri" w:cs="Amiri"/>
          <w:lang w:bidi="ar-SA"/>
          <w:color w:val="111111"/>
          <w:sz w:val="28"/>
          <w:szCs w:val="28"/>
          <w:rtl/>
        </w:rPr>
        <w:t xml:space="preserve">فأجابوه بالتّلبية: انظروا إلى ما فعلت أشقى أمّتي من بعدي بعترتي، لا أنالهم اللّه شفاعتي يوم القيامة. فقالوا: آمين، اللّهمّ آمين. فجعلوا يبكون و يعزّون النّبيّ صلّى اللّه عليه و اله و سلم زمانا طويلا، و هو يحثو التّراب على رأسه، و شيبته الطّاهرة، و الحسين يقصّ عليه ما صدر [منهم]، و ما عملوه فيه حتّى غشي عليه من البكاء، و أنا أسمعهم و أشاهدهم، ففارقوه و انطرح كما كان أوّلا ميّتا.</w:t>
      </w:r>
    </w:p>
    <w:p>
      <w:pPr>
        <w:pStyle w:val="BookText"/>
      </w:pPr>
      <w:r>
        <w:rPr>
          <w:rFonts w:ascii="Amiri" w:hAnsi="Amiri" w:eastAsia="Amiri" w:cs="Amiri"/>
          <w:lang w:bidi="ar-SA"/>
          <w:color w:val="111111"/>
          <w:sz w:val="28"/>
          <w:szCs w:val="28"/>
          <w:rtl/>
        </w:rPr>
        <w:t xml:space="preserve">الجزائري، الأنوار النّعمانيّة، 3/ 253- 254</w:t>
      </w:r>
    </w:p>
    <w:p>
      <w:pPr>
        <w:pStyle w:val="BookText"/>
      </w:pPr>
      <w:r>
        <w:rPr>
          <w:rFonts w:ascii="Amiri" w:hAnsi="Amiri" w:eastAsia="Amiri" w:cs="Amiri"/>
          <w:lang w:bidi="ar-SA"/>
          <w:color w:val="111111"/>
          <w:sz w:val="28"/>
          <w:szCs w:val="28"/>
          <w:rtl/>
        </w:rPr>
        <w:t xml:space="preserve">و في خبر أبي مخنف، قال: قال الطّرمّاح بن عديّ: كنت في القتلى، و قد وقع فيّ جراحات، </w:t>
      </w:r>
      <w:r>
        <w:rPr>
          <w:rStyle w:val="FootnoteReference"/>
        </w:rPr>
        <w:footnoteReference w:id="1420"/>
      </w:r>
      <w:r>
        <w:rPr>
          <w:rFonts w:ascii="Amiri" w:hAnsi="Amiri" w:eastAsia="Amiri" w:cs="Amiri"/>
          <w:lang w:bidi="ar-SA"/>
          <w:color w:val="111111"/>
          <w:sz w:val="28"/>
          <w:szCs w:val="28"/>
          <w:rtl/>
        </w:rPr>
        <w:t xml:space="preserve">و ضربات، و طعنات، فأثخنتني بالجراح </w:t>
      </w:r>
      <w:r>
        <w:rPr>
          <w:rStyle w:val="FootnoteReference"/>
        </w:rPr>
        <w:footnoteReference w:id="1421"/>
      </w:r>
      <w:r>
        <w:rPr>
          <w:rFonts w:ascii="Amiri" w:hAnsi="Amiri" w:eastAsia="Amiri" w:cs="Amiri"/>
          <w:lang w:bidi="ar-SA"/>
          <w:color w:val="111111"/>
          <w:sz w:val="28"/>
          <w:szCs w:val="28"/>
          <w:rtl/>
        </w:rPr>
        <w:t xml:space="preserve">، و لو حلفت لكنت صادقا أنّي كنت غير نائم، إذ أقبل عشرون فارسا، و عليهم ثياب بيض، يفوح منها </w:t>
      </w:r>
      <w:r>
        <w:rPr>
          <w:rStyle w:val="FootnoteReference"/>
        </w:rPr>
        <w:footnoteReference w:id="1422"/>
      </w:r>
      <w:r>
        <w:rPr>
          <w:rFonts w:ascii="Amiri" w:hAnsi="Amiri" w:eastAsia="Amiri" w:cs="Amiri"/>
          <w:lang w:bidi="ar-SA"/>
          <w:color w:val="111111"/>
          <w:sz w:val="28"/>
          <w:szCs w:val="28"/>
          <w:rtl/>
        </w:rPr>
        <w:t xml:space="preserve">المسك و العنبر، فقلت في نفسي: هذا عبيد اللّه بن زياد لعنه اللّه قد أقبل يطلب جثّة الحسين عليه السّلام ليمثّل بها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فجاؤوا حتّى صاروا قريبا منه، فتقدّم رجل إلى جثّة الحسين عليه السّلام، </w:t>
      </w:r>
      <w:r>
        <w:rPr>
          <w:rStyle w:val="FootnoteReference"/>
        </w:rPr>
        <w:footnoteReference w:id="1424"/>
      </w:r>
      <w:r>
        <w:rPr>
          <w:rFonts w:ascii="Amiri" w:hAnsi="Amiri" w:eastAsia="Amiri" w:cs="Amiri"/>
          <w:lang w:bidi="ar-SA"/>
          <w:color w:val="111111"/>
          <w:sz w:val="28"/>
          <w:szCs w:val="28"/>
          <w:rtl/>
        </w:rPr>
        <w:t xml:space="preserve">و أجلسه قريبا منه </w:t>
      </w:r>
      <w:r>
        <w:rPr>
          <w:rStyle w:val="FootnoteReference"/>
        </w:rPr>
        <w:footnoteReference w:id="1425"/>
      </w:r>
      <w:r>
        <w:rPr>
          <w:rFonts w:ascii="Amiri" w:hAnsi="Amiri" w:eastAsia="Amiri" w:cs="Amiri"/>
          <w:lang w:bidi="ar-SA"/>
          <w:color w:val="111111"/>
          <w:sz w:val="28"/>
          <w:szCs w:val="28"/>
          <w:rtl/>
        </w:rPr>
        <w:t xml:space="preserve">فأومئ بيده إلى الكوفة، و إذا بالرّأس قد أقبل، فركّبه على الجسد، فعاد </w:t>
      </w:r>
      <w:r>
        <w:rPr>
          <w:rStyle w:val="FootnoteReference"/>
        </w:rPr>
        <w:footnoteReference w:id="1426"/>
      </w:r>
      <w:r>
        <w:rPr>
          <w:rFonts w:ascii="Amiri" w:hAnsi="Amiri" w:eastAsia="Amiri" w:cs="Amiri"/>
          <w:lang w:bidi="ar-SA"/>
          <w:color w:val="111111"/>
          <w:sz w:val="28"/>
          <w:szCs w:val="28"/>
          <w:rtl/>
        </w:rPr>
        <w:t xml:space="preserve">مثل ما كان بقدرة اللّه تعالى، و هو يقول: يا ولدي! قتلوك أتراهم ما عرفوك، و من شرب الماء منعوك؟ و ما أشدّ جرأتهم على اللّه. ثمّ التفت إلى من كان معه </w:t>
      </w:r>
      <w:r>
        <w:rPr>
          <w:rStyle w:val="FootnoteReference"/>
        </w:rPr>
        <w:footnoteReference w:id="1427"/>
      </w:r>
      <w:r>
        <w:rPr>
          <w:rFonts w:ascii="Amiri" w:hAnsi="Amiri" w:eastAsia="Amiri" w:cs="Amiri"/>
          <w:lang w:bidi="ar-SA"/>
          <w:color w:val="111111"/>
          <w:sz w:val="28"/>
          <w:szCs w:val="28"/>
          <w:rtl/>
        </w:rPr>
        <w:t xml:space="preserve">عنده، فقال: يا أبي آدم! و يا أبي إبراهيم! و يا أبي إسماعيل! و يا أخي موسى! و يا أخي عيسى! أما ترون ما صنعت الطّغاة بولدي لا أنالهم اللّه شفاعتي </w:t>
      </w:r>
      <w:r>
        <w:rPr>
          <w:rStyle w:val="FootnoteReference"/>
        </w:rPr>
        <w:footnoteReference w:id="1428"/>
      </w:r>
      <w:r>
        <w:rPr>
          <w:rFonts w:ascii="Amiri" w:hAnsi="Amiri" w:eastAsia="Amiri" w:cs="Amiri"/>
          <w:lang w:bidi="ar-SA"/>
          <w:color w:val="111111"/>
          <w:sz w:val="28"/>
          <w:szCs w:val="28"/>
          <w:rtl/>
        </w:rPr>
        <w:t xml:space="preserve">. فتأمّلته، فإذا هو رسول اللّه صلّى اللّه عليه و اله و سلم.</w:t>
      </w:r>
    </w:p>
    <w:p>
      <w:pPr>
        <w:pStyle w:val="BookText"/>
      </w:pPr>
      <w:r>
        <w:rPr>
          <w:rFonts w:ascii="Amiri" w:hAnsi="Amiri" w:eastAsia="Amiri" w:cs="Amiri"/>
          <w:lang w:bidi="ar-SA"/>
          <w:color w:val="111111"/>
          <w:sz w:val="28"/>
          <w:szCs w:val="28"/>
          <w:rtl/>
        </w:rPr>
        <w:t xml:space="preserve">و زاد السّيّد في أنواره: فجعلوا يبكون و يعزّون النّبيّ صلّى اللّه عليه و اله و سلم زمانا طويلا، و هو يحثو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على رأسه، و شيبته الطّاهرة، و الحسين عليه السّلام يقصّ عليه ما صدر، و ما عملوه فيه حتّى غشي عليه من البكاء، و أنا أسمعهم و أشاهدهم، ففارقوه، و انطرح عليه السّلام كما كان ميّتا.</w:t>
      </w:r>
    </w:p>
    <w:p>
      <w:pPr>
        <w:pStyle w:val="BookText"/>
      </w:pPr>
      <w:r>
        <w:rPr>
          <w:rFonts w:ascii="Amiri" w:hAnsi="Amiri" w:eastAsia="Amiri" w:cs="Amiri"/>
          <w:lang w:bidi="ar-SA"/>
          <w:color w:val="111111"/>
          <w:sz w:val="28"/>
          <w:szCs w:val="28"/>
          <w:rtl/>
        </w:rPr>
        <w:t xml:space="preserve">البهبهاني، الدّمعة السّاكبة، 4/ 385- 386- مثله المازندراني، معالي السّبطين، 2/ 46</w:t>
      </w:r>
    </w:p>
    <w:p>
      <w:pPr>
        <w:pStyle w:val="BookText"/>
      </w:pPr>
      <w:r>
        <w:rPr>
          <w:rFonts w:ascii="Amiri" w:hAnsi="Amiri" w:eastAsia="Amiri" w:cs="Amiri"/>
          <w:lang w:bidi="ar-SA"/>
          <w:color w:val="111111"/>
          <w:sz w:val="28"/>
          <w:szCs w:val="28"/>
          <w:rtl/>
        </w:rPr>
        <w:t xml:space="preserve">قال أبو مخنف: قال الطّرمّاح بن عديّ: كنت في واقعة كربلاء و قد وقع فيّ ضربات و طعنات، فأثخنتني الجراح، فلو حلفت لحلفت صادقا أنّي ما كنت </w:t>
      </w:r>
      <w:r>
        <w:rPr>
          <w:rStyle w:val="FootnoteReference"/>
        </w:rPr>
        <w:footnoteReference w:id="1429"/>
      </w:r>
      <w:r>
        <w:rPr>
          <w:rFonts w:ascii="Amiri" w:hAnsi="Amiri" w:eastAsia="Amiri" w:cs="Amiri"/>
          <w:lang w:bidi="ar-SA"/>
          <w:color w:val="111111"/>
          <w:sz w:val="28"/>
          <w:szCs w:val="28"/>
          <w:rtl/>
        </w:rPr>
        <w:t xml:space="preserve">نائما إذا رأيت عشرة فوارس، قد أقبلوا و عليهم ثياب بيض يفوح منهم روائح المسك، فقلت في نفسي: يكون هذا عبيد اللّه بن زياد لعنه اللّه، قد أقبل لطّم الحسين عليه السّلام.</w:t>
      </w:r>
    </w:p>
    <w:p>
      <w:pPr>
        <w:pStyle w:val="BookText"/>
      </w:pPr>
      <w:r>
        <w:rPr>
          <w:rFonts w:ascii="Amiri" w:hAnsi="Amiri" w:eastAsia="Amiri" w:cs="Amiri"/>
          <w:lang w:bidi="ar-SA"/>
          <w:color w:val="111111"/>
          <w:sz w:val="28"/>
          <w:szCs w:val="28"/>
          <w:rtl/>
        </w:rPr>
        <w:t xml:space="preserve">فرأيتهم حتّى نزلوا على القتلى، ثمّ إنّ رجلا منهم تقدّم إلى جسد الحسين عليه السّلام فجلس قريبا منه، و مدّ يده إلى نحو الكوفة، فإذا برأس الحسين عليه السّلام أقبل من نحو الكوفة فركّبه على الجسد، فعاد كما كان بإذن اللّه تعالى، فإذا هو رسول اللّه صلّى اللّه عليه و اله و سلم، ثمّ قال: يا ولدي! قتلوك أتراهم ما عرفوا و من شرب الماء منعوك؟ ثمّ التفت إلى من كان معه، و قال: يا أبي يا آدم! و يا أبي يا نوح! و يا أبي يا إبراهيم! و يا أخي يا موسى! و يا عيسى! أترون ما صنعت أمّتي بولدي من بعدي؟ لا أنالهم اللّه شفاعتي يوم القيامة.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پس يك تن از آن سواران به جسد حسين عليه السّلام نزديك شد و از اسب پياده گشت و بنشست و اين وقت سرهاى شهدا را به جانب كوفه حمل مى دادند. آن شخص به جانب كوفه اشارتى كرد. ناگاه ديدم سر حسين عليه السّلام در رسيد و با تنش ملحق گشت. پس آن شخص آغاز سخن كرد:</w:t>
      </w:r>
    </w:p>
    <w:p>
      <w:pPr>
        <w:pStyle w:val="BookText"/>
      </w:pPr>
      <w:r>
        <w:rPr>
          <w:rFonts w:ascii="Amiri" w:hAnsi="Amiri" w:eastAsia="Amiri" w:cs="Amiri"/>
          <w:lang w:bidi="ar-SA"/>
          <w:color w:val="111111"/>
          <w:sz w:val="28"/>
          <w:szCs w:val="28"/>
          <w:rtl/>
        </w:rPr>
        <w:t xml:space="preserve">و هو يقول: يا ولدي! قتلوك أتراهم ما عرفوك؟ و من شرب الماء منعوك، و ما أشدّ جرأتهم على اللّه تعالى.</w:t>
      </w:r>
    </w:p>
    <w:p>
      <w:pPr>
        <w:pStyle w:val="BookText"/>
      </w:pPr>
      <w:r>
        <w:rPr>
          <w:rFonts w:ascii="IRNazanin" w:hAnsi="IRNazanin" w:eastAsia="IRNazanin" w:cs="IRNazanin"/>
          <w:lang w:bidi="fa-IR"/>
          <w:color w:val="111111"/>
          <w:sz w:val="28"/>
          <w:szCs w:val="28"/>
          <w:rtl/>
        </w:rPr>
        <w:t xml:space="preserve">فرمود: «اى فرزند من! كشتند تو را. آيا ديدى كه نشناختند تو را؟ و از آب منع كردند تو را؟ چه بسيار جرئت كردند بر خداوند قاهر غالب!»</w:t>
      </w:r>
    </w:p>
    <w:p>
      <w:pPr>
        <w:pStyle w:val="BookText"/>
      </w:pPr>
      <w:r>
        <w:rPr>
          <w:rFonts w:ascii="IRNazanin" w:hAnsi="IRNazanin" w:eastAsia="IRNazanin" w:cs="IRNazanin"/>
          <w:lang w:bidi="fa-IR"/>
          <w:color w:val="111111"/>
          <w:sz w:val="28"/>
          <w:szCs w:val="28"/>
          <w:rtl/>
        </w:rPr>
        <w:t xml:space="preserve">آن گاه به جانب همراهان نگريست:</w:t>
      </w:r>
    </w:p>
    <w:p>
      <w:pPr>
        <w:pStyle w:val="BookText"/>
      </w:pPr>
      <w:r>
        <w:rPr>
          <w:rFonts w:ascii="Amiri" w:hAnsi="Amiri" w:eastAsia="Amiri" w:cs="Amiri"/>
          <w:lang w:bidi="ar-SA"/>
          <w:color w:val="111111"/>
          <w:sz w:val="28"/>
          <w:szCs w:val="28"/>
          <w:rtl/>
        </w:rPr>
        <w:t xml:space="preserve">فقال: يا أبي آدم! و يا أبي إبراهيم! و يا أبي إسماعيل! و يا أخي موسى! و يا أخي عيسى! أما ترون ما صنعت الطّغاة بولدي؟ لا أنالهم اللّه شفاعتي.</w:t>
      </w:r>
    </w:p>
    <w:p>
      <w:pPr>
        <w:pStyle w:val="BookText"/>
      </w:pPr>
      <w:r>
        <w:rPr>
          <w:rFonts w:ascii="IRNazanin" w:hAnsi="IRNazanin" w:eastAsia="IRNazanin" w:cs="IRNazanin"/>
          <w:lang w:bidi="fa-IR"/>
          <w:color w:val="111111"/>
          <w:sz w:val="28"/>
          <w:szCs w:val="28"/>
          <w:rtl/>
        </w:rPr>
        <w:t xml:space="preserve">فرمود: «اى پدر من، آدم و إبراهيم و إسماعيل! و اى برادر من، موسى و عيسى! آيا نگران نيستيد كه طغات امت با فرزند من چه كردند؟ خداوند محروم بدارد ايشان را از شفاعت من.»</w:t>
      </w:r>
    </w:p>
    <w:p>
      <w:pPr>
        <w:pStyle w:val="BookText"/>
      </w:pPr>
      <w:r>
        <w:rPr>
          <w:rFonts w:ascii="IRNazanin" w:hAnsi="IRNazanin" w:eastAsia="IRNazanin" w:cs="IRNazanin"/>
          <w:lang w:bidi="fa-IR"/>
          <w:color w:val="111111"/>
          <w:sz w:val="28"/>
          <w:szCs w:val="28"/>
          <w:rtl/>
        </w:rPr>
        <w:t xml:space="preserve">طرماح گويد: «اين وقت دانستم كه رسول خداى صلّى اللّه عليه و اله و سلم است.»</w:t>
      </w:r>
    </w:p>
    <w:p>
      <w:pPr>
        <w:pStyle w:val="BookText"/>
      </w:pPr>
      <w:r>
        <w:rPr>
          <w:rFonts w:ascii="IRNazanin" w:hAnsi="IRNazanin" w:eastAsia="IRNazanin" w:cs="IRNazanin"/>
          <w:lang w:bidi="fa-IR"/>
          <w:color w:val="111111"/>
          <w:sz w:val="28"/>
          <w:szCs w:val="28"/>
          <w:rtl/>
        </w:rPr>
        <w:t xml:space="preserve">۱. بریدن گوش و بینی و مانند آن.</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3 / ١٥ - ١٦</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444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 w:name="pg19498_185826"/>
    <w:bookmarkEnd w:id="29"/>
    <w:p>
      <w:pPr>
        <w:pStyle w:val="Heading3"/>
      </w:pPr>
      <w:bookmarkStart w:id="123" w:name="_Toc39"/>
      <w:r>
        <w:t>شقيّ يجني على جثّة الحسين عليه السّلام طمعا في سراويله فيعجّل اللّه له عذاب الدّنيا</w:t>
      </w:r>
      <w:bookmarkEnd w:id="123"/>
    </w:p>
    <w:p>
      <w:pPr>
        <w:pStyle w:val="BookText"/>
      </w:pPr>
      <w:r>
        <w:rPr>
          <w:rFonts w:ascii="Amiri" w:hAnsi="Amiri" w:eastAsia="Amiri" w:cs="Amiri"/>
          <w:lang w:bidi="ar-SA"/>
          <w:color w:val="111111"/>
          <w:sz w:val="28"/>
          <w:szCs w:val="28"/>
          <w:rtl/>
        </w:rPr>
        <w:t xml:space="preserve">و عنه، عن الحسين بن عليّ الصّائغ، عن محمّد بن شهاب الوشّاء، عن كثير بن وهب، عن الحدا بن يونس بن ظبيان، عن جابر بن يحيى المعبراني، عن سعيد بن المسيّب قال:</w:t>
      </w:r>
    </w:p>
    <w:p>
      <w:pPr>
        <w:pStyle w:val="BookText"/>
      </w:pPr>
      <w:r>
        <w:rPr>
          <w:rFonts w:ascii="Amiri" w:hAnsi="Amiri" w:eastAsia="Amiri" w:cs="Amiri"/>
          <w:lang w:bidi="ar-SA"/>
          <w:color w:val="111111"/>
          <w:sz w:val="28"/>
          <w:szCs w:val="28"/>
          <w:rtl/>
        </w:rPr>
        <w:t xml:space="preserve">لمّا استشهد أبو عبد اللّه الحسين عليه السّلام و حجّ النّاس من قابل، دخلت على سيّدي عليّ بن الحسين عليهما السّلام، فقلت له: يا مولاي قد قرب الحجّ، فماذا تأمرني؟ قال: امض على نيّتك.</w:t>
      </w:r>
    </w:p>
    <w:p>
      <w:pPr>
        <w:pStyle w:val="BookText"/>
      </w:pPr>
      <w:r>
        <w:rPr>
          <w:rFonts w:ascii="Amiri" w:hAnsi="Amiri" w:eastAsia="Amiri" w:cs="Amiri"/>
          <w:lang w:bidi="ar-SA"/>
          <w:color w:val="111111"/>
          <w:sz w:val="28"/>
          <w:szCs w:val="28"/>
          <w:rtl/>
        </w:rPr>
        <w:t xml:space="preserve">فحججت، فبينما أنا أطوف بالكعبة، فإذا نحن برجل مقطوع اليدين، و وجهه كقطع اللّيل المظلم، متعلّقا بأستار الكعبة، و هو يقول: اللّهمّ ربّ هذا البيت الحرام، اغفر لي و ما أحسبك تغفر لي، و لو شفع لي سكّان سماواتك، و جميع من خلقت لعظم جرمي.</w:t>
      </w:r>
    </w:p>
    <w:p>
      <w:pPr>
        <w:pStyle w:val="BookText"/>
      </w:pPr>
      <w:r>
        <w:rPr>
          <w:rFonts w:ascii="Amiri" w:hAnsi="Amiri" w:eastAsia="Amiri" w:cs="Amiri"/>
          <w:lang w:bidi="ar-SA"/>
          <w:color w:val="111111"/>
          <w:sz w:val="28"/>
          <w:szCs w:val="28"/>
          <w:rtl/>
        </w:rPr>
        <w:t xml:space="preserve">قال سعيد بن المسيّب: فشغلنا و شغل جميع النّاس من الطّواف حتّى حفّ به النّاس و اجتمعنا عليه، و قلنا له: يا ويلك لو كنت إبليس لعنه اللّه لكان ينبغي أن لا ييأس من رحمة اللّه، فمن أنت؟ و ما ذنبك؟</w:t>
      </w:r>
    </w:p>
    <w:p>
      <w:pPr>
        <w:pStyle w:val="BookText"/>
      </w:pPr>
      <w:r>
        <w:rPr>
          <w:rFonts w:ascii="Amiri" w:hAnsi="Amiri" w:eastAsia="Amiri" w:cs="Amiri"/>
          <w:lang w:bidi="ar-SA"/>
          <w:color w:val="111111"/>
          <w:sz w:val="28"/>
          <w:szCs w:val="28"/>
          <w:rtl/>
        </w:rPr>
        <w:t xml:space="preserve">فبكى، و قال: يا قوم أنا أعرف بنفسي و ذنبي، و ما جنيت، فقلنا له: تذكره لنا؟</w:t>
      </w:r>
    </w:p>
    <w:p>
      <w:pPr>
        <w:pStyle w:val="BookText"/>
      </w:pPr>
      <w:r>
        <w:rPr>
          <w:rFonts w:ascii="Amiri" w:hAnsi="Amiri" w:eastAsia="Amiri" w:cs="Amiri"/>
          <w:lang w:bidi="ar-SA"/>
          <w:color w:val="111111"/>
          <w:sz w:val="28"/>
          <w:szCs w:val="28"/>
          <w:rtl/>
        </w:rPr>
        <w:t xml:space="preserve">فقال: إنّي كنت جمّالا لأبي عبد اللّه الحسين بن عليّ عليهما السّلام لمّا مرّ من المدينة إلى العراق، و كنت أراه إذا أراد الوضوء للصّلاة، فإذا يضع سراويله، فأرى التّكّة تغشي الأبصار بحسن إشراقها و ألوانها، و كنت أتمنّاها، إلى أن صرنا بكربلاء، فقتل الحسين بن عليّ (صلوات اللّه عليه) و أنا معه، فدفنت نفسي في مكان من الأرض، و لم أطلب إلّا مثالي. قال: فلمّا جنّ علينا اللّيل، خرجت من مكاني، فرأيت تلك المعركة بها نورا لا ظلمة و نهارا لا ليلا، و القتلى مطروحين على وجه الأرض، فذكرت لشقاوتي التّكّة، فقلت: و اللّه لأطلبنّ الحسين، فأرجو أن تكون التّكّة عليه في سراويله، فآخذها، و لم أزل أنظر في وجوه القتلى حتّى وجدته جديلا، فإذا التّكّة فيها، فدنوت منه، و ضربت بيدي إلى التّكّة، فإذا هو قد عقدها عقدة قويّة، فلم أزل أحلّ حتّى حللت منها عقدة، فمدّ يده اليمين، و قبض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التّكّة، فلم أقدر على أخذ يده عنها، و لا أصل إليها، فدعتني نفسي الملعونة إلى أن طلبت، فوجدت قطعة من سيف مطروحة، فأخذتها، و انكببت على يده، فلم أزل أحزّها من يده حتّى فصلتها عن التّكّة، ثمّ حللت عقدة أخرى، فمدّ يده اليسرى، فقطعتها، ثمّ نحيّتها عن التّكّة، و مددت يدي إلى التّكّة لآخذها و إذا بالأرض ترجف و السّماء، و إذا بجلبة عظيمة، و بكاء و نداء يقول: وا إبناه! وا حسيناه! فصعقت، و رميت نفسي بين القتلى.</w:t>
      </w:r>
    </w:p>
    <w:p>
      <w:pPr>
        <w:pStyle w:val="BookText"/>
      </w:pPr>
      <w:r>
        <w:rPr>
          <w:rFonts w:ascii="Amiri" w:hAnsi="Amiri" w:eastAsia="Amiri" w:cs="Amiri"/>
          <w:lang w:bidi="ar-SA"/>
          <w:color w:val="111111"/>
          <w:sz w:val="28"/>
          <w:szCs w:val="28"/>
          <w:rtl/>
        </w:rPr>
        <w:t xml:space="preserve">فإذا ثلاث نفر و امرأة، و حولهم خلائق و فرق، قد امتلأت منهم الأرض و السّماء في صور النّاس و أجنحة الملائكة، و إذا بواحد منهم يقول: وا إبناه! يا حسين! فداك جدّك و أبوك و أمّك و أخوك. و إذا بالحسين قد جلس، و رأسه على بدنه، و هو يقول: لبّيك يا جدّاه يا رسول اللّه! و يا أبتاه يا أمير المؤمنين! و يا أمّاه يا فاطمة! و يا أخاه المقتول بالسّمّ قبلي.</w:t>
      </w:r>
    </w:p>
    <w:p>
      <w:pPr>
        <w:pStyle w:val="BookText"/>
      </w:pPr>
      <w:r>
        <w:rPr>
          <w:rFonts w:ascii="Amiri" w:hAnsi="Amiri" w:eastAsia="Amiri" w:cs="Amiri"/>
          <w:lang w:bidi="ar-SA"/>
          <w:color w:val="111111"/>
          <w:sz w:val="28"/>
          <w:szCs w:val="28"/>
          <w:rtl/>
        </w:rPr>
        <w:t xml:space="preserve">و إذا هم قد جلسوا حوله، و فاطمة تقول: يا أبي يا رسول اللّه، أتأذن لي حتّى آخذ من دم شيبته و أخضب ناصيتي و ألقى اللّه يوم القيامة؟ قال لها: افعلي. فرأيتهم يأخذون فاطمة تمسح ناصيتها و النّبيّ و عليّ و الحسن عليهم السّلام يمسحون نحورهم، و صدورهم، و أيديهم إلى المرافق، و سمعت رسول اللّه صلّى اللّه عليه و اله يقول: فديتك يا حسين، فما كان من قطع يدك اليمنى و ثنّى باليسرى؟ قال: يا جدّاه كان معي جمّال صحبني من المدينة، و كان ينظر إلى سراويلي و وضوء الصّلاة، فيتمنّى أن يكون له، فما منعني أن أدفعها إليه إلّا لعلمي أنّه صاحب هذا الفعل. فلمّا قتلت خرج يطلبني، فوجدني بلا رأس، فتفقّد سراويلي و رأى التّكّة، و قد كنت عقدتها عقدة صعبة، فضرب يده إلى العقدة منها، فحلّها، فمددت يدي اليمنى، فقبضت على التّكّة، فطلب في المعركة، فوجد قطعة من سيف، فقطع بها يدي اليمنى، ثمّ حلّ عقدة أخرى، فضربت بيدي اليسرى على التّكّة لئلّا يحلّها، فتنكشف عورتي، فأخذ يدي اليسرى، فلمّا أن حلّ العقدة الاخرى أحسّ بك، فرمى بنفسه بين القتلى، فقالوا: أفّ لك جمّالا سوّد اللّه وجهك في الدّنيا و الآخرة، و قطع يديك، و جعلك في حزب من سفك دماءنا، و حايش على اللّه في قتلنا.</w:t>
      </w:r>
    </w:p>
    <w:p>
      <w:pPr>
        <w:pStyle w:val="BookText"/>
      </w:pPr>
      <w:r>
        <w:rPr>
          <w:rFonts w:ascii="Amiri" w:hAnsi="Amiri" w:eastAsia="Amiri" w:cs="Amiri"/>
          <w:lang w:bidi="ar-SA"/>
          <w:color w:val="111111"/>
          <w:sz w:val="28"/>
          <w:szCs w:val="28"/>
          <w:rtl/>
        </w:rPr>
        <w:t xml:space="preserve">فلمّا استتمّ دعاءه حتّى انتثرت يداي، و حسست بوجهي أنّه ألبس قطعا من النّار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مسودّة، فجئت إلى هذا البيت أستشفع و أعلم بأنّه لا يغفر لي أبدا.</w:t>
      </w:r>
    </w:p>
    <w:p>
      <w:pPr>
        <w:pStyle w:val="BookText"/>
      </w:pPr>
      <w:r>
        <w:rPr>
          <w:rFonts w:ascii="Amiri" w:hAnsi="Amiri" w:eastAsia="Amiri" w:cs="Amiri"/>
          <w:lang w:bidi="ar-SA"/>
          <w:color w:val="111111"/>
          <w:sz w:val="28"/>
          <w:szCs w:val="28"/>
          <w:rtl/>
        </w:rPr>
        <w:t xml:space="preserve">فلم يبق بمكّة أحد ممّن سمع بحديثه إلّا تقرّب إلى اللّه بلعنه، و كلّ يقول: حسبك ما أنت فيه.</w:t>
      </w:r>
    </w:p>
    <w:p>
      <w:pPr>
        <w:pStyle w:val="BookText"/>
      </w:pPr>
      <w:r>
        <w:rPr>
          <w:rFonts w:ascii="Amiri" w:hAnsi="Amiri" w:eastAsia="Amiri" w:cs="Amiri"/>
          <w:lang w:bidi="ar-SA"/>
          <w:color w:val="111111"/>
          <w:sz w:val="28"/>
          <w:szCs w:val="28"/>
          <w:rtl/>
        </w:rPr>
        <w:t xml:space="preserve">فكان هذا من دلائله و عجائبه و غرائبه و برهانه عليه السّلام.</w:t>
      </w:r>
    </w:p>
    <w:p>
      <w:pPr>
        <w:pStyle w:val="BookText"/>
      </w:pPr>
      <w:r>
        <w:rPr>
          <w:rFonts w:ascii="Amiri" w:hAnsi="Amiri" w:eastAsia="Amiri" w:cs="Amiri"/>
          <w:lang w:bidi="ar-SA"/>
          <w:color w:val="111111"/>
          <w:sz w:val="28"/>
          <w:szCs w:val="28"/>
          <w:rtl/>
        </w:rPr>
        <w:t xml:space="preserve">الخصيبي، الهداية الكبرى،/ 207- 209</w:t>
      </w:r>
    </w:p>
    <w:p>
      <w:pPr>
        <w:pStyle w:val="BookText"/>
      </w:pPr>
      <w:r>
        <w:rPr>
          <w:rFonts w:ascii="Amiri" w:hAnsi="Amiri" w:eastAsia="Amiri" w:cs="Amiri"/>
          <w:lang w:bidi="ar-SA"/>
          <w:color w:val="111111"/>
          <w:sz w:val="28"/>
          <w:szCs w:val="28"/>
          <w:rtl/>
        </w:rPr>
        <w:t xml:space="preserve">ورئي رجل بلا يدين و لا رجلين، و هو أعمى يقول: ربّي نجّني من النّار! فقيل له: لم تبق عليك عقوبة، و أنت تسأل النّجاة من النّار؟ قال: إنّي كنت في من قاتل الحسين بن عليّ في كربلاء، فلمّا قتل رأيت عليه سراويل، و تكّة حسنة، و ذلك بعدما سلبه النّاس، فأردت أن أنتزع التّكّة، فرفع يده اليمنى، و وضعها على التّكّة، فلم أقدر على دفعها، فقطعت يمينه، ثمّ أردت انتزاع التّكّة، فرفع شماله، و وضعها على التّكّة فلم أقدر على دفعها، فقطعت شماله، ثمّ هممت بنزع السّراويل، فسمعت زلزلة، فخفت و تركته، فألقى اللّه عليّ النّوم، فنمت بين القتلى، فرأيت كأنّ النّبيّ محمّدا صلّى اللّه عليه و اله أقبل، و معه عليّ و فاطمة، و الحسن عليهم السّلام، فأخذوا رأس الحسين، فقبّلته فاطمة، و قالت: يا بنيّ! قتلوك قتلهم اللّه.</w:t>
      </w:r>
    </w:p>
    <w:p>
      <w:pPr>
        <w:pStyle w:val="BookText"/>
      </w:pPr>
      <w:r>
        <w:rPr>
          <w:rFonts w:ascii="Amiri" w:hAnsi="Amiri" w:eastAsia="Amiri" w:cs="Amiri"/>
          <w:lang w:bidi="ar-SA"/>
          <w:color w:val="111111"/>
          <w:sz w:val="28"/>
          <w:szCs w:val="28"/>
          <w:rtl/>
        </w:rPr>
        <w:t xml:space="preserve">و كأنّه يقول: ذبحني شمر، و قطع يدي هذا النّائم. و أشار إليّ، فقالت فاطمة: قطع اللّه يديك و رجليك، و أعمى بصرك، و أدخلك النّار. فانتبهت و أنا لا أبصر شيئا، ثمّ سقطت يداي، و رجلاي منّي، فلم يبق من دعائها إلّا النّار.</w:t>
      </w:r>
    </w:p>
    <w:p>
      <w:pPr>
        <w:pStyle w:val="BookText"/>
      </w:pPr>
      <w:r>
        <w:rPr>
          <w:rFonts w:ascii="Amiri" w:hAnsi="Amiri" w:eastAsia="Amiri" w:cs="Amiri"/>
          <w:lang w:bidi="ar-SA"/>
          <w:color w:val="111111"/>
          <w:sz w:val="28"/>
          <w:szCs w:val="28"/>
          <w:rtl/>
        </w:rPr>
        <w:t xml:space="preserve">الخوارزمي، مقتل الحسين، 2/ 102</w:t>
      </w:r>
    </w:p>
    <w:p>
      <w:pPr>
        <w:pStyle w:val="BookText"/>
      </w:pPr>
      <w:r>
        <w:rPr>
          <w:rFonts w:ascii="Amiri" w:hAnsi="Amiri" w:eastAsia="Amiri" w:cs="Amiri"/>
          <w:lang w:bidi="ar-SA"/>
          <w:color w:val="111111"/>
          <w:sz w:val="28"/>
          <w:szCs w:val="28"/>
          <w:rtl/>
        </w:rPr>
        <w:t xml:space="preserve">روي عن سعيد بن المسيّب، قال: لمّا استشهد سيّدي و مولاي الحسين عليه السّلام و حجّ النّاس من قابل دخلت على عليّ بن الحسين، فقلت له: يا مولاي! قد قرب الحجّ فماذا تأمرني؟ فقال: امض على نيّتك و حجّ. فحججت فبينما أنا </w:t>
      </w:r>
      <w:r>
        <w:rPr>
          <w:rStyle w:val="FootnoteReference"/>
        </w:rPr>
        <w:footnoteReference w:id="1431"/>
      </w:r>
      <w:r>
        <w:rPr>
          <w:rFonts w:ascii="Amiri" w:hAnsi="Amiri" w:eastAsia="Amiri" w:cs="Amiri"/>
          <w:lang w:bidi="ar-SA"/>
          <w:color w:val="111111"/>
          <w:sz w:val="28"/>
          <w:szCs w:val="28"/>
          <w:rtl/>
        </w:rPr>
        <w:t xml:space="preserve">أطوف بالكعبة و إذا أنا برجل مقطوع اليدين، و وجهه كقطع اللّيل المظلم، و هو متعلّق بأستار الكعبة و هو يقول: اللّهمّ ربّ هذا البيت الحرام اغفر لي و ما أحسبك تفعل </w:t>
      </w:r>
      <w:r>
        <w:rPr>
          <w:rStyle w:val="FootnoteReference"/>
        </w:rPr>
        <w:footnoteReference w:id="1432"/>
      </w:r>
      <w:r>
        <w:rPr>
          <w:rFonts w:ascii="Amiri" w:hAnsi="Amiri" w:eastAsia="Amiri" w:cs="Amiri"/>
          <w:lang w:bidi="ar-SA"/>
          <w:color w:val="111111"/>
          <w:sz w:val="28"/>
          <w:szCs w:val="28"/>
          <w:rtl/>
        </w:rPr>
        <w:t xml:space="preserve">، و لو تشفّع فيّ سكّان سماواتك و أرضيك </w:t>
      </w:r>
      <w:r>
        <w:rPr>
          <w:rStyle w:val="FootnoteReference"/>
        </w:rPr>
        <w:footnoteReference w:id="1433"/>
      </w:r>
      <w:r>
        <w:rPr>
          <w:rFonts w:ascii="IRNazanin" w:hAnsi="IRNazanin" w:eastAsia="IRNazanin" w:cs="IRNazanin"/>
          <w:lang w:bidi="fa-IR"/>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جميع ما خلقت، لعظم جرمي. قال سعيد بن المسّيب: فشغلت و شغل النّاس عن الطّواف حتّى حفّ به النّاس و اجتمعنا عليه </w:t>
      </w:r>
      <w:r>
        <w:rPr>
          <w:rStyle w:val="FootnoteReference"/>
        </w:rPr>
        <w:footnoteReference w:id="1434"/>
      </w:r>
      <w:r>
        <w:rPr>
          <w:rFonts w:ascii="IRNazanin" w:hAnsi="IRNazanin" w:eastAsia="IRNazanin" w:cs="IRNazanin"/>
          <w:lang w:bidi="fa-IR"/>
          <w:color w:val="111111"/>
          <w:sz w:val="28"/>
          <w:szCs w:val="28"/>
          <w:rtl/>
        </w:rPr>
        <w:t xml:space="preserve">، فقلنا </w:t>
      </w:r>
      <w:r>
        <w:rPr>
          <w:rStyle w:val="FootnoteReference"/>
        </w:rPr>
        <w:footnoteReference w:id="1435"/>
      </w:r>
      <w:r>
        <w:rPr>
          <w:rFonts w:ascii="Amiri" w:hAnsi="Amiri" w:eastAsia="Amiri" w:cs="Amiri"/>
          <w:lang w:bidi="ar-SA"/>
          <w:color w:val="111111"/>
          <w:sz w:val="28"/>
          <w:szCs w:val="28"/>
          <w:rtl/>
        </w:rPr>
        <w:t xml:space="preserve">: يا ويلك! لو كنت إبليس ما كان ينبغي لك أن تيأس من رحمة اللّه، فمن أنت؟ و ما ذنبك؟</w:t>
      </w:r>
    </w:p>
    <w:p>
      <w:pPr>
        <w:pStyle w:val="BookText"/>
      </w:pPr>
      <w:r>
        <w:rPr>
          <w:rFonts w:ascii="Amiri" w:hAnsi="Amiri" w:eastAsia="Amiri" w:cs="Amiri"/>
          <w:lang w:bidi="ar-SA"/>
          <w:color w:val="111111"/>
          <w:sz w:val="28"/>
          <w:szCs w:val="28"/>
          <w:rtl/>
        </w:rPr>
        <w:t xml:space="preserve">فبكى، و قال: يا قوم أنا أعرف بنفسي و ذنبي و ما جنيت. فقلنا له: تذكره لنا. فقال:</w:t>
      </w:r>
    </w:p>
    <w:p>
      <w:pPr>
        <w:pStyle w:val="BookText"/>
      </w:pPr>
      <w:r>
        <w:rPr>
          <w:rFonts w:ascii="Amiri" w:hAnsi="Amiri" w:eastAsia="Amiri" w:cs="Amiri"/>
          <w:lang w:bidi="ar-SA"/>
          <w:color w:val="111111"/>
          <w:sz w:val="28"/>
          <w:szCs w:val="28"/>
          <w:rtl/>
        </w:rPr>
        <w:t xml:space="preserve">أنا كنت جمّالا لأبي عبد اللّه الحسين عليه السّلام لمّا خرج من المدينة إلى العراق، و كنت أراه إذا أراد الوضوء للصّلاة يضع سراويله عندي، فأرى تكّته </w:t>
      </w:r>
      <w:r>
        <w:rPr>
          <w:rStyle w:val="FootnoteReference"/>
        </w:rPr>
        <w:footnoteReference w:id="1436"/>
      </w:r>
      <w:r>
        <w:rPr>
          <w:rFonts w:ascii="Amiri" w:hAnsi="Amiri" w:eastAsia="Amiri" w:cs="Amiri"/>
          <w:lang w:bidi="ar-SA"/>
          <w:color w:val="111111"/>
          <w:sz w:val="28"/>
          <w:szCs w:val="28"/>
          <w:rtl/>
        </w:rPr>
        <w:t xml:space="preserve">تغشي الأبصار بحسن إشرافها </w:t>
      </w:r>
      <w:r>
        <w:rPr>
          <w:rStyle w:val="FootnoteReference"/>
        </w:rPr>
        <w:footnoteReference w:id="1437"/>
      </w:r>
      <w:r>
        <w:rPr>
          <w:rFonts w:ascii="Amiri" w:hAnsi="Amiri" w:eastAsia="Amiri" w:cs="Amiri"/>
          <w:lang w:bidi="ar-SA"/>
          <w:color w:val="111111"/>
          <w:sz w:val="28"/>
          <w:szCs w:val="28"/>
          <w:rtl/>
        </w:rPr>
        <w:t xml:space="preserve">، و كنت أتمنّاها تكون لي إلى أن صرنا بكربلا. و قتل الحسين عليه السّلام و هي معه، فدفنت </w:t>
      </w:r>
      <w:r>
        <w:rPr>
          <w:rStyle w:val="FootnoteReference"/>
        </w:rPr>
        <w:footnoteReference w:id="1438"/>
      </w:r>
      <w:r>
        <w:rPr>
          <w:rFonts w:ascii="Amiri" w:hAnsi="Amiri" w:eastAsia="Amiri" w:cs="Amiri"/>
          <w:lang w:bidi="ar-SA"/>
          <w:color w:val="111111"/>
          <w:sz w:val="28"/>
          <w:szCs w:val="28"/>
          <w:rtl/>
        </w:rPr>
        <w:t xml:space="preserve">نفسي في مكان من الأرض.</w:t>
      </w:r>
    </w:p>
    <w:p>
      <w:pPr>
        <w:pStyle w:val="BookText"/>
      </w:pPr>
      <w:r>
        <w:rPr>
          <w:rFonts w:ascii="Amiri" w:hAnsi="Amiri" w:eastAsia="Amiri" w:cs="Amiri"/>
          <w:lang w:bidi="ar-SA"/>
          <w:color w:val="111111"/>
          <w:sz w:val="28"/>
          <w:szCs w:val="28"/>
          <w:rtl/>
        </w:rPr>
        <w:t xml:space="preserve">فلمّا جنّ اللّيل خرجت من مكاني، فرأيت في </w:t>
      </w:r>
      <w:r>
        <w:rPr>
          <w:rStyle w:val="FootnoteReference"/>
        </w:rPr>
        <w:footnoteReference w:id="1439"/>
      </w:r>
      <w:r>
        <w:rPr>
          <w:rFonts w:ascii="Amiri" w:hAnsi="Amiri" w:eastAsia="Amiri" w:cs="Amiri"/>
          <w:lang w:bidi="ar-SA"/>
          <w:color w:val="111111"/>
          <w:sz w:val="28"/>
          <w:szCs w:val="28"/>
          <w:rtl/>
        </w:rPr>
        <w:t xml:space="preserve">تلك المعركة نورا لا ظلمة، و نهارا، لا ليلا، و القتلى مطرحين </w:t>
      </w:r>
      <w:r>
        <w:rPr>
          <w:rStyle w:val="FootnoteReference"/>
        </w:rPr>
        <w:footnoteReference w:id="1440"/>
      </w:r>
      <w:r>
        <w:rPr>
          <w:rFonts w:ascii="Amiri" w:hAnsi="Amiri" w:eastAsia="Amiri" w:cs="Amiri"/>
          <w:lang w:bidi="ar-SA"/>
          <w:color w:val="111111"/>
          <w:sz w:val="28"/>
          <w:szCs w:val="28"/>
          <w:rtl/>
        </w:rPr>
        <w:t xml:space="preserve">على وجه الأرض، فذكرت لحيني </w:t>
      </w:r>
      <w:r>
        <w:rPr>
          <w:rStyle w:val="FootnoteReference"/>
        </w:rPr>
        <w:footnoteReference w:id="1441"/>
      </w:r>
      <w:r>
        <w:rPr>
          <w:rFonts w:ascii="Amiri" w:hAnsi="Amiri" w:eastAsia="Amiri" w:cs="Amiri"/>
          <w:lang w:bidi="ar-SA"/>
          <w:color w:val="111111"/>
          <w:sz w:val="28"/>
          <w:szCs w:val="28"/>
          <w:rtl/>
        </w:rPr>
        <w:t xml:space="preserve">و شقائي التّكّة، فقلت: و اللّه لأطلبنّ الحسين، و أرجو أن تكون التّكّة في سراويله، فآخذها. و لم أزل أنظر في وجوه القتلى حتّى أتيت إلى الحسين، فوجدته مكبوبا على وجهه، و هو جثّة بلا رأس، و نوره مشرق </w:t>
      </w:r>
      <w:r>
        <w:rPr>
          <w:rStyle w:val="FootnoteReference"/>
        </w:rPr>
        <w:footnoteReference w:id="1442"/>
      </w:r>
      <w:r>
        <w:rPr>
          <w:rFonts w:ascii="Amiri" w:hAnsi="Amiri" w:eastAsia="Amiri" w:cs="Amiri"/>
          <w:lang w:bidi="ar-SA"/>
          <w:color w:val="111111"/>
          <w:sz w:val="28"/>
          <w:szCs w:val="28"/>
          <w:rtl/>
        </w:rPr>
        <w:t xml:space="preserve">مرمّل بدمائه، و الرّياح سافية عليه، فقلت: </w:t>
      </w:r>
      <w:r>
        <w:rPr>
          <w:rStyle w:val="FootnoteReference"/>
        </w:rPr>
        <w:footnoteReference w:id="1443"/>
      </w:r>
      <w:r>
        <w:rPr>
          <w:rFonts w:ascii="Amiri" w:hAnsi="Amiri" w:eastAsia="Amiri" w:cs="Amiri"/>
          <w:lang w:bidi="ar-SA"/>
          <w:color w:val="111111"/>
          <w:sz w:val="28"/>
          <w:szCs w:val="28"/>
          <w:rtl/>
        </w:rPr>
        <w:t xml:space="preserve">هذا و اللّه الحسين. فنظرت إلى سراويله كما كنت أراها، فدنوت منه </w:t>
      </w:r>
      <w:r>
        <w:rPr>
          <w:rStyle w:val="FootnoteReference"/>
        </w:rPr>
        <w:footnoteReference w:id="1444"/>
      </w:r>
      <w:r>
        <w:rPr>
          <w:rFonts w:ascii="Amiri" w:hAnsi="Amiri" w:eastAsia="Amiri" w:cs="Amiri"/>
          <w:lang w:bidi="ar-SA"/>
          <w:color w:val="111111"/>
          <w:sz w:val="28"/>
          <w:szCs w:val="28"/>
          <w:rtl/>
        </w:rPr>
        <w:t xml:space="preserve">، و ضربت بيدي إلى التّكّة لآخذها </w:t>
      </w:r>
      <w:r>
        <w:rPr>
          <w:rStyle w:val="FootnoteReference"/>
        </w:rPr>
        <w:footnoteReference w:id="1445"/>
      </w:r>
      <w:r>
        <w:rPr>
          <w:rFonts w:ascii="Amiri" w:hAnsi="Amiri" w:eastAsia="Amiri" w:cs="Amiri"/>
          <w:lang w:bidi="ar-SA"/>
          <w:color w:val="111111"/>
          <w:sz w:val="28"/>
          <w:szCs w:val="28"/>
          <w:rtl/>
        </w:rPr>
        <w:t xml:space="preserve">فإذا هو قد عقدها عقدا كثيرا </w:t>
      </w:r>
      <w:r>
        <w:rPr>
          <w:rStyle w:val="FootnoteReference"/>
        </w:rPr>
        <w:footnoteReference w:id="1446"/>
      </w:r>
      <w:r>
        <w:rPr>
          <w:rFonts w:ascii="IRNazanin" w:hAnsi="IRNazanin" w:eastAsia="IRNazanin" w:cs="IRNazanin"/>
          <w:lang w:bidi="fa-IR"/>
          <w:color w:val="111111"/>
          <w:sz w:val="28"/>
          <w:szCs w:val="28"/>
          <w:rtl/>
        </w:rPr>
        <w:t xml:space="preserve">، فلم أزل </w:t>
      </w:r>
      <w:r>
        <w:rPr>
          <w:rStyle w:val="FootnoteReference"/>
        </w:rPr>
        <w:footnoteReference w:id="1447"/>
      </w:r>
      <w:r>
        <w:rPr>
          <w:rFonts w:ascii="Amiri" w:hAnsi="Amiri" w:eastAsia="Amiri" w:cs="Amiri"/>
          <w:lang w:bidi="ar-SA"/>
          <w:color w:val="111111"/>
          <w:sz w:val="28"/>
          <w:szCs w:val="28"/>
          <w:rtl/>
        </w:rPr>
        <w:t xml:space="preserve">أحلّها حتّى حللت عقدة منها. فمدّ يده اليمنى، و قبض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التّكّة، فلم أقدر على </w:t>
      </w:r>
      <w:r>
        <w:rPr>
          <w:rStyle w:val="FootnoteReference"/>
        </w:rPr>
        <w:footnoteReference w:id="1448"/>
      </w:r>
      <w:r>
        <w:rPr>
          <w:rFonts w:ascii="Amiri" w:hAnsi="Amiri" w:eastAsia="Amiri" w:cs="Amiri"/>
          <w:lang w:bidi="ar-SA"/>
          <w:color w:val="111111"/>
          <w:sz w:val="28"/>
          <w:szCs w:val="28"/>
          <w:rtl/>
        </w:rPr>
        <w:t xml:space="preserve">أخذ يده </w:t>
      </w:r>
      <w:r>
        <w:rPr>
          <w:rStyle w:val="FootnoteReference"/>
        </w:rPr>
        <w:footnoteReference w:id="1449"/>
      </w:r>
      <w:r>
        <w:rPr>
          <w:rFonts w:ascii="Amiri" w:hAnsi="Amiri" w:eastAsia="Amiri" w:cs="Amiri"/>
          <w:lang w:bidi="ar-SA"/>
          <w:color w:val="111111"/>
          <w:sz w:val="28"/>
          <w:szCs w:val="28"/>
          <w:rtl/>
        </w:rPr>
        <w:t xml:space="preserve">عنها، و لا أصل إليها، فدعتني النّفس الملعونة إلى أن أطلب شيئا أقطع به يده </w:t>
      </w:r>
      <w:r>
        <w:rPr>
          <w:rStyle w:val="FootnoteReference"/>
        </w:rPr>
        <w:footnoteReference w:id="1450"/>
      </w:r>
      <w:r>
        <w:rPr>
          <w:rFonts w:ascii="Amiri" w:hAnsi="Amiri" w:eastAsia="Amiri" w:cs="Amiri"/>
          <w:lang w:bidi="ar-SA"/>
          <w:color w:val="111111"/>
          <w:sz w:val="28"/>
          <w:szCs w:val="28"/>
          <w:rtl/>
        </w:rPr>
        <w:t xml:space="preserve">، فوجدت قطعة </w:t>
      </w:r>
      <w:r>
        <w:rPr>
          <w:rStyle w:val="FootnoteReference"/>
        </w:rPr>
        <w:footnoteReference w:id="1451"/>
      </w:r>
      <w:r>
        <w:rPr>
          <w:rFonts w:ascii="Amiri" w:hAnsi="Amiri" w:eastAsia="Amiri" w:cs="Amiri"/>
          <w:lang w:bidi="ar-SA"/>
          <w:color w:val="111111"/>
          <w:sz w:val="28"/>
          <w:szCs w:val="28"/>
          <w:rtl/>
        </w:rPr>
        <w:t xml:space="preserve">سيف مطروح، فأخذتها و اتّكيت </w:t>
      </w:r>
      <w:r>
        <w:rPr>
          <w:rStyle w:val="FootnoteReference"/>
        </w:rPr>
        <w:footnoteReference w:id="1452"/>
      </w:r>
      <w:r>
        <w:rPr>
          <w:rFonts w:ascii="Amiri" w:hAnsi="Amiri" w:eastAsia="Amiri" w:cs="Amiri"/>
          <w:lang w:bidi="ar-SA"/>
          <w:color w:val="111111"/>
          <w:sz w:val="28"/>
          <w:szCs w:val="28"/>
          <w:rtl/>
        </w:rPr>
        <w:t xml:space="preserve">على يده، و لم أزل أحزّها </w:t>
      </w:r>
      <w:r>
        <w:rPr>
          <w:rStyle w:val="FootnoteReference"/>
        </w:rPr>
        <w:footnoteReference w:id="1453"/>
      </w:r>
      <w:r>
        <w:rPr>
          <w:rFonts w:ascii="Amiri" w:hAnsi="Amiri" w:eastAsia="Amiri" w:cs="Amiri"/>
          <w:lang w:bidi="ar-SA"/>
          <w:color w:val="111111"/>
          <w:sz w:val="28"/>
          <w:szCs w:val="28"/>
          <w:rtl/>
        </w:rPr>
        <w:t xml:space="preserve">حتّى فصلتها عن زنده، ثمّ نحيّتها عن التّكّة، و مددت يدي </w:t>
      </w:r>
      <w:r>
        <w:rPr>
          <w:rStyle w:val="FootnoteReference"/>
        </w:rPr>
        <w:footnoteReference w:id="1454"/>
      </w:r>
      <w:r>
        <w:rPr>
          <w:rFonts w:ascii="Amiri" w:hAnsi="Amiri" w:eastAsia="Amiri" w:cs="Amiri"/>
          <w:lang w:bidi="ar-SA"/>
          <w:color w:val="111111"/>
          <w:sz w:val="28"/>
          <w:szCs w:val="28"/>
          <w:rtl/>
        </w:rPr>
        <w:t xml:space="preserve">لأحلّها، فمدّ يده اليسرى، فقبض عليها، فلم أقدر على أخذها، فأخذت قطعة السّيف، و لم أزل أحزّها </w:t>
      </w:r>
      <w:r>
        <w:rPr>
          <w:rStyle w:val="FootnoteReference"/>
        </w:rPr>
        <w:footnoteReference w:id="1455"/>
      </w:r>
      <w:r>
        <w:rPr>
          <w:rFonts w:ascii="Amiri" w:hAnsi="Amiri" w:eastAsia="Amiri" w:cs="Amiri"/>
          <w:lang w:bidi="ar-SA"/>
          <w:color w:val="111111"/>
          <w:sz w:val="28"/>
          <w:szCs w:val="28"/>
          <w:rtl/>
        </w:rPr>
        <w:t xml:space="preserve">حتّى فصلتها عن التّكّة، و مددت يدي إلى التّكّة لأخذها، فإذا الأرض ترجف، و السّماء تهتزّ، و إذا </w:t>
      </w:r>
      <w:r>
        <w:rPr>
          <w:rStyle w:val="FootnoteReference"/>
        </w:rPr>
        <w:footnoteReference w:id="1456"/>
      </w:r>
      <w:r>
        <w:rPr>
          <w:rFonts w:ascii="Amiri" w:hAnsi="Amiri" w:eastAsia="Amiri" w:cs="Amiri"/>
          <w:lang w:bidi="ar-SA"/>
          <w:color w:val="111111"/>
          <w:sz w:val="28"/>
          <w:szCs w:val="28"/>
          <w:rtl/>
        </w:rPr>
        <w:t xml:space="preserve">بجلبة </w:t>
      </w:r>
      <w:r>
        <w:rPr>
          <w:rStyle w:val="FootnoteReference"/>
        </w:rPr>
        <w:footnoteReference w:id="1457"/>
      </w:r>
      <w:r>
        <w:rPr>
          <w:rFonts w:ascii="Amiri" w:hAnsi="Amiri" w:eastAsia="Amiri" w:cs="Amiri"/>
          <w:lang w:bidi="ar-SA"/>
          <w:color w:val="111111"/>
          <w:sz w:val="28"/>
          <w:szCs w:val="28"/>
          <w:rtl/>
        </w:rPr>
        <w:t xml:space="preserve">عظيمة، و بكاء </w:t>
      </w:r>
      <w:r>
        <w:rPr>
          <w:rStyle w:val="FootnoteReference"/>
        </w:rPr>
        <w:footnoteReference w:id="1458"/>
      </w:r>
      <w:r>
        <w:rPr>
          <w:rFonts w:ascii="Amiri" w:hAnsi="Amiri" w:eastAsia="Amiri" w:cs="Amiri"/>
          <w:lang w:bidi="ar-SA"/>
          <w:color w:val="111111"/>
          <w:sz w:val="28"/>
          <w:szCs w:val="28"/>
          <w:rtl/>
        </w:rPr>
        <w:t xml:space="preserve">و نداء، و قائل يقول: وا أبتاه </w:t>
      </w:r>
      <w:r>
        <w:rPr>
          <w:rStyle w:val="FootnoteReference"/>
        </w:rPr>
        <w:footnoteReference w:id="1459"/>
      </w:r>
      <w:r>
        <w:rPr>
          <w:rFonts w:ascii="Amiri" w:hAnsi="Amiri" w:eastAsia="Amiri" w:cs="Amiri"/>
          <w:lang w:bidi="ar-SA"/>
          <w:color w:val="111111"/>
          <w:sz w:val="28"/>
          <w:szCs w:val="28"/>
          <w:rtl/>
        </w:rPr>
        <w:t xml:space="preserve">! وا مقتولاه! وا ذبيحاه! وا حسيناه! وا غريباه </w:t>
      </w:r>
      <w:r>
        <w:rPr>
          <w:rStyle w:val="FootnoteReference"/>
        </w:rPr>
        <w:footnoteReference w:id="1460"/>
      </w:r>
      <w:r>
        <w:rPr>
          <w:rFonts w:ascii="Amiri" w:hAnsi="Amiri" w:eastAsia="Amiri" w:cs="Amiri"/>
          <w:lang w:bidi="ar-SA"/>
          <w:color w:val="111111"/>
          <w:sz w:val="28"/>
          <w:szCs w:val="28"/>
          <w:rtl/>
        </w:rPr>
        <w:t xml:space="preserve">! يا بنيّ! قتلوك و ما عرفوك، و من شرب الماء منعوك.</w:t>
      </w:r>
    </w:p>
    <w:p>
      <w:pPr>
        <w:pStyle w:val="BookText"/>
      </w:pPr>
      <w:r>
        <w:rPr>
          <w:rFonts w:ascii="Amiri" w:hAnsi="Amiri" w:eastAsia="Amiri" w:cs="Amiri"/>
          <w:lang w:bidi="ar-SA"/>
          <w:color w:val="111111"/>
          <w:sz w:val="28"/>
          <w:szCs w:val="28"/>
          <w:rtl/>
        </w:rPr>
        <w:t xml:space="preserve">فلمّا رأيت ذلك صعقت و رميت نفسي بين القتلى و إذا بثلاثة </w:t>
      </w:r>
      <w:r>
        <w:rPr>
          <w:rStyle w:val="FootnoteReference"/>
        </w:rPr>
        <w:footnoteReference w:id="1461"/>
      </w:r>
      <w:r>
        <w:rPr>
          <w:rFonts w:ascii="Amiri" w:hAnsi="Amiri" w:eastAsia="Amiri" w:cs="Amiri"/>
          <w:lang w:bidi="ar-SA"/>
          <w:color w:val="111111"/>
          <w:sz w:val="28"/>
          <w:szCs w:val="28"/>
          <w:rtl/>
        </w:rPr>
        <w:t xml:space="preserve">نفر و امرأة و حولهم خلائق وقوف، و قد امتلأت </w:t>
      </w:r>
      <w:r>
        <w:rPr>
          <w:rStyle w:val="FootnoteReference"/>
        </w:rPr>
        <w:footnoteReference w:id="1462"/>
      </w:r>
      <w:r>
        <w:rPr>
          <w:rFonts w:ascii="Amiri" w:hAnsi="Amiri" w:eastAsia="Amiri" w:cs="Amiri"/>
          <w:lang w:bidi="ar-SA"/>
          <w:color w:val="111111"/>
          <w:sz w:val="28"/>
          <w:szCs w:val="28"/>
          <w:rtl/>
        </w:rPr>
        <w:t xml:space="preserve">الأرض بصور النّاس و اجنحة الملائكة، إذ </w:t>
      </w:r>
      <w:r>
        <w:rPr>
          <w:rStyle w:val="FootnoteReference"/>
        </w:rPr>
        <w:footnoteReference w:id="1463"/>
      </w:r>
      <w:r>
        <w:rPr>
          <w:rFonts w:ascii="Amiri" w:hAnsi="Amiri" w:eastAsia="Amiri" w:cs="Amiri"/>
          <w:lang w:bidi="ar-SA"/>
          <w:color w:val="111111"/>
          <w:sz w:val="28"/>
          <w:szCs w:val="28"/>
          <w:rtl/>
        </w:rPr>
        <w:t xml:space="preserve">بواحد منهم يقول: يا أبتاه </w:t>
      </w:r>
      <w:r>
        <w:rPr>
          <w:rStyle w:val="FootnoteReference"/>
        </w:rPr>
        <w:footnoteReference w:id="1464"/>
      </w:r>
      <w:r>
        <w:rPr>
          <w:rFonts w:ascii="Amiri" w:hAnsi="Amiri" w:eastAsia="Amiri" w:cs="Amiri"/>
          <w:lang w:bidi="ar-SA"/>
          <w:color w:val="111111"/>
          <w:sz w:val="28"/>
          <w:szCs w:val="28"/>
          <w:rtl/>
        </w:rPr>
        <w:t xml:space="preserve">! يا حسين! فداك جدّك و أبوك و أمّك </w:t>
      </w:r>
      <w:r>
        <w:rPr>
          <w:rStyle w:val="FootnoteReference"/>
        </w:rPr>
        <w:footnoteReference w:id="1465"/>
      </w:r>
      <w:r>
        <w:rPr>
          <w:rFonts w:ascii="Amiri" w:hAnsi="Amiri" w:eastAsia="Amiri" w:cs="Amiri"/>
          <w:lang w:bidi="ar-SA"/>
          <w:color w:val="111111"/>
          <w:sz w:val="28"/>
          <w:szCs w:val="28"/>
          <w:rtl/>
        </w:rPr>
        <w:t xml:space="preserve">و أخوك. و إذا بالحسين قد جلس و رأسه على بدنه و هو يقول: لبيك يا جدّاه! يا رسول اللّه! و يا أبتاه! يا أمير المؤمنين!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أمّاه يا فاطمة الزّهراء! و يا أخاه </w:t>
      </w:r>
      <w:r>
        <w:rPr>
          <w:rStyle w:val="FootnoteReference"/>
        </w:rPr>
        <w:footnoteReference w:id="1466"/>
      </w:r>
      <w:r>
        <w:rPr>
          <w:rFonts w:ascii="Amiri" w:hAnsi="Amiri" w:eastAsia="Amiri" w:cs="Amiri"/>
          <w:lang w:bidi="ar-SA"/>
          <w:color w:val="111111"/>
          <w:sz w:val="28"/>
          <w:szCs w:val="28"/>
          <w:rtl/>
        </w:rPr>
        <w:t xml:space="preserve">المقتول بالسّمّ! عليكم منّي السّلام. </w:t>
      </w:r>
      <w:r>
        <w:rPr>
          <w:rStyle w:val="FootnoteReference"/>
        </w:rPr>
        <w:footnoteReference w:id="1467"/>
      </w:r>
      <w:r>
        <w:rPr>
          <w:rFonts w:ascii="Amiri" w:hAnsi="Amiri" w:eastAsia="Amiri" w:cs="Amiri"/>
          <w:lang w:bidi="ar-SA"/>
          <w:color w:val="111111"/>
          <w:sz w:val="28"/>
          <w:szCs w:val="28"/>
          <w:rtl/>
        </w:rPr>
        <w:t xml:space="preserve">ثمّ إنّه بكى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يا جدّاه! قتلوا و اللّه رجالنا، يا جدّاه! سلبوا و اللّه نساءنا، يا جدّاه! نهبوا </w:t>
      </w:r>
      <w:r>
        <w:rPr>
          <w:rStyle w:val="FootnoteReference"/>
        </w:rPr>
        <w:footnoteReference w:id="1469"/>
      </w:r>
      <w:r>
        <w:rPr>
          <w:rFonts w:ascii="Amiri" w:hAnsi="Amiri" w:eastAsia="Amiri" w:cs="Amiri"/>
          <w:lang w:bidi="ar-SA"/>
          <w:color w:val="111111"/>
          <w:sz w:val="28"/>
          <w:szCs w:val="28"/>
          <w:rtl/>
        </w:rPr>
        <w:t xml:space="preserve">و اللّه </w:t>
      </w:r>
      <w:r>
        <w:rPr>
          <w:rStyle w:val="FootnoteReference"/>
        </w:rPr>
        <w:footnoteReference w:id="1470"/>
      </w:r>
      <w:r>
        <w:rPr>
          <w:rFonts w:ascii="Amiri" w:hAnsi="Amiri" w:eastAsia="Amiri" w:cs="Amiri"/>
          <w:lang w:bidi="ar-SA"/>
          <w:color w:val="111111"/>
          <w:sz w:val="28"/>
          <w:szCs w:val="28"/>
          <w:rtl/>
        </w:rPr>
        <w:t xml:space="preserve">رحالنا، يا جدّاه! ذبحوا و اللّه </w:t>
      </w:r>
      <w:r>
        <w:rPr>
          <w:rStyle w:val="FootnoteReference"/>
        </w:rPr>
        <w:footnoteReference w:id="1471"/>
      </w:r>
      <w:r>
        <w:rPr>
          <w:rFonts w:ascii="Amiri" w:hAnsi="Amiri" w:eastAsia="Amiri" w:cs="Amiri"/>
          <w:lang w:bidi="ar-SA"/>
          <w:color w:val="111111"/>
          <w:sz w:val="28"/>
          <w:szCs w:val="28"/>
          <w:rtl/>
        </w:rPr>
        <w:t xml:space="preserve">أطفالنا، يا جدّاه! يعزّ و اللّه عليك أن ترى رحالنا </w:t>
      </w:r>
      <w:r>
        <w:rPr>
          <w:rStyle w:val="FootnoteReference"/>
        </w:rPr>
        <w:footnoteReference w:id="1472"/>
      </w:r>
      <w:r>
        <w:rPr>
          <w:rFonts w:ascii="Amiri" w:hAnsi="Amiri" w:eastAsia="Amiri" w:cs="Amiri"/>
          <w:lang w:bidi="ar-SA"/>
          <w:color w:val="111111"/>
          <w:sz w:val="28"/>
          <w:szCs w:val="28"/>
          <w:rtl/>
        </w:rPr>
        <w:t xml:space="preserve">و ما فعل الكفّار بنا. و إذا هم جلسوا يبكون </w:t>
      </w:r>
      <w:r>
        <w:rPr>
          <w:rStyle w:val="FootnoteReference"/>
        </w:rPr>
        <w:footnoteReference w:id="1473"/>
      </w:r>
      <w:r>
        <w:rPr>
          <w:rFonts w:ascii="Amiri" w:hAnsi="Amiri" w:eastAsia="Amiri" w:cs="Amiri"/>
          <w:lang w:bidi="ar-SA"/>
          <w:color w:val="111111"/>
          <w:sz w:val="28"/>
          <w:szCs w:val="28"/>
          <w:rtl/>
        </w:rPr>
        <w:t xml:space="preserve">على ما أصابه و فاطمة تقول: يا أباه </w:t>
      </w:r>
      <w:r>
        <w:rPr>
          <w:rStyle w:val="FootnoteReference"/>
        </w:rPr>
        <w:footnoteReference w:id="1474"/>
      </w:r>
      <w:r>
        <w:rPr>
          <w:rFonts w:ascii="Amiri" w:hAnsi="Amiri" w:eastAsia="Amiri" w:cs="Amiri"/>
          <w:lang w:bidi="ar-SA"/>
          <w:color w:val="111111"/>
          <w:sz w:val="28"/>
          <w:szCs w:val="28"/>
          <w:rtl/>
        </w:rPr>
        <w:t xml:space="preserve">! يا رسول اللّه! أما ترى ما فعلت أمّتك بولدي </w:t>
      </w:r>
      <w:r>
        <w:rPr>
          <w:rStyle w:val="FootnoteReference"/>
        </w:rPr>
        <w:footnoteReference w:id="1475"/>
      </w:r>
      <w:r>
        <w:rPr>
          <w:rFonts w:ascii="Amiri" w:hAnsi="Amiri" w:eastAsia="Amiri" w:cs="Amiri"/>
          <w:lang w:bidi="ar-SA"/>
          <w:color w:val="111111"/>
          <w:sz w:val="28"/>
          <w:szCs w:val="28"/>
          <w:rtl/>
        </w:rPr>
        <w:t xml:space="preserve">؟ أتأذن لي أن آخذ من دم شيبه </w:t>
      </w:r>
      <w:r>
        <w:rPr>
          <w:rStyle w:val="FootnoteReference"/>
        </w:rPr>
        <w:footnoteReference w:id="1476"/>
      </w:r>
      <w:r>
        <w:rPr>
          <w:rFonts w:ascii="Amiri" w:hAnsi="Amiri" w:eastAsia="Amiri" w:cs="Amiri"/>
          <w:lang w:bidi="ar-SA"/>
          <w:color w:val="111111"/>
          <w:sz w:val="28"/>
          <w:szCs w:val="28"/>
          <w:rtl/>
        </w:rPr>
        <w:t xml:space="preserve">و اخضّب به ناصيتي؟ و ألقى اللّه عزّ و جلّ و أنا </w:t>
      </w:r>
      <w:r>
        <w:rPr>
          <w:rStyle w:val="FootnoteReference"/>
        </w:rPr>
        <w:footnoteReference w:id="1477"/>
      </w:r>
      <w:r>
        <w:rPr>
          <w:rFonts w:ascii="Amiri" w:hAnsi="Amiri" w:eastAsia="Amiri" w:cs="Amiri"/>
          <w:lang w:bidi="ar-SA"/>
          <w:color w:val="111111"/>
          <w:sz w:val="28"/>
          <w:szCs w:val="28"/>
          <w:rtl/>
        </w:rPr>
        <w:t xml:space="preserve">مختضبة </w:t>
      </w:r>
      <w:r>
        <w:rPr>
          <w:rStyle w:val="FootnoteReference"/>
        </w:rPr>
        <w:footnoteReference w:id="1478"/>
      </w:r>
    </w:p>
    <w:p>
      <w:pPr>
        <w:pStyle w:val="BookText"/>
      </w:pPr>
      <w:r>
        <w:rPr>
          <w:rFonts w:ascii="Amiri" w:hAnsi="Amiri" w:eastAsia="Amiri" w:cs="Amiri"/>
          <w:lang w:bidi="ar-SA"/>
          <w:color w:val="111111"/>
          <w:sz w:val="28"/>
          <w:szCs w:val="28"/>
          <w:rtl/>
        </w:rPr>
        <w:t xml:space="preserve">بدم ولدي الحسين؟ فقال لها: خذي </w:t>
      </w:r>
      <w:r>
        <w:rPr>
          <w:rStyle w:val="FootnoteReference"/>
        </w:rPr>
        <w:footnoteReference w:id="1479"/>
      </w:r>
      <w:r>
        <w:rPr>
          <w:rFonts w:ascii="IRNazanin" w:hAnsi="IRNazanin" w:eastAsia="IRNazanin" w:cs="IRNazanin"/>
          <w:lang w:bidi="fa-IR"/>
          <w:color w:val="111111"/>
          <w:sz w:val="28"/>
          <w:szCs w:val="28"/>
          <w:rtl/>
        </w:rPr>
        <w:t xml:space="preserve">و أنا أخذ </w:t>
      </w:r>
      <w:r>
        <w:rPr>
          <w:rStyle w:val="FootnoteReference"/>
        </w:rPr>
        <w:footnoteReference w:id="1480"/>
      </w:r>
      <w:r>
        <w:rPr>
          <w:rFonts w:ascii="Amiri" w:hAnsi="Amiri" w:eastAsia="Amiri" w:cs="Amiri"/>
          <w:lang w:bidi="ar-SA"/>
          <w:color w:val="111111"/>
          <w:sz w:val="28"/>
          <w:szCs w:val="28"/>
          <w:rtl/>
        </w:rPr>
        <w:t xml:space="preserve">يا فاطمة، فرأيتهم يأخذون من دم شيبه </w:t>
      </w:r>
      <w:r>
        <w:rPr>
          <w:rStyle w:val="FootnoteReference"/>
        </w:rPr>
        <w:footnoteReference w:id="1481"/>
      </w:r>
      <w:r>
        <w:rPr>
          <w:rFonts w:ascii="Amiri" w:hAnsi="Amiri" w:eastAsia="Amiri" w:cs="Amiri"/>
          <w:lang w:bidi="ar-SA"/>
          <w:color w:val="111111"/>
          <w:sz w:val="28"/>
          <w:szCs w:val="28"/>
          <w:rtl/>
        </w:rPr>
        <w:t xml:space="preserve">و تمسح به فاطمة ناصيتها، و النّبيّ و عليّ و الحسن عليهم السّلام يمسحون به نحورهم و صدروهم و أبدانهم </w:t>
      </w:r>
      <w:r>
        <w:rPr>
          <w:rStyle w:val="FootnoteReference"/>
        </w:rPr>
        <w:footnoteReference w:id="1482"/>
      </w:r>
    </w:p>
    <w:p>
      <w:pPr>
        <w:pStyle w:val="BookText"/>
      </w:pPr>
      <w:r>
        <w:rPr>
          <w:rStyle w:val="FootnoteReference"/>
        </w:rPr>
        <w:footnoteReference w:id="1483"/>
      </w:r>
      <w:r>
        <w:rPr>
          <w:rFonts w:ascii="Amiri" w:hAnsi="Amiri" w:eastAsia="Amiri" w:cs="Amiri"/>
          <w:lang w:bidi="ar-SA"/>
          <w:color w:val="111111"/>
          <w:sz w:val="28"/>
          <w:szCs w:val="28"/>
          <w:rtl/>
        </w:rPr>
        <w:t xml:space="preserve">إلى المرافق، و سمعت رسول اللّه يقول: فديتك يا حسين! يعزّ و اللّه عليّ أن أراك مقطوع الرّأس، مرمّل </w:t>
      </w:r>
      <w:r>
        <w:rPr>
          <w:rStyle w:val="FootnoteReference"/>
        </w:rPr>
        <w:footnoteReference w:id="1484"/>
      </w:r>
      <w:r>
        <w:rPr>
          <w:rFonts w:ascii="Amiri" w:hAnsi="Amiri" w:eastAsia="Amiri" w:cs="Amiri"/>
          <w:lang w:bidi="ar-SA"/>
          <w:color w:val="111111"/>
          <w:sz w:val="28"/>
          <w:szCs w:val="28"/>
          <w:rtl/>
        </w:rPr>
        <w:t xml:space="preserve">الجبينين </w:t>
      </w:r>
      <w:r>
        <w:rPr>
          <w:rStyle w:val="FootnoteReference"/>
        </w:rPr>
        <w:footnoteReference w:id="1485"/>
      </w:r>
      <w:r>
        <w:rPr>
          <w:rStyle w:val="FootnoteReference"/>
        </w:rPr>
        <w:footnoteReference w:id="1486"/>
      </w:r>
      <w:r>
        <w:rPr>
          <w:rFonts w:ascii="Amiri" w:hAnsi="Amiri" w:eastAsia="Amiri" w:cs="Amiri"/>
          <w:lang w:bidi="ar-SA"/>
          <w:color w:val="111111"/>
          <w:sz w:val="28"/>
          <w:szCs w:val="28"/>
          <w:rtl/>
        </w:rPr>
        <w:t xml:space="preserve">، دامي النّحر </w:t>
      </w:r>
      <w:r>
        <w:rPr>
          <w:rStyle w:val="FootnoteReference"/>
        </w:rPr>
        <w:footnoteReference w:id="1487"/>
      </w:r>
      <w:r>
        <w:rPr>
          <w:rFonts w:ascii="Amiri" w:hAnsi="Amiri" w:eastAsia="Amiri" w:cs="Amiri"/>
          <w:lang w:bidi="ar-SA"/>
          <w:color w:val="111111"/>
          <w:sz w:val="28"/>
          <w:szCs w:val="28"/>
          <w:rtl/>
        </w:rPr>
        <w:t xml:space="preserve">، مكبوبا على قفاك، قد كساك الذّارئ من الرّمول، و أنت طريح مقتول مقطوع الكفّين، يا بنيّ! من قطع يدك اليمنى </w:t>
      </w:r>
      <w:r>
        <w:rPr>
          <w:rStyle w:val="FootnoteReference"/>
        </w:rPr>
        <w:footnoteReference w:id="1488"/>
      </w:r>
      <w:r>
        <w:rPr>
          <w:rFonts w:ascii="Amiri" w:hAnsi="Amiri" w:eastAsia="Amiri" w:cs="Amiri"/>
          <w:lang w:bidi="ar-SA"/>
          <w:color w:val="111111"/>
          <w:sz w:val="28"/>
          <w:szCs w:val="28"/>
          <w:rtl/>
        </w:rPr>
        <w:t xml:space="preserve">و ثنّى باليسرى </w:t>
      </w:r>
      <w:r>
        <w:rPr>
          <w:rStyle w:val="FootnoteReference"/>
        </w:rPr>
        <w:footnoteReference w:id="1489"/>
      </w:r>
      <w:r>
        <w:rPr>
          <w:rFonts w:ascii="IRNazanin" w:hAnsi="IRNazanin" w:eastAsia="IRNazanin" w:cs="IRNazanin"/>
          <w:lang w:bidi="fa-IR"/>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جدّاه! كان معي جمّال من المدينة، و كان يراني إذا وضعت سراويلي للوضوء فيتمنّى أن تكون تكّتي له، فما منعني أن أدفعها إليه لا </w:t>
      </w:r>
      <w:r>
        <w:rPr>
          <w:rStyle w:val="FootnoteReference"/>
        </w:rPr>
        <w:footnoteReference w:id="1490"/>
      </w:r>
      <w:r>
        <w:rPr>
          <w:rFonts w:ascii="Amiri" w:hAnsi="Amiri" w:eastAsia="Amiri" w:cs="Amiri"/>
          <w:lang w:bidi="ar-SA"/>
          <w:color w:val="111111"/>
          <w:sz w:val="28"/>
          <w:szCs w:val="28"/>
          <w:rtl/>
        </w:rPr>
        <w:t xml:space="preserve">لعلمي أنّه صاحب </w:t>
      </w:r>
      <w:r>
        <w:rPr>
          <w:rStyle w:val="FootnoteReference"/>
        </w:rPr>
        <w:footnoteReference w:id="1491"/>
      </w:r>
      <w:r>
        <w:rPr>
          <w:rFonts w:ascii="IRNazanin" w:hAnsi="IRNazanin" w:eastAsia="IRNazanin" w:cs="IRNazanin"/>
          <w:lang w:bidi="fa-IR"/>
          <w:color w:val="111111"/>
          <w:sz w:val="28"/>
          <w:szCs w:val="28"/>
          <w:rtl/>
        </w:rPr>
        <w:t xml:space="preserve">هذا الفعل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قتلت خرج يطلبني بين القتلى، </w:t>
      </w:r>
      <w:r>
        <w:rPr>
          <w:rStyle w:val="FootnoteReference"/>
        </w:rPr>
        <w:footnoteReference w:id="1493"/>
      </w:r>
      <w:r>
        <w:rPr>
          <w:rFonts w:ascii="Amiri" w:hAnsi="Amiri" w:eastAsia="Amiri" w:cs="Amiri"/>
          <w:lang w:bidi="ar-SA"/>
          <w:color w:val="111111"/>
          <w:sz w:val="28"/>
          <w:szCs w:val="28"/>
          <w:rtl/>
        </w:rPr>
        <w:t xml:space="preserve">قد وجدني </w:t>
      </w:r>
      <w:r>
        <w:rPr>
          <w:rStyle w:val="FootnoteReference"/>
        </w:rPr>
        <w:footnoteReference w:id="1494"/>
      </w:r>
      <w:r>
        <w:rPr>
          <w:rFonts w:ascii="Amiri" w:hAnsi="Amiri" w:eastAsia="Amiri" w:cs="Amiri"/>
          <w:lang w:bidi="ar-SA"/>
          <w:color w:val="111111"/>
          <w:sz w:val="28"/>
          <w:szCs w:val="28"/>
          <w:rtl/>
        </w:rPr>
        <w:t xml:space="preserve">جثّة </w:t>
      </w:r>
      <w:r>
        <w:rPr>
          <w:rStyle w:val="FootnoteReference"/>
        </w:rPr>
        <w:footnoteReference w:id="1495"/>
      </w:r>
      <w:r>
        <w:rPr>
          <w:rFonts w:ascii="Amiri" w:hAnsi="Amiri" w:eastAsia="Amiri" w:cs="Amiri"/>
          <w:lang w:bidi="ar-SA"/>
          <w:color w:val="111111"/>
          <w:sz w:val="28"/>
          <w:szCs w:val="28"/>
          <w:rtl/>
        </w:rPr>
        <w:t xml:space="preserve">بلا رأس، فتفقّد سراويلي، فرأى التّكّة، و قد </w:t>
      </w:r>
      <w:r>
        <w:rPr>
          <w:rStyle w:val="FootnoteReference"/>
        </w:rPr>
        <w:footnoteReference w:id="1496"/>
      </w:r>
      <w:r>
        <w:rPr>
          <w:rFonts w:ascii="Amiri" w:hAnsi="Amiri" w:eastAsia="Amiri" w:cs="Amiri"/>
          <w:lang w:bidi="ar-SA"/>
          <w:color w:val="111111"/>
          <w:sz w:val="28"/>
          <w:szCs w:val="28"/>
          <w:rtl/>
        </w:rPr>
        <w:t xml:space="preserve">عقدتها عقدا كثيرة، </w:t>
      </w:r>
      <w:r>
        <w:rPr>
          <w:rStyle w:val="FootnoteReference"/>
        </w:rPr>
        <w:footnoteReference w:id="1497"/>
      </w:r>
      <w:r>
        <w:rPr>
          <w:rFonts w:ascii="Amiri" w:hAnsi="Amiri" w:eastAsia="Amiri" w:cs="Amiri"/>
          <w:lang w:bidi="ar-SA"/>
          <w:color w:val="111111"/>
          <w:sz w:val="28"/>
          <w:szCs w:val="28"/>
          <w:rtl/>
        </w:rPr>
        <w:t xml:space="preserve">فضرب بيده إلى التّكّة فحلّ عقدة منها، فمددت يدي اليمنى فقبضت على التّكّة </w:t>
      </w:r>
      <w:r>
        <w:rPr>
          <w:rStyle w:val="FootnoteReference"/>
        </w:rPr>
        <w:footnoteReference w:id="1498"/>
      </w:r>
      <w:r>
        <w:rPr>
          <w:rFonts w:ascii="Amiri" w:hAnsi="Amiri" w:eastAsia="Amiri" w:cs="Amiri"/>
          <w:lang w:bidi="ar-SA"/>
          <w:color w:val="111111"/>
          <w:sz w:val="28"/>
          <w:szCs w:val="28"/>
          <w:rtl/>
        </w:rPr>
        <w:t xml:space="preserve">، فطلب المعركة </w:t>
      </w:r>
      <w:r>
        <w:rPr>
          <w:rStyle w:val="FootnoteReference"/>
        </w:rPr>
        <w:footnoteReference w:id="1499"/>
      </w:r>
      <w:r>
        <w:rPr>
          <w:rFonts w:ascii="IRNazanin" w:hAnsi="IRNazanin" w:eastAsia="IRNazanin" w:cs="IRNazanin"/>
          <w:lang w:bidi="fa-IR"/>
          <w:color w:val="111111"/>
          <w:sz w:val="28"/>
          <w:szCs w:val="28"/>
          <w:rtl/>
        </w:rPr>
        <w:t xml:space="preserve">فوجد </w:t>
      </w:r>
      <w:r>
        <w:rPr>
          <w:rStyle w:val="FootnoteReference"/>
        </w:rPr>
        <w:footnoteReference w:id="1500"/>
      </w:r>
      <w:r>
        <w:rPr>
          <w:rFonts w:ascii="Amiri" w:hAnsi="Amiri" w:eastAsia="Amiri" w:cs="Amiri"/>
          <w:lang w:bidi="ar-SA"/>
          <w:color w:val="111111"/>
          <w:sz w:val="28"/>
          <w:szCs w:val="28"/>
          <w:rtl/>
        </w:rPr>
        <w:t xml:space="preserve">قطعة </w:t>
      </w:r>
      <w:r>
        <w:rPr>
          <w:rStyle w:val="FootnoteReference"/>
        </w:rPr>
        <w:footnoteReference w:id="1501"/>
      </w:r>
      <w:r>
        <w:rPr>
          <w:rFonts w:ascii="Amiri" w:hAnsi="Amiri" w:eastAsia="Amiri" w:cs="Amiri"/>
          <w:lang w:bidi="ar-SA"/>
          <w:color w:val="111111"/>
          <w:sz w:val="28"/>
          <w:szCs w:val="28"/>
          <w:rtl/>
        </w:rPr>
        <w:t xml:space="preserve">سيف مكسور، فقطع </w:t>
      </w:r>
      <w:r>
        <w:rPr>
          <w:rStyle w:val="FootnoteReference"/>
        </w:rPr>
        <w:footnoteReference w:id="1502"/>
      </w:r>
      <w:r>
        <w:rPr>
          <w:rFonts w:ascii="Amiri" w:hAnsi="Amiri" w:eastAsia="Amiri" w:cs="Amiri"/>
          <w:lang w:bidi="ar-SA"/>
          <w:color w:val="111111"/>
          <w:sz w:val="28"/>
          <w:szCs w:val="28"/>
          <w:rtl/>
        </w:rPr>
        <w:t xml:space="preserve">يميني، ثمّ حلّ عقدة أخرى، </w:t>
      </w:r>
      <w:r>
        <w:rPr>
          <w:rStyle w:val="FootnoteReference"/>
        </w:rPr>
        <w:footnoteReference w:id="1503"/>
      </w:r>
      <w:r>
        <w:rPr>
          <w:rFonts w:ascii="Amiri" w:hAnsi="Amiri" w:eastAsia="Amiri" w:cs="Amiri"/>
          <w:lang w:bidi="ar-SA"/>
          <w:color w:val="111111"/>
          <w:sz w:val="28"/>
          <w:szCs w:val="28"/>
          <w:rtl/>
        </w:rPr>
        <w:t xml:space="preserve">فقبضت على التّكّة </w:t>
      </w:r>
      <w:r>
        <w:rPr>
          <w:rStyle w:val="FootnoteReference"/>
        </w:rPr>
        <w:footnoteReference w:id="1504"/>
      </w:r>
      <w:r>
        <w:rPr>
          <w:rFonts w:ascii="Amiri" w:hAnsi="Amiri" w:eastAsia="Amiri" w:cs="Amiri"/>
          <w:lang w:bidi="ar-SA"/>
          <w:color w:val="111111"/>
          <w:sz w:val="28"/>
          <w:szCs w:val="28"/>
          <w:rtl/>
        </w:rPr>
        <w:t xml:space="preserve">بيدي اليسرى كي لا يحلّها، فتكشف </w:t>
      </w:r>
      <w:r>
        <w:rPr>
          <w:rStyle w:val="FootnoteReference"/>
        </w:rPr>
        <w:footnoteReference w:id="1505"/>
      </w:r>
      <w:r>
        <w:rPr>
          <w:rFonts w:ascii="Amiri" w:hAnsi="Amiri" w:eastAsia="Amiri" w:cs="Amiri"/>
          <w:lang w:bidi="ar-SA"/>
          <w:color w:val="111111"/>
          <w:sz w:val="28"/>
          <w:szCs w:val="28"/>
          <w:rtl/>
        </w:rPr>
        <w:t xml:space="preserve">عورتي، فحزّ </w:t>
      </w:r>
      <w:r>
        <w:rPr>
          <w:rStyle w:val="FootnoteReference"/>
        </w:rPr>
        <w:footnoteReference w:id="1506"/>
      </w:r>
      <w:r>
        <w:rPr>
          <w:rFonts w:ascii="Amiri" w:hAnsi="Amiri" w:eastAsia="Amiri" w:cs="Amiri"/>
          <w:lang w:bidi="ar-SA"/>
          <w:color w:val="111111"/>
          <w:sz w:val="28"/>
          <w:szCs w:val="28"/>
          <w:rtl/>
        </w:rPr>
        <w:t xml:space="preserve">يدي اليسرى، فلمّا أراد حلّ التّكّة حسّ بك، فرمى نفسه بين القتلى.</w:t>
      </w:r>
    </w:p>
    <w:p>
      <w:pPr>
        <w:pStyle w:val="BookText"/>
      </w:pPr>
      <w:r>
        <w:rPr>
          <w:rFonts w:ascii="Amiri" w:hAnsi="Amiri" w:eastAsia="Amiri" w:cs="Amiri"/>
          <w:lang w:bidi="ar-SA"/>
          <w:color w:val="111111"/>
          <w:sz w:val="28"/>
          <w:szCs w:val="28"/>
          <w:rtl/>
        </w:rPr>
        <w:t xml:space="preserve">فلمّا سمع النّبيّ صلّى اللّه عليه و اله و سلم كلام الحسين عليه السّلام بكى بكاءا شديدا و أتى إليّ بين القتلى إلى أن وقف نحوي، فقال: ما لي و ما لك يا جمّال! تقطع يدين طالما قبّلهما جبرئيل و ملائكة اللّه أجمعين </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 </w:t>
      </w:r>
      <w:r>
        <w:rPr>
          <w:rStyle w:val="FootnoteReference"/>
        </w:rPr>
        <w:footnoteReference w:id="1508"/>
      </w:r>
      <w:r>
        <w:rPr>
          <w:rStyle w:val="FootnoteReference"/>
        </w:rPr>
        <w:footnoteReference w:id="1509"/>
      </w:r>
      <w:r>
        <w:rPr>
          <w:rFonts w:ascii="Amiri" w:hAnsi="Amiri" w:eastAsia="Amiri" w:cs="Amiri"/>
          <w:lang w:bidi="ar-SA"/>
          <w:color w:val="111111"/>
          <w:sz w:val="28"/>
          <w:szCs w:val="28"/>
          <w:rtl/>
        </w:rPr>
        <w:t xml:space="preserve">و تباركت بهما </w:t>
      </w:r>
      <w:r>
        <w:rPr>
          <w:rStyle w:val="FootnoteReference"/>
        </w:rPr>
        <w:footnoteReference w:id="1510"/>
      </w:r>
      <w:r>
        <w:rPr>
          <w:rFonts w:ascii="Amiri" w:hAnsi="Amiri" w:eastAsia="Amiri" w:cs="Amiri"/>
          <w:lang w:bidi="ar-SA"/>
          <w:color w:val="111111"/>
          <w:sz w:val="28"/>
          <w:szCs w:val="28"/>
          <w:rtl/>
        </w:rPr>
        <w:t xml:space="preserve">أهل السّماوات و الأرضين؟ أما كفاك ما صنع به الملاعين من الذّلّ و الهوان، هتكوا نسائه من بعد الخدور، و انسدال السّتور </w:t>
      </w:r>
      <w:r>
        <w:rPr>
          <w:rStyle w:val="FootnoteReference"/>
        </w:rPr>
        <w:footnoteReference w:id="1511"/>
      </w:r>
      <w:r>
        <w:rPr>
          <w:rStyle w:val="FootnoteReference"/>
        </w:rPr>
        <w:footnoteReference w:id="1512"/>
      </w:r>
      <w:r>
        <w:rPr>
          <w:rFonts w:ascii="Amiri" w:hAnsi="Amiri" w:eastAsia="Amiri" w:cs="Amiri"/>
          <w:lang w:bidi="ar-SA"/>
          <w:color w:val="111111"/>
          <w:sz w:val="28"/>
          <w:szCs w:val="28"/>
          <w:rtl/>
        </w:rPr>
        <w:t xml:space="preserve">، سوّد اللّه وجهك يا جمّال! في الدّنيا و الآخرة، و قطع اللّه يديك و رجليك، و جعلك في حزب من سفك دماءنا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13"/>
      </w:r>
      <w:r>
        <w:rPr>
          <w:rFonts w:ascii="Amiri" w:hAnsi="Amiri" w:eastAsia="Amiri" w:cs="Amiri"/>
          <w:lang w:bidi="ar-SA"/>
          <w:color w:val="111111"/>
          <w:sz w:val="28"/>
          <w:szCs w:val="28"/>
          <w:rtl/>
        </w:rPr>
        <w:t xml:space="preserve">و تجرّأ على اللّه </w:t>
      </w:r>
      <w:r>
        <w:rPr>
          <w:rStyle w:val="FootnoteReference"/>
        </w:rPr>
        <w:footnoteReference w:id="1514"/>
      </w:r>
      <w:r>
        <w:rPr>
          <w:rFonts w:ascii="Amiri" w:hAnsi="Amiri" w:eastAsia="Amiri" w:cs="Amiri"/>
          <w:lang w:bidi="ar-SA"/>
          <w:color w:val="111111"/>
          <w:sz w:val="28"/>
          <w:szCs w:val="28"/>
          <w:rtl/>
        </w:rPr>
        <w:t xml:space="preserve">. فما استتمّ دعاؤه صلّى اللّه عليه و اله حتّى شلّت يداي </w:t>
      </w:r>
      <w:r>
        <w:rPr>
          <w:rStyle w:val="FootnoteReference"/>
        </w:rPr>
        <w:footnoteReference w:id="1515"/>
      </w:r>
      <w:r>
        <w:rPr>
          <w:rFonts w:ascii="Amiri" w:hAnsi="Amiri" w:eastAsia="Amiri" w:cs="Amiri"/>
          <w:lang w:bidi="ar-SA"/>
          <w:color w:val="111111"/>
          <w:sz w:val="28"/>
          <w:szCs w:val="28"/>
          <w:rtl/>
        </w:rPr>
        <w:t xml:space="preserve">و حسست بوجهي كأن </w:t>
      </w:r>
      <w:r>
        <w:rPr>
          <w:rStyle w:val="FootnoteReference"/>
        </w:rPr>
        <w:footnoteReference w:id="1516"/>
      </w:r>
      <w:r>
        <w:rPr>
          <w:rFonts w:ascii="Amiri" w:hAnsi="Amiri" w:eastAsia="Amiri" w:cs="Amiri"/>
          <w:lang w:bidi="ar-SA"/>
          <w:color w:val="111111"/>
          <w:sz w:val="28"/>
          <w:szCs w:val="28"/>
          <w:rtl/>
        </w:rPr>
        <w:t xml:space="preserve">ألبس قطعا من اللّيل مظلما، و بقيت على هذه الحالة، فجئت إلى هذا البيت أستشفع، و أنا أعلم أنّه لا يغفر لي أبدا </w:t>
      </w:r>
      <w:r>
        <w:rPr>
          <w:rStyle w:val="FootnoteReference"/>
        </w:rPr>
        <w:footnoteReference w:id="1517"/>
      </w:r>
      <w:r>
        <w:rPr>
          <w:rFonts w:ascii="Amiri" w:hAnsi="Amiri" w:eastAsia="Amiri" w:cs="Amiri"/>
          <w:lang w:bidi="ar-SA"/>
          <w:color w:val="111111"/>
          <w:sz w:val="28"/>
          <w:szCs w:val="28"/>
          <w:rtl/>
        </w:rPr>
        <w:t xml:space="preserve">. فلم يبق في مكّة أحد إلّا و سمع حديثه و تقرّب إلى اللّه تعالى بلعنه </w:t>
      </w:r>
      <w:r>
        <w:rPr>
          <w:rStyle w:val="FootnoteReference"/>
        </w:rPr>
        <w:footnoteReference w:id="1518"/>
      </w:r>
      <w:r>
        <w:rPr>
          <w:rFonts w:ascii="Amiri" w:hAnsi="Amiri" w:eastAsia="Amiri" w:cs="Amiri"/>
          <w:lang w:bidi="ar-SA"/>
          <w:color w:val="111111"/>
          <w:sz w:val="28"/>
          <w:szCs w:val="28"/>
          <w:rtl/>
        </w:rPr>
        <w:t xml:space="preserve">و كلّ يقول: حسبك ما جنيت يا لعين وَ سَيَعْلَمُ الَّذِينَ ظَلَمُوا أَيَّ مُنْقَلَبٍ يَنْقَلِبُونَ.
الطّريحي، المنتخب، 1/ 92- 94- عنه: البهبهاني، الدّمعة السّاكبة، 5/ 7- 10؛ الدّربندي، أسرار الشّهادة،/ 440- 441؛ مثله المجلسي، البحار، 45/ 316- 319؛ البحراني، العوالم، 17/ 629- 631؛ المازندراني، معالي السّبطين، 2/ 60- 63؛ الزّنجاني، وسيلة الدّارين،/ 339- 341</w:t>
      </w:r>
    </w:p>
    <w:p>
      <w:pPr>
        <w:pStyle w:val="BookText"/>
      </w:pPr>
      <w:r>
        <w:rPr>
          <w:rFonts w:ascii="Amiri" w:hAnsi="Amiri" w:eastAsia="Amiri" w:cs="Amiri"/>
          <w:lang w:bidi="ar-SA"/>
          <w:color w:val="111111"/>
          <w:sz w:val="28"/>
          <w:szCs w:val="28"/>
          <w:rtl/>
        </w:rPr>
        <w:t xml:space="preserve">و بإسناده [و روى الحسين بن حمدان الحضينيّ في كتاب الهداية في فضائل] في حديث: إن جمّال الحسين عليه السّلام لمّا قتل جاء، فوجد بدن الحسين عليه السّلام بلا رأس، فمدّ يده ليأخذ تكّته، فمدّ الحسين عليه السّلام يده اليمنى، و قبض على التّكّة، فقطع الجمّال يده، ثمّ أراد أن يحلّ التّكّة، فمدّ الحسين عليه السّلام اليسرى، فقطعها أيضا.</w:t>
      </w:r>
    </w:p>
    <w:p>
      <w:pPr>
        <w:pStyle w:val="BookText"/>
      </w:pPr>
      <w:r>
        <w:rPr>
          <w:rFonts w:ascii="Amiri" w:hAnsi="Amiri" w:eastAsia="Amiri" w:cs="Amiri"/>
          <w:lang w:bidi="ar-SA"/>
          <w:color w:val="111111"/>
          <w:sz w:val="28"/>
          <w:szCs w:val="28"/>
          <w:rtl/>
        </w:rPr>
        <w:t xml:space="preserve">الحرّ العاملي، إثبات الهداة، 2/ 588</w:t>
      </w:r>
    </w:p>
    <w:p>
      <w:pPr>
        <w:pStyle w:val="BookText"/>
      </w:pPr>
      <w:r>
        <w:rPr>
          <w:rFonts w:ascii="Amiri" w:hAnsi="Amiri" w:eastAsia="Amiri" w:cs="Amiri"/>
          <w:lang w:bidi="ar-SA"/>
          <w:color w:val="111111"/>
          <w:sz w:val="28"/>
          <w:szCs w:val="28"/>
          <w:rtl/>
        </w:rPr>
        <w:t xml:space="preserve">روي عن يوسف بن يحيى، عن أبيه، عن جدّه، قال: رأيت رجلا بمكّة شديد السّواد له بدن، و خلق غابر، و هو ينادي: أيّها النّاس دلّوني على أولاد محمّد.</w:t>
      </w:r>
    </w:p>
    <w:p>
      <w:pPr>
        <w:pStyle w:val="BookText"/>
      </w:pPr>
      <w:r>
        <w:rPr>
          <w:rFonts w:ascii="Amiri" w:hAnsi="Amiri" w:eastAsia="Amiri" w:cs="Amiri"/>
          <w:lang w:bidi="ar-SA"/>
          <w:color w:val="111111"/>
          <w:sz w:val="28"/>
          <w:szCs w:val="28"/>
          <w:rtl/>
        </w:rPr>
        <w:t xml:space="preserve">فأشار بعضهم، و قال: ما لك؟ قال: أنا فلان بن فلان.</w:t>
      </w:r>
    </w:p>
    <w:p>
      <w:pPr>
        <w:pStyle w:val="BookText"/>
      </w:pPr>
      <w:r>
        <w:rPr>
          <w:rFonts w:ascii="Amiri" w:hAnsi="Amiri" w:eastAsia="Amiri" w:cs="Amiri"/>
          <w:lang w:bidi="ar-SA"/>
          <w:color w:val="111111"/>
          <w:sz w:val="28"/>
          <w:szCs w:val="28"/>
          <w:rtl/>
        </w:rPr>
        <w:t xml:space="preserve">قالوا: كذبت إنّ فلانا كان صحيح البدن، صبيح الوجه، و أنت شديد السّواد، غابر الخلق. قال: و حقّ محمّد أنّي لفلان، اسمعوا حديثي:</w:t>
      </w:r>
    </w:p>
    <w:p>
      <w:pPr>
        <w:pStyle w:val="BookText"/>
      </w:pPr>
      <w:r>
        <w:rPr>
          <w:rFonts w:ascii="IRNazanin" w:hAnsi="IRNazanin" w:eastAsia="IRNazanin" w:cs="IRNazanin"/>
          <w:lang w:bidi="fa-IR"/>
          <w:color w:val="111111"/>
          <w:sz w:val="28"/>
          <w:szCs w:val="28"/>
          <w:rtl/>
        </w:rPr>
        <w:t xml:space="preserve">اعلموا </w:t>
      </w:r>
      <w:r>
        <w:rPr>
          <w:rStyle w:val="FootnoteReference"/>
        </w:rPr>
        <w:footnoteReference w:id="1519"/>
      </w:r>
      <w:r>
        <w:rPr>
          <w:rFonts w:ascii="Amiri" w:hAnsi="Amiri" w:eastAsia="Amiri" w:cs="Amiri"/>
          <w:lang w:bidi="ar-SA"/>
          <w:color w:val="111111"/>
          <w:sz w:val="28"/>
          <w:szCs w:val="28"/>
          <w:rtl/>
        </w:rPr>
        <w:t xml:space="preserve">أنّي كنت جمّال الحسين. فلمّا أن صرنا إلى بعض المنازل برز للحاجة و أنا معه، فرأيت تكّة لباسه، و كان أهداها له ملك فارس حين تزوّج بنت أخيه شاه زنان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يزدجرد، فمنعني هيبته أن أسأله إيّاها، فدرت حوله لعلّ </w:t>
      </w:r>
      <w:r>
        <w:rPr>
          <w:rStyle w:val="FootnoteReference"/>
        </w:rPr>
        <w:footnoteReference w:id="1520"/>
      </w:r>
      <w:r>
        <w:rPr>
          <w:rFonts w:ascii="Amiri" w:hAnsi="Amiri" w:eastAsia="Amiri" w:cs="Amiri"/>
          <w:lang w:bidi="ar-SA"/>
          <w:color w:val="111111"/>
          <w:sz w:val="28"/>
          <w:szCs w:val="28"/>
          <w:rtl/>
        </w:rPr>
        <w:t xml:space="preserve">أن أسرقها، فلم أقدر عليها، فلمّا صار القوم بكربلاء و جرى ما جرى، و صارت أبدانهم ملقاة تحت سنابك الخيل، و أقبلنا نحو الكوفة راجعين، فلمّا أن صرت إلى بعض الطّريق ذكرت التّكّة، فقلت في نفسي: قد خلا ما عنده.</w:t>
      </w:r>
    </w:p>
    <w:p>
      <w:pPr>
        <w:pStyle w:val="BookText"/>
      </w:pPr>
      <w:r>
        <w:rPr>
          <w:rFonts w:ascii="Amiri" w:hAnsi="Amiri" w:eastAsia="Amiri" w:cs="Amiri"/>
          <w:lang w:bidi="ar-SA"/>
          <w:color w:val="111111"/>
          <w:sz w:val="28"/>
          <w:szCs w:val="28"/>
          <w:rtl/>
        </w:rPr>
        <w:t xml:space="preserve">فصرت إلى موضع المعركة، فقربت منه، فإذا هو مرمّل بالدّماء، قد جزّ </w:t>
      </w:r>
      <w:r>
        <w:rPr>
          <w:rStyle w:val="FootnoteReference"/>
        </w:rPr>
        <w:footnoteReference w:id="1521"/>
      </w:r>
      <w:r>
        <w:rPr>
          <w:rFonts w:ascii="Amiri" w:hAnsi="Amiri" w:eastAsia="Amiri" w:cs="Amiri"/>
          <w:lang w:bidi="ar-SA"/>
          <w:color w:val="111111"/>
          <w:sz w:val="28"/>
          <w:szCs w:val="28"/>
          <w:rtl/>
        </w:rPr>
        <w:t xml:space="preserve">رأسه من قفاه، و عليه جراحات كثيرة من السّهام و الرّماح، فمددت يدي إلى التّكّة، و هممت أن أحلّ عقدها، فرفع يده، و ضرب بها يدي، فكادت أوصالي و عروقي تتقطّع </w:t>
      </w:r>
      <w:r>
        <w:rPr>
          <w:rStyle w:val="FootnoteReference"/>
        </w:rPr>
        <w:footnoteReference w:id="1522"/>
      </w:r>
      <w:r>
        <w:rPr>
          <w:rFonts w:ascii="Amiri" w:hAnsi="Amiri" w:eastAsia="Amiri" w:cs="Amiri"/>
          <w:lang w:bidi="ar-SA"/>
          <w:color w:val="111111"/>
          <w:sz w:val="28"/>
          <w:szCs w:val="28"/>
          <w:rtl/>
        </w:rPr>
        <w:t xml:space="preserve">، ثمّ أخذ التّكّة من يدي، فوضعت رجلي على صدره، و جهدت جهدي لأزيل أصبعا من أصابعه، فلم أقدر، فأخرجت سكينا كان معي، فقطعت أصابعه، ثمّ مددت يدي إلى التّكّة، و هممت بحلّها ثانية، فرأيت خيلا أقبلت من نحو الفرات و شممت رائحة لم أشمّ رائحة أطيب منها، فلمّا رأيتهم، قلت: إنّا للّه و إنّا إليه راجعون، إنّما أقبل </w:t>
      </w:r>
      <w:r>
        <w:rPr>
          <w:rStyle w:val="FootnoteReference"/>
        </w:rPr>
        <w:footnoteReference w:id="1523"/>
      </w:r>
      <w:r>
        <w:rPr>
          <w:rFonts w:ascii="Amiri" w:hAnsi="Amiri" w:eastAsia="Amiri" w:cs="Amiri"/>
          <w:lang w:bidi="ar-SA"/>
          <w:color w:val="111111"/>
          <w:sz w:val="28"/>
          <w:szCs w:val="28"/>
          <w:rtl/>
        </w:rPr>
        <w:t xml:space="preserve">هؤلاء لينظروا إلى كلّ إنسان به رمق.</w:t>
      </w:r>
    </w:p>
    <w:p>
      <w:pPr>
        <w:pStyle w:val="BookText"/>
      </w:pPr>
      <w:r>
        <w:rPr>
          <w:rFonts w:ascii="Amiri" w:hAnsi="Amiri" w:eastAsia="Amiri" w:cs="Amiri"/>
          <w:lang w:bidi="ar-SA"/>
          <w:color w:val="111111"/>
          <w:sz w:val="28"/>
          <w:szCs w:val="28"/>
          <w:rtl/>
        </w:rPr>
        <w:t xml:space="preserve">فصرت بين القتلى، و غاب عنّي عقلي من شدّة الجزع، فإذا رجل يقدمهم كأنّ وجهه الشّمس، و هو ينادي: أنا محمّد رسول اللّه. و الثّاني ينادي: أنا حمزة أسد اللّه. و الثّالث ينادي: أنا جعفر الطّيّار. و الرّابع ينادي: أنا الحسن بن عليّ، و كذلك عليّ، و أقبلت فاطمة و هي تبكي، و تقول: حبيبي و قرّة عيني، أبكي على رأسك المقطوع؟ أم على يديك المقطوعتين </w:t>
      </w:r>
      <w:r>
        <w:rPr>
          <w:rStyle w:val="FootnoteReference"/>
        </w:rPr>
        <w:footnoteReference w:id="1524"/>
      </w:r>
      <w:r>
        <w:rPr>
          <w:rFonts w:ascii="Amiri" w:hAnsi="Amiri" w:eastAsia="Amiri" w:cs="Amiri"/>
          <w:lang w:bidi="ar-SA"/>
          <w:color w:val="111111"/>
          <w:sz w:val="28"/>
          <w:szCs w:val="28"/>
          <w:rtl/>
        </w:rPr>
        <w:t xml:space="preserve">؟ أم على بدنك المطروح؟ أم على أولادك الأسارى؟</w:t>
      </w:r>
    </w:p>
    <w:p>
      <w:pPr>
        <w:pStyle w:val="BookText"/>
      </w:pPr>
      <w:r>
        <w:rPr>
          <w:rFonts w:ascii="Amiri" w:hAnsi="Amiri" w:eastAsia="Amiri" w:cs="Amiri"/>
          <w:lang w:bidi="ar-SA"/>
          <w:color w:val="111111"/>
          <w:sz w:val="28"/>
          <w:szCs w:val="28"/>
          <w:rtl/>
        </w:rPr>
        <w:t xml:space="preserve">ثمّ قال النّبيّ عليه السّلام: أين رأس حبيبي، و قرّة عيني الحسين؟ فرأيت الرّأس في كفّ النّبيّ صلّى اللّه عليه و اله، و وضعه على بدن الحسين، فاستوى جالسا فاعتنقه النّبيّ عليه السّلام، و بكى، ثمّ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بنيّ! أراك جائعا عطشانا، أما لهم </w:t>
      </w:r>
      <w:r>
        <w:rPr>
          <w:rStyle w:val="FootnoteReference"/>
        </w:rPr>
        <w:footnoteReference w:id="1525"/>
      </w:r>
      <w:r>
        <w:rPr>
          <w:rFonts w:ascii="Amiri" w:hAnsi="Amiri" w:eastAsia="Amiri" w:cs="Amiri"/>
          <w:lang w:bidi="ar-SA"/>
          <w:color w:val="111111"/>
          <w:sz w:val="28"/>
          <w:szCs w:val="28"/>
          <w:rtl/>
        </w:rPr>
        <w:t xml:space="preserve">أجاعوك، و أظماؤك، لا أطعمهم اللّه و لا سقاهم </w:t>
      </w:r>
      <w:r>
        <w:rPr>
          <w:rStyle w:val="FootnoteReference"/>
        </w:rPr>
        <w:footnoteReference w:id="1526"/>
      </w:r>
      <w:r>
        <w:rPr>
          <w:rFonts w:ascii="Amiri" w:hAnsi="Amiri" w:eastAsia="Amiri" w:cs="Amiri"/>
          <w:lang w:bidi="ar-SA"/>
          <w:color w:val="111111"/>
          <w:sz w:val="28"/>
          <w:szCs w:val="28"/>
          <w:rtl/>
        </w:rPr>
        <w:t xml:space="preserve">يوم الظمأ.</w:t>
      </w:r>
    </w:p>
    <w:p>
      <w:pPr>
        <w:pStyle w:val="BookText"/>
      </w:pPr>
      <w:r>
        <w:rPr>
          <w:rStyle w:val="FootnoteReference"/>
        </w:rPr>
        <w:footnoteReference w:id="1527"/>
      </w:r>
      <w:r>
        <w:rPr>
          <w:rFonts w:ascii="Amiri" w:hAnsi="Amiri" w:eastAsia="Amiri" w:cs="Amiri"/>
          <w:lang w:bidi="ar-SA"/>
          <w:color w:val="111111"/>
          <w:sz w:val="28"/>
          <w:szCs w:val="28"/>
          <w:rtl/>
        </w:rPr>
        <w:t xml:space="preserve">ثمّ قال: حبيبي قد عرفت قاتلك، فمن قطع أصابعك؟ فقال الحسين: هذا الّذي بجنبي يا جدّاه! فقيل لي: أجب رسول اللّه يا شقيّ. فاوقعت بين يديه، فقال: يا عدوّ اللّه ما حملك على قطع أصابع حبيبي، و قرّة عيني الحسين؟ فقلت: يا رسول اللّه! لست ممّن أعان على قتله. قال: الّذي قطع إصبعا واحدة أكبر </w:t>
      </w:r>
      <w:r>
        <w:rPr>
          <w:rStyle w:val="FootnoteReference"/>
        </w:rPr>
        <w:footnoteReference w:id="1528"/>
      </w:r>
      <w:r>
        <w:rPr>
          <w:rFonts w:ascii="Amiri" w:hAnsi="Amiri" w:eastAsia="Amiri" w:cs="Amiri"/>
          <w:lang w:bidi="ar-SA"/>
          <w:color w:val="111111"/>
          <w:sz w:val="28"/>
          <w:szCs w:val="28"/>
          <w:rtl/>
        </w:rPr>
        <w:t xml:space="preserve">.
ثمّ قال النّبيّ صلّى اللّه عليه و اله: أخسّ </w:t>
      </w:r>
      <w:r>
        <w:rPr>
          <w:rStyle w:val="FootnoteReference"/>
        </w:rPr>
        <w:footnoteReference w:id="1529"/>
      </w:r>
      <w:r>
        <w:rPr>
          <w:rFonts w:ascii="Amiri" w:hAnsi="Amiri" w:eastAsia="Amiri" w:cs="Amiri"/>
          <w:lang w:bidi="ar-SA"/>
          <w:color w:val="111111"/>
          <w:sz w:val="28"/>
          <w:szCs w:val="28"/>
          <w:rtl/>
        </w:rPr>
        <w:t xml:space="preserve">يا عدوّ اللّه غيّر اللّه لونك. فقمت، فاذا أنا بهذه الحالة </w:t>
      </w:r>
      <w:r>
        <w:rPr>
          <w:rStyle w:val="FootnoteReference"/>
        </w:rPr>
        <w:footnoteReference w:id="1530"/>
      </w:r>
      <w:r>
        <w:rPr>
          <w:rFonts w:ascii="Amiri" w:hAnsi="Amiri" w:eastAsia="Amiri" w:cs="Amiri"/>
          <w:lang w:bidi="ar-SA"/>
          <w:color w:val="111111"/>
          <w:sz w:val="28"/>
          <w:szCs w:val="28"/>
          <w:rtl/>
        </w:rPr>
        <w:t xml:space="preserve">، فما بقى أحد ممّن حضر إلّا لعنه، و دعا عليه. ألا لعنة اللّه على القوم الظّالمين.</w:t>
      </w:r>
    </w:p>
    <w:p>
      <w:pPr>
        <w:pStyle w:val="BookText"/>
      </w:pPr>
      <w:r>
        <w:rPr>
          <w:rFonts w:ascii="Amiri" w:hAnsi="Amiri" w:eastAsia="Amiri" w:cs="Amiri"/>
          <w:lang w:bidi="ar-SA"/>
          <w:color w:val="111111"/>
          <w:sz w:val="28"/>
          <w:szCs w:val="28"/>
          <w:rtl/>
        </w:rPr>
        <w:t xml:space="preserve">السّيّد هاشم البحراني، مدينة المعاجز،/ 262- عنه: أستادي، نفس المهموم (الهامش)،/ 365</w:t>
      </w:r>
    </w:p>
    <w:p>
      <w:pPr>
        <w:pStyle w:val="BookText"/>
      </w:pPr>
      <w:r>
        <w:rPr>
          <w:rFonts w:ascii="Amiri" w:hAnsi="Amiri" w:eastAsia="Amiri" w:cs="Amiri"/>
          <w:lang w:bidi="ar-SA"/>
          <w:color w:val="111111"/>
          <w:sz w:val="28"/>
          <w:szCs w:val="28"/>
          <w:rtl/>
        </w:rPr>
        <w:t xml:space="preserve">و روي أنّ رجلا بلا أيد </w:t>
      </w:r>
      <w:r>
        <w:rPr>
          <w:rStyle w:val="FootnoteReference"/>
        </w:rPr>
        <w:footnoteReference w:id="1531"/>
      </w:r>
      <w:r>
        <w:rPr>
          <w:rFonts w:ascii="Amiri" w:hAnsi="Amiri" w:eastAsia="Amiri" w:cs="Amiri"/>
          <w:lang w:bidi="ar-SA"/>
          <w:color w:val="111111"/>
          <w:sz w:val="28"/>
          <w:szCs w:val="28"/>
          <w:rtl/>
        </w:rPr>
        <w:t xml:space="preserve">و لا أرجل و هو أعمى، يقول: ربّ نجّني من النّار. فقيل له:</w:t>
      </w:r>
    </w:p>
    <w:p>
      <w:pPr>
        <w:pStyle w:val="BookText"/>
      </w:pPr>
      <w:r>
        <w:rPr>
          <w:rFonts w:ascii="Amiri" w:hAnsi="Amiri" w:eastAsia="Amiri" w:cs="Amiri"/>
          <w:lang w:bidi="ar-SA"/>
          <w:color w:val="111111"/>
          <w:sz w:val="28"/>
          <w:szCs w:val="28"/>
          <w:rtl/>
        </w:rPr>
        <w:t xml:space="preserve">لم تبق لك عقوبة، و مع ذلك تسأل النّجاة من النّار؟ قال: كنت فيمن قتل الحسين عليه السّلام بكربلا، فلمّا قتل رأيت عليه سراويلا و تكّة حسنة بعدما سلبه النّاس، فأردت أن أنزع منه التّكّة، فرفع يده اليمنى، و وضعها على التّكّة، فلم أقدر على دفعها، فقطعت يمينه، ثمّ هممت أن آخذ التّكّة، فرفع شماله، فوضعها على تكّته، فقطعت يساره، ثمّ هممت بنزع التّكّة من السّراويل، فسمعت زلزلة، فخفت، و تركته، فألقى اللّه عليّ النّوم، فنمت بين القتلى، فرأيت كأنّ محمّدا صلّى اللّه عليه و اله أقبل </w:t>
      </w:r>
      <w:r>
        <w:rPr>
          <w:rStyle w:val="FootnoteReference"/>
        </w:rPr>
        <w:footnoteReference w:id="1532"/>
      </w:r>
      <w:r>
        <w:rPr>
          <w:rFonts w:ascii="Amiri" w:hAnsi="Amiri" w:eastAsia="Amiri" w:cs="Amiri"/>
          <w:lang w:bidi="ar-SA"/>
          <w:color w:val="111111"/>
          <w:sz w:val="28"/>
          <w:szCs w:val="28"/>
          <w:rtl/>
        </w:rPr>
        <w:t xml:space="preserve">و معه عليّ و فاطمة، فأخذوا رأس الحسين، فقبّلته فاطمة، ثمّ قالت: يا ولدي قتلوك قتلهم اللّه، من فعل هذا بك؟ فكان يقول: قتلني شمر،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قطع يداي </w:t>
      </w:r>
      <w:r>
        <w:rPr>
          <w:rStyle w:val="FootnoteReference"/>
        </w:rPr>
        <w:footnoteReference w:id="1533"/>
      </w:r>
      <w:r>
        <w:rPr>
          <w:rFonts w:ascii="Amiri" w:hAnsi="Amiri" w:eastAsia="Amiri" w:cs="Amiri"/>
          <w:lang w:bidi="ar-SA"/>
          <w:color w:val="111111"/>
          <w:sz w:val="28"/>
          <w:szCs w:val="28"/>
          <w:rtl/>
        </w:rPr>
        <w:t xml:space="preserve">هذا النّائم- و أشار إليّ- فقالت فاطمة لي: قطع اللّه يديك و رجليك، و أعمى بصرك، و أدخلك النّار. فانتبهت و أنا لا أبصر شيئا، و سقطت منّي يداي و رجلاي، و لم يبق من دعائها إلّا النّار.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از استماع اين اصوات موحشه، مدهوش گرديدم و خود را در ميان كشتگان افكندم، و در آن حال مشاهده كردم سه مرد و يك زن را كه ايستاده اند و بر دور ايشان ملائكه بسيار احاطه كرده اند، يكى از ايشان مى گويد:</w:t>
      </w:r>
    </w:p>
    <w:p>
      <w:pPr>
        <w:pStyle w:val="BookText"/>
      </w:pPr>
      <w:r>
        <w:rPr>
          <w:rFonts w:ascii="IRNazanin" w:hAnsi="IRNazanin" w:eastAsia="IRNazanin" w:cs="IRNazanin"/>
          <w:lang w:bidi="fa-IR"/>
          <w:color w:val="111111"/>
          <w:sz w:val="28"/>
          <w:szCs w:val="28"/>
          <w:rtl/>
        </w:rPr>
        <w:t xml:space="preserve">«اى فرزند بزرگوار و اى حسين مقتول به سيف اشرار، فداى تو باد جد و پدر و مادر و برادر تو.»</w:t>
      </w:r>
    </w:p>
    <w:p>
      <w:pPr>
        <w:pStyle w:val="BookText"/>
      </w:pPr>
      <w:r>
        <w:rPr>
          <w:rFonts w:ascii="IRNazanin" w:hAnsi="IRNazanin" w:eastAsia="IRNazanin" w:cs="IRNazanin"/>
          <w:lang w:bidi="fa-IR"/>
          <w:color w:val="111111"/>
          <w:sz w:val="28"/>
          <w:szCs w:val="28"/>
          <w:rtl/>
        </w:rPr>
        <w:t xml:space="preserve">ناگاه ديدم كه حضرت امام حسين عليه السّلام نشست و گفت: «لبيك يا جداه! و يا رسول اللّه! و يا أبتاه! و يا أمير المؤمنين! و يا أمّاه يا فاطمة الزّهرا! و يا أخاه. اى برادر مقتول به زهر جانگداز بر شما باد از من سلام.» پس فرمود: «يا جداه كشتند مردان ما را، يا جداه اسير كردند زنان ما را، يا جداه غارت كردند اموال ما را، يا جداه كشتند اطفال ما را.»</w:t>
      </w:r>
    </w:p>
    <w:p>
      <w:pPr>
        <w:pStyle w:val="BookText"/>
      </w:pPr>
      <w:r>
        <w:rPr>
          <w:rFonts w:ascii="IRNazanin" w:hAnsi="IRNazanin" w:eastAsia="IRNazanin" w:cs="IRNazanin"/>
          <w:lang w:bidi="fa-IR"/>
          <w:color w:val="111111"/>
          <w:sz w:val="28"/>
          <w:szCs w:val="28"/>
          <w:rtl/>
        </w:rPr>
        <w:t xml:space="preserve">ناگاه ديدم كه همه خروش برآوردند و گريستند، حضرت فاطمه زهرا عليهما السّلام از همه بيشتر مى گريست. پس حضرت فاطمه زهرا عليهما السّلام گفت: «اى پدر بزرگوار ببين كه چكار كردند با اين نور ديده من اين امت جفاكار، اى پدر، مرا رخصت بده كه خون فرزند خود را بر سر و روى خود بمالم، چون خدا را ملاقات كنم با خون او آلوده باشم.»</w:t>
      </w:r>
    </w:p>
    <w:p>
      <w:pPr>
        <w:pStyle w:val="BookText"/>
      </w:pPr>
      <w:r>
        <w:rPr>
          <w:rFonts w:ascii="IRNazanin" w:hAnsi="IRNazanin" w:eastAsia="IRNazanin" w:cs="IRNazanin"/>
          <w:lang w:bidi="fa-IR"/>
          <w:color w:val="111111"/>
          <w:sz w:val="28"/>
          <w:szCs w:val="28"/>
          <w:rtl/>
        </w:rPr>
        <w:t xml:space="preserve">پس همه بزرگواران خون آن حضرت را برداشتند و بر سر و روى خود ماليدند، پس شنيدم كه حضرت رسول صلّى اللّه عليه و اله و سلم مى گفت: «فداى تو شوم اى حسين كه تو را سر بريده مى بينم و در خون خود غلتيده مى بينم، اى فرزند گرامى چه كسى جامه هاى تو را كند؟» حضرت امام حسين عليه السّلام فرمود: «اى جد بزرگوار شتردارى كه با من بود و با او نيكيهاى بسيار كرده بودم، او به جزاى آن نيكى ها مرا عريان كرد.»</w:t>
      </w:r>
    </w:p>
    <w:p>
      <w:pPr>
        <w:pStyle w:val="BookText"/>
      </w:pPr>
      <w:r>
        <w:rPr>
          <w:rFonts w:ascii="IRNazanin" w:hAnsi="IRNazanin" w:eastAsia="IRNazanin" w:cs="IRNazanin"/>
          <w:lang w:bidi="fa-IR"/>
          <w:color w:val="111111"/>
          <w:sz w:val="28"/>
          <w:szCs w:val="28"/>
          <w:rtl/>
        </w:rPr>
        <w:t xml:space="preserve">پس حضرت رسالت صلّى اللّه عليه و اله و سلم به نزد من آمد و گفت: «از خدا انديشه نكردى و از من شرم نكردى كه جگر گوشه مرا عريان كردى، خدا روى تو را سياه كند در دنيا و آخرت و دستهاى تو را قطع كند.»</w:t>
      </w:r>
    </w:p>
    <w:p>
      <w:pPr>
        <w:pStyle w:val="BookText"/>
      </w:pPr>
      <w:r>
        <w:rPr>
          <w:rFonts w:ascii="IRNazanin" w:hAnsi="IRNazanin" w:eastAsia="IRNazanin" w:cs="IRNazanin"/>
          <w:lang w:bidi="fa-IR"/>
          <w:color w:val="111111"/>
          <w:sz w:val="28"/>
          <w:szCs w:val="28"/>
          <w:rtl/>
        </w:rPr>
        <w:t xml:space="preserve">پس در همان ساعت روى من سياه شده و دستهاى من افتاد، و براى اين دعا مى كنم و مى دانم كه نفرين حضرت رسول خدا صلّى اللّه عليه و اله و سلم رد نمى شود، و آمرزيده نخواهم شد.</w:t>
      </w:r>
    </w:p>
    <w:p>
      <w:pPr>
        <w:pStyle w:val="BookText"/>
      </w:pPr>
      <w:r>
        <w:rPr>
          <w:rFonts w:ascii="Amiri" w:hAnsi="Amiri" w:eastAsia="Amiri" w:cs="Amiri"/>
          <w:lang w:bidi="ar-SA"/>
          <w:color w:val="111111"/>
          <w:sz w:val="28"/>
          <w:szCs w:val="28"/>
          <w:rtl/>
        </w:rPr>
        <w:t xml:space="preserve">مجلسى، جلاء العيون،/ 787- 788</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311- 312- عنه: البحراني، العوالم، 17/ 628- 629؛ البهبهاني، الدّمعة السّاكبة، 5/ 184</w:t>
      </w:r>
    </w:p>
    <w:p>
      <w:pPr>
        <w:pStyle w:val="BookText"/>
      </w:pPr>
      <w:r>
        <w:rPr>
          <w:rFonts w:ascii="Amiri" w:hAnsi="Amiri" w:eastAsia="Amiri" w:cs="Amiri"/>
          <w:lang w:bidi="ar-SA"/>
          <w:color w:val="111111"/>
          <w:sz w:val="28"/>
          <w:szCs w:val="28"/>
          <w:rtl/>
        </w:rPr>
        <w:t xml:space="preserve">و روينا حديث الجمّال لعنه اللّه بإسناده (نا) إلى سعيد بن المسيّب، قال: لمّا استشهد مولانا أبو عبد اللّه الحسين عليه السّلام، و حجّ النّاس من قابل، دخلت على مولاي عليّ بن الحسين عليه السّلام، فقلت له: يا مولاي قد قرب الحجّ فما تأمرني؟ فقال: امض على نيّتك، فحجّ. فحججت، فبينما أنا أطوف في الكعبة و إذا أنا برجل مقطوع اليدين، و وجهه كقطع اللّيل المظلم، و هو متعلّق بأستار الكعبة و هو يقول: اللّهمّ ربّ هذا البيت الحرام اغفر لي و ما أحسبك تفعل، و لو تشفّعت فيّ سكّان سماواتك و أرضك و جميع ما خلقت لعظم جرمي. قال سعيد بن المسيّب: فشغلت، و شغل النّاس عن الطّواف حتّى حفّ به النّاس و اجتمعنا عليه، فقلت: أيا ويلك لو كنت إبليس لما كان ينبغي لك أن تيأس من رحمة اللّه، فما أنت؟ و ما ذنبك؟ فبكى، و قال: يا قوم أنا أعرف بنفسي، و ذنبي، و ما جنيت. فقالوا له:</w:t>
      </w:r>
    </w:p>
    <w:p>
      <w:pPr>
        <w:pStyle w:val="BookText"/>
      </w:pPr>
      <w:r>
        <w:rPr>
          <w:rFonts w:ascii="Amiri" w:hAnsi="Amiri" w:eastAsia="Amiri" w:cs="Amiri"/>
          <w:lang w:bidi="ar-SA"/>
          <w:color w:val="111111"/>
          <w:sz w:val="28"/>
          <w:szCs w:val="28"/>
          <w:rtl/>
        </w:rPr>
        <w:t xml:space="preserve">تذكره لنا.</w:t>
      </w:r>
    </w:p>
    <w:p>
      <w:pPr>
        <w:pStyle w:val="BookText"/>
      </w:pPr>
      <w:r>
        <w:rPr>
          <w:rFonts w:ascii="Amiri" w:hAnsi="Amiri" w:eastAsia="Amiri" w:cs="Amiri"/>
          <w:lang w:bidi="ar-SA"/>
          <w:color w:val="111111"/>
          <w:sz w:val="28"/>
          <w:szCs w:val="28"/>
          <w:rtl/>
        </w:rPr>
        <w:t xml:space="preserve">فقال: أنا كنت جمّالا لأبي عبد اللّه الحسين عليه السّلام لمّا خرج من المدينة إلى العراق، و كنت أراه إذا أراد الوضوء للصّلاة يضع سراويله عندي، فأرى تكّة تغشي الأبصار بحسن إشراقها و ألوانها، و كنت أتمنّاها أن تكون لي، إلى أن سرنا بكربلا فقتل الحسين عليه السّلام و هي معه، فدفنت نفسي في مكان من الأرض فلم أطلب أنا و أمثالي، فلمّا جنّ اللّيل خرجت من مكاني، فرأيت في تلك المعركة نورا لا ظلمة، و نهارا لا ليلا، و القتلى مطرحون (حين) على وجه الأرض، فذكرت لحيني و شقائي التّكّة، فقلت: و اللّه لأطلبنّ الحسين عليه السّلام و أرجو أن تكون التّكّة في سراويله، فآخذها. و لم أزل أنظر في وجوه القتلى، حتّى أتيت إلى الحسين عليه السّلام، فوجدته مكبوبا على وجهه و هو جثّة بلا رأس و نوره مشرق، مرمّل بدمائه، و الرّياح سافية عليه، فقلت: هذا و اللّه الحسين عليه السّلام. فنظرت إلى سراويله كما كنت أراها، فدنوت منه، فضربت يدي إلى التّكّة لآخذها، فإذا هو قد عقدها عقدا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فلم أزل أحلّها حتّى حللت عقدة منها، فمدّ يده اليمنى، و قبض على التّكّة، فلم أقدر على أخذ يده، عنها و لا أصل إليها، فدعتني النّفس الملعونة إلى أن أطلب شيئا، أقطع به يده فوجدت قطعة سيف مطروح، فأخذتها، فلم أزل أجزّ يده حتّى فصلتها عن زنده، ثمّ نحيّتها عن التّكّة، فمددت يدي إلى التّكّة لأحلّها، فمدّ يده اليسرى، فقبض عليها فلم أقدر على أخذها، فأخذت قطعة السّيف و قطعتها بها، فمددت يدي إلى التّكّة لأخذها، فإذا بالأرض ترجف، و السّماء تهتزّ، و إذا بغلبة (بغلغلة) عظيمة، و بكاء و نداء، يقول: يا ابناه! يا مقتولاه! وا ذبيحاه! وا حسيناه! وا غريباه! يا بنيّ! قتلوك و ما عرفوك؟</w:t>
      </w:r>
    </w:p>
    <w:p>
      <w:pPr>
        <w:pStyle w:val="BookText"/>
      </w:pPr>
      <w:r>
        <w:rPr>
          <w:rFonts w:ascii="Amiri" w:hAnsi="Amiri" w:eastAsia="Amiri" w:cs="Amiri"/>
          <w:lang w:bidi="ar-SA"/>
          <w:color w:val="111111"/>
          <w:sz w:val="28"/>
          <w:szCs w:val="28"/>
          <w:rtl/>
        </w:rPr>
        <w:t xml:space="preserve">و من شرب الماء منعوك و ما عرفوا جدّك و أباك؟ فلمّا رأيت ذلك صعقت و رميت نفسي بين القتلى و إذا بثلاث نفر، و امرأة تقول:</w:t>
      </w:r>
    </w:p>
    <w:p>
      <w:pPr>
        <w:pStyle w:val="BookText"/>
      </w:pPr>
      <w:r>
        <w:rPr>
          <w:rFonts w:ascii="Amiri" w:hAnsi="Amiri" w:eastAsia="Amiri" w:cs="Amiri"/>
          <w:lang w:bidi="ar-SA"/>
          <w:color w:val="111111"/>
          <w:sz w:val="28"/>
          <w:szCs w:val="28"/>
          <w:rtl/>
        </w:rPr>
        <w:t xml:space="preserve">ألا يا نور عيني يا حسينا *** فمن قطع اليسار مع اليمينا</w:t>
      </w:r>
    </w:p>
    <w:p>
      <w:pPr>
        <w:pStyle w:val="BookText"/>
      </w:pPr>
      <w:r>
        <w:rPr>
          <w:rFonts w:ascii="Amiri" w:hAnsi="Amiri" w:eastAsia="Amiri" w:cs="Amiri"/>
          <w:lang w:bidi="ar-SA"/>
          <w:color w:val="111111"/>
          <w:sz w:val="28"/>
          <w:szCs w:val="28"/>
          <w:rtl/>
        </w:rPr>
        <w:t xml:space="preserve">و من أرداك في البيداء طريحا *** و من أيتم بناتك و البنينا</w:t>
      </w:r>
    </w:p>
    <w:p>
      <w:pPr>
        <w:pStyle w:val="BookText"/>
      </w:pPr>
      <w:r>
        <w:rPr>
          <w:rFonts w:ascii="Amiri" w:hAnsi="Amiri" w:eastAsia="Amiri" w:cs="Amiri"/>
          <w:lang w:bidi="ar-SA"/>
          <w:color w:val="111111"/>
          <w:sz w:val="28"/>
          <w:szCs w:val="28"/>
          <w:rtl/>
        </w:rPr>
        <w:t xml:space="preserve">و من سلب الثّياب أيا حبيبي *** و يا ذخري و يا عيني اليمينا</w:t>
      </w:r>
    </w:p>
    <w:p>
      <w:pPr>
        <w:pStyle w:val="BookText"/>
      </w:pPr>
      <w:r>
        <w:rPr>
          <w:rFonts w:ascii="Amiri" w:hAnsi="Amiri" w:eastAsia="Amiri" w:cs="Amiri"/>
          <w:lang w:bidi="ar-SA"/>
          <w:color w:val="111111"/>
          <w:sz w:val="28"/>
          <w:szCs w:val="28"/>
          <w:rtl/>
        </w:rPr>
        <w:t xml:space="preserve">عفيرا بالتّراب بغير رأس *** خضيب النّحر متلول الجبينا</w:t>
      </w:r>
    </w:p>
    <w:p>
      <w:pPr>
        <w:pStyle w:val="BookText"/>
      </w:pPr>
      <w:r>
        <w:rPr>
          <w:rFonts w:ascii="Amiri" w:hAnsi="Amiri" w:eastAsia="Amiri" w:cs="Amiri"/>
          <w:lang w:bidi="ar-SA"/>
          <w:color w:val="111111"/>
          <w:sz w:val="28"/>
          <w:szCs w:val="28"/>
          <w:rtl/>
        </w:rPr>
        <w:t xml:space="preserve">فمن أوصيت بعدك باليتامى *** و من لسكينة حصنا حصينا</w:t>
      </w:r>
    </w:p>
    <w:p>
      <w:pPr>
        <w:pStyle w:val="BookText"/>
      </w:pPr>
      <w:r>
        <w:rPr>
          <w:rFonts w:ascii="Amiri" w:hAnsi="Amiri" w:eastAsia="Amiri" w:cs="Amiri"/>
          <w:lang w:bidi="ar-SA"/>
          <w:color w:val="111111"/>
          <w:sz w:val="28"/>
          <w:szCs w:val="28"/>
          <w:rtl/>
        </w:rPr>
        <w:t xml:space="preserve">و من للثّاكلات و للضّياعا (للصّبايا) *** لقد أضحوا بأيدي الكافرينا</w:t>
      </w:r>
    </w:p>
    <w:p>
      <w:pPr>
        <w:pStyle w:val="BookText"/>
      </w:pPr>
      <w:r>
        <w:rPr>
          <w:rFonts w:ascii="Amiri" w:hAnsi="Amiri" w:eastAsia="Amiri" w:cs="Amiri"/>
          <w:lang w:bidi="ar-SA"/>
          <w:color w:val="111111"/>
          <w:sz w:val="28"/>
          <w:szCs w:val="28"/>
          <w:rtl/>
        </w:rPr>
        <w:t xml:space="preserve">يعزّ عليّ أن ألقاك ملقى *** بلا غسل و لا كفن رهينا</w:t>
      </w:r>
    </w:p>
    <w:p>
      <w:pPr>
        <w:pStyle w:val="BookText"/>
      </w:pPr>
      <w:r>
        <w:rPr>
          <w:rFonts w:ascii="Amiri" w:hAnsi="Amiri" w:eastAsia="Amiri" w:cs="Amiri"/>
          <w:lang w:bidi="ar-SA"/>
          <w:color w:val="111111"/>
          <w:sz w:val="28"/>
          <w:szCs w:val="28"/>
          <w:rtl/>
        </w:rPr>
        <w:t xml:space="preserve">أيا روحي لقد طوّلت حزني *** لقتلك يا ابن خير العالمينا</w:t>
      </w:r>
    </w:p>
    <w:p>
      <w:pPr>
        <w:pStyle w:val="BookText"/>
      </w:pPr>
      <w:r>
        <w:rPr>
          <w:rFonts w:ascii="Amiri" w:hAnsi="Amiri" w:eastAsia="Amiri" w:cs="Amiri"/>
          <w:lang w:bidi="ar-SA"/>
          <w:color w:val="111111"/>
          <w:sz w:val="28"/>
          <w:szCs w:val="28"/>
          <w:rtl/>
        </w:rPr>
        <w:t xml:space="preserve">لمقتله بكت أملاك ربّي *** و حور العين يبكي و الأمينا</w:t>
      </w:r>
    </w:p>
    <w:p>
      <w:pPr>
        <w:pStyle w:val="BookText"/>
      </w:pPr>
      <w:r>
        <w:rPr>
          <w:rFonts w:ascii="Amiri" w:hAnsi="Amiri" w:eastAsia="Amiri" w:cs="Amiri"/>
          <w:lang w:bidi="ar-SA"/>
          <w:color w:val="111111"/>
          <w:sz w:val="28"/>
          <w:szCs w:val="28"/>
          <w:rtl/>
        </w:rPr>
        <w:t xml:space="preserve">لقد أورثتني حزنا طويلا *** على طول اللّيالي و السّنينا</w:t>
      </w:r>
    </w:p>
    <w:p>
      <w:pPr>
        <w:pStyle w:val="BookText"/>
      </w:pPr>
      <w:r>
        <w:rPr>
          <w:rFonts w:ascii="Amiri" w:hAnsi="Amiri" w:eastAsia="Amiri" w:cs="Amiri"/>
          <w:lang w:bidi="ar-SA"/>
          <w:color w:val="111111"/>
          <w:sz w:val="28"/>
          <w:szCs w:val="28"/>
          <w:rtl/>
        </w:rPr>
        <w:t xml:space="preserve">فآه لما جرى لك يا حبيبي *** نساؤك حاسرات مجررينا</w:t>
      </w:r>
    </w:p>
    <w:p>
      <w:pPr>
        <w:pStyle w:val="BookText"/>
      </w:pPr>
      <w:r>
        <w:rPr>
          <w:rFonts w:ascii="Amiri" w:hAnsi="Amiri" w:eastAsia="Amiri" w:cs="Amiri"/>
          <w:lang w:bidi="ar-SA"/>
          <w:color w:val="111111"/>
          <w:sz w:val="28"/>
          <w:szCs w:val="28"/>
          <w:rtl/>
        </w:rPr>
        <w:t xml:space="preserve">فنوحوا و أندبوا مولى قتيلا *** حبيب رسول ربّ العالمينا</w:t>
      </w:r>
    </w:p>
    <w:p>
      <w:pPr>
        <w:pStyle w:val="BookText"/>
      </w:pPr>
      <w:r>
        <w:rPr>
          <w:rFonts w:ascii="Amiri" w:hAnsi="Amiri" w:eastAsia="Amiri" w:cs="Amiri"/>
          <w:lang w:bidi="ar-SA"/>
          <w:color w:val="111111"/>
          <w:sz w:val="28"/>
          <w:szCs w:val="28"/>
          <w:rtl/>
        </w:rPr>
        <w:t xml:space="preserve">و قد امتلأت الأرض و حولها خلايق وقوفا، و قد امتلأت الأرض بصور النّاس و أجنحة الملائكة، و إذا بواحد منهم يقول: يا ابناه! يا حسين! فداؤك جدّك و أبوك و أمّك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أخوك، و إذا بالحسين عليه السّلام و رأسه على بدنه، و هو يقول: يا جدّاه! يا رسول اللّه! و يا أبتاه! يا أمير المؤمنين! و يا أمّاه! يا فاطمة الزّهراء! و يا أخاه المقتول بالسّمّ قبلي! عليكم منّي السّلام.</w:t>
      </w:r>
    </w:p>
    <w:p>
      <w:pPr>
        <w:pStyle w:val="BookText"/>
      </w:pPr>
      <w:r>
        <w:rPr>
          <w:rFonts w:ascii="Amiri" w:hAnsi="Amiri" w:eastAsia="Amiri" w:cs="Amiri"/>
          <w:lang w:bidi="ar-SA"/>
          <w:color w:val="111111"/>
          <w:sz w:val="28"/>
          <w:szCs w:val="28"/>
          <w:rtl/>
        </w:rPr>
        <w:t xml:space="preserve">ثمّ إنّه بكى، و قال: يا جدّاه! قتلوا و اللّه رجالنا، يا جدّاه! سلبوا و اللّه نسائنا، يا جدّاه! نهبوا و اللّه رحالنا، و يا جدّاه! ذبحوا و اللّه أطفالنا، يا جدّاه! يعزّ و اللّه عليك أن ترى حالنا، و ما فعل الكفّار بنا، و إذا بهم قد جلسوا حوله يبكون على ما أصابهم من الكفّار، و فاطمة تقول: يا أباه يا رسول اللّه! أما ترى ما فعل أمّتك بولدي، أتأذن لي أن آخذ من دم شيبه، و أخضب به ناصيتي، و ألقى اللّه عزّ و جلّ، و أنا متخضّبة (مختضبة) بدم ولدي الحسين؟</w:t>
      </w:r>
    </w:p>
    <w:p>
      <w:pPr>
        <w:pStyle w:val="BookText"/>
      </w:pPr>
      <w:r>
        <w:rPr>
          <w:rFonts w:ascii="Amiri" w:hAnsi="Amiri" w:eastAsia="Amiri" w:cs="Amiri"/>
          <w:lang w:bidi="ar-SA"/>
          <w:color w:val="111111"/>
          <w:sz w:val="28"/>
          <w:szCs w:val="28"/>
          <w:rtl/>
        </w:rPr>
        <w:t xml:space="preserve">فقال لها: خذي و نأخذ يا فاطمة! فرأيتهم يأخذون من دم شيبه و تمسح به فاطمة ناصيتها، و النّبيّ و عليّ و الحسن يمسحون به نحورهم، و صدورهم و أيديهم إلى المرافق، و سمعت فاطمة الزّهراء تقول و هي مقروحة الفؤاد: يا بنيّ! من الّذي قطع رأسك الشّريف؟</w:t>
      </w:r>
    </w:p>
    <w:p>
      <w:pPr>
        <w:pStyle w:val="BookText"/>
      </w:pPr>
      <w:r>
        <w:rPr>
          <w:rFonts w:ascii="Amiri" w:hAnsi="Amiri" w:eastAsia="Amiri" w:cs="Amiri"/>
          <w:lang w:bidi="ar-SA"/>
          <w:color w:val="111111"/>
          <w:sz w:val="28"/>
          <w:szCs w:val="28"/>
          <w:rtl/>
        </w:rPr>
        <w:t xml:space="preserve">يا بنيّ من ذا الّذي رضّ صدرك </w:t>
      </w:r>
      <w:r>
        <w:rPr>
          <w:rStyle w:val="FootnoteReference"/>
        </w:rPr>
        <w:footnoteReference w:id="1535"/>
      </w:r>
      <w:r>
        <w:rPr>
          <w:rFonts w:ascii="Amiri" w:hAnsi="Amiri" w:eastAsia="Amiri" w:cs="Amiri"/>
          <w:lang w:bidi="ar-SA"/>
          <w:color w:val="111111"/>
          <w:sz w:val="28"/>
          <w:szCs w:val="28"/>
          <w:rtl/>
        </w:rPr>
        <w:t xml:space="preserve">العفيف؟ يا بنيّ من ذا الّذي أيتم أطفالك؟ يا بنيّ! من ذا الّذي قتل رجالك؟ قال: و سمعت رسول اللّه صلّى اللّه عليه و اله يقول له: فديتك يا حسين! يعزّ عليّ و اللّه أن أراك مقطوع الرّأس، مرمّل الجبين، دامي النّحر، مكبوبا على قفاك، قد كستك الذّواري من الرّمل (مول)، و أنت طريح مقتول، مقطوع الكفّين، يا بنيّ من قطع يدك اليمنى و ثنّى باليسرى؟</w:t>
      </w:r>
    </w:p>
    <w:p>
      <w:pPr>
        <w:pStyle w:val="BookText"/>
      </w:pPr>
      <w:r>
        <w:rPr>
          <w:rFonts w:ascii="Amiri" w:hAnsi="Amiri" w:eastAsia="Amiri" w:cs="Amiri"/>
          <w:lang w:bidi="ar-SA"/>
          <w:color w:val="111111"/>
          <w:sz w:val="28"/>
          <w:szCs w:val="28"/>
          <w:rtl/>
        </w:rPr>
        <w:t xml:space="preserve">فقال: يا جدّاه! كان معي جمّال من المدينة، و كان يراني إذا وضعت سراويلي للوضوء، فيتمنّى أن تكون </w:t>
      </w:r>
      <w:r>
        <w:rPr>
          <w:rStyle w:val="FootnoteReference"/>
        </w:rPr>
        <w:footnoteReference w:id="1536"/>
      </w:r>
      <w:r>
        <w:rPr>
          <w:rFonts w:ascii="Amiri" w:hAnsi="Amiri" w:eastAsia="Amiri" w:cs="Amiri"/>
          <w:lang w:bidi="ar-SA"/>
          <w:color w:val="111111"/>
          <w:sz w:val="28"/>
          <w:szCs w:val="28"/>
          <w:rtl/>
        </w:rPr>
        <w:t xml:space="preserve">له، فما منعني أن أدفعها إليه إلّا لعلمي أنّه صاحب هذا الفعل، فلمّا قتلت خرج يطلبني من بين القتلى، فوجدني جثّة بلا رأس، فتفقّد سراويلي، فرأى التّكّة، و قد كنت عقدتها عقدا كثيرة، فضرب يده إلى التّكّة، فحلّ عقدة منها، فمددت يدي اليمنى، فقبضت على التّكّة، فطلب المعركة، فوجد قطعة سيف، فقطع به يميني، ثمّ حلّ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عقدة أخرى، فقبضت على التّكّة بيدي اليسرى، لئلّا يحلّها، فتنكشف عورتي، فجزّ يدي اليسرى، فلمّا أراد حلّ التّكّة حسّ بك فرمى نفسه بين القتلى. فلمّا سمع النّبيّ صلّى اللّه عليه و اله كلام الحسين عليه السّلام بكى بكاء شديدا، و أتى بين القتلى إلى أن وقف نحوي، و قال: ما لي و ما لك يا جمّال، تقطع أيديا طالما قبّلها جبرئيل عليه السّلام و ملائكة اللّه أجمعين، و تبرّكت بها أهل السّماوات و الأرضين؟ أما كفاك ما صنع به الملاعين من الذّلّ و الهوان، هتكوا نساءه بعد الخدور، و انسباك السّتور، و قد سلبهنّ الأعداء، سوّد اللّه وجهك يا جمّال في الدّنيا و الآخرة، و قطع اللّه يديك و رجليك، و جعلك في حزب من سفك دماءنا و جزاؤك على اللّه، فما استتمّ دعاؤه حتّى شلّت يداي، و حسبت بوجهي كأنّه ألبس قطعا من اللّيل مظلما، و بقيت على هذه الحالة، فجئت إلى هذا البيت، أستشفع و أنا أعلم أنّه لا يغفر لي أبدا. فلم يبق في مكّة أحد إلّا و سمع حديثه، و تقرّب إلى اللّه بلعنه، و كلّ يقول: حسبك ما جنيت يالعين. الجزائري، الأنوار النّعمانيّة، 3/ 256- 260</w:t>
      </w:r>
    </w:p>
    <w:p>
      <w:pPr>
        <w:pStyle w:val="BookText"/>
      </w:pPr>
      <w:r>
        <w:rPr>
          <w:rFonts w:ascii="Amiri" w:hAnsi="Amiri" w:eastAsia="Amiri" w:cs="Amiri"/>
          <w:lang w:bidi="ar-SA"/>
          <w:color w:val="111111"/>
          <w:sz w:val="28"/>
          <w:szCs w:val="28"/>
          <w:rtl/>
        </w:rPr>
        <w:t xml:space="preserve">و قد روي هذا الحديث بغير هذا الطّريق في بعض كتب أصحابنا، نقلا عن صاحب كتاب تاج الملوك بإسناده عن عبد اللّه النّقيّ الحجازيّ، قال: كنت ببعض طرق المدينة المشرّفة أمضي لقضاء حاجة لي، و إذا أنا بجابر بن عبد اللّه الأنصاريّ، و يقوده مولى له بعد أن كفّ بصره، و هو يبكي بكاء الثّكلى، فانزعجت، و قلت له: ما يبكيك يا جابر! هل من فقر؟ أم من مفترى عليك؟ أم مطالب بدين؟</w:t>
      </w:r>
    </w:p>
    <w:p>
      <w:pPr>
        <w:pStyle w:val="BookText"/>
      </w:pPr>
      <w:r>
        <w:rPr>
          <w:rFonts w:ascii="Amiri" w:hAnsi="Amiri" w:eastAsia="Amiri" w:cs="Amiri"/>
          <w:lang w:bidi="ar-SA"/>
          <w:color w:val="111111"/>
          <w:sz w:val="28"/>
          <w:szCs w:val="28"/>
          <w:rtl/>
        </w:rPr>
        <w:t xml:space="preserve">فقال: كلّ هذا لم يكن. قلت: أجل. قال: يا أخي! خرجت من عند قبر النّبيّ صلّى اللّه عليه و اله هذه السّاعة، و إذا مولاي هذا يقول لي: يا سيّدي قد اقشعرّ جسمى من رؤيتي لجسم من شخص أراه يطلب في الأسواق. و قلت له: رجل؟ قال: نعم. قلت: و ما صفته؟ قال:</w:t>
      </w:r>
    </w:p>
    <w:p>
      <w:pPr>
        <w:pStyle w:val="BookText"/>
      </w:pPr>
      <w:r>
        <w:rPr>
          <w:rFonts w:ascii="Amiri" w:hAnsi="Amiri" w:eastAsia="Amiri" w:cs="Amiri"/>
          <w:lang w:bidi="ar-SA"/>
          <w:color w:val="111111"/>
          <w:sz w:val="28"/>
          <w:szCs w:val="28"/>
          <w:rtl/>
        </w:rPr>
        <w:t xml:space="preserve">وجهه كالقار، شعره كأنّما مسّته نار، و عيناه زايدتان عليهما الأحمرار، و يداه كأنّما قطعتا بمنشار. فقلت له: أدعه لي. فدعاه، فأخذته إلى خارج السّوق و سألته: من أيّ البلاد أنت؟ فقال: من الكوفة. قلت: و ما سبب ابتلائك بهذا الحال؟ فأنكر، فأقسمت عليه، و سمّيت له نفسي، و قلت: عساك تخشى منّي. فقال: منذ رأيتك عرفتك من أصحاب النّبيّ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اله، و أنت جابر بن عبد اللّه الأنصاريّ، و أمّا أنا فما تعرفني؟ فقلت له: لو عرفتك ما سألتك؟ فقال: أنا بريدة بن وابل جمّال الحسين عليه السّلام. فبكى، و بكيت معه، و تيقّن أنّي متوجّع له، فقال: يا جابر، اعلم! إنّ هواي غلبني، و أعانت عليه شقوتي مع إحسان الحسين عليه السّلام عليّ، و تلطّفه لديّ، و كان قائما بي و بعيالي، فانتهت قصّتي أنّي رأيت عنده تكّة حجازيّة، فأحببتها و أرددتها </w:t>
      </w:r>
      <w:r>
        <w:rPr>
          <w:rStyle w:val="FootnoteReference"/>
        </w:rPr>
        <w:footnoteReference w:id="1537"/>
      </w:r>
      <w:r>
        <w:rPr>
          <w:rFonts w:ascii="Amiri" w:hAnsi="Amiri" w:eastAsia="Amiri" w:cs="Amiri"/>
          <w:lang w:bidi="ar-SA"/>
          <w:color w:val="111111"/>
          <w:sz w:val="28"/>
          <w:szCs w:val="28"/>
          <w:rtl/>
        </w:rPr>
        <w:t xml:space="preserve">تكون لي لأهديها إلى بعض الحكّام، فلم أزل أرتقب فرصة عليها إذ هي في لباسه إلى أن قتل، و قد كنت ممّن ردّ عن نصرته حين أخبرنا: أنّ القوم يريدون سفك دمي، و أنتم ظننتم غير ذلك، فاذهبوا حيث شئتم، و لا تقولوا خدعنا ابن رسول اللّه صلّى اللّه عليه و اله. فتفرّقنا عنه، و لم يلبث معه سوى بنيه، و بني أخيه، و إخوته و بعض الأنصار، ما يقرب من نيّف و سبعين رجلا، و كنت بمفازة من شرق كربلا، فلمّا قتل الحسين عليه السّلام و أصحابه و أهل بيته، و ساقوا نسائه سبايا، عرايا ظمايا، و حملوا رؤوس أنصارهم، يقدّمهم رأس الحسين عليه السّلام إلى الكوفة، خرجت من المفازة و قصدت جثّته الطّاهرة و إذا عليها بردة قد قرضها في حال حياته بالمقراض، لئلّا تسلب منه، و يبقى عاريا و في رجليه سروال، فقصدته طلبا للتّكّة و إذا به قد عقدها، عقدا كثيرة، فعالجت حلّها و إذا بيمينه قد امتدّت عليها، فقهرتها، و عالجت تحريكها، فلم أقدر، فاخترطت خنجري. و قطعت يمينه و حذفتها، ثمّ مددت يدي ثانية، فمدّ يده اليسرى، و قبض على التّكّة، فقهرتها، و عالجت رفعها، فلم أقدر فقطعتها بخنجري، و رميتها، ثمّ تيقنّت أخذ التّكّة، فهمت أن أخترطها.</w:t>
      </w:r>
    </w:p>
    <w:p>
      <w:pPr>
        <w:pStyle w:val="BookText"/>
      </w:pPr>
      <w:r>
        <w:rPr>
          <w:rFonts w:ascii="Amiri" w:hAnsi="Amiri" w:eastAsia="Amiri" w:cs="Amiri"/>
          <w:lang w:bidi="ar-SA"/>
          <w:color w:val="111111"/>
          <w:sz w:val="28"/>
          <w:szCs w:val="28"/>
          <w:rtl/>
        </w:rPr>
        <w:t xml:space="preserve">و إذا بصيحة و ضجّة من خلفي، فارتهبت لذلك و ماتت يدي و يبست و إذا بنور قد ضرب على بصري ساقطا من السّماء، فظننته نجما، فرميت نفسي بين القتلى، و إذا بذي شيبة بهيّة أتى يمشي حتّى جلس عند رأسه، فحقّقته و إذا هو رسول اللّه صلّى اللّه عليه و اله و إذا بأمير المؤمنين عليه السّلام خلفه، و إذا بفاطمة و الحسن عليهما السّلام و إذا برجال كثيرة، لم أعرفهم، و إذا بالنّبيّ صلّى اللّه عليه و اله قد مدّ يده إلى نحو الكوفة، فما ردّها إلّا و فيها رأس الحسين، فركّبه على الجسد و أجلسه، فو اللّه الّذي لا إله إلّا هو لقد خلته كأنّه لم يذبحه الشّمر، فلمّا رأى جدّه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نادى: السّلام عليك يا جدّاه! فردّ عليه السّلام. فقال: و عليك السّلام يا ولدي! و يا ثمرة فؤادي! يعزّ عليّ أن أراك على هذه الصّفة. ما لجسمك مبضّع و عظمك مرضّض؟ فقال:</w:t>
      </w:r>
    </w:p>
    <w:p>
      <w:pPr>
        <w:pStyle w:val="BookText"/>
      </w:pPr>
      <w:r>
        <w:rPr>
          <w:rFonts w:ascii="Amiri" w:hAnsi="Amiri" w:eastAsia="Amiri" w:cs="Amiri"/>
          <w:lang w:bidi="ar-SA"/>
          <w:color w:val="111111"/>
          <w:sz w:val="28"/>
          <w:szCs w:val="28"/>
          <w:rtl/>
        </w:rPr>
        <w:t xml:space="preserve">يا جدّاه! من سنابك الخيل. فصاح رسول اللّه صلّى اللّه عليه و اله: وا ولداه! وا مهجة قلباه! وا حسيناه! فدنى منه أبوه عليه السّلام، و قال: يا ولدي! أرى شيبك مضمّخا بالدّماء و وجهك مضرّجا مرمّلا، و قد ذبحت ذبح الشّاة. فقال: نعم يا أبتاه! ذبحني الشّمر الضّبّابيّ من القفاء.</w:t>
      </w:r>
    </w:p>
    <w:p>
      <w:pPr>
        <w:pStyle w:val="BookText"/>
      </w:pPr>
      <w:r>
        <w:rPr>
          <w:rFonts w:ascii="Amiri" w:hAnsi="Amiri" w:eastAsia="Amiri" w:cs="Amiri"/>
          <w:lang w:bidi="ar-SA"/>
          <w:color w:val="111111"/>
          <w:sz w:val="28"/>
          <w:szCs w:val="28"/>
          <w:rtl/>
        </w:rPr>
        <w:t xml:space="preserve">فبكى أمير المؤمنين عليه السّلام، و قال: ليتني كنت حاضرا لأجدّل دونك الأعداء و أسقيهم كأس الرّدى، ياليت نفسي لنفسك الفداء. ثمّ دنت أمّه فاطمة الزّهراء عليها السّلام، و قالت له:</w:t>
      </w:r>
    </w:p>
    <w:p>
      <w:pPr>
        <w:pStyle w:val="BookText"/>
      </w:pPr>
      <w:r>
        <w:rPr>
          <w:rFonts w:ascii="Amiri" w:hAnsi="Amiri" w:eastAsia="Amiri" w:cs="Amiri"/>
          <w:lang w:bidi="ar-SA"/>
          <w:color w:val="111111"/>
          <w:sz w:val="28"/>
          <w:szCs w:val="28"/>
          <w:rtl/>
        </w:rPr>
        <w:t xml:space="preserve">يا نور عيني أرى جسمك على الثّرى، و رأسك على السّمهريّ يعلى، يا شقّ روحي و سمعي، في الملأ بقيت إلى الآن بلا غسل و كفن ترى، و ما لقبرك عن قبورنا ناى، ثمّ مرّغت ناصيتها بدمه، و نادت: وا ولداه! وا حسيناه! وا قتيلاه! وا جديلاه! وا غريباه! هذا، و دم الحسين عليه السّلام على وجهها يسيل، و تقول: بهذا ألقى اللّه الجليل. هذا وجدّه و أبوه و أمّه و أخوه في بكاء و عويل.</w:t>
      </w:r>
    </w:p>
    <w:p>
      <w:pPr>
        <w:pStyle w:val="BookText"/>
      </w:pPr>
      <w:r>
        <w:rPr>
          <w:rFonts w:ascii="Amiri" w:hAnsi="Amiri" w:eastAsia="Amiri" w:cs="Amiri"/>
          <w:lang w:bidi="ar-SA"/>
          <w:color w:val="111111"/>
          <w:sz w:val="28"/>
          <w:szCs w:val="28"/>
          <w:rtl/>
        </w:rPr>
        <w:t xml:space="preserve">فمدّ رسول اللّه صلّى اللّه عليه و اله، يده و قلّب كفّي الحسين عليه السّلام، و قال: من قطع يا ولدي كفّيك؟</w:t>
      </w:r>
    </w:p>
    <w:p>
      <w:pPr>
        <w:pStyle w:val="BookText"/>
      </w:pPr>
      <w:r>
        <w:rPr>
          <w:rFonts w:ascii="Amiri" w:hAnsi="Amiri" w:eastAsia="Amiri" w:cs="Amiri"/>
          <w:lang w:bidi="ar-SA"/>
          <w:color w:val="111111"/>
          <w:sz w:val="28"/>
          <w:szCs w:val="28"/>
          <w:rtl/>
        </w:rPr>
        <w:t xml:space="preserve">فقال: يا جدّاه! قطعهما جمّال لي. قال: و ما مراده بذلك؟ فقال: يا جدّاه! لأجل هذه التّكّة الّتي في سراويلي، كلّما مدّ يده ليأخذها قبضت عليها لئلّا تنكشف عورتي، و كنت كلّما مددت يدا قطعها حتّى أتى عليهما، فلّما سمع بذلك رمى نفسه بين القتلى خشية منك يا جدّاه.</w:t>
      </w:r>
    </w:p>
    <w:p>
      <w:pPr>
        <w:pStyle w:val="BookText"/>
      </w:pPr>
      <w:r>
        <w:rPr>
          <w:rFonts w:ascii="Amiri" w:hAnsi="Amiri" w:eastAsia="Amiri" w:cs="Amiri"/>
          <w:lang w:bidi="ar-SA"/>
          <w:color w:val="111111"/>
          <w:sz w:val="28"/>
          <w:szCs w:val="28"/>
          <w:rtl/>
        </w:rPr>
        <w:t xml:space="preserve">فقال رسول اللّه صلّى اللّه عليه و اله: يا أخسّ الأنام عليك لعنة اللّه الملك العلّام، فعلت هذا بولدي، سوّد اللّه وجهك، و قطع يديك في الدّنيا، قبل الآخرة، فلم أشعر إلّا و قد سقطتا إلى الأرض كالعجين، و الوجه كما ترى كقالب قار، فلعلّك تدعو لي بالموت، ففارقته بعد أن لعنته، ألا لعنة اللّه على القوم الظّالمين.</w:t>
      </w:r>
    </w:p>
    <w:p>
      <w:pPr>
        <w:pStyle w:val="BookText"/>
      </w:pPr>
      <w:r>
        <w:rPr>
          <w:rFonts w:ascii="Amiri" w:hAnsi="Amiri" w:eastAsia="Amiri" w:cs="Amiri"/>
          <w:lang w:bidi="ar-SA"/>
          <w:color w:val="111111"/>
          <w:sz w:val="28"/>
          <w:szCs w:val="28"/>
          <w:rtl/>
        </w:rPr>
        <w:t xml:space="preserve">أقول: إذا سمعتم يا إخواني هاتين الرّوايتين، فاصغوا لما أذكر لكم من رواية عجيبة و هي ما ذكره الغزالي في كتاب سرّ العالمين، و ذلك حيث قال: و أمّا قصّة زعيم بن بلعام فهي عجيبة، قد أراد أن ينظر من أين منبع النّيل، فلم يزل يسير حتّى وجد الخضر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فقال له: ستدخل مواضع كذا، و كذا ثمّ أعطاه علائمها فوصل إلى جبل، فيه قبّة من ياقوت على أربعة أعمدة و النّيل، يخرج من تحتها، و فيه فاكهة لا تتغيّر، قال: فرقيت رأس الجبل، فرأيت وراءه بساتين و قصورا و دورا، و عالما عزيزا، و كنت شيخا أبيض الشّعر، فهبّ عليّ نسيم سوّد شعري، و أعاد شبابي، فنوديت من ملك القصور، إلينا يا زعيم إلينا فهذه دار المتّقين. فجذبني و الخضر منعني، و هذا سرّ قوله صلّى اللّه عليه و اله، سبعة أنهار من الجنّة جيحون، و سيحون، و دجلة، و الفرات، و النّيل و عين بالبردن بالمقدس، عين سلوان لأنّ منها ماء زمزم.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گفتند: «كيستى؟»</w:t>
      </w:r>
    </w:p>
    <w:p>
      <w:pPr>
        <w:pStyle w:val="BookText"/>
      </w:pPr>
      <w:r>
        <w:rPr>
          <w:rFonts w:ascii="IRNazanin" w:hAnsi="IRNazanin" w:eastAsia="IRNazanin" w:cs="IRNazanin"/>
          <w:lang w:bidi="fa-IR"/>
          <w:color w:val="111111"/>
          <w:sz w:val="28"/>
          <w:szCs w:val="28"/>
          <w:rtl/>
        </w:rPr>
        <w:t xml:space="preserve">گفت: «من فلان پسر فلان.»</w:t>
      </w:r>
    </w:p>
    <w:p>
      <w:pPr>
        <w:pStyle w:val="BookText"/>
      </w:pPr>
      <w:r>
        <w:rPr>
          <w:rFonts w:ascii="IRNazanin" w:hAnsi="IRNazanin" w:eastAsia="IRNazanin" w:cs="IRNazanin"/>
          <w:lang w:bidi="fa-IR"/>
          <w:color w:val="111111"/>
          <w:sz w:val="28"/>
          <w:szCs w:val="28"/>
          <w:rtl/>
        </w:rPr>
        <w:t xml:space="preserve">گفتند: «دروغ مزن! او صحيح و صبيح «1» بود. تو سياه و تباهى.»</w:t>
      </w:r>
    </w:p>
    <w:p>
      <w:pPr>
        <w:pStyle w:val="BookText"/>
      </w:pPr>
      <w:r>
        <w:rPr>
          <w:rFonts w:ascii="IRNazanin" w:hAnsi="IRNazanin" w:eastAsia="IRNazanin" w:cs="IRNazanin"/>
          <w:lang w:bidi="fa-IR"/>
          <w:color w:val="111111"/>
          <w:sz w:val="28"/>
          <w:szCs w:val="28"/>
          <w:rtl/>
        </w:rPr>
        <w:t xml:space="preserve">گفت: «گوش داريد تا چه گويم. من جمال حسين عليه السّلام در بعضى از منازل با او بودم. (فرأيت تكّة لباسه.) بند زير جامه او را ديدار كردم و طمع در آن بستم و بعد از شهادت آن حضرت، چون راه كوفه پيش داشتيم، در عرض راه مرا آن بند زير جامه فرا ياد آمد.</w:t>
      </w:r>
    </w:p>
    <w:p>
      <w:pPr>
        <w:pStyle w:val="BookText"/>
      </w:pPr>
      <w:r>
        <w:rPr>
          <w:rFonts w:ascii="IRNazanin" w:hAnsi="IRNazanin" w:eastAsia="IRNazanin" w:cs="IRNazanin"/>
          <w:lang w:bidi="fa-IR"/>
          <w:color w:val="111111"/>
          <w:sz w:val="28"/>
          <w:szCs w:val="28"/>
          <w:rtl/>
        </w:rPr>
        <w:t xml:space="preserve">از آنجا باز آمدم به مقتل شهدا، و آن حضرت را با سر بريده آغشته به خون ديدم. دست فرا بردم كه آن بند را مأخوذ دارم. دست مبارك را برآورد و بر دست من زد؛ چنان كه عروق من خواست بگسلد.</w:t>
      </w:r>
    </w:p>
    <w:p>
      <w:pPr>
        <w:pStyle w:val="BookText"/>
      </w:pPr>
      <w:r>
        <w:rPr>
          <w:rFonts w:ascii="IRNazanin" w:hAnsi="IRNazanin" w:eastAsia="IRNazanin" w:cs="IRNazanin"/>
          <w:lang w:bidi="fa-IR"/>
          <w:color w:val="111111"/>
          <w:sz w:val="28"/>
          <w:szCs w:val="28"/>
          <w:rtl/>
        </w:rPr>
        <w:t xml:space="preserve">برخاستم و پاى بر سينه آن حضرت گذاشتم و بند را بگرفتم و چند كه كشيدم، نتوانستم. به اندازه اصبعى از دست او فرا كشيد. پس كاردى برآوردم و انگشتان مباركش را قطع كردم و ديگرباره آن بند را بگرفتم تا بگشايم. ناگاه خيلى را ديدم كه از جانب فرات فراز آمدند و استشمام رايحه اى كردم كه هرگز اطيب «2» از آن نديدم. با خود مى انديشيدم كه اين جماعت از لشكر ابن سعد بازشتافته اند تا اگر در ميان كشتگان زنده اى به دست كنند، سر بر دارند. سخت بترسيدم و خود را در ميان كشتگان درافكندم و مخفى داشتم.</w:t>
      </w:r>
    </w:p>
    <w:p>
      <w:pPr>
        <w:pStyle w:val="BookText"/>
      </w:pPr>
      <w:r>
        <w:rPr>
          <w:rFonts w:ascii="IRNazanin" w:hAnsi="IRNazanin" w:eastAsia="IRNazanin" w:cs="IRNazanin"/>
          <w:lang w:bidi="fa-IR"/>
          <w:color w:val="111111"/>
          <w:sz w:val="28"/>
          <w:szCs w:val="28"/>
          <w:rtl/>
        </w:rPr>
        <w:t xml:space="preserve">اين وقت آن مردى كه از پيش روى آن جماعت بود، با چهره اى كه شنعت آفتاب مى كرد «3» ندا در داد كه: «منم محمد رسول خداى!»</w:t>
      </w:r>
    </w:p>
    <w:p>
      <w:pPr>
        <w:pStyle w:val="BookText"/>
      </w:pPr>
      <w:r>
        <w:rPr>
          <w:rFonts w:ascii="IRNazanin" w:hAnsi="IRNazanin" w:eastAsia="IRNazanin" w:cs="IRNazanin"/>
          <w:lang w:bidi="fa-IR"/>
          <w:color w:val="111111"/>
          <w:sz w:val="28"/>
          <w:szCs w:val="28"/>
          <w:rtl/>
        </w:rPr>
        <w:t xml:space="preserve">و آن ديگر گفت: «منم على مرتضى.»</w:t>
      </w:r>
    </w:p>
    <w:p>
      <w:pPr>
        <w:pStyle w:val="BookText"/>
      </w:pPr>
      <w:r>
        <w:rPr>
          <w:rFonts w:ascii="IRNazanin" w:hAnsi="IRNazanin" w:eastAsia="IRNazanin" w:cs="IRNazanin"/>
          <w:lang w:bidi="fa-IR"/>
          <w:color w:val="111111"/>
          <w:sz w:val="28"/>
          <w:szCs w:val="28"/>
          <w:rtl/>
        </w:rPr>
        <w:t xml:space="preserve">و سه ديگر فرمود: «منم حمزه اسد اللّه.»</w:t>
      </w:r>
    </w:p>
    <w:p>
      <w:pPr>
        <w:pStyle w:val="BookText"/>
      </w:pPr>
      <w:r>
        <w:rPr>
          <w:rFonts w:ascii="IRNazanin" w:hAnsi="IRNazanin" w:eastAsia="IRNazanin" w:cs="IRNazanin"/>
          <w:lang w:bidi="fa-IR"/>
          <w:color w:val="111111"/>
          <w:sz w:val="28"/>
          <w:szCs w:val="28"/>
          <w:rtl/>
        </w:rPr>
        <w:t xml:space="preserve">چهارم گفت: «منم جعفر طيار.»</w:t>
      </w:r>
    </w:p>
    <w:p>
      <w:pPr>
        <w:pStyle w:val="BookText"/>
      </w:pPr>
      <w:r>
        <w:rPr>
          <w:rFonts w:ascii="IRNazanin" w:hAnsi="IRNazanin" w:eastAsia="IRNazanin" w:cs="IRNazanin"/>
          <w:lang w:bidi="fa-IR"/>
          <w:color w:val="111111"/>
          <w:sz w:val="28"/>
          <w:szCs w:val="28"/>
          <w:rtl/>
        </w:rPr>
        <w:t xml:space="preserve">پنجم بانگ برآورد: «منم حسن بن على.»</w:t>
      </w:r>
    </w:p>
    <w:p>
      <w:pPr>
        <w:pStyle w:val="BookText"/>
      </w:pPr>
      <w:r>
        <w:rPr>
          <w:rFonts w:ascii="IRNazanin" w:hAnsi="IRNazanin" w:eastAsia="IRNazanin" w:cs="IRNazanin"/>
          <w:lang w:bidi="fa-IR"/>
          <w:color w:val="111111"/>
          <w:sz w:val="28"/>
          <w:szCs w:val="28"/>
          <w:rtl/>
        </w:rPr>
        <w:t xml:space="preserve">پس فاطمه عليهما السّلام نزديك شد و همى گريست و گفت: «حبيبي و قرّة عيني! أبكي على رأسك المقطوع؟ أم على يديك المقطوعتين؟ أم على بدنك المطروح؟ أم على أولادك الأسارى؟»</w:t>
      </w:r>
    </w:p>
    <w:p>
      <w:pPr>
        <w:pStyle w:val="BookText"/>
      </w:pPr>
      <w:r>
        <w:rPr>
          <w:rFonts w:ascii="IRNazanin" w:hAnsi="IRNazanin" w:eastAsia="IRNazanin" w:cs="IRNazanin"/>
          <w:lang w:bidi="fa-IR"/>
          <w:color w:val="111111"/>
          <w:sz w:val="28"/>
          <w:szCs w:val="28"/>
          <w:rtl/>
        </w:rPr>
        <w:t xml:space="preserve">يعنى: «اى محبوب من! اى روشنى چشم من! بر سر بريده ات بگريم؟ بر دستهاى قطع شده ات ناله كنم؟</w:t>
      </w:r>
    </w:p>
    <w:p>
      <w:pPr>
        <w:pStyle w:val="BookText"/>
      </w:pPr>
      <w:r>
        <w:rPr>
          <w:rFonts w:ascii="Amiri" w:hAnsi="Amiri" w:eastAsia="Amiri" w:cs="Amiri"/>
          <w:lang w:bidi="ar-SA"/>
          <w:color w:val="111111"/>
          <w:sz w:val="28"/>
          <w:szCs w:val="28"/>
          <w:rtl/>
        </w:rPr>
        <w:t xml:space="preserve">بر بدن به خاك افتاده ات زارى كنم؟ بر اولاد اسيرت جزع فرمايم؟»</w:t>
      </w:r>
    </w:p>
    <w:p>
      <w:pPr>
        <w:pStyle w:val="BookText"/>
      </w:pPr>
      <w:r>
        <w:rPr>
          <w:rFonts w:ascii="IRNazanin" w:hAnsi="IRNazanin" w:eastAsia="IRNazanin" w:cs="IRNazanin"/>
          <w:lang w:bidi="fa-IR"/>
          <w:color w:val="111111"/>
          <w:sz w:val="28"/>
          <w:szCs w:val="28"/>
          <w:rtl/>
        </w:rPr>
        <w:t xml:space="preserve">آن گاه رسول خدا فرمود: «سر محبوب من در كجاست؟»</w:t>
      </w:r>
    </w:p>
    <w:p>
      <w:pPr>
        <w:pStyle w:val="BookText"/>
      </w:pPr>
      <w:r>
        <w:rPr>
          <w:rFonts w:ascii="IRNazanin" w:hAnsi="IRNazanin" w:eastAsia="IRNazanin" w:cs="IRNazanin"/>
          <w:lang w:bidi="fa-IR"/>
          <w:color w:val="111111"/>
          <w:sz w:val="28"/>
          <w:szCs w:val="28"/>
          <w:rtl/>
        </w:rPr>
        <w:t xml:space="preserve">ناگاه ديدم سر حسين بر دست پيغمبر است. پس آن سر را بر پيكر حسين گذاشت و آن حضرت برخاست و مستوى بنشست و پيغمبر با او معانقة «4» كرد و بگريست و فرمود: «اى فرزند! تو را جوعان و عطشان مى بينم. خداوند سير و سيراب نكناد دشمنان تو را. قاتل تو را نمى شناسم. بگوى تا كدام كس قطع كرد اصابع تو را؟»</w:t>
      </w:r>
    </w:p>
    <w:p>
      <w:pPr>
        <w:pStyle w:val="BookText"/>
      </w:pPr>
      <w:r>
        <w:rPr>
          <w:rFonts w:ascii="IRNazanin" w:hAnsi="IRNazanin" w:eastAsia="IRNazanin" w:cs="IRNazanin"/>
          <w:lang w:bidi="fa-IR"/>
          <w:color w:val="111111"/>
          <w:sz w:val="28"/>
          <w:szCs w:val="28"/>
          <w:rtl/>
        </w:rPr>
        <w:t xml:space="preserve">عرض كرد: «اينك در پهلوى من است.»</w:t>
      </w:r>
    </w:p>
    <w:p>
      <w:pPr>
        <w:pStyle w:val="BookText"/>
      </w:pPr>
      <w:r>
        <w:rPr>
          <w:rFonts w:ascii="IRNazanin" w:hAnsi="IRNazanin" w:eastAsia="IRNazanin" w:cs="IRNazanin"/>
          <w:lang w:bidi="fa-IR"/>
          <w:color w:val="111111"/>
          <w:sz w:val="28"/>
          <w:szCs w:val="28"/>
          <w:rtl/>
        </w:rPr>
        <w:t xml:space="preserve">جمال «5» را گفتند: «رسول خدا تو را طلب مى كند و مرا در نزد او حاضر كردند.»</w:t>
      </w:r>
    </w:p>
    <w:p>
      <w:pPr>
        <w:pStyle w:val="BookText"/>
      </w:pPr>
      <w:r>
        <w:rPr>
          <w:rFonts w:ascii="IRNazanin" w:hAnsi="IRNazanin" w:eastAsia="IRNazanin" w:cs="IRNazanin"/>
          <w:lang w:bidi="fa-IR"/>
          <w:color w:val="111111"/>
          <w:sz w:val="28"/>
          <w:szCs w:val="28"/>
          <w:rtl/>
        </w:rPr>
        <w:t xml:space="preserve">فرمود: «اى دشمن خداى! تو را چه افتاد كه انگشتان فرزند مرا قطع كردى؟ خداوند روى تو را سياه كناد.»</w:t>
      </w:r>
    </w:p>
    <w:p>
      <w:pPr>
        <w:pStyle w:val="BookText"/>
      </w:pPr>
      <w:r>
        <w:rPr>
          <w:rFonts w:ascii="IRNazanin" w:hAnsi="IRNazanin" w:eastAsia="IRNazanin" w:cs="IRNazanin"/>
          <w:lang w:bidi="fa-IR"/>
          <w:color w:val="111111"/>
          <w:sz w:val="28"/>
          <w:szCs w:val="28"/>
          <w:rtl/>
        </w:rPr>
        <w:t xml:space="preserve">جمال گفت: «از آن وقت من به اين صورت برآمدم.»</w:t>
      </w:r>
    </w:p>
    <w:p>
      <w:pPr>
        <w:pStyle w:val="BookText"/>
      </w:pPr>
      <w:r>
        <w:rPr>
          <w:rFonts w:ascii="IRNazanin" w:hAnsi="IRNazanin" w:eastAsia="IRNazanin" w:cs="IRNazanin"/>
          <w:lang w:bidi="fa-IR"/>
          <w:color w:val="111111"/>
          <w:sz w:val="28"/>
          <w:szCs w:val="28"/>
          <w:rtl/>
        </w:rPr>
        <w:t xml:space="preserve">جماعتى كه در گرد او بودند، زبان به لعن او گشودند.</w:t>
      </w:r>
    </w:p>
    <w:p>
      <w:pPr>
        <w:pStyle w:val="BookText"/>
      </w:pPr>
      <w:r>
        <w:rPr>
          <w:rFonts w:ascii="IRNazanin" w:hAnsi="IRNazanin" w:eastAsia="IRNazanin" w:cs="IRNazanin"/>
          <w:lang w:bidi="fa-IR"/>
          <w:color w:val="111111"/>
          <w:sz w:val="28"/>
          <w:szCs w:val="28"/>
          <w:rtl/>
        </w:rPr>
        <w:t xml:space="preserve">۱. صحيح : سالم. صبیح: زیبا، خوشرو .</w:t>
      </w:r>
    </w:p>
    <w:p>
      <w:pPr>
        <w:pStyle w:val="BookText"/>
      </w:pPr>
      <w:r>
        <w:rPr>
          <w:rFonts w:ascii="IRNazanin" w:hAnsi="IRNazanin" w:eastAsia="IRNazanin" w:cs="IRNazanin"/>
          <w:lang w:bidi="fa-IR"/>
          <w:color w:val="111111"/>
          <w:sz w:val="28"/>
          <w:szCs w:val="28"/>
          <w:rtl/>
        </w:rPr>
        <w:t xml:space="preserve">۲. اطیب: خوشبوتر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آفتاب در برابر رخسار او زشت می نمود.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معانقه : دست در گردن یکدیگر انداختن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جمال (چو شداد): ساربان، شترران</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«6» . ١٩/٤ - ٢١</w:t>
      </w:r>
    </w:p>
    <w:p>
      <w:pPr>
        <w:pStyle w:val="BookText"/>
      </w:pPr>
      <w:r>
        <w:rPr>
          <w:rFonts w:ascii="IRNazanin" w:hAnsi="IRNazanin" w:eastAsia="IRNazanin" w:cs="IRNazanin"/>
          <w:lang w:bidi="fa-IR"/>
          <w:color w:val="111111"/>
          <w:sz w:val="28"/>
          <w:szCs w:val="28"/>
          <w:rtl/>
        </w:rPr>
        <w:t xml:space="preserve">٦. ابن مطلب در احوالات حضرت سجاد ال ۳٥٧/٢٠ - ۳۵۸ تکرار شده است .</w:t>
      </w:r>
    </w:p>
    <w:p>
      <w:pPr>
        <w:pStyle w:val="BookText"/>
      </w:pPr>
      <w:r>
        <w:rPr>
          <w:rFonts w:ascii="IRNazanin" w:hAnsi="IRNazanin" w:eastAsia="IRNazanin" w:cs="IRNazanin"/>
          <w:lang w:bidi="fa-IR"/>
          <w:color w:val="111111"/>
          <w:sz w:val="28"/>
          <w:szCs w:val="28"/>
          <w:rtl/>
        </w:rPr>
        <w:t xml:space="preserve">در جلد هفدهم عوالم مسطور است که سعید بن المسیب روایت کرده است که: بعد از شهادت سید الشهدا ، چون هنگام موسم برسید در رکاب سید سجاد به زیارت مکه شتافتم. هنگام طواف کعبه، مردی را دیدم با رویی سیاه همچون شب مظلم و دو پای لنگ و دو دست شل خویش را به استار «1» کعبه آویخته است و میگوید: «اللهم رب هذا البين اغفر لي وما أحسبك أن نفعل ولو تشفّع في سكان سماواتك وأرضيك وجميع . ما خلقت لعظم جرمي .»</w:t>
      </w:r>
    </w:p>
    <w:p>
      <w:pPr>
        <w:pStyle w:val="BookText"/>
      </w:pPr>
      <w:r>
        <w:rPr>
          <w:rFonts w:ascii="IRNazanin" w:hAnsi="IRNazanin" w:eastAsia="IRNazanin" w:cs="IRNazanin"/>
          <w:lang w:bidi="fa-IR"/>
          <w:color w:val="111111"/>
          <w:sz w:val="28"/>
          <w:szCs w:val="28"/>
          <w:rtl/>
        </w:rPr>
        <w:t xml:space="preserve">یعنی: «ای پروردگار من! ای خداوند این خانه؟ بیامرز مرا و میدانم نمی آمرزی اگر چند شفاعت کنند مرا ساکنان آسمانها و زمینها و تمام آفریدگان چه گناه من بزرگتر از آن است که آمرزیده شوم.»</w:t>
      </w:r>
    </w:p>
    <w:p>
      <w:pPr>
        <w:pStyle w:val="BookText"/>
      </w:pPr>
      <w:r>
        <w:rPr>
          <w:rFonts w:ascii="IRNazanin" w:hAnsi="IRNazanin" w:eastAsia="IRNazanin" w:cs="IRNazanin"/>
          <w:lang w:bidi="fa-IR"/>
          <w:color w:val="111111"/>
          <w:sz w:val="28"/>
          <w:szCs w:val="28"/>
          <w:rtl/>
        </w:rPr>
        <w:t xml:space="preserve">سعید بن مسیب میگوید: «من و جماعتی از مردم در گرد او انجمن شدیم و گفتیم: «ابلیس از رحمت خدای مأیوس نیست. نو کیستی و جرم تو چیست؟»</w:t>
      </w:r>
    </w:p>
    <w:p>
      <w:pPr>
        <w:pStyle w:val="BookText"/>
      </w:pPr>
      <w:r>
        <w:rPr>
          <w:rFonts w:ascii="IRNazanin" w:hAnsi="IRNazanin" w:eastAsia="IRNazanin" w:cs="IRNazanin"/>
          <w:lang w:bidi="fa-IR"/>
          <w:color w:val="111111"/>
          <w:sz w:val="28"/>
          <w:szCs w:val="28"/>
          <w:rtl/>
        </w:rPr>
        <w:t xml:space="preserve">آن گاه قصه خویش را درازتر از آنچه من بنده .نگاشتم تقریر کرد تا بدان جا که شمشیر شکسته ای در قتلگاه به دست کردم و دستهای حسین را قطع ساختم و قصد بند شلوار کردم در این وقت زمین بجنبید و آسمان به اهتزاز درآمد شنیدم که گوینده ای می گوید: «وا ابتاها و امفتولاء واذبيحاه ! واحسيناه ! وا غريباه! يا بني ! قتلوك وما عرفوك ، ومن شرب الماء منعوك .»</w:t>
      </w:r>
    </w:p>
    <w:p>
      <w:pPr>
        <w:pStyle w:val="BookText"/>
      </w:pPr>
      <w:r>
        <w:rPr>
          <w:rFonts w:ascii="IRNazanin" w:hAnsi="IRNazanin" w:eastAsia="IRNazanin" w:cs="IRNazanin"/>
          <w:lang w:bidi="fa-IR"/>
          <w:color w:val="111111"/>
          <w:sz w:val="28"/>
          <w:szCs w:val="28"/>
          <w:rtl/>
        </w:rPr>
        <w:t xml:space="preserve">و من از خوف و خشیت خوبش را در میان کشتگان افکندم تا کس مرا نداند .</w:t>
      </w:r>
    </w:p>
    <w:p>
      <w:pPr>
        <w:pStyle w:val="BookText"/>
      </w:pPr>
      <w:r>
        <w:rPr>
          <w:rFonts w:ascii="IRNazanin" w:hAnsi="IRNazanin" w:eastAsia="IRNazanin" w:cs="IRNazanin"/>
          <w:lang w:bidi="fa-IR"/>
          <w:color w:val="111111"/>
          <w:sz w:val="28"/>
          <w:szCs w:val="28"/>
          <w:rtl/>
        </w:rPr>
        <w:t xml:space="preserve">بالجمله، جمال قصۀ خویش را به شرح کرد تا به آنجا که رسول خدای از حسین پرسش فرمود :</w:t>
      </w:r>
    </w:p>
    <w:p>
      <w:pPr>
        <w:pStyle w:val="BookText"/>
      </w:pPr>
      <w:r>
        <w:rPr>
          <w:rFonts w:ascii="IRNazanin" w:hAnsi="IRNazanin" w:eastAsia="IRNazanin" w:cs="IRNazanin"/>
          <w:lang w:bidi="fa-IR"/>
          <w:color w:val="111111"/>
          <w:sz w:val="28"/>
          <w:szCs w:val="28"/>
          <w:rtl/>
        </w:rPr>
        <w:t xml:space="preserve">دستهای تو را کدام کسی قطع کرد ؟</w:t>
      </w:r>
    </w:p>
    <w:p>
      <w:pPr>
        <w:pStyle w:val="BookText"/>
      </w:pPr>
      <w:r>
        <w:rPr>
          <w:rFonts w:ascii="IRNazanin" w:hAnsi="IRNazanin" w:eastAsia="IRNazanin" w:cs="IRNazanin"/>
          <w:lang w:bidi="fa-IR"/>
          <w:color w:val="111111"/>
          <w:sz w:val="28"/>
          <w:szCs w:val="28"/>
          <w:rtl/>
        </w:rPr>
        <w:t xml:space="preserve">و آن حضرت مرا بنمود. پس پیغمبر سخت بگریست و بر سر من آمد.</w:t>
      </w:r>
    </w:p>
    <w:p>
      <w:pPr>
        <w:pStyle w:val="BookText"/>
      </w:pPr>
      <w:r>
        <w:rPr>
          <w:rFonts w:ascii="Amiri" w:hAnsi="Amiri" w:eastAsia="Amiri" w:cs="Amiri"/>
          <w:lang w:bidi="ar-SA"/>
          <w:color w:val="111111"/>
          <w:sz w:val="28"/>
          <w:szCs w:val="28"/>
          <w:rtl/>
        </w:rPr>
        <w:t xml:space="preserve">فقال: مالي وما لك يا جمال ؛ تقطع يدين طال ما قبلهما جبرئيل وملائكة الله أجمعون، وتباركت بهما أهل السماوات والأرضين ؟! أما كفاك ماصنع به الملاعين من الذل والهوان ؟! هتكوا نسانه من بعد الخدور وانسدال الستور، سود الله وجهك يا جمال في الدنيا والآخرة . وقطع الله يدبك ورجليك وجعلك في حزب من سفك دمائنا وتجرء على الله .</w:t>
      </w:r>
    </w:p>
    <w:p>
      <w:pPr>
        <w:pStyle w:val="BookText"/>
      </w:pPr>
      <w:r>
        <w:rPr>
          <w:rFonts w:ascii="IRNazanin" w:hAnsi="IRNazanin" w:eastAsia="IRNazanin" w:cs="IRNazanin"/>
          <w:lang w:bidi="fa-IR"/>
          <w:color w:val="111111"/>
          <w:sz w:val="28"/>
          <w:szCs w:val="28"/>
          <w:rtl/>
        </w:rPr>
        <w:t xml:space="preserve">فرمود: «ای جمال چه افتاده است تو را با من و مرا باتو؟ قطع کردی دستهایی که جبرییل و فرشتگان خدا میبوسیدند و اهل آسمان و زمین به آن نبرک میجستند! کافی نبود آن چه این ملاعین از خواری و ذلت بر حسین فرود آوردند و حرمت حریم او را نگه نداشتند و زنان او را در پس پرده ها نگذاشتند.</w:t>
      </w:r>
    </w:p>
    <w:p>
      <w:pPr>
        <w:pStyle w:val="BookText"/>
      </w:pPr>
      <w:r>
        <w:rPr>
          <w:rFonts w:ascii="IRNazanin" w:hAnsi="IRNazanin" w:eastAsia="IRNazanin" w:cs="IRNazanin"/>
          <w:lang w:bidi="fa-IR"/>
          <w:color w:val="111111"/>
          <w:sz w:val="28"/>
          <w:szCs w:val="28"/>
          <w:rtl/>
        </w:rPr>
        <w:t xml:space="preserve">هان ای جمال ! خداوند روی تو را در دنیا و آخرت سیاه کناد و دستها و پاهای تو را قطع کناد و تو را در شمار آنان به حساب گیرد که بر خدای بیرون شدند و خون ما را بریختند.</w:t>
      </w:r>
    </w:p>
    <w:p>
      <w:pPr>
        <w:pStyle w:val="BookText"/>
      </w:pPr>
      <w:r>
        <w:rPr>
          <w:rFonts w:ascii="IRNazanin" w:hAnsi="IRNazanin" w:eastAsia="IRNazanin" w:cs="IRNazanin"/>
          <w:lang w:bidi="fa-IR"/>
          <w:color w:val="111111"/>
          <w:sz w:val="28"/>
          <w:szCs w:val="28"/>
          <w:rtl/>
        </w:rPr>
        <w:t xml:space="preserve">از پس این قصه، جمال گفت: در طلب شفاعت به این حضرت ضراعت آوردم و دانسته ام آمرزیده نشوم.»</w:t>
      </w:r>
    </w:p>
    <w:p>
      <w:pPr>
        <w:pStyle w:val="BookText"/>
      </w:pPr>
      <w:r>
        <w:rPr>
          <w:rFonts w:ascii="IRNazanin" w:hAnsi="IRNazanin" w:eastAsia="IRNazanin" w:cs="IRNazanin"/>
          <w:lang w:bidi="fa-IR"/>
          <w:color w:val="111111"/>
          <w:sz w:val="28"/>
          <w:szCs w:val="28"/>
          <w:rtl/>
        </w:rPr>
        <w:t xml:space="preserve">مردمان چون قصه او بشنیدند. «تقرباً إلى الله» در لعن او هم آواز شدند : لعنة الله عليه .</w:t>
      </w:r>
    </w:p>
    <w:p>
      <w:pPr>
        <w:pStyle w:val="BookText"/>
      </w:pPr>
      <w:r>
        <w:rPr>
          <w:rFonts w:ascii="IRNazanin" w:hAnsi="IRNazanin" w:eastAsia="IRNazanin" w:cs="IRNazanin"/>
          <w:lang w:bidi="fa-IR"/>
          <w:color w:val="111111"/>
          <w:sz w:val="28"/>
          <w:szCs w:val="28"/>
          <w:rtl/>
        </w:rPr>
        <w:t xml:space="preserve">۱. استار: پرده ها.</w:t>
      </w:r>
    </w:p>
    <w:p>
      <w:pPr>
        <w:pStyle w:val="BookText"/>
      </w:pPr>
      <w:r>
        <w:rPr>
          <w:rFonts w:ascii="IRNazanin" w:hAnsi="IRNazanin" w:eastAsia="IRNazanin" w:cs="IRNazanin"/>
          <w:lang w:bidi="fa-IR"/>
          <w:color w:val="111111"/>
          <w:sz w:val="28"/>
          <w:szCs w:val="28"/>
          <w:rtl/>
        </w:rPr>
        <w:t xml:space="preserve">سيهر ، ناسخ التواريخ سيد الشهدا علیه السلام «2» 4 / ٢١ - ٢٢</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مطلب در احوالات حضرت سجاد علیه السلام ٣٥٨/٣٠ تکرار شده است.]</w:t>
      </w:r>
    </w:p>
    <w:p>
      <w:pPr>
        <w:pStyle w:val="BookText"/>
      </w:pPr>
      <w:r>
        <w:rPr>
          <w:rFonts w:ascii="Amiri" w:hAnsi="Amiri" w:eastAsia="Amiri" w:cs="Amiri"/>
          <w:lang w:bidi="ar-SA"/>
          <w:color w:val="111111"/>
          <w:sz w:val="28"/>
          <w:szCs w:val="28"/>
          <w:rtl/>
        </w:rPr>
        <w:t xml:space="preserve">الدّربندي، أسرار الشّهادة،/ 441- 442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رجل منهم تكّة سرواله، و كان لها قيمة، و ذلك بعدما سلبه النّاس يقول:</w:t>
      </w:r>
    </w:p>
    <w:p>
      <w:pPr>
        <w:pStyle w:val="BookText"/>
      </w:pPr>
      <w:r>
        <w:rPr>
          <w:rFonts w:ascii="Amiri" w:hAnsi="Amiri" w:eastAsia="Amiri" w:cs="Amiri"/>
          <w:lang w:bidi="ar-SA"/>
          <w:color w:val="111111"/>
          <w:sz w:val="28"/>
          <w:szCs w:val="28"/>
          <w:rtl/>
        </w:rPr>
        <w:t xml:space="preserve">أردت أن أنزع التّكّة، وضع يده اليمنى عليها، فلم أقدر على رفعها، فقطعت يمينه، فوضع يده اليسرى عليها، فلم أقدر على رفعها، فقطعتها، و هممت بنزع السّروال، فسمعت زلزلة، فخفت، و تركته، و غشي عليّ و في هذه الحال رأيت النّبيّ و عليّا، و فاطمة، و الحسن.</w:t>
      </w:r>
    </w:p>
    <w:p>
      <w:pPr>
        <w:pStyle w:val="BookText"/>
      </w:pPr>
      <w:r>
        <w:rPr>
          <w:rFonts w:ascii="Amiri" w:hAnsi="Amiri" w:eastAsia="Amiri" w:cs="Amiri"/>
          <w:lang w:bidi="ar-SA"/>
          <w:color w:val="111111"/>
          <w:sz w:val="28"/>
          <w:szCs w:val="28"/>
          <w:rtl/>
        </w:rPr>
        <w:t xml:space="preserve">و فاطمة تقول: يا بنيّ قتلوك قتلهم اللّه. فقال لها: يا أمّ قطع يدي هذا النّائم. فدعت عليّ و قالت: قطع اللّه يديك و رجليك، و أعمى بصرك، و أدخلك النّار. فذهب بصري، و سقطت يداي، و رجلاي، فلم يبق من دعائها إلّا النّار.</w:t>
      </w:r>
    </w:p>
    <w:p>
      <w:pPr>
        <w:pStyle w:val="BookText"/>
      </w:pPr>
      <w:r>
        <w:rPr>
          <w:rFonts w:ascii="Amiri" w:hAnsi="Amiri" w:eastAsia="Amiri" w:cs="Amiri"/>
          <w:lang w:bidi="ar-SA"/>
          <w:color w:val="111111"/>
          <w:sz w:val="28"/>
          <w:szCs w:val="28"/>
          <w:rtl/>
        </w:rPr>
        <w:t xml:space="preserve">المقرّم، مقتل الحسين عليه السّلام،/ 360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 w:name="pg19498_185846"/>
    <w:bookmarkEnd w:id="30"/>
    <w:p>
      <w:pPr>
        <w:pStyle w:val="Heading3"/>
      </w:pPr>
      <w:bookmarkStart w:id="124" w:name="_Toc40"/>
      <w:r>
        <w:t>[باب ما رئي من أمير المؤمنين عليّ بن أبي طالب عليه السّلام بعد شهادته]</w:t>
      </w:r>
      <w:bookmarkEnd w:id="124"/>
    </w:p>
    <w:p>
      <w:pPr>
        <w:pStyle w:val="BookText"/>
      </w:pPr>
      <w:r>
        <w:rPr>
          <w:rFonts w:ascii="Amiri" w:hAnsi="Amiri" w:eastAsia="Amiri" w:cs="Amiri"/>
          <w:lang w:bidi="ar-SA"/>
          <w:color w:val="111111"/>
          <w:sz w:val="28"/>
          <w:szCs w:val="28"/>
          <w:rtl/>
        </w:rPr>
        <w:t xml:space="preserve">حكي عن رجل أسديّ </w:t>
      </w:r>
      <w:r>
        <w:rPr>
          <w:rStyle w:val="FootnoteReference"/>
        </w:rPr>
        <w:footnoteReference w:id="1539"/>
      </w:r>
      <w:r>
        <w:rPr>
          <w:rFonts w:ascii="Amiri" w:hAnsi="Amiri" w:eastAsia="Amiri" w:cs="Amiri"/>
          <w:lang w:bidi="ar-SA"/>
          <w:color w:val="111111"/>
          <w:sz w:val="28"/>
          <w:szCs w:val="28"/>
          <w:rtl/>
        </w:rPr>
        <w:t xml:space="preserve">قال: كنت زارعا </w:t>
      </w:r>
      <w:r>
        <w:rPr>
          <w:rStyle w:val="FootnoteReference"/>
        </w:rPr>
        <w:footnoteReference w:id="1540"/>
      </w:r>
      <w:r>
        <w:rPr>
          <w:rFonts w:ascii="Amiri" w:hAnsi="Amiri" w:eastAsia="Amiri" w:cs="Amiri"/>
          <w:lang w:bidi="ar-SA"/>
          <w:color w:val="111111"/>
          <w:sz w:val="28"/>
          <w:szCs w:val="28"/>
          <w:rtl/>
        </w:rPr>
        <w:t xml:space="preserve">على نهر العلقميّ بعد ارتحال عسكر بني أميّة، فرأيت عجائب لا أقدر أن أحكي إلّا بعضها، منها: إنّه إذا هبّت الرّياح تمرّ عليّ نفحات كنفحات المسك و العنبر، و إذا سكنت أرى [نجوما] </w:t>
      </w:r>
      <w:r>
        <w:rPr>
          <w:rStyle w:val="FootnoteReference"/>
        </w:rPr>
        <w:footnoteReference w:id="1541"/>
      </w:r>
      <w:r>
        <w:rPr>
          <w:rFonts w:ascii="IRNazanin" w:hAnsi="IRNazanin" w:eastAsia="IRNazanin" w:cs="IRNazanin"/>
          <w:lang w:bidi="fa-IR"/>
          <w:color w:val="111111"/>
          <w:sz w:val="28"/>
          <w:szCs w:val="28"/>
          <w:rtl/>
        </w:rPr>
        <w:t xml:space="preserve">، تنزل من السّماء، </w:t>
      </w:r>
      <w:r>
        <w:rPr>
          <w:rStyle w:val="FootnoteReference"/>
        </w:rPr>
        <w:footnoteReference w:id="1542"/>
      </w:r>
      <w:r>
        <w:rPr>
          <w:rFonts w:ascii="Amiri" w:hAnsi="Amiri" w:eastAsia="Amiri" w:cs="Amiri"/>
          <w:lang w:bidi="ar-SA"/>
          <w:color w:val="111111"/>
          <w:sz w:val="28"/>
          <w:szCs w:val="28"/>
          <w:rtl/>
        </w:rPr>
        <w:t xml:space="preserve">إلى الأرض و يرقى </w:t>
      </w:r>
      <w:r>
        <w:rPr>
          <w:rStyle w:val="FootnoteReference"/>
        </w:rPr>
        <w:footnoteReference w:id="1543"/>
      </w:r>
      <w:r>
        <w:rPr>
          <w:rFonts w:ascii="IRNazanin" w:hAnsi="IRNazanin" w:eastAsia="IRNazanin" w:cs="IRNazanin"/>
          <w:lang w:bidi="fa-IR"/>
          <w:color w:val="111111"/>
          <w:sz w:val="28"/>
          <w:szCs w:val="28"/>
          <w:rtl/>
        </w:rPr>
        <w:t xml:space="preserve">من الأرض إلى السّماء مثلها، و أنا مفرّد </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«منفرد»].</w:t>
      </w:r>
    </w:p>
    <w:p>
      <w:pPr>
        <w:pStyle w:val="BookText"/>
      </w:pPr>
      <w:r>
        <w:rPr>
          <w:rFonts w:ascii="Amiri" w:hAnsi="Amiri" w:eastAsia="Amiri" w:cs="Amiri"/>
          <w:lang w:bidi="ar-SA"/>
          <w:color w:val="111111"/>
          <w:sz w:val="28"/>
          <w:szCs w:val="28"/>
          <w:rtl/>
        </w:rPr>
        <w:t xml:space="preserve">مع عيالي و لا أري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أحدا أسأله عن ذلك، و عند غروب الشّمس يقبل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أسد من القبلة، فأولّي عنه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إلى منزلي، فإذا أصبح الصّباح و طلعت الشّمس و ذهبت من منزلي أراه مستقبل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القبلة ذاهبا.</w:t>
      </w:r>
    </w:p>
    <w:p>
      <w:pPr>
        <w:pStyle w:val="BookText"/>
      </w:pPr>
      <w:r>
        <w:rPr>
          <w:rFonts w:ascii="Amiri" w:hAnsi="Amiri" w:eastAsia="Amiri" w:cs="Amiri"/>
          <w:lang w:bidi="ar-SA"/>
          <w:color w:val="111111"/>
          <w:sz w:val="28"/>
          <w:szCs w:val="28"/>
          <w:rtl/>
        </w:rPr>
        <w:t xml:space="preserve">فقلت في نفسي: إنّ هؤلاء خوارج قد خرجوا على عبيد اللّه بن زياد، فأمر بقتلهم، و أرى </w:t>
      </w:r>
      <w:r>
        <w:rPr>
          <w:rStyle w:val="FootnoteReference"/>
        </w:rPr>
        <w:footnoteReference w:id="1545"/>
      </w:r>
      <w:r>
        <w:rPr>
          <w:rFonts w:ascii="IRNazanin" w:hAnsi="IRNazanin" w:eastAsia="IRNazanin" w:cs="IRNazanin"/>
          <w:lang w:bidi="fa-IR"/>
          <w:color w:val="111111"/>
          <w:sz w:val="28"/>
          <w:szCs w:val="28"/>
          <w:rtl/>
        </w:rPr>
        <w:t xml:space="preserve">منهم ما لم أره </w:t>
      </w:r>
      <w:r>
        <w:rPr>
          <w:rStyle w:val="FootnoteReference"/>
        </w:rPr>
        <w:footnoteReference w:id="1546"/>
      </w:r>
      <w:r>
        <w:rPr>
          <w:rFonts w:ascii="Amiri" w:hAnsi="Amiri" w:eastAsia="Amiri" w:cs="Amiri"/>
          <w:lang w:bidi="ar-SA"/>
          <w:color w:val="111111"/>
          <w:sz w:val="28"/>
          <w:szCs w:val="28"/>
          <w:rtl/>
        </w:rPr>
        <w:t xml:space="preserve">من سائر القتلى، فو اللّه هذه اللّيلة لا بدّ من المساهرة </w:t>
      </w:r>
      <w:r>
        <w:rPr>
          <w:rStyle w:val="FootnoteReference"/>
        </w:rPr>
        <w:footnoteReference w:id="1547"/>
      </w:r>
      <w:r>
        <w:rPr>
          <w:rFonts w:ascii="IRNazanin" w:hAnsi="IRNazanin" w:eastAsia="IRNazanin" w:cs="IRNazanin"/>
          <w:lang w:bidi="fa-IR"/>
          <w:color w:val="111111"/>
          <w:sz w:val="28"/>
          <w:szCs w:val="28"/>
          <w:rtl/>
        </w:rPr>
        <w:t xml:space="preserve">، لأبصر </w:t>
      </w:r>
      <w:r>
        <w:rPr>
          <w:rStyle w:val="FootnoteReference"/>
        </w:rPr>
        <w:footnoteReference w:id="1548"/>
      </w:r>
      <w:r>
        <w:rPr>
          <w:rFonts w:ascii="Amiri" w:hAnsi="Amiri" w:eastAsia="Amiri" w:cs="Amiri"/>
          <w:lang w:bidi="ar-SA"/>
          <w:color w:val="111111"/>
          <w:sz w:val="28"/>
          <w:szCs w:val="28"/>
          <w:rtl/>
        </w:rPr>
        <w:t xml:space="preserve">هذا الأسد، يأكل </w:t>
      </w:r>
      <w:r>
        <w:rPr>
          <w:rStyle w:val="FootnoteReference"/>
        </w:rPr>
        <w:footnoteReference w:id="1549"/>
      </w:r>
      <w:r>
        <w:rPr>
          <w:rFonts w:ascii="IRNazanin" w:hAnsi="IRNazanin" w:eastAsia="IRNazanin" w:cs="IRNazanin"/>
          <w:lang w:bidi="fa-IR"/>
          <w:color w:val="111111"/>
          <w:sz w:val="28"/>
          <w:szCs w:val="28"/>
          <w:rtl/>
        </w:rPr>
        <w:t xml:space="preserve">من هذه الجثث، أم لا؟ فلمّا صار [عند] غروب الشّمس و إذا به أقبل </w:t>
      </w:r>
      <w:r>
        <w:rPr>
          <w:rStyle w:val="FootnoteReference"/>
        </w:rPr>
        <w:footnoteReference w:id="1550"/>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فحقّقته و إذا هو </w:t>
      </w:r>
      <w:r>
        <w:rPr>
          <w:rStyle w:val="FootnoteReference"/>
        </w:rPr>
        <w:footnoteReference w:id="1551"/>
      </w:r>
      <w:r>
        <w:rPr>
          <w:rFonts w:ascii="Amiri" w:hAnsi="Amiri" w:eastAsia="Amiri" w:cs="Amiri"/>
          <w:lang w:bidi="ar-SA"/>
          <w:color w:val="111111"/>
          <w:sz w:val="28"/>
          <w:szCs w:val="28"/>
          <w:rtl/>
        </w:rPr>
        <w:t xml:space="preserve">هائل المنظر، فأرتعدت منه؟ و خطر ببالي: إن كان مراده لحوم بني آدم، فهو يقصدني، و أنا أحاكي نفسي بهذا، فمثلته، و هو يتخطّى القتلى حتّى وقف على جسد كأنّه الشّمس إذا طلعت، فبرك عليه، فقلت: يأكل منه، و إذا به يمرّغ وجهه عليه، و هو يهمهم </w:t>
      </w:r>
      <w:r>
        <w:rPr>
          <w:rStyle w:val="FootnoteReference"/>
        </w:rPr>
        <w:footnoteReference w:id="1552"/>
      </w:r>
      <w:r>
        <w:rPr>
          <w:rFonts w:ascii="Amiri" w:hAnsi="Amiri" w:eastAsia="Amiri" w:cs="Amiri"/>
          <w:lang w:bidi="ar-SA"/>
          <w:color w:val="111111"/>
          <w:sz w:val="28"/>
          <w:szCs w:val="28"/>
          <w:rtl/>
        </w:rPr>
        <w:t xml:space="preserve">، و يدمدم.</w:t>
      </w:r>
    </w:p>
    <w:p>
      <w:pPr>
        <w:pStyle w:val="BookText"/>
      </w:pPr>
      <w:r>
        <w:rPr>
          <w:rFonts w:ascii="Amiri" w:hAnsi="Amiri" w:eastAsia="Amiri" w:cs="Amiri"/>
          <w:lang w:bidi="ar-SA"/>
          <w:color w:val="111111"/>
          <w:sz w:val="28"/>
          <w:szCs w:val="28"/>
          <w:rtl/>
        </w:rPr>
        <w:t xml:space="preserve">فقلت: اللّه أكبر، </w:t>
      </w:r>
      <w:r>
        <w:rPr>
          <w:rStyle w:val="FootnoteReference"/>
        </w:rPr>
        <w:footnoteReference w:id="1553"/>
      </w:r>
      <w:r>
        <w:rPr>
          <w:rFonts w:ascii="Amiri" w:hAnsi="Amiri" w:eastAsia="Amiri" w:cs="Amiri"/>
          <w:lang w:bidi="ar-SA"/>
          <w:color w:val="111111"/>
          <w:sz w:val="28"/>
          <w:szCs w:val="28"/>
          <w:rtl/>
        </w:rPr>
        <w:t xml:space="preserve">ما هذا إلّا أعجوبة </w:t>
      </w:r>
      <w:r>
        <w:rPr>
          <w:rStyle w:val="FootnoteReference"/>
        </w:rPr>
        <w:footnoteReference w:id="1554"/>
      </w:r>
      <w:r>
        <w:rPr>
          <w:rFonts w:ascii="Amiri" w:hAnsi="Amiri" w:eastAsia="Amiri" w:cs="Amiri"/>
          <w:lang w:bidi="ar-SA"/>
          <w:color w:val="111111"/>
          <w:sz w:val="28"/>
          <w:szCs w:val="28"/>
          <w:rtl/>
        </w:rPr>
        <w:t xml:space="preserve">، فجعلت أحرسه حتّى اعتكر الظّلام، و إذا بشموع معلّقة ملأت الأرض، و إذا ببكاء و نحيب و لطم مفجع، فقصدت تلك الأصوات، فإذا هي تحت الأرض، ففهمت من ناع فيهم </w:t>
      </w:r>
      <w:r>
        <w:rPr>
          <w:rStyle w:val="FootnoteReference"/>
        </w:rPr>
        <w:footnoteReference w:id="1555"/>
      </w:r>
      <w:r>
        <w:rPr>
          <w:rFonts w:ascii="Amiri" w:hAnsi="Amiri" w:eastAsia="Amiri" w:cs="Amiri"/>
          <w:lang w:bidi="ar-SA"/>
          <w:color w:val="111111"/>
          <w:sz w:val="28"/>
          <w:szCs w:val="28"/>
          <w:rtl/>
        </w:rPr>
        <w:t xml:space="preserve">يقول: وا حسيناه! وا إماماه! فاقشعرّ جلدي، فقرّبت من الباكي، و أقسمت عليه باللّه و برسوله من تكون </w:t>
      </w:r>
      <w:r>
        <w:rPr>
          <w:rStyle w:val="FootnoteReference"/>
        </w:rPr>
        <w:footnoteReference w:id="1556"/>
      </w:r>
      <w:r>
        <w:rPr>
          <w:rFonts w:ascii="IRNazanin" w:hAnsi="IRNazanin" w:eastAsia="IRNazanin" w:cs="IRNazanin"/>
          <w:lang w:bidi="fa-IR"/>
          <w:color w:val="111111"/>
          <w:sz w:val="28"/>
          <w:szCs w:val="28"/>
          <w:rtl/>
        </w:rPr>
        <w:t xml:space="preserve">فقال: إنّا نساء </w:t>
      </w:r>
      <w:r>
        <w:rPr>
          <w:rStyle w:val="FootnoteReference"/>
        </w:rPr>
        <w:footnoteReference w:id="1557"/>
      </w:r>
      <w:r>
        <w:rPr>
          <w:rFonts w:ascii="Amiri" w:hAnsi="Amiri" w:eastAsia="Amiri" w:cs="Amiri"/>
          <w:lang w:bidi="ar-SA"/>
          <w:color w:val="111111"/>
          <w:sz w:val="28"/>
          <w:szCs w:val="28"/>
          <w:rtl/>
        </w:rPr>
        <w:t xml:space="preserve">من الجنّ. فقلت: و ما شأنكنّ؟ فقلن: </w:t>
      </w:r>
      <w:r>
        <w:rPr>
          <w:rStyle w:val="FootnoteReference"/>
        </w:rPr>
        <w:footnoteReference w:id="1558"/>
      </w:r>
      <w:r>
        <w:rPr>
          <w:rFonts w:ascii="Amiri" w:hAnsi="Amiri" w:eastAsia="Amiri" w:cs="Amiri"/>
          <w:lang w:bidi="ar-SA"/>
          <w:color w:val="111111"/>
          <w:sz w:val="28"/>
          <w:szCs w:val="28"/>
          <w:rtl/>
        </w:rPr>
        <w:t xml:space="preserve">في كلّ يوم و ليلة هذا عزاؤنا على الحسين عليه السّلام الذّبيح العطشان. فقلت: هذا الحسين الّذي يجلس عنده الأسد؟ قلن: نعم، أتعرف هذا الأسد؟</w:t>
      </w:r>
    </w:p>
    <w:p>
      <w:pPr>
        <w:pStyle w:val="BookText"/>
      </w:pPr>
      <w:r>
        <w:rPr>
          <w:rFonts w:ascii="Amiri" w:hAnsi="Amiri" w:eastAsia="Amiri" w:cs="Amiri"/>
          <w:lang w:bidi="ar-SA"/>
          <w:color w:val="111111"/>
          <w:sz w:val="28"/>
          <w:szCs w:val="28"/>
          <w:rtl/>
        </w:rPr>
        <w:t xml:space="preserve">قلت: لا. قلن: هذا أبوه عليّ بن أبي طالب عليه السّلام. فرجعت، و دموعي تجري على خدّي. </w:t>
      </w:r>
      <w:r>
        <w:rPr>
          <w:rStyle w:val="FootnoteReference"/>
        </w:rPr>
        <w:footnoteReference w:id="1559"/>
      </w:r>
    </w:p>
    <w:p>
      <w:pPr>
        <w:pStyle w:val="BookText"/>
      </w:pPr>
      <w:r>
        <w:rPr>
          <w:rFonts w:ascii="Amiri" w:hAnsi="Amiri" w:eastAsia="Amiri" w:cs="Amiri"/>
          <w:lang w:bidi="ar-SA"/>
          <w:color w:val="111111"/>
          <w:sz w:val="28"/>
          <w:szCs w:val="28"/>
          <w:rtl/>
        </w:rPr>
        <w:t xml:space="preserve">فهممت أن أرجع، و دموعي تجري علي خدّي حزنا عليه، و إذا أنا برجال لم أر أطول منهم ذوي أسلحة كثيرة، فكاد فؤادي أن يطير، و إذا بهم قائل يقول: ارجع. فرجعت خائفا، و قيل: هذا الرّجل هو الّذي دفن الحسين عليه السّلام].</w:t>
      </w:r>
    </w:p>
    <w:p>
      <w:pPr>
        <w:pStyle w:val="BookText"/>
      </w:pPr>
      <w:r>
        <w:rPr>
          <w:rFonts w:ascii="IRNazanin" w:hAnsi="IRNazanin" w:eastAsia="IRNazanin" w:cs="IRNazanin"/>
          <w:lang w:bidi="fa-IR"/>
          <w:color w:val="111111"/>
          <w:sz w:val="28"/>
          <w:szCs w:val="28"/>
          <w:rtl/>
        </w:rPr>
        <w:t xml:space="preserve">در بعضى از كتب معتبره روايت كرده اند از مردى از قبيله بنى اسد كه مى گفت:</w:t>
      </w:r>
    </w:p>
    <w:p>
      <w:pPr>
        <w:pStyle w:val="BookText"/>
      </w:pPr>
      <w:r>
        <w:rPr>
          <w:rFonts w:ascii="IRNazanin" w:hAnsi="IRNazanin" w:eastAsia="IRNazanin" w:cs="IRNazanin"/>
          <w:lang w:bidi="fa-IR"/>
          <w:color w:val="111111"/>
          <w:sz w:val="28"/>
          <w:szCs w:val="28"/>
          <w:rtl/>
        </w:rPr>
        <w:t xml:space="preserve">من زراعت مى كردم در كنار نهر علقمه و بعد از ارتحال لشكر شقاوت اثر عمر، عجائب بسيار از شهداى آن صحرا مشاهده كردم كه نمى توانم ذكر كرد. از جمله آن ها اين بود كه باد بر آن بدن هاى شريف مى وزيد و بويى بسيار نيكوتر از بوى مشك و عنبر به مشام من مى رسيد و پيوسته مى ديدم كه ستاره ها از آسمان به زير مى آمدند و به نزديك بدن آن نجوم فلك امامت و خلافت و بالا مى رفتند. من با عيال خود تنها در آن صحرا بودم و كسى را نمى ديدم كه حقيقت احوال را معلوم كنم.</w:t>
      </w:r>
    </w:p>
    <w:p>
      <w:pPr>
        <w:pStyle w:val="BookText"/>
      </w:pPr>
      <w:r>
        <w:rPr>
          <w:rFonts w:ascii="IRNazanin" w:hAnsi="IRNazanin" w:eastAsia="IRNazanin" w:cs="IRNazanin"/>
          <w:lang w:bidi="fa-IR"/>
          <w:color w:val="111111"/>
          <w:sz w:val="28"/>
          <w:szCs w:val="28"/>
          <w:rtl/>
        </w:rPr>
        <w:t xml:space="preserve">چون نزديك غروب شد، سياهى شخصى را مى ديدم كه پيدا مى شد از جانب قبله و در ميان كشتگان داخل مى شد. چون صبح مى شد، بر مى گشت. من گمان مى كردم كه شير است كه به دريدن و خوردن آن كشتگان مى آيد. چون نظر كردم، آسيبى به آن بدن ها نرسيده بود. من از مشاهده اين احوال تعجب مى كردم و با خود مى گفتم كه مى گفتند كه: «اين ها خارجى اند و بر خليفه زمان خروج كرده اند. پس من چه سبب اين غرايب از ايشان مشاهده مى كنم؟»</w:t>
      </w:r>
    </w:p>
    <w:p>
      <w:pPr>
        <w:pStyle w:val="BookText"/>
      </w:pPr>
      <w:r>
        <w:rPr>
          <w:rFonts w:ascii="IRNazanin" w:hAnsi="IRNazanin" w:eastAsia="IRNazanin" w:cs="IRNazanin"/>
          <w:lang w:bidi="fa-IR"/>
          <w:color w:val="111111"/>
          <w:sz w:val="28"/>
          <w:szCs w:val="28"/>
          <w:rtl/>
        </w:rPr>
        <w:t xml:space="preserve">پس در يكى از شب ها با خود قرار كردم كه به خواب نروم، شايد حقيقت حال ايشان بر من ظاهر گردد. چون شام شد، باز آن شخص ظاهر شد و من متوهم شدم كه مبادا شير باشد و قصد من كند. در آن انديشه بودم كه در ميان كشتگان داخل شد و به نزديك يكى از آن بدن ها رفت كه مانند آفتاب، نور از جسد منور ساطع بود. او را دربر گرفت و رو بر بدن او مى ماليد. از مشاهده اين حال در حيرت بودم.</w:t>
      </w:r>
    </w:p>
    <w:p>
      <w:pPr>
        <w:pStyle w:val="BookText"/>
      </w:pPr>
      <w:r>
        <w:rPr>
          <w:rFonts w:ascii="IRNazanin" w:hAnsi="IRNazanin" w:eastAsia="IRNazanin" w:cs="IRNazanin"/>
          <w:lang w:bidi="fa-IR"/>
          <w:color w:val="111111"/>
          <w:sz w:val="28"/>
          <w:szCs w:val="28"/>
          <w:rtl/>
        </w:rPr>
        <w:t xml:space="preserve">چون هوا بسيار تاريك شد، ديدم كه شمع ها و مشعل هاى بسيار در آن صحرا روشن شد و از روز روشن تر، و ناگاه صداى شيون و نوحه و زارى و تپانچه بر رو زدن و سينه خراشيدن از جميع آن عرصه بلند شد. گويا آن صدا از زير زمين مى آمد و يكى از آنها مى گفت: «وا حسيناه! وا إماماه!»</w:t>
      </w:r>
    </w:p>
    <w:p>
      <w:pPr>
        <w:pStyle w:val="BookText"/>
      </w:pPr>
      <w:r>
        <w:rPr>
          <w:rFonts w:ascii="IRNazanin" w:hAnsi="IRNazanin" w:eastAsia="IRNazanin" w:cs="IRNazanin"/>
          <w:lang w:bidi="fa-IR"/>
          <w:color w:val="111111"/>
          <w:sz w:val="28"/>
          <w:szCs w:val="28"/>
          <w:rtl/>
        </w:rPr>
        <w:t xml:space="preserve">من بر خود لرزيدم و با هزار ترس و بيم به نزديك آن صدا رفتم و او را به خدا و رسول سوگند دادم كه: «شما كيستيد و سبب نوحه شما چيست؟»</w:t>
      </w:r>
    </w:p>
    <w:p>
      <w:pPr>
        <w:pStyle w:val="BookText"/>
      </w:pPr>
      <w:r>
        <w:rPr>
          <w:rFonts w:ascii="IRNazanin" w:hAnsi="IRNazanin" w:eastAsia="IRNazanin" w:cs="IRNazanin"/>
          <w:lang w:bidi="fa-IR"/>
          <w:color w:val="111111"/>
          <w:sz w:val="28"/>
          <w:szCs w:val="28"/>
          <w:rtl/>
        </w:rPr>
        <w:t xml:space="preserve">گفت: «ماييم جنيان و هرشب تا صباح بر حسين تشنه لب شهيد غريب نوحه مى كنيم. آن كه تو گمان شير مى كنى، شير خدا على بن ابى طالب عليه السّلام پدر او است كه هرشب مى آيد و نزد او گريه و نوحه مى كند.»</w:t>
      </w:r>
    </w:p>
    <w:p>
      <w:pPr>
        <w:pStyle w:val="BookText"/>
      </w:pPr>
      <w:r>
        <w:rPr>
          <w:rFonts w:ascii="Amiri" w:hAnsi="Amiri" w:eastAsia="Amiri" w:cs="Amiri"/>
          <w:lang w:bidi="ar-SA"/>
          <w:color w:val="111111"/>
          <w:sz w:val="28"/>
          <w:szCs w:val="28"/>
          <w:rtl/>
        </w:rPr>
        <w:t xml:space="preserve">مجلسى، جلاء العيون،/ 771- 772</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329- عنه: البهبهاني، الدّمعة السّاكبة، 5/ 5- 6؛ الدّربندي، أسرار الشّهادة،/ 440؛ مثله السّيّد هاشم البحراني، مدينة المعاجز،/ 262- 263؛ المجلسي، البحار، 45/ 193- 194؛ البحراني، العوالم، 17/ 512- 513؛ المازندراني، معالي السّبطين </w:t>
      </w:r>
      <w:r>
        <w:rPr>
          <w:rStyle w:val="FootnoteReference"/>
        </w:rPr>
        <w:footnoteReference w:id="1560"/>
      </w:r>
      <w:r>
        <w:rPr>
          <w:rFonts w:ascii="IRNazanin" w:hAnsi="IRNazanin" w:eastAsia="IRNazanin" w:cs="IRNazanin"/>
          <w:lang w:bidi="fa-IR"/>
          <w:color w:val="111111"/>
          <w:sz w:val="28"/>
          <w:szCs w:val="28"/>
          <w:rtl/>
        </w:rPr>
        <w:t xml:space="preserve">، 2/ 59- 60</w:t>
      </w:r>
    </w:p>
    <w:p>
      <w:pPr>
        <w:pStyle w:val="BookText"/>
      </w:pPr>
      <w:r>
        <w:rPr>
          <w:rFonts w:ascii="Amiri" w:hAnsi="Amiri" w:eastAsia="Amiri" w:cs="Amiri"/>
          <w:lang w:bidi="ar-SA"/>
          <w:color w:val="111111"/>
          <w:sz w:val="28"/>
          <w:szCs w:val="28"/>
          <w:rtl/>
        </w:rPr>
        <w:t xml:space="preserve">و روي عن رجل أسديّ قال: كنت زارعا على نهر العلقميّ بعد ارتحال عسكر بني أميّة، فرأيت عجائب لا أقدر أحكي إلّا بعضها، و هو إذا هبّت الأرياح تمرّ عليّ نفخات كنفخات المسك و العنبر و إذا سكنت أرى نجوما تنزل من السّماء إلى الأرض و ترقى من الأرض إلى السّماء و أنا منفرد مع عيالي، و لا أرى أحدا أسأله عن ذلك، و قبل غروب الشّمس يقبل أسد من القبلة فأولّي عنه إلى منزلي، فإذا أصبح الصّباح أراه مستقبل القبلة ذاهبا، فقلت في نفسي: حكت عساكر ابن زياد: أنّ هؤلاء خوارج قد خرجوا على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زياد، فأمر بقتلهم و أرى منهم ما لم أر من ساير القتلى، فو اللّه هذه اللّيلة لا بدّ من المساهرة في هذه الأرض لأبصر هذا الأسد يأكل من هذه الجثث أم لا؟</w:t>
      </w:r>
    </w:p>
    <w:p>
      <w:pPr>
        <w:pStyle w:val="BookText"/>
      </w:pPr>
      <w:r>
        <w:rPr>
          <w:rFonts w:ascii="Amiri" w:hAnsi="Amiri" w:eastAsia="Amiri" w:cs="Amiri"/>
          <w:lang w:bidi="ar-SA"/>
          <w:color w:val="111111"/>
          <w:sz w:val="28"/>
          <w:szCs w:val="28"/>
          <w:rtl/>
        </w:rPr>
        <w:t xml:space="preserve">فلمّا صار غروب الشّمس و إذا به أقبل، فخفته، فإذا هو هايل المنظر، فأرتعت منه و هممت أن أنهزم عنه، فثبطت نفسي و راجعتها، و هو يتخطّى القتلى حتّى وقف على جسد كأنّه الشّمس إذا طلعت تحت الغمام، فبرك عليه، فقلت: يأكل منه و إذا به يمرّغ وجهه على ذلك الجسد و هو يهمهم، و يدمدم، و دموعه تجري على خدّيه، فقلت: اللّه أكبر ما هذه </w:t>
      </w:r>
      <w:r>
        <w:rPr>
          <w:rStyle w:val="FootnoteReference"/>
        </w:rPr>
        <w:footnoteReference w:id="1561"/>
      </w:r>
      <w:r>
        <w:rPr>
          <w:rFonts w:ascii="Amiri" w:hAnsi="Amiri" w:eastAsia="Amiri" w:cs="Amiri"/>
          <w:lang w:bidi="ar-SA"/>
          <w:color w:val="111111"/>
          <w:sz w:val="28"/>
          <w:szCs w:val="28"/>
          <w:rtl/>
        </w:rPr>
        <w:t xml:space="preserve">إلّا أعجوبة </w:t>
      </w:r>
      <w:r>
        <w:rPr>
          <w:rStyle w:val="FootnoteReference"/>
        </w:rPr>
        <w:footnoteReference w:id="1562"/>
      </w:r>
      <w:r>
        <w:rPr>
          <w:rFonts w:ascii="Amiri" w:hAnsi="Amiri" w:eastAsia="Amiri" w:cs="Amiri"/>
          <w:lang w:bidi="ar-SA"/>
          <w:color w:val="111111"/>
          <w:sz w:val="28"/>
          <w:szCs w:val="28"/>
          <w:rtl/>
        </w:rPr>
        <w:t xml:space="preserve">، فجعلت أحرسه حتّى اعترك الظّلام، و إذا الشّموع معلّقة، فملأت هذه الأرض فزادني عجبا، إذا أنا أسمع بكاء و نحيبا ساعة، و إذا بلطم مفجع، لكن لم أر أشخاصا، فقصدت تلك الأصوات، فخيل لي أنّي وقعت عليها، فأصغيت سمعي زمانا، فإذا هو تحت الأرض، و فهمت من ناع فيهم يقول: وا حسيناه! وا إماماه! فاقشعرّ جلدي و طار لبّي، فقربت من الباكي و أقسمت عليه، باللّه و برسوله من تكون؟ فقال: إنّا نساء من الجنّ. فقلت: و ما شأنكنّ؟ فقالت: في كلّ يوم و ليلة هذا عزاؤنا على الحسين العطشان المجدّل على الرّملاء. فقلت: هذا الحسين الّذي يجلس عنده الأسد؟ فقالت:</w:t>
      </w:r>
    </w:p>
    <w:p>
      <w:pPr>
        <w:pStyle w:val="BookText"/>
      </w:pPr>
      <w:r>
        <w:rPr>
          <w:rFonts w:ascii="Amiri" w:hAnsi="Amiri" w:eastAsia="Amiri" w:cs="Amiri"/>
          <w:lang w:bidi="ar-SA"/>
          <w:color w:val="111111"/>
          <w:sz w:val="28"/>
          <w:szCs w:val="28"/>
          <w:rtl/>
        </w:rPr>
        <w:t xml:space="preserve">نعم. قالت: أنت تعرف هذا الأسد؟ قلت: لا. قالت: هذا أبوه عليّ بن أبي طالب.</w:t>
      </w:r>
    </w:p>
    <w:p>
      <w:pPr>
        <w:pStyle w:val="BookText"/>
      </w:pPr>
      <w:r>
        <w:rPr>
          <w:rFonts w:ascii="Amiri" w:hAnsi="Amiri" w:eastAsia="Amiri" w:cs="Amiri"/>
          <w:lang w:bidi="ar-SA"/>
          <w:color w:val="111111"/>
          <w:sz w:val="28"/>
          <w:szCs w:val="28"/>
          <w:rtl/>
        </w:rPr>
        <w:t xml:space="preserve">فهممت أن أرجع، و دموعي تجري على خدّي حزنا عليه، و إذا برجال، لم أر أطول منهم ذو أسلحة كثيرة، فكاد فؤادي أن يطير، و إذا بهم قائل يقول: فارجع. فرجعت خائفا.</w:t>
      </w:r>
    </w:p>
    <w:p>
      <w:pPr>
        <w:pStyle w:val="BookText"/>
      </w:pPr>
      <w:r>
        <w:rPr>
          <w:rFonts w:ascii="Amiri" w:hAnsi="Amiri" w:eastAsia="Amiri" w:cs="Amiri"/>
          <w:lang w:bidi="ar-SA"/>
          <w:color w:val="111111"/>
          <w:sz w:val="28"/>
          <w:szCs w:val="28"/>
          <w:rtl/>
        </w:rPr>
        <w:t xml:space="preserve">و قيل: هذا الرّجل هو الّذي دفن الحسين عليه السّلام.</w:t>
      </w:r>
    </w:p>
    <w:p>
      <w:pPr>
        <w:pStyle w:val="BookText"/>
      </w:pPr>
      <w:r>
        <w:rPr>
          <w:rFonts w:ascii="Amiri" w:hAnsi="Amiri" w:eastAsia="Amiri" w:cs="Amiri"/>
          <w:lang w:bidi="ar-SA"/>
          <w:color w:val="111111"/>
          <w:sz w:val="28"/>
          <w:szCs w:val="28"/>
          <w:rtl/>
        </w:rPr>
        <w:t xml:space="preserve">الجزائري، الأنوار النّعمانيّة، 3/ 249- 250</w:t>
      </w:r>
    </w:p>
    <w:p>
      <w:pPr>
        <w:pStyle w:val="BookText"/>
      </w:pPr>
      <w:r>
        <w:rPr>
          <w:rFonts w:ascii="Amiri" w:hAnsi="Amiri" w:eastAsia="Amiri" w:cs="Amiri"/>
          <w:lang w:bidi="ar-SA"/>
          <w:color w:val="111111"/>
          <w:sz w:val="28"/>
          <w:szCs w:val="28"/>
          <w:rtl/>
        </w:rPr>
        <w:t xml:space="preserve">[و جاء في الهامش، ما يلي]: هذا الكلام إفك عظيم و كلمة خاطئة، يدلّ على أنّ هذه القصّة المنقولة، لا تخلوا من دسّ و اختلاق، فإنّ ظهور أمير المؤمنين عليه السّلام في صورة الأسد لا يمكن التّفوة به من رواد العلم، و طلّاب الفضيلة، فإنّه محال كما نقل جمع من البسطاء، نظير ذلك في المعراج أيضا: و إنّ رسول اللّه صلّى اللّه عليه و اله رأى في ليلة المعراج أسدا، قد سدّ الطّريق عليه، و أخذ الخاتم من يده، ثمّ عرف أنّه أمير المؤمنين عليه السّلام.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النّقليات من الآفائك و المفتريات، و من موضوعات الغلات، و المفوّضة، و بعض الصّوفية، و من مختلقاتهم، و من خرافات بعض جهال الشّعراء الّذين نظموا تلك القصّة المجعولة في أشعارهم، و ينشدونها في مجالسهم، و الاعتقاد بهذه الأكاذيب، و إنشاد الشّعر فيها لا يصدر عمّن كان من أهل الإسلام و الإيمان.</w:t>
      </w:r>
    </w:p>
    <w:p>
      <w:pPr>
        <w:pStyle w:val="BookText"/>
      </w:pPr>
      <w:r>
        <w:rPr>
          <w:rFonts w:ascii="Amiri" w:hAnsi="Amiri" w:eastAsia="Amiri" w:cs="Amiri"/>
          <w:lang w:bidi="ar-SA"/>
          <w:color w:val="111111"/>
          <w:sz w:val="28"/>
          <w:szCs w:val="28"/>
          <w:rtl/>
        </w:rPr>
        <w:t xml:space="preserve">ليت شعري أية شرافة في صورة الأسد، و هو الحيوان المفترس، حتّى تنقلب صورة أمير المؤمنين عليه السّلام- العياذ باللّه- عليها، و ينخلع من هو أفضل الخلائق بعد رسول اللّه صلّى اللّه عليه و اله عن الصّورة الإنسانيّة الّتي هي أفضل صور الموجودات كلّها إلى الصّورة الحيوانيّة فإنّ الإنسان و صورته النّوعيّة أشرف الصّور و أحسنها، و أفضلها قال اللّه تعالى: لَقَدْ خَلَقْنَا الْإِنْسانَ فِي أَحْسَنِ تَقْوِيمٍ، و قال تعالى: وَ لَقَدْ كَرَّمْنا بَنِي آدَمَ. .. وَ فَضَّلْناهُمْ عَلى كَثِيرٍ مِمَّنْ خَلَقْنا تَفْضِيلًا، و قال سبحانه: وَ صَوَّرَكُمْ فَأَحْسَنَ صُوَرَكُمْ.* و في تحسين خلقة الإنسان يقول تعالى: فَتَبارَكَ اللَّهُ أَحْسَنُ الْخالِقِينَ.</w:t>
      </w:r>
    </w:p>
    <w:p>
      <w:pPr>
        <w:pStyle w:val="BookText"/>
      </w:pPr>
      <w:r>
        <w:rPr>
          <w:rFonts w:ascii="Amiri" w:hAnsi="Amiri" w:eastAsia="Amiri" w:cs="Amiri"/>
          <w:lang w:bidi="ar-SA"/>
          <w:color w:val="111111"/>
          <w:sz w:val="28"/>
          <w:szCs w:val="28"/>
          <w:rtl/>
        </w:rPr>
        <w:t xml:space="preserve">فليسمح لي القارئ الكريم أن أقول: إنّه هل انقلاب صورة أمير المؤمنين بصورة الحيوان المفترس، كان باختياره عليه السّلام أو أنّ اللّه تعالى أراد انقلاب صورته عليه السّلام بصورة الأسد؟</w:t>
      </w:r>
    </w:p>
    <w:p>
      <w:pPr>
        <w:pStyle w:val="BookText"/>
      </w:pPr>
      <w:r>
        <w:rPr>
          <w:rFonts w:ascii="Amiri" w:hAnsi="Amiri" w:eastAsia="Amiri" w:cs="Amiri"/>
          <w:lang w:bidi="ar-SA"/>
          <w:color w:val="111111"/>
          <w:sz w:val="28"/>
          <w:szCs w:val="28"/>
          <w:rtl/>
        </w:rPr>
        <w:t xml:space="preserve">فإن كان الأوّل، فنقول: كيف رضى أمير المؤمنين عليه السّلام أن ينخلع عن الصّورة الّتي يقول هو عليه السّلام في حقّها: الصّورة الإنسانيّة هي أكبر حجج اللّه على خلقه، و هي كتابه الّذي كتبه بيده، و هي الهيكل الّذي بناه بقدرته، و هي صورة مجموع العالمين و هي النّسخة المختصرة من اللّوح المحفوظ، و هي الشّاهدة على كلّ غائب، و هي الحجّة على كلّ جاحد، و هي الطّريق المستقيم إلى كلّ خير، و هي الصّراط الممدود بين الجنّة و النّار؟</w:t>
      </w:r>
    </w:p>
    <w:p>
      <w:pPr>
        <w:pStyle w:val="BookText"/>
      </w:pPr>
      <w:r>
        <w:rPr>
          <w:rFonts w:ascii="Amiri" w:hAnsi="Amiri" w:eastAsia="Amiri" w:cs="Amiri"/>
          <w:lang w:bidi="ar-SA"/>
          <w:color w:val="111111"/>
          <w:sz w:val="28"/>
          <w:szCs w:val="28"/>
          <w:rtl/>
        </w:rPr>
        <w:t xml:space="preserve">فكيف اختار عليه السّلام الصّورة الحيوانيّة على الصّورة الإنسانيّة الشّريفة؟ فهل يسيغ وجدان عاقل من أهل الإيمان، أن ينسب هذا القول الشّائن المقذع إلى أمير المؤمنين عليه السّلام؟ حاشا و كلّا.</w:t>
      </w:r>
    </w:p>
    <w:p>
      <w:pPr>
        <w:pStyle w:val="BookText"/>
      </w:pPr>
      <w:r>
        <w:rPr>
          <w:rFonts w:ascii="Amiri" w:hAnsi="Amiri" w:eastAsia="Amiri" w:cs="Amiri"/>
          <w:lang w:bidi="ar-SA"/>
          <w:color w:val="111111"/>
          <w:sz w:val="28"/>
          <w:szCs w:val="28"/>
          <w:rtl/>
        </w:rPr>
        <w:t xml:space="preserve">و إن كان الثّاني، فيلزم أن يكون اللّه تعالى- العياذ باللّه- مسخ أمير المؤمنين عليه السّلام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حول صورته الشّريفة إلى الصّورة الحيوانيّة فإنّ المسخ عبارة عن تبدّل صورة أعلى، إلى صورة أدنى و تحوّل صورة إلى صورة أقبح منها، و نسبة هذا إلى اللّه تعالى، و إلى أمير المؤمنين عليه السّلام كفر و إلحاد. و أضف إلى ذلك أنّ المسخ اتّفق في بعض الأمم السّالفة، كما ينبئ عنه القرآن الكريم من جهة تمرّد تلك الأمّة عن طاعة اللّه تعالى و الإيمان به، و الإصرار على المعاصي، و عدم الانقياد منهم، لأوامره و نواهيه، فغضب اللّه تعالى عليهم، و مسخهم على صورة القردة و الخنازير و غيرها، و لم يتّفق المسخ لاظهار الرّحمة و الشّفقة، فإن توهّم جاهل أنّ لشرافة الأسد و صولته، جعل اللّه تعالى أمير المؤمنين عليه السّلام في صورته، فيقال لهذا الجاهل أيّة شرافة لهذا الحيوان المفترس الحرام اللّحم الّذي يأكل الجيف، و أيّة صولة له في مقابل الإنسان، و هو مسخر له كسائر الحيوانات. و ما يذكر في حقّه عليه السّلام لفظ. (أسد اللّه) و هو من ألقابه الشّريفة يقصد به المعنى المجازي الّذي يعرفه، و يفهمه كلّ ناشئ من الطّلاب و أصاغرهم، و ليس المراد، هو المعنى الحقيقيّ قطعا، و بما أنّ أمير المؤمنين عليه السّلام قاتل الكفرة، و له الشّجاعة المشهورة و المواقف المشهودة في الحروب و الغزوات و في الجهاد مع الكفّار و المشركين، و مع الأبطال و الشّجعان، فشبهوه بالأسد، و قالوا: هو أسد اللّه، كما ذكروا ذلك في حقّ حمزة سيّد الشّهداء أيضا.</w:t>
      </w:r>
    </w:p>
    <w:p>
      <w:pPr>
        <w:pStyle w:val="BookText"/>
      </w:pPr>
      <w:r>
        <w:rPr>
          <w:rFonts w:ascii="Amiri" w:hAnsi="Amiri" w:eastAsia="Amiri" w:cs="Amiri"/>
          <w:lang w:bidi="ar-SA"/>
          <w:color w:val="111111"/>
          <w:sz w:val="28"/>
          <w:szCs w:val="28"/>
          <w:rtl/>
        </w:rPr>
        <w:t xml:space="preserve">و قد صرح المجتهد المحقّق الأكبر، و المفسّر الأعظم السّيّد علي الحائريّ اللّاهوريّ قدّس سره في تفسير لوامع التّنزيل: إنّ الاعتقاد بظهور أمير المؤمنين عليه السّلام في المعراج بصورة الأسد و سدّه الطّريق على رسول اللّه صلّى اللّه عليه و اله، و أخذه الخاتم من يده، كفر و زندقة و مذهب الإماميّة بري ء من هذه الأكاذيب و المفتريات، و أئمّة أهل البيت الطّاهر عليهم السّلام، تبرأوا عن هذه الحكايات الموضوعة، و القصص المختلقة، و الأقوال المفتعلة، و قد حقّق قدّس سرّه هذا المطلب تفصيلا في ذلك التّفسير النّفيس، انظر إلى اللّوامع ج 15 ص 36- 37 ط هند.</w:t>
      </w:r>
    </w:p>
    <w:p>
      <w:pPr>
        <w:pStyle w:val="BookText"/>
      </w:pPr>
      <w:r>
        <w:rPr>
          <w:rFonts w:ascii="Amiri" w:hAnsi="Amiri" w:eastAsia="Amiri" w:cs="Amiri"/>
          <w:lang w:bidi="ar-SA"/>
          <w:color w:val="111111"/>
          <w:sz w:val="28"/>
          <w:szCs w:val="28"/>
          <w:rtl/>
        </w:rPr>
        <w:t xml:space="preserve">و العجب بعد ذلك كلّه عن المحدّث المتتبّع المعاصر النّهاونديّ نزيل المشهد الرّضويّ رحمه اللّه صاحب المؤلّفات المحتوية على الصّحيح و السّقيم، و القويّ و الضّعيف، و قد ذكر في كتابه: (أنوار المواهب) قصّة ظهور أمير المؤمنين عليه السّلام في ليلة المعراج بصورة الأسد،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نقلها عن بعض الكتب الضّعيفة الّتي لا يعتمد عليها، ثمّ أيّدها بهذا الخبر الّذي نقله المصنّف قدّس سرّه عن الزّارع الأسديّ، و قال: إنّ هذا الخبر موجود في المنتخب للطّريحيّ قدّس سرّه و نقله صاحب رياض الشّهادة باختلاف فاحش، و ذكر أنّ هذا الزّارع الأسديّ كان يهوديّا، و أنّه ذكر هذه القصّة للإمام السّجاد عليه السّلام و إنّه قال لليهوديّ: إنّ ذلك الأسد هو أمير المؤمنين عليه السّلام. انظر إلى أنوار المواهب الجزء الثّالث ص 55- 56.</w:t>
      </w:r>
    </w:p>
    <w:p>
      <w:pPr>
        <w:pStyle w:val="BookText"/>
      </w:pPr>
      <w:r>
        <w:rPr>
          <w:rFonts w:ascii="Amiri" w:hAnsi="Amiri" w:eastAsia="Amiri" w:cs="Amiri"/>
          <w:lang w:bidi="ar-SA"/>
          <w:color w:val="111111"/>
          <w:sz w:val="28"/>
          <w:szCs w:val="28"/>
          <w:rtl/>
        </w:rPr>
        <w:t xml:space="preserve">و طالع هذه الأقاويل العجيبة، و لا عجب من مسلك صاحب صحيفة الأبرار و طريقته حيث نقل في القسم الثّاني في باب معجزات أمير المؤمنين عليه السّلام ص 24 عن بعض الكتب الضّعيفة أنّ النّبيّ صلّى اللّه عليه و اله قال: فعرجت إلى عرش ربّي، فبيّنا يناجيني اللّه تعالى ربّي و أنا أناجيه، و إذا أنا بأسد واقف قدامي، فنظرت و إذا هو عليّ بن أبي طالب عليه السّلام.</w:t>
      </w:r>
    </w:p>
    <w:p>
      <w:pPr>
        <w:pStyle w:val="BookText"/>
      </w:pPr>
      <w:r>
        <w:rPr>
          <w:rFonts w:ascii="Amiri" w:hAnsi="Amiri" w:eastAsia="Amiri" w:cs="Amiri"/>
          <w:lang w:bidi="ar-SA"/>
          <w:color w:val="111111"/>
          <w:sz w:val="28"/>
          <w:szCs w:val="28"/>
          <w:rtl/>
        </w:rPr>
        <w:t xml:space="preserve">فلينظر القارئ الفطن إلى هذه الشّطحات و الأقوال الشّنيعة الّتي ألصقها المؤالف و المخالف إلى الإماميّة و ابتلى مجتمعنا المذهبي بهذه الأفائك و الأباطيل. </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و ديگر در مدينة المعاجز مسطور است كه: مردى از قبيله بنى اسد روايت كرده است كه بعد از كوچ دادن لشكر بنى اميه از كربلا با ضجيع «1» خود بر نهر علقمى درآمديم و شگفتيها ديدم كه قدرت بر گفتن ندارم.</w:t>
      </w:r>
    </w:p>
    <w:p>
      <w:pPr>
        <w:pStyle w:val="BookText"/>
      </w:pPr>
      <w:r>
        <w:rPr>
          <w:rFonts w:ascii="IRNazanin" w:hAnsi="IRNazanin" w:eastAsia="IRNazanin" w:cs="IRNazanin"/>
          <w:lang w:bidi="fa-IR"/>
          <w:color w:val="111111"/>
          <w:sz w:val="28"/>
          <w:szCs w:val="28"/>
          <w:rtl/>
        </w:rPr>
        <w:t xml:space="preserve">گاهى كه باد وزيدن مى گرفت، نفحات مشك و عنبر مى پراكند و شبانگاه مى نگريستم كه ستاره هاى آسمان به زمين فرود مى شدند و از زمين به سوى آسمان صعود مى دادند و هنگام غروب آفتاب، از جانب قبله شيرى در مى رسيد و به قتلگاه كشتگان در مى رفت و بامدادان مراجعت مى كرد.</w:t>
      </w:r>
    </w:p>
    <w:p>
      <w:pPr>
        <w:pStyle w:val="BookText"/>
      </w:pPr>
      <w:r>
        <w:rPr>
          <w:rFonts w:ascii="IRNazanin" w:hAnsi="IRNazanin" w:eastAsia="IRNazanin" w:cs="IRNazanin"/>
          <w:lang w:bidi="fa-IR"/>
          <w:color w:val="111111"/>
          <w:sz w:val="28"/>
          <w:szCs w:val="28"/>
          <w:rtl/>
        </w:rPr>
        <w:t xml:space="preserve">با خويش انديشيدم كه اين جماعت خوارجند كه بر عبيد اللّه بن زياد درآمدند و به امر او كشته شدند؛ لكن من از قتلى «2» اين عجايب نديده ام. سوگند با خداى، يك امشب بيدار خواهم بود تا بدانم اين شير با كشتگان چه صنعت پيش خواهد داشت؟</w:t>
      </w:r>
    </w:p>
    <w:p>
      <w:pPr>
        <w:pStyle w:val="BookText"/>
      </w:pPr>
      <w:r>
        <w:rPr>
          <w:rFonts w:ascii="IRNazanin" w:hAnsi="IRNazanin" w:eastAsia="IRNazanin" w:cs="IRNazanin"/>
          <w:lang w:bidi="fa-IR"/>
          <w:color w:val="111111"/>
          <w:sz w:val="28"/>
          <w:szCs w:val="28"/>
          <w:rtl/>
        </w:rPr>
        <w:t xml:space="preserve">هنگام غروب آفتاب حاضر شدم. ناگاه ديدم كه شيرى هايل المنظر «3» باديد آمد. مرا از خوف رعدتى بگرفت و بيم كردم كه مباد قصد من كند. آن شير به ميان كشتگان درآمد و بر جسدى كه طليعه شمس داشت «4»، بخفت و چهره خود بر آن جسد مسح همى كرد و همهمه و دمدمه همى داشت. گفتم: «اللّه اكبر! اين چه اعجوبه «5» است؟»</w:t>
      </w:r>
    </w:p>
    <w:p>
      <w:pPr>
        <w:pStyle w:val="BookText"/>
      </w:pPr>
      <w:r>
        <w:rPr>
          <w:rFonts w:ascii="IRNazanin" w:hAnsi="IRNazanin" w:eastAsia="IRNazanin" w:cs="IRNazanin"/>
          <w:lang w:bidi="fa-IR"/>
          <w:color w:val="111111"/>
          <w:sz w:val="28"/>
          <w:szCs w:val="28"/>
          <w:rtl/>
        </w:rPr>
        <w:t xml:space="preserve">و ببودم؛ چون تاريكى جهان را بگرفت، روى زمين را به شموع افروخته معلقه آكنده ديدم و بانگ لطمات مفجع شنيدم و هاى هاى بكا و نحيب اصغا نمودم و از تحت الارض شنيدم كه ناعى مى گويد: «وا حسيناه! وا إماماه!»</w:t>
      </w:r>
    </w:p>
    <w:p>
      <w:pPr>
        <w:pStyle w:val="BookText"/>
      </w:pPr>
      <w:r>
        <w:rPr>
          <w:rFonts w:ascii="IRNazanin" w:hAnsi="IRNazanin" w:eastAsia="IRNazanin" w:cs="IRNazanin"/>
          <w:lang w:bidi="fa-IR"/>
          <w:color w:val="111111"/>
          <w:sz w:val="28"/>
          <w:szCs w:val="28"/>
          <w:rtl/>
        </w:rPr>
        <w:t xml:space="preserve">پشت من بلرزيد. پيش شدم و يك تن باكى «6» را سوگند دادم كه اين هنگامه از كجاست؟</w:t>
      </w:r>
    </w:p>
    <w:p>
      <w:pPr>
        <w:pStyle w:val="BookText"/>
      </w:pPr>
      <w:r>
        <w:rPr>
          <w:rFonts w:ascii="IRNazanin" w:hAnsi="IRNazanin" w:eastAsia="IRNazanin" w:cs="IRNazanin"/>
          <w:lang w:bidi="fa-IR"/>
          <w:color w:val="111111"/>
          <w:sz w:val="28"/>
          <w:szCs w:val="28"/>
          <w:rtl/>
        </w:rPr>
        <w:t xml:space="preserve">گفت: «اين جماعت زنان جن اند كه هرروز و هرشب بر حسين ذبيح عطشان مى گريند.»</w:t>
      </w:r>
    </w:p>
    <w:p>
      <w:pPr>
        <w:pStyle w:val="BookText"/>
      </w:pPr>
      <w:r>
        <w:rPr>
          <w:rFonts w:ascii="IRNazanin" w:hAnsi="IRNazanin" w:eastAsia="IRNazanin" w:cs="IRNazanin"/>
          <w:lang w:bidi="fa-IR"/>
          <w:color w:val="111111"/>
          <w:sz w:val="28"/>
          <w:szCs w:val="28"/>
          <w:rtl/>
        </w:rPr>
        <w:t xml:space="preserve">گفتم: «اين حسين همان است كه شير در كنار او است؟»</w:t>
      </w:r>
    </w:p>
    <w:p>
      <w:pPr>
        <w:pStyle w:val="BookText"/>
      </w:pPr>
      <w:r>
        <w:rPr>
          <w:rFonts w:ascii="IRNazanin" w:hAnsi="IRNazanin" w:eastAsia="IRNazanin" w:cs="IRNazanin"/>
          <w:lang w:bidi="fa-IR"/>
          <w:color w:val="111111"/>
          <w:sz w:val="28"/>
          <w:szCs w:val="28"/>
          <w:rtl/>
        </w:rPr>
        <w:t xml:space="preserve">گفتند: «جز او نيست. آيا مى شناسى آن شير را؟»</w:t>
      </w:r>
    </w:p>
    <w:p>
      <w:pPr>
        <w:pStyle w:val="BookText"/>
      </w:pPr>
      <w:r>
        <w:rPr>
          <w:rFonts w:ascii="IRNazanin" w:hAnsi="IRNazanin" w:eastAsia="IRNazanin" w:cs="IRNazanin"/>
          <w:lang w:bidi="fa-IR"/>
          <w:color w:val="111111"/>
          <w:sz w:val="28"/>
          <w:szCs w:val="28"/>
          <w:rtl/>
        </w:rPr>
        <w:t xml:space="preserve">گفتم: «نمى شناسم.»</w:t>
      </w:r>
    </w:p>
    <w:p>
      <w:pPr>
        <w:pStyle w:val="BookText"/>
      </w:pPr>
      <w:r>
        <w:rPr>
          <w:rFonts w:ascii="IRNazanin" w:hAnsi="IRNazanin" w:eastAsia="IRNazanin" w:cs="IRNazanin"/>
          <w:lang w:bidi="fa-IR"/>
          <w:color w:val="111111"/>
          <w:sz w:val="28"/>
          <w:szCs w:val="28"/>
          <w:rtl/>
        </w:rPr>
        <w:t xml:space="preserve">گفتند: «او پدرش على بن أبى طالب است.»</w:t>
      </w:r>
    </w:p>
    <w:p>
      <w:pPr>
        <w:pStyle w:val="BookText"/>
      </w:pPr>
      <w:r>
        <w:rPr>
          <w:rFonts w:ascii="IRNazanin" w:hAnsi="IRNazanin" w:eastAsia="IRNazanin" w:cs="IRNazanin"/>
          <w:lang w:bidi="fa-IR"/>
          <w:color w:val="111111"/>
          <w:sz w:val="28"/>
          <w:szCs w:val="28"/>
          <w:rtl/>
        </w:rPr>
        <w:t xml:space="preserve">پس من باز شدم و آب چشمم بر چهره روان بود «7».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ضجيع همخوابه، همبستر.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قتلی، جمع قتیل: کشته.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هایل المنظر : کسی که دیدار او ترس آور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مانند هنگام طلوع خورشید می درخشید.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اعجوبه : چیز شگفت آور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باکی گریان.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این حکایت را مصنف با تمام خصوصیانش در صفحه ٢٦١ جزء سوم ذکر کرد.</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٢٢/٤ - ٢٣</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الأنوار النّعمانيّة (الهامش)، 3/ 250- 253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 w:name="pg19498_185854"/>
    <w:bookmarkEnd w:id="31"/>
    <w:p>
      <w:pPr>
        <w:pStyle w:val="Heading3"/>
      </w:pPr>
      <w:bookmarkStart w:id="125" w:name="_Toc41"/>
      <w:r>
        <w:t>حدّاد يعين أعداء اللّه بحرفته فيصيبه عذاب اللّه في الدّنيا قبل الآخرة</w:t>
      </w:r>
      <w:bookmarkEnd w:id="125"/>
    </w:p>
    <w:p>
      <w:pPr>
        <w:pStyle w:val="BookText"/>
      </w:pPr>
      <w:r>
        <w:rPr>
          <w:rFonts w:ascii="Amiri" w:hAnsi="Amiri" w:eastAsia="Amiri" w:cs="Amiri"/>
          <w:lang w:bidi="ar-SA"/>
          <w:color w:val="111111"/>
          <w:sz w:val="28"/>
          <w:szCs w:val="28"/>
          <w:rtl/>
        </w:rPr>
        <w:t xml:space="preserve">أخبرنا أبو غالب أحمد و أبو عبد اللّه يحيى ابنا البنّاء في كتابيهما، أنبأنا أبو بكر </w:t>
      </w:r>
      <w:r>
        <w:rPr>
          <w:rStyle w:val="FootnoteReference"/>
        </w:rPr>
        <w:footnoteReference w:id="1564"/>
      </w:r>
      <w:r>
        <w:rPr>
          <w:rFonts w:ascii="Amiri" w:hAnsi="Amiri" w:eastAsia="Amiri" w:cs="Amiri"/>
          <w:lang w:bidi="ar-SA"/>
          <w:color w:val="111111"/>
          <w:sz w:val="28"/>
          <w:szCs w:val="28"/>
          <w:rtl/>
        </w:rPr>
        <w:t xml:space="preserve">أحمد بن محمّد بن سياوش الكازرونيّ، أنبأنا أبو أحمد عبيد اللّه بن محمّد بن محمّد بن أبي مسلم الفرضيّ المقرئ </w:t>
      </w:r>
      <w:r>
        <w:rPr>
          <w:rStyle w:val="FootnoteReference"/>
        </w:rPr>
        <w:footnoteReference w:id="1565"/>
      </w:r>
      <w:r>
        <w:rPr>
          <w:rFonts w:ascii="Amiri" w:hAnsi="Amiri" w:eastAsia="Amiri" w:cs="Amiri"/>
          <w:lang w:bidi="ar-SA"/>
          <w:color w:val="111111"/>
          <w:sz w:val="28"/>
          <w:szCs w:val="28"/>
          <w:rtl/>
        </w:rPr>
        <w:t xml:space="preserve">، قال: قرئ على أبي بكر محمّد بن القاسم بن يسار الأنباريّ النّحويّ و أنا حاضر، أنبأنا أبو بكر موسى بن إسحاق الأنصاريّ، أنبأنا هارون بن حاتم أبو بشر، أنبأنا عبد الرّحمان بن أبي حمّاد، أنبأنا الفضل بن الزّبير، قال: كنت جالسا، فأقبل رجل فجلس إليه، رائحته رائحة القطران، فقال له: يا هذا أتبيع القطران؟ قال: ما بعته قط.</w:t>
      </w:r>
    </w:p>
    <w:p>
      <w:pPr>
        <w:pStyle w:val="BookText"/>
      </w:pPr>
      <w:r>
        <w:rPr>
          <w:rFonts w:ascii="Amiri" w:hAnsi="Amiri" w:eastAsia="Amiri" w:cs="Amiri"/>
          <w:lang w:bidi="ar-SA"/>
          <w:color w:val="111111"/>
          <w:sz w:val="28"/>
          <w:szCs w:val="28"/>
          <w:rtl/>
        </w:rPr>
        <w:t xml:space="preserve">قال: فما هذه الرّائحة؟ قال: كنت ممّن شهد عسكر عمر بن سعد، و كنت أبيعهم أوتاد الحديد، فلمّا جنّ عليّ اللّيل رقدت، [فرأيت في نومي رسول اللّه صلّى اللّه عليه و سلم و معه عليّ، و عليّ </w:t>
      </w:r>
      <w:r>
        <w:rPr>
          <w:rStyle w:val="FootnoteReference"/>
        </w:rPr>
        <w:footnoteReference w:id="1566"/>
      </w:r>
      <w:r>
        <w:rPr>
          <w:rFonts w:ascii="Amiri" w:hAnsi="Amiri" w:eastAsia="Amiri" w:cs="Amiri"/>
          <w:lang w:bidi="ar-SA"/>
          <w:color w:val="111111"/>
          <w:sz w:val="28"/>
          <w:szCs w:val="28"/>
          <w:rtl/>
        </w:rPr>
        <w:t xml:space="preserve">يسقي القتلى من أصحاب الحسين]، فقلت له: اسقني. فأبى، فقلت: يا رسول اللّه مره يسقيني. فقال: ألست ممّن عاون علينا؟ فقلت: يا رسول اللّه و اللّه ما ضربت بسيف و لا طعنت برمح و لا رميت بسهم، </w:t>
      </w:r>
      <w:r>
        <w:rPr>
          <w:rStyle w:val="FootnoteReference"/>
        </w:rPr>
        <w:footnoteReference w:id="1567"/>
      </w:r>
      <w:r>
        <w:rPr>
          <w:rFonts w:ascii="Amiri" w:hAnsi="Amiri" w:eastAsia="Amiri" w:cs="Amiri"/>
          <w:lang w:bidi="ar-SA"/>
          <w:color w:val="111111"/>
          <w:sz w:val="28"/>
          <w:szCs w:val="28"/>
          <w:rtl/>
        </w:rPr>
        <w:t xml:space="preserve">و لكنّي كنت </w:t>
      </w:r>
      <w:r>
        <w:rPr>
          <w:rStyle w:val="FootnoteReference"/>
        </w:rPr>
        <w:footnoteReference w:id="1568"/>
      </w:r>
      <w:r>
        <w:rPr>
          <w:rFonts w:ascii="Amiri" w:hAnsi="Amiri" w:eastAsia="Amiri" w:cs="Amiri"/>
          <w:lang w:bidi="ar-SA"/>
          <w:color w:val="111111"/>
          <w:sz w:val="28"/>
          <w:szCs w:val="28"/>
          <w:rtl/>
        </w:rPr>
        <w:t xml:space="preserve">أبيعهم أوتاد الحديد. فقال: يا عليّ اسقه.</w:t>
      </w:r>
    </w:p>
    <w:p>
      <w:pPr>
        <w:pStyle w:val="BookText"/>
      </w:pPr>
      <w:r>
        <w:rPr>
          <w:rFonts w:ascii="Amiri" w:hAnsi="Amiri" w:eastAsia="Amiri" w:cs="Amiri"/>
          <w:lang w:bidi="ar-SA"/>
          <w:color w:val="111111"/>
          <w:sz w:val="28"/>
          <w:szCs w:val="28"/>
          <w:rtl/>
        </w:rPr>
        <w:t xml:space="preserve">فناولني قعبا مملوءا قطرانا، فشربت منه قطرانا، و لم أزل أبول القطران أيّاما، ثمّ انقطع ذلك البول عنّي </w:t>
      </w:r>
      <w:r>
        <w:rPr>
          <w:rStyle w:val="FootnoteReference"/>
        </w:rPr>
        <w:footnoteReference w:id="1569"/>
      </w:r>
      <w:r>
        <w:rPr>
          <w:rFonts w:ascii="Amiri" w:hAnsi="Amiri" w:eastAsia="Amiri" w:cs="Amiri"/>
          <w:lang w:bidi="ar-SA"/>
          <w:color w:val="111111"/>
          <w:sz w:val="28"/>
          <w:szCs w:val="28"/>
          <w:rtl/>
        </w:rPr>
        <w:t xml:space="preserve">و بقيت الرّائحة في جسمي.</w:t>
      </w:r>
    </w:p>
    <w:p>
      <w:pPr>
        <w:pStyle w:val="BookText"/>
      </w:pPr>
      <w:r>
        <w:rPr>
          <w:rFonts w:ascii="Amiri" w:hAnsi="Amiri" w:eastAsia="Amiri" w:cs="Amiri"/>
          <w:lang w:bidi="ar-SA"/>
          <w:color w:val="111111"/>
          <w:sz w:val="28"/>
          <w:szCs w:val="28"/>
          <w:rtl/>
        </w:rPr>
        <w:t xml:space="preserve">فقال له السّدّي: يا عبد اللّه كل من برّ العراق و اشرب من ماء الفرات فما أراك تعاين محمّدا أبدا.</w:t>
      </w:r>
    </w:p>
    <w:p>
      <w:pPr>
        <w:pStyle w:val="BookText"/>
      </w:pPr>
      <w:r>
        <w:rPr>
          <w:rFonts w:ascii="Amiri" w:hAnsi="Amiri" w:eastAsia="Amiri" w:cs="Amiri"/>
          <w:lang w:bidi="ar-SA"/>
          <w:color w:val="111111"/>
          <w:sz w:val="28"/>
          <w:szCs w:val="28"/>
          <w:rtl/>
        </w:rPr>
        <w:t xml:space="preserve">ابن عساكر، تاريخ مدينة دمشق، 14/ 244، الحسين عليه السّلام ط المحمودي،/ 298- 299 رقم 397- عنه: المحمودي، العبرات، 2/ 371؛ مثله ابن العديم، بغية الطّلب، 6/ 2642- 2643، الحسين بن عليّ،/ 101- 102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السّديّ، قال: كنّا عنده إذ جاءه رجل ريحه ريح القطران </w:t>
      </w:r>
      <w:r>
        <w:rPr>
          <w:rStyle w:val="FootnoteReference"/>
        </w:rPr>
        <w:footnoteReference w:id="1570"/>
      </w:r>
      <w:r>
        <w:rPr>
          <w:rFonts w:ascii="Amiri" w:hAnsi="Amiri" w:eastAsia="Amiri" w:cs="Amiri"/>
          <w:lang w:bidi="ar-SA"/>
          <w:color w:val="111111"/>
          <w:sz w:val="28"/>
          <w:szCs w:val="28"/>
          <w:rtl/>
        </w:rPr>
        <w:t xml:space="preserve">، فقال السّديّ: تبيع القطران؟ قال: لا. قال: فما هذه الرّيح </w:t>
      </w:r>
      <w:r>
        <w:rPr>
          <w:rStyle w:val="FootnoteReference"/>
        </w:rPr>
        <w:footnoteReference w:id="157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أخبركم </w:t>
      </w:r>
      <w:r>
        <w:rPr>
          <w:rStyle w:val="FootnoteReference"/>
        </w:rPr>
        <w:footnoteReference w:id="1572"/>
      </w:r>
      <w:r>
        <w:rPr>
          <w:rFonts w:ascii="Amiri" w:hAnsi="Amiri" w:eastAsia="Amiri" w:cs="Amiri"/>
          <w:lang w:bidi="ar-SA"/>
          <w:color w:val="111111"/>
          <w:sz w:val="28"/>
          <w:szCs w:val="28"/>
          <w:rtl/>
        </w:rPr>
        <w:t xml:space="preserve">، لا و اللّه لا أبيع القطران، إلّا أنّي كنت مع عمر بن سعد لعنه اللّه في عسكره أبيعهم </w:t>
      </w:r>
      <w:r>
        <w:rPr>
          <w:rStyle w:val="FootnoteReference"/>
        </w:rPr>
        <w:footnoteReference w:id="1573"/>
      </w:r>
      <w:r>
        <w:rPr>
          <w:rFonts w:ascii="Amiri" w:hAnsi="Amiri" w:eastAsia="Amiri" w:cs="Amiri"/>
          <w:lang w:bidi="ar-SA"/>
          <w:color w:val="111111"/>
          <w:sz w:val="28"/>
          <w:szCs w:val="28"/>
          <w:rtl/>
        </w:rPr>
        <w:t xml:space="preserve">الحديد، فلمّا أصيب الحسين صلوات اللّه عليه كنت في العسكر قريبا، فرأيت في المنام إذا جاء رسول اللّه صلّى اللّه عليه و اله و سلم و عليّ صلوات اللّه عليه كان معه، و هو يسقي أصحاب الحسين، فقلت: أسقني يا عليّ. فأبى، فقلت: يا رسول اللّه، قل لعليّ يسقيني.</w:t>
      </w:r>
    </w:p>
    <w:p>
      <w:pPr>
        <w:pStyle w:val="BookText"/>
      </w:pPr>
      <w:r>
        <w:rPr>
          <w:rFonts w:ascii="Amiri" w:hAnsi="Amiri" w:eastAsia="Amiri" w:cs="Amiri"/>
          <w:lang w:bidi="ar-SA"/>
          <w:color w:val="111111"/>
          <w:sz w:val="28"/>
          <w:szCs w:val="28"/>
          <w:rtl/>
        </w:rPr>
        <w:t xml:space="preserve">فقال: «اسقه يا عليّ».</w:t>
      </w:r>
    </w:p>
    <w:p>
      <w:pPr>
        <w:pStyle w:val="BookText"/>
      </w:pPr>
      <w:r>
        <w:rPr>
          <w:rFonts w:ascii="Amiri" w:hAnsi="Amiri" w:eastAsia="Amiri" w:cs="Amiri"/>
          <w:lang w:bidi="ar-SA"/>
          <w:color w:val="111111"/>
          <w:sz w:val="28"/>
          <w:szCs w:val="28"/>
          <w:rtl/>
        </w:rPr>
        <w:t xml:space="preserve">فقال: «يا رسول اللّه، إنّ هذا ممّن أعان علينا». فقال: «ما فعلت؟» فقلت: بلى، قد كنت أبيعهم الحديد.</w:t>
      </w:r>
    </w:p>
    <w:p>
      <w:pPr>
        <w:pStyle w:val="BookText"/>
      </w:pPr>
      <w:r>
        <w:rPr>
          <w:rFonts w:ascii="Amiri" w:hAnsi="Amiri" w:eastAsia="Amiri" w:cs="Amiri"/>
          <w:lang w:bidi="ar-SA"/>
          <w:color w:val="111111"/>
          <w:sz w:val="28"/>
          <w:szCs w:val="28"/>
          <w:rtl/>
        </w:rPr>
        <w:t xml:space="preserve">فقال لي رسول اللّه صلّى اللّه عليه و اله و سلم: «فعلت»؟ قلت: نعم.</w:t>
      </w:r>
    </w:p>
    <w:p>
      <w:pPr>
        <w:pStyle w:val="BookText"/>
      </w:pPr>
      <w:r>
        <w:rPr>
          <w:rFonts w:ascii="Amiri" w:hAnsi="Amiri" w:eastAsia="Amiri" w:cs="Amiri"/>
          <w:lang w:bidi="ar-SA"/>
          <w:color w:val="111111"/>
          <w:sz w:val="28"/>
          <w:szCs w:val="28"/>
          <w:rtl/>
        </w:rPr>
        <w:t xml:space="preserve">قال: «يا عليّ اسقه قطرانا». فناولني قدحا ملئ قطرانا فشربته، فمكث ثلاثة أيّام أبول القطران، و هذه ريحه قد بقيت.</w:t>
      </w:r>
    </w:p>
    <w:p>
      <w:pPr>
        <w:pStyle w:val="BookText"/>
      </w:pPr>
      <w:r>
        <w:rPr>
          <w:rFonts w:ascii="Amiri" w:hAnsi="Amiri" w:eastAsia="Amiri" w:cs="Amiri"/>
          <w:lang w:bidi="ar-SA"/>
          <w:color w:val="111111"/>
          <w:sz w:val="28"/>
          <w:szCs w:val="28"/>
          <w:rtl/>
        </w:rPr>
        <w:t xml:space="preserve">فقال السّديّ: إشرب من ماء الفرات، و كل من خبز البرّ، فما أراك تلقى محمّدا صلّى اللّه عليه و اله و سلم.</w:t>
      </w:r>
    </w:p>
    <w:p>
      <w:pPr>
        <w:pStyle w:val="BookText"/>
      </w:pPr>
      <w:r>
        <w:rPr>
          <w:rFonts w:ascii="Amiri" w:hAnsi="Amiri" w:eastAsia="Amiri" w:cs="Amiri"/>
          <w:lang w:bidi="ar-SA"/>
          <w:color w:val="111111"/>
          <w:sz w:val="28"/>
          <w:szCs w:val="28"/>
          <w:rtl/>
        </w:rPr>
        <w:t xml:space="preserve">ابن حمزة، الثّاقب في المناقب،/ 335- 336 رقم 178/ 6</w:t>
      </w:r>
    </w:p>
    <w:p>
      <w:pPr>
        <w:pStyle w:val="BookText"/>
      </w:pPr>
      <w:r>
        <w:rPr>
          <w:rFonts w:ascii="Amiri" w:hAnsi="Amiri" w:eastAsia="Amiri" w:cs="Amiri"/>
          <w:lang w:bidi="ar-SA"/>
          <w:color w:val="111111"/>
          <w:sz w:val="28"/>
          <w:szCs w:val="28"/>
          <w:rtl/>
        </w:rPr>
        <w:t xml:space="preserve">أمالي الطّوسيّ، قال السّديّ لرجل: أنت تبيع القطران؟ قال: و اللّه ما رأيت القطران إلّا أنّني كنت أبيع المسمار في عسكر عمر بن سعد في كربلاء، فرأيت في منامي رسول اللّه و عليّ بن أبي طالب يسقيان الشّهداء، فاستسقيت عليّا، فأبى، فأتيت النّبيّ، فاستسقيت، فنظر إليّ، و قال: ألست ممّن أعان علينا؟ فقلت: يا رسول اللّه أنّني محترق، و و اللّه ما حاربتهم. فقال: اسقه قطرانا، فسقاني شربة قطران، فلمّا انتبهت كنت أبول ثلاثة أيّام القطران، ثمّ انقطع و بقيت رائحته.</w:t>
      </w:r>
    </w:p>
    <w:p>
      <w:pPr>
        <w:pStyle w:val="BookText"/>
      </w:pPr>
      <w:r>
        <w:rPr>
          <w:rFonts w:ascii="IRNazanin" w:hAnsi="IRNazanin" w:eastAsia="IRNazanin" w:cs="IRNazanin"/>
          <w:lang w:bidi="fa-IR"/>
          <w:color w:val="111111"/>
          <w:sz w:val="28"/>
          <w:szCs w:val="28"/>
          <w:rtl/>
        </w:rPr>
        <w:t xml:space="preserve">ابن شهر آشوب، المناقب، 4/ 59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 عن رجل كوفيّ حدّاد، قال: لمّا خرج العسكر من الكوفة لحرب الحسين بن عليّ عليه السّلام، جمعت حديدا عندي، و أخذت آلتي، و سرت معهم، فلمّا و صلوا، و طنّبوا خيمهم، بنيت خيمة، و صرت أعمل أوتادا للخيم، و سككا و مرابط للخيل. و أسنّة للرّماح و ما اعوجّ من سنان أو خنجر أو سيف كنت بكلّ ذلك بصيرا، فصار رزقي كثيرا، و شاع ذكري بينهم حتّى أتى الحسين مع عسكره، فارتحلنا إلى كربلا و خيّمنا على شاطئ العلقميّ، و قام القتال فيما بينهم، و حموا الماء عليه، و قتلوه و أنصاره و بنيه، و كان مدّة إقامتنا و ارتحالنا تسعة عشر يوما، فرجعت غنيّا إلى منزلي و السّبايا معنا، فعرّضت على عبيد اللّه، فأمر أن يشهّروهم إلى يزيد إلى الشّام.</w:t>
      </w:r>
    </w:p>
    <w:p>
      <w:pPr>
        <w:pStyle w:val="BookText"/>
      </w:pPr>
      <w:r>
        <w:rPr>
          <w:rFonts w:ascii="Amiri" w:hAnsi="Amiri" w:eastAsia="Amiri" w:cs="Amiri"/>
          <w:lang w:bidi="ar-SA"/>
          <w:color w:val="111111"/>
          <w:sz w:val="28"/>
          <w:szCs w:val="28"/>
          <w:rtl/>
        </w:rPr>
        <w:t xml:space="preserve">فلبثت في منزلي أيّاما قلائل، و إذا أنا ذات ليلة راقد على فراشي، فرأيت طيفا كأنّ القيامة قامت، و النّاس يموجون على الأرض كالجراد، إذا فقدت دليلها، و كلّهم دالع لسانه على صدره من شدّة الظّمأ، و أنا أعتقد أنّ فيهم </w:t>
      </w:r>
      <w:r>
        <w:rPr>
          <w:rStyle w:val="FootnoteReference"/>
        </w:rPr>
        <w:footnoteReference w:id="1574"/>
      </w:r>
      <w:r>
        <w:rPr>
          <w:rFonts w:ascii="Amiri" w:hAnsi="Amiri" w:eastAsia="Amiri" w:cs="Amiri"/>
          <w:lang w:bidi="ar-SA"/>
          <w:color w:val="111111"/>
          <w:sz w:val="28"/>
          <w:szCs w:val="28"/>
          <w:rtl/>
        </w:rPr>
        <w:t xml:space="preserve">، أعظم منّي عطشا لأنّه كلّ سمعي و بصري من شدّته هذا غير حرارة الشّمس، تغلي </w:t>
      </w:r>
      <w:r>
        <w:rPr>
          <w:rStyle w:val="FootnoteReference"/>
        </w:rPr>
        <w:footnoteReference w:id="1575"/>
      </w:r>
      <w:r>
        <w:rPr>
          <w:rFonts w:ascii="Amiri" w:hAnsi="Amiri" w:eastAsia="Amiri" w:cs="Amiri"/>
          <w:lang w:bidi="ar-SA"/>
          <w:color w:val="111111"/>
          <w:sz w:val="28"/>
          <w:szCs w:val="28"/>
          <w:rtl/>
        </w:rPr>
        <w:t xml:space="preserve">منها دماغي، و الأرض تغلي كأنّها القير </w:t>
      </w:r>
      <w:r>
        <w:rPr>
          <w:rStyle w:val="FootnoteReference"/>
        </w:rPr>
        <w:footnoteReference w:id="1576"/>
      </w:r>
      <w:r>
        <w:rPr>
          <w:rFonts w:ascii="IRNazanin" w:hAnsi="IRNazanin" w:eastAsia="IRNazanin" w:cs="IRNazanin"/>
          <w:lang w:bidi="fa-IR"/>
          <w:color w:val="111111"/>
          <w:sz w:val="28"/>
          <w:szCs w:val="28"/>
          <w:rtl/>
        </w:rPr>
        <w:t xml:space="preserve">إذ أشعل </w:t>
      </w:r>
      <w:r>
        <w:rPr>
          <w:rStyle w:val="FootnoteReference"/>
        </w:rPr>
        <w:footnoteReference w:id="1577"/>
      </w:r>
      <w:r>
        <w:rPr>
          <w:rFonts w:ascii="Amiri" w:hAnsi="Amiri" w:eastAsia="Amiri" w:cs="Amiri"/>
          <w:lang w:bidi="ar-SA"/>
          <w:color w:val="111111"/>
          <w:sz w:val="28"/>
          <w:szCs w:val="28"/>
          <w:rtl/>
        </w:rPr>
        <w:t xml:space="preserve">تحته نار، فخلت أنّ رجلي قد تقلّعت </w:t>
      </w:r>
      <w:r>
        <w:rPr>
          <w:rStyle w:val="FootnoteReference"/>
        </w:rPr>
        <w:footnoteReference w:id="1578"/>
      </w:r>
      <w:r>
        <w:rPr>
          <w:rFonts w:ascii="Amiri" w:hAnsi="Amiri" w:eastAsia="Amiri" w:cs="Amiri"/>
          <w:lang w:bidi="ar-SA"/>
          <w:color w:val="111111"/>
          <w:sz w:val="28"/>
          <w:szCs w:val="28"/>
          <w:rtl/>
        </w:rPr>
        <w:t xml:space="preserve">قدماها، فو اللّه العظيم لو أنّي خيّرت بين عطشي، و تقطيع لحمي حتّى يسيل دمي لأشربه لرأيت شربه خيرا من عطشي.</w:t>
      </w:r>
    </w:p>
    <w:p>
      <w:pPr>
        <w:pStyle w:val="BookText"/>
      </w:pPr>
      <w:r>
        <w:rPr>
          <w:rFonts w:ascii="Amiri" w:hAnsi="Amiri" w:eastAsia="Amiri" w:cs="Amiri"/>
          <w:lang w:bidi="ar-SA"/>
          <w:color w:val="111111"/>
          <w:sz w:val="28"/>
          <w:szCs w:val="28"/>
          <w:rtl/>
        </w:rPr>
        <w:t xml:space="preserve">فبينما </w:t>
      </w:r>
      <w:r>
        <w:rPr>
          <w:rStyle w:val="FootnoteReference"/>
        </w:rPr>
        <w:footnoteReference w:id="1579"/>
      </w:r>
      <w:r>
        <w:rPr>
          <w:rFonts w:ascii="Amiri" w:hAnsi="Amiri" w:eastAsia="Amiri" w:cs="Amiri"/>
          <w:lang w:bidi="ar-SA"/>
          <w:color w:val="111111"/>
          <w:sz w:val="28"/>
          <w:szCs w:val="28"/>
          <w:rtl/>
        </w:rPr>
        <w:t xml:space="preserve">أنا في العذاب الأليم، و البلاء العميم، إذ أنا برجل قد عمّ الموقف نوره، و ابتهج الكون بسروره، راكب على فرس، و هو ذو شيبة قد حفّت به ألوف من كلّ نبيّ، و وصيّ، و صدّيق، و شهيد، و صالح، فمرّ كأنّه ريح </w:t>
      </w:r>
      <w:r>
        <w:rPr>
          <w:rStyle w:val="FootnoteReference"/>
        </w:rPr>
        <w:footnoteReference w:id="1580"/>
      </w:r>
      <w:r>
        <w:rPr>
          <w:rFonts w:ascii="Amiri" w:hAnsi="Amiri" w:eastAsia="Amiri" w:cs="Amiri"/>
          <w:lang w:bidi="ar-SA"/>
          <w:color w:val="111111"/>
          <w:sz w:val="28"/>
          <w:szCs w:val="28"/>
          <w:rtl/>
        </w:rPr>
        <w:t xml:space="preserve">أو سيران </w:t>
      </w:r>
      <w:r>
        <w:rPr>
          <w:rStyle w:val="FootnoteReference"/>
        </w:rPr>
        <w:footnoteReference w:id="1581"/>
      </w:r>
      <w:r>
        <w:rPr>
          <w:rFonts w:ascii="Amiri" w:hAnsi="Amiri" w:eastAsia="Amiri" w:cs="Amiri"/>
          <w:lang w:bidi="ar-SA"/>
          <w:color w:val="111111"/>
          <w:sz w:val="28"/>
          <w:szCs w:val="28"/>
          <w:rtl/>
        </w:rPr>
        <w:t xml:space="preserve">فلك </w:t>
      </w:r>
      <w:r>
        <w:rPr>
          <w:rStyle w:val="FootnoteReference"/>
        </w:rPr>
        <w:footnoteReference w:id="1582"/>
      </w:r>
      <w:r>
        <w:rPr>
          <w:rFonts w:ascii="Amiri" w:hAnsi="Amiri" w:eastAsia="Amiri" w:cs="Amiri"/>
          <w:lang w:bidi="ar-SA"/>
          <w:color w:val="111111"/>
          <w:sz w:val="28"/>
          <w:szCs w:val="28"/>
          <w:rtl/>
        </w:rPr>
        <w:t xml:space="preserve">، فمرّت ساعة و إذا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بفارس على جواد أغرّ، له وجه كتمام القمر، تحت ركابه ألوف، إن أمر ائتمروا، و إن زجر انزجروا، فاقشعرّت الأجسام من لفتاته </w:t>
      </w:r>
      <w:r>
        <w:rPr>
          <w:rStyle w:val="FootnoteReference"/>
        </w:rPr>
        <w:footnoteReference w:id="1583"/>
      </w:r>
      <w:r>
        <w:rPr>
          <w:rFonts w:ascii="IRNazanin" w:hAnsi="IRNazanin" w:eastAsia="IRNazanin" w:cs="IRNazanin"/>
          <w:lang w:bidi="fa-IR"/>
          <w:color w:val="111111"/>
          <w:sz w:val="28"/>
          <w:szCs w:val="28"/>
          <w:rtl/>
        </w:rPr>
        <w:t xml:space="preserve">، و ارتعدت الفرائص من خطواته </w:t>
      </w:r>
      <w:r>
        <w:rPr>
          <w:rStyle w:val="FootnoteReference"/>
        </w:rPr>
        <w:footnoteReference w:id="1584"/>
      </w:r>
      <w:r>
        <w:rPr>
          <w:rFonts w:ascii="IRNazanin" w:hAnsi="IRNazanin" w:eastAsia="IRNazanin" w:cs="IRNazanin"/>
          <w:lang w:bidi="fa-IR"/>
          <w:color w:val="111111"/>
          <w:sz w:val="28"/>
          <w:szCs w:val="28"/>
          <w:rtl/>
        </w:rPr>
        <w:t xml:space="preserve">، </w:t>
      </w:r>
      <w:r>
        <w:rPr>
          <w:rStyle w:val="FootnoteReference"/>
        </w:rPr>
        <w:footnoteReference w:id="1585"/>
      </w:r>
      <w:r>
        <w:rPr>
          <w:rFonts w:ascii="Amiri" w:hAnsi="Amiri" w:eastAsia="Amiri" w:cs="Amiri"/>
          <w:lang w:bidi="ar-SA"/>
          <w:color w:val="111111"/>
          <w:sz w:val="28"/>
          <w:szCs w:val="28"/>
          <w:rtl/>
        </w:rPr>
        <w:t xml:space="preserve">فتأسّفت عن الأوّل </w:t>
      </w:r>
      <w:r>
        <w:rPr>
          <w:rStyle w:val="FootnoteReference"/>
        </w:rPr>
        <w:footnoteReference w:id="1586"/>
      </w:r>
      <w:r>
        <w:rPr>
          <w:rFonts w:ascii="Amiri" w:hAnsi="Amiri" w:eastAsia="Amiri" w:cs="Amiri"/>
          <w:lang w:bidi="ar-SA"/>
          <w:color w:val="111111"/>
          <w:sz w:val="28"/>
          <w:szCs w:val="28"/>
          <w:rtl/>
        </w:rPr>
        <w:t xml:space="preserve">ما سألت عنه خيفة من هذا </w:t>
      </w:r>
      <w:r>
        <w:rPr>
          <w:rStyle w:val="FootnoteReference"/>
        </w:rPr>
        <w:footnoteReference w:id="1587"/>
      </w:r>
      <w:r>
        <w:rPr>
          <w:rFonts w:ascii="Amiri" w:hAnsi="Amiri" w:eastAsia="Amiri" w:cs="Amiri"/>
          <w:lang w:bidi="ar-SA"/>
          <w:color w:val="111111"/>
          <w:sz w:val="28"/>
          <w:szCs w:val="28"/>
          <w:rtl/>
        </w:rPr>
        <w:t xml:space="preserve">، و إذا به قد قام في ركابه، و أشار إلى أصحابه، و سمعت قوله: خذوه، و إذا بأحدهم قابض </w:t>
      </w:r>
      <w:r>
        <w:rPr>
          <w:rStyle w:val="FootnoteReference"/>
        </w:rPr>
        <w:footnoteReference w:id="1588"/>
      </w:r>
      <w:r>
        <w:rPr>
          <w:rFonts w:ascii="Amiri" w:hAnsi="Amiri" w:eastAsia="Amiri" w:cs="Amiri"/>
          <w:lang w:bidi="ar-SA"/>
          <w:color w:val="111111"/>
          <w:sz w:val="28"/>
          <w:szCs w:val="28"/>
          <w:rtl/>
        </w:rPr>
        <w:t xml:space="preserve">بعضدي كلبة حديد خارجة من النّار، فمضى بي إليه، فخلت كتفي اليمنى </w:t>
      </w:r>
      <w:r>
        <w:rPr>
          <w:rStyle w:val="FootnoteReference"/>
        </w:rPr>
        <w:footnoteReference w:id="1589"/>
      </w:r>
      <w:r>
        <w:rPr>
          <w:rFonts w:ascii="Amiri" w:hAnsi="Amiri" w:eastAsia="Amiri" w:cs="Amiri"/>
          <w:lang w:bidi="ar-SA"/>
          <w:color w:val="111111"/>
          <w:sz w:val="28"/>
          <w:szCs w:val="28"/>
          <w:rtl/>
        </w:rPr>
        <w:t xml:space="preserve">قد انقلعت، فسألته الخفّة، فزادني ثقلا، فقلت له: سألتك بمن أمّرك عليّ من تكون؟ قال: ملك من ملائكة الجبّار. قلت: و من هذا؟</w:t>
      </w:r>
    </w:p>
    <w:p>
      <w:pPr>
        <w:pStyle w:val="BookText"/>
      </w:pPr>
      <w:r>
        <w:rPr>
          <w:rFonts w:ascii="Amiri" w:hAnsi="Amiri" w:eastAsia="Amiri" w:cs="Amiri"/>
          <w:lang w:bidi="ar-SA"/>
          <w:color w:val="111111"/>
          <w:sz w:val="28"/>
          <w:szCs w:val="28"/>
          <w:rtl/>
        </w:rPr>
        <w:t xml:space="preserve">قال: عليّ الكرّار. قلت: و الّذي قبله؟ قال: محمّد المختار. قلت: و الّذين </w:t>
      </w:r>
      <w:r>
        <w:rPr>
          <w:rStyle w:val="FootnoteReference"/>
        </w:rPr>
        <w:footnoteReference w:id="1590"/>
      </w:r>
      <w:r>
        <w:rPr>
          <w:rFonts w:ascii="IRNazanin" w:hAnsi="IRNazanin" w:eastAsia="IRNazanin" w:cs="IRNazanin"/>
          <w:lang w:bidi="fa-IR"/>
          <w:color w:val="111111"/>
          <w:sz w:val="28"/>
          <w:szCs w:val="28"/>
          <w:rtl/>
        </w:rPr>
        <w:t xml:space="preserve">حوله؟ قال:</w:t>
      </w:r>
    </w:p>
    <w:p>
      <w:pPr>
        <w:pStyle w:val="BookText"/>
      </w:pPr>
      <w:r>
        <w:rPr>
          <w:rFonts w:ascii="Amiri" w:hAnsi="Amiri" w:eastAsia="Amiri" w:cs="Amiri"/>
          <w:lang w:bidi="ar-SA"/>
          <w:color w:val="111111"/>
          <w:sz w:val="28"/>
          <w:szCs w:val="28"/>
          <w:rtl/>
        </w:rPr>
        <w:t xml:space="preserve">النّبيّون، و الصّدّيقون، و الشّهداء، و الصّالحون، و المؤمنون. قلت: أنا ما فعلت حتّى أمّرك عليّ؟ قال: إليه يرجع الأمر، و حالك حال هؤلاء. فحقّقت النّظر و إذا بعمر بن سعد أمير العسكر، </w:t>
      </w:r>
      <w:r>
        <w:rPr>
          <w:rStyle w:val="FootnoteReference"/>
        </w:rPr>
        <w:footnoteReference w:id="1591"/>
      </w:r>
      <w:r>
        <w:rPr>
          <w:rFonts w:ascii="IRNazanin" w:hAnsi="IRNazanin" w:eastAsia="IRNazanin" w:cs="IRNazanin"/>
          <w:lang w:bidi="fa-IR"/>
          <w:color w:val="111111"/>
          <w:sz w:val="28"/>
          <w:szCs w:val="28"/>
          <w:rtl/>
        </w:rPr>
        <w:t xml:space="preserve">و قوم لم أعرفهم </w:t>
      </w:r>
      <w:r>
        <w:rPr>
          <w:rStyle w:val="FootnoteReference"/>
        </w:rPr>
        <w:footnoteReference w:id="1592"/>
      </w:r>
      <w:r>
        <w:rPr>
          <w:rFonts w:ascii="Amiri" w:hAnsi="Amiri" w:eastAsia="Amiri" w:cs="Amiri"/>
          <w:lang w:bidi="ar-SA"/>
          <w:color w:val="111111"/>
          <w:sz w:val="28"/>
          <w:szCs w:val="28"/>
          <w:rtl/>
        </w:rPr>
        <w:t xml:space="preserve">و إذا بعنقه سلسلة من حديد، و النّار خارجة من عينيه، و أذنيه، فأيقنت بالهلاك. و باقي القوم منهم مغلّل </w:t>
      </w:r>
      <w:r>
        <w:rPr>
          <w:rStyle w:val="FootnoteReference"/>
        </w:rPr>
        <w:footnoteReference w:id="1593"/>
      </w:r>
      <w:r>
        <w:rPr>
          <w:rFonts w:ascii="Amiri" w:hAnsi="Amiri" w:eastAsia="Amiri" w:cs="Amiri"/>
          <w:lang w:bidi="ar-SA"/>
          <w:color w:val="111111"/>
          <w:sz w:val="28"/>
          <w:szCs w:val="28"/>
          <w:rtl/>
        </w:rPr>
        <w:t xml:space="preserve">، و منهم مقيّد، و منهم مقهور </w:t>
      </w:r>
      <w:r>
        <w:rPr>
          <w:rStyle w:val="FootnoteReference"/>
        </w:rPr>
        <w:footnoteReference w:id="1594"/>
      </w:r>
      <w:r>
        <w:rPr>
          <w:rFonts w:ascii="Amiri" w:hAnsi="Amiri" w:eastAsia="Amiri" w:cs="Amiri"/>
          <w:lang w:bidi="ar-SA"/>
          <w:color w:val="111111"/>
          <w:sz w:val="28"/>
          <w:szCs w:val="28"/>
          <w:rtl/>
        </w:rPr>
        <w:t xml:space="preserve">بعضده مثلي.</w:t>
      </w:r>
    </w:p>
    <w:p>
      <w:pPr>
        <w:pStyle w:val="BookText"/>
      </w:pPr>
      <w:r>
        <w:rPr>
          <w:rFonts w:ascii="Amiri" w:hAnsi="Amiri" w:eastAsia="Amiri" w:cs="Amiri"/>
          <w:lang w:bidi="ar-SA"/>
          <w:color w:val="111111"/>
          <w:sz w:val="28"/>
          <w:szCs w:val="28"/>
          <w:rtl/>
        </w:rPr>
        <w:t xml:space="preserve">فبينما </w:t>
      </w:r>
      <w:r>
        <w:rPr>
          <w:rStyle w:val="FootnoteReference"/>
        </w:rPr>
        <w:footnoteReference w:id="1595"/>
      </w:r>
      <w:r>
        <w:rPr>
          <w:rFonts w:ascii="Amiri" w:hAnsi="Amiri" w:eastAsia="Amiri" w:cs="Amiri"/>
          <w:lang w:bidi="ar-SA"/>
          <w:color w:val="111111"/>
          <w:sz w:val="28"/>
          <w:szCs w:val="28"/>
          <w:rtl/>
        </w:rPr>
        <w:t xml:space="preserve">نحن نسير، و إذا برسول اللّه الّذي وصفه الملك جالس على كرسيّ عال يزهو </w:t>
      </w:r>
      <w:r>
        <w:rPr>
          <w:rStyle w:val="FootnoteReference"/>
        </w:rPr>
        <w:footnoteReference w:id="1596"/>
      </w:r>
      <w:r>
        <w:rPr>
          <w:rFonts w:ascii="Amiri" w:hAnsi="Amiri" w:eastAsia="Amiri" w:cs="Amiri"/>
          <w:lang w:bidi="ar-SA"/>
          <w:color w:val="111111"/>
          <w:sz w:val="28"/>
          <w:szCs w:val="28"/>
          <w:rtl/>
        </w:rPr>
        <w:t xml:space="preserve">أظنّه </w:t>
      </w:r>
      <w:r>
        <w:rPr>
          <w:rStyle w:val="FootnoteReference"/>
        </w:rPr>
        <w:footnoteReference w:id="1597"/>
      </w:r>
      <w:r>
        <w:rPr>
          <w:rFonts w:ascii="Amiri" w:hAnsi="Amiri" w:eastAsia="Amiri" w:cs="Amiri"/>
          <w:lang w:bidi="ar-SA"/>
          <w:color w:val="111111"/>
          <w:sz w:val="28"/>
          <w:szCs w:val="28"/>
          <w:rtl/>
        </w:rPr>
        <w:t xml:space="preserve">من اللّؤلؤ، و رجلين ذي </w:t>
      </w:r>
      <w:r>
        <w:rPr>
          <w:rStyle w:val="FootnoteReference"/>
        </w:rPr>
        <w:footnoteReference w:id="1598"/>
      </w:r>
    </w:p>
    <w:p>
      <w:pPr>
        <w:pStyle w:val="BookText"/>
      </w:pPr>
      <w:r>
        <w:rPr>
          <w:rFonts w:ascii="Amiri" w:hAnsi="Amiri" w:eastAsia="Amiri" w:cs="Amiri"/>
          <w:lang w:bidi="ar-SA"/>
          <w:color w:val="111111"/>
          <w:sz w:val="28"/>
          <w:szCs w:val="28"/>
          <w:rtl/>
        </w:rPr>
        <w:t xml:space="preserve">شيبتين بهيّتين عن يمينه، فسألت الملك </w:t>
      </w:r>
      <w:r>
        <w:rPr>
          <w:rStyle w:val="FootnoteReference"/>
        </w:rPr>
        <w:footnoteReference w:id="1599"/>
      </w:r>
      <w:r>
        <w:rPr>
          <w:rFonts w:ascii="Amiri" w:hAnsi="Amiri" w:eastAsia="Amiri" w:cs="Amiri"/>
          <w:lang w:bidi="ar-SA"/>
          <w:color w:val="111111"/>
          <w:sz w:val="28"/>
          <w:szCs w:val="28"/>
          <w:rtl/>
        </w:rPr>
        <w:t xml:space="preserve">عن الشّابين </w:t>
      </w:r>
      <w:r>
        <w:rPr>
          <w:rStyle w:val="FootnoteReference"/>
        </w:rPr>
        <w:footnoteReference w:id="1600"/>
      </w:r>
      <w:r>
        <w:rPr>
          <w:rFonts w:ascii="IRNazanin" w:hAnsi="IRNazanin" w:eastAsia="IRNazanin" w:cs="IRNazanin"/>
          <w:lang w:bidi="fa-IR"/>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نوح و إبراهيم، و إذا برسول اللّه يقول: ما صنعت يا عليّ؟ قال: ما تركت أحدا من قاتلي </w:t>
      </w:r>
      <w:r>
        <w:rPr>
          <w:rStyle w:val="FootnoteReference"/>
        </w:rPr>
        <w:footnoteReference w:id="1601"/>
      </w:r>
      <w:r>
        <w:rPr>
          <w:rFonts w:ascii="Amiri" w:hAnsi="Amiri" w:eastAsia="Amiri" w:cs="Amiri"/>
          <w:lang w:bidi="ar-SA"/>
          <w:color w:val="111111"/>
          <w:sz w:val="28"/>
          <w:szCs w:val="28"/>
          <w:rtl/>
        </w:rPr>
        <w:t xml:space="preserve">الحسين إلّا و أتيت به، فحمدت اللّه تعالى بأنّي </w:t>
      </w:r>
      <w:r>
        <w:rPr>
          <w:rStyle w:val="FootnoteReference"/>
        </w:rPr>
        <w:footnoteReference w:id="1602"/>
      </w:r>
      <w:r>
        <w:rPr>
          <w:rFonts w:ascii="Amiri" w:hAnsi="Amiri" w:eastAsia="Amiri" w:cs="Amiri"/>
          <w:lang w:bidi="ar-SA"/>
          <w:color w:val="111111"/>
          <w:sz w:val="28"/>
          <w:szCs w:val="28"/>
          <w:rtl/>
        </w:rPr>
        <w:t xml:space="preserve">لم أكن منهم، وردّ إليّ عقلي و إذا برسول اللّه يقول: قدّموهم! فقدّموهم إليه، و جعل يسألهم، و يبكي، و يبكي كلّ من في الموقف لبكائه، لأنّه يقول للرّجل: ما صنعت بطفّ كربلا بولدي الحسين؟ فيجيب:</w:t>
      </w:r>
    </w:p>
    <w:p>
      <w:pPr>
        <w:pStyle w:val="BookText"/>
      </w:pPr>
      <w:r>
        <w:rPr>
          <w:rFonts w:ascii="Amiri" w:hAnsi="Amiri" w:eastAsia="Amiri" w:cs="Amiri"/>
          <w:lang w:bidi="ar-SA"/>
          <w:color w:val="111111"/>
          <w:sz w:val="28"/>
          <w:szCs w:val="28"/>
          <w:rtl/>
        </w:rPr>
        <w:t xml:space="preserve">يا رسول اللّه! أنا حميت الماء عليه </w:t>
      </w:r>
      <w:r>
        <w:rPr>
          <w:rStyle w:val="FootnoteReference"/>
        </w:rPr>
        <w:footnoteReference w:id="1603"/>
      </w:r>
      <w:r>
        <w:rPr>
          <w:rFonts w:ascii="Amiri" w:hAnsi="Amiri" w:eastAsia="Amiri" w:cs="Amiri"/>
          <w:lang w:bidi="ar-SA"/>
          <w:color w:val="111111"/>
          <w:sz w:val="28"/>
          <w:szCs w:val="28"/>
          <w:rtl/>
        </w:rPr>
        <w:t xml:space="preserve">. و هذا يقول: أنا قتلته. و هذا يقول: </w:t>
      </w:r>
      <w:r>
        <w:rPr>
          <w:rStyle w:val="FootnoteReference"/>
        </w:rPr>
        <w:footnoteReference w:id="1604"/>
      </w:r>
      <w:r>
        <w:rPr>
          <w:rFonts w:ascii="Amiri" w:hAnsi="Amiri" w:eastAsia="Amiri" w:cs="Amiri"/>
          <w:lang w:bidi="ar-SA"/>
          <w:color w:val="111111"/>
          <w:sz w:val="28"/>
          <w:szCs w:val="28"/>
          <w:rtl/>
        </w:rPr>
        <w:t xml:space="preserve">أنا سلبته، و هذا يقول: </w:t>
      </w:r>
      <w:r>
        <w:rPr>
          <w:rStyle w:val="FootnoteReference"/>
        </w:rPr>
        <w:footnoteReference w:id="1605"/>
      </w:r>
      <w:r>
        <w:rPr>
          <w:rFonts w:ascii="Amiri" w:hAnsi="Amiri" w:eastAsia="Amiri" w:cs="Amiri"/>
          <w:lang w:bidi="ar-SA"/>
          <w:color w:val="111111"/>
          <w:sz w:val="28"/>
          <w:szCs w:val="28"/>
          <w:rtl/>
        </w:rPr>
        <w:t xml:space="preserve">أنا وطأت صدره بفرسي. و منهم [من] يقول: أنا ضربت ولده العليل. فصاح رسول اللّه صلّى اللّه عليه و اله، و قال </w:t>
      </w:r>
      <w:r>
        <w:rPr>
          <w:rStyle w:val="FootnoteReference"/>
        </w:rPr>
        <w:footnoteReference w:id="1606"/>
      </w:r>
      <w:r>
        <w:rPr>
          <w:rFonts w:ascii="Amiri" w:hAnsi="Amiri" w:eastAsia="Amiri" w:cs="Amiri"/>
          <w:lang w:bidi="ar-SA"/>
          <w:color w:val="111111"/>
          <w:sz w:val="28"/>
          <w:szCs w:val="28"/>
          <w:rtl/>
        </w:rPr>
        <w:t xml:space="preserve">: وا ولداه! وا قلّة ناصراه! وا حسيناه! وا عليّاه! هكذا صدر </w:t>
      </w:r>
      <w:r>
        <w:rPr>
          <w:rStyle w:val="FootnoteReference"/>
        </w:rPr>
        <w:footnoteReference w:id="1607"/>
      </w:r>
      <w:r>
        <w:rPr>
          <w:rFonts w:ascii="Amiri" w:hAnsi="Amiri" w:eastAsia="Amiri" w:cs="Amiri"/>
          <w:lang w:bidi="ar-SA"/>
          <w:color w:val="111111"/>
          <w:sz w:val="28"/>
          <w:szCs w:val="28"/>
          <w:rtl/>
        </w:rPr>
        <w:t xml:space="preserve">عليكم بعدي </w:t>
      </w:r>
      <w:r>
        <w:rPr>
          <w:rStyle w:val="FootnoteReference"/>
        </w:rPr>
        <w:footnoteReference w:id="1608"/>
      </w:r>
      <w:r>
        <w:rPr>
          <w:rFonts w:ascii="Amiri" w:hAnsi="Amiri" w:eastAsia="Amiri" w:cs="Amiri"/>
          <w:lang w:bidi="ar-SA"/>
          <w:color w:val="111111"/>
          <w:sz w:val="28"/>
          <w:szCs w:val="28"/>
          <w:rtl/>
        </w:rPr>
        <w:t xml:space="preserve">أهل بيتي </w:t>
      </w:r>
      <w:r>
        <w:rPr>
          <w:rStyle w:val="FootnoteReference"/>
        </w:rPr>
        <w:footnoteReference w:id="1609"/>
      </w:r>
      <w:r>
        <w:rPr>
          <w:rFonts w:ascii="Amiri" w:hAnsi="Amiri" w:eastAsia="Amiri" w:cs="Amiri"/>
          <w:lang w:bidi="ar-SA"/>
          <w:color w:val="111111"/>
          <w:sz w:val="28"/>
          <w:szCs w:val="28"/>
          <w:rtl/>
        </w:rPr>
        <w:t xml:space="preserve">، انظر يا أبي، يا </w:t>
      </w:r>
      <w:r>
        <w:rPr>
          <w:rStyle w:val="FootnoteReference"/>
        </w:rPr>
        <w:footnoteReference w:id="1610"/>
      </w:r>
      <w:r>
        <w:rPr>
          <w:rFonts w:ascii="Amiri" w:hAnsi="Amiri" w:eastAsia="Amiri" w:cs="Amiri"/>
          <w:lang w:bidi="ar-SA"/>
          <w:color w:val="111111"/>
          <w:sz w:val="28"/>
          <w:szCs w:val="28"/>
          <w:rtl/>
        </w:rPr>
        <w:t xml:space="preserve">آدم، انظر يا أخي، يا نوح، كيف أخلفوني </w:t>
      </w:r>
      <w:r>
        <w:rPr>
          <w:rStyle w:val="FootnoteReference"/>
        </w:rPr>
        <w:footnoteReference w:id="1611"/>
      </w:r>
      <w:r>
        <w:rPr>
          <w:rFonts w:ascii="Amiri" w:hAnsi="Amiri" w:eastAsia="Amiri" w:cs="Amiri"/>
          <w:lang w:bidi="ar-SA"/>
          <w:color w:val="111111"/>
          <w:sz w:val="28"/>
          <w:szCs w:val="28"/>
          <w:rtl/>
        </w:rPr>
        <w:t xml:space="preserve">في ذرّيّتي؟ فبكوا حتّى ارتجّ المحشر، فأمر بهم زبانية جهنّم، يجرّونهم أوّلا فأوّلا إلى النّار.</w:t>
      </w:r>
    </w:p>
    <w:p>
      <w:pPr>
        <w:pStyle w:val="BookText"/>
      </w:pPr>
      <w:r>
        <w:rPr>
          <w:rFonts w:ascii="Amiri" w:hAnsi="Amiri" w:eastAsia="Amiri" w:cs="Amiri"/>
          <w:lang w:bidi="ar-SA"/>
          <w:color w:val="111111"/>
          <w:sz w:val="28"/>
          <w:szCs w:val="28"/>
          <w:rtl/>
        </w:rPr>
        <w:t xml:space="preserve">و إذا بهم قد أتوا برجل، فسأله، قال: ما صنعت شيئا. قال: أما </w:t>
      </w:r>
      <w:r>
        <w:rPr>
          <w:rStyle w:val="FootnoteReference"/>
        </w:rPr>
        <w:footnoteReference w:id="1612"/>
      </w:r>
      <w:r>
        <w:rPr>
          <w:rFonts w:ascii="Amiri" w:hAnsi="Amiri" w:eastAsia="Amiri" w:cs="Amiri"/>
          <w:lang w:bidi="ar-SA"/>
          <w:color w:val="111111"/>
          <w:sz w:val="28"/>
          <w:szCs w:val="28"/>
          <w:rtl/>
        </w:rPr>
        <w:t xml:space="preserve">أنت نجّار </w:t>
      </w:r>
      <w:r>
        <w:rPr>
          <w:rStyle w:val="FootnoteReference"/>
        </w:rPr>
        <w:footnoteReference w:id="161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صدقت يا سيّدي لكنّي ما عملت شيئا إلّا عمودا الخيمة الحصين بن نمير، لأنّه انكسر من ريح عاصف، فوصلته. فبكى صلّى اللّه عليه و اله، و قال: كثّرت السّواد على ولدي، خذوه للنّار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صاحوا: لا حكم إلّا للّه، و لرسوله، و وصيّه.</w:t>
      </w:r>
    </w:p>
    <w:p>
      <w:pPr>
        <w:pStyle w:val="BookText"/>
      </w:pPr>
      <w:r>
        <w:rPr>
          <w:rFonts w:ascii="Amiri" w:hAnsi="Amiri" w:eastAsia="Amiri" w:cs="Amiri"/>
          <w:lang w:bidi="ar-SA"/>
          <w:color w:val="111111"/>
          <w:sz w:val="28"/>
          <w:szCs w:val="28"/>
          <w:rtl/>
        </w:rPr>
        <w:t xml:space="preserve">قال الحدّاد: فأيقنت بالهلاك، فأمر بي فقدّموني، فاستخبرني، فأخبرته، فأمر بي إلى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فلمّا سحبوني </w:t>
      </w:r>
      <w:r>
        <w:rPr>
          <w:rStyle w:val="FootnoteReference"/>
        </w:rPr>
        <w:footnoteReference w:id="1615"/>
      </w:r>
      <w:r>
        <w:rPr>
          <w:rFonts w:ascii="Amiri" w:hAnsi="Amiri" w:eastAsia="Amiri" w:cs="Amiri"/>
          <w:lang w:bidi="ar-SA"/>
          <w:color w:val="111111"/>
          <w:sz w:val="28"/>
          <w:szCs w:val="28"/>
          <w:rtl/>
        </w:rPr>
        <w:t xml:space="preserve">إلّا و انتبهت، و حكيت لكلّ من لقيته، و قد يبس لسانه، و مات نصفه، و تبرّأ </w:t>
      </w:r>
      <w:r>
        <w:rPr>
          <w:rStyle w:val="FootnoteReference"/>
        </w:rPr>
        <w:footnoteReference w:id="1616"/>
      </w:r>
      <w:r>
        <w:rPr>
          <w:rFonts w:ascii="Amiri" w:hAnsi="Amiri" w:eastAsia="Amiri" w:cs="Amiri"/>
          <w:lang w:bidi="ar-SA"/>
          <w:color w:val="111111"/>
          <w:sz w:val="28"/>
          <w:szCs w:val="28"/>
          <w:rtl/>
        </w:rPr>
        <w:t xml:space="preserve">كلّ من يحبّه، و مات فقيرا لا رحمة اللّه تعالى وَ سَيَعْلَمُ الَّذِينَ ظَلَمُوا أَيَّ مُنْقَلَبٍ يَنْقَلِبُونَ.</w:t>
      </w:r>
    </w:p>
    <w:p>
      <w:pPr>
        <w:pStyle w:val="BookText"/>
      </w:pPr>
      <w:r>
        <w:rPr>
          <w:rFonts w:ascii="Amiri" w:hAnsi="Amiri" w:eastAsia="Amiri" w:cs="Amiri"/>
          <w:lang w:bidi="ar-SA"/>
          <w:color w:val="111111"/>
          <w:sz w:val="28"/>
          <w:szCs w:val="28"/>
          <w:rtl/>
        </w:rPr>
        <w:t xml:space="preserve">الطّريحي، المنتخب، 1/ 197- 199- عنه: المجلسي، البحار، 45/ 319- 321؛ البحراني، العوالم، 17/ 632- 634؛ البهبهاني، الدّمعة السّاكبة، 5/ 186- 189؛ الدّربندي، أسرار الشّهادة،/ 445- 446؛ مثله المازندراني، معالي السّبطين، 2/ 240- 242</w:t>
      </w:r>
    </w:p>
    <w:p>
      <w:pPr>
        <w:pStyle w:val="BookText"/>
      </w:pPr>
      <w:r>
        <w:rPr>
          <w:rFonts w:ascii="Amiri" w:hAnsi="Amiri" w:eastAsia="Amiri" w:cs="Amiri"/>
          <w:lang w:bidi="ar-SA"/>
          <w:color w:val="111111"/>
          <w:sz w:val="28"/>
          <w:szCs w:val="28"/>
          <w:rtl/>
        </w:rPr>
        <w:t xml:space="preserve">بستان الواعظين، قال الفضل بن الزّبير: كنت قاعدا عند السّديّ، فجاء رجل، فجلس إليه، فإذا منه ريح القطران، قال: فقال له السّديّ: أتبيع قطرانا؟ قال: لا. قال له:</w:t>
      </w:r>
    </w:p>
    <w:p>
      <w:pPr>
        <w:pStyle w:val="BookText"/>
      </w:pPr>
      <w:r>
        <w:rPr>
          <w:rFonts w:ascii="Amiri" w:hAnsi="Amiri" w:eastAsia="Amiri" w:cs="Amiri"/>
          <w:lang w:bidi="ar-SA"/>
          <w:color w:val="111111"/>
          <w:sz w:val="28"/>
          <w:szCs w:val="28"/>
          <w:rtl/>
        </w:rPr>
        <w:t xml:space="preserve">ما هذه الرّايحة؟ قال: شهدت عسكر عمر بن سعد، فكنت أبيع منهم أوتاد الحديد، فلمّا قتل الحسين عليه السّلام يوم عاشوراء، أتيت في العسكر، فرأيت رسول اللّه صلّى اللّه عليه و اله و سلم في النّوم، و الحسين عليه السّلام و عليّ معهما، و هو يسقي الماء من قتل من أصحاب الحسين عليه السّلام، فاستسقيته، فأبى أن يسقيني، قال: فقال لي: ألست ممّن أعان علينا؟ فقلت: بلى كنت أبيعهم أوتاد الحديد. فقال لعليّ عليه السّلام: اسقه قطرانا. قال: فناولني قدحا، فشربت منه، فكنت ثلاثة أيّام أبول القطران، ثمّ ذهب عنّي، و بقيت هذه الرّايحة عليّ. قال: فقال السّديّ: كل من خبز البرّ، و كل من كلّ النّبات، و اشرب من ماء الفرات، فما أراك تعاين الجنّة، و لا محمّدا أبدا. </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چون برگشتم شبى در خانه خود خوابيده بودم، در خواب ديدم كه قيامت برپا شده است و مردم از تشنگى زبانهايشان آويخته است و آفتاب نزديك سر مردم ايستاده است و من از شدّت عطش و حرارت مدهوش بودم.</w:t>
      </w:r>
    </w:p>
    <w:p>
      <w:pPr>
        <w:pStyle w:val="BookText"/>
      </w:pPr>
      <w:r>
        <w:rPr>
          <w:rFonts w:ascii="IRNazanin" w:hAnsi="IRNazanin" w:eastAsia="IRNazanin" w:cs="IRNazanin"/>
          <w:lang w:bidi="fa-IR"/>
          <w:color w:val="111111"/>
          <w:sz w:val="28"/>
          <w:szCs w:val="28"/>
          <w:rtl/>
        </w:rPr>
        <w:t xml:space="preserve">آنگاه ديدم كه سواره اى پيدا شد در نهايت حسن و جمال و در غايت مهابت و جلال، و چندين هزار پيغمبران و اوصياى ايشان و صدّيقان و شهيدان در خدمت او مى آمدند، و جميع محشر از نور خورشيد جمال او منوّر گرديده، و به سرعت گذشت، بعد از ساعتى سوار ديگر پيدا شد مانند ماه تابان، عرصه قيامت را به نور جمال خود روشن كرد و چندين هزار كس در ركاب سعادت انتساب او مى آمدند، و هر حكمى كه مى فرمود اطاعت مى كردند. چون به نزديك من رسيد، عنان مركب كشيد و فرمود: «بگير اين را.»</w:t>
      </w:r>
    </w:p>
    <w:p>
      <w:pPr>
        <w:pStyle w:val="BookText"/>
      </w:pPr>
      <w:r>
        <w:rPr>
          <w:rFonts w:ascii="IRNazanin" w:hAnsi="IRNazanin" w:eastAsia="IRNazanin" w:cs="IRNazanin"/>
          <w:lang w:bidi="fa-IR"/>
          <w:color w:val="111111"/>
          <w:sz w:val="28"/>
          <w:szCs w:val="28"/>
          <w:rtl/>
        </w:rPr>
        <w:t xml:space="preserve">ناگاه ديدم كه يكى از آنها كه در ركاب او بودند، بازوى مرا گرفت و چنان كشيد كه گمان كردم كتف من جدا شد.</w:t>
      </w:r>
    </w:p>
    <w:p>
      <w:pPr>
        <w:pStyle w:val="BookText"/>
      </w:pPr>
      <w:r>
        <w:rPr>
          <w:rFonts w:ascii="IRNazanin" w:hAnsi="IRNazanin" w:eastAsia="IRNazanin" w:cs="IRNazanin"/>
          <w:lang w:bidi="fa-IR"/>
          <w:color w:val="111111"/>
          <w:sz w:val="28"/>
          <w:szCs w:val="28"/>
          <w:rtl/>
        </w:rPr>
        <w:t xml:space="preserve">گفتم: «به حق آن كسى كه تو را به بردن من مأمور گردانيد تو را سوگند مى دهم كه بگوئى او كيست؟»</w:t>
      </w:r>
    </w:p>
    <w:p>
      <w:pPr>
        <w:pStyle w:val="BookText"/>
      </w:pPr>
      <w:r>
        <w:rPr>
          <w:rFonts w:ascii="IRNazanin" w:hAnsi="IRNazanin" w:eastAsia="IRNazanin" w:cs="IRNazanin"/>
          <w:lang w:bidi="fa-IR"/>
          <w:color w:val="111111"/>
          <w:sz w:val="28"/>
          <w:szCs w:val="28"/>
          <w:rtl/>
        </w:rPr>
        <w:t xml:space="preserve">گفت: «اين على كرّار است.»</w:t>
      </w:r>
    </w:p>
    <w:p>
      <w:pPr>
        <w:pStyle w:val="BookText"/>
      </w:pPr>
      <w:r>
        <w:rPr>
          <w:rFonts w:ascii="IRNazanin" w:hAnsi="IRNazanin" w:eastAsia="IRNazanin" w:cs="IRNazanin"/>
          <w:lang w:bidi="fa-IR"/>
          <w:color w:val="111111"/>
          <w:sz w:val="28"/>
          <w:szCs w:val="28"/>
          <w:rtl/>
        </w:rPr>
        <w:t xml:space="preserve">گفتم: «آن كه پيش از او گذشت كه بود؟» گفت: «احمد مختار بود.» گفتم: «آنها كه بر دور او بودند چه جماعت بودند؟»</w:t>
      </w:r>
    </w:p>
    <w:p>
      <w:pPr>
        <w:pStyle w:val="BookText"/>
      </w:pPr>
      <w:r>
        <w:rPr>
          <w:rFonts w:ascii="IRNazanin" w:hAnsi="IRNazanin" w:eastAsia="IRNazanin" w:cs="IRNazanin"/>
          <w:lang w:bidi="fa-IR"/>
          <w:color w:val="111111"/>
          <w:sz w:val="28"/>
          <w:szCs w:val="28"/>
          <w:rtl/>
        </w:rPr>
        <w:t xml:space="preserve">گفت: «پيغمبران و صدّيقان و شهيدان و صالحان.»</w:t>
      </w:r>
    </w:p>
    <w:p>
      <w:pPr>
        <w:pStyle w:val="BookText"/>
      </w:pPr>
      <w:r>
        <w:rPr>
          <w:rFonts w:ascii="IRNazanin" w:hAnsi="IRNazanin" w:eastAsia="IRNazanin" w:cs="IRNazanin"/>
          <w:lang w:bidi="fa-IR"/>
          <w:color w:val="111111"/>
          <w:sz w:val="28"/>
          <w:szCs w:val="28"/>
          <w:rtl/>
        </w:rPr>
        <w:t xml:space="preserve">گفتم: «شما چه جماعتيد كه بر دور اين مرد برآمده ايد و هرچه مى فرمايد اطاعت مى كنيد؟» گفت: «ما ملائكه پروردگار عالميانيم، و ما را در فرمان او كرده است.»</w:t>
      </w:r>
    </w:p>
    <w:p>
      <w:pPr>
        <w:pStyle w:val="BookText"/>
      </w:pPr>
      <w:r>
        <w:rPr>
          <w:rFonts w:ascii="IRNazanin" w:hAnsi="IRNazanin" w:eastAsia="IRNazanin" w:cs="IRNazanin"/>
          <w:lang w:bidi="fa-IR"/>
          <w:color w:val="111111"/>
          <w:sz w:val="28"/>
          <w:szCs w:val="28"/>
          <w:rtl/>
        </w:rPr>
        <w:t xml:space="preserve">گفتم: «مرا چرا فرمود بگيريد؟» گفت: «حال تو مانند حال آن جماعت است.»</w:t>
      </w:r>
    </w:p>
    <w:p>
      <w:pPr>
        <w:pStyle w:val="BookText"/>
      </w:pPr>
      <w:r>
        <w:rPr>
          <w:rFonts w:ascii="IRNazanin" w:hAnsi="IRNazanin" w:eastAsia="IRNazanin" w:cs="IRNazanin"/>
          <w:lang w:bidi="fa-IR"/>
          <w:color w:val="111111"/>
          <w:sz w:val="28"/>
          <w:szCs w:val="28"/>
          <w:rtl/>
        </w:rPr>
        <w:t xml:space="preserve">چون نظر كردم عمر بن سعد را ديدم با لشكرى كه همراه بودند، و جمعى را نمى شناختم، و زنجيرى از آتش در گردن عمر بود و آتش از ديده ها و گوشهاى او شعله مى كشيد، و جمعى ديگر كه با او بودند پاره اى در زنجيرهاى آتش بودند، و پاره اى غلهاى آتش در گردن داشتند، و بعضى مانند من، ملائكه به بازوهاى ايشان چسبيده بودند.</w:t>
      </w:r>
    </w:p>
    <w:p>
      <w:pPr>
        <w:pStyle w:val="BookText"/>
      </w:pPr>
      <w:r>
        <w:rPr>
          <w:rFonts w:ascii="IRNazanin" w:hAnsi="IRNazanin" w:eastAsia="IRNazanin" w:cs="IRNazanin"/>
          <w:lang w:bidi="fa-IR"/>
          <w:color w:val="111111"/>
          <w:sz w:val="28"/>
          <w:szCs w:val="28"/>
          <w:rtl/>
        </w:rPr>
        <w:t xml:space="preserve">چون پاره اى راه ما را بردند، ديدم كه حضرت رسالت صلّى اللّه عليه و اله و سلم بر كرسى رفيعى نشسته است و دو مرد نورانى در جانب راست او ايستاده اند، از ملك پرسيدم كه: اين دو مرد كيستند؟ گفت: يكى نوح عليه السّلام است و ديگرى ابراهيم عليه السّلام، پس حضرت رسول صلّى اللّه عليه و اله و سلم گفت: چه كردى يا على؟ فرمود: احدى از قاتلان حسين را نگذاشتم مگر آنكه همه را جمع كردم و به خدمت تو آوردم.</w:t>
      </w:r>
    </w:p>
    <w:p>
      <w:pPr>
        <w:pStyle w:val="BookText"/>
      </w:pPr>
      <w:r>
        <w:rPr>
          <w:rFonts w:ascii="IRNazanin" w:hAnsi="IRNazanin" w:eastAsia="IRNazanin" w:cs="IRNazanin"/>
          <w:lang w:bidi="fa-IR"/>
          <w:color w:val="111111"/>
          <w:sz w:val="28"/>
          <w:szCs w:val="28"/>
          <w:rtl/>
        </w:rPr>
        <w:t xml:space="preserve">پس حضرت رسول صلّى اللّه عليه و اله و سلم فرمود: «نزديك بياوريد ايشان را.»</w:t>
      </w:r>
    </w:p>
    <w:p>
      <w:pPr>
        <w:pStyle w:val="BookText"/>
      </w:pPr>
      <w:r>
        <w:rPr>
          <w:rFonts w:ascii="IRNazanin" w:hAnsi="IRNazanin" w:eastAsia="IRNazanin" w:cs="IRNazanin"/>
          <w:lang w:bidi="fa-IR"/>
          <w:color w:val="111111"/>
          <w:sz w:val="28"/>
          <w:szCs w:val="28"/>
          <w:rtl/>
        </w:rPr>
        <w:t xml:space="preserve">چون ايشان را نزديك بردند، حضرت از هريك از ايشان سؤال مى كرد كه چه كردى با فرزند من حسين و مى گريست، و همه اهل محشر از گريه او مى گريستند، پس يكى از ايشان مى گفت كه: من آب بر روى او بستم، و ديگرى مى گفت: من تير به سوى او افكندم، و ديگرى مى گفت: من سر او را جدا كردم، و ديگرى مى گفت: من فرزند او را شهيد كردم.</w:t>
      </w:r>
    </w:p>
    <w:p>
      <w:pPr>
        <w:pStyle w:val="BookText"/>
      </w:pPr>
      <w:r>
        <w:rPr>
          <w:rFonts w:ascii="IRNazanin" w:hAnsi="IRNazanin" w:eastAsia="IRNazanin" w:cs="IRNazanin"/>
          <w:lang w:bidi="fa-IR"/>
          <w:color w:val="111111"/>
          <w:sz w:val="28"/>
          <w:szCs w:val="28"/>
          <w:rtl/>
        </w:rPr>
        <w:t xml:space="preserve">پس حضرت رسالت صلّى اللّه عليه و اله و سلم فرياد برآورد: «اى فرزندان غريب بى ياور من، اى اهل بيت مطهّر من، بعد از من با شما چنين كردند؟!»</w:t>
      </w:r>
    </w:p>
    <w:p>
      <w:pPr>
        <w:pStyle w:val="BookText"/>
      </w:pPr>
      <w:r>
        <w:rPr>
          <w:rFonts w:ascii="IRNazanin" w:hAnsi="IRNazanin" w:eastAsia="IRNazanin" w:cs="IRNazanin"/>
          <w:lang w:bidi="fa-IR"/>
          <w:color w:val="111111"/>
          <w:sz w:val="28"/>
          <w:szCs w:val="28"/>
          <w:rtl/>
        </w:rPr>
        <w:t xml:space="preserve">پس خطاب كرد به پيغمبران كه: «اى پدر من آدم و اى برادر من نوح و اى پدر من ابراهيم، ببينيد كه چگونه امّت من با ذرّيّت من سلوك كرده اند؟»</w:t>
      </w:r>
    </w:p>
    <w:p>
      <w:pPr>
        <w:pStyle w:val="BookText"/>
      </w:pPr>
      <w:r>
        <w:rPr>
          <w:rFonts w:ascii="IRNazanin" w:hAnsi="IRNazanin" w:eastAsia="IRNazanin" w:cs="IRNazanin"/>
          <w:lang w:bidi="fa-IR"/>
          <w:color w:val="111111"/>
          <w:sz w:val="28"/>
          <w:szCs w:val="28"/>
          <w:rtl/>
        </w:rPr>
        <w:t xml:space="preserve">پس خروش از انبيا و اوصيا و جميع اهل محشر برآمد. پس امر كرد حضرت زبانيه جهنّم را كه:</w:t>
      </w:r>
    </w:p>
    <w:p>
      <w:pPr>
        <w:pStyle w:val="BookText"/>
      </w:pPr>
      <w:r>
        <w:rPr>
          <w:rFonts w:ascii="Amiri" w:hAnsi="Amiri" w:eastAsia="Amiri" w:cs="Amiri"/>
          <w:lang w:bidi="ar-SA"/>
          <w:color w:val="111111"/>
          <w:sz w:val="28"/>
          <w:szCs w:val="28"/>
          <w:rtl/>
        </w:rPr>
        <w:t xml:space="preserve">«بكشيد ايشان را به سوى جهنم.»</w:t>
      </w:r>
    </w:p>
    <w:p>
      <w:pPr>
        <w:pStyle w:val="BookText"/>
      </w:pPr>
      <w:r>
        <w:rPr>
          <w:rFonts w:ascii="IRNazanin" w:hAnsi="IRNazanin" w:eastAsia="IRNazanin" w:cs="IRNazanin"/>
          <w:lang w:bidi="fa-IR"/>
          <w:color w:val="111111"/>
          <w:sz w:val="28"/>
          <w:szCs w:val="28"/>
          <w:rtl/>
        </w:rPr>
        <w:t xml:space="preserve">پس يك يك ايشان را مى كشيدند، به سوى جهنم مى بردند، تا آن كه مردى را آوردند، حضرت از او پرسيد كه: «تو چه كردى؟»</w:t>
      </w:r>
    </w:p>
    <w:p>
      <w:pPr>
        <w:pStyle w:val="BookText"/>
      </w:pPr>
      <w:r>
        <w:rPr>
          <w:rFonts w:ascii="IRNazanin" w:hAnsi="IRNazanin" w:eastAsia="IRNazanin" w:cs="IRNazanin"/>
          <w:lang w:bidi="fa-IR"/>
          <w:color w:val="111111"/>
          <w:sz w:val="28"/>
          <w:szCs w:val="28"/>
          <w:rtl/>
        </w:rPr>
        <w:t xml:space="preserve">گفت: «من تيرى و نيزه اى نينداختم و شمشيرى نزدم و نجار بودم، و با آن اشرار همراه بودم، روزى عمود خيمه حصين بن نمير شكست و آن را اصلاح كردم».</w:t>
      </w:r>
    </w:p>
    <w:p>
      <w:pPr>
        <w:pStyle w:val="BookText"/>
      </w:pPr>
      <w:r>
        <w:rPr>
          <w:rFonts w:ascii="IRNazanin" w:hAnsi="IRNazanin" w:eastAsia="IRNazanin" w:cs="IRNazanin"/>
          <w:lang w:bidi="fa-IR"/>
          <w:color w:val="111111"/>
          <w:sz w:val="28"/>
          <w:szCs w:val="28"/>
          <w:rtl/>
        </w:rPr>
        <w:t xml:space="preserve">حضرت فرمود: «آخر نه در آن لشكر داخل بوده اى، و سياهى لشكر ايشان را زياده كرده اى، و قاتلان فرزندان مرا يارى كرده اى، ببريد او را بسوى جهنّم، پس اهل محشر فرياد برآوردند كه: حكمى نيست امروز مگر براى خدا و رسول خدا و وصىّ او.»</w:t>
      </w:r>
    </w:p>
    <w:p>
      <w:pPr>
        <w:pStyle w:val="BookText"/>
      </w:pPr>
      <w:r>
        <w:rPr>
          <w:rFonts w:ascii="IRNazanin" w:hAnsi="IRNazanin" w:eastAsia="IRNazanin" w:cs="IRNazanin"/>
          <w:lang w:bidi="fa-IR"/>
          <w:color w:val="111111"/>
          <w:sz w:val="28"/>
          <w:szCs w:val="28"/>
          <w:rtl/>
        </w:rPr>
        <w:t xml:space="preserve">چون مرا پيش بردند و احوال خود را گفتم، همان جواب را به من فرمود و امر كرد مرا به سوى آتش برند، پس از دهشت آن حال بيدار شدم و زبان من و نصف بدن من خشك شده بود، و همه كس از من بيزارى جسته اند و مرا لعنت مى كنند.»</w:t>
      </w:r>
    </w:p>
    <w:p>
      <w:pPr>
        <w:pStyle w:val="BookText"/>
      </w:pPr>
      <w:r>
        <w:rPr>
          <w:rFonts w:ascii="IRNazanin" w:hAnsi="IRNazanin" w:eastAsia="IRNazanin" w:cs="IRNazanin"/>
          <w:lang w:bidi="fa-IR"/>
          <w:color w:val="111111"/>
          <w:sz w:val="28"/>
          <w:szCs w:val="28"/>
          <w:rtl/>
        </w:rPr>
        <w:t xml:space="preserve">و به بدترين احوال گذرانيد تا به جهنّم واصل شد. «1»</w:t>
      </w:r>
    </w:p>
    <w:p>
      <w:pPr>
        <w:pStyle w:val="BookText"/>
      </w:pPr>
      <w:r>
        <w:rPr>
          <w:rFonts w:ascii="IRNazanin" w:hAnsi="IRNazanin" w:eastAsia="IRNazanin" w:cs="IRNazanin"/>
          <w:lang w:bidi="fa-IR"/>
          <w:color w:val="111111"/>
          <w:sz w:val="28"/>
          <w:szCs w:val="28"/>
          <w:rtl/>
        </w:rPr>
        <w:t xml:space="preserve">۱. [این مطلب را سپهر نیز در ناسخ التواریخ حضرت سجاد علیه السلام، ٣٥٨/٣ - ٣٦٦ بیان کرده است که به دلیل طولانی بودن از تکرار آن خودداری می شود.]</w:t>
      </w:r>
    </w:p>
    <w:p>
      <w:pPr>
        <w:pStyle w:val="BookText"/>
      </w:pPr>
      <w:r>
        <w:rPr>
          <w:rFonts w:ascii="IRNazanin" w:hAnsi="IRNazanin" w:eastAsia="IRNazanin" w:cs="IRNazanin"/>
          <w:lang w:bidi="fa-IR"/>
          <w:color w:val="111111"/>
          <w:sz w:val="28"/>
          <w:szCs w:val="28"/>
          <w:rtl/>
        </w:rPr>
        <w:t xml:space="preserve">مجلسی، جلاء العبون . / ۷۸۸ - ۷۹۰</w:t>
      </w:r>
    </w:p>
    <w:p>
      <w:pPr>
        <w:pStyle w:val="BookText"/>
      </w:pPr>
      <w:r>
        <w:rPr>
          <w:rFonts w:ascii="IRNazanin" w:hAnsi="IRNazanin" w:eastAsia="IRNazanin" w:cs="IRNazanin"/>
          <w:lang w:bidi="fa-IR"/>
          <w:color w:val="111111"/>
          <w:sz w:val="28"/>
          <w:szCs w:val="28"/>
          <w:rtl/>
        </w:rPr>
        <w:t xml:space="preserve">و دیگر در بستان الواعظین از فضل بن زبیر مروی است که گفت: در مجلس سدی جای داشتم، ناگاه مردی درآمد و بنشست و از وی مجلس را بوی قطران فرو گرفت سدی :گفت مگر قطران فروش باشی؟»</w:t>
      </w:r>
    </w:p>
    <w:p>
      <w:pPr>
        <w:pStyle w:val="BookText"/>
      </w:pPr>
      <w:r>
        <w:rPr>
          <w:rFonts w:ascii="IRNazanin" w:hAnsi="IRNazanin" w:eastAsia="IRNazanin" w:cs="IRNazanin"/>
          <w:lang w:bidi="fa-IR"/>
          <w:color w:val="111111"/>
          <w:sz w:val="28"/>
          <w:szCs w:val="28"/>
          <w:rtl/>
        </w:rPr>
        <w:t xml:space="preserve">گفت: «نیستم.</w:t>
      </w:r>
    </w:p>
    <w:p>
      <w:pPr>
        <w:pStyle w:val="BookText"/>
      </w:pPr>
      <w:r>
        <w:rPr>
          <w:rFonts w:ascii="IRNazanin" w:hAnsi="IRNazanin" w:eastAsia="IRNazanin" w:cs="IRNazanin"/>
          <w:lang w:bidi="fa-IR"/>
          <w:color w:val="111111"/>
          <w:sz w:val="28"/>
          <w:szCs w:val="28"/>
          <w:rtl/>
        </w:rPr>
        <w:t xml:space="preserve">فرمود: «این بوی از چیست؟»</w:t>
      </w:r>
    </w:p>
    <w:p>
      <w:pPr>
        <w:pStyle w:val="BookText"/>
      </w:pPr>
      <w:r>
        <w:rPr>
          <w:rFonts w:ascii="IRNazanin" w:hAnsi="IRNazanin" w:eastAsia="IRNazanin" w:cs="IRNazanin"/>
          <w:lang w:bidi="fa-IR"/>
          <w:color w:val="111111"/>
          <w:sz w:val="28"/>
          <w:szCs w:val="28"/>
          <w:rtl/>
        </w:rPr>
        <w:t xml:space="preserve">گفت: «من در لشکر عمر بن سعد حضور یافتم و میخ های آهن با مردم لشکری فروختم و از آن پس که حسین علیه السلام شهادت یافت رسول خدا را در خواب بدیدم حسین و علی علیهما السلام در خدمتش حاضر بودند. و على علیه السلام اصحاب حسین را که در روز عاشورا با او کشته شدند سقایت همی فرمود. و من نیز سخت تشنه بودم و خواستار شربتی آب شدم رسول خدای فرمود : تو آن کسی هستی که دشمنان ما را یاری کردی ؟ عرض کردم جز این نبود که میخهای آهنین به ایشان بفروشم پس با علی علیه السلام فرمود: او را از قطران بنوشان.»</w:t>
      </w:r>
    </w:p>
    <w:p>
      <w:pPr>
        <w:pStyle w:val="BookText"/>
      </w:pPr>
      <w:r>
        <w:rPr>
          <w:rFonts w:ascii="IRNazanin" w:hAnsi="IRNazanin" w:eastAsia="IRNazanin" w:cs="IRNazanin"/>
          <w:lang w:bidi="fa-IR"/>
          <w:color w:val="111111"/>
          <w:sz w:val="28"/>
          <w:szCs w:val="28"/>
          <w:rtl/>
        </w:rPr>
        <w:t xml:space="preserve">و آن حضرت قدمی از قطران به من داد نا بنوشیدم چون سر از خواب برگرفتم تا سه روز بول من قطران بود، آنگاه قطران قطع شد لیکن این بوی در من به جای ماند. «1»</w:t>
      </w:r>
    </w:p>
    <w:p>
      <w:pPr>
        <w:pStyle w:val="BookText"/>
      </w:pPr>
      <w:r>
        <w:rPr>
          <w:rFonts w:ascii="IRNazanin" w:hAnsi="IRNazanin" w:eastAsia="IRNazanin" w:cs="IRNazanin"/>
          <w:lang w:bidi="fa-IR"/>
          <w:color w:val="111111"/>
          <w:sz w:val="28"/>
          <w:szCs w:val="28"/>
          <w:rtl/>
        </w:rPr>
        <w:t xml:space="preserve">۱. [این مطلب را در احوالات حضرت سید الشهدا ۳۸۰/۳۰ نیز آورده است ].</w:t>
      </w:r>
    </w:p>
    <w:p>
      <w:pPr>
        <w:pStyle w:val="BookText"/>
      </w:pPr>
      <w:r>
        <w:rPr>
          <w:rFonts w:ascii="IRNazanin" w:hAnsi="IRNazanin" w:eastAsia="IRNazanin" w:cs="IRNazanin"/>
          <w:lang w:bidi="fa-IR"/>
          <w:color w:val="111111"/>
          <w:sz w:val="28"/>
          <w:szCs w:val="28"/>
          <w:rtl/>
        </w:rPr>
        <w:t xml:space="preserve">سپهر ناسخ التواريخ حضرت سجاد ٣٦٤/٣٠</w:t>
      </w:r>
    </w:p>
    <w:p>
      <w:pPr>
        <w:pStyle w:val="BookText"/>
      </w:pPr>
      <w:r>
        <w:rPr>
          <w:rFonts w:ascii="IRNazanin" w:hAnsi="IRNazanin" w:eastAsia="IRNazanin" w:cs="IRNazanin"/>
          <w:lang w:bidi="fa-IR"/>
          <w:color w:val="111111"/>
          <w:sz w:val="28"/>
          <w:szCs w:val="28"/>
          <w:rtl/>
        </w:rPr>
        <w:t xml:space="preserve">از فضل بن زبیر روایت است که روزی در مجلس سدی بودم که مردی وارد شد و از او بوی قطران می آمد سدی گفت: مگر قطران فروشی؟ گفت نه و لیکن در لشگر عمر سعد حاضر شدم و میخهای آهن به ایشان می فروختم بعد از شهادت امام حسین در خواب دیدم که رسول خدا و علی و حسین با یکدیگرند. علی سقایت میکند اصحاب حسین را من نیز نشسته بودم آب طلب کردم، رسول خدای فرمود: تو آن نیستی که دشمنان ما را یاری کردی و میخ به ایشان فروختی؟ پس فرمود: یا علی قطران به او بیاشامان.بس على قدحی از قطران به من داد که نوشیدم چون بیدار شدم تا سه روز بول من قطران بود و این بوی در من باقی بماند.</w:t>
      </w:r>
    </w:p>
    <w:p>
      <w:pPr>
        <w:pStyle w:val="BookText"/>
      </w:pPr>
      <w:r>
        <w:rPr>
          <w:rFonts w:ascii="IRNazanin" w:hAnsi="IRNazanin" w:eastAsia="IRNazanin" w:cs="IRNazanin"/>
          <w:lang w:bidi="fa-IR"/>
          <w:color w:val="111111"/>
          <w:sz w:val="28"/>
          <w:szCs w:val="28"/>
          <w:rtl/>
        </w:rPr>
        <w:t xml:space="preserve">بیرجندی. کبریت احمر / ٢٤٠</w:t>
      </w:r>
    </w:p>
    <w:p>
      <w:pPr>
        <w:pStyle w:val="BookText"/>
      </w:pPr>
      <w:r>
        <w:rPr>
          <w:rFonts w:ascii="Amiri" w:hAnsi="Amiri" w:eastAsia="Amiri" w:cs="Amiri"/>
          <w:lang w:bidi="ar-SA"/>
          <w:color w:val="111111"/>
          <w:sz w:val="28"/>
          <w:szCs w:val="28"/>
          <w:rtl/>
        </w:rPr>
        <w:t xml:space="preserve">السّيّد هاشم البحراني، مدينة المعاجز،/ 265 رقم 140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 w:name="pg19498_185863"/>
    <w:bookmarkEnd w:id="32"/>
    <w:p>
      <w:pPr>
        <w:pStyle w:val="Heading3"/>
      </w:pPr>
      <w:bookmarkStart w:id="126" w:name="_Toc42"/>
      <w:r>
        <w:t>راء يرى أثر مقتل الحسين عليه السّلام في أهله</w:t>
      </w:r>
      <w:bookmarkEnd w:id="126"/>
    </w:p>
    <w:p>
      <w:pPr>
        <w:pStyle w:val="BookText"/>
      </w:pPr>
      <w:r>
        <w:rPr>
          <w:rFonts w:ascii="Amiri" w:hAnsi="Amiri" w:eastAsia="Amiri" w:cs="Amiri"/>
          <w:lang w:bidi="ar-SA"/>
          <w:color w:val="111111"/>
          <w:sz w:val="28"/>
          <w:szCs w:val="28"/>
          <w:rtl/>
        </w:rPr>
        <w:t xml:space="preserve">فاعلم: أنّي قد رأيت في نسخة قديمة أنّه قد حكى عن رجل قال: في اليوم الّذي قتل الحسين عليه السّلام و أصحابه، عرضت لي حاجة، فمضيت لقضائها، فمشيت في البادية، فمرّت عليّ نفحات كنفحات المسك و العنبر، فقصدت تلك الرّائحة الطّيّبة، فرأيت رجالا مطروحين و على وجه الأرض و الرّياح سافية عليهم و نورهم يشرق على الخلائق، و من بينهم رجل عظيم الهيئة، و هو مكبوب على وجه الأرض و رأسه مقطوع من جثّته و الرّياح سافية عليه، و نوره قد وصل إلى أعناق السّماء، فدخل في قلبي هيبة منه، و تقدّمت إليه، و ارتعدت فرائصي، و إذا بهمهمة تحت الأرض بين قدميّ و قائل يقول:</w:t>
      </w:r>
    </w:p>
    <w:p>
      <w:pPr>
        <w:pStyle w:val="BookText"/>
      </w:pPr>
      <w:r>
        <w:rPr>
          <w:rFonts w:ascii="Amiri" w:hAnsi="Amiri" w:eastAsia="Amiri" w:cs="Amiri"/>
          <w:lang w:bidi="ar-SA"/>
          <w:color w:val="111111"/>
          <w:sz w:val="28"/>
          <w:szCs w:val="28"/>
          <w:rtl/>
        </w:rPr>
        <w:t xml:space="preserve">تنحّ يا رجل من هذا الشّخص الرّبانيّ. فقلت: يا ويلك من أنت؟ و من هذا الشّخص الرّبّانيّ؟ فقال: أنا ملك من الجنّ، و هذا المكبوب على الأرض، هو الحسين بن عليّ بن أبي طالب عليه السّلام، و هؤلاء المطروحون الّذين تسفي عليهم الرّياح أصحابه، و بنوه.</w:t>
      </w:r>
    </w:p>
    <w:p>
      <w:pPr>
        <w:pStyle w:val="BookText"/>
      </w:pPr>
      <w:r>
        <w:rPr>
          <w:rFonts w:ascii="Amiri" w:hAnsi="Amiri" w:eastAsia="Amiri" w:cs="Amiri"/>
          <w:lang w:bidi="ar-SA"/>
          <w:color w:val="111111"/>
          <w:sz w:val="28"/>
          <w:szCs w:val="28"/>
          <w:rtl/>
        </w:rPr>
        <w:t xml:space="preserve">قلت: هذا الحسين الّذي هو مكبوب على الأرض؟ قال: نعم. فأخذت حجرا من الأرض، و كسّرت به رأسي إلى أن غشي عليّ.</w:t>
      </w:r>
    </w:p>
    <w:p>
      <w:pPr>
        <w:pStyle w:val="BookText"/>
      </w:pPr>
      <w:r>
        <w:rPr>
          <w:rFonts w:ascii="Amiri" w:hAnsi="Amiri" w:eastAsia="Amiri" w:cs="Amiri"/>
          <w:lang w:bidi="ar-SA"/>
          <w:color w:val="111111"/>
          <w:sz w:val="28"/>
          <w:szCs w:val="28"/>
          <w:rtl/>
        </w:rPr>
        <w:t xml:space="preserve">فلمّا أفقت، قلت: يا ويلك ما تصنع في هذه الأرض؟ فقال: إنّ وطني في الكعبة، فسمعت أنّ الحسين قد قتل في أرض كربلاء، فجئت إلى هنا، أبكي على الحسين العطشان المذبوح.</w:t>
      </w:r>
    </w:p>
    <w:p>
      <w:pPr>
        <w:pStyle w:val="BookText"/>
      </w:pPr>
      <w:r>
        <w:rPr>
          <w:rFonts w:ascii="Amiri" w:hAnsi="Amiri" w:eastAsia="Amiri" w:cs="Amiri"/>
          <w:lang w:bidi="ar-SA"/>
          <w:color w:val="111111"/>
          <w:sz w:val="28"/>
          <w:szCs w:val="28"/>
          <w:rtl/>
        </w:rPr>
        <w:t xml:space="preserve">فبينما نحن في الكلام، فإذا بخيل قد قصدتني، فخشيت أن يقتلوني، فملت عنهم و إذا بواحد منهم قد تبعني و ضربني بالسّوط حتّى غشي عليّ فرجع معهم، و هم يتخطّون القتلى، واحدا بعد واحد، حتّى أتوا إلى جثّة الحسين، فجعلوا يدوسون الصّدر الشّريف بسنابك خيولهم حتّى كسروا أضلاعه، و ظهره، ثمّ رجعوا إلى المكان الّذي أتوا منه، فجعلت أبكي و أنوح يومي كلّه إلى اللّيل.</w:t>
      </w:r>
    </w:p>
    <w:p>
      <w:pPr>
        <w:pStyle w:val="BookText"/>
      </w:pPr>
      <w:r>
        <w:rPr>
          <w:rFonts w:ascii="Amiri" w:hAnsi="Amiri" w:eastAsia="Amiri" w:cs="Amiri"/>
          <w:lang w:bidi="ar-SA"/>
          <w:color w:val="111111"/>
          <w:sz w:val="28"/>
          <w:szCs w:val="28"/>
          <w:rtl/>
        </w:rPr>
        <w:t xml:space="preserve">فلمّا اعتكر الظّلام و إذا بغلبة عظيمة و بكاء و نحيب من ناحية الشّرق، فنظرت، فرأيت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رجالا لبسهم السّواد، و هم باكون و محزونون و من بينهم رجل ذو شيبة بهيّة و هو قابض على شيبته و هو يقول: وا ولداه! وا قرّة عيناه! وا ثمرة فؤاداه! وا مقتولاه! وا ذبيحاه! يا ولدي يا حسين. فتقدّم إلى الجسد الشّريف، ورمى نفسه عليه، و وضع فمّه إلى نحره، و صدره و هو يشمّه و يبكي و يقول: من قتلك يا ولدي! و من كسّر صدرك و ظهرك، فتارة يشمّ صدره، و تارة ينظر إلى السّماء، و هو يشير بيده إلى هؤلاء الرّجال واحدا بعد واحد، فهم يقبّلون الجسد الشّريف.</w:t>
      </w:r>
    </w:p>
    <w:p>
      <w:pPr>
        <w:pStyle w:val="BookText"/>
      </w:pPr>
      <w:r>
        <w:rPr>
          <w:rFonts w:ascii="Amiri" w:hAnsi="Amiri" w:eastAsia="Amiri" w:cs="Amiri"/>
          <w:lang w:bidi="ar-SA"/>
          <w:color w:val="111111"/>
          <w:sz w:val="28"/>
          <w:szCs w:val="28"/>
          <w:rtl/>
        </w:rPr>
        <w:t xml:space="preserve">فلمّا فرغوا مضوا إلى ناحية المغرب، و إذا بملك الجنّ بين قدميّ تحت الأرض باكيا معوّلا.</w:t>
      </w:r>
    </w:p>
    <w:p>
      <w:pPr>
        <w:pStyle w:val="BookText"/>
      </w:pPr>
      <w:r>
        <w:rPr>
          <w:rFonts w:ascii="Amiri" w:hAnsi="Amiri" w:eastAsia="Amiri" w:cs="Amiri"/>
          <w:lang w:bidi="ar-SA"/>
          <w:color w:val="111111"/>
          <w:sz w:val="28"/>
          <w:szCs w:val="28"/>
          <w:rtl/>
        </w:rPr>
        <w:t xml:space="preserve">فقلت: يا ويلك! أين ذهبت عن هؤلاء الرّجال الّذين يبكون على الجسد الشّريف أظنّهم قرابة لهؤلاء المقتولين. قال: يا هذا و اللّه أنا حاضر، أتعرف الرّجال من يكونون؟</w:t>
      </w:r>
    </w:p>
    <w:p>
      <w:pPr>
        <w:pStyle w:val="BookText"/>
      </w:pPr>
      <w:r>
        <w:rPr>
          <w:rFonts w:ascii="Amiri" w:hAnsi="Amiri" w:eastAsia="Amiri" w:cs="Amiri"/>
          <w:lang w:bidi="ar-SA"/>
          <w:color w:val="111111"/>
          <w:sz w:val="28"/>
          <w:szCs w:val="28"/>
          <w:rtl/>
        </w:rPr>
        <w:t xml:space="preserve">فقلت: لا و اللّه. فقال: الرّجل الّذي هو قابض شيبه بيده، هو جدّه محمّد المصطفى.</w:t>
      </w:r>
    </w:p>
    <w:p>
      <w:pPr>
        <w:pStyle w:val="BookText"/>
      </w:pPr>
      <w:r>
        <w:rPr>
          <w:rFonts w:ascii="Amiri" w:hAnsi="Amiri" w:eastAsia="Amiri" w:cs="Amiri"/>
          <w:lang w:bidi="ar-SA"/>
          <w:color w:val="111111"/>
          <w:sz w:val="28"/>
          <w:szCs w:val="28"/>
          <w:rtl/>
        </w:rPr>
        <w:t xml:space="preserve">فقلت: و الّذين معه من يكونون؟ فقال: ملائكة من السّماء. فلمّا سمعت كلامه خنقتني العبرة. فانكببت على وجهي، و بكيت و بكى معي فإذا بغلبة عظيمة. ظننت أنّها الأولى، و لهم بكاء، و نحيب و من بينهم رجل و بيده منديل أسود يمسح دموعه، و هو يقول: وا حرّ قلباه! عليك يا ولدي يا حسين! فتقدّم إلى الجثّة الشّريفة صلوات اللّه عليها، و جعل فمّه على نحره، و هو يبكي، و يقول: يا ثمرة فؤاد المصطفى! و يا سرور قلب الزّهراء! و يا حشاشة قلبي أنا أبوك عليّ المرتضى.</w:t>
      </w:r>
    </w:p>
    <w:p>
      <w:pPr>
        <w:pStyle w:val="BookText"/>
      </w:pPr>
      <w:r>
        <w:rPr>
          <w:rFonts w:ascii="Amiri" w:hAnsi="Amiri" w:eastAsia="Amiri" w:cs="Amiri"/>
          <w:lang w:bidi="ar-SA"/>
          <w:color w:val="111111"/>
          <w:sz w:val="28"/>
          <w:szCs w:val="28"/>
          <w:rtl/>
        </w:rPr>
        <w:t xml:space="preserve">فجعل يقبّل الجثّة الشّريفة، و دموعه كالدّم، تتقاطر من عينيه عليها، فلمّا رأيت ذلك غشي عليّ، فلمّا أفقت من غشوتي رأيت الرّجال واحدا بعد واحد، يقبّلون الجسد الشّريف روحي له الفداء، فمشوا ساعة، فغابوا عن بصري.</w:t>
      </w:r>
    </w:p>
    <w:p>
      <w:pPr>
        <w:pStyle w:val="BookText"/>
      </w:pPr>
      <w:r>
        <w:rPr>
          <w:rFonts w:ascii="Amiri" w:hAnsi="Amiri" w:eastAsia="Amiri" w:cs="Amiri"/>
          <w:lang w:bidi="ar-SA"/>
          <w:color w:val="111111"/>
          <w:sz w:val="28"/>
          <w:szCs w:val="28"/>
          <w:rtl/>
        </w:rPr>
        <w:t xml:space="preserve">فسمعت رجّة عظيمة، و بكاء عاليا اهتزّت الأرض منها و هم رجال، و نساء، و امرأة من بين تلك النّساء، ناشرة شعرها، و عليها ثياب سود، و مشبّكة أصابعها على رأسها و هي تحنّ من قلب حزين، و الرّجال و النّساء يبكون لبكائها، ثمّ تقدّمت إلى الجثّة الشّريفة، فرمت بنفسها عليها، ثمّ أتى رجل من الرّجال فرمى بنفسه على الجثّة الشّريفة، و هو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يندب: وا أخاه! السّلام عليك، يا غريب الغرباء، السّلام عليك يا مذبوحا من القفا، أنا أخوك الحسن المجتبى. و الامرأة تقول: وا ابناه! وا مقتولاه! وا عطشاناه! يا ولدي! قتلوك و ما عرفوك، و من شرب الماء منعوك، و من القفا ذبحوك، و لا راقبوا جدّك و أباك، يا ولدي! كلّمني أنا أمّك الزّهراء، و هذا شقيقك الحسن المجتبى.</w:t>
      </w:r>
    </w:p>
    <w:p>
      <w:pPr>
        <w:pStyle w:val="BookText"/>
      </w:pPr>
      <w:r>
        <w:rPr>
          <w:rFonts w:ascii="Amiri" w:hAnsi="Amiri" w:eastAsia="Amiri" w:cs="Amiri"/>
          <w:lang w:bidi="ar-SA"/>
          <w:color w:val="111111"/>
          <w:sz w:val="28"/>
          <w:szCs w:val="28"/>
          <w:rtl/>
        </w:rPr>
        <w:t xml:space="preserve">فتكلّم الحسين عليه السّلام و كلامه يخرج من نحره، و هو يقول: يا أمّاه! يا فاطمة! يا أخاه! يا حسن! قتلوني، و من القفاء ذبحوني، و على وجهي قلّبوني، و من شرب الماء منعوني، فعليكم منّي السّلام. فلمّا نظرت ذلك حثوت التّراب على رأسي، و ما أدري إلى أين أتوجّه، و مضيت لشأني. و لا حول و لا قوّة إلّا باللّه العليّ العظيم، و سيعلم الّذين ظلموا أيّ منقلب ينقلبون.</w:t>
      </w:r>
    </w:p>
    <w:p>
      <w:pPr>
        <w:pStyle w:val="BookText"/>
      </w:pPr>
      <w:r>
        <w:rPr>
          <w:rFonts w:ascii="Amiri" w:hAnsi="Amiri" w:eastAsia="Amiri" w:cs="Amiri"/>
          <w:lang w:bidi="ar-SA"/>
          <w:color w:val="111111"/>
          <w:sz w:val="28"/>
          <w:szCs w:val="28"/>
          <w:rtl/>
        </w:rPr>
        <w:t xml:space="preserve">الدّربندي، أسرار الشّهادة،/ 454- 455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 w:name="pg19498_185866"/>
    <w:bookmarkEnd w:id="33"/>
    <w:p>
      <w:pPr>
        <w:pStyle w:val="Heading3"/>
      </w:pPr>
      <w:bookmarkStart w:id="127" w:name="_Toc43"/>
      <w:r>
        <w:t>عقوبة مكاثر أعداء اللّه في كربلاء</w:t>
      </w:r>
      <w:bookmarkEnd w:id="127"/>
    </w:p>
    <w:p>
      <w:pPr>
        <w:pStyle w:val="BookText"/>
      </w:pPr>
      <w:r>
        <w:rPr>
          <w:rFonts w:ascii="Amiri" w:hAnsi="Amiri" w:eastAsia="Amiri" w:cs="Amiri"/>
          <w:lang w:bidi="ar-SA"/>
          <w:color w:val="111111"/>
          <w:sz w:val="28"/>
          <w:szCs w:val="28"/>
          <w:rtl/>
        </w:rPr>
        <w:t xml:space="preserve">أخبرنا الحسن بن أحمد بن موسى، أخبرنا أبو أحمد عبيد اللّه بن أبي مسلم الفرضيّ، أخبرنا محمّد بن القاسم الأنباريّ النّحويّ، حدّثنا موسى بن إسحق الأنصاريّ، حدّثنا هارون بن حاتم، حدّثنا عبد الرّحمان بن أبي حمّاد، عن ثابت بن إسماعيل، عن أبي النّضر الحرميّ قال: رأيت رجلا سمج العمى، فسألته عن سبب ذهاب بصره فقال: كنت فيمن حضر عسكر عمر بن سعد، فلمّا جاء اللّيل رقدت، فرأيت رسول اللّه صلّى اللّه عليه و اله في المنام و بين يديه طشت فيهادم و ريشة في الدّم، و هو يؤتى بأصحاب عمر بن سعد فيأخذ الرّيشة، فيخطّ بها أعينهم، فأتي بي، فقلت: يا رسول اللّه! و اللّه ما ضربت بسيف، و لا طعنت برمح، و لا رميت بسهم. فقال: أفلم تكثر عدوّنا؟ فأدخل أصبعيه في الدّم السّبّابة و الوسطى و أهوى بها إلى عينيّ، فأصبحت و قد ذهب بصري.</w:t>
      </w:r>
    </w:p>
    <w:p>
      <w:pPr>
        <w:pStyle w:val="BookText"/>
      </w:pPr>
      <w:r>
        <w:rPr>
          <w:rFonts w:ascii="Amiri" w:hAnsi="Amiri" w:eastAsia="Amiri" w:cs="Amiri"/>
          <w:lang w:bidi="ar-SA"/>
          <w:color w:val="111111"/>
          <w:sz w:val="28"/>
          <w:szCs w:val="28"/>
          <w:rtl/>
        </w:rPr>
        <w:t xml:space="preserve">ابن المغازلي، المناقب،/ 405 رقم 459</w:t>
      </w:r>
    </w:p>
    <w:p>
      <w:pPr>
        <w:pStyle w:val="BookText"/>
      </w:pPr>
      <w:r>
        <w:rPr>
          <w:rFonts w:ascii="Amiri" w:hAnsi="Amiri" w:eastAsia="Amiri" w:cs="Amiri"/>
          <w:lang w:bidi="ar-SA"/>
          <w:color w:val="111111"/>
          <w:sz w:val="28"/>
          <w:szCs w:val="28"/>
          <w:rtl/>
        </w:rPr>
        <w:t xml:space="preserve">(و قال) ابن رماح، لقيت رجلا مكفوفا قد شهد قتل الحسين عليه السّلام، فكان النّاس يأتونه و يسألونه عن سبب ذهاب بصره، فقال: إنّي كنت شهدت قتله عاشر عشرة، غير أنّي لم أضرب، و لم أطعن، و لم أرم، فلمّا قتل رجعت إلى منزلي، فصلّيت العشاء الآخرة و نمت، فأتاني آت في منامي و قال لي: أجب رسول اللّه! فإذا النّبيّ صلّى اللّه عليه و اله و سلم جالس في الصّحراء، حاسر عن ذراعيه، آخذ بحربة، و نطع بين يديه و ملك قائم لديه في يده سيف من نار يقتل أصحابي، فكلّما ضرب رجلا منهم التهبت نفسه نارا؛ فدنوت من النّبيّ صلّى اللّه عليه و اله، و جثوت بين يديه و قلت: السّلام عليك يا رسول اللّه. فلم يردّ عليّ و مكث طويلا مطرقا، ثمّ رفع رأسه، و قال لي: يا عبد اللّه انتهكت حرمتي، و قتلت عترتي، و لم ترع حقّي، و فعلت و فعلت. فقلت له: يا رسول اللّه، و اللّه ما ضربت سيفا، و لا طعنت رمحا، و لا رميت سهما. فقال: صدقت و لكنّك كثرت السّواد، ادن منّي! فدنوت منه، فإذا طست مملوء دما، فقال: هذا دم ولدي الحسين. فكحلني منه، فانتبهت و لا أبصر شيئا حتّى السّاعة.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أورد) هذا الحديث مجد الأئمة السّرخسكيّ، و رواه عن أبي عبد اللّه الحدّاد، عن الفقيه أبي جعفر الهندوانيّ أنّه قال: يحكى عن عبد اللّه بن رماح القاضي. و ساق الحديث إلى أن قال: و كلّما قتلهم عادوا أحياء، فيقتلهم مرّة أخرى، و قال: صدقت و لكن يا عدوّ اللّه لم ترع حقّ نبوّتي. و باقي الحديث يقرب بعضه من بعض في اللّفظ و المعنى، و لقد لقى بنو الحسن و الحسين من عتاة بني العبّاس ما لقى آباؤهم من طغاة بني أميّة.</w:t>
      </w:r>
    </w:p>
    <w:p>
      <w:pPr>
        <w:pStyle w:val="BookText"/>
      </w:pPr>
      <w:r>
        <w:rPr>
          <w:rFonts w:ascii="Amiri" w:hAnsi="Amiri" w:eastAsia="Amiri" w:cs="Amiri"/>
          <w:lang w:bidi="ar-SA"/>
          <w:color w:val="111111"/>
          <w:sz w:val="28"/>
          <w:szCs w:val="28"/>
          <w:rtl/>
        </w:rPr>
        <w:t xml:space="preserve">الخوارزمي، مقتل الحسين، 2/ 104</w:t>
      </w:r>
    </w:p>
    <w:p>
      <w:pPr>
        <w:pStyle w:val="BookText"/>
      </w:pPr>
      <w:r>
        <w:rPr>
          <w:rFonts w:ascii="Amiri" w:hAnsi="Amiri" w:eastAsia="Amiri" w:cs="Amiri"/>
          <w:lang w:bidi="ar-SA"/>
          <w:color w:val="111111"/>
          <w:sz w:val="28"/>
          <w:szCs w:val="28"/>
          <w:rtl/>
        </w:rPr>
        <w:t xml:space="preserve">قال [هارون بن حاتم]: و أنبأنا عبد الرّحمان بن أبي حمّاد، عن ثابت بن إسماعيل، عن أبي النّضر الجرميّ قال:</w:t>
      </w:r>
    </w:p>
    <w:p>
      <w:pPr>
        <w:pStyle w:val="BookText"/>
      </w:pPr>
      <w:r>
        <w:rPr>
          <w:rFonts w:ascii="Amiri" w:hAnsi="Amiri" w:eastAsia="Amiri" w:cs="Amiri"/>
          <w:lang w:bidi="ar-SA"/>
          <w:color w:val="111111"/>
          <w:sz w:val="28"/>
          <w:szCs w:val="28"/>
          <w:rtl/>
        </w:rPr>
        <w:t xml:space="preserve">رأيت رجلا سمج العمى، فسألته عن سبب ذهاب بصره فقال: كنت ممّن حضر عسكر عمر بن سعد، فلمّا جاء اللّيل رقدت، فرأيت رسول اللّه صلّى اللّه عليه و اله و سلم في المنام، بين يديه طست فيها دم و ريشة في الدّم، و هو يؤتى بأصحاب عمر بن سعد، فيأخذ الرّيشة، فيخطّ بها بين أعينهم، فأتي بي، فقلت: يا رسول اللّه! و اللّه ما ضربت بسيف و لا طعنت برمح و لا رميت بسهم. قال: أفلم تكثّر عدوّنا؟</w:t>
      </w:r>
    </w:p>
    <w:p>
      <w:pPr>
        <w:pStyle w:val="BookText"/>
      </w:pPr>
      <w:r>
        <w:rPr>
          <w:rFonts w:ascii="Amiri" w:hAnsi="Amiri" w:eastAsia="Amiri" w:cs="Amiri"/>
          <w:lang w:bidi="ar-SA"/>
          <w:color w:val="111111"/>
          <w:sz w:val="28"/>
          <w:szCs w:val="28"/>
          <w:rtl/>
        </w:rPr>
        <w:t xml:space="preserve">و أدخل إصبعه في الدّم- السّبّابة و الوسطى- و أهوى بهما إلى عيني، فأصبحت و قد ذهب بصري.</w:t>
      </w:r>
    </w:p>
    <w:p>
      <w:pPr>
        <w:pStyle w:val="BookText"/>
      </w:pPr>
      <w:r>
        <w:rPr>
          <w:rFonts w:ascii="Amiri" w:hAnsi="Amiri" w:eastAsia="Amiri" w:cs="Amiri"/>
          <w:lang w:bidi="ar-SA"/>
          <w:color w:val="111111"/>
          <w:sz w:val="28"/>
          <w:szCs w:val="28"/>
          <w:rtl/>
        </w:rPr>
        <w:t xml:space="preserve">ابن عساكر، تاريخ مدينة دمشق، 14/ 244- 245، الحسين عليه السّلام ط المحمودي،/ 299</w:t>
      </w:r>
    </w:p>
    <w:p>
      <w:pPr>
        <w:pStyle w:val="BookText"/>
      </w:pPr>
      <w:r>
        <w:rPr>
          <w:rFonts w:ascii="Amiri" w:hAnsi="Amiri" w:eastAsia="Amiri" w:cs="Amiri"/>
          <w:lang w:bidi="ar-SA"/>
          <w:color w:val="111111"/>
          <w:sz w:val="28"/>
          <w:szCs w:val="28"/>
          <w:rtl/>
        </w:rPr>
        <w:t xml:space="preserve">و سئل عبد اللّه الرّياح </w:t>
      </w:r>
      <w:r>
        <w:rPr>
          <w:rStyle w:val="FootnoteReference"/>
        </w:rPr>
        <w:footnoteReference w:id="1618"/>
      </w:r>
      <w:r>
        <w:rPr>
          <w:rFonts w:ascii="Amiri" w:hAnsi="Amiri" w:eastAsia="Amiri" w:cs="Amiri"/>
          <w:lang w:bidi="ar-SA"/>
          <w:color w:val="111111"/>
          <w:sz w:val="28"/>
          <w:szCs w:val="28"/>
          <w:rtl/>
        </w:rPr>
        <w:t xml:space="preserve">القاضي الأعمى، عن عمائه، فقال: كنت حضرت كربلاء، و ما قاتلت، فنمت، فرأيت شخصا هائلا قال [لي]: أجب رسول اللّه. فقلت: لا أطيق.</w:t>
      </w:r>
    </w:p>
    <w:p>
      <w:pPr>
        <w:pStyle w:val="BookText"/>
      </w:pPr>
      <w:r>
        <w:rPr>
          <w:rFonts w:ascii="Amiri" w:hAnsi="Amiri" w:eastAsia="Amiri" w:cs="Amiri"/>
          <w:lang w:bidi="ar-SA"/>
          <w:color w:val="111111"/>
          <w:sz w:val="28"/>
          <w:szCs w:val="28"/>
          <w:rtl/>
        </w:rPr>
        <w:t xml:space="preserve">فجرّني إلى رسول اللّه، فوجدته حزينا و في يده حربة، و بسط قدّامه نطع و ملك قبله قائم في يده سيف من النّار يضرب أعناق القوم، و تقع النّار فيهم، فتحرقهم، ثمّ يحيون و يقتلهم أيضا هكذا. فقلت: السّلام عليك يا رسول اللّه، و اللّه ما ضربت بسيف، و لا طعنت برمح، و لا رميت سهما. فقال النّبيّ صلّى اللّه عليه و اله: ألست كثّرت السّواد؟ فسلمني، و أخذ من طست فيه دم، فكحلني من ذلك الدّم، فاحترقت عيناي، فلمّا انتبهت كنت أعمى.</w:t>
      </w:r>
    </w:p>
    <w:p>
      <w:pPr>
        <w:pStyle w:val="BookText"/>
      </w:pPr>
      <w:r>
        <w:rPr>
          <w:rFonts w:ascii="Amiri" w:hAnsi="Amiri" w:eastAsia="Amiri" w:cs="Amiri"/>
          <w:lang w:bidi="ar-SA"/>
          <w:color w:val="111111"/>
          <w:sz w:val="28"/>
          <w:szCs w:val="28"/>
          <w:rtl/>
        </w:rPr>
        <w:t xml:space="preserve">ابن شهر آشوب، المناقب، 4/ 58- 59- عنه: المجلسي، البحار، 45/ 303؛ البحراني، العوالم، 17/ 624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حكى الواقديّ، عن ابن الرمّاح قال: كان بالكوفة شيخ أعمى قد شهد قتل الحسين، فسألناه يوما عن ذهاب بصره، فقال: كنت في القوم، و كنّا عشرة غير أنّي لم أضرب بسيف و لم أطعن برمح، و لا رميت بسهم، فلمّا قتل الحسين و حمل رأسه رجعت إلى منزلي و أنا صحيح، و عيناي كأنّهما كوكبان.</w:t>
      </w:r>
    </w:p>
    <w:p>
      <w:pPr>
        <w:pStyle w:val="BookText"/>
      </w:pPr>
      <w:r>
        <w:rPr>
          <w:rFonts w:ascii="Amiri" w:hAnsi="Amiri" w:eastAsia="Amiri" w:cs="Amiri"/>
          <w:lang w:bidi="ar-SA"/>
          <w:color w:val="111111"/>
          <w:sz w:val="28"/>
          <w:szCs w:val="28"/>
          <w:rtl/>
        </w:rPr>
        <w:t xml:space="preserve">فنمت تلك اللّيلة، فأتاني آت في المنام، و قال: أجب رسول اللّه. قلت: ما لي و لرسول اللّه؟ فأخذ بيدي و انتهرني و لزم تلباني و انطلق بي إلى مكان فيه جماعة و رسول اللّه صلّى اللّه عليه و اله جالس، هو مغتم متحيّر، حاسر عن ذراعيه، و بيده سيف و بين يديه نطع، و إذا أصحابي العشرة مذبّحين بين يديه، فسلّمت عليه، فقال: لا سلم اللّه عليك و لا حيّاك، يا عدوّ اللّه الملعون، أما استحييت منّي تهتك حرمتي و تقتل عترتي و لم ترع حقّي؟ قلت:</w:t>
      </w:r>
    </w:p>
    <w:p>
      <w:pPr>
        <w:pStyle w:val="BookText"/>
      </w:pPr>
      <w:r>
        <w:rPr>
          <w:rFonts w:ascii="Amiri" w:hAnsi="Amiri" w:eastAsia="Amiri" w:cs="Amiri"/>
          <w:lang w:bidi="ar-SA"/>
          <w:color w:val="111111"/>
          <w:sz w:val="28"/>
          <w:szCs w:val="28"/>
          <w:rtl/>
        </w:rPr>
        <w:t xml:space="preserve">يا رسول اللّه، ما قاتلت. قال: نعم و لكنّك كثّرت السّواد، و إذا بطست عن يمينه فيه دم الحسين، فقال: اقعد. فجثوت بين يديه، فأخذ مرودا و أحماه، ثمّ كحل به عيني، فأصبحت أعمى كما ترون.</w:t>
      </w:r>
    </w:p>
    <w:p>
      <w:pPr>
        <w:pStyle w:val="BookText"/>
      </w:pPr>
      <w:r>
        <w:rPr>
          <w:rFonts w:ascii="Amiri" w:hAnsi="Amiri" w:eastAsia="Amiri" w:cs="Amiri"/>
          <w:lang w:bidi="ar-SA"/>
          <w:color w:val="111111"/>
          <w:sz w:val="28"/>
          <w:szCs w:val="28"/>
          <w:rtl/>
        </w:rPr>
        <w:t xml:space="preserve">سبط ابن الجوزي، تذكرة الخواصّ،/ 159</w:t>
      </w:r>
    </w:p>
    <w:p>
      <w:pPr>
        <w:pStyle w:val="BookText"/>
      </w:pPr>
      <w:r>
        <w:rPr>
          <w:rFonts w:ascii="Amiri" w:hAnsi="Amiri" w:eastAsia="Amiri" w:cs="Amiri"/>
          <w:lang w:bidi="ar-SA"/>
          <w:color w:val="111111"/>
          <w:sz w:val="28"/>
          <w:szCs w:val="28"/>
          <w:rtl/>
        </w:rPr>
        <w:t xml:space="preserve">وروى ابن رياح، قال: رأيت </w:t>
      </w:r>
      <w:r>
        <w:rPr>
          <w:rStyle w:val="FootnoteReference"/>
        </w:rPr>
        <w:footnoteReference w:id="1619"/>
      </w:r>
      <w:r>
        <w:rPr>
          <w:rFonts w:ascii="IRNazanin" w:hAnsi="IRNazanin" w:eastAsia="IRNazanin" w:cs="IRNazanin"/>
          <w:lang w:bidi="fa-IR"/>
          <w:color w:val="111111"/>
          <w:sz w:val="28"/>
          <w:szCs w:val="28"/>
          <w:rtl/>
        </w:rPr>
        <w:t xml:space="preserve">رجلا </w:t>
      </w:r>
      <w:r>
        <w:rPr>
          <w:rStyle w:val="FootnoteReference"/>
        </w:rPr>
        <w:footnoteReference w:id="1620"/>
      </w:r>
      <w:r>
        <w:rPr>
          <w:rFonts w:ascii="Amiri" w:hAnsi="Amiri" w:eastAsia="Amiri" w:cs="Amiri"/>
          <w:lang w:bidi="ar-SA"/>
          <w:color w:val="111111"/>
          <w:sz w:val="28"/>
          <w:szCs w:val="28"/>
          <w:rtl/>
        </w:rPr>
        <w:t xml:space="preserve">مكفوفا قد شهد قتل الحسين عليه السّلام، فسئل </w:t>
      </w:r>
      <w:r>
        <w:rPr>
          <w:rStyle w:val="FootnoteReference"/>
        </w:rPr>
        <w:footnoteReference w:id="1621"/>
      </w:r>
      <w:r>
        <w:rPr>
          <w:rFonts w:ascii="IRNazanin" w:hAnsi="IRNazanin" w:eastAsia="IRNazanin" w:cs="IRNazanin"/>
          <w:lang w:bidi="fa-IR"/>
          <w:color w:val="111111"/>
          <w:sz w:val="28"/>
          <w:szCs w:val="28"/>
          <w:rtl/>
        </w:rPr>
        <w:t xml:space="preserve">عن ذهاب </w:t>
      </w:r>
      <w:r>
        <w:rPr>
          <w:rStyle w:val="FootnoteReference"/>
        </w:rPr>
        <w:footnoteReference w:id="1622"/>
      </w:r>
      <w:r>
        <w:rPr>
          <w:rFonts w:ascii="Amiri" w:hAnsi="Amiri" w:eastAsia="Amiri" w:cs="Amiri"/>
          <w:lang w:bidi="ar-SA"/>
          <w:color w:val="111111"/>
          <w:sz w:val="28"/>
          <w:szCs w:val="28"/>
          <w:rtl/>
        </w:rPr>
        <w:t xml:space="preserve">بصره، فقال: كنت شهدت قتله عاشر عشرة، غير أنّي </w:t>
      </w:r>
      <w:r>
        <w:rPr>
          <w:rStyle w:val="FootnoteReference"/>
        </w:rPr>
        <w:footnoteReference w:id="1623"/>
      </w:r>
      <w:r>
        <w:rPr>
          <w:rFonts w:ascii="IRNazanin" w:hAnsi="IRNazanin" w:eastAsia="IRNazanin" w:cs="IRNazanin"/>
          <w:lang w:bidi="fa-IR"/>
          <w:color w:val="111111"/>
          <w:sz w:val="28"/>
          <w:szCs w:val="28"/>
          <w:rtl/>
        </w:rPr>
        <w:t xml:space="preserve">لم أضرب </w:t>
      </w:r>
      <w:r>
        <w:rPr>
          <w:rStyle w:val="FootnoteReference"/>
        </w:rPr>
        <w:footnoteReference w:id="1624"/>
      </w:r>
      <w:r>
        <w:rPr>
          <w:rFonts w:ascii="IRNazanin" w:hAnsi="IRNazanin" w:eastAsia="IRNazanin" w:cs="IRNazanin"/>
          <w:lang w:bidi="fa-IR"/>
          <w:color w:val="111111"/>
          <w:sz w:val="28"/>
          <w:szCs w:val="28"/>
          <w:rtl/>
        </w:rPr>
        <w:t xml:space="preserve">و لم أرم </w:t>
      </w:r>
      <w:r>
        <w:rPr>
          <w:rStyle w:val="FootnoteReference"/>
        </w:rPr>
        <w:footnoteReference w:id="1625"/>
      </w:r>
      <w:r>
        <w:rPr>
          <w:rFonts w:ascii="Amiri" w:hAnsi="Amiri" w:eastAsia="Amiri" w:cs="Amiri"/>
          <w:lang w:bidi="ar-SA"/>
          <w:color w:val="111111"/>
          <w:sz w:val="28"/>
          <w:szCs w:val="28"/>
          <w:rtl/>
        </w:rPr>
        <w:t xml:space="preserve">، فلمّا قتل عليه السّلام رجعت إلى منزلي، و صلّيت العشاء الأخيرة </w:t>
      </w:r>
      <w:r>
        <w:rPr>
          <w:rStyle w:val="FootnoteReference"/>
        </w:rPr>
        <w:footnoteReference w:id="1626"/>
      </w:r>
      <w:r>
        <w:rPr>
          <w:rFonts w:ascii="Amiri" w:hAnsi="Amiri" w:eastAsia="Amiri" w:cs="Amiri"/>
          <w:lang w:bidi="ar-SA"/>
          <w:color w:val="111111"/>
          <w:sz w:val="28"/>
          <w:szCs w:val="28"/>
          <w:rtl/>
        </w:rPr>
        <w:t xml:space="preserve">، و نمت، فأتاني آت في منامي، فقال: أجب رسول اللّه صلّى اللّه عليه و اله و سلم، </w:t>
      </w:r>
      <w:r>
        <w:rPr>
          <w:rStyle w:val="FootnoteReference"/>
        </w:rPr>
        <w:footnoteReference w:id="1627"/>
      </w:r>
      <w:r>
        <w:rPr>
          <w:rFonts w:ascii="Amiri" w:hAnsi="Amiri" w:eastAsia="Amiri" w:cs="Amiri"/>
          <w:lang w:bidi="ar-SA"/>
          <w:color w:val="111111"/>
          <w:sz w:val="28"/>
          <w:szCs w:val="28"/>
          <w:rtl/>
        </w:rPr>
        <w:t xml:space="preserve">فإنّه يدعوك </w:t>
      </w:r>
      <w:r>
        <w:rPr>
          <w:rStyle w:val="FootnoteReference"/>
        </w:rPr>
        <w:footnoteReference w:id="1628"/>
      </w:r>
      <w:r>
        <w:rPr>
          <w:rFonts w:ascii="Amiri" w:hAnsi="Amiri" w:eastAsia="Amiri" w:cs="Amiri"/>
          <w:lang w:bidi="ar-SA"/>
          <w:color w:val="111111"/>
          <w:sz w:val="28"/>
          <w:szCs w:val="28"/>
          <w:rtl/>
        </w:rPr>
        <w:t xml:space="preserve">. فقلت: ما لي و له؟ فأخذ بتلبيبي </w:t>
      </w:r>
      <w:r>
        <w:rPr>
          <w:rStyle w:val="FootnoteReference"/>
        </w:rPr>
        <w:footnoteReference w:id="1629"/>
      </w:r>
      <w:r>
        <w:rPr>
          <w:rFonts w:ascii="Amiri" w:hAnsi="Amiri" w:eastAsia="Amiri" w:cs="Amiri"/>
          <w:lang w:bidi="ar-SA"/>
          <w:color w:val="111111"/>
          <w:sz w:val="28"/>
          <w:szCs w:val="28"/>
          <w:rtl/>
        </w:rPr>
        <w:t xml:space="preserve">و جرّني إليه، فإذا النّبيّ صلّى اللّه عليه و اله جالس في صحراء حاسر عن ذراعيه، آخذ بحربة،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ملك قائم بين يديه، و في يده سيف من نار، فقتل </w:t>
      </w:r>
      <w:r>
        <w:rPr>
          <w:rStyle w:val="FootnoteReference"/>
        </w:rPr>
        <w:footnoteReference w:id="1630"/>
      </w:r>
      <w:r>
        <w:rPr>
          <w:rFonts w:ascii="Amiri" w:hAnsi="Amiri" w:eastAsia="Amiri" w:cs="Amiri"/>
          <w:lang w:bidi="ar-SA"/>
          <w:color w:val="111111"/>
          <w:sz w:val="28"/>
          <w:szCs w:val="28"/>
          <w:rtl/>
        </w:rPr>
        <w:t xml:space="preserve">أصحابي التّسعة، فكلّما ضرب ضربة التهبت أنفسهم نارا. فدنوت منه، و جثوت بين يديه، و قلت: السّلام عليك يا رسول اللّه. فلم يردّ عليّ، و مكث طويلا، ثمّ رفع رأسه، و قال: يا عدوّ اللّه انتهكت حرمتي، و قتلت عترتي، و لم ترع حقّي، </w:t>
      </w:r>
      <w:r>
        <w:rPr>
          <w:rStyle w:val="FootnoteReference"/>
        </w:rPr>
        <w:footnoteReference w:id="1631"/>
      </w:r>
      <w:r>
        <w:rPr>
          <w:rFonts w:ascii="IRNazanin" w:hAnsi="IRNazanin" w:eastAsia="IRNazanin" w:cs="IRNazanin"/>
          <w:lang w:bidi="fa-IR"/>
          <w:color w:val="111111"/>
          <w:sz w:val="28"/>
          <w:szCs w:val="28"/>
          <w:rtl/>
        </w:rPr>
        <w:t xml:space="preserve">و فعلت ما فعلت </w:t>
      </w:r>
      <w:r>
        <w:rPr>
          <w:rStyle w:val="FootnoteReference"/>
        </w:rPr>
        <w:footnoteReference w:id="1632"/>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و اللّه </w:t>
      </w:r>
      <w:r>
        <w:rPr>
          <w:rStyle w:val="FootnoteReference"/>
        </w:rPr>
        <w:footnoteReference w:id="1634"/>
      </w:r>
      <w:r>
        <w:rPr>
          <w:rFonts w:ascii="Amiri" w:hAnsi="Amiri" w:eastAsia="Amiri" w:cs="Amiri"/>
          <w:lang w:bidi="ar-SA"/>
          <w:color w:val="111111"/>
          <w:sz w:val="28"/>
          <w:szCs w:val="28"/>
          <w:rtl/>
        </w:rPr>
        <w:t xml:space="preserve">يا رسول اللّه ما ضربت بسيف، و لا طعنت برمح، و لا رميت بسهم.</w:t>
      </w:r>
    </w:p>
    <w:p>
      <w:pPr>
        <w:pStyle w:val="BookText"/>
      </w:pPr>
      <w:r>
        <w:rPr>
          <w:rFonts w:ascii="Amiri" w:hAnsi="Amiri" w:eastAsia="Amiri" w:cs="Amiri"/>
          <w:lang w:bidi="ar-SA"/>
          <w:color w:val="111111"/>
          <w:sz w:val="28"/>
          <w:szCs w:val="28"/>
          <w:rtl/>
        </w:rPr>
        <w:t xml:space="preserve">قال: صدقت، و لكنّك كثّرت السّواد، ادن منّي! فدنوت منه، فإذا طست </w:t>
      </w:r>
      <w:r>
        <w:rPr>
          <w:rStyle w:val="FootnoteReference"/>
        </w:rPr>
        <w:footnoteReference w:id="1635"/>
      </w:r>
      <w:r>
        <w:rPr>
          <w:rFonts w:ascii="Amiri" w:hAnsi="Amiri" w:eastAsia="Amiri" w:cs="Amiri"/>
          <w:lang w:bidi="ar-SA"/>
          <w:color w:val="111111"/>
          <w:sz w:val="28"/>
          <w:szCs w:val="28"/>
          <w:rtl/>
        </w:rPr>
        <w:t xml:space="preserve">مملوء دما، فقال لي: هذا دم ولدي الحسين عليه السّلام، فكحّلني من ذلك الدّم، فانتبهت حتّى السّاعة لا أبصر شيئا. </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گفت: «من يكى از ده نفر هستم كه شاهد كشته شدن حسين بودم؛ ولى من شمشيرى به كار نبردم و تيرى پرتاب نكردم. چون حسين كشته شد، به خانه ام بازگشتم و نماز عشا خواندم و خوابيدم. در عالم خواب شخصى آمد و مرا گفت: رسول خدا تو را احضار فرموده است، حاضر خدمتش باش.</w:t>
      </w:r>
    </w:p>
    <w:p>
      <w:pPr>
        <w:pStyle w:val="BookText"/>
      </w:pPr>
      <w:r>
        <w:rPr>
          <w:rFonts w:ascii="IRNazanin" w:hAnsi="IRNazanin" w:eastAsia="IRNazanin" w:cs="IRNazanin"/>
          <w:lang w:bidi="fa-IR"/>
          <w:color w:val="111111"/>
          <w:sz w:val="28"/>
          <w:szCs w:val="28"/>
          <w:rtl/>
        </w:rPr>
        <w:t xml:space="preserve">گفتم: مرا با او كارى نيست؟</w:t>
      </w:r>
    </w:p>
    <w:p>
      <w:pPr>
        <w:pStyle w:val="BookText"/>
      </w:pPr>
      <w:r>
        <w:rPr>
          <w:rFonts w:ascii="IRNazanin" w:hAnsi="IRNazanin" w:eastAsia="IRNazanin" w:cs="IRNazanin"/>
          <w:lang w:bidi="fa-IR"/>
          <w:color w:val="111111"/>
          <w:sz w:val="28"/>
          <w:szCs w:val="28"/>
          <w:rtl/>
        </w:rPr>
        <w:t xml:space="preserve">او گريبان مرا بگرفت و كشان كشان به خدمتش برد. ديدم رسول خدا در بيابانى نشسته و آستين بالا زده است، و حربه اى در دست دارد. فرشته اى در مقابل حضرت ايستاده و شمشيرى از آتش به دست او است و نه نفر رفيقان مرا كشت و به هريك كه شمشير مى زد، سراپايشان را شعله آتش فرامى گرفت. نزديك حضرت رفتم و در محضرش به زانو درآمدم و گفتم: «سلام برتو اى رسول خدا.»</w:t>
      </w:r>
    </w:p>
    <w:p>
      <w:pPr>
        <w:pStyle w:val="BookText"/>
      </w:pPr>
      <w:r>
        <w:rPr>
          <w:rFonts w:ascii="IRNazanin" w:hAnsi="IRNazanin" w:eastAsia="IRNazanin" w:cs="IRNazanin"/>
          <w:lang w:bidi="fa-IR"/>
          <w:color w:val="111111"/>
          <w:sz w:val="28"/>
          <w:szCs w:val="28"/>
          <w:rtl/>
        </w:rPr>
        <w:t xml:space="preserve">حضرت جواب سلام مرا نداد. و مدتى گذشت. سپس سر برداشت و فرمود: «اى دشمن خدا! احترام مرا از ميان بردى و خاندان مرا كشتى و حق مرا ملاحظه نكردى و كردى آنچه كردى.»</w:t>
      </w:r>
    </w:p>
    <w:p>
      <w:pPr>
        <w:pStyle w:val="BookText"/>
      </w:pPr>
      <w:r>
        <w:rPr>
          <w:rFonts w:ascii="IRNazanin" w:hAnsi="IRNazanin" w:eastAsia="IRNazanin" w:cs="IRNazanin"/>
          <w:lang w:bidi="fa-IR"/>
          <w:color w:val="111111"/>
          <w:sz w:val="28"/>
          <w:szCs w:val="28"/>
          <w:rtl/>
        </w:rPr>
        <w:t xml:space="preserve">عرض كردم: «به خدا يا رسول اللّه نه شمشيرى زدم و نه نيزه اى به كار بردم و نه تيرى پرتاب نمودم.»</w:t>
      </w:r>
    </w:p>
    <w:p>
      <w:pPr>
        <w:pStyle w:val="BookText"/>
      </w:pPr>
      <w:r>
        <w:rPr>
          <w:rFonts w:ascii="IRNazanin" w:hAnsi="IRNazanin" w:eastAsia="IRNazanin" w:cs="IRNazanin"/>
          <w:lang w:bidi="fa-IR"/>
          <w:color w:val="111111"/>
          <w:sz w:val="28"/>
          <w:szCs w:val="28"/>
          <w:rtl/>
        </w:rPr>
        <w:t xml:space="preserve">فرمود: «راست مى گويى؛ ولى برسياهى لشگرشان افزودى، نزديك بيا.»</w:t>
      </w:r>
    </w:p>
    <w:p>
      <w:pPr>
        <w:pStyle w:val="BookText"/>
      </w:pPr>
      <w:r>
        <w:rPr>
          <w:rFonts w:ascii="IRNazanin" w:hAnsi="IRNazanin" w:eastAsia="IRNazanin" w:cs="IRNazanin"/>
          <w:lang w:bidi="fa-IR"/>
          <w:color w:val="111111"/>
          <w:sz w:val="28"/>
          <w:szCs w:val="28"/>
          <w:rtl/>
        </w:rPr>
        <w:t xml:space="preserve">نزديك رفتم. تشتى پر خون در مقابل حضرت بود. مرا فرمود: «اين خون فرزندم حسين است.» پس، از همان خون بر چشم من كشيد و من از خواب بيدار شدم و تا امروز هيچ نمى بينم.»</w:t>
      </w:r>
    </w:p>
    <w:p>
      <w:pPr>
        <w:pStyle w:val="BookText"/>
      </w:pPr>
      <w:r>
        <w:rPr>
          <w:rFonts w:ascii="IRNazanin" w:hAnsi="IRNazanin" w:eastAsia="IRNazanin" w:cs="IRNazanin"/>
          <w:lang w:bidi="fa-IR"/>
          <w:color w:val="111111"/>
          <w:sz w:val="28"/>
          <w:szCs w:val="28"/>
          <w:rtl/>
        </w:rPr>
        <w:t xml:space="preserve">فهرى، ترجمه لهوف،/ 136- 137</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136- 137- عنه: المجلسي، البحار، 45/ 306؛ البحراني، العوالم، 17/ 625؛ البهبهاني، الدّمعة السّاكبة، 5/ 183- 184؛ الدّربندي، أسرار الشّهادة،/ 445</w:t>
      </w:r>
    </w:p>
    <w:p>
      <w:pPr>
        <w:pStyle w:val="BookText"/>
      </w:pPr>
      <w:r>
        <w:rPr>
          <w:rFonts w:ascii="Amiri" w:hAnsi="Amiri" w:eastAsia="Amiri" w:cs="Amiri"/>
          <w:lang w:bidi="ar-SA"/>
          <w:color w:val="111111"/>
          <w:sz w:val="28"/>
          <w:szCs w:val="28"/>
          <w:rtl/>
        </w:rPr>
        <w:t xml:space="preserve">و حكى سبط ابن الجوزي عن الواقدي: إنّ شيخا حضر قتله فقط، فعمى، فسئل عن سببه، فقال: إنّه رأى النّبيّ صلّى اللّه عليه و سلم حاسرا عن ذراعيه، و بيده سيف، و بين يده نطع، و رأى عشرة من قاتلي الحسين مذبوحين بين يديه، ثمّ لعنه، و سبّه بتكثيره سوادهم، ثمّ أكحله بمرود من دم الحسين، فأصبح أعمى.</w:t>
      </w:r>
    </w:p>
    <w:p>
      <w:pPr>
        <w:pStyle w:val="BookText"/>
      </w:pPr>
      <w:r>
        <w:rPr>
          <w:rFonts w:ascii="Amiri" w:hAnsi="Amiri" w:eastAsia="Amiri" w:cs="Amiri"/>
          <w:lang w:bidi="ar-SA"/>
          <w:color w:val="111111"/>
          <w:sz w:val="28"/>
          <w:szCs w:val="28"/>
          <w:rtl/>
        </w:rPr>
        <w:t xml:space="preserve">ابن حجر الهيتمي، الصّواعق المحرقة،/ 117</w:t>
      </w:r>
    </w:p>
    <w:p>
      <w:pPr>
        <w:pStyle w:val="BookText"/>
      </w:pPr>
      <w:r>
        <w:rPr>
          <w:rFonts w:ascii="Amiri" w:hAnsi="Amiri" w:eastAsia="Amiri" w:cs="Amiri"/>
          <w:lang w:bidi="ar-SA"/>
          <w:color w:val="111111"/>
          <w:sz w:val="28"/>
          <w:szCs w:val="28"/>
          <w:rtl/>
        </w:rPr>
        <w:t xml:space="preserve">و روي عن أبي الحصين رضى اللّه عنه قال: رأيت شيخا مكفوف البصر، فسألته عن السّبب؟</w:t>
      </w:r>
    </w:p>
    <w:p>
      <w:pPr>
        <w:pStyle w:val="BookText"/>
      </w:pPr>
      <w:r>
        <w:rPr>
          <w:rFonts w:ascii="Amiri" w:hAnsi="Amiri" w:eastAsia="Amiri" w:cs="Amiri"/>
          <w:lang w:bidi="ar-SA"/>
          <w:color w:val="111111"/>
          <w:sz w:val="28"/>
          <w:szCs w:val="28"/>
          <w:rtl/>
        </w:rPr>
        <w:t xml:space="preserve">فقال: إنّي من أهل الكوفة، و قد رأيت رسول اللّه صلّى اللّه عليه و اله في المنام، و بين يديه طشت فيه دم عظيم من دم الحسين عليه السّلام، و أهل الكوفة كلّهم يعرضون عليه، فيلطّخهم بالدّم دم الحسين عليه السّلام، حتّى انتهيت إليه و عرّضت عليه، فقلت: يا رسول اللّه صلّى اللّه عليه و اله ما ضربت بسيف و لا رميت بسهم و لا كثّرت السّواد عليه. فقال لي: صدقت، ألست من أهل الكوفة؟</w:t>
      </w:r>
    </w:p>
    <w:p>
      <w:pPr>
        <w:pStyle w:val="BookText"/>
      </w:pPr>
      <w:r>
        <w:rPr>
          <w:rFonts w:ascii="Amiri" w:hAnsi="Amiri" w:eastAsia="Amiri" w:cs="Amiri"/>
          <w:lang w:bidi="ar-SA"/>
          <w:color w:val="111111"/>
          <w:sz w:val="28"/>
          <w:szCs w:val="28"/>
          <w:rtl/>
        </w:rPr>
        <w:t xml:space="preserve">فقلت: بلى. قال: فلم لا نصرت ولدي و لم ما أجبت دعوته، و لكنّك هويت قتل الحسين عليه السّلام و كنت من حزب ابن زياد لعنه اللّه. ثمّ إنّ النّبيّ أومى إليّ بإصبعه، فأصبحت أعمى.</w:t>
      </w:r>
    </w:p>
    <w:p>
      <w:pPr>
        <w:pStyle w:val="BookText"/>
      </w:pPr>
      <w:r>
        <w:rPr>
          <w:rFonts w:ascii="Amiri" w:hAnsi="Amiri" w:eastAsia="Amiri" w:cs="Amiri"/>
          <w:lang w:bidi="ar-SA"/>
          <w:color w:val="111111"/>
          <w:sz w:val="28"/>
          <w:szCs w:val="28"/>
          <w:rtl/>
        </w:rPr>
        <w:t xml:space="preserve">فو اللّه ما يسرّني أن يكون لي حمر النّعم، و ودت أن أكون بين يدي الحسين عليه السّلام.</w:t>
      </w:r>
    </w:p>
    <w:p>
      <w:pPr>
        <w:pStyle w:val="BookText"/>
      </w:pPr>
      <w:r>
        <w:rPr>
          <w:rFonts w:ascii="Amiri" w:hAnsi="Amiri" w:eastAsia="Amiri" w:cs="Amiri"/>
          <w:lang w:bidi="ar-SA"/>
          <w:color w:val="111111"/>
          <w:sz w:val="28"/>
          <w:szCs w:val="28"/>
          <w:rtl/>
        </w:rPr>
        <w:t xml:space="preserve">الطّريحي، المنتخب، 2/ 320- عنه: الدّربندي، أسرار الشّهادة،/ 445</w:t>
      </w:r>
    </w:p>
    <w:p>
      <w:pPr>
        <w:pStyle w:val="BookText"/>
      </w:pPr>
      <w:r>
        <w:rPr>
          <w:rFonts w:ascii="Amiri" w:hAnsi="Amiri" w:eastAsia="Amiri" w:cs="Amiri"/>
          <w:lang w:bidi="ar-SA"/>
          <w:color w:val="111111"/>
          <w:sz w:val="28"/>
          <w:szCs w:val="28"/>
          <w:rtl/>
        </w:rPr>
        <w:t xml:space="preserve">بستان الواعظين: قال الحرّ بن رياح القاضي: رأيت رجلا مكفوفا قد شهد قتل الحسين عليه السّلام، و كان النّاس يأتونه، و يسألونه عن ذهاب بصره، قال: فكان يقول:</w:t>
      </w:r>
    </w:p>
    <w:p>
      <w:pPr>
        <w:pStyle w:val="BookText"/>
      </w:pPr>
      <w:r>
        <w:rPr>
          <w:rFonts w:ascii="Amiri" w:hAnsi="Amiri" w:eastAsia="Amiri" w:cs="Amiri"/>
          <w:lang w:bidi="ar-SA"/>
          <w:color w:val="111111"/>
          <w:sz w:val="28"/>
          <w:szCs w:val="28"/>
          <w:rtl/>
        </w:rPr>
        <w:t xml:space="preserve">شهدت قتل الحسين عليه السّلام، و لكن لم أضرب بسيف، و لم أرم بسهم، فلمّا قتل الحسين عليه السّلام، رجعت إلى المنزل، و صلّيت العشاء الآخرة، و نمت، فأتاني آت في منامي و جذبني جذبة شديدة، و قال لي: أجب رسول اللّه صلّى اللّه عليه و اله و سلم. فقلت: ما لي و له. فأخذني، و جذبني جذبة أخرى شديدة، و انطلق بي إليه.</w:t>
      </w:r>
    </w:p>
    <w:p>
      <w:pPr>
        <w:pStyle w:val="BookText"/>
      </w:pPr>
      <w:r>
        <w:rPr>
          <w:rFonts w:ascii="Amiri" w:hAnsi="Amiri" w:eastAsia="Amiri" w:cs="Amiri"/>
          <w:lang w:bidi="ar-SA"/>
          <w:color w:val="111111"/>
          <w:sz w:val="28"/>
          <w:szCs w:val="28"/>
          <w:rtl/>
        </w:rPr>
        <w:t xml:space="preserve">فإذا رسول اللّه صلّى اللّه عليه و اله و سلم جالس في المحراب مغتّما حاسرا عن ذراعيه، أخذ نجدة بين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نطع، و ملك قائم بين يديه، و بين يدي الملك سيف من نار، و كان أتى إلى تسعة من الأصحاب، فقتل أصحابي التّسعة، فكلّما ضرب الملك واحدة، التهب نفسه نارا، فكلّما قام الملك صاروا أحياء، فقتلهم مرّة بعد أخرى، حتّى قتلهم سبع مرّات.</w:t>
      </w:r>
    </w:p>
    <w:p>
      <w:pPr>
        <w:pStyle w:val="BookText"/>
      </w:pPr>
      <w:r>
        <w:rPr>
          <w:rFonts w:ascii="Amiri" w:hAnsi="Amiri" w:eastAsia="Amiri" w:cs="Amiri"/>
          <w:lang w:bidi="ar-SA"/>
          <w:color w:val="111111"/>
          <w:sz w:val="28"/>
          <w:szCs w:val="28"/>
          <w:rtl/>
        </w:rPr>
        <w:t xml:space="preserve">فدنوت من النّبيّ صلّى اللّه عليه و اله و سلم، و حبوت إليه، فقلت: السّلام عليك يا رسول اللّه، ما ضربت بسيف، و لا طعنت برمح، و لا رميت بسهم. فقال لي: صدقت، و لكن كثّرت على ولدي السّواد، ادن منّي. فدنوت منه، فإذا طشت مملوء دما، فقال: دم ولدي الحسين. فكحلني من ذلك الدم، فانتبهت أعمى لا أبصر شيئا </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و هم ابن شهر آشوب به اسناد خود روايت مى كند كه: «مردى از سپاهيان ابن سعد را پرسش كردند كه:</w:t>
      </w:r>
    </w:p>
    <w:p>
      <w:pPr>
        <w:pStyle w:val="BookText"/>
      </w:pPr>
      <w:r>
        <w:rPr>
          <w:rFonts w:ascii="IRNazanin" w:hAnsi="IRNazanin" w:eastAsia="IRNazanin" w:cs="IRNazanin"/>
          <w:lang w:bidi="fa-IR"/>
          <w:color w:val="111111"/>
          <w:sz w:val="28"/>
          <w:szCs w:val="28"/>
          <w:rtl/>
        </w:rPr>
        <w:t xml:space="preserve">«تو را چه افتاد كه از هردو چشم نابينا شدى؟»</w:t>
      </w:r>
    </w:p>
    <w:p>
      <w:pPr>
        <w:pStyle w:val="BookText"/>
      </w:pPr>
      <w:r>
        <w:rPr>
          <w:rFonts w:ascii="IRNazanin" w:hAnsi="IRNazanin" w:eastAsia="IRNazanin" w:cs="IRNazanin"/>
          <w:lang w:bidi="fa-IR"/>
          <w:color w:val="111111"/>
          <w:sz w:val="28"/>
          <w:szCs w:val="28"/>
          <w:rtl/>
        </w:rPr>
        <w:t xml:space="preserve">گفت: «من در كربلا حاضر بودم، لكن آهنگ مقاتلت و مبارزت ننمودم. بعد از قتل حسين در خواب مردى هولناك ديدم، بانگ بر من زد كه: «برخيز، رسول خدا تو را طلب مى كند.»</w:t>
      </w:r>
    </w:p>
    <w:p>
      <w:pPr>
        <w:pStyle w:val="BookText"/>
      </w:pPr>
      <w:r>
        <w:rPr>
          <w:rFonts w:ascii="IRNazanin" w:hAnsi="IRNazanin" w:eastAsia="IRNazanin" w:cs="IRNazanin"/>
          <w:lang w:bidi="fa-IR"/>
          <w:color w:val="111111"/>
          <w:sz w:val="28"/>
          <w:szCs w:val="28"/>
          <w:rtl/>
        </w:rPr>
        <w:t xml:space="preserve">گفتم: «مرا طاقت نيست.» دست در من افكند و مرا كشان كشان به حضرت رسول آورد و آن حضرت را حزين و كئيب ديدم. حربه اى به دست كرده و نطعى از پيش روى گسترده و ملكى با شمشيرى از آتش به پاى ايستاده و گروهى را گردن مى زند و به آتش مى سوزاند و ديگر باره زنده مى كند و گردن مى زند. گفتم:</w:t>
      </w:r>
    </w:p>
    <w:p>
      <w:pPr>
        <w:pStyle w:val="BookText"/>
      </w:pPr>
      <w:r>
        <w:rPr>
          <w:rFonts w:ascii="Amiri" w:hAnsi="Amiri" w:eastAsia="Amiri" w:cs="Amiri"/>
          <w:lang w:bidi="ar-SA"/>
          <w:color w:val="111111"/>
          <w:sz w:val="28"/>
          <w:szCs w:val="28"/>
          <w:rtl/>
        </w:rPr>
        <w:t xml:space="preserve">السّلام عليك يا رسول اللّه! و اللّه ما ضربت بسيف و لا طعنت برمح و لا رميت سهما.</w:t>
      </w:r>
    </w:p>
    <w:p>
      <w:pPr>
        <w:pStyle w:val="BookText"/>
      </w:pPr>
      <w:r>
        <w:rPr>
          <w:rFonts w:ascii="IRNazanin" w:hAnsi="IRNazanin" w:eastAsia="IRNazanin" w:cs="IRNazanin"/>
          <w:lang w:bidi="fa-IR"/>
          <w:color w:val="111111"/>
          <w:sz w:val="28"/>
          <w:szCs w:val="28"/>
          <w:rtl/>
        </w:rPr>
        <w:t xml:space="preserve">سوگند با خداى، اى رسول پروردگار! نه با شمشير ضربى آزمودم و نه با نيزه طعنى افكندم و نه تيرى پرتاب كردم.</w:t>
      </w:r>
    </w:p>
    <w:p>
      <w:pPr>
        <w:pStyle w:val="BookText"/>
      </w:pPr>
      <w:r>
        <w:rPr>
          <w:rFonts w:ascii="Amiri" w:hAnsi="Amiri" w:eastAsia="Amiri" w:cs="Amiri"/>
          <w:lang w:bidi="ar-SA"/>
          <w:color w:val="111111"/>
          <w:sz w:val="28"/>
          <w:szCs w:val="28"/>
          <w:rtl/>
        </w:rPr>
        <w:t xml:space="preserve">فقال النّبيّ: ألست أكثرت السّواد؟</w:t>
      </w:r>
    </w:p>
    <w:p>
      <w:pPr>
        <w:pStyle w:val="BookText"/>
      </w:pPr>
      <w:r>
        <w:rPr>
          <w:rFonts w:ascii="IRNazanin" w:hAnsi="IRNazanin" w:eastAsia="IRNazanin" w:cs="IRNazanin"/>
          <w:lang w:bidi="fa-IR"/>
          <w:color w:val="111111"/>
          <w:sz w:val="28"/>
          <w:szCs w:val="28"/>
          <w:rtl/>
        </w:rPr>
        <w:t xml:space="preserve">پيغمبر فرمود: «آيا زياد نكردى سواد سپاه خصم را؟» و فروگرفت مرا و از تشتى كه سرشار بود از خون حسين مرا مكحول ساخت كانه در چشم من آتشى پراكند. چون از خواب انگيخته شدم، از هردو چشم كور بودم.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378- 379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 البحراني، مدينة المعاجز،/ 265 رقم 139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 w:name="pg19498_185872"/>
    <w:bookmarkEnd w:id="34"/>
    <w:p>
      <w:pPr>
        <w:pStyle w:val="Heading3"/>
      </w:pPr>
      <w:bookmarkStart w:id="128" w:name="_Toc44"/>
      <w:r>
        <w:t>ابن سعد يدفن قتلاه فحسب</w:t>
      </w:r>
      <w:bookmarkEnd w:id="128"/>
    </w:p>
    <w:p>
      <w:pPr>
        <w:pStyle w:val="BookText"/>
      </w:pPr>
      <w:r>
        <w:rPr>
          <w:rFonts w:ascii="Amiri" w:hAnsi="Amiri" w:eastAsia="Amiri" w:cs="Amiri"/>
          <w:lang w:bidi="ar-SA"/>
          <w:color w:val="111111"/>
          <w:sz w:val="28"/>
          <w:szCs w:val="28"/>
          <w:rtl/>
        </w:rPr>
        <w:t xml:space="preserve">فصلّى عمر عليهم، و دفنهم.</w:t>
      </w:r>
    </w:p>
    <w:p>
      <w:pPr>
        <w:pStyle w:val="BookText"/>
      </w:pPr>
      <w:r>
        <w:rPr>
          <w:rFonts w:ascii="Amiri" w:hAnsi="Amiri" w:eastAsia="Amiri" w:cs="Amiri"/>
          <w:lang w:bidi="ar-SA"/>
          <w:color w:val="111111"/>
          <w:sz w:val="28"/>
          <w:szCs w:val="28"/>
          <w:rtl/>
        </w:rPr>
        <w:t xml:space="preserve">البلاذري، جمل من أنساب الأشراف، 3/ 411، أنساب الأشراف، 3/ 206</w:t>
      </w:r>
    </w:p>
    <w:p>
      <w:pPr>
        <w:pStyle w:val="BookText"/>
      </w:pPr>
      <w:r>
        <w:rPr>
          <w:rFonts w:ascii="Amiri" w:hAnsi="Amiri" w:eastAsia="Amiri" w:cs="Amiri"/>
          <w:lang w:bidi="ar-SA"/>
          <w:color w:val="111111"/>
          <w:sz w:val="28"/>
          <w:szCs w:val="28"/>
          <w:rtl/>
        </w:rPr>
        <w:t xml:space="preserve">فصلّى عليهم عمر بن سعد، و دفنهم. </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پاينده، ترجمه تاريخ طبرى، 7/ 3064</w:t>
      </w:r>
    </w:p>
    <w:p>
      <w:pPr>
        <w:pStyle w:val="BookText"/>
      </w:pPr>
      <w:r>
        <w:rPr>
          <w:rFonts w:ascii="Amiri" w:hAnsi="Amiri" w:eastAsia="Amiri" w:cs="Amiri"/>
          <w:lang w:bidi="ar-SA"/>
          <w:color w:val="111111"/>
          <w:sz w:val="28"/>
          <w:szCs w:val="28"/>
          <w:rtl/>
        </w:rPr>
        <w:t xml:space="preserve">الطّبري، التّاريخ، 5/ 455- مثله ابن الأثير، الكامل، 3/ 296؛ النّويري، نهاية الإرب، 20/ 463؛ ابن كثير، البداية و النّهاية، 8/ 189</w:t>
      </w:r>
    </w:p>
    <w:p>
      <w:pPr>
        <w:pStyle w:val="BookText"/>
      </w:pPr>
      <w:r>
        <w:rPr>
          <w:rFonts w:ascii="Amiri" w:hAnsi="Amiri" w:eastAsia="Amiri" w:cs="Amiri"/>
          <w:lang w:bidi="ar-SA"/>
          <w:color w:val="111111"/>
          <w:sz w:val="28"/>
          <w:szCs w:val="28"/>
          <w:rtl/>
        </w:rPr>
        <w:t xml:space="preserve">و أقام عمر بن سعد يومه ذلك إلى الغد، فجمع قتلاه، فصلّى عليهم، و دفنهم. و ترك الحسين و أهل بيته و أصحابه.</w:t>
      </w:r>
    </w:p>
    <w:p>
      <w:pPr>
        <w:pStyle w:val="BookText"/>
      </w:pPr>
      <w:r>
        <w:rPr>
          <w:rFonts w:ascii="Amiri" w:hAnsi="Amiri" w:eastAsia="Amiri" w:cs="Amiri"/>
          <w:lang w:bidi="ar-SA"/>
          <w:color w:val="111111"/>
          <w:sz w:val="28"/>
          <w:szCs w:val="28"/>
          <w:rtl/>
        </w:rPr>
        <w:t xml:space="preserve">الخوارزمي، مقتل الحسين، 2/ 39</w:t>
      </w:r>
    </w:p>
    <w:p>
      <w:pPr>
        <w:pStyle w:val="BookText"/>
      </w:pPr>
      <w:r>
        <w:rPr>
          <w:rFonts w:ascii="Amiri" w:hAnsi="Amiri" w:eastAsia="Amiri" w:cs="Amiri"/>
          <w:lang w:bidi="ar-SA"/>
          <w:color w:val="111111"/>
          <w:sz w:val="28"/>
          <w:szCs w:val="28"/>
          <w:rtl/>
        </w:rPr>
        <w:t xml:space="preserve">و كان عمر بن سعد صلّى على المقتولين من عسكره، و دفنهم. قال الطّبريّ: كانوا ثمانية و ثمانين رجلا.</w:t>
      </w:r>
    </w:p>
    <w:p>
      <w:pPr>
        <w:pStyle w:val="BookText"/>
      </w:pPr>
      <w:r>
        <w:rPr>
          <w:rFonts w:ascii="IRNazanin" w:hAnsi="IRNazanin" w:eastAsia="IRNazanin" w:cs="IRNazanin"/>
          <w:lang w:bidi="fa-IR"/>
          <w:color w:val="111111"/>
          <w:sz w:val="28"/>
          <w:szCs w:val="28"/>
          <w:rtl/>
        </w:rPr>
        <w:t xml:space="preserve">ابن شهر آشوب، المناقب، 4/ 112</w:t>
      </w:r>
    </w:p>
    <w:p>
      <w:pPr>
        <w:pStyle w:val="BookText"/>
      </w:pPr>
      <w:r>
        <w:rPr>
          <w:rFonts w:ascii="Amiri" w:hAnsi="Amiri" w:eastAsia="Amiri" w:cs="Amiri"/>
          <w:lang w:bidi="ar-SA"/>
          <w:color w:val="111111"/>
          <w:sz w:val="28"/>
          <w:szCs w:val="28"/>
          <w:rtl/>
        </w:rPr>
        <w:t xml:space="preserve">روي: إنّه لمّا كان من أمر الحسين عليه السّلام ما كان، و قتل شهيدا، و قطع رأسه الشّريف، أمر عمر بن سعد لعنه اللّه بدفن جميع الخوارج و المنافقين من بني أميّة، و تركوا الحسين عليه السّلام على وجه الأرض ملقى بغير دفن، و كذلك أصحابه.</w:t>
      </w:r>
    </w:p>
    <w:p>
      <w:pPr>
        <w:pStyle w:val="BookText"/>
      </w:pPr>
      <w:r>
        <w:rPr>
          <w:rFonts w:ascii="Amiri" w:hAnsi="Amiri" w:eastAsia="Amiri" w:cs="Amiri"/>
          <w:lang w:bidi="ar-SA"/>
          <w:color w:val="111111"/>
          <w:sz w:val="28"/>
          <w:szCs w:val="28"/>
          <w:rtl/>
        </w:rPr>
        <w:t xml:space="preserve">الطّريحي، المنتخب، 1/ 115- 116</w:t>
      </w:r>
    </w:p>
    <w:p>
      <w:pPr>
        <w:pStyle w:val="BookText"/>
      </w:pPr>
      <w:r>
        <w:rPr>
          <w:rFonts w:ascii="Amiri" w:hAnsi="Amiri" w:eastAsia="Amiri" w:cs="Amiri"/>
          <w:lang w:bidi="ar-SA"/>
          <w:color w:val="111111"/>
          <w:sz w:val="28"/>
          <w:szCs w:val="28"/>
          <w:rtl/>
        </w:rPr>
        <w:t xml:space="preserve">و رجع عمر بن سعد من ذلك، و قيل: أقام إلى الغد، فجمع قتلاه، فصلّى بهم، و دفنهم، و ترك الحسين و أصحابه.</w:t>
      </w:r>
    </w:p>
    <w:p>
      <w:pPr>
        <w:pStyle w:val="BookText"/>
      </w:pPr>
      <w:r>
        <w:rPr>
          <w:rFonts w:ascii="Amiri" w:hAnsi="Amiri" w:eastAsia="Amiri" w:cs="Amiri"/>
          <w:lang w:bidi="ar-SA"/>
          <w:color w:val="111111"/>
          <w:sz w:val="28"/>
          <w:szCs w:val="28"/>
          <w:rtl/>
        </w:rPr>
        <w:t xml:space="preserve">الطّريحي، المنتخب، 2/ 469</w:t>
      </w:r>
    </w:p>
    <w:p>
      <w:pPr>
        <w:pStyle w:val="BookText"/>
      </w:pPr>
      <w:r>
        <w:rPr>
          <w:rFonts w:ascii="Amiri" w:hAnsi="Amiri" w:eastAsia="Amiri" w:cs="Amiri"/>
          <w:lang w:bidi="ar-SA"/>
          <w:color w:val="111111"/>
          <w:sz w:val="28"/>
          <w:szCs w:val="28"/>
          <w:rtl/>
        </w:rPr>
        <w:t xml:space="preserve">و أقام عمر بن سعد يومه </w:t>
      </w:r>
      <w:r>
        <w:rPr>
          <w:rStyle w:val="FootnoteReference"/>
        </w:rPr>
        <w:footnoteReference w:id="1639"/>
      </w:r>
      <w:r>
        <w:rPr>
          <w:rFonts w:ascii="Amiri" w:hAnsi="Amiri" w:eastAsia="Amiri" w:cs="Amiri"/>
          <w:lang w:bidi="ar-SA"/>
          <w:color w:val="111111"/>
          <w:sz w:val="28"/>
          <w:szCs w:val="28"/>
          <w:rtl/>
        </w:rPr>
        <w:t xml:space="preserve">ذاك بعد الواقعة إلى الغد </w:t>
      </w:r>
      <w:r>
        <w:rPr>
          <w:rStyle w:val="FootnoteReference"/>
        </w:rPr>
        <w:footnoteReference w:id="1640"/>
      </w:r>
      <w:r>
        <w:rPr>
          <w:rFonts w:ascii="IRNazanin" w:hAnsi="IRNazanin" w:eastAsia="IRNazanin" w:cs="IRNazanin"/>
          <w:lang w:bidi="fa-IR"/>
          <w:color w:val="111111"/>
          <w:sz w:val="28"/>
          <w:szCs w:val="28"/>
          <w:rtl/>
        </w:rPr>
        <w:t xml:space="preserve">، فجمع </w:t>
      </w:r>
      <w:r>
        <w:rPr>
          <w:rStyle w:val="FootnoteReference"/>
        </w:rPr>
        <w:footnoteReference w:id="1641"/>
      </w:r>
      <w:r>
        <w:rPr>
          <w:rFonts w:ascii="Amiri" w:hAnsi="Amiri" w:eastAsia="Amiri" w:cs="Amiri"/>
          <w:lang w:bidi="ar-SA"/>
          <w:color w:val="111111"/>
          <w:sz w:val="28"/>
          <w:szCs w:val="28"/>
          <w:rtl/>
        </w:rPr>
        <w:t xml:space="preserve">قتلاه، فصلّى عليهم، و دفنهم، و ترك الحسين عليه السّلام و أصحابه منبوذين بالعراء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2/ 326- عنه: المجلسي، البحار، 45/ 62؛ البحراني، العوالم، 17/ 306؛ مثله القمي، نفس المهموم،/ 385؛ الجواهري، مثير الأحزان،/ 92- 93</w:t>
      </w:r>
    </w:p>
    <w:p>
      <w:pPr>
        <w:pStyle w:val="BookText"/>
      </w:pPr>
      <w:r>
        <w:rPr>
          <w:rFonts w:ascii="Amiri" w:hAnsi="Amiri" w:eastAsia="Amiri" w:cs="Amiri"/>
          <w:lang w:bidi="ar-SA"/>
          <w:color w:val="111111"/>
          <w:sz w:val="28"/>
          <w:szCs w:val="28"/>
          <w:rtl/>
        </w:rPr>
        <w:t xml:space="preserve">و أقام ابن سعد يومه ذلك، ثمّ جمع قتلاه و صلّى عليهم، و دفنهم لعنهم اللّه، و ترك الحسين عليه السّلام و أهله، و أصحابه بالعراء مرمّلين بالدّماء.</w:t>
      </w:r>
    </w:p>
    <w:p>
      <w:pPr>
        <w:pStyle w:val="BookText"/>
      </w:pPr>
      <w:r>
        <w:rPr>
          <w:rFonts w:ascii="Amiri" w:hAnsi="Amiri" w:eastAsia="Amiri" w:cs="Amiri"/>
          <w:lang w:bidi="ar-SA"/>
          <w:color w:val="111111"/>
          <w:sz w:val="28"/>
          <w:szCs w:val="28"/>
          <w:rtl/>
        </w:rPr>
        <w:t xml:space="preserve">السّيّد هاشم البحراني، مدينة المعاجز،/ 271</w:t>
      </w:r>
    </w:p>
    <w:p>
      <w:pPr>
        <w:pStyle w:val="BookText"/>
      </w:pPr>
      <w:r>
        <w:rPr>
          <w:rFonts w:ascii="Amiri" w:hAnsi="Amiri" w:eastAsia="Amiri" w:cs="Amiri"/>
          <w:lang w:bidi="ar-SA"/>
          <w:color w:val="111111"/>
          <w:sz w:val="28"/>
          <w:szCs w:val="28"/>
          <w:rtl/>
        </w:rPr>
        <w:t xml:space="preserve">و لمّا قتل الحسين عليه السّلام مضى ابن سعد بعد أن دفن جميع قتلاه، و ترك الحسين عليه السّلام و أصحابه بغير دفن. </w:t>
      </w:r>
      <w:r>
        <w:rPr>
          <w:rStyle w:val="FootnoteReference"/>
        </w:rPr>
        <w:footnoteReference w:id="1643"/>
      </w:r>
    </w:p>
    <w:p>
      <w:pPr>
        <w:pStyle w:val="BookText"/>
      </w:pPr>
      <w:r>
        <w:rPr>
          <w:rFonts w:ascii="Amiri" w:hAnsi="Amiri" w:eastAsia="Amiri" w:cs="Amiri"/>
          <w:lang w:bidi="ar-SA"/>
          <w:color w:val="111111"/>
          <w:sz w:val="28"/>
          <w:szCs w:val="28"/>
          <w:rtl/>
        </w:rPr>
        <w:t xml:space="preserve">مجلسى، جلاء العيون،/ 696</w:t>
      </w:r>
    </w:p>
    <w:p>
      <w:pPr>
        <w:pStyle w:val="BookText"/>
      </w:pPr>
      <w:r>
        <w:rPr>
          <w:rFonts w:ascii="IRNazanin" w:hAnsi="IRNazanin" w:eastAsia="IRNazanin" w:cs="IRNazanin"/>
          <w:lang w:bidi="fa-IR"/>
          <w:color w:val="111111"/>
          <w:sz w:val="28"/>
          <w:szCs w:val="28"/>
          <w:rtl/>
        </w:rPr>
        <w:t xml:space="preserve">مروى است كه بعد از شهادت امام حسين عليه السّلام عمر بن سعد ملعون تا يك روز همان جا مكث كرد و كشتگان نحس نجس خود را دفن كرد و بدنهاى مطهر منور آن معصوم و أصحابش را در ميان خاك وخون در آفتاب گذاشته رفتند.</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تاج الدّين العاملي، التّتمّة،/ 80</w:t>
      </w:r>
    </w:p>
    <w:p>
      <w:pPr>
        <w:pStyle w:val="BookText"/>
      </w:pPr>
      <w:r>
        <w:rPr>
          <w:rFonts w:ascii="Amiri" w:hAnsi="Amiri" w:eastAsia="Amiri" w:cs="Amiri"/>
          <w:lang w:bidi="ar-SA"/>
          <w:color w:val="111111"/>
          <w:sz w:val="28"/>
          <w:szCs w:val="28"/>
          <w:rtl/>
        </w:rPr>
        <w:t xml:space="preserve">ثمّ إنّ عمر بن سعد جمع قتلاه، و صلّى بهم، و دفنهم، و ترك الحسين و أصحابه (رضي اللّه عنهم و أرضاهم) [عن أبي مخنف].</w:t>
      </w:r>
    </w:p>
    <w:p>
      <w:pPr>
        <w:pStyle w:val="BookText"/>
      </w:pPr>
      <w:r>
        <w:rPr>
          <w:rFonts w:ascii="Amiri" w:hAnsi="Amiri" w:eastAsia="Amiri" w:cs="Amiri"/>
          <w:lang w:bidi="ar-SA"/>
          <w:color w:val="111111"/>
          <w:sz w:val="28"/>
          <w:szCs w:val="28"/>
          <w:rtl/>
        </w:rPr>
        <w:t xml:space="preserve">القندوزي، ينابيع المودّة، 3/ 86</w:t>
      </w:r>
    </w:p>
    <w:p>
      <w:pPr>
        <w:pStyle w:val="BookText"/>
      </w:pPr>
      <w:r>
        <w:rPr>
          <w:rFonts w:ascii="Amiri" w:hAnsi="Amiri" w:eastAsia="Amiri" w:cs="Amiri"/>
          <w:lang w:bidi="ar-SA"/>
          <w:color w:val="111111"/>
          <w:sz w:val="28"/>
          <w:szCs w:val="28"/>
          <w:rtl/>
        </w:rPr>
        <w:t xml:space="preserve">«ثمّ» إنّ ابن سعد صلّى على القتلى من أصحابه، و دفنهم، و ترك الحسين عليه السّلام و أصحابه بغير دفن، و أقام بقيّة اليوم العاشر، و اليوم الثّاني إلى زوال الشّمس. </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اداره پژوهش و نگارش، ترجمه أعيان الشيعه،/ 253- 254</w:t>
      </w:r>
    </w:p>
    <w:p>
      <w:pPr>
        <w:pStyle w:val="BookText"/>
      </w:pPr>
      <w:r>
        <w:rPr>
          <w:rFonts w:ascii="Amiri" w:hAnsi="Amiri" w:eastAsia="Amiri" w:cs="Amiri"/>
          <w:lang w:bidi="ar-SA"/>
          <w:color w:val="111111"/>
          <w:sz w:val="28"/>
          <w:szCs w:val="28"/>
          <w:rtl/>
        </w:rPr>
        <w:t xml:space="preserve">الأمين، أعيان الشّيعة، 1/ 613، لواعج الأشجان،/ 197</w:t>
      </w:r>
    </w:p>
    <w:p>
      <w:pPr>
        <w:pStyle w:val="BookText"/>
      </w:pPr>
      <w:r>
        <w:rPr>
          <w:rFonts w:ascii="Amiri" w:hAnsi="Amiri" w:eastAsia="Amiri" w:cs="Amiri"/>
          <w:lang w:bidi="ar-SA"/>
          <w:color w:val="111111"/>
          <w:sz w:val="28"/>
          <w:szCs w:val="28"/>
          <w:rtl/>
        </w:rPr>
        <w:t xml:space="preserve">لمّا سيّر ابن سعد الرّؤوس إلى الكوفة أقام مع الجيش إلى الزّوال من اليوم الحادي عشر، فجمع قتلاه، و صلّى عليهم، و دفنهم، و ترك سيّد شباب أهل الجنّة، و ريحانة الرّسول الأكرم، و من معه من أهل بيته و صحبه بلا غسل و لا كفن و لا دفن، تسفي عليهم الصّبا، و يزورهم وحش الفلا.</w:t>
      </w:r>
    </w:p>
    <w:p>
      <w:pPr>
        <w:pStyle w:val="BookText"/>
      </w:pPr>
      <w:r>
        <w:rPr>
          <w:rFonts w:ascii="Amiri" w:hAnsi="Amiri" w:eastAsia="Amiri" w:cs="Amiri"/>
          <w:lang w:bidi="ar-SA"/>
          <w:color w:val="111111"/>
          <w:sz w:val="28"/>
          <w:szCs w:val="28"/>
          <w:rtl/>
        </w:rPr>
        <w:t xml:space="preserve">المقرّم، مقتل الحسين عليه السّلام،/ 393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سيّر ابن سعد الرّؤوس إلى الكوفة عصر اليوم العاشر من المحرّم، أقام مع الجيش إلى زوال يوم الحادي عشر من المحرّم، فجمع قتلاه، و صلّى عليهم و دفنهم، و ترك سيّد شباب أهل الجنّة مع أهل بيته، و صحبه بلا دفن في العرآء، تسفي عليهم الرّيح، و يزورهم الوحش.</w:t>
      </w:r>
    </w:p>
    <w:p>
      <w:pPr>
        <w:pStyle w:val="BookText"/>
      </w:pPr>
      <w:r>
        <w:rPr>
          <w:rFonts w:ascii="Amiri" w:hAnsi="Amiri" w:eastAsia="Amiri" w:cs="Amiri"/>
          <w:lang w:bidi="ar-SA"/>
          <w:color w:val="111111"/>
          <w:sz w:val="28"/>
          <w:szCs w:val="28"/>
          <w:rtl/>
        </w:rPr>
        <w:t xml:space="preserve">بحر العلوم، مقتل الحسين عليه السّلام،/ 462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 w:name="pg19498_185875"/>
    <w:bookmarkEnd w:id="35"/>
    <w:p>
      <w:pPr>
        <w:pStyle w:val="Heading3"/>
      </w:pPr>
      <w:bookmarkStart w:id="129" w:name="_Toc45"/>
      <w:r>
        <w:t>رأي الدّربندي في ستر السيّدات في الأسر و طعام الأسارى</w:t>
      </w:r>
      <w:bookmarkEnd w:id="129"/>
    </w:p>
    <w:p>
      <w:pPr>
        <w:pStyle w:val="BookText"/>
      </w:pPr>
      <w:r>
        <w:rPr>
          <w:rFonts w:ascii="Amiri" w:hAnsi="Amiri" w:eastAsia="Amiri" w:cs="Amiri"/>
          <w:lang w:bidi="ar-SA"/>
          <w:color w:val="111111"/>
          <w:sz w:val="28"/>
          <w:szCs w:val="28"/>
          <w:rtl/>
        </w:rPr>
        <w:t xml:space="preserve">في الإشارة إلى جملة أخرى من المطالب: فاعلم أنّه قد علم ممّا أسلفنا أنّ ذلك اليوم أي يوم دخول أهل البيت الكوفة كان هو اليوم الثّاني عشر من المحرّم، ثمّ لا يخفى عليك أنّ بعض الرّوايات المتقدّمة المعتبرة قد دلّت على أنّ أمّ كلثوم ما كانت مكشّفة الوجه و الرّأس و هكذا زينب.</w:t>
      </w:r>
    </w:p>
    <w:p>
      <w:pPr>
        <w:pStyle w:val="BookText"/>
      </w:pPr>
      <w:r>
        <w:rPr>
          <w:rFonts w:ascii="Amiri" w:hAnsi="Amiri" w:eastAsia="Amiri" w:cs="Amiri"/>
          <w:lang w:bidi="ar-SA"/>
          <w:color w:val="111111"/>
          <w:sz w:val="28"/>
          <w:szCs w:val="28"/>
          <w:rtl/>
        </w:rPr>
        <w:t xml:space="preserve">فإنّ في الخبر المرويّ عن سهل الشّهرزوريّ: ثمّ أقبلت من بعد أمّ كلثوم و عليها برقع أدكن.</w:t>
      </w:r>
    </w:p>
    <w:p>
      <w:pPr>
        <w:pStyle w:val="BookText"/>
      </w:pPr>
      <w:r>
        <w:rPr>
          <w:rFonts w:ascii="Amiri" w:hAnsi="Amiri" w:eastAsia="Amiri" w:cs="Amiri"/>
          <w:lang w:bidi="ar-SA"/>
          <w:color w:val="111111"/>
          <w:sz w:val="28"/>
          <w:szCs w:val="28"/>
          <w:rtl/>
        </w:rPr>
        <w:t xml:space="preserve">و في خبر آخر متقدّم: و خطبت أمّ كلثوم بنت أمير المؤمنين في ذلك اليوم من وراء كلّتها و الكلّة هي السّتر الرّقيق.</w:t>
      </w:r>
    </w:p>
    <w:p>
      <w:pPr>
        <w:pStyle w:val="BookText"/>
      </w:pPr>
      <w:r>
        <w:rPr>
          <w:rFonts w:ascii="Amiri" w:hAnsi="Amiri" w:eastAsia="Amiri" w:cs="Amiri"/>
          <w:lang w:bidi="ar-SA"/>
          <w:color w:val="111111"/>
          <w:sz w:val="28"/>
          <w:szCs w:val="28"/>
          <w:rtl/>
        </w:rPr>
        <w:t xml:space="preserve">و في الخبر المتقدّم المرويّ عن مسلم الجصّاص: أنّ زينب نطحت جبينها بمقدم المحمل حتّى رأينا الدّم يخرج من تحت قناعها.</w:t>
      </w:r>
    </w:p>
    <w:p>
      <w:pPr>
        <w:pStyle w:val="BookText"/>
      </w:pPr>
      <w:r>
        <w:rPr>
          <w:rFonts w:ascii="Amiri" w:hAnsi="Amiri" w:eastAsia="Amiri" w:cs="Amiri"/>
          <w:lang w:bidi="ar-SA"/>
          <w:color w:val="111111"/>
          <w:sz w:val="28"/>
          <w:szCs w:val="28"/>
          <w:rtl/>
        </w:rPr>
        <w:t xml:space="preserve">فإن قلت: إنّ ما في رواية السّيّد في الملهوف ينافي ذلك، و بيان ذلك أنّه قال فيه كما تقدّمت إليه الإشارة من [أنّ] ابن سعد لعنه اللّه رحل بمن تخلّف من عيال الحسين، و حمل نساءه على أحلاس أقتاب الجمال بغير وطاء، مكشّفات الوجوه بين الأعداء و هنّ ودائع سيّد الأنبياء رسول اللّه ... إلى أن قال: فلمّا قاربوا الكوفة اجتمع أهلها للنّظر إليهنّ، فأشرفت امرأة من الكوفيّات، فقالت: من أيّ الأسارى أنتنّ؟ فقلن: نحن من أسارى محمّد صلّى اللّه عليه و اله و سلم. فنزلت امرأة من سطحها، فجمعت لهنّ ملاء و أزرا و مقانع، و أعطتهنّ فتغطّينّ.</w:t>
      </w:r>
    </w:p>
    <w:p>
      <w:pPr>
        <w:pStyle w:val="BookText"/>
      </w:pPr>
      <w:r>
        <w:rPr>
          <w:rFonts w:ascii="Amiri" w:hAnsi="Amiri" w:eastAsia="Amiri" w:cs="Amiri"/>
          <w:lang w:bidi="ar-SA"/>
          <w:color w:val="111111"/>
          <w:sz w:val="28"/>
          <w:szCs w:val="28"/>
          <w:rtl/>
        </w:rPr>
        <w:t xml:space="preserve">فما في هذه الرّواية يعطي أنّهنّ كنّ حين دخولهنّ الكوفة، مكشّفات الوجوه و الرّؤوس، ثمّ تغطّين ما أعطت تلك الإمرأة الكوفيّة. على أنّ ما في هذه الرّواية يساعده ما في الرّواية الأخرى: من أنّ أمّ كلثوم غارت على الحرم و النّسوان، و قالت: يا أهل الكوفة غضّوا أبصاركم عنّا، أما تستحيون من اللّه و رسوله أن تنظروا إلى حرم رسول اللّه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اله و سلم و هنّ عرايا.</w:t>
      </w:r>
    </w:p>
    <w:p>
      <w:pPr>
        <w:pStyle w:val="BookText"/>
      </w:pPr>
      <w:r>
        <w:rPr>
          <w:rFonts w:ascii="Amiri" w:hAnsi="Amiri" w:eastAsia="Amiri" w:cs="Amiri"/>
          <w:lang w:bidi="ar-SA"/>
          <w:color w:val="111111"/>
          <w:sz w:val="28"/>
          <w:szCs w:val="28"/>
          <w:rtl/>
        </w:rPr>
        <w:t xml:space="preserve">قلت: إنّ وجه الجمع بين الأخبار هو: أنّ أمّ كلثوم ما كانت مكشوفة الرّأس و الوجه، حين دخولهنّ الكوفة، و هكذا زينب و إنّ التّعرّي و كشف الوجوه و الرّؤوس، إنّما كان بالنّسبة إلى جماعة من الحرم، و النّساء، و البنات، أو بالنّسبة إلى الجواري و الوصائف </w:t>
      </w:r>
      <w:r>
        <w:rPr>
          <w:rStyle w:val="FootnoteReference"/>
        </w:rPr>
        <w:footnoteReference w:id="1645"/>
      </w:r>
      <w:r>
        <w:rPr>
          <w:rFonts w:ascii="Amiri" w:hAnsi="Amiri" w:eastAsia="Amiri" w:cs="Amiri"/>
          <w:lang w:bidi="ar-SA"/>
          <w:color w:val="111111"/>
          <w:sz w:val="28"/>
          <w:szCs w:val="28"/>
          <w:rtl/>
        </w:rPr>
        <w:t xml:space="preserve">خاصّة، و يمكن أن يكون نطح زينب رأسها بمقدم المحمل، بعد تغطّي أهل البيت بما أعطته تلك المرأة الكوفيّة، و تكون زينب أيضا قد تغطّت ممّا أعطته تلك المرأة.</w:t>
      </w:r>
    </w:p>
    <w:p>
      <w:pPr>
        <w:pStyle w:val="BookText"/>
      </w:pPr>
      <w:r>
        <w:rPr>
          <w:rFonts w:ascii="Amiri" w:hAnsi="Amiri" w:eastAsia="Amiri" w:cs="Amiri"/>
          <w:lang w:bidi="ar-SA"/>
          <w:color w:val="111111"/>
          <w:sz w:val="28"/>
          <w:szCs w:val="28"/>
          <w:rtl/>
        </w:rPr>
        <w:t xml:space="preserve">فكيف كان، فقد بان من ذلك كلّه، أنّ الحرم و النّساء بأجمعهنّ قد دخلن مجلس ابن زياد، و هنّ مغطّات الوجوه، و الرّؤوس ...</w:t>
      </w:r>
    </w:p>
    <w:p>
      <w:pPr>
        <w:pStyle w:val="BookText"/>
      </w:pPr>
      <w:r>
        <w:rPr>
          <w:rFonts w:ascii="Amiri" w:hAnsi="Amiri" w:eastAsia="Amiri" w:cs="Amiri"/>
          <w:lang w:bidi="ar-SA"/>
          <w:color w:val="111111"/>
          <w:sz w:val="28"/>
          <w:szCs w:val="28"/>
          <w:rtl/>
        </w:rPr>
        <w:t xml:space="preserve">و نعم أنّ رواية أبي مخنف تنافي ذلك كما يأتي إليها الإشارة في المجلس الآتي هو مجلس دخول الحرم و النّسوان مجلس ابن زياد لعنه اللّه، و كيف كان فلا ينبغي لأحد أن يذكر في مجالس ذكر مصائب أهل البيت و مآدب الرّثاء، و التّعزية ما يوجب كثرة الهمسات الباطنيّة و الخيالات المختلطة المشوّشة، في قلوب المؤمنين، و ما يورث الوهن و الضّعف في اعتقاداتهم، فإنّ غيرة المؤمنين المخلصين، و شيمتهم تأبى عن ذكر الأمور الّتي لا يناسب ذكرها في المجالس و المآدب </w:t>
      </w:r>
      <w:r>
        <w:rPr>
          <w:rStyle w:val="FootnoteReference"/>
        </w:rPr>
        <w:footnoteReference w:id="1646"/>
      </w:r>
      <w:r>
        <w:rPr>
          <w:rFonts w:ascii="Amiri" w:hAnsi="Amiri" w:eastAsia="Amiri" w:cs="Amiri"/>
          <w:lang w:bidi="ar-SA"/>
          <w:color w:val="111111"/>
          <w:sz w:val="28"/>
          <w:szCs w:val="28"/>
          <w:rtl/>
        </w:rPr>
        <w:t xml:space="preserve">، فكيف [بغيرة </w:t>
      </w:r>
      <w:r>
        <w:rPr>
          <w:rStyle w:val="FootnoteReference"/>
        </w:rPr>
        <w:footnoteReference w:id="1647"/>
      </w:r>
      <w:r>
        <w:rPr>
          <w:rFonts w:ascii="Amiri" w:hAnsi="Amiri" w:eastAsia="Amiri" w:cs="Amiri"/>
          <w:lang w:bidi="ar-SA"/>
          <w:color w:val="111111"/>
          <w:sz w:val="28"/>
          <w:szCs w:val="28"/>
          <w:rtl/>
        </w:rPr>
        <w:t xml:space="preserve">] حجج اللّه الطّاهرين، و شيمة سادات خلق اللّه أجمعين، و لا سيّما سيّد الشّهداء الّذي خيّر بين الذّلّة و السّلّة، فاختار السّلّة على الّذلّة، فإنّه سيّد أهل الأباء و الآنف، و أصحاب الغيرة و الشّيمة </w:t>
      </w:r>
      <w:r>
        <w:rPr>
          <w:rStyle w:val="FootnoteReference"/>
        </w:rPr>
        <w:footnoteReference w:id="1648"/>
      </w:r>
      <w:r>
        <w:rPr>
          <w:rFonts w:ascii="Amiri" w:hAnsi="Amiri" w:eastAsia="Amiri" w:cs="Amiri"/>
          <w:lang w:bidi="ar-SA"/>
          <w:color w:val="111111"/>
          <w:sz w:val="28"/>
          <w:szCs w:val="28"/>
          <w:rtl/>
        </w:rPr>
        <w:t xml:space="preserve">الفاضلة، و المروّة الكاملة و اللّه سبحانه و تعالى أغير من الكلّ، و هو حافظ و حفيظ.</w:t>
      </w:r>
    </w:p>
    <w:p>
      <w:pPr>
        <w:pStyle w:val="BookText"/>
      </w:pPr>
      <w:r>
        <w:rPr>
          <w:rFonts w:ascii="Amiri" w:hAnsi="Amiri" w:eastAsia="Amiri" w:cs="Amiri"/>
          <w:lang w:bidi="ar-SA"/>
          <w:color w:val="111111"/>
          <w:sz w:val="28"/>
          <w:szCs w:val="28"/>
          <w:rtl/>
        </w:rPr>
        <w:t xml:space="preserve">فيا إخواني و يا أيّها المحبّون الموالون، قد ورد عن الأئمّة المعصومين: أنّ رواية واحدة مع الدّراية أفضل من ألف رواية بلا دراية. فإذا كان سيّد السّاجدين روحي له الفداء مع الحرم و النّسوان و هو معدن المروّة و الشّيمة و الغيرة. و وارثها عن آبائه المعصومين و في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شأنهم و شأن أولادهم المعصومين نزلت آية أَمْ يَحْسُدُونَ النَّاسَ عَلى ما آتاهُمُ اللَّهُ مِنْ فَضْلِهِ إلى آخره.</w:t>
      </w:r>
    </w:p>
    <w:p>
      <w:pPr>
        <w:pStyle w:val="BookText"/>
      </w:pPr>
      <w:r>
        <w:rPr>
          <w:rFonts w:ascii="Amiri" w:hAnsi="Amiri" w:eastAsia="Amiri" w:cs="Amiri"/>
          <w:lang w:bidi="ar-SA"/>
          <w:color w:val="111111"/>
          <w:sz w:val="28"/>
          <w:szCs w:val="28"/>
          <w:rtl/>
        </w:rPr>
        <w:t xml:space="preserve">فإذا كان من جملة أقلّ مقدوراته بحول اللّه و قوّته و بما أتاهم اللّه من فضله. جعل الكوفة شاما، و الشّام كوفة، فكيف يرضى بحصول ما عن ذكره يشمئزّ </w:t>
      </w:r>
      <w:r>
        <w:rPr>
          <w:rStyle w:val="FootnoteReference"/>
        </w:rPr>
        <w:footnoteReference w:id="1649"/>
      </w:r>
      <w:r>
        <w:rPr>
          <w:rFonts w:ascii="Amiri" w:hAnsi="Amiri" w:eastAsia="Amiri" w:cs="Amiri"/>
          <w:lang w:bidi="ar-SA"/>
          <w:color w:val="111111"/>
          <w:sz w:val="28"/>
          <w:szCs w:val="28"/>
          <w:rtl/>
        </w:rPr>
        <w:t xml:space="preserve">قلوب مخلصي شيعتهم المخلوقة من فواضل طينتهم؟ و ليس سرّ كون قلب عوالم الأمكان بأسرها أعني رأس سيّدي و مولاي روحي و روح العالمين فداه في الرّمح الطّويل إلّا أنّه كان يراعى فيه أحوال الحرم و النّساء، و كان يرى جميع ما كان يجري على أهل البيت، و قد كان عالما بما كان و ما يكون و ما يختلج بقلوب النّاس، و قضيّة تكلّمه مع ابن وكيده و إخباره عمّا اختلج بباله من القضايا المستفيضة و يأتي إليه الاشارة.</w:t>
      </w:r>
    </w:p>
    <w:p>
      <w:pPr>
        <w:pStyle w:val="BookText"/>
      </w:pPr>
      <w:r>
        <w:rPr>
          <w:rFonts w:ascii="Amiri" w:hAnsi="Amiri" w:eastAsia="Amiri" w:cs="Amiri"/>
          <w:lang w:bidi="ar-SA"/>
          <w:color w:val="111111"/>
          <w:sz w:val="28"/>
          <w:szCs w:val="28"/>
          <w:rtl/>
        </w:rPr>
        <w:t xml:space="preserve">و الحاصل: أنّ الحماة و الكفاة لأهل البيت و النّسوان كان زين العابدين و زينب و أمّ كلثوم و حامي الكلّ الرّأس الشّريف روحي له الفداء و اللّه بعد ذلك حفيظ، و اللّه من و رائهم محيط، فإن شئت بيانا لما في المقام فانظر إلى شيمة سيّد السّاجدين و مروّته و غيرته، فإنّه مع ما كان فيه من ضعف البدن، و شدّة المرض كان يباشر بنفسه الشّريفة أمر محامل الحرم، و الجواري، و الوصايف بأجمعنّ في باب الرّكوب على المحامل و النّزول منها، و ضرب الفسطاط لهنّ ...</w:t>
      </w:r>
    </w:p>
    <w:p>
      <w:pPr>
        <w:pStyle w:val="BookText"/>
      </w:pPr>
      <w:r>
        <w:rPr>
          <w:rFonts w:ascii="Amiri" w:hAnsi="Amiri" w:eastAsia="Amiri" w:cs="Amiri"/>
          <w:lang w:bidi="ar-SA"/>
          <w:color w:val="111111"/>
          <w:sz w:val="28"/>
          <w:szCs w:val="28"/>
          <w:rtl/>
        </w:rPr>
        <w:t xml:space="preserve">ثمّ انظر إلى شيمة أمّ كلثوم و غيرتها، فإنّ تلك الطّاهرة مع ما هي فيه من اضطراب القلب و شدّة حرقته، و حزنه كيف التفتت إلى ما كان في قصد أهل الكوفة من النّظر إلى الحرم، و قالت: يا أهل الكوفة! غضّوا أبصاركم عنّا ... إلى آخره.</w:t>
      </w:r>
    </w:p>
    <w:p>
      <w:pPr>
        <w:pStyle w:val="BookText"/>
      </w:pPr>
      <w:r>
        <w:rPr>
          <w:rFonts w:ascii="Amiri" w:hAnsi="Amiri" w:eastAsia="Amiri" w:cs="Amiri"/>
          <w:lang w:bidi="ar-SA"/>
          <w:color w:val="111111"/>
          <w:sz w:val="28"/>
          <w:szCs w:val="28"/>
          <w:rtl/>
        </w:rPr>
        <w:t xml:space="preserve">ثمّ إلى ما كان يفعله الجهلاء، و السّفهاء من إعطائهم أطفال أهل البيت ضغثا </w:t>
      </w:r>
      <w:r>
        <w:rPr>
          <w:rStyle w:val="FootnoteReference"/>
        </w:rPr>
        <w:footnoteReference w:id="1650"/>
      </w:r>
      <w:r>
        <w:rPr>
          <w:rFonts w:ascii="Amiri" w:hAnsi="Amiri" w:eastAsia="Amiri" w:cs="Amiri"/>
          <w:lang w:bidi="ar-SA"/>
          <w:color w:val="111111"/>
          <w:sz w:val="28"/>
          <w:szCs w:val="28"/>
          <w:rtl/>
        </w:rPr>
        <w:t xml:space="preserve">من التّمرات و ضغثا من الجوزات و نحو ذلك، فكانت تلك الصّدّيقة الطّاهرة تمنع أهل الكوفة عن ذلك و تبيّن لهم حكم اللّه تعالى، و تأخذ كلّ ذلك من أيدي الأطفال، و أفواههم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ترمي بذلك الأرض، و سيأتي الإشارة إلى ما يشبه ذلك، ممّا صدر عن زينب و أمّ كلثوم في جملة من المجالس الآتية.</w:t>
      </w:r>
    </w:p>
    <w:p>
      <w:pPr>
        <w:pStyle w:val="BookText"/>
      </w:pPr>
      <w:r>
        <w:rPr>
          <w:rFonts w:ascii="Amiri" w:hAnsi="Amiri" w:eastAsia="Amiri" w:cs="Amiri"/>
          <w:lang w:bidi="ar-SA"/>
          <w:color w:val="111111"/>
          <w:sz w:val="28"/>
          <w:szCs w:val="28"/>
          <w:rtl/>
        </w:rPr>
        <w:t xml:space="preserve">(فإن قلت) بيّن الحال، و أوضح المقال في التّفرقة بين ما فعلته تلك المرأة الكوفيّة من إعطائها أهل البيت من الثّياب و الملاء و الأزار و المقانع و قبول زينب و أمّ كلثوم ذلك منها، و تغطّي الحرم و النّسوان بما أعطته و بين ما كان يفعله جماعة من نساء، و رجال أهل الكوفة من إعطائهم أطفال أهل البيت أشياء من التّمر و الجوز، و نحو ذلك، و توبيخ </w:t>
      </w:r>
      <w:r>
        <w:rPr>
          <w:rStyle w:val="FootnoteReference"/>
        </w:rPr>
        <w:footnoteReference w:id="1651"/>
      </w:r>
      <w:r>
        <w:rPr>
          <w:rFonts w:ascii="Amiri" w:hAnsi="Amiri" w:eastAsia="Amiri" w:cs="Amiri"/>
          <w:lang w:bidi="ar-SA"/>
          <w:color w:val="111111"/>
          <w:sz w:val="28"/>
          <w:szCs w:val="28"/>
          <w:rtl/>
        </w:rPr>
        <w:t xml:space="preserve">أمّ كلثوم و تقريعها إيّاهم على فعلهم ذلك.</w:t>
      </w:r>
    </w:p>
    <w:p>
      <w:pPr>
        <w:pStyle w:val="BookText"/>
      </w:pPr>
      <w:r>
        <w:rPr>
          <w:rFonts w:ascii="Amiri" w:hAnsi="Amiri" w:eastAsia="Amiri" w:cs="Amiri"/>
          <w:lang w:bidi="ar-SA"/>
          <w:color w:val="111111"/>
          <w:sz w:val="28"/>
          <w:szCs w:val="28"/>
          <w:rtl/>
        </w:rPr>
        <w:t xml:space="preserve">(قلت) الفرق بين الفعلين غير خفيّ فإنّ فعل تلك المرأة كشف عن كونها مؤمنة عارفة بحقّ أهل البيت، و من هي حالها كذلك لا تعطي ما أعطته إلّا على النّهج الشّرعيّ، و الطّريق الموافق للكتاب، و السّنّة فذلك إمّا من باب احتسابها من الخمس، و إمّا من باب التّبرّع و الهديّة، فساغ لأهل البيت، قبول ذلك منها، و أمّا من عدا تلك المرأة ممّن يعطي الأطفال كفّا من التّمر و كفّا من الجوز فالظّنّ من فعلهم هذا و لو قطع النّظر عن سائر الأمارات: أنّ ذلك كان منهم من باب الصّدقة و الرّقّة النّوعيّة البشريّة، فلمّا اطّلعت </w:t>
      </w:r>
      <w:r>
        <w:rPr>
          <w:rStyle w:val="FootnoteReference"/>
        </w:rPr>
        <w:footnoteReference w:id="1652"/>
      </w:r>
      <w:r>
        <w:rPr>
          <w:rFonts w:ascii="Amiri" w:hAnsi="Amiri" w:eastAsia="Amiri" w:cs="Amiri"/>
          <w:lang w:bidi="ar-SA"/>
          <w:color w:val="111111"/>
          <w:sz w:val="28"/>
          <w:szCs w:val="28"/>
          <w:rtl/>
        </w:rPr>
        <w:t xml:space="preserve">أمّ كلثوم على ذلك وجب عليها المنع عن ذلك من باب الأمر بالمعروف و النّهي عن المنكر، و أمّا أخذ التّمرات عن أفواه الأطفال، فكان ذلك منها للشّيمة العلويّة الهاشميّة، و الغيرة الحسينيّة، فإنّ الأطفال و إن لم يكونوا في دائرة التّكليف إلّا أنّ غيرتها أبت عن دخول ما بمنزلة الأوساخ، إلى البطون الطّاهرة.</w:t>
      </w:r>
    </w:p>
    <w:p>
      <w:pPr>
        <w:pStyle w:val="BookText"/>
      </w:pPr>
      <w:r>
        <w:rPr>
          <w:rFonts w:ascii="Amiri" w:hAnsi="Amiri" w:eastAsia="Amiri" w:cs="Amiri"/>
          <w:lang w:bidi="ar-SA"/>
          <w:color w:val="111111"/>
          <w:sz w:val="28"/>
          <w:szCs w:val="28"/>
          <w:rtl/>
        </w:rPr>
        <w:t xml:space="preserve">(فإن قلت): إنّ هاهنا سؤالا آخر، و هو أنّ أيدي أهل البيت قد كانت صفرات من الزّاد و الطّعام و النّفقة كسائر الأموال بعد أن شنّ الكفّار عليهم الغارة </w:t>
      </w:r>
      <w:r>
        <w:rPr>
          <w:rStyle w:val="FootnoteReference"/>
        </w:rPr>
        <w:footnoteReference w:id="1653"/>
      </w:r>
      <w:r>
        <w:rPr>
          <w:rFonts w:ascii="Amiri" w:hAnsi="Amiri" w:eastAsia="Amiri" w:cs="Amiri"/>
          <w:lang w:bidi="ar-SA"/>
          <w:color w:val="111111"/>
          <w:sz w:val="28"/>
          <w:szCs w:val="28"/>
          <w:rtl/>
        </w:rPr>
        <w:t xml:space="preserve">الشّعواء و نهبوا الأموال فمن أين كانت معيشتهم؟ و من أين كان ارتزاقهم؟ مع كونهم بعد الارتحال من </w:t>
      </w:r>
      <w:r>
        <w:rPr>
          <w:rStyle w:val="FootnoteReference"/>
        </w:rPr>
        <w:footnoteReference w:id="1654"/>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في المسير في الصّحاري و السّباسب و القفار في أقتاب الجمال إلى أن و صلوا الشّام، و لم يلبثوا في الكوفة إلّا قليلا من الأيّام، بل إنّ هذا السّؤال يتمشّى بالنّسبة إلى أزمنة مكثهم في الكوفة و الشّام أيضا.</w:t>
      </w:r>
    </w:p>
    <w:p>
      <w:pPr>
        <w:pStyle w:val="BookText"/>
      </w:pPr>
      <w:r>
        <w:rPr>
          <w:rFonts w:ascii="Amiri" w:hAnsi="Amiri" w:eastAsia="Amiri" w:cs="Amiri"/>
          <w:lang w:bidi="ar-SA"/>
          <w:color w:val="111111"/>
          <w:sz w:val="28"/>
          <w:szCs w:val="28"/>
          <w:rtl/>
        </w:rPr>
        <w:t xml:space="preserve">فهذا السّؤال مع كونه ممّا يختلج ببال الأكثر لم يشير إلى ما يكون جوابا عنه لا في الرّوايات، و لا في كلمات العلماء من أصحاب المقاتل، و غيرهم، و يزيد الإشكال إذا لوحظ ما مرّ إليه الإشارة، من أخذ أم كلثوم التّمر و الجوز، من أفواه الأطفال، و رميها بذلك إلى الأرض. و بعبارة أخرى: إنّ أهل البيت ما كانوا يقبلون ما يكون من الصّدقة و لا شيئا ممّا يعطيه الأعداء الكفّار.</w:t>
      </w:r>
    </w:p>
    <w:p>
      <w:pPr>
        <w:pStyle w:val="BookText"/>
      </w:pPr>
      <w:r>
        <w:rPr>
          <w:rFonts w:ascii="Amiri" w:hAnsi="Amiri" w:eastAsia="Amiri" w:cs="Amiri"/>
          <w:lang w:bidi="ar-SA"/>
          <w:color w:val="111111"/>
          <w:sz w:val="28"/>
          <w:szCs w:val="28"/>
          <w:rtl/>
        </w:rPr>
        <w:t xml:space="preserve">(قلت): إنّ الأمر و إن كان على نمط ما أشير إليه من أنّ ذلك لم يبيّن لا في رواية، و لا في قول واحد من العلماء إلّا إنّا نقول: أنّ الجواب عن ذلك ليس في غاية الصّعوبة و الإشكال، فإنّ ذلك قد مرّت الإشارة إليه في بعض المجالس المتقدّمة، أي في المجلس المتضّمن نزول قصعة اللّحم مع القرصين من الخبز إلى أهل البيت بعد دعاء فضّة الّتي كانت جارية فاطمة الزّهراء، فالنّسوة و الحرم كنّ لم يذقن شيئا من الطّعام إلى ذلك الزّمان و تلك اللّيلة أي ليلة نزول قصعة اللّحم من الغيب، لما فيهنّ من كثرة الحزن، و شدّة احتراق القلب إلّا أنّهنّ كنّ يعطين الصّغار الأطفال ممّا كان باقيا من التّمر و الطّعام بعد النّهب و الغارة، فإنّ الظّنّ من مطاوي جملة من الأخبار و لوازم طائفة من كلمات العلماء، أنّه قد بقى شي ء قليل من الزّاد و النّفقة بعد النّهب و الغارة، ثمّ نقول بعد الغضّ و الإغضاء عن رواية نزول قصعة اللّحم مع القرصين مع الخبز: إنّ طائفة من مخلصي الشّيعة كانوا يوصلون إلى أهل البيت على نهج السّرّ و الخفية في كلّ مكان من المنازل جملة ممّا يحتاجون إليه، و لو قطعنا النّظر عن ذلك أيضا لقلنا إنّه كان عند النّسوان و الحرم و الأطفال من كان يرزق بوجوده كلّ دابّة يدّب في الأرض إنسانا كان </w:t>
      </w:r>
      <w:r>
        <w:rPr>
          <w:rStyle w:val="FootnoteReference"/>
        </w:rPr>
        <w:footnoteReference w:id="1655"/>
      </w:r>
      <w:r>
        <w:rPr>
          <w:rFonts w:ascii="Amiri" w:hAnsi="Amiri" w:eastAsia="Amiri" w:cs="Amiri"/>
          <w:lang w:bidi="ar-SA"/>
          <w:color w:val="111111"/>
          <w:sz w:val="28"/>
          <w:szCs w:val="28"/>
          <w:rtl/>
        </w:rPr>
        <w:t xml:space="preserve">أو غيره، فهو سيّد السّاجدين عليه السّلام حجّة اللّه على الخلق أجمعين فالعجب كلّ العجب ممّن يبقى في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ورطة </w:t>
      </w:r>
      <w:r>
        <w:rPr>
          <w:rStyle w:val="FootnoteReference"/>
        </w:rPr>
        <w:footnoteReference w:id="1656"/>
      </w:r>
      <w:r>
        <w:rPr>
          <w:rFonts w:ascii="Amiri" w:hAnsi="Amiri" w:eastAsia="Amiri" w:cs="Amiri"/>
          <w:lang w:bidi="ar-SA"/>
          <w:color w:val="111111"/>
          <w:sz w:val="28"/>
          <w:szCs w:val="28"/>
          <w:rtl/>
        </w:rPr>
        <w:t xml:space="preserve">الشّبهة و الاشكال في مثل المقام و هو ممّن يذعن و يقرّ بأنّ جميع خلق اللّه تعالى الّذين يحتاجون إلى الرّزق إنّما يرزقون بسبب محمّد و آله المعصومين صلوات اللّه عليهم أجمعين.</w:t>
      </w:r>
    </w:p>
    <w:p>
      <w:pPr>
        <w:pStyle w:val="BookText"/>
      </w:pPr>
      <w:r>
        <w:rPr>
          <w:rFonts w:ascii="Amiri" w:hAnsi="Amiri" w:eastAsia="Amiri" w:cs="Amiri"/>
          <w:lang w:bidi="ar-SA"/>
          <w:color w:val="111111"/>
          <w:sz w:val="28"/>
          <w:szCs w:val="28"/>
          <w:rtl/>
        </w:rPr>
        <w:t xml:space="preserve">الدّربندي، أسرار الشّهادة،/ 472- 473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 w:name="pg19498_185881"/>
    <w:bookmarkEnd w:id="36"/>
    <w:p>
      <w:pPr>
        <w:pStyle w:val="Heading3"/>
      </w:pPr>
      <w:bookmarkStart w:id="130" w:name="_Toc46"/>
      <w:r>
        <w:t>الرّؤوس الطّاهرة ترفع على الرّماح و تحمل إلى ابن زياد</w:t>
      </w:r>
      <w:bookmarkEnd w:id="130"/>
    </w:p>
    <w:p>
      <w:pPr>
        <w:pStyle w:val="BookText"/>
      </w:pPr>
      <w:r>
        <w:rPr>
          <w:rFonts w:ascii="Amiri" w:hAnsi="Amiri" w:eastAsia="Amiri" w:cs="Amiri"/>
          <w:lang w:bidi="ar-SA"/>
          <w:color w:val="111111"/>
          <w:sz w:val="28"/>
          <w:szCs w:val="28"/>
          <w:rtl/>
        </w:rPr>
        <w:t xml:space="preserve">و احتزّت رؤوس القتلى، فحمل إلى ابن زياد اثنان و سبعون رأسا، مع شمر بن ذي الجوشن، و قيس بن الأشعث، و عمرو بن الحجّاج الزّبيديّ، و عزرة بن القيس الأحمسيّ من بجيلة، فقدموا بالرّؤوس على ابن زياد.</w:t>
      </w:r>
    </w:p>
    <w:p>
      <w:pPr>
        <w:pStyle w:val="BookText"/>
      </w:pPr>
      <w:r>
        <w:rPr>
          <w:rFonts w:ascii="Amiri" w:hAnsi="Amiri" w:eastAsia="Amiri" w:cs="Amiri"/>
          <w:lang w:bidi="ar-SA"/>
          <w:color w:val="111111"/>
          <w:sz w:val="28"/>
          <w:szCs w:val="28"/>
          <w:rtl/>
        </w:rPr>
        <w:t xml:space="preserve">البلاذري، جمل من أنساب الأشراف، 3/ 412، أنساب الأشراف، 3/ 206</w:t>
      </w:r>
    </w:p>
    <w:p>
      <w:pPr>
        <w:pStyle w:val="BookText"/>
      </w:pPr>
      <w:r>
        <w:rPr>
          <w:rFonts w:ascii="Amiri" w:hAnsi="Amiri" w:eastAsia="Amiri" w:cs="Amiri"/>
          <w:lang w:bidi="ar-SA"/>
          <w:color w:val="111111"/>
          <w:sz w:val="28"/>
          <w:szCs w:val="28"/>
          <w:rtl/>
        </w:rPr>
        <w:t xml:space="preserve">و أقام عمر بن سعد بكربلاء بعد مقتل الحسين يومين، ثمّ أذن في النّاس بالرّحيل، و حملت الرّؤوس على أطراف الرّماح.</w:t>
      </w:r>
    </w:p>
    <w:p>
      <w:pPr>
        <w:pStyle w:val="BookText"/>
      </w:pPr>
      <w:r>
        <w:rPr>
          <w:rFonts w:ascii="Amiri" w:hAnsi="Amiri" w:eastAsia="Amiri" w:cs="Amiri"/>
          <w:lang w:bidi="ar-SA"/>
          <w:color w:val="111111"/>
          <w:sz w:val="28"/>
          <w:szCs w:val="28"/>
          <w:rtl/>
        </w:rPr>
        <w:t xml:space="preserve">قالوا: و كانت الرّؤوس قد تقدّم بها شمر بن ذي الجوشن أمام عمر بن سعد.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گويند سرها را شمر بن ذى الجوشن پيشاپيش عمر بن سعد مى برد.</w:t>
      </w:r>
    </w:p>
    <w:p>
      <w:pPr>
        <w:pStyle w:val="BookText"/>
      </w:pPr>
      <w:r>
        <w:rPr>
          <w:rFonts w:ascii="IRNazanin" w:hAnsi="IRNazanin" w:eastAsia="IRNazanin" w:cs="IRNazanin"/>
          <w:lang w:bidi="fa-IR"/>
          <w:color w:val="111111"/>
          <w:sz w:val="28"/>
          <w:szCs w:val="28"/>
          <w:rtl/>
        </w:rPr>
        <w:t xml:space="preserve">دامغانى، ترجمه اخبار الطوال،/ 305، 306</w:t>
      </w:r>
    </w:p>
    <w:p>
      <w:pPr>
        <w:pStyle w:val="BookText"/>
      </w:pPr>
      <w:r>
        <w:rPr>
          <w:rFonts w:ascii="Amiri" w:hAnsi="Amiri" w:eastAsia="Amiri" w:cs="Amiri"/>
          <w:lang w:bidi="ar-SA"/>
          <w:color w:val="111111"/>
          <w:sz w:val="28"/>
          <w:szCs w:val="28"/>
          <w:rtl/>
        </w:rPr>
        <w:t xml:space="preserve">الدّينوري، الأخبار الطّوال،/ 256، 257- عنه: ابن العديم، بغية الطّلب، 6/ 2630، 2631، الحسين بن عليّ،/ 89، 90</w:t>
      </w:r>
    </w:p>
    <w:p>
      <w:pPr>
        <w:pStyle w:val="BookText"/>
      </w:pPr>
      <w:r>
        <w:rPr>
          <w:rFonts w:ascii="Amiri" w:hAnsi="Amiri" w:eastAsia="Amiri" w:cs="Amiri"/>
          <w:lang w:bidi="ar-SA"/>
          <w:color w:val="111111"/>
          <w:sz w:val="28"/>
          <w:szCs w:val="28"/>
          <w:rtl/>
        </w:rPr>
        <w:t xml:space="preserve">قال: و قطف رؤوس الباقين، فسرّح باثنين و سبعين رأسا مع شمر بن ذي الجوشن، و قيس بن الأشعث، و عمرو بن الحجّاج و عزرة بن قيس، فأقبلوا حتّى قدموا بها على عبيد اللّه بن زياد.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پاينده، ترجمه تاريخ طبرى، 7/ 3065</w:t>
      </w:r>
    </w:p>
    <w:p>
      <w:pPr>
        <w:pStyle w:val="BookText"/>
      </w:pPr>
      <w:r>
        <w:rPr>
          <w:rFonts w:ascii="Amiri" w:hAnsi="Amiri" w:eastAsia="Amiri" w:cs="Amiri"/>
          <w:lang w:bidi="ar-SA"/>
          <w:color w:val="111111"/>
          <w:sz w:val="28"/>
          <w:szCs w:val="28"/>
          <w:rtl/>
        </w:rPr>
        <w:t xml:space="preserve">الطّبري، التّاريخ، 5/ 456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 </w:t>
      </w:r>
      <w:r>
        <w:rPr>
          <w:rStyle w:val="FootnoteReference"/>
        </w:rPr>
        <w:footnoteReference w:id="1659"/>
      </w:r>
      <w:r>
        <w:rPr>
          <w:rFonts w:ascii="Amiri" w:hAnsi="Amiri" w:eastAsia="Amiri" w:cs="Amiri"/>
          <w:lang w:bidi="ar-SA"/>
          <w:color w:val="111111"/>
          <w:sz w:val="28"/>
          <w:szCs w:val="28"/>
          <w:rtl/>
        </w:rPr>
        <w:t xml:space="preserve">برؤوس الباقين </w:t>
      </w:r>
      <w:r>
        <w:rPr>
          <w:rStyle w:val="FootnoteReference"/>
        </w:rPr>
        <w:footnoteReference w:id="1660"/>
      </w:r>
      <w:r>
        <w:rPr>
          <w:rFonts w:ascii="IRNazanin" w:hAnsi="IRNazanin" w:eastAsia="IRNazanin" w:cs="IRNazanin"/>
          <w:lang w:bidi="fa-IR"/>
          <w:color w:val="111111"/>
          <w:sz w:val="28"/>
          <w:szCs w:val="28"/>
          <w:rtl/>
        </w:rPr>
        <w:t xml:space="preserve">من أصحابه </w:t>
      </w:r>
      <w:r>
        <w:rPr>
          <w:rStyle w:val="FootnoteReference"/>
        </w:rPr>
        <w:footnoteReference w:id="1661"/>
      </w:r>
      <w:r>
        <w:rPr>
          <w:rFonts w:ascii="Amiri" w:hAnsi="Amiri" w:eastAsia="Amiri" w:cs="Amiri"/>
          <w:lang w:bidi="ar-SA"/>
          <w:color w:val="111111"/>
          <w:sz w:val="28"/>
          <w:szCs w:val="28"/>
          <w:rtl/>
        </w:rPr>
        <w:t xml:space="preserve">و أهل بيته </w:t>
      </w:r>
      <w:r>
        <w:rPr>
          <w:rStyle w:val="FootnoteReference"/>
        </w:rPr>
        <w:footnoteReference w:id="1662"/>
      </w:r>
      <w:r>
        <w:rPr>
          <w:rFonts w:ascii="Amiri" w:hAnsi="Amiri" w:eastAsia="Amiri" w:cs="Amiri"/>
          <w:lang w:bidi="ar-SA"/>
          <w:color w:val="111111"/>
          <w:sz w:val="28"/>
          <w:szCs w:val="28"/>
          <w:rtl/>
        </w:rPr>
        <w:t xml:space="preserve">فقطّعت </w:t>
      </w:r>
      <w:r>
        <w:rPr>
          <w:rStyle w:val="FootnoteReference"/>
        </w:rPr>
        <w:footnoteReference w:id="1663"/>
      </w:r>
      <w:r>
        <w:rPr>
          <w:rFonts w:ascii="IRNazanin" w:hAnsi="IRNazanin" w:eastAsia="IRNazanin" w:cs="IRNazanin"/>
          <w:lang w:bidi="fa-IR"/>
          <w:color w:val="111111"/>
          <w:sz w:val="28"/>
          <w:szCs w:val="28"/>
          <w:rtl/>
        </w:rPr>
        <w:t xml:space="preserve">، </w:t>
      </w:r>
      <w:r>
        <w:rPr>
          <w:rStyle w:val="FootnoteReference"/>
        </w:rPr>
        <w:footnoteReference w:id="1664"/>
      </w:r>
      <w:r>
        <w:rPr>
          <w:rFonts w:ascii="Amiri" w:hAnsi="Amiri" w:eastAsia="Amiri" w:cs="Amiri"/>
          <w:lang w:bidi="ar-SA"/>
          <w:color w:val="111111"/>
          <w:sz w:val="28"/>
          <w:szCs w:val="28"/>
          <w:rtl/>
        </w:rPr>
        <w:t xml:space="preserve">و كانت </w:t>
      </w:r>
      <w:r>
        <w:rPr>
          <w:rStyle w:val="FootnoteReference"/>
        </w:rPr>
        <w:footnoteReference w:id="1665"/>
      </w:r>
      <w:r>
        <w:rPr>
          <w:rFonts w:ascii="Amiri" w:hAnsi="Amiri" w:eastAsia="Amiri" w:cs="Amiri"/>
          <w:lang w:bidi="ar-SA"/>
          <w:color w:val="111111"/>
          <w:sz w:val="28"/>
          <w:szCs w:val="28"/>
          <w:rtl/>
        </w:rPr>
        <w:t xml:space="preserve">اثنين و سبعين رأسا </w:t>
      </w:r>
      <w:r>
        <w:rPr>
          <w:rStyle w:val="FootnoteReference"/>
        </w:rPr>
        <w:footnoteReference w:id="1666"/>
      </w:r>
      <w:r>
        <w:rPr>
          <w:rFonts w:ascii="Amiri" w:hAnsi="Amiri" w:eastAsia="Amiri" w:cs="Amiri"/>
          <w:lang w:bidi="ar-SA"/>
          <w:color w:val="111111"/>
          <w:sz w:val="28"/>
          <w:szCs w:val="28"/>
          <w:rtl/>
        </w:rPr>
        <w:t xml:space="preserve">، و سرّح بها مع شمر بن ذي الجوشن، و قيس بن الأشعث، و عمرو بن الحجّاج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فأقبلوا حتّى قدموا </w:t>
      </w:r>
      <w:r>
        <w:rPr>
          <w:rStyle w:val="FootnoteReference"/>
        </w:rPr>
        <w:footnoteReference w:id="1668"/>
      </w:r>
      <w:r>
        <w:rPr>
          <w:rFonts w:ascii="IRNazanin" w:hAnsi="IRNazanin" w:eastAsia="IRNazanin" w:cs="IRNazanin"/>
          <w:lang w:bidi="fa-IR"/>
          <w:color w:val="111111"/>
          <w:sz w:val="28"/>
          <w:szCs w:val="28"/>
          <w:rtl/>
        </w:rPr>
        <w:t xml:space="preserve">بها </w:t>
      </w:r>
      <w:r>
        <w:rPr>
          <w:rStyle w:val="FootnoteReference"/>
        </w:rPr>
        <w:footnoteReference w:id="1669"/>
      </w:r>
      <w:r>
        <w:rPr>
          <w:rFonts w:ascii="Amiri" w:hAnsi="Amiri" w:eastAsia="Amiri" w:cs="Amiri"/>
          <w:lang w:bidi="ar-SA"/>
          <w:color w:val="111111"/>
          <w:sz w:val="28"/>
          <w:szCs w:val="28"/>
          <w:rtl/>
        </w:rPr>
        <w:t xml:space="preserve">على ابن زياد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 </w:t>
      </w:r>
      <w:r>
        <w:rPr>
          <w:rStyle w:val="FootnoteReference"/>
        </w:rPr>
        <w:footnoteReference w:id="1671"/>
      </w:r>
    </w:p>
    <w:p>
      <w:pPr>
        <w:pStyle w:val="BookText"/>
      </w:pPr>
      <w:r>
        <w:rPr>
          <w:rFonts w:ascii="IRNazanin" w:hAnsi="IRNazanin" w:eastAsia="IRNazanin" w:cs="IRNazanin"/>
          <w:lang w:bidi="fa-IR"/>
          <w:color w:val="111111"/>
          <w:sz w:val="28"/>
          <w:szCs w:val="28"/>
          <w:rtl/>
        </w:rPr>
        <w:t xml:space="preserve">و دستور داد سرهاى مقدس ديگر از ياران و جوانان بنى هاشم را جدا كنند و آنها هفتاد و دو سر بود.</w:t>
      </w:r>
    </w:p>
    <w:p>
      <w:pPr>
        <w:pStyle w:val="BookText"/>
      </w:pPr>
      <w:r>
        <w:rPr>
          <w:rFonts w:ascii="Amiri" w:hAnsi="Amiri" w:eastAsia="Amiri" w:cs="Amiri"/>
          <w:lang w:bidi="ar-SA"/>
          <w:color w:val="111111"/>
          <w:sz w:val="28"/>
          <w:szCs w:val="28"/>
          <w:rtl/>
        </w:rPr>
        <w:t xml:space="preserve">آنها را با شمر بن ذى الجوشن و قيس بن اشعث و عمر بن حجاج روانه كوفه كرد.</w:t>
      </w:r>
    </w:p>
    <w:p>
      <w:pPr>
        <w:pStyle w:val="BookText"/>
      </w:pPr>
      <w:r>
        <w:rPr>
          <w:rFonts w:ascii="IRNazanin" w:hAnsi="IRNazanin" w:eastAsia="IRNazanin" w:cs="IRNazanin"/>
          <w:lang w:bidi="fa-IR"/>
          <w:color w:val="111111"/>
          <w:sz w:val="28"/>
          <w:szCs w:val="28"/>
          <w:rtl/>
        </w:rPr>
        <w:t xml:space="preserve">رسولى محلاتى، ترجمه ارشاد، 2/ 118</w:t>
      </w:r>
    </w:p>
    <w:p>
      <w:pPr>
        <w:pStyle w:val="BookText"/>
      </w:pPr>
      <w:r>
        <w:rPr>
          <w:rFonts w:ascii="Amiri" w:hAnsi="Amiri" w:eastAsia="Amiri" w:cs="Amiri"/>
          <w:lang w:bidi="ar-SA"/>
          <w:color w:val="111111"/>
          <w:sz w:val="28"/>
          <w:szCs w:val="28"/>
          <w:rtl/>
        </w:rPr>
        <w:t xml:space="preserve">المفيد، الإرشاد، 2/ 118- عنه: القمي، نفس المهموم،/ 382؛ مثله الطّبرسي، إعلام الورى،/ 251؛ الأمين، أعيان الشّيعة، 1/ 612، لواعج الأشجان،/ 196؛ الجواهري، مثير الأحزان،/ 92؛ الزّنجاني، وسيلة الدّارين،/ 338</w:t>
      </w:r>
    </w:p>
    <w:p>
      <w:pPr>
        <w:pStyle w:val="BookText"/>
      </w:pPr>
      <w:r>
        <w:rPr>
          <w:rFonts w:ascii="Amiri" w:hAnsi="Amiri" w:eastAsia="Amiri" w:cs="Amiri"/>
          <w:lang w:bidi="ar-SA"/>
          <w:color w:val="111111"/>
          <w:sz w:val="28"/>
          <w:szCs w:val="28"/>
          <w:rtl/>
        </w:rPr>
        <w:t xml:space="preserve">ثمّ قطعت رؤوس الباقين، فسرّح بإثنين و سبعين رأسا مع شمر بن ذي الجوشن، و قيس ابن الأشعث، و عمرو بن الحجّاج.</w:t>
      </w:r>
    </w:p>
    <w:p>
      <w:pPr>
        <w:pStyle w:val="BookText"/>
      </w:pPr>
      <w:r>
        <w:rPr>
          <w:rFonts w:ascii="Amiri" w:hAnsi="Amiri" w:eastAsia="Amiri" w:cs="Amiri"/>
          <w:lang w:bidi="ar-SA"/>
          <w:color w:val="111111"/>
          <w:sz w:val="28"/>
          <w:szCs w:val="28"/>
          <w:rtl/>
        </w:rPr>
        <w:t xml:space="preserve">الخوارزمي، مقتل الحسين، 2/ 39</w:t>
      </w:r>
    </w:p>
    <w:p>
      <w:pPr>
        <w:pStyle w:val="BookText"/>
      </w:pPr>
      <w:r>
        <w:rPr>
          <w:rFonts w:ascii="Amiri" w:hAnsi="Amiri" w:eastAsia="Amiri" w:cs="Amiri"/>
          <w:lang w:bidi="ar-SA"/>
          <w:color w:val="111111"/>
          <w:sz w:val="28"/>
          <w:szCs w:val="28"/>
          <w:rtl/>
        </w:rPr>
        <w:t xml:space="preserve">و لمّا قتل الحسين أرسل رأسه، و رؤوس أصحابه إلى ابن زياد مع خولى بن يزيد، و حميد بن مسلم الأزديّ.</w:t>
      </w:r>
    </w:p>
    <w:p>
      <w:pPr>
        <w:pStyle w:val="BookText"/>
      </w:pPr>
      <w:r>
        <w:rPr>
          <w:rFonts w:ascii="Amiri" w:hAnsi="Amiri" w:eastAsia="Amiri" w:cs="Amiri"/>
          <w:lang w:bidi="ar-SA"/>
          <w:color w:val="111111"/>
          <w:sz w:val="28"/>
          <w:szCs w:val="28"/>
          <w:rtl/>
        </w:rPr>
        <w:t xml:space="preserve">و قيل: بل الّذي حمل الرّؤوس كان شمر، و قيس بن الأشعث، و عمرو بن الحجّاج، و عروة بن قيس. </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گفته شده است: كسانى كه سرها را حمل كرده بودند، شمر، قيس بن اشعث، عمرو بن حجاج و عروة ابن قيس بودند.</w:t>
      </w:r>
    </w:p>
    <w:p>
      <w:pPr>
        <w:pStyle w:val="BookText"/>
      </w:pPr>
      <w:r>
        <w:rPr>
          <w:rFonts w:ascii="Amiri" w:hAnsi="Amiri" w:eastAsia="Amiri" w:cs="Amiri"/>
          <w:lang w:bidi="ar-SA"/>
          <w:color w:val="111111"/>
          <w:sz w:val="28"/>
          <w:szCs w:val="28"/>
          <w:rtl/>
        </w:rPr>
        <w:t xml:space="preserve">خليلى، ترجمه كامل، 5/ 192، 193</w:t>
      </w:r>
    </w:p>
    <w:p>
      <w:pPr>
        <w:pStyle w:val="BookText"/>
      </w:pPr>
      <w:r>
        <w:rPr>
          <w:rFonts w:ascii="Amiri" w:hAnsi="Amiri" w:eastAsia="Amiri" w:cs="Amiri"/>
          <w:lang w:bidi="ar-SA"/>
          <w:color w:val="111111"/>
          <w:sz w:val="28"/>
          <w:szCs w:val="28"/>
          <w:rtl/>
        </w:rPr>
        <w:t xml:space="preserve">ابن الأثير، الكامل، 3/ 296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برؤوس الباقين من أصحابه، فنظّفت، و كانت اثنين و سبعين رأسا، و سرّح بها مع شمر بن ذي الجوشن، و قيس بن الأشعث، و عمرو بن الحجّاج. فلمّا قاربوا الكوفة كان عبيد اللّه بن زياد بالنّخيلة، و هي العبّاسيّة، و دخل ليلا. </w:t>
      </w:r>
      <w:r>
        <w:rPr>
          <w:rStyle w:val="FootnoteReference"/>
        </w:rPr>
        <w:footnoteReference w:id="1673"/>
      </w:r>
    </w:p>
    <w:p>
      <w:pPr>
        <w:pStyle w:val="BookText"/>
      </w:pPr>
      <w:r>
        <w:rPr>
          <w:rFonts w:ascii="Amiri" w:hAnsi="Amiri" w:eastAsia="Amiri" w:cs="Amiri"/>
          <w:lang w:bidi="ar-SA"/>
          <w:color w:val="111111"/>
          <w:sz w:val="28"/>
          <w:szCs w:val="28"/>
          <w:rtl/>
        </w:rPr>
        <w:t xml:space="preserve">ابن نما، مثير الأحزان،/ 45</w:t>
      </w:r>
    </w:p>
    <w:p>
      <w:pPr>
        <w:pStyle w:val="BookText"/>
      </w:pPr>
      <w:r>
        <w:rPr>
          <w:rFonts w:ascii="Amiri" w:hAnsi="Amiri" w:eastAsia="Amiri" w:cs="Amiri"/>
          <w:lang w:bidi="ar-SA"/>
          <w:color w:val="111111"/>
          <w:sz w:val="28"/>
          <w:szCs w:val="28"/>
          <w:rtl/>
        </w:rPr>
        <w:t xml:space="preserve">و أمر برؤوس الباقين من أصحابه، و أهل بيته، فنظّفت </w:t>
      </w:r>
      <w:r>
        <w:rPr>
          <w:rStyle w:val="FootnoteReference"/>
        </w:rPr>
        <w:footnoteReference w:id="1674"/>
      </w:r>
      <w:r>
        <w:rPr>
          <w:rFonts w:ascii="Amiri" w:hAnsi="Amiri" w:eastAsia="Amiri" w:cs="Amiri"/>
          <w:lang w:bidi="ar-SA"/>
          <w:color w:val="111111"/>
          <w:sz w:val="28"/>
          <w:szCs w:val="28"/>
          <w:rtl/>
        </w:rPr>
        <w:t xml:space="preserve">و سرّح بها مع شمر بن ذي الجوشن لعنه اللّه و قيس بن ألاشعث، و عمرو بن الحجّاج، </w:t>
      </w:r>
      <w:r>
        <w:rPr>
          <w:rStyle w:val="FootnoteReference"/>
        </w:rPr>
        <w:footnoteReference w:id="1675"/>
      </w:r>
      <w:r>
        <w:rPr>
          <w:rFonts w:ascii="IRNazanin" w:hAnsi="IRNazanin" w:eastAsia="IRNazanin" w:cs="IRNazanin"/>
          <w:lang w:bidi="fa-IR"/>
          <w:color w:val="111111"/>
          <w:sz w:val="28"/>
          <w:szCs w:val="28"/>
          <w:rtl/>
        </w:rPr>
        <w:t xml:space="preserve">فأقبلوا حتّى قدموا بها إلى </w:t>
      </w:r>
      <w:r>
        <w:rPr>
          <w:rStyle w:val="FootnoteReference"/>
        </w:rPr>
        <w:footnoteReference w:id="1676"/>
      </w:r>
      <w:r>
        <w:rPr>
          <w:rFonts w:ascii="Amiri" w:hAnsi="Amiri" w:eastAsia="Amiri" w:cs="Amiri"/>
          <w:lang w:bidi="ar-SA"/>
          <w:color w:val="111111"/>
          <w:sz w:val="28"/>
          <w:szCs w:val="28"/>
          <w:rtl/>
        </w:rPr>
        <w:t xml:space="preserve">الكوفة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 </w:t>
      </w:r>
      <w:r>
        <w:rPr>
          <w:rStyle w:val="FootnoteReference"/>
        </w:rPr>
        <w:footnoteReference w:id="1678"/>
      </w:r>
    </w:p>
    <w:p>
      <w:pPr>
        <w:pStyle w:val="BookText"/>
      </w:pPr>
      <w:r>
        <w:rPr>
          <w:rFonts w:ascii="IRNazanin" w:hAnsi="IRNazanin" w:eastAsia="IRNazanin" w:cs="IRNazanin"/>
          <w:lang w:bidi="fa-IR"/>
          <w:color w:val="111111"/>
          <w:sz w:val="28"/>
          <w:szCs w:val="28"/>
          <w:rtl/>
        </w:rPr>
        <w:t xml:space="preserve">فهرى، ترجمه لهوف،/ 142</w:t>
      </w:r>
    </w:p>
    <w:p>
      <w:pPr>
        <w:pStyle w:val="BookText"/>
      </w:pPr>
      <w:r>
        <w:rPr>
          <w:rFonts w:ascii="IRNazanin" w:hAnsi="IRNazanin" w:eastAsia="IRNazanin" w:cs="IRNazanin"/>
          <w:lang w:bidi="fa-IR"/>
          <w:color w:val="111111"/>
          <w:sz w:val="28"/>
          <w:szCs w:val="28"/>
          <w:rtl/>
        </w:rPr>
        <w:t xml:space="preserve">و روز ديگر در كربلا توقف نمود. بعد از آن، عزم بازگشتن كرد و رؤوس شهدا را بر قبايل مقسوم ساخته فرمان داد تا آنها را بر سر نيزه كردند.</w:t>
      </w:r>
    </w:p>
    <w:p>
      <w:pPr>
        <w:pStyle w:val="BookText"/>
      </w:pPr>
      <w:r>
        <w:rPr>
          <w:rFonts w:ascii="Amiri" w:hAnsi="Amiri" w:eastAsia="Amiri" w:cs="Amiri"/>
          <w:lang w:bidi="ar-SA"/>
          <w:color w:val="111111"/>
          <w:sz w:val="28"/>
          <w:szCs w:val="28"/>
          <w:rtl/>
        </w:rPr>
        <w:t xml:space="preserve">ميرخواند، روضة الصفا، 3/ 171</w:t>
      </w:r>
    </w:p>
    <w:p>
      <w:pPr>
        <w:pStyle w:val="BookText"/>
      </w:pPr>
      <w:r>
        <w:rPr>
          <w:rFonts w:ascii="Amiri" w:hAnsi="Amiri" w:eastAsia="Amiri" w:cs="Amiri"/>
          <w:lang w:bidi="ar-SA"/>
          <w:color w:val="111111"/>
          <w:sz w:val="28"/>
          <w:szCs w:val="28"/>
          <w:rtl/>
        </w:rPr>
        <w:t xml:space="preserve">ابن طاووس، اللّهوف،/ 142- عنه: المجلسي، البحار، 45/ 107؛ البحراني، العوالم، 17/ 367؛ البهبهاني، الدّمعة السّاكبة، 4/ 383؛ الدّربندي، أسرار الشّهادة،/ 468؛ المازندراني، معالي السّبطين، 2/ 93؛ الزّنجاني، وسيلة الدّارين،/ 351</w:t>
      </w:r>
    </w:p>
    <w:p>
      <w:pPr>
        <w:pStyle w:val="BookText"/>
      </w:pPr>
      <w:r>
        <w:rPr>
          <w:rFonts w:ascii="Amiri" w:hAnsi="Amiri" w:eastAsia="Amiri" w:cs="Amiri"/>
          <w:lang w:bidi="ar-SA"/>
          <w:color w:val="111111"/>
          <w:sz w:val="28"/>
          <w:szCs w:val="28"/>
          <w:rtl/>
        </w:rPr>
        <w:t xml:space="preserve">قال ابن أبي شاكر في تاريخه: [...] و بعث [عمر بن سعد] بالرّؤوس إلى عبيد اللّه بن زياد، الفاسق ابن الفاسق الدّعيّ لعنه اللّه و أخزاه، و كان اثنان و سبعون رأسا.</w:t>
      </w:r>
    </w:p>
    <w:p>
      <w:pPr>
        <w:pStyle w:val="BookText"/>
      </w:pPr>
      <w:r>
        <w:rPr>
          <w:rFonts w:ascii="Amiri" w:hAnsi="Amiri" w:eastAsia="Amiri" w:cs="Amiri"/>
          <w:lang w:bidi="ar-SA"/>
          <w:color w:val="111111"/>
          <w:sz w:val="28"/>
          <w:szCs w:val="28"/>
          <w:rtl/>
        </w:rPr>
        <w:t xml:space="preserve">الباعوني، جواهر المطالب، 2/ 290</w:t>
      </w:r>
    </w:p>
    <w:p>
      <w:pPr>
        <w:pStyle w:val="BookText"/>
      </w:pPr>
      <w:r>
        <w:rPr>
          <w:rFonts w:ascii="Amiri" w:hAnsi="Amiri" w:eastAsia="Amiri" w:cs="Amiri"/>
          <w:lang w:bidi="ar-SA"/>
          <w:color w:val="111111"/>
          <w:sz w:val="28"/>
          <w:szCs w:val="28"/>
          <w:rtl/>
        </w:rPr>
        <w:t xml:space="preserve">ثمّ أمر برؤوس الباقين من أهل بيته و أصحابه، فقطّعت، و سرّح بها مع شمر بن ذي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الجوشن [و قيس بن الأشعث و عمرو بن الحجّاج] </w:t>
      </w:r>
      <w:r>
        <w:rPr>
          <w:rStyle w:val="FootnoteReference"/>
        </w:rPr>
        <w:footnoteReference w:id="1679"/>
      </w:r>
      <w:r>
        <w:rPr>
          <w:rFonts w:ascii="Amiri" w:hAnsi="Amiri" w:eastAsia="Amiri" w:cs="Amiri"/>
          <w:lang w:bidi="ar-SA"/>
          <w:color w:val="111111"/>
          <w:sz w:val="28"/>
          <w:szCs w:val="28"/>
          <w:rtl/>
        </w:rPr>
        <w:t xml:space="preserve">إلى الكوفة.</w:t>
      </w:r>
    </w:p>
    <w:p>
      <w:pPr>
        <w:pStyle w:val="BookText"/>
      </w:pPr>
      <w:r>
        <w:rPr>
          <w:rFonts w:ascii="Amiri" w:hAnsi="Amiri" w:eastAsia="Amiri" w:cs="Amiri"/>
          <w:lang w:bidi="ar-SA"/>
          <w:color w:val="111111"/>
          <w:sz w:val="28"/>
          <w:szCs w:val="28"/>
          <w:rtl/>
        </w:rPr>
        <w:t xml:space="preserve">محمّد بن أبي طالب، تسلية المجالس، 2/ 331- عنه: المجلسي، البحار، 45/ 62؛ البحراني، العوالم، 17/ 306</w:t>
      </w:r>
    </w:p>
    <w:p>
      <w:pPr>
        <w:pStyle w:val="BookText"/>
      </w:pPr>
      <w:r>
        <w:rPr>
          <w:rFonts w:ascii="Amiri" w:hAnsi="Amiri" w:eastAsia="Amiri" w:cs="Amiri"/>
          <w:lang w:bidi="ar-SA"/>
          <w:color w:val="111111"/>
          <w:sz w:val="28"/>
          <w:szCs w:val="28"/>
          <w:rtl/>
        </w:rPr>
        <w:t xml:space="preserve">و روى عبد الملك بن عمير: كان لي جار من بني مساعدة، جسده و وجهه أسود، و رأسه أبيض، فقلت له يوما: ما هذا الّذي بك يا فلان؟ قال: يا أخي اعلم أنّي شهدت عسكر ابن زياد، و أخذت من بعض الرّؤوس الّذي لأصحاب الحسين، فأصبحت كما تراني و مع ذلك أنّي أرى في منامي: أنّ الرّأس كلّ ليلة يكلّمني و يرميني في النّار. و قد علموا بذلك أهلي، فإذا علموا أنّي قد نمت أيقظوني. </w:t>
      </w:r>
      <w:r>
        <w:rPr>
          <w:rStyle w:val="FootnoteReference"/>
        </w:rPr>
        <w:footnoteReference w:id="1680"/>
      </w:r>
    </w:p>
    <w:p>
      <w:pPr>
        <w:pStyle w:val="BookText"/>
      </w:pPr>
      <w:r>
        <w:rPr>
          <w:rFonts w:ascii="Amiri" w:hAnsi="Amiri" w:eastAsia="Amiri" w:cs="Amiri"/>
          <w:lang w:bidi="ar-SA"/>
          <w:color w:val="111111"/>
          <w:sz w:val="28"/>
          <w:szCs w:val="28"/>
          <w:rtl/>
        </w:rPr>
        <w:t xml:space="preserve">السّيّد هاشم البحراني، مدينة المعاجز،/ 270- 271</w:t>
      </w:r>
    </w:p>
    <w:p>
      <w:pPr>
        <w:pStyle w:val="BookText"/>
      </w:pPr>
      <w:r>
        <w:rPr>
          <w:rFonts w:ascii="Amiri" w:hAnsi="Amiri" w:eastAsia="Amiri" w:cs="Amiri"/>
          <w:lang w:bidi="ar-SA"/>
          <w:color w:val="111111"/>
          <w:sz w:val="28"/>
          <w:szCs w:val="28"/>
          <w:rtl/>
        </w:rPr>
        <w:t xml:space="preserve">و أمّا رؤوس سائر الشّهداء رضوان اللّه عليهم، فالّذي صرح به السّبط في التّذكرة و تبعه جمع: أنّه بعثهم ابن سعد مع رأس الحسين. قال: ثمّ بعث ابن سعد إلى ابن زياد برأس الحسين و رأس أصحابه. إلى أن قال: و حمل مع رأس الحسين اثنان و تسعون رأسا.</w:t>
      </w:r>
    </w:p>
    <w:p>
      <w:pPr>
        <w:pStyle w:val="BookText"/>
      </w:pPr>
      <w:r>
        <w:rPr>
          <w:rFonts w:ascii="Amiri" w:hAnsi="Amiri" w:eastAsia="Amiri" w:cs="Amiri"/>
          <w:lang w:bidi="ar-SA"/>
          <w:color w:val="111111"/>
          <w:sz w:val="28"/>
          <w:szCs w:val="28"/>
          <w:rtl/>
        </w:rPr>
        <w:t xml:space="preserve">و في كتاب الحسين: و قال ابن كثير: لمّا سرّح عمر برأس الحسين عليه السّلام من يومه إلى ابن زياد كان معه رؤوس أصحابه.</w:t>
      </w:r>
    </w:p>
    <w:p>
      <w:pPr>
        <w:pStyle w:val="BookText"/>
      </w:pPr>
      <w:r>
        <w:rPr>
          <w:rFonts w:ascii="Amiri" w:hAnsi="Amiri" w:eastAsia="Amiri" w:cs="Amiri"/>
          <w:lang w:bidi="ar-SA"/>
          <w:color w:val="111111"/>
          <w:sz w:val="28"/>
          <w:szCs w:val="28"/>
          <w:rtl/>
        </w:rPr>
        <w:t xml:space="preserve">و المشهور عند المحدّثين و المؤرّخين: أنّه بعث رؤوس الأصحاب في صبيحة يوم الحادي عشر بعدما أرسل رأس الحسين عليه السّلام من يومه مع خولى بن يزيد.</w:t>
      </w:r>
    </w:p>
    <w:p>
      <w:pPr>
        <w:pStyle w:val="BookText"/>
      </w:pPr>
      <w:r>
        <w:rPr>
          <w:rFonts w:ascii="Amiri" w:hAnsi="Amiri" w:eastAsia="Amiri" w:cs="Amiri"/>
          <w:lang w:bidi="ar-SA"/>
          <w:color w:val="111111"/>
          <w:sz w:val="28"/>
          <w:szCs w:val="28"/>
          <w:rtl/>
        </w:rPr>
        <w:t xml:space="preserve">قال الطّبريّ: قال أبو مخنف: و قطف رؤوس الباقين، فسرح باثنين و سبعين رأسا مع شمر بن ذي الجوشن و قيس بن الأشعث و عمرو بن الحجّاج و عزرة بن قيس، فأقبلوا حتّى قدموا بها على ابن زياد. و في اللّهوف و البحار مثله.</w:t>
      </w:r>
    </w:p>
    <w:p>
      <w:pPr>
        <w:pStyle w:val="BookText"/>
      </w:pPr>
      <w:r>
        <w:rPr>
          <w:rFonts w:ascii="Amiri" w:hAnsi="Amiri" w:eastAsia="Amiri" w:cs="Amiri"/>
          <w:lang w:bidi="ar-SA"/>
          <w:color w:val="111111"/>
          <w:sz w:val="28"/>
          <w:szCs w:val="28"/>
          <w:rtl/>
        </w:rPr>
        <w:t xml:space="preserve">و قال أبو إسحاق الإسفراينيّ: و ارتحل العسكر إلى الكوفة، و معهم ثمانية عشر رأسا علويّات، قطّعوهم وقت قطع رأس الحسين، و هم إخوته و أولاده و بنو عمّه، و شالوهم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أطراف الرّماح.</w:t>
      </w:r>
    </w:p>
    <w:p>
      <w:pPr>
        <w:pStyle w:val="BookText"/>
      </w:pPr>
      <w:r>
        <w:rPr>
          <w:rFonts w:ascii="Amiri" w:hAnsi="Amiri" w:eastAsia="Amiri" w:cs="Amiri"/>
          <w:lang w:bidi="ar-SA"/>
          <w:color w:val="111111"/>
          <w:sz w:val="28"/>
          <w:szCs w:val="28"/>
          <w:rtl/>
        </w:rPr>
        <w:t xml:space="preserve">و قال الدّينوريّ في الأخبار الطّوال: ثمّ آذن عمر بن سعد بالرّحيل- و كان المؤذّن حميد بن بكير الأحمريّ على ما في الطّبريّ- قال الدّينوريّ: و حملت الرّؤوس على أطراف الرّماح، و كانت اثنين و سبعين رأسا، جاءت هوازن منها باثنين و عشرين رأسا، و جاءت تميم بسبعة عشر رأسا مع الحصين بن نمير، و جاءت كندة بثلاثة عشر رأسا مع قيس بن الأشعث، و جاءت بنو أسد بستّة رؤوس مع هلال الأعور، و جاءت الأزد بخمسة رؤوس مع عيهمة بن زهير، و جاءت ثقيف باثني عشر رأسا مع الوليد بن عمر. انتهى. و في روضة الصّفا و عن المناقب مثله باختلاف يسير.</w:t>
      </w:r>
    </w:p>
    <w:p>
      <w:pPr>
        <w:pStyle w:val="BookText"/>
      </w:pPr>
      <w:r>
        <w:rPr>
          <w:rFonts w:ascii="Amiri" w:hAnsi="Amiri" w:eastAsia="Amiri" w:cs="Amiri"/>
          <w:lang w:bidi="ar-SA"/>
          <w:color w:val="111111"/>
          <w:sz w:val="28"/>
          <w:szCs w:val="28"/>
          <w:rtl/>
        </w:rPr>
        <w:t xml:space="preserve">و في زبدة الفكرة في تاريخ الهجرة للأمير بيبرس ركن الدّين المنصوريّ المصريّ قال:</w:t>
      </w:r>
    </w:p>
    <w:p>
      <w:pPr>
        <w:pStyle w:val="BookText"/>
      </w:pPr>
      <w:r>
        <w:rPr>
          <w:rFonts w:ascii="Amiri" w:hAnsi="Amiri" w:eastAsia="Amiri" w:cs="Amiri"/>
          <w:lang w:bidi="ar-SA"/>
          <w:color w:val="111111"/>
          <w:sz w:val="28"/>
          <w:szCs w:val="28"/>
          <w:rtl/>
        </w:rPr>
        <w:t xml:space="preserve">و بعث برأس الحسين و أصحابه إلى ابن زياد، فجاءت كندة بثلاثين رأسا و صاحبهم قيس بن الأشعث، و جاءت هوازن بعشرين رأسا و صاحبهم شمر، و جاءت بنو تميم بسبعة عشر رأسا و بنو أسد بستّة و مذحج بسبعة.</w:t>
      </w:r>
    </w:p>
    <w:p>
      <w:pPr>
        <w:pStyle w:val="BookText"/>
      </w:pPr>
      <w:r>
        <w:rPr>
          <w:rFonts w:ascii="Amiri" w:hAnsi="Amiri" w:eastAsia="Amiri" w:cs="Amiri"/>
          <w:lang w:bidi="ar-SA"/>
          <w:color w:val="111111"/>
          <w:sz w:val="28"/>
          <w:szCs w:val="28"/>
          <w:rtl/>
        </w:rPr>
        <w:t xml:space="preserve">و في اللّهوف: و روي أنّ رؤوس أصحاب الحسين عليه السّلام كانت ثمانية و سبعين رأسا، فاقتسمتها القبائل لتتقرّب بذلك إلى عبيد اللّه بن زياد و إلى يزيد بن معاوية، فجاءت بنو تميم بسبعة عشر رأسا- إلى آخر ما مرّ باختلاف يسير، و لا يهمّنا هذا الاختلاف.</w:t>
      </w:r>
    </w:p>
    <w:p>
      <w:pPr>
        <w:pStyle w:val="BookText"/>
      </w:pPr>
      <w:r>
        <w:rPr>
          <w:rFonts w:ascii="Amiri" w:hAnsi="Amiri" w:eastAsia="Amiri" w:cs="Amiri"/>
          <w:lang w:bidi="ar-SA"/>
          <w:color w:val="111111"/>
          <w:sz w:val="28"/>
          <w:szCs w:val="28"/>
          <w:rtl/>
        </w:rPr>
        <w:t xml:space="preserve">نعم، الظّاهر المصرّح به في جملة من كلماتهم: أنّ الرّؤوس حملت في اليوم الحادي عشر و وصلت إلى الكوفة قبل وصول السّبايا.</w:t>
      </w:r>
    </w:p>
    <w:p>
      <w:pPr>
        <w:pStyle w:val="BookText"/>
      </w:pPr>
      <w:r>
        <w:rPr>
          <w:rFonts w:ascii="Amiri" w:hAnsi="Amiri" w:eastAsia="Amiri" w:cs="Amiri"/>
          <w:lang w:bidi="ar-SA"/>
          <w:color w:val="111111"/>
          <w:sz w:val="28"/>
          <w:szCs w:val="28"/>
          <w:rtl/>
        </w:rPr>
        <w:t xml:space="preserve">قال الدّينوريّ: و كانت الرّؤوس قد تقدّم بها شمر بن ذي الجوشن أمام عمر بن سعد.</w:t>
      </w:r>
    </w:p>
    <w:p>
      <w:pPr>
        <w:pStyle w:val="BookText"/>
      </w:pPr>
      <w:r>
        <w:rPr>
          <w:rFonts w:ascii="Amiri" w:hAnsi="Amiri" w:eastAsia="Amiri" w:cs="Amiri"/>
          <w:lang w:bidi="ar-SA"/>
          <w:color w:val="111111"/>
          <w:sz w:val="28"/>
          <w:szCs w:val="28"/>
          <w:rtl/>
        </w:rPr>
        <w:t xml:space="preserve">و أمر ابن زياد أن تنصب الرّؤوس على الرّماح مع رأس الحسين عليه السّلام، و استقبلوا بالرّؤوس السّبايا و الحدوا [؟] عمر بن سعد، ففعلوا ذلك.</w:t>
      </w:r>
    </w:p>
    <w:p>
      <w:pPr>
        <w:pStyle w:val="BookText"/>
      </w:pPr>
      <w:r>
        <w:rPr>
          <w:rFonts w:ascii="Amiri" w:hAnsi="Amiri" w:eastAsia="Amiri" w:cs="Amiri"/>
          <w:lang w:bidi="ar-SA"/>
          <w:color w:val="111111"/>
          <w:sz w:val="28"/>
          <w:szCs w:val="28"/>
          <w:rtl/>
        </w:rPr>
        <w:t xml:space="preserve">و ذكر جماعة: أنّ الرّؤوس حملت مع السّبايا، و أمر ابن زياد بحمل رأس الحسين عليه السّلام على الرّمح، و استقبلوا به الرّؤوس و السّبايا.</w:t>
      </w:r>
    </w:p>
    <w:p>
      <w:pPr>
        <w:pStyle w:val="BookText"/>
      </w:pPr>
      <w:r>
        <w:rPr>
          <w:rFonts w:ascii="Amiri" w:hAnsi="Amiri" w:eastAsia="Amiri" w:cs="Amiri"/>
          <w:lang w:bidi="ar-SA"/>
          <w:color w:val="111111"/>
          <w:sz w:val="28"/>
          <w:szCs w:val="28"/>
          <w:rtl/>
        </w:rPr>
        <w:t xml:space="preserve">القزويني، الإمام الحسين عليه السّلام و أصحابه، 1/ 386- 388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سرّح رؤوس أهل بيته، و صحبه </w:t>
      </w:r>
      <w:r>
        <w:rPr>
          <w:rStyle w:val="FootnoteReference"/>
        </w:rPr>
        <w:footnoteReference w:id="1681"/>
      </w:r>
      <w:r>
        <w:rPr>
          <w:rFonts w:ascii="Amiri" w:hAnsi="Amiri" w:eastAsia="Amiri" w:cs="Amiri"/>
          <w:lang w:bidi="ar-SA"/>
          <w:color w:val="111111"/>
          <w:sz w:val="28"/>
          <w:szCs w:val="28"/>
          <w:rtl/>
        </w:rPr>
        <w:t xml:space="preserve">مع الشّمر و قيس بن الأشعث، و عمرو بن الحجّاج.</w:t>
      </w:r>
    </w:p>
    <w:p>
      <w:pPr>
        <w:pStyle w:val="BookText"/>
      </w:pPr>
      <w:r>
        <w:rPr>
          <w:rFonts w:ascii="Amiri" w:hAnsi="Amiri" w:eastAsia="Amiri" w:cs="Amiri"/>
          <w:lang w:bidi="ar-SA"/>
          <w:color w:val="111111"/>
          <w:sz w:val="28"/>
          <w:szCs w:val="28"/>
          <w:rtl/>
        </w:rPr>
        <w:t xml:space="preserve">المقرّم، مقتل الحسين عليه السّلام،/ 391- مثله بحر العلوم، مقتل الحسين عليه السّلام،/ 461- 462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7" w:name="pg19498_185887"/>
    <w:bookmarkEnd w:id="37"/>
    <w:p>
      <w:pPr>
        <w:pStyle w:val="Heading3"/>
      </w:pPr>
      <w:bookmarkStart w:id="131" w:name="_Toc47"/>
      <w:r>
        <w:t>اقتسمت القبائل حمل الرّؤوس الطّاهرة تقرّبا إلى الرّجس</w:t>
      </w:r>
      <w:bookmarkEnd w:id="131"/>
    </w:p>
    <w:p>
      <w:pPr>
        <w:pStyle w:val="BookText"/>
      </w:pPr>
      <w:r>
        <w:rPr>
          <w:rFonts w:ascii="Amiri" w:hAnsi="Amiri" w:eastAsia="Amiri" w:cs="Amiri"/>
          <w:lang w:bidi="ar-SA"/>
          <w:color w:val="111111"/>
          <w:sz w:val="28"/>
          <w:szCs w:val="28"/>
          <w:rtl/>
        </w:rPr>
        <w:t xml:space="preserve">و قال أبو مخنف: لمّا قتل الحسين جي ء برؤوس من قتل معه من أهل بيته و أصحابه إلى ابن زياد، فجاءت كندة بثلاثة عشر رأسا، و صاحبهم قيس بن الأشعث، و جاءت هوازن بعشرين رأسا، و صاحبهم شمر بن ذي الجوشن، و جاءت بنو تميم بسبعة عشر رأسا، و جاءت بنو أسد بستّة عشر رأسا، و جاءت مذحج </w:t>
      </w:r>
      <w:r>
        <w:rPr>
          <w:rStyle w:val="FootnoteReference"/>
        </w:rPr>
        <w:footnoteReference w:id="1682"/>
      </w:r>
      <w:r>
        <w:rPr>
          <w:rFonts w:ascii="Amiri" w:hAnsi="Amiri" w:eastAsia="Amiri" w:cs="Amiri"/>
          <w:lang w:bidi="ar-SA"/>
          <w:color w:val="111111"/>
          <w:sz w:val="28"/>
          <w:szCs w:val="28"/>
          <w:rtl/>
        </w:rPr>
        <w:t xml:space="preserve">بسبعة أرؤس، و جاء سائر قيس بتسعة أرؤس.</w:t>
      </w:r>
    </w:p>
    <w:p>
      <w:pPr>
        <w:pStyle w:val="BookText"/>
      </w:pPr>
      <w:r>
        <w:rPr>
          <w:rFonts w:ascii="Amiri" w:hAnsi="Amiri" w:eastAsia="Amiri" w:cs="Amiri"/>
          <w:lang w:bidi="ar-SA"/>
          <w:color w:val="111111"/>
          <w:sz w:val="28"/>
          <w:szCs w:val="28"/>
          <w:rtl/>
        </w:rPr>
        <w:t xml:space="preserve">البلاذري، جمل من أنساب الأشراف، 3/ 412، أنساب الأشراف، 3/ 207</w:t>
      </w:r>
    </w:p>
    <w:p>
      <w:pPr>
        <w:pStyle w:val="BookText"/>
      </w:pPr>
      <w:r>
        <w:rPr>
          <w:rFonts w:ascii="Amiri" w:hAnsi="Amiri" w:eastAsia="Amiri" w:cs="Amiri"/>
          <w:lang w:bidi="ar-SA"/>
          <w:color w:val="111111"/>
          <w:sz w:val="28"/>
          <w:szCs w:val="28"/>
          <w:rtl/>
        </w:rPr>
        <w:t xml:space="preserve">و كانت اثنين و سبعين رأسا، جاءت هوازن منها باثنين و عشرين رأسا، و جاءت تميم بسبعة عشر </w:t>
      </w:r>
      <w:r>
        <w:rPr>
          <w:rStyle w:val="FootnoteReference"/>
        </w:rPr>
        <w:footnoteReference w:id="1683"/>
      </w:r>
      <w:r>
        <w:rPr>
          <w:rFonts w:ascii="Amiri" w:hAnsi="Amiri" w:eastAsia="Amiri" w:cs="Amiri"/>
          <w:lang w:bidi="ar-SA"/>
          <w:color w:val="111111"/>
          <w:sz w:val="28"/>
          <w:szCs w:val="28"/>
          <w:rtl/>
        </w:rPr>
        <w:t xml:space="preserve">رأسا مع الحصين بن نمير، و جاءت كندة بثلاثة عشر رأسا مع قيس بن الأشعث، و جاءت بنو أسد بستّة رؤوس مع هلال الأعور، و جاءت الأزد بخمسة </w:t>
      </w:r>
      <w:r>
        <w:rPr>
          <w:rStyle w:val="FootnoteReference"/>
        </w:rPr>
        <w:footnoteReference w:id="1684"/>
      </w:r>
      <w:r>
        <w:rPr>
          <w:rFonts w:ascii="Amiri" w:hAnsi="Amiri" w:eastAsia="Amiri" w:cs="Amiri"/>
          <w:lang w:bidi="ar-SA"/>
          <w:color w:val="111111"/>
          <w:sz w:val="28"/>
          <w:szCs w:val="28"/>
          <w:rtl/>
        </w:rPr>
        <w:t xml:space="preserve">رؤوس مع عيهمة بن زهير، و جاءت ثقيف باثني عشر رأسا مع الوليد بن عمرو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دامغانى، ترجمه اخبار الطوال،/ 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2630، الحسين بن عليّ،/ 89</w:t>
      </w:r>
    </w:p>
    <w:p>
      <w:pPr>
        <w:pStyle w:val="BookText"/>
      </w:pPr>
      <w:r>
        <w:rPr>
          <w:rFonts w:ascii="Amiri" w:hAnsi="Amiri" w:eastAsia="Amiri" w:cs="Amiri"/>
          <w:lang w:bidi="ar-SA"/>
          <w:color w:val="111111"/>
          <w:sz w:val="28"/>
          <w:szCs w:val="28"/>
          <w:rtl/>
        </w:rPr>
        <w:t xml:space="preserve">قال هشام: قال أبو مخنف: و لمّا قتل الحسين بن عليّ عليه السّلام، جي ء برؤوس من قتل معه من أهل بيته و شيعته و أنصاره إلى عبيد اللّه بن زياد، فجاءت كندة بثلاثة عشر رأسا، و صاحبهم قيس بن الأشعث، و جاءت هوازن بعشرين رأسا و صاحبهم شمر بن ذي الجوشن، و جاءت تميم بسبعة عشر رأسا، و جاءت بنو أسد بستّة أرؤس، و جاءت مذحج بسبعة أرؤس، و جاء سائر الجيش بسبعة أرؤس، فذلك سبعون رأسا. </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مردم كنده سيزده سر آوردند و سرشان قيس بن اشعث بود. مردم هوازن بيست سر آوردند و سرشان شمر بن ذى الجوشن بود. مردم تميم هفدة سر آوردند. مردم بنى اسد، شش سر آوردند. مردم مذحج هفت سر آوردند. بقيه سپاه، هفت سر آوردند و اين همه، هفتاد سر بود.</w:t>
      </w:r>
    </w:p>
    <w:p>
      <w:pPr>
        <w:pStyle w:val="BookText"/>
      </w:pPr>
      <w:r>
        <w:rPr>
          <w:rFonts w:ascii="IRNazanin" w:hAnsi="IRNazanin" w:eastAsia="IRNazanin" w:cs="IRNazanin"/>
          <w:lang w:bidi="fa-IR"/>
          <w:color w:val="111111"/>
          <w:sz w:val="28"/>
          <w:szCs w:val="28"/>
          <w:rtl/>
        </w:rPr>
        <w:t xml:space="preserve">پاينده، ترجمه تاريخ طبرى، 7/ 3082</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467- 468</w:t>
      </w:r>
    </w:p>
    <w:p>
      <w:pPr>
        <w:pStyle w:val="BookText"/>
      </w:pPr>
      <w:r>
        <w:rPr>
          <w:rFonts w:ascii="Amiri" w:hAnsi="Amiri" w:eastAsia="Amiri" w:cs="Amiri"/>
          <w:lang w:bidi="ar-SA"/>
          <w:color w:val="111111"/>
          <w:sz w:val="28"/>
          <w:szCs w:val="28"/>
          <w:rtl/>
        </w:rPr>
        <w:t xml:space="preserve">قال أبو مخنف: جاءت كندة إلى ابن زياد بثلاثة عشر رأسا، و صاحبهم قيس بن الأشعث، و جاءت هوازن بعشرين رأسا، و صاحبهم شمر بن ذي الجوشن، و جاءت بنو تميم بتسعة عشر رأسا، و جاءت بنو أسد بتسعة رؤوس، و جاء سائر الجيش بتسعة رؤوس، فذلك سبعون رأسا. و جاء برأس الحسين خولى بن يزيد الأصبحيّ.</w:t>
      </w:r>
    </w:p>
    <w:p>
      <w:pPr>
        <w:pStyle w:val="BookText"/>
      </w:pPr>
      <w:r>
        <w:rPr>
          <w:rFonts w:ascii="IRNazanin" w:hAnsi="IRNazanin" w:eastAsia="IRNazanin" w:cs="IRNazanin"/>
          <w:lang w:bidi="fa-IR"/>
          <w:color w:val="111111"/>
          <w:sz w:val="28"/>
          <w:szCs w:val="28"/>
          <w:rtl/>
        </w:rPr>
        <w:t xml:space="preserve">ابن شهرآشوب، المناقب، 4/ 112</w:t>
      </w:r>
    </w:p>
    <w:p>
      <w:pPr>
        <w:pStyle w:val="BookText"/>
      </w:pPr>
      <w:r>
        <w:rPr>
          <w:rFonts w:ascii="Amiri" w:hAnsi="Amiri" w:eastAsia="Amiri" w:cs="Amiri"/>
          <w:lang w:bidi="ar-SA"/>
          <w:color w:val="111111"/>
          <w:sz w:val="28"/>
          <w:szCs w:val="28"/>
          <w:rtl/>
        </w:rPr>
        <w:t xml:space="preserve">فجاءت كندة بثلاثة عشر رأسا، و صاحبهم قيس بن الأشعث. و جاءت هوازن بعشرين رأسا، و صاحبهم/ شمر بن ذي الجوشن، و جاءت بنو تميم بسبعة عشر، و بنو أسد بستّة، و بنو مذحج بسبعة.</w:t>
      </w:r>
    </w:p>
    <w:p>
      <w:pPr>
        <w:pStyle w:val="BookText"/>
      </w:pPr>
      <w:r>
        <w:rPr>
          <w:rFonts w:ascii="Amiri" w:hAnsi="Amiri" w:eastAsia="Amiri" w:cs="Amiri"/>
          <w:lang w:bidi="ar-SA"/>
          <w:color w:val="111111"/>
          <w:sz w:val="28"/>
          <w:szCs w:val="28"/>
          <w:rtl/>
        </w:rPr>
        <w:t xml:space="preserve">ابن الجوزي، المنتظم، 5/ 341</w:t>
      </w:r>
    </w:p>
    <w:p>
      <w:pPr>
        <w:pStyle w:val="BookText"/>
      </w:pPr>
      <w:r>
        <w:rPr>
          <w:rFonts w:ascii="IRNazanin" w:hAnsi="IRNazanin" w:eastAsia="IRNazanin" w:cs="IRNazanin"/>
          <w:lang w:bidi="fa-IR"/>
          <w:color w:val="111111"/>
          <w:sz w:val="28"/>
          <w:szCs w:val="28"/>
          <w:rtl/>
        </w:rPr>
        <w:t xml:space="preserve">قال سلمان </w:t>
      </w:r>
      <w:r>
        <w:rPr>
          <w:rStyle w:val="FootnoteReference"/>
        </w:rPr>
        <w:footnoteReference w:id="1687"/>
      </w:r>
      <w:r>
        <w:rPr>
          <w:rFonts w:ascii="Amiri" w:hAnsi="Amiri" w:eastAsia="Amiri" w:cs="Amiri"/>
          <w:lang w:bidi="ar-SA"/>
          <w:color w:val="111111"/>
          <w:sz w:val="28"/>
          <w:szCs w:val="28"/>
          <w:rtl/>
        </w:rPr>
        <w:t xml:space="preserve">: و لمّا قتل الحسين </w:t>
      </w:r>
      <w:r>
        <w:rPr>
          <w:rStyle w:val="FootnoteReference"/>
        </w:rPr>
        <w:footnoteReference w:id="1688"/>
      </w:r>
      <w:r>
        <w:rPr>
          <w:rFonts w:ascii="Amiri" w:hAnsi="Amiri" w:eastAsia="Amiri" w:cs="Amiri"/>
          <w:lang w:bidi="ar-SA"/>
          <w:color w:val="111111"/>
          <w:sz w:val="28"/>
          <w:szCs w:val="28"/>
          <w:rtl/>
        </w:rPr>
        <w:t xml:space="preserve">و من معه حملت رؤوسهم إلى ابن زياد، فجاءت </w:t>
      </w:r>
      <w:r>
        <w:rPr>
          <w:rStyle w:val="FootnoteReference"/>
        </w:rPr>
        <w:footnoteReference w:id="1689"/>
      </w:r>
      <w:r>
        <w:rPr>
          <w:rFonts w:ascii="Amiri" w:hAnsi="Amiri" w:eastAsia="Amiri" w:cs="Amiri"/>
          <w:lang w:bidi="ar-SA"/>
          <w:color w:val="111111"/>
          <w:sz w:val="28"/>
          <w:szCs w:val="28"/>
          <w:rtl/>
        </w:rPr>
        <w:t xml:space="preserve">كندة بثلاثة عشر رأسا، و صاحبهم قيس بن الأشعث، و جاءت هوازن بعشرين رأسا، و صاحبهم شمر بن ذي الجوشن الضّبابيّ </w:t>
      </w:r>
      <w:r>
        <w:rPr>
          <w:rStyle w:val="FootnoteReference"/>
        </w:rPr>
        <w:footnoteReference w:id="1690"/>
      </w:r>
      <w:r>
        <w:rPr>
          <w:rFonts w:ascii="Amiri" w:hAnsi="Amiri" w:eastAsia="Amiri" w:cs="Amiri"/>
          <w:lang w:bidi="ar-SA"/>
          <w:color w:val="111111"/>
          <w:sz w:val="28"/>
          <w:szCs w:val="28"/>
          <w:rtl/>
        </w:rPr>
        <w:t xml:space="preserve">، و جاءت بنو تميم بسبعة عشر رأسا، و جاءت بنو أسد بستّة أرؤس، </w:t>
      </w:r>
      <w:r>
        <w:rPr>
          <w:rStyle w:val="FootnoteReference"/>
        </w:rPr>
        <w:footnoteReference w:id="1691"/>
      </w:r>
      <w:r>
        <w:rPr>
          <w:rFonts w:ascii="Amiri" w:hAnsi="Amiri" w:eastAsia="Amiri" w:cs="Amiri"/>
          <w:lang w:bidi="ar-SA"/>
          <w:color w:val="111111"/>
          <w:sz w:val="28"/>
          <w:szCs w:val="28"/>
          <w:rtl/>
        </w:rPr>
        <w:t xml:space="preserve">و جاءت مذحج بسبعة أرؤس </w:t>
      </w:r>
      <w:r>
        <w:rPr>
          <w:rStyle w:val="FootnoteReference"/>
        </w:rPr>
        <w:footnoteReference w:id="1692"/>
      </w:r>
      <w:r>
        <w:rPr>
          <w:rFonts w:ascii="Amiri" w:hAnsi="Amiri" w:eastAsia="Amiri" w:cs="Amiri"/>
          <w:lang w:bidi="ar-SA"/>
          <w:color w:val="111111"/>
          <w:sz w:val="28"/>
          <w:szCs w:val="28"/>
          <w:rtl/>
        </w:rPr>
        <w:t xml:space="preserve">، و جاء سائر الجيش بسبعة أرؤس </w:t>
      </w:r>
      <w:r>
        <w:rPr>
          <w:rStyle w:val="FootnoteReference"/>
        </w:rPr>
        <w:footnoteReference w:id="1693"/>
      </w:r>
      <w:r>
        <w:rPr>
          <w:rFonts w:ascii="Amiri" w:hAnsi="Amiri" w:eastAsia="Amiri" w:cs="Amiri"/>
          <w:lang w:bidi="ar-SA"/>
          <w:color w:val="111111"/>
          <w:sz w:val="28"/>
          <w:szCs w:val="28"/>
          <w:rtl/>
        </w:rPr>
        <w:t xml:space="preserve">، فذلك سبعون رأسا. </w:t>
      </w:r>
      <w:r>
        <w:rPr>
          <w:rStyle w:val="FootnoteReference"/>
        </w:rPr>
        <w:footnoteReference w:id="1694"/>
      </w:r>
    </w:p>
    <w:p>
      <w:pPr>
        <w:pStyle w:val="BookText"/>
      </w:pPr>
      <w:r>
        <w:rPr>
          <w:rFonts w:ascii="Amiri" w:hAnsi="Amiri" w:eastAsia="Amiri" w:cs="Amiri"/>
          <w:lang w:bidi="ar-SA"/>
          <w:color w:val="111111"/>
          <w:sz w:val="28"/>
          <w:szCs w:val="28"/>
          <w:rtl/>
        </w:rPr>
        <w:t xml:space="preserve">خليلى، ترجمه كامل، 5/ 208</w:t>
      </w:r>
    </w:p>
    <w:p>
      <w:pPr>
        <w:pStyle w:val="BookText"/>
      </w:pPr>
      <w:r>
        <w:rPr>
          <w:rFonts w:ascii="Amiri" w:hAnsi="Amiri" w:eastAsia="Amiri" w:cs="Amiri"/>
          <w:lang w:bidi="ar-SA"/>
          <w:color w:val="111111"/>
          <w:sz w:val="28"/>
          <w:szCs w:val="28"/>
          <w:rtl/>
        </w:rPr>
        <w:t xml:space="preserve">ابن الأثير، الكامل، 3/ 302- مثله النّويري، نهاية الإرب، 20/ 461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 رؤوس أصحاب الحسين عليه السّلام كانت ثمانية و سبعين رأسا، فاقتسمتها القبائل لتتقرّب بذلك إلى عبيد اللّه بن زياد و إلى يزيد بن معاوية لعنهم اللّه، فجاءت كندة بثلاثة عشر رأسا، و صاحبهم قيس بن الأشعث، و جاءت هوازن بإثني عشر رأسا، و صاحبهم شمر بن ذي الجوشن لعنهم اللّه، و جاءت تميم بسبعة عشر رأسا، و جاءت بنو أسد بستّة عشر رأسا، و جاءت مذحج بسبعة رؤوس، و جاء باقي النّاس بثلاثة عشر رأسا.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فهرى، ترجمه لهوف،/ 143- 144</w:t>
      </w:r>
    </w:p>
    <w:p>
      <w:pPr>
        <w:pStyle w:val="BookText"/>
      </w:pPr>
      <w:r>
        <w:rPr>
          <w:rFonts w:ascii="IRNazanin" w:hAnsi="IRNazanin" w:eastAsia="IRNazanin" w:cs="IRNazanin"/>
          <w:lang w:bidi="fa-IR"/>
          <w:color w:val="111111"/>
          <w:sz w:val="28"/>
          <w:szCs w:val="28"/>
          <w:rtl/>
        </w:rPr>
        <w:t xml:space="preserve">بيست و دو سر به هوازن و چهارده سر به بنى تميم كه سرور ايشان حصين بن نمير بود، داد و به قبيله كنده كه رياست به قيس بن اشعث تعلق داشت، سيزده سر تفويض كرد و شش سر به بنى اسد كه مهتر آن جماعت هلال بن اعور بود، مفوض گردانيد و پنج سر به قبيله ازد سپرد و دوازده سر ديگر به ثقيف تسليم كرد.</w:t>
      </w:r>
    </w:p>
    <w:p>
      <w:pPr>
        <w:pStyle w:val="BookText"/>
      </w:pPr>
      <w:r>
        <w:rPr>
          <w:rFonts w:ascii="Amiri" w:hAnsi="Amiri" w:eastAsia="Amiri" w:cs="Amiri"/>
          <w:lang w:bidi="ar-SA"/>
          <w:color w:val="111111"/>
          <w:sz w:val="28"/>
          <w:szCs w:val="28"/>
          <w:rtl/>
        </w:rPr>
        <w:t xml:space="preserve">ميرخواند، روضة الصفا، 3/ 171</w:t>
      </w:r>
    </w:p>
    <w:p>
      <w:pPr>
        <w:pStyle w:val="BookText"/>
      </w:pPr>
      <w:r>
        <w:rPr>
          <w:rFonts w:ascii="Amiri" w:hAnsi="Amiri" w:eastAsia="Amiri" w:cs="Amiri"/>
          <w:lang w:bidi="ar-SA"/>
          <w:color w:val="111111"/>
          <w:sz w:val="28"/>
          <w:szCs w:val="28"/>
          <w:rtl/>
        </w:rPr>
        <w:t xml:space="preserve">ابن طاووس، اللّهوف،/ 143- 144- عنه: البهبهاني، الدّمعة السّاكبة، 4/ 384</w:t>
      </w:r>
    </w:p>
    <w:p>
      <w:pPr>
        <w:pStyle w:val="BookText"/>
      </w:pPr>
      <w:r>
        <w:rPr>
          <w:rFonts w:ascii="Amiri" w:hAnsi="Amiri" w:eastAsia="Amiri" w:cs="Amiri"/>
          <w:lang w:bidi="ar-SA"/>
          <w:color w:val="111111"/>
          <w:sz w:val="28"/>
          <w:szCs w:val="28"/>
          <w:rtl/>
        </w:rPr>
        <w:t xml:space="preserve">و كانت عدّة رؤوس القتلى الّتي حملت إلى عبيد اللّه بن زياد لعنه اللّه، مع </w:t>
      </w:r>
      <w:r>
        <w:rPr>
          <w:rStyle w:val="FootnoteReference"/>
        </w:rPr>
        <w:footnoteReference w:id="1696"/>
      </w:r>
      <w:r>
        <w:rPr>
          <w:rFonts w:ascii="Amiri" w:hAnsi="Amiri" w:eastAsia="Amiri" w:cs="Amiri"/>
          <w:lang w:bidi="ar-SA"/>
          <w:color w:val="111111"/>
          <w:sz w:val="28"/>
          <w:szCs w:val="28"/>
          <w:rtl/>
        </w:rPr>
        <w:t xml:space="preserve">صحبة رأس الحسين عليه السّلام سبعين </w:t>
      </w:r>
      <w:r>
        <w:rPr>
          <w:rStyle w:val="FootnoteReference"/>
        </w:rPr>
        <w:footnoteReference w:id="1697"/>
      </w:r>
      <w:r>
        <w:rPr>
          <w:rFonts w:ascii="Amiri" w:hAnsi="Amiri" w:eastAsia="Amiri" w:cs="Amiri"/>
          <w:lang w:bidi="ar-SA"/>
          <w:color w:val="111111"/>
          <w:sz w:val="28"/>
          <w:szCs w:val="28"/>
          <w:rtl/>
        </w:rPr>
        <w:t xml:space="preserve">رأسا، و ذلك أنّ كندة جاءت بثلاثة عشر رأسا مع مقدمهم قيس ابن الأشعث، و جاءت هوازن بعشرين رأسا، و جاءت أخلاط من العسكر بستّة رؤوس.</w:t>
      </w:r>
    </w:p>
    <w:p>
      <w:pPr>
        <w:pStyle w:val="BookText"/>
      </w:pPr>
      <w:r>
        <w:rPr>
          <w:rFonts w:ascii="Amiri" w:hAnsi="Amiri" w:eastAsia="Amiri" w:cs="Amiri"/>
          <w:lang w:bidi="ar-SA"/>
          <w:color w:val="111111"/>
          <w:sz w:val="28"/>
          <w:szCs w:val="28"/>
          <w:rtl/>
        </w:rPr>
        <w:t xml:space="preserve">ابن الصّبّاغ، الفصول المهمّة،/ 198- عنه: الشّبلنجي، نور الأبصار،/ 268</w:t>
      </w:r>
    </w:p>
    <w:p>
      <w:pPr>
        <w:pStyle w:val="BookText"/>
      </w:pPr>
      <w:r>
        <w:rPr>
          <w:rFonts w:ascii="Amiri" w:hAnsi="Amiri" w:eastAsia="Amiri" w:cs="Amiri"/>
          <w:lang w:bidi="ar-SA"/>
          <w:color w:val="111111"/>
          <w:sz w:val="28"/>
          <w:szCs w:val="28"/>
          <w:rtl/>
        </w:rPr>
        <w:t xml:space="preserve">و روي أنّ رؤوس </w:t>
      </w:r>
      <w:r>
        <w:rPr>
          <w:rStyle w:val="FootnoteReference"/>
        </w:rPr>
        <w:footnoteReference w:id="1698"/>
      </w:r>
      <w:r>
        <w:rPr>
          <w:rFonts w:ascii="Amiri" w:hAnsi="Amiri" w:eastAsia="Amiri" w:cs="Amiri"/>
          <w:lang w:bidi="ar-SA"/>
          <w:color w:val="111111"/>
          <w:sz w:val="28"/>
          <w:szCs w:val="28"/>
          <w:rtl/>
        </w:rPr>
        <w:t xml:space="preserve">أصحاب الحسين عليه السّلام و أهل بيته </w:t>
      </w:r>
      <w:r>
        <w:rPr>
          <w:rStyle w:val="FootnoteReference"/>
        </w:rPr>
        <w:footnoteReference w:id="1699"/>
      </w:r>
      <w:r>
        <w:rPr>
          <w:rFonts w:ascii="Amiri" w:hAnsi="Amiri" w:eastAsia="Amiri" w:cs="Amiri"/>
          <w:lang w:bidi="ar-SA"/>
          <w:color w:val="111111"/>
          <w:sz w:val="28"/>
          <w:szCs w:val="28"/>
          <w:rtl/>
        </w:rPr>
        <w:t xml:space="preserve">كانت ثمانية و سبعين رأسا، و اقتسمتها </w:t>
      </w:r>
      <w:r>
        <w:rPr>
          <w:rStyle w:val="FootnoteReference"/>
        </w:rPr>
        <w:footnoteReference w:id="1700"/>
      </w:r>
      <w:r>
        <w:rPr>
          <w:rFonts w:ascii="IRNazanin" w:hAnsi="IRNazanin" w:eastAsia="IRNazanin" w:cs="IRNazanin"/>
          <w:lang w:bidi="fa-IR"/>
          <w:color w:val="111111"/>
          <w:sz w:val="28"/>
          <w:szCs w:val="28"/>
          <w:rtl/>
        </w:rPr>
        <w:t xml:space="preserve">القبائل لتتقرّب </w:t>
      </w:r>
      <w:r>
        <w:rPr>
          <w:rStyle w:val="FootnoteReference"/>
        </w:rPr>
        <w:footnoteReference w:id="1701"/>
      </w:r>
      <w:r>
        <w:rPr>
          <w:rFonts w:ascii="Amiri" w:hAnsi="Amiri" w:eastAsia="Amiri" w:cs="Amiri"/>
          <w:lang w:bidi="ar-SA"/>
          <w:color w:val="111111"/>
          <w:sz w:val="28"/>
          <w:szCs w:val="28"/>
          <w:rtl/>
        </w:rPr>
        <w:t xml:space="preserve">بذلك إلى عبيد اللّه، </w:t>
      </w:r>
      <w:r>
        <w:rPr>
          <w:rStyle w:val="FootnoteReference"/>
        </w:rPr>
        <w:footnoteReference w:id="1702"/>
      </w:r>
      <w:r>
        <w:rPr>
          <w:rFonts w:ascii="Amiri" w:hAnsi="Amiri" w:eastAsia="Amiri" w:cs="Amiri"/>
          <w:lang w:bidi="ar-SA"/>
          <w:color w:val="111111"/>
          <w:sz w:val="28"/>
          <w:szCs w:val="28"/>
          <w:rtl/>
        </w:rPr>
        <w:t xml:space="preserve">و إلى يزيد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فجاءت كندة بثلاثة </w:t>
      </w:r>
      <w:r>
        <w:rPr>
          <w:rStyle w:val="FootnoteReference"/>
        </w:rPr>
        <w:footnoteReference w:id="1704"/>
      </w:r>
      <w:r>
        <w:rPr>
          <w:rFonts w:ascii="Amiri" w:hAnsi="Amiri" w:eastAsia="Amiri" w:cs="Amiri"/>
          <w:lang w:bidi="ar-SA"/>
          <w:color w:val="111111"/>
          <w:sz w:val="28"/>
          <w:szCs w:val="28"/>
          <w:rtl/>
        </w:rPr>
        <w:t xml:space="preserve">عشر رأسا، و صاحبهم قيس بن الأشعث.</w:t>
      </w:r>
    </w:p>
    <w:p>
      <w:pPr>
        <w:pStyle w:val="BookText"/>
      </w:pPr>
      <w:r>
        <w:rPr>
          <w:rFonts w:ascii="Amiri" w:hAnsi="Amiri" w:eastAsia="Amiri" w:cs="Amiri"/>
          <w:lang w:bidi="ar-SA"/>
          <w:color w:val="111111"/>
          <w:sz w:val="28"/>
          <w:szCs w:val="28"/>
          <w:rtl/>
        </w:rPr>
        <w:t xml:space="preserve">و جاءت هوازن باثني عشر رأسا </w:t>
      </w:r>
      <w:r>
        <w:rPr>
          <w:rStyle w:val="FootnoteReference"/>
        </w:rPr>
        <w:footnoteReference w:id="1705"/>
      </w:r>
      <w:r>
        <w:rPr>
          <w:rFonts w:ascii="IRNazanin" w:hAnsi="IRNazanin" w:eastAsia="IRNazanin" w:cs="IRNazanin"/>
          <w:lang w:bidi="fa-IR"/>
          <w:color w:val="111111"/>
          <w:sz w:val="28"/>
          <w:szCs w:val="28"/>
          <w:rtl/>
        </w:rPr>
        <w:t xml:space="preserve">، و صاحبهم شمر.</w:t>
      </w:r>
    </w:p>
    <w:p>
      <w:pPr>
        <w:pStyle w:val="BookText"/>
      </w:pPr>
      <w:r>
        <w:rPr>
          <w:rFonts w:ascii="Amiri" w:hAnsi="Amiri" w:eastAsia="Amiri" w:cs="Amiri"/>
          <w:lang w:bidi="ar-SA"/>
          <w:color w:val="111111"/>
          <w:sz w:val="28"/>
          <w:szCs w:val="28"/>
          <w:rtl/>
        </w:rPr>
        <w:t xml:space="preserve">و جاءت تميم بسبعة عشر رأسا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جاءت بنو أسد بستّة عشر رأسا </w:t>
      </w:r>
      <w:r>
        <w:rPr>
          <w:rStyle w:val="FootnoteReference"/>
        </w:rPr>
        <w:footnoteReference w:id="1707"/>
      </w:r>
      <w:r>
        <w:rPr>
          <w:rFonts w:ascii="Amiri" w:hAnsi="Amiri" w:eastAsia="Amiri" w:cs="Amiri"/>
          <w:lang w:bidi="ar-SA"/>
          <w:color w:val="111111"/>
          <w:sz w:val="28"/>
          <w:szCs w:val="28"/>
          <w:rtl/>
        </w:rPr>
        <w:t xml:space="preserve">، و جاءت مذحج بسبعة رؤوس.</w:t>
      </w:r>
    </w:p>
    <w:p>
      <w:pPr>
        <w:pStyle w:val="BookText"/>
      </w:pPr>
      <w:r>
        <w:rPr>
          <w:rFonts w:ascii="IRNazanin" w:hAnsi="IRNazanin" w:eastAsia="IRNazanin" w:cs="IRNazanin"/>
          <w:lang w:bidi="fa-IR"/>
          <w:color w:val="111111"/>
          <w:sz w:val="28"/>
          <w:szCs w:val="28"/>
          <w:rtl/>
        </w:rPr>
        <w:t xml:space="preserve">و جاء </w:t>
      </w:r>
      <w:r>
        <w:rPr>
          <w:rStyle w:val="FootnoteReference"/>
        </w:rPr>
        <w:footnoteReference w:id="1708"/>
      </w:r>
      <w:r>
        <w:rPr>
          <w:rFonts w:ascii="Amiri" w:hAnsi="Amiri" w:eastAsia="Amiri" w:cs="Amiri"/>
          <w:lang w:bidi="ar-SA"/>
          <w:color w:val="111111"/>
          <w:sz w:val="28"/>
          <w:szCs w:val="28"/>
          <w:rtl/>
        </w:rPr>
        <w:t xml:space="preserve">سائر النّاس بثلاثة عشر رأسا </w:t>
      </w:r>
      <w:r>
        <w:rPr>
          <w:rStyle w:val="FootnoteReference"/>
        </w:rPr>
        <w:footnoteReference w:id="1709"/>
      </w:r>
    </w:p>
    <w:p>
      <w:pPr>
        <w:pStyle w:val="BookText"/>
      </w:pPr>
      <w:r>
        <w:rPr>
          <w:rFonts w:ascii="Amiri" w:hAnsi="Amiri" w:eastAsia="Amiri" w:cs="Amiri"/>
          <w:lang w:bidi="ar-SA"/>
          <w:color w:val="111111"/>
          <w:sz w:val="28"/>
          <w:szCs w:val="28"/>
          <w:rtl/>
        </w:rPr>
        <w:t xml:space="preserve">و لم يذكر مذحج، قال: فذلك سبعون رأسا»].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طالب، تسلية المجالس، 2/ 331- 332- عنه: المجلسي، البحار، 45/ 62؛ البحراني، العوالم، 17/ 306- 307؛ الدّربندي، أسرار الشّهادة،/ 462؛ المازندراني، معالي السّبطين، 2/ 93؛ الزّنجاني، وسيلة الدّارين،/ 351؛ مثله الأمين، أعيان الشّيعة، 1/ 612- 613، لواعج الأشجان،/ 196- 197</w:t>
      </w:r>
    </w:p>
    <w:p>
      <w:pPr>
        <w:pStyle w:val="BookText"/>
      </w:pPr>
      <w:r>
        <w:rPr>
          <w:rFonts w:ascii="Amiri" w:hAnsi="Amiri" w:eastAsia="Amiri" w:cs="Amiri"/>
          <w:lang w:bidi="ar-SA"/>
          <w:color w:val="111111"/>
          <w:sz w:val="28"/>
          <w:szCs w:val="28"/>
          <w:rtl/>
        </w:rPr>
        <w:t xml:space="preserve">و روي: إنّ عدد من قتل مع الحسين عليه السّلام، أربعة و ثمانون رجلا، فجاءت كندة بثلاثة و عشرين رأسا، صاحبهم قيس بن الأشعث لعنهم اللّه، و هوازن بعشرين رأسا، صاحبهم شمر بن ذي الجوشن لعنه اللّه، و جائت تميم بسبعة عشر رأسا، و جائت بنو أسد بستّة رؤوس، و جائت مذحج و باقي النّاس بباقي الرّؤوس، و كان صاحب رأس الحسين خولى</w:t>
      </w:r>
    </w:p>
    <w:p>
      <w:pPr>
        <w:pStyle w:val="BookText"/>
      </w:pPr>
      <w:r>
        <w:rPr>
          <w:rFonts w:ascii="Amiri" w:hAnsi="Amiri" w:eastAsia="Amiri" w:cs="Amiri"/>
          <w:lang w:bidi="ar-SA"/>
          <w:color w:val="111111"/>
          <w:sz w:val="28"/>
          <w:szCs w:val="28"/>
          <w:rtl/>
        </w:rPr>
        <w:t xml:space="preserve">ابن يزيد الأصبحيّ لعنهم اللّه. السّيّد هاشم البحراني، مدينة المعاجز،/ 271</w:t>
      </w:r>
    </w:p>
    <w:p>
      <w:pPr>
        <w:pStyle w:val="BookText"/>
      </w:pPr>
      <w:r>
        <w:rPr>
          <w:rFonts w:ascii="Amiri" w:hAnsi="Amiri" w:eastAsia="Amiri" w:cs="Amiri"/>
          <w:lang w:bidi="ar-SA"/>
          <w:color w:val="111111"/>
          <w:sz w:val="28"/>
          <w:szCs w:val="28"/>
          <w:rtl/>
        </w:rPr>
        <w:t xml:space="preserve">في تسلية المجالس: روي أنّ رؤوس أصحاب الحسين عليه السّلام و أهل بيته كانت ثمانية و سبعين رأسا، فلمّا سارت العساكر طالبين الكوفة، جاءت كندة بثلاثة عشر رأسا،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هوازن باثني عشر رأسا، و تميم بسبعة عشر رأسا، و بنو أسد بستّة عشر رأسا، و مذحج بسبعة رؤوس، و جاء سائر النّاس بثلاثة عشر رأسا، و رأس مولانا الحسين عليه السّلام قد رفعوه على ذابل طويل، و سيّروه على رأس عمر بن سعد، و قد أخذ عمودا من نور الأرض إلى السّماء كأنّه البدر، و القوم يسيرون على نوره، و قد شالوا كلّ الرّؤوس على الرّماح. </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26- 27</w:t>
      </w:r>
    </w:p>
    <w:p>
      <w:pPr>
        <w:pStyle w:val="BookText"/>
      </w:pPr>
      <w:r>
        <w:rPr>
          <w:rFonts w:ascii="IRNazanin" w:hAnsi="IRNazanin" w:eastAsia="IRNazanin" w:cs="IRNazanin"/>
          <w:lang w:bidi="fa-IR"/>
          <w:color w:val="111111"/>
          <w:sz w:val="28"/>
          <w:szCs w:val="28"/>
          <w:rtl/>
        </w:rPr>
        <w:t xml:space="preserve">و در كيفيت بردن سرها به كوفه نيز مطلب صحيحى نرسيده [است]؛ غير اين كه ابن شهر آشوب در مناقب و محمد بن ابى طالب موسوى در مقتل كبير، بردن قبايل سرهاى مطهره را به نزد ابن زياد لعين ذكر كرده اند. اول به آن كه طايفه كنده سيزده سر منور بردند رئيس ايشان قيس بن اشعث بود و هوازن بيست سر و رئيس ايشان شمر بن ذى الجوشن بود و بنو تميم نوزده سر و بنو اسد نه سر و ساير لشكر نه سر. پس اين هفتاد سر.</w:t>
      </w:r>
    </w:p>
    <w:p>
      <w:pPr>
        <w:pStyle w:val="BookText"/>
      </w:pPr>
      <w:r>
        <w:rPr>
          <w:rFonts w:ascii="IRNazanin" w:hAnsi="IRNazanin" w:eastAsia="IRNazanin" w:cs="IRNazanin"/>
          <w:lang w:bidi="fa-IR"/>
          <w:color w:val="111111"/>
          <w:sz w:val="28"/>
          <w:szCs w:val="28"/>
          <w:rtl/>
        </w:rPr>
        <w:t xml:space="preserve">و محمد بن ابى طالب گويد: «مجموع هفتاد و هشت سر بود؛ و لكن وضع بردن را كه بر نيزه بود، يا به نحو ديگر متعرض نشده اند و سيد بن طاووس در لهوف و شيخ ابن نما در مثير الاحزان مى فرمايد: «عمر بن سعد لعين سر امام حسين عليه السّلام را در روز عاشورا با خولى بن يزيد اصبحى و حميد بن مسلم ازدى فرستاد به نزد ابن زياد و به او امر كرد سرهاى باقى اصحاب و اهل بيت آن سرور را از تن جدا كردند و هفتاد و دو سر بود و آنها را با شمر بن ذى الجوشن و قيس بن اشعث و عمرو بن الحجاج لعنهم اللّه فرستاد؛ «فاقبلوا بها حتّى قدموا الكوفة و اقام بقية يومه و اليوم الثّاني إلى زوال الشّمس، ثم رحل بمن تخلّف من عيال الحسين».</w:t>
      </w:r>
    </w:p>
    <w:p>
      <w:pPr>
        <w:pStyle w:val="BookText"/>
      </w:pPr>
      <w:r>
        <w:rPr>
          <w:rFonts w:ascii="Amiri" w:hAnsi="Amiri" w:eastAsia="Amiri" w:cs="Amiri"/>
          <w:lang w:bidi="ar-SA"/>
          <w:color w:val="111111"/>
          <w:sz w:val="28"/>
          <w:szCs w:val="28"/>
          <w:rtl/>
        </w:rPr>
        <w:t xml:space="preserve">و در بعض نسخ لهوف، هفتاد و دو سر نيست؛ بلكه هفتاد و هشت سر را ذكر كرده است و اين كلام سيد و ابن نما دلالت دارد كه باقى سرها را نيز در يوم عاشورا فرستاد.</w:t>
      </w:r>
    </w:p>
    <w:p>
      <w:pPr>
        <w:pStyle w:val="BookText"/>
      </w:pPr>
      <w:r>
        <w:rPr>
          <w:rFonts w:ascii="Amiri" w:hAnsi="Amiri" w:eastAsia="Amiri" w:cs="Amiri"/>
          <w:lang w:bidi="ar-SA"/>
          <w:color w:val="111111"/>
          <w:sz w:val="28"/>
          <w:szCs w:val="28"/>
          <w:rtl/>
        </w:rPr>
        <w:t xml:space="preserve">بيرجندى، كبريت احمر،/ 486</w:t>
      </w:r>
    </w:p>
    <w:p>
      <w:pPr>
        <w:pStyle w:val="BookText"/>
      </w:pPr>
      <w:r>
        <w:rPr>
          <w:rFonts w:ascii="Amiri" w:hAnsi="Amiri" w:eastAsia="Amiri" w:cs="Amiri"/>
          <w:lang w:bidi="ar-SA"/>
          <w:color w:val="111111"/>
          <w:sz w:val="28"/>
          <w:szCs w:val="28"/>
          <w:rtl/>
        </w:rPr>
        <w:t xml:space="preserve">ابن أمير الحاجّ، شرح الشّافية،/ 377- 378</w:t>
      </w:r>
    </w:p>
    <w:p>
      <w:pPr>
        <w:pStyle w:val="BookText"/>
      </w:pPr>
      <w:r>
        <w:rPr>
          <w:rFonts w:ascii="Amiri" w:hAnsi="Amiri" w:eastAsia="Amiri" w:cs="Amiri"/>
          <w:lang w:bidi="ar-SA"/>
          <w:color w:val="111111"/>
          <w:sz w:val="28"/>
          <w:szCs w:val="28"/>
          <w:rtl/>
        </w:rPr>
        <w:t xml:space="preserve">و أمر ابن سعد بالرّؤوس، فقطعت، و اقتسمتها القبائل لتتقرّب إلى ابن زياد، فجاءت كندة بثلاثة عشر، و صاحبهم قيس بن الأشعث، و جاءت هوازن باثني عشر، و صاحبهم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شمر بن ذي الجوشن، و جاءت تميم بسبعة عشر، و بنو أسد بستّة عشر، و مذحج بسبعة، و جاء آخرون بباقي الرّؤوس، و منعت عشيرة الحرّ الرّياحيّ من قطع رأسه، و رضّ جسده.</w:t>
      </w:r>
    </w:p>
    <w:p>
      <w:pPr>
        <w:pStyle w:val="BookText"/>
      </w:pPr>
      <w:r>
        <w:rPr>
          <w:rFonts w:ascii="Amiri" w:hAnsi="Amiri" w:eastAsia="Amiri" w:cs="Amiri"/>
          <w:lang w:bidi="ar-SA"/>
          <w:color w:val="111111"/>
          <w:sz w:val="28"/>
          <w:szCs w:val="28"/>
          <w:rtl/>
        </w:rPr>
        <w:t xml:space="preserve">المقرّم، مقتل الحسين عليه السّلام،/ 391</w:t>
      </w:r>
    </w:p>
    <w:p>
      <w:pPr>
        <w:pStyle w:val="BookText"/>
      </w:pPr>
      <w:r>
        <w:rPr>
          <w:rFonts w:ascii="Amiri" w:hAnsi="Amiri" w:eastAsia="Amiri" w:cs="Amiri"/>
          <w:lang w:bidi="ar-SA"/>
          <w:color w:val="111111"/>
          <w:sz w:val="28"/>
          <w:szCs w:val="28"/>
          <w:rtl/>
        </w:rPr>
        <w:t xml:space="preserve">و أمر ابن سعد- بعد ذلك- بقطع رؤوس القتلى من أصحاب الحسين و أهل بيته، و قسمها بين القبائل المشتركة في القتال، لتتقرّب بها إلى ابن زياد، و تأخذ الجائزة منه.</w:t>
      </w:r>
    </w:p>
    <w:p>
      <w:pPr>
        <w:pStyle w:val="BookText"/>
      </w:pPr>
      <w:r>
        <w:rPr>
          <w:rFonts w:ascii="Amiri" w:hAnsi="Amiri" w:eastAsia="Amiri" w:cs="Amiri"/>
          <w:lang w:bidi="ar-SA"/>
          <w:color w:val="111111"/>
          <w:sz w:val="28"/>
          <w:szCs w:val="28"/>
          <w:rtl/>
        </w:rPr>
        <w:t xml:space="preserve">فأعطى كندة- و صاحبهم قيس بن الأشعث- ثلاثة عشر رأسا.</w:t>
      </w:r>
    </w:p>
    <w:p>
      <w:pPr>
        <w:pStyle w:val="BookText"/>
      </w:pPr>
      <w:r>
        <w:rPr>
          <w:rFonts w:ascii="Amiri" w:hAnsi="Amiri" w:eastAsia="Amiri" w:cs="Amiri"/>
          <w:lang w:bidi="ar-SA"/>
          <w:color w:val="111111"/>
          <w:sz w:val="28"/>
          <w:szCs w:val="28"/>
          <w:rtl/>
        </w:rPr>
        <w:t xml:space="preserve">و أعطى هوازن- و صاحبهم شمر بن ذي الجوشن- عشرين رأسا.</w:t>
      </w:r>
    </w:p>
    <w:p>
      <w:pPr>
        <w:pStyle w:val="BookText"/>
      </w:pPr>
      <w:r>
        <w:rPr>
          <w:rFonts w:ascii="Amiri" w:hAnsi="Amiri" w:eastAsia="Amiri" w:cs="Amiri"/>
          <w:lang w:bidi="ar-SA"/>
          <w:color w:val="111111"/>
          <w:sz w:val="28"/>
          <w:szCs w:val="28"/>
          <w:rtl/>
        </w:rPr>
        <w:t xml:space="preserve">و أعطى تميم: سبعة عشر رأسا.</w:t>
      </w:r>
    </w:p>
    <w:p>
      <w:pPr>
        <w:pStyle w:val="BookText"/>
      </w:pPr>
      <w:r>
        <w:rPr>
          <w:rFonts w:ascii="Amiri" w:hAnsi="Amiri" w:eastAsia="Amiri" w:cs="Amiri"/>
          <w:lang w:bidi="ar-SA"/>
          <w:color w:val="111111"/>
          <w:sz w:val="28"/>
          <w:szCs w:val="28"/>
          <w:rtl/>
        </w:rPr>
        <w:t xml:space="preserve">و أعطى بني أسد: ستّة رؤوس.</w:t>
      </w:r>
    </w:p>
    <w:p>
      <w:pPr>
        <w:pStyle w:val="BookText"/>
      </w:pPr>
      <w:r>
        <w:rPr>
          <w:rFonts w:ascii="Amiri" w:hAnsi="Amiri" w:eastAsia="Amiri" w:cs="Amiri"/>
          <w:lang w:bidi="ar-SA"/>
          <w:color w:val="111111"/>
          <w:sz w:val="28"/>
          <w:szCs w:val="28"/>
          <w:rtl/>
        </w:rPr>
        <w:t xml:space="preserve">و أعطى مذحج- و صاحبهم عمرو بن الحجّاج الزّبيديّ- سبعة رؤوس.</w:t>
      </w:r>
    </w:p>
    <w:p>
      <w:pPr>
        <w:pStyle w:val="BookText"/>
      </w:pPr>
      <w:r>
        <w:rPr>
          <w:rFonts w:ascii="Amiri" w:hAnsi="Amiri" w:eastAsia="Amiri" w:cs="Amiri"/>
          <w:lang w:bidi="ar-SA"/>
          <w:color w:val="111111"/>
          <w:sz w:val="28"/>
          <w:szCs w:val="28"/>
          <w:rtl/>
        </w:rPr>
        <w:t xml:space="preserve">و أعطى باقي النّاس: ثلاثة عشر رأسا.</w:t>
      </w:r>
    </w:p>
    <w:p>
      <w:pPr>
        <w:pStyle w:val="BookText"/>
      </w:pPr>
      <w:r>
        <w:rPr>
          <w:rFonts w:ascii="Amiri" w:hAnsi="Amiri" w:eastAsia="Amiri" w:cs="Amiri"/>
          <w:lang w:bidi="ar-SA"/>
          <w:color w:val="111111"/>
          <w:sz w:val="28"/>
          <w:szCs w:val="28"/>
          <w:rtl/>
        </w:rPr>
        <w:t xml:space="preserve">بحر العلوم، مقتل الحسين عليه السّلام،/ 460- 461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8" w:name="pg19498_185893"/>
    <w:bookmarkEnd w:id="38"/>
    <w:p>
      <w:pPr>
        <w:pStyle w:val="Heading3"/>
      </w:pPr>
      <w:bookmarkStart w:id="132" w:name="_Toc48"/>
      <w:r>
        <w:t>الأسراء يسيّرون إلى الكوفة</w:t>
      </w:r>
      <w:bookmarkEnd w:id="132"/>
    </w:p>
    <w:p>
      <w:pPr>
        <w:pStyle w:val="BookText"/>
      </w:pPr>
      <w:r>
        <w:rPr>
          <w:rFonts w:ascii="Amiri" w:hAnsi="Amiri" w:eastAsia="Amiri" w:cs="Amiri"/>
          <w:lang w:bidi="ar-SA"/>
          <w:color w:val="111111"/>
          <w:sz w:val="28"/>
          <w:szCs w:val="28"/>
          <w:rtl/>
        </w:rPr>
        <w:t xml:space="preserve">فقدم بهم و بنساء الحسين بن عليّ و هنّ:</w:t>
      </w:r>
    </w:p>
    <w:p>
      <w:pPr>
        <w:pStyle w:val="BookText"/>
      </w:pPr>
      <w:r>
        <w:rPr>
          <w:rFonts w:ascii="Amiri" w:hAnsi="Amiri" w:eastAsia="Amiri" w:cs="Amiri"/>
          <w:lang w:bidi="ar-SA"/>
          <w:color w:val="111111"/>
          <w:sz w:val="28"/>
          <w:szCs w:val="28"/>
          <w:rtl/>
        </w:rPr>
        <w:t xml:space="preserve">زينب و فاطمة ابنتا عليّ بن أبي طالب.</w:t>
      </w:r>
    </w:p>
    <w:p>
      <w:pPr>
        <w:pStyle w:val="BookText"/>
      </w:pPr>
      <w:r>
        <w:rPr>
          <w:rFonts w:ascii="Amiri" w:hAnsi="Amiri" w:eastAsia="Amiri" w:cs="Amiri"/>
          <w:lang w:bidi="ar-SA"/>
          <w:color w:val="111111"/>
          <w:sz w:val="28"/>
          <w:szCs w:val="28"/>
          <w:rtl/>
        </w:rPr>
        <w:t xml:space="preserve">و فاطمة و سكينة ابنتا الحسين بن عليّ.</w:t>
      </w:r>
    </w:p>
    <w:p>
      <w:pPr>
        <w:pStyle w:val="BookText"/>
      </w:pPr>
      <w:r>
        <w:rPr>
          <w:rFonts w:ascii="Amiri" w:hAnsi="Amiri" w:eastAsia="Amiri" w:cs="Amiri"/>
          <w:lang w:bidi="ar-SA"/>
          <w:color w:val="111111"/>
          <w:sz w:val="28"/>
          <w:szCs w:val="28"/>
          <w:rtl/>
        </w:rPr>
        <w:t xml:space="preserve">و الرّباب بنت أنيف الكلبيّة امرأة الحسين بن عليّ و هي أمّ سكينة و عبد اللّه المقتول ابني الحسين بن عليّ.</w:t>
      </w:r>
    </w:p>
    <w:p>
      <w:pPr>
        <w:pStyle w:val="BookText"/>
      </w:pPr>
      <w:r>
        <w:rPr>
          <w:rFonts w:ascii="Amiri" w:hAnsi="Amiri" w:eastAsia="Amiri" w:cs="Amiri"/>
          <w:lang w:bidi="ar-SA"/>
          <w:color w:val="111111"/>
          <w:sz w:val="28"/>
          <w:szCs w:val="28"/>
          <w:rtl/>
        </w:rPr>
        <w:t xml:space="preserve">و أمّ محمّد بنت حسن بن عليّ امرأة عليّ بن حسين.</w:t>
      </w:r>
    </w:p>
    <w:p>
      <w:pPr>
        <w:pStyle w:val="BookText"/>
      </w:pPr>
      <w:r>
        <w:rPr>
          <w:rFonts w:ascii="Amiri" w:hAnsi="Amiri" w:eastAsia="Amiri" w:cs="Amiri"/>
          <w:lang w:bidi="ar-SA"/>
          <w:color w:val="111111"/>
          <w:sz w:val="28"/>
          <w:szCs w:val="28"/>
          <w:rtl/>
        </w:rPr>
        <w:t xml:space="preserve">و موالي لهم، و مماليك، عبيد و إماء قدم بهم على عبيد اللّه بن زياد مع رأس الحسين بن عليّ، و رؤوس من قتل معه رضى اللّه عنه و عنهم.</w:t>
      </w:r>
    </w:p>
    <w:p>
      <w:pPr>
        <w:pStyle w:val="BookText"/>
      </w:pPr>
      <w:r>
        <w:rPr>
          <w:rFonts w:ascii="Amiri" w:hAnsi="Amiri" w:eastAsia="Amiri" w:cs="Amiri"/>
          <w:lang w:bidi="ar-SA"/>
          <w:color w:val="111111"/>
          <w:sz w:val="28"/>
          <w:szCs w:val="28"/>
          <w:rtl/>
        </w:rPr>
        <w:t xml:space="preserve">ابن سعد، الحسين عليه السّلام،/ 78- عنه: المحمودي، العبرات، 2/ 192</w:t>
      </w:r>
    </w:p>
    <w:p>
      <w:pPr>
        <w:pStyle w:val="BookText"/>
      </w:pPr>
      <w:r>
        <w:rPr>
          <w:rFonts w:ascii="Amiri" w:hAnsi="Amiri" w:eastAsia="Amiri" w:cs="Amiri"/>
          <w:lang w:bidi="ar-SA"/>
          <w:color w:val="111111"/>
          <w:sz w:val="28"/>
          <w:szCs w:val="28"/>
          <w:rtl/>
        </w:rPr>
        <w:t xml:space="preserve">و قال: و لمّا </w:t>
      </w:r>
      <w:r>
        <w:rPr>
          <w:rStyle w:val="FootnoteReference"/>
        </w:rPr>
        <w:footnoteReference w:id="1711"/>
      </w:r>
      <w:r>
        <w:rPr>
          <w:rFonts w:ascii="Amiri" w:hAnsi="Amiri" w:eastAsia="Amiri" w:cs="Amiri"/>
          <w:lang w:bidi="ar-SA"/>
          <w:color w:val="111111"/>
          <w:sz w:val="28"/>
          <w:szCs w:val="28"/>
          <w:rtl/>
        </w:rPr>
        <w:t xml:space="preserve">أمر عمر بن سعد بثقل الحسين أن يدخل الكوفة إلى عبيد اللّه بن زياد، و بعث إليه برأسه مع خولى بن يزيد الأصبحيّ.</w:t>
      </w:r>
    </w:p>
    <w:p>
      <w:pPr>
        <w:pStyle w:val="BookText"/>
      </w:pPr>
      <w:r>
        <w:rPr>
          <w:rFonts w:ascii="Amiri" w:hAnsi="Amiri" w:eastAsia="Amiri" w:cs="Amiri"/>
          <w:lang w:bidi="ar-SA"/>
          <w:color w:val="111111"/>
          <w:sz w:val="28"/>
          <w:szCs w:val="28"/>
          <w:rtl/>
        </w:rPr>
        <w:t xml:space="preserve">ابن سعد، الحسين عليه السّلام،/ 79- عنه: المحمودي، العبرات، 2/ 221</w:t>
      </w:r>
    </w:p>
    <w:p>
      <w:pPr>
        <w:pStyle w:val="BookText"/>
      </w:pPr>
      <w:r>
        <w:rPr>
          <w:rFonts w:ascii="Amiri" w:hAnsi="Amiri" w:eastAsia="Amiri" w:cs="Amiri"/>
          <w:lang w:bidi="ar-SA"/>
          <w:color w:val="111111"/>
          <w:sz w:val="28"/>
          <w:szCs w:val="28"/>
          <w:rtl/>
        </w:rPr>
        <w:t xml:space="preserve">و أقام عمر بن سعد يومه و الغد، ثمّ أمر حميد بن بكير الأحمريّ، فنادى في النّاس بالرّحيل إلى الكوفة، و حمل معه أخوات الحسين، و بناته و من كان معه </w:t>
      </w:r>
      <w:r>
        <w:rPr>
          <w:rStyle w:val="FootnoteReference"/>
        </w:rPr>
        <w:footnoteReference w:id="1712"/>
      </w:r>
      <w:r>
        <w:rPr>
          <w:rFonts w:ascii="Amiri" w:hAnsi="Amiri" w:eastAsia="Amiri" w:cs="Amiri"/>
          <w:lang w:bidi="ar-SA"/>
          <w:color w:val="111111"/>
          <w:sz w:val="28"/>
          <w:szCs w:val="28"/>
          <w:rtl/>
        </w:rPr>
        <w:t xml:space="preserve">من الصّبيان، و عليّ بن الحسين الأصغر مريض.</w:t>
      </w:r>
    </w:p>
    <w:p>
      <w:pPr>
        <w:pStyle w:val="BookText"/>
      </w:pPr>
      <w:r>
        <w:rPr>
          <w:rFonts w:ascii="Amiri" w:hAnsi="Amiri" w:eastAsia="Amiri" w:cs="Amiri"/>
          <w:lang w:bidi="ar-SA"/>
          <w:color w:val="111111"/>
          <w:sz w:val="28"/>
          <w:szCs w:val="28"/>
          <w:rtl/>
        </w:rPr>
        <w:t xml:space="preserve">البلاذري، جمل من أنساب الأشراف، 3/ 411، أنساب الأشراف، 3/ 206- عنه: المحمودي، العبرات، 2/ 221</w:t>
      </w:r>
    </w:p>
    <w:p>
      <w:pPr>
        <w:pStyle w:val="BookText"/>
      </w:pPr>
      <w:r>
        <w:rPr>
          <w:rFonts w:ascii="Amiri" w:hAnsi="Amiri" w:eastAsia="Amiri" w:cs="Amiri"/>
          <w:lang w:bidi="ar-SA"/>
          <w:color w:val="111111"/>
          <w:sz w:val="28"/>
          <w:szCs w:val="28"/>
          <w:rtl/>
        </w:rPr>
        <w:t xml:space="preserve">و أمر عمر بن سعد بحمل نساء الحسين، و أخوته، و بناته، و جواريه، و حشمه في المحامل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المستورة على الإبل. و كانت بين وفاة رسول اللّه صلى اللّه عليه و سلم و بين قتل الحسين خمسون عاما. </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دامغانى، ترجمه اخبار الطوال،/ 305</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2630، الحسين بن عليّ،/ 89</w:t>
      </w:r>
    </w:p>
    <w:p>
      <w:pPr>
        <w:pStyle w:val="BookText"/>
      </w:pPr>
      <w:r>
        <w:rPr>
          <w:rFonts w:ascii="Amiri" w:hAnsi="Amiri" w:eastAsia="Amiri" w:cs="Amiri"/>
          <w:lang w:bidi="ar-SA"/>
          <w:color w:val="111111"/>
          <w:sz w:val="28"/>
          <w:szCs w:val="28"/>
          <w:rtl/>
        </w:rPr>
        <w:t xml:space="preserve">و انتهبوا مضاربه و ابتزّوا حرمه و حملوهنّ إلى الكوفة. </w:t>
      </w:r>
      <w:r>
        <w:rPr>
          <w:rStyle w:val="FootnoteReference"/>
        </w:rPr>
        <w:footnoteReference w:id="1714"/>
      </w:r>
    </w:p>
    <w:p>
      <w:pPr>
        <w:pStyle w:val="BookText"/>
      </w:pPr>
      <w:r>
        <w:rPr>
          <w:rFonts w:ascii="Amiri" w:hAnsi="Amiri" w:eastAsia="Amiri" w:cs="Amiri"/>
          <w:lang w:bidi="ar-SA"/>
          <w:color w:val="111111"/>
          <w:sz w:val="28"/>
          <w:szCs w:val="28"/>
          <w:rtl/>
        </w:rPr>
        <w:t xml:space="preserve">آيتى، ترجمه تاريخ يعقوبى، 2/ 182</w:t>
      </w:r>
    </w:p>
    <w:p>
      <w:pPr>
        <w:pStyle w:val="BookText"/>
      </w:pPr>
      <w:r>
        <w:rPr>
          <w:rFonts w:ascii="Amiri" w:hAnsi="Amiri" w:eastAsia="Amiri" w:cs="Amiri"/>
          <w:lang w:bidi="ar-SA"/>
          <w:color w:val="111111"/>
          <w:sz w:val="28"/>
          <w:szCs w:val="28"/>
          <w:rtl/>
        </w:rPr>
        <w:t xml:space="preserve">اليعقوبي، التّاريخ، 2/ 218- عنه: المحمودي، العبرات، 2/ 226</w:t>
      </w:r>
    </w:p>
    <w:p>
      <w:pPr>
        <w:pStyle w:val="BookText"/>
      </w:pPr>
      <w:r>
        <w:rPr>
          <w:rFonts w:ascii="Amiri" w:hAnsi="Amiri" w:eastAsia="Amiri" w:cs="Amiri"/>
          <w:lang w:bidi="ar-SA"/>
          <w:color w:val="111111"/>
          <w:sz w:val="28"/>
          <w:szCs w:val="28"/>
          <w:rtl/>
        </w:rPr>
        <w:t xml:space="preserve">و سرّح </w:t>
      </w:r>
      <w:r>
        <w:rPr>
          <w:rStyle w:val="FootnoteReference"/>
        </w:rPr>
        <w:footnoteReference w:id="1715"/>
      </w:r>
      <w:r>
        <w:rPr>
          <w:rFonts w:ascii="IRNazanin" w:hAnsi="IRNazanin" w:eastAsia="IRNazanin" w:cs="IRNazanin"/>
          <w:lang w:bidi="fa-IR"/>
          <w:color w:val="111111"/>
          <w:sz w:val="28"/>
          <w:szCs w:val="28"/>
          <w:rtl/>
        </w:rPr>
        <w:t xml:space="preserve">عمر بن سعد بحرمه </w:t>
      </w:r>
      <w:r>
        <w:rPr>
          <w:rStyle w:val="FootnoteReference"/>
        </w:rPr>
        <w:footnoteReference w:id="1716"/>
      </w:r>
      <w:r>
        <w:rPr>
          <w:rFonts w:ascii="Amiri" w:hAnsi="Amiri" w:eastAsia="Amiri" w:cs="Amiri"/>
          <w:lang w:bidi="ar-SA"/>
          <w:color w:val="111111"/>
          <w:sz w:val="28"/>
          <w:szCs w:val="28"/>
          <w:rtl/>
        </w:rPr>
        <w:t xml:space="preserve">و عياله إلى عبيد اللّه، و لم يكن بقى </w:t>
      </w:r>
      <w:r>
        <w:rPr>
          <w:rStyle w:val="FootnoteReference"/>
        </w:rPr>
        <w:footnoteReference w:id="1717"/>
      </w:r>
      <w:r>
        <w:rPr>
          <w:rFonts w:ascii="IRNazanin" w:hAnsi="IRNazanin" w:eastAsia="IRNazanin" w:cs="IRNazanin"/>
          <w:lang w:bidi="fa-IR"/>
          <w:color w:val="111111"/>
          <w:sz w:val="28"/>
          <w:szCs w:val="28"/>
          <w:rtl/>
        </w:rPr>
        <w:t xml:space="preserve">من </w:t>
      </w:r>
      <w:r>
        <w:rPr>
          <w:rStyle w:val="FootnoteReference"/>
        </w:rPr>
        <w:footnoteReference w:id="1718"/>
      </w:r>
      <w:r>
        <w:rPr>
          <w:rFonts w:ascii="Amiri" w:hAnsi="Amiri" w:eastAsia="Amiri" w:cs="Amiri"/>
          <w:lang w:bidi="ar-SA"/>
          <w:color w:val="111111"/>
          <w:sz w:val="28"/>
          <w:szCs w:val="28"/>
          <w:rtl/>
        </w:rPr>
        <w:t xml:space="preserve">أهل بيت </w:t>
      </w:r>
      <w:r>
        <w:rPr>
          <w:rStyle w:val="FootnoteReference"/>
        </w:rPr>
        <w:footnoteReference w:id="1719"/>
      </w:r>
      <w:r>
        <w:rPr>
          <w:rFonts w:ascii="Amiri" w:hAnsi="Amiri" w:eastAsia="Amiri" w:cs="Amiri"/>
          <w:lang w:bidi="ar-SA"/>
          <w:color w:val="111111"/>
          <w:sz w:val="28"/>
          <w:szCs w:val="28"/>
          <w:rtl/>
        </w:rPr>
        <w:t xml:space="preserve">الحسين عليه السّلام </w:t>
      </w:r>
      <w:r>
        <w:rPr>
          <w:rStyle w:val="FootnoteReference"/>
        </w:rPr>
        <w:footnoteReference w:id="1720"/>
      </w:r>
      <w:r>
        <w:rPr>
          <w:rFonts w:ascii="Amiri" w:hAnsi="Amiri" w:eastAsia="Amiri" w:cs="Amiri"/>
          <w:lang w:bidi="ar-SA"/>
          <w:color w:val="111111"/>
          <w:sz w:val="28"/>
          <w:szCs w:val="28"/>
          <w:rtl/>
        </w:rPr>
        <w:t xml:space="preserve">إلّا غلام كان مريضا مع النّساء. [بسند تقدّم عن أبي جعفر عليه السّلام]. </w:t>
      </w:r>
      <w:r>
        <w:rPr>
          <w:rStyle w:val="FootnoteReference"/>
        </w:rPr>
        <w:footnoteReference w:id="1721"/>
      </w:r>
    </w:p>
    <w:p>
      <w:pPr>
        <w:pStyle w:val="BookText"/>
      </w:pPr>
      <w:r>
        <w:rPr>
          <w:rFonts w:ascii="IRNazanin" w:hAnsi="IRNazanin" w:eastAsia="IRNazanin" w:cs="IRNazanin"/>
          <w:lang w:bidi="fa-IR"/>
          <w:color w:val="111111"/>
          <w:sz w:val="28"/>
          <w:szCs w:val="28"/>
          <w:rtl/>
        </w:rPr>
        <w:t xml:space="preserve">پاينده، ترجمه تاريخ طبرى، 7/ 2975</w:t>
      </w:r>
    </w:p>
    <w:p>
      <w:pPr>
        <w:pStyle w:val="BookText"/>
      </w:pPr>
      <w:r>
        <w:rPr>
          <w:rFonts w:ascii="Amiri" w:hAnsi="Amiri" w:eastAsia="Amiri" w:cs="Amiri"/>
          <w:lang w:bidi="ar-SA"/>
          <w:color w:val="111111"/>
          <w:sz w:val="28"/>
          <w:szCs w:val="28"/>
          <w:rtl/>
        </w:rPr>
        <w:t xml:space="preserve">الطّبري، التّاريخ، 5/ 390- عنه: ابن كثير، البداية و النّهاية، 8/ 197؛ مثله الشّجري، الأمالي، 1/ 192؛ المزي، تهذيب الكمال، 6/ 429؛ الذّهبي، سير أعلام النّبلاء، 3/ 208- 209؛ ابن حجر، تهذيب التّهذيب، 2/ 353</w:t>
      </w:r>
    </w:p>
    <w:p>
      <w:pPr>
        <w:pStyle w:val="BookText"/>
      </w:pPr>
      <w:r>
        <w:rPr>
          <w:rFonts w:ascii="Amiri" w:hAnsi="Amiri" w:eastAsia="Amiri" w:cs="Amiri"/>
          <w:lang w:bidi="ar-SA"/>
          <w:color w:val="111111"/>
          <w:sz w:val="28"/>
          <w:szCs w:val="28"/>
          <w:rtl/>
        </w:rPr>
        <w:t xml:space="preserve">و أقام عمر بن سعد يومه ذلك </w:t>
      </w:r>
      <w:r>
        <w:rPr>
          <w:rStyle w:val="FootnoteReference"/>
        </w:rPr>
        <w:footnoteReference w:id="1722"/>
      </w:r>
      <w:r>
        <w:rPr>
          <w:rFonts w:ascii="Amiri" w:hAnsi="Amiri" w:eastAsia="Amiri" w:cs="Amiri"/>
          <w:lang w:bidi="ar-SA"/>
          <w:color w:val="111111"/>
          <w:sz w:val="28"/>
          <w:szCs w:val="28"/>
          <w:rtl/>
        </w:rPr>
        <w:t xml:space="preserve">و الغد، ثمّ </w:t>
      </w:r>
      <w:r>
        <w:rPr>
          <w:rStyle w:val="FootnoteReference"/>
        </w:rPr>
        <w:footnoteReference w:id="1723"/>
      </w:r>
      <w:r>
        <w:rPr>
          <w:rFonts w:ascii="Amiri" w:hAnsi="Amiri" w:eastAsia="Amiri" w:cs="Amiri"/>
          <w:lang w:bidi="ar-SA"/>
          <w:color w:val="111111"/>
          <w:sz w:val="28"/>
          <w:szCs w:val="28"/>
          <w:rtl/>
        </w:rPr>
        <w:t xml:space="preserve">أمر حميد بن بكير الأحمريّ، فأذّن </w:t>
      </w:r>
      <w:r>
        <w:rPr>
          <w:rStyle w:val="FootnoteReference"/>
        </w:rPr>
        <w:footnoteReference w:id="1724"/>
      </w:r>
      <w:r>
        <w:rPr>
          <w:rFonts w:ascii="Amiri" w:hAnsi="Amiri" w:eastAsia="Amiri" w:cs="Amiri"/>
          <w:lang w:bidi="ar-SA"/>
          <w:color w:val="111111"/>
          <w:sz w:val="28"/>
          <w:szCs w:val="28"/>
          <w:rtl/>
        </w:rPr>
        <w:t xml:space="preserve">في النّاس بالرّحيل إلى الكوفة، و حمل معه بنات الحسين، و أخواته و من كان معه من الصّبيان، و عليّ بن الحسين مريض. </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پاينده، ترجمه تاريخ طبرى، 7/ 3065</w:t>
      </w:r>
    </w:p>
    <w:p>
      <w:pPr>
        <w:pStyle w:val="BookText"/>
      </w:pPr>
      <w:r>
        <w:rPr>
          <w:rFonts w:ascii="Amiri" w:hAnsi="Amiri" w:eastAsia="Amiri" w:cs="Amiri"/>
          <w:lang w:bidi="ar-SA"/>
          <w:color w:val="111111"/>
          <w:sz w:val="28"/>
          <w:szCs w:val="28"/>
          <w:rtl/>
        </w:rPr>
        <w:t xml:space="preserve">الطّبري، التّاريخ، 5/ 455- مثله النّويري، نهاية الإرب، 20/ 464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ساق القوم حرم رسول اللّه صلّى اللّه عليه و سلّم </w:t>
      </w:r>
      <w:r>
        <w:rPr>
          <w:rStyle w:val="FootnoteReference"/>
        </w:rPr>
        <w:footnoteReference w:id="1726"/>
      </w:r>
      <w:r>
        <w:rPr>
          <w:rFonts w:ascii="Amiri" w:hAnsi="Amiri" w:eastAsia="Amiri" w:cs="Amiri"/>
          <w:lang w:bidi="ar-SA"/>
          <w:color w:val="111111"/>
          <w:sz w:val="28"/>
          <w:szCs w:val="28"/>
          <w:rtl/>
        </w:rPr>
        <w:t xml:space="preserve">من كربلا كما تساق الأسارى حتّى بلغوا بهم إلى الكوفة.</w:t>
      </w:r>
    </w:p>
    <w:p>
      <w:pPr>
        <w:pStyle w:val="BookText"/>
      </w:pPr>
      <w:r>
        <w:rPr>
          <w:rFonts w:ascii="IRNazanin" w:hAnsi="IRNazanin" w:eastAsia="IRNazanin" w:cs="IRNazanin"/>
          <w:lang w:bidi="fa-IR"/>
          <w:color w:val="111111"/>
          <w:sz w:val="28"/>
          <w:szCs w:val="28"/>
          <w:rtl/>
        </w:rPr>
        <w:t xml:space="preserve">ابن أعثم الفتوح، 5/ 221</w:t>
      </w:r>
    </w:p>
    <w:p>
      <w:pPr>
        <w:pStyle w:val="BookText"/>
      </w:pPr>
      <w:r>
        <w:rPr>
          <w:rFonts w:ascii="Amiri" w:hAnsi="Amiri" w:eastAsia="Amiri" w:cs="Amiri"/>
          <w:lang w:bidi="ar-SA"/>
          <w:color w:val="111111"/>
          <w:sz w:val="28"/>
          <w:szCs w:val="28"/>
          <w:rtl/>
        </w:rPr>
        <w:t xml:space="preserve">و ساقوا عليّ بن الحسين مع نسائه و بناته إلى عبيد اللّه بن زياد</w:t>
      </w:r>
    </w:p>
    <w:p>
      <w:pPr>
        <w:pStyle w:val="BookText"/>
      </w:pPr>
      <w:r>
        <w:rPr>
          <w:rFonts w:ascii="Amiri" w:hAnsi="Amiri" w:eastAsia="Amiri" w:cs="Amiri"/>
          <w:lang w:bidi="ar-SA"/>
          <w:color w:val="111111"/>
          <w:sz w:val="28"/>
          <w:szCs w:val="28"/>
          <w:rtl/>
        </w:rPr>
        <w:t xml:space="preserve">البلخي، البدء و التّاريخ، 2/ 241</w:t>
      </w:r>
    </w:p>
    <w:p>
      <w:pPr>
        <w:pStyle w:val="BookText"/>
      </w:pPr>
      <w:r>
        <w:rPr>
          <w:rFonts w:ascii="Amiri" w:hAnsi="Amiri" w:eastAsia="Amiri" w:cs="Amiri"/>
          <w:lang w:bidi="ar-SA"/>
          <w:color w:val="111111"/>
          <w:sz w:val="28"/>
          <w:szCs w:val="28"/>
          <w:rtl/>
        </w:rPr>
        <w:t xml:space="preserve">و حمل أهله أسرى و فيهم عمر، و زيد، و الحسن بنو الحسن بن عليّ بن أبي طالب عليه السّلام و كان الحسن بن الحسن بن عليّ، قد ارتثّ جريحا، فحمل معهم، و عليّ بن الحسين الّذي أمّه أمّ ولد، و زينب العقيلة، و أمّ كلثوم بنت عليّ بن أبي طالب، و سكينة بنت الحسين. </w:t>
      </w:r>
      <w:r>
        <w:rPr>
          <w:rStyle w:val="FootnoteReference"/>
        </w:rPr>
        <w:footnoteReference w:id="1727"/>
      </w:r>
    </w:p>
    <w:p>
      <w:pPr>
        <w:pStyle w:val="BookText"/>
      </w:pPr>
      <w:r>
        <w:rPr>
          <w:rFonts w:ascii="Amiri" w:hAnsi="Amiri" w:eastAsia="Amiri" w:cs="Amiri"/>
          <w:lang w:bidi="ar-SA"/>
          <w:color w:val="111111"/>
          <w:sz w:val="28"/>
          <w:szCs w:val="28"/>
          <w:rtl/>
        </w:rPr>
        <w:t xml:space="preserve">رسولى محلاتى، ترجمه مقاتل الطالبيين،/ 121</w:t>
      </w:r>
    </w:p>
    <w:p>
      <w:pPr>
        <w:pStyle w:val="BookText"/>
      </w:pPr>
      <w:r>
        <w:rPr>
          <w:rFonts w:ascii="Amiri" w:hAnsi="Amiri" w:eastAsia="Amiri" w:cs="Amiri"/>
          <w:lang w:bidi="ar-SA"/>
          <w:color w:val="111111"/>
          <w:sz w:val="28"/>
          <w:szCs w:val="28"/>
          <w:rtl/>
        </w:rPr>
        <w:t xml:space="preserve">أبو الفرج، مقاتل الطّالبييّن،/ 79</w:t>
      </w:r>
    </w:p>
    <w:p>
      <w:pPr>
        <w:pStyle w:val="BookText"/>
      </w:pPr>
      <w:r>
        <w:rPr>
          <w:rFonts w:ascii="Amiri" w:hAnsi="Amiri" w:eastAsia="Amiri" w:cs="Amiri"/>
          <w:lang w:bidi="ar-SA"/>
          <w:color w:val="111111"/>
          <w:sz w:val="28"/>
          <w:szCs w:val="28"/>
          <w:rtl/>
        </w:rPr>
        <w:t xml:space="preserve">حدّثنا أبو الزّنباع روح بن الفرح المصريّ، ثنا يحيى بن بكير، حدّثني </w:t>
      </w:r>
      <w:r>
        <w:rPr>
          <w:rStyle w:val="FootnoteReference"/>
        </w:rPr>
        <w:footnoteReference w:id="1728"/>
      </w:r>
      <w:r>
        <w:rPr>
          <w:rFonts w:ascii="Amiri" w:hAnsi="Amiri" w:eastAsia="Amiri" w:cs="Amiri"/>
          <w:lang w:bidi="ar-SA"/>
          <w:color w:val="111111"/>
          <w:sz w:val="28"/>
          <w:szCs w:val="28"/>
          <w:rtl/>
        </w:rPr>
        <w:t xml:space="preserve">اللّيث، قال:</w:t>
      </w:r>
    </w:p>
    <w:p>
      <w:pPr>
        <w:pStyle w:val="BookText"/>
      </w:pPr>
      <w:r>
        <w:rPr>
          <w:rFonts w:ascii="Amiri" w:hAnsi="Amiri" w:eastAsia="Amiri" w:cs="Amiri"/>
          <w:lang w:bidi="ar-SA"/>
          <w:color w:val="111111"/>
          <w:sz w:val="28"/>
          <w:szCs w:val="28"/>
          <w:rtl/>
        </w:rPr>
        <w:t xml:space="preserve">أبى الحسين بن عليّ أن يستأنس </w:t>
      </w:r>
      <w:r>
        <w:rPr>
          <w:rStyle w:val="FootnoteReference"/>
        </w:rPr>
        <w:footnoteReference w:id="1729"/>
      </w:r>
      <w:r>
        <w:rPr>
          <w:rFonts w:ascii="Amiri" w:hAnsi="Amiri" w:eastAsia="Amiri" w:cs="Amiri"/>
          <w:lang w:bidi="ar-SA"/>
          <w:color w:val="111111"/>
          <w:sz w:val="28"/>
          <w:szCs w:val="28"/>
          <w:rtl/>
        </w:rPr>
        <w:t xml:space="preserve">، فقاتلوه، فقتلوه، و قتلوا بنيه و أصحابه الّذين قاتلوا معه بمكان يقال له: الطّفّ، و انطلق بعليّ بن حسين، و فاطمة بنت حسين، و سكينة بنت حسين إلى عبيد اللّه بن زياد، و عليّ يومئذ غلام قد بلغ.</w:t>
      </w:r>
    </w:p>
    <w:p>
      <w:pPr>
        <w:pStyle w:val="BookText"/>
      </w:pPr>
      <w:r>
        <w:rPr>
          <w:rFonts w:ascii="Amiri" w:hAnsi="Amiri" w:eastAsia="Amiri" w:cs="Amiri"/>
          <w:lang w:bidi="ar-SA"/>
          <w:color w:val="111111"/>
          <w:sz w:val="28"/>
          <w:szCs w:val="28"/>
          <w:rtl/>
        </w:rPr>
        <w:t xml:space="preserve">الطّبراني، المعجم الكبير، 3/ 109 رقم 2806، مقتل الحسين،/ 39- عنه:</w:t>
      </w:r>
    </w:p>
    <w:p>
      <w:pPr>
        <w:pStyle w:val="BookText"/>
      </w:pPr>
      <w:r>
        <w:rPr>
          <w:rFonts w:ascii="Amiri" w:hAnsi="Amiri" w:eastAsia="Amiri" w:cs="Amiri"/>
          <w:lang w:bidi="ar-SA"/>
          <w:color w:val="111111"/>
          <w:sz w:val="28"/>
          <w:szCs w:val="28"/>
          <w:rtl/>
        </w:rPr>
        <w:t xml:space="preserve">الهيثمي، مجمع الزّوائد، 9/ 195</w:t>
      </w:r>
    </w:p>
    <w:p>
      <w:pPr>
        <w:pStyle w:val="BookText"/>
      </w:pPr>
      <w:r>
        <w:rPr>
          <w:rFonts w:ascii="Amiri" w:hAnsi="Amiri" w:eastAsia="Amiri" w:cs="Amiri"/>
          <w:lang w:bidi="ar-SA"/>
          <w:color w:val="111111"/>
          <w:sz w:val="28"/>
          <w:szCs w:val="28"/>
          <w:rtl/>
        </w:rPr>
        <w:t xml:space="preserve">فلمّا أن قتلوا عن آخرهم حملوه مع جملة النّساء و الصّبيان.</w:t>
      </w:r>
    </w:p>
    <w:p>
      <w:pPr>
        <w:pStyle w:val="BookText"/>
      </w:pPr>
      <w:r>
        <w:rPr>
          <w:rFonts w:ascii="Amiri" w:hAnsi="Amiri" w:eastAsia="Amiri" w:cs="Amiri"/>
          <w:lang w:bidi="ar-SA"/>
          <w:color w:val="111111"/>
          <w:sz w:val="28"/>
          <w:szCs w:val="28"/>
          <w:rtl/>
        </w:rPr>
        <w:t xml:space="preserve">القاضي النّعمان، شرح الأخبار، 3/ 250</w:t>
      </w:r>
    </w:p>
    <w:p>
      <w:pPr>
        <w:pStyle w:val="BookText"/>
      </w:pPr>
      <w:r>
        <w:rPr>
          <w:rFonts w:ascii="Amiri" w:hAnsi="Amiri" w:eastAsia="Amiri" w:cs="Amiri"/>
          <w:lang w:bidi="ar-SA"/>
          <w:color w:val="111111"/>
          <w:sz w:val="28"/>
          <w:szCs w:val="28"/>
          <w:rtl/>
        </w:rPr>
        <w:t xml:space="preserve">و أقام بقيّة يومه، و اليوم الثّاني إلى زوال الشّمس، ثمّ نادى في النّاس بالرّحيل، و توجّه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الكوفة، و معه بنات الحسين عليه السّلام، و أخواته، و من كان معهنّ من النّساء و الصّبيان، و عليّ بن الحسين عليهما السّلام فيهم و هو مريض بالذّرب و قد أشفى. </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رسولى محلاتى، ترجمه ارشاد، 2/ 118</w:t>
      </w:r>
    </w:p>
    <w:p>
      <w:pPr>
        <w:pStyle w:val="BookText"/>
      </w:pPr>
      <w:r>
        <w:rPr>
          <w:rFonts w:ascii="Amiri" w:hAnsi="Amiri" w:eastAsia="Amiri" w:cs="Amiri"/>
          <w:lang w:bidi="ar-SA"/>
          <w:color w:val="111111"/>
          <w:sz w:val="28"/>
          <w:szCs w:val="28"/>
          <w:rtl/>
        </w:rPr>
        <w:t xml:space="preserve">المفيد، الإرشاد، 2/ 118</w:t>
      </w:r>
    </w:p>
    <w:p>
      <w:pPr>
        <w:pStyle w:val="BookText"/>
      </w:pPr>
      <w:r>
        <w:rPr>
          <w:rFonts w:ascii="Amiri" w:hAnsi="Amiri" w:eastAsia="Amiri" w:cs="Amiri"/>
          <w:lang w:bidi="ar-SA"/>
          <w:color w:val="111111"/>
          <w:sz w:val="28"/>
          <w:szCs w:val="28"/>
          <w:rtl/>
        </w:rPr>
        <w:t xml:space="preserve">و أقام هو بقيّة يومه، و اليوم الثّاني إلى الزّوال، ثمّ نادى في النّاس بالرّحيل، و توجّه نحو الكوفة، و معه بنات الحسين، و أخواته، و من كان معه من النّساء و الصّبيان و عليّ بن الحسين فيهم، و هو مريض بالذّرب و قد أشفى.</w:t>
      </w:r>
    </w:p>
    <w:p>
      <w:pPr>
        <w:pStyle w:val="BookText"/>
      </w:pPr>
      <w:r>
        <w:rPr>
          <w:rFonts w:ascii="Amiri" w:hAnsi="Amiri" w:eastAsia="Amiri" w:cs="Amiri"/>
          <w:lang w:bidi="ar-SA"/>
          <w:color w:val="111111"/>
          <w:sz w:val="28"/>
          <w:szCs w:val="28"/>
          <w:rtl/>
        </w:rPr>
        <w:t xml:space="preserve">الطّبرسي، إعلام الورى،/ 251</w:t>
      </w:r>
    </w:p>
    <w:p>
      <w:pPr>
        <w:pStyle w:val="BookText"/>
      </w:pPr>
      <w:r>
        <w:rPr>
          <w:rFonts w:ascii="IRNazanin" w:hAnsi="IRNazanin" w:eastAsia="IRNazanin" w:cs="IRNazanin"/>
          <w:lang w:bidi="fa-IR"/>
          <w:color w:val="111111"/>
          <w:sz w:val="28"/>
          <w:szCs w:val="28"/>
          <w:rtl/>
        </w:rPr>
        <w:t xml:space="preserve">«قال»: ثمّ أذن عمر بن سعد </w:t>
      </w:r>
      <w:r>
        <w:rPr>
          <w:rStyle w:val="FootnoteReference"/>
        </w:rPr>
        <w:footnoteReference w:id="1731"/>
      </w:r>
      <w:r>
        <w:rPr>
          <w:rFonts w:ascii="Amiri" w:hAnsi="Amiri" w:eastAsia="Amiri" w:cs="Amiri"/>
          <w:lang w:bidi="ar-SA"/>
          <w:color w:val="111111"/>
          <w:sz w:val="28"/>
          <w:szCs w:val="28"/>
          <w:rtl/>
        </w:rPr>
        <w:t xml:space="preserve">بالنّاس في الرّحيل </w:t>
      </w:r>
      <w:r>
        <w:rPr>
          <w:rStyle w:val="FootnoteReference"/>
        </w:rPr>
        <w:footnoteReference w:id="1732"/>
      </w:r>
      <w:r>
        <w:rPr>
          <w:rFonts w:ascii="Amiri" w:hAnsi="Amiri" w:eastAsia="Amiri" w:cs="Amiri"/>
          <w:lang w:bidi="ar-SA"/>
          <w:color w:val="111111"/>
          <w:sz w:val="28"/>
          <w:szCs w:val="28"/>
          <w:rtl/>
        </w:rPr>
        <w:t xml:space="preserve">إلى الكوفة، و حمل بنات الحسين، و أخواته، و عليّ بن الحسين، و ذراريهم.</w:t>
      </w:r>
    </w:p>
    <w:p>
      <w:pPr>
        <w:pStyle w:val="BookText"/>
      </w:pPr>
      <w:r>
        <w:rPr>
          <w:rFonts w:ascii="Amiri" w:hAnsi="Amiri" w:eastAsia="Amiri" w:cs="Amiri"/>
          <w:lang w:bidi="ar-SA"/>
          <w:color w:val="111111"/>
          <w:sz w:val="28"/>
          <w:szCs w:val="28"/>
          <w:rtl/>
        </w:rPr>
        <w:t xml:space="preserve">الخوارزمي، مقتل الحسين، 2/ 39- مثله محمّد بن أبي طالب، تسلية المجالس، 2/ 332</w:t>
      </w:r>
    </w:p>
    <w:p>
      <w:pPr>
        <w:pStyle w:val="BookText"/>
      </w:pPr>
      <w:r>
        <w:rPr>
          <w:rFonts w:ascii="Amiri" w:hAnsi="Amiri" w:eastAsia="Amiri" w:cs="Amiri"/>
          <w:lang w:bidi="ar-SA"/>
          <w:color w:val="111111"/>
          <w:sz w:val="28"/>
          <w:szCs w:val="28"/>
          <w:rtl/>
        </w:rPr>
        <w:t xml:space="preserve">قال: و ساق القوم حرم رسول اللّه صلّى اللّه عليه و اله و سلم كما تساق الأسارى، حتّى إذا بلغوا بهم الكوفة.</w:t>
      </w:r>
    </w:p>
    <w:p>
      <w:pPr>
        <w:pStyle w:val="BookText"/>
      </w:pPr>
      <w:r>
        <w:rPr>
          <w:rFonts w:ascii="Amiri" w:hAnsi="Amiri" w:eastAsia="Amiri" w:cs="Amiri"/>
          <w:lang w:bidi="ar-SA"/>
          <w:color w:val="111111"/>
          <w:sz w:val="28"/>
          <w:szCs w:val="28"/>
          <w:rtl/>
        </w:rPr>
        <w:t xml:space="preserve">الخوارزمي، مقتل الحسين، 2/ 40</w:t>
      </w:r>
    </w:p>
    <w:p>
      <w:pPr>
        <w:pStyle w:val="BookText"/>
      </w:pPr>
      <w:r>
        <w:rPr>
          <w:rFonts w:ascii="Amiri" w:hAnsi="Amiri" w:eastAsia="Amiri" w:cs="Amiri"/>
          <w:lang w:bidi="ar-SA"/>
          <w:color w:val="111111"/>
          <w:sz w:val="28"/>
          <w:szCs w:val="28"/>
          <w:rtl/>
        </w:rPr>
        <w:t xml:space="preserve">و جاؤوا بالحرم أسارى إلّا شهر بانويه.</w:t>
      </w:r>
    </w:p>
    <w:p>
      <w:pPr>
        <w:pStyle w:val="BookText"/>
      </w:pPr>
      <w:r>
        <w:rPr>
          <w:rFonts w:ascii="IRNazanin" w:hAnsi="IRNazanin" w:eastAsia="IRNazanin" w:cs="IRNazanin"/>
          <w:lang w:bidi="fa-IR"/>
          <w:color w:val="111111"/>
          <w:sz w:val="28"/>
          <w:szCs w:val="28"/>
          <w:rtl/>
        </w:rPr>
        <w:t xml:space="preserve">ابن شهر آشوب، المناقب، 4/ 112</w:t>
      </w:r>
    </w:p>
    <w:p>
      <w:pPr>
        <w:pStyle w:val="BookText"/>
      </w:pPr>
      <w:r>
        <w:rPr>
          <w:rFonts w:ascii="Amiri" w:hAnsi="Amiri" w:eastAsia="Amiri" w:cs="Amiri"/>
          <w:lang w:bidi="ar-SA"/>
          <w:color w:val="111111"/>
          <w:sz w:val="28"/>
          <w:szCs w:val="28"/>
          <w:rtl/>
        </w:rPr>
        <w:t xml:space="preserve">و بعث عمر بن سعد برأسه إلى عبيد اللّه بن زياد، و حمل النّساء و الصّبيان.</w:t>
      </w:r>
    </w:p>
    <w:p>
      <w:pPr>
        <w:pStyle w:val="BookText"/>
      </w:pPr>
      <w:r>
        <w:rPr>
          <w:rFonts w:ascii="Amiri" w:hAnsi="Amiri" w:eastAsia="Amiri" w:cs="Amiri"/>
          <w:lang w:bidi="ar-SA"/>
          <w:color w:val="111111"/>
          <w:sz w:val="28"/>
          <w:szCs w:val="28"/>
          <w:rtl/>
        </w:rPr>
        <w:t xml:space="preserve">ابن الجوزي، الرّدّ على المتعصّب العنيد،/ 40</w:t>
      </w:r>
    </w:p>
    <w:p>
      <w:pPr>
        <w:pStyle w:val="BookText"/>
      </w:pPr>
      <w:r>
        <w:rPr>
          <w:rFonts w:ascii="Amiri" w:hAnsi="Amiri" w:eastAsia="Amiri" w:cs="Amiri"/>
          <w:lang w:bidi="ar-SA"/>
          <w:color w:val="111111"/>
          <w:sz w:val="28"/>
          <w:szCs w:val="28"/>
          <w:rtl/>
        </w:rPr>
        <w:t xml:space="preserve">فأقام عمر بعد قتله يومين، ثمّ ارتحل إلى الكوفة، و حمل معه بنات الحسين، و أخواته، و من كان معه من الصّبيان، و عليّ بن الحسين مريض. </w:t>
      </w:r>
      <w:r>
        <w:rPr>
          <w:rStyle w:val="FootnoteReference"/>
        </w:rPr>
        <w:footnoteReference w:id="1733"/>
      </w:r>
    </w:p>
    <w:p>
      <w:pPr>
        <w:pStyle w:val="BookText"/>
      </w:pPr>
      <w:r>
        <w:rPr>
          <w:rFonts w:ascii="Amiri" w:hAnsi="Amiri" w:eastAsia="Amiri" w:cs="Amiri"/>
          <w:lang w:bidi="ar-SA"/>
          <w:color w:val="111111"/>
          <w:sz w:val="28"/>
          <w:szCs w:val="28"/>
          <w:rtl/>
        </w:rPr>
        <w:t xml:space="preserve">على بن الحسين (زين العابدين) هم بيمار بود.</w:t>
      </w:r>
    </w:p>
    <w:p>
      <w:pPr>
        <w:pStyle w:val="BookText"/>
      </w:pPr>
      <w:r>
        <w:rPr>
          <w:rFonts w:ascii="Amiri" w:hAnsi="Amiri" w:eastAsia="Amiri" w:cs="Amiri"/>
          <w:lang w:bidi="ar-SA"/>
          <w:color w:val="111111"/>
          <w:sz w:val="28"/>
          <w:szCs w:val="28"/>
          <w:rtl/>
        </w:rPr>
        <w:t xml:space="preserve">خليلى، ترجمه كامل، 5/ 193</w:t>
      </w:r>
    </w:p>
    <w:p>
      <w:pPr>
        <w:pStyle w:val="BookText"/>
      </w:pPr>
      <w:r>
        <w:rPr>
          <w:rFonts w:ascii="Amiri" w:hAnsi="Amiri" w:eastAsia="Amiri" w:cs="Amiri"/>
          <w:lang w:bidi="ar-SA"/>
          <w:color w:val="111111"/>
          <w:sz w:val="28"/>
          <w:szCs w:val="28"/>
          <w:rtl/>
        </w:rPr>
        <w:t xml:space="preserve">ابن الأثير، الكامل، 3/ 296</w:t>
      </w:r>
    </w:p>
    <w:p>
      <w:pPr>
        <w:pStyle w:val="BookText"/>
      </w:pPr>
      <w:r>
        <w:rPr>
          <w:rFonts w:ascii="Amiri" w:hAnsi="Amiri" w:eastAsia="Amiri" w:cs="Amiri"/>
          <w:lang w:bidi="ar-SA"/>
          <w:color w:val="111111"/>
          <w:sz w:val="28"/>
          <w:szCs w:val="28"/>
          <w:rtl/>
        </w:rPr>
        <w:t xml:space="preserve">ثمّ إن عمر بن سعد أقام بقيّة يوم عاشوراء و الثّاني إلى الزّوال، ثمّ أمر حميد بن بكير الأحمريّ، فنادى في النّاس بالرّحيل إلى الكوفة، و حمل معه بنات الحسين، و أخواته،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معه من الصّبيان، و عليّ بن الحسين عليهما السّلام مريض بالذّرب.</w:t>
      </w:r>
    </w:p>
    <w:p>
      <w:pPr>
        <w:pStyle w:val="BookText"/>
      </w:pPr>
      <w:r>
        <w:rPr>
          <w:rFonts w:ascii="Amiri" w:hAnsi="Amiri" w:eastAsia="Amiri" w:cs="Amiri"/>
          <w:lang w:bidi="ar-SA"/>
          <w:color w:val="111111"/>
          <w:sz w:val="28"/>
          <w:szCs w:val="28"/>
          <w:rtl/>
        </w:rPr>
        <w:t xml:space="preserve">ابن نما، مثير الأحزان،/ 44</w:t>
      </w:r>
    </w:p>
    <w:p>
      <w:pPr>
        <w:pStyle w:val="BookText"/>
      </w:pPr>
      <w:r>
        <w:rPr>
          <w:rFonts w:ascii="Amiri" w:hAnsi="Amiri" w:eastAsia="Amiri" w:cs="Amiri"/>
          <w:lang w:bidi="ar-SA"/>
          <w:color w:val="111111"/>
          <w:sz w:val="28"/>
          <w:szCs w:val="28"/>
          <w:rtl/>
        </w:rPr>
        <w:t xml:space="preserve">ثمّ إنّ القوم </w:t>
      </w:r>
      <w:r>
        <w:rPr>
          <w:rStyle w:val="FootnoteReference"/>
        </w:rPr>
        <w:footnoteReference w:id="1734"/>
      </w:r>
      <w:r>
        <w:rPr>
          <w:rFonts w:ascii="IRNazanin" w:hAnsi="IRNazanin" w:eastAsia="IRNazanin" w:cs="IRNazanin"/>
          <w:lang w:bidi="fa-IR"/>
          <w:color w:val="111111"/>
          <w:sz w:val="28"/>
          <w:szCs w:val="28"/>
          <w:rtl/>
        </w:rPr>
        <w:t xml:space="preserve">استاقوا الحرم </w:t>
      </w:r>
      <w:r>
        <w:rPr>
          <w:rStyle w:val="FootnoteReference"/>
        </w:rPr>
        <w:footnoteReference w:id="1735"/>
      </w:r>
      <w:r>
        <w:rPr>
          <w:rFonts w:ascii="Amiri" w:hAnsi="Amiri" w:eastAsia="Amiri" w:cs="Amiri"/>
          <w:lang w:bidi="ar-SA"/>
          <w:color w:val="111111"/>
          <w:sz w:val="28"/>
          <w:szCs w:val="28"/>
          <w:rtl/>
        </w:rPr>
        <w:t xml:space="preserve">، كما تساق الأسارى حتّى أتوا الكوفة.</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51؛ ابن الصّبّاغ، الفصول المهمّة،/ 193؛ مثله الشّبلنجي، نور الأبصار،/ 263</w:t>
      </w:r>
    </w:p>
    <w:p>
      <w:pPr>
        <w:pStyle w:val="BookText"/>
      </w:pPr>
      <w:r>
        <w:rPr>
          <w:rFonts w:ascii="Amiri" w:hAnsi="Amiri" w:eastAsia="Amiri" w:cs="Amiri"/>
          <w:lang w:bidi="ar-SA"/>
          <w:color w:val="111111"/>
          <w:sz w:val="28"/>
          <w:szCs w:val="28"/>
          <w:rtl/>
        </w:rPr>
        <w:t xml:space="preserve">و لمّا فرغ القوم من قتل الحسين عليه السّلام و أصحابه رضي اللّه عنهم، ساقوا حرم رسول اللّه صلّى اللّه عليه و اله و سلم كما تساق السّبايا حتّى بلغوا الكوفة.</w:t>
      </w:r>
    </w:p>
    <w:p>
      <w:pPr>
        <w:pStyle w:val="BookText"/>
      </w:pPr>
      <w:r>
        <w:rPr>
          <w:rFonts w:ascii="Amiri" w:hAnsi="Amiri" w:eastAsia="Amiri" w:cs="Amiri"/>
          <w:lang w:bidi="ar-SA"/>
          <w:color w:val="111111"/>
          <w:sz w:val="28"/>
          <w:szCs w:val="28"/>
          <w:rtl/>
        </w:rPr>
        <w:t xml:space="preserve">المحلّي، الحدائق الورديّة، 1/ 124</w:t>
      </w:r>
    </w:p>
    <w:p>
      <w:pPr>
        <w:pStyle w:val="BookText"/>
      </w:pPr>
      <w:r>
        <w:rPr>
          <w:rFonts w:ascii="Amiri" w:hAnsi="Amiri" w:eastAsia="Amiri" w:cs="Amiri"/>
          <w:lang w:bidi="ar-SA"/>
          <w:color w:val="111111"/>
          <w:sz w:val="28"/>
          <w:szCs w:val="28"/>
          <w:rtl/>
        </w:rPr>
        <w:t xml:space="preserve">قال هشام بن محمّد، و الواقديّ، و ابن إسحاق: ثمّ بعث عمر بن سعد إلى ابن زياد برأس الحسين، و رؤوس أصحابه، و بناته، و من بقي من الأطفال مع خولى بن يزيد الأصبحيّ، و فيهم عليّ بن الحسين الأصغر و كان مريضا. </w:t>
      </w:r>
      <w:r>
        <w:rPr>
          <w:rStyle w:val="FootnoteReference"/>
        </w:rPr>
        <w:footnoteReference w:id="1736"/>
      </w:r>
    </w:p>
    <w:p>
      <w:pPr>
        <w:pStyle w:val="BookText"/>
      </w:pPr>
      <w:r>
        <w:rPr>
          <w:rFonts w:ascii="Amiri" w:hAnsi="Amiri" w:eastAsia="Amiri" w:cs="Amiri"/>
          <w:lang w:bidi="ar-SA"/>
          <w:color w:val="111111"/>
          <w:sz w:val="28"/>
          <w:szCs w:val="28"/>
          <w:rtl/>
        </w:rPr>
        <w:t xml:space="preserve">عماد الدين طبرى، كامل بهائى، 2/ 287</w:t>
      </w:r>
    </w:p>
    <w:p>
      <w:pPr>
        <w:pStyle w:val="BookText"/>
      </w:pPr>
      <w:r>
        <w:rPr>
          <w:rFonts w:ascii="Amiri" w:hAnsi="Amiri" w:eastAsia="Amiri" w:cs="Amiri"/>
          <w:lang w:bidi="ar-SA"/>
          <w:color w:val="111111"/>
          <w:sz w:val="28"/>
          <w:szCs w:val="28"/>
          <w:rtl/>
        </w:rPr>
        <w:t xml:space="preserve">سبط ابن الجوزي، تذكرة الخواصّ،/ 146</w:t>
      </w:r>
    </w:p>
    <w:p>
      <w:pPr>
        <w:pStyle w:val="BookText"/>
      </w:pPr>
      <w:r>
        <w:rPr>
          <w:rFonts w:ascii="IRNazanin" w:hAnsi="IRNazanin" w:eastAsia="IRNazanin" w:cs="IRNazanin"/>
          <w:lang w:bidi="fa-IR"/>
          <w:color w:val="111111"/>
          <w:sz w:val="28"/>
          <w:szCs w:val="28"/>
          <w:rtl/>
        </w:rPr>
        <w:t xml:space="preserve">و حملوا النّساء على الأقتاب حواسر.</w:t>
      </w:r>
    </w:p>
    <w:p>
      <w:pPr>
        <w:pStyle w:val="BookText"/>
      </w:pPr>
      <w:r>
        <w:rPr>
          <w:rFonts w:ascii="Amiri" w:hAnsi="Amiri" w:eastAsia="Amiri" w:cs="Amiri"/>
          <w:lang w:bidi="ar-SA"/>
          <w:color w:val="111111"/>
          <w:sz w:val="28"/>
          <w:szCs w:val="28"/>
          <w:rtl/>
        </w:rPr>
        <w:t xml:space="preserve">ابن أبي الحديد، شرح نهج البلاغة، 15/ 236</w:t>
      </w:r>
    </w:p>
    <w:p>
      <w:pPr>
        <w:pStyle w:val="BookText"/>
      </w:pPr>
      <w:r>
        <w:rPr>
          <w:rFonts w:ascii="IRNazanin" w:hAnsi="IRNazanin" w:eastAsia="IRNazanin" w:cs="IRNazanin"/>
          <w:lang w:bidi="fa-IR"/>
          <w:color w:val="111111"/>
          <w:sz w:val="28"/>
          <w:szCs w:val="28"/>
          <w:rtl/>
        </w:rPr>
        <w:t xml:space="preserve">و أقام </w:t>
      </w:r>
      <w:r>
        <w:rPr>
          <w:rStyle w:val="FootnoteReference"/>
        </w:rPr>
        <w:footnoteReference w:id="1737"/>
      </w:r>
      <w:r>
        <w:rPr>
          <w:rStyle w:val="FootnoteReference"/>
        </w:rPr>
        <w:footnoteReference w:id="1738"/>
      </w:r>
      <w:r>
        <w:rPr>
          <w:rFonts w:ascii="Amiri" w:hAnsi="Amiri" w:eastAsia="Amiri" w:cs="Amiri"/>
          <w:lang w:bidi="ar-SA"/>
          <w:color w:val="111111"/>
          <w:sz w:val="28"/>
          <w:szCs w:val="28"/>
          <w:rtl/>
        </w:rPr>
        <w:t xml:space="preserve">بقيّة يومه </w:t>
      </w:r>
      <w:r>
        <w:rPr>
          <w:rStyle w:val="FootnoteReference"/>
        </w:rPr>
        <w:footnoteReference w:id="1739"/>
      </w:r>
      <w:r>
        <w:rPr>
          <w:rFonts w:ascii="Amiri" w:hAnsi="Amiri" w:eastAsia="Amiri" w:cs="Amiri"/>
          <w:lang w:bidi="ar-SA"/>
          <w:color w:val="111111"/>
          <w:sz w:val="28"/>
          <w:szCs w:val="28"/>
          <w:rtl/>
        </w:rPr>
        <w:t xml:space="preserve">و اليوم الثّاني إلى زوال الشّمس، ثمّ رحل </w:t>
      </w:r>
      <w:r>
        <w:rPr>
          <w:rStyle w:val="FootnoteReference"/>
        </w:rPr>
        <w:footnoteReference w:id="1740"/>
      </w:r>
      <w:r>
        <w:rPr>
          <w:rFonts w:ascii="Amiri" w:hAnsi="Amiri" w:eastAsia="Amiri" w:cs="Amiri"/>
          <w:lang w:bidi="ar-SA"/>
          <w:color w:val="111111"/>
          <w:sz w:val="28"/>
          <w:szCs w:val="28"/>
          <w:rtl/>
        </w:rPr>
        <w:t xml:space="preserve">بمن تخلّف من عيال الحسين عليه السّلام، و حمل نساءه صلوات اللّه عليه على أحلاس أقتاب الجمال </w:t>
      </w:r>
      <w:r>
        <w:rPr>
          <w:rStyle w:val="FootnoteReference"/>
        </w:rPr>
        <w:footnoteReference w:id="1741"/>
      </w:r>
      <w:r>
        <w:rPr>
          <w:rFonts w:ascii="Amiri" w:hAnsi="Amiri" w:eastAsia="Amiri" w:cs="Amiri"/>
          <w:lang w:bidi="ar-SA"/>
          <w:color w:val="111111"/>
          <w:sz w:val="28"/>
          <w:szCs w:val="28"/>
          <w:rtl/>
        </w:rPr>
        <w:t xml:space="preserve">بغير و طاء </w:t>
      </w:r>
      <w:r>
        <w:rPr>
          <w:rStyle w:val="FootnoteReference"/>
        </w:rPr>
        <w:footnoteReference w:id="1742"/>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مكشّفات الوجوه بين الأعداء، و هنّ ودائع الأنبياء </w:t>
      </w:r>
      <w:r>
        <w:rPr>
          <w:rStyle w:val="FootnoteReference"/>
        </w:rPr>
        <w:footnoteReference w:id="1743"/>
      </w:r>
      <w:r>
        <w:rPr>
          <w:rFonts w:ascii="Amiri" w:hAnsi="Amiri" w:eastAsia="Amiri" w:cs="Amiri"/>
          <w:lang w:bidi="ar-SA"/>
          <w:color w:val="111111"/>
          <w:sz w:val="28"/>
          <w:szCs w:val="28"/>
          <w:rtl/>
        </w:rPr>
        <w:t xml:space="preserve">، و ساقوهنّ كما يساق سبي </w:t>
      </w:r>
      <w:r>
        <w:rPr>
          <w:rStyle w:val="FootnoteReference"/>
        </w:rPr>
        <w:footnoteReference w:id="1744"/>
      </w:r>
      <w:r>
        <w:rPr>
          <w:rStyle w:val="FootnoteReference"/>
        </w:rPr>
        <w:footnoteReference w:id="1745"/>
      </w:r>
      <w:r>
        <w:rPr>
          <w:rFonts w:ascii="Amiri" w:hAnsi="Amiri" w:eastAsia="Amiri" w:cs="Amiri"/>
          <w:lang w:bidi="ar-SA"/>
          <w:color w:val="111111"/>
          <w:sz w:val="28"/>
          <w:szCs w:val="28"/>
          <w:rtl/>
        </w:rPr>
        <w:t xml:space="preserve">التّرك و </w:t>
      </w:r>
      <w:r>
        <w:rPr>
          <w:rStyle w:val="FootnoteReference"/>
        </w:rPr>
        <w:footnoteReference w:id="1746"/>
      </w:r>
      <w:r>
        <w:rPr>
          <w:rFonts w:ascii="Amiri" w:hAnsi="Amiri" w:eastAsia="Amiri" w:cs="Amiri"/>
          <w:lang w:bidi="ar-SA"/>
          <w:color w:val="111111"/>
          <w:sz w:val="28"/>
          <w:szCs w:val="28"/>
          <w:rtl/>
        </w:rPr>
        <w:t xml:space="preserve">الرّوم في أشدّ </w:t>
      </w:r>
      <w:r>
        <w:rPr>
          <w:rStyle w:val="FootnoteReference"/>
        </w:rPr>
        <w:footnoteReference w:id="1747"/>
      </w:r>
      <w:r>
        <w:rPr>
          <w:rFonts w:ascii="IRNazanin" w:hAnsi="IRNazanin" w:eastAsia="IRNazanin" w:cs="IRNazanin"/>
          <w:lang w:bidi="fa-IR"/>
          <w:color w:val="111111"/>
          <w:sz w:val="28"/>
          <w:szCs w:val="28"/>
          <w:rtl/>
        </w:rPr>
        <w:t xml:space="preserve">المصائب و الهموم </w:t>
      </w:r>
      <w:r>
        <w:rPr>
          <w:rStyle w:val="FootnoteReference"/>
        </w:rPr>
        <w:footnoteReference w:id="1748"/>
      </w:r>
      <w:r>
        <w:rPr>
          <w:rFonts w:ascii="Amiri" w:hAnsi="Amiri" w:eastAsia="Amiri" w:cs="Amiri"/>
          <w:lang w:bidi="ar-SA"/>
          <w:color w:val="111111"/>
          <w:sz w:val="28"/>
          <w:szCs w:val="28"/>
          <w:rtl/>
        </w:rPr>
        <w:t xml:space="preserve">. و للّه درّ قائله:</w:t>
      </w:r>
    </w:p>
    <w:p>
      <w:pPr>
        <w:pStyle w:val="BookText"/>
      </w:pPr>
      <w:r>
        <w:rPr>
          <w:rFonts w:ascii="Amiri" w:hAnsi="Amiri" w:eastAsia="Amiri" w:cs="Amiri"/>
          <w:lang w:bidi="ar-SA"/>
          <w:color w:val="111111"/>
          <w:sz w:val="28"/>
          <w:szCs w:val="28"/>
          <w:rtl/>
        </w:rPr>
        <w:t xml:space="preserve">يصلّى على المبعوث من آل هاشم *** و يغزي </w:t>
      </w:r>
      <w:r>
        <w:rPr>
          <w:rStyle w:val="FootnoteReference"/>
        </w:rPr>
        <w:footnoteReference w:id="1749"/>
      </w:r>
      <w:r>
        <w:rPr>
          <w:rFonts w:ascii="Amiri" w:hAnsi="Amiri" w:eastAsia="Amiri" w:cs="Amiri"/>
          <w:lang w:bidi="ar-SA"/>
          <w:color w:val="111111"/>
          <w:sz w:val="28"/>
          <w:szCs w:val="28"/>
          <w:rtl/>
        </w:rPr>
        <w:t xml:space="preserve">بنوه إنّ ذا لعجيب </w:t>
      </w:r>
      <w:r>
        <w:rPr>
          <w:rStyle w:val="FootnoteReference"/>
        </w:rPr>
        <w:footnoteReference w:id="1750"/>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أترجو أمّة قتلت حسينا *** شفاعة جدّه يوم الحساب </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فهرى، ترجمه لهوف،/ 142- 143</w:t>
      </w:r>
    </w:p>
    <w:p>
      <w:pPr>
        <w:pStyle w:val="BookText"/>
      </w:pPr>
      <w:r>
        <w:rPr>
          <w:rFonts w:ascii="Amiri" w:hAnsi="Amiri" w:eastAsia="Amiri" w:cs="Amiri"/>
          <w:lang w:bidi="ar-SA"/>
          <w:color w:val="111111"/>
          <w:sz w:val="28"/>
          <w:szCs w:val="28"/>
          <w:rtl/>
        </w:rPr>
        <w:t xml:space="preserve">ابن طاووس، اللّهوف،/ 142- 143- عنه: المجلسي، البحار، 45/ 107؛ البحراني، العوالم، 17/ 367؛ البهبهاني، الدّمعة السّاكبة، 4/ 383؛ الدّربندي، أسرار الشّهادة،/ 468؛ القمي، نفس المهموم،/ 385- 386، 401؛ المازندراني، معالي السّبطين، 2/ 90- 91؛ الزّنجاني، وسيلة الدّارين،/ 350؛ المحمودي، العبرات، 2/ 221؛ مثله الجواهري، مثير الأحزان،/ 93</w:t>
      </w:r>
    </w:p>
    <w:p>
      <w:pPr>
        <w:pStyle w:val="BookText"/>
      </w:pPr>
      <w:r>
        <w:rPr>
          <w:rFonts w:ascii="Amiri" w:hAnsi="Amiri" w:eastAsia="Amiri" w:cs="Amiri"/>
          <w:lang w:bidi="ar-SA"/>
          <w:color w:val="111111"/>
          <w:sz w:val="28"/>
          <w:szCs w:val="28"/>
          <w:rtl/>
        </w:rPr>
        <w:t xml:space="preserve">[و جاء في زيارة زار بها المرتضى علم الهدى رضى اللّه عنه الحسين عليه السّلام]:</w:t>
      </w:r>
    </w:p>
    <w:p>
      <w:pPr>
        <w:pStyle w:val="BookText"/>
      </w:pPr>
      <w:r>
        <w:rPr>
          <w:rFonts w:ascii="Amiri" w:hAnsi="Amiri" w:eastAsia="Amiri" w:cs="Amiri"/>
          <w:lang w:bidi="ar-SA"/>
          <w:color w:val="111111"/>
          <w:sz w:val="28"/>
          <w:szCs w:val="28"/>
          <w:rtl/>
        </w:rPr>
        <w:t xml:space="preserve">السّلام على النّسوة البارزات [...].</w:t>
      </w:r>
    </w:p>
    <w:p>
      <w:pPr>
        <w:pStyle w:val="BookText"/>
      </w:pPr>
      <w:r>
        <w:rPr>
          <w:rFonts w:ascii="Amiri" w:hAnsi="Amiri" w:eastAsia="Amiri" w:cs="Amiri"/>
          <w:lang w:bidi="ar-SA"/>
          <w:color w:val="111111"/>
          <w:sz w:val="28"/>
          <w:szCs w:val="28"/>
          <w:rtl/>
        </w:rPr>
        <w:t xml:space="preserve">السّلام على من طهّره الجليل، السّلام على من بشّر </w:t>
      </w:r>
      <w:r>
        <w:rPr>
          <w:rStyle w:val="FootnoteReference"/>
        </w:rPr>
        <w:footnoteReference w:id="1752"/>
      </w:r>
      <w:r>
        <w:rPr>
          <w:rFonts w:ascii="Amiri" w:hAnsi="Amiri" w:eastAsia="Amiri" w:cs="Amiri"/>
          <w:lang w:bidi="ar-SA"/>
          <w:color w:val="111111"/>
          <w:sz w:val="28"/>
          <w:szCs w:val="28"/>
          <w:rtl/>
        </w:rPr>
        <w:t xml:space="preserve">به جبرئيل، السّلام على من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ناغاه في المهد ميكائيل، السّلام على من نكثت ذمّته </w:t>
      </w:r>
      <w:r>
        <w:rPr>
          <w:rStyle w:val="FootnoteReference"/>
        </w:rPr>
        <w:footnoteReference w:id="1753"/>
      </w:r>
      <w:r>
        <w:rPr>
          <w:rFonts w:ascii="Amiri" w:hAnsi="Amiri" w:eastAsia="Amiri" w:cs="Amiri"/>
          <w:lang w:bidi="ar-SA"/>
          <w:color w:val="111111"/>
          <w:sz w:val="28"/>
          <w:szCs w:val="28"/>
          <w:rtl/>
        </w:rPr>
        <w:t xml:space="preserve">و ذمة حرمه </w:t>
      </w:r>
      <w:r>
        <w:rPr>
          <w:rStyle w:val="FootnoteReference"/>
        </w:rPr>
        <w:footnoteReference w:id="1754"/>
      </w:r>
      <w:r>
        <w:rPr>
          <w:rFonts w:ascii="IRNazanin" w:hAnsi="IRNazanin" w:eastAsia="IRNazanin" w:cs="IRNazanin"/>
          <w:lang w:bidi="fa-IR"/>
          <w:color w:val="111111"/>
          <w:sz w:val="28"/>
          <w:szCs w:val="28"/>
          <w:rtl/>
        </w:rPr>
        <w:t xml:space="preserve">، السّلام على </w:t>
      </w:r>
      <w:r>
        <w:rPr>
          <w:rStyle w:val="FootnoteReference"/>
        </w:rPr>
        <w:footnoteReference w:id="1755"/>
      </w:r>
      <w:r>
        <w:rPr>
          <w:rFonts w:ascii="Amiri" w:hAnsi="Amiri" w:eastAsia="Amiri" w:cs="Amiri"/>
          <w:lang w:bidi="ar-SA"/>
          <w:color w:val="111111"/>
          <w:sz w:val="28"/>
          <w:szCs w:val="28"/>
          <w:rtl/>
        </w:rPr>
        <w:t xml:space="preserve">من انتهكت حرمة الإسلام في إراقة دمه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سبي أهلك كالعبيد، و صفّدوا في الحديد، فوق أقتاب </w:t>
      </w:r>
      <w:r>
        <w:rPr>
          <w:rStyle w:val="FootnoteReference"/>
        </w:rPr>
        <w:footnoteReference w:id="1758"/>
      </w:r>
      <w:r>
        <w:rPr>
          <w:rFonts w:ascii="Amiri" w:hAnsi="Amiri" w:eastAsia="Amiri" w:cs="Amiri"/>
          <w:lang w:bidi="ar-SA"/>
          <w:color w:val="111111"/>
          <w:sz w:val="28"/>
          <w:szCs w:val="28"/>
          <w:rtl/>
        </w:rPr>
        <w:t xml:space="preserve">المطيّات، تلفح وجوههم حرور </w:t>
      </w:r>
      <w:r>
        <w:rPr>
          <w:rStyle w:val="FootnoteReference"/>
        </w:rPr>
        <w:footnoteReference w:id="1759"/>
      </w:r>
      <w:r>
        <w:rPr>
          <w:rFonts w:ascii="Amiri" w:hAnsi="Amiri" w:eastAsia="Amiri" w:cs="Amiri"/>
          <w:lang w:bidi="ar-SA"/>
          <w:color w:val="111111"/>
          <w:sz w:val="28"/>
          <w:szCs w:val="28"/>
          <w:rtl/>
        </w:rPr>
        <w:t xml:space="preserve">الهاجرات، يساقون في الفلوات </w:t>
      </w:r>
      <w:r>
        <w:rPr>
          <w:rStyle w:val="FootnoteReference"/>
        </w:rPr>
        <w:footnoteReference w:id="1760"/>
      </w:r>
      <w:r>
        <w:rPr>
          <w:rFonts w:ascii="Amiri" w:hAnsi="Amiri" w:eastAsia="Amiri" w:cs="Amiri"/>
          <w:lang w:bidi="ar-SA"/>
          <w:color w:val="111111"/>
          <w:sz w:val="28"/>
          <w:szCs w:val="28"/>
          <w:rtl/>
        </w:rPr>
        <w:t xml:space="preserve">، أيديهم مغلولة إلى الأعناق، يطاف بهم في الأسواق.</w:t>
      </w:r>
    </w:p>
    <w:p>
      <w:pPr>
        <w:pStyle w:val="BookText"/>
      </w:pPr>
      <w:r>
        <w:rPr>
          <w:rFonts w:ascii="Amiri" w:hAnsi="Amiri" w:eastAsia="Amiri" w:cs="Amiri"/>
          <w:lang w:bidi="ar-SA"/>
          <w:color w:val="111111"/>
          <w:sz w:val="28"/>
          <w:szCs w:val="28"/>
          <w:rtl/>
        </w:rPr>
        <w:t xml:space="preserve">ابن طاووس، مصباح الزّائر،/ 226- 227، 233- عنه: المجلسي، البحار، 98/ 235، 241، 319، 322؛ البهبهاني، الدّمعة السّاكبة، 4/ 372</w:t>
      </w:r>
    </w:p>
    <w:p>
      <w:pPr>
        <w:pStyle w:val="BookText"/>
      </w:pPr>
      <w:r>
        <w:rPr>
          <w:rFonts w:ascii="Amiri" w:hAnsi="Amiri" w:eastAsia="Amiri" w:cs="Amiri"/>
          <w:lang w:bidi="ar-SA"/>
          <w:color w:val="111111"/>
          <w:sz w:val="28"/>
          <w:szCs w:val="28"/>
          <w:rtl/>
        </w:rPr>
        <w:t xml:space="preserve">و لمّا قتل الحسين و أصحابه، سيقت حريمهم، كما تساق الأسارى، قاتل اللّه فاعل ذلك، و فيهنّ جمع من بنات الحسين، و بنات عليّ رضي اللّه عنهما، و عن الجميع، و معهنّ زين العابدين مريضا.</w:t>
      </w:r>
    </w:p>
    <w:p>
      <w:pPr>
        <w:pStyle w:val="BookText"/>
      </w:pPr>
      <w:r>
        <w:rPr>
          <w:rFonts w:ascii="Amiri" w:hAnsi="Amiri" w:eastAsia="Amiri" w:cs="Amiri"/>
          <w:lang w:bidi="ar-SA"/>
          <w:color w:val="111111"/>
          <w:sz w:val="28"/>
          <w:szCs w:val="28"/>
          <w:rtl/>
        </w:rPr>
        <w:t xml:space="preserve">اليافعي، مرآة الجنان، 1/ 134- 135</w:t>
      </w:r>
    </w:p>
    <w:p>
      <w:pPr>
        <w:pStyle w:val="BookText"/>
      </w:pPr>
      <w:r>
        <w:rPr>
          <w:rFonts w:ascii="Amiri" w:hAnsi="Amiri" w:eastAsia="Amiri" w:cs="Amiri"/>
          <w:lang w:bidi="ar-SA"/>
          <w:color w:val="111111"/>
          <w:sz w:val="28"/>
          <w:szCs w:val="28"/>
          <w:rtl/>
        </w:rPr>
        <w:t xml:space="preserve">و أمّا بقيّة أهله و نسائه، فإنّ عمر بن سعد وكّل بهم من يحرسهم، و يكلؤهم، ثمّ أركبوهم على الرّواحل في الهوادج. </w:t>
      </w:r>
      <w:r>
        <w:rPr>
          <w:rStyle w:val="FootnoteReference"/>
        </w:rPr>
        <w:footnoteReference w:id="1761"/>
      </w:r>
    </w:p>
    <w:p>
      <w:pPr>
        <w:pStyle w:val="BookText"/>
      </w:pPr>
      <w:r>
        <w:rPr>
          <w:rFonts w:ascii="Amiri" w:hAnsi="Amiri" w:eastAsia="Amiri" w:cs="Amiri"/>
          <w:lang w:bidi="ar-SA"/>
          <w:color w:val="111111"/>
          <w:sz w:val="28"/>
          <w:szCs w:val="28"/>
          <w:rtl/>
        </w:rPr>
        <w:t xml:space="preserve">ميرخواند، روضة الصفا، 3/ 171- 172</w:t>
      </w:r>
    </w:p>
    <w:p>
      <w:pPr>
        <w:pStyle w:val="BookText"/>
      </w:pPr>
      <w:r>
        <w:rPr>
          <w:rFonts w:ascii="Amiri" w:hAnsi="Amiri" w:eastAsia="Amiri" w:cs="Amiri"/>
          <w:lang w:bidi="ar-SA"/>
          <w:color w:val="111111"/>
          <w:sz w:val="28"/>
          <w:szCs w:val="28"/>
          <w:rtl/>
        </w:rPr>
        <w:t xml:space="preserve">ابن كثير، البداية و النّهاية، 8/ 193</w:t>
      </w:r>
    </w:p>
    <w:p>
      <w:pPr>
        <w:pStyle w:val="BookText"/>
      </w:pPr>
      <w:r>
        <w:rPr>
          <w:rFonts w:ascii="Amiri" w:hAnsi="Amiri" w:eastAsia="Amiri" w:cs="Amiri"/>
          <w:lang w:bidi="ar-SA"/>
          <w:color w:val="111111"/>
          <w:sz w:val="28"/>
          <w:szCs w:val="28"/>
          <w:rtl/>
        </w:rPr>
        <w:t xml:space="preserve">و حملوا نساءه، و أطفاله، و رأسه، و رؤوس أصحابه، و أهل بيته إلى الكوفة.</w:t>
      </w:r>
    </w:p>
    <w:p>
      <w:pPr>
        <w:pStyle w:val="BookText"/>
      </w:pPr>
      <w:r>
        <w:rPr>
          <w:rFonts w:ascii="Amiri" w:hAnsi="Amiri" w:eastAsia="Amiri" w:cs="Amiri"/>
          <w:lang w:bidi="ar-SA"/>
          <w:color w:val="111111"/>
          <w:sz w:val="28"/>
          <w:szCs w:val="28"/>
          <w:rtl/>
        </w:rPr>
        <w:t xml:space="preserve">ابن عنبة، عمدة الطّالب،/ 159</w:t>
      </w:r>
    </w:p>
    <w:p>
      <w:pPr>
        <w:pStyle w:val="BookText"/>
      </w:pPr>
      <w:r>
        <w:rPr>
          <w:rFonts w:ascii="Amiri" w:hAnsi="Amiri" w:eastAsia="Amiri" w:cs="Amiri"/>
          <w:lang w:bidi="ar-SA"/>
          <w:color w:val="111111"/>
          <w:sz w:val="28"/>
          <w:szCs w:val="28"/>
          <w:rtl/>
        </w:rPr>
        <w:t xml:space="preserve">ثمّ إنّ القوم ساقوا الحريم و الأطفال، كما تساق الأسارى.</w:t>
      </w:r>
    </w:p>
    <w:p>
      <w:pPr>
        <w:pStyle w:val="BookText"/>
      </w:pPr>
      <w:r>
        <w:rPr>
          <w:rFonts w:ascii="Amiri" w:hAnsi="Amiri" w:eastAsia="Amiri" w:cs="Amiri"/>
          <w:lang w:bidi="ar-SA"/>
          <w:color w:val="111111"/>
          <w:sz w:val="28"/>
          <w:szCs w:val="28"/>
          <w:rtl/>
        </w:rPr>
        <w:t xml:space="preserve">ابن الصّبّاغ، الفصول المهمّة،/ 193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شاكر في تاريخه: [...] و أقام عمر بن سعد بعد قتل الحسين يومين، ثمّ دخل الكوفة و معه بنات الحسين، و أخواته سبايا، و من كان معهم من النّساء و الصّبيان، و عليّ بن الحسين مريض.</w:t>
      </w:r>
    </w:p>
    <w:p>
      <w:pPr>
        <w:pStyle w:val="BookText"/>
      </w:pPr>
      <w:r>
        <w:rPr>
          <w:rFonts w:ascii="Amiri" w:hAnsi="Amiri" w:eastAsia="Amiri" w:cs="Amiri"/>
          <w:lang w:bidi="ar-SA"/>
          <w:color w:val="111111"/>
          <w:sz w:val="28"/>
          <w:szCs w:val="28"/>
          <w:rtl/>
        </w:rPr>
        <w:t xml:space="preserve">الباعوني، جواهر المطالب، 2/ 291</w:t>
      </w:r>
    </w:p>
    <w:p>
      <w:pPr>
        <w:pStyle w:val="BookText"/>
      </w:pPr>
      <w:r>
        <w:rPr>
          <w:rFonts w:ascii="Amiri" w:hAnsi="Amiri" w:eastAsia="Amiri" w:cs="Amiri"/>
          <w:lang w:bidi="ar-SA"/>
          <w:color w:val="111111"/>
          <w:sz w:val="28"/>
          <w:szCs w:val="28"/>
          <w:rtl/>
        </w:rPr>
        <w:t xml:space="preserve">و سيق حريم الحسين إلى الكوفة، كالأسارى. </w:t>
      </w:r>
      <w:r>
        <w:rPr>
          <w:rStyle w:val="FootnoteReference"/>
        </w:rPr>
        <w:footnoteReference w:id="1762"/>
      </w:r>
    </w:p>
    <w:p>
      <w:pPr>
        <w:pStyle w:val="BookText"/>
      </w:pPr>
      <w:r>
        <w:rPr>
          <w:rFonts w:ascii="IRNazanin" w:hAnsi="IRNazanin" w:eastAsia="IRNazanin" w:cs="IRNazanin"/>
          <w:lang w:bidi="fa-IR"/>
          <w:color w:val="111111"/>
          <w:sz w:val="28"/>
          <w:szCs w:val="28"/>
          <w:rtl/>
        </w:rPr>
        <w:t xml:space="preserve">محبان خاندان نبوى و مخلصان و دودمان مرتضوى با دلى از دست غم شكسته و دستى بر سن الم فرو بسته، قلم اشكبار در دوات سوگوار فرو بردند و برصفحات روزگار مرقوم گرداندند كه واقعه هايله اهل بيت سيد عالم صلّى اللّه عليه و سلم در روز جمعه يا پنجشنبه دهم محرم روى نمود. صباح روز ديگر كه خورشيد انور بر پلاس ماتم نشسته، لباس كبود گردون در برانداخت و تيغ تقدير رؤوس كواكب را از بدن جدا گرداند و گيسوى شب را مقطوع ساخت.</w:t>
      </w:r>
    </w:p>
    <w:p>
      <w:pPr>
        <w:pStyle w:val="BookText"/>
      </w:pPr>
      <w:r>
        <w:rPr>
          <w:rFonts w:ascii="IRNazanin" w:hAnsi="IRNazanin" w:eastAsia="IRNazanin" w:cs="IRNazanin"/>
          <w:lang w:bidi="fa-IR"/>
          <w:color w:val="111111"/>
          <w:sz w:val="28"/>
          <w:szCs w:val="28"/>
          <w:rtl/>
        </w:rPr>
        <w:t xml:space="preserve">سحرگاهان كه زد چرخ مكوكب *** ز زرين كوس كوس رحلت شب</w:t>
      </w:r>
    </w:p>
    <w:p>
      <w:pPr>
        <w:pStyle w:val="BookText"/>
      </w:pPr>
      <w:r>
        <w:rPr>
          <w:rFonts w:ascii="Amiri" w:hAnsi="Amiri" w:eastAsia="Amiri" w:cs="Amiri"/>
          <w:lang w:bidi="ar-SA"/>
          <w:color w:val="111111"/>
          <w:sz w:val="28"/>
          <w:szCs w:val="28"/>
          <w:rtl/>
        </w:rPr>
        <w:t xml:space="preserve">كواكب نيز محفل برشكستند *** به همراهى شب محمل ببستند</w:t>
      </w:r>
    </w:p>
    <w:p>
      <w:pPr>
        <w:pStyle w:val="BookText"/>
      </w:pPr>
      <w:r>
        <w:rPr>
          <w:rFonts w:ascii="Amiri" w:hAnsi="Amiri" w:eastAsia="Amiri" w:cs="Amiri"/>
          <w:lang w:bidi="ar-SA"/>
          <w:color w:val="111111"/>
          <w:sz w:val="28"/>
          <w:szCs w:val="28"/>
          <w:rtl/>
        </w:rPr>
        <w:t xml:space="preserve">عمر بن سعد طبل رحيل كوفته رؤوس شهدا را بر قبايل قسمت نمود و امام زين العابدين و نساء اهل بيت عليهم السّلام را بر شتران نشاند و متوجه كوفه شد</w:t>
      </w:r>
    </w:p>
    <w:p>
      <w:pPr>
        <w:pStyle w:val="BookText"/>
      </w:pPr>
      <w:r>
        <w:rPr>
          <w:rFonts w:ascii="Amiri" w:hAnsi="Amiri" w:eastAsia="Amiri" w:cs="Amiri"/>
          <w:lang w:bidi="ar-SA"/>
          <w:color w:val="111111"/>
          <w:sz w:val="28"/>
          <w:szCs w:val="28"/>
          <w:rtl/>
        </w:rPr>
        <w:t xml:space="preserve">خواند امير، حبيب السير، 2/ 57، 58</w:t>
      </w:r>
    </w:p>
    <w:p>
      <w:pPr>
        <w:pStyle w:val="BookText"/>
      </w:pPr>
      <w:r>
        <w:rPr>
          <w:rFonts w:ascii="Amiri" w:hAnsi="Amiri" w:eastAsia="Amiri" w:cs="Amiri"/>
          <w:lang w:bidi="ar-SA"/>
          <w:color w:val="111111"/>
          <w:sz w:val="28"/>
          <w:szCs w:val="28"/>
          <w:rtl/>
        </w:rPr>
        <w:t xml:space="preserve">ابن حجر الهيتمي، الصّواعق المحرقة،/ 119- عنه: المحمودي، العبرات، 2/ 226</w:t>
      </w:r>
    </w:p>
    <w:p>
      <w:pPr>
        <w:pStyle w:val="BookText"/>
      </w:pPr>
      <w:r>
        <w:rPr>
          <w:rFonts w:ascii="Amiri" w:hAnsi="Amiri" w:eastAsia="Amiri" w:cs="Amiri"/>
          <w:lang w:bidi="ar-SA"/>
          <w:color w:val="111111"/>
          <w:sz w:val="28"/>
          <w:szCs w:val="28"/>
          <w:rtl/>
        </w:rPr>
        <w:t xml:space="preserve">و أقام ابن سعد يومه ذلك و غده إلى الزّوال.</w:t>
      </w:r>
    </w:p>
    <w:p>
      <w:pPr>
        <w:pStyle w:val="BookText"/>
      </w:pPr>
      <w:r>
        <w:rPr>
          <w:rFonts w:ascii="Amiri" w:hAnsi="Amiri" w:eastAsia="Amiri" w:cs="Amiri"/>
          <w:lang w:bidi="ar-SA"/>
          <w:color w:val="111111"/>
          <w:sz w:val="28"/>
          <w:szCs w:val="28"/>
          <w:rtl/>
        </w:rPr>
        <w:t xml:space="preserve">ثمّ إنّ عمر بن سعد لعنة اللّه عليه ارتحل في اليوم الثاني </w:t>
      </w:r>
      <w:r>
        <w:rPr>
          <w:rStyle w:val="FootnoteReference"/>
        </w:rPr>
        <w:footnoteReference w:id="1763"/>
      </w:r>
      <w:r>
        <w:rPr>
          <w:rFonts w:ascii="Amiri" w:hAnsi="Amiri" w:eastAsia="Amiri" w:cs="Amiri"/>
          <w:lang w:bidi="ar-SA"/>
          <w:color w:val="111111"/>
          <w:sz w:val="28"/>
          <w:szCs w:val="28"/>
          <w:rtl/>
        </w:rPr>
        <w:t xml:space="preserve">من مقتل الحسين عليه السّلام، و ساق حرم رسول اللّه صلّى اللّه عليه و اله كما يساق الأسارى، حافيات حاسرات مسلّبات باكيات يمشين في أسر الذّلّ.</w:t>
      </w:r>
    </w:p>
    <w:p>
      <w:pPr>
        <w:pStyle w:val="BookText"/>
      </w:pPr>
      <w:r>
        <w:rPr>
          <w:rFonts w:ascii="Amiri" w:hAnsi="Amiri" w:eastAsia="Amiri" w:cs="Amiri"/>
          <w:lang w:bidi="ar-SA"/>
          <w:color w:val="111111"/>
          <w:sz w:val="28"/>
          <w:szCs w:val="28"/>
          <w:rtl/>
        </w:rPr>
        <w:t xml:space="preserve">محمّد بن أبي طالب، تسلية المجالس، 2/ 331، 353</w:t>
      </w:r>
    </w:p>
    <w:p>
      <w:pPr>
        <w:pStyle w:val="BookText"/>
      </w:pPr>
      <w:r>
        <w:rPr>
          <w:rFonts w:ascii="Amiri" w:hAnsi="Amiri" w:eastAsia="Amiri" w:cs="Amiri"/>
          <w:lang w:bidi="ar-SA"/>
          <w:color w:val="111111"/>
          <w:sz w:val="28"/>
          <w:szCs w:val="28"/>
          <w:rtl/>
        </w:rPr>
        <w:t xml:space="preserve">ثمّ أنّ عمر بن سعد أمر بالرّحيل، فأخذوا السّبايا على الجمال، و حملوا عليّ بن الحسين أسيرا، و حملوا الرّؤوس على الأسنّة، و تركوا القتلى مطرحين بأرض الغاضريّات.</w:t>
      </w:r>
    </w:p>
    <w:p>
      <w:pPr>
        <w:pStyle w:val="BookText"/>
      </w:pPr>
      <w:r>
        <w:rPr>
          <w:rFonts w:ascii="Amiri" w:hAnsi="Amiri" w:eastAsia="Amiri" w:cs="Amiri"/>
          <w:lang w:bidi="ar-SA"/>
          <w:color w:val="111111"/>
          <w:sz w:val="28"/>
          <w:szCs w:val="28"/>
          <w:rtl/>
        </w:rPr>
        <w:t xml:space="preserve">الطّريحي، المنتخب، 2/ 469</w:t>
      </w:r>
    </w:p>
    <w:p>
      <w:pPr>
        <w:pStyle w:val="BookText"/>
      </w:pPr>
      <w:r>
        <w:rPr>
          <w:rFonts w:ascii="Amiri" w:hAnsi="Amiri" w:eastAsia="Amiri" w:cs="Amiri"/>
          <w:lang w:bidi="ar-SA"/>
          <w:color w:val="111111"/>
          <w:sz w:val="28"/>
          <w:szCs w:val="28"/>
          <w:rtl/>
        </w:rPr>
        <w:t xml:space="preserve">قال أبو مخنف: و ساروا بالسّبايا، و عليّ بن الحسين و الحسن المثنّى على الجمال بغير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غطاء و لا وطاء، و تركوا القتلى مطروحين بأرض كربلا، و تولّى دفنهم أهل القرى، و حملوا الرّؤوس فوق الرّماح، و هي ثمانية عشر رأسا من أهل البيت.</w:t>
      </w:r>
    </w:p>
    <w:p>
      <w:pPr>
        <w:pStyle w:val="BookText"/>
      </w:pPr>
      <w:r>
        <w:rPr>
          <w:rFonts w:ascii="Amiri" w:hAnsi="Amiri" w:eastAsia="Amiri" w:cs="Amiri"/>
          <w:lang w:bidi="ar-SA"/>
          <w:color w:val="111111"/>
          <w:sz w:val="28"/>
          <w:szCs w:val="28"/>
          <w:rtl/>
        </w:rPr>
        <w:t xml:space="preserve">مقتل أبي مخنف (المشهور)،/ 99- 100</w:t>
      </w:r>
    </w:p>
    <w:p>
      <w:pPr>
        <w:pStyle w:val="BookText"/>
      </w:pPr>
      <w:r>
        <w:rPr>
          <w:rFonts w:ascii="Amiri" w:hAnsi="Amiri" w:eastAsia="Amiri" w:cs="Amiri"/>
          <w:lang w:bidi="ar-SA"/>
          <w:color w:val="111111"/>
          <w:sz w:val="28"/>
          <w:szCs w:val="28"/>
          <w:rtl/>
        </w:rPr>
        <w:t xml:space="preserve">و أمر ابن سعد بأخذ النّساء، فأخذوهنّ عن جسد الحسين عليه السّلام بالرّغم لا بالرّضاء، و ساروا بهنّ على أقتاب </w:t>
      </w:r>
      <w:r>
        <w:rPr>
          <w:rStyle w:val="FootnoteReference"/>
        </w:rPr>
        <w:footnoteReference w:id="1764"/>
      </w:r>
      <w:r>
        <w:rPr>
          <w:rFonts w:ascii="Amiri" w:hAnsi="Amiri" w:eastAsia="Amiri" w:cs="Amiri"/>
          <w:lang w:bidi="ar-SA"/>
          <w:color w:val="111111"/>
          <w:sz w:val="28"/>
          <w:szCs w:val="28"/>
          <w:rtl/>
        </w:rPr>
        <w:t xml:space="preserve">الجمال بغير وطاء، و لا غطاء سبايا، طالبين الكوفة و تركوا القتلى بأرض كربلاء.</w:t>
      </w:r>
    </w:p>
    <w:p>
      <w:pPr>
        <w:pStyle w:val="BookText"/>
      </w:pPr>
      <w:r>
        <w:rPr>
          <w:rFonts w:ascii="Amiri" w:hAnsi="Amiri" w:eastAsia="Amiri" w:cs="Amiri"/>
          <w:lang w:bidi="ar-SA"/>
          <w:color w:val="111111"/>
          <w:sz w:val="28"/>
          <w:szCs w:val="28"/>
          <w:rtl/>
        </w:rPr>
        <w:t xml:space="preserve">السّيّد هاشم البحراني، مدينة المعاجز،/ 271</w:t>
      </w:r>
    </w:p>
    <w:p>
      <w:pPr>
        <w:pStyle w:val="BookText"/>
      </w:pPr>
      <w:r>
        <w:rPr>
          <w:rFonts w:ascii="Amiri" w:hAnsi="Amiri" w:eastAsia="Amiri" w:cs="Amiri"/>
          <w:lang w:bidi="ar-SA"/>
          <w:color w:val="111111"/>
          <w:sz w:val="28"/>
          <w:szCs w:val="28"/>
          <w:rtl/>
        </w:rPr>
        <w:t xml:space="preserve">و سار ابن سعد بنسائه، و من تخلّف من أهل بيته إلى الكوفة. </w:t>
      </w:r>
      <w:r>
        <w:rPr>
          <w:rStyle w:val="FootnoteReference"/>
        </w:rPr>
        <w:footnoteReference w:id="1765"/>
      </w:r>
    </w:p>
    <w:p>
      <w:pPr>
        <w:pStyle w:val="BookText"/>
      </w:pPr>
      <w:r>
        <w:rPr>
          <w:rFonts w:ascii="IRNazanin" w:hAnsi="IRNazanin" w:eastAsia="IRNazanin" w:cs="IRNazanin"/>
          <w:lang w:bidi="fa-IR"/>
          <w:color w:val="111111"/>
          <w:sz w:val="28"/>
          <w:szCs w:val="28"/>
          <w:rtl/>
        </w:rPr>
        <w:t xml:space="preserve">و پردگيان سرادق عصمت و مخدرات اهل بيت رسالت را بر محملها و شتران برهنه سوار كردند، و عمر نحس، آن مقربان درگاه رب العالمين را با شمر بن ذى الجوشن و قيس بن اشعث و عمرو بن حجاج متوجه كوفه كرد.</w:t>
      </w:r>
    </w:p>
    <w:p>
      <w:pPr>
        <w:pStyle w:val="BookText"/>
      </w:pPr>
      <w:r>
        <w:rPr>
          <w:rFonts w:ascii="Amiri" w:hAnsi="Amiri" w:eastAsia="Amiri" w:cs="Amiri"/>
          <w:lang w:bidi="ar-SA"/>
          <w:color w:val="111111"/>
          <w:sz w:val="28"/>
          <w:szCs w:val="28"/>
          <w:rtl/>
        </w:rPr>
        <w:t xml:space="preserve">مجلسى، جلاء العيون،/ 696، 704</w:t>
      </w:r>
    </w:p>
    <w:p>
      <w:pPr>
        <w:pStyle w:val="BookText"/>
      </w:pPr>
      <w:r>
        <w:rPr>
          <w:rFonts w:ascii="IRNazanin" w:hAnsi="IRNazanin" w:eastAsia="IRNazanin" w:cs="IRNazanin"/>
          <w:lang w:bidi="fa-IR"/>
          <w:color w:val="111111"/>
          <w:sz w:val="28"/>
          <w:szCs w:val="28"/>
          <w:rtl/>
        </w:rPr>
        <w:t xml:space="preserve">شيخ مفيد و سيد ابن طاووس و ديگران اين قضيه جانسوز را چنين روايت كرده اند كه چون سرهاى مقدس آن سروران جهان و برگزيدگان اهل زمين و آسمان را بر نيزه ها كردند، خروش از زمين و زمان، و فغان از ملائكه آسمان بلند شد. مجلسى، جلاء العيون،/ 704</w:t>
      </w:r>
    </w:p>
    <w:p>
      <w:pPr>
        <w:pStyle w:val="BookText"/>
      </w:pPr>
      <w:r>
        <w:rPr>
          <w:rFonts w:ascii="Amiri" w:hAnsi="Amiri" w:eastAsia="Amiri" w:cs="Amiri"/>
          <w:lang w:bidi="ar-SA"/>
          <w:color w:val="111111"/>
          <w:sz w:val="28"/>
          <w:szCs w:val="28"/>
          <w:rtl/>
        </w:rPr>
        <w:t xml:space="preserve">تاج الدّين العاملي، التّتمّة،/ 80</w:t>
      </w:r>
    </w:p>
    <w:p>
      <w:pPr>
        <w:pStyle w:val="BookText"/>
      </w:pPr>
      <w:r>
        <w:rPr>
          <w:rFonts w:ascii="Amiri" w:hAnsi="Amiri" w:eastAsia="Amiri" w:cs="Amiri"/>
          <w:lang w:bidi="ar-SA"/>
          <w:color w:val="111111"/>
          <w:sz w:val="28"/>
          <w:szCs w:val="28"/>
          <w:rtl/>
        </w:rPr>
        <w:t xml:space="preserve">فاعلم إنّا قد أشرنا فيما تقدّم إلى أنّ ابن سعد لعنه اللّه ارتحل من كربلاء في اليوم الحادي عشر من المحرّم إلّا أنّ أهل البيت لم يدخلوا الكوفة في ذلك اليوم بل باتوا في ليلة ذلك اليوم في خارج الكوفة، و ما ظفرت بما ينافي ذلك إلى الآن إلّا عبارة المفيد، و ذلك قوله:</w:t>
      </w:r>
    </w:p>
    <w:p>
      <w:pPr>
        <w:pStyle w:val="BookText"/>
      </w:pPr>
      <w:r>
        <w:rPr>
          <w:rFonts w:ascii="Amiri" w:hAnsi="Amiri" w:eastAsia="Amiri" w:cs="Amiri"/>
          <w:lang w:bidi="ar-SA"/>
          <w:color w:val="111111"/>
          <w:sz w:val="28"/>
          <w:szCs w:val="28"/>
          <w:rtl/>
        </w:rPr>
        <w:t xml:space="preserve">و لمّا وصل ابن سعد لعنه اللّه الكوفة من يوم غده، و معه بنات الحسين و أهله جلس ابن زياد في قصر الأمارة، و أذن للنّاس إذنا عامّا، و أمر بإحضار الرّأس الشّريف روحي له الفداء، إلى آخر كلامه.</w:t>
      </w:r>
    </w:p>
    <w:p>
      <w:pPr>
        <w:pStyle w:val="BookText"/>
      </w:pPr>
      <w:r>
        <w:rPr>
          <w:rFonts w:ascii="Amiri" w:hAnsi="Amiri" w:eastAsia="Amiri" w:cs="Amiri"/>
          <w:lang w:bidi="ar-SA"/>
          <w:color w:val="111111"/>
          <w:sz w:val="28"/>
          <w:szCs w:val="28"/>
          <w:rtl/>
        </w:rPr>
        <w:t xml:space="preserve">و أنت خبير بأنّ هذا بعد التّامّل فيه لا ينافي ما قدّمناه، لأنّ مقصود المفيد محض ذكر ما جرى بعد دخول أهل البيت الكوفة، من غير مراعات تعيين الوقت لذلك، و القرينة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 موجودة في كلامه، و ذلك قوله: أذن للنّاس إذنا عاما، أمر بإحضار الرّأس الشرّيف روحي له الفداء، فإنّ ذلك لا يمكن في اليوم الحادي عشر من المحرّم لأنّ ارتحال ابن سعد لعنه اللّه من كربلا في ذلك اليوم لم يكن إلّا بعد الزّوال و كيف كان.</w:t>
      </w:r>
    </w:p>
    <w:p>
      <w:pPr>
        <w:pStyle w:val="BookText"/>
      </w:pPr>
      <w:r>
        <w:rPr>
          <w:rFonts w:ascii="Amiri" w:hAnsi="Amiri" w:eastAsia="Amiri" w:cs="Amiri"/>
          <w:lang w:bidi="ar-SA"/>
          <w:color w:val="111111"/>
          <w:sz w:val="28"/>
          <w:szCs w:val="28"/>
          <w:rtl/>
        </w:rPr>
        <w:t xml:space="preserve">الدّربندي، أسرار الشّهادة،/ 467</w:t>
      </w:r>
    </w:p>
    <w:p>
      <w:pPr>
        <w:pStyle w:val="BookText"/>
      </w:pPr>
      <w:r>
        <w:rPr>
          <w:rFonts w:ascii="Amiri" w:hAnsi="Amiri" w:eastAsia="Amiri" w:cs="Amiri"/>
          <w:lang w:bidi="ar-SA"/>
          <w:color w:val="111111"/>
          <w:sz w:val="28"/>
          <w:szCs w:val="28"/>
          <w:rtl/>
        </w:rPr>
        <w:t xml:space="preserve">ثمّ إنّ عمر بن سعد توجّه إلى الكوفة بالسّبايا على الجمال، نحو أربعين جملا بغير وطاء و لا غطاء، و فخذا عليّ بن الحسين يترشّحان دما، و هو يقول:</w:t>
      </w:r>
    </w:p>
    <w:p>
      <w:pPr>
        <w:pStyle w:val="BookText"/>
      </w:pPr>
      <w:r>
        <w:rPr>
          <w:rFonts w:ascii="Amiri" w:hAnsi="Amiri" w:eastAsia="Amiri" w:cs="Amiri"/>
          <w:lang w:bidi="ar-SA"/>
          <w:color w:val="111111"/>
          <w:sz w:val="28"/>
          <w:szCs w:val="28"/>
          <w:rtl/>
        </w:rPr>
        <w:t xml:space="preserve">يا أمّة السّوء لا سقيا لربعكم *** يا أمّة لم تراع جدّنا فينا</w:t>
      </w:r>
    </w:p>
    <w:p>
      <w:pPr>
        <w:pStyle w:val="BookText"/>
      </w:pPr>
      <w:r>
        <w:rPr>
          <w:rFonts w:ascii="Amiri" w:hAnsi="Amiri" w:eastAsia="Amiri" w:cs="Amiri"/>
          <w:lang w:bidi="ar-SA"/>
          <w:color w:val="111111"/>
          <w:sz w:val="28"/>
          <w:szCs w:val="28"/>
          <w:rtl/>
        </w:rPr>
        <w:t xml:space="preserve">لو أنّنا و رسول اللّه يجمعنا *** يوم القيامة ما كنتم تقولونا</w:t>
      </w:r>
    </w:p>
    <w:p>
      <w:pPr>
        <w:pStyle w:val="BookText"/>
      </w:pPr>
      <w:r>
        <w:rPr>
          <w:rFonts w:ascii="Amiri" w:hAnsi="Amiri" w:eastAsia="Amiri" w:cs="Amiri"/>
          <w:lang w:bidi="ar-SA"/>
          <w:color w:val="111111"/>
          <w:sz w:val="28"/>
          <w:szCs w:val="28"/>
          <w:rtl/>
        </w:rPr>
        <w:t xml:space="preserve">تسيّرونا على الأقتاب عارية *** كأنّنا لم نشيّد فيكم دينا</w:t>
      </w:r>
    </w:p>
    <w:p>
      <w:pPr>
        <w:pStyle w:val="BookText"/>
      </w:pPr>
      <w:r>
        <w:rPr>
          <w:rFonts w:ascii="Amiri" w:hAnsi="Amiri" w:eastAsia="Amiri" w:cs="Amiri"/>
          <w:lang w:bidi="ar-SA"/>
          <w:color w:val="111111"/>
          <w:sz w:val="28"/>
          <w:szCs w:val="28"/>
          <w:rtl/>
        </w:rPr>
        <w:t xml:space="preserve">تصفّقون علينا كفّكم فرحا *** و أنتم في فجاج الأرض تسبونا</w:t>
      </w:r>
    </w:p>
    <w:p>
      <w:pPr>
        <w:pStyle w:val="BookText"/>
      </w:pPr>
      <w:r>
        <w:rPr>
          <w:rFonts w:ascii="IRNazanin" w:hAnsi="IRNazanin" w:eastAsia="IRNazanin" w:cs="IRNazanin"/>
          <w:lang w:bidi="fa-IR"/>
          <w:color w:val="111111"/>
          <w:sz w:val="28"/>
          <w:szCs w:val="28"/>
          <w:rtl/>
        </w:rPr>
        <w:t xml:space="preserve">[عن أبى مخنف]</w:t>
      </w:r>
    </w:p>
    <w:p>
      <w:pPr>
        <w:pStyle w:val="BookText"/>
      </w:pPr>
      <w:r>
        <w:rPr>
          <w:rFonts w:ascii="Amiri" w:hAnsi="Amiri" w:eastAsia="Amiri" w:cs="Amiri"/>
          <w:lang w:bidi="ar-SA"/>
          <w:color w:val="111111"/>
          <w:sz w:val="28"/>
          <w:szCs w:val="28"/>
          <w:rtl/>
        </w:rPr>
        <w:t xml:space="preserve">القندوزي، ينابيع المودّة، 3/ 86</w:t>
      </w:r>
    </w:p>
    <w:p>
      <w:pPr>
        <w:pStyle w:val="BookText"/>
      </w:pPr>
      <w:r>
        <w:rPr>
          <w:rFonts w:ascii="Amiri" w:hAnsi="Amiri" w:eastAsia="Amiri" w:cs="Amiri"/>
          <w:lang w:bidi="ar-SA"/>
          <w:color w:val="111111"/>
          <w:sz w:val="28"/>
          <w:szCs w:val="28"/>
          <w:rtl/>
        </w:rPr>
        <w:t xml:space="preserve">و لنورد ما في جمع الفوائد: اللّيث بن سعد: لمّا قتل الحسين و أصحابه، انطلقوا بعليّ بن الحسين في غلّ، و فاطمة و سكينة بنتا الحسين إلى ابن زياد. </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عمر بن سعد فرمان داد كه اهل بيت را از قتلگاه دور كنند و بر نشانند. اهل بيت را به تهديد و تهويل از قتلگاه دور كردند و سكينه را به زجر و زحمت تمام از جسد مبارك پدر باز گرفتند و دختران پيغمبر را مكشفات الوجوه بى مقنعه و خمار بر شتران بى وطاء و هودج سوار كردند و بعضى را در محملها و هودجهاى بى پرده و پوشش جا دادند. و سيد سجاد عليه السّلام را غل جامعه بر گردن نهادند و چون آن حضرت را از غلبه مرض توانايى اندك بود، هردو پاى مباركش را از زير شكم شتر با يكديگر علاقه كردند تا مبادا از پشت شتر درافتد و ايشان را چون اسيران ترك و روم روان داشتند.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27، 30</w:t>
      </w:r>
    </w:p>
    <w:p>
      <w:pPr>
        <w:pStyle w:val="BookText"/>
      </w:pPr>
      <w:r>
        <w:rPr>
          <w:rFonts w:ascii="IRNazanin" w:hAnsi="IRNazanin" w:eastAsia="IRNazanin" w:cs="IRNazanin"/>
          <w:lang w:bidi="fa-IR"/>
          <w:color w:val="111111"/>
          <w:sz w:val="28"/>
          <w:szCs w:val="28"/>
          <w:rtl/>
        </w:rPr>
        <w:t xml:space="preserve">در كتاب بحار و ديگر كتب اخبار مسطور است كه: چون بعد از شهادت سيد الشهدا و شهداى دشت كربلا و نهب خيام مباركه و آتش زدن خيمه ها و آن مصائب بزرگ و رزيت عظيم كه بر عترت نبى كريم فرود آوردند و به فرمان پسر سعد عليه النحوسة و اللعن ذريه رسول و جگر پاره هاى بتول و اولاد سيف مسلول و برادر رسول را بر آن حال كه قلم را نيروى رقم و زبان را قدرت بيان و گوش ها را طاقت شنيدن نيست، بر شترها سوار و به طرف كوفه رهسپار كردند. سيد سجاد را غل جامه برگردن بر نهادند و به سبب اين كه آن حضرت را از شدت مرض، تاب و توان اندك بود، هردو پاى مباركش را از زير شكم شتر از هم آويختند تا مبادا از بالاى شتر درافتد؛ و بانوان سرادق عصمت و خاندان طهارت را به اين هيأت روان داشتند.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134</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16 رقم 21</w:t>
      </w:r>
    </w:p>
    <w:p>
      <w:pPr>
        <w:pStyle w:val="BookText"/>
      </w:pPr>
      <w:r>
        <w:rPr>
          <w:rFonts w:ascii="Amiri" w:hAnsi="Amiri" w:eastAsia="Amiri" w:cs="Amiri"/>
          <w:lang w:bidi="ar-SA"/>
          <w:color w:val="111111"/>
          <w:sz w:val="28"/>
          <w:szCs w:val="28"/>
          <w:rtl/>
        </w:rPr>
        <w:t xml:space="preserve">ثمّ إنّ القوم ساقوا الحريم و الأطفال، كما تساق الأسارى حتّى أتوا الكوفة.</w:t>
      </w:r>
    </w:p>
    <w:p>
      <w:pPr>
        <w:pStyle w:val="BookText"/>
      </w:pPr>
      <w:r>
        <w:rPr>
          <w:rFonts w:ascii="Amiri" w:hAnsi="Amiri" w:eastAsia="Amiri" w:cs="Amiri"/>
          <w:lang w:bidi="ar-SA"/>
          <w:color w:val="111111"/>
          <w:sz w:val="28"/>
          <w:szCs w:val="28"/>
          <w:rtl/>
        </w:rPr>
        <w:t xml:space="preserve">الشّبلنجي، نور الأبصار،/ 263</w:t>
      </w:r>
    </w:p>
    <w:p>
      <w:pPr>
        <w:pStyle w:val="BookText"/>
      </w:pPr>
      <w:r>
        <w:rPr>
          <w:rFonts w:ascii="Amiri" w:hAnsi="Amiri" w:eastAsia="Amiri" w:cs="Amiri"/>
          <w:lang w:bidi="ar-SA"/>
          <w:color w:val="111111"/>
          <w:sz w:val="28"/>
          <w:szCs w:val="28"/>
          <w:rtl/>
        </w:rPr>
        <w:t xml:space="preserve">و في كامل البهائيّ: إنّ عمر بن سعد لعنه اللّه أقام يوم عاشورا و غده إلى وقت الزّوال، و وكل جميع المشائخ و المعتمدين على الإمام زين العابدين عليه السّلام، و بنات أمير المؤمنين، و سائر النّساء، و كنّ جميعهنّ عشرين نسوة، و كان لزين العابدين عليه السّلام في ذلك اليوم اثنان و عشرون سنة، و لمحمّد الباقر عليه السّلام أربع، و كانا كلاهما في كربلاء، فحفظهما اللّه تعالى.</w:t>
      </w:r>
    </w:p>
    <w:p>
      <w:pPr>
        <w:pStyle w:val="BookText"/>
      </w:pPr>
      <w:r>
        <w:rPr>
          <w:rFonts w:ascii="Amiri" w:hAnsi="Amiri" w:eastAsia="Amiri" w:cs="Amiri"/>
          <w:lang w:bidi="ar-SA"/>
          <w:color w:val="111111"/>
          <w:sz w:val="28"/>
          <w:szCs w:val="28"/>
          <w:rtl/>
        </w:rPr>
        <w:t xml:space="preserve">القمي، نفس المهموم،/ 386</w:t>
      </w:r>
    </w:p>
    <w:p>
      <w:pPr>
        <w:pStyle w:val="BookText"/>
      </w:pPr>
      <w:r>
        <w:rPr>
          <w:rFonts w:ascii="Amiri" w:hAnsi="Amiri" w:eastAsia="Amiri" w:cs="Amiri"/>
          <w:lang w:bidi="ar-SA"/>
          <w:color w:val="111111"/>
          <w:sz w:val="28"/>
          <w:szCs w:val="28"/>
          <w:rtl/>
        </w:rPr>
        <w:t xml:space="preserve">و قال في (أسرار الشّهادة): روى عبد اللّه بن سنان، عن أبيه، عن جدّه: </w:t>
      </w:r>
      <w:r>
        <w:rPr>
          <w:rStyle w:val="FootnoteReference"/>
        </w:rPr>
        <w:footnoteReference w:id="1767"/>
      </w:r>
      <w:r>
        <w:rPr>
          <w:rFonts w:ascii="IRNazanin" w:hAnsi="IRNazanin" w:eastAsia="IRNazanin" w:cs="IRNazanin"/>
          <w:lang w:bidi="fa-IR"/>
          <w:color w:val="111111"/>
          <w:sz w:val="28"/>
          <w:szCs w:val="28"/>
          <w:rtl/>
        </w:rPr>
        <w:t xml:space="preserve">ثمّ أمر ابن سعد (لعنه اللّه) </w:t>
      </w:r>
      <w:r>
        <w:rPr>
          <w:rStyle w:val="FootnoteReference"/>
        </w:rPr>
        <w:footnoteReference w:id="1768"/>
      </w:r>
      <w:r>
        <w:rPr>
          <w:rFonts w:ascii="Amiri" w:hAnsi="Amiri" w:eastAsia="Amiri" w:cs="Amiri"/>
          <w:lang w:bidi="ar-SA"/>
          <w:color w:val="111111"/>
          <w:sz w:val="28"/>
          <w:szCs w:val="28"/>
          <w:rtl/>
        </w:rPr>
        <w:t xml:space="preserve">بأن تحمل النّساء على الأقتاب بلا وطاء، و حجاب. فقدّمت النّياق إلى حرم رسول اللّه صلّى اللّه عليه و اله و سلم، و قد أحاط القوم بهنّ، و قيل لهنّ: </w:t>
      </w:r>
      <w:r>
        <w:rPr>
          <w:rStyle w:val="FootnoteReference"/>
        </w:rPr>
        <w:footnoteReference w:id="1769"/>
      </w:r>
      <w:r>
        <w:rPr>
          <w:rFonts w:ascii="Amiri" w:hAnsi="Amiri" w:eastAsia="Amiri" w:cs="Amiri"/>
          <w:lang w:bidi="ar-SA"/>
          <w:color w:val="111111"/>
          <w:sz w:val="28"/>
          <w:szCs w:val="28"/>
          <w:rtl/>
        </w:rPr>
        <w:t xml:space="preserve">تعالين، و </w:t>
      </w:r>
      <w:r>
        <w:rPr>
          <w:rStyle w:val="FootnoteReference"/>
        </w:rPr>
        <w:footnoteReference w:id="1770"/>
      </w:r>
      <w:r>
        <w:rPr>
          <w:rFonts w:ascii="Amiri" w:hAnsi="Amiri" w:eastAsia="Amiri" w:cs="Amiri"/>
          <w:lang w:bidi="ar-SA"/>
          <w:color w:val="111111"/>
          <w:sz w:val="28"/>
          <w:szCs w:val="28"/>
          <w:rtl/>
        </w:rPr>
        <w:t xml:space="preserve">اركبن، فقد أمر ابن سعد بالرّحيل، فلمّا نظرت زينب إلى ذلك، نادت، و قالت: سوّد اللّه وجهك يا ابن سعد! في الدّنيا و الآخرة. تأمر هؤلاء القوم </w:t>
      </w:r>
      <w:r>
        <w:rPr>
          <w:rStyle w:val="FootnoteReference"/>
        </w:rPr>
        <w:footnoteReference w:id="1771"/>
      </w:r>
      <w:r>
        <w:rPr>
          <w:rFonts w:ascii="Amiri" w:hAnsi="Amiri" w:eastAsia="Amiri" w:cs="Amiri"/>
          <w:lang w:bidi="ar-SA"/>
          <w:color w:val="111111"/>
          <w:sz w:val="28"/>
          <w:szCs w:val="28"/>
          <w:rtl/>
        </w:rPr>
        <w:t xml:space="preserve">بأن يركّبونا، و نحن ودائع رسول اللّه صلّى اللّه عليه و اله فقل لهم: يتباعدون عنّا يركب بعضنا بعضا، قال: فتنحّوا عنهنّ. فتقدّمت زينب عليهما السّلام، و معها أمّ كلثوم، و جعلت تنادي كلّ واحدة من النّساء باسمها، و تركبها على المحمل، حتّى لم يبق أحد سوى زينب عليها السّلام، فنظرت يمينا و شمالا، فلم تر أحدا سوى زين العابدين عليه السّلام و هو مريض، فأتت إليه، و قالت: قم يا ابن أخي، و اركب النّاقة. فقال: يا عمّتاه!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اركبي أنت و دعيني أنا و هؤلاء القوم، فرجعت إلى ناقتها لأنّها لم تقدر على مخالفة الإمام عليه السّلام، فالتفتت يمينا و شمالا، فلم تر إلّا أجسادا على الرّمال و رؤوسا على الأسنّة بأيدي الرّجال، فصرخت، و قالت: وا غربتاه! وا أخاه! وا حسيناه! وا عبّاساه! وا رجالاه! وا ضيعتاه بعدك يا أبا عبد اللّه. قال الرّاوي: فلمّا رأيتهم على هذه الحالة ذكرت خروجهم من الحجاز، و ما كانوا عليه من العزّة، و الرّفعة، و العظمة، و الجلالة. فبكيت على حالهم و ما جرى عليهم. ثمّ قال: فلمّا نظر الإمام زين العابدين عليه السّلام إلى ذلك لم يتمالك على نفسه دون أن قام و هو يرتعش من الضّعف، فأخذ بعصاة يتوكّأ عليها، </w:t>
      </w:r>
      <w:r>
        <w:rPr>
          <w:rStyle w:val="FootnoteReference"/>
        </w:rPr>
        <w:footnoteReference w:id="1772"/>
      </w:r>
      <w:r>
        <w:rPr>
          <w:rFonts w:ascii="Amiri" w:hAnsi="Amiri" w:eastAsia="Amiri" w:cs="Amiri"/>
          <w:lang w:bidi="ar-SA"/>
          <w:color w:val="111111"/>
          <w:sz w:val="28"/>
          <w:szCs w:val="28"/>
          <w:rtl/>
        </w:rPr>
        <w:t xml:space="preserve">و أتى إلى عمّته، و ثنى ركبته، و قال: اركبي، فلقد كسرت قلبي، و زدت كربي. فأخذ ليركبها. فارتعش من الضّعف، و سقط على الأرض، فلمّا رآه الشّمر (لعنه اللّه) أتى إليه، و بيده سوط، فضربه، و هو ينادي: وا جدّاه! وا محمّداه! وا عليّاه! وا حسناه! وا حسيناه! فبكت زينب، و قالت:</w:t>
      </w:r>
    </w:p>
    <w:p>
      <w:pPr>
        <w:pStyle w:val="BookText"/>
      </w:pPr>
      <w:r>
        <w:rPr>
          <w:rFonts w:ascii="Amiri" w:hAnsi="Amiri" w:eastAsia="Amiri" w:cs="Amiri"/>
          <w:lang w:bidi="ar-SA"/>
          <w:color w:val="111111"/>
          <w:sz w:val="28"/>
          <w:szCs w:val="28"/>
          <w:rtl/>
        </w:rPr>
        <w:t xml:space="preserve">ويلك يا شمر! رفقا بيتيم النّبوّة، و سليل الرّسالة، و حليف التّقى، و تاج الخلافة؟ فلم تزل تقول كذا حتّى نحته عنه، قال: و إذا بجارية مسنّة سوداء قد أقبلت إلى زينب، فاركبتها، فسألت عنها. فقالوا: هذه فضّة جارية فاطمة الزّهراء عليها السّلام. قال </w:t>
      </w:r>
      <w:r>
        <w:rPr>
          <w:rStyle w:val="FootnoteReference"/>
        </w:rPr>
        <w:footnoteReference w:id="1773"/>
      </w:r>
      <w:r>
        <w:rPr>
          <w:rFonts w:ascii="Amiri" w:hAnsi="Amiri" w:eastAsia="Amiri" w:cs="Amiri"/>
          <w:lang w:bidi="ar-SA"/>
          <w:color w:val="111111"/>
          <w:sz w:val="28"/>
          <w:szCs w:val="28"/>
          <w:rtl/>
        </w:rPr>
        <w:t xml:space="preserve">: ثمّ اركبوا الإمام عليه السّلام على بعير أعجف، فلم يتمالك الرّكوب من شدّة الضّعف فأخبروا ابن سعد (لعنه اللّه)، فقال: قيّدوا رجليه من تحت بطن النّاقة. ففعلوا ذلك، و ساروا بهم على تلك الحالة.</w:t>
      </w:r>
    </w:p>
    <w:p>
      <w:pPr>
        <w:pStyle w:val="BookText"/>
      </w:pPr>
      <w:r>
        <w:rPr>
          <w:rFonts w:ascii="Amiri" w:hAnsi="Amiri" w:eastAsia="Amiri" w:cs="Amiri"/>
          <w:lang w:bidi="ar-SA"/>
          <w:color w:val="111111"/>
          <w:sz w:val="28"/>
          <w:szCs w:val="28"/>
          <w:rtl/>
        </w:rPr>
        <w:t xml:space="preserve">المازندراني، معالي السّبطين، 2/ 90- 92- مثله الزّنجاني، وسيلة الدّارين،/ 350- 351</w:t>
      </w:r>
    </w:p>
    <w:p>
      <w:pPr>
        <w:pStyle w:val="BookText"/>
      </w:pPr>
      <w:r>
        <w:rPr>
          <w:rFonts w:ascii="Amiri" w:hAnsi="Amiri" w:eastAsia="Amiri" w:cs="Amiri"/>
          <w:lang w:bidi="ar-SA"/>
          <w:color w:val="111111"/>
          <w:sz w:val="28"/>
          <w:szCs w:val="28"/>
          <w:rtl/>
        </w:rPr>
        <w:t xml:space="preserve">و أقام بقيّة اليوم العاشر و اليوم الثّاني إلى زوال الشّمس، ثمّ نادى في النّاس بالرّحيل، و توجّه نحو </w:t>
      </w:r>
      <w:r>
        <w:rPr>
          <w:rStyle w:val="FootnoteReference"/>
        </w:rPr>
        <w:footnoteReference w:id="1774"/>
      </w:r>
      <w:r>
        <w:rPr>
          <w:rFonts w:ascii="Amiri" w:hAnsi="Amiri" w:eastAsia="Amiri" w:cs="Amiri"/>
          <w:lang w:bidi="ar-SA"/>
          <w:color w:val="111111"/>
          <w:sz w:val="28"/>
          <w:szCs w:val="28"/>
          <w:rtl/>
        </w:rPr>
        <w:t xml:space="preserve">الكوفة، و حمل معه نساء الحسين عليه السّلام، و بناته، و أخواته، و من كان معه من الصّبيان [...].</w:t>
      </w:r>
    </w:p>
    <w:p>
      <w:pPr>
        <w:pStyle w:val="BookText"/>
      </w:pPr>
      <w:r>
        <w:rPr>
          <w:rFonts w:ascii="Amiri" w:hAnsi="Amiri" w:eastAsia="Amiri" w:cs="Amiri"/>
          <w:lang w:bidi="ar-SA"/>
          <w:color w:val="111111"/>
          <w:sz w:val="28"/>
          <w:szCs w:val="28"/>
          <w:rtl/>
        </w:rPr>
        <w:t xml:space="preserve">و ساقوهم كما يساق سبي التّرك و الرّوم.</w:t>
      </w:r>
    </w:p>
    <w:p>
      <w:pPr>
        <w:pStyle w:val="BookText"/>
      </w:pPr>
      <w:r>
        <w:rPr>
          <w:rFonts w:ascii="Amiri" w:hAnsi="Amiri" w:eastAsia="Amiri" w:cs="Amiri"/>
          <w:lang w:bidi="ar-SA"/>
          <w:color w:val="111111"/>
          <w:sz w:val="28"/>
          <w:szCs w:val="28"/>
          <w:rtl/>
        </w:rPr>
        <w:t xml:space="preserve">الأمين، أعيان الشّيعة، 1/ 613، لواعج الأشجان،/ 197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الزّوال ارتحل إلى الكوفة، و معه نساء الحسين، و صبيته و جواريه و عيالات الأصحاب و كنّ عشرين امرأة، و سيّروهنّ على أقتاب الجمال بغير وطاء، كما يساق سبي الترّك و الرّوم و هنّ ودائع خير الأنبياء.</w:t>
      </w:r>
    </w:p>
    <w:p>
      <w:pPr>
        <w:pStyle w:val="BookText"/>
      </w:pPr>
      <w:r>
        <w:rPr>
          <w:rFonts w:ascii="Amiri" w:hAnsi="Amiri" w:eastAsia="Amiri" w:cs="Amiri"/>
          <w:lang w:bidi="ar-SA"/>
          <w:color w:val="111111"/>
          <w:sz w:val="28"/>
          <w:szCs w:val="28"/>
          <w:rtl/>
        </w:rPr>
        <w:t xml:space="preserve">و أتاهنّ زجر بن قيس، و صاح بهنّ فلم يقمن، فأخذ يضربهنّ بالسّوط، و اجتمع عليهنّ النّاس حتّى اركبوهنّ على الجمال. و ركبت العقيلة زينب ناقتها، فتذكّرت ذلك العزّ الشّامخ، و الحرم المنيع الّذي تحوطه اللّيوث الضّواريّ و الأباة من آل عبد المطّلب و تحفّه السّيوف المرهفة، و الرّماح المثقّفة، و الأملاك تخدمها فيه، فلا يدخلون إلّا مستأذنين.</w:t>
      </w:r>
    </w:p>
    <w:p>
      <w:pPr>
        <w:pStyle w:val="BookText"/>
      </w:pPr>
      <w:r>
        <w:rPr>
          <w:rFonts w:ascii="Amiri" w:hAnsi="Amiri" w:eastAsia="Amiri" w:cs="Amiri"/>
          <w:lang w:bidi="ar-SA"/>
          <w:color w:val="111111"/>
          <w:sz w:val="28"/>
          <w:szCs w:val="28"/>
          <w:rtl/>
        </w:rPr>
        <w:t xml:space="preserve">المقرّم، مقتل الحسين عليه السّلام،/ 393- 394، 399</w:t>
      </w:r>
    </w:p>
    <w:p>
      <w:pPr>
        <w:pStyle w:val="BookText"/>
      </w:pPr>
      <w:r>
        <w:rPr>
          <w:rFonts w:ascii="Amiri" w:hAnsi="Amiri" w:eastAsia="Amiri" w:cs="Amiri"/>
          <w:lang w:bidi="ar-SA"/>
          <w:color w:val="111111"/>
          <w:sz w:val="28"/>
          <w:szCs w:val="28"/>
          <w:rtl/>
        </w:rPr>
        <w:t xml:space="preserve">و بعد زوال اليوم الحادي عشر من المحرّم أمر ابن سعد حميد بن بكير الأحمريّ، فنادى في النّاس بالرّحيل إلى الكوفة، فارتحل، و معه نساء الحسين، و بناته، و أهل بيته، و صبيته، و جواريه، و عيالات الأصحاب، و كنّ عشرين امرأة، و سيّروهنّ سبايا على أقتاب الجمال بغير رحل و لا وطاء، و ساقوهم كما يساق السّبي من التّرك أو الدّيلم [...].</w:t>
      </w:r>
    </w:p>
    <w:p>
      <w:pPr>
        <w:pStyle w:val="BookText"/>
      </w:pPr>
      <w:r>
        <w:rPr>
          <w:rFonts w:ascii="Amiri" w:hAnsi="Amiri" w:eastAsia="Amiri" w:cs="Amiri"/>
          <w:lang w:bidi="ar-SA"/>
          <w:color w:val="111111"/>
          <w:sz w:val="28"/>
          <w:szCs w:val="28"/>
          <w:rtl/>
        </w:rPr>
        <w:t xml:space="preserve">و سيّروهنّ إلى الكوفة سبايا على أقتاب المطايا بالذّلّ و الهوان. و ركبت العقيلة زينب الكبرى ناقتها العجفاء، فتذكّرت ذلك العزّ الشّامخ و الحرم المنيع، و الخدر المصون.</w:t>
      </w:r>
    </w:p>
    <w:p>
      <w:pPr>
        <w:pStyle w:val="BookText"/>
      </w:pPr>
      <w:r>
        <w:rPr>
          <w:rFonts w:ascii="Amiri" w:hAnsi="Amiri" w:eastAsia="Amiri" w:cs="Amiri"/>
          <w:lang w:bidi="ar-SA"/>
          <w:color w:val="111111"/>
          <w:sz w:val="28"/>
          <w:szCs w:val="28"/>
          <w:rtl/>
        </w:rPr>
        <w:t xml:space="preserve">بحر العلوم، مقتل الحسين عليه السّلام،/ 462- 463، 465- 466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9" w:name="pg19498_185906"/>
    <w:bookmarkEnd w:id="39"/>
    <w:p>
      <w:pPr>
        <w:pStyle w:val="Heading3"/>
      </w:pPr>
      <w:bookmarkStart w:id="133" w:name="_Toc49"/>
      <w:r>
        <w:t>فجيعة أهل البيت عليهم السّلام برؤية قتلاهم و ندبتهم إيّاهم</w:t>
      </w:r>
      <w:bookmarkEnd w:id="133"/>
    </w:p>
    <w:p>
      <w:pPr>
        <w:pStyle w:val="BookText"/>
      </w:pPr>
      <w:r>
        <w:rPr>
          <w:rFonts w:ascii="Amiri" w:hAnsi="Amiri" w:eastAsia="Amiri" w:cs="Amiri"/>
          <w:lang w:bidi="ar-SA"/>
          <w:color w:val="111111"/>
          <w:sz w:val="28"/>
          <w:szCs w:val="28"/>
          <w:rtl/>
        </w:rPr>
        <w:t xml:space="preserve">فلمّا حمل النّساء و الصّبيان، فمرّوا بالقتلى، صرخت امرأة منهم: يا محمّداه! هذا حسين بالعراء، مزمّل بالدماء، و أهله و نساؤه سبايا. فما بقي صديق و لا عدوّ إلّا أكبّ باكيا.</w:t>
      </w:r>
    </w:p>
    <w:p>
      <w:pPr>
        <w:pStyle w:val="BookText"/>
      </w:pPr>
      <w:r>
        <w:rPr>
          <w:rFonts w:ascii="Amiri" w:hAnsi="Amiri" w:eastAsia="Amiri" w:cs="Amiri"/>
          <w:lang w:bidi="ar-SA"/>
          <w:color w:val="111111"/>
          <w:sz w:val="28"/>
          <w:szCs w:val="28"/>
          <w:rtl/>
        </w:rPr>
        <w:t xml:space="preserve">ابن سعد، الحسين عليه السّلام،/ 79- عنه: المحمودي، العبرات، 2/ 221</w:t>
      </w:r>
    </w:p>
    <w:p>
      <w:pPr>
        <w:pStyle w:val="BookText"/>
      </w:pPr>
      <w:r>
        <w:rPr>
          <w:rFonts w:ascii="Amiri" w:hAnsi="Amiri" w:eastAsia="Amiri" w:cs="Amiri"/>
          <w:lang w:bidi="ar-SA"/>
          <w:color w:val="111111"/>
          <w:sz w:val="28"/>
          <w:szCs w:val="28"/>
          <w:rtl/>
        </w:rPr>
        <w:t xml:space="preserve">فلطمن النّسوة، و صحن حين مررن بالحسين، و جعلت زينب بنت عليّ تقول:</w:t>
      </w:r>
    </w:p>
    <w:p>
      <w:pPr>
        <w:pStyle w:val="BookText"/>
      </w:pPr>
      <w:r>
        <w:rPr>
          <w:rFonts w:ascii="Amiri" w:hAnsi="Amiri" w:eastAsia="Amiri" w:cs="Amiri"/>
          <w:lang w:bidi="ar-SA"/>
          <w:color w:val="111111"/>
          <w:sz w:val="28"/>
          <w:szCs w:val="28"/>
          <w:rtl/>
        </w:rPr>
        <w:t xml:space="preserve">يا محمّداه! صلّى عليك ملك </w:t>
      </w:r>
      <w:r>
        <w:rPr>
          <w:rStyle w:val="FootnoteReference"/>
        </w:rPr>
        <w:footnoteReference w:id="1775"/>
      </w:r>
      <w:r>
        <w:rPr>
          <w:rFonts w:ascii="Amiri" w:hAnsi="Amiri" w:eastAsia="Amiri" w:cs="Amiri"/>
          <w:lang w:bidi="ar-SA"/>
          <w:color w:val="111111"/>
          <w:sz w:val="28"/>
          <w:szCs w:val="28"/>
          <w:rtl/>
        </w:rPr>
        <w:t xml:space="preserve">السّماء، هذا حسين بالعراء، مزمّل </w:t>
      </w:r>
      <w:r>
        <w:rPr>
          <w:rStyle w:val="FootnoteReference"/>
        </w:rPr>
        <w:footnoteReference w:id="1776"/>
      </w:r>
      <w:r>
        <w:rPr>
          <w:rFonts w:ascii="Amiri" w:hAnsi="Amiri" w:eastAsia="Amiri" w:cs="Amiri"/>
          <w:lang w:bidi="ar-SA"/>
          <w:color w:val="111111"/>
          <w:sz w:val="28"/>
          <w:szCs w:val="28"/>
          <w:rtl/>
        </w:rPr>
        <w:t xml:space="preserve">بالدّماء، مقطّع الأعضاء يا محمّداه! و بناتك سبايا، و ذريّتك مقتّلة تسفي عليها الصّبا. فأبكت كلّ عدوّ و وليّ.</w:t>
      </w:r>
    </w:p>
    <w:p>
      <w:pPr>
        <w:pStyle w:val="BookText"/>
      </w:pPr>
      <w:r>
        <w:rPr>
          <w:rFonts w:ascii="Amiri" w:hAnsi="Amiri" w:eastAsia="Amiri" w:cs="Amiri"/>
          <w:lang w:bidi="ar-SA"/>
          <w:color w:val="111111"/>
          <w:sz w:val="28"/>
          <w:szCs w:val="28"/>
          <w:rtl/>
        </w:rPr>
        <w:t xml:space="preserve">البلاذري، جمل من أنساب الأشراف، 3/ 411- 412، أنساب الأشراف، 3/ 206- عنه: المحمودي، العبرات، 2/ 221</w:t>
      </w:r>
    </w:p>
    <w:p>
      <w:pPr>
        <w:pStyle w:val="BookText"/>
      </w:pPr>
      <w:r>
        <w:rPr>
          <w:rFonts w:ascii="Amiri" w:hAnsi="Amiri" w:eastAsia="Amiri" w:cs="Amiri"/>
          <w:lang w:bidi="ar-SA"/>
          <w:color w:val="111111"/>
          <w:sz w:val="28"/>
          <w:szCs w:val="28"/>
          <w:rtl/>
        </w:rPr>
        <w:t xml:space="preserve">قال أبو مخنف: فحدّثني أبو زهير العبسيّ، عن قرّة بن قيس الّتميميّ، قال: نظرت إلى تلك النّسوة لمّا مررن بحسين، و أهله، و ولده صحن و لطمن وجوههنّ. </w:t>
      </w:r>
      <w:r>
        <w:rPr>
          <w:rStyle w:val="FootnoteReference"/>
        </w:rPr>
        <w:footnoteReference w:id="1777"/>
      </w:r>
      <w:r>
        <w:rPr>
          <w:rFonts w:ascii="Amiri" w:hAnsi="Amiri" w:eastAsia="Amiri" w:cs="Amiri"/>
          <w:lang w:bidi="ar-SA"/>
          <w:color w:val="111111"/>
          <w:sz w:val="28"/>
          <w:szCs w:val="28"/>
          <w:rtl/>
        </w:rPr>
        <w:t xml:space="preserve">قال: فاعترضتهنّ على فرس، فما رأيت منظرا من نسوة قطّ كان أحسن من منظر رأيته منهنّ ذلك [اليوم]، و اللّه لهنّ أحسن من مها يبرين قال </w:t>
      </w:r>
      <w:r>
        <w:rPr>
          <w:rStyle w:val="FootnoteReference"/>
        </w:rPr>
        <w:footnoteReference w:id="1778"/>
      </w:r>
      <w:r>
        <w:rPr>
          <w:rFonts w:ascii="Amiri" w:hAnsi="Amiri" w:eastAsia="Amiri" w:cs="Amiri"/>
          <w:lang w:bidi="ar-SA"/>
          <w:color w:val="111111"/>
          <w:sz w:val="28"/>
          <w:szCs w:val="28"/>
          <w:rtl/>
        </w:rPr>
        <w:t xml:space="preserve">: فما نسيت من الأشياء لا أنس </w:t>
      </w:r>
      <w:r>
        <w:rPr>
          <w:rStyle w:val="FootnoteReference"/>
        </w:rPr>
        <w:footnoteReference w:id="1779"/>
      </w:r>
      <w:r>
        <w:rPr>
          <w:rFonts w:ascii="Amiri" w:hAnsi="Amiri" w:eastAsia="Amiri" w:cs="Amiri"/>
          <w:lang w:bidi="ar-SA"/>
          <w:color w:val="111111"/>
          <w:sz w:val="28"/>
          <w:szCs w:val="28"/>
          <w:rtl/>
        </w:rPr>
        <w:t xml:space="preserve">قول زينب ابنة فاطمة حين مرّت بأخيها الحسين صريعا، و هي تقول: يا محمّداه! يا محمّداه! صلّى عليك ملائكة السّماء، هذا الحسين بالعراء، مرمّل بالدّماء، مقطّع الأعضاء، يا محمّداه! و بناتك سبايا، و ذريّتك مقتّلة، تسفي عليها الصّبا.</w:t>
      </w:r>
    </w:p>
    <w:p>
      <w:pPr>
        <w:pStyle w:val="BookText"/>
      </w:pPr>
      <w:r>
        <w:rPr>
          <w:rFonts w:ascii="Amiri" w:hAnsi="Amiri" w:eastAsia="Amiri" w:cs="Amiri"/>
          <w:lang w:bidi="ar-SA"/>
          <w:color w:val="111111"/>
          <w:sz w:val="28"/>
          <w:szCs w:val="28"/>
          <w:rtl/>
        </w:rPr>
        <w:t xml:space="preserve">قال: فأبكت و اللّه كلّ عدوّ و صديق. </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گويد: بر اسب از راهشان گذشتم. به خدا هرگز زنانى نكوديدارتر از آنها نديده بودم. به خدا از سياه چشمان يبرين نكوتر بودند.</w:t>
      </w:r>
    </w:p>
    <w:p>
      <w:pPr>
        <w:pStyle w:val="BookText"/>
      </w:pPr>
      <w:r>
        <w:rPr>
          <w:rFonts w:ascii="IRNazanin" w:hAnsi="IRNazanin" w:eastAsia="IRNazanin" w:cs="IRNazanin"/>
          <w:lang w:bidi="fa-IR"/>
          <w:color w:val="111111"/>
          <w:sz w:val="28"/>
          <w:szCs w:val="28"/>
          <w:rtl/>
        </w:rPr>
        <w:t xml:space="preserve">گويد: هرچه را فراموش كنم، گفته زينب، دختر فاطمه را فراموش نمى كنم كه وقتى بر برادر مقتول خويش مى گذشت، گفت: «اى محمدم! اى محمدم! فرشتگان آسمان بر تو صلوات گويند، اين حسين است در دشت افتاده؛ آغشته به خون، اعضا بريده! اى محمدم! دخترانت اسيرند. باقيماندگانت كشتگانند كه باد بر آنها مى وزد.»</w:t>
      </w:r>
    </w:p>
    <w:p>
      <w:pPr>
        <w:pStyle w:val="BookText"/>
      </w:pPr>
      <w:r>
        <w:rPr>
          <w:rFonts w:ascii="IRNazanin" w:hAnsi="IRNazanin" w:eastAsia="IRNazanin" w:cs="IRNazanin"/>
          <w:lang w:bidi="fa-IR"/>
          <w:color w:val="111111"/>
          <w:sz w:val="28"/>
          <w:szCs w:val="28"/>
          <w:rtl/>
        </w:rPr>
        <w:t xml:space="preserve">گويد: به خدا همه دشمن و دوست را بگريانيد.</w:t>
      </w:r>
    </w:p>
    <w:p>
      <w:pPr>
        <w:pStyle w:val="BookText"/>
      </w:pPr>
      <w:r>
        <w:rPr>
          <w:rFonts w:ascii="IRNazanin" w:hAnsi="IRNazanin" w:eastAsia="IRNazanin" w:cs="IRNazanin"/>
          <w:lang w:bidi="fa-IR"/>
          <w:color w:val="111111"/>
          <w:sz w:val="28"/>
          <w:szCs w:val="28"/>
          <w:rtl/>
        </w:rPr>
        <w:t xml:space="preserve">پاينده، ترجمه تاريخ طبرى، 7/ 3065</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455- 456- عنه: القمي، نفس المهموم،/ 386- 387؛ المحمودي، العبرات، 2/ 222</w:t>
      </w:r>
    </w:p>
    <w:p>
      <w:pPr>
        <w:pStyle w:val="BookText"/>
      </w:pPr>
      <w:r>
        <w:rPr>
          <w:rFonts w:ascii="Amiri" w:hAnsi="Amiri" w:eastAsia="Amiri" w:cs="Amiri"/>
          <w:lang w:bidi="ar-SA"/>
          <w:color w:val="111111"/>
          <w:sz w:val="28"/>
          <w:szCs w:val="28"/>
          <w:rtl/>
        </w:rPr>
        <w:t xml:space="preserve">فلمّا مرّوا بجثّة الحسين، و جثث أصحابه، صاحت النّساء، و لطمن وجوههنّ و صاحت زينب: يا محمّداه! صلّى عليك مليك السّماء، هذا حسين بالعراء، مزمّل بالدّماء، معفّر بالترّاب، مقطّع الأعضاء. يا محمّداه! بناتك في العسكر سبايا، و ذريتّك قتلى تسفي عليهم الصّبا، هذا ابنك محزوز الرّأس من القفا، لا هو غائب فيرجى، و لا جريح فيداوى.</w:t>
      </w:r>
    </w:p>
    <w:p>
      <w:pPr>
        <w:pStyle w:val="BookText"/>
      </w:pPr>
      <w:r>
        <w:rPr>
          <w:rFonts w:ascii="Amiri" w:hAnsi="Amiri" w:eastAsia="Amiri" w:cs="Amiri"/>
          <w:lang w:bidi="ar-SA"/>
          <w:color w:val="111111"/>
          <w:sz w:val="28"/>
          <w:szCs w:val="28"/>
          <w:rtl/>
        </w:rPr>
        <w:t xml:space="preserve">و ما زالت تقول هذا القول حتّى أبكت و اللّه كلّ صديق، و عدوّ، و حتّى رأينا دموع الخيل تنحدر على حوافرها.</w:t>
      </w:r>
    </w:p>
    <w:p>
      <w:pPr>
        <w:pStyle w:val="BookText"/>
      </w:pPr>
      <w:r>
        <w:rPr>
          <w:rFonts w:ascii="Amiri" w:hAnsi="Amiri" w:eastAsia="Amiri" w:cs="Amiri"/>
          <w:lang w:bidi="ar-SA"/>
          <w:color w:val="111111"/>
          <w:sz w:val="28"/>
          <w:szCs w:val="28"/>
          <w:rtl/>
        </w:rPr>
        <w:t xml:space="preserve">الخوارزمي، مقتل الحسين، 2/ 39</w:t>
      </w:r>
    </w:p>
    <w:p>
      <w:pPr>
        <w:pStyle w:val="BookText"/>
      </w:pPr>
      <w:r>
        <w:rPr>
          <w:rFonts w:ascii="Amiri" w:hAnsi="Amiri" w:eastAsia="Amiri" w:cs="Amiri"/>
          <w:lang w:bidi="ar-SA"/>
          <w:color w:val="111111"/>
          <w:sz w:val="28"/>
          <w:szCs w:val="28"/>
          <w:rtl/>
        </w:rPr>
        <w:t xml:space="preserve">فلمّا مرّوا بالقتلى صاحت زينب بنت عليّ: يا محمّداه! هذا حسين بالعراء! مرمّل بالدّماء! مقطّع الأعضاء! يا محمّداه! و بناتك سبايا، و ذريّتك قتلى، تسفي عليهم الصّبا.</w:t>
      </w:r>
    </w:p>
    <w:p>
      <w:pPr>
        <w:pStyle w:val="BookText"/>
      </w:pPr>
      <w:r>
        <w:rPr>
          <w:rFonts w:ascii="Amiri" w:hAnsi="Amiri" w:eastAsia="Amiri" w:cs="Amiri"/>
          <w:lang w:bidi="ar-SA"/>
          <w:color w:val="111111"/>
          <w:sz w:val="28"/>
          <w:szCs w:val="28"/>
          <w:rtl/>
        </w:rPr>
        <w:t xml:space="preserve">[قال الرّاويّ]: فما بقي صديق و لا عدوّ إلّا بكى.</w:t>
      </w:r>
    </w:p>
    <w:p>
      <w:pPr>
        <w:pStyle w:val="BookText"/>
      </w:pPr>
      <w:r>
        <w:rPr>
          <w:rFonts w:ascii="Amiri" w:hAnsi="Amiri" w:eastAsia="Amiri" w:cs="Amiri"/>
          <w:lang w:bidi="ar-SA"/>
          <w:color w:val="111111"/>
          <w:sz w:val="28"/>
          <w:szCs w:val="28"/>
          <w:rtl/>
        </w:rPr>
        <w:t xml:space="preserve">ابن الجوزي، الرّدّ على المتعصّب العنيد،/ 40</w:t>
      </w:r>
    </w:p>
    <w:p>
      <w:pPr>
        <w:pStyle w:val="BookText"/>
      </w:pPr>
      <w:r>
        <w:rPr>
          <w:rFonts w:ascii="IRNazanin" w:hAnsi="IRNazanin" w:eastAsia="IRNazanin" w:cs="IRNazanin"/>
          <w:lang w:bidi="fa-IR"/>
          <w:color w:val="111111"/>
          <w:sz w:val="28"/>
          <w:szCs w:val="28"/>
          <w:rtl/>
        </w:rPr>
        <w:t xml:space="preserve">فاجتازوا بهم </w:t>
      </w:r>
      <w:r>
        <w:rPr>
          <w:rStyle w:val="FootnoteReference"/>
        </w:rPr>
        <w:footnoteReference w:id="1781"/>
      </w:r>
      <w:r>
        <w:rPr>
          <w:rFonts w:ascii="Amiri" w:hAnsi="Amiri" w:eastAsia="Amiri" w:cs="Amiri"/>
          <w:lang w:bidi="ar-SA"/>
          <w:color w:val="111111"/>
          <w:sz w:val="28"/>
          <w:szCs w:val="28"/>
          <w:rtl/>
        </w:rPr>
        <w:t xml:space="preserve">على الحسين، و أصحابه صرعى، فصاح النّساء، و لطمن خدودهنّ، و صاحت زينب أخته: يا محمّداه! صلّى عليك ملائكة السّماء، هذا الحسين </w:t>
      </w:r>
      <w:r>
        <w:rPr>
          <w:rStyle w:val="FootnoteReference"/>
        </w:rPr>
        <w:footnoteReference w:id="1782"/>
      </w:r>
      <w:r>
        <w:rPr>
          <w:rFonts w:ascii="IRNazanin" w:hAnsi="IRNazanin" w:eastAsia="IRNazanin" w:cs="IRNazanin"/>
          <w:lang w:bidi="fa-IR"/>
          <w:color w:val="111111"/>
          <w:sz w:val="28"/>
          <w:szCs w:val="28"/>
          <w:rtl/>
        </w:rPr>
        <w:t xml:space="preserve">بالعراء، مرمّل بالدّماء، مقطّع الأعضاء </w:t>
      </w:r>
      <w:r>
        <w:rPr>
          <w:rStyle w:val="FootnoteReference"/>
        </w:rPr>
        <w:footnoteReference w:id="1783"/>
      </w:r>
      <w:r>
        <w:rPr>
          <w:rFonts w:ascii="Amiri" w:hAnsi="Amiri" w:eastAsia="Amiri" w:cs="Amiri"/>
          <w:lang w:bidi="ar-SA"/>
          <w:color w:val="111111"/>
          <w:sz w:val="28"/>
          <w:szCs w:val="28"/>
          <w:rtl/>
        </w:rPr>
        <w:t xml:space="preserve">، و بناتك سبايا، و ذرّيّتك مقتّلة تسفي عليها الصّبا.</w:t>
      </w:r>
    </w:p>
    <w:p>
      <w:pPr>
        <w:pStyle w:val="BookText"/>
      </w:pPr>
      <w:r>
        <w:rPr>
          <w:rFonts w:ascii="Amiri" w:hAnsi="Amiri" w:eastAsia="Amiri" w:cs="Amiri"/>
          <w:lang w:bidi="ar-SA"/>
          <w:color w:val="111111"/>
          <w:sz w:val="28"/>
          <w:szCs w:val="28"/>
          <w:rtl/>
        </w:rPr>
        <w:t xml:space="preserve">فأبكت كلّ عدوّ و صديق.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اعضاى پيكر او پاره پاره شده است و اينها دختران تو هستند كه اسير و برده اند. نسل و ذريه تو كشته شده است. باد صبا بر پيكر كشتگان مى وزد.»</w:t>
      </w:r>
    </w:p>
    <w:p>
      <w:pPr>
        <w:pStyle w:val="BookText"/>
      </w:pPr>
      <w:r>
        <w:rPr>
          <w:rFonts w:ascii="IRNazanin" w:hAnsi="IRNazanin" w:eastAsia="IRNazanin" w:cs="IRNazanin"/>
          <w:lang w:bidi="fa-IR"/>
          <w:color w:val="111111"/>
          <w:sz w:val="28"/>
          <w:szCs w:val="28"/>
          <w:rtl/>
        </w:rPr>
        <w:t xml:space="preserve">از ندبه او، دوست و دشمن گريستند.</w:t>
      </w:r>
    </w:p>
    <w:p>
      <w:pPr>
        <w:pStyle w:val="BookText"/>
      </w:pPr>
      <w:r>
        <w:rPr>
          <w:rFonts w:ascii="Amiri" w:hAnsi="Amiri" w:eastAsia="Amiri" w:cs="Amiri"/>
          <w:lang w:bidi="ar-SA"/>
          <w:color w:val="111111"/>
          <w:sz w:val="28"/>
          <w:szCs w:val="28"/>
          <w:rtl/>
        </w:rPr>
        <w:t xml:space="preserve">خليلى، ترجمه كامل، 5/ 193- 194</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296- مثله النّويري، نهاية الإرب، 20/ 464- 465</w:t>
      </w:r>
    </w:p>
    <w:p>
      <w:pPr>
        <w:pStyle w:val="BookText"/>
      </w:pPr>
      <w:r>
        <w:rPr>
          <w:rFonts w:ascii="Amiri" w:hAnsi="Amiri" w:eastAsia="Amiri" w:cs="Amiri"/>
          <w:lang w:bidi="ar-SA"/>
          <w:color w:val="111111"/>
          <w:sz w:val="28"/>
          <w:szCs w:val="28"/>
          <w:rtl/>
        </w:rPr>
        <w:t xml:space="preserve">قال قرة بن قيس التّميميّ: نظرت إلى النّسوة، لمّا مررن بالحسين عليه السّلام صحن، و لطمن خدودهنّ، فاعترضتهنّ على فرس، فما رأيت منظرا من نسوة قطّ أحسن منهنّ، و يحسن ايراد شعر السّيّد الحميريّ في سبط النّبيّ:</w:t>
      </w:r>
    </w:p>
    <w:p>
      <w:pPr>
        <w:pStyle w:val="BookText"/>
      </w:pPr>
      <w:r>
        <w:rPr>
          <w:rFonts w:ascii="Amiri" w:hAnsi="Amiri" w:eastAsia="Amiri" w:cs="Amiri"/>
          <w:lang w:bidi="ar-SA"/>
          <w:color w:val="111111"/>
          <w:sz w:val="28"/>
          <w:szCs w:val="28"/>
          <w:rtl/>
        </w:rPr>
        <w:t xml:space="preserve">امرر على جدث الحسين *** و قل لأعظمه الزّكيّه</w:t>
      </w:r>
    </w:p>
    <w:p>
      <w:pPr>
        <w:pStyle w:val="BookText"/>
      </w:pPr>
      <w:r>
        <w:rPr>
          <w:rFonts w:ascii="Amiri" w:hAnsi="Amiri" w:eastAsia="Amiri" w:cs="Amiri"/>
          <w:lang w:bidi="ar-SA"/>
          <w:color w:val="111111"/>
          <w:sz w:val="28"/>
          <w:szCs w:val="28"/>
          <w:rtl/>
        </w:rPr>
        <w:t xml:space="preserve">يا أعظما لا زلت من *** و طفآء ساكبة رويّه</w:t>
      </w:r>
    </w:p>
    <w:p>
      <w:pPr>
        <w:pStyle w:val="BookText"/>
      </w:pPr>
      <w:r>
        <w:rPr>
          <w:rFonts w:ascii="Amiri" w:hAnsi="Amiri" w:eastAsia="Amiri" w:cs="Amiri"/>
          <w:lang w:bidi="ar-SA"/>
          <w:color w:val="111111"/>
          <w:sz w:val="28"/>
          <w:szCs w:val="28"/>
          <w:rtl/>
        </w:rPr>
        <w:t xml:space="preserve">و إذا مررت بقبره *** فأطل به وقف المطيّه</w:t>
      </w:r>
    </w:p>
    <w:p>
      <w:pPr>
        <w:pStyle w:val="BookText"/>
      </w:pPr>
      <w:r>
        <w:rPr>
          <w:rFonts w:ascii="Amiri" w:hAnsi="Amiri" w:eastAsia="Amiri" w:cs="Amiri"/>
          <w:lang w:bidi="ar-SA"/>
          <w:color w:val="111111"/>
          <w:sz w:val="28"/>
          <w:szCs w:val="28"/>
          <w:rtl/>
        </w:rPr>
        <w:t xml:space="preserve">و أبك المطّهر للمطّهر *** و المطّهرة التّقيّه</w:t>
      </w:r>
    </w:p>
    <w:p>
      <w:pPr>
        <w:pStyle w:val="BookText"/>
      </w:pPr>
      <w:r>
        <w:rPr>
          <w:rFonts w:ascii="Amiri" w:hAnsi="Amiri" w:eastAsia="Amiri" w:cs="Amiri"/>
          <w:lang w:bidi="ar-SA"/>
          <w:color w:val="111111"/>
          <w:sz w:val="28"/>
          <w:szCs w:val="28"/>
          <w:rtl/>
        </w:rPr>
        <w:t xml:space="preserve">كبكاء معولة أتت *** يوما لواحدها المنيّه</w:t>
      </w:r>
    </w:p>
    <w:p>
      <w:pPr>
        <w:pStyle w:val="BookText"/>
      </w:pPr>
      <w:r>
        <w:rPr>
          <w:rFonts w:ascii="Amiri" w:hAnsi="Amiri" w:eastAsia="Amiri" w:cs="Amiri"/>
          <w:lang w:bidi="ar-SA"/>
          <w:color w:val="111111"/>
          <w:sz w:val="28"/>
          <w:szCs w:val="28"/>
          <w:rtl/>
        </w:rPr>
        <w:t xml:space="preserve">و لقد أحسن عقبة بن عمرو السّهميّ بقوله:</w:t>
      </w:r>
    </w:p>
    <w:p>
      <w:pPr>
        <w:pStyle w:val="BookText"/>
      </w:pPr>
      <w:r>
        <w:rPr>
          <w:rFonts w:ascii="Amiri" w:hAnsi="Amiri" w:eastAsia="Amiri" w:cs="Amiri"/>
          <w:lang w:bidi="ar-SA"/>
          <w:color w:val="111111"/>
          <w:sz w:val="28"/>
          <w:szCs w:val="28"/>
          <w:rtl/>
        </w:rPr>
        <w:t xml:space="preserve">إذا العين قرّت في الحياة و أنتم *** تخافون في الدّنيا فأظلم نورها</w:t>
      </w:r>
    </w:p>
    <w:p>
      <w:pPr>
        <w:pStyle w:val="BookText"/>
      </w:pPr>
      <w:r>
        <w:rPr>
          <w:rFonts w:ascii="Amiri" w:hAnsi="Amiri" w:eastAsia="Amiri" w:cs="Amiri"/>
          <w:lang w:bidi="ar-SA"/>
          <w:color w:val="111111"/>
          <w:sz w:val="28"/>
          <w:szCs w:val="28"/>
          <w:rtl/>
        </w:rPr>
        <w:t xml:space="preserve">مررت على قبر الحسين بكربلا *** ففاض عليه من دموعى غزيرها</w:t>
      </w:r>
    </w:p>
    <w:p>
      <w:pPr>
        <w:pStyle w:val="BookText"/>
      </w:pPr>
      <w:r>
        <w:rPr>
          <w:rFonts w:ascii="Amiri" w:hAnsi="Amiri" w:eastAsia="Amiri" w:cs="Amiri"/>
          <w:lang w:bidi="ar-SA"/>
          <w:color w:val="111111"/>
          <w:sz w:val="28"/>
          <w:szCs w:val="28"/>
          <w:rtl/>
        </w:rPr>
        <w:t xml:space="preserve">فما زلت أرثيه و أبكي لشجوه *** و تسعد عيني دمعها و زفيرها</w:t>
      </w:r>
    </w:p>
    <w:p>
      <w:pPr>
        <w:pStyle w:val="BookText"/>
      </w:pPr>
      <w:r>
        <w:rPr>
          <w:rFonts w:ascii="Amiri" w:hAnsi="Amiri" w:eastAsia="Amiri" w:cs="Amiri"/>
          <w:lang w:bidi="ar-SA"/>
          <w:color w:val="111111"/>
          <w:sz w:val="28"/>
          <w:szCs w:val="28"/>
          <w:rtl/>
        </w:rPr>
        <w:t xml:space="preserve">و بكيت من بعد الحسين عصائبا *** أطافت به من جانبيها قبورها</w:t>
      </w:r>
    </w:p>
    <w:p>
      <w:pPr>
        <w:pStyle w:val="BookText"/>
      </w:pPr>
      <w:r>
        <w:rPr>
          <w:rFonts w:ascii="Amiri" w:hAnsi="Amiri" w:eastAsia="Amiri" w:cs="Amiri"/>
          <w:lang w:bidi="ar-SA"/>
          <w:color w:val="111111"/>
          <w:sz w:val="28"/>
          <w:szCs w:val="28"/>
          <w:rtl/>
        </w:rPr>
        <w:t xml:space="preserve">سلام بآصال العشيّ و بالضّحى *** يورّيه نكباء الرّياح و مورها</w:t>
      </w:r>
    </w:p>
    <w:p>
      <w:pPr>
        <w:pStyle w:val="BookText"/>
      </w:pPr>
      <w:r>
        <w:rPr>
          <w:rFonts w:ascii="Amiri" w:hAnsi="Amiri" w:eastAsia="Amiri" w:cs="Amiri"/>
          <w:lang w:bidi="ar-SA"/>
          <w:color w:val="111111"/>
          <w:sz w:val="28"/>
          <w:szCs w:val="28"/>
          <w:rtl/>
        </w:rPr>
        <w:t xml:space="preserve">و لا برح الوفّاد زوّار قبره *** يفوح عليهم مسكها و عبيرها</w:t>
      </w:r>
    </w:p>
    <w:p>
      <w:pPr>
        <w:pStyle w:val="BookText"/>
      </w:pPr>
      <w:r>
        <w:rPr>
          <w:rFonts w:ascii="Amiri" w:hAnsi="Amiri" w:eastAsia="Amiri" w:cs="Amiri"/>
          <w:lang w:bidi="ar-SA"/>
          <w:color w:val="111111"/>
          <w:sz w:val="28"/>
          <w:szCs w:val="28"/>
          <w:rtl/>
        </w:rPr>
        <w:t xml:space="preserve">قال قرّة بن قيس: فلم أنس قول زينب ابنة عليّ عليه السّلام حين مرّت بأخيها صريعا، و هي تقول: يا محمّداه! صلّى عليك مليك السّماء، هذا حسين بالعراء، مرمّل بالدّماء،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مقطّع الأعضاء، يا محمّداه! و بناتك سبايا، و ذريّتك قتلى، تسفي عليهم الصّبا. فأبكت كلّ صديق و عدوّ، و يحقّ لي أن أورد بيتين، نظمتهما و لهذا المعنى عملتهما:</w:t>
      </w:r>
    </w:p>
    <w:p>
      <w:pPr>
        <w:pStyle w:val="BookText"/>
      </w:pPr>
      <w:r>
        <w:rPr>
          <w:rFonts w:ascii="Amiri" w:hAnsi="Amiri" w:eastAsia="Amiri" w:cs="Amiri"/>
          <w:lang w:bidi="ar-SA"/>
          <w:color w:val="111111"/>
          <w:sz w:val="28"/>
          <w:szCs w:val="28"/>
          <w:rtl/>
        </w:rPr>
        <w:t xml:space="preserve">يصلّي الإله على المرسل *** و يذكر في المحكم المنزل</w:t>
      </w:r>
    </w:p>
    <w:p>
      <w:pPr>
        <w:pStyle w:val="BookText"/>
      </w:pPr>
      <w:r>
        <w:rPr>
          <w:rFonts w:ascii="Amiri" w:hAnsi="Amiri" w:eastAsia="Amiri" w:cs="Amiri"/>
          <w:lang w:bidi="ar-SA"/>
          <w:color w:val="111111"/>
          <w:sz w:val="28"/>
          <w:szCs w:val="28"/>
          <w:rtl/>
        </w:rPr>
        <w:t xml:space="preserve">و يغزي الحسين و أبناؤه *** و هذا من المعجب المعضل</w:t>
      </w:r>
    </w:p>
    <w:p>
      <w:pPr>
        <w:pStyle w:val="BookText"/>
      </w:pPr>
      <w:r>
        <w:rPr>
          <w:rFonts w:ascii="Amiri" w:hAnsi="Amiri" w:eastAsia="Amiri" w:cs="Amiri"/>
          <w:lang w:bidi="ar-SA"/>
          <w:color w:val="111111"/>
          <w:sz w:val="28"/>
          <w:szCs w:val="28"/>
          <w:rtl/>
        </w:rPr>
        <w:t xml:space="preserve">ابن نما، مثير الأحزان،/ 44- 45</w:t>
      </w:r>
    </w:p>
    <w:p>
      <w:pPr>
        <w:pStyle w:val="BookText"/>
      </w:pPr>
      <w:r>
        <w:rPr>
          <w:rFonts w:ascii="Amiri" w:hAnsi="Amiri" w:eastAsia="Amiri" w:cs="Amiri"/>
          <w:lang w:bidi="ar-SA"/>
          <w:color w:val="111111"/>
          <w:sz w:val="28"/>
          <w:szCs w:val="28"/>
          <w:rtl/>
        </w:rPr>
        <w:t xml:space="preserve">فلمّا مرّوا على جثّة الحسين بن عليّ عليه السّلام، صاحت زينب بنت عليّ: وا محمّداه! صلّى عليك إله السّماء، هذا حسين مرمّل بالعراء في الدّماء، و بناتك سبايا و ذريتّك قتلى، تسفي </w:t>
      </w:r>
      <w:r>
        <w:rPr>
          <w:rStyle w:val="FootnoteReference"/>
        </w:rPr>
        <w:footnoteReference w:id="1785"/>
      </w:r>
      <w:r>
        <w:rPr>
          <w:rFonts w:ascii="Amiri" w:hAnsi="Amiri" w:eastAsia="Amiri" w:cs="Amiri"/>
          <w:lang w:bidi="ar-SA"/>
          <w:color w:val="111111"/>
          <w:sz w:val="28"/>
          <w:szCs w:val="28"/>
          <w:rtl/>
        </w:rPr>
        <w:t xml:space="preserve">عليهم الصّبا، يا محمّداه! فأبكت كلّ عدوّ و صديق.</w:t>
      </w:r>
    </w:p>
    <w:p>
      <w:pPr>
        <w:pStyle w:val="BookText"/>
      </w:pPr>
      <w:r>
        <w:rPr>
          <w:rFonts w:ascii="Amiri" w:hAnsi="Amiri" w:eastAsia="Amiri" w:cs="Amiri"/>
          <w:lang w:bidi="ar-SA"/>
          <w:color w:val="111111"/>
          <w:sz w:val="28"/>
          <w:szCs w:val="28"/>
          <w:rtl/>
        </w:rPr>
        <w:t xml:space="preserve">سبط ابن الجوزي، تذكرة الخواصّ،/ 146</w:t>
      </w:r>
    </w:p>
    <w:p>
      <w:pPr>
        <w:pStyle w:val="BookText"/>
      </w:pPr>
      <w:r>
        <w:rPr>
          <w:rFonts w:ascii="Amiri" w:hAnsi="Amiri" w:eastAsia="Amiri" w:cs="Amiri"/>
          <w:lang w:bidi="ar-SA"/>
          <w:color w:val="111111"/>
          <w:sz w:val="28"/>
          <w:szCs w:val="28"/>
          <w:rtl/>
        </w:rPr>
        <w:t xml:space="preserve">فلمّا مرّوا بمكان المعركة، و رأوا الحسين و أصحابه مطرحين هنالك بكته النّساء، و صرخن، و ندبت زينب أخاها الحسين و أهلها، فقالت و هي تبكي: يا محمّداه! يا محمّداه! صلّى عليك اللّه، و ملك السّماء، هذا حسين بالعراء، مزمّل بالدّماء، مقطّع الأعضاء، يا محمّداه! و بناتك سبايا، و ذرّيّتك مقتّلة، تسفي عليها الصّبا. قال: فأبكت و اللّه كلّ عدوّ و صديق.</w:t>
      </w:r>
    </w:p>
    <w:p>
      <w:pPr>
        <w:pStyle w:val="BookText"/>
      </w:pPr>
      <w:r>
        <w:rPr>
          <w:rFonts w:ascii="Amiri" w:hAnsi="Amiri" w:eastAsia="Amiri" w:cs="Amiri"/>
          <w:lang w:bidi="ar-SA"/>
          <w:color w:val="111111"/>
          <w:sz w:val="28"/>
          <w:szCs w:val="28"/>
          <w:rtl/>
        </w:rPr>
        <w:t xml:space="preserve">[قال قرة بن قيس: لمّا مرّت النّسوة بالقتلى صحن و لطمن خدودهنّ، قال: فما رأيت من منظر من نسوة قطّ أحسن منظر رأيته منهنّ ذلك اليوم، و اللّه إنّهن لأحسن من مها يبرين </w:t>
      </w:r>
      <w:r>
        <w:rPr>
          <w:rStyle w:val="FootnoteReference"/>
        </w:rPr>
        <w:footnoteReference w:id="1786"/>
      </w:r>
      <w:r>
        <w:rPr>
          <w:rFonts w:ascii="Amiri" w:hAnsi="Amiri" w:eastAsia="Amiri" w:cs="Amiri"/>
          <w:lang w:bidi="ar-SA"/>
          <w:color w:val="111111"/>
          <w:sz w:val="28"/>
          <w:szCs w:val="28"/>
          <w:rtl/>
        </w:rPr>
        <w:t xml:space="preserve">. و ذكر الحديث كما تقدّم]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193</w:t>
      </w:r>
    </w:p>
    <w:p>
      <w:pPr>
        <w:pStyle w:val="BookText"/>
      </w:pPr>
      <w:r>
        <w:rPr>
          <w:rFonts w:ascii="Amiri" w:hAnsi="Amiri" w:eastAsia="Amiri" w:cs="Amiri"/>
          <w:lang w:bidi="ar-SA"/>
          <w:color w:val="111111"/>
          <w:sz w:val="28"/>
          <w:szCs w:val="28"/>
          <w:rtl/>
        </w:rPr>
        <w:t xml:space="preserve">قال ابن أبي شاكر في تاريخه: [...] و هم صرعى، فصاح النّساء و لطمن الخدود، و صاحت زينب أخته: وا محمّداه! هذا حسين منبوذ بالعراء، مرمّل بالدّماء، مقطّع الأعضاء، و بناتك سبايا، و ذرّيتك مقتّلة، تسفي عليها الصّبا. فأبكت كلّ عدوّ و صديق.</w:t>
      </w:r>
    </w:p>
    <w:p>
      <w:pPr>
        <w:pStyle w:val="BookText"/>
      </w:pPr>
      <w:r>
        <w:rPr>
          <w:rFonts w:ascii="Amiri" w:hAnsi="Amiri" w:eastAsia="Amiri" w:cs="Amiri"/>
          <w:lang w:bidi="ar-SA"/>
          <w:color w:val="111111"/>
          <w:sz w:val="28"/>
          <w:szCs w:val="28"/>
          <w:rtl/>
        </w:rPr>
        <w:t xml:space="preserve">الباعوني، جواهر المطالب، 2/ 291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فأخرجوا حافيات، حاسرات، مسلّبات، باكيات، يمشين سبايا في أسر الذّلّة، فقلن:</w:t>
      </w:r>
    </w:p>
    <w:p>
      <w:pPr>
        <w:pStyle w:val="BookText"/>
      </w:pPr>
      <w:r>
        <w:rPr>
          <w:rFonts w:ascii="Amiri" w:hAnsi="Amiri" w:eastAsia="Amiri" w:cs="Amiri"/>
          <w:lang w:bidi="ar-SA"/>
          <w:color w:val="111111"/>
          <w:sz w:val="28"/>
          <w:szCs w:val="28"/>
          <w:rtl/>
        </w:rPr>
        <w:t xml:space="preserve">بحقّ اللّه ما نروح معكم و لو قتلتمونا إلّا ما مررتم بنا على مصرع الحسين. فأمر ابن سعد لعنه اللّه ليمرّوا بهم على المقتل حتّى رأين إخوانهنّ، و أبناءهنّ، و ودّعنهم، فذهبوا بهنّ إلى المعركة، فلمّا نظر النّسوة إلى القتلى، صحن، و ضربن وجوههنّ.</w:t>
      </w:r>
    </w:p>
    <w:p>
      <w:pPr>
        <w:pStyle w:val="BookText"/>
      </w:pPr>
      <w:r>
        <w:rPr>
          <w:rFonts w:ascii="Amiri" w:hAnsi="Amiri" w:eastAsia="Amiri" w:cs="Amiri"/>
          <w:lang w:bidi="ar-SA"/>
          <w:color w:val="111111"/>
          <w:sz w:val="28"/>
          <w:szCs w:val="28"/>
          <w:rtl/>
        </w:rPr>
        <w:t xml:space="preserve">قال: فو اللّه ما أنسى زينب بنت عليّ و هي تندب الحسين، و تنادي بصوت حزين:</w:t>
      </w:r>
    </w:p>
    <w:p>
      <w:pPr>
        <w:pStyle w:val="BookText"/>
      </w:pPr>
      <w:r>
        <w:rPr>
          <w:rFonts w:ascii="Amiri" w:hAnsi="Amiri" w:eastAsia="Amiri" w:cs="Amiri"/>
          <w:lang w:bidi="ar-SA"/>
          <w:color w:val="111111"/>
          <w:sz w:val="28"/>
          <w:szCs w:val="28"/>
          <w:rtl/>
        </w:rPr>
        <w:t xml:space="preserve">يا محمّداه! صلّى عليك مليك السّماء، هذا حسين مرمّل بالدّماء، مقطّع الأعضاء، و بناتك سبايا، إلى اللّه المشتكى، و إلى محمّد المصطفى، و إلى عليّ المرتضى، و إلى حمزة سيّد الشّهداء.</w:t>
      </w:r>
    </w:p>
    <w:p>
      <w:pPr>
        <w:pStyle w:val="BookText"/>
      </w:pPr>
      <w:r>
        <w:rPr>
          <w:rFonts w:ascii="Amiri" w:hAnsi="Amiri" w:eastAsia="Amiri" w:cs="Amiri"/>
          <w:lang w:bidi="ar-SA"/>
          <w:color w:val="111111"/>
          <w:sz w:val="28"/>
          <w:szCs w:val="28"/>
          <w:rtl/>
        </w:rPr>
        <w:t xml:space="preserve">وا محمّداه! هذا حسين بالعراء، تسفي عليه الصّبا، قتيل أولاد البغايا، يا حزناه وا كرباه، اليوم مات جدّي رسول اللّه، يا أصحاب محمّد، هؤلاء ذرّيّة المصطفى يساقون سوق السّبايا.</w:t>
      </w:r>
    </w:p>
    <w:p>
      <w:pPr>
        <w:pStyle w:val="BookText"/>
      </w:pPr>
      <w:r>
        <w:rPr>
          <w:rFonts w:ascii="Amiri" w:hAnsi="Amiri" w:eastAsia="Amiri" w:cs="Amiri"/>
          <w:lang w:bidi="ar-SA"/>
          <w:color w:val="111111"/>
          <w:sz w:val="28"/>
          <w:szCs w:val="28"/>
          <w:rtl/>
        </w:rPr>
        <w:t xml:space="preserve">و في بعض الرّوايات: يا محمّداه! بناتك سبايا، و ذرّيّتك قتلى، تسفي عليهم الصّبا، هذا ابنك مجزوز الرّأس من القفا، لا هو غائب فيرجى، و لا جريح فيداوى. فما زالت [تقول هذا القول] </w:t>
      </w:r>
      <w:r>
        <w:rPr>
          <w:rStyle w:val="FootnoteReference"/>
        </w:rPr>
        <w:footnoteReference w:id="1788"/>
      </w:r>
      <w:r>
        <w:rPr>
          <w:rFonts w:ascii="Amiri" w:hAnsi="Amiri" w:eastAsia="Amiri" w:cs="Amiri"/>
          <w:lang w:bidi="ar-SA"/>
          <w:color w:val="111111"/>
          <w:sz w:val="28"/>
          <w:szCs w:val="28"/>
          <w:rtl/>
        </w:rPr>
        <w:t xml:space="preserve">حتّى أبكت و اللّه كلّ صديق و عدوّ، حتّى رأينا دموع الخيل تنحدر على حوافرها، ثمّ إنّ سكينة اعتنقت جسد الحسين، فاجتمع عدّة من النّاس حتّى جرّوها.</w:t>
      </w:r>
    </w:p>
    <w:p>
      <w:pPr>
        <w:pStyle w:val="BookText"/>
      </w:pPr>
      <w:r>
        <w:rPr>
          <w:rFonts w:ascii="Amiri" w:hAnsi="Amiri" w:eastAsia="Amiri" w:cs="Amiri"/>
          <w:lang w:bidi="ar-SA"/>
          <w:color w:val="111111"/>
          <w:sz w:val="28"/>
          <w:szCs w:val="28"/>
          <w:rtl/>
        </w:rPr>
        <w:t xml:space="preserve">محمّد بن أبي طالب، تسلية المجالس، 2/ 332- 333</w:t>
      </w:r>
    </w:p>
    <w:p>
      <w:pPr>
        <w:pStyle w:val="BookText"/>
      </w:pPr>
      <w:r>
        <w:rPr>
          <w:rFonts w:ascii="Amiri" w:hAnsi="Amiri" w:eastAsia="Amiri" w:cs="Amiri"/>
          <w:lang w:bidi="ar-SA"/>
          <w:color w:val="111111"/>
          <w:sz w:val="28"/>
          <w:szCs w:val="28"/>
          <w:rtl/>
        </w:rPr>
        <w:t xml:space="preserve">(روي): إنّه لمّا كان من أمر الحسين عليه السّلام ما كان، و قتل شهيدا، و قطع رأسه الشّريف، أمر عمر بن سعد لعنه اللّه بدفن جميع الخوارج و المنافقين من بني أميّة، و تركوا </w:t>
      </w:r>
      <w:r>
        <w:rPr>
          <w:rStyle w:val="FootnoteReference"/>
        </w:rPr>
        <w:footnoteReference w:id="1789"/>
      </w:r>
      <w:r>
        <w:rPr>
          <w:rFonts w:ascii="Amiri" w:hAnsi="Amiri" w:eastAsia="Amiri" w:cs="Amiri"/>
          <w:lang w:bidi="ar-SA"/>
          <w:color w:val="111111"/>
          <w:sz w:val="28"/>
          <w:szCs w:val="28"/>
          <w:rtl/>
        </w:rPr>
        <w:t xml:space="preserve">الحسين عليه السّلام على وجه الأرض ملقى بغير دفن و كذلك أصحابه، و جاؤوا بالنّساء قصدا و عنادا، و عبروهم </w:t>
      </w:r>
      <w:r>
        <w:rPr>
          <w:rStyle w:val="FootnoteReference"/>
        </w:rPr>
        <w:footnoteReference w:id="1790"/>
      </w:r>
      <w:r>
        <w:rPr>
          <w:rFonts w:ascii="IRNazanin" w:hAnsi="IRNazanin" w:eastAsia="IRNazanin" w:cs="IRNazanin"/>
          <w:lang w:bidi="fa-IR"/>
          <w:color w:val="111111"/>
          <w:sz w:val="28"/>
          <w:szCs w:val="28"/>
          <w:rtl/>
        </w:rPr>
        <w:t xml:space="preserve">على مصارع آل الرّسول، </w:t>
      </w:r>
      <w:r>
        <w:rPr>
          <w:rStyle w:val="FootnoteReference"/>
        </w:rPr>
        <w:footnoteReference w:id="1791"/>
      </w:r>
      <w:r>
        <w:rPr>
          <w:rFonts w:ascii="Amiri" w:hAnsi="Amiri" w:eastAsia="Amiri" w:cs="Amiri"/>
          <w:lang w:bidi="ar-SA"/>
          <w:color w:val="111111"/>
          <w:sz w:val="28"/>
          <w:szCs w:val="28"/>
          <w:rtl/>
        </w:rPr>
        <w:t xml:space="preserve">فلمّا رأت أمّ كلثوم أخاها الحسين عليه السّلام و هو مطروح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وجه </w:t>
      </w:r>
      <w:r>
        <w:rPr>
          <w:rStyle w:val="FootnoteReference"/>
        </w:rPr>
        <w:footnoteReference w:id="1792"/>
      </w:r>
      <w:r>
        <w:rPr>
          <w:rFonts w:ascii="IRNazanin" w:hAnsi="IRNazanin" w:eastAsia="IRNazanin" w:cs="IRNazanin"/>
          <w:lang w:bidi="fa-IR"/>
          <w:color w:val="111111"/>
          <w:sz w:val="28"/>
          <w:szCs w:val="28"/>
          <w:rtl/>
        </w:rPr>
        <w:t xml:space="preserve">الأرض، تسفو </w:t>
      </w:r>
      <w:r>
        <w:rPr>
          <w:rStyle w:val="FootnoteReference"/>
        </w:rPr>
        <w:footnoteReference w:id="1793"/>
      </w:r>
      <w:r>
        <w:rPr>
          <w:rFonts w:ascii="Amiri" w:hAnsi="Amiri" w:eastAsia="Amiri" w:cs="Amiri"/>
          <w:lang w:bidi="ar-SA"/>
          <w:color w:val="111111"/>
          <w:sz w:val="28"/>
          <w:szCs w:val="28"/>
          <w:rtl/>
        </w:rPr>
        <w:t xml:space="preserve">عليه الرّياح و هو مكبوب، مسلوب وقعت من أعلى البعير إلى الأرض، و حضنت أخاها الحسين، و هي تقول ببكاء و عويل: يا رسول اللّه! انظر إلى جسد </w:t>
      </w:r>
      <w:r>
        <w:rPr>
          <w:rStyle w:val="FootnoteReference"/>
        </w:rPr>
        <w:footnoteReference w:id="1794"/>
      </w:r>
      <w:r>
        <w:rPr>
          <w:rFonts w:ascii="Amiri" w:hAnsi="Amiri" w:eastAsia="Amiri" w:cs="Amiri"/>
          <w:lang w:bidi="ar-SA"/>
          <w:color w:val="111111"/>
          <w:sz w:val="28"/>
          <w:szCs w:val="28"/>
          <w:rtl/>
        </w:rPr>
        <w:t xml:space="preserve">ولدك ملقى على الأرض بغير غسل، كفّنه </w:t>
      </w:r>
      <w:r>
        <w:rPr>
          <w:rStyle w:val="FootnoteReference"/>
        </w:rPr>
        <w:footnoteReference w:id="1795"/>
      </w:r>
      <w:r>
        <w:rPr>
          <w:rFonts w:ascii="Amiri" w:hAnsi="Amiri" w:eastAsia="Amiri" w:cs="Amiri"/>
          <w:lang w:bidi="ar-SA"/>
          <w:color w:val="111111"/>
          <w:sz w:val="28"/>
          <w:szCs w:val="28"/>
          <w:rtl/>
        </w:rPr>
        <w:t xml:space="preserve">الرّمل السّافي </w:t>
      </w:r>
      <w:r>
        <w:rPr>
          <w:rStyle w:val="FootnoteReference"/>
        </w:rPr>
        <w:footnoteReference w:id="1796"/>
      </w:r>
      <w:r>
        <w:rPr>
          <w:rFonts w:ascii="Amiri" w:hAnsi="Amiri" w:eastAsia="Amiri" w:cs="Amiri"/>
          <w:lang w:bidi="ar-SA"/>
          <w:color w:val="111111"/>
          <w:sz w:val="28"/>
          <w:szCs w:val="28"/>
          <w:rtl/>
        </w:rPr>
        <w:t xml:space="preserve">عليه، و غسله الدّم </w:t>
      </w:r>
      <w:r>
        <w:rPr>
          <w:rStyle w:val="FootnoteReference"/>
        </w:rPr>
        <w:footnoteReference w:id="1797"/>
      </w:r>
      <w:r>
        <w:rPr>
          <w:rFonts w:ascii="Amiri" w:hAnsi="Amiri" w:eastAsia="Amiri" w:cs="Amiri"/>
          <w:lang w:bidi="ar-SA"/>
          <w:color w:val="111111"/>
          <w:sz w:val="28"/>
          <w:szCs w:val="28"/>
          <w:rtl/>
        </w:rPr>
        <w:t xml:space="preserve">الجاري من وريده </w:t>
      </w:r>
      <w:r>
        <w:rPr>
          <w:rStyle w:val="FootnoteReference"/>
        </w:rPr>
        <w:footnoteReference w:id="1798"/>
      </w:r>
      <w:r>
        <w:rPr>
          <w:rFonts w:ascii="Amiri" w:hAnsi="Amiri" w:eastAsia="Amiri" w:cs="Amiri"/>
          <w:lang w:bidi="ar-SA"/>
          <w:color w:val="111111"/>
          <w:sz w:val="28"/>
          <w:szCs w:val="28"/>
          <w:rtl/>
        </w:rPr>
        <w:t xml:space="preserve">، و هؤلاء أهل بيته يساقون أسارى في سبي الذّلّ، ما </w:t>
      </w:r>
      <w:r>
        <w:rPr>
          <w:rStyle w:val="FootnoteReference"/>
        </w:rPr>
        <w:footnoteReference w:id="1799"/>
      </w:r>
      <w:r>
        <w:rPr>
          <w:rFonts w:ascii="Amiri" w:hAnsi="Amiri" w:eastAsia="Amiri" w:cs="Amiri"/>
          <w:lang w:bidi="ar-SA"/>
          <w:color w:val="111111"/>
          <w:sz w:val="28"/>
          <w:szCs w:val="28"/>
          <w:rtl/>
        </w:rPr>
        <w:t xml:space="preserve">لهم محام يمانع عنهم، و رؤوس أولاده مع رأسه الشّريف على الرّماح كالأقمار. </w:t>
      </w:r>
      <w:r>
        <w:rPr>
          <w:rStyle w:val="FootnoteReference"/>
        </w:rPr>
        <w:footnoteReference w:id="1800"/>
      </w:r>
      <w:r>
        <w:rPr>
          <w:rFonts w:ascii="Amiri" w:hAnsi="Amiri" w:eastAsia="Amiri" w:cs="Amiri"/>
          <w:lang w:bidi="ar-SA"/>
          <w:color w:val="111111"/>
          <w:sz w:val="28"/>
          <w:szCs w:val="28"/>
          <w:rtl/>
        </w:rPr>
        <w:t xml:space="preserve">فلمّا أحسّوا بها عنفوها، و أركبوها، و صاروا بها باكية لا ترقى لها دمعة، و لا تبطل لها حسرة:</w:t>
      </w:r>
    </w:p>
    <w:p>
      <w:pPr>
        <w:pStyle w:val="BookText"/>
      </w:pPr>
      <w:r>
        <w:rPr>
          <w:rFonts w:ascii="Amiri" w:hAnsi="Amiri" w:eastAsia="Amiri" w:cs="Amiri"/>
          <w:lang w:bidi="ar-SA"/>
          <w:color w:val="111111"/>
          <w:sz w:val="28"/>
          <w:szCs w:val="28"/>
          <w:rtl/>
        </w:rPr>
        <w:t xml:space="preserve">ستسأل تيم عنهم وعديها *** و بيعتهم من أفجر الفجرات</w:t>
      </w:r>
    </w:p>
    <w:p>
      <w:pPr>
        <w:pStyle w:val="BookText"/>
      </w:pPr>
      <w:r>
        <w:rPr>
          <w:rFonts w:ascii="Amiri" w:hAnsi="Amiri" w:eastAsia="Amiri" w:cs="Amiri"/>
          <w:lang w:bidi="ar-SA"/>
          <w:color w:val="111111"/>
          <w:sz w:val="28"/>
          <w:szCs w:val="28"/>
          <w:rtl/>
        </w:rPr>
        <w:t xml:space="preserve">هم منعوا الآباء عن أخذ حقّهم *** و هم تركوا الأبناء رهن شتات</w:t>
      </w:r>
    </w:p>
    <w:p>
      <w:pPr>
        <w:pStyle w:val="BookText"/>
      </w:pPr>
      <w:r>
        <w:rPr>
          <w:rFonts w:ascii="Amiri" w:hAnsi="Amiri" w:eastAsia="Amiri" w:cs="Amiri"/>
          <w:lang w:bidi="ar-SA"/>
          <w:color w:val="111111"/>
          <w:sz w:val="28"/>
          <w:szCs w:val="28"/>
          <w:rtl/>
        </w:rPr>
        <w:t xml:space="preserve">و هم عدلوها عن وصيّ محمّد *** فبيعتهم جاءت على الفلتات</w:t>
      </w:r>
    </w:p>
    <w:p>
      <w:pPr>
        <w:pStyle w:val="BookText"/>
      </w:pPr>
      <w:r>
        <w:rPr>
          <w:rFonts w:ascii="Amiri" w:hAnsi="Amiri" w:eastAsia="Amiri" w:cs="Amiri"/>
          <w:lang w:bidi="ar-SA"/>
          <w:color w:val="111111"/>
          <w:sz w:val="28"/>
          <w:szCs w:val="28"/>
          <w:rtl/>
        </w:rPr>
        <w:t xml:space="preserve">الطّريحي، المنتخب، 1/ 115- 116- عنه: البهبهاني، الدّمعة السّاكبة، 4/ 373؛ مثله المازندراني، معالي السّبطين </w:t>
      </w:r>
      <w:r>
        <w:rPr>
          <w:rStyle w:val="FootnoteReference"/>
        </w:rPr>
        <w:footnoteReference w:id="1801"/>
      </w:r>
      <w:r>
        <w:rPr>
          <w:rFonts w:ascii="IRNazanin" w:hAnsi="IRNazanin" w:eastAsia="IRNazanin" w:cs="IRNazanin"/>
          <w:lang w:bidi="fa-IR"/>
          <w:color w:val="111111"/>
          <w:sz w:val="28"/>
          <w:szCs w:val="28"/>
          <w:rtl/>
        </w:rPr>
        <w:t xml:space="preserve">، 2/ 55</w:t>
      </w:r>
    </w:p>
    <w:p>
      <w:pPr>
        <w:pStyle w:val="BookText"/>
      </w:pPr>
      <w:r>
        <w:rPr>
          <w:rFonts w:ascii="Amiri" w:hAnsi="Amiri" w:eastAsia="Amiri" w:cs="Amiri"/>
          <w:lang w:bidi="ar-SA"/>
          <w:color w:val="111111"/>
          <w:sz w:val="28"/>
          <w:szCs w:val="28"/>
          <w:rtl/>
        </w:rPr>
        <w:t xml:space="preserve">قال: ثمّ إنّ عمر بن سعد لمّا أذن للنّاس بالرّحيل إلى الكوفة، و أمر بحمل السّبايا من بنات الحسين، و إخوته، و ذراريهم، فمرّوا بجثّة الحسين و من معه، صاحت النّساء، و لطمن وجوههنّ، و </w:t>
      </w:r>
      <w:r>
        <w:rPr>
          <w:rStyle w:val="FootnoteReference"/>
        </w:rPr>
        <w:footnoteReference w:id="1802"/>
      </w:r>
      <w:r>
        <w:rPr>
          <w:rFonts w:ascii="Amiri" w:hAnsi="Amiri" w:eastAsia="Amiri" w:cs="Amiri"/>
          <w:lang w:bidi="ar-SA"/>
          <w:color w:val="111111"/>
          <w:sz w:val="28"/>
          <w:szCs w:val="28"/>
          <w:rtl/>
        </w:rPr>
        <w:t xml:space="preserve">نادت زينب بنت عليّ: يا محمّداه! صلّى عليك مليك السّماء، هذا حسين بالعراء، مرمّل بالدّماء، معفّر بالتّراب، مقطّع الأعضاء، يا محمّداه! بناتك في العسكر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سبايا، و ذريّتك مقتّلة </w:t>
      </w:r>
      <w:r>
        <w:rPr>
          <w:rStyle w:val="FootnoteReference"/>
        </w:rPr>
        <w:footnoteReference w:id="1803"/>
      </w:r>
      <w:r>
        <w:rPr>
          <w:rFonts w:ascii="Amiri" w:hAnsi="Amiri" w:eastAsia="Amiri" w:cs="Amiri"/>
          <w:lang w:bidi="ar-SA"/>
          <w:color w:val="111111"/>
          <w:sz w:val="28"/>
          <w:szCs w:val="28"/>
          <w:rtl/>
        </w:rPr>
        <w:t xml:space="preserve">، تسفي عليهم الصّبا، هذا ابنك </w:t>
      </w:r>
      <w:r>
        <w:rPr>
          <w:rStyle w:val="FootnoteReference"/>
        </w:rPr>
        <w:footnoteReference w:id="1804"/>
      </w:r>
      <w:r>
        <w:rPr>
          <w:rFonts w:ascii="IRNazanin" w:hAnsi="IRNazanin" w:eastAsia="IRNazanin" w:cs="IRNazanin"/>
          <w:lang w:bidi="fa-IR"/>
          <w:color w:val="111111"/>
          <w:sz w:val="28"/>
          <w:szCs w:val="28"/>
          <w:rtl/>
        </w:rPr>
        <w:t xml:space="preserve">محزوز </w:t>
      </w:r>
      <w:r>
        <w:rPr>
          <w:rStyle w:val="FootnoteReference"/>
        </w:rPr>
        <w:footnoteReference w:id="1805"/>
      </w:r>
      <w:r>
        <w:rPr>
          <w:rFonts w:ascii="Amiri" w:hAnsi="Amiri" w:eastAsia="Amiri" w:cs="Amiri"/>
          <w:lang w:bidi="ar-SA"/>
          <w:color w:val="111111"/>
          <w:sz w:val="28"/>
          <w:szCs w:val="28"/>
          <w:rtl/>
        </w:rPr>
        <w:t xml:space="preserve">الرّأس من القفا، لا هو غائب فيرجى، و لا جريح فيداوى. فما زالت تقول هذا القول حتّى أبكت كلّ صديق و عدوّ، حتّى رأينا دموع الخيل تنحدر </w:t>
      </w:r>
      <w:r>
        <w:rPr>
          <w:rStyle w:val="FootnoteReference"/>
        </w:rPr>
        <w:footnoteReference w:id="1806"/>
      </w:r>
      <w:r>
        <w:rPr>
          <w:rFonts w:ascii="IRNazanin" w:hAnsi="IRNazanin" w:eastAsia="IRNazanin" w:cs="IRNazanin"/>
          <w:lang w:bidi="fa-IR"/>
          <w:color w:val="111111"/>
          <w:sz w:val="28"/>
          <w:szCs w:val="28"/>
          <w:rtl/>
        </w:rPr>
        <w:t xml:space="preserve">على حوافرها. </w:t>
      </w:r>
      <w:r>
        <w:rPr>
          <w:rStyle w:val="FootnoteReference"/>
        </w:rPr>
        <w:footnoteReference w:id="1807"/>
      </w:r>
    </w:p>
    <w:p>
      <w:pPr>
        <w:pStyle w:val="BookText"/>
      </w:pPr>
      <w:r>
        <w:rPr>
          <w:rFonts w:ascii="IRNazanin" w:hAnsi="IRNazanin" w:eastAsia="IRNazanin" w:cs="IRNazanin"/>
          <w:lang w:bidi="fa-IR"/>
          <w:color w:val="111111"/>
          <w:sz w:val="28"/>
          <w:szCs w:val="28"/>
          <w:rtl/>
        </w:rPr>
        <w:t xml:space="preserve">چون نظر ايشان در ميان شهيدان بر جسد مطهر سيد شهدا افتاد، صدا به شيون بلند كردند و خود را از شتران افكندند و از گريه و نوحه، ساكنان ملأ اعلا را به گريه درآوردند و دلهاى حاضران را به آتش حسرت سوزاندند. زينب خاتون فرياد برآورد كه: «وا محمدا! اين حسين برگزيده و فرزند پسنديده تو است كه با اعضاى بريده در خاك وخون غلتيده است و با لب تشنه سرش را از قفا بريده اند و بى عمامه و ردا در خاك كربلا افتاده و روى منورش از خون سرخ شده و ريش مطهرش به خون خضاب شده است. و ما فرزندان توييم كه ما را به اسيرى مى برند، و دختران توييم كه ما را به بردگى گرفته اند، و هيچ حرمت تو را در حق ما رعايت نكرده اند؛ خيمه هاى ما را سوزاندند و غارت كردند.»</w:t>
      </w:r>
    </w:p>
    <w:p>
      <w:pPr>
        <w:pStyle w:val="BookText"/>
      </w:pPr>
      <w:r>
        <w:rPr>
          <w:rFonts w:ascii="IRNazanin" w:hAnsi="IRNazanin" w:eastAsia="IRNazanin" w:cs="IRNazanin"/>
          <w:lang w:bidi="fa-IR"/>
          <w:color w:val="111111"/>
          <w:sz w:val="28"/>
          <w:szCs w:val="28"/>
          <w:rtl/>
        </w:rPr>
        <w:t xml:space="preserve">پس با مادر خود فاطمه زهرا عليهما السّلام خطاب كرد و از شكايت حال شهيدان كربلا و اسيران محنت و ابتلا، وحشيان صحرا و ماهيان دريا را در آتش حسرت كباب كرد.</w:t>
      </w:r>
    </w:p>
    <w:p>
      <w:pPr>
        <w:pStyle w:val="BookText"/>
      </w:pPr>
      <w:r>
        <w:rPr>
          <w:rFonts w:ascii="IRNazanin" w:hAnsi="IRNazanin" w:eastAsia="IRNazanin" w:cs="IRNazanin"/>
          <w:lang w:bidi="fa-IR"/>
          <w:color w:val="111111"/>
          <w:sz w:val="28"/>
          <w:szCs w:val="28"/>
          <w:rtl/>
        </w:rPr>
        <w:t xml:space="preserve">پس رو به جسد مطهر آن سرور شهدا كرد و با جگر بريان و لب خونفشان گفت: «فداى تو گردم اى فرزند محمد مصطفى، و اى جگر گوشه على مرتضى، و اى نور ديده فاطمه زهرا، و اى پاره تن خديجه كبرا، و اى شهيد آل عبا، و اى پيشواى اهل محنت و بلا.»</w:t>
      </w:r>
    </w:p>
    <w:p>
      <w:pPr>
        <w:pStyle w:val="BookText"/>
      </w:pPr>
      <w:r>
        <w:rPr>
          <w:rFonts w:ascii="IRNazanin" w:hAnsi="IRNazanin" w:eastAsia="IRNazanin" w:cs="IRNazanin"/>
          <w:lang w:bidi="fa-IR"/>
          <w:color w:val="111111"/>
          <w:sz w:val="28"/>
          <w:szCs w:val="28"/>
          <w:rtl/>
        </w:rPr>
        <w:t xml:space="preserve">پس سكينه، دختر سيد شهدا دويد و جسد منور پدر بزرگوار خود را دربر گرفت. رو بر آن بدن مبارك ممتحن مى ماليد و مى ناليد، تا آن كه جميع حاضران را از دوستان و دشمنان به گريه و فغان درآورد و از بسيارى گريه مدهوش شد، تا آن كه آن محنت زده مظلومه را به جبر از آن امام معصوم جدا كردند.</w:t>
      </w:r>
    </w:p>
    <w:p>
      <w:pPr>
        <w:pStyle w:val="BookText"/>
      </w:pPr>
      <w:r>
        <w:rPr>
          <w:rFonts w:ascii="Amiri" w:hAnsi="Amiri" w:eastAsia="Amiri" w:cs="Amiri"/>
          <w:lang w:bidi="ar-SA"/>
          <w:color w:val="111111"/>
          <w:sz w:val="28"/>
          <w:szCs w:val="28"/>
          <w:rtl/>
        </w:rPr>
        <w:t xml:space="preserve">مجلسى، جلاء العيون،/ 704- 705</w:t>
      </w:r>
    </w:p>
    <w:p>
      <w:pPr>
        <w:pStyle w:val="BookText"/>
      </w:pPr>
      <w:r>
        <w:rPr>
          <w:rFonts w:ascii="Amiri" w:hAnsi="Amiri" w:eastAsia="Amiri" w:cs="Amiri"/>
          <w:lang w:bidi="ar-SA"/>
          <w:color w:val="111111"/>
          <w:sz w:val="28"/>
          <w:szCs w:val="28"/>
          <w:rtl/>
        </w:rPr>
        <w:t xml:space="preserve">الطّريحي، المنتخب، 2/ 470- عنه: البهبهاني، الدّمعة السّاكبة، 4/ 374</w:t>
      </w:r>
    </w:p>
    <w:p>
      <w:pPr>
        <w:pStyle w:val="BookText"/>
      </w:pPr>
      <w:r>
        <w:rPr>
          <w:rFonts w:ascii="Amiri" w:hAnsi="Amiri" w:eastAsia="Amiri" w:cs="Amiri"/>
          <w:lang w:bidi="ar-SA"/>
          <w:color w:val="111111"/>
          <w:sz w:val="28"/>
          <w:szCs w:val="28"/>
          <w:rtl/>
        </w:rPr>
        <w:t xml:space="preserve">فاعلم: إنّ المستفاد من أخذ مجامع الآثار و الرّوايات في جملة من المقامات هو أنّ مرور النّساء على مصارع الشّهداء كان في اليوم الحادي عشر من المحرّم بعد الزّوال. لأنّ ذلك الوقت كان وقت ارتحال ابن سعد لعنه اللّه مع عكسره من كربلا إلى الكوفة، ثمّ قد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 أقوال أصحاب المقاتل في أنّ ذلك العبور و المرور هل كان بطلب النّساء و التماسهنّ من ابن سعد ذلك، أم كان ذلك عداوة و عنادا من ابن سعد لعنه اللّه؟ فأكثر أصحاب المقاتل، قد صاروا إلى الأوّل و البعض منهم إلى الثّاني.</w:t>
      </w:r>
    </w:p>
    <w:p>
      <w:pPr>
        <w:pStyle w:val="BookText"/>
      </w:pPr>
      <w:r>
        <w:rPr>
          <w:rFonts w:ascii="Amiri" w:hAnsi="Amiri" w:eastAsia="Amiri" w:cs="Amiri"/>
          <w:lang w:bidi="ar-SA"/>
          <w:color w:val="111111"/>
          <w:sz w:val="28"/>
          <w:szCs w:val="28"/>
          <w:rtl/>
        </w:rPr>
        <w:t xml:space="preserve">الدّربندي، أسرار الشّهادة،/ 460</w:t>
      </w:r>
    </w:p>
    <w:p>
      <w:pPr>
        <w:pStyle w:val="BookText"/>
      </w:pPr>
      <w:r>
        <w:rPr>
          <w:rFonts w:ascii="Amiri" w:hAnsi="Amiri" w:eastAsia="Amiri" w:cs="Amiri"/>
          <w:lang w:bidi="ar-SA"/>
          <w:color w:val="111111"/>
          <w:sz w:val="28"/>
          <w:szCs w:val="28"/>
          <w:rtl/>
        </w:rPr>
        <w:t xml:space="preserve">و أمّا ما في بعض الكتب المعتبرة فهو: ما روى عن عبد اللّه بن إدريس عن أبيه: أنّهم قد جاؤوا بالنّساء عنادا و عبّروهنّ على مصارع آل الرّسول، فلمّا رأت أمّ كلثوم أخاها الحسين تسفي عليه الرّياح و هو مسلوب و مكبوب وقعت من أعلى البعير إلى الأرض و حضنت أخاها و هي تقول ببكاء و عويل: يا رسول اللّه! صلّى اللّه عليه و اله انظر إلى جسد ولدك ملقى على الأرض بغير دفن، كفنه الرّمل السّافي عليه، و غسله الدّم الجاري من وريديه، و هؤلاء أهل بيته يساقون أسارى في أسر الذّلّ، ليس لهم من يمانع عنهم، و رؤوس أولاده مع رأسه الشّريف على الرّماح كالأقمار، يا محمّد المصطفى هذه بناتك سبايا، و ذرّيّتك مقتولة.</w:t>
      </w:r>
    </w:p>
    <w:p>
      <w:pPr>
        <w:pStyle w:val="BookText"/>
      </w:pPr>
      <w:r>
        <w:rPr>
          <w:rFonts w:ascii="Amiri" w:hAnsi="Amiri" w:eastAsia="Amiri" w:cs="Amiri"/>
          <w:lang w:bidi="ar-SA"/>
          <w:color w:val="111111"/>
          <w:sz w:val="28"/>
          <w:szCs w:val="28"/>
          <w:rtl/>
        </w:rPr>
        <w:t xml:space="preserve">فما زالت تقول هذا القول و نحوه، حتّى أبكت كلّ صديق و عدوّ، حتّى رأينا دموع الخيل تتقاطر على حوافرها، و ساروا بها و هي باكية حزينة لا ترقى لها دمعة، و لا تبطل لها حسرة.</w:t>
      </w:r>
    </w:p>
    <w:p>
      <w:pPr>
        <w:pStyle w:val="BookText"/>
      </w:pPr>
      <w:r>
        <w:rPr>
          <w:rFonts w:ascii="Amiri" w:hAnsi="Amiri" w:eastAsia="Amiri" w:cs="Amiri"/>
          <w:lang w:bidi="ar-SA"/>
          <w:color w:val="111111"/>
          <w:sz w:val="28"/>
          <w:szCs w:val="28"/>
          <w:rtl/>
        </w:rPr>
        <w:t xml:space="preserve">هذا، و لا يخفى عليك أنّ ما نقلنا أوّلا من رواية الملهوف كان ظاهره أنّ ذلك المرور من حرم رسول اللّه على مصارع الشّهداء، إنّما كان في يوم العاشوراء، و أنّ ذلك كان قبل حمل الحرم على الأقتاب، و لكن مقتضى الحقّ، و التّحقيق هو ما عرفت من أنّ ذلك كان في يوم الحادي عشر بعد الزّوال من المحرّم، و أنّه كان بعد حمل الحرم على الأقتاب، فما يدلّ على كلا الأمرين في غاية الكثرة، و قد تقدّمت جملة منها، فمن جملة ذلك ما في رواية قدامة ابن زايدة المتضمّنة حديث أمّ أيمن و قد تقدّمت تلك الرّواية، و كان ما يدلّ على المطلب منها ما كان قد وقع في صدرها، و ذلك من قول سيّد السّاجدين: إنّه لمّا أصابنا، و قتل أبي و قتل من كان معه من ولده و إخوته و سائر أهله، و حملت حرمه و نساؤه على الأقتاب يراد بنا الكوفة، فجعلت أنظر إليهم صرعى، و لم يواروا فيعظم ذلك في صدري فكادت نفسي تخرج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تبيّنت ذلك منّي عمّتي زينب بنت عليّ الكبرى، فقالت: ما لي أراك تجود بنفسك يا بقيّة جدّي، و أبي، و إخوتي؟ فقلت: و كيف لا أجزع و قد أرى سيّدي و إخوتي و عمومتي و ولد عمّي و أهلي مصّرعين بدمائهم مرمّلين مسلّبين لا يكفّنون و لا يوارون، و لا يعرج عليهم أحد و لا يقربهم بشر، كأنّهم أهل بيت من الدّيلم و الخزر. الحديث.</w:t>
      </w:r>
    </w:p>
    <w:p>
      <w:pPr>
        <w:pStyle w:val="BookText"/>
      </w:pPr>
      <w:r>
        <w:rPr>
          <w:rFonts w:ascii="Amiri" w:hAnsi="Amiri" w:eastAsia="Amiri" w:cs="Amiri"/>
          <w:lang w:bidi="ar-SA"/>
          <w:color w:val="111111"/>
          <w:sz w:val="28"/>
          <w:szCs w:val="28"/>
          <w:rtl/>
        </w:rPr>
        <w:t xml:space="preserve">و لا يخفى عليك أنّ المستفاد من سياق جملة من الرّوايات، و صراحة بعضها أنّ إبانة الرّؤوس الطّيّبة الطّاهرة من أجساد أصحاب و أنصار سيّد الشّهداء روحي له الفداء، إنّما كانت في اليوم الحادي عشر و أمّا يوم عاشوراء، فلم يقطع فيه إلّا رأس سيّد الشّهداء روحي له الفداء، و طايفة قليلة من الأصحاب.</w:t>
      </w:r>
    </w:p>
    <w:p>
      <w:pPr>
        <w:pStyle w:val="BookText"/>
      </w:pPr>
      <w:r>
        <w:rPr>
          <w:rFonts w:ascii="Amiri" w:hAnsi="Amiri" w:eastAsia="Amiri" w:cs="Amiri"/>
          <w:lang w:bidi="ar-SA"/>
          <w:color w:val="111111"/>
          <w:sz w:val="28"/>
          <w:szCs w:val="28"/>
          <w:rtl/>
        </w:rPr>
        <w:t xml:space="preserve">نعم، إنّ عبارة جمع من أصحاب المقاتل تعطي أنّ إبانة الرّؤوس الشّريفة بأجمعها عن الأجساد الطّاهرة إنّما كانت في يوم عاشوراء، و ذلك مثل قولهم أنّ عمر بن سعد سرّح برأس الحسين روحي له الفداء يوم عاشوراء مع خولى بن يزيد الأصبحيّ و حميد بن مسلم إلى ابن زياد لعنه اللّه، ثمّ أمر برؤوس الباقين من أهل بيته و أصحابه، فقطّعت و سرّح بها مع شمر بن ذي الجوشن إلى الكوفة، و أقام ابن سعد يومه ذلك و غده إلى الزّوال، هذا، و يمكن أن يقال أنّه يمكن ارجاع ما في هذه العبارة إلى الأوّل، و كيف كان على البناء الأوّل.</w:t>
      </w:r>
    </w:p>
    <w:p>
      <w:pPr>
        <w:pStyle w:val="BookText"/>
      </w:pPr>
      <w:r>
        <w:rPr>
          <w:rFonts w:ascii="Amiri" w:hAnsi="Amiri" w:eastAsia="Amiri" w:cs="Amiri"/>
          <w:lang w:bidi="ar-SA"/>
          <w:color w:val="111111"/>
          <w:sz w:val="28"/>
          <w:szCs w:val="28"/>
          <w:rtl/>
        </w:rPr>
        <w:t xml:space="preserve">و الكلام في أنّ إبانة الرّؤوس الشّريفة من الأجساد الطّاهرة هل كانت قبل ساعة مرور حرم سيّد الشّهداء و بنات رسول اللّه على مصارع الشّهداء أو بعد تلك السّاعة؟.</w:t>
      </w:r>
    </w:p>
    <w:p>
      <w:pPr>
        <w:pStyle w:val="BookText"/>
      </w:pPr>
      <w:r>
        <w:rPr>
          <w:rFonts w:ascii="Amiri" w:hAnsi="Amiri" w:eastAsia="Amiri" w:cs="Amiri"/>
          <w:lang w:bidi="ar-SA"/>
          <w:color w:val="111111"/>
          <w:sz w:val="28"/>
          <w:szCs w:val="28"/>
          <w:rtl/>
        </w:rPr>
        <w:t xml:space="preserve">فنقول: إنّ الأمرين محتملان، و ما ظفرت إلى الآن بما يدلّ على تحقيق الحال في ذلك المقام، نعم، يمكن أن يقال: إنّ الظّاهر من سياق جملة من الرّوايات و كلمات أصحاب المقاتل هو الاحتمال الأوّل، و المنقول عن بعض العلماء: أنّ مرور النّساء على مصارع الشّهداء كان قبل إبانة الكفّار الرّؤوس الشّريفة عن الأجساد الطّاهرة، فعلى الأوّل تكون معرفة النّساء بتمييز الشّهداء بعضهم عن البعض، إنّما هي بتعريف الإمام سيّد السّاجدين و دلالته، فكانت كلّ أخت رامية بنفسها على جسد أخيها، و كلّ أمّ نادبة، و جازعة عند بدن ولدها. وا حسرتاه! وا مصيبتاه!، فإذا كان حال الإمام المعصوم حجّة اللّه على جميع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ممّن في السّماوات و الأرضين على النّهج الّذي تضمّنه بعض الأخبار، من أنّه كان يجود بنفسه، و كادت تخرج نفسه، مع كونه طود النّهى و الصّبر، فكيف يكون حال الحرم من البنات و النّساء.</w:t>
      </w:r>
    </w:p>
    <w:p>
      <w:pPr>
        <w:pStyle w:val="BookText"/>
      </w:pPr>
      <w:r>
        <w:rPr>
          <w:rFonts w:ascii="Amiri" w:hAnsi="Amiri" w:eastAsia="Amiri" w:cs="Amiri"/>
          <w:lang w:bidi="ar-SA"/>
          <w:color w:val="111111"/>
          <w:sz w:val="28"/>
          <w:szCs w:val="28"/>
          <w:rtl/>
        </w:rPr>
        <w:t xml:space="preserve">و قد رأيت في بعض الكتب: إنّ سيّد السّاجدين، لمّا وقع نظره إلى جسد أبيه ألقى نفسه من أعلى البعير على الأرض مع أنّه كان مغلولا في عنقه الجامعة.</w:t>
      </w:r>
    </w:p>
    <w:p>
      <w:pPr>
        <w:pStyle w:val="BookText"/>
      </w:pPr>
      <w:r>
        <w:rPr>
          <w:rFonts w:ascii="Amiri" w:hAnsi="Amiri" w:eastAsia="Amiri" w:cs="Amiri"/>
          <w:lang w:bidi="ar-SA"/>
          <w:color w:val="111111"/>
          <w:sz w:val="28"/>
          <w:szCs w:val="28"/>
          <w:rtl/>
        </w:rPr>
        <w:t xml:space="preserve">و روي عن بعضهم: إنّه كان للحسين بنت صغيرة السّن، و كانت هي </w:t>
      </w:r>
      <w:r>
        <w:rPr>
          <w:rStyle w:val="FootnoteReference"/>
        </w:rPr>
        <w:footnoteReference w:id="1808"/>
      </w:r>
      <w:r>
        <w:rPr>
          <w:rFonts w:ascii="Amiri" w:hAnsi="Amiri" w:eastAsia="Amiri" w:cs="Amiri"/>
          <w:lang w:bidi="ar-SA"/>
          <w:color w:val="111111"/>
          <w:sz w:val="28"/>
          <w:szCs w:val="28"/>
          <w:rtl/>
        </w:rPr>
        <w:t xml:space="preserve">بين تلك النّساء جالسة حول أبيها قابضة كتفه و كفّه في حضنها، فتارة تشمّ كتفه و تارة تضع أصابعه على فؤادها و تارة على عينها، و تأخذ من دمه الشّريف و تخضّب شعرها، و وجهها و هي تقول: وا أبتاه! قتلك أقرّ عيون الشّامتين، و فرّح المعاندين، يا أبا عبد اللّه! ألبستني بنو أميّة ثوب اليتم على صغر سنّي، يا أبتاه! إذا أظلم اللّيل من يحمي حماي؟ و إن عطشت فمن يروي ضمأي؟ يا أبتاه! نهبوا قرطي، و ردائي، يا أبتاه! انظر إلى رؤوسنا المكشوفة، و إلى أكبادنا الملهوفة، و إلى عمّتي المضروبة، و إلى أمّي المسحوبة.</w:t>
      </w:r>
    </w:p>
    <w:p>
      <w:pPr>
        <w:pStyle w:val="BookText"/>
      </w:pPr>
      <w:r>
        <w:rPr>
          <w:rFonts w:ascii="Amiri" w:hAnsi="Amiri" w:eastAsia="Amiri" w:cs="Amiri"/>
          <w:lang w:bidi="ar-SA"/>
          <w:color w:val="111111"/>
          <w:sz w:val="28"/>
          <w:szCs w:val="28"/>
          <w:rtl/>
        </w:rPr>
        <w:t xml:space="preserve">قال: فذرفت عند ندبها العيون و سالت عند سجعها الجفون، فأتاهم زجر اللّعين، و قال: الأمير نادى مناديه بالرّحيل، فهلمّوا و اركبوا. فأتت البنت إلى السّائق اللّعين، فوقفت بين يديه، و قالت يا هذا! سألتك باللّه و بجدّي رسول اللّه، أنتم اليوم مقيمون أم راحلون؟ قال: بل راحلون. قالت: يا هذا! إذا عزمتم </w:t>
      </w:r>
      <w:r>
        <w:rPr>
          <w:rStyle w:val="FootnoteReference"/>
        </w:rPr>
        <w:footnoteReference w:id="1809"/>
      </w:r>
      <w:r>
        <w:rPr>
          <w:rFonts w:ascii="Amiri" w:hAnsi="Amiri" w:eastAsia="Amiri" w:cs="Amiri"/>
          <w:lang w:bidi="ar-SA"/>
          <w:color w:val="111111"/>
          <w:sz w:val="28"/>
          <w:szCs w:val="28"/>
          <w:rtl/>
        </w:rPr>
        <w:t xml:space="preserve">على الرّحيل سيروا بهذه النّسوة، و اتركوني عند والدي، فإنّي صغيرة السّنّ و لا أستطيع الرّكوب، فاعملوا معي المعروف، و اتركوني عند والدي أبكي عليه بدمع مذروف، و قلب ملهوف، و استأنس به، فإذا متّ عنده سقط عنكم ذمامي و دمي.</w:t>
      </w:r>
    </w:p>
    <w:p>
      <w:pPr>
        <w:pStyle w:val="BookText"/>
      </w:pPr>
      <w:r>
        <w:rPr>
          <w:rFonts w:ascii="Amiri" w:hAnsi="Amiri" w:eastAsia="Amiri" w:cs="Amiri"/>
          <w:lang w:bidi="ar-SA"/>
          <w:color w:val="111111"/>
          <w:sz w:val="28"/>
          <w:szCs w:val="28"/>
          <w:rtl/>
        </w:rPr>
        <w:t xml:space="preserve">فدفعها عنه، و أبعدها عنه، فلاذت بأبيها سيّد الشّهداء روحي له الفداء، و استجارت به و قبضت زنده، فأتى إليها، و جذبها من عند أبيها، فقالت له: يا هذا! أنّ لي أخا صغيرا قتلته بنو أميّة، فدعني أزوره، و أتودّع منه كافاك اللّه تعالى. فأمهلها السّائق، فتخطّت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خطوات قليلة، لأنّه كان قريبا من أبيه، فلمّا وقعت عيناها عليه تحسّرت، و أنشأت تقول:</w:t>
      </w:r>
    </w:p>
    <w:p>
      <w:pPr>
        <w:pStyle w:val="BookText"/>
      </w:pPr>
      <w:r>
        <w:rPr>
          <w:rFonts w:ascii="Amiri" w:hAnsi="Amiri" w:eastAsia="Amiri" w:cs="Amiri"/>
          <w:lang w:bidi="ar-SA"/>
          <w:color w:val="111111"/>
          <w:sz w:val="28"/>
          <w:szCs w:val="28"/>
          <w:rtl/>
        </w:rPr>
        <w:t xml:space="preserve">قفوا ساعة بالنّوق لا تركبونها *** و ريضوا لمن بالطّفّ خابت ظنونها</w:t>
      </w:r>
    </w:p>
    <w:p>
      <w:pPr>
        <w:pStyle w:val="BookText"/>
      </w:pPr>
      <w:r>
        <w:rPr>
          <w:rFonts w:ascii="Amiri" w:hAnsi="Amiri" w:eastAsia="Amiri" w:cs="Amiri"/>
          <w:lang w:bidi="ar-SA"/>
          <w:color w:val="111111"/>
          <w:sz w:val="28"/>
          <w:szCs w:val="28"/>
          <w:rtl/>
        </w:rPr>
        <w:t xml:space="preserve">أحادي مطاياهم توقّف هنيئة *** أودّع نفسي ثمّ اقضي شؤونها</w:t>
      </w:r>
    </w:p>
    <w:p>
      <w:pPr>
        <w:pStyle w:val="BookText"/>
      </w:pPr>
      <w:r>
        <w:rPr>
          <w:rFonts w:ascii="Amiri" w:hAnsi="Amiri" w:eastAsia="Amiri" w:cs="Amiri"/>
          <w:lang w:bidi="ar-SA"/>
          <w:color w:val="111111"/>
          <w:sz w:val="28"/>
          <w:szCs w:val="28"/>
          <w:rtl/>
        </w:rPr>
        <w:t xml:space="preserve">أودّع صغارا بالطّفوف تذبّحوا *** أشمّ ثناياها و ألثم عيونها</w:t>
      </w:r>
    </w:p>
    <w:p>
      <w:pPr>
        <w:pStyle w:val="BookText"/>
      </w:pPr>
      <w:r>
        <w:rPr>
          <w:rFonts w:ascii="Amiri" w:hAnsi="Amiri" w:eastAsia="Amiri" w:cs="Amiri"/>
          <w:lang w:bidi="ar-SA"/>
          <w:color w:val="111111"/>
          <w:sz w:val="28"/>
          <w:szCs w:val="28"/>
          <w:rtl/>
        </w:rPr>
        <w:t xml:space="preserve">و ألثم أكفّا قطّعتها يد العدى *** فما ضرّهم لو أنّهم يدفنونها</w:t>
      </w:r>
    </w:p>
    <w:p>
      <w:pPr>
        <w:pStyle w:val="BookText"/>
      </w:pPr>
      <w:r>
        <w:rPr>
          <w:rFonts w:ascii="Amiri" w:hAnsi="Amiri" w:eastAsia="Amiri" w:cs="Amiri"/>
          <w:lang w:bidi="ar-SA"/>
          <w:color w:val="111111"/>
          <w:sz w:val="28"/>
          <w:szCs w:val="28"/>
          <w:rtl/>
        </w:rPr>
        <w:t xml:space="preserve">و أصبغ أرداني و شعري و مفرقي *** بدمّ رجال بالظّبا ينحرونها</w:t>
      </w:r>
    </w:p>
    <w:p>
      <w:pPr>
        <w:pStyle w:val="BookText"/>
      </w:pPr>
      <w:r>
        <w:rPr>
          <w:rFonts w:ascii="Amiri" w:hAnsi="Amiri" w:eastAsia="Amiri" w:cs="Amiri"/>
          <w:lang w:bidi="ar-SA"/>
          <w:color w:val="111111"/>
          <w:sz w:val="28"/>
          <w:szCs w:val="28"/>
          <w:rtl/>
        </w:rPr>
        <w:t xml:space="preserve">أراهم نياما و التّراب وسادهم *** عليهم طيور القفر طال أنينها</w:t>
      </w:r>
    </w:p>
    <w:p>
      <w:pPr>
        <w:pStyle w:val="BookText"/>
      </w:pPr>
      <w:r>
        <w:rPr>
          <w:rFonts w:ascii="Amiri" w:hAnsi="Amiri" w:eastAsia="Amiri" w:cs="Amiri"/>
          <w:lang w:bidi="ar-SA"/>
          <w:color w:val="111111"/>
          <w:sz w:val="28"/>
          <w:szCs w:val="28"/>
          <w:rtl/>
        </w:rPr>
        <w:t xml:space="preserve">فباللّه ريضوا اوقفوا العيش </w:t>
      </w:r>
      <w:r>
        <w:rPr>
          <w:rStyle w:val="FootnoteReference"/>
        </w:rPr>
        <w:footnoteReference w:id="1810"/>
      </w:r>
      <w:r>
        <w:rPr>
          <w:rFonts w:ascii="Amiri" w:hAnsi="Amiri" w:eastAsia="Amiri" w:cs="Amiri"/>
          <w:lang w:bidi="ar-SA"/>
          <w:color w:val="111111"/>
          <w:sz w:val="28"/>
          <w:szCs w:val="28"/>
          <w:rtl/>
        </w:rPr>
        <w:t xml:space="preserve">ساعة *** و لا تمنعوا زينبا و لا تضربونها</w:t>
      </w:r>
    </w:p>
    <w:p>
      <w:pPr>
        <w:pStyle w:val="BookText"/>
      </w:pPr>
      <w:r>
        <w:rPr>
          <w:rFonts w:ascii="IRNazanin" w:hAnsi="IRNazanin" w:eastAsia="IRNazanin" w:cs="IRNazanin"/>
          <w:lang w:bidi="fa-IR"/>
          <w:color w:val="111111"/>
          <w:sz w:val="28"/>
          <w:szCs w:val="28"/>
          <w:rtl/>
        </w:rPr>
        <w:t xml:space="preserve">دعوها تودّع أهلها و رجالها *** فدون لقا المحبوب خابت ظنونها</w:t>
      </w:r>
    </w:p>
    <w:p>
      <w:pPr>
        <w:pStyle w:val="BookText"/>
      </w:pPr>
      <w:r>
        <w:rPr>
          <w:rFonts w:ascii="Amiri" w:hAnsi="Amiri" w:eastAsia="Amiri" w:cs="Amiri"/>
          <w:lang w:bidi="ar-SA"/>
          <w:color w:val="111111"/>
          <w:sz w:val="28"/>
          <w:szCs w:val="28"/>
          <w:rtl/>
        </w:rPr>
        <w:t xml:space="preserve">فضرب سياط القوم آلم جنبها *** و إن هي نادت جدّها يلطمونها</w:t>
      </w:r>
    </w:p>
    <w:p>
      <w:pPr>
        <w:pStyle w:val="BookText"/>
      </w:pPr>
      <w:r>
        <w:rPr>
          <w:rFonts w:ascii="Amiri" w:hAnsi="Amiri" w:eastAsia="Amiri" w:cs="Amiri"/>
          <w:lang w:bidi="ar-SA"/>
          <w:color w:val="111111"/>
          <w:sz w:val="28"/>
          <w:szCs w:val="28"/>
          <w:rtl/>
        </w:rPr>
        <w:t xml:space="preserve">و إن هي قالت: يا رجالي أينكم *** فمن شعرها يا جيرتي تسحبونها</w:t>
      </w:r>
    </w:p>
    <w:p>
      <w:pPr>
        <w:pStyle w:val="BookText"/>
      </w:pPr>
      <w:r>
        <w:rPr>
          <w:rFonts w:ascii="Amiri" w:hAnsi="Amiri" w:eastAsia="Amiri" w:cs="Amiri"/>
          <w:lang w:bidi="ar-SA"/>
          <w:color w:val="111111"/>
          <w:sz w:val="28"/>
          <w:szCs w:val="28"/>
          <w:rtl/>
        </w:rPr>
        <w:t xml:space="preserve">تنوح و ما تشفي النّياحة ثاكلا *** إذا لم تجد في نوحها من يعينها</w:t>
      </w:r>
    </w:p>
    <w:p>
      <w:pPr>
        <w:pStyle w:val="BookText"/>
      </w:pPr>
      <w:r>
        <w:rPr>
          <w:rFonts w:ascii="Amiri" w:hAnsi="Amiri" w:eastAsia="Amiri" w:cs="Amiri"/>
          <w:lang w:bidi="ar-SA"/>
          <w:color w:val="111111"/>
          <w:sz w:val="28"/>
          <w:szCs w:val="28"/>
          <w:rtl/>
        </w:rPr>
        <w:t xml:space="preserve">تروم دنّوا من أخيها و تبتغي *** تودّعه أعداؤها يمنعونها</w:t>
      </w:r>
    </w:p>
    <w:p>
      <w:pPr>
        <w:pStyle w:val="BookText"/>
      </w:pPr>
      <w:r>
        <w:rPr>
          <w:rFonts w:ascii="IRNazanin" w:hAnsi="IRNazanin" w:eastAsia="IRNazanin" w:cs="IRNazanin"/>
          <w:lang w:bidi="fa-IR"/>
          <w:color w:val="111111"/>
          <w:sz w:val="28"/>
          <w:szCs w:val="28"/>
          <w:rtl/>
        </w:rPr>
        <w:t xml:space="preserve">و تلتمسوا </w:t>
      </w:r>
      <w:r>
        <w:rPr>
          <w:rStyle w:val="FootnoteReference"/>
        </w:rPr>
        <w:footnoteReference w:id="1811"/>
      </w:r>
      <w:r>
        <w:rPr>
          <w:rFonts w:ascii="Amiri" w:hAnsi="Amiri" w:eastAsia="Amiri" w:cs="Amiri"/>
          <w:lang w:bidi="ar-SA"/>
          <w:color w:val="111111"/>
          <w:sz w:val="28"/>
          <w:szCs w:val="28"/>
          <w:rtl/>
        </w:rPr>
        <w:t xml:space="preserve">النّظّار أن يفرجوا لها *** فلا يستحوا عنها و لا يرحمونها</w:t>
      </w:r>
    </w:p>
    <w:p>
      <w:pPr>
        <w:pStyle w:val="BookText"/>
      </w:pPr>
      <w:r>
        <w:rPr>
          <w:rFonts w:ascii="Amiri" w:hAnsi="Amiri" w:eastAsia="Amiri" w:cs="Amiri"/>
          <w:lang w:bidi="ar-SA"/>
          <w:color w:val="111111"/>
          <w:sz w:val="28"/>
          <w:szCs w:val="28"/>
          <w:rtl/>
        </w:rPr>
        <w:t xml:space="preserve">فتهجم على المذبوح تبغي تشمّه *** إذا ما دنت من قربه يدفعونها</w:t>
      </w:r>
    </w:p>
    <w:p>
      <w:pPr>
        <w:pStyle w:val="BookText"/>
      </w:pPr>
      <w:r>
        <w:rPr>
          <w:rFonts w:ascii="Amiri" w:hAnsi="Amiri" w:eastAsia="Amiri" w:cs="Amiri"/>
          <w:lang w:bidi="ar-SA"/>
          <w:color w:val="111111"/>
          <w:sz w:val="28"/>
          <w:szCs w:val="28"/>
          <w:rtl/>
        </w:rPr>
        <w:t xml:space="preserve">رقيّة قومي و استري رأس زينب *** يعزّ على آبائها ينظرونها</w:t>
      </w:r>
    </w:p>
    <w:p>
      <w:pPr>
        <w:pStyle w:val="BookText"/>
      </w:pPr>
      <w:r>
        <w:rPr>
          <w:rFonts w:ascii="Amiri" w:hAnsi="Amiri" w:eastAsia="Amiri" w:cs="Amiri"/>
          <w:lang w:bidi="ar-SA"/>
          <w:color w:val="111111"/>
          <w:sz w:val="28"/>
          <w:szCs w:val="28"/>
          <w:rtl/>
        </w:rPr>
        <w:t xml:space="preserve">و يا ويح قلبي من يداوي جروحها *** و من يغسل الدّمّ الّذي في متونها</w:t>
      </w:r>
    </w:p>
    <w:p>
      <w:pPr>
        <w:pStyle w:val="BookText"/>
      </w:pPr>
      <w:r>
        <w:rPr>
          <w:rFonts w:ascii="Amiri" w:hAnsi="Amiri" w:eastAsia="Amiri" w:cs="Amiri"/>
          <w:lang w:bidi="ar-SA"/>
          <w:color w:val="111111"/>
          <w:sz w:val="28"/>
          <w:szCs w:val="28"/>
          <w:rtl/>
        </w:rPr>
        <w:t xml:space="preserve">و من ذا يسلّيها و يجلي همومها *** و هيهات بعد اليوم تغمض عيونها</w:t>
      </w:r>
    </w:p>
    <w:p>
      <w:pPr>
        <w:pStyle w:val="BookText"/>
      </w:pPr>
      <w:r>
        <w:rPr>
          <w:rFonts w:ascii="Amiri" w:hAnsi="Amiri" w:eastAsia="Amiri" w:cs="Amiri"/>
          <w:lang w:bidi="ar-SA"/>
          <w:color w:val="111111"/>
          <w:sz w:val="28"/>
          <w:szCs w:val="28"/>
          <w:rtl/>
        </w:rPr>
        <w:t xml:space="preserve">و قد زاد أحزاني بكا النّوق حولها *** أتبكي عليها أم تبكي جنينها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ثمّ إنّها لثمته لثمات متتابعة، ثمّ أجلسته، و رفعته في حضنها، و جعلت فمها على نحره الشّريف، و نادت: يا أخي لو أنّي خيّرت بين المقام عندك، و إنّ السّباع تأكل من لحمي و بين الرّواح عنك، لتخيّرت المقام معك، فها أنا راحلة عنك غير جافية لك، و هذه نياق الرّحيل تتجاذب بنا على المسير، قد أتونا بها مهزولة، لا محامل و لا هي مرحولة، و ناقتي يا أخي! مع هزلها صعبة الانقياد، فلا أدري أين يريدون بنا أهل العناد، فأقرأ جدّي رسول اللّه، و جدّي عليّ المرتضى، و أمّي الزّهراء عنّي [السلام]، و قل لهم:</w:t>
      </w:r>
    </w:p>
    <w:p>
      <w:pPr>
        <w:pStyle w:val="BookText"/>
      </w:pPr>
      <w:r>
        <w:rPr>
          <w:rFonts w:ascii="Amiri" w:hAnsi="Amiri" w:eastAsia="Amiri" w:cs="Amiri"/>
          <w:lang w:bidi="ar-SA"/>
          <w:color w:val="111111"/>
          <w:sz w:val="28"/>
          <w:szCs w:val="28"/>
          <w:rtl/>
        </w:rPr>
        <w:t xml:space="preserve">أختي شاكية إليكم حالها، و قد خرّموا اذنيها، و فصلوا خلخالها.</w:t>
      </w:r>
    </w:p>
    <w:p>
      <w:pPr>
        <w:pStyle w:val="BookText"/>
      </w:pPr>
      <w:r>
        <w:rPr>
          <w:rFonts w:ascii="Amiri" w:hAnsi="Amiri" w:eastAsia="Amiri" w:cs="Amiri"/>
          <w:lang w:bidi="ar-SA"/>
          <w:color w:val="111111"/>
          <w:sz w:val="28"/>
          <w:szCs w:val="28"/>
          <w:rtl/>
        </w:rPr>
        <w:t xml:space="preserve">ثمّ أنّها وضعت فمها على شفتيه </w:t>
      </w:r>
      <w:r>
        <w:rPr>
          <w:rStyle w:val="FootnoteReference"/>
        </w:rPr>
        <w:footnoteReference w:id="1812"/>
      </w:r>
      <w:r>
        <w:rPr>
          <w:rFonts w:ascii="Amiri" w:hAnsi="Amiri" w:eastAsia="Amiri" w:cs="Amiri"/>
          <w:lang w:bidi="ar-SA"/>
          <w:color w:val="111111"/>
          <w:sz w:val="28"/>
          <w:szCs w:val="28"/>
          <w:rtl/>
        </w:rPr>
        <w:t xml:space="preserve">، [و] قبّلت خدّيه، فأتاها السّائق اللّعين، فجذبها عنه، و أركبها قهرا، فلمّا ركبت النّاقة التفتت إلى أبيها، [و] قالت: يا أبي ودّعتك اللّه السّميع العليم، و أقرؤك السّلام و لا حول و لا قوّة إلّا باللّه العليّ العظيم [...].</w:t>
      </w:r>
    </w:p>
    <w:p>
      <w:pPr>
        <w:pStyle w:val="BookText"/>
      </w:pPr>
      <w:r>
        <w:rPr>
          <w:rFonts w:ascii="Amiri" w:hAnsi="Amiri" w:eastAsia="Amiri" w:cs="Amiri"/>
          <w:lang w:bidi="ar-SA"/>
          <w:color w:val="111111"/>
          <w:sz w:val="28"/>
          <w:szCs w:val="28"/>
          <w:rtl/>
        </w:rPr>
        <w:t xml:space="preserve">فهذه هي زينب بنت أمير المؤمنين. و هي أمّ المصائب، و كيف تماثلها امرأة ذات مصيبة، فإنّ صفيّة [عمّة النّبيّ صلّى اللّه عليه و اله] لمّا مرّت على مصرع أخيها و رأت النّبيّ عند رأسه، و أمير المؤمنين عليه السّلام عند رجليه قوى حزمها، و استقرّ فؤادها، و أمّا زينب فإنّها لمّا مرّت على مصرع أخيها و وقفت عليه، و ليس معها من حماتها و كفاتها و كهولها و شبّانها من يعزّيها، سقطت لحينها على جسد أخيها، و جعلت تتمرّغ بدمائه و صاحت، و هتفت بجدّها و أبيها و إخوتها و أعمامها، فنادت: وا أخاه! وا سيّداه! وا أهل بيتاه! وا محمّداه! وا عليّاه! وا فاطماه! وا حمزتاه! وا جعفراه! وا عقيلاه! وا حسناه! وا حسيناه! وا مصيبتاه! </w:t>
      </w:r>
      <w:r>
        <w:rPr>
          <w:rStyle w:val="FootnoteReference"/>
        </w:rPr>
        <w:footnoteReference w:id="1813"/>
      </w:r>
      <w:r>
        <w:rPr>
          <w:rFonts w:ascii="Amiri" w:hAnsi="Amiri" w:eastAsia="Amiri" w:cs="Amiri"/>
          <w:lang w:bidi="ar-SA"/>
          <w:color w:val="111111"/>
          <w:sz w:val="28"/>
          <w:szCs w:val="28"/>
          <w:rtl/>
        </w:rPr>
        <w:t xml:space="preserve">اليوم مات عليّ المرتضى، اليوم فقد حمزة سيّد الشّهداء، اليوم فقدنا أمّنا فاطمة الزّهراء.</w:t>
      </w:r>
    </w:p>
    <w:p>
      <w:pPr>
        <w:pStyle w:val="BookText"/>
      </w:pPr>
      <w:r>
        <w:rPr>
          <w:rFonts w:ascii="Amiri" w:hAnsi="Amiri" w:eastAsia="Amiri" w:cs="Amiri"/>
          <w:lang w:bidi="ar-SA"/>
          <w:color w:val="111111"/>
          <w:sz w:val="28"/>
          <w:szCs w:val="28"/>
          <w:rtl/>
        </w:rPr>
        <w:t xml:space="preserve">و إذا تأمّلتم أيّها المؤمنون، و الشّيعة المخلصون فيما قد نقلنا لكم من هذه الرّوايات و الأخبار و تلك القضايا و الآثار، علمتم وجه بكاء صديق و عدوّ عند مرور الحرم على مصارع الشّهداء، و عرفتم سرّ تقاطر دموع خيل الأعداء على حوافرها، و كيف لا؟ فإنّ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السّاعة كانت ساعة </w:t>
      </w:r>
      <w:r>
        <w:rPr>
          <w:rStyle w:val="FootnoteReference"/>
        </w:rPr>
        <w:footnoteReference w:id="1814"/>
      </w:r>
      <w:r>
        <w:rPr>
          <w:rFonts w:ascii="Amiri" w:hAnsi="Amiri" w:eastAsia="Amiri" w:cs="Amiri"/>
          <w:lang w:bidi="ar-SA"/>
          <w:color w:val="111111"/>
          <w:sz w:val="28"/>
          <w:szCs w:val="28"/>
          <w:rtl/>
        </w:rPr>
        <w:t xml:space="preserve">قيام السّاعة، و كان الضّجّة و الصّيحة فيها من أهل بيت رسول اللّه صلّى اللّه عليه و اله، مثل صيحة نفخة الصّور، و قد تزلزت و تضعضعت فيها الأرضون و السّماوات، و عجّت، و ضجّت فيها قاطبة الموجودات من اصقاع ساهرة الإمكان.</w:t>
      </w:r>
    </w:p>
    <w:p>
      <w:pPr>
        <w:pStyle w:val="BookText"/>
      </w:pPr>
      <w:r>
        <w:rPr>
          <w:rFonts w:ascii="Amiri" w:hAnsi="Amiri" w:eastAsia="Amiri" w:cs="Amiri"/>
          <w:lang w:bidi="ar-SA"/>
          <w:color w:val="111111"/>
          <w:sz w:val="28"/>
          <w:szCs w:val="28"/>
          <w:rtl/>
        </w:rPr>
        <w:t xml:space="preserve">ثمّ تفكّروا فيما جرى تلك السّاعة على الحرم، و أهل بيت رسول اللّه صلّى اللّه عليه و اله، من ظلم الكفّار، و ايذاء حزب النّار، فإنّهم كانوا يضربون الصّدّيقة الصّغرى زينب بنت أمير المؤمنين بالسّياط، و يلطمونها إذا صاحت، و ناحت، و ضجّت، و نادت: وا جدّاه! وا محمّداه! وا عليّاه! و كانوا يجرّونها، و يسحبونها من شعرها، إذا قالت: يا حماتي، و يا رجالي أين أنتم؟</w:t>
      </w:r>
    </w:p>
    <w:p>
      <w:pPr>
        <w:pStyle w:val="BookText"/>
      </w:pPr>
      <w:r>
        <w:rPr>
          <w:rFonts w:ascii="Amiri" w:hAnsi="Amiri" w:eastAsia="Amiri" w:cs="Amiri"/>
          <w:lang w:bidi="ar-SA"/>
          <w:color w:val="111111"/>
          <w:sz w:val="28"/>
          <w:szCs w:val="28"/>
          <w:rtl/>
        </w:rPr>
        <w:t xml:space="preserve">قد جرح بدنها الشّريف من كثرة الضّرب بالسّياط، واكعاب الرّماح، حتّى أنّها قد فاضت الدّماء في مناكبها و متونها.</w:t>
      </w:r>
    </w:p>
    <w:p>
      <w:pPr>
        <w:pStyle w:val="BookText"/>
      </w:pPr>
      <w:r>
        <w:rPr>
          <w:rFonts w:ascii="Amiri" w:hAnsi="Amiri" w:eastAsia="Amiri" w:cs="Amiri"/>
          <w:lang w:bidi="ar-SA"/>
          <w:color w:val="111111"/>
          <w:sz w:val="28"/>
          <w:szCs w:val="28"/>
          <w:rtl/>
        </w:rPr>
        <w:t xml:space="preserve">و قد هجم الأشقياء النّظّار من الكفّار حول الأجساد الطّاهرة، و الأبدان الطّيّبة، و كانوا ينظرون إلى ما يصنعه الحرم، و كثيرا ما كانت زينب لا تدنو من الجسد الشّريف، لتزاحم الكفّار حوله، و إذا كانت تدنو منه بعد المشّقة الكثيرة و التماسها من الكفّار أن يفرجوا لها الطّريق إلى الجسد الشّريف، و كانوا يمنعونها من تقبيل الجسد الشّريف، و شمّ البدن الطّيّب الطّاهر، و هي في تلك الحالة مكشوفة الرّأس، مسلوبة المقنعة، و هكذا كانوا يصنعون بسائر النّساء و البنات.</w:t>
      </w:r>
    </w:p>
    <w:p>
      <w:pPr>
        <w:pStyle w:val="BookText"/>
      </w:pPr>
      <w:r>
        <w:rPr>
          <w:rFonts w:ascii="Amiri" w:hAnsi="Amiri" w:eastAsia="Amiri" w:cs="Amiri"/>
          <w:lang w:bidi="ar-SA"/>
          <w:color w:val="111111"/>
          <w:sz w:val="28"/>
          <w:szCs w:val="28"/>
          <w:rtl/>
        </w:rPr>
        <w:t xml:space="preserve">فكلّ ذلك ممّا ورد في الآثار، و نطقت بنقله البنت الصّغيرة للإمام الشّهيد المظلوم، في قصيدتها </w:t>
      </w:r>
      <w:r>
        <w:rPr>
          <w:rStyle w:val="FootnoteReference"/>
        </w:rPr>
        <w:footnoteReference w:id="1815"/>
      </w:r>
      <w:r>
        <w:rPr>
          <w:rFonts w:ascii="Amiri" w:hAnsi="Amiri" w:eastAsia="Amiri" w:cs="Amiri"/>
          <w:lang w:bidi="ar-SA"/>
          <w:color w:val="111111"/>
          <w:sz w:val="28"/>
          <w:szCs w:val="28"/>
          <w:rtl/>
        </w:rPr>
        <w:t xml:space="preserve">الّتي أنشأت، حين مرورها على مصارع الشّهداء، و ذلك من قولها: قفوا ساعة بالنّوق لا تركبونها ... إلى آخره.</w:t>
      </w:r>
    </w:p>
    <w:p>
      <w:pPr>
        <w:pStyle w:val="BookText"/>
      </w:pPr>
      <w:r>
        <w:rPr>
          <w:rFonts w:ascii="Amiri" w:hAnsi="Amiri" w:eastAsia="Amiri" w:cs="Amiri"/>
          <w:lang w:bidi="ar-SA"/>
          <w:color w:val="111111"/>
          <w:sz w:val="28"/>
          <w:szCs w:val="28"/>
          <w:rtl/>
        </w:rPr>
        <w:t xml:space="preserve">و قد نقلنا تلك القصيدة بتمامها، و قد دلّ بعض أشعار تلك القصيدة على أنّ الأطفال المذبوحين يوم الطّفّ كانوا جماعة، و ذلك في قولها: أودّع صغارا بالطّفوف، تذبّحوا ... إلى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آخره.</w:t>
      </w:r>
    </w:p>
    <w:p>
      <w:pPr>
        <w:pStyle w:val="BookText"/>
      </w:pPr>
      <w:r>
        <w:rPr>
          <w:rFonts w:ascii="Amiri" w:hAnsi="Amiri" w:eastAsia="Amiri" w:cs="Amiri"/>
          <w:lang w:bidi="ar-SA"/>
          <w:color w:val="111111"/>
          <w:sz w:val="28"/>
          <w:szCs w:val="28"/>
          <w:rtl/>
        </w:rPr>
        <w:t xml:space="preserve">و قد ذكر في جملة من الكتب: أنّ سكينة أي هذه الصّغيرة قد غشي عليها و هي حاضنة جسد أبيها، و قد سمعت في حال غشيتها كلام الإمام عليه السّلام المظلوم الشّهيد روحي له الفداء، من حلقومه الشّريف:</w:t>
      </w:r>
    </w:p>
    <w:p>
      <w:pPr>
        <w:pStyle w:val="BookText"/>
      </w:pPr>
      <w:r>
        <w:rPr>
          <w:rFonts w:ascii="Amiri" w:hAnsi="Amiri" w:eastAsia="Amiri" w:cs="Amiri"/>
          <w:lang w:bidi="ar-SA"/>
          <w:color w:val="111111"/>
          <w:sz w:val="28"/>
          <w:szCs w:val="28"/>
          <w:rtl/>
        </w:rPr>
        <w:t xml:space="preserve">شيعتي ما إن شربتم *** عذب ماء فاذكروني</w:t>
      </w:r>
    </w:p>
    <w:p>
      <w:pPr>
        <w:pStyle w:val="BookText"/>
      </w:pPr>
      <w:r>
        <w:rPr>
          <w:rFonts w:ascii="Amiri" w:hAnsi="Amiri" w:eastAsia="Amiri" w:cs="Amiri"/>
          <w:lang w:bidi="ar-SA"/>
          <w:color w:val="111111"/>
          <w:sz w:val="28"/>
          <w:szCs w:val="28"/>
          <w:rtl/>
        </w:rPr>
        <w:t xml:space="preserve">أو سمعتم بغريب *** أو شهيد فاندبوني</w:t>
      </w:r>
    </w:p>
    <w:p>
      <w:pPr>
        <w:pStyle w:val="BookText"/>
      </w:pPr>
      <w:r>
        <w:rPr>
          <w:rFonts w:ascii="Amiri" w:hAnsi="Amiri" w:eastAsia="Amiri" w:cs="Amiri"/>
          <w:lang w:bidi="ar-SA"/>
          <w:color w:val="111111"/>
          <w:sz w:val="28"/>
          <w:szCs w:val="28"/>
          <w:rtl/>
        </w:rPr>
        <w:t xml:space="preserve">و أنا السّبط الّذي *** من غير جرم قتلوني</w:t>
      </w:r>
    </w:p>
    <w:p>
      <w:pPr>
        <w:pStyle w:val="BookText"/>
      </w:pPr>
      <w:r>
        <w:rPr>
          <w:rFonts w:ascii="Amiri" w:hAnsi="Amiri" w:eastAsia="Amiri" w:cs="Amiri"/>
          <w:lang w:bidi="ar-SA"/>
          <w:color w:val="111111"/>
          <w:sz w:val="28"/>
          <w:szCs w:val="28"/>
          <w:rtl/>
        </w:rPr>
        <w:t xml:space="preserve">و بجرد الخيل بعد ال *** قتل عمدا سحقوني</w:t>
      </w:r>
    </w:p>
    <w:p>
      <w:pPr>
        <w:pStyle w:val="BookText"/>
      </w:pPr>
      <w:r>
        <w:rPr>
          <w:rFonts w:ascii="Amiri" w:hAnsi="Amiri" w:eastAsia="Amiri" w:cs="Amiri"/>
          <w:lang w:bidi="ar-SA"/>
          <w:color w:val="111111"/>
          <w:sz w:val="28"/>
          <w:szCs w:val="28"/>
          <w:rtl/>
        </w:rPr>
        <w:t xml:space="preserve">ليتكم في يوم عاش *** وراء جميعا تنظروني</w:t>
      </w:r>
    </w:p>
    <w:p>
      <w:pPr>
        <w:pStyle w:val="BookText"/>
      </w:pPr>
      <w:r>
        <w:rPr>
          <w:rFonts w:ascii="Amiri" w:hAnsi="Amiri" w:eastAsia="Amiri" w:cs="Amiri"/>
          <w:lang w:bidi="ar-SA"/>
          <w:color w:val="111111"/>
          <w:sz w:val="28"/>
          <w:szCs w:val="28"/>
          <w:rtl/>
        </w:rPr>
        <w:t xml:space="preserve">كيف أستسقي لطفل *** فأبوا أن يرحموني </w:t>
      </w:r>
      <w:r>
        <w:rPr>
          <w:rStyle w:val="FootnoteReference"/>
        </w:rPr>
        <w:footnoteReference w:id="1816"/>
      </w:r>
    </w:p>
    <w:p>
      <w:pPr>
        <w:pStyle w:val="BookText"/>
      </w:pPr>
      <w:r>
        <w:rPr>
          <w:rFonts w:ascii="IRNazanin" w:hAnsi="IRNazanin" w:eastAsia="IRNazanin" w:cs="IRNazanin"/>
          <w:lang w:bidi="fa-IR"/>
          <w:color w:val="111111"/>
          <w:sz w:val="28"/>
          <w:szCs w:val="28"/>
          <w:rtl/>
        </w:rPr>
        <w:t xml:space="preserve">اى شيعه! آيا زينبى كه اين همه محبت داشت به برادر، چه گذشت بر او در ورود به قتلگاه در آن زمان.</w:t>
      </w:r>
    </w:p>
    <w:p>
      <w:pPr>
        <w:pStyle w:val="BookText"/>
      </w:pPr>
      <w:r>
        <w:rPr>
          <w:rFonts w:ascii="IRNazanin" w:hAnsi="IRNazanin" w:eastAsia="IRNazanin" w:cs="IRNazanin"/>
          <w:lang w:bidi="fa-IR"/>
          <w:color w:val="111111"/>
          <w:sz w:val="28"/>
          <w:szCs w:val="28"/>
          <w:rtl/>
        </w:rPr>
        <w:t xml:space="preserve">به روايت سيد ابن طاووس، زنان را از خيمه بيرون كردند و آتش در خيمگاه افروختند. پس زنان پا برهنه گريه كنان بيرون آمدند و به آن ملاعينان گفتند: «شما را به خدا قسم مى دهيم كه ما را بر قتلگاه شهيدان بگذرانيد.»</w:t>
      </w:r>
    </w:p>
    <w:p>
      <w:pPr>
        <w:pStyle w:val="BookText"/>
      </w:pPr>
      <w:r>
        <w:rPr>
          <w:rFonts w:ascii="IRNazanin" w:hAnsi="IRNazanin" w:eastAsia="IRNazanin" w:cs="IRNazanin"/>
          <w:lang w:bidi="fa-IR"/>
          <w:color w:val="111111"/>
          <w:sz w:val="28"/>
          <w:szCs w:val="28"/>
          <w:rtl/>
        </w:rPr>
        <w:t xml:space="preserve">پس چون نظر آن اسيران بر آن كشتگان افتاد، صيحه زدند و بر صورت هاى خود زدند.</w:t>
      </w:r>
    </w:p>
    <w:p>
      <w:pPr>
        <w:pStyle w:val="BookText"/>
      </w:pPr>
      <w:r>
        <w:rPr>
          <w:rFonts w:ascii="IRNazanin" w:hAnsi="IRNazanin" w:eastAsia="IRNazanin" w:cs="IRNazanin"/>
          <w:lang w:bidi="fa-IR"/>
          <w:color w:val="111111"/>
          <w:sz w:val="28"/>
          <w:szCs w:val="28"/>
          <w:rtl/>
        </w:rPr>
        <w:t xml:space="preserve">راوى گفت: به خدا قسم فراموش نمى كنم كه زينب دختر امير المؤمنين ندبه مى كرد و به صداى حزين و قلب پر از اندوه مى گفت: «يا محمد! صلّى اللّه عليك مليك السّماء هذا حسين مرمّل بالدّماء مقطّع الأعضاء، و بناتك سبايا إلى اللّه المشتكى و إلى محمّد المصطفى و إلى عليّ المرتضى و إلى حمزة سيّد الشّهداء، يا محمّداه! هذا حسين بالعراء، تسفي عليه الصّبا قتيل أولاد البغايا يا حزناه!! يا كرباه! اليوم مات جدّي رسول اللّه، يا أصحاب محمّداه! هؤلاء ذريّة المصطفى يساقون سوق السّبايا.</w:t>
      </w:r>
    </w:p>
    <w:p>
      <w:pPr>
        <w:pStyle w:val="BookText"/>
      </w:pPr>
      <w:r>
        <w:rPr>
          <w:rFonts w:ascii="IRNazanin" w:hAnsi="IRNazanin" w:eastAsia="IRNazanin" w:cs="IRNazanin"/>
          <w:lang w:bidi="fa-IR"/>
          <w:color w:val="111111"/>
          <w:sz w:val="28"/>
          <w:szCs w:val="28"/>
          <w:rtl/>
        </w:rPr>
        <w:t xml:space="preserve">راوى گفت: «فأبكت و اللّه كلّ عدوّ و صديق» «و في رواية حتّى رأينا دموع الخيل تتقاطر على حوافرها»؛ يعنى: «از ندبه آن مخدره، دوست و دشمن گريستند؛ حتى اسبان مخالفان.»</w:t>
      </w:r>
    </w:p>
    <w:p>
      <w:pPr>
        <w:pStyle w:val="BookText"/>
      </w:pPr>
      <w:r>
        <w:rPr>
          <w:rFonts w:ascii="IRNazanin" w:hAnsi="IRNazanin" w:eastAsia="IRNazanin" w:cs="IRNazanin"/>
          <w:lang w:bidi="fa-IR"/>
          <w:color w:val="111111"/>
          <w:sz w:val="28"/>
          <w:szCs w:val="28"/>
          <w:rtl/>
        </w:rPr>
        <w:t xml:space="preserve">به روايت منتخب، آن قدر گريستند كه اشك ايشان قطره قطره فرومى ريخت بر سينه هاى آنها. پس سكينه خاتون آمد و نعش آن حضرت را در آغوش كشيد. جماعتى از اعراب جمع شدند و آن مخدره را از نعش پدر بزرگوارش كشيدند و جدا كردند.</w:t>
      </w:r>
    </w:p>
    <w:p>
      <w:pPr>
        <w:pStyle w:val="BookText"/>
      </w:pPr>
      <w:r>
        <w:rPr>
          <w:rFonts w:ascii="Amiri" w:hAnsi="Amiri" w:eastAsia="Amiri" w:cs="Amiri"/>
          <w:lang w:bidi="ar-SA"/>
          <w:color w:val="111111"/>
          <w:sz w:val="28"/>
          <w:szCs w:val="28"/>
          <w:rtl/>
        </w:rPr>
        <w:t xml:space="preserve">بيرجندى، كبريت أحمر،/ 118</w:t>
      </w:r>
    </w:p>
    <w:p>
      <w:pPr>
        <w:pStyle w:val="BookText"/>
      </w:pPr>
      <w:r>
        <w:rPr>
          <w:rFonts w:ascii="IRNazanin" w:hAnsi="IRNazanin" w:eastAsia="IRNazanin" w:cs="IRNazanin"/>
          <w:lang w:bidi="fa-IR"/>
          <w:color w:val="111111"/>
          <w:sz w:val="28"/>
          <w:szCs w:val="28"/>
          <w:rtl/>
        </w:rPr>
        <w:t xml:space="preserve">به روايت منتخب طريحى چون اهل بيت را قصدا و عنادا عبور دادند به قتلگاه و نظر ام كلثوم بربرادرش افتاد كه بر روى درافتاده و لباس هاى آن حضرت را به غارت برده اند و باد، خاك كربلا را بر آن حضرت مى افشاند، خود را از شتر انداخت و نعش برادر را در آغوش كشيد و به شدت گريست و خطاب به جدش عرض كرد: «يا رسول اللّه! «انظر الى جسد ولدك ملقى على الأرض بغير غسل، كفنه الرّمل السّاقي عليه، و غسله الدّم الجاري من وريديه، و هؤلاء أهل بيته يساقون أسارى في سبي الذّلّ ليس معهم محام يمانع عنهم و رؤوس أولاده مع رأسه الشّريف على الرّماح كالأقمار.»</w:t>
      </w:r>
    </w:p>
    <w:p>
      <w:pPr>
        <w:pStyle w:val="BookText"/>
      </w:pPr>
      <w:r>
        <w:rPr>
          <w:rFonts w:ascii="IRNazanin" w:hAnsi="IRNazanin" w:eastAsia="IRNazanin" w:cs="IRNazanin"/>
          <w:lang w:bidi="fa-IR"/>
          <w:color w:val="111111"/>
          <w:sz w:val="28"/>
          <w:szCs w:val="28"/>
          <w:rtl/>
        </w:rPr>
        <w:t xml:space="preserve">پس اهل كوفه آن مخدره را به عنف از جسد مقدس برادرش جدا كردند و سوار كردند و بردند؛ در حالى كه باكيه و حزينه بود و اشك آن مخدره از تقاطر نمى ايستاد. ألا لعنة اللّه على القوم الظالمين.</w:t>
      </w:r>
    </w:p>
    <w:p>
      <w:pPr>
        <w:pStyle w:val="BookText"/>
      </w:pPr>
      <w:r>
        <w:rPr>
          <w:rFonts w:ascii="Amiri" w:hAnsi="Amiri" w:eastAsia="Amiri" w:cs="Amiri"/>
          <w:lang w:bidi="ar-SA"/>
          <w:color w:val="111111"/>
          <w:sz w:val="28"/>
          <w:szCs w:val="28"/>
          <w:rtl/>
        </w:rPr>
        <w:t xml:space="preserve">بيرجندى، كبريت احمر،/ 119</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460- 461، 462</w:t>
      </w:r>
    </w:p>
    <w:p>
      <w:pPr>
        <w:pStyle w:val="BookText"/>
      </w:pPr>
      <w:r>
        <w:rPr>
          <w:rFonts w:ascii="Amiri" w:hAnsi="Amiri" w:eastAsia="Amiri" w:cs="Amiri"/>
          <w:lang w:bidi="ar-SA"/>
          <w:color w:val="111111"/>
          <w:sz w:val="28"/>
          <w:szCs w:val="28"/>
          <w:rtl/>
        </w:rPr>
        <w:t xml:space="preserve">«فقال» النّسوة: بحقّ اللّه إلّا ما مررتم بنا على مصرع الحسين عليه السّلام. فمرّوا بهم على الحسين عليه السّلام و أصحابه، و هم صرعى، فلمّا نظر النّسوة إلى القتلى، صحن، و ضربن وجوههنّ.</w:t>
      </w:r>
    </w:p>
    <w:p>
      <w:pPr>
        <w:pStyle w:val="BookText"/>
      </w:pPr>
      <w:r>
        <w:rPr>
          <w:rStyle w:val="FootnoteReference"/>
        </w:rPr>
        <w:footnoteReference w:id="1817"/>
      </w:r>
      <w:r>
        <w:rPr>
          <w:rFonts w:ascii="Amiri" w:hAnsi="Amiri" w:eastAsia="Amiri" w:cs="Amiri"/>
          <w:lang w:bidi="ar-SA"/>
          <w:color w:val="111111"/>
          <w:sz w:val="28"/>
          <w:szCs w:val="28"/>
          <w:rtl/>
        </w:rPr>
        <w:t xml:space="preserve">«قال» الرّاويّ: فو اللّه لا أنسى زينب بنت عليّ، و هي تندب الحسين عليه السّلام، و تنادي بصوت حزين، و قلب كئيب: يا محمّداه! صلّى عليك مليك السّما، هذا حسينك مرمّل بالدّما، مقطّع الأعضا، و بناتك سبايا إلى اللّه المشتكى، و إلى محمّد المصطفى، و إلى عليّ المرتضى، و إلى فاطمة الزّهراء، و إلى حمزة سيّد الشّهداء، يا محمّداه! هذا حسين بالعرى، تسفي عليه ريح الصّبا، قتيل أولاد البغايا، وا حزناه! وا كرباه عليك يا أبا عبد اللّه! اليوم مات جدّي رسول اللّه، يا أصحاب محمّد! هؤلاء ذريّة المصطفى، يساقون سوق السّبايا.
«و في» بعض الرّوايات: وا محمّداه! بناتك سبايا، و ذرّيّتك مقتّلة تسفي عليهم ريح الصّبا، و هذا حسين محزوز الرّأس من القفا، مسلوب العمامة و الرّدا، بأبي من أضحى عسكره في يوم الاثنين نهبا، بأبي من فسطاطه مقطّع العرى، بأبي من لا غائب فيرتجى، و لا جريح فيداوى، بأبي من نفسي له الفدى، بأبي المهموم حتّى قضى، بأبي العطشان حتّى مضى، بأبي من شيبته تقطر بالدّماء، بأبي من جدّه رسول إله السّما، بأبي من هو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نبيّ الهدى، بأبي محمّد المصطفى، بأبي خديجة الكبرى، بأبي عليّ المرتضى، بأبي فاطمة الزّهراء، بأبي من ردّت له الشّمس حتّى صلّى. قال: فأبكت و اللّه كلّ عدوّ و صديق </w:t>
      </w:r>
      <w:r>
        <w:rPr>
          <w:rStyle w:val="FootnoteReference"/>
        </w:rPr>
        <w:footnoteReference w:id="1818"/>
      </w:r>
      <w:r>
        <w:rPr>
          <w:rFonts w:ascii="Amiri" w:hAnsi="Amiri" w:eastAsia="Amiri" w:cs="Amiri"/>
          <w:lang w:bidi="ar-SA"/>
          <w:color w:val="111111"/>
          <w:sz w:val="28"/>
          <w:szCs w:val="28"/>
          <w:rtl/>
        </w:rPr>
        <w:t xml:space="preserve">، ثمّ إنّ سكينة بنت الحسين عليه السّلام اعتنقت جسد أبيها، فاجتمع عدّة من الأعراب، حتّى جرّوها عنه.</w:t>
      </w:r>
    </w:p>
    <w:p>
      <w:pPr>
        <w:pStyle w:val="BookText"/>
      </w:pPr>
      <w:r>
        <w:rPr>
          <w:rFonts w:ascii="Amiri" w:hAnsi="Amiri" w:eastAsia="Amiri" w:cs="Amiri"/>
          <w:lang w:bidi="ar-SA"/>
          <w:color w:val="111111"/>
          <w:sz w:val="28"/>
          <w:szCs w:val="28"/>
          <w:rtl/>
        </w:rPr>
        <w:t xml:space="preserve">الأمين، لواعج الأشجان،/ 197- 198، أعيان الشّيعة، 1/ 613</w:t>
      </w:r>
    </w:p>
    <w:p>
      <w:pPr>
        <w:pStyle w:val="BookText"/>
      </w:pPr>
      <w:r>
        <w:rPr>
          <w:rFonts w:ascii="Amiri" w:hAnsi="Amiri" w:eastAsia="Amiri" w:cs="Amiri"/>
          <w:lang w:bidi="ar-SA"/>
          <w:color w:val="111111"/>
          <w:sz w:val="28"/>
          <w:szCs w:val="28"/>
          <w:rtl/>
        </w:rPr>
        <w:t xml:space="preserve">فمرّوا بهنّ على المعركة، فلمّا نظرن إلى القتلى سائلة دمائهم، مقطّعة أعضائهم، معفّرين بالثّرى، مزمّلين بالدّماء، صحن و بكين و أبدين النّوح، و العويل، و رأين الحسين عليه السّلام جثّة بلا رأس صرخن صرخة عالية، و القين بأنفسهنّ من الأقتاب، و جعلت زينب عليها السّلام تندب أخاها الحسين عليه السّلام بصوت حزين: وا حسيناه!</w:t>
      </w:r>
    </w:p>
    <w:p>
      <w:pPr>
        <w:pStyle w:val="BookText"/>
      </w:pPr>
      <w:r>
        <w:rPr>
          <w:rFonts w:ascii="Amiri" w:hAnsi="Amiri" w:eastAsia="Amiri" w:cs="Amiri"/>
          <w:lang w:bidi="ar-SA"/>
          <w:color w:val="111111"/>
          <w:sz w:val="28"/>
          <w:szCs w:val="28"/>
          <w:rtl/>
        </w:rPr>
        <w:t xml:space="preserve">و جاءت سكينة، فاعتنقت أباها، و جعلت تمرّغ وجهها على جسده، و هي تبكي حتّى غشي عليها، ثمّ جاء أعداء اللّه، فجذبوها منه، و أبعدوها عنه، و أركبوها، قالت سكينة: سمعت أبي عليه السّلام يقول: و أنا مغشيّ عليّ:</w:t>
      </w:r>
    </w:p>
    <w:p>
      <w:pPr>
        <w:pStyle w:val="BookText"/>
      </w:pPr>
      <w:r>
        <w:rPr>
          <w:rFonts w:ascii="Amiri" w:hAnsi="Amiri" w:eastAsia="Amiri" w:cs="Amiri"/>
          <w:lang w:bidi="ar-SA"/>
          <w:color w:val="111111"/>
          <w:sz w:val="28"/>
          <w:szCs w:val="28"/>
          <w:rtl/>
        </w:rPr>
        <w:t xml:space="preserve">شيعتي ما إن شربتم *** عذب ماء فاذكروني</w:t>
      </w:r>
    </w:p>
    <w:p>
      <w:pPr>
        <w:pStyle w:val="BookText"/>
      </w:pPr>
      <w:r>
        <w:rPr>
          <w:rFonts w:ascii="Amiri" w:hAnsi="Amiri" w:eastAsia="Amiri" w:cs="Amiri"/>
          <w:lang w:bidi="ar-SA"/>
          <w:color w:val="111111"/>
          <w:sz w:val="28"/>
          <w:szCs w:val="28"/>
          <w:rtl/>
        </w:rPr>
        <w:t xml:space="preserve">أو سمعتم بقتيل *** أو شهيد فاندبوني</w:t>
      </w:r>
    </w:p>
    <w:p>
      <w:pPr>
        <w:pStyle w:val="BookText"/>
      </w:pPr>
      <w:r>
        <w:rPr>
          <w:rFonts w:ascii="Amiri" w:hAnsi="Amiri" w:eastAsia="Amiri" w:cs="Amiri"/>
          <w:lang w:bidi="ar-SA"/>
          <w:color w:val="111111"/>
          <w:sz w:val="28"/>
          <w:szCs w:val="28"/>
          <w:rtl/>
        </w:rPr>
        <w:t xml:space="preserve">و أنا السّبط الّذي *** من غير جرم قتلوني</w:t>
      </w:r>
    </w:p>
    <w:p>
      <w:pPr>
        <w:pStyle w:val="BookText"/>
      </w:pPr>
      <w:r>
        <w:rPr>
          <w:rFonts w:ascii="Amiri" w:hAnsi="Amiri" w:eastAsia="Amiri" w:cs="Amiri"/>
          <w:lang w:bidi="ar-SA"/>
          <w:color w:val="111111"/>
          <w:sz w:val="28"/>
          <w:szCs w:val="28"/>
          <w:rtl/>
        </w:rPr>
        <w:t xml:space="preserve">و بجرد الخيل بعد ال *** قتل عمدا سحقوني</w:t>
      </w:r>
    </w:p>
    <w:p>
      <w:pPr>
        <w:pStyle w:val="BookText"/>
      </w:pPr>
      <w:r>
        <w:rPr>
          <w:rFonts w:ascii="Amiri" w:hAnsi="Amiri" w:eastAsia="Amiri" w:cs="Amiri"/>
          <w:lang w:bidi="ar-SA"/>
          <w:color w:val="111111"/>
          <w:sz w:val="28"/>
          <w:szCs w:val="28"/>
          <w:rtl/>
        </w:rPr>
        <w:t xml:space="preserve">ليتكم في يوم عاش *** ورا جميعا تنظروني</w:t>
      </w:r>
    </w:p>
    <w:p>
      <w:pPr>
        <w:pStyle w:val="BookText"/>
      </w:pPr>
      <w:r>
        <w:rPr>
          <w:rFonts w:ascii="Amiri" w:hAnsi="Amiri" w:eastAsia="Amiri" w:cs="Amiri"/>
          <w:lang w:bidi="ar-SA"/>
          <w:color w:val="111111"/>
          <w:sz w:val="28"/>
          <w:szCs w:val="28"/>
          <w:rtl/>
        </w:rPr>
        <w:t xml:space="preserve">كيف أستسقى لطفلي *** فأبوا أن يرحموني</w:t>
      </w:r>
    </w:p>
    <w:p>
      <w:pPr>
        <w:pStyle w:val="BookText"/>
      </w:pPr>
      <w:r>
        <w:rPr>
          <w:rFonts w:ascii="Amiri" w:hAnsi="Amiri" w:eastAsia="Amiri" w:cs="Amiri"/>
          <w:lang w:bidi="ar-SA"/>
          <w:color w:val="111111"/>
          <w:sz w:val="28"/>
          <w:szCs w:val="28"/>
          <w:rtl/>
        </w:rPr>
        <w:t xml:space="preserve">و سقوه سهم بغي *** عوض الماء المعين </w:t>
      </w:r>
      <w:r>
        <w:rPr>
          <w:rStyle w:val="FootnoteReference"/>
        </w:rPr>
        <w:footnoteReference w:id="1819"/>
      </w:r>
    </w:p>
    <w:p>
      <w:pPr>
        <w:pStyle w:val="BookText"/>
      </w:pPr>
      <w:r>
        <w:rPr>
          <w:rFonts w:ascii="Amiri" w:hAnsi="Amiri" w:eastAsia="Amiri" w:cs="Amiri"/>
          <w:lang w:bidi="ar-SA"/>
          <w:color w:val="111111"/>
          <w:sz w:val="28"/>
          <w:szCs w:val="28"/>
          <w:rtl/>
        </w:rPr>
        <w:t xml:space="preserve">الجواهري، مثير الأحزان،/ 93</w:t>
      </w:r>
    </w:p>
    <w:p>
      <w:pPr>
        <w:pStyle w:val="BookText"/>
      </w:pPr>
      <w:r>
        <w:rPr>
          <w:rFonts w:ascii="Amiri" w:hAnsi="Amiri" w:eastAsia="Amiri" w:cs="Amiri"/>
          <w:lang w:bidi="ar-SA"/>
          <w:color w:val="111111"/>
          <w:sz w:val="28"/>
          <w:szCs w:val="28"/>
          <w:rtl/>
        </w:rPr>
        <w:t xml:space="preserve">فقلن النّسوة: باللّه عليكم إلّا ما مررتم بنا على القتلى. و لمّا نظرن إليهم مقطّعين الأوصال، و قد طعمتهم سمر الرّماح، و نهلت من دمائهم بيض الصّفاح، و طحنتهم الخيل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بسنابكها، صحن و لطمن الوجوه، و صاحت زينب: يا محمّداه! هذا حسين بالعراء، مرمّل بالدّماء، مقطّع الأعضاء، و بناتك سبايا، و ذرّيّتك مقتّلة. فأبكت كلّ عدوّ و صديق حتّى جرت دموع الخيل على حوافرها.</w:t>
      </w:r>
    </w:p>
    <w:p>
      <w:pPr>
        <w:pStyle w:val="BookText"/>
      </w:pPr>
      <w:r>
        <w:rPr>
          <w:rFonts w:ascii="Amiri" w:hAnsi="Amiri" w:eastAsia="Amiri" w:cs="Amiri"/>
          <w:lang w:bidi="ar-SA"/>
          <w:color w:val="111111"/>
          <w:sz w:val="28"/>
          <w:szCs w:val="28"/>
          <w:rtl/>
        </w:rPr>
        <w:t xml:space="preserve">ثمّ بسطت يديها تحت بدنه المقدّس، و رفعته نحو السّماء، و قالت: إلهي تقبّل منّا هذا القربان. و هذا الموقف يدلّنا على تبوّئها عرش الجلالة، و قد أخذ عليها العهد و الميثاق بتلك النّهضة المقدّسة، كأخيها الحسين عليه السّلام و إن كان التّفاوت بينهما محفوظا، فلمّا خرج الحسين عن العهدة بإزهاق نفسه القدسيّة، نهضت «العقيلة زينب» بما وجب عليها، و منه تقديم الذّبيح إلى ساحة الجلال الرّبوبيّ و التّصريف به، ثمّ طفقت، سلام اللّه عليها، ببقيّة الشّؤون و لا استبعاد في ذلك بعد وحدة النّور و تفرّد العنصر.</w:t>
      </w:r>
    </w:p>
    <w:p>
      <w:pPr>
        <w:pStyle w:val="BookText"/>
      </w:pPr>
      <w:r>
        <w:rPr>
          <w:rFonts w:ascii="Amiri" w:hAnsi="Amiri" w:eastAsia="Amiri" w:cs="Amiri"/>
          <w:lang w:bidi="ar-SA"/>
          <w:color w:val="111111"/>
          <w:sz w:val="28"/>
          <w:szCs w:val="28"/>
          <w:rtl/>
        </w:rPr>
        <w:t xml:space="preserve">و اعتنقت سكينة جسد أبيها الحسين عليه السّلام، فكانت تحدّث أنها سمعته يقول:</w:t>
      </w:r>
    </w:p>
    <w:p>
      <w:pPr>
        <w:pStyle w:val="BookText"/>
      </w:pPr>
      <w:r>
        <w:rPr>
          <w:rFonts w:ascii="Amiri" w:hAnsi="Amiri" w:eastAsia="Amiri" w:cs="Amiri"/>
          <w:lang w:bidi="ar-SA"/>
          <w:color w:val="111111"/>
          <w:sz w:val="28"/>
          <w:szCs w:val="28"/>
          <w:rtl/>
        </w:rPr>
        <w:t xml:space="preserve">شيعتي ما إن شربتم *** عذب ماء فاذكروني</w:t>
      </w:r>
    </w:p>
    <w:p>
      <w:pPr>
        <w:pStyle w:val="BookText"/>
      </w:pPr>
      <w:r>
        <w:rPr>
          <w:rFonts w:ascii="Amiri" w:hAnsi="Amiri" w:eastAsia="Amiri" w:cs="Amiri"/>
          <w:lang w:bidi="ar-SA"/>
          <w:color w:val="111111"/>
          <w:sz w:val="28"/>
          <w:szCs w:val="28"/>
          <w:rtl/>
        </w:rPr>
        <w:t xml:space="preserve">أو سمعتم بغريب *** أو شهيد فاندبوني </w:t>
      </w:r>
      <w:r>
        <w:rPr>
          <w:rStyle w:val="FootnoteReference"/>
        </w:rPr>
        <w:footnoteReference w:id="1820"/>
      </w:r>
    </w:p>
    <w:p>
      <w:pPr>
        <w:pStyle w:val="BookText"/>
      </w:pPr>
      <w:r>
        <w:rPr>
          <w:rFonts w:ascii="Amiri" w:hAnsi="Amiri" w:eastAsia="Amiri" w:cs="Amiri"/>
          <w:lang w:bidi="ar-SA"/>
          <w:color w:val="111111"/>
          <w:sz w:val="28"/>
          <w:szCs w:val="28"/>
          <w:rtl/>
        </w:rPr>
        <w:t xml:space="preserve">و لم يستطع أحد أن ينحيها عنه، حتّى اجتمع عليها عدّة، و جرّوها بالقهر.</w:t>
      </w:r>
    </w:p>
    <w:p>
      <w:pPr>
        <w:pStyle w:val="BookText"/>
      </w:pPr>
      <w:r>
        <w:rPr>
          <w:rFonts w:ascii="Amiri" w:hAnsi="Amiri" w:eastAsia="Amiri" w:cs="Amiri"/>
          <w:lang w:bidi="ar-SA"/>
          <w:color w:val="111111"/>
          <w:sz w:val="28"/>
          <w:szCs w:val="28"/>
          <w:rtl/>
        </w:rPr>
        <w:t xml:space="preserve">المقرّم، مقتل الحسين عليه السّلام،/ 396- 398</w:t>
      </w:r>
    </w:p>
    <w:p>
      <w:pPr>
        <w:pStyle w:val="BookText"/>
      </w:pPr>
      <w:r>
        <w:rPr>
          <w:rFonts w:ascii="Amiri" w:hAnsi="Amiri" w:eastAsia="Amiri" w:cs="Amiri"/>
          <w:lang w:bidi="ar-SA"/>
          <w:color w:val="111111"/>
          <w:sz w:val="28"/>
          <w:szCs w:val="28"/>
          <w:rtl/>
        </w:rPr>
        <w:t xml:space="preserve">فقلن النّسوة للموكّلين بهم: باللّه عليكم إلّا ما مررتم بنا على مصرع الحسين و القتلى من أهل بيته و أصحابه! فمرّوا بهنّ على مصارع القتلى. فلمّا نظرن إليهم مقطّعي الأوصال، قد طعمتهم سمر الرّماح، و نهلت من دمائهم بيض الصّفاح، و طحنتهم الخيل بسنابكها صحن، و ولولن، و لطمن الخدود.</w:t>
      </w:r>
    </w:p>
    <w:p>
      <w:pPr>
        <w:pStyle w:val="BookText"/>
      </w:pPr>
      <w:r>
        <w:rPr>
          <w:rFonts w:ascii="Amiri" w:hAnsi="Amiri" w:eastAsia="Amiri" w:cs="Amiri"/>
          <w:lang w:bidi="ar-SA"/>
          <w:color w:val="111111"/>
          <w:sz w:val="28"/>
          <w:szCs w:val="28"/>
          <w:rtl/>
        </w:rPr>
        <w:t xml:space="preserve">و جعلت زينب ابنة عليّ عليه السّلام تحدّ النّظر من جسم أخيها الحسين، و هي تنادي بصوت حزين، و قلب كئيب: يا محمّداه! صلّى عليك مليك السّماء، هذا حسين بالعراء، مرمّل بالدّماء، مقطّع الأعضاء، محزوز الرّأس من القفاء، مسلوب العمامة و الرّداء،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محمّداه! و بناتك سبايا، و ذرّيّتك مقتّلة تسفي عليهم ريح الصّبا، بأبي من عسكره في يوم الاثنين نهبا، بأبي من فسطاطه مقطّع العرى، بأبي من لا هو غائب فيرتجى، و لا هو مريض فيداوى، بأبي المهموم حتّى قضى، بأبي العطشان حتّى مضى، بأبي من شيبته تقطر بالدّماء ...</w:t>
      </w:r>
    </w:p>
    <w:p>
      <w:pPr>
        <w:pStyle w:val="BookText"/>
      </w:pPr>
      <w:r>
        <w:rPr>
          <w:rFonts w:ascii="Amiri" w:hAnsi="Amiri" w:eastAsia="Amiri" w:cs="Amiri"/>
          <w:lang w:bidi="ar-SA"/>
          <w:color w:val="111111"/>
          <w:sz w:val="28"/>
          <w:szCs w:val="28"/>
          <w:rtl/>
        </w:rPr>
        <w:t xml:space="preserve">قال الرّاويّ: فأبكت و اللّه كلّ عدوّ و صديق حتّى جرت دموع الخيل على حوافرها.</w:t>
      </w:r>
    </w:p>
    <w:p>
      <w:pPr>
        <w:pStyle w:val="BookText"/>
      </w:pPr>
      <w:r>
        <w:rPr>
          <w:rFonts w:ascii="Amiri" w:hAnsi="Amiri" w:eastAsia="Amiri" w:cs="Amiri"/>
          <w:lang w:bidi="ar-SA"/>
          <w:color w:val="111111"/>
          <w:sz w:val="28"/>
          <w:szCs w:val="28"/>
          <w:rtl/>
        </w:rPr>
        <w:t xml:space="preserve">ثمّ وقفت على جسده الشّريف بخشوع و تأمّل، و بسطت يديها تحت الجثمان المقدّس، و رفعته نحو السّماء، و قالت: «الهي تقبّل منّا هذا القربان».</w:t>
      </w:r>
    </w:p>
    <w:p>
      <w:pPr>
        <w:pStyle w:val="BookText"/>
      </w:pPr>
      <w:r>
        <w:rPr>
          <w:rFonts w:ascii="Amiri" w:hAnsi="Amiri" w:eastAsia="Amiri" w:cs="Amiri"/>
          <w:lang w:bidi="ar-SA"/>
          <w:color w:val="111111"/>
          <w:sz w:val="28"/>
          <w:szCs w:val="28"/>
          <w:rtl/>
        </w:rPr>
        <w:t xml:space="preserve">و اعتنقت سكينة جسد أبيها الطّاهر، و هي تندبه، و تبكيه، و تودّعه، و لم يستطع أحد أن ينحّيها عنه، حتّى اجتمع عليها عدّة من الأعراب، فجرّوها عنه.</w:t>
      </w:r>
    </w:p>
    <w:p>
      <w:pPr>
        <w:pStyle w:val="BookText"/>
      </w:pPr>
      <w:r>
        <w:rPr>
          <w:rFonts w:ascii="Amiri" w:hAnsi="Amiri" w:eastAsia="Amiri" w:cs="Amiri"/>
          <w:lang w:bidi="ar-SA"/>
          <w:color w:val="111111"/>
          <w:sz w:val="28"/>
          <w:szCs w:val="28"/>
          <w:rtl/>
        </w:rPr>
        <w:t xml:space="preserve">بحر العلوم، مقتل الحسين عليه السّلام،/ 463- 464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 w:name="pg19498_185924"/>
    <w:bookmarkEnd w:id="40"/>
    <w:p>
      <w:pPr>
        <w:pStyle w:val="Heading3"/>
      </w:pPr>
      <w:bookmarkStart w:id="134" w:name="_Toc50"/>
      <w:r>
        <w:t>العقيلة زينب عليها السّلام تسلّي الإمام السجّاد عليه السّلام و تروي له حديث أمّ أيمن</w:t>
      </w:r>
      <w:bookmarkEnd w:id="134"/>
    </w:p>
    <w:p>
      <w:pPr>
        <w:pStyle w:val="BookText"/>
      </w:pPr>
      <w:r>
        <w:rPr>
          <w:rFonts w:ascii="Amiri" w:hAnsi="Amiri" w:eastAsia="Amiri" w:cs="Amiri"/>
          <w:lang w:bidi="ar-SA"/>
          <w:color w:val="111111"/>
          <w:sz w:val="28"/>
          <w:szCs w:val="28"/>
          <w:rtl/>
        </w:rPr>
        <w:t xml:space="preserve">حدّثني أبو عيسى عبيد اللّه بن الفضل بن محمّد بن هلال الطّائيّ البصريّ رحمه اللّه قال:</w:t>
      </w:r>
    </w:p>
    <w:p>
      <w:pPr>
        <w:pStyle w:val="BookText"/>
      </w:pPr>
      <w:r>
        <w:rPr>
          <w:rFonts w:ascii="Amiri" w:hAnsi="Amiri" w:eastAsia="Amiri" w:cs="Amiri"/>
          <w:lang w:bidi="ar-SA"/>
          <w:color w:val="111111"/>
          <w:sz w:val="28"/>
          <w:szCs w:val="28"/>
          <w:rtl/>
        </w:rPr>
        <w:t xml:space="preserve">حدّثني أبو عثمان سعيد بن محمّد، قال: حدّثنا محمّد بن سلام بن يسار الكوفيّ، قال:</w:t>
      </w:r>
    </w:p>
    <w:p>
      <w:pPr>
        <w:pStyle w:val="BookText"/>
      </w:pPr>
      <w:r>
        <w:rPr>
          <w:rFonts w:ascii="Amiri" w:hAnsi="Amiri" w:eastAsia="Amiri" w:cs="Amiri"/>
          <w:lang w:bidi="ar-SA"/>
          <w:color w:val="111111"/>
          <w:sz w:val="28"/>
          <w:szCs w:val="28"/>
          <w:rtl/>
        </w:rPr>
        <w:t xml:space="preserve">حدّثني أحمد بن محمّد الواسطيّ، قال: حدّثني عيسى بن أبي شيبة القاضيّ، قال: حدّثني نوح بن درّاج، قال: حدّثني قدامة بن زائدة، عن أبيه، قال: قال عليّ بن الحسين عليه السّلام:</w:t>
      </w:r>
    </w:p>
    <w:p>
      <w:pPr>
        <w:pStyle w:val="BookText"/>
      </w:pPr>
      <w:r>
        <w:rPr>
          <w:rFonts w:ascii="Amiri" w:hAnsi="Amiri" w:eastAsia="Amiri" w:cs="Amiri"/>
          <w:lang w:bidi="ar-SA"/>
          <w:color w:val="111111"/>
          <w:sz w:val="28"/>
          <w:szCs w:val="28"/>
          <w:rtl/>
        </w:rPr>
        <w:t xml:space="preserve">بلغني يا زائدة! أنّك تزور قبر أبي عبد اللّه الحسين عليه السّلام أحيانا؟ فقلت </w:t>
      </w:r>
      <w:r>
        <w:rPr>
          <w:rStyle w:val="FootnoteReference"/>
        </w:rPr>
        <w:footnoteReference w:id="1821"/>
      </w:r>
      <w:r>
        <w:rPr>
          <w:rFonts w:ascii="Amiri" w:hAnsi="Amiri" w:eastAsia="Amiri" w:cs="Amiri"/>
          <w:lang w:bidi="ar-SA"/>
          <w:color w:val="111111"/>
          <w:sz w:val="28"/>
          <w:szCs w:val="28"/>
          <w:rtl/>
        </w:rPr>
        <w:t xml:space="preserve">: إنّ ذلك لكما بلغك. فقال لي: </w:t>
      </w:r>
      <w:r>
        <w:rPr>
          <w:rStyle w:val="FootnoteReference"/>
        </w:rPr>
        <w:footnoteReference w:id="1822"/>
      </w:r>
      <w:r>
        <w:rPr>
          <w:rFonts w:ascii="IRNazanin" w:hAnsi="IRNazanin" w:eastAsia="IRNazanin" w:cs="IRNazanin"/>
          <w:lang w:bidi="fa-IR"/>
          <w:color w:val="111111"/>
          <w:sz w:val="28"/>
          <w:szCs w:val="28"/>
          <w:rtl/>
        </w:rPr>
        <w:t xml:space="preserve">فلما ذا تفعل </w:t>
      </w:r>
      <w:r>
        <w:rPr>
          <w:rStyle w:val="FootnoteReference"/>
        </w:rPr>
        <w:footnoteReference w:id="1823"/>
      </w:r>
      <w:r>
        <w:rPr>
          <w:rFonts w:ascii="Amiri" w:hAnsi="Amiri" w:eastAsia="Amiri" w:cs="Amiri"/>
          <w:lang w:bidi="ar-SA"/>
          <w:color w:val="111111"/>
          <w:sz w:val="28"/>
          <w:szCs w:val="28"/>
          <w:rtl/>
        </w:rPr>
        <w:t xml:space="preserve">ذلك، و لك مكان عند سلطانك الّذي لا يحتمل أحدا على محبّتنا، و تفضيلنا، و ذكر فضائلنا، و الواجب على هذه الأمّة من حقّنا؟ فقلت: و اللّه ما أريد بذلك إلّا اللّه، و رسوله، و لا أحفل بسخط من سخط </w:t>
      </w:r>
      <w:r>
        <w:rPr>
          <w:rStyle w:val="FootnoteReference"/>
        </w:rPr>
        <w:footnoteReference w:id="1824"/>
      </w:r>
      <w:r>
        <w:rPr>
          <w:rFonts w:ascii="Amiri" w:hAnsi="Amiri" w:eastAsia="Amiri" w:cs="Amiri"/>
          <w:lang w:bidi="ar-SA"/>
          <w:color w:val="111111"/>
          <w:sz w:val="28"/>
          <w:szCs w:val="28"/>
          <w:rtl/>
        </w:rPr>
        <w:t xml:space="preserve">، و لا يكبر في صدري مكروه ينالني بسببه. فقال: و اللّه إنّ ذلك </w:t>
      </w:r>
      <w:r>
        <w:rPr>
          <w:rStyle w:val="FootnoteReference"/>
        </w:rPr>
        <w:footnoteReference w:id="1825"/>
      </w:r>
      <w:r>
        <w:rPr>
          <w:rFonts w:ascii="Amiri" w:hAnsi="Amiri" w:eastAsia="Amiri" w:cs="Amiri"/>
          <w:lang w:bidi="ar-SA"/>
          <w:color w:val="111111"/>
          <w:sz w:val="28"/>
          <w:szCs w:val="28"/>
          <w:rtl/>
        </w:rPr>
        <w:t xml:space="preserve">لكذلك. فقلت: و اللّه إنّ ذلك لكذلك. يقولها </w:t>
      </w:r>
      <w:r>
        <w:rPr>
          <w:rStyle w:val="FootnoteReference"/>
        </w:rPr>
        <w:footnoteReference w:id="1826"/>
      </w:r>
      <w:r>
        <w:rPr>
          <w:rFonts w:ascii="Amiri" w:hAnsi="Amiri" w:eastAsia="Amiri" w:cs="Amiri"/>
          <w:lang w:bidi="ar-SA"/>
          <w:color w:val="111111"/>
          <w:sz w:val="28"/>
          <w:szCs w:val="28"/>
          <w:rtl/>
        </w:rPr>
        <w:t xml:space="preserve">ثلاثا، و أقولها ثلاثا. فقال: أبشر، ثمّ أبشر، ثمّ أبشر، فلأخبرنّك بخبر كان عندي في النّخب المخزون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28"/>
      </w:r>
      <w:r>
        <w:rPr>
          <w:rFonts w:ascii="Amiri" w:hAnsi="Amiri" w:eastAsia="Amiri" w:cs="Amiri"/>
          <w:lang w:bidi="ar-SA"/>
          <w:color w:val="111111"/>
          <w:sz w:val="28"/>
          <w:szCs w:val="28"/>
          <w:rtl/>
        </w:rPr>
        <w:t xml:space="preserve">فإنّه </w:t>
      </w:r>
      <w:r>
        <w:rPr>
          <w:rStyle w:val="FootnoteReference"/>
        </w:rPr>
        <w:footnoteReference w:id="1829"/>
      </w:r>
      <w:r>
        <w:rPr>
          <w:rStyle w:val="FootnoteReference"/>
        </w:rPr>
        <w:footnoteReference w:id="1830"/>
      </w:r>
      <w:r>
        <w:rPr>
          <w:rFonts w:ascii="Amiri" w:hAnsi="Amiri" w:eastAsia="Amiri" w:cs="Amiri"/>
          <w:lang w:bidi="ar-SA"/>
          <w:color w:val="111111"/>
          <w:sz w:val="28"/>
          <w:szCs w:val="28"/>
          <w:rtl/>
        </w:rPr>
        <w:t xml:space="preserve">لمّا أصابنا بالطّفّ ما أصابنا، و قتل أبي عليه السّلام، و قتل من كان معه من ولده و إخوته، و سائر أهله، </w:t>
      </w:r>
      <w:r>
        <w:rPr>
          <w:rStyle w:val="FootnoteReference"/>
        </w:rPr>
        <w:footnoteReference w:id="1831"/>
      </w:r>
      <w:r>
        <w:rPr>
          <w:rFonts w:ascii="IRNazanin" w:hAnsi="IRNazanin" w:eastAsia="IRNazanin" w:cs="IRNazanin"/>
          <w:lang w:bidi="fa-IR"/>
          <w:color w:val="111111"/>
          <w:sz w:val="28"/>
          <w:szCs w:val="28"/>
          <w:rtl/>
        </w:rPr>
        <w:t xml:space="preserve">و حملت حرمه، و </w:t>
      </w:r>
      <w:r>
        <w:rPr>
          <w:rStyle w:val="FootnoteReference"/>
        </w:rPr>
        <w:footnoteReference w:id="1832"/>
      </w:r>
      <w:r>
        <w:rPr>
          <w:rFonts w:ascii="Amiri" w:hAnsi="Amiri" w:eastAsia="Amiri" w:cs="Amiri"/>
          <w:lang w:bidi="ar-SA"/>
          <w:color w:val="111111"/>
          <w:sz w:val="28"/>
          <w:szCs w:val="28"/>
          <w:rtl/>
        </w:rPr>
        <w:t xml:space="preserve">نساؤه على الأقتاب، يراد بنا الكوفة، فجعلت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أنظر إليهم صرعى، و لم يواروا، فعظم </w:t>
      </w:r>
      <w:r>
        <w:rPr>
          <w:rStyle w:val="FootnoteReference"/>
        </w:rPr>
        <w:footnoteReference w:id="1833"/>
      </w:r>
      <w:r>
        <w:rPr>
          <w:rFonts w:ascii="Amiri" w:hAnsi="Amiri" w:eastAsia="Amiri" w:cs="Amiri"/>
          <w:lang w:bidi="ar-SA"/>
          <w:color w:val="111111"/>
          <w:sz w:val="28"/>
          <w:szCs w:val="28"/>
          <w:rtl/>
        </w:rPr>
        <w:t xml:space="preserve">ذلك في صدري </w:t>
      </w:r>
      <w:r>
        <w:rPr>
          <w:rStyle w:val="FootnoteReference"/>
        </w:rPr>
        <w:footnoteReference w:id="1834"/>
      </w:r>
      <w:r>
        <w:rPr>
          <w:rFonts w:ascii="IRNazanin" w:hAnsi="IRNazanin" w:eastAsia="IRNazanin" w:cs="IRNazanin"/>
          <w:lang w:bidi="fa-IR"/>
          <w:color w:val="111111"/>
          <w:sz w:val="28"/>
          <w:szCs w:val="28"/>
          <w:rtl/>
        </w:rPr>
        <w:t xml:space="preserve">، </w:t>
      </w:r>
      <w:r>
        <w:rPr>
          <w:rStyle w:val="FootnoteReference"/>
        </w:rPr>
        <w:footnoteReference w:id="1835"/>
      </w:r>
      <w:r>
        <w:rPr>
          <w:rFonts w:ascii="Amiri" w:hAnsi="Amiri" w:eastAsia="Amiri" w:cs="Amiri"/>
          <w:lang w:bidi="ar-SA"/>
          <w:color w:val="111111"/>
          <w:sz w:val="28"/>
          <w:szCs w:val="28"/>
          <w:rtl/>
        </w:rPr>
        <w:t xml:space="preserve">و اشتدّ </w:t>
      </w:r>
      <w:r>
        <w:rPr>
          <w:rStyle w:val="FootnoteReference"/>
        </w:rPr>
        <w:footnoteReference w:id="1836"/>
      </w:r>
      <w:r>
        <w:rPr>
          <w:rFonts w:ascii="IRNazanin" w:hAnsi="IRNazanin" w:eastAsia="IRNazanin" w:cs="IRNazanin"/>
          <w:lang w:bidi="fa-IR"/>
          <w:color w:val="111111"/>
          <w:sz w:val="28"/>
          <w:szCs w:val="28"/>
          <w:rtl/>
        </w:rPr>
        <w:t xml:space="preserve">لما </w:t>
      </w:r>
      <w:r>
        <w:rPr>
          <w:rStyle w:val="FootnoteReference"/>
        </w:rPr>
        <w:footnoteReference w:id="1837"/>
      </w:r>
      <w:r>
        <w:rPr>
          <w:rFonts w:ascii="IRNazanin" w:hAnsi="IRNazanin" w:eastAsia="IRNazanin" w:cs="IRNazanin"/>
          <w:lang w:bidi="fa-IR"/>
          <w:color w:val="111111"/>
          <w:sz w:val="28"/>
          <w:szCs w:val="28"/>
          <w:rtl/>
        </w:rPr>
        <w:t xml:space="preserve">أرى منهم </w:t>
      </w:r>
      <w:r>
        <w:rPr>
          <w:rStyle w:val="FootnoteReference"/>
        </w:rPr>
        <w:footnoteReference w:id="1838"/>
      </w:r>
      <w:r>
        <w:rPr>
          <w:rFonts w:ascii="Amiri" w:hAnsi="Amiri" w:eastAsia="Amiri" w:cs="Amiri"/>
          <w:lang w:bidi="ar-SA"/>
          <w:color w:val="111111"/>
          <w:sz w:val="28"/>
          <w:szCs w:val="28"/>
          <w:rtl/>
        </w:rPr>
        <w:t xml:space="preserve">قلقي </w:t>
      </w:r>
      <w:r>
        <w:rPr>
          <w:rStyle w:val="FootnoteReference"/>
        </w:rPr>
        <w:footnoteReference w:id="1839"/>
      </w:r>
      <w:r>
        <w:rPr>
          <w:rFonts w:ascii="Amiri" w:hAnsi="Amiri" w:eastAsia="Amiri" w:cs="Amiri"/>
          <w:lang w:bidi="ar-SA"/>
          <w:color w:val="111111"/>
          <w:sz w:val="28"/>
          <w:szCs w:val="28"/>
          <w:rtl/>
        </w:rPr>
        <w:t xml:space="preserve">، فكادت نفسي تخرج، و تبيّنت </w:t>
      </w:r>
      <w:r>
        <w:rPr>
          <w:rStyle w:val="FootnoteReference"/>
        </w:rPr>
        <w:footnoteReference w:id="1840"/>
      </w:r>
      <w:r>
        <w:rPr>
          <w:rFonts w:ascii="Amiri" w:hAnsi="Amiri" w:eastAsia="Amiri" w:cs="Amiri"/>
          <w:lang w:bidi="ar-SA"/>
          <w:color w:val="111111"/>
          <w:sz w:val="28"/>
          <w:szCs w:val="28"/>
          <w:rtl/>
        </w:rPr>
        <w:t xml:space="preserve">ذلك منّي عمّتي زينب الكبرى بنت عليّ عليه السّلام، فقالت: ما لي أراك تجود بنفسك يا بقيّة جدّي، و أبي، و إخوتي؟ فقلت: و كيف لا أجزع و أهلع </w:t>
      </w:r>
      <w:r>
        <w:rPr>
          <w:rStyle w:val="FootnoteReference"/>
        </w:rPr>
        <w:footnoteReference w:id="1841"/>
      </w:r>
      <w:r>
        <w:rPr>
          <w:rFonts w:ascii="Amiri" w:hAnsi="Amiri" w:eastAsia="Amiri" w:cs="Amiri"/>
          <w:lang w:bidi="ar-SA"/>
          <w:color w:val="111111"/>
          <w:sz w:val="28"/>
          <w:szCs w:val="28"/>
          <w:rtl/>
        </w:rPr>
        <w:t xml:space="preserve">و قد أرى سيّدي، و إخوتي و عمومتي، </w:t>
      </w:r>
      <w:r>
        <w:rPr>
          <w:rStyle w:val="FootnoteReference"/>
        </w:rPr>
        <w:footnoteReference w:id="1842"/>
      </w:r>
      <w:r>
        <w:rPr>
          <w:rFonts w:ascii="IRNazanin" w:hAnsi="IRNazanin" w:eastAsia="IRNazanin" w:cs="IRNazanin"/>
          <w:lang w:bidi="fa-IR"/>
          <w:color w:val="111111"/>
          <w:sz w:val="28"/>
          <w:szCs w:val="28"/>
          <w:rtl/>
        </w:rPr>
        <w:t xml:space="preserve">و ولد </w:t>
      </w:r>
      <w:r>
        <w:rPr>
          <w:rStyle w:val="FootnoteReference"/>
        </w:rPr>
        <w:footnoteReference w:id="1843"/>
      </w:r>
      <w:r>
        <w:rPr>
          <w:rFonts w:ascii="Amiri" w:hAnsi="Amiri" w:eastAsia="Amiri" w:cs="Amiri"/>
          <w:lang w:bidi="ar-SA"/>
          <w:color w:val="111111"/>
          <w:sz w:val="28"/>
          <w:szCs w:val="28"/>
          <w:rtl/>
        </w:rPr>
        <w:t xml:space="preserve">عمّي </w:t>
      </w:r>
      <w:r>
        <w:rPr>
          <w:rStyle w:val="FootnoteReference"/>
        </w:rPr>
        <w:footnoteReference w:id="1844"/>
      </w:r>
      <w:r>
        <w:rPr>
          <w:rFonts w:ascii="Amiri" w:hAnsi="Amiri" w:eastAsia="Amiri" w:cs="Amiri"/>
          <w:lang w:bidi="ar-SA"/>
          <w:color w:val="111111"/>
          <w:sz w:val="28"/>
          <w:szCs w:val="28"/>
          <w:rtl/>
        </w:rPr>
        <w:t xml:space="preserve">، و أهلي مصرّعين </w:t>
      </w:r>
      <w:r>
        <w:rPr>
          <w:rStyle w:val="FootnoteReference"/>
        </w:rPr>
        <w:footnoteReference w:id="1845"/>
      </w:r>
      <w:r>
        <w:rPr>
          <w:rFonts w:ascii="Amiri" w:hAnsi="Amiri" w:eastAsia="Amiri" w:cs="Amiri"/>
          <w:lang w:bidi="ar-SA"/>
          <w:color w:val="111111"/>
          <w:sz w:val="28"/>
          <w:szCs w:val="28"/>
          <w:rtl/>
        </w:rPr>
        <w:t xml:space="preserve">بدمائهم، مرمّلين بالعرى، مسلّبين، لا يكفّنون، و لا يوارون، و لا يعرج عليهم </w:t>
      </w:r>
      <w:r>
        <w:rPr>
          <w:rStyle w:val="FootnoteReference"/>
        </w:rPr>
        <w:footnoteReference w:id="1846"/>
      </w:r>
      <w:r>
        <w:rPr>
          <w:rFonts w:ascii="Amiri" w:hAnsi="Amiri" w:eastAsia="Amiri" w:cs="Amiri"/>
          <w:lang w:bidi="ar-SA"/>
          <w:color w:val="111111"/>
          <w:sz w:val="28"/>
          <w:szCs w:val="28"/>
          <w:rtl/>
        </w:rPr>
        <w:t xml:space="preserve">أحد، و لا يقربهم بشر كأنّهم أهل بيت من الدّيلم و الخزر </w:t>
      </w:r>
      <w:r>
        <w:rPr>
          <w:rStyle w:val="FootnoteReference"/>
        </w:rPr>
        <w:footnoteReference w:id="1847"/>
      </w:r>
    </w:p>
    <w:p>
      <w:pPr>
        <w:pStyle w:val="BookText"/>
      </w:pPr>
      <w:r>
        <w:rPr>
          <w:rFonts w:ascii="Amiri" w:hAnsi="Amiri" w:eastAsia="Amiri" w:cs="Amiri"/>
          <w:lang w:bidi="ar-SA"/>
          <w:color w:val="111111"/>
          <w:sz w:val="28"/>
          <w:szCs w:val="28"/>
          <w:rtl/>
        </w:rPr>
        <w:t xml:space="preserve">، فقالت: لا يجزعنّك ما ترى، فو اللّه إنّ ذلك لعهد من رسول اللّه صلّى اللّه عليه و اله إلى جدّك، و أبيك، و عمّك، و لقد أخذ اللّه </w:t>
      </w:r>
      <w:r>
        <w:rPr>
          <w:rStyle w:val="FootnoteReference"/>
        </w:rPr>
        <w:footnoteReference w:id="1848"/>
      </w:r>
      <w:r>
        <w:rPr>
          <w:rFonts w:ascii="Amiri" w:hAnsi="Amiri" w:eastAsia="Amiri" w:cs="Amiri"/>
          <w:lang w:bidi="ar-SA"/>
          <w:color w:val="111111"/>
          <w:sz w:val="28"/>
          <w:szCs w:val="28"/>
          <w:rtl/>
        </w:rPr>
        <w:t xml:space="preserve">الميثاق [من] أناس </w:t>
      </w:r>
      <w:r>
        <w:rPr>
          <w:rStyle w:val="FootnoteReference"/>
        </w:rPr>
        <w:footnoteReference w:id="1849"/>
      </w:r>
      <w:r>
        <w:rPr>
          <w:rFonts w:ascii="Amiri" w:hAnsi="Amiri" w:eastAsia="Amiri" w:cs="Amiri"/>
          <w:lang w:bidi="ar-SA"/>
          <w:color w:val="111111"/>
          <w:sz w:val="28"/>
          <w:szCs w:val="28"/>
          <w:rtl/>
        </w:rPr>
        <w:t xml:space="preserve">من هذه الأمّة، لا تعرفهم فراعنة هذه الأمّة </w:t>
      </w:r>
      <w:r>
        <w:rPr>
          <w:rStyle w:val="FootnoteReference"/>
        </w:rPr>
        <w:footnoteReference w:id="1850"/>
      </w:r>
      <w:r>
        <w:rPr>
          <w:rFonts w:ascii="Amiri" w:hAnsi="Amiri" w:eastAsia="Amiri" w:cs="Amiri"/>
          <w:lang w:bidi="ar-SA"/>
          <w:color w:val="111111"/>
          <w:sz w:val="28"/>
          <w:szCs w:val="28"/>
          <w:rtl/>
        </w:rPr>
        <w:t xml:space="preserve">و هم معروفون في أهل السّماوات </w:t>
      </w:r>
      <w:r>
        <w:rPr>
          <w:rStyle w:val="FootnoteReference"/>
        </w:rPr>
        <w:footnoteReference w:id="1851"/>
      </w:r>
      <w:r>
        <w:rPr>
          <w:rFonts w:ascii="Amiri" w:hAnsi="Amiri" w:eastAsia="Amiri" w:cs="Amiri"/>
          <w:lang w:bidi="ar-SA"/>
          <w:color w:val="111111"/>
          <w:sz w:val="28"/>
          <w:szCs w:val="28"/>
          <w:rtl/>
        </w:rPr>
        <w:t xml:space="preserve">، أنّهم يجمعون هذه الأعضاء المتفرّقة فيوارونها </w:t>
      </w:r>
      <w:r>
        <w:rPr>
          <w:rStyle w:val="FootnoteReference"/>
        </w:rPr>
        <w:footnoteReference w:id="1852"/>
      </w:r>
      <w:r>
        <w:rPr>
          <w:rFonts w:ascii="Amiri" w:hAnsi="Amiri" w:eastAsia="Amiri" w:cs="Amiri"/>
          <w:lang w:bidi="ar-SA"/>
          <w:color w:val="111111"/>
          <w:sz w:val="28"/>
          <w:szCs w:val="28"/>
          <w:rtl/>
        </w:rPr>
        <w:t xml:space="preserve">، و هذه الجسوم المضرّجة </w:t>
      </w:r>
      <w:r>
        <w:rPr>
          <w:rStyle w:val="FootnoteReference"/>
        </w:rPr>
        <w:footnoteReference w:id="1853"/>
      </w:r>
      <w:r>
        <w:rPr>
          <w:rFonts w:ascii="IRNazanin" w:hAnsi="IRNazanin" w:eastAsia="IRNazanin" w:cs="IRNazanin"/>
          <w:lang w:bidi="fa-IR"/>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ينصبون لهذا </w:t>
      </w:r>
      <w:r>
        <w:rPr>
          <w:rStyle w:val="FootnoteReference"/>
        </w:rPr>
        <w:footnoteReference w:id="1854"/>
      </w:r>
      <w:r>
        <w:rPr>
          <w:rFonts w:ascii="Amiri" w:hAnsi="Amiri" w:eastAsia="Amiri" w:cs="Amiri"/>
          <w:lang w:bidi="ar-SA"/>
          <w:color w:val="111111"/>
          <w:sz w:val="28"/>
          <w:szCs w:val="28"/>
          <w:rtl/>
        </w:rPr>
        <w:t xml:space="preserve">الطّفّ علما لقبر أبيك سيّد الشّهداء، لا يدرس </w:t>
      </w:r>
      <w:r>
        <w:rPr>
          <w:rStyle w:val="FootnoteReference"/>
        </w:rPr>
        <w:footnoteReference w:id="1855"/>
      </w:r>
      <w:r>
        <w:rPr>
          <w:rFonts w:ascii="Amiri" w:hAnsi="Amiri" w:eastAsia="Amiri" w:cs="Amiri"/>
          <w:lang w:bidi="ar-SA"/>
          <w:color w:val="111111"/>
          <w:sz w:val="28"/>
          <w:szCs w:val="28"/>
          <w:rtl/>
        </w:rPr>
        <w:t xml:space="preserve">أثره، و لا يعفو رسمه، على كرور اللّيالي و الأيّام و ليجتهدنّ </w:t>
      </w:r>
      <w:r>
        <w:rPr>
          <w:rStyle w:val="FootnoteReference"/>
        </w:rPr>
        <w:footnoteReference w:id="1856"/>
      </w:r>
      <w:r>
        <w:rPr>
          <w:rFonts w:ascii="Amiri" w:hAnsi="Amiri" w:eastAsia="Amiri" w:cs="Amiri"/>
          <w:lang w:bidi="ar-SA"/>
          <w:color w:val="111111"/>
          <w:sz w:val="28"/>
          <w:szCs w:val="28"/>
          <w:rtl/>
        </w:rPr>
        <w:t xml:space="preserve">أئمة الكفر و أشياع </w:t>
      </w:r>
      <w:r>
        <w:rPr>
          <w:rStyle w:val="FootnoteReference"/>
        </w:rPr>
        <w:footnoteReference w:id="1857"/>
      </w:r>
      <w:r>
        <w:rPr>
          <w:rFonts w:ascii="Amiri" w:hAnsi="Amiri" w:eastAsia="Amiri" w:cs="Amiri"/>
          <w:lang w:bidi="ar-SA"/>
          <w:color w:val="111111"/>
          <w:sz w:val="28"/>
          <w:szCs w:val="28"/>
          <w:rtl/>
        </w:rPr>
        <w:t xml:space="preserve">الضّلالة في محوه، و تطميسه، فلا يزداد أثره إلّا ظهورا، و أمره إلّا علوّا </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فقلت: و ما هذا العهد؟ و ما هذا الخبر؟ فقالت: نعم </w:t>
      </w:r>
      <w:r>
        <w:rPr>
          <w:rStyle w:val="FootnoteReference"/>
        </w:rPr>
        <w:footnoteReference w:id="1859"/>
      </w:r>
      <w:r>
        <w:rPr>
          <w:rFonts w:ascii="Amiri" w:hAnsi="Amiri" w:eastAsia="Amiri" w:cs="Amiri"/>
          <w:lang w:bidi="ar-SA"/>
          <w:color w:val="111111"/>
          <w:sz w:val="28"/>
          <w:szCs w:val="28"/>
          <w:rtl/>
        </w:rPr>
        <w:t xml:space="preserve">، حدّثتني </w:t>
      </w:r>
      <w:r>
        <w:rPr>
          <w:rStyle w:val="FootnoteReference"/>
        </w:rPr>
        <w:footnoteReference w:id="1860"/>
      </w:r>
      <w:r>
        <w:rPr>
          <w:rFonts w:ascii="Amiri" w:hAnsi="Amiri" w:eastAsia="Amiri" w:cs="Amiri"/>
          <w:lang w:bidi="ar-SA"/>
          <w:color w:val="111111"/>
          <w:sz w:val="28"/>
          <w:szCs w:val="28"/>
          <w:rtl/>
        </w:rPr>
        <w:t xml:space="preserve">أمّ أيمن: أنّ رسول اللّه صلّى اللّه عليه و اله زار </w:t>
      </w:r>
      <w:r>
        <w:rPr>
          <w:rStyle w:val="FootnoteReference"/>
        </w:rPr>
        <w:footnoteReference w:id="1861"/>
      </w:r>
      <w:r>
        <w:rPr>
          <w:rFonts w:ascii="Amiri" w:hAnsi="Amiri" w:eastAsia="Amiri" w:cs="Amiri"/>
          <w:lang w:bidi="ar-SA"/>
          <w:color w:val="111111"/>
          <w:sz w:val="28"/>
          <w:szCs w:val="28"/>
          <w:rtl/>
        </w:rPr>
        <w:t xml:space="preserve">منزل فاطمة عليها السّلام في يوم من الأيّام، فعملت له حريرة، و أتاه عليّ عليه السّلام بطبق فيه تمر، ثمّ قالت أمّ أيمن: فأتيتهم بعسّ </w:t>
      </w:r>
      <w:r>
        <w:rPr>
          <w:rStyle w:val="FootnoteReference"/>
        </w:rPr>
        <w:footnoteReference w:id="1862"/>
      </w:r>
      <w:r>
        <w:rPr>
          <w:rFonts w:ascii="Amiri" w:hAnsi="Amiri" w:eastAsia="Amiri" w:cs="Amiri"/>
          <w:lang w:bidi="ar-SA"/>
          <w:color w:val="111111"/>
          <w:sz w:val="28"/>
          <w:szCs w:val="28"/>
          <w:rtl/>
        </w:rPr>
        <w:t xml:space="preserve">فيه لبن و زبد، فأكل رسول اللّه صلّى اللّه عليه و اله، و عليّ و فاطمة، و الحسن، و الحسين عليهم السّلام من تلك الحريرة، </w:t>
      </w:r>
      <w:r>
        <w:rPr>
          <w:rStyle w:val="FootnoteReference"/>
        </w:rPr>
        <w:footnoteReference w:id="1863"/>
      </w:r>
      <w:r>
        <w:rPr>
          <w:rFonts w:ascii="Amiri" w:hAnsi="Amiri" w:eastAsia="Amiri" w:cs="Amiri"/>
          <w:lang w:bidi="ar-SA"/>
          <w:color w:val="111111"/>
          <w:sz w:val="28"/>
          <w:szCs w:val="28"/>
          <w:rtl/>
        </w:rPr>
        <w:t xml:space="preserve">و شرب رسول اللّه صلّى اللّه عليه و اله </w:t>
      </w:r>
      <w:r>
        <w:rPr>
          <w:rStyle w:val="FootnoteReference"/>
        </w:rPr>
        <w:footnoteReference w:id="1864"/>
      </w:r>
      <w:r>
        <w:rPr>
          <w:rFonts w:ascii="Amiri" w:hAnsi="Amiri" w:eastAsia="Amiri" w:cs="Amiri"/>
          <w:lang w:bidi="ar-SA"/>
          <w:color w:val="111111"/>
          <w:sz w:val="28"/>
          <w:szCs w:val="28"/>
          <w:rtl/>
        </w:rPr>
        <w:t xml:space="preserve">، و شربوا من ذلك اللّبن. ثمّ </w:t>
      </w:r>
      <w:r>
        <w:rPr>
          <w:rStyle w:val="FootnoteReference"/>
        </w:rPr>
        <w:footnoteReference w:id="1865"/>
      </w:r>
      <w:r>
        <w:rPr>
          <w:rFonts w:ascii="Amiri" w:hAnsi="Amiri" w:eastAsia="Amiri" w:cs="Amiri"/>
          <w:lang w:bidi="ar-SA"/>
          <w:color w:val="111111"/>
          <w:sz w:val="28"/>
          <w:szCs w:val="28"/>
          <w:rtl/>
        </w:rPr>
        <w:t xml:space="preserve">أكل و </w:t>
      </w:r>
      <w:r>
        <w:rPr>
          <w:rStyle w:val="FootnoteReference"/>
        </w:rPr>
        <w:footnoteReference w:id="1866"/>
      </w:r>
      <w:r>
        <w:rPr>
          <w:rFonts w:ascii="Amiri" w:hAnsi="Amiri" w:eastAsia="Amiri" w:cs="Amiri"/>
          <w:lang w:bidi="ar-SA"/>
          <w:color w:val="111111"/>
          <w:sz w:val="28"/>
          <w:szCs w:val="28"/>
          <w:rtl/>
        </w:rPr>
        <w:t xml:space="preserve">أكلوا من ذلك التّمر و الزّبد </w:t>
      </w:r>
      <w:r>
        <w:rPr>
          <w:rStyle w:val="FootnoteReference"/>
        </w:rPr>
        <w:footnoteReference w:id="1867"/>
      </w:r>
      <w:r>
        <w:rPr>
          <w:rFonts w:ascii="Amiri" w:hAnsi="Amiri" w:eastAsia="Amiri" w:cs="Amiri"/>
          <w:lang w:bidi="ar-SA"/>
          <w:color w:val="111111"/>
          <w:sz w:val="28"/>
          <w:szCs w:val="28"/>
          <w:rtl/>
        </w:rPr>
        <w:t xml:space="preserve">، ثمّ غسل رسول اللّه صلّى اللّه عليه و اله يده </w:t>
      </w:r>
      <w:r>
        <w:rPr>
          <w:rStyle w:val="FootnoteReference"/>
        </w:rPr>
        <w:footnoteReference w:id="1868"/>
      </w:r>
      <w:r>
        <w:rPr>
          <w:rFonts w:ascii="Amiri" w:hAnsi="Amiri" w:eastAsia="Amiri" w:cs="Amiri"/>
          <w:lang w:bidi="ar-SA"/>
          <w:color w:val="111111"/>
          <w:sz w:val="28"/>
          <w:szCs w:val="28"/>
          <w:rtl/>
        </w:rPr>
        <w:t xml:space="preserve">، و عليّ يصبّ عليه </w:t>
      </w:r>
      <w:r>
        <w:rPr>
          <w:rStyle w:val="FootnoteReference"/>
        </w:rPr>
        <w:footnoteReference w:id="1869"/>
      </w:r>
      <w:r>
        <w:rPr>
          <w:rFonts w:ascii="IRNazanin" w:hAnsi="IRNazanin" w:eastAsia="IRNazanin" w:cs="IRNazanin"/>
          <w:lang w:bidi="fa-IR"/>
          <w:color w:val="111111"/>
          <w:sz w:val="28"/>
          <w:szCs w:val="28"/>
          <w:rtl/>
        </w:rPr>
        <w:t xml:space="preserve">الماء.</w:t>
      </w:r>
    </w:p>
    <w:p>
      <w:pPr>
        <w:pStyle w:val="BookText"/>
      </w:pPr>
      <w:r>
        <w:rPr>
          <w:rFonts w:ascii="Amiri" w:hAnsi="Amiri" w:eastAsia="Amiri" w:cs="Amiri"/>
          <w:lang w:bidi="ar-SA"/>
          <w:color w:val="111111"/>
          <w:sz w:val="28"/>
          <w:szCs w:val="28"/>
          <w:rtl/>
        </w:rPr>
        <w:t xml:space="preserve">فلمّا فرغ من غسل يده </w:t>
      </w:r>
      <w:r>
        <w:rPr>
          <w:rStyle w:val="FootnoteReference"/>
        </w:rPr>
        <w:footnoteReference w:id="1870"/>
      </w:r>
      <w:r>
        <w:rPr>
          <w:rFonts w:ascii="Amiri" w:hAnsi="Amiri" w:eastAsia="Amiri" w:cs="Amiri"/>
          <w:lang w:bidi="ar-SA"/>
          <w:color w:val="111111"/>
          <w:sz w:val="28"/>
          <w:szCs w:val="28"/>
          <w:rtl/>
        </w:rPr>
        <w:t xml:space="preserve">، مسح وجهه، ثمّ نظر إلى عليّ، و فاطمة، و الحسن، و الحسين نظرا عرفنا به </w:t>
      </w:r>
      <w:r>
        <w:rPr>
          <w:rStyle w:val="FootnoteReference"/>
        </w:rPr>
        <w:footnoteReference w:id="1871"/>
      </w:r>
      <w:r>
        <w:rPr>
          <w:rFonts w:ascii="Amiri" w:hAnsi="Amiri" w:eastAsia="Amiri" w:cs="Amiri"/>
          <w:lang w:bidi="ar-SA"/>
          <w:color w:val="111111"/>
          <w:sz w:val="28"/>
          <w:szCs w:val="28"/>
          <w:rtl/>
        </w:rPr>
        <w:t xml:space="preserve">السّرور في وجهه، ثمّ رمق بطرفه نحو السّماء مليّا، ثمّ أنّه </w:t>
      </w:r>
      <w:r>
        <w:rPr>
          <w:rStyle w:val="FootnoteReference"/>
        </w:rPr>
        <w:footnoteReference w:id="1872"/>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وجهه نحو القبلة و بسط يديه، و دعا </w:t>
      </w:r>
      <w:r>
        <w:rPr>
          <w:rStyle w:val="FootnoteReference"/>
        </w:rPr>
        <w:footnoteReference w:id="1873"/>
      </w:r>
      <w:r>
        <w:rPr>
          <w:rFonts w:ascii="Amiri" w:hAnsi="Amiri" w:eastAsia="Amiri" w:cs="Amiri"/>
          <w:lang w:bidi="ar-SA"/>
          <w:color w:val="111111"/>
          <w:sz w:val="28"/>
          <w:szCs w:val="28"/>
          <w:rtl/>
        </w:rPr>
        <w:t xml:space="preserve">، ثمّ خرّ ساجدا، و هو ينشجّ </w:t>
      </w:r>
      <w:r>
        <w:rPr>
          <w:rStyle w:val="FootnoteReference"/>
        </w:rPr>
        <w:footnoteReference w:id="1874"/>
      </w:r>
      <w:r>
        <w:rPr>
          <w:rFonts w:ascii="IRNazanin" w:hAnsi="IRNazanin" w:eastAsia="IRNazanin" w:cs="IRNazanin"/>
          <w:lang w:bidi="fa-IR"/>
          <w:color w:val="111111"/>
          <w:sz w:val="28"/>
          <w:szCs w:val="28"/>
          <w:rtl/>
        </w:rPr>
        <w:t xml:space="preserve">، فأطال النّشوج، </w:t>
      </w:r>
      <w:r>
        <w:rPr>
          <w:rStyle w:val="FootnoteReference"/>
        </w:rPr>
        <w:footnoteReference w:id="1875"/>
      </w:r>
      <w:r>
        <w:rPr>
          <w:rFonts w:ascii="Amiri" w:hAnsi="Amiri" w:eastAsia="Amiri" w:cs="Amiri"/>
          <w:lang w:bidi="ar-SA"/>
          <w:color w:val="111111"/>
          <w:sz w:val="28"/>
          <w:szCs w:val="28"/>
          <w:rtl/>
        </w:rPr>
        <w:t xml:space="preserve">و علا نحيبه </w:t>
      </w:r>
      <w:r>
        <w:rPr>
          <w:rStyle w:val="FootnoteReference"/>
        </w:rPr>
        <w:footnoteReference w:id="1876"/>
      </w:r>
      <w:r>
        <w:rPr>
          <w:rFonts w:ascii="Amiri" w:hAnsi="Amiri" w:eastAsia="Amiri" w:cs="Amiri"/>
          <w:lang w:bidi="ar-SA"/>
          <w:color w:val="111111"/>
          <w:sz w:val="28"/>
          <w:szCs w:val="28"/>
          <w:rtl/>
        </w:rPr>
        <w:t xml:space="preserve">، و جرت دموعه، ثمّ رفع رأسه، و أطرق إلى الأرض و دموعه تقطر، كأنّها صوب المطر، فحزنت فاطمة، و عليّ و الحسن، و الحسين عليهم السّلام، و حزنت معهم </w:t>
      </w:r>
      <w:r>
        <w:rPr>
          <w:rStyle w:val="FootnoteReference"/>
        </w:rPr>
        <w:footnoteReference w:id="1877"/>
      </w:r>
      <w:r>
        <w:rPr>
          <w:rFonts w:ascii="Amiri" w:hAnsi="Amiri" w:eastAsia="Amiri" w:cs="Amiri"/>
          <w:lang w:bidi="ar-SA"/>
          <w:color w:val="111111"/>
          <w:sz w:val="28"/>
          <w:szCs w:val="28"/>
          <w:rtl/>
        </w:rPr>
        <w:t xml:space="preserve">لما رأينا </w:t>
      </w:r>
      <w:r>
        <w:rPr>
          <w:rStyle w:val="FootnoteReference"/>
        </w:rPr>
        <w:footnoteReference w:id="1878"/>
      </w:r>
      <w:r>
        <w:rPr>
          <w:rFonts w:ascii="Amiri" w:hAnsi="Amiri" w:eastAsia="Amiri" w:cs="Amiri"/>
          <w:lang w:bidi="ar-SA"/>
          <w:color w:val="111111"/>
          <w:sz w:val="28"/>
          <w:szCs w:val="28"/>
          <w:rtl/>
        </w:rPr>
        <w:t xml:space="preserve">من رسول اللّه صلّى اللّه عليه و اله، و هبناه أن نسأله، حتّى إذا طال ذلك، قال </w:t>
      </w:r>
      <w:r>
        <w:rPr>
          <w:rStyle w:val="FootnoteReference"/>
        </w:rPr>
        <w:footnoteReference w:id="1879"/>
      </w:r>
      <w:r>
        <w:rPr>
          <w:rFonts w:ascii="Amiri" w:hAnsi="Amiri" w:eastAsia="Amiri" w:cs="Amiri"/>
          <w:lang w:bidi="ar-SA"/>
          <w:color w:val="111111"/>
          <w:sz w:val="28"/>
          <w:szCs w:val="28"/>
          <w:rtl/>
        </w:rPr>
        <w:t xml:space="preserve">له عليّ، و قالت له </w:t>
      </w:r>
      <w:r>
        <w:rPr>
          <w:rStyle w:val="FootnoteReference"/>
        </w:rPr>
        <w:footnoteReference w:id="1880"/>
      </w:r>
      <w:r>
        <w:rPr>
          <w:rFonts w:ascii="Amiri" w:hAnsi="Amiri" w:eastAsia="Amiri" w:cs="Amiri"/>
          <w:lang w:bidi="ar-SA"/>
          <w:color w:val="111111"/>
          <w:sz w:val="28"/>
          <w:szCs w:val="28"/>
          <w:rtl/>
        </w:rPr>
        <w:t xml:space="preserve">فاطمة: ما يبكيك يا رسول اللّه، لا أبكى اللّه عينيك </w:t>
      </w:r>
      <w:r>
        <w:rPr>
          <w:rStyle w:val="FootnoteReference"/>
        </w:rPr>
        <w:footnoteReference w:id="1881"/>
      </w:r>
      <w:r>
        <w:rPr>
          <w:rFonts w:ascii="IRNazanin" w:hAnsi="IRNazanin" w:eastAsia="IRNazanin" w:cs="IRNazanin"/>
          <w:lang w:bidi="fa-IR"/>
          <w:color w:val="111111"/>
          <w:sz w:val="28"/>
          <w:szCs w:val="28"/>
          <w:rtl/>
        </w:rPr>
        <w:t xml:space="preserve">؟ فقد أقرح قلوبنا ما نرى </w:t>
      </w:r>
      <w:r>
        <w:rPr>
          <w:rStyle w:val="FootnoteReference"/>
        </w:rPr>
        <w:footnoteReference w:id="1882"/>
      </w:r>
      <w:r>
        <w:rPr>
          <w:rFonts w:ascii="Amiri" w:hAnsi="Amiri" w:eastAsia="Amiri" w:cs="Amiri"/>
          <w:lang w:bidi="ar-SA"/>
          <w:color w:val="111111"/>
          <w:sz w:val="28"/>
          <w:szCs w:val="28"/>
          <w:rtl/>
        </w:rPr>
        <w:t xml:space="preserve">من حالك. فقال: يا أخي! </w:t>
      </w:r>
      <w:r>
        <w:rPr>
          <w:rStyle w:val="FootnoteReference"/>
        </w:rPr>
        <w:footnoteReference w:id="1883"/>
      </w:r>
      <w:r>
        <w:rPr>
          <w:rFonts w:ascii="Amiri" w:hAnsi="Amiri" w:eastAsia="Amiri" w:cs="Amiri"/>
          <w:lang w:bidi="ar-SA"/>
          <w:color w:val="111111"/>
          <w:sz w:val="28"/>
          <w:szCs w:val="28"/>
          <w:rtl/>
        </w:rPr>
        <w:t xml:space="preserve">سررت بكم. </w:t>
      </w:r>
      <w:r>
        <w:rPr>
          <w:rStyle w:val="FootnoteReference"/>
        </w:rPr>
        <w:footnoteReference w:id="1884"/>
      </w:r>
      <w:r>
        <w:rPr>
          <w:rFonts w:ascii="Amiri" w:hAnsi="Amiri" w:eastAsia="Amiri" w:cs="Amiri"/>
          <w:lang w:bidi="ar-SA"/>
          <w:color w:val="111111"/>
          <w:sz w:val="28"/>
          <w:szCs w:val="28"/>
          <w:rtl/>
        </w:rPr>
        <w:t xml:space="preserve">و قال مزاحم بن عبد الوارث في حديثه هاهنا، فقال: يا حبيبي </w:t>
      </w:r>
      <w:r>
        <w:rPr>
          <w:rStyle w:val="FootnoteReference"/>
        </w:rPr>
        <w:footnoteReference w:id="1885"/>
      </w:r>
      <w:r>
        <w:rPr>
          <w:rFonts w:ascii="Amiri" w:hAnsi="Amiri" w:eastAsia="Amiri" w:cs="Amiri"/>
          <w:lang w:bidi="ar-SA"/>
          <w:color w:val="111111"/>
          <w:sz w:val="28"/>
          <w:szCs w:val="28"/>
          <w:rtl/>
        </w:rPr>
        <w:t xml:space="preserve">! إنّي سررت بكم </w:t>
      </w:r>
      <w:r>
        <w:rPr>
          <w:rStyle w:val="FootnoteReference"/>
        </w:rPr>
        <w:footnoteReference w:id="1886"/>
      </w:r>
      <w:r>
        <w:rPr>
          <w:rStyle w:val="FootnoteReference"/>
        </w:rPr>
        <w:footnoteReference w:id="1887"/>
      </w:r>
      <w:r>
        <w:rPr>
          <w:rFonts w:ascii="Amiri" w:hAnsi="Amiri" w:eastAsia="Amiri" w:cs="Amiri"/>
          <w:lang w:bidi="ar-SA"/>
          <w:color w:val="111111"/>
          <w:sz w:val="28"/>
          <w:szCs w:val="28"/>
          <w:rtl/>
        </w:rPr>
        <w:t xml:space="preserve">سرورا ما سررت مثله قطّ، و إنّي لأنظر إليكم و أحمد اللّه على نعمته عليّ فيكم، إذ هبط عليّ جبرئيل عليه السّلام فقال: يا محمّد! إنّ اللّه تبارك و تعالى اطّلع على ما في نفسك، و عرف </w:t>
      </w:r>
      <w:r>
        <w:rPr>
          <w:rStyle w:val="FootnoteReference"/>
        </w:rPr>
        <w:footnoteReference w:id="1888"/>
      </w:r>
      <w:r>
        <w:rPr>
          <w:rFonts w:ascii="Amiri" w:hAnsi="Amiri" w:eastAsia="Amiri" w:cs="Amiri"/>
          <w:lang w:bidi="ar-SA"/>
          <w:color w:val="111111"/>
          <w:sz w:val="28"/>
          <w:szCs w:val="28"/>
          <w:rtl/>
        </w:rPr>
        <w:t xml:space="preserve">سرورك بأخيك، و ابنتك، و سبطيك، فأكمل لك النّعمة، و هنّأك العطيّة بأن جعلهم و ذرّيّاتهم </w:t>
      </w:r>
      <w:r>
        <w:rPr>
          <w:rStyle w:val="FootnoteReference"/>
        </w:rPr>
        <w:footnoteReference w:id="1889"/>
      </w:r>
      <w:r>
        <w:rPr>
          <w:rFonts w:ascii="Amiri" w:hAnsi="Amiri" w:eastAsia="Amiri" w:cs="Amiri"/>
          <w:lang w:bidi="ar-SA"/>
          <w:color w:val="111111"/>
          <w:sz w:val="28"/>
          <w:szCs w:val="28"/>
          <w:rtl/>
        </w:rPr>
        <w:t xml:space="preserve">، و محبّيهم، و شيعتهم معك في الجنّة، لا يفرّق </w:t>
      </w:r>
      <w:r>
        <w:rPr>
          <w:rStyle w:val="FootnoteReference"/>
        </w:rPr>
        <w:footnoteReference w:id="1890"/>
      </w:r>
      <w:r>
        <w:rPr>
          <w:rFonts w:ascii="Amiri" w:hAnsi="Amiri" w:eastAsia="Amiri" w:cs="Amiri"/>
          <w:lang w:bidi="ar-SA"/>
          <w:color w:val="111111"/>
          <w:sz w:val="28"/>
          <w:szCs w:val="28"/>
          <w:rtl/>
        </w:rPr>
        <w:t xml:space="preserve">بينك و بينهم، يحبون كما تحبى </w:t>
      </w:r>
      <w:r>
        <w:rPr>
          <w:rStyle w:val="FootnoteReference"/>
        </w:rPr>
        <w:footnoteReference w:id="1891"/>
      </w:r>
    </w:p>
    <w:p>
      <w:pPr>
        <w:pStyle w:val="BookText"/>
      </w:pPr>
      <w:r>
        <w:rPr>
          <w:rFonts w:ascii="Amiri" w:hAnsi="Amiri" w:eastAsia="Amiri" w:cs="Amiri"/>
          <w:lang w:bidi="ar-SA"/>
          <w:color w:val="111111"/>
          <w:sz w:val="28"/>
          <w:szCs w:val="28"/>
          <w:rtl/>
        </w:rPr>
        <w:t xml:space="preserve">[و في البحار و العوالم و الأسرار و بحر العلوم: «يحيون كما تحيى»].</w:t>
      </w:r>
    </w:p>
    <w:p>
      <w:pPr>
        <w:pStyle w:val="BookText"/>
      </w:pPr>
      <w:r>
        <w:rPr>
          <w:rFonts w:ascii="Amiri" w:hAnsi="Amiri" w:eastAsia="Amiri" w:cs="Amiri"/>
          <w:lang w:bidi="ar-SA"/>
          <w:color w:val="111111"/>
          <w:sz w:val="28"/>
          <w:szCs w:val="28"/>
          <w:rtl/>
        </w:rPr>
        <w:t xml:space="preserve">، و يعطون كما تعطى حتّى ترضى و فوق الرّضا، على بلوى كثيرة تنالهم في الدّنيا، و مكاره تصيبهم بأيدي أناس ينتحلون ملّتك،</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يزعمون أنّهم من أمّتك، براء من اللّه و منك خبطا خبطا </w:t>
      </w:r>
      <w:r>
        <w:rPr>
          <w:rStyle w:val="FootnoteReference"/>
        </w:rPr>
        <w:footnoteReference w:id="1892"/>
      </w:r>
      <w:r>
        <w:rPr>
          <w:rFonts w:ascii="Amiri" w:hAnsi="Amiri" w:eastAsia="Amiri" w:cs="Amiri"/>
          <w:lang w:bidi="ar-SA"/>
          <w:color w:val="111111"/>
          <w:sz w:val="28"/>
          <w:szCs w:val="28"/>
          <w:rtl/>
        </w:rPr>
        <w:t xml:space="preserve">، و قتلا قتلا، شتّى مصارعهم، نائية قبورهم، خيرة من اللّه لهم و لك فيهم، فأحمد اللّه عزّ و جلّ على خيرته، و ارض بقضائه. </w:t>
      </w:r>
      <w:r>
        <w:rPr>
          <w:rStyle w:val="FootnoteReference"/>
        </w:rPr>
        <w:footnoteReference w:id="1893"/>
      </w:r>
      <w:r>
        <w:rPr>
          <w:rFonts w:ascii="Amiri" w:hAnsi="Amiri" w:eastAsia="Amiri" w:cs="Amiri"/>
          <w:lang w:bidi="ar-SA"/>
          <w:color w:val="111111"/>
          <w:sz w:val="28"/>
          <w:szCs w:val="28"/>
          <w:rtl/>
        </w:rPr>
        <w:t xml:space="preserve">فحمدت اللّه، و رضيت بقضائه </w:t>
      </w:r>
      <w:r>
        <w:rPr>
          <w:rStyle w:val="FootnoteReference"/>
        </w:rPr>
        <w:footnoteReference w:id="1894"/>
      </w:r>
      <w:r>
        <w:rPr>
          <w:rFonts w:ascii="Amiri" w:hAnsi="Amiri" w:eastAsia="Amiri" w:cs="Amiri"/>
          <w:lang w:bidi="ar-SA"/>
          <w:color w:val="111111"/>
          <w:sz w:val="28"/>
          <w:szCs w:val="28"/>
          <w:rtl/>
        </w:rPr>
        <w:t xml:space="preserve">بما اختاره لكم.</w:t>
      </w:r>
    </w:p>
    <w:p>
      <w:pPr>
        <w:pStyle w:val="BookText"/>
      </w:pPr>
      <w:r>
        <w:rPr>
          <w:rFonts w:ascii="Amiri" w:hAnsi="Amiri" w:eastAsia="Amiri" w:cs="Amiri"/>
          <w:lang w:bidi="ar-SA"/>
          <w:color w:val="111111"/>
          <w:sz w:val="28"/>
          <w:szCs w:val="28"/>
          <w:rtl/>
        </w:rPr>
        <w:t xml:space="preserve">ثمّ قال لي </w:t>
      </w:r>
      <w:r>
        <w:rPr>
          <w:rStyle w:val="FootnoteReference"/>
        </w:rPr>
        <w:footnoteReference w:id="1895"/>
      </w:r>
      <w:r>
        <w:rPr>
          <w:rFonts w:ascii="Amiri" w:hAnsi="Amiri" w:eastAsia="Amiri" w:cs="Amiri"/>
          <w:lang w:bidi="ar-SA"/>
          <w:color w:val="111111"/>
          <w:sz w:val="28"/>
          <w:szCs w:val="28"/>
          <w:rtl/>
        </w:rPr>
        <w:t xml:space="preserve">جبرئيل: يا محمّد </w:t>
      </w:r>
      <w:r>
        <w:rPr>
          <w:rStyle w:val="FootnoteReference"/>
        </w:rPr>
        <w:footnoteReference w:id="1896"/>
      </w:r>
      <w:r>
        <w:rPr>
          <w:rFonts w:ascii="Amiri" w:hAnsi="Amiri" w:eastAsia="Amiri" w:cs="Amiri"/>
          <w:lang w:bidi="ar-SA"/>
          <w:color w:val="111111"/>
          <w:sz w:val="28"/>
          <w:szCs w:val="28"/>
          <w:rtl/>
        </w:rPr>
        <w:t xml:space="preserve">إنّ أخاك مضطهد بعدك، مغلوب على أمّتك، متعوب من </w:t>
      </w:r>
      <w:r>
        <w:rPr>
          <w:rStyle w:val="FootnoteReference"/>
        </w:rPr>
        <w:footnoteReference w:id="1897"/>
      </w:r>
      <w:r>
        <w:rPr>
          <w:rStyle w:val="FootnoteReference"/>
        </w:rPr>
        <w:footnoteReference w:id="1898"/>
      </w:r>
      <w:r>
        <w:rPr>
          <w:rFonts w:ascii="Amiri" w:hAnsi="Amiri" w:eastAsia="Amiri" w:cs="Amiri"/>
          <w:lang w:bidi="ar-SA"/>
          <w:color w:val="111111"/>
          <w:sz w:val="28"/>
          <w:szCs w:val="28"/>
          <w:rtl/>
        </w:rPr>
        <w:t xml:space="preserve">أعدائك، ثمّ مقتول بعدك، يقتله </w:t>
      </w:r>
      <w:r>
        <w:rPr>
          <w:rStyle w:val="FootnoteReference"/>
        </w:rPr>
        <w:footnoteReference w:id="1899"/>
      </w:r>
      <w:r>
        <w:rPr>
          <w:rFonts w:ascii="Amiri" w:hAnsi="Amiri" w:eastAsia="Amiri" w:cs="Amiri"/>
          <w:lang w:bidi="ar-SA"/>
          <w:color w:val="111111"/>
          <w:sz w:val="28"/>
          <w:szCs w:val="28"/>
          <w:rtl/>
        </w:rPr>
        <w:t xml:space="preserve">أشرّ الخلق و الخليقة، و أشقى البريّة، يكون </w:t>
      </w:r>
      <w:r>
        <w:rPr>
          <w:rStyle w:val="FootnoteReference"/>
        </w:rPr>
        <w:footnoteReference w:id="1900"/>
      </w:r>
      <w:r>
        <w:rPr>
          <w:rFonts w:ascii="Amiri" w:hAnsi="Amiri" w:eastAsia="Amiri" w:cs="Amiri"/>
          <w:lang w:bidi="ar-SA"/>
          <w:color w:val="111111"/>
          <w:sz w:val="28"/>
          <w:szCs w:val="28"/>
          <w:rtl/>
        </w:rPr>
        <w:t xml:space="preserve">نظير عاقر النّاقة </w:t>
      </w:r>
      <w:r>
        <w:rPr>
          <w:rStyle w:val="FootnoteReference"/>
        </w:rPr>
        <w:footnoteReference w:id="1901"/>
      </w:r>
      <w:r>
        <w:rPr>
          <w:rFonts w:ascii="Amiri" w:hAnsi="Amiri" w:eastAsia="Amiri" w:cs="Amiri"/>
          <w:lang w:bidi="ar-SA"/>
          <w:color w:val="111111"/>
          <w:sz w:val="28"/>
          <w:szCs w:val="28"/>
          <w:rtl/>
        </w:rPr>
        <w:t xml:space="preserve">، ببلد تكون إليه هجرته، و هو مغرس </w:t>
      </w:r>
      <w:r>
        <w:rPr>
          <w:rStyle w:val="FootnoteReference"/>
        </w:rPr>
        <w:footnoteReference w:id="1902"/>
      </w:r>
      <w:r>
        <w:rPr>
          <w:rFonts w:ascii="Amiri" w:hAnsi="Amiri" w:eastAsia="Amiri" w:cs="Amiri"/>
          <w:lang w:bidi="ar-SA"/>
          <w:color w:val="111111"/>
          <w:sz w:val="28"/>
          <w:szCs w:val="28"/>
          <w:rtl/>
        </w:rPr>
        <w:t xml:space="preserve">شيعته، و </w:t>
      </w:r>
      <w:r>
        <w:rPr>
          <w:rStyle w:val="FootnoteReference"/>
        </w:rPr>
        <w:footnoteReference w:id="1903"/>
      </w:r>
      <w:r>
        <w:rPr>
          <w:rFonts w:ascii="Amiri" w:hAnsi="Amiri" w:eastAsia="Amiri" w:cs="Amiri"/>
          <w:lang w:bidi="ar-SA"/>
          <w:color w:val="111111"/>
          <w:sz w:val="28"/>
          <w:szCs w:val="28"/>
          <w:rtl/>
        </w:rPr>
        <w:t xml:space="preserve">شيعة ولده، و فيه على كلّ حال يكثر بلواهم، و يعظم مصابهم، و إنّ سبطك هذا- و أومأ بيده إلى الحسين- مقتول في عصابة من ذرّيّتك، و أهل بيتك، و أخيار من أمّتك بضفّة </w:t>
      </w:r>
      <w:r>
        <w:rPr>
          <w:rStyle w:val="FootnoteReference"/>
        </w:rPr>
        <w:footnoteReference w:id="1904"/>
      </w:r>
      <w:r>
        <w:rPr>
          <w:rFonts w:ascii="IRNazanin" w:hAnsi="IRNazanin" w:eastAsia="IRNazanin" w:cs="IRNazanin"/>
          <w:lang w:bidi="fa-IR"/>
          <w:color w:val="111111"/>
          <w:sz w:val="28"/>
          <w:szCs w:val="28"/>
          <w:rtl/>
        </w:rPr>
        <w:t xml:space="preserve">الفرات </w:t>
      </w:r>
      <w:r>
        <w:rPr>
          <w:rStyle w:val="FootnoteReference"/>
        </w:rPr>
        <w:footnoteReference w:id="1905"/>
      </w:r>
    </w:p>
    <w:p>
      <w:pPr>
        <w:pStyle w:val="BookText"/>
      </w:pPr>
      <w:r>
        <w:rPr>
          <w:rStyle w:val="FootnoteReference"/>
        </w:rPr>
        <w:footnoteReference w:id="1906"/>
      </w:r>
      <w:r>
        <w:rPr>
          <w:rFonts w:ascii="IRNazanin" w:hAnsi="IRNazanin" w:eastAsia="IRNazanin" w:cs="IRNazanin"/>
          <w:lang w:bidi="fa-IR"/>
          <w:color w:val="111111"/>
          <w:sz w:val="28"/>
          <w:szCs w:val="28"/>
          <w:rtl/>
        </w:rPr>
        <w:t xml:space="preserve">، بأرض </w:t>
      </w:r>
      <w:r>
        <w:rPr>
          <w:rStyle w:val="FootnoteReference"/>
        </w:rPr>
        <w:footnoteReference w:id="1907"/>
      </w:r>
      <w:r>
        <w:rPr>
          <w:rFonts w:ascii="Amiri" w:hAnsi="Amiri" w:eastAsia="Amiri" w:cs="Amiri"/>
          <w:lang w:bidi="ar-SA"/>
          <w:color w:val="111111"/>
          <w:sz w:val="28"/>
          <w:szCs w:val="28"/>
          <w:rtl/>
        </w:rPr>
        <w:t xml:space="preserve">يقال لها </w:t>
      </w:r>
      <w:r>
        <w:rPr>
          <w:rStyle w:val="FootnoteReference"/>
        </w:rPr>
        <w:footnoteReference w:id="1908"/>
      </w:r>
      <w:r>
        <w:rPr>
          <w:rFonts w:ascii="Amiri" w:hAnsi="Amiri" w:eastAsia="Amiri" w:cs="Amiri"/>
          <w:lang w:bidi="ar-SA"/>
          <w:color w:val="111111"/>
          <w:sz w:val="28"/>
          <w:szCs w:val="28"/>
          <w:rtl/>
        </w:rPr>
        <w:t xml:space="preserve">كربلا، و من أجلها يكثر الكرب و البلاء على </w:t>
      </w:r>
      <w:r>
        <w:rPr>
          <w:rStyle w:val="FootnoteReference"/>
        </w:rPr>
        <w:footnoteReference w:id="1909"/>
      </w:r>
      <w:r>
        <w:rPr>
          <w:rFonts w:ascii="Amiri" w:hAnsi="Amiri" w:eastAsia="Amiri" w:cs="Amiri"/>
          <w:lang w:bidi="ar-SA"/>
          <w:color w:val="111111"/>
          <w:sz w:val="28"/>
          <w:szCs w:val="28"/>
          <w:rtl/>
        </w:rPr>
        <w:t xml:space="preserve">أعدائك، و أعداء ذرّيّتك في اليوم الّذي لا ينقضي كربه، و لا تفنى حسرته، و هي أطيب </w:t>
      </w:r>
      <w:r>
        <w:rPr>
          <w:rStyle w:val="FootnoteReference"/>
        </w:rPr>
        <w:footnoteReference w:id="1910"/>
      </w:r>
      <w:r>
        <w:rPr>
          <w:rFonts w:ascii="Amiri" w:hAnsi="Amiri" w:eastAsia="Amiri" w:cs="Amiri"/>
          <w:lang w:bidi="ar-SA"/>
          <w:color w:val="111111"/>
          <w:sz w:val="28"/>
          <w:szCs w:val="28"/>
          <w:rtl/>
        </w:rPr>
        <w:t xml:space="preserve">
بقاع الأرض، و أعظمها حرمة، </w:t>
      </w:r>
      <w:r>
        <w:rPr>
          <w:rStyle w:val="FootnoteReference"/>
        </w:rPr>
        <w:footnoteReference w:id="1911"/>
      </w:r>
      <w:r>
        <w:rPr>
          <w:rFonts w:ascii="Amiri" w:hAnsi="Amiri" w:eastAsia="Amiri" w:cs="Amiri"/>
          <w:lang w:bidi="ar-SA"/>
          <w:color w:val="111111"/>
          <w:sz w:val="28"/>
          <w:szCs w:val="28"/>
          <w:rtl/>
        </w:rPr>
        <w:t xml:space="preserve">يقتل فيها سبطك، و أهله </w:t>
      </w:r>
      <w:r>
        <w:rPr>
          <w:rStyle w:val="FootnoteReference"/>
        </w:rPr>
        <w:footnoteReference w:id="1912"/>
      </w:r>
      <w:r>
        <w:rPr>
          <w:rFonts w:ascii="Amiri" w:hAnsi="Amiri" w:eastAsia="Amiri" w:cs="Amiri"/>
          <w:lang w:bidi="ar-SA"/>
          <w:color w:val="111111"/>
          <w:sz w:val="28"/>
          <w:szCs w:val="28"/>
          <w:rtl/>
        </w:rPr>
        <w:t xml:space="preserve">، و إنّها من </w:t>
      </w:r>
      <w:r>
        <w:rPr>
          <w:rStyle w:val="FootnoteReference"/>
        </w:rPr>
        <w:footnoteReference w:id="1913"/>
      </w:r>
      <w:r>
        <w:rPr>
          <w:rFonts w:ascii="Amiri" w:hAnsi="Amiri" w:eastAsia="Amiri" w:cs="Amiri"/>
          <w:lang w:bidi="ar-SA"/>
          <w:color w:val="111111"/>
          <w:sz w:val="28"/>
          <w:szCs w:val="28"/>
          <w:rtl/>
        </w:rPr>
        <w:t xml:space="preserve">بطحاء الجنّة.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ذلك اليوم الّذي يقتل فيه سبطك </w:t>
      </w:r>
      <w:r>
        <w:rPr>
          <w:rStyle w:val="FootnoteReference"/>
        </w:rPr>
        <w:footnoteReference w:id="1914"/>
      </w:r>
      <w:r>
        <w:rPr>
          <w:rFonts w:ascii="IRNazanin" w:hAnsi="IRNazanin" w:eastAsia="IRNazanin" w:cs="IRNazanin"/>
          <w:lang w:bidi="fa-IR"/>
          <w:color w:val="111111"/>
          <w:sz w:val="28"/>
          <w:szCs w:val="28"/>
          <w:rtl/>
        </w:rPr>
        <w:t xml:space="preserve">و أهله، و </w:t>
      </w:r>
      <w:r>
        <w:rPr>
          <w:rStyle w:val="FootnoteReference"/>
        </w:rPr>
        <w:footnoteReference w:id="1915"/>
      </w:r>
      <w:r>
        <w:rPr>
          <w:rFonts w:ascii="IRNazanin" w:hAnsi="IRNazanin" w:eastAsia="IRNazanin" w:cs="IRNazanin"/>
          <w:lang w:bidi="fa-IR"/>
          <w:color w:val="111111"/>
          <w:sz w:val="28"/>
          <w:szCs w:val="28"/>
          <w:rtl/>
        </w:rPr>
        <w:t xml:space="preserve">أحاطت به </w:t>
      </w:r>
      <w:r>
        <w:rPr>
          <w:rStyle w:val="FootnoteReference"/>
        </w:rPr>
        <w:footnoteReference w:id="1916"/>
      </w:r>
      <w:r>
        <w:rPr>
          <w:rFonts w:ascii="Amiri" w:hAnsi="Amiri" w:eastAsia="Amiri" w:cs="Amiri"/>
          <w:lang w:bidi="ar-SA"/>
          <w:color w:val="111111"/>
          <w:sz w:val="28"/>
          <w:szCs w:val="28"/>
          <w:rtl/>
        </w:rPr>
        <w:t xml:space="preserve">كتائب أهل الكفر </w:t>
      </w:r>
      <w:r>
        <w:rPr>
          <w:rStyle w:val="FootnoteReference"/>
        </w:rPr>
        <w:footnoteReference w:id="1917"/>
      </w:r>
      <w:r>
        <w:rPr>
          <w:rFonts w:ascii="Amiri" w:hAnsi="Amiri" w:eastAsia="Amiri" w:cs="Amiri"/>
          <w:lang w:bidi="ar-SA"/>
          <w:color w:val="111111"/>
          <w:sz w:val="28"/>
          <w:szCs w:val="28"/>
          <w:rtl/>
        </w:rPr>
        <w:t xml:space="preserve">و اللّعنة </w:t>
      </w:r>
      <w:r>
        <w:rPr>
          <w:rStyle w:val="FootnoteReference"/>
        </w:rPr>
        <w:footnoteReference w:id="1918"/>
      </w:r>
      <w:r>
        <w:rPr>
          <w:rFonts w:ascii="Amiri" w:hAnsi="Amiri" w:eastAsia="Amiri" w:cs="Amiri"/>
          <w:lang w:bidi="ar-SA"/>
          <w:color w:val="111111"/>
          <w:sz w:val="28"/>
          <w:szCs w:val="28"/>
          <w:rtl/>
        </w:rPr>
        <w:t xml:space="preserve">، تزعزعت الأرض من أقطارها، و مادت الجبال، و كثر اضطرابها، و اصطفقت </w:t>
      </w:r>
      <w:r>
        <w:rPr>
          <w:rStyle w:val="FootnoteReference"/>
        </w:rPr>
        <w:footnoteReference w:id="1919"/>
      </w:r>
      <w:r>
        <w:rPr>
          <w:rFonts w:ascii="Amiri" w:hAnsi="Amiri" w:eastAsia="Amiri" w:cs="Amiri"/>
          <w:lang w:bidi="ar-SA"/>
          <w:color w:val="111111"/>
          <w:sz w:val="28"/>
          <w:szCs w:val="28"/>
          <w:rtl/>
        </w:rPr>
        <w:t xml:space="preserve">البحار بأمواجها، و ماجت السّماوات بأهلها، غضبا لك يا محمّد! و لذرّيّتك، و استعظاما لما ينتهك من حرمتك، و لشرّ ما تكافى </w:t>
      </w:r>
      <w:r>
        <w:rPr>
          <w:rStyle w:val="FootnoteReference"/>
        </w:rPr>
        <w:footnoteReference w:id="1920"/>
      </w:r>
      <w:r>
        <w:rPr>
          <w:rFonts w:ascii="IRNazanin" w:hAnsi="IRNazanin" w:eastAsia="IRNazanin" w:cs="IRNazanin"/>
          <w:lang w:bidi="fa-IR"/>
          <w:color w:val="111111"/>
          <w:sz w:val="28"/>
          <w:szCs w:val="28"/>
          <w:rtl/>
        </w:rPr>
        <w:t xml:space="preserve">به </w:t>
      </w:r>
      <w:r>
        <w:rPr>
          <w:rStyle w:val="FootnoteReference"/>
        </w:rPr>
        <w:footnoteReference w:id="1921"/>
      </w:r>
      <w:r>
        <w:rPr>
          <w:rFonts w:ascii="Amiri" w:hAnsi="Amiri" w:eastAsia="Amiri" w:cs="Amiri"/>
          <w:lang w:bidi="ar-SA"/>
          <w:color w:val="111111"/>
          <w:sz w:val="28"/>
          <w:szCs w:val="28"/>
          <w:rtl/>
        </w:rPr>
        <w:t xml:space="preserve">في ذرّيّتك، و عترتك، و لا يبقى شي ء من ذلك إلّا استأذن اللّه عزّ و جلّ في نصرة أهلك </w:t>
      </w:r>
      <w:r>
        <w:rPr>
          <w:rStyle w:val="FootnoteReference"/>
        </w:rPr>
        <w:footnoteReference w:id="1922"/>
      </w:r>
      <w:r>
        <w:rPr>
          <w:rFonts w:ascii="Amiri" w:hAnsi="Amiri" w:eastAsia="Amiri" w:cs="Amiri"/>
          <w:lang w:bidi="ar-SA"/>
          <w:color w:val="111111"/>
          <w:sz w:val="28"/>
          <w:szCs w:val="28"/>
          <w:rtl/>
        </w:rPr>
        <w:t xml:space="preserve">المستضعفين المظلومين، الّذين هم حجّة اللّه على خلقه بعدك. فيوحي اللّه إلى السّماوات، و الأرض، و الجبال </w:t>
      </w:r>
      <w:r>
        <w:rPr>
          <w:rStyle w:val="FootnoteReference"/>
        </w:rPr>
        <w:footnoteReference w:id="1923"/>
      </w:r>
      <w:r>
        <w:rPr>
          <w:rFonts w:ascii="IRNazanin" w:hAnsi="IRNazanin" w:eastAsia="IRNazanin" w:cs="IRNazanin"/>
          <w:lang w:bidi="fa-IR"/>
          <w:color w:val="111111"/>
          <w:sz w:val="28"/>
          <w:szCs w:val="28"/>
          <w:rtl/>
        </w:rPr>
        <w:t xml:space="preserve">و البحار </w:t>
      </w:r>
      <w:r>
        <w:rPr>
          <w:rStyle w:val="FootnoteReference"/>
        </w:rPr>
        <w:footnoteReference w:id="1924"/>
      </w:r>
      <w:r>
        <w:rPr>
          <w:rFonts w:ascii="Amiri" w:hAnsi="Amiri" w:eastAsia="Amiri" w:cs="Amiri"/>
          <w:lang w:bidi="ar-SA"/>
          <w:color w:val="111111"/>
          <w:sz w:val="28"/>
          <w:szCs w:val="28"/>
          <w:rtl/>
        </w:rPr>
        <w:t xml:space="preserve">، و من فيهنّ: إنّي أنا اللّه الملك القادر، الّذي </w:t>
      </w:r>
      <w:r>
        <w:rPr>
          <w:rStyle w:val="FootnoteReference"/>
        </w:rPr>
        <w:footnoteReference w:id="1925"/>
      </w:r>
      <w:r>
        <w:rPr>
          <w:rFonts w:ascii="Amiri" w:hAnsi="Amiri" w:eastAsia="Amiri" w:cs="Amiri"/>
          <w:lang w:bidi="ar-SA"/>
          <w:color w:val="111111"/>
          <w:sz w:val="28"/>
          <w:szCs w:val="28"/>
          <w:rtl/>
        </w:rPr>
        <w:t xml:space="preserve">لا يفوته هارب، و لا يعجزه ممتنع، و أنا أقدر فيه </w:t>
      </w:r>
      <w:r>
        <w:rPr>
          <w:rStyle w:val="FootnoteReference"/>
        </w:rPr>
        <w:footnoteReference w:id="1926"/>
      </w:r>
      <w:r>
        <w:rPr>
          <w:rFonts w:ascii="Amiri" w:hAnsi="Amiri" w:eastAsia="Amiri" w:cs="Amiri"/>
          <w:lang w:bidi="ar-SA"/>
          <w:color w:val="111111"/>
          <w:sz w:val="28"/>
          <w:szCs w:val="28"/>
          <w:rtl/>
        </w:rPr>
        <w:t xml:space="preserve">على الانتصار، و الانتقام، و عزّتي و جلالي لأعذّبنّ من وتر رسولي، و صفيّي، و انتهك حرمته، و قتل عترته، و نبذ عهده، و ظلم أهل بيته </w:t>
      </w:r>
      <w:r>
        <w:rPr>
          <w:rStyle w:val="FootnoteReference"/>
        </w:rPr>
        <w:footnoteReference w:id="1927"/>
      </w:r>
      <w:r>
        <w:rPr>
          <w:rFonts w:ascii="Amiri" w:hAnsi="Amiri" w:eastAsia="Amiri" w:cs="Amiri"/>
          <w:lang w:bidi="ar-SA"/>
          <w:color w:val="111111"/>
          <w:sz w:val="28"/>
          <w:szCs w:val="28"/>
          <w:rtl/>
        </w:rPr>
        <w:t xml:space="preserve">عذابا لا أعذّبه أحدا من العالمين.</w:t>
      </w:r>
    </w:p>
    <w:p>
      <w:pPr>
        <w:pStyle w:val="BookText"/>
      </w:pPr>
      <w:r>
        <w:rPr>
          <w:rFonts w:ascii="Amiri" w:hAnsi="Amiri" w:eastAsia="Amiri" w:cs="Amiri"/>
          <w:lang w:bidi="ar-SA"/>
          <w:color w:val="111111"/>
          <w:sz w:val="28"/>
          <w:szCs w:val="28"/>
          <w:rtl/>
        </w:rPr>
        <w:t xml:space="preserve">فعند ذلك يضجّ كلّ شي ء في السّماوات و الأرضين </w:t>
      </w:r>
      <w:r>
        <w:rPr>
          <w:rStyle w:val="FootnoteReference"/>
        </w:rPr>
        <w:footnoteReference w:id="1928"/>
      </w:r>
      <w:r>
        <w:rPr>
          <w:rFonts w:ascii="IRNazanin" w:hAnsi="IRNazanin" w:eastAsia="IRNazanin" w:cs="IRNazanin"/>
          <w:lang w:bidi="fa-IR"/>
          <w:color w:val="111111"/>
          <w:sz w:val="28"/>
          <w:szCs w:val="28"/>
          <w:rtl/>
        </w:rPr>
        <w:t xml:space="preserve">بلعن </w:t>
      </w:r>
      <w:r>
        <w:rPr>
          <w:rStyle w:val="FootnoteReference"/>
        </w:rPr>
        <w:footnoteReference w:id="1929"/>
      </w:r>
      <w:r>
        <w:rPr>
          <w:rFonts w:ascii="Amiri" w:hAnsi="Amiri" w:eastAsia="Amiri" w:cs="Amiri"/>
          <w:lang w:bidi="ar-SA"/>
          <w:color w:val="111111"/>
          <w:sz w:val="28"/>
          <w:szCs w:val="28"/>
          <w:rtl/>
        </w:rPr>
        <w:t xml:space="preserve">من ظلم عترتك، و استحلّ حرمتك، فإذا برزت تلك العصابة إلى مضاجعها، تولّى اللّه عزّ و جلّ قبض أرواحها </w:t>
      </w:r>
      <w:r>
        <w:rPr>
          <w:rStyle w:val="FootnoteReference"/>
        </w:rPr>
        <w:footnoteReference w:id="1930"/>
      </w:r>
      <w:r>
        <w:rPr>
          <w:rFonts w:ascii="Amiri" w:hAnsi="Amiri" w:eastAsia="Amiri" w:cs="Amiri"/>
          <w:lang w:bidi="ar-SA"/>
          <w:color w:val="111111"/>
          <w:sz w:val="28"/>
          <w:szCs w:val="28"/>
          <w:rtl/>
        </w:rPr>
        <w:t xml:space="preserve">بيده </w:t>
      </w:r>
      <w:r>
        <w:rPr>
          <w:rStyle w:val="FootnoteReference"/>
        </w:rPr>
        <w:footnoteReference w:id="1931"/>
      </w:r>
    </w:p>
    <w:p>
      <w:pPr>
        <w:pStyle w:val="BookText"/>
      </w:pPr>
      <w:r>
        <w:rPr>
          <w:rStyle w:val="FootnoteReference"/>
        </w:rPr>
        <w:footnoteReference w:id="1932"/>
      </w:r>
      <w:r>
        <w:rPr>
          <w:rFonts w:ascii="Amiri" w:hAnsi="Amiri" w:eastAsia="Amiri" w:cs="Amiri"/>
          <w:lang w:bidi="ar-SA"/>
          <w:color w:val="111111"/>
          <w:sz w:val="28"/>
          <w:szCs w:val="28"/>
          <w:rtl/>
        </w:rPr>
        <w:t xml:space="preserve">، و هبط إلى الأرض ملائكة </w:t>
      </w:r>
      <w:r>
        <w:rPr>
          <w:rStyle w:val="FootnoteReference"/>
        </w:rPr>
        <w:footnoteReference w:id="1933"/>
      </w:r>
      <w:r>
        <w:rPr>
          <w:rFonts w:ascii="Amiri" w:hAnsi="Amiri" w:eastAsia="Amiri" w:cs="Amiri"/>
          <w:lang w:bidi="ar-SA"/>
          <w:color w:val="111111"/>
          <w:sz w:val="28"/>
          <w:szCs w:val="28"/>
          <w:rtl/>
        </w:rPr>
        <w:t xml:space="preserve">من السّماء السّابعة </w:t>
      </w:r>
      <w:r>
        <w:rPr>
          <w:rStyle w:val="FootnoteReference"/>
        </w:rPr>
        <w:footnoteReference w:id="1934"/>
      </w:r>
      <w:r>
        <w:rPr>
          <w:rFonts w:ascii="Amiri" w:hAnsi="Amiri" w:eastAsia="Amiri" w:cs="Amiri"/>
          <w:lang w:bidi="ar-SA"/>
          <w:color w:val="111111"/>
          <w:sz w:val="28"/>
          <w:szCs w:val="28"/>
          <w:rtl/>
        </w:rPr>
        <w:t xml:space="preserve">، معهم آنية من الياقوت،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الزّمرّد، مملوءة من ماء الحياة، و </w:t>
      </w:r>
      <w:r>
        <w:rPr>
          <w:rStyle w:val="FootnoteReference"/>
        </w:rPr>
        <w:footnoteReference w:id="1935"/>
      </w:r>
      <w:r>
        <w:rPr>
          <w:rFonts w:ascii="Amiri" w:hAnsi="Amiri" w:eastAsia="Amiri" w:cs="Amiri"/>
          <w:lang w:bidi="ar-SA"/>
          <w:color w:val="111111"/>
          <w:sz w:val="28"/>
          <w:szCs w:val="28"/>
          <w:rtl/>
        </w:rPr>
        <w:t xml:space="preserve">حلل من حلل الجنّة، و طيب من طيب الجنّة، فغسّلوا جثثهم </w:t>
      </w:r>
      <w:r>
        <w:rPr>
          <w:rStyle w:val="FootnoteReference"/>
        </w:rPr>
        <w:footnoteReference w:id="1936"/>
      </w:r>
      <w:r>
        <w:rPr>
          <w:rFonts w:ascii="Amiri" w:hAnsi="Amiri" w:eastAsia="Amiri" w:cs="Amiri"/>
          <w:lang w:bidi="ar-SA"/>
          <w:color w:val="111111"/>
          <w:sz w:val="28"/>
          <w:szCs w:val="28"/>
          <w:rtl/>
        </w:rPr>
        <w:t xml:space="preserve">بذلك الماء، و ألبسوها الحلل، و حنّطوها بذلك الطّيب، و صلّت </w:t>
      </w:r>
      <w:r>
        <w:rPr>
          <w:rStyle w:val="FootnoteReference"/>
        </w:rPr>
        <w:footnoteReference w:id="1937"/>
      </w:r>
      <w:r>
        <w:rPr>
          <w:rFonts w:ascii="Amiri" w:hAnsi="Amiri" w:eastAsia="Amiri" w:cs="Amiri"/>
          <w:lang w:bidi="ar-SA"/>
          <w:color w:val="111111"/>
          <w:sz w:val="28"/>
          <w:szCs w:val="28"/>
          <w:rtl/>
        </w:rPr>
        <w:t xml:space="preserve">الملائكة صفّا صفّا عليهم.</w:t>
      </w:r>
    </w:p>
    <w:p>
      <w:pPr>
        <w:pStyle w:val="BookText"/>
      </w:pPr>
      <w:r>
        <w:rPr>
          <w:rFonts w:ascii="Amiri" w:hAnsi="Amiri" w:eastAsia="Amiri" w:cs="Amiri"/>
          <w:lang w:bidi="ar-SA"/>
          <w:color w:val="111111"/>
          <w:sz w:val="28"/>
          <w:szCs w:val="28"/>
          <w:rtl/>
        </w:rPr>
        <w:t xml:space="preserve">ثمّ يبعث اللّه قوما من أمّتك لا يعرفهم الكفّار، لم يشركوا في تلك </w:t>
      </w:r>
      <w:r>
        <w:rPr>
          <w:rStyle w:val="FootnoteReference"/>
        </w:rPr>
        <w:footnoteReference w:id="1938"/>
      </w:r>
      <w:r>
        <w:rPr>
          <w:rFonts w:ascii="IRNazanin" w:hAnsi="IRNazanin" w:eastAsia="IRNazanin" w:cs="IRNazanin"/>
          <w:lang w:bidi="fa-IR"/>
          <w:color w:val="111111"/>
          <w:sz w:val="28"/>
          <w:szCs w:val="28"/>
          <w:rtl/>
        </w:rPr>
        <w:t xml:space="preserve">الدّماء بقول، و لا فعل </w:t>
      </w:r>
      <w:r>
        <w:rPr>
          <w:rStyle w:val="FootnoteReference"/>
        </w:rPr>
        <w:footnoteReference w:id="1939"/>
      </w:r>
      <w:r>
        <w:rPr>
          <w:rFonts w:ascii="Amiri" w:hAnsi="Amiri" w:eastAsia="Amiri" w:cs="Amiri"/>
          <w:lang w:bidi="ar-SA"/>
          <w:color w:val="111111"/>
          <w:sz w:val="28"/>
          <w:szCs w:val="28"/>
          <w:rtl/>
        </w:rPr>
        <w:t xml:space="preserve">، و لا نيّة، فيوارون أجسامهم، و يقيمون رسما لقبر سيّد الشّهداء بتلك البطحاء، يكون علما لأهل الحقّ، و سببا للمؤمنين إلى الفوز، و تحفّه ملائكة من كلّ سماء مائة ألف ملك في كلّ يوم و ليلة، و يصلّون عليه، </w:t>
      </w:r>
      <w:r>
        <w:rPr>
          <w:rStyle w:val="FootnoteReference"/>
        </w:rPr>
        <w:footnoteReference w:id="1940"/>
      </w:r>
      <w:r>
        <w:rPr>
          <w:rFonts w:ascii="Amiri" w:hAnsi="Amiri" w:eastAsia="Amiri" w:cs="Amiri"/>
          <w:lang w:bidi="ar-SA"/>
          <w:color w:val="111111"/>
          <w:sz w:val="28"/>
          <w:szCs w:val="28"/>
          <w:rtl/>
        </w:rPr>
        <w:t xml:space="preserve">و يطوفون عليه </w:t>
      </w:r>
      <w:r>
        <w:rPr>
          <w:rStyle w:val="FootnoteReference"/>
        </w:rPr>
        <w:footnoteReference w:id="1941"/>
      </w:r>
      <w:r>
        <w:rPr>
          <w:rFonts w:ascii="Amiri" w:hAnsi="Amiri" w:eastAsia="Amiri" w:cs="Amiri"/>
          <w:lang w:bidi="ar-SA"/>
          <w:color w:val="111111"/>
          <w:sz w:val="28"/>
          <w:szCs w:val="28"/>
          <w:rtl/>
        </w:rPr>
        <w:t xml:space="preserve">، و يسبّحون اللّه عنده، و يستغفرون اللّه لمن زاره </w:t>
      </w:r>
      <w:r>
        <w:rPr>
          <w:rStyle w:val="FootnoteReference"/>
        </w:rPr>
        <w:footnoteReference w:id="1942"/>
      </w:r>
      <w:r>
        <w:rPr>
          <w:rFonts w:ascii="Amiri" w:hAnsi="Amiri" w:eastAsia="Amiri" w:cs="Amiri"/>
          <w:lang w:bidi="ar-SA"/>
          <w:color w:val="111111"/>
          <w:sz w:val="28"/>
          <w:szCs w:val="28"/>
          <w:rtl/>
        </w:rPr>
        <w:t xml:space="preserve">، و يكتبون أسماء </w:t>
      </w:r>
      <w:r>
        <w:rPr>
          <w:rStyle w:val="FootnoteReference"/>
        </w:rPr>
        <w:footnoteReference w:id="1943"/>
      </w:r>
      <w:r>
        <w:rPr>
          <w:rFonts w:ascii="Amiri" w:hAnsi="Amiri" w:eastAsia="Amiri" w:cs="Amiri"/>
          <w:lang w:bidi="ar-SA"/>
          <w:color w:val="111111"/>
          <w:sz w:val="28"/>
          <w:szCs w:val="28"/>
          <w:rtl/>
        </w:rPr>
        <w:t xml:space="preserve">من يأتيه زائرا من أمّتك متقرّبا إلى اللّه تعالى، و إليك بذلك، و أسماء آبائهم، و عشائرهم، و بلدانهم، و يوسمون </w:t>
      </w:r>
      <w:r>
        <w:rPr>
          <w:rStyle w:val="FootnoteReference"/>
        </w:rPr>
        <w:footnoteReference w:id="1944"/>
      </w:r>
      <w:r>
        <w:rPr>
          <w:rFonts w:ascii="Amiri" w:hAnsi="Amiri" w:eastAsia="Amiri" w:cs="Amiri"/>
          <w:lang w:bidi="ar-SA"/>
          <w:color w:val="111111"/>
          <w:sz w:val="28"/>
          <w:szCs w:val="28"/>
          <w:rtl/>
        </w:rPr>
        <w:t xml:space="preserve">في وجوههم بميسم نور عرش اللّه: هذا زائر قبر خير الشّهداء، و ابن خير الأنبياء. فإذا كان يوم القيامة، سطع </w:t>
      </w:r>
      <w:r>
        <w:rPr>
          <w:rStyle w:val="FootnoteReference"/>
        </w:rPr>
        <w:footnoteReference w:id="1945"/>
      </w:r>
      <w:r>
        <w:rPr>
          <w:rFonts w:ascii="Amiri" w:hAnsi="Amiri" w:eastAsia="Amiri" w:cs="Amiri"/>
          <w:lang w:bidi="ar-SA"/>
          <w:color w:val="111111"/>
          <w:sz w:val="28"/>
          <w:szCs w:val="28"/>
          <w:rtl/>
        </w:rPr>
        <w:t xml:space="preserve">في وجوههم من أثر ذلك الميسم نور </w:t>
      </w:r>
      <w:r>
        <w:rPr>
          <w:rStyle w:val="FootnoteReference"/>
        </w:rPr>
        <w:footnoteReference w:id="1946"/>
      </w:r>
      <w:r>
        <w:rPr>
          <w:rFonts w:ascii="IRNazanin" w:hAnsi="IRNazanin" w:eastAsia="IRNazanin" w:cs="IRNazanin"/>
          <w:lang w:bidi="fa-IR"/>
          <w:color w:val="111111"/>
          <w:sz w:val="28"/>
          <w:szCs w:val="28"/>
          <w:rtl/>
        </w:rPr>
        <w:t xml:space="preserve">تغشى منه </w:t>
      </w:r>
      <w:r>
        <w:rPr>
          <w:rStyle w:val="FootnoteReference"/>
        </w:rPr>
        <w:footnoteReference w:id="1947"/>
      </w:r>
      <w:r>
        <w:rPr>
          <w:rFonts w:ascii="Amiri" w:hAnsi="Amiri" w:eastAsia="Amiri" w:cs="Amiri"/>
          <w:lang w:bidi="ar-SA"/>
          <w:color w:val="111111"/>
          <w:sz w:val="28"/>
          <w:szCs w:val="28"/>
          <w:rtl/>
        </w:rPr>
        <w:t xml:space="preserve">الأبصار يدلّ عليهم، و يعرفون به.</w:t>
      </w:r>
    </w:p>
    <w:p>
      <w:pPr>
        <w:pStyle w:val="BookText"/>
      </w:pPr>
      <w:r>
        <w:rPr>
          <w:rFonts w:ascii="Amiri" w:hAnsi="Amiri" w:eastAsia="Amiri" w:cs="Amiri"/>
          <w:lang w:bidi="ar-SA"/>
          <w:color w:val="111111"/>
          <w:sz w:val="28"/>
          <w:szCs w:val="28"/>
          <w:rtl/>
        </w:rPr>
        <w:t xml:space="preserve">و كأنّي بك يا محمّد! بيني و بين ميكائيل، و عليّ أمامنا، و معنا من ملائكة اللّه ما لا يحصى عددهم </w:t>
      </w:r>
      <w:r>
        <w:rPr>
          <w:rStyle w:val="FootnoteReference"/>
        </w:rPr>
        <w:footnoteReference w:id="1948"/>
      </w:r>
      <w:r>
        <w:rPr>
          <w:rFonts w:ascii="Amiri" w:hAnsi="Amiri" w:eastAsia="Amiri" w:cs="Amiri"/>
          <w:lang w:bidi="ar-SA"/>
          <w:color w:val="111111"/>
          <w:sz w:val="28"/>
          <w:szCs w:val="28"/>
          <w:rtl/>
        </w:rPr>
        <w:t xml:space="preserve">، و نحن نلتقط من ذلك الميسم في وجهه من بين الخلائق، حتّى ينجّيهم اللّه من هول ذلك اليوم و شدائده، و ذلك حكم اللّه و عطاؤه لمن زار قبرك يا محمّد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قبر أخيك، أو قبر سبطيك، لا يريد به غير اللّه عزّ و جلّ، و سيجتهد </w:t>
      </w:r>
      <w:r>
        <w:rPr>
          <w:rStyle w:val="FootnoteReference"/>
        </w:rPr>
        <w:footnoteReference w:id="1950"/>
      </w:r>
      <w:r>
        <w:rPr>
          <w:rFonts w:ascii="Amiri" w:hAnsi="Amiri" w:eastAsia="Amiri" w:cs="Amiri"/>
          <w:lang w:bidi="ar-SA"/>
          <w:color w:val="111111"/>
          <w:sz w:val="28"/>
          <w:szCs w:val="28"/>
          <w:rtl/>
        </w:rPr>
        <w:t xml:space="preserve">أناس ممّن حقّت عليهم اللّعنة من اللّه، و السّخط أن يعفوا رسم ذلك القبر و يمحوا أثره، فلا يجعل اللّه تبارك و تعالى لهم إلى ذلك سبيلا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رسول اللّه صلّى اللّه عليه و اله: </w:t>
      </w:r>
      <w:r>
        <w:rPr>
          <w:rStyle w:val="FootnoteReference"/>
        </w:rPr>
        <w:footnoteReference w:id="1952"/>
      </w:r>
      <w:r>
        <w:rPr>
          <w:rFonts w:ascii="Amiri" w:hAnsi="Amiri" w:eastAsia="Amiri" w:cs="Amiri"/>
          <w:lang w:bidi="ar-SA"/>
          <w:color w:val="111111"/>
          <w:sz w:val="28"/>
          <w:szCs w:val="28"/>
          <w:rtl/>
        </w:rPr>
        <w:t xml:space="preserve">فهذا أبكاني و أحزنني.</w:t>
      </w:r>
    </w:p>
    <w:p>
      <w:pPr>
        <w:pStyle w:val="BookText"/>
      </w:pPr>
      <w:r>
        <w:rPr>
          <w:rFonts w:ascii="Amiri" w:hAnsi="Amiri" w:eastAsia="Amiri" w:cs="Amiri"/>
          <w:lang w:bidi="ar-SA"/>
          <w:color w:val="111111"/>
          <w:sz w:val="28"/>
          <w:szCs w:val="28"/>
          <w:rtl/>
        </w:rPr>
        <w:t xml:space="preserve">قالت زينب: فلمّا ضرب ابن ملجم لعنه اللّه أبي عليه السّلام </w:t>
      </w:r>
      <w:r>
        <w:rPr>
          <w:rStyle w:val="FootnoteReference"/>
        </w:rPr>
        <w:footnoteReference w:id="1953"/>
      </w:r>
      <w:r>
        <w:rPr>
          <w:rFonts w:ascii="Amiri" w:hAnsi="Amiri" w:eastAsia="Amiri" w:cs="Amiri"/>
          <w:lang w:bidi="ar-SA"/>
          <w:color w:val="111111"/>
          <w:sz w:val="28"/>
          <w:szCs w:val="28"/>
          <w:rtl/>
        </w:rPr>
        <w:t xml:space="preserve">، و رأيت عليه </w:t>
      </w:r>
      <w:r>
        <w:rPr>
          <w:rStyle w:val="FootnoteReference"/>
        </w:rPr>
        <w:footnoteReference w:id="1954"/>
      </w:r>
      <w:r>
        <w:rPr>
          <w:rFonts w:ascii="Amiri" w:hAnsi="Amiri" w:eastAsia="Amiri" w:cs="Amiri"/>
          <w:lang w:bidi="ar-SA"/>
          <w:color w:val="111111"/>
          <w:sz w:val="28"/>
          <w:szCs w:val="28"/>
          <w:rtl/>
        </w:rPr>
        <w:t xml:space="preserve">أثر الموت منه، قلت له: يا أبه! حدّثتني أمّ أيمن بكذا و كذا، و قد أحببت أن أسمعه منك. فقال: يا بنيّة! </w:t>
      </w:r>
      <w:r>
        <w:rPr>
          <w:rStyle w:val="FootnoteReference"/>
        </w:rPr>
        <w:footnoteReference w:id="1955"/>
      </w:r>
      <w:r>
        <w:rPr>
          <w:rFonts w:ascii="Amiri" w:hAnsi="Amiri" w:eastAsia="Amiri" w:cs="Amiri"/>
          <w:lang w:bidi="ar-SA"/>
          <w:color w:val="111111"/>
          <w:sz w:val="28"/>
          <w:szCs w:val="28"/>
          <w:rtl/>
        </w:rPr>
        <w:t xml:space="preserve">الحديث كما حدّثتك أمّ أيمن، </w:t>
      </w:r>
      <w:r>
        <w:rPr>
          <w:rStyle w:val="FootnoteReference"/>
        </w:rPr>
        <w:footnoteReference w:id="1956"/>
      </w:r>
      <w:r>
        <w:rPr>
          <w:rFonts w:ascii="Amiri" w:hAnsi="Amiri" w:eastAsia="Amiri" w:cs="Amiri"/>
          <w:lang w:bidi="ar-SA"/>
          <w:color w:val="111111"/>
          <w:sz w:val="28"/>
          <w:szCs w:val="28"/>
          <w:rtl/>
        </w:rPr>
        <w:t xml:space="preserve">و كأنّي بك، و بنساء </w:t>
      </w:r>
      <w:r>
        <w:rPr>
          <w:rStyle w:val="FootnoteReference"/>
        </w:rPr>
        <w:footnoteReference w:id="1957"/>
      </w:r>
      <w:r>
        <w:rPr>
          <w:rStyle w:val="FootnoteReference"/>
        </w:rPr>
        <w:footnoteReference w:id="1958"/>
      </w:r>
      <w:r>
        <w:rPr>
          <w:rFonts w:ascii="Amiri" w:hAnsi="Amiri" w:eastAsia="Amiri" w:cs="Amiri"/>
          <w:lang w:bidi="ar-SA"/>
          <w:color w:val="111111"/>
          <w:sz w:val="28"/>
          <w:szCs w:val="28"/>
          <w:rtl/>
        </w:rPr>
        <w:t xml:space="preserve">أهلك، سبايا بهذا البلد، أذلّاء خاشعين، تخافون أن يتخطّفكم النّاس، فصبرا صبرا، فو الّذي فلق الحبّة، و برأ النّسمة، ما للّه على ظهر </w:t>
      </w:r>
      <w:r>
        <w:rPr>
          <w:rStyle w:val="FootnoteReference"/>
        </w:rPr>
        <w:footnoteReference w:id="1959"/>
      </w:r>
      <w:r>
        <w:rPr>
          <w:rFonts w:ascii="Amiri" w:hAnsi="Amiri" w:eastAsia="Amiri" w:cs="Amiri"/>
          <w:lang w:bidi="ar-SA"/>
          <w:color w:val="111111"/>
          <w:sz w:val="28"/>
          <w:szCs w:val="28"/>
          <w:rtl/>
        </w:rPr>
        <w:t xml:space="preserve">الأرض يومئذ وليّ غيركم، و غير محبّيكم، و شيعتكم، و لقد قال لنا رسول اللّه صلّى اللّه عليه و اله حين أخبرنا بهذا الخبر: إنّ إبليس لعنه اللّه في ذلك اليوم يطير فرحا، فيجول الأرض كلّها بشياطينه </w:t>
      </w:r>
      <w:r>
        <w:rPr>
          <w:rStyle w:val="FootnoteReference"/>
        </w:rPr>
        <w:footnoteReference w:id="1960"/>
      </w:r>
      <w:r>
        <w:rPr>
          <w:rFonts w:ascii="Amiri" w:hAnsi="Amiri" w:eastAsia="Amiri" w:cs="Amiri"/>
          <w:lang w:bidi="ar-SA"/>
          <w:color w:val="111111"/>
          <w:sz w:val="28"/>
          <w:szCs w:val="28"/>
          <w:rtl/>
        </w:rPr>
        <w:t xml:space="preserve">، و عفاريته، فيقول: يا معاشر </w:t>
      </w:r>
      <w:r>
        <w:rPr>
          <w:rStyle w:val="FootnoteReference"/>
        </w:rPr>
        <w:footnoteReference w:id="1961"/>
      </w:r>
      <w:r>
        <w:rPr>
          <w:rFonts w:ascii="Amiri" w:hAnsi="Amiri" w:eastAsia="Amiri" w:cs="Amiri"/>
          <w:lang w:bidi="ar-SA"/>
          <w:color w:val="111111"/>
          <w:sz w:val="28"/>
          <w:szCs w:val="28"/>
          <w:rtl/>
        </w:rPr>
        <w:t xml:space="preserve">الشّياطين! قد أدركنا من ذرّيّة آدم الطّلبة، و بلغنا في هلاكهم الغاية، و أورثناهم النّار، إلّا من اعتصم بهذه العصابة، فاجعلوا شغلكم بتشكيك النّاس فيهم </w:t>
      </w:r>
      <w:r>
        <w:rPr>
          <w:rStyle w:val="FootnoteReference"/>
        </w:rPr>
        <w:footnoteReference w:id="1962"/>
      </w:r>
      <w:r>
        <w:rPr>
          <w:rFonts w:ascii="IRNazanin" w:hAnsi="IRNazanin" w:eastAsia="IRNazanin" w:cs="IRNazanin"/>
          <w:lang w:bidi="fa-IR"/>
          <w:color w:val="111111"/>
          <w:sz w:val="28"/>
          <w:szCs w:val="28"/>
          <w:rtl/>
        </w:rPr>
        <w:t xml:space="preserve">، و حملهم على عداوتهم، و إغرائهم </w:t>
      </w:r>
      <w:r>
        <w:rPr>
          <w:rStyle w:val="FootnoteReference"/>
        </w:rPr>
        <w:footnoteReference w:id="1963"/>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و أوليائهم، حتّى تستحكموا </w:t>
      </w:r>
      <w:r>
        <w:rPr>
          <w:rStyle w:val="FootnoteReference"/>
        </w:rPr>
        <w:footnoteReference w:id="1964"/>
      </w:r>
      <w:r>
        <w:rPr>
          <w:rFonts w:ascii="Amiri" w:hAnsi="Amiri" w:eastAsia="Amiri" w:cs="Amiri"/>
          <w:lang w:bidi="ar-SA"/>
          <w:color w:val="111111"/>
          <w:sz w:val="28"/>
          <w:szCs w:val="28"/>
          <w:rtl/>
        </w:rPr>
        <w:t xml:space="preserve">ضلالة الخلق، و كفرهم، و لا ينحو منهم ناج، و لقد صدّق عليهم إبليس </w:t>
      </w:r>
      <w:r>
        <w:rPr>
          <w:rStyle w:val="FootnoteReference"/>
        </w:rPr>
        <w:footnoteReference w:id="1965"/>
      </w:r>
      <w:r>
        <w:rPr>
          <w:rFonts w:ascii="Amiri" w:hAnsi="Amiri" w:eastAsia="Amiri" w:cs="Amiri"/>
          <w:lang w:bidi="ar-SA"/>
          <w:color w:val="111111"/>
          <w:sz w:val="28"/>
          <w:szCs w:val="28"/>
          <w:rtl/>
        </w:rPr>
        <w:t xml:space="preserve">، و هو كذوب، أنّه لا ينفع مع عداوتكم عمل صالح، و لا يضرّ مع محبّتكم و موالاتكم ذنب غير الكبائر.</w:t>
      </w:r>
    </w:p>
    <w:p>
      <w:pPr>
        <w:pStyle w:val="BookText"/>
      </w:pPr>
      <w:r>
        <w:rPr>
          <w:rFonts w:ascii="Amiri" w:hAnsi="Amiri" w:eastAsia="Amiri" w:cs="Amiri"/>
          <w:lang w:bidi="ar-SA"/>
          <w:color w:val="111111"/>
          <w:sz w:val="28"/>
          <w:szCs w:val="28"/>
          <w:rtl/>
        </w:rPr>
        <w:t xml:space="preserve">قال زائدة: ثمّ قال عليّ بن الحسين عليه السّلام بعد أن حدّثني بهذا الحديث: خذه إليك، ما </w:t>
      </w:r>
      <w:r>
        <w:rPr>
          <w:rStyle w:val="FootnoteReference"/>
        </w:rPr>
        <w:footnoteReference w:id="1966"/>
      </w:r>
      <w:r>
        <w:rPr>
          <w:rFonts w:ascii="Amiri" w:hAnsi="Amiri" w:eastAsia="Amiri" w:cs="Amiri"/>
          <w:lang w:bidi="ar-SA"/>
          <w:color w:val="111111"/>
          <w:sz w:val="28"/>
          <w:szCs w:val="28"/>
          <w:rtl/>
        </w:rPr>
        <w:t xml:space="preserve">لو ضربت في طلبه آباط الإبل حولا، لكان قليلا. </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گفتم: چه گونه جزع نكنم و حال آن كه پدر بزرگوار و سيد عاليمقدار خود را با برادران و عموهاى نامدار و خويشان نيكوكردار برهنه در ميان خاك وخون مى بينم كه كسى به دفن ايشان نمى پردازد، و متوجه ايشان نمى گردد، گويا ايشان را از مسلمانان نمى دانند، عمه ام گفت: اى نور ديده اين حالت را جد تو رسول خدا به پدر وجد و عم تو خبر داده و فرمود: حق تعالى گروهى از اين امت را خواهد فرستاد كه دست ايشان به خون اين شهيدان آلوده نشده باشد، و اين اعضاى متفرق شده و بدنهاى پاره پاره را جمع خواهند كرد و مدفون خواهند گردانيد، و نشانى براى ضريح مقدس سيد شهدا در اين صحرا نصب خواهند كرد كه اثر آن هرگز برطرف نشود و نشان او به مرور زمان محو نگردد، و هرچند سعى نمايند پيشوايان كفر و اعوان ضلالت در محو آن، اثر ظهورش زياده گردد و رفعتش بيشتر شود.</w:t>
      </w:r>
    </w:p>
    <w:p>
      <w:pPr>
        <w:pStyle w:val="BookText"/>
      </w:pPr>
      <w:r>
        <w:rPr>
          <w:rFonts w:ascii="IRNazanin" w:hAnsi="IRNazanin" w:eastAsia="IRNazanin" w:cs="IRNazanin"/>
          <w:lang w:bidi="fa-IR"/>
          <w:color w:val="111111"/>
          <w:sz w:val="28"/>
          <w:szCs w:val="28"/>
          <w:rtl/>
        </w:rPr>
        <w:t xml:space="preserve">و اين قصه چنان بود كه ام ايمن روايت كرده كه روزى حضرت رسالت صلّى اللّه عليه و اله و سلم به ديدن حضرت فاطمه عليها السّلام آمد و فاطمه، حريره اى براى آن حضرت ساخت. حضرت امير المؤمنين عليه السّلام طبق خرمايى آورد، و من كاسه شير و مسكه آوردم و آن جناب با امير المؤمنين و فاطمه و حسن و حسين عليهم السّلام از آنها تناول كردند و حضرت امير المؤمنين عليه السّلام آبى آورد و حضرت رسالت صلّى اللّه عليه و اله و سلم دست مبارك خود را شست و بر رو كشيد و نظرى از روى سرور و شادى به سوى آن بزرگوار افكند. پس متوجه آسمان شد و رو به جانب قبله آورد و دست به دعا گشود. پس به سجده رفت و صداى گريه آن حضرت بلند شد.</w:t>
      </w:r>
    </w:p>
    <w:p>
      <w:pPr>
        <w:pStyle w:val="BookText"/>
      </w:pPr>
      <w:r>
        <w:rPr>
          <w:rFonts w:ascii="IRNazanin" w:hAnsi="IRNazanin" w:eastAsia="IRNazanin" w:cs="IRNazanin"/>
          <w:lang w:bidi="fa-IR"/>
          <w:color w:val="111111"/>
          <w:sz w:val="28"/>
          <w:szCs w:val="28"/>
          <w:rtl/>
        </w:rPr>
        <w:t xml:space="preserve">چون سر از سجود برداشت، مانند باران، آب از ديده مباركش مى ريخت و آن حالت سبب اندوه جميع اهل بيت شد. پس حضرت امير المؤمنين عليه السّلام و فاطمه از سبب آن حالت سؤال كردند. حضرت فرمود:</w:t>
      </w:r>
    </w:p>
    <w:p>
      <w:pPr>
        <w:pStyle w:val="BookText"/>
      </w:pPr>
      <w:r>
        <w:rPr>
          <w:rFonts w:ascii="IRNazanin" w:hAnsi="IRNazanin" w:eastAsia="IRNazanin" w:cs="IRNazanin"/>
          <w:lang w:bidi="fa-IR"/>
          <w:color w:val="111111"/>
          <w:sz w:val="28"/>
          <w:szCs w:val="28"/>
          <w:rtl/>
        </w:rPr>
        <w:t xml:space="preserve">«چون من به اجتماع شما شاد شدم، جبرئيل نازل شد و گفت: حق تعالى بر شادى تو مطلع شد و نعمت را بر تو تمام گردانيد و اين عطيه عظمى را بر تو گوارا ساخت و مقرر فرمود كه ايشان با فرزندان و شيعيان ايشان با تو در بهشت باشند، و ميان تو و ايشان جدايى نيفكند و هر بخشش كه تو را كرامت فرمايد به ايشان نيز عطا كند تا تو راضى و خشنود گردى؛ و ليكن بلاهاى بسيار به ايشان خواهد رسيد و مكاره بى شمار ايشان را در خواهد يافت بر دست جماعتى كه ملت تو را بر خود بندند و دعوى كنند كه از امت تواند، و خدا و رسول از ايشان بيزارند، و اهل بيت تو را به قتل رسانند هريك را در مكانى، و قبرهاى ايشان از يكديگر دور باشد. حق تعالى براى ايشان اين مصايب را اختيار كرده است كه سبب رفع درجات ايشان شود. پس خدا را حمد كن و به قضاى او راضى باش.»</w:t>
      </w:r>
    </w:p>
    <w:p>
      <w:pPr>
        <w:pStyle w:val="BookText"/>
      </w:pPr>
      <w:r>
        <w:rPr>
          <w:rFonts w:ascii="IRNazanin" w:hAnsi="IRNazanin" w:eastAsia="IRNazanin" w:cs="IRNazanin"/>
          <w:lang w:bidi="fa-IR"/>
          <w:color w:val="111111"/>
          <w:sz w:val="28"/>
          <w:szCs w:val="28"/>
          <w:rtl/>
        </w:rPr>
        <w:t xml:space="preserve">پس جبرييل گفت: «اى محمد! برادر تو على، مظلوم و مغلوب امت ستمكار تو خواهد شد تا آن كه به درجه شهادت خواهد رسيد. اين فرزند زاده تو حسين شهيد خواهد شد. در ميان گروهى از فرزندان و اهل بيت تو و نيكان امت تو در كنار فرات در زمينى كه آن را كربلا گويند و به سبب آن كرب و بلا بر دشمنان تو و دشمنان ذريت تو بسيار خواهد بود، در روزى كه كرب و شدت آن روز نهايت ندارد، و حسرت آن روز به پايان نمى رسد، و آن زمين پاك ترين بقعه هاى زمين است، و حرمت آن از همه قطعه هاى زمين بيشتر است، و آن از زمينهاى بهشت است. چون درآيد آن روزى كه فرزند زاده تو و اهل او در آن روز شهيد خواهند شد، و احاطه خواهند كرد به ايشان لشكرهاى اهل كفر و لعنت، و جميع اطراف زمين خواهند لرزيد، و كوهها به حركت و اضطراب خواهند آمد، و درياها متلاطم و مواج خواهند شد، و آسمانها و اهل آنها به لرزه و اضطراب خواهند آمد از روى غضب از براى تو و ذريت تو، و براى عظيم شمردن هتك حرمت تو، و براى جزاى بدى كه امت تو را خواهند داد در ذريت و عترت تو، و هيچ مخلوقى نماند مگر آن كه از خداى تعالى دستورى طلبد در يارى كردن اهل بيت ضعيف و مظلوم تو كه حجت خدايند بر خلق بعد از تو.</w:t>
      </w:r>
    </w:p>
    <w:p>
      <w:pPr>
        <w:pStyle w:val="BookText"/>
      </w:pPr>
      <w:r>
        <w:rPr>
          <w:rFonts w:ascii="IRNazanin" w:hAnsi="IRNazanin" w:eastAsia="IRNazanin" w:cs="IRNazanin"/>
          <w:lang w:bidi="fa-IR"/>
          <w:color w:val="111111"/>
          <w:sz w:val="28"/>
          <w:szCs w:val="28"/>
          <w:rtl/>
        </w:rPr>
        <w:t xml:space="preserve">پس خدا وحى كند به سوى آسمانها، و زمينها، و كوهها و درياها و هرچه در آنهاست كه: «منم پادشاه خداوند قادر كه گريزنده اى از دست من به در نمى رود، و امتناع كننده اى مرا عاجز نمى گرداند، و از هركه خواهم در هروقت كه خواهم انتقام مى توانم كشيد، به عزت و جلال خود سوگند ياد مى كنم كه عذاب كنم كسى را كه فرزند پيغمبر و برگزيده ما را كشته است، و هتك حرمت او نموده، و عترت او را به قتل آورده، و پيمان او را شكسته، و ستم بر اهل بيت او كرده، چنان عذابى كه احدى از عالميان را چنان عذاب نكرده باشم.»</w:t>
      </w:r>
    </w:p>
    <w:p>
      <w:pPr>
        <w:pStyle w:val="BookText"/>
      </w:pPr>
      <w:r>
        <w:rPr>
          <w:rFonts w:ascii="IRNazanin" w:hAnsi="IRNazanin" w:eastAsia="IRNazanin" w:cs="IRNazanin"/>
          <w:lang w:bidi="fa-IR"/>
          <w:color w:val="111111"/>
          <w:sz w:val="28"/>
          <w:szCs w:val="28"/>
          <w:rtl/>
        </w:rPr>
        <w:t xml:space="preserve">پس در آن وقت هركه و هرچه در آسمانها و زمينهايند، به صداى بلند لعنت كنند بر كسى كه ستم بر عترت تو كرده و هتك حرمت تو را حلال شمرده؛ چون آن گروه سعاتمند به سوى شهادت شتابند، حق تعالى به دست رحمت خود قبض ارواح ايشان نمايد و از آسمانهاى هفتم ملكى چند بر زمين آيند با ظرفهايى از ياقوت و زمرد مملو از آب حيات، و با خود بياورند حله هاى بهشت و بويهاى خوش بهشت، و آن بدنهاى مطهر را به آن آبها بشويند و به آن حله ها كفن كنند و به آن طيبها حنوط كنند، و صفوف ملائكه بر ايشان نماز كنند. پس حق تعالى گروهى را برانگيزاند كه آن كافران آنها را نشناسند و در آن خونها به گفتار و كردار و نيت خاطر شريك نشده باشند تا بدنهاى محترم را دفن كنند و علامتى براى قبر سيد شهدا در آن صحرا نصب كنند كه نشانه اى باشد براى اهل حق و سببى باشد براى رستگارى مؤمنان.</w:t>
      </w:r>
    </w:p>
    <w:p>
      <w:pPr>
        <w:pStyle w:val="BookText"/>
      </w:pPr>
      <w:r>
        <w:rPr>
          <w:rFonts w:ascii="IRNazanin" w:hAnsi="IRNazanin" w:eastAsia="IRNazanin" w:cs="IRNazanin"/>
          <w:lang w:bidi="fa-IR"/>
          <w:color w:val="111111"/>
          <w:sz w:val="28"/>
          <w:szCs w:val="28"/>
          <w:rtl/>
        </w:rPr>
        <w:t xml:space="preserve">و در هر شبانه روز، صد هزار ملك از هر آسمان فرود آيند و بر دور آن احاطه نمايند و صلوات فرستند بر او، و خدا را تنزيه كنند نزد او، و طلب آمرزش كنند براى زيارت كنندگان او، و نويسند نامهاى آنها را كه به زيارت او مى آيند از امت تو براى تقرب جستن به سوى خدا و به سوى تو، و نامهاى پدران ايشان و قبيله ها و شهرهاى ايشان را. و گروهى از آنها كه بر ايشان واجب گرديده است سخط و لعنت خدا، سعى خواهند كرد كه محو كنند نشان آن قبر مطهر را و بر طرف كنند علامت آن ضريح منور را، و خدا نخواهد گذاشت و هرروز آن علامت را بلندتر خواهند كرد.</w:t>
      </w:r>
    </w:p>
    <w:p>
      <w:pPr>
        <w:pStyle w:val="BookText"/>
      </w:pPr>
      <w:r>
        <w:rPr>
          <w:rFonts w:ascii="IRNazanin" w:hAnsi="IRNazanin" w:eastAsia="IRNazanin" w:cs="IRNazanin"/>
          <w:lang w:bidi="fa-IR"/>
          <w:color w:val="111111"/>
          <w:sz w:val="28"/>
          <w:szCs w:val="28"/>
          <w:rtl/>
        </w:rPr>
        <w:t xml:space="preserve">زينب خاتون گفت: «چون پدرم امير المؤمنين عليه السّلام را ضربت زدند، من اين حديث را به خدمت او عرض كردم. فرمود: ام ايمن راست گفته است. گويا مى بينم كه تو و ساير زنان اهل بيت مرا در اين شهر به خوارى و مذلت اسير كنند و شما بترسيد كه مردم شما را بربايند. پس در آن وقت صبر كنيد كه سوگند ياد مى كنم به آن خداوندى كه دانه را شكافته و خلايق را آفريده است كه در آن وقت، روى زمين دوست خدا به غير شما و محبان و شيعيان شما نخواهند بود. در وقتى كه حضرت رسالت صلّى اللّه عليه و اله و سلم اين خبر را به ما نقل كرد، ما را خبر داد كه شيطان در آن روز از روى شادى پرواز خواهد كرد با شياطين و اعوان خود در روى زمين خواهد گرديد، و با اعوان خود خواهد گفت: اى گروه شياطين! آن چه مى خواستيم از فرزندان آدم به عمل آورديم و در هلاك ايشان به نهايت رسيديم، و ايشان را به جهنم رسانديم و از ايشان نجات نمى يابد، مگر كسى كه دست به دامان ولايت اهل بيت رسالت زند. پس مشغول شويد به تشكيك مردم در حق ايشان و تحريص مردم بر عداوت ايشان و عداوت دوستان ايشان، تا كفر و ضلالت خلق مستحكم شود و هيچ كس از ايشان نجات نيابد.»</w:t>
      </w:r>
    </w:p>
    <w:p>
      <w:pPr>
        <w:pStyle w:val="BookText"/>
      </w:pPr>
      <w:r>
        <w:rPr>
          <w:rFonts w:ascii="IRNazanin" w:hAnsi="IRNazanin" w:eastAsia="IRNazanin" w:cs="IRNazanin"/>
          <w:lang w:bidi="fa-IR"/>
          <w:color w:val="111111"/>
          <w:sz w:val="28"/>
          <w:szCs w:val="28"/>
          <w:rtl/>
        </w:rPr>
        <w:t xml:space="preserve">اين حديث شريف اگرچه سابقا مذكور شده بود، در اين مقام به مناسبت بعضى از آن ايراد شد.</w:t>
      </w:r>
    </w:p>
    <w:p>
      <w:pPr>
        <w:pStyle w:val="BookText"/>
      </w:pPr>
      <w:r>
        <w:rPr>
          <w:rFonts w:ascii="Amiri" w:hAnsi="Amiri" w:eastAsia="Amiri" w:cs="Amiri"/>
          <w:lang w:bidi="ar-SA"/>
          <w:color w:val="111111"/>
          <w:sz w:val="28"/>
          <w:szCs w:val="28"/>
          <w:rtl/>
        </w:rPr>
        <w:t xml:space="preserve">مجلسى، جلاء العيون،/ 705- 709</w:t>
      </w:r>
    </w:p>
    <w:p>
      <w:pPr>
        <w:pStyle w:val="BookText"/>
      </w:pPr>
      <w:r>
        <w:rPr>
          <w:rFonts w:ascii="IRNazanin" w:hAnsi="IRNazanin" w:eastAsia="IRNazanin" w:cs="IRNazanin"/>
          <w:lang w:bidi="fa-IR"/>
          <w:color w:val="111111"/>
          <w:sz w:val="28"/>
          <w:szCs w:val="28"/>
          <w:rtl/>
        </w:rPr>
        <w:t xml:space="preserve">ابن قولويه در كتاب كامل، سند به سيد سجاد عليه السّلام مى رساند كه فرمود: در يوم طف چون ابواب دواهى و مصايب فراز گشت، پدر را كشته و در خاك وخون آغشته ديدم. فرزندان او را و برادران و اعمام خود را مقتول نگريستم و زنان و خواهران را مانند اسيران روم و ترك نظاره كردم، سخت بر من گران آمد و سينه من تنگى گرفت و همى خواست جان از تن من پرواز كرد. عمه من زينب، چون ما را بدين گونه ديدار كرد، فقالت: ما لي أراك تجود بنفسك؟ يا بقيّة جدّي و أبي و إخوتي! فقلت: و كيف لا أجزع و أهلع و قد أرى سيّدي و إخوتي و عمومتي و ولد عمّي و أهلي مضرّجين بدمائهم، مرمّلين بالعراء، مسلّبين لا يكفّنون و لا يوارون و لا يعرّج عليهم أحد و لا يقربهم بشر؟! كأنّهم أهل بيت من الدّيلم و الخزر.</w:t>
      </w:r>
    </w:p>
    <w:p>
      <w:pPr>
        <w:pStyle w:val="BookText"/>
      </w:pPr>
      <w:r>
        <w:rPr>
          <w:rFonts w:ascii="IRNazanin" w:hAnsi="IRNazanin" w:eastAsia="IRNazanin" w:cs="IRNazanin"/>
          <w:lang w:bidi="fa-IR"/>
          <w:color w:val="111111"/>
          <w:sz w:val="28"/>
          <w:szCs w:val="28"/>
          <w:rtl/>
        </w:rPr>
        <w:t xml:space="preserve">زينب با سيد سجاد گفت: «اى يادگار جد من و پدر من و برادران من! اين چيست كه مى نگرم؟ همى خواهى به جهان ديگر تحويل داد.»</w:t>
      </w:r>
    </w:p>
    <w:p>
      <w:pPr>
        <w:pStyle w:val="BookText"/>
      </w:pPr>
      <w:r>
        <w:rPr>
          <w:rFonts w:ascii="IRNazanin" w:hAnsi="IRNazanin" w:eastAsia="IRNazanin" w:cs="IRNazanin"/>
          <w:lang w:bidi="fa-IR"/>
          <w:color w:val="111111"/>
          <w:sz w:val="28"/>
          <w:szCs w:val="28"/>
          <w:rtl/>
        </w:rPr>
        <w:t xml:space="preserve">سيد سجاد عليه السّلام فرمود: «چه گونه جزع نكنم و چه گونه بر اين مصائب شكيبا توانم بود و حال آن كه مى بينم پدر خود و سيد خود و برادران خود و اعمام خود و عمزادگان خود و اهل و عشيرت خود را در اين بيابان بى پهنا، در خون آغشته، عريان تن و بى كفن و هيچ كس بر ايشان مهربان و نگران نمى شود؟ چنان دانند كه اسيران ديلم و خزرند.» [...]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ادامه مطلب در جلد حضرت سجاد کامل تر می باشد ].</w:t>
      </w:r>
    </w:p>
    <w:p>
      <w:pPr>
        <w:pStyle w:val="BookText"/>
      </w:pPr>
      <w:r>
        <w:rPr>
          <w:rFonts w:ascii="IRNazanin" w:hAnsi="IRNazanin" w:eastAsia="IRNazanin" w:cs="IRNazanin"/>
          <w:lang w:bidi="fa-IR"/>
          <w:color w:val="111111"/>
          <w:sz w:val="28"/>
          <w:szCs w:val="28"/>
          <w:rtl/>
        </w:rPr>
        <w:t xml:space="preserve">سپهر و، ناسخ التواريخ سيد الشهدا. ۳ /۲۰ - ۳۱</w:t>
      </w:r>
    </w:p>
    <w:p>
      <w:pPr>
        <w:pStyle w:val="BookText"/>
      </w:pPr>
      <w:r>
        <w:rPr>
          <w:rFonts w:ascii="IRNazanin" w:hAnsi="IRNazanin" w:eastAsia="IRNazanin" w:cs="IRNazanin"/>
          <w:lang w:bidi="fa-IR"/>
          <w:color w:val="111111"/>
          <w:sz w:val="28"/>
          <w:szCs w:val="28"/>
          <w:rtl/>
        </w:rPr>
        <w:t xml:space="preserve">و در بحارالانوار و دیگر کتب اخبار مسطور است که قدامه بن زانده از پدرش زائده روایت نموده است:</w:t>
      </w:r>
    </w:p>
    <w:p>
      <w:pPr>
        <w:pStyle w:val="BookText"/>
      </w:pPr>
      <w:r>
        <w:rPr>
          <w:rFonts w:ascii="Amiri" w:hAnsi="Amiri" w:eastAsia="Amiri" w:cs="Amiri"/>
          <w:lang w:bidi="ar-SA"/>
          <w:color w:val="111111"/>
          <w:sz w:val="28"/>
          <w:szCs w:val="28"/>
          <w:rtl/>
        </w:rPr>
        <w:t xml:space="preserve">قال علي بن الحسين : بلغني يا زائدة ! أنك تزور قبر أبي عبد الله سلام الله عليه .</w:t>
      </w:r>
    </w:p>
    <w:p>
      <w:pPr>
        <w:pStyle w:val="BookText"/>
      </w:pPr>
      <w:r>
        <w:rPr>
          <w:rFonts w:ascii="IRNazanin" w:hAnsi="IRNazanin" w:eastAsia="IRNazanin" w:cs="IRNazanin"/>
          <w:lang w:bidi="fa-IR"/>
          <w:color w:val="111111"/>
          <w:sz w:val="28"/>
          <w:szCs w:val="28"/>
          <w:rtl/>
        </w:rPr>
        <w:t xml:space="preserve">«امام علیه السلام فرمود: «ای زائده به من رسیده است که تو قبر أبی عبدالله نه را گاه به گاه زیارت میکنی فقلت ان ذلك فكما بلغك ».</w:t>
      </w:r>
    </w:p>
    <w:p>
      <w:pPr>
        <w:pStyle w:val="BookText"/>
      </w:pPr>
      <w:r>
        <w:rPr>
          <w:rFonts w:ascii="IRNazanin" w:hAnsi="IRNazanin" w:eastAsia="IRNazanin" w:cs="IRNazanin"/>
          <w:lang w:bidi="fa-IR"/>
          <w:color w:val="111111"/>
          <w:sz w:val="28"/>
          <w:szCs w:val="28"/>
          <w:rtl/>
        </w:rPr>
        <w:t xml:space="preserve">زانده میگوید: « عرض کردم داستان چنان است که به عرض آستان رسیده است.</w:t>
      </w:r>
    </w:p>
    <w:p>
      <w:pPr>
        <w:pStyle w:val="BookText"/>
      </w:pPr>
      <w:r>
        <w:rPr>
          <w:rFonts w:ascii="Amiri" w:hAnsi="Amiri" w:eastAsia="Amiri" w:cs="Amiri"/>
          <w:lang w:bidi="ar-SA"/>
          <w:color w:val="111111"/>
          <w:sz w:val="28"/>
          <w:szCs w:val="28"/>
          <w:rtl/>
        </w:rPr>
        <w:t xml:space="preserve">«فقال لي : فلماذا تفعل ذلك ولك مكان عند سلطانك الذي لا يحتمل أحداً على محبتنا وتفضيلنا وذكر فضائلنا والواجب على هذه الأمة من حقنا»...</w:t>
      </w:r>
    </w:p>
    <w:p>
      <w:pPr>
        <w:pStyle w:val="BookText"/>
      </w:pPr>
      <w:r>
        <w:rPr>
          <w:rFonts w:ascii="IRNazanin" w:hAnsi="IRNazanin" w:eastAsia="IRNazanin" w:cs="IRNazanin"/>
          <w:lang w:bidi="fa-IR"/>
          <w:color w:val="111111"/>
          <w:sz w:val="28"/>
          <w:szCs w:val="28"/>
          <w:rtl/>
        </w:rPr>
        <w:t xml:space="preserve">به من فرمود: «چه گونه این کار کنی؟ با این که تو را در خدمت سلطان خودت که قبول نمی کند احدی را بر محبت و تفضیل و ذکر فضایل و ادای خفوق واجبه ما را بر این است مکانت و منزلتی است.»</w:t>
      </w:r>
    </w:p>
    <w:p>
      <w:pPr>
        <w:pStyle w:val="BookText"/>
      </w:pPr>
      <w:r>
        <w:rPr>
          <w:rFonts w:ascii="IRNazanin" w:hAnsi="IRNazanin" w:eastAsia="IRNazanin" w:cs="IRNazanin"/>
          <w:lang w:bidi="fa-IR"/>
          <w:color w:val="111111"/>
          <w:sz w:val="28"/>
          <w:szCs w:val="28"/>
          <w:rtl/>
        </w:rPr>
        <w:t xml:space="preserve">عرض کردم سوگند با خدای در این کار جز خدای و رسول خدای را نگران نیستم و از سخط هیج کس میندیشم؛ و هر مکروهی در این راه بر من فرود آبد. سخت حقیر شمارم.»</w:t>
      </w:r>
    </w:p>
    <w:p>
      <w:pPr>
        <w:pStyle w:val="BookText"/>
      </w:pPr>
      <w:r>
        <w:rPr>
          <w:rFonts w:ascii="IRNazanin" w:hAnsi="IRNazanin" w:eastAsia="IRNazanin" w:cs="IRNazanin"/>
          <w:lang w:bidi="fa-IR"/>
          <w:color w:val="111111"/>
          <w:sz w:val="28"/>
          <w:szCs w:val="28"/>
          <w:rtl/>
        </w:rPr>
        <w:t xml:space="preserve">فرمود: «والله إن ذلك لكذلك». سوگند با خدای آن چه گویی چنان است که گویی : یعنی این سخن به عقیدت گذاری ».</w:t>
      </w:r>
    </w:p>
    <w:p>
      <w:pPr>
        <w:pStyle w:val="BookText"/>
      </w:pPr>
      <w:r>
        <w:rPr>
          <w:rFonts w:ascii="IRNazanin" w:hAnsi="IRNazanin" w:eastAsia="IRNazanin" w:cs="IRNazanin"/>
          <w:lang w:bidi="fa-IR"/>
          <w:color w:val="111111"/>
          <w:sz w:val="28"/>
          <w:szCs w:val="28"/>
          <w:rtl/>
        </w:rPr>
        <w:t xml:space="preserve">عرض کردم: «با خدای همین است که گویم.»</w:t>
      </w:r>
    </w:p>
    <w:p>
      <w:pPr>
        <w:pStyle w:val="BookText"/>
      </w:pPr>
      <w:r>
        <w:rPr>
          <w:rFonts w:ascii="IRNazanin" w:hAnsi="IRNazanin" w:eastAsia="IRNazanin" w:cs="IRNazanin"/>
          <w:lang w:bidi="fa-IR"/>
          <w:color w:val="111111"/>
          <w:sz w:val="28"/>
          <w:szCs w:val="28"/>
          <w:rtl/>
        </w:rPr>
        <w:t xml:space="preserve">پس آن حضرت سه دفعه این کلمه بگذاشت و من نیز سه دفعه آن کلمه بگذاشتم. آن حضرت فرمود: «أبشر ، ثم أبشر ، ثم أبشر» بشارت باد تو را پس بشارت باد تو را ... تا سه دفعه ؛ «فلا خيرتك بخير كان عندي في النخب المخزونة أنه لما أصابنا ما أصابنا بالطف وقتل أبي وقتل من كان معه من ولده وإخونه وسائر أهله وحملت حرمه ونسانه على الأقتاب براد بنا الكوفة فجعلت أنظر إليهم صرعى ولم يواروا فبعظم ذلك في صدري ويشتد لما أرى قلقي فكادت نفسي تخرج وتبينت ذلك مني عمتي زينب بنت علي الكبرى، فقالت : ما لي أراك تجود بنفسك يا بقية جدّي وأبي وإخوتي ؟ فقلت : وكيف لا أجزع ولا أبكي ولقد أرى سيدي وإخوتي وعمومتي وولد عمي وأهلي مصرعين بدمائهم مرمّلين بالعراء مسلمين لا يكفنون ولا يوارون ولا يعرج عليهم أحد ولا يقر بهم بشر كأنهم أهل بيت من الديلم والخزر».</w:t>
      </w:r>
    </w:p>
    <w:p>
      <w:pPr>
        <w:pStyle w:val="BookText"/>
      </w:pPr>
      <w:r>
        <w:rPr>
          <w:rFonts w:ascii="IRNazanin" w:hAnsi="IRNazanin" w:eastAsia="IRNazanin" w:cs="IRNazanin"/>
          <w:lang w:bidi="fa-IR"/>
          <w:color w:val="111111"/>
          <w:sz w:val="28"/>
          <w:szCs w:val="28"/>
          <w:rtl/>
        </w:rPr>
        <w:t xml:space="preserve">فرمود: تو را خبر دهم به خبری که نزد من میباشد در نخب «1» مخزونه که چون در واقعه کربلا رسید به ما آن چه رسید؛ و پدرم و آنان که در خدمتش بودند از فرزندان و برادران و سایر کسان آن حضرت کشته شدند و حرم و نسوان او را بر افتاب بر نشاندند و همیخواستند ما را به سوی کوفه کوچ دهند. من به ایشان در نظاره بودم که به جمله در خاک و خون افتاده هستند و پوشیده نیستند. پس این حالت در سینه من باری گران افکنده قلق «2» و اضطراب من شدت گرفت چندان که همیخواست جان از تنم بیرون سود. و عمه ام زینب کبری دختر علی ابن حالت در من مشاهدت نمود و گفت: «ای بادگار جد و پدر و برادرانم چیست مرا که تو را به جان خود به بازی مینگرم؟» گفتم: «چه گونه زاری و جزع نکنم؟ با این که پدر بزرگوار و سید والا نبار خویش و برادران و عموها و عم زادگان و کسان خود را در میان خاک و خون برهنه می نگرم که در بیابان ایشان را افکنده اند و جامه از تن ایشان بیرون کرده اند. و هیچ کس در صدد کفن و دفن ایشان نیست و اجساد ایشان را در خاک نبوشیده اند نه کسی را با ایشان نظاره و نه کسی را به جانب ایشان گذاره ای است گویا ایشان را از کفار ترک و دیلم میشمارند و در جمله مسلمانان نمی دانند.»</w:t>
      </w:r>
    </w:p>
    <w:p>
      <w:pPr>
        <w:pStyle w:val="BookText"/>
      </w:pPr>
      <w:r>
        <w:rPr>
          <w:rFonts w:ascii="Amiri" w:hAnsi="Amiri" w:eastAsia="Amiri" w:cs="Amiri"/>
          <w:lang w:bidi="ar-SA"/>
          <w:color w:val="111111"/>
          <w:sz w:val="28"/>
          <w:szCs w:val="28"/>
          <w:rtl/>
        </w:rPr>
        <w:t xml:space="preserve">فقالت : لا يجز عنك ما ترى فوالله إن ذلك لعهد من رسول الله إلى جدّك وأبيك وعمك ولقد أخذ الله ميثاق أناس من هذه الأمة لا تعرفهم فراعنه هذه الأرض وهم معروفوز في أهل السموات أنهم يجمعون هذه الأعضاء المتفرقة فيوارونها وهذه الجسوم المضرجة وينصبون هذا الطف علماً لقبر أبيك سيد الشهدا ما لا يدرس أتره ولا يعفو رسمه على كرور الليالي والأيام وليجتهد أمة الكفر وأشباع الضلالة في محوه ونظميه ، فلا يزداد أثره إلا ظهوراً وأمره إلا علواً».</w:t>
      </w:r>
    </w:p>
    <w:p>
      <w:pPr>
        <w:pStyle w:val="BookText"/>
      </w:pPr>
      <w:r>
        <w:rPr>
          <w:rFonts w:ascii="IRNazanin" w:hAnsi="IRNazanin" w:eastAsia="IRNazanin" w:cs="IRNazanin"/>
          <w:lang w:bidi="fa-IR"/>
          <w:color w:val="111111"/>
          <w:sz w:val="28"/>
          <w:szCs w:val="28"/>
          <w:rtl/>
        </w:rPr>
        <w:t xml:space="preserve">زینب سلام الله علیها گفت: «آن چه مینگری نو را به جزع و تاله در نیفکند، سوگند با خدای این عهد و خبری است که رسول خدای با جد و پدر و هم تو نهاده که خداوند مأخوذ داشته گروهی از این مردمان را که فراعنه این ،زمین ایشان را نمیشناسند و اهل اسمان به حال ایشان عارف هستند و دست ایشان به خون این شهدا آلایش نیافته است تا این اعضای پراکنده و بدنهای پاره پاره را فراهم نموده. مدفون گردانند و برای ضریح مقدس سید الشهدا به نشانی و گنبدی برخواهند کشید که از مرور ایام و لیالی فرسوده نشود و روزگاران دراز و زمانهای دیر باز هر چند بر آن بر گذرد آثارش محو نشود و هرگز نشانش از میان نرود. هر چند پیشوایان کفر و اعوان ضلالت در محو آن کوشش نمایند ظهورش بیشتر و نمایشش فزونتر و رفعتش برتر شود.</w:t>
      </w:r>
    </w:p>
    <w:p>
      <w:pPr>
        <w:pStyle w:val="BookText"/>
      </w:pPr>
      <w:r>
        <w:rPr>
          <w:rFonts w:ascii="IRNazanin" w:hAnsi="IRNazanin" w:eastAsia="IRNazanin" w:cs="IRNazanin"/>
          <w:lang w:bidi="fa-IR"/>
          <w:color w:val="111111"/>
          <w:sz w:val="28"/>
          <w:szCs w:val="28"/>
          <w:rtl/>
        </w:rPr>
        <w:t xml:space="preserve">و از این خبر در حقیقت از دو خبر آینده حدیت میفرماید؛ یکی این که از این به بعد نیز ائمه کفر و پیشوایان ضلالت حکمران بربت خواهند بود؛ دیگر این که در محو این ،اترها کوششها بخواهند نمود. لكن «والله متم نوره ولو كره الكافرون » «3»؛ چنان که آن چند که توانستند کردند و کاری نساختند و همه بردند و اثری از خودشان و خاکسان بر جای نماند؛ لکن رسوم ابن مقابر مطهره و مراقد هر روزی از روز پیش نماینده تر و خوارق آیات و معجزات و کرامات را سبارنده تر است کاش بودند و میدیدند که جگونه سلاطین کامکار و خوافین نامدار در این میادین «4» عرش قرین خاکسار میشوند و ناج و کلاه از سر میسپارند و چه پیشانیها بر خاک این استانها میسایند و چه آرزوها میطلبند و به چه امیدها نایل میشوند؛ چه دیدهای نار به زیارت این مرافد شریفه روشن چه جانهای فکار به مشاهدت این مشاهد جلیله گلشن چه رنجوران زار و نزار از تلثیم «5» آن عتبات «6» عالیات سالم و شاد خوار؛ چه مردم عقیم «7» از توسل به این حضرات عالی درجات دارای ابنای کریم شدند؛ هیچ روزی بر نیاید که دهل شادمانی شفای کوران و کران به آسمان برنیاید و هیچ شبی نگذرد که آوای کرنای فرح انگیز قضای حوائج حاجتمندان و بروز معجزات و کرامات این قبور مطهره از فرش به عرش نرسد از تمامت سکان «8» روی زمین و ملل عالم حمل نذورات کنند و مشاهدت معجزات و کرامات نمایند حتی آنان که به امام و امامت معتقد نیستند، در عرض حوائج مسامحت نورزند و این مراقد مطهره که فیض عام و نعمت مطلق است. در حق دوست و دشمن و بیگانه و آشنا مضایقت نفر مایند سلاطین بزرگ جهان مفاخرتها میکنند که در شمار ادنی خدام. بلکه سگهای این آستان عرش نشان باشند و نشان جاروب کشی این آستانهای مبارک را از تاج کیانی و کرزن «9» خسروانی گرامی تر میشمارند جانی دادند و جان جهانی خریدند و روانی سپردند و چه دوزخیان را به جنان جاویدان روان داشتند: بأبي أنتم وأمي وطابت الأرض التي فيها دفنتم فيا ليتنا كنا معكم فنفوز فوزاً عظيماً.</w:t>
      </w:r>
    </w:p>
    <w:p>
      <w:pPr>
        <w:pStyle w:val="BookText"/>
      </w:pPr>
      <w:r>
        <w:rPr>
          <w:rFonts w:ascii="IRNazanin" w:hAnsi="IRNazanin" w:eastAsia="IRNazanin" w:cs="IRNazanin"/>
          <w:lang w:bidi="fa-IR"/>
          <w:color w:val="111111"/>
          <w:sz w:val="28"/>
          <w:szCs w:val="28"/>
          <w:rtl/>
        </w:rPr>
        <w:t xml:space="preserve">بالجمله امام زین العابدين علیه السلام می فرماید: «گفتم این عهد و این خبر چیست ؟»</w:t>
      </w:r>
    </w:p>
    <w:p>
      <w:pPr>
        <w:pStyle w:val="BookText"/>
      </w:pPr>
      <w:r>
        <w:rPr>
          <w:rFonts w:ascii="IRNazanin" w:hAnsi="IRNazanin" w:eastAsia="IRNazanin" w:cs="IRNazanin"/>
          <w:lang w:bidi="fa-IR"/>
          <w:color w:val="111111"/>
          <w:sz w:val="28"/>
          <w:szCs w:val="28"/>
          <w:rtl/>
        </w:rPr>
        <w:t xml:space="preserve">«فقالت : حدثتني أم أيمن أن رسول الله و زار منزل فاطمة في يوم من الأيام فعملت له حريرة وأتاه علي علیه السلام بطبق فيه تمر ثم قالت أم أيمن : فأتيتهم بعش فيه لبن وزبد ، فأكل رسول الله ﷺ وشربوا من ذلك اللين ثم أكل وأكلوا من ذلك التمر والزبد ثم غسل رسول الله يده وعلي بصب عليها الماء، فلما فرغ من غسل يده مسح وجهه ثم نظر إلى علي وفاطمة والحسن والحسين نظراً عرفنا منه السرور في وجهه ثم رمق بطرفه نحو السماء ملياً، ثم وجه وجهه نحو القبلة وبسط يديه يدعو ثم خر ساجداً وهو ينشج فأطال النشوج وعلا نحيبه وجرت دموعه، ثم رفع رأسه وأطرق إلى الأرض ودموعه تقطر كأنها صبوب المطر فحزنت فاطمة وعلي والحسن والحسين وحزنت معهم لما رأينا من رسول الله صلي الله عليه و آله  ووهبناء أن نسأله حتى إذا طال ذلك قال له على علیه السلام ، وقالت له فاطمة : ما يبكيك يا رسول الله لا أبكى الله عينيك فقد أقرح قلوبنا مانرى من حالك ؟ فقال : يا أخي وقال المزاحم وابن عبدالوارث في حديثه هاهنا فقال : يا حبيبي إني سررت بكم سروراً ما سررت مثله قط وإني لأنظر اليكم وأحمد الله على نعمته علي فيكم إذ هبط علي جبرئيل فقال : يا محمد ! إن الله تبارك وتعالى اطلع على ما في نفسك وعرف سرورك بأخيك وابنتك وسيطيك فأكمل لك النعمة وهناك العطية بأن جعلهم وذرياتهم ومحبيهم وشيعتهم معك في الجنّة لا يفرق بينك وبينهم يحيون كما تحيى ويعطون كما تعطى حتى ترضى وفوق الرضى على بلوى كثيرة تنالهم في الدنيا ومكاره تصيبهم بأيدي النّاس ينتحلون ملتك ويزعمون أنهم من أمتك براء من الله ومنك خبطاً خبطاً وقتلاً قتلاً شتى مصارعهم ناعية قبورهم خيرة من الله لهم ولك فيهم فأحمد الله عزّ وجلّ على خيرته وأرض بقضائه، فحمدت الله ورضيت بقضائه بما اختاره لكم».</w:t>
      </w:r>
    </w:p>
    <w:p>
      <w:pPr>
        <w:pStyle w:val="BookText"/>
      </w:pPr>
      <w:r>
        <w:rPr>
          <w:rFonts w:ascii="IRNazanin" w:hAnsi="IRNazanin" w:eastAsia="IRNazanin" w:cs="IRNazanin"/>
          <w:lang w:bidi="fa-IR"/>
          <w:color w:val="111111"/>
          <w:sz w:val="28"/>
          <w:szCs w:val="28"/>
          <w:rtl/>
        </w:rPr>
        <w:t xml:space="preserve">جناب زینب خاتون سلام الله علیها فرمود: حدیث راند مرا ام ایمن که رسول خدای یکی روز از ایام به دیدار فاطمه علیها السلام بیامد فاطمه از بهر آن حضرت حریر های ترتیب داد و علی سلام الله علیه طبق از خرما در حضرتش باز نهاد و من قدحی شیر و مسکه «۱۰» حاضر ساختم و آن حضرت و امیر المؤمنين و فاطمه و حسنين سلام الله عليهم أجمعین از آن حریره بخوردند و از شیر و خرما و سرشیر تناول فرمودند. آنگاه على علیه السلام آب بر دست مبارک پیغمبر بریخت و بنشست و چون پیغمبر فراغت یافت، چهره مبارک را با دست خود مسح فرمود و از روی سرور و شادی نظری بر ایشان بیفکند؛ چنان که آثار سرور از دیدار مبارکش مشاهدت می رفت؛ آنگاه متوجه آسمان شد و به آسمان نگران شد. پس، روی به قبله آورد و هر دو دست مبارک به دعا بر گشود و پس از دعا، سر به سجده نهاد و گریه او را فرو گرفت. آواز گریه اش بلند شد و اشک دیدگانش جاری گردید چون سر از سجده برداشت مانند باران از دیدگان مبارکش آب روان بود. از این حال، اهل بیت و من در اندوه و ملال شدیم و از هیبت و حشمت آن حضرت نیروی پرسش نداشتیم و چون مدتی این حال به طول انجامید. حضرت امیر المؤمنين و فاطمه ای عرض کردند: «این گریستن از چیست؟ که خدای چشمت را گریان ندارد.»</w:t>
      </w:r>
    </w:p>
    <w:p>
      <w:pPr>
        <w:pStyle w:val="BookText"/>
      </w:pPr>
      <w:r>
        <w:rPr>
          <w:rFonts w:ascii="IRNazanin" w:hAnsi="IRNazanin" w:eastAsia="IRNazanin" w:cs="IRNazanin"/>
          <w:lang w:bidi="fa-IR"/>
          <w:color w:val="111111"/>
          <w:sz w:val="28"/>
          <w:szCs w:val="28"/>
          <w:rtl/>
        </w:rPr>
        <w:t xml:space="preserve">فرمود: «ای برادر من و به روایتی ای حبیب من! همانا من به حضور و اجتماع شما شادمان شدم و چنان مسرور شدم که هیچ وقت آن سرور نیافتم در این حال که بر شما نگران و خدای را بر این نعمت سپاس گویا بودم به ناگاه جبرییل بر من فرود آمد و گفت: خداوند تبارك و تعالی بر سرور و شادمانی تو مطلع گردید و نعمت را بر تو تمام گردانید و این عطیت بزرگ را بر تو گوارا فرمود؛ و مقرر نمود که ایشان و ذریات و دوستان و شیعیان و پیروان ایشان با تو در بهشت جاوید باشند و در میان تو و ابشان جدایی نیفکند. همان تحیت یابند که تو بینی چندان که مایه خوشنودی تو گردد لکن بلیات و مصائب كثيره بر ایشان فرود آید و در دار دنیا به مکارهی عظیم از مردمی که دین تو را از روی باطل به خویش نسبت دهند، دچار شوند؛ و این مردم گمان همی برند که در شمار امت تو هستند؛ با این که از خدای و تو بری و بیزار می باشند و ایشان هر یک از اهل بیت تو را در مکانی به ضرب شدید و قتل درآورند؛ و مصارع و قبور ایشان از هم جدا و دور باشد و خدای تعالی این مصیبت را از . ایشان اختیار فرموده ا است تا موجب ارتفاع درجات ایشان گردد پس خدای را بر آنچه برای ایشان اختیار فرموده [است]. سپاس گزار و به قضای او خوشنود باش.</w:t>
      </w:r>
    </w:p>
    <w:p>
      <w:pPr>
        <w:pStyle w:val="BookText"/>
      </w:pPr>
      <w:r>
        <w:rPr>
          <w:rFonts w:ascii="IRNazanin" w:hAnsi="IRNazanin" w:eastAsia="IRNazanin" w:cs="IRNazanin"/>
          <w:lang w:bidi="fa-IR"/>
          <w:color w:val="111111"/>
          <w:sz w:val="28"/>
          <w:szCs w:val="28"/>
          <w:rtl/>
        </w:rPr>
        <w:t xml:space="preserve">پس من خدای را سپاس گذاشتم و در آنچه از بهر شما اختبار نموده ام خوشنود شدم.»</w:t>
      </w:r>
    </w:p>
    <w:p>
      <w:pPr>
        <w:pStyle w:val="BookText"/>
      </w:pPr>
      <w:r>
        <w:rPr>
          <w:rFonts w:ascii="Amiri" w:hAnsi="Amiri" w:eastAsia="Amiri" w:cs="Amiri"/>
          <w:lang w:bidi="ar-SA"/>
          <w:color w:val="111111"/>
          <w:sz w:val="28"/>
          <w:szCs w:val="28"/>
          <w:rtl/>
        </w:rPr>
        <w:t xml:space="preserve">قال جبرئيل : يا محمد ! إن أخا مضطهد بعدك مغلوب على أمتك منعوب من أعدائك. ثم مقتول بعدك يقتله أشر الخلق والخيلقة واشق البرية نظير عاقر الناقة ببلد تكون هجرته إليه وهو مغرس شيعته وشيعة ولده وفيه على كل حال يكثر بلواهم ويعظم مصابهم، وإن سبطك هذا وما بعده إلى الحسين مقتول في عصابة من ذريتك وأهل بيتك واخيار من أمتك بضفّة الفرات بأرض تدعى كربلاء من أجلها بكثر الكرب والبلاء على أعدائك وأعداء ذريتك في اليوم الذي لا ينقضى كربه ولا تفنى حسرته وهي أطهر بقاع الأرض وأعظمها حرمة وأنها لمن بطحاء الجنّة ، فإذا كان ذلك اليوم الذي يقتل فيه سبطك وأهله وأحاطت به كتائب أهل الكفر واللعنة تزعزعت الأرض من أقطارها وما دامت الجبال وكثر اضطرابها واصطفقت البحار بأمواجها، وماجت السنوات بأهلها غضباً لك با محمد ولذريتك واستعظاماً لما ينتهك من حرمنك ولشتر ما بكافي به ذريتك وعترتك ولا يبق شيء من ذلك إلا يستأذن الله عزّ وجلّ في نصرة أهلك المستضعفين والمظلومين الذين هم حجة الله على خلقه بعدك ، فيوحي الله إلى السنوات والأرض والجبال والبحار ومن فيهن إنِّي أنا الله الملك القادر الذي لا يفوته هارب، ولا يعجزه ممتنع ، وأنا أقدر فيه على الانتصار والانتقام وعزتي وجلالي لأعـذيـن مـن وتـر رسولي وصفي وانتهك حرمته وقتل عترته ونبذ عهده وظلم أهله عذاباً لا أعذبه أحداً من العالمين. فعند ذلك يضجّ كل شيء في السنوات والأرضين يلعن من ظلم عترتك واستحل حرمتك».</w:t>
      </w:r>
    </w:p>
    <w:p>
      <w:pPr>
        <w:pStyle w:val="BookText"/>
      </w:pPr>
      <w:r>
        <w:rPr>
          <w:rFonts w:ascii="IRNazanin" w:hAnsi="IRNazanin" w:eastAsia="IRNazanin" w:cs="IRNazanin"/>
          <w:lang w:bidi="fa-IR"/>
          <w:color w:val="111111"/>
          <w:sz w:val="28"/>
          <w:szCs w:val="28"/>
          <w:rtl/>
        </w:rPr>
        <w:t xml:space="preserve">آن گاه جبرئیل عرض کرد یا محمد! همانا برادرت علی بعد از تو به سبب تقویت دین و حفظ آیین تو به دست اثر و اشقی «11» امت تو مقهور و مغلوب و مقتول خواهد شد و و او را نکوهیده ترین مردمان و شق ترین آفریدگان که نظیر بی کننده ناقه صالح است. در آن شهر که هجرتگاه او است. یعنی شهر کوفه شهید خواهد کرد و آن شهر مغرس «12» شیعیان او و شیعیان فرزندان او است. مصیبت و بلیت او عظیم خواهد بود.</w:t>
      </w:r>
    </w:p>
    <w:p>
      <w:pPr>
        <w:pStyle w:val="BookText"/>
      </w:pPr>
      <w:r>
        <w:rPr>
          <w:rFonts w:ascii="IRNazanin" w:hAnsi="IRNazanin" w:eastAsia="IRNazanin" w:cs="IRNazanin"/>
          <w:lang w:bidi="fa-IR"/>
          <w:color w:val="111111"/>
          <w:sz w:val="28"/>
          <w:szCs w:val="28"/>
          <w:rtl/>
        </w:rPr>
        <w:t xml:space="preserve">اما این سبط تو حسین با جماعتی از فرزندان و اهل بیت و نیکان از امت تو در کنار نهر فرات در زمین کربلا شهید میشود و به سبب کشتن او کرب و بلا و اندوه و حزن دشمنان تو و دشمنان ذربه تو در آن روز که اندوهش را تمامی و حسرتش را انجامی نباشد بسیار میگردد و این زمین کربلا اطهر تمام بقاع «13» زمین و در حرمت بزرگتر از تمامت آنها و از زمین مستوی بهشت است؛ و چون آن روز که فرزندزاده تو و اهل تو شهید میشوند فرا رسد و لشگر کفر و ملعنت بر وی احاطت ،نمایند. زمینها بالجمله جنبان و کوهها به تمامت لرزان و با انقلاب و اضطراب فراوان گردد.</w:t>
      </w:r>
    </w:p>
    <w:p>
      <w:pPr>
        <w:pStyle w:val="BookText"/>
      </w:pPr>
      <w:r>
        <w:rPr>
          <w:rFonts w:ascii="IRNazanin" w:hAnsi="IRNazanin" w:eastAsia="IRNazanin" w:cs="IRNazanin"/>
          <w:lang w:bidi="fa-IR"/>
          <w:color w:val="111111"/>
          <w:sz w:val="28"/>
          <w:szCs w:val="28"/>
          <w:rtl/>
        </w:rPr>
        <w:t xml:space="preserve">و دریاها با تمام اضطراب موج از موج درافکنند و آسمانها اهل خویش را با اضطراب و پریشانی دراندازد به سبب خشم و غضبی که برای تو و ذریه تو و عظیم شمردن هتک حرمت تو و جزای ناخوبی که از امت تو به ذریت تو میرسد آنها را فرو گرفته خواهد بود و هیچ آفریده ای نماند؛ جز این که از خدای قاهر و قادر دستوری طلبد که اهل بیت مظلوم تو را که بعد از تو حجت خداوند میباشند، بر آفریدگان یاری نماید. پس خداوند تعالی رحی نماید به آسمانها و زمینها و کوهها و دریاها و هرچه در آنهاست که : «منم پادشاه قاهری که هیچ گزنده از حیطه اقتدار من بیرون نشود؛ و امتناع هیچ کس مرا عاجز نگرداند از هر که خواهم در هر وقت که خواهم انتقام میتوانم کشید. به عزت و جلال خود سوگند یاد میکنم که عذاب مینمایم آن کس را که فرزند پیغمبر و برگزیده مرا و آن کس را که هیچ خونی با خون او برابر نباشد به کشته و پرده حشمت و حرمت او را چاک زده و عترت او را مقتول ساخته و پیمان او را بشکسته و بر اهل بیت ستم رانده است. آن گونه عذابی که هیچ کس از عالمیان را چنان عذابی نکرده باشم. پس این هنگام هر که و هرچه در آسمانها و زمینها هستند به آواز بلند بر آن کس که بر عترت تو ستم رانده و هتک حرمت تو را و او را شمرده [است]. لعنت نمایند.</w:t>
      </w:r>
    </w:p>
    <w:p>
      <w:pPr>
        <w:pStyle w:val="BookText"/>
      </w:pPr>
      <w:r>
        <w:rPr>
          <w:rFonts w:ascii="Amiri" w:hAnsi="Amiri" w:eastAsia="Amiri" w:cs="Amiri"/>
          <w:lang w:bidi="ar-SA"/>
          <w:color w:val="111111"/>
          <w:sz w:val="28"/>
          <w:szCs w:val="28"/>
          <w:rtl/>
        </w:rPr>
        <w:t xml:space="preserve">«فإذا برزت تلك العصابة إلى مضاجعها تولى الله عزّ وجلّ قبض أرواحها بيده وهبط إلى الأرض ملائكة من السماء السابعة معهم آنية من الياقوت والزمرد مملؤة من ماء الحيات وحلل من حلل الجنة وطيب من طيب الجنة فغلسوا جثتهم بذلك الماء والبسوها الحلل وحنطوها بذلك الطيب وصلى الملائكة صفاً صفا عليهم ثم يبعث الله قوماً من أمتك لا يعرفهم الكفّار ولم يشركوا في تلك الدماء بقول ولا فعل ولانية فيوارون أجسامهم ويقيمون رسماً لقبر سيد الشهداء بتلك البطحاء يكون علماً لأهل الحق وسبباً للمؤمنين إلى الفوز وتحفه ملائكة من كل سماء مأة ألف ملك في كلّ يوم وليلة، ويصلّون عليه، يسبحون الله عنده، ويستغفرون الله لزواره، ويكتبون أسماء من يأتيه زائراً من أمنك متقرباً إلى الله وإليك بذلك وأسماء آبائهم وعشايرهم وبلدانهم ويوسمون لميسم نور عرش الله هذا زائر قبر خير الشهداء وابن خير الأنبياء. فإذا كان يوم القيامة سطع في وجوههم من أثر ذلك الميسم نور تغشى منه الأبصار بدل عليهم ويعرفون به. وكأني بك يا محمد بيني وبين ميكائيل وعلى أمامنا ومعنا . من ملائكة الله لا يحصى عدده ونحن نلتقط من ذلك الميسم في وجهه من بين الخلائق حتى ينجيهم الله من هول ذلك اليوم وشدائده وذلك حكم الله وعطائه لمن زار قبرك يا محمد أو قبر أخيك أو قبر سبطيك لا يريد به غير الله عز وجل وسجد أناس حقت عليهم من الله اللعنة والتخط أن يعفوا رسم ذلك القبر ويمحوا أثره فلا يجعل الله تبارك وتعالى لهم إلى ذلك سبيلاً. ثم قال رسول الله : فهذا أبكاني وأحزنني».</w:t>
      </w:r>
    </w:p>
    <w:p>
      <w:pPr>
        <w:pStyle w:val="BookText"/>
      </w:pPr>
      <w:r>
        <w:rPr>
          <w:rFonts w:ascii="IRNazanin" w:hAnsi="IRNazanin" w:eastAsia="IRNazanin" w:cs="IRNazanin"/>
          <w:lang w:bidi="fa-IR"/>
          <w:color w:val="111111"/>
          <w:sz w:val="28"/>
          <w:szCs w:val="28"/>
          <w:rtl/>
        </w:rPr>
        <w:t xml:space="preserve">و چون این زمره از آفریدگان را زمان شهادت فرا رسد و در مضاجع خویش فروافتند. خدای تعالی با دست قدرت خویش ایشان را قبض فرماید و از هفتمین آسمان فرشتگان با ظرفهایی از یاقوت و زمرد سرشار از آب حیات با طیب و حلل «14» بهشتی فرود آیند و آن بدان مطهره را غل و کفن و حنوط «15» نمایند و فرشتگان بر ایشان نماز گزارند؛ آن گاه خدای تعالی مردمی را که کافران انشان را نشناسند و در آن خونها که ریخته در گفتار و کردار و اندیشه خاطر شریک نشده باشند برانگیزاند تا آن بدنهای محترم را دفن نمایند و علامت و رسمی برای قبر سیدالشهدا در آن صحرا برکشند که برای اهل حق نشان و علامتی و مؤمنان را برای فوز و رستگاری سبی باشد و به هر روز و شب صد هزار فرشته از هر آسمان فرود آیند و آن مکان مقدس را احاطه نمایند و زیارت کنند و در آنجا خداوند را تسبیح نمایند و برای زوار آن مرقد مطهر از خدای تعالی در طلب و اسامی آنان که از امتان تو محض نقرب به حضرت پروردگار و حضرت تو به آن مکان شریف تشرف میجوید و اسامی پدران و عشایر «16» و شهرهای ایشان را بنویسند و از نور عرش خدای بر جبین ایشان بگذارند که این شخصی است که زیارت کننده قبر بهترین شهیدان و پسر بهترین بیغمبران است.</w:t>
      </w:r>
    </w:p>
    <w:p>
      <w:pPr>
        <w:pStyle w:val="BookText"/>
      </w:pPr>
      <w:r>
        <w:rPr>
          <w:rFonts w:ascii="IRNazanin" w:hAnsi="IRNazanin" w:eastAsia="IRNazanin" w:cs="IRNazanin"/>
          <w:lang w:bidi="fa-IR"/>
          <w:color w:val="111111"/>
          <w:sz w:val="28"/>
          <w:szCs w:val="28"/>
          <w:rtl/>
        </w:rPr>
        <w:t xml:space="preserve">و چون روز قیامت بدید آید از چهره های ایشان از اثر این نشان نوری رخشنده و نماینده و فرازنده گردد که دیدها را خیره گرداند و ایشان را دلیل شود.</w:t>
      </w:r>
    </w:p>
    <w:p>
      <w:pPr>
        <w:pStyle w:val="BookText"/>
      </w:pPr>
      <w:r>
        <w:rPr>
          <w:rFonts w:ascii="IRNazanin" w:hAnsi="IRNazanin" w:eastAsia="IRNazanin" w:cs="IRNazanin"/>
          <w:lang w:bidi="fa-IR"/>
          <w:color w:val="111111"/>
          <w:sz w:val="28"/>
          <w:szCs w:val="28"/>
          <w:rtl/>
        </w:rPr>
        <w:t xml:space="preserve">جبرییل عرض میکند گوبا من نگران نو در حضرت تو هستم ای محمد که در میان من و میکاییل باشی و علی در پیش روی ماست آن چند از فرشتگان با ما خواهند بود که شماره اش را جز خدای احصا نکند و ما به دستیاری این نور که در جبین زوار است و ایشان را از جمله آفریدگان ممتاز داشته [است ] زائرین را بر میگیریم و خداوند به آن علت ایشان را از شدائد و هیبت روز قیامت نجات می بخشد.</w:t>
      </w:r>
    </w:p>
    <w:p>
      <w:pPr>
        <w:pStyle w:val="BookText"/>
      </w:pPr>
      <w:r>
        <w:rPr>
          <w:rFonts w:ascii="IRNazanin" w:hAnsi="IRNazanin" w:eastAsia="IRNazanin" w:cs="IRNazanin"/>
          <w:lang w:bidi="fa-IR"/>
          <w:color w:val="111111"/>
          <w:sz w:val="28"/>
          <w:szCs w:val="28"/>
          <w:rtl/>
        </w:rPr>
        <w:t xml:space="preserve">و این جمله عطایا و حکومتی است که خدای را در حق زائرین قبر تو و قبر برادرت علی و فبر دو سبط و دو فرزندزاده تو حسن و حسین مرعی و مبذول میگردد که بیرون از ریا زیارت نموده باشند. زود باشد که جماعتی که لعنت و سخط خدای بر ایشان واجب و لازم افتاده [است] سعیها و کوشتها نمایند تا مگر نشان آن قبر مطهر را برطرف گردانند و علامت ضریح را براندازند لکن خدای ایشان را برباره امید خود سوار نمیگرداند و بر مرکب آرزو نمی نشاند و روز تا روز آثار و علامات آن قبر مطهر بزرگتر و بلندتر و نماینده تر خواهد شد.</w:t>
      </w:r>
    </w:p>
    <w:p>
      <w:pPr>
        <w:pStyle w:val="BookText"/>
      </w:pPr>
      <w:r>
        <w:rPr>
          <w:rFonts w:ascii="IRNazanin" w:hAnsi="IRNazanin" w:eastAsia="IRNazanin" w:cs="IRNazanin"/>
          <w:lang w:bidi="fa-IR"/>
          <w:color w:val="111111"/>
          <w:sz w:val="28"/>
          <w:szCs w:val="28"/>
          <w:rtl/>
        </w:rPr>
        <w:t xml:space="preserve">بالجمله پيغمبر فرمود گریستن من به سبب این واقعه بود.</w:t>
      </w:r>
    </w:p>
    <w:p>
      <w:pPr>
        <w:pStyle w:val="BookText"/>
      </w:pPr>
      <w:r>
        <w:rPr>
          <w:rFonts w:ascii="Amiri" w:hAnsi="Amiri" w:eastAsia="Amiri" w:cs="Amiri"/>
          <w:lang w:bidi="ar-SA"/>
          <w:color w:val="111111"/>
          <w:sz w:val="28"/>
          <w:szCs w:val="28"/>
          <w:rtl/>
        </w:rPr>
        <w:t xml:space="preserve">قالت زينب : فلما ضرب ابن ملجم لعنه الله أبي صلوات الله عليه ورأيت اثر الموت منه قلت: يا أبـة حدثتني أم ايمن بكذا وكذا وقد أحببت أن اسمعه منك. فقال : يا بنية الحديث كما حدثتك أم أيمن وكأني بك وبنساء أهلك لسبايا بهذا البلد أذلاء خاشعين تخافون أن يتخطفكم الناس فصبراً صبراً فو الذي فلق الحبة وبره النسمة مالله على ظهر الأرض ولي غيركم وغير محبيكم وشعيتكم، ولقد قال لنا رسول الله حين أخبرنا بهذا الخبر أن إبليس في ذلك اليوم يطير فرحاً فيجول الأرض كلّها في شياطينه وعفاريته، فيقول: يا معشر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 ضلالة الخلق وكفرهم ولا بنجو منهم ،ناج، ولقد صدق عليهم ابليس وهو كذوب أنه لا ينفع مع عدواتكم عمل صالح ولا يضر مع محبتكم وموالاتكم غير الكبائر».</w:t>
      </w:r>
    </w:p>
    <w:p>
      <w:pPr>
        <w:pStyle w:val="BookText"/>
      </w:pPr>
      <w:r>
        <w:rPr>
          <w:rFonts w:ascii="IRNazanin" w:hAnsi="IRNazanin" w:eastAsia="IRNazanin" w:cs="IRNazanin"/>
          <w:lang w:bidi="fa-IR"/>
          <w:color w:val="111111"/>
          <w:sz w:val="28"/>
          <w:szCs w:val="28"/>
          <w:rtl/>
        </w:rPr>
        <w:t xml:space="preserve">یعنی: زینب خاتون سلام الله علیها فرمود: چون پدرم امیر المؤمنین را از دست ابن ملجم ملعون ضربت رسید، و حالت وفات در آن حضرت مشاهدت رفت این حدیث را در حضرتش به عرض رسانیدم و عرض کردم همی دوست دارم صحتش را از تو بشنوم.</w:t>
      </w:r>
    </w:p>
    <w:p>
      <w:pPr>
        <w:pStyle w:val="BookText"/>
      </w:pPr>
      <w:r>
        <w:rPr>
          <w:rFonts w:ascii="IRNazanin" w:hAnsi="IRNazanin" w:eastAsia="IRNazanin" w:cs="IRNazanin"/>
          <w:lang w:bidi="fa-IR"/>
          <w:color w:val="111111"/>
          <w:sz w:val="28"/>
          <w:szCs w:val="28"/>
          <w:rtl/>
        </w:rPr>
        <w:t xml:space="preserve">فرمود: ام ایمن راست گفته است ! گویا نظاره همیکنم که تو را و سایر زنان اهل بیت مرا در این شهر به خواری و مذلت اسیر کنند و شما چندان ترسناک باشید که مردمان شما را می ربایند. پس بر شما باد صبوری و شکیبایی!</w:t>
      </w:r>
    </w:p>
    <w:p>
      <w:pPr>
        <w:pStyle w:val="BookText"/>
      </w:pPr>
      <w:r>
        <w:rPr>
          <w:rFonts w:ascii="IRNazanin" w:hAnsi="IRNazanin" w:eastAsia="IRNazanin" w:cs="IRNazanin"/>
          <w:lang w:bidi="fa-IR"/>
          <w:color w:val="111111"/>
          <w:sz w:val="28"/>
          <w:szCs w:val="28"/>
          <w:rtl/>
        </w:rPr>
        <w:t xml:space="preserve">همانا سوگند یاد میکنم به آن خداوندی که دانه را بشکافت؛ و آفریدگان را بیافرید که در آن هنگام جز شما و دوستان و شیعیان شما خدای را دوستی نخواهند بود؛ و در آن وقت که رسول خدای این خبر با ما میگذاشت فرمود: شیطان در آن روز از کمال سرور و شادی پریدن گیرد و با شیاطین و اعوان خود در روی زمین جولان بخواهد داد و با ایشان خواهد گفت: ای گروه شیاطین آنچه در ضلال و هلاکت بنی آدم آرزومند بودیم ادراک نمودیم و ایشان را به آتش نار دچار ساختیم هیچ کس را نجات نباشد، مگر آن کسی را که به حبل ولایت اهل بیت رسالت چنگ دراندازد.</w:t>
      </w:r>
    </w:p>
    <w:p>
      <w:pPr>
        <w:pStyle w:val="BookText"/>
      </w:pPr>
      <w:r>
        <w:rPr>
          <w:rFonts w:ascii="IRNazanin" w:hAnsi="IRNazanin" w:eastAsia="IRNazanin" w:cs="IRNazanin"/>
          <w:lang w:bidi="fa-IR"/>
          <w:color w:val="111111"/>
          <w:sz w:val="28"/>
          <w:szCs w:val="28"/>
          <w:rtl/>
        </w:rPr>
        <w:t xml:space="preserve">پس کوشش ورزید تا مردم را در حق ایشان به شک و ریب در افکنید و به عداوت ایشان و دوستان ایشان باز دارید تا رشته کفر و ضلالت مردمان استوار شود و هیچ کس از ایشان رستگار نگردد.</w:t>
      </w:r>
    </w:p>
    <w:p>
      <w:pPr>
        <w:pStyle w:val="BookText"/>
      </w:pPr>
      <w:r>
        <w:rPr>
          <w:rFonts w:ascii="IRNazanin" w:hAnsi="IRNazanin" w:eastAsia="IRNazanin" w:cs="IRNazanin"/>
          <w:lang w:bidi="fa-IR"/>
          <w:color w:val="111111"/>
          <w:sz w:val="28"/>
          <w:szCs w:val="28"/>
          <w:rtl/>
        </w:rPr>
        <w:t xml:space="preserve">آنگاه می فرماید: «اگر چند شیطان کار به وسوسه و دروغ می افکند لکن در این سخن که باشیاطین و اعوان خویش گفت هر کس به این جماعت توسل ،جوید رستگار می.شود به راستی سخن کرد چه با عداوت شما با هیچ کرداری شایسته به سود نرسند و با محبت و موالات «17» شما بیرون از معاصی کبیره هیچ گناهی زبان نرساند.</w:t>
      </w:r>
    </w:p>
    <w:p>
      <w:pPr>
        <w:pStyle w:val="BookText"/>
      </w:pPr>
      <w:r>
        <w:rPr>
          <w:rFonts w:ascii="IRNazanin" w:hAnsi="IRNazanin" w:eastAsia="IRNazanin" w:cs="IRNazanin"/>
          <w:lang w:bidi="fa-IR"/>
          <w:color w:val="111111"/>
          <w:sz w:val="28"/>
          <w:szCs w:val="28"/>
          <w:rtl/>
        </w:rPr>
        <w:t xml:space="preserve">زائده میگوید: از آن پس که علی بن الحسین این حدیث با من بگذاشت ؛</w:t>
      </w:r>
    </w:p>
    <w:p>
      <w:pPr>
        <w:pStyle w:val="BookText"/>
      </w:pPr>
      <w:r>
        <w:rPr>
          <w:rFonts w:ascii="Amiri" w:hAnsi="Amiri" w:eastAsia="Amiri" w:cs="Amiri"/>
          <w:lang w:bidi="ar-SA"/>
          <w:color w:val="111111"/>
          <w:sz w:val="28"/>
          <w:szCs w:val="28"/>
          <w:rtl/>
        </w:rPr>
        <w:t xml:space="preserve">قال : خذه إليك اما لو ضربت في طلبه آباط الإبل حولاً لكان قليلاً.</w:t>
      </w:r>
    </w:p>
    <w:p>
      <w:pPr>
        <w:pStyle w:val="BookText"/>
      </w:pPr>
      <w:r>
        <w:rPr>
          <w:rFonts w:ascii="IRNazanin" w:hAnsi="IRNazanin" w:eastAsia="IRNazanin" w:cs="IRNazanin"/>
          <w:lang w:bidi="fa-IR"/>
          <w:color w:val="111111"/>
          <w:sz w:val="28"/>
          <w:szCs w:val="28"/>
          <w:rtl/>
        </w:rPr>
        <w:t xml:space="preserve">فرمود: این حدیث را نیک محفوظ بدار و دانسته باش که اگر یک سال در طلب آن شتر بر آبی و بای بر پهلوی شتر بزنی و پرشتاب و عجلت بیفزایی برای دریافت چنین گوهر بی بهایی زحمتی نبرده و عجلتی ننموده باشی.</w:t>
      </w:r>
    </w:p>
    <w:p>
      <w:pPr>
        <w:pStyle w:val="BookText"/>
      </w:pPr>
      <w:r>
        <w:rPr>
          <w:rFonts w:ascii="IRNazanin" w:hAnsi="IRNazanin" w:eastAsia="IRNazanin" w:cs="IRNazanin"/>
          <w:lang w:bidi="fa-IR"/>
          <w:color w:val="111111"/>
          <w:sz w:val="28"/>
          <w:szCs w:val="28"/>
          <w:rtl/>
        </w:rPr>
        <w:t xml:space="preserve">در این حدیث مبارک از غرایب معانی و عجایب مبانی که بر مراتب حضرت زینب و اهل بیت حاکی است. بسیار است و پاره ای محققان را در پاره ای مطالب و موارد این حدیث مبارک و قبض ارواح شهدا به دست رحمت خداوند بیانات است؛ که بر آنان که در اخبار و آثار بیرون از تتبع نباشد. پوشیده نیست. این بنده قليل البضاعه «18» میگوید : مسائل اهل بیت اطهار و مقامات ذریه رسول مختار و احادیث و اخبار ایشان را هیچ کس به حقیقت دریافت نتواند کرد و از لطائف و دقایقش دانا نتواند گردید.»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نخب جمع نخبه : برگزیده و انتخاب شده از هر چیز و منظور در این جا اخبار و روایاتی است که در ضمن دارا بودن مطالب عالیه و مضامین فائقه امتیاز و برتری کامل به سایر اخبار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قلق : اضطراب.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نور خود را تمام و کامل خواهد کرد اگرچه کفار را خوش نیاید. الصف آیه (۸).</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میادین جمع ميدان محل وسیع برای تجمع و انجام مسابقات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تلثيم : بوسیدن.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عتبات جمع معتبه: آستانه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عقيم: نازا.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سكان جمع ساکن سکونت کننده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کرزن نیم تاج مرصعی که ملوک پیشین بالای سر خود می آو بخته اند و به عربی سرو فرق سر را گوی</w:t>
      </w:r>
    </w:p>
    <w:p>
      <w:pPr>
        <w:pStyle w:val="BookText"/>
      </w:pPr>
      <w:r>
        <w:rPr>
          <w:rFonts w:ascii="IRNazanin" w:hAnsi="IRNazanin" w:eastAsia="IRNazanin" w:cs="IRNazanin"/>
          <w:lang w:bidi="fa-IR"/>
          <w:color w:val="111111"/>
          <w:sz w:val="28"/>
          <w:szCs w:val="28"/>
          <w:rtl/>
        </w:rPr>
        <w:t xml:space="preserve">۱۰. مسکه غذایی که سد رمق کند و قوقی نداشته باشد.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اشق: بدبخت تر .</w:t>
      </w:r>
    </w:p>
    <w:p>
      <w:pPr>
        <w:pStyle w:val="BookText"/>
      </w:pPr>
      <w:r>
        <w:rPr>
          <w:rFonts w:ascii="IRNazanin" w:hAnsi="IRNazanin" w:eastAsia="IRNazanin" w:cs="IRNazanin"/>
          <w:lang w:bidi="fa-IR"/>
          <w:color w:val="111111"/>
          <w:sz w:val="28"/>
          <w:szCs w:val="28"/>
          <w:rtl/>
        </w:rPr>
        <w:t xml:space="preserve">۱۲. مغرس جای روئیدن و رشد و نمو .</w:t>
      </w:r>
    </w:p>
    <w:p>
      <w:pPr>
        <w:pStyle w:val="BookText"/>
      </w:pPr>
      <w:r>
        <w:rPr>
          <w:rFonts w:ascii="IRNazanin" w:hAnsi="IRNazanin" w:eastAsia="IRNazanin" w:cs="IRNazanin"/>
          <w:lang w:bidi="fa-IR"/>
          <w:color w:val="111111"/>
          <w:sz w:val="28"/>
          <w:szCs w:val="28"/>
          <w:rtl/>
        </w:rPr>
        <w:t xml:space="preserve">۱۳. بقاع : جمع بقعه ، قطعه ای از زمین.</w:t>
      </w:r>
    </w:p>
    <w:p>
      <w:pPr>
        <w:pStyle w:val="BookText"/>
      </w:pPr>
      <w:r>
        <w:rPr>
          <w:rFonts w:ascii="IRNazanin" w:hAnsi="IRNazanin" w:eastAsia="IRNazanin" w:cs="IRNazanin"/>
          <w:lang w:bidi="fa-IR"/>
          <w:color w:val="111111"/>
          <w:sz w:val="28"/>
          <w:szCs w:val="28"/>
          <w:rtl/>
        </w:rPr>
        <w:t xml:space="preserve">١٤. حلل: جمع حله : لباسی که تمام بدن را می پوشاند.</w:t>
      </w:r>
    </w:p>
    <w:p>
      <w:pPr>
        <w:pStyle w:val="BookText"/>
      </w:pPr>
      <w:r>
        <w:rPr>
          <w:rFonts w:ascii="IRNazanin" w:hAnsi="IRNazanin" w:eastAsia="IRNazanin" w:cs="IRNazanin"/>
          <w:lang w:bidi="fa-IR"/>
          <w:color w:val="111111"/>
          <w:sz w:val="28"/>
          <w:szCs w:val="28"/>
          <w:rtl/>
        </w:rPr>
        <w:t xml:space="preserve">۱۵. حنوط : مالیدن کافور بر مواضع هفتگانه میت.</w:t>
      </w:r>
    </w:p>
    <w:p>
      <w:pPr>
        <w:pStyle w:val="BookText"/>
      </w:pPr>
      <w:r>
        <w:rPr>
          <w:rFonts w:ascii="Amiri" w:hAnsi="Amiri" w:eastAsia="Amiri" w:cs="Amiri"/>
          <w:lang w:bidi="ar-SA"/>
          <w:color w:val="111111"/>
          <w:sz w:val="28"/>
          <w:szCs w:val="28"/>
          <w:rtl/>
        </w:rPr>
        <w:t xml:space="preserve">١٦. عشاير : جمع عشيره : قبيله ، فوم</w:t>
      </w:r>
    </w:p>
    <w:p>
      <w:pPr>
        <w:pStyle w:val="BookText"/>
      </w:pPr>
      <w:r>
        <w:rPr>
          <w:rFonts w:ascii="IRNazanin" w:hAnsi="IRNazanin" w:eastAsia="IRNazanin" w:cs="IRNazanin"/>
          <w:lang w:bidi="fa-IR"/>
          <w:color w:val="111111"/>
          <w:sz w:val="28"/>
          <w:szCs w:val="28"/>
          <w:rtl/>
        </w:rPr>
        <w:t xml:space="preserve">۱۷. موالات: دوست داشتن.</w:t>
      </w:r>
    </w:p>
    <w:p>
      <w:pPr>
        <w:pStyle w:val="BookText"/>
      </w:pPr>
      <w:r>
        <w:rPr>
          <w:rFonts w:ascii="Amiri" w:hAnsi="Amiri" w:eastAsia="Amiri" w:cs="Amiri"/>
          <w:lang w:bidi="ar-SA"/>
          <w:color w:val="111111"/>
          <w:sz w:val="28"/>
          <w:szCs w:val="28"/>
          <w:rtl/>
        </w:rPr>
        <w:t xml:space="preserve">۱۸. قليل البضاعة : كم مايه .</w:t>
      </w:r>
    </w:p>
    <w:p>
      <w:pPr>
        <w:pStyle w:val="BookText"/>
      </w:pPr>
      <w:r>
        <w:rPr>
          <w:rFonts w:ascii="IRNazanin" w:hAnsi="IRNazanin" w:eastAsia="IRNazanin" w:cs="IRNazanin"/>
          <w:lang w:bidi="fa-IR"/>
          <w:color w:val="111111"/>
          <w:sz w:val="28"/>
          <w:szCs w:val="28"/>
          <w:rtl/>
        </w:rPr>
        <w:t xml:space="preserve">سپهر ، ناسخ التواريخ حضرت سجاد علیه السلام . 2 / 290 - 301</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260- 266- عنه: المجلسي، البحار، 45/ 179- 183؛ البحراني، العوالم، 17/ 361- 366؛ الدّربندي، أسرار الشّهادة،/ 452- 454؛ القمي، نفس المهموم،/ 387؛ الجواهري، مثير الأحزان،/ 93- 97؛ بحر العلوم، مقتل الحسين عليه السّلام،/ 287- 289؛ مثله الزّنجاني، وسيلة الدّارين </w:t>
      </w:r>
      <w:r>
        <w:rPr>
          <w:rStyle w:val="FootnoteReference"/>
        </w:rPr>
        <w:footnoteReference w:id="1968"/>
      </w:r>
      <w:r>
        <w:rPr>
          <w:rFonts w:ascii="IRNazanin" w:hAnsi="IRNazanin" w:eastAsia="IRNazanin" w:cs="IRNazanin"/>
          <w:lang w:bidi="fa-IR"/>
          <w:color w:val="111111"/>
          <w:sz w:val="28"/>
          <w:szCs w:val="28"/>
          <w:rtl/>
        </w:rPr>
        <w:t xml:space="preserve">،/ 349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عليّ بن الحسين: فإنّه لمّا نظر إلى أهله مجزّرين و بينهم مهجة الزّهراء بحالة تنفطر لها السّماوات، و تنشقّ الأرض، و تخرّ الجبال هذا عظم ذلك عليه، و اشتدّ قلقه، فلمّا تبيّنت ذلك منه زينب أهمّها أمر الإمام، فأخذت تسليه و تصبره، و هو الّذي لا توازن الجبال بصبره، و فيما قالت له: «ما لي أراك تجود بنفسك يا بقيّة جدّي و أبي و إخوتي، فو اللّه. إنّ هذا لعهد من اللّه إلى جدّك و أبيك، و لقد أخذ اللّه ميثاق أناس لا تعرفهم فراعنة هذه الأرض، و هم معروفون في أهل السّماوات أنّهم يجمعون هذه الأعضاء المقطّعة، و الجسوم المضرّجة، فيوارونها، و ينصبون بهذا الطّفّ علما لقبر أبيك سيّد الشّهداء، لا يدرس أثره، و لا يمحى رسمه على كرور اللّيالي و الأيّام، و ليجتهدنّ أئمة الكفر، و أشياع الضّلال في محوه، و تطميسه، فلا يزداد أثره إلّا علوّا».</w:t>
      </w:r>
    </w:p>
    <w:p>
      <w:pPr>
        <w:pStyle w:val="BookText"/>
      </w:pPr>
      <w:r>
        <w:rPr>
          <w:rFonts w:ascii="Amiri" w:hAnsi="Amiri" w:eastAsia="Amiri" w:cs="Amiri"/>
          <w:lang w:bidi="ar-SA"/>
          <w:color w:val="111111"/>
          <w:sz w:val="28"/>
          <w:szCs w:val="28"/>
          <w:rtl/>
        </w:rPr>
        <w:t xml:space="preserve">المقرّم، مقتل الحسين عليه السّلام،/ 398- 399</w:t>
      </w:r>
    </w:p>
    <w:p>
      <w:pPr>
        <w:pStyle w:val="BookText"/>
      </w:pPr>
      <w:r>
        <w:rPr>
          <w:rFonts w:ascii="Amiri" w:hAnsi="Amiri" w:eastAsia="Amiri" w:cs="Amiri"/>
          <w:lang w:bidi="ar-SA"/>
          <w:color w:val="111111"/>
          <w:sz w:val="28"/>
          <w:szCs w:val="28"/>
          <w:rtl/>
        </w:rPr>
        <w:t xml:space="preserve">و أمّا الإمام زين العابدين عليه السّلام، فإنّه لمّا نظر إلى أبيه و القتلى من أهل بيته، مجزّرين على وجه الأرض، مرمّلين بدمائهم، و بينهم بضعة الزّهراء و وليد الإمامة، و ربيب النّبوّة و سيّد شباب أهل الجنّة بحالة تتفطّر لها السّماوات، و تخرّ لها الجبال هدّا.</w:t>
      </w:r>
    </w:p>
    <w:p>
      <w:pPr>
        <w:pStyle w:val="BookText"/>
      </w:pPr>
      <w:r>
        <w:rPr>
          <w:rFonts w:ascii="Amiri" w:hAnsi="Amiri" w:eastAsia="Amiri" w:cs="Amiri"/>
          <w:lang w:bidi="ar-SA"/>
          <w:color w:val="111111"/>
          <w:sz w:val="28"/>
          <w:szCs w:val="28"/>
          <w:rtl/>
        </w:rPr>
        <w:t xml:space="preserve">قالوا: فعظم عليه ذلك المنظر المؤلم، و اشتدّ قلقه، و عظم عليه الحزن و المصاب، و كادت روحه أن تخرج.</w:t>
      </w:r>
    </w:p>
    <w:p>
      <w:pPr>
        <w:pStyle w:val="BookText"/>
      </w:pPr>
      <w:r>
        <w:rPr>
          <w:rFonts w:ascii="Amiri" w:hAnsi="Amiri" w:eastAsia="Amiri" w:cs="Amiri"/>
          <w:lang w:bidi="ar-SA"/>
          <w:color w:val="111111"/>
          <w:sz w:val="28"/>
          <w:szCs w:val="28"/>
          <w:rtl/>
        </w:rPr>
        <w:t xml:space="preserve">بحر العلوم، مقتل الحسين عليه السّلام،/ 464</w:t>
      </w:r>
    </w:p>
    <w:p>
      <w:pPr>
        <w:pStyle w:val="BookText"/>
      </w:pPr>
      <w:r>
        <w:rPr>
          <w:rFonts w:ascii="Amiri" w:hAnsi="Amiri" w:eastAsia="Amiri" w:cs="Amiri"/>
          <w:lang w:bidi="ar-SA"/>
          <w:color w:val="111111"/>
          <w:sz w:val="28"/>
          <w:szCs w:val="28"/>
          <w:rtl/>
        </w:rPr>
        <w:t xml:space="preserve">و لمّا نظر عليّ بن الحسين عليهما السّلام إلى جثّة أبيه و بني أبيه و بني عمومته و سائر الشّهداء، و هم صرعى على وجه الصّعيد، مرمّلين بدمائهم تسفى عليهم الرّياح، لم يواروا و لم يدفنوا على سنّة الإسلام، عظم ذلك في صدره، و اشتدّ عليه، فزاد قلقه، و عظم جزعه، فكادت نفسه أن تخرج من بدنه و تفارق روحه الدّنيا، فاستبان ذلك لعمّته عقيلة الهاشمييّن زينب الكبرى، فالتفتت إليه، فقالت: ما لي أراك تجود بنفسك يا بقيّة جدّي و أبي و أخي.</w:t>
      </w:r>
    </w:p>
    <w:p>
      <w:pPr>
        <w:pStyle w:val="BookText"/>
      </w:pPr>
      <w:r>
        <w:rPr>
          <w:rFonts w:ascii="Amiri" w:hAnsi="Amiri" w:eastAsia="Amiri" w:cs="Amiri"/>
          <w:lang w:bidi="ar-SA"/>
          <w:color w:val="111111"/>
          <w:sz w:val="28"/>
          <w:szCs w:val="28"/>
          <w:rtl/>
        </w:rPr>
        <w:t xml:space="preserve">فقال عليّ بن الحسين: يا عمّتي كيف لا أجزع و لا أهلع </w:t>
      </w:r>
      <w:r>
        <w:rPr>
          <w:rStyle w:val="FootnoteReference"/>
        </w:rPr>
        <w:footnoteReference w:id="1969"/>
      </w:r>
      <w:r>
        <w:rPr>
          <w:rFonts w:ascii="Amiri" w:hAnsi="Amiri" w:eastAsia="Amiri" w:cs="Amiri"/>
          <w:lang w:bidi="ar-SA"/>
          <w:color w:val="111111"/>
          <w:sz w:val="28"/>
          <w:szCs w:val="28"/>
          <w:rtl/>
        </w:rPr>
        <w:t xml:space="preserve">و قد أرى سيّدي و إخوتي و عمومتي و ولد عمّي و أهلي مضرّجين بدمائهم مرمّلين، و بالعراء مسلّبين لا يكفّنون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يوارون، و لا يعرّج عليهم أحد، و لا يقربهم بشر، كأنّهم أهل بيت من الدّيلم و الخزر.</w:t>
      </w:r>
    </w:p>
    <w:p>
      <w:pPr>
        <w:pStyle w:val="BookText"/>
      </w:pPr>
      <w:r>
        <w:rPr>
          <w:rFonts w:ascii="Amiri" w:hAnsi="Amiri" w:eastAsia="Amiri" w:cs="Amiri"/>
          <w:lang w:bidi="ar-SA"/>
          <w:color w:val="111111"/>
          <w:sz w:val="28"/>
          <w:szCs w:val="28"/>
          <w:rtl/>
        </w:rPr>
        <w:t xml:space="preserve">فقالت [زينب: يا ابن أخي] لا يجزعنّك ما ترى فو اللّه إنّ ذلك لعهد من رسول اللّه إلى جدّك و أبيك و عمّك، و لقد أخذ ميثاق أناس من هذه الأمّة لا تعرفهم فراعنة هذه الأمّة، و هم معروفون في أهل السّماوات، أنّهم يجمعون هذه الأعضاء المتفرّقة، و هذه الجسوم المضرّجة فيوارونها، و ينصبون لهذا الطّفّ علما لقبر أبيك سيّد الشّهداء، لا يدرس أثره، و لا يعفو رسمه على كرور اللّيالي و الأيّام، و ليجتهدنّ أئمة الكفر، و أشياع الضّلالة في محوه و تطميسه، فلا يزداد أثره إلّا ظهورا و أمره إلّا علوّا.</w:t>
      </w:r>
    </w:p>
    <w:p>
      <w:pPr>
        <w:pStyle w:val="BookText"/>
      </w:pPr>
      <w:r>
        <w:rPr>
          <w:rFonts w:ascii="Amiri" w:hAnsi="Amiri" w:eastAsia="Amiri" w:cs="Amiri"/>
          <w:lang w:bidi="ar-SA"/>
          <w:color w:val="111111"/>
          <w:sz w:val="28"/>
          <w:szCs w:val="28"/>
          <w:rtl/>
        </w:rPr>
        <w:t xml:space="preserve">المحمودي، العبرات، 2/ 223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 w:name="pg19498_185945"/>
    <w:bookmarkEnd w:id="41"/>
    <w:p>
      <w:pPr>
        <w:pStyle w:val="Heading3"/>
      </w:pPr>
      <w:bookmarkStart w:id="135" w:name="_Toc51"/>
      <w:r>
        <w:t>سمع هاتف يرثيهم عليهم السّلام عند السير بأهلهم أسارى إلى الكوفة</w:t>
      </w:r>
      <w:bookmarkEnd w:id="135"/>
    </w:p>
    <w:p>
      <w:pPr>
        <w:pStyle w:val="BookText"/>
      </w:pPr>
      <w:r>
        <w:rPr>
          <w:rFonts w:ascii="Amiri" w:hAnsi="Amiri" w:eastAsia="Amiri" w:cs="Amiri"/>
          <w:lang w:bidi="ar-SA"/>
          <w:color w:val="111111"/>
          <w:sz w:val="28"/>
          <w:szCs w:val="28"/>
          <w:rtl/>
        </w:rPr>
        <w:t xml:space="preserve">نقل: أنّه لمّا ارتحل عمر بن سعد لعنه اللّه، و من معه من أرض كربلاء، متوجّها إلى الكوفة و معهم حرم رسول اللّه، و رؤوس العلوييّن، و رأس الحسين يقدمهم، سمعوا هاتفا يقول: (نقل أنّ الأبيات لسليمان بن قتيبة):</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أبعد اللّه الدّيار و أهلها *** و إن أصبحت عنها برغم تخلت</w:t>
      </w:r>
    </w:p>
    <w:p>
      <w:pPr>
        <w:pStyle w:val="BookText"/>
      </w:pPr>
      <w:r>
        <w:rPr>
          <w:rFonts w:ascii="Amiri" w:hAnsi="Amiri" w:eastAsia="Amiri" w:cs="Amiri"/>
          <w:lang w:bidi="ar-SA"/>
          <w:color w:val="111111"/>
          <w:sz w:val="28"/>
          <w:szCs w:val="28"/>
          <w:rtl/>
        </w:rPr>
        <w:t xml:space="preserve">و كانوا رجاء ثمّ صاروا رزيّة *** لقد عظمت تلك الرّزايا و جلت</w:t>
      </w:r>
    </w:p>
    <w:p>
      <w:pPr>
        <w:pStyle w:val="BookText"/>
      </w:pPr>
      <w:r>
        <w:rPr>
          <w:rFonts w:ascii="Amiri" w:hAnsi="Amiri" w:eastAsia="Amiri" w:cs="Amiri"/>
          <w:lang w:bidi="ar-SA"/>
          <w:color w:val="111111"/>
          <w:sz w:val="28"/>
          <w:szCs w:val="28"/>
          <w:rtl/>
        </w:rPr>
        <w:t xml:space="preserve">ألا إنّ قتل السّبط من آل هاشم *** أذلّ رقاب المسلمين فذلّت</w:t>
      </w:r>
    </w:p>
    <w:p>
      <w:pPr>
        <w:pStyle w:val="BookText"/>
      </w:pPr>
      <w:r>
        <w:rPr>
          <w:rFonts w:ascii="Amiri" w:hAnsi="Amiri" w:eastAsia="Amiri" w:cs="Amiri"/>
          <w:lang w:bidi="ar-SA"/>
          <w:color w:val="111111"/>
          <w:sz w:val="28"/>
          <w:szCs w:val="28"/>
          <w:rtl/>
        </w:rPr>
        <w:t xml:space="preserve">ألم تر أنّ الشّمس أضحت مريضة *** لقتل حسين و البلاد اقشعرت</w:t>
      </w:r>
    </w:p>
    <w:p>
      <w:pPr>
        <w:pStyle w:val="BookText"/>
      </w:pPr>
      <w:r>
        <w:rPr>
          <w:rFonts w:ascii="Amiri" w:hAnsi="Amiri" w:eastAsia="Amiri" w:cs="Amiri"/>
          <w:lang w:bidi="ar-SA"/>
          <w:color w:val="111111"/>
          <w:sz w:val="28"/>
          <w:szCs w:val="28"/>
          <w:rtl/>
        </w:rPr>
        <w:t xml:space="preserve">فليت الّذي أهوى إليه بسيفه *** أصاب به يمنى يديه فشلت</w:t>
      </w:r>
    </w:p>
    <w:p>
      <w:pPr>
        <w:pStyle w:val="BookText"/>
      </w:pPr>
      <w:r>
        <w:rPr>
          <w:rFonts w:ascii="Amiri" w:hAnsi="Amiri" w:eastAsia="Amiri" w:cs="Amiri"/>
          <w:lang w:bidi="ar-SA"/>
          <w:color w:val="111111"/>
          <w:sz w:val="28"/>
          <w:szCs w:val="28"/>
          <w:rtl/>
        </w:rPr>
        <w:t xml:space="preserve">الطّريحي، المنتخب، 2/ 476- 477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 w:name="pg19498_185946"/>
    <w:bookmarkEnd w:id="42"/>
    <w:p>
      <w:pPr>
        <w:pStyle w:val="Heading3"/>
      </w:pPr>
      <w:bookmarkStart w:id="136" w:name="_Toc52"/>
      <w:r>
        <w:t>السّيّدة شهربانويه تغرق نفسها في الفرات أو تنجو من الأسر إلى مكان بعيد</w:t>
      </w:r>
      <w:bookmarkEnd w:id="136"/>
    </w:p>
    <w:p>
      <w:pPr>
        <w:pStyle w:val="BookText"/>
      </w:pPr>
      <w:r>
        <w:rPr>
          <w:rFonts w:ascii="Amiri" w:hAnsi="Amiri" w:eastAsia="Amiri" w:cs="Amiri"/>
          <w:lang w:bidi="ar-SA"/>
          <w:color w:val="111111"/>
          <w:sz w:val="28"/>
          <w:szCs w:val="28"/>
          <w:rtl/>
        </w:rPr>
        <w:t xml:space="preserve">ثمّ قال: و جاؤوا بالحرم أسارى إلّا شهر بانويه، فإنّها أتلفت نفسها في الفرات.</w:t>
      </w:r>
    </w:p>
    <w:p>
      <w:pPr>
        <w:pStyle w:val="BookText"/>
      </w:pPr>
      <w:r>
        <w:rPr>
          <w:rFonts w:ascii="Amiri" w:hAnsi="Amiri" w:eastAsia="Amiri" w:cs="Amiri"/>
          <w:lang w:bidi="ar-SA"/>
          <w:color w:val="111111"/>
          <w:sz w:val="28"/>
          <w:szCs w:val="28"/>
          <w:rtl/>
        </w:rPr>
        <w:t xml:space="preserve">ابن شهر آشوب، المناقب، 4/ 112- عنه: المجلسي، البحار، 45/ 62؛ البحراني، العوالم، 17/ 307؛ القمي، نفس المهموم،/ 386؛ مثله المازندراني، معالي السّبطين، 2/ 93؛ الزّنجاني، وسيلة الدّارين،/ 351</w:t>
      </w:r>
    </w:p>
    <w:p>
      <w:pPr>
        <w:pStyle w:val="BookText"/>
      </w:pPr>
      <w:r>
        <w:rPr>
          <w:rFonts w:ascii="Amiri" w:hAnsi="Amiri" w:eastAsia="Amiri" w:cs="Amiri"/>
          <w:lang w:bidi="ar-SA"/>
          <w:color w:val="111111"/>
          <w:sz w:val="28"/>
          <w:szCs w:val="28"/>
          <w:rtl/>
        </w:rPr>
        <w:t xml:space="preserve">فإن قلت: كيف يوطّن الشّيعيّ نفسه على أنّ أمّ عليّ بن الحسين عليه السّلام، و هي شهربانو بنت يزدجرد ملك العجم بعد شهادة الحسين عليه السّلام، تزوّجت بمولى من الموالي إمّا معتق أو غير معتق و هل النّفس تقبل مثل هذا، و إن كان جائزا في الشّريعة، قلت: قد روى الصّدوق نوّر اللّه ضريحه، عن الرّضا عليه السّلام، إنّ شهربانو أمّ عليّ بن الحسين عليه السّلام </w:t>
      </w:r>
      <w:r>
        <w:rPr>
          <w:rStyle w:val="FootnoteReference"/>
        </w:rPr>
        <w:footnoteReference w:id="197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الثري أسطورة لا مسحة لها من الواقع ولكن ما ينبغي لفت النظر إليه هو أنه ذكر في بعض الكتب المعتبرة : إن شهر بأنويه كانت حاضرة في وقعة الطف الفظيعة - تلك الكارثة الفجيعة - وهذا دليل على عدم كون شهربانو به أم السجاد لا بل أمه اسمها شاه زنان كما ذكرنا وقد ماتت في نفاسها به وصرح به أيضاً ابن أبي الثلج البغدادي المتولي (٣٢٥) هـ في تاريخ الأئمة لنظر ص ١٥ ط قم.قد ماتت في نفاسها به و كانت للحسين عليه السّلام أمة مدخولة، فسلّمه إليها و كانت هي الّتي تولّت تربيته و كان يقول لها أمّي و يحترمها ذلك الاحترام و هي الّتي زوجها مولاه و المراد به واحد من شيعته و خواصّه لإطلاق المولى عليه أيضا.</w:t>
      </w:r>
    </w:p>
    <w:p>
      <w:pPr>
        <w:pStyle w:val="BookText"/>
      </w:pPr>
      <w:r>
        <w:rPr>
          <w:rFonts w:ascii="Amiri" w:hAnsi="Amiri" w:eastAsia="Amiri" w:cs="Amiri"/>
          <w:lang w:bidi="ar-SA"/>
          <w:color w:val="111111"/>
          <w:sz w:val="28"/>
          <w:szCs w:val="28"/>
          <w:rtl/>
        </w:rPr>
        <w:t xml:space="preserve">و قد روى التّصريح به في حديث آخر، و في بعض الرّوايات: أنّها ألقت نفسها في الفرات في وقت شهادة الحسين عليه السّلام خوفا من يزيد لأنّه كان يكره العجم، و قيل: إنّ علي بن الحسين عليه السّلام أركبها جملا في تلك الواقعة الهائلة و قال لها: كوني على ظهره أين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فقيل: إنّه مضى بها إلى الرّي و الآن فيه بقعة يزورها النّاس و يقولون هذا قبر أمّ عليّ بن الحسين عليهما السّلام، و لكنّ الاعتماد على ما روي عن الرّضا عليه السّلام.</w:t>
      </w:r>
    </w:p>
    <w:p>
      <w:pPr>
        <w:pStyle w:val="BookText"/>
      </w:pPr>
      <w:r>
        <w:rPr>
          <w:rFonts w:ascii="Amiri" w:hAnsi="Amiri" w:eastAsia="Amiri" w:cs="Amiri"/>
          <w:lang w:bidi="ar-SA"/>
          <w:color w:val="111111"/>
          <w:sz w:val="28"/>
          <w:szCs w:val="28"/>
          <w:rtl/>
        </w:rPr>
        <w:t xml:space="preserve">الجزائري، الأنوار النّعمانيّة، 3/ 87- 89</w:t>
      </w:r>
    </w:p>
    <w:p>
      <w:pPr>
        <w:pStyle w:val="BookText"/>
      </w:pPr>
      <w:r>
        <w:rPr>
          <w:rFonts w:ascii="Amiri" w:hAnsi="Amiri" w:eastAsia="Amiri" w:cs="Amiri"/>
          <w:lang w:bidi="ar-SA"/>
          <w:color w:val="111111"/>
          <w:sz w:val="28"/>
          <w:szCs w:val="28"/>
          <w:rtl/>
        </w:rPr>
        <w:t xml:space="preserve">عن ابن شهر آشوب على ما نقل عنه في البحار إنّ شهر بانويه لم تسلب ثيابها، و ذلك حيث قال: و جاؤوا بالحرم أسارى إلّا شهر بانويه، فإنّها أتلفت نفسها في الفرات، هذا و يمكن أن يكون ذلك بعد النّهب و الغارة.</w:t>
      </w:r>
    </w:p>
    <w:p>
      <w:pPr>
        <w:pStyle w:val="BookText"/>
      </w:pPr>
      <w:r>
        <w:rPr>
          <w:rFonts w:ascii="Amiri" w:hAnsi="Amiri" w:eastAsia="Amiri" w:cs="Amiri"/>
          <w:lang w:bidi="ar-SA"/>
          <w:color w:val="111111"/>
          <w:sz w:val="28"/>
          <w:szCs w:val="28"/>
          <w:rtl/>
        </w:rPr>
        <w:t xml:space="preserve">(تذييل): فيه بيان أمور: اعلم أنّ ما عن شهر آشوب في قضيّة شهر بانويه ممّا لم أظفر به في كلام أحد فإن كان الأمر كما ذكر، فلابدّ من أن تكون هذه </w:t>
      </w:r>
      <w:r>
        <w:rPr>
          <w:rStyle w:val="FootnoteReference"/>
        </w:rPr>
        <w:footnoteReference w:id="1971"/>
      </w:r>
      <w:r>
        <w:rPr>
          <w:rFonts w:ascii="Amiri" w:hAnsi="Amiri" w:eastAsia="Amiri" w:cs="Amiri"/>
          <w:lang w:bidi="ar-SA"/>
          <w:color w:val="111111"/>
          <w:sz w:val="28"/>
          <w:szCs w:val="28"/>
          <w:rtl/>
        </w:rPr>
        <w:t xml:space="preserve">المرأة غير شاه زنان التّي هي بنت الملك يزدجرد أمّ الإمام عليه السّلام سيّد الساجدين. فإنّ أمّ الإمام عليه السّلام قد ماتت في النّفاس في ولادة الإمام، و في بعض كتب التّواريخ المعتبرة أنّ شهر بانويه الّتي كانت في كربلا هي أمّ فاطمة زوجة القاسم، و قد أوصى إليها سيّد الشّهداء روحي له الفداء، بأن تركب جواده بعد الشّهادة، فهو يوصلها إلى الأرض المقدّرة لها، و الأمر الّذي ماضية إليه، فهي على ما في الألسنة مشهور غايبة في جبل من جبال الرّيّ، في مكان قريب من مقبرة السّيّد الأجلّ الثّبت الثّقة ذي المناقب و المفاخر السّيّد عبد العظيم الحسنيّ، و قد شاع، و ذاع </w:t>
      </w:r>
      <w:r>
        <w:rPr>
          <w:rStyle w:val="FootnoteReference"/>
        </w:rPr>
        <w:footnoteReference w:id="1972"/>
      </w:r>
      <w:r>
        <w:rPr>
          <w:rFonts w:ascii="Amiri" w:hAnsi="Amiri" w:eastAsia="Amiri" w:cs="Amiri"/>
          <w:lang w:bidi="ar-SA"/>
          <w:color w:val="111111"/>
          <w:sz w:val="28"/>
          <w:szCs w:val="28"/>
          <w:rtl/>
        </w:rPr>
        <w:t xml:space="preserve">في الألسنة إنّ في قلّة الجبل يرى شي ء يشبه قطعة من خمار المرأة، أو إزارها و لا يستطيع أن يقرب من ذلك [المكان] إنسان ذكر، بل المرأة الحبلى أيضا إذا كان ما في بطنها جنينا ذكرا ...</w:t>
      </w:r>
    </w:p>
    <w:p>
      <w:pPr>
        <w:pStyle w:val="BookText"/>
      </w:pPr>
      <w:r>
        <w:rPr>
          <w:rFonts w:ascii="Amiri" w:hAnsi="Amiri" w:eastAsia="Amiri" w:cs="Amiri"/>
          <w:lang w:bidi="ar-SA"/>
          <w:color w:val="111111"/>
          <w:sz w:val="28"/>
          <w:szCs w:val="28"/>
          <w:rtl/>
        </w:rPr>
        <w:t xml:space="preserve">و في ذلك الكتاب إنّ شهر بانويه لمّا ركبت جواد الإمام عليه السّلام، و أرادت أن تمضي إلى الأرض الّتي كانت مأمورة به تمسّكت بها فاطمة بنتها، فقالت: لا أفارقك فأردفتها على الجواد، فلمّا طوى الجواد الأرض، و وصل إلى الرّي في قريب من ساعة بإذن اللّه تعالى.</w:t>
      </w:r>
    </w:p>
    <w:p>
      <w:pPr>
        <w:pStyle w:val="BookText"/>
      </w:pPr>
      <w:r>
        <w:rPr>
          <w:rFonts w:ascii="Amiri" w:hAnsi="Amiri" w:eastAsia="Amiri" w:cs="Amiri"/>
          <w:lang w:bidi="ar-SA"/>
          <w:color w:val="111111"/>
          <w:sz w:val="28"/>
          <w:szCs w:val="28"/>
          <w:rtl/>
        </w:rPr>
        <w:t xml:space="preserve">قالت شهر بانويه لفاطمة: انزلي هنا فإنّ في ذلك المكان أخوالا لك يتكفّلون أمورك،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يراعون شأنك فإنّي ماضية إلى أمر أوصاني به الإمام عليه السّلام، فلا يجوز لي التّخلف عنه، و لا لأحد الاطّلاع عليه، و لا المشاركة فيه. فنزلت فاطمة عن ظهر الجواد، فمضت شهربانوية إلى ما كانت مأمورة بالمضي إليها، و اللّه أعلم بذلك و حججه الطّاهرون صلوات اللّه عليهم.</w:t>
      </w:r>
    </w:p>
    <w:p>
      <w:pPr>
        <w:pStyle w:val="BookText"/>
      </w:pPr>
      <w:r>
        <w:rPr>
          <w:rFonts w:ascii="Amiri" w:hAnsi="Amiri" w:eastAsia="Amiri" w:cs="Amiri"/>
          <w:lang w:bidi="ar-SA"/>
          <w:color w:val="111111"/>
          <w:sz w:val="28"/>
          <w:szCs w:val="28"/>
          <w:rtl/>
        </w:rPr>
        <w:t xml:space="preserve">ثمّ على البناء على صحّة الخبر الّدال على القاء شهربانويه نفسها في الفرات، لا بدّ من أن نقول إنّ هذا لم يصدر منها، إلّا برخصة من سيّد الشّهداء عليه السّلام، و إذن منه روحي له الفداء و ذلك لحكمة خفيّة عن إدراك عقولنا إيّاها.</w:t>
      </w:r>
    </w:p>
    <w:p>
      <w:pPr>
        <w:pStyle w:val="BookText"/>
      </w:pPr>
      <w:r>
        <w:rPr>
          <w:rFonts w:ascii="Amiri" w:hAnsi="Amiri" w:eastAsia="Amiri" w:cs="Amiri"/>
          <w:lang w:bidi="ar-SA"/>
          <w:color w:val="111111"/>
          <w:sz w:val="28"/>
          <w:szCs w:val="28"/>
          <w:rtl/>
        </w:rPr>
        <w:t xml:space="preserve">الدّربندي، أسرار الشّهادة،/ 437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 w:name="pg19498_185949"/>
    <w:bookmarkEnd w:id="43"/>
    <w:p>
      <w:pPr>
        <w:pStyle w:val="Heading3"/>
      </w:pPr>
      <w:bookmarkStart w:id="137" w:name="_Toc53"/>
      <w:r>
        <w:t>غرفة الأزدي يسمع من أمير المؤمنين الإخبار بمقتل الحسين عليهما السّلام فيرتاب فيه ثمّ يستغفر بعد ما رأى صحّة النّبأ</w:t>
      </w:r>
      <w:bookmarkEnd w:id="137"/>
    </w:p>
    <w:p>
      <w:pPr>
        <w:pStyle w:val="BookText"/>
      </w:pPr>
      <w:r>
        <w:rPr>
          <w:rFonts w:ascii="Amiri" w:hAnsi="Amiri" w:eastAsia="Amiri" w:cs="Amiri"/>
          <w:lang w:bidi="ar-SA"/>
          <w:color w:val="111111"/>
          <w:sz w:val="28"/>
          <w:szCs w:val="28"/>
          <w:rtl/>
        </w:rPr>
        <w:t xml:space="preserve">(غرفة) الأزديّ يقال له صحبة، و هو معدود في الكوفيين، روى عنه أبو صادق، قال:</w:t>
      </w:r>
    </w:p>
    <w:p>
      <w:pPr>
        <w:pStyle w:val="BookText"/>
      </w:pPr>
      <w:r>
        <w:rPr>
          <w:rFonts w:ascii="Amiri" w:hAnsi="Amiri" w:eastAsia="Amiri" w:cs="Amiri"/>
          <w:lang w:bidi="ar-SA"/>
          <w:color w:val="111111"/>
          <w:sz w:val="28"/>
          <w:szCs w:val="28"/>
          <w:rtl/>
        </w:rPr>
        <w:t xml:space="preserve">و كان من أصحاب النّبيّ صلى اللّه عليه و سلم و من أصحاب الصّفّة، و هو الّذي دعا له النّبيّ صلى اللّه عليه و سلم أن يبارك له في صفقته.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973"/>
      </w:r>
      <w:r>
        <w:rPr>
          <w:rFonts w:ascii="Amiri" w:hAnsi="Amiri" w:eastAsia="Amiri" w:cs="Amiri"/>
          <w:lang w:bidi="ar-SA"/>
          <w:color w:val="111111"/>
          <w:sz w:val="28"/>
          <w:szCs w:val="28"/>
          <w:rtl/>
        </w:rPr>
        <w:t xml:space="preserve">دخلني شكّ من شأن عليّ، فخرجت معه على شاطئ الفرات، فعدل عن الطّريق </w:t>
      </w:r>
      <w:r>
        <w:rPr>
          <w:rStyle w:val="FootnoteReference"/>
        </w:rPr>
        <w:footnoteReference w:id="1974"/>
      </w:r>
      <w:r>
        <w:rPr>
          <w:rFonts w:ascii="Amiri" w:hAnsi="Amiri" w:eastAsia="Amiri" w:cs="Amiri"/>
          <w:lang w:bidi="ar-SA"/>
          <w:color w:val="111111"/>
          <w:sz w:val="28"/>
          <w:szCs w:val="28"/>
          <w:rtl/>
        </w:rPr>
        <w:t xml:space="preserve">، و وقف و وقفنا حوله، فقال بيده: هذا موضع رواحلهم، و مناخ ركابهم، و مهراق دمائهم، بأبي من لا ناصر له في الأرض، و لا في السّماء إلّا اللّه.</w:t>
      </w:r>
    </w:p>
    <w:p>
      <w:pPr>
        <w:pStyle w:val="BookText"/>
      </w:pPr>
      <w:r>
        <w:rPr>
          <w:rFonts w:ascii="Amiri" w:hAnsi="Amiri" w:eastAsia="Amiri" w:cs="Amiri"/>
          <w:lang w:bidi="ar-SA"/>
          <w:color w:val="111111"/>
          <w:sz w:val="28"/>
          <w:szCs w:val="28"/>
          <w:rtl/>
        </w:rPr>
        <w:t xml:space="preserve">فلمّا قتل الحسين خرجت حتّى أتيت المكان الّذي قتلوا فيه، فإذا هو كما قال، ما أخطأ شيئا.</w:t>
      </w:r>
    </w:p>
    <w:p>
      <w:pPr>
        <w:pStyle w:val="BookText"/>
      </w:pPr>
      <w:r>
        <w:rPr>
          <w:rFonts w:ascii="Amiri" w:hAnsi="Amiri" w:eastAsia="Amiri" w:cs="Amiri"/>
          <w:lang w:bidi="ar-SA"/>
          <w:color w:val="111111"/>
          <w:sz w:val="28"/>
          <w:szCs w:val="28"/>
          <w:rtl/>
        </w:rPr>
        <w:t xml:space="preserve">قال: فاستغفرت اللّه ممّا كان منّي من الشّكّ و علمت أنّ عليّا رضى اللّه عنه لم يقدم إلّا بما عهد إليه فيه </w:t>
      </w:r>
      <w:r>
        <w:rPr>
          <w:rStyle w:val="FootnoteReference"/>
        </w:rPr>
        <w:footnoteReference w:id="1975"/>
      </w:r>
      <w:r>
        <w:rPr>
          <w:rFonts w:ascii="Amiri" w:hAnsi="Amiri" w:eastAsia="Amiri" w:cs="Amiri"/>
          <w:lang w:bidi="ar-SA"/>
          <w:color w:val="111111"/>
          <w:sz w:val="28"/>
          <w:szCs w:val="28"/>
          <w:rtl/>
        </w:rPr>
        <w:t xml:space="preserve">. أخرجه ابن الدّبّاغ مستدركا على أبي عمر.</w:t>
      </w:r>
    </w:p>
    <w:p>
      <w:pPr>
        <w:pStyle w:val="BookText"/>
      </w:pPr>
      <w:r>
        <w:rPr>
          <w:rFonts w:ascii="Amiri" w:hAnsi="Amiri" w:eastAsia="Amiri" w:cs="Amiri"/>
          <w:lang w:bidi="ar-SA"/>
          <w:color w:val="111111"/>
          <w:sz w:val="28"/>
          <w:szCs w:val="28"/>
          <w:rtl/>
        </w:rPr>
        <w:t xml:space="preserve">ابن الأثير، أسد الغابة، 4/ 169- عنه: التّستري، بهج الصّباغة، 5/ 93- 94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4" w:name="pg19498_185950"/>
    <w:bookmarkEnd w:id="44"/>
    <w:p>
      <w:pPr>
        <w:pStyle w:val="Heading3"/>
      </w:pPr>
      <w:bookmarkStart w:id="138" w:name="_Toc54"/>
      <w:r>
        <w:t>عثمانيّ يسمع أمير المؤمنين عليه السّلام يخبر عن مقتل الحسين و أصحابه عليهم السّلام فلا يصدّق إلّا بعد أن عاين</w:t>
      </w:r>
      <w:bookmarkEnd w:id="138"/>
    </w:p>
    <w:p>
      <w:pPr>
        <w:pStyle w:val="BookText"/>
      </w:pPr>
      <w:r>
        <w:rPr>
          <w:rFonts w:ascii="Amiri" w:hAnsi="Amiri" w:eastAsia="Amiri" w:cs="Amiri"/>
          <w:lang w:bidi="ar-SA"/>
          <w:color w:val="111111"/>
          <w:sz w:val="28"/>
          <w:szCs w:val="28"/>
          <w:rtl/>
        </w:rPr>
        <w:t xml:space="preserve">قال: أخبرنا يحيى </w:t>
      </w:r>
      <w:r>
        <w:rPr>
          <w:rStyle w:val="FootnoteReference"/>
        </w:rPr>
        <w:footnoteReference w:id="1976"/>
      </w:r>
      <w:r>
        <w:rPr>
          <w:rFonts w:ascii="Amiri" w:hAnsi="Amiri" w:eastAsia="Amiri" w:cs="Amiri"/>
          <w:lang w:bidi="ar-SA"/>
          <w:color w:val="111111"/>
          <w:sz w:val="28"/>
          <w:szCs w:val="28"/>
          <w:rtl/>
        </w:rPr>
        <w:t xml:space="preserve">بن حمّاد، قال: حدّثنا أبو عوانة، عن عطاء بن السّائب </w:t>
      </w:r>
      <w:r>
        <w:rPr>
          <w:rStyle w:val="FootnoteReference"/>
        </w:rPr>
        <w:footnoteReference w:id="1977"/>
      </w:r>
      <w:r>
        <w:rPr>
          <w:rFonts w:ascii="Amiri" w:hAnsi="Amiri" w:eastAsia="Amiri" w:cs="Amiri"/>
          <w:lang w:bidi="ar-SA"/>
          <w:color w:val="111111"/>
          <w:sz w:val="28"/>
          <w:szCs w:val="28"/>
          <w:rtl/>
        </w:rPr>
        <w:t xml:space="preserve">، عن ميمون، عن شيبان بن مخرم </w:t>
      </w:r>
      <w:r>
        <w:rPr>
          <w:rStyle w:val="FootnoteReference"/>
        </w:rPr>
        <w:footnoteReference w:id="1978"/>
      </w:r>
      <w:r>
        <w:rPr>
          <w:rFonts w:ascii="Amiri" w:hAnsi="Amiri" w:eastAsia="Amiri" w:cs="Amiri"/>
          <w:lang w:bidi="ar-SA"/>
          <w:color w:val="111111"/>
          <w:sz w:val="28"/>
          <w:szCs w:val="28"/>
          <w:rtl/>
        </w:rPr>
        <w:t xml:space="preserve">، قال- و كان عثمانيا يبغض عليّا!- قال </w:t>
      </w:r>
      <w:r>
        <w:rPr>
          <w:rStyle w:val="FootnoteReference"/>
        </w:rPr>
        <w:footnoteReference w:id="1979"/>
      </w:r>
      <w:r>
        <w:rPr>
          <w:rFonts w:ascii="IRNazanin" w:hAnsi="IRNazanin" w:eastAsia="IRNazanin" w:cs="IRNazanin"/>
          <w:lang w:bidi="fa-IR"/>
          <w:color w:val="111111"/>
          <w:sz w:val="28"/>
          <w:szCs w:val="28"/>
          <w:rtl/>
        </w:rPr>
        <w:t xml:space="preserve">: رجع </w:t>
      </w:r>
      <w:r>
        <w:rPr>
          <w:rStyle w:val="FootnoteReference"/>
        </w:rPr>
        <w:footnoteReference w:id="1980"/>
      </w:r>
      <w:r>
        <w:rPr>
          <w:rFonts w:ascii="Amiri" w:hAnsi="Amiri" w:eastAsia="Amiri" w:cs="Amiri"/>
          <w:lang w:bidi="ar-SA"/>
          <w:color w:val="111111"/>
          <w:sz w:val="28"/>
          <w:szCs w:val="28"/>
          <w:rtl/>
        </w:rPr>
        <w:t xml:space="preserve">مع عليّ من صفّين، قال: فانتهينا إلى موضع، قال: فقال:</w:t>
      </w:r>
    </w:p>
    <w:p>
      <w:pPr>
        <w:pStyle w:val="BookText"/>
      </w:pPr>
      <w:r>
        <w:rPr>
          <w:rStyle w:val="FootnoteReference"/>
        </w:rPr>
        <w:footnoteReference w:id="1981"/>
      </w:r>
      <w:r>
        <w:rPr>
          <w:rFonts w:ascii="Amiri" w:hAnsi="Amiri" w:eastAsia="Amiri" w:cs="Amiri"/>
          <w:lang w:bidi="ar-SA"/>
          <w:color w:val="111111"/>
          <w:sz w:val="28"/>
          <w:szCs w:val="28"/>
          <w:rtl/>
        </w:rPr>
        <w:t xml:space="preserve">ما يسمّى </w:t>
      </w:r>
      <w:r>
        <w:rPr>
          <w:rStyle w:val="FootnoteReference"/>
        </w:rPr>
        <w:footnoteReference w:id="1982"/>
      </w:r>
      <w:r>
        <w:rPr>
          <w:rFonts w:ascii="IRNazanin" w:hAnsi="IRNazanin" w:eastAsia="IRNazanin" w:cs="IRNazanin"/>
          <w:lang w:bidi="fa-IR"/>
          <w:color w:val="111111"/>
          <w:sz w:val="28"/>
          <w:szCs w:val="28"/>
          <w:rtl/>
        </w:rPr>
        <w:t xml:space="preserve">هذا الموضع؟ قال: قلنا </w:t>
      </w:r>
      <w:r>
        <w:rPr>
          <w:rStyle w:val="FootnoteReference"/>
        </w:rPr>
        <w:footnoteReference w:id="1983"/>
      </w:r>
      <w:r>
        <w:rPr>
          <w:rFonts w:ascii="Amiri" w:hAnsi="Amiri" w:eastAsia="Amiri" w:cs="Amiri"/>
          <w:lang w:bidi="ar-SA"/>
          <w:color w:val="111111"/>
          <w:sz w:val="28"/>
          <w:szCs w:val="28"/>
          <w:rtl/>
        </w:rPr>
        <w:t xml:space="preserve">: كربلاء. قال: كرب و بلاء. قال: ثمّ قعد على رابية </w:t>
      </w:r>
      <w:r>
        <w:rPr>
          <w:rStyle w:val="FootnoteReference"/>
        </w:rPr>
        <w:footnoteReference w:id="1984"/>
      </w:r>
      <w:r>
        <w:rPr>
          <w:rFonts w:ascii="Amiri" w:hAnsi="Amiri" w:eastAsia="Amiri" w:cs="Amiri"/>
          <w:lang w:bidi="ar-SA"/>
          <w:color w:val="111111"/>
          <w:sz w:val="28"/>
          <w:szCs w:val="28"/>
          <w:rtl/>
        </w:rPr>
        <w:t xml:space="preserve">، و قال:
يقتل هاهنا قوم أفضل شهداء على وجه </w:t>
      </w:r>
      <w:r>
        <w:rPr>
          <w:rStyle w:val="FootnoteReference"/>
        </w:rPr>
        <w:footnoteReference w:id="1985"/>
      </w:r>
      <w:r>
        <w:rPr>
          <w:rFonts w:ascii="IRNazanin" w:hAnsi="IRNazanin" w:eastAsia="IRNazanin" w:cs="IRNazanin"/>
          <w:lang w:bidi="fa-IR"/>
          <w:color w:val="111111"/>
          <w:sz w:val="28"/>
          <w:szCs w:val="28"/>
          <w:rtl/>
        </w:rPr>
        <w:t xml:space="preserve">الأرض </w:t>
      </w:r>
      <w:r>
        <w:rPr>
          <w:rStyle w:val="FootnoteReference"/>
        </w:rPr>
        <w:footnoteReference w:id="1986"/>
      </w:r>
      <w:r>
        <w:rPr>
          <w:rFonts w:ascii="Amiri" w:hAnsi="Amiri" w:eastAsia="Amiri" w:cs="Amiri"/>
          <w:lang w:bidi="ar-SA"/>
          <w:color w:val="111111"/>
          <w:sz w:val="28"/>
          <w:szCs w:val="28"/>
          <w:rtl/>
        </w:rPr>
        <w:t xml:space="preserve">لا يكون </w:t>
      </w:r>
      <w:r>
        <w:rPr>
          <w:rStyle w:val="FootnoteReference"/>
        </w:rPr>
        <w:footnoteReference w:id="1987"/>
      </w:r>
      <w:r>
        <w:rPr>
          <w:rFonts w:ascii="Amiri" w:hAnsi="Amiri" w:eastAsia="Amiri" w:cs="Amiri"/>
          <w:lang w:bidi="ar-SA"/>
          <w:color w:val="111111"/>
          <w:sz w:val="28"/>
          <w:szCs w:val="28"/>
          <w:rtl/>
        </w:rPr>
        <w:t xml:space="preserve">شهداء رسول اللّه صلى اللّه عليه و سلم. قال: قلت: بعض </w:t>
      </w:r>
      <w:r>
        <w:rPr>
          <w:rStyle w:val="FootnoteReference"/>
        </w:rPr>
        <w:footnoteReference w:id="1988"/>
      </w:r>
      <w:r>
        <w:rPr>
          <w:rFonts w:ascii="Amiri" w:hAnsi="Amiri" w:eastAsia="Amiri" w:cs="Amiri"/>
          <w:lang w:bidi="ar-SA"/>
          <w:color w:val="111111"/>
          <w:sz w:val="28"/>
          <w:szCs w:val="28"/>
          <w:rtl/>
        </w:rPr>
        <w:t xml:space="preserve">كذباته و ربّ الكعبة!</w:t>
      </w:r>
    </w:p>
    <w:p>
      <w:pPr>
        <w:pStyle w:val="BookText"/>
      </w:pPr>
      <w:r>
        <w:rPr>
          <w:rFonts w:ascii="Amiri" w:hAnsi="Amiri" w:eastAsia="Amiri" w:cs="Amiri"/>
          <w:lang w:bidi="ar-SA"/>
          <w:color w:val="111111"/>
          <w:sz w:val="28"/>
          <w:szCs w:val="28"/>
          <w:rtl/>
        </w:rPr>
        <w:t xml:space="preserve">قال: فقلت لغلامي- و ثمّة </w:t>
      </w:r>
      <w:r>
        <w:rPr>
          <w:rStyle w:val="FootnoteReference"/>
        </w:rPr>
        <w:footnoteReference w:id="1989"/>
      </w:r>
      <w:r>
        <w:rPr>
          <w:rFonts w:ascii="Amiri" w:hAnsi="Amiri" w:eastAsia="Amiri" w:cs="Amiri"/>
          <w:lang w:bidi="ar-SA"/>
          <w:color w:val="111111"/>
          <w:sz w:val="28"/>
          <w:szCs w:val="28"/>
          <w:rtl/>
        </w:rPr>
        <w:t xml:space="preserve">حمار ميّت-: جئني برجل هذا الحمار </w:t>
      </w:r>
      <w:r>
        <w:rPr>
          <w:rStyle w:val="FootnoteReference"/>
        </w:rPr>
        <w:footnoteReference w:id="1990"/>
      </w:r>
      <w:r>
        <w:rPr>
          <w:rFonts w:ascii="Amiri" w:hAnsi="Amiri" w:eastAsia="Amiri" w:cs="Amiri"/>
          <w:lang w:bidi="ar-SA"/>
          <w:color w:val="111111"/>
          <w:sz w:val="28"/>
          <w:szCs w:val="28"/>
          <w:rtl/>
        </w:rPr>
        <w:t xml:space="preserve">فأوتدته في المقعد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كان فيه قاعدا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قتل الحسين، قلت لأصحابي: انطلقوا ننظر. فانتهينا إلى المكان و إذا </w:t>
      </w:r>
      <w:r>
        <w:rPr>
          <w:rStyle w:val="FootnoteReference"/>
        </w:rPr>
        <w:footnoteReference w:id="1992"/>
      </w:r>
      <w:r>
        <w:rPr>
          <w:rFonts w:ascii="Amiri" w:hAnsi="Amiri" w:eastAsia="Amiri" w:cs="Amiri"/>
          <w:lang w:bidi="ar-SA"/>
          <w:color w:val="111111"/>
          <w:sz w:val="28"/>
          <w:szCs w:val="28"/>
          <w:rtl/>
        </w:rPr>
        <w:t xml:space="preserve">جسد الحسين على رجل الحمار، و إذا أصحابه ربضة حوله.</w:t>
      </w:r>
    </w:p>
    <w:p>
      <w:pPr>
        <w:pStyle w:val="BookText"/>
      </w:pPr>
      <w:r>
        <w:rPr>
          <w:rFonts w:ascii="Amiri" w:hAnsi="Amiri" w:eastAsia="Amiri" w:cs="Amiri"/>
          <w:lang w:bidi="ar-SA"/>
          <w:color w:val="111111"/>
          <w:sz w:val="28"/>
          <w:szCs w:val="28"/>
          <w:rtl/>
        </w:rPr>
        <w:t xml:space="preserve">ابن سعد، الحسين عليه السّلام،/ 48- 49 رقم 276- عنه: ابن عساكر، تاريخ مدينة دمشق، 14/ 215، الحسين عليه السّلام ط المحمودي،/ 234، تهذيب ابن بدران، 4/ 337- 338</w:t>
      </w:r>
    </w:p>
    <w:p>
      <w:pPr>
        <w:pStyle w:val="BookText"/>
      </w:pPr>
      <w:r>
        <w:rPr>
          <w:rFonts w:ascii="Amiri" w:hAnsi="Amiri" w:eastAsia="Amiri" w:cs="Amiri"/>
          <w:lang w:bidi="ar-SA"/>
          <w:color w:val="111111"/>
          <w:sz w:val="28"/>
          <w:szCs w:val="28"/>
          <w:rtl/>
        </w:rPr>
        <w:t xml:space="preserve">شيبان بن مخزّم سمع عليّا في كربلاء- قاله أبو حمزة-، عن عطاء، عن ميمون بن مهران.</w:t>
      </w:r>
    </w:p>
    <w:p>
      <w:pPr>
        <w:pStyle w:val="BookText"/>
      </w:pPr>
      <w:r>
        <w:rPr>
          <w:rFonts w:ascii="Amiri" w:hAnsi="Amiri" w:eastAsia="Amiri" w:cs="Amiri"/>
          <w:lang w:bidi="ar-SA"/>
          <w:color w:val="111111"/>
          <w:sz w:val="28"/>
          <w:szCs w:val="28"/>
          <w:rtl/>
        </w:rPr>
        <w:t xml:space="preserve">البخاري، التّاريخ الكبير، 2- 2/ 253</w:t>
      </w:r>
    </w:p>
    <w:p>
      <w:pPr>
        <w:pStyle w:val="BookText"/>
      </w:pPr>
      <w:r>
        <w:rPr>
          <w:rFonts w:ascii="Amiri" w:hAnsi="Amiri" w:eastAsia="Amiri" w:cs="Amiri"/>
          <w:lang w:bidi="ar-SA"/>
          <w:color w:val="111111"/>
          <w:sz w:val="28"/>
          <w:szCs w:val="28"/>
          <w:rtl/>
        </w:rPr>
        <w:t xml:space="preserve">القاسم بن محمّد المروزيّ، بإسناده، عن شيب بن محزوم، أنّه قال: بينا نحن نسير مع أمير المؤمنين عليّ بن أبي طالب عليه السّلام، إذ بلغ كربلاء. فقال: ما اسم هذا المكان.</w:t>
      </w:r>
    </w:p>
    <w:p>
      <w:pPr>
        <w:pStyle w:val="BookText"/>
      </w:pPr>
      <w:r>
        <w:rPr>
          <w:rFonts w:ascii="Amiri" w:hAnsi="Amiri" w:eastAsia="Amiri" w:cs="Amiri"/>
          <w:lang w:bidi="ar-SA"/>
          <w:color w:val="111111"/>
          <w:sz w:val="28"/>
          <w:szCs w:val="28"/>
          <w:rtl/>
        </w:rPr>
        <w:t xml:space="preserve">قالوا: كربلاء. قال: كرب و بلاء.</w:t>
      </w:r>
    </w:p>
    <w:p>
      <w:pPr>
        <w:pStyle w:val="BookText"/>
      </w:pPr>
      <w:r>
        <w:rPr>
          <w:rFonts w:ascii="Amiri" w:hAnsi="Amiri" w:eastAsia="Amiri" w:cs="Amiri"/>
          <w:lang w:bidi="ar-SA"/>
          <w:color w:val="111111"/>
          <w:sz w:val="28"/>
          <w:szCs w:val="28"/>
          <w:rtl/>
        </w:rPr>
        <w:t xml:space="preserve">ثمّ نزل، فقعد عليّ على رابية، ثمّ قال: يقتل في هذا الموضع خير شهداء على ظهر الأرض بعد شهداء رسول اللّه صلّى اللّه عليه و اله. ثمّ قام، فنظرت، فإذا عظام حمار.</w:t>
      </w:r>
    </w:p>
    <w:p>
      <w:pPr>
        <w:pStyle w:val="BookText"/>
      </w:pPr>
      <w:r>
        <w:rPr>
          <w:rFonts w:ascii="Amiri" w:hAnsi="Amiri" w:eastAsia="Amiri" w:cs="Amiri"/>
          <w:lang w:bidi="ar-SA"/>
          <w:color w:val="111111"/>
          <w:sz w:val="28"/>
          <w:szCs w:val="28"/>
          <w:rtl/>
        </w:rPr>
        <w:t xml:space="preserve">فقلت لغلامي: خذ عظما. فأخذه، و جاءني به. فقلت له: احفر له هاهنا. حيث جلس أمير المؤمنين عليّ عليه السّلام، فحفر هنالك حفيرا، فدفنت فيه العظم، و أبقيت منه شيئا يسيرا على وجه الأرض ليرى موضعه.</w:t>
      </w:r>
    </w:p>
    <w:p>
      <w:pPr>
        <w:pStyle w:val="BookText"/>
      </w:pPr>
      <w:r>
        <w:rPr>
          <w:rFonts w:ascii="Amiri" w:hAnsi="Amiri" w:eastAsia="Amiri" w:cs="Amiri"/>
          <w:lang w:bidi="ar-SA"/>
          <w:color w:val="111111"/>
          <w:sz w:val="28"/>
          <w:szCs w:val="28"/>
          <w:rtl/>
        </w:rPr>
        <w:t xml:space="preserve">فلمّا قتل الحسين عليه السّلام، قلت لأصحابي: انطلقوا بنا إلى المكان الّذي قتل فيه الحسين عليه السّلام. فإذا جسد الحسين عليه السّلام على العظم الّذي دفنت، و أصحابه حوله.</w:t>
      </w:r>
    </w:p>
    <w:p>
      <w:pPr>
        <w:pStyle w:val="BookText"/>
      </w:pPr>
      <w:r>
        <w:rPr>
          <w:rFonts w:ascii="Amiri" w:hAnsi="Amiri" w:eastAsia="Amiri" w:cs="Amiri"/>
          <w:lang w:bidi="ar-SA"/>
          <w:color w:val="111111"/>
          <w:sz w:val="28"/>
          <w:szCs w:val="28"/>
          <w:rtl/>
        </w:rPr>
        <w:t xml:space="preserve">القاضي النّعمان، شرح الأخبار، 3/ 138 رقم 1080</w:t>
      </w:r>
    </w:p>
    <w:p>
      <w:pPr>
        <w:pStyle w:val="BookText"/>
      </w:pPr>
      <w:r>
        <w:rPr>
          <w:rFonts w:ascii="Amiri" w:hAnsi="Amiri" w:eastAsia="Amiri" w:cs="Amiri"/>
          <w:lang w:bidi="ar-SA"/>
          <w:color w:val="111111"/>
          <w:sz w:val="28"/>
          <w:szCs w:val="28"/>
          <w:rtl/>
        </w:rPr>
        <w:t xml:space="preserve">حدّثنا </w:t>
      </w:r>
      <w:r>
        <w:rPr>
          <w:rStyle w:val="FootnoteReference"/>
        </w:rPr>
        <w:footnoteReference w:id="1993"/>
      </w:r>
      <w:r>
        <w:rPr>
          <w:rFonts w:ascii="Amiri" w:hAnsi="Amiri" w:eastAsia="Amiri" w:cs="Amiri"/>
          <w:lang w:bidi="ar-SA"/>
          <w:color w:val="111111"/>
          <w:sz w:val="28"/>
          <w:szCs w:val="28"/>
          <w:rtl/>
        </w:rPr>
        <w:t xml:space="preserve">محمّد بن عبد اللّه الحضرميّ، ثنا ابن يحيى </w:t>
      </w:r>
      <w:r>
        <w:rPr>
          <w:rStyle w:val="FootnoteReference"/>
        </w:rPr>
        <w:footnoteReference w:id="1994"/>
      </w:r>
      <w:r>
        <w:rPr>
          <w:rFonts w:ascii="Amiri" w:hAnsi="Amiri" w:eastAsia="Amiri" w:cs="Amiri"/>
          <w:lang w:bidi="ar-SA"/>
          <w:color w:val="111111"/>
          <w:sz w:val="28"/>
          <w:szCs w:val="28"/>
          <w:rtl/>
        </w:rPr>
        <w:t xml:space="preserve">بن أبي سمينة، ثنا يحيى بن حمّاد،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 أبو عوانة، عن عطاء بن السّائب، عن ميمون بن مهران </w:t>
      </w:r>
      <w:r>
        <w:rPr>
          <w:rStyle w:val="FootnoteReference"/>
        </w:rPr>
        <w:footnoteReference w:id="1995"/>
      </w:r>
      <w:r>
        <w:rPr>
          <w:rFonts w:ascii="Amiri" w:hAnsi="Amiri" w:eastAsia="Amiri" w:cs="Amiri"/>
          <w:lang w:bidi="ar-SA"/>
          <w:color w:val="111111"/>
          <w:sz w:val="28"/>
          <w:szCs w:val="28"/>
          <w:rtl/>
        </w:rPr>
        <w:t xml:space="preserve">، عن شيبان بن مخرم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 </w:t>
      </w:r>
      <w:r>
        <w:rPr>
          <w:rStyle w:val="FootnoteReference"/>
        </w:rPr>
        <w:footnoteReference w:id="1997"/>
      </w:r>
      <w:r>
        <w:rPr>
          <w:rFonts w:ascii="Amiri" w:hAnsi="Amiri" w:eastAsia="Amiri" w:cs="Amiri"/>
          <w:lang w:bidi="ar-SA"/>
          <w:color w:val="111111"/>
          <w:sz w:val="28"/>
          <w:szCs w:val="28"/>
          <w:rtl/>
        </w:rPr>
        <w:t xml:space="preserve">و كان عثمانيّا </w:t>
      </w:r>
      <w:r>
        <w:rPr>
          <w:rStyle w:val="FootnoteReference"/>
        </w:rPr>
        <w:footnoteReference w:id="1998"/>
      </w:r>
      <w:r>
        <w:rPr>
          <w:rFonts w:ascii="Amiri" w:hAnsi="Amiri" w:eastAsia="Amiri" w:cs="Amiri"/>
          <w:lang w:bidi="ar-SA"/>
          <w:color w:val="111111"/>
          <w:sz w:val="28"/>
          <w:szCs w:val="28"/>
          <w:rtl/>
        </w:rPr>
        <w:t xml:space="preserve">- قال: إنّي لمع عليّ رضى اللّه عنه إذ أتى كربلاء، فقال: يقتل في هذا الموضع </w:t>
      </w:r>
      <w:r>
        <w:rPr>
          <w:rStyle w:val="FootnoteReference"/>
        </w:rPr>
        <w:footnoteReference w:id="1999"/>
      </w:r>
      <w:r>
        <w:rPr>
          <w:rFonts w:ascii="Amiri" w:hAnsi="Amiri" w:eastAsia="Amiri" w:cs="Amiri"/>
          <w:lang w:bidi="ar-SA"/>
          <w:color w:val="111111"/>
          <w:sz w:val="28"/>
          <w:szCs w:val="28"/>
          <w:rtl/>
        </w:rPr>
        <w:t xml:space="preserve">شهداء ليس مثلهم </w:t>
      </w:r>
      <w:r>
        <w:rPr>
          <w:rStyle w:val="FootnoteReference"/>
        </w:rPr>
        <w:footnoteReference w:id="2000"/>
      </w:r>
      <w:r>
        <w:rPr>
          <w:rFonts w:ascii="Amiri" w:hAnsi="Amiri" w:eastAsia="Amiri" w:cs="Amiri"/>
          <w:lang w:bidi="ar-SA"/>
          <w:color w:val="111111"/>
          <w:sz w:val="28"/>
          <w:szCs w:val="28"/>
          <w:rtl/>
        </w:rPr>
        <w:t xml:space="preserve">شهداء إلّا شهداء بدر. فقلت: بعض كذباته! و ثمّ </w:t>
      </w:r>
      <w:r>
        <w:rPr>
          <w:rStyle w:val="FootnoteReference"/>
        </w:rPr>
        <w:footnoteReference w:id="2001"/>
      </w:r>
      <w:r>
        <w:rPr>
          <w:rFonts w:ascii="Amiri" w:hAnsi="Amiri" w:eastAsia="Amiri" w:cs="Amiri"/>
          <w:lang w:bidi="ar-SA"/>
          <w:color w:val="111111"/>
          <w:sz w:val="28"/>
          <w:szCs w:val="28"/>
          <w:rtl/>
        </w:rPr>
        <w:t xml:space="preserve">رجل حمار ميّت، فقلت لغلامي: خذ رجل هذا الحصار </w:t>
      </w:r>
      <w:r>
        <w:rPr>
          <w:rStyle w:val="FootnoteReference"/>
        </w:rPr>
        <w:footnoteReference w:id="2002"/>
      </w:r>
      <w:r>
        <w:rPr>
          <w:rFonts w:ascii="IRNazanin" w:hAnsi="IRNazanin" w:eastAsia="IRNazanin" w:cs="IRNazanin"/>
          <w:lang w:bidi="fa-IR"/>
          <w:color w:val="111111"/>
          <w:sz w:val="28"/>
          <w:szCs w:val="28"/>
          <w:rtl/>
        </w:rPr>
        <w:t xml:space="preserve">، فأوتدها </w:t>
      </w:r>
      <w:r>
        <w:rPr>
          <w:rStyle w:val="FootnoteReference"/>
        </w:rPr>
        <w:footnoteReference w:id="2003"/>
      </w:r>
      <w:r>
        <w:rPr>
          <w:rFonts w:ascii="Amiri" w:hAnsi="Amiri" w:eastAsia="Amiri" w:cs="Amiri"/>
          <w:lang w:bidi="ar-SA"/>
          <w:color w:val="111111"/>
          <w:sz w:val="28"/>
          <w:szCs w:val="28"/>
          <w:rtl/>
        </w:rPr>
        <w:t xml:space="preserve">في مقعده، و غيّبها </w:t>
      </w:r>
      <w:r>
        <w:rPr>
          <w:rStyle w:val="FootnoteReference"/>
        </w:rPr>
        <w:footnoteReference w:id="2004"/>
      </w:r>
      <w:r>
        <w:rPr>
          <w:rFonts w:ascii="Amiri" w:hAnsi="Amiri" w:eastAsia="Amiri" w:cs="Amiri"/>
          <w:lang w:bidi="ar-SA"/>
          <w:color w:val="111111"/>
          <w:sz w:val="28"/>
          <w:szCs w:val="28"/>
          <w:rtl/>
        </w:rPr>
        <w:t xml:space="preserve">. فضرب الدّهر </w:t>
      </w:r>
      <w:r>
        <w:rPr>
          <w:rStyle w:val="FootnoteReference"/>
        </w:rPr>
        <w:footnoteReference w:id="2005"/>
      </w:r>
      <w:r>
        <w:rPr>
          <w:rFonts w:ascii="Amiri" w:hAnsi="Amiri" w:eastAsia="Amiri" w:cs="Amiri"/>
          <w:lang w:bidi="ar-SA"/>
          <w:color w:val="111111"/>
          <w:sz w:val="28"/>
          <w:szCs w:val="28"/>
          <w:rtl/>
        </w:rPr>
        <w:t xml:space="preserve">ضربة </w:t>
      </w:r>
      <w:r>
        <w:rPr>
          <w:rStyle w:val="FootnoteReference"/>
        </w:rPr>
        <w:footnoteReference w:id="2006"/>
      </w:r>
      <w:r>
        <w:rPr>
          <w:rFonts w:ascii="Amiri" w:hAnsi="Amiri" w:eastAsia="Amiri" w:cs="Amiri"/>
          <w:lang w:bidi="ar-SA"/>
          <w:color w:val="111111"/>
          <w:sz w:val="28"/>
          <w:szCs w:val="28"/>
          <w:rtl/>
        </w:rPr>
        <w:t xml:space="preserve">، فلمّا قتل الحسين </w:t>
      </w:r>
      <w:r>
        <w:rPr>
          <w:rStyle w:val="FootnoteReference"/>
        </w:rPr>
        <w:footnoteReference w:id="2007"/>
      </w:r>
    </w:p>
    <w:p>
      <w:pPr>
        <w:pStyle w:val="BookText"/>
      </w:pPr>
      <w:r>
        <w:rPr>
          <w:rFonts w:ascii="Amiri" w:hAnsi="Amiri" w:eastAsia="Amiri" w:cs="Amiri"/>
          <w:lang w:bidi="ar-SA"/>
          <w:color w:val="111111"/>
          <w:sz w:val="28"/>
          <w:szCs w:val="28"/>
          <w:rtl/>
        </w:rPr>
        <w:t xml:space="preserve">بن عليّ رضي اللّه عنهما انطلقت و معي </w:t>
      </w:r>
      <w:r>
        <w:rPr>
          <w:rStyle w:val="FootnoteReference"/>
        </w:rPr>
        <w:footnoteReference w:id="2008"/>
      </w:r>
      <w:r>
        <w:rPr>
          <w:rFonts w:ascii="Amiri" w:hAnsi="Amiri" w:eastAsia="Amiri" w:cs="Amiri"/>
          <w:lang w:bidi="ar-SA"/>
          <w:color w:val="111111"/>
          <w:sz w:val="28"/>
          <w:szCs w:val="28"/>
          <w:rtl/>
        </w:rPr>
        <w:t xml:space="preserve">أصحاب لي </w:t>
      </w:r>
      <w:r>
        <w:rPr>
          <w:rStyle w:val="FootnoteReference"/>
        </w:rPr>
        <w:footnoteReference w:id="2009"/>
      </w:r>
      <w:r>
        <w:rPr>
          <w:rFonts w:ascii="Amiri" w:hAnsi="Amiri" w:eastAsia="Amiri" w:cs="Amiri"/>
          <w:lang w:bidi="ar-SA"/>
          <w:color w:val="111111"/>
          <w:sz w:val="28"/>
          <w:szCs w:val="28"/>
          <w:rtl/>
        </w:rPr>
        <w:t xml:space="preserve">، فإذا جثّة </w:t>
      </w:r>
      <w:r>
        <w:rPr>
          <w:rStyle w:val="FootnoteReference"/>
        </w:rPr>
        <w:footnoteReference w:id="2010"/>
      </w:r>
      <w:r>
        <w:rPr>
          <w:rFonts w:ascii="Amiri" w:hAnsi="Amiri" w:eastAsia="Amiri" w:cs="Amiri"/>
          <w:lang w:bidi="ar-SA"/>
          <w:color w:val="111111"/>
          <w:sz w:val="28"/>
          <w:szCs w:val="28"/>
          <w:rtl/>
        </w:rPr>
        <w:t xml:space="preserve">الحسين بن عليّ رضى اللّه عنه على رجل ذاك </w:t>
      </w:r>
      <w:r>
        <w:rPr>
          <w:rStyle w:val="FootnoteReference"/>
        </w:rPr>
        <w:footnoteReference w:id="2011"/>
      </w:r>
      <w:r>
        <w:rPr>
          <w:rFonts w:ascii="Amiri" w:hAnsi="Amiri" w:eastAsia="Amiri" w:cs="Amiri"/>
          <w:lang w:bidi="ar-SA"/>
          <w:color w:val="111111"/>
          <w:sz w:val="28"/>
          <w:szCs w:val="28"/>
          <w:rtl/>
        </w:rPr>
        <w:t xml:space="preserve">الحمار، و إذا أصحابه ربضة </w:t>
      </w:r>
      <w:r>
        <w:rPr>
          <w:rStyle w:val="FootnoteReference"/>
        </w:rPr>
        <w:footnoteReference w:id="2012"/>
      </w:r>
      <w:r>
        <w:rPr>
          <w:rFonts w:ascii="IRNazanin" w:hAnsi="IRNazanin" w:eastAsia="IRNazanin" w:cs="IRNazanin"/>
          <w:lang w:bidi="fa-IR"/>
          <w:color w:val="111111"/>
          <w:sz w:val="28"/>
          <w:szCs w:val="28"/>
          <w:rtl/>
        </w:rPr>
        <w:t xml:space="preserve">حوله.</w:t>
      </w:r>
    </w:p>
    <w:p>
      <w:pPr>
        <w:pStyle w:val="BookText"/>
      </w:pPr>
      <w:r>
        <w:rPr>
          <w:rFonts w:ascii="Amiri" w:hAnsi="Amiri" w:eastAsia="Amiri" w:cs="Amiri"/>
          <w:lang w:bidi="ar-SA"/>
          <w:color w:val="111111"/>
          <w:sz w:val="28"/>
          <w:szCs w:val="28"/>
          <w:rtl/>
        </w:rPr>
        <w:t xml:space="preserve">الطّبراني، المعجم الكبير، 3/ 118 رقم 2826، مقتل الحسين،/ 52- عنه: الخوارزمي، مقتل الحسين، 1/ 161- 162؛ ابن عساكر، تاريخ مدينة دمشق، 14/ 215، الحسين عليه السّلام ط المحمودي،/ 234- 235، مختصر ابن منظور، 7/ 147؛ الكنجي، كفاية الطّالب،/ 427؛ الهيثمي، مجمع الزّوائد، 9/ 190- 191</w:t>
      </w:r>
    </w:p>
    <w:p>
      <w:pPr>
        <w:pStyle w:val="BookText"/>
      </w:pPr>
      <w:r>
        <w:rPr>
          <w:rFonts w:ascii="Amiri" w:hAnsi="Amiri" w:eastAsia="Amiri" w:cs="Amiri"/>
          <w:lang w:bidi="ar-SA"/>
          <w:color w:val="111111"/>
          <w:sz w:val="28"/>
          <w:szCs w:val="28"/>
          <w:rtl/>
        </w:rPr>
        <w:t xml:space="preserve">مسند الموصليّ: روى عبد اللّه بن يحيى، عن أبيه: أنّ أمير المؤمنين عليه السّلام لمّا حاذى نينوى و هو منطلق إلى صفّين، نادى: اصبر أبا عبد اللّه بشطّ الفرات. فقلت: و ماذا؟</w:t>
      </w:r>
    </w:p>
    <w:p>
      <w:pPr>
        <w:pStyle w:val="BookText"/>
      </w:pPr>
      <w:r>
        <w:rPr>
          <w:rFonts w:ascii="Amiri" w:hAnsi="Amiri" w:eastAsia="Amiri" w:cs="Amiri"/>
          <w:lang w:bidi="ar-SA"/>
          <w:color w:val="111111"/>
          <w:sz w:val="28"/>
          <w:szCs w:val="28"/>
          <w:rtl/>
        </w:rPr>
        <w:t xml:space="preserve">فذكر مصرع الحسين عليه السّلام بالطّفّ.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جويرية بن مسهر العبديّ: لمّا رحل </w:t>
      </w:r>
      <w:r>
        <w:rPr>
          <w:rStyle w:val="FootnoteReference"/>
        </w:rPr>
        <w:footnoteReference w:id="2013"/>
      </w:r>
      <w:r>
        <w:rPr>
          <w:rFonts w:ascii="Amiri" w:hAnsi="Amiri" w:eastAsia="Amiri" w:cs="Amiri"/>
          <w:lang w:bidi="ar-SA"/>
          <w:color w:val="111111"/>
          <w:sz w:val="28"/>
          <w:szCs w:val="28"/>
          <w:rtl/>
        </w:rPr>
        <w:t xml:space="preserve">عليّ إلى صفّين، وقف بطفوف كربلاء، و نظر يمينا و شمالا و استعبر، ثمّ قال: و اللّه ينزلون ههنا، فلم يعرفوا تأويله إلّا وقت قتل الحسين عليه السّلام.</w:t>
      </w:r>
    </w:p>
    <w:p>
      <w:pPr>
        <w:pStyle w:val="BookText"/>
      </w:pPr>
      <w:r>
        <w:rPr>
          <w:rFonts w:ascii="Amiri" w:hAnsi="Amiri" w:eastAsia="Amiri" w:cs="Amiri"/>
          <w:lang w:bidi="ar-SA"/>
          <w:color w:val="111111"/>
          <w:sz w:val="28"/>
          <w:szCs w:val="28"/>
          <w:rtl/>
        </w:rPr>
        <w:t xml:space="preserve">الشّافي في الأنساب: قال بعض أصحابه: فطلبت ما أعلم به الموضع، فما وجدت غير عظم جمل، قال: فرميته في الموضع. فلمّا قتل الحسين عليه السّلام وجدت العظم في مصارع أصحابه.</w:t>
      </w:r>
    </w:p>
    <w:p>
      <w:pPr>
        <w:pStyle w:val="BookText"/>
      </w:pPr>
      <w:r>
        <w:rPr>
          <w:rFonts w:ascii="Amiri" w:hAnsi="Amiri" w:eastAsia="Amiri" w:cs="Amiri"/>
          <w:lang w:bidi="ar-SA"/>
          <w:color w:val="111111"/>
          <w:sz w:val="28"/>
          <w:szCs w:val="28"/>
          <w:rtl/>
        </w:rPr>
        <w:t xml:space="preserve">ابن شهر آشوب، المناقب، 2/ 271- عنه: المجلسي، البحار، 41/ 315</w:t>
      </w:r>
    </w:p>
    <w:p>
      <w:pPr>
        <w:pStyle w:val="BookText"/>
      </w:pPr>
      <w:r>
        <w:rPr>
          <w:rFonts w:ascii="Amiri" w:hAnsi="Amiri" w:eastAsia="Amiri" w:cs="Amiri"/>
          <w:lang w:bidi="ar-SA"/>
          <w:color w:val="111111"/>
          <w:sz w:val="28"/>
          <w:szCs w:val="28"/>
          <w:rtl/>
        </w:rPr>
        <w:t xml:space="preserve">(الباب الخامس و العشرون) فيما نذكره من كتاب الفتن للسّليليّ من تعريف مولانا عليّ عليه السّلام لأصحابه: لمّا اجتاز كربلا بقتل الحسين عليه السّلام، في موضع منها فكان كذلك.</w:t>
      </w:r>
    </w:p>
    <w:p>
      <w:pPr>
        <w:pStyle w:val="BookText"/>
      </w:pPr>
      <w:r>
        <w:rPr>
          <w:rFonts w:ascii="Amiri" w:hAnsi="Amiri" w:eastAsia="Amiri" w:cs="Amiri"/>
          <w:lang w:bidi="ar-SA"/>
          <w:color w:val="111111"/>
          <w:sz w:val="28"/>
          <w:szCs w:val="28"/>
          <w:rtl/>
        </w:rPr>
        <w:t xml:space="preserve">و ذكر بإسناده المتّصل، عن عطاء بن السّائب، عن ميمون، عن شيبان، قال: أقبلنا مع عليّ ابن أبي طالب عليه السّلام من صفّين حتّى نزلنا كربلاء، و هو على بغلة له، فنزل عن البغلة، فأخذ كفّا من تحت حافر البغلة، فشمّها، ثمّ قبّلها، و وضعها على عينيه، و بكى، و قال: و أي حبيب يقتل في هذا الموضع كأنّي أنظر إلى ثقل من آل رسول اللّه صلّى اللّه عليه و اله و سلم قد أناخوا بهذا الوادي، فخرجتم إليهم فقتلتموهم، ويل لكم منهم، و ويل لهم منكم، ما أعلم شهداء أفضل منهم إلّا شهداء خلقهم مع محمّد صلّى اللّه عليه و اله ببدر. ثمّ قال: ايتوني برجل حمار- أو فكّ حمار- فأتيته برجل حمار ميّت، فأوتده في موضع حافر البغلة، فلمّا قتل الحسين صلوات اللّه عليه جئت، فاستخرجت رجل الحمار من موضع دمه عليه السّلام، و أنّ أصحابه لربض حوله.</w:t>
      </w:r>
    </w:p>
    <w:p>
      <w:pPr>
        <w:pStyle w:val="BookText"/>
      </w:pPr>
      <w:r>
        <w:rPr>
          <w:rFonts w:ascii="Amiri" w:hAnsi="Amiri" w:eastAsia="Amiri" w:cs="Amiri"/>
          <w:lang w:bidi="ar-SA"/>
          <w:color w:val="111111"/>
          <w:sz w:val="28"/>
          <w:szCs w:val="28"/>
          <w:rtl/>
        </w:rPr>
        <w:t xml:space="preserve">السّيّد ابن طاووس، الملاحم و الفتن،/ 114- 115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5" w:name="pg19498_185954"/>
    <w:bookmarkEnd w:id="45"/>
    <w:p>
      <w:pPr>
        <w:pStyle w:val="Heading3"/>
      </w:pPr>
      <w:bookmarkStart w:id="139" w:name="_Toc55"/>
      <w:r>
        <w:t>بنو أسد تتولّى دفن الشّهداء عليهم السّلام في الظّاهر</w:t>
      </w:r>
      <w:bookmarkEnd w:id="139"/>
    </w:p>
    <w:p>
      <w:pPr>
        <w:pStyle w:val="BookText"/>
      </w:pPr>
      <w:r>
        <w:rPr>
          <w:rFonts w:ascii="Amiri" w:hAnsi="Amiri" w:eastAsia="Amiri" w:cs="Amiri"/>
          <w:lang w:bidi="ar-SA"/>
          <w:color w:val="111111"/>
          <w:sz w:val="28"/>
          <w:szCs w:val="28"/>
          <w:rtl/>
        </w:rPr>
        <w:t xml:space="preserve">و دفن أهل الغاضريّة من بني أسد جثّة الحسين،و دفنوا جثث أصحابه رحمهم اللّه بعد ما قتلوا بيوم.البلاذري،جمل من أنساب الأشراف،411/3،أنساب الأشراف،205/3</w:t>
      </w:r>
    </w:p>
    <w:p>
      <w:pPr>
        <w:pStyle w:val="BookText"/>
      </w:pPr>
      <w:r>
        <w:rPr>
          <w:rFonts w:ascii="Amiri" w:hAnsi="Amiri" w:eastAsia="Amiri" w:cs="Amiri"/>
          <w:lang w:bidi="ar-SA"/>
          <w:color w:val="111111"/>
          <w:sz w:val="28"/>
          <w:szCs w:val="28"/>
          <w:rtl/>
        </w:rPr>
        <w:t xml:space="preserve">قالوا:و اجتمع أهل الغاضريّة،فدفنوا أجساد القوم. </w:t>
      </w:r>
      <w:r>
        <w:rPr>
          <w:rStyle w:val="FootnoteReference"/>
        </w:rPr>
        <w:footnoteReference w:id="2014"/>
      </w:r>
    </w:p>
    <w:p>
      <w:pPr>
        <w:pStyle w:val="BookText"/>
      </w:pPr>
      <w:r>
        <w:rPr>
          <w:rFonts w:ascii="Amiri" w:hAnsi="Amiri" w:eastAsia="Amiri" w:cs="Amiri"/>
          <w:lang w:bidi="ar-SA"/>
          <w:color w:val="111111"/>
          <w:sz w:val="28"/>
          <w:szCs w:val="28"/>
          <w:rtl/>
        </w:rPr>
        <w:t xml:space="preserve">الدّينوري،الأخبار الطّوال،257/-عنه:ابن العديم،بغية الطّلب،2631/6، الحسين بن عليّ،90/</w:t>
      </w:r>
    </w:p>
    <w:p>
      <w:pPr>
        <w:pStyle w:val="BookText"/>
      </w:pPr>
      <w:r>
        <w:rPr>
          <w:rFonts w:ascii="Amiri" w:hAnsi="Amiri" w:eastAsia="Amiri" w:cs="Amiri"/>
          <w:lang w:bidi="ar-SA"/>
          <w:color w:val="111111"/>
          <w:sz w:val="28"/>
          <w:szCs w:val="28"/>
          <w:rtl/>
        </w:rPr>
        <w:t xml:space="preserve">و بهذا الإسناد[أحمد بن محمّد و أحمد بن إسحاق،عن القاسم بن يحيى،عن بعض أصحابنا،عن أبي عبد اللّه عليه السّلام]قال:لمّا </w:t>
      </w:r>
      <w:r>
        <w:rPr>
          <w:rStyle w:val="FootnoteReference"/>
        </w:rPr>
        <w:footnoteReference w:id="2015"/>
      </w:r>
      <w:r>
        <w:rPr>
          <w:rFonts w:ascii="Amiri" w:hAnsi="Amiri" w:eastAsia="Amiri" w:cs="Amiri"/>
          <w:lang w:bidi="ar-SA"/>
          <w:color w:val="111111"/>
          <w:sz w:val="28"/>
          <w:szCs w:val="28"/>
          <w:rtl/>
        </w:rPr>
        <w:t xml:space="preserve">قبض رسول اللّه صلّى اللّه عليه و اله هبط جبرئيل و معه الملائكة و الرّوح الّذين كانوا يهبطون في ليلة القدر،قال:ففتح لأمير المؤمنين عليه السّلام بصره،فرأهم في </w:t>
      </w:r>
      <w:r>
        <w:rPr>
          <w:rStyle w:val="FootnoteReference"/>
        </w:rPr>
        <w:footnoteReference w:id="2016"/>
      </w:r>
      <w:r>
        <w:rPr>
          <w:rFonts w:ascii="Amiri" w:hAnsi="Amiri" w:eastAsia="Amiri" w:cs="Amiri"/>
          <w:lang w:bidi="ar-SA"/>
          <w:color w:val="111111"/>
          <w:sz w:val="28"/>
          <w:szCs w:val="28"/>
          <w:rtl/>
        </w:rPr>
        <w:t xml:space="preserve">منتهى السّماوات إلى الأرض،يغسّلون النّبيّ صلّى اللّه عليه و اله معه،و يصلّون معه </w:t>
      </w:r>
      <w:r>
        <w:rPr>
          <w:rStyle w:val="FootnoteReference"/>
        </w:rPr>
        <w:footnoteReference w:id="2017"/>
      </w:r>
      <w:r>
        <w:rPr>
          <w:rFonts w:ascii="Amiri" w:hAnsi="Amiri" w:eastAsia="Amiri" w:cs="Amiri"/>
          <w:lang w:bidi="ar-SA"/>
          <w:color w:val="111111"/>
          <w:sz w:val="28"/>
          <w:szCs w:val="28"/>
          <w:rtl/>
        </w:rPr>
        <w:t xml:space="preserve">عليه،و يحفرون له،و اللّه ما حفر له غيرهم حتّى إذا وضع في قبره،نزلوا مع من نزل،فوضعوه،فتكلّم،و فتح لأمير المؤمنين عليه السّلام سمعه،فسمعه </w:t>
      </w:r>
      <w:r>
        <w:rPr>
          <w:rStyle w:val="FootnoteReference"/>
        </w:rPr>
        <w:footnoteReference w:id="2018"/>
      </w:r>
      <w:r>
        <w:rPr>
          <w:rFonts w:ascii="Amiri" w:hAnsi="Amiri" w:eastAsia="Amiri" w:cs="Amiri"/>
          <w:lang w:bidi="ar-SA"/>
          <w:color w:val="111111"/>
          <w:sz w:val="28"/>
          <w:szCs w:val="28"/>
          <w:rtl/>
        </w:rPr>
        <w:t xml:space="preserve">يوصيهم به </w:t>
      </w:r>
      <w:r>
        <w:rPr>
          <w:rStyle w:val="FootnoteReference"/>
        </w:rPr>
        <w:footnoteReference w:id="2019"/>
      </w:r>
      <w:r>
        <w:rPr>
          <w:rFonts w:ascii="Amiri" w:hAnsi="Amiri" w:eastAsia="Amiri" w:cs="Amiri"/>
          <w:lang w:bidi="ar-SA"/>
          <w:color w:val="111111"/>
          <w:sz w:val="28"/>
          <w:szCs w:val="28"/>
          <w:rtl/>
        </w:rPr>
        <w:t xml:space="preserve">،فبكى،و سمعهم يقولون:لا نألوه </w:t>
      </w:r>
      <w:r>
        <w:rPr>
          <w:rStyle w:val="FootnoteReference"/>
        </w:rPr>
        <w:footnoteReference w:id="2020"/>
      </w:r>
    </w:p>
    <w:p>
      <w:pPr>
        <w:pStyle w:val="BookText"/>
      </w:pPr>
      <w:r>
        <w:rPr>
          <w:rFonts w:ascii="Amiri" w:hAnsi="Amiri" w:eastAsia="Amiri" w:cs="Amiri"/>
          <w:lang w:bidi="ar-SA"/>
          <w:color w:val="111111"/>
          <w:sz w:val="28"/>
          <w:szCs w:val="28"/>
          <w:rtl/>
        </w:rPr>
        <w:t xml:space="preserve">جهدا، و إنّما هو صاحبنا بعدك إلاّ أنّه ليس يعايننا ببصره بعد مرّتنا هذه، </w:t>
      </w:r>
      <w:r>
        <w:rPr>
          <w:rStyle w:val="FootnoteReference"/>
        </w:rPr>
        <w:footnoteReference w:id="2021"/>
      </w:r>
      <w:r>
        <w:rPr>
          <w:rFonts w:ascii="Amiri" w:hAnsi="Amiri" w:eastAsia="Amiri" w:cs="Amiri"/>
          <w:lang w:bidi="ar-SA"/>
          <w:color w:val="111111"/>
          <w:sz w:val="28"/>
          <w:szCs w:val="28"/>
          <w:rtl/>
        </w:rPr>
        <w:t xml:space="preserve">حتّى إذا </w:t>
      </w:r>
      <w:r>
        <w:rPr>
          <w:rStyle w:val="FootnoteReference"/>
        </w:rPr>
        <w:footnoteReference w:id="2022"/>
      </w:r>
      <w:r>
        <w:rPr>
          <w:rFonts w:ascii="Amiri" w:hAnsi="Amiri" w:eastAsia="Amiri" w:cs="Amiri"/>
          <w:lang w:bidi="ar-SA"/>
          <w:color w:val="111111"/>
          <w:sz w:val="28"/>
          <w:szCs w:val="28"/>
          <w:rtl/>
        </w:rPr>
        <w:t xml:space="preserve">مات أمير المؤمنين عليه السّلام رأى الحسن و الحسين مثل ذلك </w:t>
      </w:r>
      <w:r>
        <w:rPr>
          <w:rStyle w:val="FootnoteReference"/>
        </w:rPr>
        <w:footnoteReference w:id="2023"/>
      </w:r>
      <w:r>
        <w:rPr>
          <w:rFonts w:ascii="Amiri" w:hAnsi="Amiri" w:eastAsia="Amiri" w:cs="Amiri"/>
          <w:lang w:bidi="ar-SA"/>
          <w:color w:val="111111"/>
          <w:sz w:val="28"/>
          <w:szCs w:val="28"/>
          <w:rtl/>
        </w:rPr>
        <w:t xml:space="preserve">الّذي رأى،و رأيا النّبيّ صلّى اللّه عليه و اله أيضا يعين الملائكة مثل الّذي صنعوه </w:t>
      </w:r>
      <w:r>
        <w:rPr>
          <w:rStyle w:val="FootnoteReference"/>
        </w:rPr>
        <w:footnoteReference w:id="2024"/>
      </w:r>
      <w:r>
        <w:rPr>
          <w:rFonts w:ascii="Amiri" w:hAnsi="Amiri" w:eastAsia="Amiri" w:cs="Amiri"/>
          <w:lang w:bidi="ar-SA"/>
          <w:color w:val="111111"/>
          <w:sz w:val="28"/>
          <w:szCs w:val="28"/>
          <w:rtl/>
        </w:rPr>
        <w:t xml:space="preserve">بالنّبيّ،حتّى إذا مات الحسن رأى منه الحسين مثل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ذلك،و رأى النّبيّ صلّى اللّه عليه و اله و عليّا عليه السّلام يعينان الملائكة،حتّى إذا مات الحسين رأى عليّ بن الحسين منه مثل ذلك،و رأى النّبيّ صلّى اللّه عليه و اله،و عليّا،و الحسن يعينون </w:t>
      </w:r>
      <w:r>
        <w:rPr>
          <w:rStyle w:val="FootnoteReference"/>
        </w:rPr>
        <w:footnoteReference w:id="2025"/>
      </w:r>
      <w:r>
        <w:rPr>
          <w:rFonts w:ascii="Amiri" w:hAnsi="Amiri" w:eastAsia="Amiri" w:cs="Amiri"/>
          <w:lang w:bidi="ar-SA"/>
          <w:color w:val="111111"/>
          <w:sz w:val="28"/>
          <w:szCs w:val="28"/>
          <w:rtl/>
        </w:rPr>
        <w:t xml:space="preserve">الملائكة[...].</w:t>
      </w:r>
    </w:p>
    <w:p>
      <w:pPr>
        <w:pStyle w:val="BookText"/>
      </w:pPr>
      <w:r>
        <w:rPr>
          <w:rFonts w:ascii="Amiri" w:hAnsi="Amiri" w:eastAsia="Amiri" w:cs="Amiri"/>
          <w:lang w:bidi="ar-SA"/>
          <w:color w:val="111111"/>
          <w:sz w:val="28"/>
          <w:szCs w:val="28"/>
          <w:rtl/>
        </w:rPr>
        <w:t xml:space="preserve">الصّفار،بصائر الدّرجات،245/ رقم 17-عنه:السّيّد هاشم البحراني،مدينة المعاجز، 287/؛المجلسي،البحار،513/22،289/27-290؛القمي،نفس المهموم،389/؛ الزّنجاني،وسيلة الدّارين،347/-348</w:t>
      </w:r>
    </w:p>
    <w:p>
      <w:pPr>
        <w:pStyle w:val="BookText"/>
      </w:pPr>
      <w:r>
        <w:rPr>
          <w:rFonts w:ascii="Amiri" w:hAnsi="Amiri" w:eastAsia="Amiri" w:cs="Amiri"/>
          <w:lang w:bidi="ar-SA"/>
          <w:color w:val="111111"/>
          <w:sz w:val="28"/>
          <w:szCs w:val="28"/>
          <w:rtl/>
        </w:rPr>
        <w:t xml:space="preserve">و دفن الحسين و أصحابه أهل الغاضريّة من بني أسد بعد ما قتلوا بيوم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الطّبري،التّاريخ،455/5</w:t>
      </w:r>
    </w:p>
    <w:p>
      <w:pPr>
        <w:pStyle w:val="BookText"/>
      </w:pPr>
      <w:r>
        <w:rPr>
          <w:rFonts w:ascii="Amiri" w:hAnsi="Amiri" w:eastAsia="Amiri" w:cs="Amiri"/>
          <w:lang w:bidi="ar-SA"/>
          <w:color w:val="111111"/>
          <w:sz w:val="28"/>
          <w:szCs w:val="28"/>
          <w:rtl/>
        </w:rPr>
        <w:t xml:space="preserve">الحسين بن عليّ قبره بكربلاء.ابن أبي الثّلج،تاريخ الأئمّة،31/</w:t>
      </w:r>
    </w:p>
    <w:p>
      <w:pPr>
        <w:pStyle w:val="BookText"/>
      </w:pPr>
      <w:r>
        <w:rPr>
          <w:rFonts w:ascii="Amiri" w:hAnsi="Amiri" w:eastAsia="Amiri" w:cs="Amiri"/>
          <w:lang w:bidi="ar-SA"/>
          <w:color w:val="111111"/>
          <w:sz w:val="28"/>
          <w:szCs w:val="28"/>
          <w:rtl/>
        </w:rPr>
        <w:t xml:space="preserve">و قبره في البقعة المباركة،و الرّبوة الّتي هي ذات قرار و معين،بطفّ كربلاء بين نينوى و الغاضريّة،من قرى النّهرين.الطّبري،دلائل الإمامة،73/</w:t>
      </w:r>
    </w:p>
    <w:p>
      <w:pPr>
        <w:pStyle w:val="BookText"/>
      </w:pPr>
      <w:r>
        <w:rPr>
          <w:rFonts w:ascii="Amiri" w:hAnsi="Amiri" w:eastAsia="Amiri" w:cs="Amiri"/>
          <w:lang w:bidi="ar-SA"/>
          <w:color w:val="111111"/>
          <w:sz w:val="28"/>
          <w:szCs w:val="28"/>
          <w:rtl/>
        </w:rPr>
        <w:t xml:space="preserve">و مشهده البقعة المباركة و الرّبوة ذات قرار و معين بكربلاء غربي الفرات.</w:t>
      </w:r>
    </w:p>
    <w:p>
      <w:pPr>
        <w:pStyle w:val="BookText"/>
      </w:pPr>
      <w:r>
        <w:rPr>
          <w:rFonts w:ascii="Amiri" w:hAnsi="Amiri" w:eastAsia="Amiri" w:cs="Amiri"/>
          <w:lang w:bidi="ar-SA"/>
          <w:color w:val="111111"/>
          <w:sz w:val="28"/>
          <w:szCs w:val="28"/>
          <w:rtl/>
        </w:rPr>
        <w:t xml:space="preserve">الخصيبي،الهداية الكبرى،202/</w:t>
      </w:r>
    </w:p>
    <w:p>
      <w:pPr>
        <w:pStyle w:val="BookText"/>
      </w:pPr>
      <w:r>
        <w:rPr>
          <w:rFonts w:ascii="Amiri" w:hAnsi="Amiri" w:eastAsia="Amiri" w:cs="Amiri"/>
          <w:lang w:bidi="ar-SA"/>
          <w:color w:val="111111"/>
          <w:sz w:val="28"/>
          <w:szCs w:val="28"/>
          <w:rtl/>
        </w:rPr>
        <w:t xml:space="preserve">و دفن أهل الغاضريّة-و هم قوم من بني غاضر[ة]من بني أسد-الحسين و أصحابه بعد قتلهم بيوم </w:t>
      </w:r>
      <w:r>
        <w:rPr>
          <w:rStyle w:val="FootnoteReference"/>
        </w:rPr>
        <w:footnoteReference w:id="2027"/>
      </w:r>
      <w:r>
        <w:rPr>
          <w:rFonts w:ascii="Amiri" w:hAnsi="Amiri" w:eastAsia="Amiri" w:cs="Amiri"/>
          <w:lang w:bidi="ar-SA"/>
          <w:color w:val="111111"/>
          <w:sz w:val="28"/>
          <w:szCs w:val="28"/>
          <w:rtl/>
        </w:rPr>
        <w:t xml:space="preserve">.المسعودي،مروج الذّهب،72/3-عنه:المحمودي،العبرات،224/2</w:t>
      </w:r>
    </w:p>
    <w:p>
      <w:pPr>
        <w:pStyle w:val="BookText"/>
      </w:pPr>
      <w:r>
        <w:rPr>
          <w:rFonts w:ascii="Amiri" w:hAnsi="Amiri" w:eastAsia="Amiri" w:cs="Amiri"/>
          <w:lang w:bidi="ar-SA"/>
          <w:color w:val="111111"/>
          <w:sz w:val="28"/>
          <w:szCs w:val="28"/>
          <w:rtl/>
        </w:rPr>
        <w:t xml:space="preserve">و عنه،عن سهل بن زياد،عن منصور بن العبّاس،عن إسماعيل بن سهل،عن بعض أصحابه،قال:كنت عند الرّضا عليه السّلام،فدخل إليه عليّ بن أبي حمزة و ابن السّراج و ابن أبي سعيد المكاويّ،فقال له عليّ بن أبي حمزة:روينا عن آبائك إنّ الإمام لا يلي أمره إذا مات إلاّ إمام مثله.].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الرّضا عليه السّلام:أخبرني عن الحسين بن عليّ إماما كان أو غير إمام؟</w:t>
      </w:r>
    </w:p>
    <w:p>
      <w:pPr>
        <w:pStyle w:val="BookText"/>
      </w:pPr>
      <w:r>
        <w:rPr>
          <w:rFonts w:ascii="Amiri" w:hAnsi="Amiri" w:eastAsia="Amiri" w:cs="Amiri"/>
          <w:lang w:bidi="ar-SA"/>
          <w:color w:val="111111"/>
          <w:sz w:val="28"/>
          <w:szCs w:val="28"/>
          <w:rtl/>
        </w:rPr>
        <w:t xml:space="preserve">قال:كان إماما.</w:t>
      </w:r>
    </w:p>
    <w:p>
      <w:pPr>
        <w:pStyle w:val="BookText"/>
      </w:pPr>
      <w:r>
        <w:rPr>
          <w:rFonts w:ascii="Amiri" w:hAnsi="Amiri" w:eastAsia="Amiri" w:cs="Amiri"/>
          <w:lang w:bidi="ar-SA"/>
          <w:color w:val="111111"/>
          <w:sz w:val="28"/>
          <w:szCs w:val="28"/>
          <w:rtl/>
        </w:rPr>
        <w:t xml:space="preserve">فمن وليّ أمره؟</w:t>
      </w:r>
    </w:p>
    <w:p>
      <w:pPr>
        <w:pStyle w:val="BookText"/>
      </w:pPr>
      <w:r>
        <w:rPr>
          <w:rFonts w:ascii="Amiri" w:hAnsi="Amiri" w:eastAsia="Amiri" w:cs="Amiri"/>
          <w:lang w:bidi="ar-SA"/>
          <w:color w:val="111111"/>
          <w:sz w:val="28"/>
          <w:szCs w:val="28"/>
          <w:rtl/>
        </w:rPr>
        <w:t xml:space="preserve">قال:عليّ بن الحسين.</w:t>
      </w:r>
    </w:p>
    <w:p>
      <w:pPr>
        <w:pStyle w:val="BookText"/>
      </w:pPr>
      <w:r>
        <w:rPr>
          <w:rFonts w:ascii="Amiri" w:hAnsi="Amiri" w:eastAsia="Amiri" w:cs="Amiri"/>
          <w:lang w:bidi="ar-SA"/>
          <w:color w:val="111111"/>
          <w:sz w:val="28"/>
          <w:szCs w:val="28"/>
          <w:rtl/>
        </w:rPr>
        <w:t xml:space="preserve">قال:و أين كان عليّ بن الحسين؟</w:t>
      </w:r>
    </w:p>
    <w:p>
      <w:pPr>
        <w:pStyle w:val="BookText"/>
      </w:pPr>
      <w:r>
        <w:rPr>
          <w:rFonts w:ascii="Amiri" w:hAnsi="Amiri" w:eastAsia="Amiri" w:cs="Amiri"/>
          <w:lang w:bidi="ar-SA"/>
          <w:color w:val="111111"/>
          <w:sz w:val="28"/>
          <w:szCs w:val="28"/>
          <w:rtl/>
        </w:rPr>
        <w:t xml:space="preserve">قال:في يد عبيد اللّه بن زياد محبوسا بالكوفة.</w:t>
      </w:r>
    </w:p>
    <w:p>
      <w:pPr>
        <w:pStyle w:val="BookText"/>
      </w:pPr>
      <w:r>
        <w:rPr>
          <w:rFonts w:ascii="Amiri" w:hAnsi="Amiri" w:eastAsia="Amiri" w:cs="Amiri"/>
          <w:lang w:bidi="ar-SA"/>
          <w:color w:val="111111"/>
          <w:sz w:val="28"/>
          <w:szCs w:val="28"/>
          <w:rtl/>
        </w:rPr>
        <w:t xml:space="preserve">فقال:كيف ولّي أمر أبيه و هو محبوس؟</w:t>
      </w:r>
    </w:p>
    <w:p>
      <w:pPr>
        <w:pStyle w:val="BookText"/>
      </w:pPr>
      <w:r>
        <w:rPr>
          <w:rFonts w:ascii="Amiri" w:hAnsi="Amiri" w:eastAsia="Amiri" w:cs="Amiri"/>
          <w:lang w:bidi="ar-SA"/>
          <w:color w:val="111111"/>
          <w:sz w:val="28"/>
          <w:szCs w:val="28"/>
          <w:rtl/>
        </w:rPr>
        <w:t xml:space="preserve">فقالوا له:روينا أنّه خرج و هم لا يعلمون حتّى ولّي أمر أبيه ثمّ انصرف إلى موضعه.</w:t>
      </w:r>
    </w:p>
    <w:p>
      <w:pPr>
        <w:pStyle w:val="BookText"/>
      </w:pPr>
      <w:r>
        <w:rPr>
          <w:rFonts w:ascii="Amiri" w:hAnsi="Amiri" w:eastAsia="Amiri" w:cs="Amiri"/>
          <w:lang w:bidi="ar-SA"/>
          <w:color w:val="111111"/>
          <w:sz w:val="28"/>
          <w:szCs w:val="28"/>
          <w:rtl/>
        </w:rPr>
        <w:t xml:space="preserve">فقال الرّضا عليه السّلام:إن يكن هذا أمكن عليّ بن الحسين و هو معتقل،فقد يمكن صاحب هذا الأمر و هو غير معتقل أن يأتي بغداد فيتولّى أمر أبيه و ينصرف،و ليس هو بمحبوس و لا بمأسور[...]. </w:t>
      </w:r>
      <w:r>
        <w:rPr>
          <w:rStyle w:val="FootnoteReference"/>
        </w:rPr>
        <w:footnoteReference w:id="2028"/>
      </w:r>
    </w:p>
    <w:p>
      <w:pPr>
        <w:pStyle w:val="BookText"/>
      </w:pPr>
      <w:r>
        <w:rPr>
          <w:rFonts w:ascii="IRNazanin" w:hAnsi="IRNazanin" w:eastAsia="IRNazanin" w:cs="IRNazanin"/>
          <w:lang w:bidi="fa-IR"/>
          <w:color w:val="111111"/>
          <w:sz w:val="28"/>
          <w:szCs w:val="28"/>
          <w:rtl/>
        </w:rPr>
        <w:t xml:space="preserve">آن حضرت در جواب او فرمود:«بگو بدانم،آيا امام حسين عليه السّلام امام بود يا نه؟»</w:t>
      </w:r>
    </w:p>
    <w:p>
      <w:pPr>
        <w:pStyle w:val="BookText"/>
      </w:pPr>
      <w:r>
        <w:rPr>
          <w:rFonts w:ascii="IRNazanin" w:hAnsi="IRNazanin" w:eastAsia="IRNazanin" w:cs="IRNazanin"/>
          <w:lang w:bidi="fa-IR"/>
          <w:color w:val="111111"/>
          <w:sz w:val="28"/>
          <w:szCs w:val="28"/>
          <w:rtl/>
        </w:rPr>
        <w:t xml:space="preserve">گفت:«امام بود».</w:t>
      </w:r>
    </w:p>
    <w:p>
      <w:pPr>
        <w:pStyle w:val="BookText"/>
      </w:pPr>
      <w:r>
        <w:rPr>
          <w:rFonts w:ascii="IRNazanin" w:hAnsi="IRNazanin" w:eastAsia="IRNazanin" w:cs="IRNazanin"/>
          <w:lang w:bidi="fa-IR"/>
          <w:color w:val="111111"/>
          <w:sz w:val="28"/>
          <w:szCs w:val="28"/>
          <w:rtl/>
        </w:rPr>
        <w:t xml:space="preserve">فرمود:«پس چه كسى متصدى امر او شد؟»</w:t>
      </w:r>
    </w:p>
    <w:p>
      <w:pPr>
        <w:pStyle w:val="BookText"/>
      </w:pPr>
      <w:r>
        <w:rPr>
          <w:rFonts w:ascii="IRNazanin" w:hAnsi="IRNazanin" w:eastAsia="IRNazanin" w:cs="IRNazanin"/>
          <w:lang w:bidi="fa-IR"/>
          <w:color w:val="111111"/>
          <w:sz w:val="28"/>
          <w:szCs w:val="28"/>
          <w:rtl/>
        </w:rPr>
        <w:t xml:space="preserve">گفت:«على بن الحسين عليهما السّلام.»</w:t>
      </w:r>
    </w:p>
    <w:p>
      <w:pPr>
        <w:pStyle w:val="BookText"/>
      </w:pPr>
      <w:r>
        <w:rPr>
          <w:rFonts w:ascii="Amiri" w:hAnsi="Amiri" w:eastAsia="Amiri" w:cs="Amiri"/>
          <w:lang w:bidi="ar-SA"/>
          <w:color w:val="111111"/>
          <w:sz w:val="28"/>
          <w:szCs w:val="28"/>
          <w:rtl/>
        </w:rPr>
        <w:t xml:space="preserve">فرمود:«على بن الحسين در آن موقع كجا بود؟»</w:t>
      </w:r>
    </w:p>
    <w:p>
      <w:pPr>
        <w:pStyle w:val="BookText"/>
      </w:pPr>
      <w:r>
        <w:rPr>
          <w:rFonts w:ascii="IRNazanin" w:hAnsi="IRNazanin" w:eastAsia="IRNazanin" w:cs="IRNazanin"/>
          <w:lang w:bidi="fa-IR"/>
          <w:color w:val="111111"/>
          <w:sz w:val="28"/>
          <w:szCs w:val="28"/>
          <w:rtl/>
        </w:rPr>
        <w:t xml:space="preserve">گفت:«در كوفه به دست عبيد اللّه بن زياد زندانى بود.»</w:t>
      </w:r>
    </w:p>
    <w:p>
      <w:pPr>
        <w:pStyle w:val="BookText"/>
      </w:pPr>
      <w:r>
        <w:rPr>
          <w:rFonts w:ascii="IRNazanin" w:hAnsi="IRNazanin" w:eastAsia="IRNazanin" w:cs="IRNazanin"/>
          <w:lang w:bidi="fa-IR"/>
          <w:color w:val="111111"/>
          <w:sz w:val="28"/>
          <w:szCs w:val="28"/>
          <w:rtl/>
        </w:rPr>
        <w:t xml:space="preserve">فرمود:«پس چگونه متصدى امر پدر خود گرديد و به مكان خود برگشت؟اگر اين ممكن باشد كه على بن الحسين با اين كه آزاد نبود متصدى امر پدر خود گردد،امام بعد از من(كه امام جواد باشد)با اين كه آزاد است مى تواند از مدينه به بغداد بيايد و متصدى امر پدر خود شود و برگردد،در صورتى كه او محبوس و زندانى نيست[...]»نجفى،ترجمه اثبات الوصيّه،388/-389</w:t>
      </w:r>
    </w:p>
    <w:p>
      <w:pPr>
        <w:pStyle w:val="BookText"/>
      </w:pPr>
      <w:r>
        <w:rPr>
          <w:rFonts w:ascii="Amiri" w:hAnsi="Amiri" w:eastAsia="Amiri" w:cs="Amiri"/>
          <w:lang w:bidi="ar-SA"/>
          <w:color w:val="111111"/>
          <w:sz w:val="28"/>
          <w:szCs w:val="28"/>
          <w:rtl/>
        </w:rPr>
        <w:t xml:space="preserve">المسعودي،إثبات الوصيّة،207/-208(ط قم)</w:t>
      </w:r>
    </w:p>
    <w:p>
      <w:pPr>
        <w:pStyle w:val="BookText"/>
      </w:pPr>
      <w:r>
        <w:rPr>
          <w:rFonts w:ascii="Amiri" w:hAnsi="Amiri" w:eastAsia="Amiri" w:cs="Amiri"/>
          <w:lang w:bidi="ar-SA"/>
          <w:color w:val="111111"/>
          <w:sz w:val="28"/>
          <w:szCs w:val="28"/>
          <w:rtl/>
        </w:rPr>
        <w:t xml:space="preserve">فأمّا جثّته،فبكربلاء. </w:t>
      </w:r>
      <w:r>
        <w:rPr>
          <w:rStyle w:val="FootnoteReference"/>
        </w:rPr>
        <w:footnoteReference w:id="2029"/>
      </w:r>
      <w:r>
        <w:rPr>
          <w:rFonts w:ascii="Amiri" w:hAnsi="Amiri" w:eastAsia="Amiri" w:cs="Amiri"/>
          <w:lang w:bidi="ar-SA"/>
          <w:color w:val="111111"/>
          <w:sz w:val="28"/>
          <w:szCs w:val="28"/>
          <w:rtl/>
        </w:rPr>
        <w:t xml:space="preserve">ابن حبّان،الثّقات،69/3،مشاهير علماء الأمصار،7/].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محمّد بن سعيد ابن عقدة،قال:حدّثنا جعفر بن عبد اللّه المحمّديّ، قال:حدّثني شريف بن سابق التّفليسيّ، </w:t>
      </w:r>
      <w:r>
        <w:rPr>
          <w:rStyle w:val="FootnoteReference"/>
        </w:rPr>
        <w:footnoteReference w:id="2030"/>
      </w:r>
      <w:r>
        <w:rPr>
          <w:rFonts w:ascii="Amiri" w:hAnsi="Amiri" w:eastAsia="Amiri" w:cs="Amiri"/>
          <w:lang w:bidi="ar-SA"/>
          <w:color w:val="111111"/>
          <w:sz w:val="28"/>
          <w:szCs w:val="28"/>
          <w:rtl/>
        </w:rPr>
        <w:t xml:space="preserve">عن الفضل بن أبي قرّة التّفليسيّ </w:t>
      </w:r>
      <w:r>
        <w:rPr>
          <w:rStyle w:val="FootnoteReference"/>
        </w:rPr>
        <w:footnoteReference w:id="2031"/>
      </w:r>
      <w:r>
        <w:rPr>
          <w:rFonts w:ascii="Amiri" w:hAnsi="Amiri" w:eastAsia="Amiri" w:cs="Amiri"/>
          <w:lang w:bidi="ar-SA"/>
          <w:color w:val="111111"/>
          <w:sz w:val="28"/>
          <w:szCs w:val="28"/>
          <w:rtl/>
        </w:rPr>
        <w:t xml:space="preserve">،عن جعفر بن محمّد،عن أبيه عليهما السّلام أنّه قال:«المؤمنون يبتلون،ثمّ يميّزهم اللّه عنده إنّ اللّه لم يؤمّن المؤمنين من بلاء الدّنيا و مرائرها، </w:t>
      </w:r>
      <w:r>
        <w:rPr>
          <w:rStyle w:val="FootnoteReference"/>
        </w:rPr>
        <w:footnoteReference w:id="2032"/>
      </w:r>
      <w:r>
        <w:rPr>
          <w:rFonts w:ascii="Amiri" w:hAnsi="Amiri" w:eastAsia="Amiri" w:cs="Amiri"/>
          <w:lang w:bidi="ar-SA"/>
          <w:color w:val="111111"/>
          <w:sz w:val="28"/>
          <w:szCs w:val="28"/>
          <w:rtl/>
        </w:rPr>
        <w:t xml:space="preserve">و لكن أمّنهم فيها </w:t>
      </w:r>
      <w:r>
        <w:rPr>
          <w:rStyle w:val="FootnoteReference"/>
        </w:rPr>
        <w:footnoteReference w:id="2033"/>
      </w:r>
      <w:r>
        <w:rPr>
          <w:rFonts w:ascii="Amiri" w:hAnsi="Amiri" w:eastAsia="Amiri" w:cs="Amiri"/>
          <w:lang w:bidi="ar-SA"/>
          <w:color w:val="111111"/>
          <w:sz w:val="28"/>
          <w:szCs w:val="28"/>
          <w:rtl/>
        </w:rPr>
        <w:t xml:space="preserve">من العمى و الشّقاء في الآخرة،ثمّ قال:كان </w:t>
      </w:r>
      <w:r>
        <w:rPr>
          <w:rStyle w:val="FootnoteReference"/>
        </w:rPr>
        <w:footnoteReference w:id="2034"/>
      </w:r>
      <w:r>
        <w:rPr>
          <w:rFonts w:ascii="Amiri" w:hAnsi="Amiri" w:eastAsia="Amiri" w:cs="Amiri"/>
          <w:lang w:bidi="ar-SA"/>
          <w:color w:val="111111"/>
          <w:sz w:val="28"/>
          <w:szCs w:val="28"/>
          <w:rtl/>
        </w:rPr>
        <w:t xml:space="preserve">عليّ بن الحسين بن عليّ صلّى اللّه عليه و اله </w:t>
      </w:r>
      <w:r>
        <w:rPr>
          <w:rStyle w:val="FootnoteReference"/>
        </w:rPr>
        <w:footnoteReference w:id="2035"/>
      </w:r>
      <w:r>
        <w:rPr>
          <w:rFonts w:ascii="Amiri" w:hAnsi="Amiri" w:eastAsia="Amiri" w:cs="Amiri"/>
          <w:lang w:bidi="ar-SA"/>
          <w:color w:val="111111"/>
          <w:sz w:val="28"/>
          <w:szCs w:val="28"/>
          <w:rtl/>
        </w:rPr>
        <w:t xml:space="preserve">يضع قتلاه بعضهم إلى بعض،ثمّ يقول:قتلانا قتلى </w:t>
      </w:r>
      <w:r>
        <w:rPr>
          <w:rStyle w:val="FootnoteReference"/>
        </w:rPr>
        <w:footnoteReference w:id="2036"/>
      </w:r>
      <w:r>
        <w:rPr>
          <w:rFonts w:ascii="Amiri" w:hAnsi="Amiri" w:eastAsia="Amiri" w:cs="Amiri"/>
          <w:lang w:bidi="ar-SA"/>
          <w:color w:val="111111"/>
          <w:sz w:val="28"/>
          <w:szCs w:val="28"/>
          <w:rtl/>
        </w:rPr>
        <w:t xml:space="preserve">النّبييّن».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فضل بن ابى قرّة تفليسى از امام صادق عليه السّلام روايت كرده و آن حضرت نيز از پدر خويش(امام باقر عليه السّلام)روايت فرموده است كه:</w:t>
      </w:r>
    </w:p>
    <w:p>
      <w:pPr>
        <w:pStyle w:val="BookText"/>
      </w:pPr>
      <w:r>
        <w:rPr>
          <w:rFonts w:ascii="IRNazanin" w:hAnsi="IRNazanin" w:eastAsia="IRNazanin" w:cs="IRNazanin"/>
          <w:lang w:bidi="fa-IR"/>
          <w:color w:val="111111"/>
          <w:sz w:val="28"/>
          <w:szCs w:val="28"/>
          <w:rtl/>
        </w:rPr>
        <w:t xml:space="preserve">آن حضرت فرمود:«مؤمنان گرفتار خواهند شد و خداوند در آن حال،ايشان را مورد جداسازى از يكديگر و بازشناسى قرار مى دهد.همانا خدا هرگز مؤمنان را از بلاى دنيا و تلخكامى هاى آن در امان نداشته است؛بلكه آنان را در اين جهان از كورى و در آخرت از سيه روزى در امان داشته است.»</w:t>
      </w:r>
    </w:p>
    <w:p>
      <w:pPr>
        <w:pStyle w:val="BookText"/>
      </w:pPr>
      <w:r>
        <w:rPr>
          <w:rFonts w:ascii="IRNazanin" w:hAnsi="IRNazanin" w:eastAsia="IRNazanin" w:cs="IRNazanin"/>
          <w:lang w:bidi="fa-IR"/>
          <w:color w:val="111111"/>
          <w:sz w:val="28"/>
          <w:szCs w:val="28"/>
          <w:rtl/>
        </w:rPr>
        <w:t xml:space="preserve">سپس فرمود:«على بن الحسين عليهما السّلام،كشته شدگان خود(اجساد كشتگان خانواده اش را كه در روز عاشورا به شهادت رسيدند)،بعضى را روى بعضى ديگر مى گذاشت و مى فرمود:«كشتگان ما[همچون]، كشتگان پيامبران هستند».غفارى،ترجمه غيبت نعمانى،308/</w:t>
      </w:r>
    </w:p>
    <w:p>
      <w:pPr>
        <w:pStyle w:val="BookText"/>
      </w:pPr>
      <w:r>
        <w:rPr>
          <w:rFonts w:ascii="Amiri" w:hAnsi="Amiri" w:eastAsia="Amiri" w:cs="Amiri"/>
          <w:lang w:bidi="ar-SA"/>
          <w:color w:val="111111"/>
          <w:sz w:val="28"/>
          <w:szCs w:val="28"/>
          <w:rtl/>
        </w:rPr>
        <w:t xml:space="preserve">النّعماني،الغيبة،308/ رقم 19-عنه:المجلسي،البحار،117/52</w:t>
      </w:r>
    </w:p>
    <w:p>
      <w:pPr>
        <w:pStyle w:val="BookText"/>
      </w:pPr>
      <w:r>
        <w:rPr>
          <w:rFonts w:ascii="Amiri" w:hAnsi="Amiri" w:eastAsia="Amiri" w:cs="Amiri"/>
          <w:lang w:bidi="ar-SA"/>
          <w:color w:val="111111"/>
          <w:sz w:val="28"/>
          <w:szCs w:val="28"/>
          <w:rtl/>
        </w:rPr>
        <w:t xml:space="preserve">للحسين </w:t>
      </w:r>
      <w:r>
        <w:rPr>
          <w:rStyle w:val="FootnoteReference"/>
        </w:rPr>
        <w:footnoteReference w:id="2038"/>
      </w:r>
      <w:r>
        <w:rPr>
          <w:rFonts w:ascii="Amiri" w:hAnsi="Amiri" w:eastAsia="Amiri" w:cs="Amiri"/>
          <w:lang w:bidi="ar-SA"/>
          <w:color w:val="111111"/>
          <w:sz w:val="28"/>
          <w:szCs w:val="28"/>
          <w:rtl/>
        </w:rPr>
        <w:t xml:space="preserve">بن أحمد بن المغيرة فيه حديث،رواه شيخه أبو القاسم رحمه اللّه مصنّف هذا الكتاب،و نقل عنه،و هو عن زائدة عن مولانا عليّ بن الحسين عليه السّلام ذهب على شيخنا رحمه اللّه،أن يضمّنه كتابه هذا و هو ممّا يليق بهذا الباب،و يشتمل أيضا على معان شتّى حسن تامّ الألفاظ أحببت إدخاله،و جعلته أوّل الباب،و جميع أحاديث هذا الباب،و غيرها ممّا يجري مجراها،يستدلّ بها على صحّة قبر مولانا الحسين عليه السّلام بكربلاء،لأنّ كثيرا من المخالفين ينكرون إنّ قبره بكربلاء،كما ينكرون أنّ قبر مولانا أمير المؤمنين عليه السّلام بالغري بظهر نجف الكوفة،و قد كنت استفدت هذا الحديث بمصر عن شيخي أبي القاسم عليّ بنه.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عبدوس الكوفيّ رحمه اللّه ممّا نقله،عن مزاحم بن عبد الوارث البصريّ بإسناده عن قدامة بن زائدة،عن أبيه زائدة،عن عليّ بن الحسين عليه السّلام.[...]</w:t>
      </w:r>
    </w:p>
    <w:p>
      <w:pPr>
        <w:pStyle w:val="BookText"/>
      </w:pPr>
      <w:r>
        <w:rPr>
          <w:rFonts w:ascii="Amiri" w:hAnsi="Amiri" w:eastAsia="Amiri" w:cs="Amiri"/>
          <w:lang w:bidi="ar-SA"/>
          <w:color w:val="111111"/>
          <w:sz w:val="28"/>
          <w:szCs w:val="28"/>
          <w:rtl/>
        </w:rPr>
        <w:t xml:space="preserve">ابن قولويه،كامل الزّيارات،259/-260</w:t>
      </w:r>
    </w:p>
    <w:p>
      <w:pPr>
        <w:pStyle w:val="BookText"/>
      </w:pPr>
      <w:r>
        <w:rPr>
          <w:rFonts w:ascii="Amiri" w:hAnsi="Amiri" w:eastAsia="Amiri" w:cs="Amiri"/>
          <w:lang w:bidi="ar-SA"/>
          <w:color w:val="111111"/>
          <w:sz w:val="28"/>
          <w:szCs w:val="28"/>
          <w:rtl/>
        </w:rPr>
        <w:t xml:space="preserve">و دفن بكربلاء.الخزّاز،كفاية الأثر،235/</w:t>
      </w:r>
    </w:p>
    <w:p>
      <w:pPr>
        <w:pStyle w:val="BookText"/>
      </w:pPr>
      <w:r>
        <w:rPr>
          <w:rFonts w:ascii="Amiri" w:hAnsi="Amiri" w:eastAsia="Amiri" w:cs="Amiri"/>
          <w:lang w:bidi="ar-SA"/>
          <w:color w:val="111111"/>
          <w:sz w:val="28"/>
          <w:szCs w:val="28"/>
          <w:rtl/>
        </w:rPr>
        <w:t xml:space="preserve">حدّثني محمّد بن مسعود،قال:حدّثنا جعفر بن أحمد،عن أحمد </w:t>
      </w:r>
      <w:r>
        <w:rPr>
          <w:rStyle w:val="FootnoteReference"/>
        </w:rPr>
        <w:footnoteReference w:id="2039"/>
      </w:r>
    </w:p>
    <w:p>
      <w:pPr>
        <w:pStyle w:val="BookText"/>
      </w:pPr>
      <w:r>
        <w:rPr>
          <w:rFonts w:ascii="Amiri" w:hAnsi="Amiri" w:eastAsia="Amiri" w:cs="Amiri"/>
          <w:lang w:bidi="ar-SA"/>
          <w:color w:val="111111"/>
          <w:sz w:val="28"/>
          <w:szCs w:val="28"/>
          <w:rtl/>
        </w:rPr>
        <w:t xml:space="preserve">بن سليمان،عن منصور بن العبّاس البغداديّ،قال:حدّثنا إسماعيل بن سهل،قال:حدّثني بعض أصحابنا، </w:t>
      </w:r>
      <w:r>
        <w:rPr>
          <w:rStyle w:val="FootnoteReference"/>
        </w:rPr>
        <w:footnoteReference w:id="2040"/>
      </w:r>
      <w:r>
        <w:rPr>
          <w:rFonts w:ascii="Amiri" w:hAnsi="Amiri" w:eastAsia="Amiri" w:cs="Amiri"/>
          <w:lang w:bidi="ar-SA"/>
          <w:color w:val="111111"/>
          <w:sz w:val="28"/>
          <w:szCs w:val="28"/>
          <w:rtl/>
        </w:rPr>
        <w:t xml:space="preserve">و سألني أن أكتم اسمه </w:t>
      </w:r>
      <w:r>
        <w:rPr>
          <w:rStyle w:val="FootnoteReference"/>
        </w:rPr>
        <w:footnoteReference w:id="2041"/>
      </w:r>
      <w:r>
        <w:rPr>
          <w:rFonts w:ascii="Amiri" w:hAnsi="Amiri" w:eastAsia="Amiri" w:cs="Amiri"/>
          <w:lang w:bidi="ar-SA"/>
          <w:color w:val="111111"/>
          <w:sz w:val="28"/>
          <w:szCs w:val="28"/>
          <w:rtl/>
        </w:rPr>
        <w:t xml:space="preserve">،قال:كنت عند الرّضا عليه السّلام فدخل عليه عليّ بن أبي حمزة، و </w:t>
      </w:r>
      <w:r>
        <w:rPr>
          <w:rStyle w:val="FootnoteReference"/>
        </w:rPr>
        <w:footnoteReference w:id="2042"/>
      </w:r>
      <w:r>
        <w:rPr>
          <w:rFonts w:ascii="Amiri" w:hAnsi="Amiri" w:eastAsia="Amiri" w:cs="Amiri"/>
          <w:lang w:bidi="ar-SA"/>
          <w:color w:val="111111"/>
          <w:sz w:val="28"/>
          <w:szCs w:val="28"/>
          <w:rtl/>
        </w:rPr>
        <w:t xml:space="preserve">ابن السّراج و ابن المكاريّ،فقال له ابن أبي حمزة: </w:t>
      </w:r>
      <w:r>
        <w:rPr>
          <w:rStyle w:val="FootnoteReference"/>
        </w:rPr>
        <w:footnoteReference w:id="2043"/>
      </w:r>
      <w:r>
        <w:rPr>
          <w:rFonts w:ascii="Amiri" w:hAnsi="Amiri" w:eastAsia="Amiri" w:cs="Amiri"/>
          <w:lang w:bidi="ar-SA"/>
          <w:color w:val="111111"/>
          <w:sz w:val="28"/>
          <w:szCs w:val="28"/>
          <w:rtl/>
        </w:rPr>
        <w:t xml:space="preserve">ما فعل أبوك؟قال:مضى.قال:</w:t>
      </w:r>
    </w:p>
    <w:p>
      <w:pPr>
        <w:pStyle w:val="BookText"/>
      </w:pPr>
      <w:r>
        <w:rPr>
          <w:rFonts w:ascii="IRNazanin" w:hAnsi="IRNazanin" w:eastAsia="IRNazanin" w:cs="IRNazanin"/>
          <w:lang w:bidi="fa-IR"/>
          <w:color w:val="111111"/>
          <w:sz w:val="28"/>
          <w:szCs w:val="28"/>
          <w:rtl/>
        </w:rPr>
        <w:t xml:space="preserve">مضى موتا؟قال </w:t>
      </w:r>
      <w:r>
        <w:rPr>
          <w:rStyle w:val="FootnoteReference"/>
        </w:rPr>
        <w:footnoteReference w:id="2044"/>
      </w:r>
      <w:r>
        <w:rPr>
          <w:rFonts w:ascii="Amiri" w:hAnsi="Amiri" w:eastAsia="Amiri" w:cs="Amiri"/>
          <w:lang w:bidi="ar-SA"/>
          <w:color w:val="111111"/>
          <w:sz w:val="28"/>
          <w:szCs w:val="28"/>
          <w:rtl/>
        </w:rPr>
        <w:t xml:space="preserve">:نعم.قال،فقال:إلى من عهد؟قال:إليّ.قال:فأنت إمام مفترض الطّاعة من اللّه؟قال:نعم.</w:t>
      </w:r>
    </w:p>
    <w:p>
      <w:pPr>
        <w:pStyle w:val="BookText"/>
      </w:pPr>
      <w:r>
        <w:rPr>
          <w:rFonts w:ascii="Amiri" w:hAnsi="Amiri" w:eastAsia="Amiri" w:cs="Amiri"/>
          <w:lang w:bidi="ar-SA"/>
          <w:color w:val="111111"/>
          <w:sz w:val="28"/>
          <w:szCs w:val="28"/>
          <w:rtl/>
        </w:rPr>
        <w:t xml:space="preserve">قال ابن السّراج و ابن المكاريّ قد و اللّه أمكنك من نفسه.قال:ويلك و بما أمكنت أتريد أن آتي بغداد،و أقول لهارون:أنا </w:t>
      </w:r>
      <w:r>
        <w:rPr>
          <w:rStyle w:val="FootnoteReference"/>
        </w:rPr>
        <w:footnoteReference w:id="2045"/>
      </w:r>
      <w:r>
        <w:rPr>
          <w:rFonts w:ascii="Amiri" w:hAnsi="Amiri" w:eastAsia="Amiri" w:cs="Amiri"/>
          <w:lang w:bidi="ar-SA"/>
          <w:color w:val="111111"/>
          <w:sz w:val="28"/>
          <w:szCs w:val="28"/>
          <w:rtl/>
        </w:rPr>
        <w:t xml:space="preserve">إمام مفترض طاعتي،و اللّه ما ذاك عليّ و أنّما قلت ذلك لكم عندما بلغني من اختلاف كلمتكم،و تشتّت أمركم لئلاّ يصير سرّكم في يد عدوّكم.</w:t>
      </w:r>
    </w:p>
    <w:p>
      <w:pPr>
        <w:pStyle w:val="BookText"/>
      </w:pPr>
      <w:r>
        <w:rPr>
          <w:rFonts w:ascii="Amiri" w:hAnsi="Amiri" w:eastAsia="Amiri" w:cs="Amiri"/>
          <w:lang w:bidi="ar-SA"/>
          <w:color w:val="111111"/>
          <w:sz w:val="28"/>
          <w:szCs w:val="28"/>
          <w:rtl/>
        </w:rPr>
        <w:t xml:space="preserve">قال له ابن أبي حمزة:لقد أظهرت شيئا ما كان يظهره أحد من آبائك و لا يتكلّم به.</w:t>
      </w:r>
    </w:p>
    <w:p>
      <w:pPr>
        <w:pStyle w:val="BookText"/>
      </w:pPr>
      <w:r>
        <w:rPr>
          <w:rFonts w:ascii="Amiri" w:hAnsi="Amiri" w:eastAsia="Amiri" w:cs="Amiri"/>
          <w:lang w:bidi="ar-SA"/>
          <w:color w:val="111111"/>
          <w:sz w:val="28"/>
          <w:szCs w:val="28"/>
          <w:rtl/>
        </w:rPr>
        <w:t xml:space="preserve">قال:بلى و اللّه لقد تكلّم به خير آبائي رسول اللّه صلّى اللّه عليه و اله لمّا أمره اللّه تعالى أن ينذر عشيرته الأقربين،جمع من أهل بيته أربعين رجلا،و قال لهم:إنّي رسول اللّه إليكم،و كان أشدّهم تكذيبا له،و تأليبا عليه عمّه أبو لهب.فقال لهم النّبيّ صلّى اللّه عليه و اله:إن خدشني خدش،فلست بنبيّ،فهذا أوّل ما أبدع لكم من آية النّبوّة،و أنا أقول:إن خدشني هارون خدشا،فلست].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بإمام،فهذا </w:t>
      </w:r>
      <w:r>
        <w:rPr>
          <w:rStyle w:val="FootnoteReference"/>
        </w:rPr>
        <w:footnoteReference w:id="2046"/>
      </w:r>
      <w:r>
        <w:rPr>
          <w:rFonts w:ascii="Amiri" w:hAnsi="Amiri" w:eastAsia="Amiri" w:cs="Amiri"/>
          <w:lang w:bidi="ar-SA"/>
          <w:color w:val="111111"/>
          <w:sz w:val="28"/>
          <w:szCs w:val="28"/>
          <w:rtl/>
        </w:rPr>
        <w:t xml:space="preserve">ما أبدع لكم من آية الإمامة.</w:t>
      </w:r>
    </w:p>
    <w:p>
      <w:pPr>
        <w:pStyle w:val="BookText"/>
      </w:pPr>
      <w:r>
        <w:rPr>
          <w:rFonts w:ascii="Amiri" w:hAnsi="Amiri" w:eastAsia="Amiri" w:cs="Amiri"/>
          <w:lang w:bidi="ar-SA"/>
          <w:color w:val="111111"/>
          <w:sz w:val="28"/>
          <w:szCs w:val="28"/>
          <w:rtl/>
        </w:rPr>
        <w:t xml:space="preserve">قال له عليّ</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r>
        <w:rPr>
          <w:rStyle w:val="FootnoteReference"/>
        </w:rPr>
        <w:footnoteReference w:id="2048"/>
      </w:r>
      <w:r>
        <w:rPr>
          <w:rFonts w:ascii="Amiri" w:hAnsi="Amiri" w:eastAsia="Amiri" w:cs="Amiri"/>
          <w:lang w:bidi="ar-SA"/>
          <w:color w:val="111111"/>
          <w:sz w:val="28"/>
          <w:szCs w:val="28"/>
          <w:rtl/>
        </w:rPr>
        <w:t xml:space="preserve">إنّا روينا عن آبائك أنّ الإمام لا يلي أمره إلاّ إمام مثله؟فقال له أبو الحسن عليه السّلام:فأخبرني عن الحسين بن عليّ عليه السّلام كان إماما أو كان غير إمام؟قال:</w:t>
      </w:r>
    </w:p>
    <w:p>
      <w:pPr>
        <w:pStyle w:val="BookText"/>
      </w:pPr>
      <w:r>
        <w:rPr>
          <w:rFonts w:ascii="Amiri" w:hAnsi="Amiri" w:eastAsia="Amiri" w:cs="Amiri"/>
          <w:lang w:bidi="ar-SA"/>
          <w:color w:val="111111"/>
          <w:sz w:val="28"/>
          <w:szCs w:val="28"/>
          <w:rtl/>
        </w:rPr>
        <w:t xml:space="preserve">كان </w:t>
      </w:r>
      <w:r>
        <w:rPr>
          <w:rStyle w:val="FootnoteReference"/>
        </w:rPr>
        <w:footnoteReference w:id="2049"/>
      </w:r>
    </w:p>
    <w:p>
      <w:pPr>
        <w:pStyle w:val="BookText"/>
      </w:pPr>
      <w:r>
        <w:rPr>
          <w:rStyle w:val="FootnoteReference"/>
        </w:rPr>
        <w:footnoteReference w:id="2050"/>
      </w:r>
      <w:r>
        <w:rPr>
          <w:rFonts w:ascii="Amiri" w:hAnsi="Amiri" w:eastAsia="Amiri" w:cs="Amiri"/>
          <w:lang w:bidi="ar-SA"/>
          <w:color w:val="111111"/>
          <w:sz w:val="28"/>
          <w:szCs w:val="28"/>
          <w:rtl/>
        </w:rPr>
        <w:t xml:space="preserve">إماما.قال:فمن وليّ أمره؟قال:عليّ بن الحسين.قال:و أين كان عليّ بن الحسين عليه السّلام؟قال:كان محبوسا بالكوفة في يد عبيد اللّه بن زياد.قال:خرج و هم لا يعلمون </w:t>
      </w:r>
      <w:r>
        <w:rPr>
          <w:rStyle w:val="FootnoteReference"/>
        </w:rPr>
        <w:footnoteReference w:id="2051"/>
      </w:r>
      <w:r>
        <w:rPr>
          <w:rFonts w:ascii="Amiri" w:hAnsi="Amiri" w:eastAsia="Amiri" w:cs="Amiri"/>
          <w:lang w:bidi="ar-SA"/>
          <w:color w:val="111111"/>
          <w:sz w:val="28"/>
          <w:szCs w:val="28"/>
          <w:rtl/>
        </w:rPr>
        <w:t xml:space="preserve">حتّى وليّ أمر أبيه </w:t>
      </w:r>
      <w:r>
        <w:rPr>
          <w:rStyle w:val="FootnoteReference"/>
        </w:rPr>
        <w:footnoteReference w:id="2052"/>
      </w:r>
      <w:r>
        <w:rPr>
          <w:rFonts w:ascii="Amiri" w:hAnsi="Amiri" w:eastAsia="Amiri" w:cs="Amiri"/>
          <w:lang w:bidi="ar-SA"/>
          <w:color w:val="111111"/>
          <w:sz w:val="28"/>
          <w:szCs w:val="28"/>
          <w:rtl/>
        </w:rPr>
        <w:t xml:space="preserve">،ثمّ انصرف.
فقال له أبو الحسن عليه السّلام:إنّ هذا </w:t>
      </w:r>
      <w:r>
        <w:rPr>
          <w:rStyle w:val="FootnoteReference"/>
        </w:rPr>
        <w:footnoteReference w:id="2053"/>
      </w:r>
    </w:p>
    <w:p>
      <w:pPr>
        <w:pStyle w:val="BookText"/>
      </w:pPr>
      <w:r>
        <w:rPr>
          <w:rStyle w:val="FootnoteReference"/>
        </w:rPr>
        <w:footnoteReference w:id="2054"/>
      </w:r>
      <w:r>
        <w:rPr>
          <w:rFonts w:ascii="Amiri" w:hAnsi="Amiri" w:eastAsia="Amiri" w:cs="Amiri"/>
          <w:lang w:bidi="ar-SA"/>
          <w:color w:val="111111"/>
          <w:sz w:val="28"/>
          <w:szCs w:val="28"/>
          <w:rtl/>
        </w:rPr>
        <w:t xml:space="preserve">أمكن عليّ بن الحسين عليهما السّلام أن يأتي كربلاء،فيلي أمر أبيه </w:t>
      </w:r>
      <w:r>
        <w:rPr>
          <w:rStyle w:val="FootnoteReference"/>
        </w:rPr>
        <w:footnoteReference w:id="2055"/>
      </w:r>
      <w:r>
        <w:rPr>
          <w:rFonts w:ascii="Amiri" w:hAnsi="Amiri" w:eastAsia="Amiri" w:cs="Amiri"/>
          <w:lang w:bidi="ar-SA"/>
          <w:color w:val="111111"/>
          <w:sz w:val="28"/>
          <w:szCs w:val="28"/>
          <w:rtl/>
        </w:rPr>
        <w:t xml:space="preserve">،فهو يمكن </w:t>
      </w:r>
      <w:r>
        <w:rPr>
          <w:rStyle w:val="FootnoteReference"/>
        </w:rPr>
        <w:footnoteReference w:id="2056"/>
      </w:r>
      <w:r>
        <w:rPr>
          <w:rFonts w:ascii="IRNazanin" w:hAnsi="IRNazanin" w:eastAsia="IRNazanin" w:cs="IRNazanin"/>
          <w:lang w:bidi="fa-IR"/>
          <w:color w:val="111111"/>
          <w:sz w:val="28"/>
          <w:szCs w:val="28"/>
          <w:rtl/>
        </w:rPr>
        <w:t xml:space="preserve">صاحب هذا </w:t>
      </w:r>
      <w:r>
        <w:rPr>
          <w:rStyle w:val="FootnoteReference"/>
        </w:rPr>
        <w:footnoteReference w:id="2057"/>
      </w:r>
      <w:r>
        <w:rPr>
          <w:rFonts w:ascii="Amiri" w:hAnsi="Amiri" w:eastAsia="Amiri" w:cs="Amiri"/>
          <w:lang w:bidi="ar-SA"/>
          <w:color w:val="111111"/>
          <w:sz w:val="28"/>
          <w:szCs w:val="28"/>
          <w:rtl/>
        </w:rPr>
        <w:t xml:space="preserve">الأمر أن يأتي بغداد،فيلي أمر أبيه ثمّ ينصرف، و ليس في حبس </w:t>
      </w:r>
      <w:r>
        <w:rPr>
          <w:rStyle w:val="FootnoteReference"/>
        </w:rPr>
        <w:footnoteReference w:id="2058"/>
      </w:r>
      <w:r>
        <w:rPr>
          <w:rFonts w:ascii="Amiri" w:hAnsi="Amiri" w:eastAsia="Amiri" w:cs="Amiri"/>
          <w:lang w:bidi="ar-SA"/>
          <w:color w:val="111111"/>
          <w:sz w:val="28"/>
          <w:szCs w:val="28"/>
          <w:rtl/>
        </w:rPr>
        <w:t xml:space="preserve">و لا في إسار[...].
الكشي،763/2-764 رقم 883-عنه:المجلسي،البحار،269/48-270؛ البهبهاني،الدّمعة السّاكبة،14/5؛الدّربندي،أسرار الشّهادة،452/</w:t>
      </w:r>
    </w:p>
    <w:p>
      <w:pPr>
        <w:pStyle w:val="BookText"/>
      </w:pPr>
      <w:r>
        <w:rPr>
          <w:rFonts w:ascii="Amiri" w:hAnsi="Amiri" w:eastAsia="Amiri" w:cs="Amiri"/>
          <w:lang w:bidi="ar-SA"/>
          <w:color w:val="111111"/>
          <w:sz w:val="28"/>
          <w:szCs w:val="28"/>
          <w:rtl/>
        </w:rPr>
        <w:t xml:space="preserve">و لمّا رحل ابن سعد خرج قوم من بني أسد كانوا نزولا بالغاضريّة إلى الحسين عليه السّلام و أصحابه،فصلّوا عليهم </w:t>
      </w:r>
      <w:r>
        <w:rPr>
          <w:rStyle w:val="FootnoteReference"/>
        </w:rPr>
        <w:footnoteReference w:id="2059"/>
      </w:r>
    </w:p>
    <w:p>
      <w:pPr>
        <w:pStyle w:val="BookText"/>
      </w:pPr>
      <w:r>
        <w:rPr>
          <w:rFonts w:ascii="IRNazanin" w:hAnsi="IRNazanin" w:eastAsia="IRNazanin" w:cs="IRNazanin"/>
          <w:lang w:bidi="fa-IR"/>
          <w:color w:val="111111"/>
          <w:sz w:val="28"/>
          <w:szCs w:val="28"/>
          <w:rtl/>
        </w:rPr>
        <w:t xml:space="preserve">،و دفنوا </w:t>
      </w:r>
      <w:r>
        <w:rPr>
          <w:rStyle w:val="FootnoteReference"/>
        </w:rPr>
        <w:footnoteReference w:id="2060"/>
      </w:r>
      <w:r>
        <w:rPr>
          <w:rFonts w:ascii="Amiri" w:hAnsi="Amiri" w:eastAsia="Amiri" w:cs="Amiri"/>
          <w:lang w:bidi="ar-SA"/>
          <w:color w:val="111111"/>
          <w:sz w:val="28"/>
          <w:szCs w:val="28"/>
          <w:rtl/>
        </w:rPr>
        <w:t xml:space="preserve">الحسين عليه السّلام حيث قبره الآن و دفنوا </w:t>
      </w:r>
      <w:r>
        <w:rPr>
          <w:rStyle w:val="FootnoteReference"/>
        </w:rPr>
        <w:footnoteReference w:id="2061"/>
      </w:r>
      <w:r>
        <w:rPr>
          <w:rFonts w:ascii="Amiri" w:hAnsi="Amiri" w:eastAsia="Amiri" w:cs="Amiri"/>
          <w:lang w:bidi="ar-SA"/>
          <w:color w:val="111111"/>
          <w:sz w:val="28"/>
          <w:szCs w:val="28"/>
          <w:rtl/>
        </w:rPr>
        <w:t xml:space="preserve">ابنه عليّ ابن الحسين الأصغر </w:t>
      </w:r>
      <w:r>
        <w:rPr>
          <w:rStyle w:val="FootnoteReference"/>
        </w:rPr>
        <w:footnoteReference w:id="2062"/>
      </w:r>
      <w:r>
        <w:rPr>
          <w:rFonts w:ascii="IRNazanin" w:hAnsi="IRNazanin" w:eastAsia="IRNazanin" w:cs="IRNazanin"/>
          <w:lang w:bidi="fa-IR"/>
          <w:color w:val="111111"/>
          <w:sz w:val="28"/>
          <w:szCs w:val="28"/>
          <w:rtl/>
        </w:rPr>
        <w:t xml:space="preserve">عند رجله </w:t>
      </w:r>
      <w:r>
        <w:rPr>
          <w:rStyle w:val="FootnoteReference"/>
        </w:rPr>
        <w:footnoteReference w:id="2063"/>
      </w:r>
      <w:r>
        <w:rPr>
          <w:rFonts w:ascii="Amiri" w:hAnsi="Amiri" w:eastAsia="Amiri" w:cs="Amiri"/>
          <w:lang w:bidi="ar-SA"/>
          <w:color w:val="111111"/>
          <w:sz w:val="28"/>
          <w:szCs w:val="28"/>
          <w:rtl/>
        </w:rPr>
        <w:t xml:space="preserve">،و حفروا للشّهداء من أهل بيته،و أصحابه الّذين].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صرعوا حوله </w:t>
      </w:r>
      <w:r>
        <w:rPr>
          <w:rStyle w:val="FootnoteReference"/>
        </w:rPr>
        <w:footnoteReference w:id="2064"/>
      </w:r>
    </w:p>
    <w:p>
      <w:pPr>
        <w:pStyle w:val="BookText"/>
      </w:pPr>
      <w:r>
        <w:rPr>
          <w:rFonts w:ascii="Amiri" w:hAnsi="Amiri" w:eastAsia="Amiri" w:cs="Amiri"/>
          <w:lang w:bidi="ar-SA"/>
          <w:color w:val="111111"/>
          <w:sz w:val="28"/>
          <w:szCs w:val="28"/>
          <w:rtl/>
        </w:rPr>
        <w:t xml:space="preserve">ممّا يلي </w:t>
      </w:r>
      <w:r>
        <w:rPr>
          <w:rStyle w:val="FootnoteReference"/>
        </w:rPr>
        <w:footnoteReference w:id="2065"/>
      </w:r>
      <w:r>
        <w:rPr>
          <w:rFonts w:ascii="Amiri" w:hAnsi="Amiri" w:eastAsia="Amiri" w:cs="Amiri"/>
          <w:lang w:bidi="ar-SA"/>
          <w:color w:val="111111"/>
          <w:sz w:val="28"/>
          <w:szCs w:val="28"/>
          <w:rtl/>
        </w:rPr>
        <w:t xml:space="preserve">رجلي الحسين عليه السّلام </w:t>
      </w:r>
      <w:r>
        <w:rPr>
          <w:rStyle w:val="FootnoteReference"/>
        </w:rPr>
        <w:footnoteReference w:id="2066"/>
      </w:r>
      <w:r>
        <w:rPr>
          <w:rFonts w:ascii="IRNazanin" w:hAnsi="IRNazanin" w:eastAsia="IRNazanin" w:cs="IRNazanin"/>
          <w:lang w:bidi="fa-IR"/>
          <w:color w:val="111111"/>
          <w:sz w:val="28"/>
          <w:szCs w:val="28"/>
          <w:rtl/>
        </w:rPr>
        <w:t xml:space="preserve">،و </w:t>
      </w:r>
      <w:r>
        <w:rPr>
          <w:rStyle w:val="FootnoteReference"/>
        </w:rPr>
        <w:footnoteReference w:id="2067"/>
      </w:r>
      <w:r>
        <w:rPr>
          <w:rFonts w:ascii="Amiri" w:hAnsi="Amiri" w:eastAsia="Amiri" w:cs="Amiri"/>
          <w:lang w:bidi="ar-SA"/>
          <w:color w:val="111111"/>
          <w:sz w:val="28"/>
          <w:szCs w:val="28"/>
          <w:rtl/>
        </w:rPr>
        <w:t xml:space="preserve">جمعوهم،فدفنوهم جميعا معا،و دفنوا العبّاس ابن عليّ عليهما السّلام في موضعه الّذي قتل فيه على طريق الغاضريّة،حيث قبره الآن.</w:t>
      </w:r>
    </w:p>
    <w:p>
      <w:pPr>
        <w:pStyle w:val="BookText"/>
      </w:pPr>
      <w:r>
        <w:rPr>
          <w:rFonts w:ascii="Amiri" w:hAnsi="Amiri" w:eastAsia="Amiri" w:cs="Amiri"/>
          <w:lang w:bidi="ar-SA"/>
          <w:color w:val="111111"/>
          <w:sz w:val="28"/>
          <w:szCs w:val="28"/>
          <w:rtl/>
        </w:rPr>
        <w:t xml:space="preserve">المفيد،الإرشاد،118/2-عنه:المجلسي،البحار،108/45؛البحراني،العوالم، 367/17-368؛البهبهاني،الدّمعة السّاكبة،11/5؛القمي،نفس المهموم388/؛ مثله الطّبرسي،إعلام الورى،251/</w:t>
      </w:r>
    </w:p>
    <w:p>
      <w:pPr>
        <w:pStyle w:val="BookText"/>
      </w:pPr>
      <w:r>
        <w:rPr>
          <w:rFonts w:ascii="Amiri" w:hAnsi="Amiri" w:eastAsia="Amiri" w:cs="Amiri"/>
          <w:lang w:bidi="ar-SA"/>
          <w:color w:val="111111"/>
          <w:sz w:val="28"/>
          <w:szCs w:val="28"/>
          <w:rtl/>
        </w:rPr>
        <w:t xml:space="preserve">و هم كلّهم مدفونون </w:t>
      </w:r>
      <w:r>
        <w:rPr>
          <w:rStyle w:val="FootnoteReference"/>
        </w:rPr>
        <w:footnoteReference w:id="2068"/>
      </w:r>
    </w:p>
    <w:p>
      <w:pPr>
        <w:pStyle w:val="BookText"/>
      </w:pPr>
      <w:r>
        <w:rPr>
          <w:rStyle w:val="FootnoteReference"/>
        </w:rPr>
        <w:footnoteReference w:id="2069"/>
      </w:r>
      <w:r>
        <w:rPr>
          <w:rFonts w:ascii="Amiri" w:hAnsi="Amiri" w:eastAsia="Amiri" w:cs="Amiri"/>
          <w:lang w:bidi="ar-SA"/>
          <w:color w:val="111111"/>
          <w:sz w:val="28"/>
          <w:szCs w:val="28"/>
          <w:rtl/>
        </w:rPr>
        <w:t xml:space="preserve">ممّا يلي رجلي الحسين عليه السّلام </w:t>
      </w:r>
      <w:r>
        <w:rPr>
          <w:rStyle w:val="FootnoteReference"/>
        </w:rPr>
        <w:footnoteReference w:id="2070"/>
      </w:r>
      <w:r>
        <w:rPr>
          <w:rFonts w:ascii="Amiri" w:hAnsi="Amiri" w:eastAsia="Amiri" w:cs="Amiri"/>
          <w:lang w:bidi="ar-SA"/>
          <w:color w:val="111111"/>
          <w:sz w:val="28"/>
          <w:szCs w:val="28"/>
          <w:rtl/>
        </w:rPr>
        <w:t xml:space="preserve">في مشهده </w:t>
      </w:r>
      <w:r>
        <w:rPr>
          <w:rStyle w:val="FootnoteReference"/>
        </w:rPr>
        <w:footnoteReference w:id="2071"/>
      </w:r>
      <w:r>
        <w:rPr>
          <w:rFonts w:ascii="Amiri" w:hAnsi="Amiri" w:eastAsia="Amiri" w:cs="Amiri"/>
          <w:lang w:bidi="ar-SA"/>
          <w:color w:val="111111"/>
          <w:sz w:val="28"/>
          <w:szCs w:val="28"/>
          <w:rtl/>
        </w:rPr>
        <w:t xml:space="preserve">،حفر لهم حفيرة، و ألقوا فيها جميعا،و سوّي عليهم التّراب إلاّ العبّاس بن عليّ عليهما السّلام، </w:t>
      </w:r>
      <w:r>
        <w:rPr>
          <w:rStyle w:val="FootnoteReference"/>
        </w:rPr>
        <w:footnoteReference w:id="2072"/>
      </w:r>
      <w:r>
        <w:rPr>
          <w:rFonts w:ascii="Amiri" w:hAnsi="Amiri" w:eastAsia="Amiri" w:cs="Amiri"/>
          <w:lang w:bidi="ar-SA"/>
          <w:color w:val="111111"/>
          <w:sz w:val="28"/>
          <w:szCs w:val="28"/>
          <w:rtl/>
        </w:rPr>
        <w:t xml:space="preserve">فإنّه دفن في موضع مقتله على المسنّاة بطريق الغاضريّة و </w:t>
      </w:r>
      <w:r>
        <w:rPr>
          <w:rStyle w:val="FootnoteReference"/>
        </w:rPr>
        <w:footnoteReference w:id="2073"/>
      </w:r>
      <w:r>
        <w:rPr>
          <w:rFonts w:ascii="IRNazanin" w:hAnsi="IRNazanin" w:eastAsia="IRNazanin" w:cs="IRNazanin"/>
          <w:lang w:bidi="fa-IR"/>
          <w:color w:val="111111"/>
          <w:sz w:val="28"/>
          <w:szCs w:val="28"/>
          <w:rtl/>
        </w:rPr>
        <w:t xml:space="preserve">قبره ظاهر </w:t>
      </w:r>
      <w:r>
        <w:rPr>
          <w:rStyle w:val="FootnoteReference"/>
        </w:rPr>
        <w:footnoteReference w:id="2074"/>
      </w:r>
      <w:r>
        <w:rPr>
          <w:rFonts w:ascii="Amiri" w:hAnsi="Amiri" w:eastAsia="Amiri" w:cs="Amiri"/>
          <w:lang w:bidi="ar-SA"/>
          <w:color w:val="111111"/>
          <w:sz w:val="28"/>
          <w:szCs w:val="28"/>
          <w:rtl/>
        </w:rPr>
        <w:t xml:space="preserve">،و ليس لقبور إخوته و أهله الّذين سمّيناهم أثر،و إنّما يزروهم الزّائر من عند قبر الحسين عليه السّلام،و يؤمى إلى الأرض الّتي نحو رجليه بالسّلام عليهم </w:t>
      </w:r>
      <w:r>
        <w:rPr>
          <w:rStyle w:val="FootnoteReference"/>
        </w:rPr>
        <w:footnoteReference w:id="2075"/>
      </w:r>
      <w:r>
        <w:rPr>
          <w:rStyle w:val="FootnoteReference"/>
        </w:rPr>
        <w:footnoteReference w:id="2076"/>
      </w:r>
      <w:r>
        <w:rPr>
          <w:rFonts w:ascii="Amiri" w:hAnsi="Amiri" w:eastAsia="Amiri" w:cs="Amiri"/>
          <w:lang w:bidi="ar-SA"/>
          <w:color w:val="111111"/>
          <w:sz w:val="28"/>
          <w:szCs w:val="28"/>
          <w:rtl/>
        </w:rPr>
        <w:t xml:space="preserve">،و عليّ بن الحسين عليهما السّلام في جملتهم،و يقال:إنّه أقربهم دفنا إلى الحسين عليه السّلام.المفيد،الإرشاد،130/2-مثله الطّبرسي،إعلام الورى،255/
فأمّا أصحاب الحسين رحمة اللّه </w:t>
      </w:r>
      <w:r>
        <w:rPr>
          <w:rStyle w:val="FootnoteReference"/>
        </w:rPr>
        <w:footnoteReference w:id="2077"/>
      </w:r>
      <w:r>
        <w:rPr>
          <w:rFonts w:ascii="Amiri" w:hAnsi="Amiri" w:eastAsia="Amiri" w:cs="Amiri"/>
          <w:lang w:bidi="ar-SA"/>
          <w:color w:val="111111"/>
          <w:sz w:val="28"/>
          <w:szCs w:val="28"/>
          <w:rtl/>
        </w:rPr>
        <w:t xml:space="preserve">عليهم،الّذين قتلوا معه </w:t>
      </w:r>
      <w:r>
        <w:rPr>
          <w:rStyle w:val="FootnoteReference"/>
        </w:rPr>
        <w:footnoteReference w:id="2078"/>
      </w:r>
      <w:r>
        <w:rPr>
          <w:rFonts w:ascii="IRNazanin" w:hAnsi="IRNazanin" w:eastAsia="IRNazanin" w:cs="IRNazanin"/>
          <w:lang w:bidi="fa-IR"/>
          <w:color w:val="111111"/>
          <w:sz w:val="28"/>
          <w:szCs w:val="28"/>
          <w:rtl/>
        </w:rPr>
        <w:t xml:space="preserve">،فإنّهم دفنوا </w:t>
      </w:r>
      <w:r>
        <w:rPr>
          <w:rStyle w:val="FootnoteReference"/>
        </w:rPr>
        <w:footnoteReference w:id="2079"/>
      </w:r>
    </w:p>
    <w:p>
      <w:pPr>
        <w:pStyle w:val="BookText"/>
      </w:pPr>
      <w:r>
        <w:rPr>
          <w:rStyle w:val="FootnoteReference"/>
        </w:rPr>
        <w:footnoteReference w:id="2080"/>
      </w:r>
      <w:r>
        <w:rPr>
          <w:rFonts w:ascii="IRNazanin" w:hAnsi="IRNazanin" w:eastAsia="IRNazanin" w:cs="IRNazanin"/>
          <w:lang w:bidi="fa-IR"/>
          <w:color w:val="111111"/>
          <w:sz w:val="28"/>
          <w:szCs w:val="28"/>
          <w:rtl/>
        </w:rPr>
        <w:t xml:space="preserve">حوله، و لسنا نحصّل لهم أجداثا </w:t>
      </w:r>
      <w:r>
        <w:rPr>
          <w:rStyle w:val="FootnoteReference"/>
        </w:rPr>
        <w:footnoteReference w:id="2081"/>
      </w:r>
      <w:r>
        <w:rPr>
          <w:rFonts w:ascii="Amiri" w:hAnsi="Amiri" w:eastAsia="Amiri" w:cs="Amiri"/>
          <w:lang w:bidi="ar-SA"/>
          <w:color w:val="111111"/>
          <w:sz w:val="28"/>
          <w:szCs w:val="28"/>
          <w:rtl/>
        </w:rPr>
        <w:t xml:space="preserve">على التّحقيق و التّفصيل،إلاّ أنّا لا نشكّ أنّ الحائر </w:t>
      </w:r>
      <w:r>
        <w:rPr>
          <w:rStyle w:val="FootnoteReference"/>
        </w:rPr>
        <w:footnoteReference w:id="2082"/>
      </w:r>
      <w:r>
        <w:rPr>
          <w:rStyle w:val="FootnoteReference"/>
        </w:rPr>
        <w:footnoteReference w:id="2083"/>
      </w:r>
      <w:r>
        <w:rPr>
          <w:rFonts w:ascii="Amiri" w:hAnsi="Amiri" w:eastAsia="Amiri" w:cs="Amiri"/>
          <w:lang w:bidi="ar-SA"/>
          <w:color w:val="111111"/>
          <w:sz w:val="28"/>
          <w:szCs w:val="28"/>
          <w:rtl/>
        </w:rPr>
        <w:t xml:space="preserve">محيط].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رضي اللّه عنهم و أرضاهم،و أسكنهم جنّات النّعيم.</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و همگی ایشان در پایین پای حسین دفن شدند و برای همۀ آنها گودالی کندند و همگی را در آن دفن کردند و خاک بر آنان ریختند جز عباس بن علی که او را در همان جا که بر مستاه کشته شده بود. سر راه غاضریه دفن کردند و قبر او آشکار است. برای قبرهای برادران و خاندانش که نامشان بردیم، هیچ گونه نشانه ای نیست جز این که زیارت کنندگان از پیش قبر حسین آنان را زیارت کنند و به آن زمینی که پایین آن حضرت است اشاره کنند و بر آنان سلام کنند و علی بن الحسین نیز در میان ایشان است. برخی گفته اند: «جایگاه دفن او به حسین نزدیک تر از دیگران است.»</w:t>
      </w:r>
    </w:p>
    <w:p>
      <w:pPr>
        <w:pStyle w:val="BookText"/>
      </w:pPr>
      <w:r>
        <w:rPr>
          <w:rFonts w:ascii="IRNazanin" w:hAnsi="IRNazanin" w:eastAsia="IRNazanin" w:cs="IRNazanin"/>
          <w:lang w:bidi="fa-IR"/>
          <w:color w:val="111111"/>
          <w:sz w:val="28"/>
          <w:szCs w:val="28"/>
          <w:rtl/>
        </w:rPr>
        <w:t xml:space="preserve">و اما اصحاب و یاران حسین که با آن جناب کشته شدند پس آنان نیز در اطراف آن حضرت دفن شدند و جای قبرهای ایشان به طور تحقیق و تفصیل روشن نیست جز این که ما تردیدی نداریم که حاير ،شریف آنان را در بر دارد خدا از ایشان خشنود باد و ایشان را نیز از خود خشنود گرداند و در بهشتهای نعیم جایشان دهد.</w:t>
      </w:r>
    </w:p>
    <w:p>
      <w:pPr>
        <w:pStyle w:val="BookText"/>
      </w:pPr>
      <w:r>
        <w:rPr>
          <w:rFonts w:ascii="IRNazanin" w:hAnsi="IRNazanin" w:eastAsia="IRNazanin" w:cs="IRNazanin"/>
          <w:lang w:bidi="fa-IR"/>
          <w:color w:val="111111"/>
          <w:sz w:val="28"/>
          <w:szCs w:val="28"/>
          <w:rtl/>
        </w:rPr>
        <w:t xml:space="preserve">رسولی محلاتی مرجمه ،ارشاد. ۲/ ۱۱۸، ۱۳۰</w:t>
      </w:r>
    </w:p>
    <w:p>
      <w:pPr>
        <w:pStyle w:val="BookText"/>
      </w:pPr>
      <w:r>
        <w:rPr>
          <w:rFonts w:ascii="IRNazanin" w:hAnsi="IRNazanin" w:eastAsia="IRNazanin" w:cs="IRNazanin"/>
          <w:lang w:bidi="fa-IR"/>
          <w:color w:val="111111"/>
          <w:sz w:val="28"/>
          <w:szCs w:val="28"/>
          <w:rtl/>
        </w:rPr>
        <w:t xml:space="preserve">۱. [ در متن «شتر مسناة» ترجمه شده است که صحیح نمی باشد ] .</w:t>
      </w:r>
    </w:p>
    <w:p>
      <w:pPr>
        <w:pStyle w:val="BookText"/>
      </w:pPr>
      <w:r>
        <w:rPr>
          <w:rFonts w:ascii="Amiri" w:hAnsi="Amiri" w:eastAsia="Amiri" w:cs="Amiri"/>
          <w:lang w:bidi="ar-SA"/>
          <w:color w:val="111111"/>
          <w:sz w:val="28"/>
          <w:szCs w:val="28"/>
          <w:rtl/>
        </w:rPr>
        <w:t xml:space="preserve">المفيد،الإرشاد،130/2-عنه:الطّبرسي،إعلام الورى،255/؛ابن شهر آشوب، المناقب،77/4؛المجلسي،البحار،199/44؛البحراني،العوالم،327/17</w:t>
      </w:r>
    </w:p>
    <w:p>
      <w:pPr>
        <w:pStyle w:val="BookText"/>
      </w:pPr>
      <w:r>
        <w:rPr>
          <w:rFonts w:ascii="Amiri" w:hAnsi="Amiri" w:eastAsia="Amiri" w:cs="Amiri"/>
          <w:lang w:bidi="ar-SA"/>
          <w:color w:val="111111"/>
          <w:sz w:val="28"/>
          <w:szCs w:val="28"/>
          <w:rtl/>
        </w:rPr>
        <w:t xml:space="preserve">و قبره بطفّ كربلاء بين نينوى و الغاضريّة من قرى النّهرين.</w:t>
      </w:r>
    </w:p>
    <w:p>
      <w:pPr>
        <w:pStyle w:val="BookText"/>
      </w:pPr>
      <w:r>
        <w:rPr>
          <w:rFonts w:ascii="Amiri" w:hAnsi="Amiri" w:eastAsia="Amiri" w:cs="Amiri"/>
          <w:lang w:bidi="ar-SA"/>
          <w:color w:val="111111"/>
          <w:sz w:val="28"/>
          <w:szCs w:val="28"/>
          <w:rtl/>
        </w:rPr>
        <w:t xml:space="preserve">المفيد،المقنعة(من المصنّفات)،468/14</w:t>
      </w:r>
    </w:p>
    <w:p>
      <w:pPr>
        <w:pStyle w:val="BookText"/>
      </w:pPr>
      <w:r>
        <w:rPr>
          <w:rFonts w:ascii="Amiri" w:hAnsi="Amiri" w:eastAsia="Amiri" w:cs="Amiri"/>
          <w:lang w:bidi="ar-SA"/>
          <w:color w:val="111111"/>
          <w:sz w:val="28"/>
          <w:szCs w:val="28"/>
          <w:rtl/>
        </w:rPr>
        <w:t xml:space="preserve">و دفن بدنه في الموضع المعروف الّذي يزار قبره فيه من أرض نينوى.</w:t>
      </w:r>
    </w:p>
    <w:p>
      <w:pPr>
        <w:pStyle w:val="BookText"/>
      </w:pPr>
      <w:r>
        <w:rPr>
          <w:rFonts w:ascii="Amiri" w:hAnsi="Amiri" w:eastAsia="Amiri" w:cs="Amiri"/>
          <w:lang w:bidi="ar-SA"/>
          <w:color w:val="111111"/>
          <w:sz w:val="28"/>
          <w:szCs w:val="28"/>
          <w:rtl/>
        </w:rPr>
        <w:t xml:space="preserve">أبو طالب الزّيدي،الإفادة،60/</w:t>
      </w:r>
    </w:p>
    <w:p>
      <w:pPr>
        <w:pStyle w:val="BookText"/>
      </w:pPr>
      <w:r>
        <w:rPr>
          <w:rFonts w:ascii="Amiri" w:hAnsi="Amiri" w:eastAsia="Amiri" w:cs="Amiri"/>
          <w:lang w:bidi="ar-SA"/>
          <w:color w:val="111111"/>
          <w:sz w:val="28"/>
          <w:szCs w:val="28"/>
          <w:rtl/>
        </w:rPr>
        <w:t xml:space="preserve">أخبرنا ابن خشيش،عن محمّد بن عبد اللّه،قال:حدّثنا محمّد بن القاسم بن زكريا المحاربيّ،قال:حدّثنا الحسن بن محمّد بن عبد الواحد الخزّاز،قال:حدّثني يوسف بن كليب المسعوديّ،عن عامر بن كثير،عن أبي الجارود،قال:حفر عند قبر الحسين عليه السّلام].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رأسه و عند رجليه أوّل ما حفر،فاخرج مسك أذفر لم يشكّوا فيه.</w:t>
      </w:r>
    </w:p>
    <w:p>
      <w:pPr>
        <w:pStyle w:val="BookText"/>
      </w:pPr>
      <w:r>
        <w:rPr>
          <w:rFonts w:ascii="Amiri" w:hAnsi="Amiri" w:eastAsia="Amiri" w:cs="Amiri"/>
          <w:lang w:bidi="ar-SA"/>
          <w:color w:val="111111"/>
          <w:sz w:val="28"/>
          <w:szCs w:val="28"/>
          <w:rtl/>
        </w:rPr>
        <w:t xml:space="preserve">الطّوسي،الأمالي،317/ رقم 90/643</w:t>
      </w: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2085"/>
      </w:r>
      <w:r>
        <w:rPr>
          <w:rFonts w:ascii="Amiri" w:hAnsi="Amiri" w:eastAsia="Amiri" w:cs="Amiri"/>
          <w:lang w:bidi="ar-SA"/>
          <w:color w:val="111111"/>
          <w:sz w:val="28"/>
          <w:szCs w:val="28"/>
          <w:rtl/>
        </w:rPr>
        <w:t xml:space="preserve">،عن محمّد بن عبد اللّه،قال:حدّثنا أحمد بن عبد اللّه بن محمّد بن عمّار الثّقفيّ الكاتب،قال:حدّثنا عليّ بن محمّد بن سليمان النّوفليّ،عن أبي عليّ الحسين ابن محمّد بن مسلمة بن أبي عبيدة بن محمّد بن عمّار بن ياسر،قال:حدّثني إبراهيم الدّيزج،قال:بعثني المتوكّل إلى كربلاء لتغيير قبر الحسين عليه السّلام،و كتب معي إلى جعفر ابن محمّد بن عمّار القاضي:اعلمك أنّي قد بعثت إبراهيم الدّيزج إلى كربلاء لنبش قبر الحسين،فإذا قرأت كتابي فقف على الأمر حتّى تعرف فعل أو لم يفعل.</w:t>
      </w:r>
    </w:p>
    <w:p>
      <w:pPr>
        <w:pStyle w:val="BookText"/>
      </w:pPr>
      <w:r>
        <w:rPr>
          <w:rFonts w:ascii="Amiri" w:hAnsi="Amiri" w:eastAsia="Amiri" w:cs="Amiri"/>
          <w:lang w:bidi="ar-SA"/>
          <w:color w:val="111111"/>
          <w:sz w:val="28"/>
          <w:szCs w:val="28"/>
          <w:rtl/>
        </w:rPr>
        <w:t xml:space="preserve">قال الدّيزج:فعرّفني جعفر بن محمّد بن عمّار ما كتب به إليه،ففعلت ما أمرني به جعفر بن محمّد بن عمّار،ثمّ أتيته،فقال لي:ما صنعت؟فقلت:قد فعلت ما أمرت به، فلم أر شيئا و لم أجد شيئا.فقال لي:أفلا عمّقته؟قلت:قد فعلت و ما رأيت.فكتب إلى السّلطان:إنّ إبراهيم الدّيزج قد نبش فلم يجد شيئا،و أمرته فمخره بالماء و كربه بالبقر.</w:t>
      </w:r>
    </w:p>
    <w:p>
      <w:pPr>
        <w:pStyle w:val="BookText"/>
      </w:pPr>
      <w:r>
        <w:rPr>
          <w:rFonts w:ascii="Amiri" w:hAnsi="Amiri" w:eastAsia="Amiri" w:cs="Amiri"/>
          <w:lang w:bidi="ar-SA"/>
          <w:color w:val="111111"/>
          <w:sz w:val="28"/>
          <w:szCs w:val="28"/>
          <w:rtl/>
        </w:rPr>
        <w:t xml:space="preserve">قال أبو عليّ العماريّ:فحدّثني إبراهيم الدّيزج،و سألته عن صورة الأمر،فقال لي:</w:t>
      </w:r>
    </w:p>
    <w:p>
      <w:pPr>
        <w:pStyle w:val="BookText"/>
      </w:pPr>
      <w:r>
        <w:rPr>
          <w:rFonts w:ascii="Amiri" w:hAnsi="Amiri" w:eastAsia="Amiri" w:cs="Amiri"/>
          <w:lang w:bidi="ar-SA"/>
          <w:color w:val="111111"/>
          <w:sz w:val="28"/>
          <w:szCs w:val="28"/>
          <w:rtl/>
        </w:rPr>
        <w:t xml:space="preserve">أتيت في خاصّة غلماني فقط،و إنّي نبشت،فوجدت بارية جديدة،و عليها بدن الحسين ابن عليّ،و وجدت منه رائحة المسك،فتركت البارية على حالتها </w:t>
      </w:r>
      <w:r>
        <w:rPr>
          <w:rStyle w:val="FootnoteReference"/>
        </w:rPr>
        <w:footnoteReference w:id="2086"/>
      </w:r>
      <w:r>
        <w:rPr>
          <w:rFonts w:ascii="Amiri" w:hAnsi="Amiri" w:eastAsia="Amiri" w:cs="Amiri"/>
          <w:lang w:bidi="ar-SA"/>
          <w:color w:val="111111"/>
          <w:sz w:val="28"/>
          <w:szCs w:val="28"/>
          <w:rtl/>
        </w:rPr>
        <w:t xml:space="preserve">و بدن الحسين على البارية،و أمرت بطرح التّراب عليه،و أطلقت عليه الماء،و أمرت بالبقر لتمخره و تحرثه، فلم تطأه البقر،و كانت إذا جاءت إلى الموضع رجعت عنه،فحلّفت لغلماني باللّه و بالأيمان المغلّظة لئن ذكر أحد هذا لأقتلنّه.</w:t>
      </w:r>
    </w:p>
    <w:p>
      <w:pPr>
        <w:pStyle w:val="BookText"/>
      </w:pPr>
      <w:r>
        <w:rPr>
          <w:rFonts w:ascii="Amiri" w:hAnsi="Amiri" w:eastAsia="Amiri" w:cs="Amiri"/>
          <w:lang w:bidi="ar-SA"/>
          <w:color w:val="111111"/>
          <w:sz w:val="28"/>
          <w:szCs w:val="28"/>
          <w:rtl/>
        </w:rPr>
        <w:t xml:space="preserve">الطّوسي،الأمالي،326/ رقم 100/653-عنه:المجلسي،البحار،394/45-395؛ البحراني،العوالم،724/17].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087"/>
      </w:r>
      <w:r>
        <w:rPr>
          <w:rFonts w:ascii="Amiri" w:hAnsi="Amiri" w:eastAsia="Amiri" w:cs="Amiri"/>
          <w:lang w:bidi="ar-SA"/>
          <w:color w:val="111111"/>
          <w:sz w:val="28"/>
          <w:szCs w:val="28"/>
          <w:rtl/>
        </w:rPr>
        <w:t xml:space="preserve">أبو بكر البرقانيّ،قال:حدّثني أبو عمر محمّد بن العبّاس الخزّاز،قال:أنبأنا مكرم </w:t>
      </w:r>
      <w:r>
        <w:rPr>
          <w:rStyle w:val="FootnoteReference"/>
        </w:rPr>
        <w:footnoteReference w:id="2088"/>
      </w:r>
      <w:r>
        <w:rPr>
          <w:rFonts w:ascii="Amiri" w:hAnsi="Amiri" w:eastAsia="Amiri" w:cs="Amiri"/>
          <w:lang w:bidi="ar-SA"/>
          <w:color w:val="111111"/>
          <w:sz w:val="28"/>
          <w:szCs w:val="28"/>
          <w:rtl/>
        </w:rPr>
        <w:t xml:space="preserve">بن أحمد،قال:نبّأنا أحمد بن سعيد الحمّال </w:t>
      </w:r>
      <w:r>
        <w:rPr>
          <w:rStyle w:val="FootnoteReference"/>
        </w:rPr>
        <w:footnoteReference w:id="2089"/>
      </w:r>
      <w:r>
        <w:rPr>
          <w:rFonts w:ascii="Amiri" w:hAnsi="Amiri" w:eastAsia="Amiri" w:cs="Amiri"/>
          <w:lang w:bidi="ar-SA"/>
          <w:color w:val="111111"/>
          <w:sz w:val="28"/>
          <w:szCs w:val="28"/>
          <w:rtl/>
        </w:rPr>
        <w:t xml:space="preserve">،قال:سألت أبا نعيم عن زيارة قبر الحسين،فكأنّه أنكر أن يعلم أين قبره؟ </w:t>
      </w:r>
      <w:r>
        <w:rPr>
          <w:rStyle w:val="FootnoteReference"/>
        </w:rPr>
        <w:footnoteReference w:id="2090"/>
      </w:r>
    </w:p>
    <w:p>
      <w:pPr>
        <w:pStyle w:val="BookText"/>
      </w:pPr>
      <w:r>
        <w:rPr>
          <w:rFonts w:ascii="Amiri" w:hAnsi="Amiri" w:eastAsia="Amiri" w:cs="Amiri"/>
          <w:lang w:bidi="ar-SA"/>
          <w:color w:val="111111"/>
          <w:sz w:val="28"/>
          <w:szCs w:val="28"/>
          <w:rtl/>
        </w:rPr>
        <w:t xml:space="preserve">الخطيب البغدادي،تاريخ بغداد،143/1-144-عنه:ابن عساكر،تاريخ مدينة دمشق،234/14،الحسين عليه السّلام ط المحمودي،276/؛ابن العديم،بغية الطّلب،/6 2657،الحسين بن عليّ،116/؛مثله المزّي،تهذيب الكمال،444/6</w:t>
      </w:r>
    </w:p>
    <w:p>
      <w:pPr>
        <w:pStyle w:val="BookText"/>
      </w:pPr>
      <w:r>
        <w:rPr>
          <w:rFonts w:ascii="Amiri" w:hAnsi="Amiri" w:eastAsia="Amiri" w:cs="Amiri"/>
          <w:lang w:bidi="ar-SA"/>
          <w:color w:val="111111"/>
          <w:sz w:val="28"/>
          <w:szCs w:val="28"/>
          <w:rtl/>
        </w:rPr>
        <w:t xml:space="preserve">و هم كلّهم مدفونون ممّا يلي رجل الحسين عليه السّلام في مشهده،حفر لهم حفرة،و ألقوا جميعا فيها،و سوّى عليهم التّراب إلاّ العبّاس بن عليّ رضى اللّه عنه،فإنّه دفن في موضع مقتله على المسنّاة،و قبره ظاهر،و ليس لقبور إخوته و أهله الّذين سمّيناهم أثر،و إنّما يزورهم الزّائر من عند قبر الحسين عليه السّلام،و يؤمى إلى الأرض الّذي نحو رجله بالسّلام،و عليّ بن الحسين عليهما السّلام،في جملتهم،و يقال:إنّه أقربهم إلى الحسين عليه السّلام.</w:t>
      </w:r>
    </w:p>
    <w:p>
      <w:pPr>
        <w:pStyle w:val="BookText"/>
      </w:pPr>
      <w:r>
        <w:rPr>
          <w:rFonts w:ascii="Amiri" w:hAnsi="Amiri" w:eastAsia="Amiri" w:cs="Amiri"/>
          <w:lang w:bidi="ar-SA"/>
          <w:color w:val="111111"/>
          <w:sz w:val="28"/>
          <w:szCs w:val="28"/>
          <w:rtl/>
        </w:rPr>
        <w:t xml:space="preserve">فأمّا أصحاب الحسين الّذين قتلوا معه من سائر النّاس،فإنّهم دفنوا حوله و ليس يعرف لهم أجداث على الحقيقة،و التّفصيل غير أنّه لا شكّ في أنّ الحائر محيط بهم رضي اللّه عنهم و أرضاهم.الطّبرسي،تاج المواليد(من مجموعة نفيسة)،108/-109</w:t>
      </w:r>
    </w:p>
    <w:p>
      <w:pPr>
        <w:pStyle w:val="BookText"/>
      </w:pPr>
      <w:r>
        <w:rPr>
          <w:rFonts w:ascii="Amiri" w:hAnsi="Amiri" w:eastAsia="Amiri" w:cs="Amiri"/>
          <w:lang w:bidi="ar-SA"/>
          <w:color w:val="111111"/>
          <w:sz w:val="28"/>
          <w:szCs w:val="28"/>
          <w:rtl/>
        </w:rPr>
        <w:t xml:space="preserve">مشهده و مرقده بكربلاء حيث قتل،صلّى عليه زين العابدين عليه السّلام،و قيل:جابر بن عبد اللّه،و قيل:أنس بن مالك.ابن فندق،لباب الأنساب،396/1</w:t>
      </w:r>
    </w:p>
    <w:p>
      <w:pPr>
        <w:pStyle w:val="BookText"/>
      </w:pPr>
      <w:r>
        <w:rPr>
          <w:rFonts w:ascii="Amiri" w:hAnsi="Amiri" w:eastAsia="Amiri" w:cs="Amiri"/>
          <w:lang w:bidi="ar-SA"/>
          <w:color w:val="111111"/>
          <w:sz w:val="28"/>
          <w:szCs w:val="28"/>
          <w:rtl/>
        </w:rPr>
        <w:t xml:space="preserve">قبره بكربلاء.ابن الخشّاب،تاريخ مواليد الأئمّة عليهم السّلام و وفياتهم(من مجموعة نفيسة)،176/].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ارتحلوا إلى الكوفة و تركوهم على تلك الحال.عمد أهل الغاضريّة من بني أسد، فكفنوا أصحاب الحسين،و صلّوا عليهم،و دفنوهم،و كانوا اثنين و سبعين رجلا.</w:t>
      </w:r>
    </w:p>
    <w:p>
      <w:pPr>
        <w:pStyle w:val="BookText"/>
      </w:pPr>
      <w:r>
        <w:rPr>
          <w:rFonts w:ascii="Amiri" w:hAnsi="Amiri" w:eastAsia="Amiri" w:cs="Amiri"/>
          <w:lang w:bidi="ar-SA"/>
          <w:color w:val="111111"/>
          <w:sz w:val="28"/>
          <w:szCs w:val="28"/>
          <w:rtl/>
        </w:rPr>
        <w:t xml:space="preserve">الخوارزمي،مقتل الحسين،39/2-مثله الطّريحي،المنتخب،469/2</w:t>
      </w:r>
    </w:p>
    <w:p>
      <w:pPr>
        <w:pStyle w:val="BookText"/>
      </w:pPr>
      <w:r>
        <w:rPr>
          <w:rFonts w:ascii="Amiri" w:hAnsi="Amiri" w:eastAsia="Amiri" w:cs="Amiri"/>
          <w:lang w:bidi="ar-SA"/>
          <w:color w:val="111111"/>
          <w:sz w:val="28"/>
          <w:szCs w:val="28"/>
          <w:rtl/>
        </w:rPr>
        <w:t xml:space="preserve">و دفنت جثّتهم بالطّفّ.الخوارزمي،مقتل الحسين،48/2</w:t>
      </w:r>
    </w:p>
    <w:p>
      <w:pPr>
        <w:pStyle w:val="BookText"/>
      </w:pPr>
      <w:r>
        <w:rPr>
          <w:rFonts w:ascii="Amiri" w:hAnsi="Amiri" w:eastAsia="Amiri" w:cs="Amiri"/>
          <w:lang w:bidi="ar-SA"/>
          <w:color w:val="111111"/>
          <w:sz w:val="28"/>
          <w:szCs w:val="28"/>
          <w:rtl/>
        </w:rPr>
        <w:t xml:space="preserve">كتب إليّ أبو محمد </w:t>
      </w:r>
      <w:r>
        <w:rPr>
          <w:rStyle w:val="FootnoteReference"/>
        </w:rPr>
        <w:footnoteReference w:id="2091"/>
      </w:r>
    </w:p>
    <w:p>
      <w:pPr>
        <w:pStyle w:val="BookText"/>
      </w:pPr>
      <w:r>
        <w:rPr>
          <w:rFonts w:ascii="Amiri" w:hAnsi="Amiri" w:eastAsia="Amiri" w:cs="Amiri"/>
          <w:lang w:bidi="ar-SA"/>
          <w:color w:val="111111"/>
          <w:sz w:val="28"/>
          <w:szCs w:val="28"/>
          <w:rtl/>
        </w:rPr>
        <w:t xml:space="preserve">ابن الآبنوسيّ- </w:t>
      </w:r>
      <w:r>
        <w:rPr>
          <w:rStyle w:val="FootnoteReference"/>
        </w:rPr>
        <w:footnoteReference w:id="2092"/>
      </w:r>
      <w:r>
        <w:rPr>
          <w:rFonts w:ascii="Amiri" w:hAnsi="Amiri" w:eastAsia="Amiri" w:cs="Amiri"/>
          <w:lang w:bidi="ar-SA"/>
          <w:color w:val="111111"/>
          <w:sz w:val="28"/>
          <w:szCs w:val="28"/>
          <w:rtl/>
        </w:rPr>
        <w:t xml:space="preserve">و أخبرني أبو الفضل بن ناصر عنه </w:t>
      </w:r>
      <w:r>
        <w:rPr>
          <w:rStyle w:val="FootnoteReference"/>
        </w:rPr>
        <w:footnoteReference w:id="2093"/>
      </w:r>
      <w:r>
        <w:rPr>
          <w:rFonts w:ascii="Amiri" w:hAnsi="Amiri" w:eastAsia="Amiri" w:cs="Amiri"/>
          <w:lang w:bidi="ar-SA"/>
          <w:color w:val="111111"/>
          <w:sz w:val="28"/>
          <w:szCs w:val="28"/>
          <w:rtl/>
        </w:rPr>
        <w:t xml:space="preserve">-أنبأنا أبو محمّد الجوهريّ،أنبأنا أبو الحسين بن المظفّر،أنبأنا أبو عليّ المدائنيّ،أنبأنا أحمد بن عبد اللّه ابن البرقيّ[...].</w:t>
      </w:r>
    </w:p>
    <w:p>
      <w:pPr>
        <w:pStyle w:val="BookText"/>
      </w:pPr>
      <w:r>
        <w:rPr>
          <w:rFonts w:ascii="Amiri" w:hAnsi="Amiri" w:eastAsia="Amiri" w:cs="Amiri"/>
          <w:lang w:bidi="ar-SA"/>
          <w:color w:val="111111"/>
          <w:sz w:val="28"/>
          <w:szCs w:val="28"/>
          <w:rtl/>
        </w:rPr>
        <w:t xml:space="preserve">و كان قبره بكربلا من سواد الكوفة.</w:t>
      </w:r>
    </w:p>
    <w:p>
      <w:pPr>
        <w:pStyle w:val="BookText"/>
      </w:pPr>
      <w:r>
        <w:rPr>
          <w:rFonts w:ascii="Amiri" w:hAnsi="Amiri" w:eastAsia="Amiri" w:cs="Amiri"/>
          <w:lang w:bidi="ar-SA"/>
          <w:color w:val="111111"/>
          <w:sz w:val="28"/>
          <w:szCs w:val="28"/>
          <w:rtl/>
        </w:rPr>
        <w:t xml:space="preserve">ابن عساكر،تاريخ مدينة دمشق،241/14-242،الحسين عليه السّلام ط المحمودي،293/- مثله ابن العديم،بغية الطّلب،2659/6،الحسين بن عليّ،118/</w:t>
      </w:r>
    </w:p>
    <w:p>
      <w:pPr>
        <w:pStyle w:val="BookText"/>
      </w:pPr>
      <w:r>
        <w:rPr>
          <w:rFonts w:ascii="Amiri" w:hAnsi="Amiri" w:eastAsia="Amiri" w:cs="Amiri"/>
          <w:lang w:bidi="ar-SA"/>
          <w:color w:val="111111"/>
          <w:sz w:val="28"/>
          <w:szCs w:val="28"/>
          <w:rtl/>
        </w:rPr>
        <w:t xml:space="preserve">و دفن بدنه الشّريف المقدّس بكربلاء.العمراني،الإنباء،16/</w:t>
      </w:r>
    </w:p>
    <w:p>
      <w:pPr>
        <w:pStyle w:val="BookText"/>
      </w:pPr>
      <w:r>
        <w:rPr>
          <w:rFonts w:ascii="Amiri" w:hAnsi="Amiri" w:eastAsia="Amiri" w:cs="Amiri"/>
          <w:lang w:bidi="ar-SA"/>
          <w:color w:val="111111"/>
          <w:sz w:val="28"/>
          <w:szCs w:val="28"/>
          <w:rtl/>
        </w:rPr>
        <w:t xml:space="preserve">و دفن بكربلاء من غربيّ الفرات.</w:t>
      </w:r>
    </w:p>
    <w:p>
      <w:pPr>
        <w:pStyle w:val="BookText"/>
      </w:pPr>
      <w:r>
        <w:rPr>
          <w:rFonts w:ascii="Amiri" w:hAnsi="Amiri" w:eastAsia="Amiri" w:cs="Amiri"/>
          <w:lang w:bidi="ar-SA"/>
          <w:color w:val="111111"/>
          <w:sz w:val="28"/>
          <w:szCs w:val="28"/>
          <w:rtl/>
        </w:rPr>
        <w:t xml:space="preserve">ابن شهر آشوب،المناقب،77/4-عنه:المجلسي،البحار،199/44؛البحراني، العوالم،326/17-327</w:t>
      </w:r>
    </w:p>
    <w:p>
      <w:pPr>
        <w:pStyle w:val="BookText"/>
      </w:pPr>
      <w:r>
        <w:rPr>
          <w:rFonts w:ascii="Amiri" w:hAnsi="Amiri" w:eastAsia="Amiri" w:cs="Amiri"/>
          <w:lang w:bidi="ar-SA"/>
          <w:color w:val="111111"/>
          <w:sz w:val="28"/>
          <w:szCs w:val="28"/>
          <w:rtl/>
        </w:rPr>
        <w:t xml:space="preserve">و دفن جثّتهم بالطّفّ أهل الغاضريّة من بني أسد بعدما قتلوه بيوم. </w:t>
      </w:r>
      <w:r>
        <w:rPr>
          <w:rStyle w:val="FootnoteReference"/>
        </w:rPr>
        <w:footnoteReference w:id="2094"/>
      </w:r>
      <w:r>
        <w:rPr>
          <w:rFonts w:ascii="Amiri" w:hAnsi="Amiri" w:eastAsia="Amiri" w:cs="Amiri"/>
          <w:lang w:bidi="ar-SA"/>
          <w:color w:val="111111"/>
          <w:sz w:val="28"/>
          <w:szCs w:val="28"/>
          <w:rtl/>
        </w:rPr>
        <w:t xml:space="preserve">و كانوا يجدون لأكثرهم قبورا،و يرون طيورا بيضا.</w:t>
      </w:r>
    </w:p>
    <w:p>
      <w:pPr>
        <w:pStyle w:val="BookText"/>
      </w:pPr>
      <w:r>
        <w:rPr>
          <w:rFonts w:ascii="Amiri" w:hAnsi="Amiri" w:eastAsia="Amiri" w:cs="Amiri"/>
          <w:lang w:bidi="ar-SA"/>
          <w:color w:val="111111"/>
          <w:sz w:val="28"/>
          <w:szCs w:val="28"/>
          <w:rtl/>
        </w:rPr>
        <w:t xml:space="preserve">ابن شهر آشوب،المناقب،112/4-عنه:المجلسي،البحار،62/45؛البحراني، العوالم،306/17؛البهبهاني،الدّمعة السّاكبة،11/5؛القمي،نفس المهموم،388/].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دفن </w:t>
      </w:r>
      <w:r>
        <w:rPr>
          <w:rStyle w:val="FootnoteReference"/>
        </w:rPr>
        <w:footnoteReference w:id="2095"/>
      </w:r>
      <w:r>
        <w:rPr>
          <w:rFonts w:ascii="Amiri" w:hAnsi="Amiri" w:eastAsia="Amiri" w:cs="Amiri"/>
          <w:lang w:bidi="ar-SA"/>
          <w:color w:val="111111"/>
          <w:sz w:val="28"/>
          <w:szCs w:val="28"/>
          <w:rtl/>
        </w:rPr>
        <w:t xml:space="preserve">الحسين و أصحابه </w:t>
      </w:r>
      <w:r>
        <w:rPr>
          <w:rStyle w:val="FootnoteReference"/>
        </w:rPr>
        <w:footnoteReference w:id="2096"/>
      </w:r>
      <w:r>
        <w:rPr>
          <w:rFonts w:ascii="Amiri" w:hAnsi="Amiri" w:eastAsia="Amiri" w:cs="Amiri"/>
          <w:lang w:bidi="ar-SA"/>
          <w:color w:val="111111"/>
          <w:sz w:val="28"/>
          <w:szCs w:val="28"/>
          <w:rtl/>
        </w:rPr>
        <w:t xml:space="preserve">أهل الغاضريّة من بني أسد بعد قتلهم </w:t>
      </w:r>
      <w:r>
        <w:rPr>
          <w:rStyle w:val="FootnoteReference"/>
        </w:rPr>
        <w:footnoteReference w:id="2097"/>
      </w:r>
      <w:r>
        <w:rPr>
          <w:rFonts w:ascii="Amiri" w:hAnsi="Amiri" w:eastAsia="Amiri" w:cs="Amiri"/>
          <w:lang w:bidi="ar-SA"/>
          <w:color w:val="111111"/>
          <w:sz w:val="28"/>
          <w:szCs w:val="28"/>
          <w:rtl/>
        </w:rPr>
        <w:t xml:space="preserve">بيوم. </w:t>
      </w:r>
      <w:r>
        <w:rPr>
          <w:rStyle w:val="FootnoteReference"/>
        </w:rPr>
        <w:footnoteReference w:id="2098"/>
      </w:r>
    </w:p>
    <w:p>
      <w:pPr>
        <w:pStyle w:val="BookText"/>
      </w:pPr>
      <w:r>
        <w:rPr>
          <w:rFonts w:ascii="Amiri" w:hAnsi="Amiri" w:eastAsia="Amiri" w:cs="Amiri"/>
          <w:lang w:bidi="ar-SA"/>
          <w:color w:val="111111"/>
          <w:sz w:val="28"/>
          <w:szCs w:val="28"/>
          <w:rtl/>
        </w:rPr>
        <w:t xml:space="preserve">خليلى،ترجمه كامل،192/5</w:t>
      </w:r>
    </w:p>
    <w:p>
      <w:pPr>
        <w:pStyle w:val="BookText"/>
      </w:pPr>
      <w:r>
        <w:rPr>
          <w:rFonts w:ascii="Amiri" w:hAnsi="Amiri" w:eastAsia="Amiri" w:cs="Amiri"/>
          <w:lang w:bidi="ar-SA"/>
          <w:color w:val="111111"/>
          <w:sz w:val="28"/>
          <w:szCs w:val="28"/>
          <w:rtl/>
        </w:rPr>
        <w:t xml:space="preserve">ابن الأثير،الكامل،296/3-مثله النّويري،نهاية الإرب،463/20</w:t>
      </w:r>
    </w:p>
    <w:p>
      <w:pPr>
        <w:pStyle w:val="BookText"/>
      </w:pPr>
      <w:r>
        <w:rPr>
          <w:rFonts w:ascii="Amiri" w:hAnsi="Amiri" w:eastAsia="Amiri" w:cs="Amiri"/>
          <w:lang w:bidi="ar-SA"/>
          <w:color w:val="111111"/>
          <w:sz w:val="28"/>
          <w:szCs w:val="28"/>
          <w:rtl/>
        </w:rPr>
        <w:t xml:space="preserve">و لمّا انفصل النّاس من كربلا،خرج قوم من بني أسد كانوا نزولا بالغاضريّة،فصلّوا على الجثث النّبويّة،و دفنوها في تلك التّربة الزّكيّة.ابن نما،مثير الأحزان،45/</w:t>
      </w:r>
    </w:p>
    <w:p>
      <w:pPr>
        <w:pStyle w:val="BookText"/>
      </w:pPr>
      <w:r>
        <w:rPr>
          <w:rFonts w:ascii="Amiri" w:hAnsi="Amiri" w:eastAsia="Amiri" w:cs="Amiri"/>
          <w:lang w:bidi="ar-SA"/>
          <w:color w:val="111111"/>
          <w:sz w:val="28"/>
          <w:szCs w:val="28"/>
          <w:rtl/>
        </w:rPr>
        <w:t xml:space="preserve">و دفن جسده في كربلاء.المحلّي،الحدائق الورديّة،128/1</w:t>
      </w:r>
    </w:p>
    <w:p>
      <w:pPr>
        <w:pStyle w:val="BookText"/>
      </w:pPr>
      <w:r>
        <w:rPr>
          <w:rFonts w:ascii="Amiri" w:hAnsi="Amiri" w:eastAsia="Amiri" w:cs="Amiri"/>
          <w:lang w:bidi="ar-SA"/>
          <w:color w:val="111111"/>
          <w:sz w:val="28"/>
          <w:szCs w:val="28"/>
          <w:rtl/>
        </w:rPr>
        <w:t xml:space="preserve">و دفن بالطّفّ بأرض كربلاء من العراق،و مشهده به </w:t>
      </w:r>
      <w:r>
        <w:rPr>
          <w:rStyle w:val="FootnoteReference"/>
        </w:rPr>
        <w:footnoteReference w:id="2099"/>
      </w:r>
    </w:p>
    <w:p>
      <w:pPr>
        <w:pStyle w:val="BookText"/>
      </w:pPr>
      <w:r>
        <w:rPr>
          <w:rFonts w:ascii="Amiri" w:hAnsi="Amiri" w:eastAsia="Amiri" w:cs="Amiri"/>
          <w:lang w:bidi="ar-SA"/>
          <w:color w:val="111111"/>
          <w:sz w:val="28"/>
          <w:szCs w:val="28"/>
          <w:rtl/>
        </w:rPr>
        <w:t xml:space="preserve">معروف يزار من </w:t>
      </w:r>
      <w:r>
        <w:rPr>
          <w:rStyle w:val="FootnoteReference"/>
        </w:rPr>
        <w:footnoteReference w:id="2100"/>
      </w:r>
      <w:r>
        <w:rPr>
          <w:rFonts w:ascii="IRNazanin" w:hAnsi="IRNazanin" w:eastAsia="IRNazanin" w:cs="IRNazanin"/>
          <w:lang w:bidi="fa-IR"/>
          <w:color w:val="111111"/>
          <w:sz w:val="28"/>
          <w:szCs w:val="28"/>
          <w:rtl/>
        </w:rPr>
        <w:t xml:space="preserve">الجهات و الآفاق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 </w:t>
      </w:r>
      <w:r>
        <w:rPr>
          <w:rStyle w:val="FootnoteReference"/>
        </w:rPr>
        <w:footnoteReference w:id="2102"/>
      </w:r>
    </w:p>
    <w:p>
      <w:pPr>
        <w:pStyle w:val="BookText"/>
      </w:pPr>
      <w:r>
        <w:rPr>
          <w:rFonts w:ascii="IRNazanin" w:hAnsi="IRNazanin" w:eastAsia="IRNazanin" w:cs="IRNazanin"/>
          <w:lang w:bidi="fa-IR"/>
          <w:color w:val="111111"/>
          <w:sz w:val="28"/>
          <w:szCs w:val="28"/>
          <w:rtl/>
        </w:rPr>
        <w:t xml:space="preserve">و گفته اند كه چون خيبر فتح شد رسول را،جمعى يهودان بگريختند و به عراق آمدند و به نزديك كربلا منزل ساختند و بزرگ ايشان ابراهيم و روييل نام داشتند؛چون لشكر از كربلا برفت،ايشان بر بام خانه مى خفتند.نظر ايشان به كربلا افتاد.نورى ديدند كه از ابدان امام و شهدا برمى آيد تا به آسمان.رعايا را جمع كردند.در روز دوم گفتند:«اين قوم قوم بزرگى هستند عند اللّه؛كه همه شب نور نازل مى شد بر سر ايشان. بياييد تا ايشان را دفن كنيم.»</w:t>
      </w:r>
    </w:p>
    <w:p>
      <w:pPr>
        <w:pStyle w:val="BookText"/>
      </w:pPr>
      <w:r>
        <w:rPr>
          <w:rFonts w:ascii="Amiri" w:hAnsi="Amiri" w:eastAsia="Amiri" w:cs="Amiri"/>
          <w:lang w:bidi="ar-SA"/>
          <w:color w:val="111111"/>
          <w:sz w:val="28"/>
          <w:szCs w:val="28"/>
          <w:rtl/>
        </w:rPr>
        <w:t xml:space="preserve">برفتند و ايشان را دفن كردند.عماد الّدين طبرى،كامل بهايى،287/2-288</w:t>
      </w:r>
    </w:p>
    <w:p>
      <w:pPr>
        <w:pStyle w:val="BookText"/>
      </w:pPr>
      <w:r>
        <w:rPr>
          <w:rFonts w:ascii="IRNazanin" w:hAnsi="IRNazanin" w:eastAsia="IRNazanin" w:cs="IRNazanin"/>
          <w:lang w:bidi="fa-IR"/>
          <w:color w:val="111111"/>
          <w:sz w:val="28"/>
          <w:szCs w:val="28"/>
          <w:rtl/>
        </w:rPr>
        <w:t xml:space="preserve">پس جملگى پايين پاى حسين مدفونند.الا عباس سقا كه بر كنارۀ فرات مدفون است؛همان جا كه شهيد شده است.عماد الّدين طبرى،كامل بهايى،303/2</w:t>
      </w:r>
    </w:p>
    <w:p>
      <w:pPr>
        <w:pStyle w:val="BookText"/>
      </w:pPr>
      <w:r>
        <w:rPr>
          <w:rFonts w:ascii="Amiri" w:hAnsi="Amiri" w:eastAsia="Amiri" w:cs="Amiri"/>
          <w:lang w:bidi="ar-SA"/>
          <w:color w:val="111111"/>
          <w:sz w:val="28"/>
          <w:szCs w:val="28"/>
          <w:rtl/>
        </w:rPr>
        <w:t xml:space="preserve">ابن طلحة،مطالب السّؤول،76/-مثله ابن الصّبّاغ،الفصول المهمّة،198//2</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مدفونون معه في مشهده بكربلاء،إلاّ العبّاس بن عليّ،فإنّه مدفون في مكان قتل فيه.الكنجي،كفاية الطّالب،447/</w:t>
      </w:r>
    </w:p>
    <w:p>
      <w:pPr>
        <w:pStyle w:val="BookText"/>
      </w:pPr>
      <w:r>
        <w:rPr>
          <w:rFonts w:ascii="Amiri" w:hAnsi="Amiri" w:eastAsia="Amiri" w:cs="Amiri"/>
          <w:lang w:bidi="ar-SA"/>
          <w:color w:val="111111"/>
          <w:sz w:val="28"/>
          <w:szCs w:val="28"/>
          <w:rtl/>
        </w:rPr>
        <w:t xml:space="preserve">أخبرنا أبو الفضل رجاء بن أبي الحسن بن هبة اللّه بن غزال التّاجر الواسطيّ،قال:</w:t>
      </w:r>
    </w:p>
    <w:p>
      <w:pPr>
        <w:pStyle w:val="BookText"/>
      </w:pPr>
      <w:r>
        <w:rPr>
          <w:rFonts w:ascii="Amiri" w:hAnsi="Amiri" w:eastAsia="Amiri" w:cs="Amiri"/>
          <w:lang w:bidi="ar-SA"/>
          <w:color w:val="111111"/>
          <w:sz w:val="28"/>
          <w:szCs w:val="28"/>
          <w:rtl/>
        </w:rPr>
        <w:t xml:space="preserve">أخبرنا العدل أبو طالب محمّد بن عليّ بن أحمد بن الكتّانيّ-قراءة عليه-قال:أخبرنا أبو الفضل محمّد بن أحمد بن عبد اللّه العجميّ-قراءة عليه-قال:أخبرنا أبو الحسن محمّد ابن مخلّد البزّاز-قراءة عليه-قال:أخبرنا أبو الحسن عليّ بن الحسين الصّلحيّ،قال:</w:t>
      </w:r>
    </w:p>
    <w:p>
      <w:pPr>
        <w:pStyle w:val="BookText"/>
      </w:pPr>
      <w:r>
        <w:rPr>
          <w:rFonts w:ascii="Amiri" w:hAnsi="Amiri" w:eastAsia="Amiri" w:cs="Amiri"/>
          <w:lang w:bidi="ar-SA"/>
          <w:color w:val="111111"/>
          <w:sz w:val="28"/>
          <w:szCs w:val="28"/>
          <w:rtl/>
        </w:rPr>
        <w:t xml:space="preserve">أخبرنا أبو بكر محمّد بن عثمان بن سمعان الحافظ،قال:حدّثنا أسلم بن سهل بن أسلم ابن حبيب الرزّاز الواسطيّ،المعروف ببحشل </w:t>
      </w:r>
      <w:r>
        <w:rPr>
          <w:rStyle w:val="FootnoteReference"/>
        </w:rPr>
        <w:footnoteReference w:id="2103"/>
      </w:r>
      <w:r>
        <w:rPr>
          <w:rFonts w:ascii="Amiri" w:hAnsi="Amiri" w:eastAsia="Amiri" w:cs="Amiri"/>
          <w:lang w:bidi="ar-SA"/>
          <w:color w:val="111111"/>
          <w:sz w:val="28"/>
          <w:szCs w:val="28"/>
          <w:rtl/>
        </w:rPr>
        <w:t xml:space="preserve">قال:حدّثنا زكريّا بن يحيى قال:حدّثنا الهيثم بن غالب الشّيبانيّ قال:سمعت أبا إسحاق الشّيبانيّ-و أتاه رجل من آل حوشب ابن يزيد-فقال له:إنّ مالك بن حوشب بن يزيد قتل و عليه جبّة خزّ،فقال له أبو إسحاق الشّيبانيّ:و إنّ الحسين بن عليّ رضوان اللّه عليهما قتل و عليه جبّة خزّ،و قد نصل خضابه،و كان يخضب بالسّواد،فدفن في ثيابه.</w:t>
      </w:r>
    </w:p>
    <w:p>
      <w:pPr>
        <w:pStyle w:val="BookText"/>
      </w:pPr>
      <w:r>
        <w:rPr>
          <w:rFonts w:ascii="Amiri" w:hAnsi="Amiri" w:eastAsia="Amiri" w:cs="Amiri"/>
          <w:lang w:bidi="ar-SA"/>
          <w:color w:val="111111"/>
          <w:sz w:val="28"/>
          <w:szCs w:val="28"/>
          <w:rtl/>
        </w:rPr>
        <w:t xml:space="preserve">ابن العديم،بغية الطّلب،2617/6-2618،الحسين بن عليّ،76/-77</w:t>
      </w:r>
    </w:p>
    <w:p>
      <w:pPr>
        <w:pStyle w:val="BookText"/>
      </w:pPr>
      <w:r>
        <w:rPr>
          <w:rFonts w:ascii="Amiri" w:hAnsi="Amiri" w:eastAsia="Amiri" w:cs="Amiri"/>
          <w:lang w:bidi="ar-SA"/>
          <w:color w:val="111111"/>
          <w:sz w:val="28"/>
          <w:szCs w:val="28"/>
          <w:rtl/>
        </w:rPr>
        <w:t xml:space="preserve">قال الرّاوي:و لمّا انفصل عمر بن سعد لعنه اللّه عن كربلا،خرج قوم من بني أسد، فصلّوا على تلك الجثث الطّواهر،المرمّلة بالدّماء،و دفنوها على ما هي الآن عليه. </w:t>
      </w:r>
      <w:r>
        <w:rPr>
          <w:rStyle w:val="FootnoteReference"/>
        </w:rPr>
        <w:footnoteReference w:id="2104"/>
      </w:r>
    </w:p>
    <w:p>
      <w:pPr>
        <w:pStyle w:val="BookText"/>
      </w:pPr>
      <w:r>
        <w:rPr>
          <w:rFonts w:ascii="Amiri" w:hAnsi="Amiri" w:eastAsia="Amiri" w:cs="Amiri"/>
          <w:lang w:bidi="ar-SA"/>
          <w:color w:val="111111"/>
          <w:sz w:val="28"/>
          <w:szCs w:val="28"/>
          <w:rtl/>
        </w:rPr>
        <w:t xml:space="preserve">ابن طاووس،اللّهوف،144/-عنه:المجلسي،البحار،107/45؛البحراني،العوالم،367/17</w:t>
      </w:r>
    </w:p>
    <w:p>
      <w:pPr>
        <w:pStyle w:val="BookText"/>
      </w:pPr>
      <w:r>
        <w:rPr>
          <w:rFonts w:ascii="Amiri" w:hAnsi="Amiri" w:eastAsia="Amiri" w:cs="Amiri"/>
          <w:lang w:bidi="ar-SA"/>
          <w:color w:val="111111"/>
          <w:sz w:val="28"/>
          <w:szCs w:val="28"/>
          <w:rtl/>
        </w:rPr>
        <w:t xml:space="preserve">[و جاء في زيارة زار بها المرتضى علم الهدى(رضوان اللّه عليه)الحسين عليه السّلام]:</w:t>
      </w:r>
    </w:p>
    <w:p>
      <w:pPr>
        <w:pStyle w:val="BookText"/>
      </w:pPr>
      <w:r>
        <w:rPr>
          <w:rFonts w:ascii="Amiri" w:hAnsi="Amiri" w:eastAsia="Amiri" w:cs="Amiri"/>
          <w:lang w:bidi="ar-SA"/>
          <w:color w:val="111111"/>
          <w:sz w:val="28"/>
          <w:szCs w:val="28"/>
          <w:rtl/>
        </w:rPr>
        <w:t xml:space="preserve">السّلام على يعسوب الدّين،السّلام على منازل البراهين،السّلام على الأئمة السّادات، السّلام على الجيوب المضرّجات،السّلام على الشّفاه الذّابلات،السّلام على النّفوس4/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المصطلمات،السّلام على الأرواح المختلسات،السّلام على الأجساد العاريات،السّلام على الجسوم الشّاحبات،السّلام على الدّماء السّائلات،السّلام على الأعضاء المقطّعات، السّلام على الرّؤوس المشالات.[...]</w:t>
      </w:r>
    </w:p>
    <w:p>
      <w:pPr>
        <w:pStyle w:val="BookText"/>
      </w:pPr>
      <w:r>
        <w:rPr>
          <w:rFonts w:ascii="Amiri" w:hAnsi="Amiri" w:eastAsia="Amiri" w:cs="Amiri"/>
          <w:lang w:bidi="ar-SA"/>
          <w:color w:val="111111"/>
          <w:sz w:val="28"/>
          <w:szCs w:val="28"/>
          <w:rtl/>
        </w:rPr>
        <w:t xml:space="preserve">السّلام على الأبدان السّليبة،السّلام على العترة</w:t>
      </w:r>
      <w:r>
        <w:rPr>
          <w:rStyle w:val="FootnoteReference"/>
        </w:rPr>
        <w:footnoteReference w:id="2105"/>
      </w:r>
      <w:r>
        <w:rPr>
          <w:rFonts w:ascii="Amiri" w:hAnsi="Amiri" w:eastAsia="Amiri" w:cs="Amiri"/>
          <w:lang w:bidi="ar-SA"/>
          <w:color w:val="111111"/>
          <w:sz w:val="28"/>
          <w:szCs w:val="28"/>
          <w:rtl/>
        </w:rPr>
        <w:t xml:space="preserve">الغريبة،السّلام على الأئمة السّادات </w:t>
      </w:r>
      <w:r>
        <w:rPr>
          <w:rStyle w:val="FootnoteReference"/>
        </w:rPr>
        <w:footnoteReference w:id="2106"/>
      </w:r>
      <w:r>
        <w:rPr>
          <w:rFonts w:ascii="Amiri" w:hAnsi="Amiri" w:eastAsia="Amiri" w:cs="Amiri"/>
          <w:lang w:bidi="ar-SA"/>
          <w:color w:val="111111"/>
          <w:sz w:val="28"/>
          <w:szCs w:val="28"/>
          <w:rtl/>
        </w:rPr>
        <w:t xml:space="preserve">، السّلام على المجدّلين في الفلوات،السّلام على النّازحين عن الأوطان،السّلام على المدفونين بلا أكفان،السّلام على الرّؤوس المفرّقة عن الأبدان،السّلام على المحتسب الصّابر،السّلام على المظلوم بلا ناصر،السّلام على ساكن التّربة الزّاكية،السّلام على صاحب القبّة السّامية.</w:t>
      </w:r>
    </w:p>
    <w:p>
      <w:pPr>
        <w:pStyle w:val="BookText"/>
      </w:pPr>
      <w:r>
        <w:rPr>
          <w:rFonts w:ascii="Amiri" w:hAnsi="Amiri" w:eastAsia="Amiri" w:cs="Amiri"/>
          <w:lang w:bidi="ar-SA"/>
          <w:color w:val="111111"/>
          <w:sz w:val="28"/>
          <w:szCs w:val="28"/>
          <w:rtl/>
        </w:rPr>
        <w:t xml:space="preserve">ابن طاووس،مصباح الزّائر،221/،226-عنه:المجلسي،البحار،231/98،235،318-319</w:t>
      </w:r>
    </w:p>
    <w:p>
      <w:pPr>
        <w:pStyle w:val="BookText"/>
      </w:pPr>
      <w:r>
        <w:rPr>
          <w:rFonts w:ascii="Amiri" w:hAnsi="Amiri" w:eastAsia="Amiri" w:cs="Amiri"/>
          <w:lang w:bidi="ar-SA"/>
          <w:color w:val="111111"/>
          <w:sz w:val="28"/>
          <w:szCs w:val="28"/>
          <w:rtl/>
        </w:rPr>
        <w:t xml:space="preserve">و كان قبره بكربلاء من سواد الكوفة.الإربلي،كشف الغمّة،55/2</w:t>
      </w:r>
    </w:p>
    <w:p>
      <w:pPr>
        <w:pStyle w:val="BookText"/>
      </w:pPr>
      <w:r>
        <w:rPr>
          <w:rFonts w:ascii="Amiri" w:hAnsi="Amiri" w:eastAsia="Amiri" w:cs="Amiri"/>
          <w:lang w:bidi="ar-SA"/>
          <w:color w:val="111111"/>
          <w:sz w:val="28"/>
          <w:szCs w:val="28"/>
          <w:rtl/>
        </w:rPr>
        <w:t xml:space="preserve">و قبره بطفّ كربلاء بين نينوى و الغاضريّة من قرى النّهرين.</w:t>
      </w:r>
    </w:p>
    <w:p>
      <w:pPr>
        <w:pStyle w:val="BookText"/>
      </w:pPr>
      <w:r>
        <w:rPr>
          <w:rFonts w:ascii="Amiri" w:hAnsi="Amiri" w:eastAsia="Amiri" w:cs="Amiri"/>
          <w:lang w:bidi="ar-SA"/>
          <w:color w:val="111111"/>
          <w:sz w:val="28"/>
          <w:szCs w:val="28"/>
          <w:rtl/>
        </w:rPr>
        <w:t xml:space="preserve">السّبزواري،جامع الأخبار،84/</w:t>
      </w:r>
    </w:p>
    <w:p>
      <w:pPr>
        <w:pStyle w:val="BookText"/>
      </w:pPr>
      <w:r>
        <w:rPr>
          <w:rFonts w:ascii="Amiri" w:hAnsi="Amiri" w:eastAsia="Amiri" w:cs="Amiri"/>
          <w:lang w:bidi="ar-SA"/>
          <w:color w:val="111111"/>
          <w:sz w:val="28"/>
          <w:szCs w:val="28"/>
          <w:rtl/>
        </w:rPr>
        <w:t xml:space="preserve">و قبره في الموضع الّذي قتل فيه.ابن الطّقطقي،الأصيلي،143/</w:t>
      </w:r>
    </w:p>
    <w:p>
      <w:pPr>
        <w:pStyle w:val="BookText"/>
      </w:pPr>
      <w:r>
        <w:rPr>
          <w:rFonts w:ascii="Amiri" w:hAnsi="Amiri" w:eastAsia="Amiri" w:cs="Amiri"/>
          <w:lang w:bidi="ar-SA"/>
          <w:color w:val="111111"/>
          <w:sz w:val="28"/>
          <w:szCs w:val="28"/>
          <w:rtl/>
        </w:rPr>
        <w:t xml:space="preserve">و ذكر ابن سعد أنّ جسده دفن من حيث قتل.الصّفدي،الوافي بالوفيات،426/12</w:t>
      </w:r>
    </w:p>
    <w:p>
      <w:pPr>
        <w:pStyle w:val="BookText"/>
      </w:pPr>
      <w:r>
        <w:rPr>
          <w:rFonts w:ascii="Amiri" w:hAnsi="Amiri" w:eastAsia="Amiri" w:cs="Amiri"/>
          <w:lang w:bidi="ar-SA"/>
          <w:color w:val="111111"/>
          <w:sz w:val="28"/>
          <w:szCs w:val="28"/>
          <w:rtl/>
        </w:rPr>
        <w:t xml:space="preserve">فدفنهم أهل الغاضريّة من بني أسد بعدما قتلوا بيوم واحد.</w:t>
      </w:r>
    </w:p>
    <w:p>
      <w:pPr>
        <w:pStyle w:val="BookText"/>
      </w:pPr>
      <w:r>
        <w:rPr>
          <w:rFonts w:ascii="Amiri" w:hAnsi="Amiri" w:eastAsia="Amiri" w:cs="Amiri"/>
          <w:lang w:bidi="ar-SA"/>
          <w:color w:val="111111"/>
          <w:sz w:val="28"/>
          <w:szCs w:val="28"/>
          <w:rtl/>
        </w:rPr>
        <w:t xml:space="preserve">فقد اشتهر عند كثير من المتأخّرين أنّه في مشهد عليّ،بمكان من الطّفّ عند نهر كربلاء،فيقال:إنّ ذلك المشهد مبنيّ على قبره،فاللّه أعلم.</w:t>
      </w:r>
    </w:p>
    <w:p>
      <w:pPr>
        <w:pStyle w:val="BookText"/>
      </w:pPr>
      <w:r>
        <w:rPr>
          <w:rFonts w:ascii="Amiri" w:hAnsi="Amiri" w:eastAsia="Amiri" w:cs="Amiri"/>
          <w:lang w:bidi="ar-SA"/>
          <w:color w:val="111111"/>
          <w:sz w:val="28"/>
          <w:szCs w:val="28"/>
          <w:rtl/>
        </w:rPr>
        <w:t xml:space="preserve">و قد ذكر ابن جرير و غيره أنّ موضع قتله عفى أثره حتّى لم يطلّع أحد على تعيينه بخبر.</w:t>
      </w:r>
    </w:p>
    <w:p>
      <w:pPr>
        <w:pStyle w:val="BookText"/>
      </w:pPr>
      <w:r>
        <w:rPr>
          <w:rFonts w:ascii="Amiri" w:hAnsi="Amiri" w:eastAsia="Amiri" w:cs="Amiri"/>
          <w:lang w:bidi="ar-SA"/>
          <w:color w:val="111111"/>
          <w:sz w:val="28"/>
          <w:szCs w:val="28"/>
          <w:rtl/>
        </w:rPr>
        <w:t xml:space="preserve">و قد كان أبو نعيم،الفضل بن دكين،ينكر على من يزعم أنّه يعرف قبر الحسين.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هشام بن الكلبيّ:أنّ الماء لمّا أجرى على قبر الحسين ليمحى أثره نضب الماء بعد أربعين يوما،فجاء أعرابيّ من بني أسد،فجعل يأخذ قبضة قبضة،و يشمّها حتّى وقع على قبر الحسين،فبكى،و قال:بأبي أنت و أمّي،ما كان أطيبك و أطيب تربتك!ثمّ أنشأ يقول:</w:t>
      </w:r>
    </w:p>
    <w:p>
      <w:pPr>
        <w:pStyle w:val="BookText"/>
      </w:pPr>
      <w:r>
        <w:rPr>
          <w:rFonts w:ascii="Amiri" w:hAnsi="Amiri" w:eastAsia="Amiri" w:cs="Amiri"/>
          <w:lang w:bidi="ar-SA"/>
          <w:color w:val="111111"/>
          <w:sz w:val="28"/>
          <w:szCs w:val="28"/>
          <w:rtl/>
        </w:rPr>
        <w:t xml:space="preserve">أرادوا ليخفوا قبره عن عدوّه *** فطيب تراب القبر دلّ على القبر</w:t>
      </w:r>
    </w:p>
    <w:p>
      <w:pPr>
        <w:pStyle w:val="BookText"/>
      </w:pPr>
      <w:r>
        <w:rPr>
          <w:rFonts w:ascii="Amiri" w:hAnsi="Amiri" w:eastAsia="Amiri" w:cs="Amiri"/>
          <w:lang w:bidi="ar-SA"/>
          <w:color w:val="111111"/>
          <w:sz w:val="28"/>
          <w:szCs w:val="28"/>
          <w:rtl/>
        </w:rPr>
        <w:t xml:space="preserve">ابن كثير،البداية و النّهاية،189/8،203</w:t>
      </w:r>
    </w:p>
    <w:p>
      <w:pPr>
        <w:pStyle w:val="BookText"/>
      </w:pPr>
      <w:r>
        <w:rPr>
          <w:rFonts w:ascii="Amiri" w:hAnsi="Amiri" w:eastAsia="Amiri" w:cs="Amiri"/>
          <w:lang w:bidi="ar-SA"/>
          <w:color w:val="111111"/>
          <w:sz w:val="28"/>
          <w:szCs w:val="28"/>
          <w:rtl/>
        </w:rPr>
        <w:t xml:space="preserve">و أمّا قبره عليه السّلام فقد اشتهر عند المؤرّخين[أنّه]بالطّفّ من كربلاء.و ذكر ابن جرير الطّبريّ،أنّ موضع قبره عفي أثره. </w:t>
      </w:r>
      <w:r>
        <w:rPr>
          <w:rStyle w:val="FootnoteReference"/>
        </w:rPr>
        <w:footnoteReference w:id="2107"/>
      </w:r>
    </w:p>
    <w:p>
      <w:pPr>
        <w:pStyle w:val="BookText"/>
      </w:pPr>
      <w:r>
        <w:rPr>
          <w:rFonts w:ascii="Amiri" w:hAnsi="Amiri" w:eastAsia="Amiri" w:cs="Amiri"/>
          <w:lang w:bidi="ar-SA"/>
          <w:color w:val="111111"/>
          <w:sz w:val="28"/>
          <w:szCs w:val="28"/>
          <w:rtl/>
        </w:rPr>
        <w:t xml:space="preserve">مير خواند،روضة الصّفا،169/3</w:t>
      </w:r>
    </w:p>
    <w:p>
      <w:pPr>
        <w:pStyle w:val="BookText"/>
      </w:pPr>
      <w:r>
        <w:rPr>
          <w:rFonts w:ascii="Amiri" w:hAnsi="Amiri" w:eastAsia="Amiri" w:cs="Amiri"/>
          <w:lang w:bidi="ar-SA"/>
          <w:color w:val="111111"/>
          <w:sz w:val="28"/>
          <w:szCs w:val="28"/>
          <w:rtl/>
        </w:rPr>
        <w:t xml:space="preserve">الباعوني،جواهر المطالب،299/2</w:t>
      </w:r>
    </w:p>
    <w:p>
      <w:pPr>
        <w:pStyle w:val="BookText"/>
      </w:pPr>
      <w:r>
        <w:rPr>
          <w:rFonts w:ascii="Amiri" w:hAnsi="Amiri" w:eastAsia="Amiri" w:cs="Amiri"/>
          <w:lang w:bidi="ar-SA"/>
          <w:color w:val="111111"/>
          <w:sz w:val="28"/>
          <w:szCs w:val="28"/>
          <w:rtl/>
        </w:rPr>
        <w:t xml:space="preserve">أمكنة القبور:[...]الحسين عليه السّلام في كربلاء.الكفعمي،المصباح،522/</w:t>
      </w:r>
    </w:p>
    <w:p>
      <w:pPr>
        <w:pStyle w:val="BookText"/>
      </w:pPr>
      <w:r>
        <w:rPr>
          <w:rFonts w:ascii="Amiri" w:hAnsi="Amiri" w:eastAsia="Amiri" w:cs="Amiri"/>
          <w:lang w:bidi="ar-SA"/>
          <w:color w:val="111111"/>
          <w:sz w:val="28"/>
          <w:szCs w:val="28"/>
          <w:rtl/>
        </w:rPr>
        <w:t xml:space="preserve">فلمّا ارتحلوا إلى الكوفة، </w:t>
      </w:r>
      <w:r>
        <w:rPr>
          <w:rStyle w:val="FootnoteReference"/>
        </w:rPr>
        <w:footnoteReference w:id="2108"/>
      </w:r>
      <w:r>
        <w:rPr>
          <w:rFonts w:ascii="Amiri" w:hAnsi="Amiri" w:eastAsia="Amiri" w:cs="Amiri"/>
          <w:lang w:bidi="ar-SA"/>
          <w:color w:val="111111"/>
          <w:sz w:val="28"/>
          <w:szCs w:val="28"/>
          <w:rtl/>
        </w:rPr>
        <w:t xml:space="preserve">و تركوهم على تلك الحال </w:t>
      </w:r>
      <w:r>
        <w:rPr>
          <w:rStyle w:val="FootnoteReference"/>
        </w:rPr>
        <w:footnoteReference w:id="2109"/>
      </w:r>
      <w:r>
        <w:rPr>
          <w:rFonts w:ascii="Amiri" w:hAnsi="Amiri" w:eastAsia="Amiri" w:cs="Amiri"/>
          <w:lang w:bidi="ar-SA"/>
          <w:color w:val="111111"/>
          <w:sz w:val="28"/>
          <w:szCs w:val="28"/>
          <w:rtl/>
        </w:rPr>
        <w:t xml:space="preserve">،عمد أهل الغاضريّة من بني أسد،فصلّوا عليهم،و دفنوهم. </w:t>
      </w:r>
      <w:r>
        <w:rPr>
          <w:rStyle w:val="FootnoteReference"/>
        </w:rPr>
        <w:footnoteReference w:id="2110"/>
      </w:r>
    </w:p>
    <w:p>
      <w:pPr>
        <w:pStyle w:val="BookText"/>
      </w:pPr>
      <w:r>
        <w:rPr>
          <w:rFonts w:ascii="Amiri" w:hAnsi="Amiri" w:eastAsia="Amiri" w:cs="Amiri"/>
          <w:lang w:bidi="ar-SA"/>
          <w:color w:val="111111"/>
          <w:sz w:val="28"/>
          <w:szCs w:val="28"/>
          <w:rtl/>
        </w:rPr>
        <w:t xml:space="preserve">محمّد بن أبي طالب،تسلية المجالس،326/2-عنه:المجلسي،البحار،62/45؛ البحراني،العوالم،306/17</w:t>
      </w:r>
    </w:p>
    <w:p>
      <w:pPr>
        <w:pStyle w:val="BookText"/>
      </w:pPr>
      <w:r>
        <w:rPr>
          <w:rFonts w:ascii="Amiri" w:hAnsi="Amiri" w:eastAsia="Amiri" w:cs="Amiri"/>
          <w:lang w:bidi="ar-SA"/>
          <w:color w:val="111111"/>
          <w:sz w:val="28"/>
          <w:szCs w:val="28"/>
          <w:rtl/>
        </w:rPr>
        <w:t xml:space="preserve">فخرج قوم من بني أسد،فجمعوا جثث القتلى من الحسين عليه السّلام و أصحابه،و صلّوا عليهم،و دفنوهم بكربلاء،و كانت قفارا،ثمّ صارت بلدة ببركته عليه السّلام.</w:t>
      </w:r>
    </w:p>
    <w:p>
      <w:pPr>
        <w:pStyle w:val="BookText"/>
      </w:pPr>
      <w:r>
        <w:rPr>
          <w:rFonts w:ascii="Amiri" w:hAnsi="Amiri" w:eastAsia="Amiri" w:cs="Amiri"/>
          <w:lang w:bidi="ar-SA"/>
          <w:color w:val="111111"/>
          <w:sz w:val="28"/>
          <w:szCs w:val="28"/>
          <w:rtl/>
        </w:rPr>
        <w:t xml:space="preserve">تاج الدّين العاملي،التّتمّة،80/</w:t>
      </w:r>
    </w:p>
    <w:p>
      <w:pPr>
        <w:pStyle w:val="BookText"/>
      </w:pPr>
      <w:r>
        <w:rPr>
          <w:rFonts w:ascii="Amiri" w:hAnsi="Amiri" w:eastAsia="Amiri" w:cs="Amiri"/>
          <w:lang w:bidi="ar-SA"/>
          <w:color w:val="111111"/>
          <w:sz w:val="28"/>
          <w:szCs w:val="28"/>
          <w:rtl/>
        </w:rPr>
        <w:t xml:space="preserve">و تركوا القتلى مطروحين بأرض كربلاء،و تولّى دفنهم أهل القرى.</w:t>
      </w:r>
    </w:p>
    <w:p>
      <w:pPr>
        <w:pStyle w:val="BookText"/>
      </w:pPr>
      <w:r>
        <w:rPr>
          <w:rFonts w:ascii="Amiri" w:hAnsi="Amiri" w:eastAsia="Amiri" w:cs="Amiri"/>
          <w:lang w:bidi="ar-SA"/>
          <w:color w:val="111111"/>
          <w:sz w:val="28"/>
          <w:szCs w:val="28"/>
          <w:rtl/>
        </w:rPr>
        <w:t xml:space="preserve">مقتل أبي مخنف(المشهور)،99//2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انفصل ابن سعد من كربلاء،خرج قوم من بني أسد،فصلّوا على تلك الجثث الطّواهر،المرمّلة بالدّماء،و دفنوها على ماهي عليه الآن.و تولّى دفنهم قوم من بني أسد.</w:t>
      </w:r>
    </w:p>
    <w:p>
      <w:pPr>
        <w:pStyle w:val="BookText"/>
      </w:pPr>
      <w:r>
        <w:rPr>
          <w:rFonts w:ascii="Amiri" w:hAnsi="Amiri" w:eastAsia="Amiri" w:cs="Amiri"/>
          <w:lang w:bidi="ar-SA"/>
          <w:color w:val="111111"/>
          <w:sz w:val="28"/>
          <w:szCs w:val="28"/>
          <w:rtl/>
        </w:rPr>
        <w:t xml:space="preserve">السّيّد هاشم البحراني،مدينة المعاجز،271/</w:t>
      </w:r>
    </w:p>
    <w:p>
      <w:pPr>
        <w:pStyle w:val="BookText"/>
      </w:pPr>
      <w:r>
        <w:rPr>
          <w:rFonts w:ascii="Amiri" w:hAnsi="Amiri" w:eastAsia="Amiri" w:cs="Amiri"/>
          <w:lang w:bidi="ar-SA"/>
          <w:color w:val="111111"/>
          <w:sz w:val="28"/>
          <w:szCs w:val="28"/>
          <w:rtl/>
        </w:rPr>
        <w:t xml:space="preserve">السّلام على الأجسام العارية في الفلوات،تنهشها الذّئاب العاديات،و تختلف إليها السّباع الضّاريات.السّلام عليك يا مولاي و على الملائكة المرفوفين حول قبّتك،الحافّين بتربتك،الطّائفين بعرصتك،الواردين لزيارتك.</w:t>
      </w:r>
      <w:r>
        <w:rPr>
          <w:rStyle w:val="FootnoteReference"/>
        </w:rPr>
        <w:footnoteReference w:id="2111"/>
      </w:r>
    </w:p>
    <w:p>
      <w:pPr>
        <w:pStyle w:val="BookText"/>
      </w:pPr>
      <w:r>
        <w:rPr>
          <w:rFonts w:ascii="IRNazanin" w:hAnsi="IRNazanin" w:eastAsia="IRNazanin" w:cs="IRNazanin"/>
          <w:lang w:bidi="fa-IR"/>
          <w:color w:val="111111"/>
          <w:sz w:val="28"/>
          <w:szCs w:val="28"/>
          <w:rtl/>
        </w:rPr>
        <w:t xml:space="preserve">ابن شهر آشوب روایت کرده است که اهل غاضربه میگفتند که چون ما رفتیم که ایشان را دفن کنیم قبرهای ایشان راکنده و ساخته میدیدیم و مرغان سفید نزد ایشان میدیدیم که پرواز میکردند.»</w:t>
      </w:r>
    </w:p>
    <w:p>
      <w:pPr>
        <w:pStyle w:val="BookText"/>
      </w:pPr>
      <w:r>
        <w:rPr>
          <w:rFonts w:ascii="IRNazanin" w:hAnsi="IRNazanin" w:eastAsia="IRNazanin" w:cs="IRNazanin"/>
          <w:lang w:bidi="fa-IR"/>
          <w:color w:val="111111"/>
          <w:sz w:val="28"/>
          <w:szCs w:val="28"/>
          <w:rtl/>
        </w:rPr>
        <w:t xml:space="preserve">از حضرت امام رضا علیه السلام المنقول است که حضرت امام زین العابدین علیه السلام معنی آمد و بر پدر خود نماز کرد و آن جناب را دفن کرد و برگشت.</w:t>
      </w:r>
    </w:p>
    <w:p>
      <w:pPr>
        <w:pStyle w:val="BookText"/>
      </w:pPr>
      <w:r>
        <w:rPr>
          <w:rFonts w:ascii="IRNazanin" w:hAnsi="IRNazanin" w:eastAsia="IRNazanin" w:cs="IRNazanin"/>
          <w:lang w:bidi="fa-IR"/>
          <w:color w:val="111111"/>
          <w:sz w:val="28"/>
          <w:szCs w:val="28"/>
          <w:rtl/>
        </w:rPr>
        <w:t xml:space="preserve">مجلسی، جلاء العيون. / ٦٩٦</w:t>
      </w:r>
    </w:p>
    <w:p>
      <w:pPr>
        <w:pStyle w:val="BookText"/>
      </w:pPr>
      <w:r>
        <w:rPr>
          <w:rFonts w:ascii="IRNazanin" w:hAnsi="IRNazanin" w:eastAsia="IRNazanin" w:cs="IRNazanin"/>
          <w:lang w:bidi="fa-IR"/>
          <w:color w:val="111111"/>
          <w:sz w:val="28"/>
          <w:szCs w:val="28"/>
          <w:rtl/>
        </w:rPr>
        <w:t xml:space="preserve">(امام محمد باقر) فرمود: حضرت امام حسین «1» در صحرای کربلا کشتگان خود را بر روی یکدیگر می گذاشت و میگفت: «کشتگان پیغمبران و اولاد پیغمبرانند.»</w:t>
      </w:r>
    </w:p>
    <w:p>
      <w:pPr>
        <w:pStyle w:val="BookText"/>
      </w:pPr>
      <w:r>
        <w:rPr>
          <w:rFonts w:ascii="IRNazanin" w:hAnsi="IRNazanin" w:eastAsia="IRNazanin" w:cs="IRNazanin"/>
          <w:lang w:bidi="fa-IR"/>
          <w:color w:val="111111"/>
          <w:sz w:val="28"/>
          <w:szCs w:val="28"/>
          <w:rtl/>
        </w:rPr>
        <w:t xml:space="preserve">۱. [در کتاب غیبت نعمانی امام سجاد علیه السلام میباشد ].</w:t>
      </w:r>
    </w:p>
    <w:p>
      <w:pPr>
        <w:pStyle w:val="BookText"/>
      </w:pPr>
      <w:r>
        <w:rPr>
          <w:rFonts w:ascii="IRNazanin" w:hAnsi="IRNazanin" w:eastAsia="IRNazanin" w:cs="IRNazanin"/>
          <w:lang w:bidi="fa-IR"/>
          <w:color w:val="111111"/>
          <w:sz w:val="28"/>
          <w:szCs w:val="28"/>
          <w:rtl/>
        </w:rPr>
        <w:t xml:space="preserve">مجلسی جلاء العيون. / ٦٩٧ - ٦٩٨</w:t>
      </w:r>
    </w:p>
    <w:p>
      <w:pPr>
        <w:pStyle w:val="BookText"/>
      </w:pPr>
      <w:r>
        <w:rPr>
          <w:rFonts w:ascii="Amiri" w:hAnsi="Amiri" w:eastAsia="Amiri" w:cs="Amiri"/>
          <w:lang w:bidi="ar-SA"/>
          <w:color w:val="111111"/>
          <w:sz w:val="28"/>
          <w:szCs w:val="28"/>
          <w:rtl/>
        </w:rPr>
        <w:t xml:space="preserve">المجلسي،البحار،319/98-320</w:t>
      </w:r>
    </w:p>
    <w:p>
      <w:pPr>
        <w:pStyle w:val="BookText"/>
      </w:pPr>
      <w:r>
        <w:rPr>
          <w:rFonts w:ascii="Amiri" w:hAnsi="Amiri" w:eastAsia="Amiri" w:cs="Amiri"/>
          <w:lang w:bidi="ar-SA"/>
          <w:color w:val="111111"/>
          <w:sz w:val="28"/>
          <w:szCs w:val="28"/>
          <w:rtl/>
        </w:rPr>
        <w:t xml:space="preserve">و في إرشاد المفيد رحمه اللّه:[...]و هم كلّهم مدفونون ممّا يلي رجلي الحسين عليه السّلام إلاّ العبّاس،فإنّه دفن موضع قتله.و أمّا أصحاب الحسين عليه السّلام الّذين قتلوا معه فإنّهم دفنوا حوله،و لسنا نحصّل لهم أجداثا على التّحقيق و التّفصيل غير أنّا لا نشكّ في أنّ الحائر محيط بهم،هذا كلامه قدّس سرّه،أقول قد ترك قدّس سرّه ذكر الحرّ فإنّه من الشّهداء،و ليس هو ممّا يحيط به الحائر الشّريف بل هو بعيد عن قبر مولانا الحسين عليه السّلام بفرسخ،و أزيد،و قبره الآن معروف يزوره بعض النّاس،و بعض الخواصّ من الشّيعة و العلماء،يترك زيارته، بل ربّما سمعت عن بعض محدّثي الشّيعة لعنه،و الطّعن عليه تعويلا على أنّه قطع عليه بالارتداد الفطريّ،و مثلي هذا المرتدّ عند الأكثر،لا تقبل توبته،و ما نقل من قبول98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لها منقول بأخبار الآحاد و هو لا يعارض الإجماع،و أمّا أنا فقد أوردت بعض الكلمات المناسبة لهذا المقام في شرح تهذيب الحديث و لا بأس هنا بالإشارة إلى نبذة منه و هو يتمّ ببيان أمور </w:t>
      </w:r>
      <w:r>
        <w:rPr>
          <w:rStyle w:val="FootnoteReference"/>
        </w:rPr>
        <w:footnoteReference w:id="2112"/>
      </w:r>
    </w:p>
    <w:p>
      <w:pPr>
        <w:pStyle w:val="BookText"/>
      </w:pPr>
      <w:r>
        <w:rPr>
          <w:rFonts w:ascii="IRNazanin" w:hAnsi="IRNazanin" w:eastAsia="IRNazanin" w:cs="IRNazanin"/>
          <w:lang w:bidi="fa-IR"/>
          <w:color w:val="111111"/>
          <w:sz w:val="28"/>
          <w:szCs w:val="28"/>
          <w:rtl/>
        </w:rPr>
        <w:t xml:space="preserve">مدفنه:زمين كربلا معروف است آن را ارض ماريه نيز مى گفتند و نام ديگرش حاير و در قدر حاير اختلاف است بعضى اصل قبر را حاير مى دانند و برخى از هر طرف قبر تا بيست ذرع و به قولى از هر طرف تا بيست و پنج ذرع و به روايتى از هر طرف تا يك فرسخ و به روايتى ديگر از هر طرف تا بيست و پنج فرسخ كه مسافر در آن جا ميان قصر و اتمام مخيّر است هرچند قصد اقامۀ ده روز نكند و تسميۀ او به حاير جهت آن است كه خلفاى جور مكرّر آن جا را آب بستند و شخم كردند كه زراعت كنند.شايد كه اثر قبر آن حضرت كه ملجأ و پناه شيعيان است برطرف شود.هر دفعه آب بر دور آن جا حلقه زده حيران ماند و پيش نرفت و در زمان نوح عليه السّلام كه طوفان شد باز آن موضع مقدّس و موضع خانۀ كعبه را آب نگرفت و حاير را فضل بسيار است ازجمله آن كه هركه آن جا مدفون گردد بى حساب داخل بهشت شود و گرد آن مكان بر چهرۀ هركس كه نشيند،جسد او بر آتش جهنّم حرام گردد؛اما به شرط ايمان و خاك آن شفاست و نماز در آن جا و در غير آن جا امتياز بسيار دارد.مرورى است كه بعد از شهادت امام حسين عليه السّلام عمر بن سعد ملعون تا يك روز همان جا مكث كرد و كشته گان نحس نجس خود را دفن كرد و بدنهاى مطهّر منوّر آن معصوم و اصحابش را در ميان خاك وخون در آفتاب گذاشته رفتند و روز ديگر جمعى از قبيلۀ بنى اسد ايشان را دفن كردند و امام زين العابدين عليه السّلام به علم و اعجاز امامت آمده و بر پدر خود نماز كرد باز خود را بر روى شتر آن ملعونان به نحوى و وضعى كه بسته بودند ظاهر گردانيد،(صلوات اللّه عليه).</w:t>
      </w:r>
    </w:p>
    <w:p>
      <w:pPr>
        <w:pStyle w:val="BookText"/>
      </w:pPr>
      <w:r>
        <w:rPr>
          <w:rFonts w:ascii="IRNazanin" w:hAnsi="IRNazanin" w:eastAsia="IRNazanin" w:cs="IRNazanin"/>
          <w:lang w:bidi="fa-IR"/>
          <w:color w:val="111111"/>
          <w:sz w:val="28"/>
          <w:szCs w:val="28"/>
          <w:rtl/>
        </w:rPr>
        <w:t xml:space="preserve">مدرسى،جنّات الخلود،22/-23</w:t>
      </w:r>
    </w:p>
    <w:p>
      <w:pPr>
        <w:pStyle w:val="BookText"/>
      </w:pPr>
      <w:r>
        <w:rPr>
          <w:rFonts w:ascii="Amiri" w:hAnsi="Amiri" w:eastAsia="Amiri" w:cs="Amiri"/>
          <w:lang w:bidi="ar-SA"/>
          <w:color w:val="111111"/>
          <w:sz w:val="28"/>
          <w:szCs w:val="28"/>
          <w:rtl/>
        </w:rPr>
        <w:t xml:space="preserve">.الجزائري،الأنوار النّعمانيّة،263/3</w:t>
      </w:r>
    </w:p>
    <w:p>
      <w:pPr>
        <w:pStyle w:val="BookText"/>
      </w:pPr>
      <w:r>
        <w:rPr>
          <w:rFonts w:ascii="Amiri" w:hAnsi="Amiri" w:eastAsia="Amiri" w:cs="Amiri"/>
          <w:lang w:bidi="ar-SA"/>
          <w:color w:val="111111"/>
          <w:sz w:val="28"/>
          <w:szCs w:val="28"/>
          <w:rtl/>
        </w:rPr>
        <w:t xml:space="preserve">كربال(بالضّمّ كورة بفارس و كربلاء)ممدودا بالعراق،به قتل الحسين رضى اللّه عنه،و لعن قاتله،و هناك دفن على الصّحيح.الزّبيدي،تاج العروس،97/8</w:t>
      </w:r>
    </w:p>
    <w:p>
      <w:pPr>
        <w:pStyle w:val="BookText"/>
      </w:pPr>
      <w:r>
        <w:rPr>
          <w:rFonts w:ascii="Amiri" w:hAnsi="Amiri" w:eastAsia="Amiri" w:cs="Amiri"/>
          <w:lang w:bidi="ar-SA"/>
          <w:color w:val="111111"/>
          <w:sz w:val="28"/>
          <w:szCs w:val="28"/>
          <w:rtl/>
        </w:rPr>
        <w:t xml:space="preserve">أقول:و في بعض الكتب المعتبرة عن كتاب أسرار الشّهادات روي </w:t>
      </w:r>
      <w:r>
        <w:rPr>
          <w:rStyle w:val="FootnoteReference"/>
        </w:rPr>
        <w:footnoteReference w:id="2113"/>
      </w:r>
      <w:r>
        <w:rPr>
          <w:rFonts w:ascii="Amiri" w:hAnsi="Amiri" w:eastAsia="Amiri" w:cs="Amiri"/>
          <w:lang w:bidi="ar-SA"/>
          <w:color w:val="111111"/>
          <w:sz w:val="28"/>
          <w:szCs w:val="28"/>
          <w:rtl/>
        </w:rPr>
        <w:t xml:space="preserve">:أنّه لمّا ارتحل </w:t>
      </w:r>
      <w:r>
        <w:rPr>
          <w:rStyle w:val="FootnoteReference"/>
        </w:rPr>
        <w:footnoteReference w:id="2114"/>
      </w:r>
      <w:r>
        <w:rPr>
          <w:rFonts w:ascii="Amiri" w:hAnsi="Amiri" w:eastAsia="Amiri" w:cs="Amiri"/>
          <w:lang w:bidi="ar-SA"/>
          <w:color w:val="111111"/>
          <w:sz w:val="28"/>
          <w:szCs w:val="28"/>
          <w:rtl/>
        </w:rPr>
        <w:t xml:space="preserve">عمر بن سعد لعنه اللّه من كربلاء،و ساروا بالسّبايا و الرّؤوس إلى الكوفة </w:t>
      </w:r>
      <w:r>
        <w:rPr>
          <w:rStyle w:val="FootnoteReference"/>
        </w:rPr>
        <w:footnoteReference w:id="2115"/>
      </w:r>
      <w:r>
        <w:rPr>
          <w:rFonts w:ascii="IRNazanin" w:hAnsi="IRNazanin" w:eastAsia="IRNazanin" w:cs="IRNazanin"/>
          <w:lang w:bidi="fa-IR"/>
          <w:color w:val="111111"/>
          <w:sz w:val="28"/>
          <w:szCs w:val="28"/>
          <w:rtl/>
        </w:rPr>
        <w:t xml:space="preserve">نزل بنو أسد].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مكانهم،و بنو بيوتهم،و ذهبت نسائهم </w:t>
      </w:r>
      <w:r>
        <w:rPr>
          <w:rStyle w:val="FootnoteReference"/>
        </w:rPr>
        <w:footnoteReference w:id="2116"/>
      </w:r>
      <w:r>
        <w:rPr>
          <w:rFonts w:ascii="IRNazanin" w:hAnsi="IRNazanin" w:eastAsia="IRNazanin" w:cs="IRNazanin"/>
          <w:lang w:bidi="fa-IR"/>
          <w:color w:val="111111"/>
          <w:sz w:val="28"/>
          <w:szCs w:val="28"/>
          <w:rtl/>
        </w:rPr>
        <w:t xml:space="preserve">إلى الماء </w:t>
      </w:r>
      <w:r>
        <w:rPr>
          <w:rStyle w:val="FootnoteReference"/>
        </w:rPr>
        <w:footnoteReference w:id="2117"/>
      </w:r>
      <w:r>
        <w:rPr>
          <w:rFonts w:ascii="Amiri" w:hAnsi="Amiri" w:eastAsia="Amiri" w:cs="Amiri"/>
          <w:lang w:bidi="ar-SA"/>
          <w:color w:val="111111"/>
          <w:sz w:val="28"/>
          <w:szCs w:val="28"/>
          <w:rtl/>
        </w:rPr>
        <w:t xml:space="preserve">،إذا هنّ رأين </w:t>
      </w:r>
      <w:r>
        <w:rPr>
          <w:rStyle w:val="FootnoteReference"/>
        </w:rPr>
        <w:footnoteReference w:id="2118"/>
      </w:r>
      <w:r>
        <w:rPr>
          <w:rFonts w:ascii="Amiri" w:hAnsi="Amiri" w:eastAsia="Amiri" w:cs="Amiri"/>
          <w:lang w:bidi="ar-SA"/>
          <w:color w:val="111111"/>
          <w:sz w:val="28"/>
          <w:szCs w:val="28"/>
          <w:rtl/>
        </w:rPr>
        <w:t xml:space="preserve">جثثا حول المسّناة، و جثثا نائية عن الفرات،و بينهنّ جثّة </w:t>
      </w:r>
      <w:r>
        <w:rPr>
          <w:rStyle w:val="FootnoteReference"/>
        </w:rPr>
        <w:footnoteReference w:id="2119"/>
      </w:r>
      <w:r>
        <w:rPr>
          <w:rFonts w:ascii="Amiri" w:hAnsi="Amiri" w:eastAsia="Amiri" w:cs="Amiri"/>
          <w:lang w:bidi="ar-SA"/>
          <w:color w:val="111111"/>
          <w:sz w:val="28"/>
          <w:szCs w:val="28"/>
          <w:rtl/>
        </w:rPr>
        <w:t xml:space="preserve">قد جلّلتهم بأنوارها و عطّرتهم بطيبها،فتصارخن النّساء،و قلن:هذا و اللّه جسد الحسين و أهل بيته عليهم السّلام.فرجعن إلى بيوتهنّ صارخات، و قلن:يا بني أسد أنتم جلوس في بيوتكم و هذا الحسين و أهل بيته و أصحابه مجزّرون كالأضاحي على الرّمال،و تسفي عليهم الرّياح،فإن كنتم ما </w:t>
      </w:r>
      <w:r>
        <w:rPr>
          <w:rStyle w:val="FootnoteReference"/>
        </w:rPr>
        <w:footnoteReference w:id="2120"/>
      </w:r>
      <w:r>
        <w:rPr>
          <w:rFonts w:ascii="Amiri" w:hAnsi="Amiri" w:eastAsia="Amiri" w:cs="Amiri"/>
          <w:lang w:bidi="ar-SA"/>
          <w:color w:val="111111"/>
          <w:sz w:val="28"/>
          <w:szCs w:val="28"/>
          <w:rtl/>
        </w:rPr>
        <w:t xml:space="preserve">نعهده فيكم من المحبّة و الموالاة،فقوموا،و ادفنوا هذه الجثث،فإن لم تدفنوها نتولّى دفنها بأنفسنا.</w:t>
      </w:r>
    </w:p>
    <w:p>
      <w:pPr>
        <w:pStyle w:val="BookText"/>
      </w:pPr>
      <w:r>
        <w:rPr>
          <w:rFonts w:ascii="Amiri" w:hAnsi="Amiri" w:eastAsia="Amiri" w:cs="Amiri"/>
          <w:lang w:bidi="ar-SA"/>
          <w:color w:val="111111"/>
          <w:sz w:val="28"/>
          <w:szCs w:val="28"/>
          <w:rtl/>
        </w:rPr>
        <w:t xml:space="preserve">فقال بعضهم لبعض:إنّا نخشى من ابن زياد و ابن سعد لعنهم اللّه أن </w:t>
      </w:r>
      <w:r>
        <w:rPr>
          <w:rStyle w:val="FootnoteReference"/>
        </w:rPr>
        <w:footnoteReference w:id="2121"/>
      </w:r>
      <w:r>
        <w:rPr>
          <w:rFonts w:ascii="Amiri" w:hAnsi="Amiri" w:eastAsia="Amiri" w:cs="Amiri"/>
          <w:lang w:bidi="ar-SA"/>
          <w:color w:val="111111"/>
          <w:sz w:val="28"/>
          <w:szCs w:val="28"/>
          <w:rtl/>
        </w:rPr>
        <w:t xml:space="preserve">تصبحنا خيولهم، فينهبوننا أو يقتلون أحدنا.فقال كبيرهم:الرّأي أن نجعل لنا عينا تنظر </w:t>
      </w:r>
      <w:r>
        <w:rPr>
          <w:rStyle w:val="FootnoteReference"/>
        </w:rPr>
        <w:footnoteReference w:id="2122"/>
      </w:r>
      <w:r>
        <w:rPr>
          <w:rFonts w:ascii="Amiri" w:hAnsi="Amiri" w:eastAsia="Amiri" w:cs="Amiri"/>
          <w:lang w:bidi="ar-SA"/>
          <w:color w:val="111111"/>
          <w:sz w:val="28"/>
          <w:szCs w:val="28"/>
          <w:rtl/>
        </w:rPr>
        <w:t xml:space="preserve">إلى طريق الكوفة،و نحن نتولّى دفنهم.فقالوا:إنّ هذا الرّأي لسديد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إنّهم وضعوا لهم عينا، و أقبلوا إلى جسد الحسين عليه السّلام،و صار لهم بكاء و عويل،ثمّ إنّهم اجتهدوا على أن يحرّكوه عليه السّلام من مكانه،ليشقّوا له ضريحا،فلم يقدروا أن يحرّكوا عضوا من أعضائه.</w:t>
      </w:r>
    </w:p>
    <w:p>
      <w:pPr>
        <w:pStyle w:val="BookText"/>
      </w:pPr>
      <w:r>
        <w:rPr>
          <w:rFonts w:ascii="Amiri" w:hAnsi="Amiri" w:eastAsia="Amiri" w:cs="Amiri"/>
          <w:lang w:bidi="ar-SA"/>
          <w:color w:val="111111"/>
          <w:sz w:val="28"/>
          <w:szCs w:val="28"/>
          <w:rtl/>
        </w:rPr>
        <w:t xml:space="preserve">فقال كبيرهم:ما ترون؟قالوا: </w:t>
      </w:r>
      <w:r>
        <w:rPr>
          <w:rStyle w:val="FootnoteReference"/>
        </w:rPr>
        <w:footnoteReference w:id="2124"/>
      </w:r>
      <w:r>
        <w:rPr>
          <w:rFonts w:ascii="Amiri" w:hAnsi="Amiri" w:eastAsia="Amiri" w:cs="Amiri"/>
          <w:lang w:bidi="ar-SA"/>
          <w:color w:val="111111"/>
          <w:sz w:val="28"/>
          <w:szCs w:val="28"/>
          <w:rtl/>
        </w:rPr>
        <w:t xml:space="preserve">الرّأي أن </w:t>
      </w:r>
      <w:r>
        <w:rPr>
          <w:rStyle w:val="FootnoteReference"/>
        </w:rPr>
        <w:footnoteReference w:id="2125"/>
      </w:r>
      <w:r>
        <w:rPr>
          <w:rFonts w:ascii="Amiri" w:hAnsi="Amiri" w:eastAsia="Amiri" w:cs="Amiri"/>
          <w:lang w:bidi="ar-SA"/>
          <w:color w:val="111111"/>
          <w:sz w:val="28"/>
          <w:szCs w:val="28"/>
          <w:rtl/>
        </w:rPr>
        <w:t xml:space="preserve">نجتهد أوّلا في دفن أهل بيته،ثمّ نرى رأينا فيه.فقال كبيرهم:كيف يكون </w:t>
      </w:r>
      <w:r>
        <w:rPr>
          <w:rStyle w:val="FootnoteReference"/>
        </w:rPr>
        <w:footnoteReference w:id="2126"/>
      </w:r>
      <w:r>
        <w:rPr>
          <w:rFonts w:ascii="Amiri" w:hAnsi="Amiri" w:eastAsia="Amiri" w:cs="Amiri"/>
          <w:lang w:bidi="ar-SA"/>
          <w:color w:val="111111"/>
          <w:sz w:val="28"/>
          <w:szCs w:val="28"/>
          <w:rtl/>
        </w:rPr>
        <w:t xml:space="preserve">لكم دفنهم </w:t>
      </w:r>
      <w:r>
        <w:rPr>
          <w:rStyle w:val="FootnoteReference"/>
        </w:rPr>
        <w:footnoteReference w:id="2127"/>
      </w:r>
      <w:r>
        <w:rPr>
          <w:rFonts w:ascii="Amiri" w:hAnsi="Amiri" w:eastAsia="Amiri" w:cs="Amiri"/>
          <w:lang w:bidi="ar-SA"/>
          <w:color w:val="111111"/>
          <w:sz w:val="28"/>
          <w:szCs w:val="28"/>
          <w:rtl/>
        </w:rPr>
        <w:t xml:space="preserve">و ما فيكم من يعرف من هذا،و من هذا،و هم كما ترون جثث بلا رؤوس قد غيّرتهم </w:t>
      </w:r>
      <w:r>
        <w:rPr>
          <w:rStyle w:val="FootnoteReference"/>
        </w:rPr>
        <w:footnoteReference w:id="2128"/>
      </w:r>
      <w:r>
        <w:rPr>
          <w:rFonts w:ascii="Amiri" w:hAnsi="Amiri" w:eastAsia="Amiri" w:cs="Amiri"/>
          <w:lang w:bidi="ar-SA"/>
          <w:color w:val="111111"/>
          <w:sz w:val="28"/>
          <w:szCs w:val="28"/>
          <w:rtl/>
        </w:rPr>
        <w:t xml:space="preserve">الشّمس و التّراب </w:t>
      </w:r>
      <w:r>
        <w:rPr>
          <w:rStyle w:val="FootnoteReference"/>
        </w:rPr>
        <w:footnoteReference w:id="2129"/>
      </w:r>
      <w:r>
        <w:rPr>
          <w:rFonts w:ascii="Amiri" w:hAnsi="Amiri" w:eastAsia="Amiri" w:cs="Amiri"/>
          <w:lang w:bidi="ar-SA"/>
          <w:color w:val="111111"/>
          <w:sz w:val="28"/>
          <w:szCs w:val="28"/>
          <w:rtl/>
        </w:rPr>
        <w:t xml:space="preserve">من الرّيح </w:t>
      </w:r>
      <w:r>
        <w:rPr>
          <w:rStyle w:val="FootnoteReference"/>
        </w:rPr>
        <w:footnoteReference w:id="2130"/>
      </w:r>
      <w:r>
        <w:rPr>
          <w:rFonts w:ascii="IRNazanin" w:hAnsi="IRNazanin" w:eastAsia="IRNazanin" w:cs="IRNazanin"/>
          <w:lang w:bidi="fa-IR"/>
          <w:color w:val="111111"/>
          <w:sz w:val="28"/>
          <w:szCs w:val="28"/>
          <w:rtl/>
        </w:rPr>
        <w:t xml:space="preserve">،فلربّما نسأل عنهم فما الجواب.].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هم في الكلام إذ طلع عليهم أعرابيّ على متن جواده </w:t>
      </w:r>
      <w:r>
        <w:rPr>
          <w:rStyle w:val="FootnoteReference"/>
        </w:rPr>
        <w:footnoteReference w:id="2131"/>
      </w:r>
    </w:p>
    <w:p>
      <w:pPr>
        <w:pStyle w:val="BookText"/>
      </w:pPr>
      <w:r>
        <w:rPr>
          <w:rFonts w:ascii="Amiri" w:hAnsi="Amiri" w:eastAsia="Amiri" w:cs="Amiri"/>
          <w:lang w:bidi="ar-SA"/>
          <w:color w:val="111111"/>
          <w:sz w:val="28"/>
          <w:szCs w:val="28"/>
          <w:rtl/>
        </w:rPr>
        <w:t xml:space="preserve">،فلمّا رأوه انكشفوا عن تلك الجثث الزّواكي.</w:t>
      </w:r>
    </w:p>
    <w:p>
      <w:pPr>
        <w:pStyle w:val="BookText"/>
      </w:pPr>
      <w:r>
        <w:rPr>
          <w:rFonts w:ascii="Amiri" w:hAnsi="Amiri" w:eastAsia="Amiri" w:cs="Amiri"/>
          <w:lang w:bidi="ar-SA"/>
          <w:color w:val="111111"/>
          <w:sz w:val="28"/>
          <w:szCs w:val="28"/>
          <w:rtl/>
        </w:rPr>
        <w:t xml:space="preserve">قال:فأقبل الأعرابيّ و نزل عن </w:t>
      </w:r>
      <w:r>
        <w:rPr>
          <w:rStyle w:val="FootnoteReference"/>
        </w:rPr>
        <w:footnoteReference w:id="2132"/>
      </w:r>
      <w:r>
        <w:rPr>
          <w:rFonts w:ascii="IRNazanin" w:hAnsi="IRNazanin" w:eastAsia="IRNazanin" w:cs="IRNazanin"/>
          <w:lang w:bidi="fa-IR"/>
          <w:color w:val="111111"/>
          <w:sz w:val="28"/>
          <w:szCs w:val="28"/>
          <w:rtl/>
        </w:rPr>
        <w:t xml:space="preserve">ظهر جواده إلى الأرض </w:t>
      </w:r>
      <w:r>
        <w:rPr>
          <w:rStyle w:val="FootnoteReference"/>
        </w:rPr>
        <w:footnoteReference w:id="2133"/>
      </w:r>
      <w:r>
        <w:rPr>
          <w:rFonts w:ascii="Amiri" w:hAnsi="Amiri" w:eastAsia="Amiri" w:cs="Amiri"/>
          <w:lang w:bidi="ar-SA"/>
          <w:color w:val="111111"/>
          <w:sz w:val="28"/>
          <w:szCs w:val="28"/>
          <w:rtl/>
        </w:rPr>
        <w:t xml:space="preserve">،و صار منحنيا كهيئة الرّاكع حتّى أتى ورمى بنفسه على جسد الحسين عليه السّلام و جعل يقبّله تارة و يشمّه أخرى، و قد بلّ لثامه من دموع عينيه،ثمّ رفع رأسه،و نظر إلينا،فقال:ما كان وقوفكم حول هذه الجثث؟فقالوا:أتينا لنتفرّج عليها.فقال عليه السّلام:ما كان هذا قصدكم؟فقالوا:نعم يا أخ </w:t>
      </w:r>
      <w:r>
        <w:rPr>
          <w:rStyle w:val="FootnoteReference"/>
        </w:rPr>
        <w:footnoteReference w:id="2134"/>
      </w:r>
      <w:r>
        <w:rPr>
          <w:rFonts w:ascii="Amiri" w:hAnsi="Amiri" w:eastAsia="Amiri" w:cs="Amiri"/>
          <w:lang w:bidi="ar-SA"/>
          <w:color w:val="111111"/>
          <w:sz w:val="28"/>
          <w:szCs w:val="28"/>
          <w:rtl/>
        </w:rPr>
        <w:t xml:space="preserve">العرب الآن نطلعك على ما في ضمائرنا:أتينا لندفن جسد الحسين عليه السّلام،فلم نقدر أن نحرّك عضوا من أعضائه،ثمّ اجتهدنا في دفن أهل بيته و ما فينا من يعرف من هذا، و من هذا،و هم كما ترى جثث بلا رؤوس قد غيّرتهم الشّمس و التّراب.فبينما نحن في الكلام إذ طلعت علينا،فخشينا أنّك من أصحاب ابن زياد لعنه اللّه،فانكشفنا عن تلك الجثث.قال:فقام </w:t>
      </w:r>
      <w:r>
        <w:rPr>
          <w:rStyle w:val="FootnoteReference"/>
        </w:rPr>
        <w:footnoteReference w:id="2135"/>
      </w:r>
      <w:r>
        <w:rPr>
          <w:rFonts w:ascii="Amiri" w:hAnsi="Amiri" w:eastAsia="Amiri" w:cs="Amiri"/>
          <w:lang w:bidi="ar-SA"/>
          <w:color w:val="111111"/>
          <w:sz w:val="28"/>
          <w:szCs w:val="28"/>
          <w:rtl/>
        </w:rPr>
        <w:t xml:space="preserve">،فخطّ لنا خطّا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،و قال:احفروا هاهنا.ففعلنا </w:t>
      </w:r>
      <w:r>
        <w:rPr>
          <w:rStyle w:val="FootnoteReference"/>
        </w:rPr>
        <w:footnoteReference w:id="2137"/>
      </w:r>
      <w:r>
        <w:rPr>
          <w:rFonts w:ascii="Amiri" w:hAnsi="Amiri" w:eastAsia="Amiri" w:cs="Amiri"/>
          <w:lang w:bidi="ar-SA"/>
          <w:color w:val="111111"/>
          <w:sz w:val="28"/>
          <w:szCs w:val="28"/>
          <w:rtl/>
        </w:rPr>
        <w:t xml:space="preserve">فيها،فقال:قدّموا هذا،و أخّروا هذا </w:t>
      </w:r>
      <w:r>
        <w:rPr>
          <w:rStyle w:val="FootnoteReference"/>
        </w:rPr>
        <w:footnoteReference w:id="2138"/>
      </w:r>
      <w:r>
        <w:rPr>
          <w:rFonts w:ascii="Amiri" w:hAnsi="Amiri" w:eastAsia="Amiri" w:cs="Amiri"/>
          <w:lang w:bidi="ar-SA"/>
          <w:color w:val="111111"/>
          <w:sz w:val="28"/>
          <w:szCs w:val="28"/>
          <w:rtl/>
        </w:rPr>
        <w:t xml:space="preserve">،فوضعنا سبعة عشر جثّة </w:t>
      </w:r>
      <w:r>
        <w:rPr>
          <w:rStyle w:val="FootnoteReference"/>
        </w:rPr>
        <w:footnoteReference w:id="2139"/>
      </w:r>
      <w:r>
        <w:rPr>
          <w:rFonts w:ascii="IRNazanin" w:hAnsi="IRNazanin" w:eastAsia="IRNazanin" w:cs="IRNazanin"/>
          <w:lang w:bidi="fa-IR"/>
          <w:color w:val="111111"/>
          <w:sz w:val="28"/>
          <w:szCs w:val="28"/>
          <w:rtl/>
        </w:rPr>
        <w:t xml:space="preserve">بلا رأس </w:t>
      </w:r>
      <w:r>
        <w:rPr>
          <w:rStyle w:val="FootnoteReference"/>
        </w:rPr>
        <w:footnoteReference w:id="2140"/>
      </w:r>
      <w:r>
        <w:rPr>
          <w:rFonts w:ascii="Amiri" w:hAnsi="Amiri" w:eastAsia="Amiri" w:cs="Amiri"/>
          <w:lang w:bidi="ar-SA"/>
          <w:color w:val="111111"/>
          <w:sz w:val="28"/>
          <w:szCs w:val="28"/>
          <w:rtl/>
        </w:rPr>
        <w:t xml:space="preserve">،ثمّ خطّ لنا خطّا،فقال:احفروا هاهنا.ففعلنا،فوضعنا فيها باقي الجثث،و استثنى منها جثّة واحدة،و أمر لنا أن نشقّ لها ضريحا ممّا يلي الرّأس الشّريف، </w:t>
      </w:r>
      <w:r>
        <w:rPr>
          <w:rStyle w:val="FootnoteReference"/>
        </w:rPr>
        <w:footnoteReference w:id="2141"/>
      </w:r>
      <w:r>
        <w:rPr>
          <w:rFonts w:ascii="IRNazanin" w:hAnsi="IRNazanin" w:eastAsia="IRNazanin" w:cs="IRNazanin"/>
          <w:lang w:bidi="fa-IR"/>
          <w:color w:val="111111"/>
          <w:sz w:val="28"/>
          <w:szCs w:val="28"/>
          <w:rtl/>
        </w:rPr>
        <w:t xml:space="preserve">ففعلنا،فدفّناها </w:t>
      </w:r>
      <w:r>
        <w:rPr>
          <w:rStyle w:val="FootnoteReference"/>
        </w:rPr>
        <w:footnoteReference w:id="2142"/>
      </w:r>
      <w:r>
        <w:rPr>
          <w:rFonts w:ascii="Amiri" w:hAnsi="Amiri" w:eastAsia="Amiri" w:cs="Amiri"/>
          <w:lang w:bidi="ar-SA"/>
          <w:color w:val="111111"/>
          <w:sz w:val="28"/>
          <w:szCs w:val="28"/>
          <w:rtl/>
        </w:rPr>
        <w:t xml:space="preserve">،ثمّ أقبلنا إليه لنعينه على جسد الحسين عليه السّلام،و إذا هو يقول لنا بخضوع و خشوع:أنا أكفيكم أمره.فقلنا له:يا أخا العرب كيف تكفينا أمره و كلّنا قد اجهتدنا على أن نحرّك عضوا من أعضائه فلم نقدر عليه.فبكى بكاء شديدا،فقال عليه السّلام: </w:t>
      </w:r>
      <w:r>
        <w:rPr>
          <w:rStyle w:val="FootnoteReference"/>
        </w:rPr>
        <w:footnoteReference w:id="2143"/>
      </w:r>
      <w:r>
        <w:rPr>
          <w:rFonts w:ascii="Amiri" w:hAnsi="Amiri" w:eastAsia="Amiri" w:cs="Amiri"/>
          <w:lang w:bidi="ar-SA"/>
          <w:color w:val="111111"/>
          <w:sz w:val="28"/>
          <w:szCs w:val="28"/>
          <w:rtl/>
        </w:rPr>
        <w:t xml:space="preserve">معي من يعينني </w:t>
      </w:r>
      <w:r>
        <w:rPr>
          <w:rStyle w:val="FootnoteReference"/>
        </w:rPr>
        <w:footnoteReference w:id="2144"/>
      </w:r>
      <w:r>
        <w:rPr>
          <w:rFonts w:ascii="Amiri" w:hAnsi="Amiri" w:eastAsia="Amiri" w:cs="Amiri"/>
          <w:lang w:bidi="ar-SA"/>
          <w:color w:val="111111"/>
          <w:sz w:val="28"/>
          <w:szCs w:val="28"/>
          <w:rtl/>
        </w:rPr>
        <w:t xml:space="preserve">.ثمّ إنّه بسط كفّيه تحت ظهره].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الشّريف،و قال:بسم اللّه و باللّه و في سبيل اللّه،و على ملّة رسول اللّه صلّى اللّه عليه و اله،هذا ما </w:t>
      </w:r>
      <w:r>
        <w:rPr>
          <w:rStyle w:val="FootnoteReference"/>
        </w:rPr>
        <w:footnoteReference w:id="2145"/>
      </w:r>
      <w:r>
        <w:rPr>
          <w:rFonts w:ascii="IRNazanin" w:hAnsi="IRNazanin" w:eastAsia="IRNazanin" w:cs="IRNazanin"/>
          <w:lang w:bidi="fa-IR"/>
          <w:color w:val="111111"/>
          <w:sz w:val="28"/>
          <w:szCs w:val="28"/>
          <w:rtl/>
        </w:rPr>
        <w:t xml:space="preserve">وعدنا اللّه تعالى </w:t>
      </w:r>
      <w:r>
        <w:rPr>
          <w:rStyle w:val="FootnoteReference"/>
        </w:rPr>
        <w:footnoteReference w:id="2146"/>
      </w:r>
      <w:r>
        <w:rPr>
          <w:rFonts w:ascii="Amiri" w:hAnsi="Amiri" w:eastAsia="Amiri" w:cs="Amiri"/>
          <w:lang w:bidi="ar-SA"/>
          <w:color w:val="111111"/>
          <w:sz w:val="28"/>
          <w:szCs w:val="28"/>
          <w:rtl/>
        </w:rPr>
        <w:t xml:space="preserve">و رسوله و صدق اللّه و رسوله ما شاء اللّه،و لا حول و لا قوّة إلاّ باللّه العليّ العظيم.</w:t>
      </w:r>
    </w:p>
    <w:p>
      <w:pPr>
        <w:pStyle w:val="BookText"/>
      </w:pPr>
      <w:r>
        <w:rPr>
          <w:rFonts w:ascii="Amiri" w:hAnsi="Amiri" w:eastAsia="Amiri" w:cs="Amiri"/>
          <w:lang w:bidi="ar-SA"/>
          <w:color w:val="111111"/>
          <w:sz w:val="28"/>
          <w:szCs w:val="28"/>
          <w:rtl/>
        </w:rPr>
        <w:t xml:space="preserve">ثمّ أنزله وحده،و لم يشرك معه أحدا منّا،ثم </w:t>
      </w:r>
      <w:r>
        <w:rPr>
          <w:rStyle w:val="FootnoteReference"/>
        </w:rPr>
        <w:footnoteReference w:id="2147"/>
      </w:r>
      <w:r>
        <w:rPr>
          <w:rFonts w:ascii="Amiri" w:hAnsi="Amiri" w:eastAsia="Amiri" w:cs="Amiri"/>
          <w:lang w:bidi="ar-SA"/>
          <w:color w:val="111111"/>
          <w:sz w:val="28"/>
          <w:szCs w:val="28"/>
          <w:rtl/>
        </w:rPr>
        <w:t xml:space="preserve">وضع خدّه بنحره الشّريف و هو يبكي، فسمعناه يقول:طوبى لأرض تضمّنت جسدك الشّريف،أمّا الدّنيا فبعدك مظلمة و الآخرة فبنورك مشرقة،أمّا الحزن فسرمد،و اللّيل فمسهّد حتّى يختار اللّه لي </w:t>
      </w:r>
      <w:r>
        <w:rPr>
          <w:rStyle w:val="FootnoteReference"/>
        </w:rPr>
        <w:footnoteReference w:id="2148"/>
      </w:r>
      <w:r>
        <w:rPr>
          <w:rFonts w:ascii="Amiri" w:hAnsi="Amiri" w:eastAsia="Amiri" w:cs="Amiri"/>
          <w:lang w:bidi="ar-SA"/>
          <w:color w:val="111111"/>
          <w:sz w:val="28"/>
          <w:szCs w:val="28"/>
          <w:rtl/>
        </w:rPr>
        <w:t xml:space="preserve">دارك الّتي أنت مقيم بها،فعليك منّي السّلام يا ابن رسول اللّه و رحمة اللّه و بركاته.ثمّ شرّج </w:t>
      </w:r>
      <w:r>
        <w:rPr>
          <w:rStyle w:val="FootnoteReference"/>
        </w:rPr>
        <w:footnoteReference w:id="2149"/>
      </w:r>
    </w:p>
    <w:p>
      <w:pPr>
        <w:pStyle w:val="BookText"/>
      </w:pPr>
      <w:r>
        <w:rPr>
          <w:rFonts w:ascii="Amiri" w:hAnsi="Amiri" w:eastAsia="Amiri" w:cs="Amiri"/>
          <w:lang w:bidi="ar-SA"/>
          <w:color w:val="111111"/>
          <w:sz w:val="28"/>
          <w:szCs w:val="28"/>
          <w:rtl/>
        </w:rPr>
        <w:t xml:space="preserve">عليه اللّبن،و أهال عليه التّراب،ثمّ وضع كفّه على القبر، </w:t>
      </w:r>
      <w:r>
        <w:rPr>
          <w:rStyle w:val="FootnoteReference"/>
        </w:rPr>
        <w:footnoteReference w:id="2150"/>
      </w:r>
      <w:r>
        <w:rPr>
          <w:rFonts w:ascii="Amiri" w:hAnsi="Amiri" w:eastAsia="Amiri" w:cs="Amiri"/>
          <w:lang w:bidi="ar-SA"/>
          <w:color w:val="111111"/>
          <w:sz w:val="28"/>
          <w:szCs w:val="28"/>
          <w:rtl/>
        </w:rPr>
        <w:t xml:space="preserve">و خطّه بأنامله،و كتب:هذا قبر حسين بن عليّ </w:t>
      </w:r>
      <w:r>
        <w:rPr>
          <w:rStyle w:val="FootnoteReference"/>
        </w:rPr>
        <w:footnoteReference w:id="2151"/>
      </w:r>
      <w:r>
        <w:rPr>
          <w:rFonts w:ascii="Amiri" w:hAnsi="Amiri" w:eastAsia="Amiri" w:cs="Amiri"/>
          <w:lang w:bidi="ar-SA"/>
          <w:color w:val="111111"/>
          <w:sz w:val="28"/>
          <w:szCs w:val="28"/>
          <w:rtl/>
        </w:rPr>
        <w:t xml:space="preserve">بن أبي طالب الّذي قتلوه عطشانا غريبا.ثمّ التفت إلينا،و قال:انظروا هل بقي أحد؟قالوا:نعم يا أخا العرب،قد بقي بطل مطروح حول المسنّاة و حوله جثّتان، و كلّما حملنا جانبا منه سقط الآخر لكثرة ضرب السّيوف و السّهام.فقال:امضوا بنا إليه.</w:t>
      </w:r>
    </w:p>
    <w:p>
      <w:pPr>
        <w:pStyle w:val="BookText"/>
      </w:pPr>
      <w:r>
        <w:rPr>
          <w:rFonts w:ascii="Amiri" w:hAnsi="Amiri" w:eastAsia="Amiri" w:cs="Amiri"/>
          <w:lang w:bidi="ar-SA"/>
          <w:color w:val="111111"/>
          <w:sz w:val="28"/>
          <w:szCs w:val="28"/>
          <w:rtl/>
        </w:rPr>
        <w:t xml:space="preserve">فمضينا إليه.فلمّا رآه انكبّ عليه يقبلّه </w:t>
      </w:r>
      <w:r>
        <w:rPr>
          <w:rStyle w:val="FootnoteReference"/>
        </w:rPr>
        <w:footnoteReference w:id="2152"/>
      </w:r>
      <w:r>
        <w:rPr>
          <w:rFonts w:ascii="Amiri" w:hAnsi="Amiri" w:eastAsia="Amiri" w:cs="Amiri"/>
          <w:lang w:bidi="ar-SA"/>
          <w:color w:val="111111"/>
          <w:sz w:val="28"/>
          <w:szCs w:val="28"/>
          <w:rtl/>
        </w:rPr>
        <w:t xml:space="preserve">و يبكي و يقول </w:t>
      </w:r>
      <w:r>
        <w:rPr>
          <w:rStyle w:val="FootnoteReference"/>
        </w:rPr>
        <w:footnoteReference w:id="2153"/>
      </w:r>
      <w:r>
        <w:rPr>
          <w:rFonts w:ascii="Amiri" w:hAnsi="Amiri" w:eastAsia="Amiri" w:cs="Amiri"/>
          <w:lang w:bidi="ar-SA"/>
          <w:color w:val="111111"/>
          <w:sz w:val="28"/>
          <w:szCs w:val="28"/>
          <w:rtl/>
        </w:rPr>
        <w:t xml:space="preserve">:على الدّنيا بعدك العفا يا قمر بني هاشم!فعليك منّي السّلام من شهيد محتسب و رحمة اللّه و بركاته.ثمّ أمر لنا أن نشقّ له ضريحا،ففعلنا،ثمّ أنزله وحده و لم يشرك معه أحدا منّا.ثمّ شرّج </w:t>
      </w:r>
      <w:r>
        <w:rPr>
          <w:rStyle w:val="FootnoteReference"/>
        </w:rPr>
        <w:footnoteReference w:id="2154"/>
      </w:r>
      <w:r>
        <w:rPr>
          <w:rFonts w:ascii="Amiri" w:hAnsi="Amiri" w:eastAsia="Amiri" w:cs="Amiri"/>
          <w:lang w:bidi="ar-SA"/>
          <w:color w:val="111111"/>
          <w:sz w:val="28"/>
          <w:szCs w:val="28"/>
          <w:rtl/>
        </w:rPr>
        <w:t xml:space="preserve">عليه اللّبن و أهال عليه التّراب،ثمّ أمرنا بدفن الجثّتين حوله.ففعلنا،ثمّ مضى إلى جواده،فتبعناه و درنا عليه لنسأله عن نفسه،و إذا به يقول:أمّا ضريح الحسين عليه السّلام فقد علمتم،و أمّا الحفيرة الأولى ففيها أهل بيته و الأقرب إليه </w:t>
      </w:r>
      <w:r>
        <w:rPr>
          <w:rStyle w:val="FootnoteReference"/>
        </w:rPr>
        <w:footnoteReference w:id="2155"/>
      </w:r>
    </w:p>
    <w:p>
      <w:pPr>
        <w:pStyle w:val="BookText"/>
      </w:pPr>
      <w:r>
        <w:rPr>
          <w:rFonts w:ascii="Amiri" w:hAnsi="Amiri" w:eastAsia="Amiri" w:cs="Amiri"/>
          <w:lang w:bidi="ar-SA"/>
          <w:color w:val="111111"/>
          <w:sz w:val="28"/>
          <w:szCs w:val="28"/>
          <w:rtl/>
        </w:rPr>
        <w:t xml:space="preserve">ولده عليّ الأكبر،و أمّا الحفيرة الثّانية ففيها أصحابه،و أمّا القبر المنفرد </w:t>
      </w:r>
      <w:r>
        <w:rPr>
          <w:rStyle w:val="FootnoteReference"/>
        </w:rPr>
        <w:footnoteReference w:id="2156"/>
      </w:r>
      <w:r>
        <w:rPr>
          <w:rFonts w:ascii="IRNazanin" w:hAnsi="IRNazanin" w:eastAsia="IRNazanin" w:cs="IRNazanin"/>
          <w:lang w:bidi="fa-IR"/>
          <w:color w:val="111111"/>
          <w:sz w:val="28"/>
          <w:szCs w:val="28"/>
          <w:rtl/>
        </w:rPr>
        <w:t xml:space="preserve">فهو حامل لواء </w:t>
      </w:r>
      <w:r>
        <w:rPr>
          <w:rStyle w:val="FootnoteReference"/>
        </w:rPr>
        <w:footnoteReference w:id="2157"/>
      </w:r>
      <w:r>
        <w:rPr>
          <w:rFonts w:ascii="Amiri" w:hAnsi="Amiri" w:eastAsia="Amiri" w:cs="Amiri"/>
          <w:lang w:bidi="ar-SA"/>
          <w:color w:val="111111"/>
          <w:sz w:val="28"/>
          <w:szCs w:val="28"/>
          <w:rtl/>
        </w:rPr>
        <w:t xml:space="preserve">الحسين عليه السّلام حبيب بن مظاهر،و أمّا البطل].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المطروح حول المسنّاة فهو العبّاس بن أمير المؤمنين عليهما السّلام.و أمّا الجثّتان فهما من </w:t>
      </w:r>
      <w:r>
        <w:rPr>
          <w:rStyle w:val="FootnoteReference"/>
        </w:rPr>
        <w:footnoteReference w:id="2158"/>
      </w:r>
      <w:r>
        <w:rPr>
          <w:rFonts w:ascii="Amiri" w:hAnsi="Amiri" w:eastAsia="Amiri" w:cs="Amiri"/>
          <w:lang w:bidi="ar-SA"/>
          <w:color w:val="111111"/>
          <w:sz w:val="28"/>
          <w:szCs w:val="28"/>
          <w:rtl/>
        </w:rPr>
        <w:t xml:space="preserve">أولاد أمير المؤمنين عليه السّلام،فإذا سألكم سائل </w:t>
      </w:r>
      <w:r>
        <w:rPr>
          <w:rStyle w:val="FootnoteReference"/>
        </w:rPr>
        <w:footnoteReference w:id="2159"/>
      </w:r>
      <w:r>
        <w:rPr>
          <w:rFonts w:ascii="Amiri" w:hAnsi="Amiri" w:eastAsia="Amiri" w:cs="Amiri"/>
          <w:lang w:bidi="ar-SA"/>
          <w:color w:val="111111"/>
          <w:sz w:val="28"/>
          <w:szCs w:val="28"/>
          <w:rtl/>
        </w:rPr>
        <w:t xml:space="preserve">فاعلموه.فقلنا له:يا أخا العرب!نسألك بحقّ الجسد الّذي واريته بنفسك،و ما أشركت </w:t>
      </w:r>
      <w:r>
        <w:rPr>
          <w:rStyle w:val="FootnoteReference"/>
        </w:rPr>
        <w:footnoteReference w:id="2160"/>
      </w:r>
      <w:r>
        <w:rPr>
          <w:rFonts w:ascii="Amiri" w:hAnsi="Amiri" w:eastAsia="Amiri" w:cs="Amiri"/>
          <w:lang w:bidi="ar-SA"/>
          <w:color w:val="111111"/>
          <w:sz w:val="28"/>
          <w:szCs w:val="28"/>
          <w:rtl/>
        </w:rPr>
        <w:t xml:space="preserve">معك أحدا منّا من أنت؟فبكى بكاء شديدا، فقال:أنا إمامكم عليّ بن الحسين عليه السّلام.فقلنا </w:t>
      </w:r>
      <w:r>
        <w:rPr>
          <w:rStyle w:val="FootnoteReference"/>
        </w:rPr>
        <w:footnoteReference w:id="2161"/>
      </w:r>
      <w:r>
        <w:rPr>
          <w:rFonts w:ascii="Amiri" w:hAnsi="Amiri" w:eastAsia="Amiri" w:cs="Amiri"/>
          <w:lang w:bidi="ar-SA"/>
          <w:color w:val="111111"/>
          <w:sz w:val="28"/>
          <w:szCs w:val="28"/>
          <w:rtl/>
        </w:rPr>
        <w:t xml:space="preserve">:أنت عليّ؟فقال:نعم.فغاب عن أبصارنا.</w:t>
      </w:r>
    </w:p>
    <w:p>
      <w:pPr>
        <w:pStyle w:val="BookText"/>
      </w:pPr>
      <w:r>
        <w:rPr>
          <w:rFonts w:ascii="Amiri" w:hAnsi="Amiri" w:eastAsia="Amiri" w:cs="Amiri"/>
          <w:lang w:bidi="ar-SA"/>
          <w:color w:val="111111"/>
          <w:sz w:val="28"/>
          <w:szCs w:val="28"/>
          <w:rtl/>
        </w:rPr>
        <w:t xml:space="preserve">البهبهاني،الدّمعة السّاكبة،11/5-14-مثله المازندراني،معالي السّبطين،68/2-70</w:t>
      </w:r>
    </w:p>
    <w:p>
      <w:pPr>
        <w:pStyle w:val="BookText"/>
      </w:pPr>
      <w:r>
        <w:rPr>
          <w:rFonts w:ascii="Amiri" w:hAnsi="Amiri" w:eastAsia="Amiri" w:cs="Amiri"/>
          <w:lang w:bidi="ar-SA"/>
          <w:color w:val="111111"/>
          <w:sz w:val="28"/>
          <w:szCs w:val="28"/>
          <w:rtl/>
        </w:rPr>
        <w:t xml:space="preserve">فاعلم إنّه ذكر بعض الثّقات أنّه روى السّيّد نعمة اللّه الجزائريّ في كتاب مدينة العلم، عن رجاله،عن عبد اللّه الأسديّ،أنّه قال </w:t>
      </w:r>
      <w:r>
        <w:rPr>
          <w:rStyle w:val="FootnoteReference"/>
        </w:rPr>
        <w:footnoteReference w:id="2162"/>
      </w:r>
      <w:r>
        <w:rPr>
          <w:rFonts w:ascii="Amiri" w:hAnsi="Amiri" w:eastAsia="Amiri" w:cs="Amiri"/>
          <w:lang w:bidi="ar-SA"/>
          <w:color w:val="111111"/>
          <w:sz w:val="28"/>
          <w:szCs w:val="28"/>
          <w:rtl/>
        </w:rPr>
        <w:t xml:space="preserve">:و كان إلى جنب العلقميّ حيّ من بني أسد، فتمشيت نساء ذلك الحيّ إلى المعركة،فرأوا </w:t>
      </w:r>
      <w:r>
        <w:rPr>
          <w:rStyle w:val="FootnoteReference"/>
        </w:rPr>
        <w:footnoteReference w:id="2163"/>
      </w:r>
      <w:r>
        <w:rPr>
          <w:rFonts w:ascii="Amiri" w:hAnsi="Amiri" w:eastAsia="Amiri" w:cs="Amiri"/>
          <w:lang w:bidi="ar-SA"/>
          <w:color w:val="111111"/>
          <w:sz w:val="28"/>
          <w:szCs w:val="28"/>
          <w:rtl/>
        </w:rPr>
        <w:t xml:space="preserve">جثث أولاد الرّسول و أفلاذ حشاشة الزّهراء البتول،و أولاد عليّ أمير المؤمنين،فحل الفحول،و جثث أولادهم </w:t>
      </w:r>
      <w:r>
        <w:rPr>
          <w:rStyle w:val="FootnoteReference"/>
        </w:rPr>
        <w:footnoteReference w:id="2164"/>
      </w:r>
      <w:r>
        <w:rPr>
          <w:rFonts w:ascii="Amiri" w:hAnsi="Amiri" w:eastAsia="Amiri" w:cs="Amiri"/>
          <w:lang w:bidi="ar-SA"/>
          <w:color w:val="111111"/>
          <w:sz w:val="28"/>
          <w:szCs w:val="28"/>
          <w:rtl/>
        </w:rPr>
        <w:t xml:space="preserve">في تلك الأصحار، و هاتيك القفار تشخّب الدّماء من جراحاتهم،كأنّهم قتلوا في تلك السّاعة،فتداخل النّساء من ذلك المقام العجب.</w:t>
      </w:r>
    </w:p>
    <w:p>
      <w:pPr>
        <w:pStyle w:val="BookText"/>
      </w:pPr>
      <w:r>
        <w:rPr>
          <w:rFonts w:ascii="Amiri" w:hAnsi="Amiri" w:eastAsia="Amiri" w:cs="Amiri"/>
          <w:lang w:bidi="ar-SA"/>
          <w:color w:val="111111"/>
          <w:sz w:val="28"/>
          <w:szCs w:val="28"/>
          <w:rtl/>
        </w:rPr>
        <w:t xml:space="preserve">فابتدرن إلى حيّهنّ و قلن لأزواجهنّ ما شاهدنه،ثمّ قلن لهم:بماذا تعتذرون من رسول اللّه صلّى اللّه عليه و اله،و أمير المؤمنين،و فاطمة الزّهراء إذا أوردتم </w:t>
      </w:r>
      <w:r>
        <w:rPr>
          <w:rStyle w:val="FootnoteReference"/>
        </w:rPr>
        <w:footnoteReference w:id="2165"/>
      </w:r>
      <w:r>
        <w:rPr>
          <w:rFonts w:ascii="Amiri" w:hAnsi="Amiri" w:eastAsia="Amiri" w:cs="Amiri"/>
          <w:lang w:bidi="ar-SA"/>
          <w:color w:val="111111"/>
          <w:sz w:val="28"/>
          <w:szCs w:val="28"/>
          <w:rtl/>
        </w:rPr>
        <w:t xml:space="preserve">عليهم حيث أنّكم لم تنصروا أولاده،].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دافعتم عنهم بضربة سيف،و لا بطعنة رمح و لا بحذفة سهم،فقالوا لهنّ:إنّا نخاف من بني أميّة.و قد لحقتهم الذّلّة و شملتهم النّدامة من حيث لا تنفعهم.و بقين </w:t>
      </w:r>
      <w:r>
        <w:rPr>
          <w:rStyle w:val="FootnoteReference"/>
        </w:rPr>
        <w:footnoteReference w:id="2166"/>
      </w:r>
      <w:r>
        <w:rPr>
          <w:rFonts w:ascii="Amiri" w:hAnsi="Amiri" w:eastAsia="Amiri" w:cs="Amiri"/>
          <w:lang w:bidi="ar-SA"/>
          <w:color w:val="111111"/>
          <w:sz w:val="28"/>
          <w:szCs w:val="28"/>
          <w:rtl/>
        </w:rPr>
        <w:t xml:space="preserve">النّسوة يجلن حولهم،و يقلن لهم:إن فاتتكم نصرة تلك العصابة النّبويّة و الذّبّ عن هاتيك الشّنشنة العليّة العلويّة،فقوموا الآن إلى أجسادهم الزّكيّة،فواروها،فإنّ اللّعين </w:t>
      </w:r>
      <w:r>
        <w:rPr>
          <w:rStyle w:val="FootnoteReference"/>
        </w:rPr>
        <w:footnoteReference w:id="2167"/>
      </w:r>
      <w:r>
        <w:rPr>
          <w:rFonts w:ascii="Amiri" w:hAnsi="Amiri" w:eastAsia="Amiri" w:cs="Amiri"/>
          <w:lang w:bidi="ar-SA"/>
          <w:color w:val="111111"/>
          <w:sz w:val="28"/>
          <w:szCs w:val="28"/>
          <w:rtl/>
        </w:rPr>
        <w:t xml:space="preserve">ابن سعد قد وارى أجساد من أراد من موارته من قومه،فبادروا إلى مواراة أجساد آل رسول اللّه، و ارفعوا </w:t>
      </w:r>
      <w:r>
        <w:rPr>
          <w:rStyle w:val="FootnoteReference"/>
        </w:rPr>
        <w:footnoteReference w:id="2168"/>
      </w:r>
    </w:p>
    <w:p>
      <w:pPr>
        <w:pStyle w:val="BookText"/>
      </w:pPr>
      <w:r>
        <w:rPr>
          <w:rFonts w:ascii="Amiri" w:hAnsi="Amiri" w:eastAsia="Amiri" w:cs="Amiri"/>
          <w:lang w:bidi="ar-SA"/>
          <w:color w:val="111111"/>
          <w:sz w:val="28"/>
          <w:szCs w:val="28"/>
          <w:rtl/>
        </w:rPr>
        <w:t xml:space="preserve">عنكم بذلك العار،فماذا تقولون إذا قالت العرب لكم:إنّكم لن تنصروا ابن بنت نبيّكم مع قربه،و حلوله بناديكم؟فقوموا،و اغسلوا بعض الدّرن منكم.قالوا:نفعل ذلك.</w:t>
      </w:r>
    </w:p>
    <w:p>
      <w:pPr>
        <w:pStyle w:val="BookText"/>
      </w:pPr>
      <w:r>
        <w:rPr>
          <w:rFonts w:ascii="Amiri" w:hAnsi="Amiri" w:eastAsia="Amiri" w:cs="Amiri"/>
          <w:lang w:bidi="ar-SA"/>
          <w:color w:val="111111"/>
          <w:sz w:val="28"/>
          <w:szCs w:val="28"/>
          <w:rtl/>
        </w:rPr>
        <w:t xml:space="preserve">فأتوا إلى المعركة،و صارت همّتهم أوّلا أن يواروا جثّة الحسين عليه السّلام، </w:t>
      </w:r>
      <w:r>
        <w:rPr>
          <w:rStyle w:val="FootnoteReference"/>
        </w:rPr>
        <w:footnoteReference w:id="2169"/>
      </w:r>
      <w:r>
        <w:rPr>
          <w:rFonts w:ascii="Amiri" w:hAnsi="Amiri" w:eastAsia="Amiri" w:cs="Amiri"/>
          <w:lang w:bidi="ar-SA"/>
          <w:color w:val="111111"/>
          <w:sz w:val="28"/>
          <w:szCs w:val="28"/>
          <w:rtl/>
        </w:rPr>
        <w:t xml:space="preserve">ثمّ الباقين، فجعلوا ينظرون الجثث في المعركة،فلم يعرفوا جثّة الحسين عليه السّلام من بين تلك الجثث </w:t>
      </w:r>
      <w:r>
        <w:rPr>
          <w:rStyle w:val="FootnoteReference"/>
        </w:rPr>
        <w:footnoteReference w:id="2170"/>
      </w:r>
      <w:r>
        <w:rPr>
          <w:rFonts w:ascii="Amiri" w:hAnsi="Amiri" w:eastAsia="Amiri" w:cs="Amiri"/>
          <w:lang w:bidi="ar-SA"/>
          <w:color w:val="111111"/>
          <w:sz w:val="28"/>
          <w:szCs w:val="28"/>
          <w:rtl/>
        </w:rPr>
        <w:t xml:space="preserve">، لأنّها بلا رؤوس،و قد غيّرتها الشّموس.فبينا </w:t>
      </w:r>
      <w:r>
        <w:rPr>
          <w:rStyle w:val="FootnoteReference"/>
        </w:rPr>
        <w:footnoteReference w:id="2171"/>
      </w:r>
      <w:r>
        <w:rPr>
          <w:rFonts w:ascii="Amiri" w:hAnsi="Amiri" w:eastAsia="Amiri" w:cs="Amiri"/>
          <w:lang w:bidi="ar-SA"/>
          <w:color w:val="111111"/>
          <w:sz w:val="28"/>
          <w:szCs w:val="28"/>
          <w:rtl/>
        </w:rPr>
        <w:t xml:space="preserve">هم كذلك و إذا بفارس أقبل </w:t>
      </w:r>
      <w:r>
        <w:rPr>
          <w:rStyle w:val="FootnoteReference"/>
        </w:rPr>
        <w:footnoteReference w:id="2172"/>
      </w:r>
      <w:r>
        <w:rPr>
          <w:rFonts w:ascii="Amiri" w:hAnsi="Amiri" w:eastAsia="Amiri" w:cs="Amiri"/>
          <w:lang w:bidi="ar-SA"/>
          <w:color w:val="111111"/>
          <w:sz w:val="28"/>
          <w:szCs w:val="28"/>
          <w:rtl/>
        </w:rPr>
        <w:t xml:space="preserve">إليهم حتّى إذا قاربهم،قال:ما بالكم؟قالوا:إنّا أتينا ليوارى </w:t>
      </w:r>
      <w:r>
        <w:rPr>
          <w:rStyle w:val="FootnoteReference"/>
        </w:rPr>
        <w:footnoteReference w:id="2173"/>
      </w:r>
      <w:r>
        <w:rPr>
          <w:rFonts w:ascii="Amiri" w:hAnsi="Amiri" w:eastAsia="Amiri" w:cs="Amiri"/>
          <w:lang w:bidi="ar-SA"/>
          <w:color w:val="111111"/>
          <w:sz w:val="28"/>
          <w:szCs w:val="28"/>
          <w:rtl/>
        </w:rPr>
        <w:t xml:space="preserve">جثّة الحسين عليه السّلام،و جثث ولده و أنصاره،و لم نعرف جثّة الحسين عليه السّلام.فلمّا سمع ذلك حنّ و أنّ،و جعل ينادي:وا أبتاه </w:t>
      </w:r>
      <w:r>
        <w:rPr>
          <w:rStyle w:val="FootnoteReference"/>
        </w:rPr>
        <w:footnoteReference w:id="2174"/>
      </w:r>
      <w:r>
        <w:rPr>
          <w:rFonts w:ascii="Amiri" w:hAnsi="Amiri" w:eastAsia="Amiri" w:cs="Amiri"/>
          <w:lang w:bidi="ar-SA"/>
          <w:color w:val="111111"/>
          <w:sz w:val="28"/>
          <w:szCs w:val="28"/>
          <w:rtl/>
        </w:rPr>
        <w:t xml:space="preserve">! وا أبا عبد اللّه!ليتك حاضرا،و تراني أسيرا،ذليلا.ثمّ قال لهم:أنا أرشدكم </w:t>
      </w:r>
      <w:r>
        <w:rPr>
          <w:rStyle w:val="FootnoteReference"/>
        </w:rPr>
        <w:footnoteReference w:id="2175"/>
      </w:r>
      <w:r>
        <w:rPr>
          <w:rFonts w:ascii="Amiri" w:hAnsi="Amiri" w:eastAsia="Amiri" w:cs="Amiri"/>
          <w:lang w:bidi="ar-SA"/>
          <w:color w:val="111111"/>
          <w:sz w:val="28"/>
          <w:szCs w:val="28"/>
          <w:rtl/>
        </w:rPr>
        <w:t xml:space="preserve">.فنزل عن جواده،و جعل يتخطّى القتلى،فوقع نظره على جسد الحسين عليه السّلام،فاحتضنه و هو يبكي، و يقول:يا أبتاه!بقتلك قرّت عيون الشّامتين،يا أبتاه بقتلك فرحت بني أميّة،يا أبتاه بعدك طال حزننا،يا أبتاه بعدك طال كربنا.].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قال:أنّه مشى قريبا من محلّ جثّته،فأهال يسيرا من التّراب،فبان قبر محفور، و لحد مشقوق،فنزل الجثّة الشّريفة،و واراها في ذلك المرقد الشّريف،كما هو الآن.قال:</w:t>
      </w:r>
    </w:p>
    <w:p>
      <w:pPr>
        <w:pStyle w:val="BookText"/>
      </w:pPr>
      <w:r>
        <w:rPr>
          <w:rFonts w:ascii="Amiri" w:hAnsi="Amiri" w:eastAsia="Amiri" w:cs="Amiri"/>
          <w:lang w:bidi="ar-SA"/>
          <w:color w:val="111111"/>
          <w:sz w:val="28"/>
          <w:szCs w:val="28"/>
          <w:rtl/>
        </w:rPr>
        <w:t xml:space="preserve">ثمّ أنّه عليه السّلام جعل يقول:هذا فلان،و هذا فلان و الأسديّون يوارونهم،فلمّا فرغ </w:t>
      </w:r>
      <w:r>
        <w:rPr>
          <w:rStyle w:val="FootnoteReference"/>
        </w:rPr>
        <w:footnoteReference w:id="2176"/>
      </w:r>
    </w:p>
    <w:p>
      <w:pPr>
        <w:pStyle w:val="BookText"/>
      </w:pPr>
      <w:r>
        <w:rPr>
          <w:rFonts w:ascii="Amiri" w:hAnsi="Amiri" w:eastAsia="Amiri" w:cs="Amiri"/>
          <w:lang w:bidi="ar-SA"/>
          <w:color w:val="111111"/>
          <w:sz w:val="28"/>
          <w:szCs w:val="28"/>
          <w:rtl/>
        </w:rPr>
        <w:t xml:space="preserve">مشى إلى جثّة العبّاس بن أمير المؤمنين عليه السّلام،فانحنى عليها،و جعل ينتحب،و يقول:يا عمّاه! ليتك تنظر حال الحرم،و البنات،و هنّ تنادين:وا عطشاه!وا غربتاه!.ثمّ أمر بحفر لحده، و واراه هناك.</w:t>
      </w:r>
    </w:p>
    <w:p>
      <w:pPr>
        <w:pStyle w:val="BookText"/>
      </w:pPr>
      <w:r>
        <w:rPr>
          <w:rFonts w:ascii="Amiri" w:hAnsi="Amiri" w:eastAsia="Amiri" w:cs="Amiri"/>
          <w:lang w:bidi="ar-SA"/>
          <w:color w:val="111111"/>
          <w:sz w:val="28"/>
          <w:szCs w:val="28"/>
          <w:rtl/>
        </w:rPr>
        <w:t xml:space="preserve">ثمّ عطف على جثث الأنصار،و حفر حفيرة واحدة،و واراهم فيها إلاّ حبيب بن مظاهر </w:t>
      </w:r>
      <w:r>
        <w:rPr>
          <w:rStyle w:val="FootnoteReference"/>
        </w:rPr>
        <w:footnoteReference w:id="2177"/>
      </w:r>
      <w:r>
        <w:rPr>
          <w:rFonts w:ascii="Amiri" w:hAnsi="Amiri" w:eastAsia="Amiri" w:cs="Amiri"/>
          <w:lang w:bidi="ar-SA"/>
          <w:color w:val="111111"/>
          <w:sz w:val="28"/>
          <w:szCs w:val="28"/>
          <w:rtl/>
        </w:rPr>
        <w:t xml:space="preserve">حيث أبى </w:t>
      </w:r>
      <w:r>
        <w:rPr>
          <w:rStyle w:val="FootnoteReference"/>
        </w:rPr>
        <w:footnoteReference w:id="2178"/>
      </w:r>
      <w:r>
        <w:rPr>
          <w:rFonts w:ascii="Amiri" w:hAnsi="Amiri" w:eastAsia="Amiri" w:cs="Amiri"/>
          <w:lang w:bidi="ar-SA"/>
          <w:color w:val="111111"/>
          <w:sz w:val="28"/>
          <w:szCs w:val="28"/>
          <w:rtl/>
        </w:rPr>
        <w:t xml:space="preserve">بعض بني عمّه ذلك،و دفنه ناحية عن الشّهداء،قال:فلمّا فرغ الأسديّون من مواراتهم،قال لهم:هلمّوا لتواري </w:t>
      </w:r>
      <w:r>
        <w:rPr>
          <w:rStyle w:val="FootnoteReference"/>
        </w:rPr>
        <w:footnoteReference w:id="2179"/>
      </w:r>
      <w:r>
        <w:rPr>
          <w:rFonts w:ascii="Amiri" w:hAnsi="Amiri" w:eastAsia="Amiri" w:cs="Amiri"/>
          <w:lang w:bidi="ar-SA"/>
          <w:color w:val="111111"/>
          <w:sz w:val="28"/>
          <w:szCs w:val="28"/>
          <w:rtl/>
        </w:rPr>
        <w:t xml:space="preserve">جثّة الحرّ الرّياحيّ.قال:فتمشّى </w:t>
      </w:r>
      <w:r>
        <w:rPr>
          <w:rStyle w:val="FootnoteReference"/>
        </w:rPr>
        <w:footnoteReference w:id="2180"/>
      </w:r>
      <w:r>
        <w:rPr>
          <w:rFonts w:ascii="Amiri" w:hAnsi="Amiri" w:eastAsia="Amiri" w:cs="Amiri"/>
          <w:lang w:bidi="ar-SA"/>
          <w:color w:val="111111"/>
          <w:sz w:val="28"/>
          <w:szCs w:val="28"/>
          <w:rtl/>
        </w:rPr>
        <w:t xml:space="preserve">و هم خلفه حتّى وقف عليه،فقال:أمّا أنت فقد </w:t>
      </w:r>
      <w:r>
        <w:rPr>
          <w:rStyle w:val="FootnoteReference"/>
        </w:rPr>
        <w:footnoteReference w:id="2181"/>
      </w:r>
      <w:r>
        <w:rPr>
          <w:rFonts w:ascii="Amiri" w:hAnsi="Amiri" w:eastAsia="Amiri" w:cs="Amiri"/>
          <w:lang w:bidi="ar-SA"/>
          <w:color w:val="111111"/>
          <w:sz w:val="28"/>
          <w:szCs w:val="28"/>
          <w:rtl/>
        </w:rPr>
        <w:t xml:space="preserve">قبل اللّه توبتك و زاد في سعادتك ببذلك نفسك أمام ابن رسول اللّه صلّى اللّه عليه و اله.قال و أراد الأسديّون حمله إلى محلّ الشّهداء،فقال:لا بل في مكانه واروه.</w:t>
      </w:r>
    </w:p>
    <w:p>
      <w:pPr>
        <w:pStyle w:val="BookText"/>
      </w:pPr>
      <w:r>
        <w:rPr>
          <w:rFonts w:ascii="Amiri" w:hAnsi="Amiri" w:eastAsia="Amiri" w:cs="Amiri"/>
          <w:lang w:bidi="ar-SA"/>
          <w:color w:val="111111"/>
          <w:sz w:val="28"/>
          <w:szCs w:val="28"/>
          <w:rtl/>
        </w:rPr>
        <w:t xml:space="preserve">قال:فلمّا فرغوا من مواراته ركب ذلك الفارس جواده،فتعلّق به الأسديّون،فقالوا له:بحقّ من واريته </w:t>
      </w:r>
      <w:r>
        <w:rPr>
          <w:rStyle w:val="FootnoteReference"/>
        </w:rPr>
        <w:footnoteReference w:id="2182"/>
      </w:r>
      <w:r>
        <w:rPr>
          <w:rFonts w:ascii="Amiri" w:hAnsi="Amiri" w:eastAsia="Amiri" w:cs="Amiri"/>
          <w:lang w:bidi="ar-SA"/>
          <w:color w:val="111111"/>
          <w:sz w:val="28"/>
          <w:szCs w:val="28"/>
          <w:rtl/>
        </w:rPr>
        <w:t xml:space="preserve">بيدك من أنت؟فقال:أنا حجّة اللّه عليكم،أنا عليّ بن الحسين عليه السّلام جئت لأواري جثّة أبي،و من معه من إخواني،و أعمامي،و أولاد عمومتي،و أنصارهم الّذين بذلوا مهجهم دونه،و الآن أنا راجع إلى سجن ابن زياد لعنه اللّه،و أمّا أنتم فهنيئا لكم،لا تجزعوا إذ تضاموا </w:t>
      </w:r>
      <w:r>
        <w:rPr>
          <w:rStyle w:val="FootnoteReference"/>
        </w:rPr>
        <w:footnoteReference w:id="2183"/>
      </w:r>
      <w:r>
        <w:rPr>
          <w:rFonts w:ascii="Amiri" w:hAnsi="Amiri" w:eastAsia="Amiri" w:cs="Amiri"/>
          <w:lang w:bidi="ar-SA"/>
          <w:color w:val="111111"/>
          <w:sz w:val="28"/>
          <w:szCs w:val="28"/>
          <w:rtl/>
        </w:rPr>
        <w:t xml:space="preserve">فينا.فودّعهم،و انصرف عنهم،و أمّا الأسديّون فإنّهم رجعوا مع نسائهم إلى حيّهم،انتهى ما نقل عن السّيّد الجزائريّ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المنقول عن المفيد في إرشاده:إنّ ابن سعد لعنه اللّه،أقام يومه ذلك،و غده إلى الزّوال،فجمع قتلاه.فصلّى عليهم،و دفنهم،و ترك الحسين و أصحابه منبوذين بالعراء، فلمّا ارتحلوا إلى الكوفة عمد أهل الغاضريّة،من بني أسد،و دفنوهم كما هي الآن،و دفنوا العبّاس في الموضع الّذي صرع فيه كما هو الآن.</w:t>
      </w:r>
    </w:p>
    <w:p>
      <w:pPr>
        <w:pStyle w:val="BookText"/>
      </w:pPr>
      <w:r>
        <w:rPr>
          <w:rFonts w:ascii="Amiri" w:hAnsi="Amiri" w:eastAsia="Amiri" w:cs="Amiri"/>
          <w:lang w:bidi="ar-SA"/>
          <w:color w:val="111111"/>
          <w:sz w:val="28"/>
          <w:szCs w:val="28"/>
          <w:rtl/>
        </w:rPr>
        <w:t xml:space="preserve">و نقل عنه أيضا بوجه مفصّل.و هو أنّه لمّا ارتحل عمر بن سعد لعنه اللّه،خرج قوم من بني أسد،كانوا نزولا بالغاضريّة.فأتوا إلى الحسين عليه السّلام و أصحابه فصلّوا عليهم، و دفنوا الحسين حيث قبره الآن،و دفنوا ابنه عليّ بن الحسين عليه السّلام الأصغر عند رجليه، و حفروا للشّهداء من أهل بيته و أصحابه الّذين صرعوا حوله ممّا يلي رجلي الحسين عليه السّلام، و جمعوهم و دفنوهم جميعا معا.</w:t>
      </w:r>
    </w:p>
    <w:p>
      <w:pPr>
        <w:pStyle w:val="BookText"/>
      </w:pPr>
      <w:r>
        <w:rPr>
          <w:rFonts w:ascii="Amiri" w:hAnsi="Amiri" w:eastAsia="Amiri" w:cs="Amiri"/>
          <w:lang w:bidi="ar-SA"/>
          <w:color w:val="111111"/>
          <w:sz w:val="28"/>
          <w:szCs w:val="28"/>
          <w:rtl/>
        </w:rPr>
        <w:t xml:space="preserve">و لا يخفى عليك أنّه قد ينقل عن المفيد ما يعطي أنّ الحفيرة الّتي فيها أهل بيت سيّد الشّهداء من أولاده،و إخوته،و أولاد أخيه الحسن،و بني عمومته غير الحفيرة الّتي فيها أجساد الأصحاب،و ذلك أنّه لمّا ذكر أسامي من قتل من بني هاشم،قال:و هم كلّهم مدفونون ممّا يلي رجلي الحسين في مشهده،حفر لهم حفيرة و ألقوا جميعا فيها،و سوّي عليهم التّراب إلاّ العبّاس بن أمير المؤمنين عليه السّلام،فإنّه دفن في موضع مقتله،على المسنّاة بطريق الغاضريّة،و قبره ظاهر و ليس لقبور إخوته و أهله الّذين سمّيناهم أثر،و إنّما يزورهم الزّائر من عند قبر الحسين عليه السّلام،و يومئ إلى الأرض الّتي نحو رجليه بالسّلم و عليّ بن الحسين عليه السّلام في جملتهم،و يقال:إنّه أقربهم دفنا إلى الحسين عليه السّلام.</w:t>
      </w:r>
    </w:p>
    <w:p>
      <w:pPr>
        <w:pStyle w:val="BookText"/>
      </w:pPr>
      <w:r>
        <w:rPr>
          <w:rFonts w:ascii="Amiri" w:hAnsi="Amiri" w:eastAsia="Amiri" w:cs="Amiri"/>
          <w:lang w:bidi="ar-SA"/>
          <w:color w:val="111111"/>
          <w:sz w:val="28"/>
          <w:szCs w:val="28"/>
          <w:rtl/>
        </w:rPr>
        <w:t xml:space="preserve">و أمّا أصحاب الحسين عليه السّلام الّذين قتلوا معه،فإنّهم دفنوا حوله،و لسنا نحصّل لهم أجداثا على التّحقيق و التّفصيل إلاّ أنّه لا شكّ أنّ الحائر محيط بهم رضي اللّه عنهم، و أرضاهم و أسكنهم جنّات النّعيم،فهذا كما ترى صريح في تعدّد الحفيرة بل يعطي صحّة احتمال كون قبور الأصحاب من الأطراف و الجوانب الأربعة لقبر سيّد الشّهداء عليه السّلام.كما يعطي صحّة احتمال تعدّد القبور،تعدّدا في غاية الكثرة و يؤيّد الأخير ما نقل عن ابن شهر آشوب من أنّه كانوا يجدون لأكثرهم قبورا و يرون طيورا بيضا.</w:t>
      </w:r>
    </w:p>
    <w:p>
      <w:pPr>
        <w:pStyle w:val="BookText"/>
      </w:pPr>
      <w:r>
        <w:rPr>
          <w:rFonts w:ascii="Amiri" w:hAnsi="Amiri" w:eastAsia="Amiri" w:cs="Amiri"/>
          <w:lang w:bidi="ar-SA"/>
          <w:color w:val="111111"/>
          <w:sz w:val="28"/>
          <w:szCs w:val="28"/>
          <w:rtl/>
        </w:rPr>
        <w:t xml:space="preserve">هذا،و أمّا ما عن المنتخب:فهو أنّهم قد حفروا لهم حفيرة عميقة،و ألقوا فيها جميعا،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دفنوا العبّاس بن أمير المؤمنين في موضعه الّذي قتل فيه على طريق الغاضريّة حيث قبره الآن فيه.فهذا كما ترى يعطي وحدة الحفيرة بمعنى أنّ بني هاشم و الأصحاب،قد دفنوا جميعا في حفيرة واحدة،و كيف كان؟فإنّ ما عن المفيد يعطي عدم حضور سيّد السّاجدين لدفن أبيه روحي لهما الفداء،و لكن مقتضى الحقّ و التّحقيق،على وفق ما نقل عن السّيّد الجزائريّ،و هو ممّا قد قوّاه أيضا جمع من متأخّري المتأخّرين،و ذلك حيث قالوا بعدما نقل كلام المفيد:إنّ هذا إنّما هو في ظاهر الأمر،و إلاّ فإنّ الإمام لا يلي أمره إلاّ الإمام.الدّربندي،أسرار الشّهادة،451/-452-مثله المازندراني،معالي السّبطين،65/2-67</w:t>
      </w:r>
    </w:p>
    <w:p>
      <w:pPr>
        <w:pStyle w:val="BookText"/>
      </w:pPr>
      <w:r>
        <w:rPr>
          <w:rFonts w:ascii="Amiri" w:hAnsi="Amiri" w:eastAsia="Amiri" w:cs="Amiri"/>
          <w:lang w:bidi="ar-SA"/>
          <w:color w:val="111111"/>
          <w:sz w:val="28"/>
          <w:szCs w:val="28"/>
          <w:rtl/>
        </w:rPr>
        <w:t xml:space="preserve">فعمد أهل الغاضريّة من بني أسد،فكفّنوا الحسين و أصحابه(رضي اللّه عنهم و أرضاهم).</w:t>
      </w:r>
    </w:p>
    <w:p>
      <w:pPr>
        <w:pStyle w:val="BookText"/>
      </w:pPr>
      <w:r>
        <w:rPr>
          <w:rFonts w:ascii="Amiri" w:hAnsi="Amiri" w:eastAsia="Amiri" w:cs="Amiri"/>
          <w:lang w:bidi="ar-SA"/>
          <w:color w:val="111111"/>
          <w:sz w:val="28"/>
          <w:szCs w:val="28"/>
          <w:rtl/>
        </w:rPr>
        <w:t xml:space="preserve">[عن أبي مخنف] </w:t>
      </w:r>
      <w:r>
        <w:rPr>
          <w:rStyle w:val="FootnoteReference"/>
        </w:rPr>
        <w:footnoteReference w:id="2185"/>
      </w:r>
    </w:p>
    <w:p>
      <w:pPr>
        <w:pStyle w:val="BookText"/>
      </w:pPr>
      <w:r>
        <w:rPr>
          <w:rFonts w:ascii="IRNazanin" w:hAnsi="IRNazanin" w:eastAsia="IRNazanin" w:cs="IRNazanin"/>
          <w:lang w:bidi="fa-IR"/>
          <w:color w:val="111111"/>
          <w:sz w:val="28"/>
          <w:szCs w:val="28"/>
          <w:rtl/>
        </w:rPr>
        <w:t xml:space="preserve">به روايت شيخ مفيد،مضجع امام عليه السّلام در همان موضع است كه هم اكنون معروف است و على بن الحسين عليه السّلام را در فرود پاى«3»پدر به خاك سپردند و ساير شهدا را لختى دورتر مدفون ساختند.عباس بن على عليهما السّلام را در راه غاضريه در همين موضع كه مرقد مطهر او است،دفن كردند.</w:t>
      </w:r>
    </w:p>
    <w:p>
      <w:pPr>
        <w:pStyle w:val="BookText"/>
      </w:pPr>
      <w:r>
        <w:rPr>
          <w:rFonts w:ascii="IRNazanin" w:hAnsi="IRNazanin" w:eastAsia="IRNazanin" w:cs="IRNazanin"/>
          <w:lang w:bidi="fa-IR"/>
          <w:color w:val="111111"/>
          <w:sz w:val="28"/>
          <w:szCs w:val="28"/>
          <w:rtl/>
        </w:rPr>
        <w:t xml:space="preserve">به روايت ابن شهر آشوب،قبور شهدا ساخته و پرداخته بود و مرغان سفيد در اطراف كشتگان طواف مى دادند.واجب نمى كند به تمامت كه ساير شهدا در يك موضع رهينۀ«4»خاك باشند؛بلكه اخبار و احاديث شامل حال اغلب است.</w:t>
      </w:r>
    </w:p>
    <w:p>
      <w:pPr>
        <w:pStyle w:val="BookText"/>
      </w:pPr>
      <w:r>
        <w:rPr>
          <w:rFonts w:ascii="IRNazanin" w:hAnsi="IRNazanin" w:eastAsia="IRNazanin" w:cs="IRNazanin"/>
          <w:lang w:bidi="fa-IR"/>
          <w:color w:val="111111"/>
          <w:sz w:val="28"/>
          <w:szCs w:val="28"/>
          <w:rtl/>
        </w:rPr>
        <w:t xml:space="preserve">چنان كه حبيب بن مظاهر و حر بن يزيد رياحى را مدفنى جداگانه است و همچنان آن غلام سياه،به شرحى كه نگاشته آمد،به روايت سيد سجاد عليه السّلام چون شهيد شد،پس از ده روز به دفن او پرداختند، هنوز از بدن مطهرش بوى مشك برمى دميد.</w:t>
      </w:r>
    </w:p>
    <w:p>
      <w:pPr>
        <w:pStyle w:val="BookText"/>
      </w:pPr>
      <w:r>
        <w:rPr>
          <w:rFonts w:ascii="IRNazanin" w:hAnsi="IRNazanin" w:eastAsia="IRNazanin" w:cs="IRNazanin"/>
          <w:lang w:bidi="fa-IR"/>
          <w:color w:val="111111"/>
          <w:sz w:val="28"/>
          <w:szCs w:val="28"/>
          <w:rtl/>
        </w:rPr>
        <w:t xml:space="preserve">بالجمله،شهدا را بيشتر در روز دوازدهم كه روز سيم شهادت ايشان بود،به خاك سپردند،اما موافق احاديث صحيحه اماميه كه علماى اثنا عشريه به دست دارند،امام را جز امام نتواند متصدى كفن و دفن گشت و گاهى كه حسين عليه السّلام شهيد شد،در روى ارض جز زين العابدين سلام اللّه عليه امامى نبود.لا جرم متصدى كفن و دفن پدر او بوده[است].چنان كه عبد اللّه بن محمد رضا الحسينى در كتاب جلا از امام محمد باقر عليه السّلام حديث مى كند كه:«امام زين العابدين سلام اللّه عليه،بدان علم و قدرت كه خود دانست و توانست، هنگام دفن پدر حاضر شد و بر آن جسد مبارك نماز بگذاشت و امر او را كفايت كرد و مراجعت فرمود.»</w:t>
      </w:r>
    </w:p>
    <w:p>
      <w:pPr>
        <w:pStyle w:val="BookText"/>
      </w:pPr>
      <w:r>
        <w:rPr>
          <w:rFonts w:ascii="IRNazanin" w:hAnsi="IRNazanin" w:eastAsia="IRNazanin" w:cs="IRNazanin"/>
          <w:lang w:bidi="fa-IR"/>
          <w:color w:val="111111"/>
          <w:sz w:val="28"/>
          <w:szCs w:val="28"/>
          <w:rtl/>
        </w:rPr>
        <w:t xml:space="preserve">فاضل مجلسى نيز سند به حضرت رضا عليه السّلام مى رساند كه:«سيد سجاد پوشيده از مردم به كربلا آمد و امر كفن و دفن پدر را ساخته كرد و باز شتافت.»</w:t>
      </w:r>
    </w:p>
    <w:p>
      <w:pPr>
        <w:pStyle w:val="BookText"/>
      </w:pPr>
      <w:r>
        <w:rPr>
          <w:rFonts w:ascii="Amiri" w:hAnsi="Amiri" w:eastAsia="Amiri" w:cs="Amiri"/>
          <w:lang w:bidi="ar-SA"/>
          <w:color w:val="111111"/>
          <w:sz w:val="28"/>
          <w:szCs w:val="28"/>
          <w:rtl/>
        </w:rPr>
        <w:t xml:space="preserve">شيخ كشى در رجال خويش مى فرمايد:از جماعت واقفيه</w:t>
      </w:r>
    </w:p>
    <w:p>
      <w:pPr>
        <w:pStyle w:val="BookText"/>
      </w:pPr>
      <w:r>
        <w:rPr>
          <w:rFonts w:ascii="Amiri" w:hAnsi="Amiri" w:eastAsia="Amiri" w:cs="Amiri"/>
          <w:lang w:bidi="ar-SA"/>
          <w:color w:val="111111"/>
          <w:sz w:val="28"/>
          <w:szCs w:val="28"/>
          <w:rtl/>
        </w:rPr>
        <w:t xml:space="preserve">.واقفيه:كسانى كه تا موسى بن جعفر عليه السّلام را به امامت قائلند و هفت امامى ناميده مى شوند.</w:t>
      </w:r>
    </w:p>
    <w:p>
      <w:pPr>
        <w:pStyle w:val="BookText"/>
      </w:pPr>
      <w:r>
        <w:rPr>
          <w:rFonts w:ascii="IRNazanin" w:hAnsi="IRNazanin" w:eastAsia="IRNazanin" w:cs="IRNazanin"/>
          <w:lang w:bidi="fa-IR"/>
          <w:color w:val="111111"/>
          <w:sz w:val="28"/>
          <w:szCs w:val="28"/>
          <w:rtl/>
        </w:rPr>
        <w:t xml:space="preserve">سپهر،ناسخ التواريخ سيد الشهدا،34/3-35</w:t>
      </w:r>
      <w:r>
        <w:rPr>
          <w:rStyle w:val="FootnoteReference"/>
        </w:rPr>
        <w:footnoteReference w:id="2186"/>
      </w:r>
    </w:p>
    <w:p>
      <w:pPr>
        <w:pStyle w:val="BookText"/>
      </w:pPr>
      <w:r>
        <w:rPr>
          <w:rFonts w:ascii="Amiri" w:hAnsi="Amiri" w:eastAsia="Amiri" w:cs="Amiri"/>
          <w:lang w:bidi="ar-SA"/>
          <w:color w:val="111111"/>
          <w:sz w:val="28"/>
          <w:szCs w:val="28"/>
          <w:rtl/>
        </w:rPr>
        <w:t xml:space="preserve">كنايت از آن كه موسى بن جعفر در بغداد وفات كرد و تو در مدينه بودى.رضا عليه السّلام فرمود:«حسين بن على عليهما السّلام را امام مى دانيد يا جز امام؟»</w:t>
      </w:r>
    </w:p>
    <w:p>
      <w:pPr>
        <w:pStyle w:val="BookText"/>
      </w:pPr>
      <w:r>
        <w:rPr>
          <w:rFonts w:ascii="IRNazanin" w:hAnsi="IRNazanin" w:eastAsia="IRNazanin" w:cs="IRNazanin"/>
          <w:lang w:bidi="fa-IR"/>
          <w:color w:val="111111"/>
          <w:sz w:val="28"/>
          <w:szCs w:val="28"/>
          <w:rtl/>
        </w:rPr>
        <w:t xml:space="preserve">گفتند:«امام بود.»</w:t>
      </w:r>
    </w:p>
    <w:p>
      <w:pPr>
        <w:pStyle w:val="BookText"/>
      </w:pPr>
      <w:r>
        <w:rPr>
          <w:rFonts w:ascii="IRNazanin" w:hAnsi="IRNazanin" w:eastAsia="IRNazanin" w:cs="IRNazanin"/>
          <w:lang w:bidi="fa-IR"/>
          <w:color w:val="111111"/>
          <w:sz w:val="28"/>
          <w:szCs w:val="28"/>
          <w:rtl/>
        </w:rPr>
        <w:t xml:space="preserve">فرمود:«گاهى كه شهيد شد،متصدى امر او كه گشت؟»</w:t>
      </w:r>
    </w:p>
    <w:p>
      <w:pPr>
        <w:pStyle w:val="BookText"/>
      </w:pPr>
      <w:r>
        <w:rPr>
          <w:rFonts w:ascii="IRNazanin" w:hAnsi="IRNazanin" w:eastAsia="IRNazanin" w:cs="IRNazanin"/>
          <w:lang w:bidi="fa-IR"/>
          <w:color w:val="111111"/>
          <w:sz w:val="28"/>
          <w:szCs w:val="28"/>
          <w:rtl/>
        </w:rPr>
        <w:t xml:space="preserve">گفتند:«على بن الحسين.»</w:t>
      </w:r>
    </w:p>
    <w:p>
      <w:pPr>
        <w:pStyle w:val="BookText"/>
      </w:pPr>
      <w:r>
        <w:rPr>
          <w:rFonts w:ascii="Amiri" w:hAnsi="Amiri" w:eastAsia="Amiri" w:cs="Amiri"/>
          <w:lang w:bidi="ar-SA"/>
          <w:color w:val="111111"/>
          <w:sz w:val="28"/>
          <w:szCs w:val="28"/>
          <w:rtl/>
        </w:rPr>
        <w:t xml:space="preserve">فرمود:«على بن الحسين در مجلس عبيد اللّه بن زياد بود.»</w:t>
      </w:r>
    </w:p>
    <w:p>
      <w:pPr>
        <w:pStyle w:val="BookText"/>
      </w:pPr>
      <w:r>
        <w:rPr>
          <w:rFonts w:ascii="IRNazanin" w:hAnsi="IRNazanin" w:eastAsia="IRNazanin" w:cs="IRNazanin"/>
          <w:lang w:bidi="fa-IR"/>
          <w:color w:val="111111"/>
          <w:sz w:val="28"/>
          <w:szCs w:val="28"/>
          <w:rtl/>
        </w:rPr>
        <w:t xml:space="preserve">گفتند:«به نيروى امامت.چنان كه حارسان زندان ندانستند به كربلا آمد و امر پدر را متولى گشت و مراجعت نمود.»</w:t>
      </w:r>
    </w:p>
    <w:p>
      <w:pPr>
        <w:pStyle w:val="BookText"/>
      </w:pPr>
      <w:r>
        <w:rPr>
          <w:rFonts w:ascii="IRNazanin" w:hAnsi="IRNazanin" w:eastAsia="IRNazanin" w:cs="IRNazanin"/>
          <w:lang w:bidi="fa-IR"/>
          <w:color w:val="111111"/>
          <w:sz w:val="28"/>
          <w:szCs w:val="28"/>
          <w:rtl/>
        </w:rPr>
        <w:t xml:space="preserve">حضرت رضا فرمود:«اگر ممكن است،على بن الحسين از زندانخانه به كربلا آيد و كار پدر را كفايت فرمايد.نيز ممكن خواهد بود كه صاحب امر از مدينه به بغداد آيد و تجهيز كار پدر نمايد.»</w:t>
      </w:r>
    </w:p>
    <w:p>
      <w:pPr>
        <w:pStyle w:val="BookText"/>
      </w:pPr>
      <w:r>
        <w:rPr>
          <w:rFonts w:ascii="IRNazanin" w:hAnsi="IRNazanin" w:eastAsia="IRNazanin" w:cs="IRNazanin"/>
          <w:lang w:bidi="fa-IR"/>
          <w:color w:val="111111"/>
          <w:sz w:val="28"/>
          <w:szCs w:val="28"/>
          <w:rtl/>
        </w:rPr>
        <w:t xml:space="preserve">بالجمله،جسد حسين عليه السّلام را كه از كثرت جراحت سيف و سنان آشوفته و زير سم ستور كوفته بود،به خاك سپردند.</w:t>
      </w:r>
    </w:p>
    <w:p>
      <w:pPr>
        <w:pStyle w:val="BookText"/>
      </w:pPr>
      <w:r>
        <w:rPr>
          <w:rFonts w:ascii="IRNazanin" w:hAnsi="IRNazanin" w:eastAsia="IRNazanin" w:cs="IRNazanin"/>
          <w:lang w:bidi="fa-IR"/>
          <w:color w:val="111111"/>
          <w:sz w:val="28"/>
          <w:szCs w:val="28"/>
          <w:rtl/>
        </w:rPr>
        <w:t xml:space="preserve">۱. دو ثلث روز .گذشت</w:t>
      </w:r>
    </w:p>
    <w:p>
      <w:pPr>
        <w:pStyle w:val="BookText"/>
      </w:pPr>
      <w:r>
        <w:rPr>
          <w:rFonts w:ascii="IRNazanin" w:hAnsi="IRNazanin" w:eastAsia="IRNazanin" w:cs="IRNazanin"/>
          <w:lang w:bidi="fa-IR"/>
          <w:color w:val="111111"/>
          <w:sz w:val="28"/>
          <w:szCs w:val="28"/>
          <w:rtl/>
        </w:rPr>
        <w:t xml:space="preserve">۲. مربع : منزل.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فرود پای پایین پای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رهینه، در لغت به معنی گروگان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واقفیه کسانی که تا موسی بن جعفر را به امامت قائلند و هفت امامی نامیده می شوند.</w:t>
      </w:r>
    </w:p>
    <w:p>
      <w:pPr>
        <w:pStyle w:val="BookText"/>
      </w:pPr>
      <w:r>
        <w:rPr>
          <w:rFonts w:ascii="IRNazanin" w:hAnsi="IRNazanin" w:eastAsia="IRNazanin" w:cs="IRNazanin"/>
          <w:lang w:bidi="fa-IR"/>
          <w:color w:val="111111"/>
          <w:sz w:val="28"/>
          <w:szCs w:val="28"/>
          <w:rtl/>
        </w:rPr>
        <w:t xml:space="preserve">سپهر، ناسخ التواريخ سید الشهدا. ٣ / ٣٤ - ٣٥</w:t>
      </w:r>
    </w:p>
    <w:p>
      <w:pPr>
        <w:pStyle w:val="BookText"/>
      </w:pPr>
      <w:r>
        <w:rPr>
          <w:rFonts w:ascii="Amiri" w:hAnsi="Amiri" w:eastAsia="Amiri" w:cs="Amiri"/>
          <w:lang w:bidi="ar-SA"/>
          <w:color w:val="111111"/>
          <w:sz w:val="28"/>
          <w:szCs w:val="28"/>
          <w:rtl/>
        </w:rPr>
        <w:t xml:space="preserve">القندوزي،ينابيع المودّة،86/3</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الصّبّاغ:و دفن بأرض كربلاء بالعراق،و مشهده رضى اللّه عنه بها معروف يزار من جميع الآفاق[...].</w:t>
      </w:r>
    </w:p>
    <w:p>
      <w:pPr>
        <w:pStyle w:val="BookText"/>
      </w:pPr>
      <w:r>
        <w:rPr>
          <w:rFonts w:ascii="Amiri" w:hAnsi="Amiri" w:eastAsia="Amiri" w:cs="Amiri"/>
          <w:lang w:bidi="ar-SA"/>
          <w:color w:val="111111"/>
          <w:sz w:val="28"/>
          <w:szCs w:val="28"/>
          <w:rtl/>
        </w:rPr>
        <w:t xml:space="preserve">و دفن أهل العامريّة،و هم قوم من بني عامر من بني أسد الحسين و أصحابه رضي اللّه عنهم أجمعين بعد قتلهم بيوم. </w:t>
      </w:r>
      <w:r>
        <w:rPr>
          <w:rStyle w:val="FootnoteReference"/>
        </w:rPr>
        <w:footnoteReference w:id="2187"/>
      </w:r>
    </w:p>
    <w:p>
      <w:pPr>
        <w:pStyle w:val="BookText"/>
      </w:pPr>
      <w:r>
        <w:rPr>
          <w:rFonts w:ascii="IRNazanin" w:hAnsi="IRNazanin" w:eastAsia="IRNazanin" w:cs="IRNazanin"/>
          <w:lang w:bidi="fa-IR"/>
          <w:color w:val="111111"/>
          <w:sz w:val="28"/>
          <w:szCs w:val="28"/>
          <w:rtl/>
        </w:rPr>
        <w:t xml:space="preserve">محمد بن عبد الله حائری در مقتلش روایت کرده است که امام زین العابدین علیه السلام حصیری از بنی اسد خواست و اعضای قطعه قطعه را بالای آن گذاشت و به خاک سپرد.»</w:t>
      </w:r>
    </w:p>
    <w:p>
      <w:pPr>
        <w:pStyle w:val="BookText"/>
      </w:pPr>
      <w:r>
        <w:rPr>
          <w:rFonts w:ascii="IRNazanin" w:hAnsi="IRNazanin" w:eastAsia="IRNazanin" w:cs="IRNazanin"/>
          <w:lang w:bidi="fa-IR"/>
          <w:color w:val="111111"/>
          <w:sz w:val="28"/>
          <w:szCs w:val="28"/>
          <w:rtl/>
        </w:rPr>
        <w:t xml:space="preserve">و روایت ابراهیم دیرج که در بحار و عوالم است شهادت به آن میدهد و نیز آن حضرت روایت کرده است که : « دو دست پیداشد و آن بدن شریف را از من گرفت و در حفیره کنده که پیداشد. خوابانید و آن، در دست رسول خدا صلي الله عليه و آله  بود.»</w:t>
      </w:r>
    </w:p>
    <w:p>
      <w:pPr>
        <w:pStyle w:val="BookText"/>
      </w:pPr>
      <w:r>
        <w:rPr>
          <w:rFonts w:ascii="IRNazanin" w:hAnsi="IRNazanin" w:eastAsia="IRNazanin" w:cs="IRNazanin"/>
          <w:lang w:bidi="fa-IR"/>
          <w:color w:val="111111"/>
          <w:sz w:val="28"/>
          <w:szCs w:val="28"/>
          <w:rtl/>
        </w:rPr>
        <w:t xml:space="preserve">و روایت ام سلمه در بحار و عوالم است که: «رسول خدا صلي الله عليه و آله  را غبار آلود دید و فرمودند: «از دفن حسین می آیم.»</w:t>
      </w:r>
    </w:p>
    <w:p>
      <w:pPr>
        <w:pStyle w:val="BookText"/>
      </w:pPr>
      <w:r>
        <w:rPr>
          <w:rFonts w:ascii="IRNazanin" w:hAnsi="IRNazanin" w:eastAsia="IRNazanin" w:cs="IRNazanin"/>
          <w:lang w:bidi="fa-IR"/>
          <w:color w:val="111111"/>
          <w:sz w:val="28"/>
          <w:szCs w:val="28"/>
          <w:rtl/>
        </w:rPr>
        <w:t xml:space="preserve">این مؤید آن است ؛ والله العالم وأمنائه عليهم السلام.</w:t>
      </w:r>
    </w:p>
    <w:p>
      <w:pPr>
        <w:pStyle w:val="BookText"/>
      </w:pPr>
      <w:r>
        <w:rPr>
          <w:rFonts w:ascii="IRNazanin" w:hAnsi="IRNazanin" w:eastAsia="IRNazanin" w:cs="IRNazanin"/>
          <w:lang w:bidi="fa-IR"/>
          <w:color w:val="111111"/>
          <w:sz w:val="28"/>
          <w:szCs w:val="28"/>
          <w:rtl/>
        </w:rPr>
        <w:t xml:space="preserve">بیرجندی کبریت احمر . / ٣٢٦ - ٢٢٧</w:t>
      </w:r>
    </w:p>
    <w:p>
      <w:pPr>
        <w:pStyle w:val="BookText"/>
      </w:pPr>
      <w:r>
        <w:rPr>
          <w:rFonts w:ascii="IRNazanin" w:hAnsi="IRNazanin" w:eastAsia="IRNazanin" w:cs="IRNazanin"/>
          <w:lang w:bidi="fa-IR"/>
          <w:color w:val="111111"/>
          <w:sz w:val="28"/>
          <w:szCs w:val="28"/>
          <w:rtl/>
        </w:rPr>
        <w:t xml:space="preserve">و در ارشاد مفید فرموده است که چون پسر سعد لعین از کربلا رفت گروهی از بنی اسد که در غاضریه بودند. بامدند و بدن امام علیه السلام را بدان موضع که ضریح مطهر است دفن کردند و فرزندش را در نزدیک پای آسمان فرسایش بسپردند و دیگر شهدا را در اطرافش دفن کردند و عباس بن أمير المؤمنين را در موضع شهادتش بر مسناة يعني سداب در طریق غاضر به مقبور ساختند.»</w:t>
      </w:r>
    </w:p>
    <w:p>
      <w:pPr>
        <w:pStyle w:val="BookText"/>
      </w:pPr>
      <w:r>
        <w:rPr>
          <w:rFonts w:ascii="IRNazanin" w:hAnsi="IRNazanin" w:eastAsia="IRNazanin" w:cs="IRNazanin"/>
          <w:lang w:bidi="fa-IR"/>
          <w:color w:val="111111"/>
          <w:sz w:val="28"/>
          <w:szCs w:val="28"/>
          <w:rtl/>
        </w:rPr>
        <w:t xml:space="preserve">از اعجب اکاذیب آن است که در شرف مؤبد گوید: «امیر تشکر ابن زیاد عمير بن سعد العاص بود و ابن زیاد پیش منشور ایالت ری را بر او نوشته و از عمر سعد لعین هیچ اسمی نمی برد.»</w:t>
      </w:r>
    </w:p>
    <w:p>
      <w:pPr>
        <w:pStyle w:val="BookText"/>
      </w:pPr>
      <w:r>
        <w:rPr>
          <w:rFonts w:ascii="IRNazanin" w:hAnsi="IRNazanin" w:eastAsia="IRNazanin" w:cs="IRNazanin"/>
          <w:lang w:bidi="fa-IR"/>
          <w:color w:val="111111"/>
          <w:sz w:val="28"/>
          <w:szCs w:val="28"/>
          <w:rtl/>
        </w:rPr>
        <w:t xml:space="preserve">مسعوی در مروج الذهب گوید: «دفن أهل العامرية وهم قوم من بني عامر من بني اسد الحسين وأصحابه بعد قتلهم بيوم .»</w:t>
      </w:r>
    </w:p>
    <w:p>
      <w:pPr>
        <w:pStyle w:val="BookText"/>
      </w:pPr>
      <w:r>
        <w:rPr>
          <w:rFonts w:ascii="IRNazanin" w:hAnsi="IRNazanin" w:eastAsia="IRNazanin" w:cs="IRNazanin"/>
          <w:lang w:bidi="fa-IR"/>
          <w:color w:val="111111"/>
          <w:sz w:val="28"/>
          <w:szCs w:val="28"/>
          <w:rtl/>
        </w:rPr>
        <w:t xml:space="preserve">و ابن شهر آشوب در مناقب میفرماید: «دفن جثتهم بالطب أهل الغاضربة من بني اسد بعدما قتلوه بيوم وكانوا يجدون لأكثرهم قبوراً ويرون طيوراً بيضاً وكان عمر بن سعد صلّى على المفتولين من عسكره ودفنهم، قال الطبري كانوا ثمانية وثمانون رجلاً . انتهى .»</w:t>
      </w:r>
    </w:p>
    <w:p>
      <w:pPr>
        <w:pStyle w:val="BookText"/>
      </w:pPr>
      <w:r>
        <w:rPr>
          <w:rFonts w:ascii="IRNazanin" w:hAnsi="IRNazanin" w:eastAsia="IRNazanin" w:cs="IRNazanin"/>
          <w:lang w:bidi="fa-IR"/>
          <w:color w:val="111111"/>
          <w:sz w:val="28"/>
          <w:szCs w:val="28"/>
          <w:rtl/>
        </w:rPr>
        <w:t xml:space="preserve">و در امالی شیخ طوسی پی از ابی جارود روایت است که: «وقت حفر ابی عبدالله الحسین در نزد سر و پای او مشک اذفر ظاهر شد.»</w:t>
      </w:r>
    </w:p>
    <w:p>
      <w:pPr>
        <w:pStyle w:val="BookText"/>
      </w:pPr>
      <w:r>
        <w:rPr>
          <w:rFonts w:ascii="IRNazanin" w:hAnsi="IRNazanin" w:eastAsia="IRNazanin" w:cs="IRNazanin"/>
          <w:lang w:bidi="fa-IR"/>
          <w:color w:val="111111"/>
          <w:sz w:val="28"/>
          <w:szCs w:val="28"/>
          <w:rtl/>
        </w:rPr>
        <w:t xml:space="preserve">در جلاء العیون، علامه مجلسی میفرماید: «چون آن ملاعين رفتند اهل غاضریه از قبیله بنی اسد بر ابدان مطهره ایشان نماز کردند و دفن کردند و جسد شریف سیدالشهدا را در این مکان شریف که الآن است. دفن کردند و علی اکبر را در پایین پا و سایر شهدا را در پایین او در یک موضع دفن کردند. عباس را در نزدیک قرات در همان موضع که شهید شده بود، دفن کردند.»</w:t>
      </w:r>
    </w:p>
    <w:p>
      <w:pPr>
        <w:pStyle w:val="BookText"/>
      </w:pPr>
      <w:r>
        <w:rPr>
          <w:rFonts w:ascii="IRNazanin" w:hAnsi="IRNazanin" w:eastAsia="IRNazanin" w:cs="IRNazanin"/>
          <w:lang w:bidi="fa-IR"/>
          <w:color w:val="111111"/>
          <w:sz w:val="28"/>
          <w:szCs w:val="28"/>
          <w:rtl/>
        </w:rPr>
        <w:t xml:space="preserve">به حسب ظاهر چنین بوده و در واقع امام را به غیر از امام کسی دفن نمیکند. حضرت امام زین العابدین به اعجاز امامت آمد و جسد مطهر آن حضرت بلکه سایر شهدا را دفن کرد و اکثر علما مثل این کلام را فرموده اند و آن در اخبار بسیار است مثل روایت مسیب از موسی بن جعفر و هر تمه.</w:t>
      </w:r>
    </w:p>
    <w:p>
      <w:pPr>
        <w:pStyle w:val="BookText"/>
      </w:pPr>
      <w:r>
        <w:rPr>
          <w:rFonts w:ascii="IRNazanin" w:hAnsi="IRNazanin" w:eastAsia="IRNazanin" w:cs="IRNazanin"/>
          <w:lang w:bidi="fa-IR"/>
          <w:color w:val="111111"/>
          <w:sz w:val="28"/>
          <w:szCs w:val="28"/>
          <w:rtl/>
        </w:rPr>
        <w:t xml:space="preserve">حضرت امام رضا علیه السلام كما في عيون اخبار الرضا، مگر آن که در روایت اخیره است که هرگاه مأمون به تو بگوید که : «شما شیعه میگویید که امام را غیر امام تجهیز نمی کند و حال فرزندش در مدینه است ا» تو بگو که: «ما شیعه میگوییم واجب است که امام را غیر امام تجهیز نکند به تفسیل و تکفین و دفن ، و اما هرگاه ظالمی جدایی بیندازد و تعدی کند در غسل دادن امام باطل نمی شود امامت امام بعد که آن غاصب غالب شد بر غسل دادن پدر او و به امامت آن امام اول نیز ضرر ندارد. اگر امام رضا را در مدینه می گذاشتی در ظاهر ولد او، او را دفن میکرد و حال در باطن پدر خود را دفن میکند .»</w:t>
      </w:r>
    </w:p>
    <w:p>
      <w:pPr>
        <w:pStyle w:val="BookText"/>
      </w:pPr>
      <w:r>
        <w:rPr>
          <w:rFonts w:ascii="IRNazanin" w:hAnsi="IRNazanin" w:eastAsia="IRNazanin" w:cs="IRNazanin"/>
          <w:lang w:bidi="fa-IR"/>
          <w:color w:val="111111"/>
          <w:sz w:val="28"/>
          <w:szCs w:val="28"/>
          <w:rtl/>
        </w:rPr>
        <w:t xml:space="preserve">شیخ ابو عمر کشی روایت کرده است به سندش از اسماعیل بن سهل از بعض اصحاب ما که گفت: «در نزد امام رضا بودم که علی بن ابی حمزه و جمعی از واقفه وارد شدند. پس علی بن حمزه عرض کرد به آن حضرت که از پدر تو روایت شده است: «إنّ الإمام لا يلي أمره إلا امام مثله».</w:t>
      </w:r>
    </w:p>
    <w:p>
      <w:pPr>
        <w:pStyle w:val="BookText"/>
      </w:pPr>
      <w:r>
        <w:rPr>
          <w:rFonts w:ascii="IRNazanin" w:hAnsi="IRNazanin" w:eastAsia="IRNazanin" w:cs="IRNazanin"/>
          <w:lang w:bidi="fa-IR"/>
          <w:color w:val="111111"/>
          <w:sz w:val="28"/>
          <w:szCs w:val="28"/>
          <w:rtl/>
        </w:rPr>
        <w:t xml:space="preserve">حضرت امام رضا فرمود: «خبر ده مراكه حسين بن على بن أبي طالب امام بود، یا نه؟»</w:t>
      </w:r>
    </w:p>
    <w:p>
      <w:pPr>
        <w:pStyle w:val="BookText"/>
      </w:pPr>
      <w:r>
        <w:rPr>
          <w:rFonts w:ascii="IRNazanin" w:hAnsi="IRNazanin" w:eastAsia="IRNazanin" w:cs="IRNazanin"/>
          <w:lang w:bidi="fa-IR"/>
          <w:color w:val="111111"/>
          <w:sz w:val="28"/>
          <w:szCs w:val="28"/>
          <w:rtl/>
        </w:rPr>
        <w:t xml:space="preserve">على بن أبي حمزه گفت: «امام بود.»</w:t>
      </w:r>
    </w:p>
    <w:p>
      <w:pPr>
        <w:pStyle w:val="BookText"/>
      </w:pPr>
      <w:r>
        <w:rPr>
          <w:rFonts w:ascii="IRNazanin" w:hAnsi="IRNazanin" w:eastAsia="IRNazanin" w:cs="IRNazanin"/>
          <w:lang w:bidi="fa-IR"/>
          <w:color w:val="111111"/>
          <w:sz w:val="28"/>
          <w:szCs w:val="28"/>
          <w:rtl/>
        </w:rPr>
        <w:t xml:space="preserve">حضرت فرمود: «پس که متولی امر او شد؟»</w:t>
      </w:r>
    </w:p>
    <w:p>
      <w:pPr>
        <w:pStyle w:val="BookText"/>
      </w:pPr>
      <w:r>
        <w:rPr>
          <w:rFonts w:ascii="IRNazanin" w:hAnsi="IRNazanin" w:eastAsia="IRNazanin" w:cs="IRNazanin"/>
          <w:lang w:bidi="fa-IR"/>
          <w:color w:val="111111"/>
          <w:sz w:val="28"/>
          <w:szCs w:val="28"/>
          <w:rtl/>
        </w:rPr>
        <w:t xml:space="preserve">عرض کرد: «ولدش علی ابن الحسين .»</w:t>
      </w:r>
    </w:p>
    <w:p>
      <w:pPr>
        <w:pStyle w:val="BookText"/>
      </w:pPr>
      <w:r>
        <w:rPr>
          <w:rFonts w:ascii="IRNazanin" w:hAnsi="IRNazanin" w:eastAsia="IRNazanin" w:cs="IRNazanin"/>
          <w:lang w:bidi="fa-IR"/>
          <w:color w:val="111111"/>
          <w:sz w:val="28"/>
          <w:szCs w:val="28"/>
          <w:rtl/>
        </w:rPr>
        <w:t xml:space="preserve">آن حضرت فرمود: «علی بن الحسين کجا بود؟ »</w:t>
      </w:r>
    </w:p>
    <w:p>
      <w:pPr>
        <w:pStyle w:val="BookText"/>
      </w:pPr>
      <w:r>
        <w:rPr>
          <w:rFonts w:ascii="IRNazanin" w:hAnsi="IRNazanin" w:eastAsia="IRNazanin" w:cs="IRNazanin"/>
          <w:lang w:bidi="fa-IR"/>
          <w:color w:val="111111"/>
          <w:sz w:val="28"/>
          <w:szCs w:val="28"/>
          <w:rtl/>
        </w:rPr>
        <w:t xml:space="preserve">در حبس ابن زیاد لعین بود؛ و لكن بيرون آمد بدون علم ایشان به خروج او و پدرش را دفن کرد و نماز خواند بر او و برگشت.»</w:t>
      </w:r>
    </w:p>
    <w:p>
      <w:pPr>
        <w:pStyle w:val="BookText"/>
      </w:pPr>
      <w:r>
        <w:rPr>
          <w:rFonts w:ascii="IRNazanin" w:hAnsi="IRNazanin" w:eastAsia="IRNazanin" w:cs="IRNazanin"/>
          <w:lang w:bidi="fa-IR"/>
          <w:color w:val="111111"/>
          <w:sz w:val="28"/>
          <w:szCs w:val="28"/>
          <w:rtl/>
        </w:rPr>
        <w:t xml:space="preserve">حضرت امام رضا :فرمود آن خدایی که علی بن الحسین را متمکن ساخت از آن که برود به کربلا و متولی امر امام شود ممکن ساخت صاحب این امر را از آن که رفت به بغداد و تجهیز پدرش کرد و حال آن که در حبس نبود.»</w:t>
      </w:r>
    </w:p>
    <w:p>
      <w:pPr>
        <w:pStyle w:val="BookText"/>
      </w:pPr>
      <w:r>
        <w:rPr>
          <w:rFonts w:ascii="IRNazanin" w:hAnsi="IRNazanin" w:eastAsia="IRNazanin" w:cs="IRNazanin"/>
          <w:lang w:bidi="fa-IR"/>
          <w:color w:val="111111"/>
          <w:sz w:val="28"/>
          <w:szCs w:val="28"/>
          <w:rtl/>
        </w:rPr>
        <w:t xml:space="preserve">در مناقب ابن شهر آشوب از ابو بصیر روایت کرده است که حضرت صادق علیه السلام فرمود: «از جمله وصیت پدرم آن بود که «يا بني إذا أنا من فلا يغسلني أحد غيرك. فإنّ الإمام لا يغسله إلا الإمام .»</w:t>
      </w:r>
    </w:p>
    <w:p>
      <w:pPr>
        <w:pStyle w:val="BookText"/>
      </w:pPr>
      <w:r>
        <w:rPr>
          <w:rFonts w:ascii="IRNazanin" w:hAnsi="IRNazanin" w:eastAsia="IRNazanin" w:cs="IRNazanin"/>
          <w:lang w:bidi="fa-IR"/>
          <w:color w:val="111111"/>
          <w:sz w:val="28"/>
          <w:szCs w:val="28"/>
          <w:rtl/>
        </w:rPr>
        <w:t xml:space="preserve">و در اختصاص روایت کرده است از ابراهیم بن ابی سمال که گفت: «نوشتم به امام رضا علیه السلام که روایت به ما رسیده است که: «انّ الإمام لا يغسله إلا الإمام فما تقول فيه ؟»</w:t>
      </w:r>
    </w:p>
    <w:p>
      <w:pPr>
        <w:pStyle w:val="BookText"/>
      </w:pPr>
      <w:r>
        <w:rPr>
          <w:rFonts w:ascii="Amiri" w:hAnsi="Amiri" w:eastAsia="Amiri" w:cs="Amiri"/>
          <w:lang w:bidi="ar-SA"/>
          <w:color w:val="111111"/>
          <w:sz w:val="28"/>
          <w:szCs w:val="28"/>
          <w:rtl/>
        </w:rPr>
        <w:t xml:space="preserve">آن حضرت نوشتند: «إن الذي بلغك هو الحق .»</w:t>
      </w:r>
    </w:p>
    <w:p>
      <w:pPr>
        <w:pStyle w:val="BookText"/>
      </w:pPr>
      <w:r>
        <w:rPr>
          <w:rFonts w:ascii="IRNazanin" w:hAnsi="IRNazanin" w:eastAsia="IRNazanin" w:cs="IRNazanin"/>
          <w:lang w:bidi="fa-IR"/>
          <w:color w:val="111111"/>
          <w:sz w:val="28"/>
          <w:szCs w:val="28"/>
          <w:rtl/>
        </w:rPr>
        <w:t xml:space="preserve">پس وقت دیگر بعد از آن به خدمتش رسیدم و سؤال کردم «أبوك من غسله ومن وليه .»</w:t>
      </w:r>
    </w:p>
    <w:p>
      <w:pPr>
        <w:pStyle w:val="BookText"/>
      </w:pPr>
      <w:r>
        <w:rPr>
          <w:rFonts w:ascii="Amiri" w:hAnsi="Amiri" w:eastAsia="Amiri" w:cs="Amiri"/>
          <w:lang w:bidi="ar-SA"/>
          <w:color w:val="111111"/>
          <w:sz w:val="28"/>
          <w:szCs w:val="28"/>
          <w:rtl/>
        </w:rPr>
        <w:t xml:space="preserve">آن حضرت فرمود: «لعلّ الذين حضروه أفضل من الذين تخلّفوا عنه.»</w:t>
      </w:r>
    </w:p>
    <w:p>
      <w:pPr>
        <w:pStyle w:val="BookText"/>
      </w:pPr>
      <w:r>
        <w:rPr>
          <w:rFonts w:ascii="IRNazanin" w:hAnsi="IRNazanin" w:eastAsia="IRNazanin" w:cs="IRNazanin"/>
          <w:lang w:bidi="fa-IR"/>
          <w:color w:val="111111"/>
          <w:sz w:val="28"/>
          <w:szCs w:val="28"/>
          <w:rtl/>
        </w:rPr>
        <w:t xml:space="preserve">گفتم: «که بودند ایشان؟»</w:t>
      </w:r>
    </w:p>
    <w:p>
      <w:pPr>
        <w:pStyle w:val="BookText"/>
      </w:pPr>
      <w:r>
        <w:rPr>
          <w:rFonts w:ascii="IRNazanin" w:hAnsi="IRNazanin" w:eastAsia="IRNazanin" w:cs="IRNazanin"/>
          <w:lang w:bidi="fa-IR"/>
          <w:color w:val="111111"/>
          <w:sz w:val="28"/>
          <w:szCs w:val="28"/>
          <w:rtl/>
        </w:rPr>
        <w:t xml:space="preserve">فرمود: «آنان که حاضر شدند یوسف را ملائکه و رحمت خدا.»</w:t>
      </w:r>
    </w:p>
    <w:p>
      <w:pPr>
        <w:pStyle w:val="BookText"/>
      </w:pPr>
      <w:r>
        <w:rPr>
          <w:rFonts w:ascii="IRNazanin" w:hAnsi="IRNazanin" w:eastAsia="IRNazanin" w:cs="IRNazanin"/>
          <w:lang w:bidi="fa-IR"/>
          <w:color w:val="111111"/>
          <w:sz w:val="28"/>
          <w:szCs w:val="28"/>
          <w:rtl/>
        </w:rPr>
        <w:t xml:space="preserve">و در کافی نیز مثل آن را از یونس بن طلحه روایت کرده و در آن است: «الذين حضروا يوسف في الجب حين غاب عنه أبواه وأهل بيته .»</w:t>
      </w:r>
    </w:p>
    <w:p>
      <w:pPr>
        <w:pStyle w:val="BookText"/>
      </w:pPr>
      <w:r>
        <w:rPr>
          <w:rFonts w:ascii="IRNazanin" w:hAnsi="IRNazanin" w:eastAsia="IRNazanin" w:cs="IRNazanin"/>
          <w:lang w:bidi="fa-IR"/>
          <w:color w:val="111111"/>
          <w:sz w:val="28"/>
          <w:szCs w:val="28"/>
          <w:rtl/>
        </w:rPr>
        <w:t xml:space="preserve">و این دو حدیث را در هفتم بحار حمل بر تقیه نموده است : والله العالم . بعد، بدان که محمد سعید بن عبدالله حایری در مقتل خود آمدن بنی اسد را برای دفن شهدا و آمدن حضرت امام زین العابدین را برای دفن پدرش ذکر و روایت کرده است که از بسیاری جراحات و انفصال اعضای مقدسه محتاج شد به آن که آن حضرت فرمود به طایفه بنی اسد که بوریایی آوردند و دو دست پیدا شد و آن بدن را گرفت و آن دو دست رسول خدا بود و آن اعضای مقطعه را روی آن بوریا جمع آورد و حتی انگشت مبارک را که بحدل ملعون قطع کرده بود، دفن کرد.»</w:t>
      </w:r>
    </w:p>
    <w:p>
      <w:pPr>
        <w:pStyle w:val="BookText"/>
      </w:pPr>
      <w:r>
        <w:rPr>
          <w:rFonts w:ascii="IRNazanin" w:hAnsi="IRNazanin" w:eastAsia="IRNazanin" w:cs="IRNazanin"/>
          <w:lang w:bidi="fa-IR"/>
          <w:color w:val="111111"/>
          <w:sz w:val="28"/>
          <w:szCs w:val="28"/>
          <w:rtl/>
        </w:rPr>
        <w:t xml:space="preserve">و اگر چه مثل آن را در مقاتل دیگر ندیدم ولیکن شهادت میدهد به آنچه روایت است در بحار الانوار و غیره از ابی علی عماری که گفت: «خبر داد مرا ابراهیم دیزج که رفتم با خواص غلامان خود و نبش کردم قبر مطهر را. پس دیدم باربه جدیدی را و روی آن بودند حسین علیه السلام و رایحه مشک از آن ساطع بود. پس آن را بر حالش گذاشتم و امر کردم به طرح تراب و آب بر آن جاری کردم و اراده کردیم که به گاو آن را حرث کنیم. گاوها اطاعت نکردند و پیش نرفتند و بر میگشتند. پس قسم یاد کردم برای غلامان که اگر کسی این را بگوید برای کسی او را خواهم کشت و دیدن او جسد انور را بدون آن که پایمال شده باشد.»</w:t>
      </w:r>
    </w:p>
    <w:p>
      <w:pPr>
        <w:pStyle w:val="BookText"/>
      </w:pPr>
      <w:r>
        <w:rPr>
          <w:rFonts w:ascii="IRNazanin" w:hAnsi="IRNazanin" w:eastAsia="IRNazanin" w:cs="IRNazanin"/>
          <w:lang w:bidi="fa-IR"/>
          <w:color w:val="111111"/>
          <w:sz w:val="28"/>
          <w:szCs w:val="28"/>
          <w:rtl/>
        </w:rPr>
        <w:t xml:space="preserve">و گاوها روی قبر مطهر مؤید روایت کافی است که اسب ناختن نیز واقع نشده و آن مختار علامه مجلسی در جلاء العیون است ولیکن در کتاب نوادر علی بن اسباط اصحاب امام رضا علیه السلام این است که از بعض اصحاب ،خود از امام محمد باقر علیه السلام روایت کرده است که فرمود: پدرم مبطون بود در روز شهادت پدرش و در خیمه بود و من میدیدم موالی ما را که آب در عقب حضرت ابی عبدالله می بردند و آن حضرت گاهی بر میمنه و گاهی بر میسره و گاهی بر قلب حمله میکرد و کشتند آن حضرت را به نوعی که منع فرموده بود رسول خدا صلي الله عليه و آله  از آن که حیوانی را به آن طور بکشند؛ القد قتل بالسيف والسنان وبالحجارة وبالخشب والعصا ولقد أوطنوه المخيل بعد ذلك .»</w:t>
      </w:r>
    </w:p>
    <w:p>
      <w:pPr>
        <w:pStyle w:val="BookText"/>
      </w:pPr>
      <w:r>
        <w:rPr>
          <w:rFonts w:ascii="IRNazanin" w:hAnsi="IRNazanin" w:eastAsia="IRNazanin" w:cs="IRNazanin"/>
          <w:lang w:bidi="fa-IR"/>
          <w:color w:val="111111"/>
          <w:sz w:val="28"/>
          <w:szCs w:val="28"/>
          <w:rtl/>
        </w:rPr>
        <w:t xml:space="preserve">و به جهت کثرت اختلاف روات در هر باب نمیتوان به هر نوع روایتی واثق شد. هر چند عدد آن زیاد باشد ؛ «فانظروا إلى اخبار المواليد والوفيات والسير والمعجزات والمقتولين والمقاتلات .» و در تفصیلی در دفن شهدا از کتاب مدینه العلم تألیف سید الجزائری از تلامیذ مجلسی روایت شده و آن را در اکسیر العبادة از بعض ثقات از آن کتاب نقل فرموده است و اگرچه بنای آن سید جلیل متبحر بر تسامح و نقل ضعاف است ؛ چنانچه شهادت میدهد به آن سایر کتابهای ایشان از انوار نعمانیه و مسکن الشجون و مقامات وغيرها ؟ ولیکن لزومی به روایت و نقل آن نیست چرا که منافاتی ندارد با هیچ مطلبی و روایت معتبری نه مثل روایت بیرون آمدن از مدینه و نشاندن ابی الفضل و سایر فتیان اهل بیت را در آن حین در محافل به تعجیل تمام که منافی با بیرون آمدن ایشان در شب خفية و على حين غفلة من اهلها و غير ذلك و آن را در اكسير العبادة در حدود مبارزت ابي الفضل روایت کرده است از بعض ثقاة از سفینه منسوبه به ادیب فاضل مقری و در آنجا گفته است که عبدالله کوفی از پدرش و جدش روایت کرده است که: دیدم چهل محمل مزین به ملابس حریر و دیباج پس جوان بلند قامتی بیرون آمد که بر صورت خالی داشت «ووجهه كالقمر الطالع» و فرموده: «تنجواه عني يا بني هاشم » و زینب و ام کلثوم را در محمل نشاند و دو طفل را که سکینه و فاطمه بودند با ایشان در محمل نشاند.</w:t>
      </w:r>
    </w:p>
    <w:p>
      <w:pPr>
        <w:pStyle w:val="BookText"/>
      </w:pPr>
      <w:r>
        <w:rPr>
          <w:rFonts w:ascii="IRNazanin" w:hAnsi="IRNazanin" w:eastAsia="IRNazanin" w:cs="IRNazanin"/>
          <w:lang w:bidi="fa-IR"/>
          <w:color w:val="111111"/>
          <w:sz w:val="28"/>
          <w:szCs w:val="28"/>
          <w:rtl/>
        </w:rPr>
        <w:t xml:space="preserve">فتعجب ! مفاد آن روایت جزایری این است که روایت کرده است عبدالله اسدی که: در جنب نهر علقمی بودند طایفه ای از بنی اسد پس بعد از رفتن عمر بن سعد از آن صحرا زنان آن طایفه به سوی معرکه رفتند و اجساد طاهره را به آن حال دیدند. پس برگردیدند به حی خود و گفتند به مردان قبیله که: «شما چه خواهید گفت جواب حضرت رسول را که فرزند او در نزدیک شما کشته شد و یاری نکردید او را؟! حال پسر سعد کسان خود را دفن کرده و اولاد رسول و اصحاب او را گذاشته است . بروید ایشان را دفن کنید و بعض عار را از خود بردارید.»</w:t>
      </w:r>
    </w:p>
    <w:p>
      <w:pPr>
        <w:pStyle w:val="BookText"/>
      </w:pPr>
      <w:r>
        <w:rPr>
          <w:rFonts w:ascii="IRNazanin" w:hAnsi="IRNazanin" w:eastAsia="IRNazanin" w:cs="IRNazanin"/>
          <w:lang w:bidi="fa-IR"/>
          <w:color w:val="111111"/>
          <w:sz w:val="28"/>
          <w:szCs w:val="28"/>
          <w:rtl/>
        </w:rPr>
        <w:t xml:space="preserve">پس مردان رفتند و خواستند ابتدا کنند به دفن سیدالشهدا و او را نمی شناختند. ناگاه سواره ای روی به ایشان آمد و فرمود: «ما بالكم !»</w:t>
      </w:r>
    </w:p>
    <w:p>
      <w:pPr>
        <w:pStyle w:val="BookText"/>
      </w:pPr>
      <w:r>
        <w:rPr>
          <w:rFonts w:ascii="IRNazanin" w:hAnsi="IRNazanin" w:eastAsia="IRNazanin" w:cs="IRNazanin"/>
          <w:lang w:bidi="fa-IR"/>
          <w:color w:val="111111"/>
          <w:sz w:val="28"/>
          <w:szCs w:val="28"/>
          <w:rtl/>
        </w:rPr>
        <w:t xml:space="preserve">گفتند: «برای دفن شهدا آمده ایم و نمیشناسیم جسد مقدس حسین را.»</w:t>
      </w:r>
    </w:p>
    <w:p>
      <w:pPr>
        <w:pStyle w:val="BookText"/>
      </w:pPr>
      <w:r>
        <w:rPr>
          <w:rFonts w:ascii="IRNazanin" w:hAnsi="IRNazanin" w:eastAsia="IRNazanin" w:cs="IRNazanin"/>
          <w:lang w:bidi="fa-IR"/>
          <w:color w:val="111111"/>
          <w:sz w:val="28"/>
          <w:szCs w:val="28"/>
          <w:rtl/>
        </w:rPr>
        <w:t xml:space="preserve">چون آن سوار این را شنید به گریه درآمد و گفت: «وا ابتاه! وا أبا عبدالله ! ليتك حاضر وتراني أسيراً ذليلاً.»</w:t>
      </w:r>
    </w:p>
    <w:p>
      <w:pPr>
        <w:pStyle w:val="BookText"/>
      </w:pPr>
      <w:r>
        <w:rPr>
          <w:rFonts w:ascii="IRNazanin" w:hAnsi="IRNazanin" w:eastAsia="IRNazanin" w:cs="IRNazanin"/>
          <w:lang w:bidi="fa-IR"/>
          <w:color w:val="111111"/>
          <w:sz w:val="28"/>
          <w:szCs w:val="28"/>
          <w:rtl/>
        </w:rPr>
        <w:t xml:space="preserve">پس فرمود: «أنا أرشدكم إليه .»</w:t>
      </w:r>
    </w:p>
    <w:p>
      <w:pPr>
        <w:pStyle w:val="BookText"/>
      </w:pPr>
      <w:r>
        <w:rPr>
          <w:rFonts w:ascii="IRNazanin" w:hAnsi="IRNazanin" w:eastAsia="IRNazanin" w:cs="IRNazanin"/>
          <w:lang w:bidi="fa-IR"/>
          <w:color w:val="111111"/>
          <w:sz w:val="28"/>
          <w:szCs w:val="28"/>
          <w:rtl/>
        </w:rPr>
        <w:t xml:space="preserve">و از اسب پیاده شد و میان قتلی میرفت تا به جسد پدر بزرگوارش رسید و او را در آغوش کشید و می گریست و میگفت: «یا أبتاه يقتلك قرت عيون الشامتين يا أبتاه بقتلك فرحت بنو أمية يا أبناء بعدك طال حزننا يا أبتاه بعدك طال كربنا .»</w:t>
      </w:r>
    </w:p>
    <w:p>
      <w:pPr>
        <w:pStyle w:val="BookText"/>
      </w:pPr>
      <w:r>
        <w:rPr>
          <w:rFonts w:ascii="IRNazanin" w:hAnsi="IRNazanin" w:eastAsia="IRNazanin" w:cs="IRNazanin"/>
          <w:lang w:bidi="fa-IR"/>
          <w:color w:val="111111"/>
          <w:sz w:val="28"/>
          <w:szCs w:val="28"/>
          <w:rtl/>
        </w:rPr>
        <w:t xml:space="preserve">پس قدری اندک از مصرع شریف دور شد و کمی خاک را دور کرد قبر کنده ساخته و لحد پرداخته پیدا شد. پس آن بدن مطهر را برداشت و در قبر گذاشت و آن را پوشید و هر یک از اصحاب را می فرمود هذا فلان وهذا فلان و بنی اسدیها ایشان را دفن میکردند و بعد تشریف بردند به نزد جسد مقدس ابي الفضل و خود را بر آن جسد مطهر انداخت و فرمود: «یا عماه ليتك تنظر حال الحرم والبنات وهن ينادين واعطشاء واغربتاه.»</w:t>
      </w:r>
    </w:p>
    <w:p>
      <w:pPr>
        <w:pStyle w:val="BookText"/>
      </w:pPr>
      <w:r>
        <w:rPr>
          <w:rFonts w:ascii="IRNazanin" w:hAnsi="IRNazanin" w:eastAsia="IRNazanin" w:cs="IRNazanin"/>
          <w:lang w:bidi="fa-IR"/>
          <w:color w:val="111111"/>
          <w:sz w:val="28"/>
          <w:szCs w:val="28"/>
          <w:rtl/>
        </w:rPr>
        <w:t xml:space="preserve">بعد، بنی اسد را امر فرمود به آن که لحدی کندند و ابی الفضل را در آن لحد دفن کردند بعد آمدند و اجساد انصار را در حفیره واحده دفن کردند و حبیب بن مظاهر را در قبری تنها در ناحیه شهدا دفن کردند ؛ چون بنیاعام او راضی نشدند به غیر این پس آن سوار فرمود: «هلموا نواري جنة الحر الرياحي. وبه جانب او رفت با ایستاد در نزد او و فرمود: «أما أنت فقد قبل الله توبتك وزاد في سعادتك ببذلك تفك أمام ابن رسول الله .» و اسدیون اراده کردند که حر را به نزد شهدا آورند فرمود: «نه! بلکه در محل مکان خود. او را دفن کنید.»</w:t>
      </w:r>
    </w:p>
    <w:p>
      <w:pPr>
        <w:pStyle w:val="BookText"/>
      </w:pPr>
      <w:r>
        <w:rPr>
          <w:rFonts w:ascii="IRNazanin" w:hAnsi="IRNazanin" w:eastAsia="IRNazanin" w:cs="IRNazanin"/>
          <w:lang w:bidi="fa-IR"/>
          <w:color w:val="111111"/>
          <w:sz w:val="28"/>
          <w:szCs w:val="28"/>
          <w:rtl/>
        </w:rPr>
        <w:t xml:space="preserve">پس چون فارغ شدند آن سوار خواست برگردد. اسدیون به او آویختند و عرض کردند: «بحق من وارينه بيدك من أنت ؟»</w:t>
      </w:r>
    </w:p>
    <w:p>
      <w:pPr>
        <w:pStyle w:val="BookText"/>
      </w:pPr>
      <w:r>
        <w:rPr>
          <w:rFonts w:ascii="Amiri" w:hAnsi="Amiri" w:eastAsia="Amiri" w:cs="Amiri"/>
          <w:lang w:bidi="ar-SA"/>
          <w:color w:val="111111"/>
          <w:sz w:val="28"/>
          <w:szCs w:val="28"/>
          <w:rtl/>
        </w:rPr>
        <w:t xml:space="preserve">فرمود: «أنا حجة الله عليكم أنا علي بن الحسين جئت لأواري جنة أبي ومن معه من إخواني وأعمامي و أولاد عمومتي وأنصارهم الذين بذلوا مهجهم دونه وأنا الآن راجع إلى سجن ابن زياد لعنه الله وأما أنتم فهنيئاً لكم لا تجزعوا اذ تضاموا فينا.»</w:t>
      </w:r>
    </w:p>
    <w:p>
      <w:pPr>
        <w:pStyle w:val="BookText"/>
      </w:pPr>
      <w:r>
        <w:rPr>
          <w:rFonts w:ascii="IRNazanin" w:hAnsi="IRNazanin" w:eastAsia="IRNazanin" w:cs="IRNazanin"/>
          <w:lang w:bidi="fa-IR"/>
          <w:color w:val="111111"/>
          <w:sz w:val="28"/>
          <w:szCs w:val="28"/>
          <w:rtl/>
        </w:rPr>
        <w:t xml:space="preserve">پس اسدیون را وداع گفت و رفت و آن طایفه به محل خود برگشتند.</w:t>
      </w:r>
    </w:p>
    <w:p>
      <w:pPr>
        <w:pStyle w:val="BookText"/>
      </w:pPr>
      <w:r>
        <w:rPr>
          <w:rFonts w:ascii="IRNazanin" w:hAnsi="IRNazanin" w:eastAsia="IRNazanin" w:cs="IRNazanin"/>
          <w:lang w:bidi="fa-IR"/>
          <w:color w:val="111111"/>
          <w:sz w:val="28"/>
          <w:szCs w:val="28"/>
          <w:rtl/>
        </w:rPr>
        <w:t xml:space="preserve">و در روایت محمد بن سعید حایری است که امام عباد به انگشت مبارک نوشت بر صورت قبر مطهر كه: «هذا قبر الحسين بن علي بن أبي طالب .» و آن را در روایت موثوق بها ندیدم بله در روایت صحیحه ام ایمن است: «ثم يبعث الله قوماً من أمتك لا يعرفهم الكفّار ولم يشركوا في تلك الدماء بقول و لا فعل ولا نية فيوارون أجسامهم ويقيمون رسماً لقبر سيد الشهداء بتلك البطحاء يكون علماً لأهل الحق وسيباً للمؤمنين إلى الفوز.»</w:t>
      </w:r>
    </w:p>
    <w:p>
      <w:pPr>
        <w:pStyle w:val="BookText"/>
      </w:pPr>
      <w:r>
        <w:rPr>
          <w:rFonts w:ascii="IRNazanin" w:hAnsi="IRNazanin" w:eastAsia="IRNazanin" w:cs="IRNazanin"/>
          <w:lang w:bidi="fa-IR"/>
          <w:color w:val="111111"/>
          <w:sz w:val="28"/>
          <w:szCs w:val="28"/>
          <w:rtl/>
        </w:rPr>
        <w:t xml:space="preserve">از این حدیث، مدح بنی اسدیها ظاهر است و در اکسبر العبادة فرموده است که: «اخبار در مدح بنی اسد که دفن کردند اجساد طاهره را بسیار است.»</w:t>
      </w:r>
    </w:p>
    <w:p>
      <w:pPr>
        <w:pStyle w:val="BookText"/>
      </w:pPr>
      <w:r>
        <w:rPr>
          <w:rFonts w:ascii="IRNazanin" w:hAnsi="IRNazanin" w:eastAsia="IRNazanin" w:cs="IRNazanin"/>
          <w:lang w:bidi="fa-IR"/>
          <w:color w:val="111111"/>
          <w:sz w:val="28"/>
          <w:szCs w:val="28"/>
          <w:rtl/>
        </w:rPr>
        <w:t xml:space="preserve">حقیر گوید: «از یاری نکردن ایشان حجت زمان خود را وفا نکردن به شرط آن حضرت در مبایعه ارض کربلا از ایشان سوء حال ایشان مکشوف میافتند و هفت رأس را به قولی هفده رأس از رؤوس شهدا را بنی اسد به نزد ابن زیاد بردند و اقوی اولی است و اما آن که سر حبیب را جدا نکردند. چون اسدی بود. ضعیف است؛ چنان که گذشت در کشی از رشید هجری روایت است که سر حبیب را در کوفه بگردانند و به کسی که سر حبیب را بیاورد، صد در هم جایزه بیشتر از جایزه دیگران میدادند.</w:t>
      </w:r>
    </w:p>
    <w:p>
      <w:pPr>
        <w:pStyle w:val="BookText"/>
      </w:pPr>
      <w:r>
        <w:rPr>
          <w:rFonts w:ascii="IRNazanin" w:hAnsi="IRNazanin" w:eastAsia="IRNazanin" w:cs="IRNazanin"/>
          <w:lang w:bidi="fa-IR"/>
          <w:color w:val="111111"/>
          <w:sz w:val="28"/>
          <w:szCs w:val="28"/>
          <w:rtl/>
        </w:rPr>
        <w:t xml:space="preserve">اكثراً دفن شهدا را در روز دوازدهم نوشته اند و آن چه در روایت ابن عباس است که آن را در روضة الحسينيه و اكسير العبادة در مجلس حادی عشر و کتب بسیار نوشته اند آن است که حضرت رسول صلي الله عليه و آله  فاطمه در جواب سؤال او از پدر که: «من يغسله ومن يكفنه ويصلي عليه. ومن يدفنه ؟ » فرمود :«لا يرى من هذا شيء إلا أنه يدفن بعد مدة أن يبقى جسده على الثرى تصهره الشمس ورأسه على القنا؟»</w:t>
      </w:r>
    </w:p>
    <w:p>
      <w:pPr>
        <w:pStyle w:val="BookText"/>
      </w:pPr>
      <w:r>
        <w:rPr>
          <w:rFonts w:ascii="IRNazanin" w:hAnsi="IRNazanin" w:eastAsia="IRNazanin" w:cs="IRNazanin"/>
          <w:lang w:bidi="fa-IR"/>
          <w:color w:val="111111"/>
          <w:sz w:val="28"/>
          <w:szCs w:val="28"/>
          <w:rtl/>
        </w:rPr>
        <w:t xml:space="preserve">و دلالت آن بر ۹ روز چنان چه بعضی؟ گفته اند. شاید بیشتر است و در بحار مسطور است که نعش جون غلام ابی ذر را بعد از ده روز یافتند که بوی مشک از او ساطع بود و آن روایت را از محمد بن ابی طالب موسوی حایری روایت کرده است به این نهج که آن علام به مبارزت بیرون شد و رجز میخواند:</w:t>
      </w:r>
    </w:p>
    <w:p>
      <w:pPr>
        <w:pStyle w:val="BookText"/>
      </w:pPr>
      <w:r>
        <w:rPr>
          <w:rFonts w:ascii="Amiri" w:hAnsi="Amiri" w:eastAsia="Amiri" w:cs="Amiri"/>
          <w:lang w:bidi="ar-SA"/>
          <w:color w:val="111111"/>
          <w:sz w:val="28"/>
          <w:szCs w:val="28"/>
          <w:rtl/>
        </w:rPr>
        <w:t xml:space="preserve">كيف ترى الكفار ضرب الأسود *** بالسيف ضرباً عن بني محمد</w:t>
      </w:r>
    </w:p>
    <w:p>
      <w:pPr>
        <w:pStyle w:val="BookText"/>
      </w:pPr>
      <w:r>
        <w:rPr>
          <w:rFonts w:ascii="Amiri" w:hAnsi="Amiri" w:eastAsia="Amiri" w:cs="Amiri"/>
          <w:lang w:bidi="ar-SA"/>
          <w:color w:val="111111"/>
          <w:sz w:val="28"/>
          <w:szCs w:val="28"/>
          <w:rtl/>
        </w:rPr>
        <w:t xml:space="preserve">أذب عنهم باللسان واليد *** أرجو به الجنة يوم المورد</w:t>
      </w:r>
    </w:p>
    <w:p>
      <w:pPr>
        <w:pStyle w:val="BookText"/>
      </w:pPr>
      <w:r>
        <w:rPr>
          <w:rFonts w:ascii="IRNazanin" w:hAnsi="IRNazanin" w:eastAsia="IRNazanin" w:cs="IRNazanin"/>
          <w:lang w:bidi="fa-IR"/>
          <w:color w:val="111111"/>
          <w:sz w:val="28"/>
          <w:szCs w:val="28"/>
          <w:rtl/>
        </w:rPr>
        <w:t xml:space="preserve">و جهاد کرد تا کشته شد. پس حسین بر سر او ایستاده و فرمود: «اللهم بيض وجهه و طيب ريحه واحشره مع الأبرار وبين محمد وآل محمد .»</w:t>
      </w:r>
    </w:p>
    <w:p>
      <w:pPr>
        <w:pStyle w:val="BookText"/>
      </w:pPr>
      <w:r>
        <w:rPr>
          <w:rFonts w:ascii="IRNazanin" w:hAnsi="IRNazanin" w:eastAsia="IRNazanin" w:cs="IRNazanin"/>
          <w:lang w:bidi="fa-IR"/>
          <w:color w:val="111111"/>
          <w:sz w:val="28"/>
          <w:szCs w:val="28"/>
          <w:rtl/>
        </w:rPr>
        <w:t xml:space="preserve">پس فرمود و روایت شده است از حضرت امام محمد باقر صلوات الله علیه از امام زین العابدین علیه السلام که :«إن الناس كانوا يحضرون المعركة ويدفنون القتلى فوجدوا جونا بعد عشرة أيام يفوح منه رضوان الله عليه رائحة المسك .»</w:t>
      </w:r>
    </w:p>
    <w:p>
      <w:pPr>
        <w:pStyle w:val="BookText"/>
      </w:pPr>
      <w:r>
        <w:rPr>
          <w:rFonts w:ascii="IRNazanin" w:hAnsi="IRNazanin" w:eastAsia="IRNazanin" w:cs="IRNazanin"/>
          <w:lang w:bidi="fa-IR"/>
          <w:color w:val="111111"/>
          <w:sz w:val="28"/>
          <w:szCs w:val="28"/>
          <w:rtl/>
        </w:rPr>
        <w:t xml:space="preserve">این روایت ظاهر در این است که یک دفعه دفن نشده اند در تقام :گوند بعد از ده روز که شهدا را دفن کردند، جون را دیدند که از جثه أو رائحه مسک فایع بود.»</w:t>
      </w:r>
    </w:p>
    <w:p>
      <w:pPr>
        <w:pStyle w:val="BookText"/>
      </w:pPr>
      <w:r>
        <w:rPr>
          <w:rFonts w:ascii="IRNazanin" w:hAnsi="IRNazanin" w:eastAsia="IRNazanin" w:cs="IRNazanin"/>
          <w:lang w:bidi="fa-IR"/>
          <w:color w:val="111111"/>
          <w:sz w:val="28"/>
          <w:szCs w:val="28"/>
          <w:rtl/>
        </w:rPr>
        <w:t xml:space="preserve">بعد از آن اشتباه دیگر دارد که «امام در زیارت شهد می فرماید: «بأبي أنتم وأمي !»</w:t>
      </w:r>
    </w:p>
    <w:p>
      <w:pPr>
        <w:pStyle w:val="BookText"/>
      </w:pPr>
      <w:r>
        <w:rPr>
          <w:rFonts w:ascii="IRNazanin" w:hAnsi="IRNazanin" w:eastAsia="IRNazanin" w:cs="IRNazanin"/>
          <w:lang w:bidi="fa-IR"/>
          <w:color w:val="111111"/>
          <w:sz w:val="28"/>
          <w:szCs w:val="28"/>
          <w:rtl/>
        </w:rPr>
        <w:t xml:space="preserve">و حال آن که امام بر او تعلیم میدهد که : «چنین بگوا</w:t>
      </w:r>
    </w:p>
    <w:p>
      <w:pPr>
        <w:pStyle w:val="BookText"/>
      </w:pPr>
      <w:r>
        <w:rPr>
          <w:rFonts w:ascii="IRNazanin" w:hAnsi="IRNazanin" w:eastAsia="IRNazanin" w:cs="IRNazanin"/>
          <w:lang w:bidi="fa-IR"/>
          <w:color w:val="111111"/>
          <w:sz w:val="28"/>
          <w:szCs w:val="28"/>
          <w:rtl/>
        </w:rPr>
        <w:t xml:space="preserve">و روایت زارع علقمی نیز ظهور دارد در آن که شبهای متعدد اجساد طاهره بر زمین بود بی دفن و هر شب وقت غروب به صورت شیر مهیبی می آمد کسی که جنیان گفتند. پدرش امیر المؤمنین است و در نظر او شیر مینماید تا آن که شبی با خود گفت: «امشب را خواب نمیکنم تا واقع امر را بفهمم.»</w:t>
      </w:r>
    </w:p>
    <w:p>
      <w:pPr>
        <w:pStyle w:val="BookText"/>
      </w:pPr>
      <w:r>
        <w:rPr>
          <w:rFonts w:ascii="IRNazanin" w:hAnsi="IRNazanin" w:eastAsia="IRNazanin" w:cs="IRNazanin"/>
          <w:lang w:bidi="fa-IR"/>
          <w:color w:val="111111"/>
          <w:sz w:val="28"/>
          <w:szCs w:val="28"/>
          <w:rtl/>
        </w:rPr>
        <w:t xml:space="preserve">و اقوی همان قول مشهور است و دلالت دارد بر آن روایت کامل الزیاره که شنیده شد نوحه جن بر حسین بن علی و میگفتند در نوحه خود:</w:t>
      </w:r>
    </w:p>
    <w:p>
      <w:pPr>
        <w:pStyle w:val="BookText"/>
      </w:pPr>
      <w:r>
        <w:rPr>
          <w:rFonts w:ascii="Amiri" w:hAnsi="Amiri" w:eastAsia="Amiri" w:cs="Amiri"/>
          <w:lang w:bidi="ar-SA"/>
          <w:color w:val="111111"/>
          <w:sz w:val="28"/>
          <w:szCs w:val="28"/>
          <w:rtl/>
        </w:rPr>
        <w:t xml:space="preserve">يا عين جودي بالدموع فإنما *** يبكي الحزين بحرقة وتوجع</w:t>
      </w:r>
    </w:p>
    <w:p>
      <w:pPr>
        <w:pStyle w:val="BookText"/>
      </w:pPr>
      <w:r>
        <w:rPr>
          <w:rFonts w:ascii="Amiri" w:hAnsi="Amiri" w:eastAsia="Amiri" w:cs="Amiri"/>
          <w:lang w:bidi="ar-SA"/>
          <w:color w:val="111111"/>
          <w:sz w:val="28"/>
          <w:szCs w:val="28"/>
          <w:rtl/>
        </w:rPr>
        <w:t xml:space="preserve">يا عين الهاك الرقاد بطيبه *** عن ذكر آل محمد وتوجع</w:t>
      </w:r>
    </w:p>
    <w:p>
      <w:pPr>
        <w:pStyle w:val="BookText"/>
      </w:pPr>
      <w:r>
        <w:rPr>
          <w:rFonts w:ascii="Amiri" w:hAnsi="Amiri" w:eastAsia="Amiri" w:cs="Amiri"/>
          <w:lang w:bidi="ar-SA"/>
          <w:color w:val="111111"/>
          <w:sz w:val="28"/>
          <w:szCs w:val="28"/>
          <w:rtl/>
        </w:rPr>
        <w:t xml:space="preserve">باتت ثلثاً بالصعيد جسومهم *** بين الوحوش وكلهم في مصرع</w:t>
      </w:r>
    </w:p>
    <w:p>
      <w:pPr>
        <w:pStyle w:val="BookText"/>
      </w:pPr>
      <w:r>
        <w:rPr>
          <w:rFonts w:ascii="IRNazanin" w:hAnsi="IRNazanin" w:eastAsia="IRNazanin" w:cs="IRNazanin"/>
          <w:lang w:bidi="fa-IR"/>
          <w:color w:val="111111"/>
          <w:sz w:val="28"/>
          <w:szCs w:val="28"/>
          <w:rtl/>
        </w:rPr>
        <w:t xml:space="preserve">در کامل التواريخ، ابن اثیر گوید: «دفن کردند حسین و اصحاب او را اهل غاضریه از بنی اسد بعد از قتل او به یک بوم والله العالم .»</w:t>
      </w:r>
    </w:p>
    <w:p>
      <w:pPr>
        <w:pStyle w:val="BookText"/>
      </w:pPr>
      <w:r>
        <w:rPr>
          <w:rFonts w:ascii="Amiri" w:hAnsi="Amiri" w:eastAsia="Amiri" w:cs="Amiri"/>
          <w:lang w:bidi="ar-SA"/>
          <w:color w:val="111111"/>
          <w:sz w:val="28"/>
          <w:szCs w:val="28"/>
          <w:rtl/>
        </w:rPr>
        <w:t xml:space="preserve">أحيدر حوى وحي الإله وعلمه *** يحطمه في عدوها الضمر الجرد</w:t>
      </w:r>
    </w:p>
    <w:p>
      <w:pPr>
        <w:pStyle w:val="BookText"/>
      </w:pPr>
      <w:r>
        <w:rPr>
          <w:rFonts w:ascii="Amiri" w:hAnsi="Amiri" w:eastAsia="Amiri" w:cs="Amiri"/>
          <w:lang w:bidi="ar-SA"/>
          <w:color w:val="111111"/>
          <w:sz w:val="28"/>
          <w:szCs w:val="28"/>
          <w:rtl/>
        </w:rPr>
        <w:t xml:space="preserve">وجسم له الأفلاك والأرض كونت *** يظل ثلثاً ما بها ضته لمحمد</w:t>
      </w:r>
    </w:p>
    <w:p>
      <w:pPr>
        <w:pStyle w:val="BookText"/>
      </w:pPr>
      <w:r>
        <w:rPr>
          <w:rFonts w:ascii="IRNazanin" w:hAnsi="IRNazanin" w:eastAsia="IRNazanin" w:cs="IRNazanin"/>
          <w:lang w:bidi="fa-IR"/>
          <w:color w:val="111111"/>
          <w:sz w:val="28"/>
          <w:szCs w:val="28"/>
          <w:rtl/>
        </w:rPr>
        <w:t xml:space="preserve">بیرجندی کبریت احمر / ٤٩٢ - ٤٩٧</w:t>
      </w:r>
    </w:p>
    <w:p>
      <w:pPr>
        <w:pStyle w:val="BookText"/>
      </w:pPr>
      <w:r>
        <w:rPr>
          <w:rFonts w:ascii="Amiri" w:hAnsi="Amiri" w:eastAsia="Amiri" w:cs="Amiri"/>
          <w:lang w:bidi="ar-SA"/>
          <w:color w:val="111111"/>
          <w:sz w:val="28"/>
          <w:szCs w:val="28"/>
          <w:rtl/>
        </w:rPr>
        <w:t xml:space="preserve">الشّبلنجي،نور الأبصار، / 268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كامل البهائيّ:و دفن الحرّ بن يزيد في موضعه الّذي قتل فيه،دفنه أقاربه،و قال:</w:t>
      </w:r>
    </w:p>
    <w:p>
      <w:pPr>
        <w:pStyle w:val="BookText"/>
      </w:pPr>
      <w:r>
        <w:rPr>
          <w:rFonts w:ascii="Amiri" w:hAnsi="Amiri" w:eastAsia="Amiri" w:cs="Amiri"/>
          <w:lang w:bidi="ar-SA"/>
          <w:color w:val="111111"/>
          <w:sz w:val="28"/>
          <w:szCs w:val="28"/>
          <w:rtl/>
        </w:rPr>
        <w:t xml:space="preserve">إنّ بني أسد افتخرت على قبائل العرب بأنّا صلّينا على الحسين عليه السّلام و دفناه و أصحابه.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88"/>
      </w:r>
      <w:r>
        <w:rPr>
          <w:rFonts w:ascii="Amiri" w:hAnsi="Amiri" w:eastAsia="Amiri" w:cs="Amiri"/>
          <w:lang w:bidi="ar-SA"/>
          <w:color w:val="111111"/>
          <w:sz w:val="28"/>
          <w:szCs w:val="28"/>
          <w:rtl/>
        </w:rPr>
        <w:t xml:space="preserve">إعلم:أنّه قد ثبت في محلّه أنّه لا يلي أمر المعصوم إلاّ المعصوم،و أنّ الإمام لا يغسله إلاّ الإمام،و لو قبض إمام في المشرق و كان وصيّه في المغرب لجمع اللّه بينهما.
و روي عن أبي جعفر الثّاني عليه السّلام،قال:لمّا قبض رسول اللّه صلّى اللّه عليه و اله هبط جبرئيل و معه الملائكة و الرّوح الّذين كانوا يهبطون في ليلة القدر.قال:ففتح لأمير المؤمنين عليه السّلام بصره، [...]،حتّى إذا مات الحسين رأى عليّ بن الحسين عليه السّلام منه،مثل ذلك-إلى آخره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فيما احتجّ مولانا الرّضا عليه السّلام على الواقفة،قال له عليّ بن أبي حمزة:قال:كان اماما.</w:t>
      </w:r>
    </w:p>
    <w:p>
      <w:pPr>
        <w:pStyle w:val="BookText"/>
      </w:pPr>
      <w:r>
        <w:rPr>
          <w:rFonts w:ascii="Amiri" w:hAnsi="Amiri" w:eastAsia="Amiri" w:cs="Amiri"/>
          <w:lang w:bidi="ar-SA"/>
          <w:color w:val="111111"/>
          <w:sz w:val="28"/>
          <w:szCs w:val="28"/>
          <w:rtl/>
        </w:rPr>
        <w:t xml:space="preserve">إنّا روينا عن آبائك عليهم السّلام أنّ الإمام لا يلي أمره إلاّ إمام مثله.فقال له أبو الحسن:</w:t>
      </w:r>
    </w:p>
    <w:p>
      <w:pPr>
        <w:pStyle w:val="BookText"/>
      </w:pPr>
      <w:r>
        <w:rPr>
          <w:rFonts w:ascii="Amiri" w:hAnsi="Amiri" w:eastAsia="Amiri" w:cs="Amiri"/>
          <w:lang w:bidi="ar-SA"/>
          <w:color w:val="111111"/>
          <w:sz w:val="28"/>
          <w:szCs w:val="28"/>
          <w:rtl/>
        </w:rPr>
        <w:t xml:space="preserve">فأخبرني عن الحسين كان إماما أو غير إمام.قال:كان إماما.قال:فمن ولي أمره.قال:</w:t>
      </w:r>
    </w:p>
    <w:p>
      <w:pPr>
        <w:pStyle w:val="BookText"/>
      </w:pPr>
      <w:r>
        <w:rPr>
          <w:rFonts w:ascii="Amiri" w:hAnsi="Amiri" w:eastAsia="Amiri" w:cs="Amiri"/>
          <w:lang w:bidi="ar-SA"/>
          <w:color w:val="111111"/>
          <w:sz w:val="28"/>
          <w:szCs w:val="28"/>
          <w:rtl/>
        </w:rPr>
        <w:t xml:space="preserve">عليّ بن الحسين عليهما السّلام.قال:و أين كان عليّ بن الحسين و </w:t>
      </w:r>
      <w:r>
        <w:rPr>
          <w:rStyle w:val="FootnoteReference"/>
        </w:rPr>
        <w:footnoteReference w:id="2190"/>
      </w:r>
    </w:p>
    <w:p>
      <w:pPr>
        <w:pStyle w:val="BookText"/>
      </w:pPr>
      <w:r>
        <w:rPr>
          <w:rFonts w:ascii="Amiri" w:hAnsi="Amiri" w:eastAsia="Amiri" w:cs="Amiri"/>
          <w:lang w:bidi="ar-SA"/>
          <w:color w:val="111111"/>
          <w:sz w:val="28"/>
          <w:szCs w:val="28"/>
          <w:rtl/>
        </w:rPr>
        <w:t xml:space="preserve">كان محبوسا في الكوفة،و في يد عبيد اللّه بن زياد. </w:t>
      </w:r>
      <w:r>
        <w:rPr>
          <w:rStyle w:val="FootnoteReference"/>
        </w:rPr>
        <w:footnoteReference w:id="2191"/>
      </w:r>
      <w:r>
        <w:rPr>
          <w:rFonts w:ascii="IRNazanin" w:hAnsi="IRNazanin" w:eastAsia="IRNazanin" w:cs="IRNazanin"/>
          <w:lang w:bidi="fa-IR"/>
          <w:color w:val="111111"/>
          <w:sz w:val="28"/>
          <w:szCs w:val="28"/>
          <w:rtl/>
        </w:rPr>
        <w:t xml:space="preserve">قال:خرج </w:t>
      </w:r>
      <w:r>
        <w:rPr>
          <w:rStyle w:val="FootnoteReference"/>
        </w:rPr>
        <w:footnoteReference w:id="2192"/>
      </w:r>
      <w:r>
        <w:rPr>
          <w:rFonts w:ascii="Amiri" w:hAnsi="Amiri" w:eastAsia="Amiri" w:cs="Amiri"/>
          <w:lang w:bidi="ar-SA"/>
          <w:color w:val="111111"/>
          <w:sz w:val="28"/>
          <w:szCs w:val="28"/>
          <w:rtl/>
        </w:rPr>
        <w:t xml:space="preserve">،و هم كانوا لا يعلمون حتّى ولي أمره(أمر أبيه خ 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انصرف.فقال له أبو الحسن عليه السّلام:إنّ من أمكن عليّ بن الحسين عليه السّلام أن يأتي كربلاء فيلي أمر أبيه فهو يمكن صاحب هذا الأمر أن يأتي بغداد فيلي أمر أبيه ثمّ ينصرف و ليس في حبس و لا إسار.</w:t>
      </w:r>
    </w:p>
    <w:p>
      <w:pPr>
        <w:pStyle w:val="BookText"/>
      </w:pPr>
      <w:r>
        <w:rPr>
          <w:rFonts w:ascii="Amiri" w:hAnsi="Amiri" w:eastAsia="Amiri" w:cs="Amiri"/>
          <w:lang w:bidi="ar-SA"/>
          <w:color w:val="111111"/>
          <w:sz w:val="28"/>
          <w:szCs w:val="28"/>
          <w:rtl/>
        </w:rPr>
        <w:t xml:space="preserve">أقول:ليس في الكتب المعتبرة كيفية دفن الحسين و من قتل معه مفصّلا،و يظهر من رواية الشّيخ الطّوسيّ:أنّ بني أسد جاؤوا ببارية جديدة،و فرشوا بها تحت الحسين،فإنّه قد روى عن الدّيزج،قال:أتيت في خاصّة غلماني فقط،فإنّي نبشت،فوجدت بارية جديدة و عليها بدن الحسين بن عليّ عليهما السّلام،و وجدت منه رائحة المسك،فتركت البارية على حالها،و بدن الحسين عليه السّلام على البارية،و أمرت بطرح التّراب عليه،و أطلقت عليها الماء. </w:t>
      </w:r>
      <w:r>
        <w:rPr>
          <w:rStyle w:val="FootnoteReference"/>
        </w:rPr>
        <w:footnoteReference w:id="2193"/>
      </w:r>
    </w:p>
    <w:p>
      <w:pPr>
        <w:pStyle w:val="BookText"/>
      </w:pPr>
      <w:r>
        <w:rPr>
          <w:rFonts w:ascii="Amiri" w:hAnsi="Amiri" w:eastAsia="Amiri" w:cs="Amiri"/>
          <w:lang w:bidi="ar-SA"/>
          <w:color w:val="111111"/>
          <w:sz w:val="28"/>
          <w:szCs w:val="28"/>
          <w:rtl/>
        </w:rPr>
        <w:t xml:space="preserve">و روى أيضا عن أبي الجارود،قال:حفر(عند خ)قبر الحسين عليه السّلام عند رأسه و عند رجليه أوّل ما حفر،فأخرج منه مسك أذفر،لم يشكّوا فيه.</w:t>
      </w:r>
    </w:p>
    <w:p>
      <w:pPr>
        <w:pStyle w:val="BookText"/>
      </w:pPr>
      <w:r>
        <w:rPr>
          <w:rFonts w:ascii="Amiri" w:hAnsi="Amiri" w:eastAsia="Amiri" w:cs="Amiri"/>
          <w:lang w:bidi="ar-SA"/>
          <w:color w:val="111111"/>
          <w:sz w:val="28"/>
          <w:szCs w:val="28"/>
          <w:rtl/>
        </w:rPr>
        <w:t xml:space="preserve">و في الحديث المشهور عن زائدة الّذي نقلت صدره في آخر الفصل السّابق:قال جبرئيل لرسول اللّه صلّى اللّه عليه و اله:فإنّ سبطك هذا-و أومى بيده إلى الحسين-مقتول في عصابة من ذرّيّتك،و أهل بيتك،و أخيار من أمّتك بضفّة الفرات بأرض تدعى كربلا.إلى أن قال:فإذا برزت تلك العصابة إلى مضاجعها،تولّى اللّه عزّ و جلّ قبض أرواحها بيده، و هبط إلى الأرض ملائكة من السّماء السّابعة معهم آنية من الياقوت و الزّمرّد مملوءة من ماء الحياة،و حلل من حلل الجنّة و طيب من طيب الجنّة،فغسّلوا جثثهم من ذلك الماء، و ألبسوها الحلل،و حنطوها بذلك الطّيب و صلّى الملائكة صفّا صفّا عليهم،ثمّ يبعث اللّه قوما من أمّتك لا يعرفهم الكفّار،و لم يشركوا في تلك الدّماء بقول،و لا فعل،و لا نيّة، فيوارون أجسامهم،و يقيمون رسما لقبر سيّد الشّهداء عليه السّلام،بتلك البطحاء،يكون علما لأهل الحقّ،و سببا للمؤمنين إلى الفوز،و تحفه ملائكة من كلّ سماء مائة ألف ملك في كلّ].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و ليلة و يصلّون عليه،و يسبحون اللّه عنده،و يستغفرون اللّه لزوّاره،و يكتبون أسماء من يأتيه زائرا.الحديث. </w:t>
      </w:r>
      <w:r>
        <w:rPr>
          <w:rStyle w:val="FootnoteReference"/>
        </w:rPr>
        <w:footnoteReference w:id="2194"/>
      </w:r>
    </w:p>
    <w:p>
      <w:pPr>
        <w:pStyle w:val="BookText"/>
      </w:pPr>
      <w:r>
        <w:rPr>
          <w:rFonts w:ascii="Amiri" w:hAnsi="Amiri" w:eastAsia="Amiri" w:cs="Amiri"/>
          <w:lang w:bidi="ar-SA"/>
          <w:color w:val="111111"/>
          <w:sz w:val="28"/>
          <w:szCs w:val="28"/>
          <w:rtl/>
        </w:rPr>
        <w:t xml:space="preserve">از امام نهم روايت شده است كه:</w:t>
      </w:r>
    </w:p>
    <w:p>
      <w:pPr>
        <w:pStyle w:val="BookText"/>
      </w:pPr>
      <w:r>
        <w:rPr>
          <w:rFonts w:ascii="IRNazanin" w:hAnsi="IRNazanin" w:eastAsia="IRNazanin" w:cs="IRNazanin"/>
          <w:lang w:bidi="fa-IR"/>
          <w:color w:val="111111"/>
          <w:sz w:val="28"/>
          <w:szCs w:val="28"/>
          <w:rtl/>
        </w:rPr>
        <w:t xml:space="preserve">چون رسول خدا صلّى اللّه عليه و اله وفات كرد،جبرييل با فرشتگان و روح كه شب قدر فرود مى آيند،نازل شدند و ديدۀ امير المؤمنين باز شد تا در فراز آسمان ها نگريست و ديد كه با او وى را غسل مى دهند و بر او نماز مى خوانند و براى او قبر مى كنند.به خدا قبر او را جز آنها نكندند و تا آن گاه كه او را در قبر مى نهادند با متصديان همكارى كردند و او را در قبر نهادند و آن حضرت با آنها سخن گفت و گوش على باز شد تا شنيد كه پيغمبر صلّى اللّه عليه و اله سفارش او را به آن فرشتگان مى كند و گريست و شنيد كه آنها در پاسخ پيغمبر گفتند: «ما در رعايت او كوتاهى نكنيم.همانا پس از تو،او والى بر ما است؛ولى جز اين بار با ديدۀ خود ما را نخواهد ديد.»</w:t>
      </w:r>
    </w:p>
    <w:p>
      <w:pPr>
        <w:pStyle w:val="BookText"/>
      </w:pPr>
      <w:r>
        <w:rPr>
          <w:rFonts w:ascii="IRNazanin" w:hAnsi="IRNazanin" w:eastAsia="IRNazanin" w:cs="IRNazanin"/>
          <w:lang w:bidi="fa-IR"/>
          <w:color w:val="111111"/>
          <w:sz w:val="28"/>
          <w:szCs w:val="28"/>
          <w:rtl/>
        </w:rPr>
        <w:t xml:space="preserve">فرمود در موت امير المؤمنين هم حسن و حسين همين وضع را براى تجهيز او ديدند و ديدند كه خود پيغمبر هم با فرشتگان كمك مى كند و چون حسن عليه السّلام فوت شد،حسين همين وضع را دربارۀ او ديد و نگريست كه پيغمبر و على با فرشتگان كمك مى كنند و چون حسين عليه السّلام از دنيا رفت،على بن الحسين عليه السّلام همين وضع را دربارۀ او ديد؛»الى آخر.</w:t>
      </w:r>
    </w:p>
    <w:p>
      <w:pPr>
        <w:pStyle w:val="BookText"/>
      </w:pPr>
      <w:r>
        <w:rPr>
          <w:rFonts w:ascii="IRNazanin" w:hAnsi="IRNazanin" w:eastAsia="IRNazanin" w:cs="IRNazanin"/>
          <w:lang w:bidi="fa-IR"/>
          <w:color w:val="111111"/>
          <w:sz w:val="28"/>
          <w:szCs w:val="28"/>
          <w:rtl/>
        </w:rPr>
        <w:t xml:space="preserve">رمز-در تشريفات دفن ميت،هر ملتى آدابى دارد و براى اشخاص متعين و بزرگ،تشريفات خاصى معمول است.جنازۀ جوانان ناكام را گل باران كنند و جنازۀ افسران شهيد را با وضع خاصى به خاك سپارند.دربارۀ دفن امام و پيغمبر هم اين تشريفات معنويه مراعات شده است كه با شركت فرشتگان بزرگ انجام مى شود؛ولى بسيار مرموز و نامرئى كه امام با آن مقام بزرگى كه دارد،به طور مكاشفه بر آن مطلع مى شود.</w:t>
      </w:r>
    </w:p>
    <w:p>
      <w:pPr>
        <w:pStyle w:val="BookText"/>
      </w:pPr>
      <w:r>
        <w:rPr>
          <w:rFonts w:ascii="IRNazanin" w:hAnsi="IRNazanin" w:eastAsia="IRNazanin" w:cs="IRNazanin"/>
          <w:lang w:bidi="fa-IR"/>
          <w:color w:val="111111"/>
          <w:sz w:val="28"/>
          <w:szCs w:val="28"/>
          <w:rtl/>
        </w:rPr>
        <w:t xml:space="preserve">در ضمن احتجاجات حضرت رضا عليه السّلام بر واقفه است كه على بن أبى حمزه بر او اعتراض كرد از پدرانت براى ما روايت شده است كه متصدى جنازۀ امام جز امام نباشد(چون واقفه منكر امامت حضرت رضا بودند و در وقت وفات موسى بن جعفر آن حضرت در مدينه بود و جنازه پدرش زير نظر دژخيمان هارون در بغداد به خاك رفت،مى گفتند:«اگر حضرت رضا امام بود،بايد در دفن و كفن پدر شركت مى كرد و چون شركت نكرده،امام نباشد.»</w:t>
      </w:r>
    </w:p>
    <w:p>
      <w:pPr>
        <w:pStyle w:val="BookText"/>
      </w:pPr>
      <w:r>
        <w:rPr>
          <w:rFonts w:ascii="IRNazanin" w:hAnsi="IRNazanin" w:eastAsia="IRNazanin" w:cs="IRNazanin"/>
          <w:lang w:bidi="fa-IR"/>
          <w:color w:val="111111"/>
          <w:sz w:val="28"/>
          <w:szCs w:val="28"/>
          <w:rtl/>
        </w:rPr>
        <w:t xml:space="preserve">امام هشتم در جوابش فرمود:«بگو بدانم كه متصدى دفن امام حسين كه بود؟امام بود يا ديگرى؟»</w:t>
      </w:r>
    </w:p>
    <w:p>
      <w:pPr>
        <w:pStyle w:val="BookText"/>
      </w:pPr>
      <w:r>
        <w:rPr>
          <w:rFonts w:ascii="IRNazanin" w:hAnsi="IRNazanin" w:eastAsia="IRNazanin" w:cs="IRNazanin"/>
          <w:lang w:bidi="fa-IR"/>
          <w:color w:val="111111"/>
          <w:sz w:val="28"/>
          <w:szCs w:val="28"/>
          <w:rtl/>
        </w:rPr>
        <w:t xml:space="preserve">گفت:«متصدى آن على بن الحسين عليه السّلام بود.»</w:t>
      </w:r>
    </w:p>
    <w:p>
      <w:pPr>
        <w:pStyle w:val="BookText"/>
      </w:pPr>
      <w:r>
        <w:rPr>
          <w:rFonts w:ascii="Amiri" w:hAnsi="Amiri" w:eastAsia="Amiri" w:cs="Amiri"/>
          <w:lang w:bidi="ar-SA"/>
          <w:color w:val="111111"/>
          <w:sz w:val="28"/>
          <w:szCs w:val="28"/>
          <w:rtl/>
        </w:rPr>
        <w:t xml:space="preserve">فرمود:«على بن الحسين كجا بود؟او در كوفه زير دست عبيد اللّه زندانى بود؟»</w:t>
      </w:r>
    </w:p>
    <w:p>
      <w:pPr>
        <w:pStyle w:val="BookText"/>
      </w:pPr>
      <w:r>
        <w:rPr>
          <w:rFonts w:ascii="IRNazanin" w:hAnsi="IRNazanin" w:eastAsia="IRNazanin" w:cs="IRNazanin"/>
          <w:lang w:bidi="fa-IR"/>
          <w:color w:val="111111"/>
          <w:sz w:val="28"/>
          <w:szCs w:val="28"/>
          <w:rtl/>
        </w:rPr>
        <w:t xml:space="preserve">گفت:«چنان چه ندانستند،بيرون شد و متصدى امر پدر گرديد و برگشت.»</w:t>
      </w:r>
    </w:p>
    <w:p>
      <w:pPr>
        <w:pStyle w:val="BookText"/>
      </w:pPr>
      <w:r>
        <w:rPr>
          <w:rFonts w:ascii="IRNazanin" w:hAnsi="IRNazanin" w:eastAsia="IRNazanin" w:cs="IRNazanin"/>
          <w:lang w:bidi="fa-IR"/>
          <w:color w:val="111111"/>
          <w:sz w:val="28"/>
          <w:szCs w:val="28"/>
          <w:rtl/>
        </w:rPr>
        <w:t xml:space="preserve">امام هشتم فرمود:«آن كه على بن الحسين را توانا كرد كه به كربلا آيد و متصدى كار پدرش گردد،صاحب امامت را توانا مى تواند كرد كه به بغداد آيد و متصدى دفن پدر گردد؛با آن كه در زندان و اسيرى هم نبوده است.»</w:t>
      </w:r>
    </w:p>
    <w:p>
      <w:pPr>
        <w:pStyle w:val="BookText"/>
      </w:pPr>
      <w:r>
        <w:rPr>
          <w:rFonts w:ascii="IRNazanin" w:hAnsi="IRNazanin" w:eastAsia="IRNazanin" w:cs="IRNazanin"/>
          <w:lang w:bidi="fa-IR"/>
          <w:color w:val="111111"/>
          <w:sz w:val="28"/>
          <w:szCs w:val="28"/>
          <w:rtl/>
        </w:rPr>
        <w:t xml:space="preserve">رمز-يكى از مقامات بلند عرفانى خلع جسد عنصرى است و فعاليت با جسد مثالى كه يكى از پرده هاى هستى نامرئى وجود بشر است؛زيرا امام حاوى مقام شامخ عرفان حقيقى است،بر اين معنى قدرت دارد كه در مسافتهاى دور،انجام كارهايى كند و با ظهور جسد مثالى خود،متصدى مشاغلى شود و مردم عادى از آن بى خبر باشند.</w:t>
      </w:r>
    </w:p>
    <w:p>
      <w:pPr>
        <w:pStyle w:val="BookText"/>
      </w:pPr>
      <w:r>
        <w:rPr>
          <w:rFonts w:ascii="IRNazanin" w:hAnsi="IRNazanin" w:eastAsia="IRNazanin" w:cs="IRNazanin"/>
          <w:lang w:bidi="fa-IR"/>
          <w:color w:val="111111"/>
          <w:sz w:val="28"/>
          <w:szCs w:val="28"/>
          <w:rtl/>
        </w:rPr>
        <w:t xml:space="preserve">من مى گويم در كتب معتبره وضع دفن حسين عليه السّلام و كسانى كه با او كشته شدند،به تفصيل نرسيده است و از روايت شيخ طوسى برمى آيد كه بنى اسد حصير تازه اى آوردند و زير بدن حسين عليه السّلام فرش كردند؛زيرا از ديزج روايت شده است كه:«من با غلامان مخصوص خود آمدم و قبر او را شكافتم و حصير تازه اى ديدم كه بدن حسين روى آن بود و بوى مشك از آن دريافت مى شد.آن حصير را به همان وضع كه بدن حسين بالاى آن بود،به حال خود گذاشتم و دستور دادم خاك بر آن انباشتند و آب بر آن بستم.»</w:t>
      </w:r>
    </w:p>
    <w:p>
      <w:pPr>
        <w:pStyle w:val="BookText"/>
      </w:pPr>
      <w:r>
        <w:rPr>
          <w:rFonts w:ascii="IRNazanin" w:hAnsi="IRNazanin" w:eastAsia="IRNazanin" w:cs="IRNazanin"/>
          <w:lang w:bidi="fa-IR"/>
          <w:color w:val="111111"/>
          <w:sz w:val="28"/>
          <w:szCs w:val="28"/>
          <w:rtl/>
        </w:rPr>
        <w:t xml:space="preserve">و نيز در روايت ابو الجارود است كه براى اوّلين بار از بالاى سر و پايين پا،قبر حسين را كندند و از آن بوى مشك اذفر برخاست كه شكى در آن نداشتند و در حديث مشهور از زائده كه صدرش را در پايان فصل گذشته نقل كردم رسيده است كه جبرييل به رسول خدا صلّى اللّه عليه و اله گفت:«اين دختر زاده ات(با دست خود به حسين اشاره كرد)با جمعى از ذريه و اهل بيت و نيكان امتت در كنار فرات بر زمينى به نام كربلا كشته شوند.»</w:t>
      </w:r>
    </w:p>
    <w:p>
      <w:pPr>
        <w:pStyle w:val="BookText"/>
      </w:pPr>
      <w:r>
        <w:rPr>
          <w:rFonts w:ascii="IRNazanin" w:hAnsi="IRNazanin" w:eastAsia="IRNazanin" w:cs="IRNazanin"/>
          <w:lang w:bidi="fa-IR"/>
          <w:color w:val="111111"/>
          <w:sz w:val="28"/>
          <w:szCs w:val="28"/>
          <w:rtl/>
        </w:rPr>
        <w:t xml:space="preserve">تا آن كه گفت:«چون اين جمع به آرامگاه خود افتند،خداى عز و جل به دست خود جان آنها را بگيرد و فرشتگان آسمان هفتم با ظرف هاى ياقوت و زمرد كه پر از آب حيات است و با كفن ها و طيب بهشتى فرود آيند وصف به صف بر او نماز گزارند.سپس خداوند قومى از امتت كه معروف حكومت كفار نباشند و به گفتار و پندار و كردار شركتى در خون آنان ندارند،برانگيزد تا آنها را به خاك بسپارند و براى قبر سيد الشهدا در آن پهنادشت نشان گذارند كه رهبر اهل حق و وسيلۀ فيض يابى مؤمنان باشد و در هر شبانه روز از هر آسمانى،صد هزار فرشته بر قبر او احاطه كنند و بر او صلوات نثار كنند و خدا را تسبيح گويند و براى زوار او آمرزش طلبند و نام زوار او را بنويسند.»الحديث.</w:t>
      </w:r>
    </w:p>
    <w:p>
      <w:pPr>
        <w:pStyle w:val="BookText"/>
      </w:pPr>
      <w:r>
        <w:rPr>
          <w:rFonts w:ascii="Amiri" w:hAnsi="Amiri" w:eastAsia="Amiri" w:cs="Amiri"/>
          <w:lang w:bidi="ar-SA"/>
          <w:color w:val="111111"/>
          <w:sz w:val="28"/>
          <w:szCs w:val="28"/>
          <w:rtl/>
        </w:rPr>
        <w:t xml:space="preserve">كمره اى،ترجمه نفس المهموم،182/-184</w:t>
      </w:r>
    </w:p>
    <w:p>
      <w:pPr>
        <w:pStyle w:val="BookText"/>
      </w:pPr>
      <w:r>
        <w:rPr>
          <w:rFonts w:ascii="IRNazanin" w:hAnsi="IRNazanin" w:eastAsia="IRNazanin" w:cs="IRNazanin"/>
          <w:lang w:bidi="fa-IR"/>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القمي،نفس المهموم،389/،391-392-عنه:الزّنجاني،وسيلة الدّارين،347/-349</w:t>
      </w:r>
    </w:p>
    <w:p>
      <w:pPr>
        <w:pStyle w:val="BookText"/>
      </w:pPr>
      <w:r>
        <w:rPr>
          <w:rFonts w:ascii="Amiri" w:hAnsi="Amiri" w:eastAsia="Amiri" w:cs="Amiri"/>
          <w:lang w:bidi="ar-SA"/>
          <w:color w:val="111111"/>
          <w:sz w:val="28"/>
          <w:szCs w:val="28"/>
          <w:rtl/>
        </w:rPr>
        <w:t xml:space="preserve">(فائدة)قال الشّيخ المفيد في الإرشاد:لمّا رحل ابن سعد بالرّؤوس و السّبايا و ترك الجثث </w:t>
      </w:r>
      <w:r>
        <w:rPr>
          <w:rStyle w:val="FootnoteReference"/>
        </w:rPr>
        <w:footnoteReference w:id="2195"/>
      </w:r>
      <w:r>
        <w:rPr>
          <w:rFonts w:ascii="Amiri" w:hAnsi="Amiri" w:eastAsia="Amiri" w:cs="Amiri"/>
          <w:lang w:bidi="ar-SA"/>
          <w:color w:val="111111"/>
          <w:sz w:val="28"/>
          <w:szCs w:val="28"/>
          <w:rtl/>
        </w:rPr>
        <w:t xml:space="preserve">الطّاهرة:خرج قوم من بني أسد.كانوا نزولا بالغاضريّة إلى الحسين عليه السّلام و أصحابه عليه السّلام،فصلّوا عليهم،و دفنوهم،دفنوا </w:t>
      </w:r>
      <w:r>
        <w:rPr>
          <w:rStyle w:val="FootnoteReference"/>
        </w:rPr>
        <w:footnoteReference w:id="2196"/>
      </w:r>
      <w:r>
        <w:rPr>
          <w:rFonts w:ascii="Amiri" w:hAnsi="Amiri" w:eastAsia="Amiri" w:cs="Amiri"/>
          <w:lang w:bidi="ar-SA"/>
          <w:color w:val="111111"/>
          <w:sz w:val="28"/>
          <w:szCs w:val="28"/>
          <w:rtl/>
        </w:rPr>
        <w:t xml:space="preserve">الحسين عليه السّلام حيث قبره الآن.و دفنوا].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عليّا </w:t>
      </w:r>
      <w:r>
        <w:rPr>
          <w:rStyle w:val="FootnoteReference"/>
        </w:rPr>
        <w:footnoteReference w:id="2197"/>
      </w:r>
      <w:r>
        <w:rPr>
          <w:rFonts w:ascii="Amiri" w:hAnsi="Amiri" w:eastAsia="Amiri" w:cs="Amiri"/>
          <w:lang w:bidi="ar-SA"/>
          <w:color w:val="111111"/>
          <w:sz w:val="28"/>
          <w:szCs w:val="28"/>
          <w:rtl/>
        </w:rPr>
        <w:t xml:space="preserve">عند رجليه،و حفروا للشّهداء من أهل بيته و أصحابه الّذين صرعوا حوله </w:t>
      </w:r>
      <w:r>
        <w:rPr>
          <w:rStyle w:val="FootnoteReference"/>
        </w:rPr>
        <w:footnoteReference w:id="2198"/>
      </w:r>
    </w:p>
    <w:p>
      <w:pPr>
        <w:pStyle w:val="BookText"/>
      </w:pPr>
      <w:r>
        <w:rPr>
          <w:rFonts w:ascii="Amiri" w:hAnsi="Amiri" w:eastAsia="Amiri" w:cs="Amiri"/>
          <w:lang w:bidi="ar-SA"/>
          <w:color w:val="111111"/>
          <w:sz w:val="28"/>
          <w:szCs w:val="28"/>
          <w:rtl/>
        </w:rPr>
        <w:t xml:space="preserve">ممّا يلي رجلي الحسين عليه السّلام و جمعوهم،فدفنوهم جميعا </w:t>
      </w:r>
      <w:r>
        <w:rPr>
          <w:rStyle w:val="FootnoteReference"/>
        </w:rPr>
        <w:footnoteReference w:id="2199"/>
      </w:r>
      <w:r>
        <w:rPr>
          <w:rFonts w:ascii="IRNazanin" w:hAnsi="IRNazanin" w:eastAsia="IRNazanin" w:cs="IRNazanin"/>
          <w:lang w:bidi="fa-IR"/>
          <w:color w:val="111111"/>
          <w:sz w:val="28"/>
          <w:szCs w:val="28"/>
          <w:rtl/>
        </w:rPr>
        <w:t xml:space="preserve">معا. </w:t>
      </w:r>
      <w:r>
        <w:rPr>
          <w:rStyle w:val="FootnoteReference"/>
        </w:rPr>
        <w:footnoteReference w:id="2200"/>
      </w:r>
      <w:r>
        <w:rPr>
          <w:rFonts w:ascii="Amiri" w:hAnsi="Amiri" w:eastAsia="Amiri" w:cs="Amiri"/>
          <w:lang w:bidi="ar-SA"/>
          <w:color w:val="111111"/>
          <w:sz w:val="28"/>
          <w:szCs w:val="28"/>
          <w:rtl/>
        </w:rPr>
        <w:t xml:space="preserve">و دفنوا العبّاس بن عليّ عليهما السّلام </w:t>
      </w:r>
      <w:r>
        <w:rPr>
          <w:rStyle w:val="FootnoteReference"/>
        </w:rPr>
        <w:footnoteReference w:id="2201"/>
      </w:r>
      <w:r>
        <w:rPr>
          <w:rFonts w:ascii="Amiri" w:hAnsi="Amiri" w:eastAsia="Amiri" w:cs="Amiri"/>
          <w:lang w:bidi="ar-SA"/>
          <w:color w:val="111111"/>
          <w:sz w:val="28"/>
          <w:szCs w:val="28"/>
          <w:rtl/>
        </w:rPr>
        <w:t xml:space="preserve">في موضعه الّذي قتل فيه على طريق الغاضريّة،حيث قبره الآن.</w:t>
      </w:r>
    </w:p>
    <w:p>
      <w:pPr>
        <w:pStyle w:val="BookText"/>
      </w:pPr>
      <w:r>
        <w:rPr>
          <w:rFonts w:ascii="Amiri" w:hAnsi="Amiri" w:eastAsia="Amiri" w:cs="Amiri"/>
          <w:lang w:bidi="ar-SA"/>
          <w:color w:val="111111"/>
          <w:sz w:val="28"/>
          <w:szCs w:val="28"/>
          <w:rtl/>
        </w:rPr>
        <w:t xml:space="preserve">(و قال غيره):دفنوا العبّاس في موضعه،لأنّهم لم يستطيعوا حمله لتوزيع أعضائه </w:t>
      </w:r>
      <w:r>
        <w:rPr>
          <w:rStyle w:val="FootnoteReference"/>
        </w:rPr>
        <w:footnoteReference w:id="2202"/>
      </w:r>
      <w:r>
        <w:rPr>
          <w:rFonts w:ascii="Amiri" w:hAnsi="Amiri" w:eastAsia="Amiri" w:cs="Amiri"/>
          <w:lang w:bidi="ar-SA"/>
          <w:color w:val="111111"/>
          <w:sz w:val="28"/>
          <w:szCs w:val="28"/>
          <w:rtl/>
        </w:rPr>
        <w:t xml:space="preserve">:كما أنّ الحسين عليه السّلام لم يحمله على عادته في حمل قتلاه إلى حول المخيّم لذلك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دفنت بنو أسد حبيبا عند رأس الحسين عليه السّلام،حيث قبره الآن،اعتناء بشأنه؛ و دفنت بنو تميم الحرّ بن يزيد الرّياحيّ على نحو ميل من الحسين عليه السّلام،حيث قبره الآن اعتناء به أيضا.</w:t>
      </w:r>
    </w:p>
    <w:p>
      <w:pPr>
        <w:pStyle w:val="BookText"/>
      </w:pPr>
      <w:r>
        <w:rPr>
          <w:rFonts w:ascii="Amiri" w:hAnsi="Amiri" w:eastAsia="Amiri" w:cs="Amiri"/>
          <w:lang w:bidi="ar-SA"/>
          <w:color w:val="111111"/>
          <w:sz w:val="28"/>
          <w:szCs w:val="28"/>
          <w:rtl/>
        </w:rPr>
        <w:t xml:space="preserve">[أقول:]و سمعت مذاكرة أنّ بعض ملوك الشّيعة استغرب ذلك:فكشف عن قبري حبيب و الحرّ:فوجد حبيبا على صفته الّتي ترجم بها في الكتب.</w:t>
      </w:r>
    </w:p>
    <w:p>
      <w:pPr>
        <w:pStyle w:val="BookText"/>
      </w:pPr>
      <w:r>
        <w:rPr>
          <w:rFonts w:ascii="Amiri" w:hAnsi="Amiri" w:eastAsia="Amiri" w:cs="Amiri"/>
          <w:lang w:bidi="ar-SA"/>
          <w:color w:val="111111"/>
          <w:sz w:val="28"/>
          <w:szCs w:val="28"/>
          <w:rtl/>
        </w:rPr>
        <w:t xml:space="preserve">و وجد الحرّ على صفته أيضا و رأى رأس الحرّ غير مقطوع،و عليه عصابة،فحلّها ليأخذها تبرّكا بها،فانبعث دم من جبينه فشدّها على حالها،و عمل على قبريهما صندوقين؛فإن صحّت هذه الرّواية فيحتمل أنّ بني تميم منعوا من قطع رأس الحرّ لرياسته و شوكتهم.السّماوي،إبصار العين،126/-127-عنه:الزّنجاني،وسيلة الدّارين،419/</w:t>
      </w:r>
    </w:p>
    <w:p>
      <w:pPr>
        <w:pStyle w:val="BookText"/>
      </w:pPr>
      <w:r>
        <w:rPr>
          <w:rFonts w:ascii="Amiri" w:hAnsi="Amiri" w:eastAsia="Amiri" w:cs="Amiri"/>
          <w:lang w:bidi="ar-SA"/>
          <w:color w:val="111111"/>
          <w:sz w:val="28"/>
          <w:szCs w:val="28"/>
          <w:rtl/>
        </w:rPr>
        <w:t xml:space="preserve">و قيل:إنّ السّر في بعد قبره[الحرّ عليه الرّحمة]عن الشّهداء فرسخا هو أنّه لمّا نادى ابن سعد لعنه اللّه بنداء رضّ الجسد الشّريف اجتمعوا بنو رياح،و قالوا:إنّ جسد شيخنا في القتلى،و لأن عصى الأمير ساعة واحدة،فلقد أطاعه طول عمره.فقال لعنه اللّه:احملوا جسد شيخكم.فحملوا بنو رياح عشيرة الحرّ جسده،و دفنوه هناك،و ما أحلى العشيرة، أسفي على من فنيت عشيرته،و لم يبق له من يمنع جسده عن الرّضّ حين انتدب عشرة].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أولاد زنا،و داسوا بحوافر خيولهم صدر الحسين عليه السّلام.</w:t>
      </w:r>
    </w:p>
    <w:p>
      <w:pPr>
        <w:pStyle w:val="BookText"/>
      </w:pPr>
      <w:r>
        <w:rPr>
          <w:rFonts w:ascii="Amiri" w:hAnsi="Amiri" w:eastAsia="Amiri" w:cs="Amiri"/>
          <w:lang w:bidi="ar-SA"/>
          <w:color w:val="111111"/>
          <w:sz w:val="28"/>
          <w:szCs w:val="28"/>
          <w:rtl/>
        </w:rPr>
        <w:t xml:space="preserve">المازندراني،معالي السّبطين،369/1</w:t>
      </w:r>
    </w:p>
    <w:p>
      <w:pPr>
        <w:pStyle w:val="BookText"/>
      </w:pPr>
      <w:r>
        <w:rPr>
          <w:rFonts w:ascii="Amiri" w:hAnsi="Amiri" w:eastAsia="Amiri" w:cs="Amiri"/>
          <w:lang w:bidi="ar-SA"/>
          <w:color w:val="111111"/>
          <w:sz w:val="28"/>
          <w:szCs w:val="28"/>
          <w:rtl/>
        </w:rPr>
        <w:t xml:space="preserve">(أقول)و ممّا يظهر من الأخبار أنّ رسول اللّه حفر قبر الحسين عليه السّلام،و قبور أهل بيته و أصحابه كما في رواية أمّ سلمة زوجة النّبيّ صلّى اللّه عليه و اله في(البحار):أصبحت أمّ سلمة تبكي، قيل لها:ممّ بكاؤك؟قالت:لقد قتل ابني الحسين،و ذلك إنّني ما رأيت رسول اللّه صلّى اللّه عليه و اله منذ مضى إلاّ اللّيلة،فرأيته شاحبا كئيبا،فقلت:مالي أراك يا رسول اللّه!شاحبا كئيبا؟ قال:ما زلت اللّيلة،أحفر القبور للحسين،و أصحابه.و من ذلك أنّ بني أسد لمّا جاؤوا لدفن تلك الأجساد الطّيّبة الطّاهرة كانوا يجدون لأكثرهم قبورا،و يرون طيورا بيضا، و دفنوهم في تلك القبور بعدما صلّوا عليهم،و كانوا يفتخرون على قبائل العرب بأنّا صلّينا على الحسين عليه السّلام و أصحابه،و دفناهم بيض اللّه وجوههم.و يظهر من رواية الشّيخ الطّوسيّ قدّس سرّه إنّ بني أسد جاؤوا ببارية جديدة،و فرشوها تحت الحسين عليه السّلام،فإنّه روي عن الدّيزج،قال:أتيت في خاصة غلماني فقط،لمّا أمر المتوكّل بنبش القبر،فنبشت، فوجدت بارية جديدة و عليها بدن الحسين عليه السّلام،و وجدت منه رائحة المسك،فتركت البارية على حالها،و بدن الحسين على البارية،و أمرت بطرح التّراب عليه،و أطلقت الماء عليه.</w:t>
      </w:r>
    </w:p>
    <w:p>
      <w:pPr>
        <w:pStyle w:val="BookText"/>
      </w:pPr>
      <w:r>
        <w:rPr>
          <w:rFonts w:ascii="Amiri" w:hAnsi="Amiri" w:eastAsia="Amiri" w:cs="Amiri"/>
          <w:lang w:bidi="ar-SA"/>
          <w:color w:val="111111"/>
          <w:sz w:val="28"/>
          <w:szCs w:val="28"/>
          <w:rtl/>
        </w:rPr>
        <w:t xml:space="preserve">(أقول):أمّا تيسر لهم أن يكفنوا الحسين من بين جميع الشّهداء حتّى لا تحترق قلوب شيعته بأنّه دفن عريانا،و هذا في غاية البعد إلاّ أن يقال أنّهم وجدوا عليه كفنا كفنه فيه غلام زهير،قال السّبط ابن الجوزيّ و كان زهير بن القين،قد قتل مع الحسين عليه السّلام، و قالت امرأته لغلام له:اذهب،و كفّن مولاك زهيرا.فذهب الغلام،فرأى الحسين عليه السّلام مجرّدا فقال:أكفن مولاي وادع الحسين عليه السّلام؟لا و اللّه.فكفنه،ثمّ كفن مولاه في كفن آخر.و كيفية دفنهم على رواية شيخنا المفيد قدّس سرّه هو كذلك،قال:و لمّا رحل ابن سعد لعنه اللّه خرج قوم من بني أسد،و كانوا نزولا بالغاضريّة إلى الحسين عليه السّلام و أصحابه،فصلّوا عليهم،و دفنوا الحسين عليه السّلام حيث قبره الآن،و دفنوا ابنه عليّ بن الحسين الأكبر عند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رجليه،و حفروا للشّهداء من أهل بيته،و أصحابه الّذين صرعوا حوله ممّا يلي رجلي الحسين عليه السّلام،و جمعوهم،و دفنوهم جميعا معا.و دفنوا العبّاس بن عليّ عليهما السّلام في موضعه الّذي قتل فيه على طريق الغاضريّة حيث قبره الآن،و كأنّهم أرادوا حمل العبّاس إلى الحسين عليه السّلام،و لكنّ لم يقدروا لكثرة ما به من الجرح.</w:t>
      </w:r>
    </w:p>
    <w:p>
      <w:pPr>
        <w:pStyle w:val="BookText"/>
      </w:pPr>
      <w:r>
        <w:rPr>
          <w:rFonts w:ascii="Amiri" w:hAnsi="Amiri" w:eastAsia="Amiri" w:cs="Amiri"/>
          <w:lang w:bidi="ar-SA"/>
          <w:color w:val="111111"/>
          <w:sz w:val="28"/>
          <w:szCs w:val="28"/>
          <w:rtl/>
        </w:rPr>
        <w:t xml:space="preserve">المازندراني،معالي السّبطين،70/2-71</w:t>
      </w:r>
    </w:p>
    <w:p>
      <w:pPr>
        <w:pStyle w:val="BookText"/>
      </w:pPr>
      <w:r>
        <w:rPr>
          <w:rFonts w:ascii="Amiri" w:hAnsi="Amiri" w:eastAsia="Amiri" w:cs="Amiri"/>
          <w:lang w:bidi="ar-SA"/>
          <w:color w:val="111111"/>
          <w:sz w:val="28"/>
          <w:szCs w:val="28"/>
          <w:rtl/>
        </w:rPr>
        <w:t xml:space="preserve">و لمّا رحل ابن سعد عن كربلا خرج قوم من بني أسد،كانوا نزولا بالغاضريّة إلى الحسين عليه السّلام و أصحابه،فصلّوا على تلك الجثث الطّواهر،و دفنوها،فدفنوا الحسين عليه السّلام حيث قبره الآن،و دفنوا ابنه عليّا الأكبر عند رجليه،و حفروا للشّهداء من أهل بيته، و لأصحابه الّذين صرعوا حوله ممّا يلي رجلي الحسين عليه السّلام،فجمعوهم،فدفنوهم جميعا في حفيرة واحدة،و سوّوا عليهم التّراب.</w:t>
      </w:r>
    </w:p>
    <w:p>
      <w:pPr>
        <w:pStyle w:val="BookText"/>
      </w:pPr>
      <w:r>
        <w:rPr>
          <w:rStyle w:val="FootnoteReference"/>
        </w:rPr>
        <w:footnoteReference w:id="2204"/>
      </w:r>
      <w:r>
        <w:rPr>
          <w:rFonts w:ascii="Amiri" w:hAnsi="Amiri" w:eastAsia="Amiri" w:cs="Amiri"/>
          <w:lang w:bidi="ar-SA"/>
          <w:color w:val="111111"/>
          <w:sz w:val="28"/>
          <w:szCs w:val="28"/>
          <w:rtl/>
        </w:rPr>
        <w:t xml:space="preserve">قال المسعوديّ:و دفن أهل الغاضريّة،و هم قوم من بني عامر من بني أسد الحسين و أصحابه بعد قتلهم بيوم(ا ه‍)أي في اليوم الّذي ارتحل فيه ابن سعد من كربلاء،فإنّه بقي في كربلاء إلى زوال اليوم الحادي عشر كما مرّ،أمّا إذا كانوا جاؤوا في اليوم الثّاني من رحلته،فيكون الدّفن من بعد القتل بيومين </w:t>
      </w:r>
      <w:r>
        <w:rPr>
          <w:rStyle w:val="FootnoteReference"/>
        </w:rPr>
        <w:footnoteReference w:id="2205"/>
      </w:r>
      <w:r>
        <w:rPr>
          <w:rFonts w:ascii="Amiri" w:hAnsi="Amiri" w:eastAsia="Amiri" w:cs="Amiri"/>
          <w:lang w:bidi="ar-SA"/>
          <w:color w:val="111111"/>
          <w:sz w:val="28"/>
          <w:szCs w:val="28"/>
          <w:rtl/>
        </w:rPr>
        <w:t xml:space="preserve">،(و يقال):إنّ أقربهم دفنا إلى الحسين ولده الأكبر عليهما السّلام،فيزورهم الزّائر من عند قبر الحسين عليه السّلام،و يومئ إلى الأرض الّتي نحو رجليه بالسّلام عليهم،و دفنوا العبّاس بن عليّ عليهما السّلام في موضعه الّذي قتل فيه على المسنّاة بطريق الغاضريّة،حيث قبره الآن،و دفنوا بقيّة الشّهداء حول الحسين عليه السّلام في الحائر،(قال)المفيد عليه الرّحمة:و لسنا نحصل له أجداثا على التّحقيق و التّفصيل إلاّ أنّا لا نشكّ أنّ الحائر محيط بهم رضي اللّه عنهم،و أرضاهم </w:t>
      </w:r>
      <w:r>
        <w:rPr>
          <w:rStyle w:val="FootnoteReference"/>
        </w:rPr>
        <w:footnoteReference w:id="2206"/>
      </w:r>
      <w:r>
        <w:rPr>
          <w:rFonts w:ascii="Amiri" w:hAnsi="Amiri" w:eastAsia="Amiri" w:cs="Amiri"/>
          <w:lang w:bidi="ar-SA"/>
          <w:color w:val="111111"/>
          <w:sz w:val="28"/>
          <w:szCs w:val="28"/>
          <w:rtl/>
        </w:rPr>
        <w:t xml:space="preserve">.
و يقال:إنّ بني أسد دفنوا حبيب بن مظهر في قبر وحده،عند رأس الحسين عليه السّلام، حيث قبره الآن اعتناء به،لأنّه أسديّ،و إنّ بني تميم حملوا الحرّ بن يزيد الرّياحيّ على].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ميل من الحسين عليه السّلام،و دفنوه هناك حيث قبره الآن اعتناء به أيضا،و لم يذكر ذلك المفيد،و لكن اشتهار ذلك و عمل النّاس عليه ليس بدون مستند. </w:t>
      </w:r>
      <w:r>
        <w:rPr>
          <w:rStyle w:val="FootnoteReference"/>
        </w:rPr>
        <w:footnoteReference w:id="2207"/>
      </w:r>
    </w:p>
    <w:p>
      <w:pPr>
        <w:pStyle w:val="BookText"/>
      </w:pPr>
      <w:r>
        <w:rPr>
          <w:rFonts w:ascii="IRNazanin" w:hAnsi="IRNazanin" w:eastAsia="IRNazanin" w:cs="IRNazanin"/>
          <w:lang w:bidi="fa-IR"/>
          <w:color w:val="111111"/>
          <w:sz w:val="28"/>
          <w:szCs w:val="28"/>
          <w:rtl/>
        </w:rPr>
        <w:t xml:space="preserve">مسعودى مى نويسد:«اجساد مقدس شهيدان به دست ساكنان غاضريه كه از طايفۀ بنى عامر شاخه اى از قبيلۀ بنى اسد بودند،يك روز پس از شهادتشان به خاك سپرده شدند.»</w:t>
      </w:r>
    </w:p>
    <w:p>
      <w:pPr>
        <w:pStyle w:val="BookText"/>
      </w:pPr>
      <w:r>
        <w:rPr>
          <w:rFonts w:ascii="IRNazanin" w:hAnsi="IRNazanin" w:eastAsia="IRNazanin" w:cs="IRNazanin"/>
          <w:lang w:bidi="fa-IR"/>
          <w:color w:val="111111"/>
          <w:sz w:val="28"/>
          <w:szCs w:val="28"/>
          <w:rtl/>
        </w:rPr>
        <w:t xml:space="preserve">بنابراين،درست در همان روزى كه عمر بن سعد با همراهان خود به جانب كوفه روان شد،عمليات دفن انجام گرفت؛در حالى كه وى تا ظهر روز يازدهم در كربلا حضور داشت.البته احتمال مى رود كه اقدام در روز دوازدهم صورت پذيرفته باشد.</w:t>
      </w:r>
    </w:p>
    <w:p>
      <w:pPr>
        <w:pStyle w:val="BookText"/>
      </w:pPr>
      <w:r>
        <w:rPr>
          <w:rFonts w:ascii="IRNazanin" w:hAnsi="IRNazanin" w:eastAsia="IRNazanin" w:cs="IRNazanin"/>
          <w:lang w:bidi="fa-IR"/>
          <w:color w:val="111111"/>
          <w:sz w:val="28"/>
          <w:szCs w:val="28"/>
          <w:rtl/>
        </w:rPr>
        <w:t xml:space="preserve">گفته مى شود كه همۀ شهدا در پايين پاى مبارك امام مدفونند و نزديك ترين فرد به امام،جناب على اكبر است؛به جز حضرت عباس بن على عليه السّلام كه در همان شهادتگاه خود مدفون است و اينك زيارتگاه پروانگان شمع وجودش است.اين نقطه در كنار راه كربلا به غاضريه واقع شده است.ديگر اين كه ساير شهيدان گرچه قبرهاى مشخصى ندارند،اما مسلّما در حاير حسينى به خاك سپرده شده اند.</w:t>
      </w:r>
    </w:p>
    <w:p>
      <w:pPr>
        <w:pStyle w:val="BookText"/>
      </w:pPr>
      <w:r>
        <w:rPr>
          <w:rFonts w:ascii="IRNazanin" w:hAnsi="IRNazanin" w:eastAsia="IRNazanin" w:cs="IRNazanin"/>
          <w:lang w:bidi="fa-IR"/>
          <w:color w:val="111111"/>
          <w:sz w:val="28"/>
          <w:szCs w:val="28"/>
          <w:rtl/>
        </w:rPr>
        <w:t xml:space="preserve">عالم بزرگوار شيعه در قرن چهارم هجرى،مرحوم شيخ مفيد قدّس سرّه مى نويسد:«ما نمى توانيم قبرهايى را به طور مشخص براى شهيدان جاويدان كربلا تعيين كنيم؛اما يقين داريم كه حاير شريف حسينى همۀ آنها را در بر مى گيرد.رحمت و رضوان خداوندى بر آنان مستدام باد.»</w:t>
      </w:r>
    </w:p>
    <w:p>
      <w:pPr>
        <w:pStyle w:val="BookText"/>
      </w:pPr>
      <w:r>
        <w:rPr>
          <w:rFonts w:ascii="IRNazanin" w:hAnsi="IRNazanin" w:eastAsia="IRNazanin" w:cs="IRNazanin"/>
          <w:lang w:bidi="fa-IR"/>
          <w:color w:val="111111"/>
          <w:sz w:val="28"/>
          <w:szCs w:val="28"/>
          <w:rtl/>
        </w:rPr>
        <w:t xml:space="preserve">برخى گفته اند:«افراد بنى اسد،جسد شريف حبيب بن مظاهر را به تنهايى در نزديكى سر امام عليه السّلام دفن كردند؛زيرا او از قبيلۀ بنى اسد بود و نزد آنان احترامى فوق العاده داشت.هم چنين پيكر پاك حر بن يزيد توسط قبيلۀ بنى تميم به جايى انتقال يافت كه هم اكنون مدفن او به شمار مى رود.البته شيخ مفيد اين موضوع را در كتاب خود نياورده است،ولى مردم بدون ذكر سند تاريخى به اين مسأله اعتقاد دارند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صحيح آن اينگونه مى باشد:«مشهور بودن اين جهت و عمل مردم به آن نمى تواند بدون سند باشد»].</w:t>
      </w:r>
    </w:p>
    <w:p>
      <w:pPr>
        <w:pStyle w:val="BookText"/>
      </w:pPr>
      <w:r>
        <w:rPr>
          <w:rFonts w:ascii="IRNazanin" w:hAnsi="IRNazanin" w:eastAsia="IRNazanin" w:cs="IRNazanin"/>
          <w:lang w:bidi="fa-IR"/>
          <w:color w:val="111111"/>
          <w:sz w:val="28"/>
          <w:szCs w:val="28"/>
          <w:rtl/>
        </w:rPr>
        <w:t xml:space="preserve">اداره پژوهش و نگارش،ترجمه اعيان الشيعه،254/-255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الأمين،أعيان الشّيعة،613/1،لواعج الأشجان،198/-199</w:t>
      </w:r>
    </w:p>
    <w:p>
      <w:pPr>
        <w:pStyle w:val="BookText"/>
      </w:pPr>
      <w:r>
        <w:rPr>
          <w:rFonts w:ascii="Amiri" w:hAnsi="Amiri" w:eastAsia="Amiri" w:cs="Amiri"/>
          <w:lang w:bidi="ar-SA"/>
          <w:color w:val="111111"/>
          <w:sz w:val="28"/>
          <w:szCs w:val="28"/>
          <w:rtl/>
        </w:rPr>
        <w:t xml:space="preserve">فلمّا انفصل ابن سعد لعنه اللّه عن كربلاء،عمد أهل الغاضريّة من بني أسد،فصلّوا على تلك الجثث الطّواهر الزّواكي المرمّلة،فصلّى بالدّماء،فدفنوها على ما هي الآن عليه.قال المجلسيّ قدّس سرّه:روي عن الرّضا عليه السّلام:أنّ عليّ بن الحسين عليه السّلام جاء إلى كربلاء55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خفية،فصلّى على أبيه،و دفنه بيده،و قبورهم كلّها على ماهي عليه الآن،كما ذكر ذلك السّيّد ابن طاووس و المفيد عليهما الرّحمة.و لعنة اللّه على الظّالمين إلى يوم الدّين.</w:t>
      </w:r>
    </w:p>
    <w:p>
      <w:pPr>
        <w:pStyle w:val="BookText"/>
      </w:pPr>
      <w:r>
        <w:rPr>
          <w:rFonts w:ascii="Amiri" w:hAnsi="Amiri" w:eastAsia="Amiri" w:cs="Amiri"/>
          <w:lang w:bidi="ar-SA"/>
          <w:color w:val="111111"/>
          <w:sz w:val="28"/>
          <w:szCs w:val="28"/>
          <w:rtl/>
        </w:rPr>
        <w:t xml:space="preserve">الجواهري،مثير الأحزان،97/</w:t>
      </w:r>
    </w:p>
    <w:p>
      <w:pPr>
        <w:pStyle w:val="BookText"/>
      </w:pPr>
      <w:r>
        <w:rPr>
          <w:rFonts w:ascii="Amiri" w:hAnsi="Amiri" w:eastAsia="Amiri" w:cs="Amiri"/>
          <w:lang w:bidi="ar-SA"/>
          <w:color w:val="111111"/>
          <w:sz w:val="28"/>
          <w:szCs w:val="28"/>
          <w:rtl/>
        </w:rPr>
        <w:t xml:space="preserve">قال عليّ جلال الحسينيّ المصريّ في كتاب الحسين:لا يكاد يوجد خلاف في موضع دفن جسد الحسين عليه السّلام.</w:t>
      </w:r>
    </w:p>
    <w:p>
      <w:pPr>
        <w:pStyle w:val="BookText"/>
      </w:pPr>
      <w:r>
        <w:rPr>
          <w:rFonts w:ascii="Amiri" w:hAnsi="Amiri" w:eastAsia="Amiri" w:cs="Amiri"/>
          <w:lang w:bidi="ar-SA"/>
          <w:color w:val="111111"/>
          <w:sz w:val="28"/>
          <w:szCs w:val="28"/>
          <w:rtl/>
        </w:rPr>
        <w:t xml:space="preserve">و في كامل الزّيارات في عنوان«فضل كربلا و زيارة الحسين عليه السّلام»قال:و جميع أحاديث هذا الباب و غيرها ممّا يجري مجراها يستدلّ بها على صحّة قبر مولانا الحسين بكربلاء، لأنّ كثيرا من المخالفين ينكرون أنّ قبره بكربلاء كما ينكروه أنّ قبر مولانا أمير المؤمنين بالغري بظهر نجف الكوفة.و فيه ما لا يخفى.</w:t>
      </w:r>
    </w:p>
    <w:p>
      <w:pPr>
        <w:pStyle w:val="BookText"/>
      </w:pPr>
      <w:r>
        <w:rPr>
          <w:rFonts w:ascii="Amiri" w:hAnsi="Amiri" w:eastAsia="Amiri" w:cs="Amiri"/>
          <w:lang w:bidi="ar-SA"/>
          <w:color w:val="111111"/>
          <w:sz w:val="28"/>
          <w:szCs w:val="28"/>
          <w:rtl/>
        </w:rPr>
        <w:t xml:space="preserve">نعم منهم من أنكر شهادته عليه السّلام،و إلاّ فكلّ من قال بشهادته قال بدفنه هناك.و قد مرّ غير مرّة أنّ فيهم من ليس غرضه إلاّ التّشكيك في المسلّمات و الإشكال في البديهيات و الضّروريّات لأغراضهم الفاسدة،و منكر شهادته أو منكر دفنه هناك من هؤلاء.</w:t>
      </w:r>
    </w:p>
    <w:p>
      <w:pPr>
        <w:pStyle w:val="BookText"/>
      </w:pPr>
      <w:r>
        <w:rPr>
          <w:rFonts w:ascii="Amiri" w:hAnsi="Amiri" w:eastAsia="Amiri" w:cs="Amiri"/>
          <w:lang w:bidi="ar-SA"/>
          <w:color w:val="111111"/>
          <w:sz w:val="28"/>
          <w:szCs w:val="28"/>
          <w:rtl/>
        </w:rPr>
        <w:t xml:space="preserve">و ما في كامل الزّيارة ليس من الشّيخ أبي القاسم جعفر بن محمّد بن قولويه،و أنّما ألحقه بكتابه بعض تلامذته كما صرح به في المقام.فما في البحار من نقله عن الكتاب من غير تنبيه على ما ذكرنا ليس في محلّه.</w:t>
      </w:r>
    </w:p>
    <w:p>
      <w:pPr>
        <w:pStyle w:val="BookText"/>
      </w:pPr>
      <w:r>
        <w:rPr>
          <w:rFonts w:ascii="Amiri" w:hAnsi="Amiri" w:eastAsia="Amiri" w:cs="Amiri"/>
          <w:lang w:bidi="ar-SA"/>
          <w:color w:val="111111"/>
          <w:sz w:val="28"/>
          <w:szCs w:val="28"/>
          <w:rtl/>
        </w:rPr>
        <w:t xml:space="preserve">ثمّ إنّه لا خلاف بيننا،و لا إشكال،بل عليه الإجماع بل يعدّ من ضروريات مذهبنا مضافا إلى الأخبار الواردة عموما،و خصوصا:أنّ الإمام و المعصوم لا يغسله و لا يدفنه إلاّ الإمام و المعصوم،بل في جملة من الكلمات لا يدفنه إلاّ الإمام بعده و وصيّه.و عليه فقد حضر الإمام زين العابدين عليّ بن الحسين دفن أبيه عليه السّلام،نقول و نعتقد بذلك و لو لم يرد فيه رواية مع أنّه في المورد نقلت روايات:</w:t>
      </w:r>
    </w:p>
    <w:p>
      <w:pPr>
        <w:pStyle w:val="BookText"/>
      </w:pPr>
      <w:r>
        <w:rPr>
          <w:rFonts w:ascii="Amiri" w:hAnsi="Amiri" w:eastAsia="Amiri" w:cs="Amiri"/>
          <w:lang w:bidi="ar-SA"/>
          <w:color w:val="111111"/>
          <w:sz w:val="28"/>
          <w:szCs w:val="28"/>
          <w:rtl/>
        </w:rPr>
        <w:t xml:space="preserve">منها:ما في كتاب الجلاء للسّيّد عبد اللّه بن محمّد رضا شبر الحسينيّ،عن الباقر عليه السّلام، قال:إنّ عليّ بن الحسين عليه السّلام بعلمه و قدرته حضر عند دفن أبيه،فصلّى عليه،و دفنه، و كفى أمره،و رجع.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منها:ما روي عن الرّضا عليه السّلام كما في البحار:إنّ عليّ بن الحسين عليه السّلام أتى خفيّة عن النّاس بكربلاء فتولّى أمر أبيه،و دفنه،و رجع.</w:t>
      </w:r>
    </w:p>
    <w:p>
      <w:pPr>
        <w:pStyle w:val="BookText"/>
      </w:pPr>
      <w:r>
        <w:rPr>
          <w:rFonts w:ascii="Amiri" w:hAnsi="Amiri" w:eastAsia="Amiri" w:cs="Amiri"/>
          <w:lang w:bidi="ar-SA"/>
          <w:color w:val="111111"/>
          <w:sz w:val="28"/>
          <w:szCs w:val="28"/>
          <w:rtl/>
        </w:rPr>
        <w:t xml:space="preserve">و منها:ما رواه الكشّي،عن محمّد بن مسعود،عن جعفر بن أحمد،عن حمدان بن سليمان،عن منصور بن عبّاس،عن إسماعيل بن مهران،عن بعض أصحابنا،قال:كنت عند الرّضا عليه السّلام،فدخل عليه عليّ بن أبي حمزة و ابن السّراج و ابن المكاريّ،فقال عليّ بعد كلام جرى بينهم و بينه في إمامته عليه السّلام:إنّا روينا عن آبائك أنّ الإمام لا يلي أمره إلاّ إمام مثله.فقال له أبو الحسن عليه السّلام:فأخبرني عن الحسين بن عليّ كان إماما أو غير إمام.قال:كان إماما.قال:فمن وليّ أمره؟قال:عليّ بن الحسين.قال:و أين كان عليّ بن الحسين؟قال:كان محبوسا في يد عبيد اللّه بن زياد.قال:خرج و هم كانوا لا يعلمون حتّى ولي أمر أبيه،ثمّ انصرف.فقال له أبو الحسن عليه السّلام:من أمكن عليّ بن الحسين أن يأتي كربلاء فيلي أمر أبيه،فهو يمكن صاحب هذا الأمر أن يأتي بغداد و يلي أمر أبيه،ثمّ ينصرف،و ليس في حبس و لا إسار.</w:t>
      </w:r>
    </w:p>
    <w:p>
      <w:pPr>
        <w:pStyle w:val="BookText"/>
      </w:pPr>
      <w:r>
        <w:rPr>
          <w:rFonts w:ascii="Amiri" w:hAnsi="Amiri" w:eastAsia="Amiri" w:cs="Amiri"/>
          <w:lang w:bidi="ar-SA"/>
          <w:color w:val="111111"/>
          <w:sz w:val="28"/>
          <w:szCs w:val="28"/>
          <w:rtl/>
        </w:rPr>
        <w:t xml:space="preserve">و منها:ما روي عن أبي جعفر الثّاني عليه السّلام،قال:لمّا قبض رسول اللّه صلّى اللّه عليه و اله،هبط جبرئيل و معه الملائكة و الرّوح الّذين كانوا يهبطون ليلة القدر،قال:ففتح أمير المؤمنين بصره،فرآهم من منتهى السّماوات و الأرض يغسّلون النّبيّ،و يصلّون عليه،و يحفرون له،و اللّه ما حفر له غيرهم حتّى إذا وضع في قبره نزلوا مع من نزل،فوضعوه.إلى أن قال:فلمّا مات أمير المؤمنين رأى الحسن و الحسين عليهما السّلام مثل الّذي كان رأى و رأى النّبيّ صلّى اللّه عليه و اله أيضا يعين الملائكة مثل الّذي صنعه بالنّبيّ،حتّى إذا مات الحسن عليه السّلام رأى الحسين مثل ذلك،و رأى النّبيّ و عليّا يعينان الملائكة،حتّى إذا مات الحسين عليه السّلام رأى عليّ بن الحسين مثل ذلك-إلى آخر الحديث.</w:t>
      </w:r>
    </w:p>
    <w:p>
      <w:pPr>
        <w:pStyle w:val="BookText"/>
      </w:pPr>
      <w:r>
        <w:rPr>
          <w:rFonts w:ascii="Amiri" w:hAnsi="Amiri" w:eastAsia="Amiri" w:cs="Amiri"/>
          <w:lang w:bidi="ar-SA"/>
          <w:color w:val="111111"/>
          <w:sz w:val="28"/>
          <w:szCs w:val="28"/>
          <w:rtl/>
        </w:rPr>
        <w:t xml:space="preserve">و في جملة من الأخبار:لو قبض الإمام في المشرق و كان وصيّه في المغرب جمع اللّه بينهما.</w:t>
      </w:r>
    </w:p>
    <w:p>
      <w:pPr>
        <w:pStyle w:val="BookText"/>
      </w:pPr>
      <w:r>
        <w:rPr>
          <w:rFonts w:ascii="Amiri" w:hAnsi="Amiri" w:eastAsia="Amiri" w:cs="Amiri"/>
          <w:lang w:bidi="ar-SA"/>
          <w:color w:val="111111"/>
          <w:sz w:val="28"/>
          <w:szCs w:val="28"/>
          <w:rtl/>
        </w:rPr>
        <w:t xml:space="preserve">و يظهر من رواية أبي جعفر الثّاني المتقدّمة المرويّة في بصائر الدّرجات حضور الرّسول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اله،و حضور كلّ إمام سابق عند دفن الإمام اللاّحق،كما صرح بحضورهم عند دفن الحسين عليه السّلام.و هل حضورهم بالأبدان النّورانيّة في عالم المثال كما يظهر من رواية بصائر الدّرجات أو بأبدانهم الدّنيويّة العنصريّة لكن بحيث لا يراهم أحد إلاّ الإمام،لأنّ العوالم عندهم كلّها عرضيّة لا طوليّة.لكان هذا المقام مقام آخر،و الأخبار في ذلك كثيرة.</w:t>
      </w:r>
    </w:p>
    <w:p>
      <w:pPr>
        <w:pStyle w:val="BookText"/>
      </w:pPr>
      <w:r>
        <w:rPr>
          <w:rFonts w:ascii="Amiri" w:hAnsi="Amiri" w:eastAsia="Amiri" w:cs="Amiri"/>
          <w:lang w:bidi="ar-SA"/>
          <w:color w:val="111111"/>
          <w:sz w:val="28"/>
          <w:szCs w:val="28"/>
          <w:rtl/>
        </w:rPr>
        <w:t xml:space="preserve">و بالجملة،فلا شبهة في حضور الرّسول صلّى اللّه عليه و اله و أمير المؤمنين و الزّهراء و الحسن عليهم السّلام عند دفنه روحي له الفداء و معاونتهم لعليّ بن الحسين عليه السّلام.</w:t>
      </w:r>
    </w:p>
    <w:p>
      <w:pPr>
        <w:pStyle w:val="BookText"/>
      </w:pPr>
      <w:r>
        <w:rPr>
          <w:rFonts w:ascii="Amiri" w:hAnsi="Amiri" w:eastAsia="Amiri" w:cs="Amiri"/>
          <w:lang w:bidi="ar-SA"/>
          <w:color w:val="111111"/>
          <w:sz w:val="28"/>
          <w:szCs w:val="28"/>
          <w:rtl/>
        </w:rPr>
        <w:t xml:space="preserve">هذا بحسب الباطن،و أمّا بحسب الظّاهر فالمرويّ في حديث زائدة قالت زينب لعليّ ابن الحسين:و لقد أخذ اللّه ميثاق أناس من هذه الأمّة لا تعرفهم فراعنة هذه الأرض، و هم معروفون في أهل السّماوات،أنّهم يجمعون هذه الأعضاء المتفرّقة،فيوارونها،و هذه الجسوم المضرّجة،و ينصبون لهذا الطّفّ علما لقبر أبيك سيّد الشّهداء لا يدرس أثره.</w:t>
      </w:r>
    </w:p>
    <w:p>
      <w:pPr>
        <w:pStyle w:val="BookText"/>
      </w:pPr>
      <w:r>
        <w:rPr>
          <w:rFonts w:ascii="Amiri" w:hAnsi="Amiri" w:eastAsia="Amiri" w:cs="Amiri"/>
          <w:lang w:bidi="ar-SA"/>
          <w:color w:val="111111"/>
          <w:sz w:val="28"/>
          <w:szCs w:val="28"/>
          <w:rtl/>
        </w:rPr>
        <w:t xml:space="preserve">و في حديث أمّ أيمن قال جبرئيل لرسول اللّه صلّى اللّه عليه و اله:ثمّ يبعث اللّه قوما من أمّتك لا يعرفهم الكفّار،لم يشركوا في تلك الدّماء بقول،و لا فعل،و لا نيّة،يوارون أجسامهم و يقيمون رسما لقبر سيّد الشّهداء بتلك البطحاء-إلى آخر الحديث.</w:t>
      </w:r>
    </w:p>
    <w:p>
      <w:pPr>
        <w:pStyle w:val="BookText"/>
      </w:pPr>
      <w:r>
        <w:rPr>
          <w:rFonts w:ascii="Amiri" w:hAnsi="Amiri" w:eastAsia="Amiri" w:cs="Amiri"/>
          <w:lang w:bidi="ar-SA"/>
          <w:color w:val="111111"/>
          <w:sz w:val="28"/>
          <w:szCs w:val="28"/>
          <w:rtl/>
        </w:rPr>
        <w:t xml:space="preserve">القزويني،الإمام الحسين عليه السّلام و أصحابه،371/1-374</w:t>
      </w:r>
    </w:p>
    <w:p>
      <w:pPr>
        <w:pStyle w:val="BookText"/>
      </w:pPr>
      <w:r>
        <w:rPr>
          <w:rFonts w:ascii="Amiri" w:hAnsi="Amiri" w:eastAsia="Amiri" w:cs="Amiri"/>
          <w:lang w:bidi="ar-SA"/>
          <w:color w:val="111111"/>
          <w:sz w:val="28"/>
          <w:szCs w:val="28"/>
          <w:rtl/>
        </w:rPr>
        <w:t xml:space="preserve">إذ ليس في الكتب المعتبرة كيفية دفنه عليه السّلام و من قتل معه بخصوصياته مفصّلا.و ما ذكره المتأخّرون ببعض الخصوصيات لا سند له تسكن إليه النّفس من رواية يعتمد عليها أو تاريخ يطمأن به،إلاّ أنّ المشهور و المسلّم و وردت به الرّواية و أيّدت بالتّواريخ المعتمدة حضور قوم من بني أسد عند دفنه.</w:t>
      </w:r>
    </w:p>
    <w:p>
      <w:pPr>
        <w:pStyle w:val="BookText"/>
      </w:pPr>
      <w:r>
        <w:rPr>
          <w:rFonts w:ascii="Amiri" w:hAnsi="Amiri" w:eastAsia="Amiri" w:cs="Amiri"/>
          <w:lang w:bidi="ar-SA"/>
          <w:color w:val="111111"/>
          <w:sz w:val="28"/>
          <w:szCs w:val="28"/>
          <w:rtl/>
        </w:rPr>
        <w:t xml:space="preserve">قال ابن شهر آشوب في المناقب:و دفن جثثهم بالطّفّ أهل الغاضريّة من بني أسد بعدما قتلوا بيوم،و كانوا يجدون لأكثرهم قبورا،و يرون طيورا بيضاء.</w:t>
      </w:r>
    </w:p>
    <w:p>
      <w:pPr>
        <w:pStyle w:val="BookText"/>
      </w:pPr>
      <w:r>
        <w:rPr>
          <w:rFonts w:ascii="Amiri" w:hAnsi="Amiri" w:eastAsia="Amiri" w:cs="Amiri"/>
          <w:lang w:bidi="ar-SA"/>
          <w:color w:val="111111"/>
          <w:sz w:val="28"/>
          <w:szCs w:val="28"/>
          <w:rtl/>
        </w:rPr>
        <w:t xml:space="preserve">و قال المسعوديّ:و دفن أهل الغاضريّة-و هم قوم من بني غاضر من بني أسد- الحسين و أصحابه بيوم بعد قتلهم.</w:t>
      </w:r>
    </w:p>
    <w:p>
      <w:pPr>
        <w:pStyle w:val="BookText"/>
      </w:pPr>
      <w:r>
        <w:rPr>
          <w:rFonts w:ascii="Amiri" w:hAnsi="Amiri" w:eastAsia="Amiri" w:cs="Amiri"/>
          <w:lang w:bidi="ar-SA"/>
          <w:color w:val="111111"/>
          <w:sz w:val="28"/>
          <w:szCs w:val="28"/>
          <w:rtl/>
        </w:rPr>
        <w:t xml:space="preserve">و قال الشّيخ في الإرشاد:و لمّا رحل ابن سعد خرج قوم من بني أسد كانوا نزولا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بالغاضريّة إلى الحسين عليه السّلام و أصحابه،فصلّوا عليهم،و دفنوا الحسين حيث قبره الآن.</w:t>
      </w:r>
    </w:p>
    <w:p>
      <w:pPr>
        <w:pStyle w:val="BookText"/>
      </w:pPr>
      <w:r>
        <w:rPr>
          <w:rFonts w:ascii="Amiri" w:hAnsi="Amiri" w:eastAsia="Amiri" w:cs="Amiri"/>
          <w:lang w:bidi="ar-SA"/>
          <w:color w:val="111111"/>
          <w:sz w:val="28"/>
          <w:szCs w:val="28"/>
          <w:rtl/>
        </w:rPr>
        <w:t xml:space="preserve">و في كامل البهائي ألّفه محمّد بن عليّ بن محمّد بن الحسن الطّبريّ لبهاء الدّين محمّد بن محمّد شمس الدّين في سنة خمس و سبعين و ستّمائة،و النّسخة موجودة عندنا،قال:إنّ بني أسد افتخرت على قبائل العرب بأنّا صلّينا على الحسين عليه السّلام،و دفناه و أصحابه.</w:t>
      </w:r>
    </w:p>
    <w:p>
      <w:pPr>
        <w:pStyle w:val="BookText"/>
      </w:pPr>
      <w:r>
        <w:rPr>
          <w:rFonts w:ascii="Amiri" w:hAnsi="Amiri" w:eastAsia="Amiri" w:cs="Amiri"/>
          <w:lang w:bidi="ar-SA"/>
          <w:color w:val="111111"/>
          <w:sz w:val="28"/>
          <w:szCs w:val="28"/>
          <w:rtl/>
        </w:rPr>
        <w:t xml:space="preserve">و أمّا حديث البارية:و أنّ بني أسد جاؤوا ببارية جديدة،و فرشوها تحت الحسين عليه السّلام،فهو المنقول عن الدّيزج المأمور عن المتوكّل على قبر الحسين.في الأمالي بسنده عن محمّد بن مسلمة،عن إبراهيم الدّيزج،قال:بعثني المتوكّل إلى نبش قبر الحسين.إلى أن قال:قال أبو عليّ العماديّ:فحدّثني إبراهيم الدّيزج و سألته عن صورة الأمر،فقال لي:أتيت في خاصّة من غلماني فقط،و نبشت القبر،فوجدت بارية جديدة و عليها بدن الحسين عليه السّلام،و وجدت منه رائحة المسك،فتركت البارية على حالها و بدن الحسين على البارية و أمرت بطرح التّراب عليه.</w:t>
      </w:r>
    </w:p>
    <w:p>
      <w:pPr>
        <w:pStyle w:val="BookText"/>
      </w:pPr>
      <w:r>
        <w:rPr>
          <w:rFonts w:ascii="Amiri" w:hAnsi="Amiri" w:eastAsia="Amiri" w:cs="Amiri"/>
          <w:lang w:bidi="ar-SA"/>
          <w:color w:val="111111"/>
          <w:sz w:val="28"/>
          <w:szCs w:val="28"/>
          <w:rtl/>
        </w:rPr>
        <w:t xml:space="preserve">و في كامل البهائي:إنّ بني أسد لمّا ارتحلوا من مكانهم خوفا من ابن زياد،فوصلوا كربلاء فرأوا جثثهم على الأرض فدفنوهم،و فيه أيضا:إنّ جمعا من اليهود نزلوا قريبا من كربلاء،و هم من أهل خيبر،فبعد فتح خيبر و فتحه رسول اللّه صلّى اللّه عليه و اله ارتحلوا و نزلوا قريبا من كربلاء،و رئيسهم اسمه إبراهيم و روتيل،و كانوا ينامون باللّيل على سطح دورهم،فإذا هم ينظرون في اللّيل أنوارا ساطعة من السّماء إلى الأرض و من الأرض إلى السّماء،فجمعوا أهلهم،فقالوا:هؤلاء قوم لهم عند اللّه درجة و مقاما لما نرى من الأنوار عن جثثهم.فعزموا على أن يدفنوهم،فجاؤوا ليدفنوهم.</w:t>
      </w:r>
    </w:p>
    <w:p>
      <w:pPr>
        <w:pStyle w:val="BookText"/>
      </w:pPr>
      <w:r>
        <w:rPr>
          <w:rFonts w:ascii="Amiri" w:hAnsi="Amiri" w:eastAsia="Amiri" w:cs="Amiri"/>
          <w:lang w:bidi="ar-SA"/>
          <w:color w:val="111111"/>
          <w:sz w:val="28"/>
          <w:szCs w:val="28"/>
          <w:rtl/>
        </w:rPr>
        <w:t xml:space="preserve">و في زماننا حكوا أنّ قرب الشّفاثة قصورا خربة المعروف عندهم بقصر شمعون.و هذا من الغريب.</w:t>
      </w:r>
    </w:p>
    <w:p>
      <w:pPr>
        <w:pStyle w:val="BookText"/>
      </w:pPr>
      <w:r>
        <w:rPr>
          <w:rFonts w:ascii="Amiri" w:hAnsi="Amiri" w:eastAsia="Amiri" w:cs="Amiri"/>
          <w:lang w:bidi="ar-SA"/>
          <w:color w:val="111111"/>
          <w:sz w:val="28"/>
          <w:szCs w:val="28"/>
          <w:rtl/>
        </w:rPr>
        <w:t xml:space="preserve">و بالجملة فلا شبهة و لا خلاف في دفن بني أسد جسد الحسين عليه السّلام حيث قبره الآن بعد الصّلاة عليه بحسب الظّاهر.</w:t>
      </w:r>
    </w:p>
    <w:p>
      <w:pPr>
        <w:pStyle w:val="BookText"/>
      </w:pPr>
      <w:r>
        <w:rPr>
          <w:rFonts w:ascii="Amiri" w:hAnsi="Amiri" w:eastAsia="Amiri" w:cs="Amiri"/>
          <w:lang w:bidi="ar-SA"/>
          <w:color w:val="111111"/>
          <w:sz w:val="28"/>
          <w:szCs w:val="28"/>
          <w:rtl/>
        </w:rPr>
        <w:t xml:space="preserve">و أمّا سائر الشّهداء فمن المتيقّن المعلوم و به جاءت الرّوايات في باب الزّيارات و نصّ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المحقّقون أنّ العبّاس عليه السّلام دفن في موضعه الّذي قتل فيه على المسنّاة بطريق الغاضريّة حيث قبره الآن ظاهر يزار.</w:t>
      </w:r>
    </w:p>
    <w:p>
      <w:pPr>
        <w:pStyle w:val="BookText"/>
      </w:pPr>
      <w:r>
        <w:rPr>
          <w:rFonts w:ascii="Amiri" w:hAnsi="Amiri" w:eastAsia="Amiri" w:cs="Amiri"/>
          <w:lang w:bidi="ar-SA"/>
          <w:color w:val="111111"/>
          <w:sz w:val="28"/>
          <w:szCs w:val="28"/>
          <w:rtl/>
        </w:rPr>
        <w:t xml:space="preserve">و أمّا النّهر العلقميّ المشهور في الألسنة،فلم يكن في ذلك الزّمان هناك نهر،و لا علقميّ،و أنّما كان بعد دفنه عليه السّلام بسنين زارع يزرع هناك،و اسمه علقميّ و حفر نهرا من الشّطّ لزرعه،و جرى النّهر من عند قبره عليه السّلام،و اشتهر بعد ذلك أنّ قبره بجنب نهر العلقميّ.و ستجيء حكاية الشّاه إسماعيل الصّفويّ المناسبة لما هنا.</w:t>
      </w:r>
    </w:p>
    <w:p>
      <w:pPr>
        <w:pStyle w:val="BookText"/>
      </w:pPr>
      <w:r>
        <w:rPr>
          <w:rFonts w:ascii="Amiri" w:hAnsi="Amiri" w:eastAsia="Amiri" w:cs="Amiri"/>
          <w:lang w:bidi="ar-SA"/>
          <w:color w:val="111111"/>
          <w:sz w:val="28"/>
          <w:szCs w:val="28"/>
          <w:rtl/>
        </w:rPr>
        <w:t xml:space="preserve">و أمّا عليّ بن الحسين عليه السّلام،فمن المعلوم المحقّق و نطقت به الأخبار و جاءت به الرّوايات في باب المزار و غيره و صرح به الشّيخ في الإرشاد و غيره من الفقهاء في كتاب المزار:أنّه دفن فيما يلي رجل أبيه عليه السّلام.و في عبارة الإرشاد:دفن عند رجلي الحسين عليه السّلام.و في زيارة النّاحية المرويّة،قال:فإذا أردت زيارة الشّهداء فقف عند رجلي الحسين و هو قبر عليّ بن الحسين.</w:t>
      </w:r>
    </w:p>
    <w:p>
      <w:pPr>
        <w:pStyle w:val="BookText"/>
      </w:pPr>
      <w:r>
        <w:rPr>
          <w:rFonts w:ascii="Amiri" w:hAnsi="Amiri" w:eastAsia="Amiri" w:cs="Amiri"/>
          <w:lang w:bidi="ar-SA"/>
          <w:color w:val="111111"/>
          <w:sz w:val="28"/>
          <w:szCs w:val="28"/>
          <w:rtl/>
        </w:rPr>
        <w:t xml:space="preserve">و قد يعبّر بما يلي رجلي الحسين،و قد عبر بنحو نحو رجله.عباراتهم شتّى و حسنك واحد.و اتّفقوا على أنّ عليّ بن الحسين أقربهم دفنا إلى الحسين،و قد حفر له حفيرة عند أبيه و ممّا يلي رجليه و دفنوه فيه.</w:t>
      </w:r>
    </w:p>
    <w:p>
      <w:pPr>
        <w:pStyle w:val="BookText"/>
      </w:pPr>
      <w:r>
        <w:rPr>
          <w:rFonts w:ascii="Amiri" w:hAnsi="Amiri" w:eastAsia="Amiri" w:cs="Amiri"/>
          <w:lang w:bidi="ar-SA"/>
          <w:color w:val="111111"/>
          <w:sz w:val="28"/>
          <w:szCs w:val="28"/>
          <w:rtl/>
        </w:rPr>
        <w:t xml:space="preserve">و أمّا قبر حبيب بن مظاهر المشهور المعروف،فقد صرح الشّيخ الحافظ أحمد بن عبد اللّه الإصبهانيّ أبو نعيم في كتاب حلية الأولياء-و الرّجل من أكابر المحدّثين الموثوق به عند الفريقين و صرح بتوثيقه جمع من العامّة و الخاصّة،قيل:إنّه عامي و صرّح جمع بتشيعه،قال ابن خلّكان في تاريخه:أبو نعيم أحمد بن عبد اللّه-و في نسخة عبيد اللّه-بن أحمد بن إسحاق بن موسى بن مهران الإصبهانيّ الحافظ المشهور صاحب كتاب«حلية الأولياء»و كان من الأعلام المحدّثين و أكابر الحفاظ الثّقات،أخذ عن الأفاضل و أخذوا عنه،و انتفعوا به،و كتابه الحلية من أحسن الكتب..ولد في رجب سنة أربع و ثلاثين و ثلاثمائة و توفّي في صفر سنة خمس و ثلاثين و أربعمائة.انتهى.و عن الشّيخ البهائيّ:إنّه أورد في كتابه الموسوم بحلية الأولياء ما يدلّ على خلوص ولايته-قال:و دفن بنو أسد حبيبا عند رأس الحسين حيث قبره الآن اعتناءا بشأنه لأنّه منهم و رئيسهم.انتهى.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يظهر منه أنّ قبره رضوان اللّه عليه كان ممتازا و ظاهرا في حدود الثّلاثمائة.</w:t>
      </w:r>
    </w:p>
    <w:p>
      <w:pPr>
        <w:pStyle w:val="BookText"/>
      </w:pPr>
      <w:r>
        <w:rPr>
          <w:rFonts w:ascii="Amiri" w:hAnsi="Amiri" w:eastAsia="Amiri" w:cs="Amiri"/>
          <w:lang w:bidi="ar-SA"/>
          <w:color w:val="111111"/>
          <w:sz w:val="28"/>
          <w:szCs w:val="28"/>
          <w:rtl/>
        </w:rPr>
        <w:t xml:space="preserve">و قال الشّهيد في الدّروس بعد زيارة الشّهداء،ثمّ سلّم على حبيب بن مظاهر و حرّ بن يزيد الرّياحيّ.و يظهر منه أيضا أنّ قبر حبيب و قبر الحرّ كان معيّنا و ممتازا في حدود السّبعمائة.</w:t>
      </w:r>
    </w:p>
    <w:p>
      <w:pPr>
        <w:pStyle w:val="BookText"/>
      </w:pPr>
      <w:r>
        <w:rPr>
          <w:rFonts w:ascii="Amiri" w:hAnsi="Amiri" w:eastAsia="Amiri" w:cs="Amiri"/>
          <w:lang w:bidi="ar-SA"/>
          <w:color w:val="111111"/>
          <w:sz w:val="28"/>
          <w:szCs w:val="28"/>
          <w:rtl/>
        </w:rPr>
        <w:t xml:space="preserve">و في المقامع:سأل مؤلّفه العلاّمة قدّس سره عن قبر حبيب و قبر الحرّ؟قال:و حبيب ابن مظاهر في الرّواق،و قبر الحرّ في موضعه قريبا من كربلا أقلّ من فرسخ.</w:t>
      </w:r>
    </w:p>
    <w:p>
      <w:pPr>
        <w:pStyle w:val="BookText"/>
      </w:pPr>
      <w:r>
        <w:rPr>
          <w:rFonts w:ascii="Amiri" w:hAnsi="Amiri" w:eastAsia="Amiri" w:cs="Amiri"/>
          <w:lang w:bidi="ar-SA"/>
          <w:color w:val="111111"/>
          <w:sz w:val="28"/>
          <w:szCs w:val="28"/>
          <w:rtl/>
        </w:rPr>
        <w:t xml:space="preserve">و بالجملة فلا شكّ فيه و لا شبهة يعتريه إلاّ من كان في قلبه وسواس أو الخنّاس الّذي يوسوس في صدور النّاس.</w:t>
      </w:r>
    </w:p>
    <w:p>
      <w:pPr>
        <w:pStyle w:val="BookText"/>
      </w:pPr>
      <w:r>
        <w:rPr>
          <w:rFonts w:ascii="Amiri" w:hAnsi="Amiri" w:eastAsia="Amiri" w:cs="Amiri"/>
          <w:lang w:bidi="ar-SA"/>
          <w:color w:val="111111"/>
          <w:sz w:val="28"/>
          <w:szCs w:val="28"/>
          <w:rtl/>
        </w:rPr>
        <w:t xml:space="preserve">و أمّا قبر الحرّ فقد ذكرنا في ترجمته ما أغنانا عن التّفصيل هنا،و أنّ قبره حيث الآن يزار،و نزيد توضيحا ما ذكره الشّهيد في الدّروس،مضافا إلى ما نصّ عليه الطّبرسيّ الحسن بن عليّ بن محمّد بن الحسن،قال في كامل البهائيّ:و دفنوا-يعني بني أسد-الحرّ ابن يزيد الرّياحيّ مع أقربائه في الموضع الّذي استشهد فيه.هكذا في النّسخة الموجودة عندنا،و نقل الفاضل المعاصر في كتابه نفس المهموم عن كامل البهائيّ أنّه دفن الحرّ بن يزيد الرّياحيّ في الموضع الّذي قتله فيه،دفنه أقرباؤه.و كيف كان قبره كان ممتازا عن سائر الشّهداء،و لعلّ في العبارة سقط،و كان«يزار فيه»بدل قتل فيه،أو يراد بالموضع مطلق المكان.فتدّبر.</w:t>
      </w:r>
    </w:p>
    <w:p>
      <w:pPr>
        <w:pStyle w:val="BookText"/>
      </w:pPr>
      <w:r>
        <w:rPr>
          <w:rFonts w:ascii="Amiri" w:hAnsi="Amiri" w:eastAsia="Amiri" w:cs="Amiri"/>
          <w:lang w:bidi="ar-SA"/>
          <w:color w:val="111111"/>
          <w:sz w:val="28"/>
          <w:szCs w:val="28"/>
          <w:rtl/>
        </w:rPr>
        <w:t xml:space="preserve">و أمّا قبور سائر الشّهداء عليهم السّلام،فالّذي يظهر من رواية المناقب لابن شهرآشوب أنّ لأكثرهم قبورا ممتازة،قال:و كان بنو أسد يجدون لأكثرهم قبورا و يرون طيورا بيضاء.</w:t>
      </w:r>
    </w:p>
    <w:p>
      <w:pPr>
        <w:pStyle w:val="BookText"/>
      </w:pPr>
      <w:r>
        <w:rPr>
          <w:rFonts w:ascii="Amiri" w:hAnsi="Amiri" w:eastAsia="Amiri" w:cs="Amiri"/>
          <w:lang w:bidi="ar-SA"/>
          <w:color w:val="111111"/>
          <w:sz w:val="28"/>
          <w:szCs w:val="28"/>
          <w:rtl/>
        </w:rPr>
        <w:t xml:space="preserve">و في الإرشاد قال:و حفروا للشّهداء من أهل بيته و أصحابه الّذين صرعوا حوله ممّا يلي رجلي الحسين عليه السّلام،و جمعوهم و دفنوهم جميعا معا.انتهى.</w:t>
      </w:r>
    </w:p>
    <w:p>
      <w:pPr>
        <w:pStyle w:val="BookText"/>
      </w:pPr>
      <w:r>
        <w:rPr>
          <w:rFonts w:ascii="Amiri" w:hAnsi="Amiri" w:eastAsia="Amiri" w:cs="Amiri"/>
          <w:lang w:bidi="ar-SA"/>
          <w:color w:val="111111"/>
          <w:sz w:val="28"/>
          <w:szCs w:val="28"/>
          <w:rtl/>
        </w:rPr>
        <w:t xml:space="preserve">و الظّاهر تعلّق«حوله»بصرعوا لا بحفروا،فيقال:حفروا حوله،و يقال كما قيل:إنّ أصحاب الحسين الّذين قتلوا معه دفنوا حوله،لمنافاة هذا الاحتمال ذيل كلامه:دفنوهم جميعا معا.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يظهر منه قدّس سرّه بل صريح كلامه أنّه حفر ممّا يلي رجل الحسين عليه السّلام حفرة مخصوصة لبني هاشم،و حفروا حفرة أخرى أيضا ممّا يلي رجليه عليه السّلام لباقي الأصحاب،و دفنوهم هناك،قال في فصل أسماء من قتل معه:فهؤلاء سبعة عشر نفسا من بني هاشم رضوان اللّه عليهم أجمعين،أخوة الحسين و بنو أخيه و بنو عمّه جعفر و عقيل،و هم كلّهم مدفونون ممّا يليّ رجلي الحسين عليه السّلام في مشهده،حفر لهم حفيرة، و ألقوا فيها جميعا و سوّي عليهم التّراب إلاّ العبّاس.و قال:و حفروا للشّهداء من أهل بيته و أصحابه الّذين صرعوا حوله ممّا يلي رجلي الحسين و جمعوهم و دفنوهم جميعا معا.</w:t>
      </w:r>
    </w:p>
    <w:p>
      <w:pPr>
        <w:pStyle w:val="BookText"/>
      </w:pPr>
      <w:r>
        <w:rPr>
          <w:rFonts w:ascii="Amiri" w:hAnsi="Amiri" w:eastAsia="Amiri" w:cs="Amiri"/>
          <w:lang w:bidi="ar-SA"/>
          <w:color w:val="111111"/>
          <w:sz w:val="28"/>
          <w:szCs w:val="28"/>
          <w:rtl/>
        </w:rPr>
        <w:t xml:space="preserve">و قال أيضا:فأمّا أصحاب الحسين الّذين قتلوا معه فإنّهم دفنوا حوله.و لسنا نحصل لهم أجداثا على التّحقيق و التّفصيل،إلاّ أنّا لا نشكّ أنّ الحائر محيط بهم،انتهى.</w:t>
      </w:r>
    </w:p>
    <w:p>
      <w:pPr>
        <w:pStyle w:val="BookText"/>
      </w:pPr>
      <w:r>
        <w:rPr>
          <w:rFonts w:ascii="Amiri" w:hAnsi="Amiri" w:eastAsia="Amiri" w:cs="Amiri"/>
          <w:lang w:bidi="ar-SA"/>
          <w:color w:val="111111"/>
          <w:sz w:val="28"/>
          <w:szCs w:val="28"/>
          <w:rtl/>
        </w:rPr>
        <w:t xml:space="preserve">و كلامه لا يخلو عن الاضطراب.</w:t>
      </w:r>
    </w:p>
    <w:p>
      <w:pPr>
        <w:pStyle w:val="BookText"/>
      </w:pPr>
      <w:r>
        <w:rPr>
          <w:rFonts w:ascii="Amiri" w:hAnsi="Amiri" w:eastAsia="Amiri" w:cs="Amiri"/>
          <w:lang w:bidi="ar-SA"/>
          <w:color w:val="111111"/>
          <w:sz w:val="28"/>
          <w:szCs w:val="28"/>
          <w:rtl/>
        </w:rPr>
        <w:t xml:space="preserve">و في كامل البهائيّ:إنّا لا نشكّ أنّ الحائر محيط بهم من جانب رجلي الحسين عليه السّلام.</w:t>
      </w:r>
    </w:p>
    <w:p>
      <w:pPr>
        <w:pStyle w:val="BookText"/>
      </w:pPr>
      <w:r>
        <w:rPr>
          <w:rFonts w:ascii="Amiri" w:hAnsi="Amiri" w:eastAsia="Amiri" w:cs="Amiri"/>
          <w:lang w:bidi="ar-SA"/>
          <w:color w:val="111111"/>
          <w:sz w:val="28"/>
          <w:szCs w:val="28"/>
          <w:rtl/>
        </w:rPr>
        <w:t xml:space="preserve">و بالجملة فاحتمال دفن بني هاشم أو بعض الأصحاب حول قبره عليه السّلام بعيد جدّا،و إن قيل به،و تنافيه الأخبار الواردة في باب الزّيارات و تصريح جملة من الأعيان و الأكابر من أصحابنا بخلافه،مضافا إلى مخالفته للاعتبار لوجوه لا تخفى.</w:t>
      </w:r>
    </w:p>
    <w:p>
      <w:pPr>
        <w:pStyle w:val="BookText"/>
      </w:pPr>
      <w:r>
        <w:rPr>
          <w:rFonts w:ascii="Amiri" w:hAnsi="Amiri" w:eastAsia="Amiri" w:cs="Amiri"/>
          <w:lang w:bidi="ar-SA"/>
          <w:color w:val="111111"/>
          <w:sz w:val="28"/>
          <w:szCs w:val="28"/>
          <w:rtl/>
        </w:rPr>
        <w:t xml:space="preserve">إنّما الكلام أنّهم حفروا حفيرة واحدة و دفنوهم جميعا من بني هاشم و سائر الأصحاب في تلك الحفيرة،كما يترائى من ظاهر كلمات جملة من أرباب المقاتل،أو حفروا حفرتين حفرة لبني هاشم،و حفرة لباقي الأصحاب وكلتا الحفرتين ممّا يلي رجلي الحسين،كما هو الظّاهر المستفاد من كلام الشّيخ و غيره،و هو الأصحّ.و لا تنافيه أخبار الزّيارات،لأنّ الشّهداء كلّهم ممّا يلي رجلي الحسين عليه السّلام عند قبر ولده عليّ الأكبر.</w:t>
      </w:r>
    </w:p>
    <w:p>
      <w:pPr>
        <w:pStyle w:val="BookText"/>
      </w:pPr>
      <w:r>
        <w:rPr>
          <w:rFonts w:ascii="Amiri" w:hAnsi="Amiri" w:eastAsia="Amiri" w:cs="Amiri"/>
          <w:lang w:bidi="ar-SA"/>
          <w:color w:val="111111"/>
          <w:sz w:val="28"/>
          <w:szCs w:val="28"/>
          <w:rtl/>
        </w:rPr>
        <w:t xml:space="preserve">و يؤيّده ما ورد عن النّاحية المقدّسة في زيارة الشّهداء،قال عجّل اللّه تعالى فرجه:إذا أردت زيارة الشّهداء فقف عند رجلي الحسين و هو قبر عليّ بن الحسين،فاستقبل القبلة بوجهك،فإنّ هناك حومة الشّهداء و قل-إلى آخر الزّيارة.</w:t>
      </w:r>
    </w:p>
    <w:p>
      <w:pPr>
        <w:pStyle w:val="BookText"/>
      </w:pPr>
      <w:r>
        <w:rPr>
          <w:rFonts w:ascii="Amiri" w:hAnsi="Amiri" w:eastAsia="Amiri" w:cs="Amiri"/>
          <w:lang w:bidi="ar-SA"/>
          <w:color w:val="111111"/>
          <w:sz w:val="28"/>
          <w:szCs w:val="28"/>
          <w:rtl/>
        </w:rPr>
        <w:t xml:space="preserve">ثمّ إنّ الظّاهر من كلمة«يلي رجليه»الاتّصال كما في قبر عليّ بن الحسين،و لا تنافيه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عند أو نحو على ما في بعض الرّوايات،فقبره متّصل بقبر أبيه عليه السّلام،و كذا حومة الشّهداء و حفرتهم متّصلة بقبر عليّ بن الحسين.و على هذا فلا يبعد أن يقال-بل هو المظنون بالظّنّ القويّ-أنّ الضّريح المقدّس المنصوب في زماننا كما أنّه محيط بقبر الحسين و قبر عليّ بن الحسين عليهما السّلام محيط بحفرة الشّهداء أيضا،خصوصا إذا قلنا بحفرة واحدة أو بحفرتين عريضتين.فليتفطّن.</w:t>
      </w:r>
    </w:p>
    <w:p>
      <w:pPr>
        <w:pStyle w:val="BookText"/>
      </w:pPr>
      <w:r>
        <w:rPr>
          <w:rFonts w:ascii="Amiri" w:hAnsi="Amiri" w:eastAsia="Amiri" w:cs="Amiri"/>
          <w:lang w:bidi="ar-SA"/>
          <w:color w:val="111111"/>
          <w:sz w:val="28"/>
          <w:szCs w:val="28"/>
          <w:rtl/>
        </w:rPr>
        <w:t xml:space="preserve">ثمّ لا تصريح في كلماتهم بأنّ الدّفن كان باللّيل،بل المصرّح به في كلام جماعة أنّ الدّفن كان في اليوم الثّاني عشر،و هو الظّاهر من عباراتهم أيضا.إلاّ أنّ في ألسنة المعاصرين و كتب المتأخّرين أنّ الدّفن كان في اللّيلة الثّالثة عشر،و هو كما ترى.فتدّبر.</w:t>
      </w:r>
    </w:p>
    <w:p>
      <w:pPr>
        <w:pStyle w:val="BookText"/>
      </w:pPr>
      <w:r>
        <w:rPr>
          <w:rFonts w:ascii="Amiri" w:hAnsi="Amiri" w:eastAsia="Amiri" w:cs="Amiri"/>
          <w:lang w:bidi="ar-SA"/>
          <w:color w:val="111111"/>
          <w:sz w:val="28"/>
          <w:szCs w:val="28"/>
          <w:rtl/>
        </w:rPr>
        <w:t xml:space="preserve">(الأولى)المشهور في زماننا و في ألسنة العامّة،و في كتب المتأخّرين و بعض المعاصرين أنّ دفن أجسادهم الطّيّبة و جثثهم الطّاهرة كان في ليلة الثّالثة عشر من شهر محرّم الحرام، و المذكور في روايات العامّة و الخاصّة و التّواريخ أنّه في ليلة الثّانية عشر.</w:t>
      </w:r>
    </w:p>
    <w:p>
      <w:pPr>
        <w:pStyle w:val="BookText"/>
      </w:pPr>
      <w:r>
        <w:rPr>
          <w:rFonts w:ascii="Amiri" w:hAnsi="Amiri" w:eastAsia="Amiri" w:cs="Amiri"/>
          <w:lang w:bidi="ar-SA"/>
          <w:color w:val="111111"/>
          <w:sz w:val="28"/>
          <w:szCs w:val="28"/>
          <w:rtl/>
        </w:rPr>
        <w:t xml:space="preserve">قال الطّبريّ:قال أبو مخنف:و دفن الحسين و أصحابه بعدما قتلوا بيوم.و في مروج الذّهب و المناقب مثله،و قد مرّ قريبا.</w:t>
      </w:r>
    </w:p>
    <w:p>
      <w:pPr>
        <w:pStyle w:val="BookText"/>
      </w:pPr>
      <w:r>
        <w:rPr>
          <w:rFonts w:ascii="Amiri" w:hAnsi="Amiri" w:eastAsia="Amiri" w:cs="Amiri"/>
          <w:lang w:bidi="ar-SA"/>
          <w:color w:val="111111"/>
          <w:sz w:val="28"/>
          <w:szCs w:val="28"/>
          <w:rtl/>
        </w:rPr>
        <w:t xml:space="preserve">و في مثير الأحزان:إنّ عمر بن سعد أقام بقيّة يومه يوم عاشورا و الثّاني إلى الزّوال، ثمّ أمر بالرّحيل.</w:t>
      </w:r>
    </w:p>
    <w:p>
      <w:pPr>
        <w:pStyle w:val="BookText"/>
      </w:pPr>
      <w:r>
        <w:rPr>
          <w:rFonts w:ascii="Amiri" w:hAnsi="Amiri" w:eastAsia="Amiri" w:cs="Amiri"/>
          <w:lang w:bidi="ar-SA"/>
          <w:color w:val="111111"/>
          <w:sz w:val="28"/>
          <w:szCs w:val="28"/>
          <w:rtl/>
        </w:rPr>
        <w:t xml:space="preserve">و في البحار:قال محمّد بن أبي طالب:و أقام عمر بن سعد يومه ذلك و غده إلى الزّوال.</w:t>
      </w:r>
    </w:p>
    <w:p>
      <w:pPr>
        <w:pStyle w:val="BookText"/>
      </w:pPr>
      <w:r>
        <w:rPr>
          <w:rFonts w:ascii="Amiri" w:hAnsi="Amiri" w:eastAsia="Amiri" w:cs="Amiri"/>
          <w:lang w:bidi="ar-SA"/>
          <w:color w:val="111111"/>
          <w:sz w:val="28"/>
          <w:szCs w:val="28"/>
          <w:rtl/>
        </w:rPr>
        <w:t xml:space="preserve">و عن الطّبرسيّ في إعلام الورى:أنّه دفن عليه السّلام بعد قتله بيوم.و كذا في القمقام و غيره من التّواريخ المعتبرة و الكتب المعتمدة.</w:t>
      </w:r>
    </w:p>
    <w:p>
      <w:pPr>
        <w:pStyle w:val="BookText"/>
      </w:pPr>
      <w:r>
        <w:rPr>
          <w:rFonts w:ascii="Amiri" w:hAnsi="Amiri" w:eastAsia="Amiri" w:cs="Amiri"/>
          <w:lang w:bidi="ar-SA"/>
          <w:color w:val="111111"/>
          <w:sz w:val="28"/>
          <w:szCs w:val="28"/>
          <w:rtl/>
        </w:rPr>
        <w:t xml:space="preserve">و قال السّيّد المعاصر العامليّ في لواعجه:و أقام عمر بن سعد بقيّة اليوم العاشر و اليوم الثّاني إلى زوال الشّمس.و من المعلوم أنّ دفنهم عليهم السّلام كان بعد رحيل ابن سعد و الحريم من كربلا.</w:t>
      </w:r>
    </w:p>
    <w:p>
      <w:pPr>
        <w:pStyle w:val="BookText"/>
      </w:pPr>
      <w:r>
        <w:rPr>
          <w:rFonts w:ascii="Amiri" w:hAnsi="Amiri" w:eastAsia="Amiri" w:cs="Amiri"/>
          <w:lang w:bidi="ar-SA"/>
          <w:color w:val="111111"/>
          <w:sz w:val="28"/>
          <w:szCs w:val="28"/>
          <w:rtl/>
        </w:rPr>
        <w:t xml:space="preserve">و قال أحمد بن داوود الدّينوريّ في كتاب الأخبار الطّوال:و أقام عمر بن سعد بكربلا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مقتل الحسين يومين،ثمّ أذن في النّاس بالرّحيل.</w:t>
      </w:r>
    </w:p>
    <w:p>
      <w:pPr>
        <w:pStyle w:val="BookText"/>
      </w:pPr>
      <w:r>
        <w:rPr>
          <w:rFonts w:ascii="Amiri" w:hAnsi="Amiri" w:eastAsia="Amiri" w:cs="Amiri"/>
          <w:lang w:bidi="ar-SA"/>
          <w:color w:val="111111"/>
          <w:sz w:val="28"/>
          <w:szCs w:val="28"/>
          <w:rtl/>
        </w:rPr>
        <w:t xml:space="preserve">و لعلّ هذا مستند المشهور في زماننا،إلاّ أنّ في كتاب الحسين قال:قال البياسيّ من أعاظم العامّة:المراد بيومين يومه ذلك-أي العاشور-و الغد.</w:t>
      </w:r>
    </w:p>
    <w:p>
      <w:pPr>
        <w:pStyle w:val="BookText"/>
      </w:pPr>
      <w:r>
        <w:rPr>
          <w:rFonts w:ascii="Amiri" w:hAnsi="Amiri" w:eastAsia="Amiri" w:cs="Amiri"/>
          <w:lang w:bidi="ar-SA"/>
          <w:color w:val="111111"/>
          <w:sz w:val="28"/>
          <w:szCs w:val="28"/>
          <w:rtl/>
        </w:rPr>
        <w:t xml:space="preserve">و بالجملة:فالمظنون بالظّنّ المتآخم بالعلم أنّ دفنهم عليهم السّلام في اللّيلة الثّانية عشر،فيوم العشرين من صفر يوم الأربعين من دفنهم و كان المحرّم ناقصا،و إلاّ فهو الأربعين من يوم القتل و المحرّم تامّ.و اللّه أعلم.</w:t>
      </w:r>
    </w:p>
    <w:p>
      <w:pPr>
        <w:pStyle w:val="BookText"/>
      </w:pPr>
      <w:r>
        <w:rPr>
          <w:rFonts w:ascii="Amiri" w:hAnsi="Amiri" w:eastAsia="Amiri" w:cs="Amiri"/>
          <w:lang w:bidi="ar-SA"/>
          <w:color w:val="111111"/>
          <w:sz w:val="28"/>
          <w:szCs w:val="28"/>
          <w:rtl/>
        </w:rPr>
        <w:t xml:space="preserve">و سيأتي لذلك مزيد بيان في محلّه.و في ترجمة جون ما يناسب هذا المقام.فراجع.</w:t>
      </w:r>
    </w:p>
    <w:p>
      <w:pPr>
        <w:pStyle w:val="BookText"/>
      </w:pPr>
      <w:r>
        <w:rPr>
          <w:rFonts w:ascii="Amiri" w:hAnsi="Amiri" w:eastAsia="Amiri" w:cs="Amiri"/>
          <w:lang w:bidi="ar-SA"/>
          <w:color w:val="111111"/>
          <w:sz w:val="28"/>
          <w:szCs w:val="28"/>
          <w:rtl/>
        </w:rPr>
        <w:t xml:space="preserve">(الفائدة الثّانية)لا إشكال و لا خلاف،بل عليه إجماعنا،بل إجماع أهل العلم إلاّ الحسن البصريّ و سعيد بن المسيّب،بل عليه إجماع المسلمين في أنّ الشّهيد.لا يغسّل و لا يكفّن و لا يحنّط بل يدفن بثيابه بشروط ثلاثة:أحدها أن يكون الجهاد واجبا عليه، ثانيها أن يكون عليه اللّباس،ثالثها أن لا يدركه المسلمون و به رمق،بمعنى أنّه تزهق روحه في أثناء الحرب.فلو كان الجهاد مستحبّا في حقّ شخص أو كان إزهاق روحه بعد انتهاء الحرب.يغسل و يكفن،و يحنط ثمّ يدفن.</w:t>
      </w:r>
    </w:p>
    <w:p>
      <w:pPr>
        <w:pStyle w:val="BookText"/>
      </w:pPr>
      <w:r>
        <w:rPr>
          <w:rFonts w:ascii="Amiri" w:hAnsi="Amiri" w:eastAsia="Amiri" w:cs="Amiri"/>
          <w:lang w:bidi="ar-SA"/>
          <w:color w:val="111111"/>
          <w:sz w:val="28"/>
          <w:szCs w:val="28"/>
          <w:rtl/>
        </w:rPr>
        <w:t xml:space="preserve">و كذا إذا لم يكن مع لباس و كان مسلوبا عاريا لا يغسل و لكنّه يكفن و يدفن،كما فعل رسول اللّه صلّى اللّه عليه و اله بحمزة،فإنّه صلّى عليه و كفنه،لأنّه كان مجرّدا.</w:t>
      </w:r>
    </w:p>
    <w:p>
      <w:pPr>
        <w:pStyle w:val="BookText"/>
      </w:pPr>
      <w:r>
        <w:rPr>
          <w:rFonts w:ascii="Amiri" w:hAnsi="Amiri" w:eastAsia="Amiri" w:cs="Amiri"/>
          <w:lang w:bidi="ar-SA"/>
          <w:color w:val="111111"/>
          <w:sz w:val="28"/>
          <w:szCs w:val="28"/>
          <w:rtl/>
        </w:rPr>
        <w:t xml:space="preserve">و الظّاهر أنّه لا خلاف معتدّ به و لا إشكال فيما ذكرنا،و عليه الفتاوى في عصرنا هذا.</w:t>
      </w:r>
    </w:p>
    <w:p>
      <w:pPr>
        <w:pStyle w:val="BookText"/>
      </w:pPr>
      <w:r>
        <w:rPr>
          <w:rFonts w:ascii="Amiri" w:hAnsi="Amiri" w:eastAsia="Amiri" w:cs="Amiri"/>
          <w:lang w:bidi="ar-SA"/>
          <w:color w:val="111111"/>
          <w:sz w:val="28"/>
          <w:szCs w:val="28"/>
          <w:rtl/>
        </w:rPr>
        <w:t xml:space="preserve">و على الشّرط الأوّل يشكل الأمر في بعض من لم يبلغ الحلم من الشّهداء،إلاّ أن يقال:إنّ الجهاد واجب عليهم أيضا لحفظ وجود الإمام و لو بدقيقة.</w:t>
      </w:r>
    </w:p>
    <w:p>
      <w:pPr>
        <w:pStyle w:val="BookText"/>
      </w:pPr>
      <w:r>
        <w:rPr>
          <w:rFonts w:ascii="Amiri" w:hAnsi="Amiri" w:eastAsia="Amiri" w:cs="Amiri"/>
          <w:lang w:bidi="ar-SA"/>
          <w:color w:val="111111"/>
          <w:sz w:val="28"/>
          <w:szCs w:val="28"/>
          <w:rtl/>
        </w:rPr>
        <w:t xml:space="preserve">و على الشّرط الثّاني يشكل الأمر في جميعهم عليهم السّلام،لأنّهم كانوا مسلّبين عراة.</w:t>
      </w:r>
    </w:p>
    <w:p>
      <w:pPr>
        <w:pStyle w:val="BookText"/>
      </w:pPr>
      <w:r>
        <w:rPr>
          <w:rFonts w:ascii="Amiri" w:hAnsi="Amiri" w:eastAsia="Amiri" w:cs="Amiri"/>
          <w:lang w:bidi="ar-SA"/>
          <w:color w:val="111111"/>
          <w:sz w:val="28"/>
          <w:szCs w:val="28"/>
          <w:rtl/>
        </w:rPr>
        <w:t xml:space="preserve">و على الثّالث يشكل الأمر في سويد بن عمرو بن أبي المطاع،على ما سيذكر من أنّه جرح،فأثخن فوقع بين القتلى،فسمعهم يقولون:قتل الحسين،فوجد فاقة،فإذا معه سكّين و قد أخذ سيفه،فقاتلهم بسكينه ساعة،فقتل.و قال أبو مخنف:فكان آخر قتيل.</w:t>
      </w:r>
    </w:p>
    <w:p>
      <w:pPr>
        <w:pStyle w:val="BookText"/>
      </w:pPr>
      <w:r>
        <w:rPr>
          <w:rFonts w:ascii="Amiri" w:hAnsi="Amiri" w:eastAsia="Amiri" w:cs="Amiri"/>
          <w:lang w:bidi="ar-SA"/>
          <w:color w:val="111111"/>
          <w:sz w:val="28"/>
          <w:szCs w:val="28"/>
          <w:rtl/>
        </w:rPr>
        <w:t xml:space="preserve">فيجب تغسيله و تكفينه،ثمّ دفنه.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يسهّل الخطب تصريحهم بعدم التّغسيل و التّكفين إذا كان التّأخير موجبا لتضييع الشّهيد،صرح بذلك المحقّق القميّ في جامع الشّتات.و لا يخفى أنّ لبني أسد وجوها من الأعذار المانعة من التّأخير و عدم تمكّنهم من التّغسيل و التّكفين كما لا يخفى على المتأمّل،فدفنوهم على ما هم عليه،مع أنّ معهم الإمام عليه السّلام،و فعله حجّة و لا يسأل عن وجهه.فتفطّن.</w:t>
      </w:r>
    </w:p>
    <w:p>
      <w:pPr>
        <w:pStyle w:val="BookText"/>
      </w:pPr>
      <w:r>
        <w:rPr>
          <w:rFonts w:ascii="Amiri" w:hAnsi="Amiri" w:eastAsia="Amiri" w:cs="Amiri"/>
          <w:lang w:bidi="ar-SA"/>
          <w:color w:val="111111"/>
          <w:sz w:val="28"/>
          <w:szCs w:val="28"/>
          <w:rtl/>
        </w:rPr>
        <w:t xml:space="preserve">(تتمّة):قال السّبط في التّذكرة:و كان زهير بن القين قد قتل مع الحسين،و قالت امرأته لغلام له:اذهب فكفّن مولاك.فذهب،فرأى الحسين عليه السّلام مجرّدا،فقال:أكفن مولاي و أدع الحسين،لا و اللّه،فكفّنه،ثمّ كفّن مولاه في كفن آخر.انتهى.</w:t>
      </w:r>
    </w:p>
    <w:p>
      <w:pPr>
        <w:pStyle w:val="BookText"/>
      </w:pPr>
      <w:r>
        <w:rPr>
          <w:rFonts w:ascii="Amiri" w:hAnsi="Amiri" w:eastAsia="Amiri" w:cs="Amiri"/>
          <w:lang w:bidi="ar-SA"/>
          <w:color w:val="111111"/>
          <w:sz w:val="28"/>
          <w:szCs w:val="28"/>
          <w:rtl/>
        </w:rPr>
        <w:t xml:space="preserve">و في رواية:إنّه لمّا رأى الحسين عليه السّلام مجرّدا استحيى أن يكفن مولاه و لم يكفن الحسين، فرجع إلى الكوفة،فأخبر امرأة زهير،ثمّ رجع إلى كربلا ليكفن الحسين،و مولاها فرآهما قد دفنا.و لعلّه الأصحّ كما لا يخفى.القزويني،الإمام الحسين عليه السّلام و أصحابه،374/1-384</w:t>
      </w:r>
    </w:p>
    <w:p>
      <w:pPr>
        <w:pStyle w:val="BookText"/>
      </w:pPr>
      <w:r>
        <w:rPr>
          <w:rFonts w:ascii="Amiri" w:hAnsi="Amiri" w:eastAsia="Amiri" w:cs="Amiri"/>
          <w:lang w:bidi="ar-SA"/>
          <w:color w:val="111111"/>
          <w:sz w:val="28"/>
          <w:szCs w:val="28"/>
          <w:rtl/>
        </w:rPr>
        <w:t xml:space="preserve">ذكر أهل التّاريخ:إنّ سيّد الشّهداء أفرد خيمة في حومة الميدان و كان يأمر بحمل من قتل من صحبه،و أهل بيته إليها،و كلّما يؤتي بشهيد يقول عليه السّلام:قتلة مثل قتلة النّبييّن و آل النّبييّن.</w:t>
      </w:r>
    </w:p>
    <w:p>
      <w:pPr>
        <w:pStyle w:val="BookText"/>
      </w:pPr>
      <w:r>
        <w:rPr>
          <w:rFonts w:ascii="Amiri" w:hAnsi="Amiri" w:eastAsia="Amiri" w:cs="Amiri"/>
          <w:lang w:bidi="ar-SA"/>
          <w:color w:val="111111"/>
          <w:sz w:val="28"/>
          <w:szCs w:val="28"/>
          <w:rtl/>
        </w:rPr>
        <w:t xml:space="preserve">إلاّ أخاه أبا الفضل العبّاس عليه السّلامّ،تركه في محلّ سقوطه قريبا من شطّ الفرات.</w:t>
      </w:r>
    </w:p>
    <w:p>
      <w:pPr>
        <w:pStyle w:val="BookText"/>
      </w:pPr>
      <w:r>
        <w:rPr>
          <w:rFonts w:ascii="Amiri" w:hAnsi="Amiri" w:eastAsia="Amiri" w:cs="Amiri"/>
          <w:lang w:bidi="ar-SA"/>
          <w:color w:val="111111"/>
          <w:sz w:val="28"/>
          <w:szCs w:val="28"/>
          <w:rtl/>
        </w:rPr>
        <w:t xml:space="preserve">و لمّا ارتحل عمر بن سعد بحرم الرّسالة إلى الكوفة،ترك أولئك الّذين وصفهم أمير المؤمنين عليه السّلام،بأنّهم سادة الشّهداء في الدّنيا و الآخرة،لم يسبقهم سابق،و لا يلحقهم لا حق.على وجه الصّعيد تصهرهم الشّمس،و يزورهم وحش الفلا.</w:t>
      </w:r>
    </w:p>
    <w:p>
      <w:pPr>
        <w:pStyle w:val="BookText"/>
      </w:pPr>
      <w:r>
        <w:rPr>
          <w:rFonts w:ascii="Amiri" w:hAnsi="Amiri" w:eastAsia="Amiri" w:cs="Amiri"/>
          <w:lang w:bidi="ar-SA"/>
          <w:color w:val="111111"/>
          <w:sz w:val="28"/>
          <w:szCs w:val="28"/>
          <w:rtl/>
        </w:rPr>
        <w:t xml:space="preserve">و بينهم سيّد شباب أهل الجنّة بحالة،تفطر الصّخر الأصمّ،غير أنّ الأنوار الإلهية تسطع من جوانبه و الأرواح العطرة،تفوح من نواحيه.</w:t>
      </w:r>
    </w:p>
    <w:p>
      <w:pPr>
        <w:pStyle w:val="BookText"/>
      </w:pPr>
      <w:r>
        <w:rPr>
          <w:rFonts w:ascii="Amiri" w:hAnsi="Amiri" w:eastAsia="Amiri" w:cs="Amiri"/>
          <w:lang w:bidi="ar-SA"/>
          <w:color w:val="111111"/>
          <w:sz w:val="28"/>
          <w:szCs w:val="28"/>
          <w:rtl/>
        </w:rPr>
        <w:t xml:space="preserve">و حدّث رجل من بني أسد أنّه أتى المعركة بعد ارتحال العسكر،فشاهده من تلك الجسوم المضرّجة أنوارا ساطعة،و أرواحا طيّبة،و رأى أسدا هائل المنظر يتخطّى تلك الأشلاء المقطّعة،حتّى إذا وصل إلى هيكل القداسة،و قربان الهداية،تمرّغ بدمه،و لاذ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بجسده،و له همهمة،و صياح فأدهشه الحال إذ لم يعهد مثل هذا الحيوان المفترس،يترك ما هو طعمة أمثاله،فاختفى في بعض الاكم لينظر ما يصنع فلم يظهر له غير ذلك الحال.</w:t>
      </w:r>
    </w:p>
    <w:p>
      <w:pPr>
        <w:pStyle w:val="BookText"/>
      </w:pPr>
      <w:r>
        <w:rPr>
          <w:rFonts w:ascii="Amiri" w:hAnsi="Amiri" w:eastAsia="Amiri" w:cs="Amiri"/>
          <w:lang w:bidi="ar-SA"/>
          <w:color w:val="111111"/>
          <w:sz w:val="28"/>
          <w:szCs w:val="28"/>
          <w:rtl/>
        </w:rPr>
        <w:t xml:space="preserve">و ممّا زاد في تحيّره و تعجّبه أنّه عند انتصاف اللّيل رأى شموعا مسرّجة ملأت الأرض و بكاءا و عويلا مفجعا.</w:t>
      </w:r>
    </w:p>
    <w:p>
      <w:pPr>
        <w:pStyle w:val="BookText"/>
      </w:pPr>
      <w:r>
        <w:rPr>
          <w:rFonts w:ascii="Amiri" w:hAnsi="Amiri" w:eastAsia="Amiri" w:cs="Amiri"/>
          <w:lang w:bidi="ar-SA"/>
          <w:color w:val="111111"/>
          <w:sz w:val="28"/>
          <w:szCs w:val="28"/>
          <w:rtl/>
        </w:rPr>
        <w:t xml:space="preserve">و في اليوم الثالث عشر من المحرّم،أقبل زين العابدين لدفن أبيه الشّهيد عليه السّلام،لأنّ الإمام لا يلي أمره إلاّ إمام مثله.</w:t>
      </w:r>
    </w:p>
    <w:p>
      <w:pPr>
        <w:pStyle w:val="BookText"/>
      </w:pPr>
      <w:r>
        <w:rPr>
          <w:rFonts w:ascii="Amiri" w:hAnsi="Amiri" w:eastAsia="Amiri" w:cs="Amiri"/>
          <w:lang w:bidi="ar-SA"/>
          <w:color w:val="111111"/>
          <w:sz w:val="28"/>
          <w:szCs w:val="28"/>
          <w:rtl/>
        </w:rPr>
        <w:t xml:space="preserve">يشهد له مناظرة الرّضا مع عليّ بن أبي حمزة،فإنّ أبا الحسن عليه السّلام،قال له:أخبرني عن الحسين بن عليّ،كان إماما؟قال:بلى.فقال الرّضا:فمن وليّ أمره؟قال ابن أبي حمزة:تولاّه عليّ بن الحسين السّجاد.فقال الرّضا:فأين كان عليّ بن الحسين؟قال ابن أبي حمزة:كان محبوسا بالكوفة عند ابن زياد،و لكنّه خرج،و هم لا يعلمون به حتّى ولي أمر أبيه ثمّ انصرف إلى السّجن.فقال الرّضا:إنّ من مكّن عليّ بن الحسين أن يأتي كربلاء،فيلي أمر أبيه،ثمّ ينصرف يمكن صاحب هذا الأمر،أن يأتي بغداد،فيلي أمر أبيه و ليس هو في حبس و لا إسار.</w:t>
      </w:r>
    </w:p>
    <w:p>
      <w:pPr>
        <w:pStyle w:val="BookText"/>
      </w:pPr>
      <w:r>
        <w:rPr>
          <w:rFonts w:ascii="Amiri" w:hAnsi="Amiri" w:eastAsia="Amiri" w:cs="Amiri"/>
          <w:lang w:bidi="ar-SA"/>
          <w:color w:val="111111"/>
          <w:sz w:val="28"/>
          <w:szCs w:val="28"/>
          <w:rtl/>
        </w:rPr>
        <w:t xml:space="preserve">و لمّا أقبل السّجاد عليه السّلام وجد بني أسد مجتمعين عند القتلى متحيّرين لا يدرون ما يصنعون، و لم يهتدوا إلى معرفتهم،و قد فرق القوم بين رؤوسهم و أبدانهم،و ربّما يسألون من أهلهم و عشيرتهم.</w:t>
      </w:r>
    </w:p>
    <w:p>
      <w:pPr>
        <w:pStyle w:val="BookText"/>
      </w:pPr>
      <w:r>
        <w:rPr>
          <w:rFonts w:ascii="Amiri" w:hAnsi="Amiri" w:eastAsia="Amiri" w:cs="Amiri"/>
          <w:lang w:bidi="ar-SA"/>
          <w:color w:val="111111"/>
          <w:sz w:val="28"/>
          <w:szCs w:val="28"/>
          <w:rtl/>
        </w:rPr>
        <w:t xml:space="preserve">فأخبرهم عليه السّلام عمّا جاء إليه من مواراة هذه الجسوم الطّاهرة،و أوقفهم على أسمائهم كما عرفهم بالهاشمييّن من الأصحاب،فارتفع البكاء و العويل،و سالت الدّموع منهم كلّ مسيل،و نشرت الأسديّات الشّعور و لطمن الخدود.</w:t>
      </w:r>
    </w:p>
    <w:p>
      <w:pPr>
        <w:pStyle w:val="BookText"/>
      </w:pPr>
      <w:r>
        <w:rPr>
          <w:rFonts w:ascii="Amiri" w:hAnsi="Amiri" w:eastAsia="Amiri" w:cs="Amiri"/>
          <w:lang w:bidi="ar-SA"/>
          <w:color w:val="111111"/>
          <w:sz w:val="28"/>
          <w:szCs w:val="28"/>
          <w:rtl/>
        </w:rPr>
        <w:t xml:space="preserve">ثمّ مشى الإمام زين العابدين إلى جسد أبيه،و اعتنقه،و بكى بكاء عاليّا،و أتى إلى موضع القبر،و رفع قليلا من التّراب،فبان قبر محفور،و ضريح مشقوق،فبسط كفّيه تحت ظهره،و قال«بسم اللّه و في سبيل اللّه و على ملّة رسول اللّه،صدق اللّه و رسوله ما شاء اللّه،لا حول و لا قوّة إلاّ باللّه العظيم».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أنزله وحده و لم يشاركه بنو أسد فيه،و قال لهم:إنّ معي من يعينني.و لمّا أقرّه في لحده وضع خدّه على منحره الشّريف قائلا:«طوبى لأرض تضمّنت جسدك الطّاهر، فإنّ الدّنيا بعدك مظلمة،و الآخرة بنورك مشرقة،أمّا اللّيل فمسهد،و الحزن سرمد،أو يختار اللّه لأهل بيتك دارك الّتي أنت بها مقيم،و عليك منّي السّلام يا ابن رسول اللّه! و رحمة اللّه و بركاته».و كتب على القبر:«هذا قبر الحسين بن عليّ بن أبي طالب الّذي قتلوه عطشانا غريبا».</w:t>
      </w:r>
    </w:p>
    <w:p>
      <w:pPr>
        <w:pStyle w:val="BookText"/>
      </w:pPr>
      <w:r>
        <w:rPr>
          <w:rFonts w:ascii="Amiri" w:hAnsi="Amiri" w:eastAsia="Amiri" w:cs="Amiri"/>
          <w:lang w:bidi="ar-SA"/>
          <w:color w:val="111111"/>
          <w:sz w:val="28"/>
          <w:szCs w:val="28"/>
          <w:rtl/>
        </w:rPr>
        <w:t xml:space="preserve">ثمّ مشى إلى عمّه العبّاس عليه السّلام،فرآه بتلك الحالة الّتي أدهشت الملائكة بين أطباق السّماء،و أبكت الحور في غرف الجنان،و وقع عليه،يلثم نحره المقدس قائلا:على الدّنيا بعدك العفا،يا قمر بني هاشم!و عليك منّي السّلام من شهيد محتسب،و رحمة اللّه و بركاته.</w:t>
      </w:r>
    </w:p>
    <w:p>
      <w:pPr>
        <w:pStyle w:val="BookText"/>
      </w:pPr>
      <w:r>
        <w:rPr>
          <w:rFonts w:ascii="Amiri" w:hAnsi="Amiri" w:eastAsia="Amiri" w:cs="Amiri"/>
          <w:lang w:bidi="ar-SA"/>
          <w:color w:val="111111"/>
          <w:sz w:val="28"/>
          <w:szCs w:val="28"/>
          <w:rtl/>
        </w:rPr>
        <w:t xml:space="preserve">و شقّ له ضريحا،و أنزله وحده،كما فعل بأبيه الوصيّ،و قال لبني أسد:إنّ معي من يعينني.نعم،ترك مساغا لبني أسد بمشاركته في مواراة الشّهداء،و عيّن لهم موضعين و أمرهم أن يحفروا حفرتين،و وضع في الأولى بني هاشم و في الثّانية الأصحاب.</w:t>
      </w:r>
    </w:p>
    <w:p>
      <w:pPr>
        <w:pStyle w:val="BookText"/>
      </w:pPr>
      <w:r>
        <w:rPr>
          <w:rFonts w:ascii="Amiri" w:hAnsi="Amiri" w:eastAsia="Amiri" w:cs="Amiri"/>
          <w:lang w:bidi="ar-SA"/>
          <w:color w:val="111111"/>
          <w:sz w:val="28"/>
          <w:szCs w:val="28"/>
          <w:rtl/>
        </w:rPr>
        <w:t xml:space="preserve">و أمّا الحرّ الرّياحيّ فأبعدته عشيرته إلى حيث مرقده الآن، و قيل: إنّ أمّه كانت حاضرة، فلمّا رأت ما يصنع بالأجساد حملت الحرّ إلى هذا المكان. و كان أقرب الشّهداء إلى الحسين ولده «الأكبر» عليه السّلام، و في ذلك يقول الإمام الصّادق لحماد البصريّ: قتل أبو عبد اللّه غريبا بأرض غربة يبكيه من زاره، و يحزن له من لم يزره، و يحترق له من لم يشهده، و يرحمه من نظر إلى قبر ابنه عند رجليه في أرض فلاة، و لا حميم قربه، ثمّ منع الحقّ، و توازر عليه أهل الرّدة حتّى قتلوه، و ضيّعوه، و عرضوه للسّباع، و منعوه شرب ماء الفرات الّذي يشربه الكلاب، و ضيّعوا حقّ رسول اللّه صلّى اللّه عليه و اله، و وصيّته به، و بأهل بيته، فأمسى مجفوا في حفرته صريعا، بين قرابته، و شيعته قد أوحش قربه في الوحدة، و البعد عن جدّه، و المنزل الّذي لا يأتيه إلّا من امتحن اللّه قلبه للإيمان، و عرفه حقّنا.</w:t>
      </w:r>
    </w:p>
    <w:p>
      <w:pPr>
        <w:pStyle w:val="BookText"/>
      </w:pPr>
      <w:r>
        <w:rPr>
          <w:rFonts w:ascii="Amiri" w:hAnsi="Amiri" w:eastAsia="Amiri" w:cs="Amiri"/>
          <w:lang w:bidi="ar-SA"/>
          <w:color w:val="111111"/>
          <w:sz w:val="28"/>
          <w:szCs w:val="28"/>
          <w:rtl/>
        </w:rPr>
        <w:t xml:space="preserve">و لقد حدّثني أبي أنّه لم يخل مكانه منذ قتل من مصلّ عليه من الملائكة أو من الجنّ و الإنس أو من الوحش و ما من أحد إلّا و يغبط زائره و يتمسّح به، و يرجو في النّظر إليه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لنظره إلى قبره. و إنّ اللّه تعالى ليباهي الملائكة بزائريه. و أمّا ماله عندنا، فالتّرحم عليه كلّ صباح و مساء.</w:t>
      </w:r>
    </w:p>
    <w:p>
      <w:pPr>
        <w:pStyle w:val="BookText"/>
      </w:pPr>
      <w:r>
        <w:rPr>
          <w:rFonts w:ascii="Amiri" w:hAnsi="Amiri" w:eastAsia="Amiri" w:cs="Amiri"/>
          <w:lang w:bidi="ar-SA"/>
          <w:color w:val="111111"/>
          <w:sz w:val="28"/>
          <w:szCs w:val="28"/>
          <w:rtl/>
        </w:rPr>
        <w:t xml:space="preserve">و لقد بلغني أنّ قوما من أهل الكوفة و ناسا غيرهم من نواحيها يأتونه في النّصف من شعبان فبين قارئ يقرأ، وقاصّ يقصّ، و نادب يندب، و نساء يندبنه، و قائل يقول المراثي.</w:t>
      </w:r>
    </w:p>
    <w:p>
      <w:pPr>
        <w:pStyle w:val="BookText"/>
      </w:pPr>
      <w:r>
        <w:rPr>
          <w:rFonts w:ascii="IRNazanin" w:hAnsi="IRNazanin" w:eastAsia="IRNazanin" w:cs="IRNazanin"/>
          <w:lang w:bidi="fa-IR"/>
          <w:color w:val="111111"/>
          <w:sz w:val="28"/>
          <w:szCs w:val="28"/>
          <w:rtl/>
        </w:rPr>
        <w:t xml:space="preserve">فقال حمّاد: قد شهدت بعض ما تصف.</w:t>
      </w:r>
    </w:p>
    <w:p>
      <w:pPr>
        <w:pStyle w:val="BookText"/>
      </w:pPr>
      <w:r>
        <w:rPr>
          <w:rFonts w:ascii="Amiri" w:hAnsi="Amiri" w:eastAsia="Amiri" w:cs="Amiri"/>
          <w:lang w:bidi="ar-SA"/>
          <w:color w:val="111111"/>
          <w:sz w:val="28"/>
          <w:szCs w:val="28"/>
          <w:rtl/>
        </w:rPr>
        <w:t xml:space="preserve">قال عليه السّلام: الحمد للّه الّذي جعل في النّاس من يفد إلينا، و يمدحنا، و يرثي لنا، و جعل عدوّنا من يطعن عليهم، و يهدّدونهم و يقبّح ما يصنعون.</w:t>
      </w:r>
    </w:p>
    <w:p>
      <w:pPr>
        <w:pStyle w:val="BookText"/>
      </w:pPr>
      <w:r>
        <w:rPr>
          <w:rFonts w:ascii="Amiri" w:hAnsi="Amiri" w:eastAsia="Amiri" w:cs="Amiri"/>
          <w:lang w:bidi="ar-SA"/>
          <w:color w:val="111111"/>
          <w:sz w:val="28"/>
          <w:szCs w:val="28"/>
          <w:rtl/>
        </w:rPr>
        <w:t xml:space="preserve">المقرّم، مقتل الحسين عليه السّلام،/ 412- 418</w:t>
      </w:r>
    </w:p>
    <w:p>
      <w:pPr>
        <w:pStyle w:val="BookText"/>
      </w:pPr>
      <w:r>
        <w:rPr>
          <w:rFonts w:ascii="Amiri" w:hAnsi="Amiri" w:eastAsia="Amiri" w:cs="Amiri"/>
          <w:lang w:bidi="ar-SA"/>
          <w:color w:val="111111"/>
          <w:sz w:val="28"/>
          <w:szCs w:val="28"/>
          <w:rtl/>
        </w:rPr>
        <w:t xml:space="preserve">و لقد أجمع أرباب السّير و المقاتل: أنّ قوما من بني أسد، كانوا نزولا بالغاضريّة حول كربلاء، هم الّذين تولّوا دفن الحسين عليه السّلام، و أهل بيته و أنصاره- في اليوم الحادي عشر- أو الثّاني عشر على الأصحّ- بعدما صلّوا عليهم- في الأمكنة الّتي هي عليه الآن- كما عليه الطّبريّ و ابن الأثير في تاريخهما بحوادث سنة 61 هجريّة و إرشاد المفيد، و بحار المجلسيّ، و لهوف ابن طاووس و غيرها-.</w:t>
      </w:r>
    </w:p>
    <w:p>
      <w:pPr>
        <w:pStyle w:val="BookText"/>
      </w:pPr>
      <w:r>
        <w:rPr>
          <w:rFonts w:ascii="Amiri" w:hAnsi="Amiri" w:eastAsia="Amiri" w:cs="Amiri"/>
          <w:lang w:bidi="ar-SA"/>
          <w:color w:val="111111"/>
          <w:sz w:val="28"/>
          <w:szCs w:val="28"/>
          <w:rtl/>
        </w:rPr>
        <w:t xml:space="preserve">و للاطّلاع على تفصيل قصّة الدّفن و أنّه كان بإشراف من الإمام عليّ بن الحسين زين العابدين عليه السّلام، ننقل القصّة عن السّيّد نعمة اللّه الجزائريّ في كتابه (الأنوار النّعمانيّة) و الدّربنديّ في كتابه (أسرار الشّهادة)، و السّيّد العظيميّ في كتابه (الإيقاد) و عن كتاب (الكبريت الأحمر) أيضا للتستريّ و غيرها. و هي هكذا:</w:t>
      </w:r>
    </w:p>
    <w:p>
      <w:pPr>
        <w:pStyle w:val="BookText"/>
      </w:pPr>
      <w:r>
        <w:rPr>
          <w:rFonts w:ascii="Amiri" w:hAnsi="Amiri" w:eastAsia="Amiri" w:cs="Amiri"/>
          <w:lang w:bidi="ar-SA"/>
          <w:color w:val="111111"/>
          <w:sz w:val="28"/>
          <w:szCs w:val="28"/>
          <w:rtl/>
        </w:rPr>
        <w:t xml:space="preserve">«لمّا ارتحل عسكر ابن سعد من كربلا عصر اليوم الحادي عشر من المحرّم، و ساروا بالسّبايا و الرّؤوس إلى الكوفة، نزلت طائفة من بني أسد في مكانهم إلى جنب نهر العلقميّ، و بنوا بيوتهم هناك. فخرجت نساؤههم يستقين من الفرات في اليوم الثّالث بعد قتل الحسين عليه السّلام، فمرّوا في طريقهم على المعركة، و إذا هنّ يرين جثثا حول المسنّاة، و أخرى نائية عن الفرات، و بينهنّ جثّة قد جلّلتهم بأنوارها، و عطّرتهم بطيبها، و هي مطروحة على وجه الصّعيد تشخب دماؤهم، كأنّهم قد قتلوا ليومهم. فتصارخن النّساء، و قلن: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اللّه الحسين و أهل بيته و صحبه.</w:t>
      </w:r>
    </w:p>
    <w:p>
      <w:pPr>
        <w:pStyle w:val="BookText"/>
      </w:pPr>
      <w:r>
        <w:rPr>
          <w:rFonts w:ascii="Amiri" w:hAnsi="Amiri" w:eastAsia="Amiri" w:cs="Amiri"/>
          <w:lang w:bidi="ar-SA"/>
          <w:color w:val="111111"/>
          <w:sz w:val="28"/>
          <w:szCs w:val="28"/>
          <w:rtl/>
        </w:rPr>
        <w:t xml:space="preserve">فرجعن إلى رجالهنّ صارخات، و قلن لهم: يا بني أسد! أنتم جلوس في بيوتكم و هذا الحسين، و أهل بيته، و أصحابه مجزّرون كالأضاحي على الرّمال، تسفي عليهم الرّياح، فبماذا تعتذرون من رسول اللّه و أمير المؤمنين و فاطمة الزّهراء إذا وردتم عليهم، حيث أنّكم لم تنصروا أولادهم و لا دافعتم عنهم بضربة سيف و لا بطعنة رمح، و لا بجذبة سهم.</w:t>
      </w:r>
    </w:p>
    <w:p>
      <w:pPr>
        <w:pStyle w:val="BookText"/>
      </w:pPr>
      <w:r>
        <w:rPr>
          <w:rFonts w:ascii="Amiri" w:hAnsi="Amiri" w:eastAsia="Amiri" w:cs="Amiri"/>
          <w:lang w:bidi="ar-SA"/>
          <w:color w:val="111111"/>
          <w:sz w:val="28"/>
          <w:szCs w:val="28"/>
          <w:rtl/>
        </w:rPr>
        <w:t xml:space="preserve">فقالوا: إنّا نخاف من بني أميّة. فقلن لهم: إن فاتكم نصرة تلك العصابة، فقوموا الآن إلى مواراة أجسادهم، فإن لم تدفنوها نتولّى دفنها بأنفسنا.</w:t>
      </w:r>
    </w:p>
    <w:p>
      <w:pPr>
        <w:pStyle w:val="BookText"/>
      </w:pPr>
      <w:r>
        <w:rPr>
          <w:rFonts w:ascii="Amiri" w:hAnsi="Amiri" w:eastAsia="Amiri" w:cs="Amiri"/>
          <w:lang w:bidi="ar-SA"/>
          <w:color w:val="111111"/>
          <w:sz w:val="28"/>
          <w:szCs w:val="28"/>
          <w:rtl/>
        </w:rPr>
        <w:t xml:space="preserve">فجاء الرّجال إلى المعركة- و قد وضعوا لهم عينا ينظر إلى طريق الكوفة-. فصارت همّتهم أوّلا مواراة جثّة الحسين عليه السّلام، فجاؤوا إلى الجسد الطّاهر، و قد عرفوه بملامح الإمامة، و أنوار النّبوّة، و صار لهم حوله بكاء و عويل، و حاولوا تحريك عضو من أعضائه، فلم يتمكّنوا.</w:t>
      </w:r>
    </w:p>
    <w:p>
      <w:pPr>
        <w:pStyle w:val="BookText"/>
      </w:pPr>
      <w:r>
        <w:rPr>
          <w:rFonts w:ascii="Amiri" w:hAnsi="Amiri" w:eastAsia="Amiri" w:cs="Amiri"/>
          <w:lang w:bidi="ar-SA"/>
          <w:color w:val="111111"/>
          <w:sz w:val="28"/>
          <w:szCs w:val="28"/>
          <w:rtl/>
        </w:rPr>
        <w:t xml:space="preserve">فقال كبيرهم- و قد أقرّوا رأيه-: نجتهد أوّلا في دفن أهل بيته و أصحابه، و بعد ذلك نرى رأينا فيه. فقال أحدهم: كيف يكون دفنكم له و ما فيكم من يعرف من هذا، و من هذا، و هم- كما ترون- جثث بلا رؤوس، قد غيّرت معالمهم الشّمس و التّراب. فلربّما نسأل عنهم فما الجواب؟.</w:t>
      </w:r>
    </w:p>
    <w:p>
      <w:pPr>
        <w:pStyle w:val="BookText"/>
      </w:pPr>
      <w:r>
        <w:rPr>
          <w:rFonts w:ascii="Amiri" w:hAnsi="Amiri" w:eastAsia="Amiri" w:cs="Amiri"/>
          <w:lang w:bidi="ar-SA"/>
          <w:color w:val="111111"/>
          <w:sz w:val="28"/>
          <w:szCs w:val="28"/>
          <w:rtl/>
        </w:rPr>
        <w:t xml:space="preserve">فبينما هم كذلك إذا بفارس قد طلع عليهم من جانب الكوفة و قد ضيّق لثامه. فلمّا رأوه انكشفوا عن الجثث الزّواكي. فأقبل الفارس، و نزل عن ظهر جواده، و جعل يتخطّى القتلى واحدا بعد واحد- هو منحني الظّهر- حتّى إذا وقع نظره على جسد الحسين عليه السّلام رمى بنفسه عليه، و احتضنه، و جعل يشمّه تارة، و يقبّله أخرى، و هو يبكي و قد بلّ لثامه من دموع عينيه، و هو يقول: «يا أبتاه بقتلك قرّت عيون الشّامتين، يا أبتاه بقتلك فرحت بنو أميّة، يا أبتاه بعدك طال حزننا، يا أبتاه بعدك طال كربنا».</w:t>
      </w:r>
    </w:p>
    <w:p>
      <w:pPr>
        <w:pStyle w:val="BookText"/>
      </w:pPr>
      <w:r>
        <w:rPr>
          <w:rFonts w:ascii="Amiri" w:hAnsi="Amiri" w:eastAsia="Amiri" w:cs="Amiri"/>
          <w:lang w:bidi="ar-SA"/>
          <w:color w:val="111111"/>
          <w:sz w:val="28"/>
          <w:szCs w:val="28"/>
          <w:rtl/>
        </w:rPr>
        <w:t xml:space="preserve">ثمّ التفت إلى بني أسد، و قال لهم: لم كان وقوفكم حول هذه الجثث؟</w:t>
      </w:r>
    </w:p>
    <w:p>
      <w:pPr>
        <w:pStyle w:val="BookText"/>
      </w:pPr>
      <w:r>
        <w:rPr>
          <w:rFonts w:ascii="Amiri" w:hAnsi="Amiri" w:eastAsia="Amiri" w:cs="Amiri"/>
          <w:lang w:bidi="ar-SA"/>
          <w:color w:val="111111"/>
          <w:sz w:val="28"/>
          <w:szCs w:val="28"/>
          <w:rtl/>
        </w:rPr>
        <w:t xml:space="preserve">قالوا: أتينا لنتفرّج عليها. قال: ما كان هذا قصدكم.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اعلم يا أخا العرب، الآن نطلعك على ما في ضمائرنا. إنّا أتينا لنواري جسد الحسين و أجساد أهل بيته، و أصحابه. فلمّا طلعت علينا خشينا أن تكون من أصحاب ابن زياد، فانكشفنا عن تلك الجثث.</w:t>
      </w:r>
    </w:p>
    <w:p>
      <w:pPr>
        <w:pStyle w:val="BookText"/>
      </w:pPr>
      <w:r>
        <w:rPr>
          <w:rFonts w:ascii="Amiri" w:hAnsi="Amiri" w:eastAsia="Amiri" w:cs="Amiri"/>
          <w:lang w:bidi="ar-SA"/>
          <w:color w:val="111111"/>
          <w:sz w:val="28"/>
          <w:szCs w:val="28"/>
          <w:rtl/>
        </w:rPr>
        <w:t xml:space="preserve">فعند ذلك خطّ الأعرابيّ لبني أسد خطّا في الأرض، و قال لهم: احفروا هاهنا. ففعلوا، فأمرهم أن يضعوا فيها سبعة عشر جثّة. ثمّ خطّ لهم خطا آخر في الأرض قريبا من الأوّل، و قال لهم: احفروا هاهنا. ففعلوا، فأمرهم أن يضعوا باقي الجثث فيها. و استثنى جثّة واحدة، و أمرهم أن يشقّوا لها ضريحا ممّا يلي الرّأس الشّريف، ففعلوا، فأمرهم أن ينزلوا تلك الجثّة في ذلك المكان.</w:t>
      </w:r>
    </w:p>
    <w:p>
      <w:pPr>
        <w:pStyle w:val="BookText"/>
      </w:pPr>
      <w:r>
        <w:rPr>
          <w:rFonts w:ascii="Amiri" w:hAnsi="Amiri" w:eastAsia="Amiri" w:cs="Amiri"/>
          <w:lang w:bidi="ar-SA"/>
          <w:color w:val="111111"/>
          <w:sz w:val="28"/>
          <w:szCs w:val="28"/>
          <w:rtl/>
        </w:rPr>
        <w:t xml:space="preserve">ثمّ إنّه عليه السّلام تخطّى قريبا من جثّة الحسين عليه السّلام، و أهال يسيرا من التّراب، فبان قبر محفور، و لحد مشقوق حفره رسول اللّه صلّى اللّه عليه و اله- كما في رواية أمّ سلمة في رؤيا رأتها- فتقرّب الرّجال ليعينوه على دفن تلك الجثّة الطّاهرة، فإذا هو يقول لهم بخضوع و خشوع: أنا أكفيكم أمره.</w:t>
      </w:r>
    </w:p>
    <w:p>
      <w:pPr>
        <w:pStyle w:val="BookText"/>
      </w:pPr>
      <w:r>
        <w:rPr>
          <w:rFonts w:ascii="Amiri" w:hAnsi="Amiri" w:eastAsia="Amiri" w:cs="Amiri"/>
          <w:lang w:bidi="ar-SA"/>
          <w:color w:val="111111"/>
          <w:sz w:val="28"/>
          <w:szCs w:val="28"/>
          <w:rtl/>
        </w:rPr>
        <w:t xml:space="preserve">فقالوا له: يا أخا العرب، كيف تكفينا أمره، و كلّنا قد اجتهدنا على تحريك عضو من أعضائه فلم نتمكّن. فبكى عليه السّلام و قال: إنّ معي من يعينني عليه. ثمّ إنّه بسط كفّيه تحت ظهره الشّريف، و قال: «بسم اللّه و باللّه و في سبيل اللّه و على ملّة رسول اللّه، هذا ما وعد اللّه و رسوله، و صدق اللّه و رسوله، ما شاء اللّه، لا حول و لا قوّة إلّا باللّه العليّ العظيم». ثمّ أنزله وحده و لم يشرك معه أحدا.</w:t>
      </w:r>
    </w:p>
    <w:p>
      <w:pPr>
        <w:pStyle w:val="BookText"/>
      </w:pPr>
      <w:r>
        <w:rPr>
          <w:rFonts w:ascii="Amiri" w:hAnsi="Amiri" w:eastAsia="Amiri" w:cs="Amiri"/>
          <w:lang w:bidi="ar-SA"/>
          <w:color w:val="111111"/>
          <w:sz w:val="28"/>
          <w:szCs w:val="28"/>
          <w:rtl/>
        </w:rPr>
        <w:t xml:space="preserve">و لمّا أقرّه في لحده وضع خدّه على نحره الشّريف، و هو يبكي و يقول: «طوبى لأرض تضمّنت جسدك الطّاهر، أمّا الدّنيا فبعدك مظلمة، و أمّا الآخرة فبنورك مشرقة، أمّا الحزن فسرمد، و أمّا اللّيل فمسهّد. حتّى يختار اللّه لأهل بيتك دارك الّتي أنت فيها مقيم، و عليك منّي السّلام يا ابن رسول اللّه، و رحمة اللّه و بركاته». ثمّ خطّ بأصبعه على الأرض:</w:t>
      </w:r>
    </w:p>
    <w:p>
      <w:pPr>
        <w:pStyle w:val="BookText"/>
      </w:pPr>
      <w:r>
        <w:rPr>
          <w:rFonts w:ascii="Amiri" w:hAnsi="Amiri" w:eastAsia="Amiri" w:cs="Amiri"/>
          <w:lang w:bidi="ar-SA"/>
          <w:color w:val="111111"/>
          <w:sz w:val="28"/>
          <w:szCs w:val="28"/>
          <w:rtl/>
        </w:rPr>
        <w:t xml:space="preserve">هذا قبر الحسين بن عليّ بن أبي طالب الّذي قتلوه عطشانا غريبا. ثمّ التفت إلى بني أسد، و قال: انظروا هل بقي أحد؟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نعم يا أخا العرب: بقي بطل مطروح حول المسنّاة- و حوله جثّتان- و كلّما حملنا منه جانبا سقط الآخر، لكثرة ضرب السّيوف، و طعن الرّماح، و رشق السّهام.</w:t>
      </w:r>
    </w:p>
    <w:p>
      <w:pPr>
        <w:pStyle w:val="BookText"/>
      </w:pPr>
      <w:r>
        <w:rPr>
          <w:rFonts w:ascii="Amiri" w:hAnsi="Amiri" w:eastAsia="Amiri" w:cs="Amiri"/>
          <w:lang w:bidi="ar-SA"/>
          <w:color w:val="111111"/>
          <w:sz w:val="28"/>
          <w:szCs w:val="28"/>
          <w:rtl/>
        </w:rPr>
        <w:t xml:space="preserve">فقال: امضوا بنا إليه، فمضينا إليه، فلمّا رآه انكبّ عليه يقبّله، و يقول: «على الدّنيا بعدك العفا- يا قمر بني هاشم- و عليك منّي السّلام من شهيد محتسب و رحمة اللّه و بركاته».</w:t>
      </w:r>
    </w:p>
    <w:p>
      <w:pPr>
        <w:pStyle w:val="BookText"/>
      </w:pPr>
      <w:r>
        <w:rPr>
          <w:rFonts w:ascii="Amiri" w:hAnsi="Amiri" w:eastAsia="Amiri" w:cs="Amiri"/>
          <w:lang w:bidi="ar-SA"/>
          <w:color w:val="111111"/>
          <w:sz w:val="28"/>
          <w:szCs w:val="28"/>
          <w:rtl/>
        </w:rPr>
        <w:t xml:space="preserve">ثمّ أمرهم أن يشقّوا له ضريحا، فأنزله فيه وحده، و لم يشرك معه أحدا. و أشرج عليه اللّبن، ثمّ أمرهم بدفن الجثّتين حوله، ففعلوا.</w:t>
      </w:r>
    </w:p>
    <w:p>
      <w:pPr>
        <w:pStyle w:val="BookText"/>
      </w:pPr>
      <w:r>
        <w:rPr>
          <w:rFonts w:ascii="Amiri" w:hAnsi="Amiri" w:eastAsia="Amiri" w:cs="Amiri"/>
          <w:lang w:bidi="ar-SA"/>
          <w:color w:val="111111"/>
          <w:sz w:val="28"/>
          <w:szCs w:val="28"/>
          <w:rtl/>
        </w:rPr>
        <w:t xml:space="preserve">ثمّ مضى الأعرابيّ إلى جواده، فداروا حوله، و سألوه عن نفسه، و عن تلك الأجساد الزّواكي. فقال لهم: أمّا ضريح الحسين عليه السّلام فقد علمتموه. و أمّا الحفيرة الأولى، ففيها أهل بيته، و الأقرب إليه منهم ولده عليّ الأكبر. و أمّا الحفيرة الثّانية، ففيها أصحابه.</w:t>
      </w:r>
    </w:p>
    <w:p>
      <w:pPr>
        <w:pStyle w:val="BookText"/>
      </w:pPr>
      <w:r>
        <w:rPr>
          <w:rFonts w:ascii="Amiri" w:hAnsi="Amiri" w:eastAsia="Amiri" w:cs="Amiri"/>
          <w:lang w:bidi="ar-SA"/>
          <w:color w:val="111111"/>
          <w:sz w:val="28"/>
          <w:szCs w:val="28"/>
          <w:rtl/>
        </w:rPr>
        <w:t xml:space="preserve">و أمّا القبر المنفرد، ممّا يلي الرّأس الشّريف فهو لحامل راية الحسين حبيب بن مظاهر الأسديّ. و أمّا البطل المطروح حول المسنّاة فهو العبّاس بن عليّ بن أبي طالب عليه السّلام. و أمّا الجثّتان فهما أولاد أمير المؤمنين عليه السّلام. فإذا سألكم سائل بعدي فأعلموا بذلك.</w:t>
      </w:r>
    </w:p>
    <w:p>
      <w:pPr>
        <w:pStyle w:val="BookText"/>
      </w:pPr>
      <w:r>
        <w:rPr>
          <w:rFonts w:ascii="Amiri" w:hAnsi="Amiri" w:eastAsia="Amiri" w:cs="Amiri"/>
          <w:lang w:bidi="ar-SA"/>
          <w:color w:val="111111"/>
          <w:sz w:val="28"/>
          <w:szCs w:val="28"/>
          <w:rtl/>
        </w:rPr>
        <w:t xml:space="preserve">فقالوا له: يا أخا العرب، نسألك بحقّ الجسد الّذي واريته بنفسك و لم تشرك معك أحدا منّا: من أنت؟</w:t>
      </w:r>
    </w:p>
    <w:p>
      <w:pPr>
        <w:pStyle w:val="BookText"/>
      </w:pPr>
      <w:r>
        <w:rPr>
          <w:rFonts w:ascii="Amiri" w:hAnsi="Amiri" w:eastAsia="Amiri" w:cs="Amiri"/>
          <w:lang w:bidi="ar-SA"/>
          <w:color w:val="111111"/>
          <w:sz w:val="28"/>
          <w:szCs w:val="28"/>
          <w:rtl/>
        </w:rPr>
        <w:t xml:space="preserve">فبكى بكاء شديدا، و قال: أنا إمامكم عليّ بن الحسين. فقالوا: أنت عليّ بن الحسين؟ قال نعم. ثمّ غاب عن أبصارهم.</w:t>
      </w:r>
    </w:p>
    <w:p>
      <w:pPr>
        <w:pStyle w:val="BookText"/>
      </w:pPr>
      <w:r>
        <w:rPr>
          <w:rFonts w:ascii="Amiri" w:hAnsi="Amiri" w:eastAsia="Amiri" w:cs="Amiri"/>
          <w:lang w:bidi="ar-SA"/>
          <w:color w:val="111111"/>
          <w:sz w:val="28"/>
          <w:szCs w:val="28"/>
          <w:rtl/>
        </w:rPr>
        <w:t xml:space="preserve">بحر العلوم، مقتل الحسين عليه السّلام،/ 466- 470</w:t>
      </w:r>
    </w:p>
    <w:p>
      <w:pPr>
        <w:pStyle w:val="BookText"/>
      </w:pPr>
      <w:r>
        <w:rPr>
          <w:rFonts w:ascii="Amiri" w:hAnsi="Amiri" w:eastAsia="Amiri" w:cs="Amiri"/>
          <w:lang w:bidi="ar-SA"/>
          <w:color w:val="111111"/>
          <w:sz w:val="28"/>
          <w:szCs w:val="28"/>
          <w:rtl/>
        </w:rPr>
        <w:t xml:space="preserve">و خلف تلك الجثث الطّاهرة ثلاثة أيّام (و قد أقام ثلاثا غير مقبور) قال: و كان إلى جنب العلقميّ طائفة من بني أسد، فتمشّت نساء تلك الطّائفة إلى المعركة، فرأوا أولاد الرّسول، و أفلاذ حشاشته الزّهراء البتول، و أولاد عليّ، فحل الفحول، و جثث أنصارهم من تلك الأصحار، تشخب الدّماء من جراحاتهم، كأنّهم قتلوا في تلك السّاعة، فتداخل النّساء من ذلك تمام العجب.</w:t>
      </w:r>
    </w:p>
    <w:p>
      <w:pPr>
        <w:pStyle w:val="BookText"/>
      </w:pPr>
      <w:r>
        <w:rPr>
          <w:rFonts w:ascii="Amiri" w:hAnsi="Amiri" w:eastAsia="Amiri" w:cs="Amiri"/>
          <w:lang w:bidi="ar-SA"/>
          <w:color w:val="111111"/>
          <w:sz w:val="28"/>
          <w:szCs w:val="28"/>
          <w:rtl/>
        </w:rPr>
        <w:t xml:space="preserve">فابتدرن إلى أهلهنّ و قلن لأزواجهنّ ما شاهدن، ثمّ قلن لهم: بماذا تعتذرون من رسول اللّه، و أمير المؤمنين، و فاطمة الزّهراء إذا أوردتم عليهم حيث أنّكم لم تنصروا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 و لا دافعتم عنهم بضربة، و لا بطعنة رمح و لا بجذبة سهم.</w:t>
      </w:r>
    </w:p>
    <w:p>
      <w:pPr>
        <w:pStyle w:val="BookText"/>
      </w:pPr>
      <w:r>
        <w:rPr>
          <w:rFonts w:ascii="Amiri" w:hAnsi="Amiri" w:eastAsia="Amiri" w:cs="Amiri"/>
          <w:lang w:bidi="ar-SA"/>
          <w:color w:val="111111"/>
          <w:sz w:val="28"/>
          <w:szCs w:val="28"/>
          <w:rtl/>
        </w:rPr>
        <w:t xml:space="preserve">فقالوا لهنّ: إنّا نخاف من بني أميّة و قد لحقتهم الذّلّة، و شملتهم النّدامة من حيث لا تنفعهم، و بقين النّسوة يجلسن حولهم، و يقلن لهم: إن فاتكم نصرة تلك العصابة النّبويّة و الذّبّ عن هاتيك الثّلّة العليّة، فقوموا الآن إلى موارات أجسادهم الزّكيّة، فواروها فإنّ اللّعين ابن سعد قد وارى أجساد من أراد مواراته من قومه، فبادروا إلى موارات أجساد آل اللّه، و ادفعوا عنكم بذلك العار، فماذا تقولون إذ قالت العرب لكم: إنّكم لم تنصروا ابن بنت نبيّكم مع قربه منكم، و حلوله بناديكم، فقوموا، و اغسلوا بعض الدّرن منكم. قالوا:</w:t>
      </w:r>
    </w:p>
    <w:p>
      <w:pPr>
        <w:pStyle w:val="BookText"/>
      </w:pPr>
      <w:r>
        <w:rPr>
          <w:rFonts w:ascii="Amiri" w:hAnsi="Amiri" w:eastAsia="Amiri" w:cs="Amiri"/>
          <w:lang w:bidi="ar-SA"/>
          <w:color w:val="111111"/>
          <w:sz w:val="28"/>
          <w:szCs w:val="28"/>
          <w:rtl/>
        </w:rPr>
        <w:t xml:space="preserve">نفعل ذلك.</w:t>
      </w:r>
    </w:p>
    <w:p>
      <w:pPr>
        <w:pStyle w:val="BookText"/>
      </w:pPr>
      <w:r>
        <w:rPr>
          <w:rFonts w:ascii="Amiri" w:hAnsi="Amiri" w:eastAsia="Amiri" w:cs="Amiri"/>
          <w:lang w:bidi="ar-SA"/>
          <w:color w:val="111111"/>
          <w:sz w:val="28"/>
          <w:szCs w:val="28"/>
          <w:rtl/>
        </w:rPr>
        <w:t xml:space="preserve">فأتوا إلى المعركة، و صارت همّتهم أوّلا أن يواروا جثّة الحسين من بين تلك الجثث، و لكنّهم ما كانوا يعرفونه لأنّها بلا رؤوس، و قد غيّرتها الشّموس.</w:t>
      </w:r>
    </w:p>
    <w:p>
      <w:pPr>
        <w:pStyle w:val="BookText"/>
      </w:pPr>
      <w:r>
        <w:rPr>
          <w:rFonts w:ascii="Amiri" w:hAnsi="Amiri" w:eastAsia="Amiri" w:cs="Amiri"/>
          <w:lang w:bidi="ar-SA"/>
          <w:color w:val="111111"/>
          <w:sz w:val="28"/>
          <w:szCs w:val="28"/>
          <w:rtl/>
        </w:rPr>
        <w:t xml:space="preserve">فبينما كذلك و إذا بفارس مقبل (و هو الإمام زين العابدين، لأنّه في الرّواية المعتبرة، وردت لا يدفن المعصوم إلّا المعصوم) حتّى إذا قاربهم، قال: ما بالكم؟ قالوا: اعلم إنّا أتينا لنواري جثّة الحسين عليه السّلام، و جثّة ولده، و إخوته و أنصاره، و لم نعرف جثّة الحسين. فلمّا سمع ذلك نزل عن جواده، و جعل يتخطّى القتلى، فوقع نظره على جسد الحسين عليه السّلام، فاحتضنه، و هو يبكي، و يقول: وا أبتاه! بقتلك قرّت عيون الشّامتين، يا أبتاه! بقتلك فرحت بنو أميّة، يا أبتاه! بعدك طال حزننا، يا أبتاه! بعدك طال كربنا.</w:t>
      </w:r>
    </w:p>
    <w:p>
      <w:pPr>
        <w:pStyle w:val="BookText"/>
      </w:pPr>
      <w:r>
        <w:rPr>
          <w:rFonts w:ascii="Amiri" w:hAnsi="Amiri" w:eastAsia="Amiri" w:cs="Amiri"/>
          <w:lang w:bidi="ar-SA"/>
          <w:color w:val="111111"/>
          <w:sz w:val="28"/>
          <w:szCs w:val="28"/>
          <w:rtl/>
        </w:rPr>
        <w:t xml:space="preserve">قال: ثمّ إنّه مشى قريبا من محلّ جثّته، فأهال سيرا من التّراب، فبان قبر محفور، و لحد مشقوق، حفره رسول اللّه صلّى اللّه عليه و اله كما في رواية أمّ سلمة في رؤيا رأتها، فنزل الجثّة الشّريفة، و واراها في ذلك المرقد الشّريف كما هو الآن، ثمّ وضع كفّه على القبر، و جعل يخطّط بأنامله.</w:t>
      </w:r>
    </w:p>
    <w:p>
      <w:pPr>
        <w:pStyle w:val="BookText"/>
      </w:pPr>
      <w:r>
        <w:rPr>
          <w:rFonts w:ascii="Amiri" w:hAnsi="Amiri" w:eastAsia="Amiri" w:cs="Amiri"/>
          <w:lang w:bidi="ar-SA"/>
          <w:color w:val="111111"/>
          <w:sz w:val="28"/>
          <w:szCs w:val="28"/>
          <w:rtl/>
        </w:rPr>
        <w:t xml:space="preserve">و عن بعض الصّالحين: إنّ الإمام زين العابدين عليه السّلام كتب: هذا قبر الحسين بن عليّ ابن أبي طالب عليه السّلام الّذي قتلوه عطشانا، غريبا. ثمّ التفت الإمام زين العابدين عليه السّلام إلى بني أسد، و قال: انظروا هل بقي أحد؟ فقالوا: نعم يا أخ العرب، بقي البطل مطروح حول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المسنّاة </w:t>
      </w:r>
      <w:r>
        <w:rPr>
          <w:rStyle w:val="FootnoteReference"/>
        </w:rPr>
        <w:footnoteReference w:id="2208"/>
      </w:r>
      <w:r>
        <w:rPr>
          <w:rFonts w:ascii="Amiri" w:hAnsi="Amiri" w:eastAsia="Amiri" w:cs="Amiri"/>
          <w:lang w:bidi="ar-SA"/>
          <w:color w:val="111111"/>
          <w:sz w:val="28"/>
          <w:szCs w:val="28"/>
          <w:rtl/>
        </w:rPr>
        <w:t xml:space="preserve">، و حوله جثّتان، و كلّما حملنا جانبا منه سقط الآخر لكثرة ضرب السّيوف و السّهام. فقال عليه السّلام: امضوا بنا إليه. فمضينا إليه، فلمّا رآه انكب عليه، و قبّله، و قال: على الدّنيا بعدك العفا، يا قمر بني هاشم! و عليك منّي السّلام من شهيد محتسب، و رحمة اللّه و بركاته. ثمّ أمرنا بدفن الجثّتين حوله. ثمّ توجّه الإمام زين العابدين عليه السّلام إلى بني أسد، و قال: قد علمتم ضريح الحسين عليه السّلام، و أمّا الحفرة الأولى، ففيها أهل بيته، و الأقرب إليه منهم، ولده عليّ الأكبر، و أمّا الحفرة الثّانية، ففيها أصحابه عليهم السّلام، و أمّا القبر المنفرد ممّا يلي الرّأس الشّريف، فهو قبر حامل راية الحسين حبيب بن مظاهر الأسديّ.</w:t>
      </w:r>
    </w:p>
    <w:p>
      <w:pPr>
        <w:pStyle w:val="BookText"/>
      </w:pPr>
      <w:r>
        <w:rPr>
          <w:rFonts w:ascii="Amiri" w:hAnsi="Amiri" w:eastAsia="Amiri" w:cs="Amiri"/>
          <w:lang w:bidi="ar-SA"/>
          <w:color w:val="111111"/>
          <w:sz w:val="28"/>
          <w:szCs w:val="28"/>
          <w:rtl/>
        </w:rPr>
        <w:t xml:space="preserve">ثمّ قال عليه السّلام: أمّا البطل المطروح حول يمينه فهو قبر العبّاس بن أمير المؤمنين عليه السّلام.</w:t>
      </w:r>
    </w:p>
    <w:p>
      <w:pPr>
        <w:pStyle w:val="BookText"/>
      </w:pPr>
      <w:r>
        <w:rPr>
          <w:rFonts w:ascii="Amiri" w:hAnsi="Amiri" w:eastAsia="Amiri" w:cs="Amiri"/>
          <w:lang w:bidi="ar-SA"/>
          <w:color w:val="111111"/>
          <w:sz w:val="28"/>
          <w:szCs w:val="28"/>
          <w:rtl/>
        </w:rPr>
        <w:t xml:space="preserve">و أمّا الجثّتان، فهما أولاد أمير المؤمنين عليه السّلام فإذا سألكم سائل بعدي فاعلموه. فقلنا له:</w:t>
      </w:r>
    </w:p>
    <w:p>
      <w:pPr>
        <w:pStyle w:val="BookText"/>
      </w:pPr>
      <w:r>
        <w:rPr>
          <w:rFonts w:ascii="Amiri" w:hAnsi="Amiri" w:eastAsia="Amiri" w:cs="Amiri"/>
          <w:lang w:bidi="ar-SA"/>
          <w:color w:val="111111"/>
          <w:sz w:val="28"/>
          <w:szCs w:val="28"/>
          <w:rtl/>
        </w:rPr>
        <w:t xml:space="preserve">يا أخا العرب! نسألك بحقّ الجسد الّذي واريته بنفسك و لم تشرك معك، من أنت؟ فبكى بكاء شديدا، و قال: أنا إمامكم عليّ بن الحسين عليه السّلام. فقلنا: أنت عليّ بن الحسين؟</w:t>
      </w:r>
    </w:p>
    <w:p>
      <w:pPr>
        <w:pStyle w:val="BookText"/>
      </w:pPr>
      <w:r>
        <w:rPr>
          <w:rFonts w:ascii="IRNazanin" w:hAnsi="IRNazanin" w:eastAsia="IRNazanin" w:cs="IRNazanin"/>
          <w:lang w:bidi="fa-IR"/>
          <w:color w:val="111111"/>
          <w:sz w:val="28"/>
          <w:szCs w:val="28"/>
          <w:rtl/>
        </w:rPr>
        <w:t xml:space="preserve">فقال: نعم. فغاب عن أبصارنا.</w:t>
      </w:r>
    </w:p>
    <w:p>
      <w:pPr>
        <w:pStyle w:val="BookText"/>
      </w:pPr>
      <w:r>
        <w:rPr>
          <w:rFonts w:ascii="Amiri" w:hAnsi="Amiri" w:eastAsia="Amiri" w:cs="Amiri"/>
          <w:lang w:bidi="ar-SA"/>
          <w:color w:val="111111"/>
          <w:sz w:val="28"/>
          <w:szCs w:val="28"/>
          <w:rtl/>
        </w:rPr>
        <w:t xml:space="preserve">الزّنجاني، وسيلة الدّارين،/ 345- 347</w:t>
      </w:r>
    </w:p>
    <w:p>
      <w:pPr>
        <w:pStyle w:val="BookText"/>
      </w:pPr>
      <w:r>
        <w:rPr>
          <w:rFonts w:ascii="Amiri" w:hAnsi="Amiri" w:eastAsia="Amiri" w:cs="Amiri"/>
          <w:lang w:bidi="ar-SA"/>
          <w:color w:val="111111"/>
          <w:sz w:val="28"/>
          <w:szCs w:val="28"/>
          <w:rtl/>
        </w:rPr>
        <w:t xml:space="preserve">و دفنت جثّته صلوات اللّه عليه في الموضع المعروف بكربلاء، و عليه مشهد مزور معروف.</w:t>
      </w:r>
    </w:p>
    <w:p>
      <w:pPr>
        <w:pStyle w:val="BookText"/>
      </w:pPr>
      <w:r>
        <w:rPr>
          <w:rFonts w:ascii="Amiri" w:hAnsi="Amiri" w:eastAsia="Amiri" w:cs="Amiri"/>
          <w:lang w:bidi="ar-SA"/>
          <w:color w:val="111111"/>
          <w:sz w:val="28"/>
          <w:szCs w:val="28"/>
          <w:rtl/>
        </w:rPr>
        <w:t xml:space="preserve">مجد الدّين، لوامع الأنوار، 3/ 46</w:t>
      </w:r>
    </w:p>
    <w:p>
      <w:pPr>
        <w:pStyle w:val="BookText"/>
      </w:pPr>
      <w:r>
        <w:rPr>
          <w:rFonts w:ascii="Amiri" w:hAnsi="Amiri" w:eastAsia="Amiri" w:cs="Amiri"/>
          <w:lang w:bidi="ar-SA"/>
          <w:color w:val="111111"/>
          <w:sz w:val="28"/>
          <w:szCs w:val="28"/>
          <w:rtl/>
        </w:rPr>
        <w:t xml:space="preserve">و لمّا انفصل الرّجس عمر بن سعد بجيشه من كربلاء خرج قوم من أهل الغاضريّة من بني أسد، ممّن كانوا يسكنون قرب مصارع سيّد الشّهداء و أصحابه عليهم السّلام، فصلّوا على تلك الجثث الطّاهرة المقطّعة المرمّلة بالدّماء، و دفنوهم في المحلّ الّذي الآن و في جميع الأعصار السّالفة يزورهم المؤمنون.</w:t>
      </w:r>
    </w:p>
    <w:p>
      <w:pPr>
        <w:pStyle w:val="BookText"/>
      </w:pPr>
      <w:r>
        <w:rPr>
          <w:rFonts w:ascii="Amiri" w:hAnsi="Amiri" w:eastAsia="Amiri" w:cs="Amiri"/>
          <w:lang w:bidi="ar-SA"/>
          <w:color w:val="111111"/>
          <w:sz w:val="28"/>
          <w:szCs w:val="28"/>
          <w:rtl/>
        </w:rPr>
        <w:t xml:space="preserve">قال سبط ابن الجوزيّ في مقتل الحسين عليه السّلام: من كتابه: مرآة الزّمان المخطوط، ص 97 قال: و دفن أهل الغاضريّة من بني أسد، أجسادهم بعدما قتلوا بيوم.</w:t>
      </w:r>
    </w:p>
    <w:p>
      <w:pPr>
        <w:pStyle w:val="BookText"/>
      </w:pPr>
      <w:r>
        <w:rPr>
          <w:rFonts w:ascii="Amiri" w:hAnsi="Amiri" w:eastAsia="Amiri" w:cs="Amiri"/>
          <w:lang w:bidi="ar-SA"/>
          <w:color w:val="111111"/>
          <w:sz w:val="28"/>
          <w:szCs w:val="28"/>
          <w:rtl/>
        </w:rPr>
        <w:t xml:space="preserve">و كان زهير بن القين قد قتل مع الحسين رضى اللّه عنه، فقالت امرأته لغلامه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دفن [وا] الحسين رضى اللّه عنه في موضعه [المعروف في جميع الأعصار] و حفر [وا] للباقين حفرة كبيرة تحت قدميه، و ألقوا أهله [و أصحابه] فيها إلّا العبّاس بن عليّ، فإنّه بعيد عنهم على طريق الغاضريّة، [ف] دفن في المكان الّذي قتل فيه.</w:t>
      </w:r>
    </w:p>
    <w:p>
      <w:pPr>
        <w:pStyle w:val="BookText"/>
      </w:pPr>
      <w:r>
        <w:rPr>
          <w:rFonts w:ascii="Amiri" w:hAnsi="Amiri" w:eastAsia="Amiri" w:cs="Amiri"/>
          <w:lang w:bidi="ar-SA"/>
          <w:color w:val="111111"/>
          <w:sz w:val="28"/>
          <w:szCs w:val="28"/>
          <w:rtl/>
        </w:rPr>
        <w:t xml:space="preserve">المحمودي، العبرات، 2/ 224</w:t>
      </w:r>
    </w:p>
    <w:p>
      <w:pPr>
        <w:pStyle w:val="BookText"/>
      </w:pPr>
      <w:r>
        <w:rPr>
          <w:rFonts w:ascii="Amiri" w:hAnsi="Amiri" w:eastAsia="Amiri" w:cs="Amiri"/>
          <w:lang w:bidi="ar-SA"/>
          <w:color w:val="111111"/>
          <w:sz w:val="28"/>
          <w:szCs w:val="28"/>
          <w:rtl/>
        </w:rPr>
        <w:t xml:space="preserve">مرقد الحسين عليه السّلام: يوجد حول مرقد سيّد الشّهداء الحسين عليه السّلام مثوى عدّة أبطال من أصحابه، ففي نفس المكان الّذي سقط الإمام على الأرض من الجواد، ثمّ قتل، يسمّى اليوم: المقتل، و أخذ جثمانه الطّاهر من المقتل إلى المكان الّذي دفن فيه بعد ثلاثة أيّام في الضّريح المقدّس، و بجنبه مرقد نجله عليّ الأكبر، و يليه قبور الشّهداء الإثنين و السّبعين على رواية، و في الرّواق المتّصل يوجد مرقد حبيب بن مظاهر الأسديّ، و في محاذاته تقريبا من الجانب الآخر قبر أحد أحفاد الإمام و هو إبراهيم المجاب، و على بعد ثلاثمائة متر تقريبا يوجد مرقد أبي الفضل العبّاس عليه السّلام، في روضة مستقلة و في جنوب البلد الموقع المسمّى اليوم بمحلّة المخيّم، يوجد المحلّ الّذي أقيم فيه مخيّم الحسين حيث كان المعسكر الحسينيّ بأهله و عياله، هذا بالإضافة إلى مزارات في ضواحي البلد، و إليك لمحة عنها:</w:t>
      </w:r>
    </w:p>
    <w:p>
      <w:pPr>
        <w:pStyle w:val="BookText"/>
      </w:pPr>
      <w:r>
        <w:rPr>
          <w:rFonts w:ascii="Amiri" w:hAnsi="Amiri" w:eastAsia="Amiri" w:cs="Amiri"/>
          <w:lang w:bidi="ar-SA"/>
          <w:color w:val="111111"/>
          <w:sz w:val="28"/>
          <w:szCs w:val="28"/>
          <w:rtl/>
        </w:rPr>
        <w:t xml:space="preserve">المقتل: وصفه عبد الوهّاب عزام في رحلاته المطبوعة بمصر سنة 1358 ه يقول: (و قد دخلنا المسجد فإذا هو يدوي بالقارئين الدّاعين فزرنا الضّريح المبارك، و منعنا جلال الموقف أن نسرح أبصارنا في جمال المكان و ما يأخذ الأبصار من زينة و حلوة و رواق، و فيه سرداب يهبط فيه نحو عشر درجات إلى مكان مغطى بشبكة من الحديد، يسمّونه (المذبح)، و يقولون: إنّ دم الحسين عليه السّلام سال فيه عندما قتل في فاجعة كربلاء. و المشاهد على مدخل السّرداب باب فضّي مزّين لم يعد منذ عهد قريب الدّخول في هذا السّرداب)، و الّذي سمعته من المشايخ في هذا البلد أنّ الدّرج يبلغ الأربعين، لا كما وصفه الدّكتور عزام و ليس اليوم بوسع أحد أن ينزل هذا السّرداب.</w:t>
      </w:r>
    </w:p>
    <w:p>
      <w:pPr>
        <w:pStyle w:val="BookText"/>
      </w:pPr>
      <w:r>
        <w:rPr>
          <w:rFonts w:ascii="Amiri" w:hAnsi="Amiri" w:eastAsia="Amiri" w:cs="Amiri"/>
          <w:lang w:bidi="ar-SA"/>
          <w:color w:val="111111"/>
          <w:sz w:val="28"/>
          <w:szCs w:val="28"/>
          <w:rtl/>
        </w:rPr>
        <w:t xml:space="preserve">الحسيني الجلالي، مزارات أهل البيت عليهم السّلام،/ 79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ضريح عليّ الأكبر: و يقع عند رجلي الإمام الحسين عليه السّلام مباشرة. و يضمّهما معا الضّريح المسدّس الشّكل حيث يكثر طولا عند مرقد عليّ الأكبر، و يزار بزيارة مخصوصة تنبئ عن عظمته و دوره البطولي في الجهاد الإسلامي المقدّس ضدّ الظّلم.</w:t>
      </w:r>
    </w:p>
    <w:p>
      <w:pPr>
        <w:pStyle w:val="BookText"/>
      </w:pPr>
      <w:r>
        <w:rPr>
          <w:rFonts w:ascii="Amiri" w:hAnsi="Amiri" w:eastAsia="Amiri" w:cs="Amiri"/>
          <w:lang w:bidi="ar-SA"/>
          <w:color w:val="111111"/>
          <w:sz w:val="28"/>
          <w:szCs w:val="28"/>
          <w:rtl/>
        </w:rPr>
        <w:t xml:space="preserve">الحسيني الجلالي، مزارات أهل البيت عليهم السّلام،/ 79</w:t>
      </w:r>
    </w:p>
    <w:p>
      <w:pPr>
        <w:pStyle w:val="BookText"/>
      </w:pPr>
      <w:r>
        <w:rPr>
          <w:rFonts w:ascii="Amiri" w:hAnsi="Amiri" w:eastAsia="Amiri" w:cs="Amiri"/>
          <w:lang w:bidi="ar-SA"/>
          <w:color w:val="111111"/>
          <w:sz w:val="28"/>
          <w:szCs w:val="28"/>
          <w:rtl/>
        </w:rPr>
        <w:t xml:space="preserve">ضريح الشّهداء: المأثور أنّ رفات الشّهداء في واقعة كربلاء الرّهيبة هي اليوم بعد مدفن عليّ الأكبر، و لم يحدد بالضّبط، فهذه السّاحة بعد قبر عليّ الأكبر تعتبر قويّا، إنّ مدفنهم فيها، و إن شاع اليوم بوضع شباك خاصّ في زاوية من هذه السّاحة تخليدا لذكراهم و زيارتهم هناك، و الأفضل زيارتهم بعد ذلك، و إنّ هذه السّاحة بأكملها تعتبر مدفنا لرفاتهم جميعا، و ليست تلك البقعة الخاصّة.</w:t>
      </w:r>
    </w:p>
    <w:p>
      <w:pPr>
        <w:pStyle w:val="BookText"/>
      </w:pPr>
      <w:r>
        <w:rPr>
          <w:rFonts w:ascii="Amiri" w:hAnsi="Amiri" w:eastAsia="Amiri" w:cs="Amiri"/>
          <w:lang w:bidi="ar-SA"/>
          <w:color w:val="111111"/>
          <w:sz w:val="28"/>
          <w:szCs w:val="28"/>
          <w:rtl/>
        </w:rPr>
        <w:t xml:space="preserve">قال المامقانيّ في المرآة: (و أمّا الضّريح المعد اليوم للشّهداء، و المتعارف عند العوام بالمضي إليه و زيارة الشّهداء هناك، فمن المنكرات المتعارفة لأنّ الضرّيح المذكور خارج عن قبور الشّهداء و المضي إليها مستلزم لأنّ تداس قبورهم و تهتك حرماتهم) انتهى. إذا فالأفضل أن يزاروا من عند قبر الإمام عليه السّلام، و ينبغي هنا أن تذكر نصّ زيارة الشّهداء الّتي تحتوي على ذكرى هؤلاء، و مدى بطولتهم، و تضحيتهم في سبيل العقيدة.</w:t>
      </w:r>
    </w:p>
    <w:p>
      <w:pPr>
        <w:pStyle w:val="BookText"/>
      </w:pPr>
      <w:r>
        <w:rPr>
          <w:rFonts w:ascii="Amiri" w:hAnsi="Amiri" w:eastAsia="Amiri" w:cs="Amiri"/>
          <w:lang w:bidi="ar-SA"/>
          <w:color w:val="111111"/>
          <w:sz w:val="28"/>
          <w:szCs w:val="28"/>
          <w:rtl/>
        </w:rPr>
        <w:t xml:space="preserve">الحسيني الجلالي، مزارات أهل البيت عليهم السّلام،/ 80</w:t>
      </w:r>
    </w:p>
    <w:p>
      <w:pPr>
        <w:pStyle w:val="BookText"/>
      </w:pPr>
      <w:r>
        <w:rPr>
          <w:rFonts w:ascii="Amiri" w:hAnsi="Amiri" w:eastAsia="Amiri" w:cs="Amiri"/>
          <w:lang w:bidi="ar-SA"/>
          <w:color w:val="111111"/>
          <w:sz w:val="28"/>
          <w:szCs w:val="28"/>
          <w:rtl/>
        </w:rPr>
        <w:t xml:space="preserve">المخيّم: و في خارج الصّحن الحسينيّ في الجنوب الغربيّ يوجد مكان يعرف بالمخيّم الحسينيّ، و يقع في محلّة المخيّم المعروف اليوم، و لا يزال الزّوّار و الوفود تجتمع لتجديد الذّكرى السّنويّة في نفس المقام الواقع على طريق الحرّ- كربلاء اليوم و يقام مركز سنوي يمثل فيه بحرق الخيام كما حصل في العاشر من محرّم و هذا المأتم يقام سنويّا في كلّ عام و على باب المخيّم توجد هذه الأبيات:</w:t>
      </w:r>
    </w:p>
    <w:p>
      <w:pPr>
        <w:pStyle w:val="BookText"/>
      </w:pPr>
      <w:r>
        <w:rPr>
          <w:rFonts w:ascii="Amiri" w:hAnsi="Amiri" w:eastAsia="Amiri" w:cs="Amiri"/>
          <w:lang w:bidi="ar-SA"/>
          <w:color w:val="111111"/>
          <w:sz w:val="28"/>
          <w:szCs w:val="28"/>
          <w:rtl/>
        </w:rPr>
        <w:t xml:space="preserve">هذي خيام بني النّبيّ محمّد *** بالطّفّ حصنا شيدت للدّين</w:t>
      </w:r>
    </w:p>
    <w:p>
      <w:pPr>
        <w:pStyle w:val="BookText"/>
      </w:pPr>
      <w:r>
        <w:rPr>
          <w:rFonts w:ascii="Amiri" w:hAnsi="Amiri" w:eastAsia="Amiri" w:cs="Amiri"/>
          <w:lang w:bidi="ar-SA"/>
          <w:color w:val="111111"/>
          <w:sz w:val="28"/>
          <w:szCs w:val="28"/>
          <w:rtl/>
        </w:rPr>
        <w:t xml:space="preserve">قد خصّها الباري بكلّ فضيلة *** شرفا فلا بيت لها بقرين</w:t>
      </w:r>
    </w:p>
    <w:p>
      <w:pPr>
        <w:pStyle w:val="BookText"/>
      </w:pPr>
      <w:r>
        <w:rPr>
          <w:rFonts w:ascii="Amiri" w:hAnsi="Amiri" w:eastAsia="Amiri" w:cs="Amiri"/>
          <w:lang w:bidi="ar-SA"/>
          <w:color w:val="111111"/>
          <w:sz w:val="28"/>
          <w:szCs w:val="28"/>
          <w:rtl/>
        </w:rPr>
        <w:t xml:space="preserve">سلها إذا أشرفت في أعتابها *** أين الحسين بعبرة و شجون</w:t>
      </w:r>
    </w:p>
    <w:p>
      <w:pPr>
        <w:pStyle w:val="BookText"/>
      </w:pPr>
      <w:r>
        <w:rPr>
          <w:rFonts w:ascii="Amiri" w:hAnsi="Amiri" w:eastAsia="Amiri" w:cs="Amiri"/>
          <w:lang w:bidi="ar-SA"/>
          <w:color w:val="111111"/>
          <w:sz w:val="28"/>
          <w:szCs w:val="28"/>
          <w:rtl/>
        </w:rPr>
        <w:t xml:space="preserve">فتجبك ها قد نالها و أصابها *** من بعده أعداؤه مزقوني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ضواحي كربلاء: يوجد حول مرقد الإمام الحسين كثير من مصارع الشّهداء في سبيل الإسلام و مراقد الأعلام و المؤمنين.</w:t>
      </w:r>
    </w:p>
    <w:p>
      <w:pPr>
        <w:pStyle w:val="BookText"/>
      </w:pPr>
      <w:r>
        <w:rPr>
          <w:rFonts w:ascii="Amiri" w:hAnsi="Amiri" w:eastAsia="Amiri" w:cs="Amiri"/>
          <w:lang w:bidi="ar-SA"/>
          <w:color w:val="111111"/>
          <w:sz w:val="28"/>
          <w:szCs w:val="28"/>
          <w:rtl/>
        </w:rPr>
        <w:t xml:space="preserve">الحسيني الجلالي، مزارات أهل البيت عليهم السّلام،/ 85</w:t>
      </w:r>
    </w:p>
    <w:p>
      <w:pPr>
        <w:pStyle w:val="BookText"/>
      </w:pPr>
      <w:r>
        <w:rPr>
          <w:rFonts w:ascii="Amiri" w:hAnsi="Amiri" w:eastAsia="Amiri" w:cs="Amiri"/>
          <w:lang w:bidi="ar-SA"/>
          <w:color w:val="111111"/>
          <w:sz w:val="28"/>
          <w:szCs w:val="28"/>
          <w:rtl/>
        </w:rPr>
        <w:t xml:space="preserve">مرقد الحرّ: في غربي كربلاء يبعد عن المدينة سبعة كيلو مترات جاءت الإشارة إليه في كثير من المصادر منها موجز تاريخ البلدان العراقيّة للحسنيّ ص (67) يقول: و هي على بعد ثلاثة أميال من غرب كربلاء مرقد الحرّ بن يزيد الرّياحيّ الزّعيم العراقيّ الّذي جاهد مع الحسين ضدّ جيش يزيد بن معاوية، و قبره بديع تعلوه قبّة من الكاشي الملوّن، و يزوره أكثر الّذين يزورون كربلاء، كما يقصده أكثر الأهالي للنّزهة و الرّفاهة لما يحيط بالمزار من البساتين، و على باب قبّة القبر كتابة نصّها: (قد عمّر هذا المكان بهمّة حسين خان شجاع السّلطان في محرّم الرّابع عشر 1325 ه و كان أوّل من شيد هذا القبر الشّاه إسماعيل الصّفويّ يوم دخل بغداد و حكمها)، و يرى الزّائر لدى دخوله عند باب الإيوان قد عمّر بسعي الحاجّ السّيّد عبد الحسين كليدار في عام 1330 ه.</w:t>
      </w:r>
    </w:p>
    <w:p>
      <w:pPr>
        <w:pStyle w:val="BookText"/>
      </w:pPr>
      <w:r>
        <w:rPr>
          <w:rFonts w:ascii="Amiri" w:hAnsi="Amiri" w:eastAsia="Amiri" w:cs="Amiri"/>
          <w:lang w:bidi="ar-SA"/>
          <w:color w:val="111111"/>
          <w:sz w:val="28"/>
          <w:szCs w:val="28"/>
          <w:rtl/>
        </w:rPr>
        <w:t xml:space="preserve">الحسيني الجلالي، مزارات أهل البيت عليهم السّلام،/ 85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6" w:name="pg19498_186014"/>
    <w:bookmarkEnd w:id="46"/>
    <w:p>
      <w:pPr>
        <w:pStyle w:val="Heading3"/>
      </w:pPr>
      <w:bookmarkStart w:id="140" w:name="_Toc56"/>
      <w:r>
        <w:t>زوجة زهير ترسل من تأمره بتكفين زهير</w:t>
      </w:r>
      <w:bookmarkEnd w:id="140"/>
    </w:p>
    <w:p>
      <w:pPr>
        <w:pStyle w:val="BookText"/>
      </w:pPr>
      <w:r>
        <w:rPr>
          <w:rFonts w:ascii="Amiri" w:hAnsi="Amiri" w:eastAsia="Amiri" w:cs="Amiri"/>
          <w:lang w:bidi="ar-SA"/>
          <w:color w:val="111111"/>
          <w:sz w:val="28"/>
          <w:szCs w:val="28"/>
          <w:rtl/>
        </w:rPr>
        <w:t xml:space="preserve">و كان زهير بن القين قد قتل مع الحسين، فقالت امرأته لغلام له، يقال له شجرة:</w:t>
      </w:r>
    </w:p>
    <w:p>
      <w:pPr>
        <w:pStyle w:val="BookText"/>
      </w:pPr>
      <w:r>
        <w:rPr>
          <w:rFonts w:ascii="Amiri" w:hAnsi="Amiri" w:eastAsia="Amiri" w:cs="Amiri"/>
          <w:lang w:bidi="ar-SA"/>
          <w:color w:val="111111"/>
          <w:sz w:val="28"/>
          <w:szCs w:val="28"/>
          <w:rtl/>
        </w:rPr>
        <w:t xml:space="preserve">انطلق فكفّن مولاك، قال: فجئت فرأيت حسينا ملقى، فقلت: أكفّن مولاي و أدع حسينا. فكفّنت حسينا، ثمّ رجعت، فقلت ذلك لها، فقالت: أحسنت. و أعطتني كفنا آخر، و قالت: انطلق، فكفّن مولاك. ففعلت.</w:t>
      </w:r>
    </w:p>
    <w:p>
      <w:pPr>
        <w:pStyle w:val="BookText"/>
      </w:pPr>
      <w:r>
        <w:rPr>
          <w:rFonts w:ascii="Amiri" w:hAnsi="Amiri" w:eastAsia="Amiri" w:cs="Amiri"/>
          <w:lang w:bidi="ar-SA"/>
          <w:color w:val="111111"/>
          <w:sz w:val="28"/>
          <w:szCs w:val="28"/>
          <w:rtl/>
        </w:rPr>
        <w:t xml:space="preserve">ابن سعد، الحسين عليه السّلام،/ 81- عنه: المحمودي، العبرات، 2/ 224- 225</w:t>
      </w:r>
    </w:p>
    <w:p>
      <w:pPr>
        <w:pStyle w:val="BookText"/>
      </w:pPr>
      <w:r>
        <w:rPr>
          <w:rFonts w:ascii="Amiri" w:hAnsi="Amiri" w:eastAsia="Amiri" w:cs="Amiri"/>
          <w:lang w:bidi="ar-SA"/>
          <w:color w:val="111111"/>
          <w:sz w:val="28"/>
          <w:szCs w:val="28"/>
          <w:rtl/>
        </w:rPr>
        <w:t xml:space="preserve">و كان زهير بن القين، قد قتل مع الحسين، و قالت امرأته لغلام له: اذهب، فكفّن مولاك. فذهب، فرأى الحسين مجرّدا، فقال: أكفّن مولاي، و أدع الحسين، لا و اللّه.</w:t>
      </w:r>
    </w:p>
    <w:p>
      <w:pPr>
        <w:pStyle w:val="BookText"/>
      </w:pPr>
      <w:r>
        <w:rPr>
          <w:rFonts w:ascii="Amiri" w:hAnsi="Amiri" w:eastAsia="Amiri" w:cs="Amiri"/>
          <w:lang w:bidi="ar-SA"/>
          <w:color w:val="111111"/>
          <w:sz w:val="28"/>
          <w:szCs w:val="28"/>
          <w:rtl/>
        </w:rPr>
        <w:t xml:space="preserve">فكفّنه، ثمّ كفّن مولاه في كفن آخر. </w:t>
      </w:r>
      <w:r>
        <w:rPr>
          <w:rStyle w:val="FootnoteReference"/>
        </w:rPr>
        <w:footnoteReference w:id="2209"/>
      </w:r>
    </w:p>
    <w:p>
      <w:pPr>
        <w:pStyle w:val="BookText"/>
      </w:pPr>
      <w:r>
        <w:rPr>
          <w:rFonts w:ascii="IRNazanin" w:hAnsi="IRNazanin" w:eastAsia="IRNazanin" w:cs="IRNazanin"/>
          <w:lang w:bidi="fa-IR"/>
          <w:color w:val="111111"/>
          <w:sz w:val="28"/>
          <w:szCs w:val="28"/>
          <w:rtl/>
        </w:rPr>
        <w:t xml:space="preserve">غلام به قتلگاه آمد. بدن امام را برهنه ديد و گفت: «لا و اللّه! بدن فرزند رسول خدا را برهنه نگذارم. خواجه خود را كفن كنم.»</w:t>
      </w:r>
    </w:p>
    <w:p>
      <w:pPr>
        <w:pStyle w:val="BookText"/>
      </w:pPr>
      <w:r>
        <w:rPr>
          <w:rFonts w:ascii="IRNazanin" w:hAnsi="IRNazanin" w:eastAsia="IRNazanin" w:cs="IRNazanin"/>
          <w:lang w:bidi="fa-IR"/>
          <w:color w:val="111111"/>
          <w:sz w:val="28"/>
          <w:szCs w:val="28"/>
          <w:rtl/>
        </w:rPr>
        <w:t xml:space="preserve">آن جامه بر جسم مقدس كرد. بازآمد و كفن ديگرى براى زهير آورد.</w:t>
      </w:r>
    </w:p>
    <w:p>
      <w:pPr>
        <w:pStyle w:val="BookText"/>
      </w:pPr>
      <w:r>
        <w:rPr>
          <w:rFonts w:ascii="Amiri" w:hAnsi="Amiri" w:eastAsia="Amiri" w:cs="Amiri"/>
          <w:lang w:bidi="ar-SA"/>
          <w:color w:val="111111"/>
          <w:sz w:val="28"/>
          <w:szCs w:val="28"/>
          <w:rtl/>
        </w:rPr>
        <w:t xml:space="preserve">بيرجندى، كبريت احمر،/ 489</w:t>
      </w:r>
    </w:p>
    <w:p>
      <w:pPr>
        <w:pStyle w:val="BookText"/>
      </w:pPr>
      <w:r>
        <w:rPr>
          <w:rFonts w:ascii="Amiri" w:hAnsi="Amiri" w:eastAsia="Amiri" w:cs="Amiri"/>
          <w:lang w:bidi="ar-SA"/>
          <w:color w:val="111111"/>
          <w:sz w:val="28"/>
          <w:szCs w:val="28"/>
          <w:rtl/>
        </w:rPr>
        <w:t xml:space="preserve">سبط ابن الجوزي، تذكرة الخواصّ،/ 145- عنه: القمي، نفس المهموم،/ 182، 388</w:t>
      </w:r>
    </w:p>
    <w:p>
      <w:pPr>
        <w:pStyle w:val="BookText"/>
      </w:pPr>
      <w:r>
        <w:rPr>
          <w:rFonts w:ascii="Amiri" w:hAnsi="Amiri" w:eastAsia="Amiri" w:cs="Amiri"/>
          <w:lang w:bidi="ar-SA"/>
          <w:color w:val="111111"/>
          <w:sz w:val="28"/>
          <w:szCs w:val="28"/>
          <w:rtl/>
        </w:rPr>
        <w:t xml:space="preserve">قال سبط ابن الجوزيّ في مقتل الحسين عليه السّلام من كتابه: مرآة الزّمان المخطوط ص 97 قال: [...] و كان زهير بن القين قد قتل مع الحسين رضى اللّه عنه، فقالت امرأته لغلامه شجرة:</w:t>
      </w:r>
    </w:p>
    <w:p>
      <w:pPr>
        <w:pStyle w:val="BookText"/>
      </w:pPr>
      <w:r>
        <w:rPr>
          <w:rFonts w:ascii="Amiri" w:hAnsi="Amiri" w:eastAsia="Amiri" w:cs="Amiri"/>
          <w:lang w:bidi="ar-SA"/>
          <w:color w:val="111111"/>
          <w:sz w:val="28"/>
          <w:szCs w:val="28"/>
          <w:rtl/>
        </w:rPr>
        <w:t xml:space="preserve">اذهب، فكفّن مولاك، و أعطته كفنا.</w:t>
      </w:r>
    </w:p>
    <w:p>
      <w:pPr>
        <w:pStyle w:val="BookText"/>
      </w:pPr>
      <w:r>
        <w:rPr>
          <w:rFonts w:ascii="Amiri" w:hAnsi="Amiri" w:eastAsia="Amiri" w:cs="Amiri"/>
          <w:lang w:bidi="ar-SA"/>
          <w:color w:val="111111"/>
          <w:sz w:val="28"/>
          <w:szCs w:val="28"/>
          <w:rtl/>
        </w:rPr>
        <w:t xml:space="preserve">فذهب ليكفّنه، فرآى الحسين رضى اللّه عنه مجرّدا، فقال: أكفّن مولاي، و أدع الحسين؟ لا و اللّه. فكفّنه، و عاد، فأخذ كفنا آخر، فكفّن مولاه فيه.</w:t>
      </w:r>
    </w:p>
    <w:p>
      <w:pPr>
        <w:pStyle w:val="BookText"/>
      </w:pPr>
      <w:r>
        <w:rPr>
          <w:rFonts w:ascii="Amiri" w:hAnsi="Amiri" w:eastAsia="Amiri" w:cs="Amiri"/>
          <w:lang w:bidi="ar-SA"/>
          <w:color w:val="111111"/>
          <w:sz w:val="28"/>
          <w:szCs w:val="28"/>
          <w:rtl/>
        </w:rPr>
        <w:t xml:space="preserve">المحمودي، العبرات، 2/ 224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7" w:name="pg19498_186015"/>
    <w:bookmarkEnd w:id="47"/>
    <w:p>
      <w:pPr>
        <w:pStyle w:val="Heading3"/>
      </w:pPr>
      <w:bookmarkStart w:id="141" w:name="_Toc57"/>
      <w:r>
        <w:t>رأس الحسين عليه السّلام أين دفن؟ و كيف دفن؟ و متى دفن؟</w:t>
      </w:r>
      <w:bookmarkEnd w:id="141"/>
    </w:p>
    <w:p>
      <w:pPr>
        <w:pStyle w:val="BookText"/>
      </w:pPr>
      <w:r>
        <w:rPr>
          <w:rFonts w:ascii="Amiri" w:hAnsi="Amiri" w:eastAsia="Amiri" w:cs="Amiri"/>
          <w:lang w:bidi="ar-SA"/>
          <w:color w:val="111111"/>
          <w:sz w:val="28"/>
          <w:szCs w:val="28"/>
          <w:rtl/>
        </w:rPr>
        <w:t xml:space="preserve">قال: و أمر عبيد اللّه بن زياد بحبس من قدم به عليه من بقيّة أهل حسين معه في القصر، فقال ذكوان أبو خالد: خلّ بيني و بين هذه الرّؤوس، فأدفنها، ففعل، فكفنها، و دفنها بالجبّانة، و ركب إلى أجسادهم، فكفنّهم، و دفنهم.</w:t>
      </w:r>
    </w:p>
    <w:p>
      <w:pPr>
        <w:pStyle w:val="BookText"/>
      </w:pPr>
      <w:r>
        <w:rPr>
          <w:rFonts w:ascii="Amiri" w:hAnsi="Amiri" w:eastAsia="Amiri" w:cs="Amiri"/>
          <w:lang w:bidi="ar-SA"/>
          <w:color w:val="111111"/>
          <w:sz w:val="28"/>
          <w:szCs w:val="28"/>
          <w:rtl/>
        </w:rPr>
        <w:t xml:space="preserve">ابن سعد، الحسين عليه السّلام،/ 81</w:t>
      </w:r>
    </w:p>
    <w:p>
      <w:pPr>
        <w:pStyle w:val="BookText"/>
      </w:pPr>
      <w:r>
        <w:rPr>
          <w:rFonts w:ascii="Amiri" w:hAnsi="Amiri" w:eastAsia="Amiri" w:cs="Amiri"/>
          <w:lang w:bidi="ar-SA"/>
          <w:color w:val="111111"/>
          <w:sz w:val="28"/>
          <w:szCs w:val="28"/>
          <w:rtl/>
        </w:rPr>
        <w:t xml:space="preserve">ثمّ أمر عمرو بن سعيد برأس الحسين، فكفّن و دفن بالبقيع، عند قبر أمّه.</w:t>
      </w:r>
    </w:p>
    <w:p>
      <w:pPr>
        <w:pStyle w:val="BookText"/>
      </w:pPr>
      <w:r>
        <w:rPr>
          <w:rFonts w:ascii="Amiri" w:hAnsi="Amiri" w:eastAsia="Amiri" w:cs="Amiri"/>
          <w:lang w:bidi="ar-SA"/>
          <w:color w:val="111111"/>
          <w:sz w:val="28"/>
          <w:szCs w:val="28"/>
          <w:rtl/>
        </w:rPr>
        <w:t xml:space="preserve">ابن سعد، الحسين عليه السّلام،/ 85</w:t>
      </w:r>
    </w:p>
    <w:p>
      <w:pPr>
        <w:pStyle w:val="BookText"/>
      </w:pPr>
      <w:r>
        <w:rPr>
          <w:rFonts w:ascii="Amiri" w:hAnsi="Amiri" w:eastAsia="Amiri" w:cs="Amiri"/>
          <w:lang w:bidi="ar-SA"/>
          <w:color w:val="111111"/>
          <w:sz w:val="28"/>
          <w:szCs w:val="28"/>
          <w:rtl/>
        </w:rPr>
        <w:t xml:space="preserve">قالوا: و كان عمرو بن سعيد من رجال قريش، و كان يزيد بن معاوية قد ولّاه المدينة، فقتل الحسين و هو على المدينة، فبعث إليه برأس الحسين، فكفّنه، و دفنه بالبقيع إلى جنب قبر أمّه فاطمة بنت رسول اللّه صلى اللّه عليه و سلم.</w:t>
      </w:r>
    </w:p>
    <w:p>
      <w:pPr>
        <w:pStyle w:val="BookText"/>
      </w:pPr>
      <w:r>
        <w:rPr>
          <w:rFonts w:ascii="IRNazanin" w:hAnsi="IRNazanin" w:eastAsia="IRNazanin" w:cs="IRNazanin"/>
          <w:lang w:bidi="fa-IR"/>
          <w:color w:val="111111"/>
          <w:sz w:val="28"/>
          <w:szCs w:val="28"/>
          <w:rtl/>
        </w:rPr>
        <w:t xml:space="preserve">ابن سعد، الطّبقات، 5/ 176</w:t>
      </w:r>
    </w:p>
    <w:p>
      <w:pPr>
        <w:pStyle w:val="BookText"/>
      </w:pPr>
      <w:r>
        <w:rPr>
          <w:rFonts w:ascii="Amiri" w:hAnsi="Amiri" w:eastAsia="Amiri" w:cs="Amiri"/>
          <w:lang w:bidi="ar-SA"/>
          <w:color w:val="111111"/>
          <w:sz w:val="28"/>
          <w:szCs w:val="28"/>
          <w:rtl/>
        </w:rPr>
        <w:t xml:space="preserve">و دفن رأس الحسين في حائط بدمشق، إمّا حائط القصر، و إمّا غيره. و قال قوم: دفن في القصر، حفر له و أعمق.</w:t>
      </w:r>
    </w:p>
    <w:p>
      <w:pPr>
        <w:pStyle w:val="BookText"/>
      </w:pPr>
      <w:r>
        <w:rPr>
          <w:rFonts w:ascii="Amiri" w:hAnsi="Amiri" w:eastAsia="Amiri" w:cs="Amiri"/>
          <w:lang w:bidi="ar-SA"/>
          <w:color w:val="111111"/>
          <w:sz w:val="28"/>
          <w:szCs w:val="28"/>
          <w:rtl/>
        </w:rPr>
        <w:t xml:space="preserve">قال: فبعث يزيد برأسه إلى المدينة، فنصب على خشبة، ثمّ ردّ إلى دمشق، فدفن في حائط بها، و يقال في دار الإمارة، و يقال: في المقبرة.</w:t>
      </w:r>
    </w:p>
    <w:p>
      <w:pPr>
        <w:pStyle w:val="BookText"/>
      </w:pPr>
      <w:r>
        <w:rPr>
          <w:rFonts w:ascii="Amiri" w:hAnsi="Amiri" w:eastAsia="Amiri" w:cs="Amiri"/>
          <w:lang w:bidi="ar-SA"/>
          <w:color w:val="111111"/>
          <w:sz w:val="28"/>
          <w:szCs w:val="28"/>
          <w:rtl/>
        </w:rPr>
        <w:t xml:space="preserve">البلاذري، جمل من أنساب الأشراف، 3/ 416، 419، أنساب الأشراف، 3/ 214، 219</w:t>
      </w:r>
    </w:p>
    <w:p>
      <w:pPr>
        <w:pStyle w:val="BookText"/>
      </w:pPr>
      <w:r>
        <w:rPr>
          <w:rFonts w:ascii="Amiri" w:hAnsi="Amiri" w:eastAsia="Amiri" w:cs="Amiri"/>
          <w:lang w:bidi="ar-SA"/>
          <w:color w:val="111111"/>
          <w:sz w:val="28"/>
          <w:szCs w:val="28"/>
          <w:rtl/>
        </w:rPr>
        <w:t xml:space="preserve">عليّ بن إبراهيم، عن أبيه </w:t>
      </w:r>
      <w:r>
        <w:rPr>
          <w:rStyle w:val="FootnoteReference"/>
        </w:rPr>
        <w:footnoteReference w:id="2210"/>
      </w:r>
      <w:r>
        <w:rPr>
          <w:rFonts w:ascii="Amiri" w:hAnsi="Amiri" w:eastAsia="Amiri" w:cs="Amiri"/>
          <w:lang w:bidi="ar-SA"/>
          <w:color w:val="111111"/>
          <w:sz w:val="28"/>
          <w:szCs w:val="28"/>
          <w:rtl/>
        </w:rPr>
        <w:t xml:space="preserve">، عن يحيى بن زكريا، عن يزيد بن عمر بن طلحة قال:</w:t>
      </w:r>
    </w:p>
    <w:p>
      <w:pPr>
        <w:pStyle w:val="BookText"/>
      </w:pPr>
      <w:r>
        <w:rPr>
          <w:rFonts w:ascii="Amiri" w:hAnsi="Amiri" w:eastAsia="Amiri" w:cs="Amiri"/>
          <w:lang w:bidi="ar-SA"/>
          <w:color w:val="111111"/>
          <w:sz w:val="28"/>
          <w:szCs w:val="28"/>
          <w:rtl/>
        </w:rPr>
        <w:t xml:space="preserve">قال لي </w:t>
      </w:r>
      <w:r>
        <w:rPr>
          <w:rStyle w:val="FootnoteReference"/>
        </w:rPr>
        <w:footnoteReference w:id="2211"/>
      </w:r>
      <w:r>
        <w:rPr>
          <w:rFonts w:ascii="Amiri" w:hAnsi="Amiri" w:eastAsia="Amiri" w:cs="Amiri"/>
          <w:lang w:bidi="ar-SA"/>
          <w:color w:val="111111"/>
          <w:sz w:val="28"/>
          <w:szCs w:val="28"/>
          <w:rtl/>
        </w:rPr>
        <w:t xml:space="preserve">أبو عبد اللّه عليه السّلام و هو بالحيرة: أما تريد ما وعدتك؟ </w:t>
      </w:r>
      <w:r>
        <w:rPr>
          <w:rStyle w:val="FootnoteReference"/>
        </w:rPr>
        <w:footnoteReference w:id="2212"/>
      </w:r>
      <w:r>
        <w:rPr>
          <w:rFonts w:ascii="Amiri" w:hAnsi="Amiri" w:eastAsia="Amiri" w:cs="Amiri"/>
          <w:lang w:bidi="ar-SA"/>
          <w:color w:val="111111"/>
          <w:sz w:val="28"/>
          <w:szCs w:val="28"/>
          <w:rtl/>
        </w:rPr>
        <w:t xml:space="preserve">قلت: بلى- يعني الذّهاب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قبر أمير المؤمنين صلوات اللّه عليه- قال: فركب و ركب إسماعيل </w:t>
      </w:r>
      <w:r>
        <w:rPr>
          <w:rStyle w:val="FootnoteReference"/>
        </w:rPr>
        <w:footnoteReference w:id="2213"/>
      </w:r>
      <w:r>
        <w:rPr>
          <w:rFonts w:ascii="Amiri" w:hAnsi="Amiri" w:eastAsia="Amiri" w:cs="Amiri"/>
          <w:lang w:bidi="ar-SA"/>
          <w:color w:val="111111"/>
          <w:sz w:val="28"/>
          <w:szCs w:val="28"/>
          <w:rtl/>
        </w:rPr>
        <w:t xml:space="preserve">و ركبت معهما </w:t>
      </w:r>
      <w:r>
        <w:rPr>
          <w:rStyle w:val="FootnoteReference"/>
        </w:rPr>
        <w:footnoteReference w:id="2214"/>
      </w:r>
      <w:r>
        <w:rPr>
          <w:rFonts w:ascii="Amiri" w:hAnsi="Amiri" w:eastAsia="Amiri" w:cs="Amiri"/>
          <w:lang w:bidi="ar-SA"/>
          <w:color w:val="111111"/>
          <w:sz w:val="28"/>
          <w:szCs w:val="28"/>
          <w:rtl/>
        </w:rPr>
        <w:t xml:space="preserve">حتّى إذا </w:t>
      </w:r>
      <w:r>
        <w:rPr>
          <w:rStyle w:val="FootnoteReference"/>
        </w:rPr>
        <w:footnoteReference w:id="2215"/>
      </w:r>
      <w:r>
        <w:rPr>
          <w:rFonts w:ascii="Amiri" w:hAnsi="Amiri" w:eastAsia="Amiri" w:cs="Amiri"/>
          <w:lang w:bidi="ar-SA"/>
          <w:color w:val="111111"/>
          <w:sz w:val="28"/>
          <w:szCs w:val="28"/>
          <w:rtl/>
        </w:rPr>
        <w:t xml:space="preserve">جاز الثّويّة </w:t>
      </w:r>
      <w:r>
        <w:rPr>
          <w:rStyle w:val="FootnoteReference"/>
        </w:rPr>
        <w:footnoteReference w:id="2216"/>
      </w:r>
      <w:r>
        <w:rPr>
          <w:rFonts w:ascii="Amiri" w:hAnsi="Amiri" w:eastAsia="Amiri" w:cs="Amiri"/>
          <w:lang w:bidi="ar-SA"/>
          <w:color w:val="111111"/>
          <w:sz w:val="28"/>
          <w:szCs w:val="28"/>
          <w:rtl/>
        </w:rPr>
        <w:t xml:space="preserve">و كان بين الحيرة و النّجف عند ذكوات </w:t>
      </w:r>
      <w:r>
        <w:rPr>
          <w:rStyle w:val="FootnoteReference"/>
        </w:rPr>
        <w:footnoteReference w:id="2217"/>
      </w:r>
      <w:r>
        <w:rPr>
          <w:rFonts w:ascii="Amiri" w:hAnsi="Amiri" w:eastAsia="Amiri" w:cs="Amiri"/>
          <w:lang w:bidi="ar-SA"/>
          <w:color w:val="111111"/>
          <w:sz w:val="28"/>
          <w:szCs w:val="28"/>
          <w:rtl/>
        </w:rPr>
        <w:t xml:space="preserve">بيض نزل و نزل إسماعيل و نزلت معهما </w:t>
      </w:r>
      <w:r>
        <w:rPr>
          <w:rStyle w:val="FootnoteReference"/>
        </w:rPr>
        <w:footnoteReference w:id="2218"/>
      </w:r>
      <w:r>
        <w:rPr>
          <w:rFonts w:ascii="Amiri" w:hAnsi="Amiri" w:eastAsia="Amiri" w:cs="Amiri"/>
          <w:lang w:bidi="ar-SA"/>
          <w:color w:val="111111"/>
          <w:sz w:val="28"/>
          <w:szCs w:val="28"/>
          <w:rtl/>
        </w:rPr>
        <w:t xml:space="preserve">فصلّى و صلّى إسماعيل و صلّيت، فقال لإسماعيل: قم، فسلّم على جدّك الحسين عليه السّلام </w:t>
      </w:r>
      <w:r>
        <w:rPr>
          <w:rStyle w:val="FootnoteReference"/>
        </w:rPr>
        <w:footnoteReference w:id="2219"/>
      </w:r>
      <w:r>
        <w:rPr>
          <w:rFonts w:ascii="Amiri" w:hAnsi="Amiri" w:eastAsia="Amiri" w:cs="Amiri"/>
          <w:lang w:bidi="ar-SA"/>
          <w:color w:val="111111"/>
          <w:sz w:val="28"/>
          <w:szCs w:val="28"/>
          <w:rtl/>
        </w:rPr>
        <w:t xml:space="preserve">. فقلت: جعلت فداك أليس الحسين بكربلاء؟ فقال: نعم، و لكن لمّا حمل رأسه إلى الشّام سرقه مولى لنا، فدفنه بجنب أمير المؤمنين عليه السّلام.</w:t>
      </w:r>
    </w:p>
    <w:p>
      <w:pPr>
        <w:pStyle w:val="BookText"/>
      </w:pPr>
      <w:r>
        <w:rPr>
          <w:rFonts w:ascii="Amiri" w:hAnsi="Amiri" w:eastAsia="Amiri" w:cs="Amiri"/>
          <w:lang w:bidi="ar-SA"/>
          <w:color w:val="111111"/>
          <w:sz w:val="28"/>
          <w:szCs w:val="28"/>
          <w:rtl/>
        </w:rPr>
        <w:t xml:space="preserve">الكليني، الفروع من الكافي، 4/ 571 رقم 1 - عنه: ابن قولويه، كامل الزّيارات،/ 34؛ الحرّ العاملي، وسائل الشّيعة، 10/ 310؛ المجلسي </w:t>
      </w:r>
      <w:r>
        <w:rPr>
          <w:rStyle w:val="FootnoteReference"/>
        </w:rPr>
        <w:footnoteReference w:id="2220"/>
      </w:r>
      <w:r>
        <w:rPr>
          <w:rFonts w:ascii="Amiri" w:hAnsi="Amiri" w:eastAsia="Amiri" w:cs="Amiri"/>
          <w:lang w:bidi="ar-SA"/>
          <w:color w:val="111111"/>
          <w:sz w:val="28"/>
          <w:szCs w:val="28"/>
          <w:rtl/>
        </w:rPr>
        <w:t xml:space="preserve">، البحار، 45/ 178؛ البحراني، العوالم، 17/ 451؛ البهبهاني، الدّمعة السّاكبة، 5/ 151</w:t>
      </w:r>
    </w:p>
    <w:p>
      <w:pPr>
        <w:pStyle w:val="BookText"/>
      </w:pPr>
      <w:r>
        <w:rPr>
          <w:rFonts w:ascii="Amiri" w:hAnsi="Amiri" w:eastAsia="Amiri" w:cs="Amiri"/>
          <w:lang w:bidi="ar-SA"/>
          <w:color w:val="111111"/>
          <w:sz w:val="28"/>
          <w:szCs w:val="28"/>
          <w:rtl/>
        </w:rPr>
        <w:t xml:space="preserve">عدّة من أصحابنا، عن سهل </w:t>
      </w:r>
      <w:r>
        <w:rPr>
          <w:rStyle w:val="FootnoteReference"/>
        </w:rPr>
        <w:footnoteReference w:id="2221"/>
      </w:r>
      <w:r>
        <w:rPr>
          <w:rFonts w:ascii="Amiri" w:hAnsi="Amiri" w:eastAsia="Amiri" w:cs="Amiri"/>
          <w:lang w:bidi="ar-SA"/>
          <w:color w:val="111111"/>
          <w:sz w:val="28"/>
          <w:szCs w:val="28"/>
          <w:rtl/>
        </w:rPr>
        <w:t xml:space="preserve">بن زياد، عن إبراهيم بن عقبة، عن الحسن الخزّاز، </w:t>
      </w:r>
      <w:r>
        <w:rPr>
          <w:rStyle w:val="FootnoteReference"/>
        </w:rPr>
        <w:footnoteReference w:id="2222"/>
      </w:r>
      <w:r>
        <w:rPr>
          <w:rFonts w:ascii="Amiri" w:hAnsi="Amiri" w:eastAsia="Amiri" w:cs="Amiri"/>
          <w:lang w:bidi="ar-SA"/>
          <w:color w:val="111111"/>
          <w:sz w:val="28"/>
          <w:szCs w:val="28"/>
          <w:rtl/>
        </w:rPr>
        <w:t xml:space="preserve">عن الوشّاء </w:t>
      </w:r>
      <w:r>
        <w:rPr>
          <w:rStyle w:val="FootnoteReference"/>
        </w:rPr>
        <w:footnoteReference w:id="2223"/>
      </w:r>
      <w:r>
        <w:rPr>
          <w:rFonts w:ascii="Amiri" w:hAnsi="Amiri" w:eastAsia="Amiri" w:cs="Amiri"/>
          <w:lang w:bidi="ar-SA"/>
          <w:color w:val="111111"/>
          <w:sz w:val="28"/>
          <w:szCs w:val="28"/>
          <w:rtl/>
        </w:rPr>
        <w:t xml:space="preserve">أبي الفرج، عن أبان بن تغلب قال: كنت مع أبي عبد اللّه عليه السّلام فمرّ بظهر الكوفة، فنزل، فصلّى ركعتين، ثمّ تقدّم قليلا، فصلّى ركعتين، ثمّ سار قليلا، فنزل، فصلّى ركعتين، ثمّ قال: هذا موضع قبر أمير المؤمنين عليه السّلام. قلت </w:t>
      </w:r>
      <w:r>
        <w:rPr>
          <w:rStyle w:val="FootnoteReference"/>
        </w:rPr>
        <w:footnoteReference w:id="2224"/>
      </w:r>
      <w:r>
        <w:rPr>
          <w:rFonts w:ascii="Amiri" w:hAnsi="Amiri" w:eastAsia="Amiri" w:cs="Amiri"/>
          <w:lang w:bidi="ar-SA"/>
          <w:color w:val="111111"/>
          <w:sz w:val="28"/>
          <w:szCs w:val="28"/>
          <w:rtl/>
        </w:rPr>
        <w:t xml:space="preserve">: جعلت فداك و الموضعين </w:t>
      </w:r>
      <w:r>
        <w:rPr>
          <w:rStyle w:val="FootnoteReference"/>
        </w:rPr>
        <w:footnoteReference w:id="2225"/>
      </w:r>
      <w:r>
        <w:rPr>
          <w:rFonts w:ascii="Amiri" w:hAnsi="Amiri" w:eastAsia="Amiri" w:cs="Amiri"/>
          <w:lang w:bidi="ar-SA"/>
          <w:color w:val="111111"/>
          <w:sz w:val="28"/>
          <w:szCs w:val="28"/>
          <w:rtl/>
        </w:rPr>
        <w:t xml:space="preserve">اللّذين </w:t>
      </w:r>
      <w:r>
        <w:rPr>
          <w:rStyle w:val="FootnoteReference"/>
        </w:rPr>
        <w:footnoteReference w:id="2226"/>
      </w:r>
      <w:r>
        <w:rPr>
          <w:rFonts w:ascii="Amiri" w:hAnsi="Amiri" w:eastAsia="Amiri" w:cs="Amiri"/>
          <w:lang w:bidi="ar-SA"/>
          <w:color w:val="111111"/>
          <w:sz w:val="28"/>
          <w:szCs w:val="28"/>
          <w:rtl/>
        </w:rPr>
        <w:t xml:space="preserve">صلّيت فيهما؟ قال </w:t>
      </w:r>
      <w:r>
        <w:rPr>
          <w:rStyle w:val="FootnoteReference"/>
        </w:rPr>
        <w:footnoteReference w:id="2227"/>
      </w:r>
      <w:r>
        <w:rPr>
          <w:rFonts w:ascii="Amiri" w:hAnsi="Amiri" w:eastAsia="Amiri" w:cs="Amiri"/>
          <w:lang w:bidi="ar-SA"/>
          <w:color w:val="111111"/>
          <w:sz w:val="28"/>
          <w:szCs w:val="28"/>
          <w:rtl/>
        </w:rPr>
        <w:t xml:space="preserve">: موضع رأس الحسين عليه السّلام، و موضع منزل </w:t>
      </w:r>
      <w:r>
        <w:rPr>
          <w:rStyle w:val="FootnoteReference"/>
        </w:rPr>
        <w:footnoteReference w:id="2228"/>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عليه السّلام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4/ 571- 572 رقم </w:t>
      </w:r>
      <w:r>
        <w:rPr>
          <w:rStyle w:val="FootnoteReference"/>
        </w:rPr>
        <w:footnoteReference w:id="2230"/>
      </w:r>
      <w:r>
        <w:rPr>
          <w:rFonts w:ascii="Amiri" w:hAnsi="Amiri" w:eastAsia="Amiri" w:cs="Amiri"/>
          <w:lang w:bidi="ar-SA"/>
          <w:color w:val="111111"/>
          <w:sz w:val="28"/>
          <w:szCs w:val="28"/>
          <w:rtl/>
        </w:rPr>
        <w:t xml:space="preserve">- عنه: الحرّ العاملي، وسائل الشّيعة، 10/ 310؛ مثله ابن قولويه، كامل الزّيارات،/ 34</w:t>
      </w:r>
    </w:p>
    <w:p>
      <w:pPr>
        <w:pStyle w:val="BookText"/>
      </w:pPr>
      <w:r>
        <w:rPr>
          <w:rFonts w:ascii="Amiri" w:hAnsi="Amiri" w:eastAsia="Amiri" w:cs="Amiri"/>
          <w:lang w:bidi="ar-SA"/>
          <w:color w:val="111111"/>
          <w:sz w:val="28"/>
          <w:szCs w:val="28"/>
          <w:rtl/>
        </w:rPr>
        <w:t xml:space="preserve">و اختلف في موضع رأسه، فمنهم من زعم أنّ رأسه على رأس عمود </w:t>
      </w:r>
      <w:r>
        <w:rPr>
          <w:rStyle w:val="FootnoteReference"/>
        </w:rPr>
        <w:footnoteReference w:id="2231"/>
      </w:r>
      <w:r>
        <w:rPr>
          <w:rFonts w:ascii="Amiri" w:hAnsi="Amiri" w:eastAsia="Amiri" w:cs="Amiri"/>
          <w:lang w:bidi="ar-SA"/>
          <w:color w:val="111111"/>
          <w:sz w:val="28"/>
          <w:szCs w:val="28"/>
          <w:rtl/>
        </w:rPr>
        <w:t xml:space="preserve">في مسجد جامع دمشق عن </w:t>
      </w:r>
      <w:r>
        <w:rPr>
          <w:rStyle w:val="FootnoteReference"/>
        </w:rPr>
        <w:footnoteReference w:id="2232"/>
      </w:r>
      <w:r>
        <w:rPr>
          <w:rFonts w:ascii="Amiri" w:hAnsi="Amiri" w:eastAsia="Amiri" w:cs="Amiri"/>
          <w:lang w:bidi="ar-SA"/>
          <w:color w:val="111111"/>
          <w:sz w:val="28"/>
          <w:szCs w:val="28"/>
          <w:rtl/>
        </w:rPr>
        <w:t xml:space="preserve">يمين القبلة </w:t>
      </w:r>
      <w:r>
        <w:rPr>
          <w:rStyle w:val="FootnoteReference"/>
        </w:rPr>
        <w:footnoteReference w:id="2233"/>
      </w:r>
      <w:r>
        <w:rPr>
          <w:rFonts w:ascii="Amiri" w:hAnsi="Amiri" w:eastAsia="Amiri" w:cs="Amiri"/>
          <w:lang w:bidi="ar-SA"/>
          <w:color w:val="111111"/>
          <w:sz w:val="28"/>
          <w:szCs w:val="28"/>
          <w:rtl/>
        </w:rPr>
        <w:t xml:space="preserve">، و قد رأيت ذلك العمود </w:t>
      </w:r>
      <w:r>
        <w:rPr>
          <w:rStyle w:val="FootnoteReference"/>
        </w:rPr>
        <w:footnoteReference w:id="2234"/>
      </w:r>
      <w:r>
        <w:rPr>
          <w:rFonts w:ascii="Amiri" w:hAnsi="Amiri" w:eastAsia="Amiri" w:cs="Amiri"/>
          <w:lang w:bidi="ar-SA"/>
          <w:color w:val="111111"/>
          <w:sz w:val="28"/>
          <w:szCs w:val="28"/>
          <w:rtl/>
        </w:rPr>
        <w:t xml:space="preserve">، و منهم من زعم أنّ رأسه في البرج الثّالث من السّور على باب الفراديس بدمشق </w:t>
      </w:r>
      <w:r>
        <w:rPr>
          <w:rStyle w:val="FootnoteReference"/>
        </w:rPr>
        <w:footnoteReference w:id="2235"/>
      </w:r>
      <w:r>
        <w:rPr>
          <w:rFonts w:ascii="IRNazanin" w:hAnsi="IRNazanin" w:eastAsia="IRNazanin" w:cs="IRNazanin"/>
          <w:lang w:bidi="fa-IR"/>
          <w:color w:val="111111"/>
          <w:sz w:val="28"/>
          <w:szCs w:val="28"/>
          <w:rtl/>
        </w:rPr>
        <w:t xml:space="preserve">، و منهم من زعم أنّ رأسه بقبر </w:t>
      </w:r>
      <w:r>
        <w:rPr>
          <w:rStyle w:val="FootnoteReference"/>
        </w:rPr>
        <w:footnoteReference w:id="2236"/>
      </w:r>
      <w:r>
        <w:rPr>
          <w:rFonts w:ascii="Amiri" w:hAnsi="Amiri" w:eastAsia="Amiri" w:cs="Amiri"/>
          <w:lang w:bidi="ar-SA"/>
          <w:color w:val="111111"/>
          <w:sz w:val="28"/>
          <w:szCs w:val="28"/>
          <w:rtl/>
        </w:rPr>
        <w:t xml:space="preserve">معاوية، و ذلك أنّ يزيد دفن رأسه في قبر أبيه، و قال: أحصنه بعد الممات، فأمّا جثّته فبكربلاء.</w:t>
      </w:r>
    </w:p>
    <w:p>
      <w:pPr>
        <w:pStyle w:val="BookText"/>
      </w:pPr>
      <w:r>
        <w:rPr>
          <w:rFonts w:ascii="Amiri" w:hAnsi="Amiri" w:eastAsia="Amiri" w:cs="Amiri"/>
          <w:lang w:bidi="ar-SA"/>
          <w:color w:val="111111"/>
          <w:sz w:val="28"/>
          <w:szCs w:val="28"/>
          <w:rtl/>
        </w:rPr>
        <w:t xml:space="preserve">ابن حبّان، الثّقات، 3/ 69، مشاهير علماء الأمصار،/ 7</w:t>
      </w:r>
    </w:p>
    <w:p>
      <w:pPr>
        <w:pStyle w:val="BookText"/>
      </w:pPr>
      <w:r>
        <w:rPr>
          <w:rFonts w:ascii="Amiri" w:hAnsi="Amiri" w:eastAsia="Amiri" w:cs="Amiri"/>
          <w:lang w:bidi="ar-SA"/>
          <w:color w:val="111111"/>
          <w:sz w:val="28"/>
          <w:szCs w:val="28"/>
          <w:rtl/>
        </w:rPr>
        <w:t xml:space="preserve">حدّثني أبو عبد اللّه الحسين بن عبد اللّه الخرقيّ </w:t>
      </w:r>
      <w:r>
        <w:rPr>
          <w:rStyle w:val="FootnoteReference"/>
        </w:rPr>
        <w:footnoteReference w:id="2237"/>
      </w:r>
      <w:r>
        <w:rPr>
          <w:rFonts w:ascii="Amiri" w:hAnsi="Amiri" w:eastAsia="Amiri" w:cs="Amiri"/>
          <w:lang w:bidi="ar-SA"/>
          <w:color w:val="111111"/>
          <w:sz w:val="28"/>
          <w:szCs w:val="28"/>
          <w:rtl/>
        </w:rPr>
        <w:t xml:space="preserve">، قال: حدّثنا أبو محمّد هارون بن موسى التلعكبريّ، قال: حدّثنا أبو عليّ محمّد بن همام، قال: حدّثنا حبيب بن الحسين، قال: حدّثنا أبو هاشم عبيد بن خارجة، عن عليّ بن عثمان، عن فرات بن الأخنف، قال:</w:t>
      </w:r>
    </w:p>
    <w:p>
      <w:pPr>
        <w:pStyle w:val="BookText"/>
      </w:pPr>
      <w:r>
        <w:rPr>
          <w:rFonts w:ascii="Amiri" w:hAnsi="Amiri" w:eastAsia="Amiri" w:cs="Amiri"/>
          <w:lang w:bidi="ar-SA"/>
          <w:color w:val="111111"/>
          <w:sz w:val="28"/>
          <w:szCs w:val="28"/>
          <w:rtl/>
        </w:rPr>
        <w:t xml:space="preserve">كنت مع أبي عبد اللّه، و نحن نريد زيارة أمير المؤمنين عليه السّلام، فلمّا صرنا إلى الثّوبة نزل، </w:t>
      </w:r>
      <w:r>
        <w:rPr>
          <w:rStyle w:val="FootnoteReference"/>
        </w:rPr>
        <w:footnoteReference w:id="2238"/>
      </w:r>
      <w:r>
        <w:rPr>
          <w:rFonts w:ascii="Amiri" w:hAnsi="Amiri" w:eastAsia="Amiri" w:cs="Amiri"/>
          <w:lang w:bidi="ar-SA"/>
          <w:color w:val="111111"/>
          <w:sz w:val="28"/>
          <w:szCs w:val="28"/>
          <w:rtl/>
        </w:rPr>
        <w:t xml:space="preserve">فصلّى ركعتين </w:t>
      </w:r>
      <w:r>
        <w:rPr>
          <w:rStyle w:val="FootnoteReference"/>
        </w:rPr>
        <w:footnoteReference w:id="2239"/>
      </w:r>
      <w:r>
        <w:rPr>
          <w:rFonts w:ascii="Amiri" w:hAnsi="Amiri" w:eastAsia="Amiri" w:cs="Amiri"/>
          <w:lang w:bidi="ar-SA"/>
          <w:color w:val="111111"/>
          <w:sz w:val="28"/>
          <w:szCs w:val="28"/>
          <w:rtl/>
        </w:rPr>
        <w:t xml:space="preserve">، فقلت: يا سيّدي! ما هذه الصّلاة؟ قال: هذا موضع منبر القائم عليه السّلام، أحببت أن أشكر اللّه في هذا الموضع.</w:t>
      </w:r>
    </w:p>
    <w:p>
      <w:pPr>
        <w:pStyle w:val="BookText"/>
      </w:pPr>
      <w:r>
        <w:rPr>
          <w:rFonts w:ascii="Amiri" w:hAnsi="Amiri" w:eastAsia="Amiri" w:cs="Amiri"/>
          <w:lang w:bidi="ar-SA"/>
          <w:color w:val="111111"/>
          <w:sz w:val="28"/>
          <w:szCs w:val="28"/>
          <w:rtl/>
        </w:rPr>
        <w:t xml:space="preserve">ثمّ مضى، و مضيت معه حتّى انتهى إلى القائم الّذي على الطّريق، فنزل، فصلّى ركعتين،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ما هذه الصّلاة؟ قال: هاهنا نزل القوم الّذين كان </w:t>
      </w:r>
      <w:r>
        <w:rPr>
          <w:rStyle w:val="FootnoteReference"/>
        </w:rPr>
        <w:footnoteReference w:id="2240"/>
      </w:r>
      <w:r>
        <w:rPr>
          <w:rFonts w:ascii="Amiri" w:hAnsi="Amiri" w:eastAsia="Amiri" w:cs="Amiri"/>
          <w:lang w:bidi="ar-SA"/>
          <w:color w:val="111111"/>
          <w:sz w:val="28"/>
          <w:szCs w:val="28"/>
          <w:rtl/>
        </w:rPr>
        <w:t xml:space="preserve">معهم رأس الحسين عليه السّلام في صندوق، فبعث اللّه عزّ و جلّ طيرا فاحتمل الصّندوق بما فيه، فمرّ بهم جمّال، فأخذوا رأسه فجعلوه في الصّندوق، و حملوه. فنزلت و صلّيت هاهنا </w:t>
      </w:r>
      <w:r>
        <w:rPr>
          <w:rStyle w:val="FootnoteReference"/>
        </w:rPr>
        <w:footnoteReference w:id="2241"/>
      </w:r>
      <w:r>
        <w:rPr>
          <w:rFonts w:ascii="Amiri" w:hAnsi="Amiri" w:eastAsia="Amiri" w:cs="Amiri"/>
          <w:lang w:bidi="ar-SA"/>
          <w:color w:val="111111"/>
          <w:sz w:val="28"/>
          <w:szCs w:val="28"/>
          <w:rtl/>
        </w:rPr>
        <w:t xml:space="preserve">، ثمّ مضى و مضيت معه حتّى انتهى إلى موضع، فنزل و صلّى ركعتين، و قال: هاهنا قبر أمير المؤمنين عليه السّلام، أمّا إنّه لا يذهب </w:t>
      </w:r>
      <w:r>
        <w:rPr>
          <w:rStyle w:val="FootnoteReference"/>
        </w:rPr>
        <w:footnoteReference w:id="2242"/>
      </w:r>
      <w:r>
        <w:rPr>
          <w:rFonts w:ascii="Amiri" w:hAnsi="Amiri" w:eastAsia="Amiri" w:cs="Amiri"/>
          <w:lang w:bidi="ar-SA"/>
          <w:color w:val="111111"/>
          <w:sz w:val="28"/>
          <w:szCs w:val="28"/>
          <w:rtl/>
        </w:rPr>
        <w:t xml:space="preserve">الأيّام حتّى يبعث اللّه رجلا ممتحنا في نفسه بالقتل </w:t>
      </w:r>
      <w:r>
        <w:rPr>
          <w:rStyle w:val="FootnoteReference"/>
        </w:rPr>
        <w:footnoteReference w:id="2243"/>
      </w:r>
      <w:r>
        <w:rPr>
          <w:rFonts w:ascii="Amiri" w:hAnsi="Amiri" w:eastAsia="Amiri" w:cs="Amiri"/>
          <w:lang w:bidi="ar-SA"/>
          <w:color w:val="111111"/>
          <w:sz w:val="28"/>
          <w:szCs w:val="28"/>
          <w:rtl/>
        </w:rPr>
        <w:t xml:space="preserve">يبني عليه حصنا فيه سبعون طاقا. قال حبيب بن الحسين: سمعت هذا الحديث قبل أن يبني على الموضع شي ء. ثمّ إنّ محمّد بن زيد وجّه فبنى عليه، فلم يمضي </w:t>
      </w:r>
      <w:r>
        <w:rPr>
          <w:rStyle w:val="FootnoteReference"/>
        </w:rPr>
        <w:footnoteReference w:id="2244"/>
      </w:r>
      <w:r>
        <w:rPr>
          <w:rFonts w:ascii="Amiri" w:hAnsi="Amiri" w:eastAsia="Amiri" w:cs="Amiri"/>
          <w:lang w:bidi="ar-SA"/>
          <w:color w:val="111111"/>
          <w:sz w:val="28"/>
          <w:szCs w:val="28"/>
          <w:rtl/>
        </w:rPr>
        <w:t xml:space="preserve">الأيّام حتّى امتحن محمّد في نفسه بالقتل.</w:t>
      </w:r>
    </w:p>
    <w:p>
      <w:pPr>
        <w:pStyle w:val="BookText"/>
      </w:pPr>
      <w:r>
        <w:rPr>
          <w:rFonts w:ascii="Amiri" w:hAnsi="Amiri" w:eastAsia="Amiri" w:cs="Amiri"/>
          <w:lang w:bidi="ar-SA"/>
          <w:color w:val="111111"/>
          <w:sz w:val="28"/>
          <w:szCs w:val="28"/>
          <w:rtl/>
        </w:rPr>
        <w:t xml:space="preserve">الطّبري، دلائل الإمامة،/ 244- 245- عنه: السّيّد هاشم البحراني، مدينة المعاجز،/ 289</w:t>
      </w:r>
    </w:p>
    <w:p>
      <w:pPr>
        <w:pStyle w:val="BookText"/>
      </w:pPr>
      <w:r>
        <w:rPr>
          <w:rFonts w:ascii="Amiri" w:hAnsi="Amiri" w:eastAsia="Amiri" w:cs="Amiri"/>
          <w:lang w:bidi="ar-SA"/>
          <w:color w:val="111111"/>
          <w:sz w:val="28"/>
          <w:szCs w:val="28"/>
          <w:rtl/>
        </w:rPr>
        <w:t xml:space="preserve">حدّثني أبي، عن سعد بن عبد اللّه، عن الحسن بن موسى الخشّاب، عن عليّ بن أسباط رفعه </w:t>
      </w:r>
      <w:r>
        <w:rPr>
          <w:rStyle w:val="FootnoteReference"/>
        </w:rPr>
        <w:footnoteReference w:id="2245"/>
      </w:r>
      <w:r>
        <w:rPr>
          <w:rFonts w:ascii="Amiri" w:hAnsi="Amiri" w:eastAsia="Amiri" w:cs="Amiri"/>
          <w:lang w:bidi="ar-SA"/>
          <w:color w:val="111111"/>
          <w:sz w:val="28"/>
          <w:szCs w:val="28"/>
          <w:rtl/>
        </w:rPr>
        <w:t xml:space="preserve">قال: قال أبو عبد اللّه عليه السّلام: إنّك إذا أتيت الغريّ، رأيت قبرين قبرا كبيرا و قبرا صغيرا، فأمّا الكبير فقبر أمير المؤمنين، و أمّا الصّغير فرأس الحسين بن عليّ عليه السّلام.</w:t>
      </w:r>
    </w:p>
    <w:p>
      <w:pPr>
        <w:pStyle w:val="BookText"/>
      </w:pPr>
      <w:r>
        <w:rPr>
          <w:rFonts w:ascii="Amiri" w:hAnsi="Amiri" w:eastAsia="Amiri" w:cs="Amiri"/>
          <w:lang w:bidi="ar-SA"/>
          <w:color w:val="111111"/>
          <w:sz w:val="28"/>
          <w:szCs w:val="28"/>
          <w:rtl/>
        </w:rPr>
        <w:t xml:space="preserve">ابن قولويه، كامل الزّيارات،/ 34- 35- عنه: الحرّ العاملي، وسائل الشّيعة، 10/ 311؛ البهبهاني، الدّمعة السّاكبة، 5/ 152</w:t>
      </w:r>
    </w:p>
    <w:p>
      <w:pPr>
        <w:pStyle w:val="BookText"/>
      </w:pPr>
      <w:r>
        <w:rPr>
          <w:rFonts w:ascii="Amiri" w:hAnsi="Amiri" w:eastAsia="Amiri" w:cs="Amiri"/>
          <w:lang w:bidi="ar-SA"/>
          <w:color w:val="111111"/>
          <w:sz w:val="28"/>
          <w:szCs w:val="28"/>
          <w:rtl/>
        </w:rPr>
        <w:t xml:space="preserve">حدّثني محمّد بن الحسن و محمّد بن أحمد بن الحسين جميعا </w:t>
      </w:r>
      <w:r>
        <w:rPr>
          <w:rStyle w:val="FootnoteReference"/>
        </w:rPr>
        <w:footnoteReference w:id="2246"/>
      </w:r>
      <w:r>
        <w:rPr>
          <w:rFonts w:ascii="Amiri" w:hAnsi="Amiri" w:eastAsia="Amiri" w:cs="Amiri"/>
          <w:lang w:bidi="ar-SA"/>
          <w:color w:val="111111"/>
          <w:sz w:val="28"/>
          <w:szCs w:val="28"/>
          <w:rtl/>
        </w:rPr>
        <w:t xml:space="preserve">، عن الحسن بن عليّ بن مهزيار، عن أبيه عليّ بن مهزيار، قال: حدّثني عليّ بن أحمد بن أشيم، </w:t>
      </w:r>
      <w:r>
        <w:rPr>
          <w:rStyle w:val="FootnoteReference"/>
        </w:rPr>
        <w:footnoteReference w:id="2247"/>
      </w:r>
      <w:r>
        <w:rPr>
          <w:rFonts w:ascii="IRNazanin" w:hAnsi="IRNazanin" w:eastAsia="IRNazanin" w:cs="IRNazanin"/>
          <w:lang w:bidi="fa-IR"/>
          <w:color w:val="111111"/>
          <w:sz w:val="28"/>
          <w:szCs w:val="28"/>
          <w:rtl/>
        </w:rPr>
        <w:t xml:space="preserve">عن رجل،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2248"/>
      </w:r>
      <w:r>
        <w:rPr>
          <w:rFonts w:ascii="Amiri" w:hAnsi="Amiri" w:eastAsia="Amiri" w:cs="Amiri"/>
          <w:lang w:bidi="ar-SA"/>
          <w:color w:val="111111"/>
          <w:sz w:val="28"/>
          <w:szCs w:val="28"/>
          <w:rtl/>
        </w:rPr>
        <w:t xml:space="preserve">يونس بن ظبيان، قال: كنت عند أبي عبد اللّه عليه السّلام بالحيرة </w:t>
      </w:r>
      <w:r>
        <w:rPr>
          <w:rStyle w:val="FootnoteReference"/>
        </w:rPr>
        <w:footnoteReference w:id="2249"/>
      </w:r>
      <w:r>
        <w:rPr>
          <w:rFonts w:ascii="Amiri" w:hAnsi="Amiri" w:eastAsia="Amiri" w:cs="Amiri"/>
          <w:lang w:bidi="ar-SA"/>
          <w:color w:val="111111"/>
          <w:sz w:val="28"/>
          <w:szCs w:val="28"/>
          <w:rtl/>
        </w:rPr>
        <w:t xml:space="preserve">أيّام مقدمه على أبي جعفر في ليلة صحيانة مقمرة، قال: فنظر إلى السّماء، فقال: يا يونس! أما ترى هذه الكواكب ما أحسنها أما أنّها أمان لأهل السّماء و نحن أمان لأهل الأرض. ثمّ قال:</w:t>
      </w:r>
    </w:p>
    <w:p>
      <w:pPr>
        <w:pStyle w:val="BookText"/>
      </w:pPr>
      <w:r>
        <w:rPr>
          <w:rFonts w:ascii="Amiri" w:hAnsi="Amiri" w:eastAsia="Amiri" w:cs="Amiri"/>
          <w:lang w:bidi="ar-SA"/>
          <w:color w:val="111111"/>
          <w:sz w:val="28"/>
          <w:szCs w:val="28"/>
          <w:rtl/>
        </w:rPr>
        <w:t xml:space="preserve">يا يونس! فمر بإسراج البغل و الحمار، فلمّا أسرجا، قال: يا يونس! أيّهما أحبّ إليك البغل أو الحمار؟ قال: فظننت أنّ البغل أحبّ إليه لقوّته، فقلت: الحمار. فقال: أحبّ أن تؤتوني به. قلت: قد فعلت. فركب، و ركبت، و لمّا </w:t>
      </w:r>
      <w:r>
        <w:rPr>
          <w:rStyle w:val="FootnoteReference"/>
        </w:rPr>
        <w:footnoteReference w:id="2250"/>
      </w:r>
      <w:r>
        <w:rPr>
          <w:rFonts w:ascii="Amiri" w:hAnsi="Amiri" w:eastAsia="Amiri" w:cs="Amiri"/>
          <w:lang w:bidi="ar-SA"/>
          <w:color w:val="111111"/>
          <w:sz w:val="28"/>
          <w:szCs w:val="28"/>
          <w:rtl/>
        </w:rPr>
        <w:t xml:space="preserve">خرجنا من الحيرة، قال: تقدّم يا يونس! قال: فأقبل يقول تيامن تياسر، فلمّا انتهينا إلى الذّكوات الحمر، قال: هو المكان؟ قلت:</w:t>
      </w:r>
    </w:p>
    <w:p>
      <w:pPr>
        <w:pStyle w:val="BookText"/>
      </w:pPr>
      <w:r>
        <w:rPr>
          <w:rFonts w:ascii="Amiri" w:hAnsi="Amiri" w:eastAsia="Amiri" w:cs="Amiri"/>
          <w:lang w:bidi="ar-SA"/>
          <w:color w:val="111111"/>
          <w:sz w:val="28"/>
          <w:szCs w:val="28"/>
          <w:rtl/>
        </w:rPr>
        <w:t xml:space="preserve">نعم. فتيامن، ثمّ قصد إلى موضع فيه ماء، و عين، فتوضّأ، ثمّ دنى من أكمة، فصلّى عندها، ثمّ مال عليها، و بكى، ثمّ مال إلى أكمة دونها، ففعل مثل ذلك. ثمّ قال:</w:t>
      </w:r>
    </w:p>
    <w:p>
      <w:pPr>
        <w:pStyle w:val="BookText"/>
      </w:pPr>
      <w:r>
        <w:rPr>
          <w:rFonts w:ascii="Amiri" w:hAnsi="Amiri" w:eastAsia="Amiri" w:cs="Amiri"/>
          <w:lang w:bidi="ar-SA"/>
          <w:color w:val="111111"/>
          <w:sz w:val="28"/>
          <w:szCs w:val="28"/>
          <w:rtl/>
        </w:rPr>
        <w:t xml:space="preserve">يا يونس! افعل مثل ما فعلت. ففعلت ذلك. فلمّا تفرّغت قال لي: يا يونس! تعرف هذا المكان؟ فقلت: لا. فقال: الموضع الّذي صلّيت عنده أوّلا هو قبر أمير المؤمنين عليه السّلام، و الأكمة الأخرى رأس الحسين بن عليّ بن أبي طالب عليهما السّلام </w:t>
      </w:r>
      <w:r>
        <w:rPr>
          <w:rStyle w:val="FootnoteReference"/>
        </w:rPr>
        <w:footnoteReference w:id="2251"/>
      </w:r>
      <w:r>
        <w:rPr>
          <w:rFonts w:ascii="Amiri" w:hAnsi="Amiri" w:eastAsia="Amiri" w:cs="Amiri"/>
          <w:lang w:bidi="ar-SA"/>
          <w:color w:val="111111"/>
          <w:sz w:val="28"/>
          <w:szCs w:val="28"/>
          <w:rtl/>
        </w:rPr>
        <w:t xml:space="preserve">إنّ الملعون عبيد اللّه بن زياد لعنه اللّه لمّا بعث رأس </w:t>
      </w:r>
      <w:r>
        <w:rPr>
          <w:rStyle w:val="FootnoteReference"/>
        </w:rPr>
        <w:footnoteReference w:id="2252"/>
      </w:r>
      <w:r>
        <w:rPr>
          <w:rFonts w:ascii="Amiri" w:hAnsi="Amiri" w:eastAsia="Amiri" w:cs="Amiri"/>
          <w:lang w:bidi="ar-SA"/>
          <w:color w:val="111111"/>
          <w:sz w:val="28"/>
          <w:szCs w:val="28"/>
          <w:rtl/>
        </w:rPr>
        <w:t xml:space="preserve">الحسين عليه السّلام إلى الشّام ردّ إلى الكوفة. فقال: أخرجوه عنها لا يفتن </w:t>
      </w:r>
      <w:r>
        <w:rPr>
          <w:rStyle w:val="FootnoteReference"/>
        </w:rPr>
        <w:footnoteReference w:id="2253"/>
      </w:r>
      <w:r>
        <w:rPr>
          <w:rFonts w:ascii="Amiri" w:hAnsi="Amiri" w:eastAsia="Amiri" w:cs="Amiri"/>
          <w:lang w:bidi="ar-SA"/>
          <w:color w:val="111111"/>
          <w:sz w:val="28"/>
          <w:szCs w:val="28"/>
          <w:rtl/>
        </w:rPr>
        <w:t xml:space="preserve">به أهلها، فصيّره اللّه عند أمير المؤمنين عليه السّلام. فالرّأس مع الجسد، و الجسد مع الرّأس </w:t>
      </w:r>
      <w:r>
        <w:rPr>
          <w:rStyle w:val="FootnoteReference"/>
        </w:rPr>
        <w:footnoteReference w:id="2254"/>
      </w:r>
    </w:p>
    <w:p>
      <w:pPr>
        <w:pStyle w:val="BookText"/>
      </w:pPr>
      <w:r>
        <w:rPr>
          <w:rFonts w:ascii="Amiri" w:hAnsi="Amiri" w:eastAsia="Amiri" w:cs="Amiri"/>
          <w:lang w:bidi="ar-SA"/>
          <w:color w:val="111111"/>
          <w:sz w:val="28"/>
          <w:szCs w:val="28"/>
          <w:rtl/>
        </w:rPr>
        <w:t xml:space="preserve">أقول: قد روي غير ذلك من الأخبار في الكافيّ و التّهذيب، تدلّ على كون رأسه عليه السّلام مدفونا عند قبر والده صلّى اللّه عليهما و اللّه يعلم»].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36- 37- عنه: المجلسي، البحار، 45/ 178؛ البحراني، العوالم، 17/ 451؛ البهبهاني، الدّمعة السّاكبة، 5/ 152- 153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بذلك محمّد بن علي ما جيلويه رحمه اللّه، عن عمّه محمّد بن أبي القاسم، عن محمّد ابن عليّ الكوفيّ، عن نصر بن مزاحم، عن لوط بن يحيى، عن الحارث بن كعب </w:t>
      </w:r>
      <w:r>
        <w:rPr>
          <w:rStyle w:val="FootnoteReference"/>
        </w:rPr>
        <w:footnoteReference w:id="2255"/>
      </w:r>
      <w:r>
        <w:rPr>
          <w:rFonts w:ascii="Amiri" w:hAnsi="Amiri" w:eastAsia="Amiri" w:cs="Amiri"/>
          <w:lang w:bidi="ar-SA"/>
          <w:color w:val="111111"/>
          <w:sz w:val="28"/>
          <w:szCs w:val="28"/>
          <w:rtl/>
        </w:rPr>
        <w:t xml:space="preserve">، عن فاطمة بنت عليّ صلوات اللّه عليهما [...]</w:t>
      </w:r>
    </w:p>
    <w:p>
      <w:pPr>
        <w:pStyle w:val="BookText"/>
      </w:pPr>
      <w:r>
        <w:rPr>
          <w:rStyle w:val="FootnoteReference"/>
        </w:rPr>
        <w:footnoteReference w:id="2256"/>
      </w:r>
      <w:r>
        <w:rPr>
          <w:rFonts w:ascii="Amiri" w:hAnsi="Amiri" w:eastAsia="Amiri" w:cs="Amiri"/>
          <w:lang w:bidi="ar-SA"/>
          <w:color w:val="111111"/>
          <w:sz w:val="28"/>
          <w:szCs w:val="28"/>
          <w:rtl/>
        </w:rPr>
        <w:t xml:space="preserve">و لم يرفع </w:t>
      </w:r>
      <w:r>
        <w:rPr>
          <w:rStyle w:val="FootnoteReference"/>
        </w:rPr>
        <w:footnoteReference w:id="2257"/>
      </w:r>
      <w:r>
        <w:rPr>
          <w:rFonts w:ascii="Amiri" w:hAnsi="Amiri" w:eastAsia="Amiri" w:cs="Amiri"/>
          <w:lang w:bidi="ar-SA"/>
          <w:color w:val="111111"/>
          <w:sz w:val="28"/>
          <w:szCs w:val="28"/>
          <w:rtl/>
        </w:rPr>
        <w:t xml:space="preserve">ببيت المقدس </w:t>
      </w:r>
      <w:r>
        <w:rPr>
          <w:rStyle w:val="FootnoteReference"/>
        </w:rPr>
        <w:footnoteReference w:id="2258"/>
      </w:r>
      <w:r>
        <w:rPr>
          <w:rFonts w:ascii="IRNazanin" w:hAnsi="IRNazanin" w:eastAsia="IRNazanin" w:cs="IRNazanin"/>
          <w:lang w:bidi="fa-IR"/>
          <w:color w:val="111111"/>
          <w:sz w:val="28"/>
          <w:szCs w:val="28"/>
          <w:rtl/>
        </w:rPr>
        <w:t xml:space="preserve">حجر </w:t>
      </w:r>
      <w:r>
        <w:rPr>
          <w:rStyle w:val="FootnoteReference"/>
        </w:rPr>
        <w:footnoteReference w:id="2259"/>
      </w:r>
      <w:r>
        <w:rPr>
          <w:rFonts w:ascii="IRNazanin" w:hAnsi="IRNazanin" w:eastAsia="IRNazanin" w:cs="IRNazanin"/>
          <w:lang w:bidi="fa-IR"/>
          <w:color w:val="111111"/>
          <w:sz w:val="28"/>
          <w:szCs w:val="28"/>
          <w:rtl/>
        </w:rPr>
        <w:t xml:space="preserve">عن </w:t>
      </w:r>
      <w:r>
        <w:rPr>
          <w:rStyle w:val="FootnoteReference"/>
        </w:rPr>
        <w:footnoteReference w:id="2260"/>
      </w:r>
      <w:r>
        <w:rPr>
          <w:rFonts w:ascii="IRNazanin" w:hAnsi="IRNazanin" w:eastAsia="IRNazanin" w:cs="IRNazanin"/>
          <w:lang w:bidi="fa-IR"/>
          <w:color w:val="111111"/>
          <w:sz w:val="28"/>
          <w:szCs w:val="28"/>
          <w:rtl/>
        </w:rPr>
        <w:t xml:space="preserve">وجه الأرض </w:t>
      </w:r>
      <w:r>
        <w:rPr>
          <w:rStyle w:val="FootnoteReference"/>
        </w:rPr>
        <w:footnoteReference w:id="2261"/>
      </w:r>
      <w:r>
        <w:rPr>
          <w:rFonts w:ascii="Amiri" w:hAnsi="Amiri" w:eastAsia="Amiri" w:cs="Amiri"/>
          <w:lang w:bidi="ar-SA"/>
          <w:color w:val="111111"/>
          <w:sz w:val="28"/>
          <w:szCs w:val="28"/>
          <w:rtl/>
        </w:rPr>
        <w:t xml:space="preserve">إلّا </w:t>
      </w:r>
      <w:r>
        <w:rPr>
          <w:rStyle w:val="FootnoteReference"/>
        </w:rPr>
        <w:footnoteReference w:id="2262"/>
      </w:r>
      <w:r>
        <w:rPr>
          <w:rFonts w:ascii="Amiri" w:hAnsi="Amiri" w:eastAsia="Amiri" w:cs="Amiri"/>
          <w:lang w:bidi="ar-SA"/>
          <w:color w:val="111111"/>
          <w:sz w:val="28"/>
          <w:szCs w:val="28"/>
          <w:rtl/>
        </w:rPr>
        <w:t xml:space="preserve">وجد تحته دم عبيط و أبصر </w:t>
      </w:r>
      <w:r>
        <w:rPr>
          <w:rStyle w:val="FootnoteReference"/>
        </w:rPr>
        <w:footnoteReference w:id="2263"/>
      </w:r>
      <w:r>
        <w:rPr>
          <w:rFonts w:ascii="Amiri" w:hAnsi="Amiri" w:eastAsia="Amiri" w:cs="Amiri"/>
          <w:lang w:bidi="ar-SA"/>
          <w:color w:val="111111"/>
          <w:sz w:val="28"/>
          <w:szCs w:val="28"/>
          <w:rtl/>
        </w:rPr>
        <w:t xml:space="preserve">الناس الشّمس على الحيطان حمراء كأنّه </w:t>
      </w:r>
      <w:r>
        <w:rPr>
          <w:rStyle w:val="FootnoteReference"/>
        </w:rPr>
        <w:footnoteReference w:id="2264"/>
      </w:r>
      <w:r>
        <w:rPr>
          <w:rFonts w:ascii="Amiri" w:hAnsi="Amiri" w:eastAsia="Amiri" w:cs="Amiri"/>
          <w:lang w:bidi="ar-SA"/>
          <w:color w:val="111111"/>
          <w:sz w:val="28"/>
          <w:szCs w:val="28"/>
          <w:rtl/>
        </w:rPr>
        <w:t xml:space="preserve">الملاحف المعصفرة إلى أن خرج عليّ بن الحسين عليه السّلام بالنّسوة، وردّ </w:t>
      </w:r>
      <w:r>
        <w:rPr>
          <w:rStyle w:val="FootnoteReference"/>
        </w:rPr>
        <w:footnoteReference w:id="2265"/>
      </w:r>
      <w:r>
        <w:rPr>
          <w:rFonts w:ascii="Amiri" w:hAnsi="Amiri" w:eastAsia="Amiri" w:cs="Amiri"/>
          <w:lang w:bidi="ar-SA"/>
          <w:color w:val="111111"/>
          <w:sz w:val="28"/>
          <w:szCs w:val="28"/>
          <w:rtl/>
        </w:rPr>
        <w:t xml:space="preserve">رأس الحسين إلى كربلاء. </w:t>
      </w:r>
      <w:r>
        <w:rPr>
          <w:rStyle w:val="FootnoteReference"/>
        </w:rPr>
        <w:footnoteReference w:id="2266"/>
      </w:r>
    </w:p>
    <w:p>
      <w:pPr>
        <w:pStyle w:val="BookText"/>
      </w:pPr>
      <w:r>
        <w:rPr>
          <w:rFonts w:ascii="Amiri" w:hAnsi="Amiri" w:eastAsia="Amiri" w:cs="Amiri"/>
          <w:lang w:bidi="ar-SA"/>
          <w:color w:val="111111"/>
          <w:sz w:val="28"/>
          <w:szCs w:val="28"/>
          <w:rtl/>
        </w:rPr>
        <w:t xml:space="preserve">الصّدوق، الأمالي،/ 167- 168- عنه: المجلسي، البحار، 45/ 140؛ البحراني، العوالم، 17/ 440؛ البهبهاني، الدّمعة السّاكبة، 5/ 119؛ القمي، نفس المهموم،/ 448؛ المازندراني، معالي السّبطين، 2/ 166؛ الزّنجاني، وسيلة الدّارين،/ 395؛ مثله الفتّال، روضة الواعظين،/ 165؛ الجزائري، الأنوار النّعمانيّة، 3/ 246</w:t>
      </w:r>
    </w:p>
    <w:p>
      <w:pPr>
        <w:pStyle w:val="BookText"/>
      </w:pPr>
      <w:r>
        <w:rPr>
          <w:rFonts w:ascii="Amiri" w:hAnsi="Amiri" w:eastAsia="Amiri" w:cs="Amiri"/>
          <w:lang w:bidi="ar-SA"/>
          <w:color w:val="111111"/>
          <w:sz w:val="28"/>
          <w:szCs w:val="28"/>
          <w:rtl/>
        </w:rPr>
        <w:t xml:space="preserve">مسألة: هل ما روي من حمل رأس مولانا الشّهيد أبي عبد اللّه عليه السّلام إلى الشّام صحيح؟</w:t>
      </w:r>
    </w:p>
    <w:p>
      <w:pPr>
        <w:pStyle w:val="BookText"/>
      </w:pPr>
      <w:r>
        <w:rPr>
          <w:rFonts w:ascii="Amiri" w:hAnsi="Amiri" w:eastAsia="Amiri" w:cs="Amiri"/>
          <w:lang w:bidi="ar-SA"/>
          <w:color w:val="111111"/>
          <w:sz w:val="28"/>
          <w:szCs w:val="28"/>
          <w:rtl/>
        </w:rPr>
        <w:t xml:space="preserve">و ما الوجه فيه؟</w:t>
      </w:r>
    </w:p>
    <w:p>
      <w:pPr>
        <w:pStyle w:val="BookText"/>
      </w:pPr>
      <w:r>
        <w:rPr>
          <w:rFonts w:ascii="Amiri" w:hAnsi="Amiri" w:eastAsia="Amiri" w:cs="Amiri"/>
          <w:lang w:bidi="ar-SA"/>
          <w:color w:val="111111"/>
          <w:sz w:val="28"/>
          <w:szCs w:val="28"/>
          <w:rtl/>
        </w:rPr>
        <w:t xml:space="preserve">الجواب: هذا أمر قد رواه جميع الرّواة و المصنّفين في يوم الطّفّ و أطبقوا عليه.</w:t>
      </w:r>
    </w:p>
    <w:p>
      <w:pPr>
        <w:pStyle w:val="BookText"/>
      </w:pPr>
      <w:r>
        <w:rPr>
          <w:rFonts w:ascii="Amiri" w:hAnsi="Amiri" w:eastAsia="Amiri" w:cs="Amiri"/>
          <w:lang w:bidi="ar-SA"/>
          <w:color w:val="111111"/>
          <w:sz w:val="28"/>
          <w:szCs w:val="28"/>
          <w:rtl/>
        </w:rPr>
        <w:t xml:space="preserve">و قد رووا أيضا أنّ الرّأس أعيد بعد حمله إلى هناك، و دفن مع الجسد بالطّفّ.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تعجّب متعجّب من تمكين اللّه تعالى من ذلك من فحشه و عظم قبحه، فليس حمل الرّأس إلى الشّام أفحش و لا أقبح من القتل نفسه، و قد مكّن اللّه تعالى منه و من قتل أمير المؤمنين عليه السّلام.</w:t>
      </w:r>
    </w:p>
    <w:p>
      <w:pPr>
        <w:pStyle w:val="BookText"/>
      </w:pPr>
      <w:r>
        <w:rPr>
          <w:rFonts w:ascii="Amiri" w:hAnsi="Amiri" w:eastAsia="Amiri" w:cs="Amiri"/>
          <w:lang w:bidi="ar-SA"/>
          <w:color w:val="111111"/>
          <w:sz w:val="28"/>
          <w:szCs w:val="28"/>
          <w:rtl/>
        </w:rPr>
        <w:t xml:space="preserve">و من شرط التكليف التّمكين من القبيح في دار التّكليف، و لا يحول اللّه تعالى بين المكلّف و بينه، و إنّما تمكّن من ذلك كما تمكّن في دار التّكليف من كلّ قبيح ممّا يكثر تعداده.</w:t>
      </w:r>
    </w:p>
    <w:p>
      <w:pPr>
        <w:pStyle w:val="BookText"/>
      </w:pPr>
      <w:r>
        <w:rPr>
          <w:rFonts w:ascii="Amiri" w:hAnsi="Amiri" w:eastAsia="Amiri" w:cs="Amiri"/>
          <w:lang w:bidi="ar-SA"/>
          <w:color w:val="111111"/>
          <w:sz w:val="28"/>
          <w:szCs w:val="28"/>
          <w:rtl/>
        </w:rPr>
        <w:t xml:space="preserve">رسائل الشّريف المرتضى، 3/ 130</w:t>
      </w:r>
    </w:p>
    <w:p>
      <w:pPr>
        <w:pStyle w:val="BookText"/>
      </w:pPr>
      <w:r>
        <w:rPr>
          <w:rFonts w:ascii="Amiri" w:hAnsi="Amiri" w:eastAsia="Amiri" w:cs="Amiri"/>
          <w:lang w:bidi="ar-SA"/>
          <w:color w:val="111111"/>
          <w:sz w:val="28"/>
          <w:szCs w:val="28"/>
          <w:rtl/>
        </w:rPr>
        <w:t xml:space="preserve">و في العشرين [من صفر] ردّ رأس الحسين إلى جثّته حتّى دفن مع جثّته، و فيه زيارة الأربعين، و هم حرمة بعد انصرافهم من الشّام.</w:t>
      </w:r>
    </w:p>
    <w:p>
      <w:pPr>
        <w:pStyle w:val="BookText"/>
      </w:pPr>
      <w:r>
        <w:rPr>
          <w:rFonts w:ascii="Amiri" w:hAnsi="Amiri" w:eastAsia="Amiri" w:cs="Amiri"/>
          <w:lang w:bidi="ar-SA"/>
          <w:color w:val="111111"/>
          <w:sz w:val="28"/>
          <w:szCs w:val="28"/>
          <w:rtl/>
        </w:rPr>
        <w:t xml:space="preserve">أبو ريحان البيروني، الآثار الباقية،/ 331</w:t>
      </w:r>
    </w:p>
    <w:p>
      <w:pPr>
        <w:pStyle w:val="BookText"/>
      </w:pPr>
      <w:r>
        <w:rPr>
          <w:rFonts w:ascii="IRNazanin" w:hAnsi="IRNazanin" w:eastAsia="IRNazanin" w:cs="IRNazanin"/>
          <w:lang w:bidi="fa-IR"/>
          <w:color w:val="111111"/>
          <w:sz w:val="28"/>
          <w:szCs w:val="28"/>
          <w:rtl/>
        </w:rPr>
        <w:t xml:space="preserve">و عنه [محمّد بن الحسن بإسناده عن محمّد بن أحمد بن داوود] قال: حدّثنا محمّد بن همام </w:t>
      </w:r>
      <w:r>
        <w:rPr>
          <w:rStyle w:val="FootnoteReference"/>
        </w:rPr>
        <w:footnoteReference w:id="2267"/>
      </w:r>
      <w:r>
        <w:rPr>
          <w:rFonts w:ascii="Amiri" w:hAnsi="Amiri" w:eastAsia="Amiri" w:cs="Amiri"/>
          <w:lang w:bidi="ar-SA"/>
          <w:color w:val="111111"/>
          <w:sz w:val="28"/>
          <w:szCs w:val="28"/>
          <w:rtl/>
        </w:rPr>
        <w:t xml:space="preserve">، عن محمّد بن محمّد بن رباح قال: حدّثنا عمّي أبو القاسم عليّ بن محمّد، قال: حدّثني عبيد اللّه ابن أحمد بن خالد التّميميّ قال: حدّثني الحسن بن عليّ الخزّاز، عن خاله يعقوب بن إلياس، عن مبارك الخبّاز، قال: قال لي أبو عبد اللّه عليه السّلام: أسرجوا البغل و الحمار في وقت ما قدم و هو في الحيرة. قال: فركب و ركبت حتّى دخل الجرف، ثمّ نزل، فصلّى ركعتين، ثمّ تقدّم قليلا آخر، فصلّى ركعتين، ثمّ تقدّم قليلا آخر </w:t>
      </w:r>
      <w:r>
        <w:rPr>
          <w:rStyle w:val="FootnoteReference"/>
        </w:rPr>
        <w:footnoteReference w:id="2268"/>
      </w:r>
      <w:r>
        <w:rPr>
          <w:rFonts w:ascii="Amiri" w:hAnsi="Amiri" w:eastAsia="Amiri" w:cs="Amiri"/>
          <w:lang w:bidi="ar-SA"/>
          <w:color w:val="111111"/>
          <w:sz w:val="28"/>
          <w:szCs w:val="28"/>
          <w:rtl/>
        </w:rPr>
        <w:t xml:space="preserve">، فصلّى ركعتين، ثمّ ركب و رجع، فقلت له: جعلت فداك ما الأوّلتين </w:t>
      </w:r>
      <w:r>
        <w:rPr>
          <w:rStyle w:val="FootnoteReference"/>
        </w:rPr>
        <w:footnoteReference w:id="2269"/>
      </w:r>
      <w:r>
        <w:rPr>
          <w:rFonts w:ascii="Amiri" w:hAnsi="Amiri" w:eastAsia="Amiri" w:cs="Amiri"/>
          <w:lang w:bidi="ar-SA"/>
          <w:color w:val="111111"/>
          <w:sz w:val="28"/>
          <w:szCs w:val="28"/>
          <w:rtl/>
        </w:rPr>
        <w:t xml:space="preserve">و الثّانيتين و الثّالثتين؟ قال: الرّكعتين الأوّلتين </w:t>
      </w:r>
      <w:r>
        <w:rPr>
          <w:rStyle w:val="FootnoteReference"/>
        </w:rPr>
        <w:footnoteReference w:id="2270"/>
      </w:r>
      <w:r>
        <w:rPr>
          <w:rFonts w:ascii="Amiri" w:hAnsi="Amiri" w:eastAsia="Amiri" w:cs="Amiri"/>
          <w:lang w:bidi="ar-SA"/>
          <w:color w:val="111111"/>
          <w:sz w:val="28"/>
          <w:szCs w:val="28"/>
          <w:rtl/>
        </w:rPr>
        <w:t xml:space="preserve">موضع قبر أمير المؤمنين عليه السّلام. و الرّكعتين الثّانيتين موضع رأس الحسين عليه السّلام، و الرّكعتين الثّالثتين موضع منبر القائم عليه السّلام.</w:t>
      </w:r>
    </w:p>
    <w:p>
      <w:pPr>
        <w:pStyle w:val="BookText"/>
      </w:pPr>
      <w:r>
        <w:rPr>
          <w:rFonts w:ascii="Amiri" w:hAnsi="Amiri" w:eastAsia="Amiri" w:cs="Amiri"/>
          <w:lang w:bidi="ar-SA"/>
          <w:color w:val="111111"/>
          <w:sz w:val="28"/>
          <w:szCs w:val="28"/>
          <w:rtl/>
        </w:rPr>
        <w:t xml:space="preserve">الطّوسي، التّهذيب، 6/ 34- 35 رقم 71- عنه: الحرّ العاملي، وسائل الشّيعة، 10/ 309</w:t>
      </w:r>
    </w:p>
    <w:p>
      <w:pPr>
        <w:pStyle w:val="BookText"/>
      </w:pPr>
      <w:r>
        <w:rPr>
          <w:rFonts w:ascii="Amiri" w:hAnsi="Amiri" w:eastAsia="Amiri" w:cs="Amiri"/>
          <w:lang w:bidi="ar-SA"/>
          <w:color w:val="111111"/>
          <w:sz w:val="28"/>
          <w:szCs w:val="28"/>
          <w:rtl/>
        </w:rPr>
        <w:t xml:space="preserve">و عنه، عن محمّد بن عليّ، عن عمّه قال: حدّثني </w:t>
      </w:r>
      <w:r>
        <w:rPr>
          <w:rStyle w:val="FootnoteReference"/>
        </w:rPr>
        <w:footnoteReference w:id="2271"/>
      </w:r>
      <w:r>
        <w:rPr>
          <w:rFonts w:ascii="IRNazanin" w:hAnsi="IRNazanin" w:eastAsia="IRNazanin" w:cs="IRNazanin"/>
          <w:lang w:bidi="fa-IR"/>
          <w:color w:val="111111"/>
          <w:sz w:val="28"/>
          <w:szCs w:val="28"/>
          <w:rtl/>
        </w:rPr>
        <w:t xml:space="preserve">أحمد بن حمّاد </w:t>
      </w:r>
      <w:r>
        <w:rPr>
          <w:rStyle w:val="FootnoteReference"/>
        </w:rPr>
        <w:footnoteReference w:id="2272"/>
      </w:r>
      <w:r>
        <w:rPr>
          <w:rFonts w:ascii="Amiri" w:hAnsi="Amiri" w:eastAsia="Amiri" w:cs="Amiri"/>
          <w:lang w:bidi="ar-SA"/>
          <w:color w:val="111111"/>
          <w:sz w:val="28"/>
          <w:szCs w:val="28"/>
          <w:rtl/>
        </w:rPr>
        <w:t xml:space="preserve">بن زهير القرشيّ،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يزيد بن إسحاق شعر، عن </w:t>
      </w:r>
      <w:r>
        <w:rPr>
          <w:rStyle w:val="FootnoteReference"/>
        </w:rPr>
        <w:footnoteReference w:id="2273"/>
      </w:r>
      <w:r>
        <w:rPr>
          <w:rFonts w:ascii="Amiri" w:hAnsi="Amiri" w:eastAsia="Amiri" w:cs="Amiri"/>
          <w:lang w:bidi="ar-SA"/>
          <w:color w:val="111111"/>
          <w:sz w:val="28"/>
          <w:szCs w:val="28"/>
          <w:rtl/>
        </w:rPr>
        <w:t xml:space="preserve">أبي السّخيف الأرجنيّ </w:t>
      </w:r>
      <w:r>
        <w:rPr>
          <w:rStyle w:val="FootnoteReference"/>
        </w:rPr>
        <w:footnoteReference w:id="2274"/>
      </w:r>
      <w:r>
        <w:rPr>
          <w:rFonts w:ascii="Amiri" w:hAnsi="Amiri" w:eastAsia="Amiri" w:cs="Amiri"/>
          <w:lang w:bidi="ar-SA"/>
          <w:color w:val="111111"/>
          <w:sz w:val="28"/>
          <w:szCs w:val="28"/>
          <w:rtl/>
        </w:rPr>
        <w:t xml:space="preserve">قال: حدّثني عمر بن عبد اللّه بن طلحة النّهديّ، عن أبيه قال: دخلت على أبي عبد اللّه عليه السّلام- فذكر حديثا فحدّثناه- قال:</w:t>
      </w:r>
    </w:p>
    <w:p>
      <w:pPr>
        <w:pStyle w:val="BookText"/>
      </w:pPr>
      <w:r>
        <w:rPr>
          <w:rFonts w:ascii="Amiri" w:hAnsi="Amiri" w:eastAsia="Amiri" w:cs="Amiri"/>
          <w:lang w:bidi="ar-SA"/>
          <w:color w:val="111111"/>
          <w:sz w:val="28"/>
          <w:szCs w:val="28"/>
          <w:rtl/>
        </w:rPr>
        <w:t xml:space="preserve">فمضينا معه- يعني أبا عبد اللّه عليه السّلام- حتّى انتهينا إلى الغريّ قال: فأتى موضعا فصلّى ثمّ قال لإسماعيل: قم فصلّ عند رأس أبيك الحسين عليه السّلام. قلت: أليس قد ذهب برأسه إلى الشّام؟ قال، بلى و لكن فلان مولانا سرقه، فجاء به، فدفنه هاهنا. </w:t>
      </w:r>
      <w:r>
        <w:rPr>
          <w:rStyle w:val="FootnoteReference"/>
        </w:rPr>
        <w:footnoteReference w:id="2275"/>
      </w:r>
    </w:p>
    <w:p>
      <w:pPr>
        <w:pStyle w:val="BookText"/>
      </w:pPr>
      <w:r>
        <w:rPr>
          <w:rFonts w:ascii="Amiri" w:hAnsi="Amiri" w:eastAsia="Amiri" w:cs="Amiri"/>
          <w:lang w:bidi="ar-SA"/>
          <w:color w:val="111111"/>
          <w:sz w:val="28"/>
          <w:szCs w:val="28"/>
          <w:rtl/>
        </w:rPr>
        <w:t xml:space="preserve">الطّوسي، التّهذيب، 6/ 35 رقم 72- عنه: الحرّ العاملي، وسائل الشّيعة، 10/ 309- 310</w:t>
      </w:r>
    </w:p>
    <w:p>
      <w:pPr>
        <w:pStyle w:val="BookText"/>
      </w:pPr>
      <w:r>
        <w:rPr>
          <w:rFonts w:ascii="Amiri" w:hAnsi="Amiri" w:eastAsia="Amiri" w:cs="Amiri"/>
          <w:lang w:bidi="ar-SA"/>
          <w:color w:val="111111"/>
          <w:sz w:val="28"/>
          <w:szCs w:val="28"/>
          <w:rtl/>
        </w:rPr>
        <w:t xml:space="preserve">قال حمزة: و قد كان حدّثني بعض أهله أنّه رأى رأس الحسين بن عليّ عليهما السّلام مصلوبا بدمشق ثلاثة أيام.</w:t>
      </w:r>
    </w:p>
    <w:p>
      <w:pPr>
        <w:pStyle w:val="BookText"/>
      </w:pPr>
      <w:r>
        <w:rPr>
          <w:rFonts w:ascii="Amiri" w:hAnsi="Amiri" w:eastAsia="Amiri" w:cs="Amiri"/>
          <w:lang w:bidi="ar-SA"/>
          <w:color w:val="111111"/>
          <w:sz w:val="28"/>
          <w:szCs w:val="28"/>
          <w:rtl/>
        </w:rPr>
        <w:t xml:space="preserve">قال أبي: فحدّثني أبي، عن أبيه: أنّ أباه حدّثه: أنّ الرأس مكث في خزائن السّلاح حتّى ولي سليمان بن عبد الملك، فبعث إليه، فجي ء به، و قد قحل و بقي عظما أبيض، فجعله في سفط و طيّبه، و جعل عليه ثوب و دفن في مقابر المسلمين.</w:t>
      </w:r>
    </w:p>
    <w:p>
      <w:pPr>
        <w:pStyle w:val="BookText"/>
      </w:pPr>
      <w:r>
        <w:rPr>
          <w:rFonts w:ascii="Amiri" w:hAnsi="Amiri" w:eastAsia="Amiri" w:cs="Amiri"/>
          <w:lang w:bidi="ar-SA"/>
          <w:color w:val="111111"/>
          <w:sz w:val="28"/>
          <w:szCs w:val="28"/>
          <w:rtl/>
        </w:rPr>
        <w:t xml:space="preserve">فلمّا ولي عمر بن عبد العزيز، بعث إلى الخازن، خازن بيت السّلاح: وجّه لي برأس الحسين بن عليّ عليه السّلام. فكتب إليه الخازن: أنّ سليمان أخذه منّي. فكتب إليه: إن أنت لم تحمله، فتجي ء به لأجعلنّك نكالا. فقدم عليه، فأخبره أنّ سليمان أخذه، فجعله في سفط و صلّى عليه و دفنه، فصحّ ذلك عنده، فلمّا دخلت المسودة سألوا عمّا صنع به.</w:t>
      </w:r>
    </w:p>
    <w:p>
      <w:pPr>
        <w:pStyle w:val="BookText"/>
      </w:pPr>
      <w:r>
        <w:rPr>
          <w:rFonts w:ascii="Amiri" w:hAnsi="Amiri" w:eastAsia="Amiri" w:cs="Amiri"/>
          <w:lang w:bidi="ar-SA"/>
          <w:color w:val="111111"/>
          <w:sz w:val="28"/>
          <w:szCs w:val="28"/>
          <w:rtl/>
        </w:rPr>
        <w:t xml:space="preserve">الشّجري، الأمالي، 1/ 176</w:t>
      </w:r>
    </w:p>
    <w:p>
      <w:pPr>
        <w:pStyle w:val="BookText"/>
      </w:pPr>
      <w:r>
        <w:rPr>
          <w:rFonts w:ascii="Amiri" w:hAnsi="Amiri" w:eastAsia="Amiri" w:cs="Amiri"/>
          <w:lang w:bidi="ar-SA"/>
          <w:color w:val="111111"/>
          <w:sz w:val="28"/>
          <w:szCs w:val="28"/>
          <w:rtl/>
        </w:rPr>
        <w:t xml:space="preserve">و ذكر الأجل المرتضى رضى اللّه عنه في بعض مسائله: إنّ رأس الحسين بن عليّ ردّ إلى بدنه بكربلاء من الشّام، و ضمّ إليه، و اللّه أعلم.</w:t>
      </w:r>
    </w:p>
    <w:p>
      <w:pPr>
        <w:pStyle w:val="BookText"/>
      </w:pPr>
      <w:r>
        <w:rPr>
          <w:rFonts w:ascii="Amiri" w:hAnsi="Amiri" w:eastAsia="Amiri" w:cs="Amiri"/>
          <w:lang w:bidi="ar-SA"/>
          <w:color w:val="111111"/>
          <w:sz w:val="28"/>
          <w:szCs w:val="28"/>
          <w:rtl/>
        </w:rPr>
        <w:t xml:space="preserve">الطّبرسي، إعلام الورى،/ 255</w:t>
      </w:r>
    </w:p>
    <w:p>
      <w:pPr>
        <w:pStyle w:val="BookText"/>
      </w:pPr>
      <w:r>
        <w:rPr>
          <w:rFonts w:ascii="Amiri" w:hAnsi="Amiri" w:eastAsia="Amiri" w:cs="Amiri"/>
          <w:lang w:bidi="ar-SA"/>
          <w:color w:val="111111"/>
          <w:sz w:val="28"/>
          <w:szCs w:val="28"/>
          <w:rtl/>
        </w:rPr>
        <w:t xml:space="preserve">و أمّا رأس الحسين عليه السّلام، فقال بعض أصحابنا: إنّه ردّ إلى بدنه بكربلاء من الشّام، و ضمّ إليه. و قد وردت رواية بأنّ الصّادق عليه السّلام لمّا بلغ الغريّ و معه ابنه إسماعيل و جماعة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أصحابه، نزل عن دابّته في موضع منها، و صلّى ركعتين، ثمّ قال لإسماعيل: قم وزر رأس أبي عبد اللّه عليه السّلام. فقال له بعض من كان: يا ابن رسول اللّه! أليس رأسه عليه السّلام، بعث إلى الشّام؟ قال الصّادق عليه السّلام: بلى إلّا أنّ فلانا من موالينا- و سمّى رجلا- سرقه، و جاء به إلى هذا الموضع و دفنه.</w:t>
      </w:r>
    </w:p>
    <w:p>
      <w:pPr>
        <w:pStyle w:val="BookText"/>
      </w:pPr>
      <w:r>
        <w:rPr>
          <w:rFonts w:ascii="Amiri" w:hAnsi="Amiri" w:eastAsia="Amiri" w:cs="Amiri"/>
          <w:lang w:bidi="ar-SA"/>
          <w:color w:val="111111"/>
          <w:sz w:val="28"/>
          <w:szCs w:val="28"/>
          <w:rtl/>
        </w:rPr>
        <w:t xml:space="preserve">الطّبرسي، تاج المواليد (من مجموعة نفيسة)،/ 109- 110</w:t>
      </w:r>
    </w:p>
    <w:p>
      <w:pPr>
        <w:pStyle w:val="BookText"/>
      </w:pPr>
      <w:r>
        <w:rPr>
          <w:rFonts w:ascii="Amiri" w:hAnsi="Amiri" w:eastAsia="Amiri" w:cs="Amiri"/>
          <w:lang w:bidi="ar-SA"/>
          <w:color w:val="111111"/>
          <w:sz w:val="28"/>
          <w:szCs w:val="28"/>
          <w:rtl/>
        </w:rPr>
        <w:t xml:space="preserve">شاذباذيّ: بفتح الشّين المعجمة، و الباء و الألف بين الذّالين المعجمتين، و في آخرها الياء.</w:t>
      </w:r>
    </w:p>
    <w:p>
      <w:pPr>
        <w:pStyle w:val="BookText"/>
      </w:pPr>
      <w:r>
        <w:rPr>
          <w:rFonts w:ascii="Amiri" w:hAnsi="Amiri" w:eastAsia="Amiri" w:cs="Amiri"/>
          <w:lang w:bidi="ar-SA"/>
          <w:color w:val="111111"/>
          <w:sz w:val="28"/>
          <w:szCs w:val="28"/>
          <w:rtl/>
        </w:rPr>
        <w:t xml:space="preserve">هذه النّسبة إلى موضع بمرو، بأسفل ماجان، يقال لها سرشابيّ، و مع هذه الكلمة يقال شخص لأخذ الصّلة للحسين رضى اللّه عنه، لمّا بلغ بذلك الموضع شاذباذيا. و ذكر المعدانيّ في كتاب «المراوزة» أنّ رأس الحسين بن عليّ رضى اللّه عنه مدفون في مرو في قصر من سكّان المجوس، على يمين الدّاخل تحت الجدار.</w:t>
      </w:r>
    </w:p>
    <w:p>
      <w:pPr>
        <w:pStyle w:val="BookText"/>
      </w:pPr>
      <w:r>
        <w:rPr>
          <w:rFonts w:ascii="Amiri" w:hAnsi="Amiri" w:eastAsia="Amiri" w:cs="Amiri"/>
          <w:lang w:bidi="ar-SA"/>
          <w:color w:val="111111"/>
          <w:sz w:val="28"/>
          <w:szCs w:val="28"/>
          <w:rtl/>
        </w:rPr>
        <w:t xml:space="preserve">السّمعاني، الأنساب، 3/ 370</w:t>
      </w:r>
    </w:p>
    <w:p>
      <w:pPr>
        <w:pStyle w:val="BookText"/>
      </w:pPr>
      <w:r>
        <w:rPr>
          <w:rFonts w:ascii="Amiri" w:hAnsi="Amiri" w:eastAsia="Amiri" w:cs="Amiri"/>
          <w:lang w:bidi="ar-SA"/>
          <w:color w:val="111111"/>
          <w:sz w:val="28"/>
          <w:szCs w:val="28"/>
          <w:rtl/>
        </w:rPr>
        <w:t xml:space="preserve">و ذكر الإمام أبو العلا الحافظ بإسناده، عن مشايخه: أنّ يزيد بن معاوية حين قدم </w:t>
      </w:r>
      <w:r>
        <w:rPr>
          <w:rStyle w:val="FootnoteReference"/>
        </w:rPr>
        <w:footnoteReference w:id="2276"/>
      </w:r>
      <w:r>
        <w:rPr>
          <w:rFonts w:ascii="Amiri" w:hAnsi="Amiri" w:eastAsia="Amiri" w:cs="Amiri"/>
          <w:lang w:bidi="ar-SA"/>
          <w:color w:val="111111"/>
          <w:sz w:val="28"/>
          <w:szCs w:val="28"/>
          <w:rtl/>
        </w:rPr>
        <w:t xml:space="preserve">عليه برأس </w:t>
      </w:r>
      <w:r>
        <w:rPr>
          <w:rStyle w:val="FootnoteReference"/>
        </w:rPr>
        <w:footnoteReference w:id="2277"/>
      </w:r>
      <w:r>
        <w:rPr>
          <w:rFonts w:ascii="Amiri" w:hAnsi="Amiri" w:eastAsia="Amiri" w:cs="Amiri"/>
          <w:lang w:bidi="ar-SA"/>
          <w:color w:val="111111"/>
          <w:sz w:val="28"/>
          <w:szCs w:val="28"/>
          <w:rtl/>
        </w:rPr>
        <w:t xml:space="preserve">الحسين عليه السّلام و عياله </w:t>
      </w:r>
      <w:r>
        <w:rPr>
          <w:rStyle w:val="FootnoteReference"/>
        </w:rPr>
        <w:footnoteReference w:id="2278"/>
      </w:r>
      <w:r>
        <w:rPr>
          <w:rFonts w:ascii="Amiri" w:hAnsi="Amiri" w:eastAsia="Amiri" w:cs="Amiri"/>
          <w:lang w:bidi="ar-SA"/>
          <w:color w:val="111111"/>
          <w:sz w:val="28"/>
          <w:szCs w:val="28"/>
          <w:rtl/>
        </w:rPr>
        <w:t xml:space="preserve">، بعث إلى المدينة، فأقدم عليه عدّة من موالي بني هاشم، و ضمّ إليهم عدّة من موالي أبي سفيان، ثمّ بعث بثقل الحسين، و من بقي من أهله معهم، و جهّزهم بكلّ شي ء، و لم يدع لهم حاجة بالمدينة إلّا أمر لهم بها، و بعث برأس الحسين عليه السّلام إلى عمرو بن سعيد بن العاص و هو إذ ذاك عامله على المدينة. فقال عمرو:</w:t>
      </w:r>
    </w:p>
    <w:p>
      <w:pPr>
        <w:pStyle w:val="BookText"/>
      </w:pPr>
      <w:r>
        <w:rPr>
          <w:rFonts w:ascii="Amiri" w:hAnsi="Amiri" w:eastAsia="Amiri" w:cs="Amiri"/>
          <w:lang w:bidi="ar-SA"/>
          <w:color w:val="111111"/>
          <w:sz w:val="28"/>
          <w:szCs w:val="28"/>
          <w:rtl/>
        </w:rPr>
        <w:t xml:space="preserve">وددت أنّه لم يبعث به إليّ. ثمّ أمر عمرو </w:t>
      </w:r>
      <w:r>
        <w:rPr>
          <w:rStyle w:val="FootnoteReference"/>
        </w:rPr>
        <w:footnoteReference w:id="2279"/>
      </w:r>
      <w:r>
        <w:rPr>
          <w:rFonts w:ascii="Amiri" w:hAnsi="Amiri" w:eastAsia="Amiri" w:cs="Amiri"/>
          <w:lang w:bidi="ar-SA"/>
          <w:color w:val="111111"/>
          <w:sz w:val="28"/>
          <w:szCs w:val="28"/>
          <w:rtl/>
        </w:rPr>
        <w:t xml:space="preserve">برأس الحسين عليه السّلام فكفّن و دفن في البقيع </w:t>
      </w:r>
      <w:r>
        <w:rPr>
          <w:rStyle w:val="FootnoteReference"/>
        </w:rPr>
        <w:footnoteReference w:id="2280"/>
      </w:r>
      <w:r>
        <w:rPr>
          <w:rFonts w:ascii="Amiri" w:hAnsi="Amiri" w:eastAsia="Amiri" w:cs="Amiri"/>
          <w:lang w:bidi="ar-SA"/>
          <w:color w:val="111111"/>
          <w:sz w:val="28"/>
          <w:szCs w:val="28"/>
          <w:rtl/>
        </w:rPr>
        <w:t xml:space="preserve">عند قبر أمّه فاطمة عليها السّلام.</w:t>
      </w:r>
    </w:p>
    <w:p>
      <w:pPr>
        <w:pStyle w:val="BookText"/>
      </w:pPr>
      <w:r>
        <w:rPr>
          <w:rFonts w:ascii="Amiri" w:hAnsi="Amiri" w:eastAsia="Amiri" w:cs="Amiri"/>
          <w:lang w:bidi="ar-SA"/>
          <w:color w:val="111111"/>
          <w:sz w:val="28"/>
          <w:szCs w:val="28"/>
          <w:rtl/>
        </w:rPr>
        <w:t xml:space="preserve">الخوارزمي، مقتل الحسين، 2/ 75- مثله المجلسي </w:t>
      </w:r>
      <w:r>
        <w:rPr>
          <w:rStyle w:val="FootnoteReference"/>
        </w:rPr>
        <w:footnoteReference w:id="2281"/>
      </w:r>
      <w:r>
        <w:rPr>
          <w:rFonts w:ascii="Amiri" w:hAnsi="Amiri" w:eastAsia="Amiri" w:cs="Amiri"/>
          <w:lang w:bidi="ar-SA"/>
          <w:color w:val="111111"/>
          <w:sz w:val="28"/>
          <w:szCs w:val="28"/>
          <w:rtl/>
        </w:rPr>
        <w:t xml:space="preserve">، البحار، 45/ 145؛ البحراني، العوالم، 17/ 452- 453؛ البهبهاني، الدّمعة السّاكبة، 5/ 150</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2282"/>
      </w:r>
      <w:r>
        <w:rPr>
          <w:rFonts w:ascii="Amiri" w:hAnsi="Amiri" w:eastAsia="Amiri" w:cs="Amiri"/>
          <w:lang w:bidi="ar-SA"/>
          <w:color w:val="111111"/>
          <w:sz w:val="28"/>
          <w:szCs w:val="28"/>
          <w:rtl/>
        </w:rPr>
        <w:t xml:space="preserve">غيره: أنّ سليمان بن عبد الملك بن مروان رأى النّبيّ صلّى اللّه عليه و اله و سلم في المنام، كأنّه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يبرّه، و يلطّفه، فدعا الحسن البصريّ </w:t>
      </w:r>
      <w:r>
        <w:rPr>
          <w:rStyle w:val="FootnoteReference"/>
        </w:rPr>
        <w:footnoteReference w:id="2283"/>
      </w:r>
      <w:r>
        <w:rPr>
          <w:rFonts w:ascii="Amiri" w:hAnsi="Amiri" w:eastAsia="Amiri" w:cs="Amiri"/>
          <w:lang w:bidi="ar-SA"/>
          <w:color w:val="111111"/>
          <w:sz w:val="28"/>
          <w:szCs w:val="28"/>
          <w:rtl/>
        </w:rPr>
        <w:t xml:space="preserve">و قصّ عليه، و سأله عن تأويله، فقال الحسن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لعلّك اصطنعت إلى أهله معروفا. فقال سليمان: إنّي وجدت رأس الحسين في خزانة يزيد ابن معاوية، فكسوته خمسة من الدّيباج، و صلّيت عليه في جماعة من أصحابي و قبرته.</w:t>
      </w:r>
    </w:p>
    <w:p>
      <w:pPr>
        <w:pStyle w:val="BookText"/>
      </w:pPr>
      <w:r>
        <w:rPr>
          <w:rFonts w:ascii="Amiri" w:hAnsi="Amiri" w:eastAsia="Amiri" w:cs="Amiri"/>
          <w:lang w:bidi="ar-SA"/>
          <w:color w:val="111111"/>
          <w:sz w:val="28"/>
          <w:szCs w:val="28"/>
          <w:rtl/>
        </w:rPr>
        <w:t xml:space="preserve">فقال الحسن: إنّ النّبيّ رضي عنك </w:t>
      </w:r>
      <w:r>
        <w:rPr>
          <w:rStyle w:val="FootnoteReference"/>
        </w:rPr>
        <w:footnoteReference w:id="2285"/>
      </w:r>
      <w:r>
        <w:rPr>
          <w:rFonts w:ascii="Amiri" w:hAnsi="Amiri" w:eastAsia="Amiri" w:cs="Amiri"/>
          <w:lang w:bidi="ar-SA"/>
          <w:color w:val="111111"/>
          <w:sz w:val="28"/>
          <w:szCs w:val="28"/>
          <w:rtl/>
        </w:rPr>
        <w:t xml:space="preserve">بسبب ذلك. فأحسن إلى الحسن </w:t>
      </w:r>
      <w:r>
        <w:rPr>
          <w:rStyle w:val="FootnoteReference"/>
        </w:rPr>
        <w:footnoteReference w:id="2286"/>
      </w:r>
      <w:r>
        <w:rPr>
          <w:rFonts w:ascii="Amiri" w:hAnsi="Amiri" w:eastAsia="Amiri" w:cs="Amiri"/>
          <w:lang w:bidi="ar-SA"/>
          <w:color w:val="111111"/>
          <w:sz w:val="28"/>
          <w:szCs w:val="28"/>
          <w:rtl/>
        </w:rPr>
        <w:t xml:space="preserve">البصريّ، و أمر له بجوائز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2288"/>
      </w:r>
      <w:r>
        <w:rPr>
          <w:rFonts w:ascii="Amiri" w:hAnsi="Amiri" w:eastAsia="Amiri" w:cs="Amiri"/>
          <w:lang w:bidi="ar-SA"/>
          <w:color w:val="111111"/>
          <w:sz w:val="28"/>
          <w:szCs w:val="28"/>
          <w:rtl/>
        </w:rPr>
        <w:t xml:space="preserve">غيرهما </w:t>
      </w:r>
      <w:r>
        <w:rPr>
          <w:rStyle w:val="FootnoteReference"/>
        </w:rPr>
        <w:footnoteReference w:id="2289"/>
      </w:r>
      <w:r>
        <w:rPr>
          <w:rFonts w:ascii="Amiri" w:hAnsi="Amiri" w:eastAsia="Amiri" w:cs="Amiri"/>
          <w:lang w:bidi="ar-SA"/>
          <w:color w:val="111111"/>
          <w:sz w:val="28"/>
          <w:szCs w:val="28"/>
          <w:rtl/>
        </w:rPr>
        <w:t xml:space="preserve">: إنّ </w:t>
      </w:r>
      <w:r>
        <w:rPr>
          <w:rStyle w:val="FootnoteReference"/>
        </w:rPr>
        <w:footnoteReference w:id="2290"/>
      </w:r>
      <w:r>
        <w:rPr>
          <w:rFonts w:ascii="IRNazanin" w:hAnsi="IRNazanin" w:eastAsia="IRNazanin" w:cs="IRNazanin"/>
          <w:lang w:bidi="fa-IR"/>
          <w:color w:val="111111"/>
          <w:sz w:val="28"/>
          <w:szCs w:val="28"/>
          <w:rtl/>
        </w:rPr>
        <w:t xml:space="preserve">رأس </w:t>
      </w:r>
      <w:r>
        <w:rPr>
          <w:rStyle w:val="FootnoteReference"/>
        </w:rPr>
        <w:footnoteReference w:id="2291"/>
      </w:r>
      <w:r>
        <w:rPr>
          <w:rFonts w:ascii="Amiri" w:hAnsi="Amiri" w:eastAsia="Amiri" w:cs="Amiri"/>
          <w:lang w:bidi="ar-SA"/>
          <w:color w:val="111111"/>
          <w:sz w:val="28"/>
          <w:szCs w:val="28"/>
          <w:rtl/>
        </w:rPr>
        <w:t xml:space="preserve">الحسين عليه السّلام </w:t>
      </w:r>
      <w:r>
        <w:rPr>
          <w:rStyle w:val="FootnoteReference"/>
        </w:rPr>
        <w:footnoteReference w:id="2292"/>
      </w:r>
      <w:r>
        <w:rPr>
          <w:rFonts w:ascii="Amiri" w:hAnsi="Amiri" w:eastAsia="Amiri" w:cs="Amiri"/>
          <w:lang w:bidi="ar-SA"/>
          <w:color w:val="111111"/>
          <w:sz w:val="28"/>
          <w:szCs w:val="28"/>
          <w:rtl/>
        </w:rPr>
        <w:t xml:space="preserve">، صلب بدمشق ثلاثة أيّام، و مكث في خزائن بني أميّة حتّى ولي سليمان بن عبد الملك، </w:t>
      </w:r>
      <w:r>
        <w:rPr>
          <w:rStyle w:val="FootnoteReference"/>
        </w:rPr>
        <w:footnoteReference w:id="2293"/>
      </w:r>
      <w:r>
        <w:rPr>
          <w:rFonts w:ascii="Amiri" w:hAnsi="Amiri" w:eastAsia="Amiri" w:cs="Amiri"/>
          <w:lang w:bidi="ar-SA"/>
          <w:color w:val="111111"/>
          <w:sz w:val="28"/>
          <w:szCs w:val="28"/>
          <w:rtl/>
        </w:rPr>
        <w:t xml:space="preserve">فطلبه فجي ء به- و هو عظم أبيض قد قحل </w:t>
      </w:r>
      <w:r>
        <w:rPr>
          <w:rStyle w:val="FootnoteReference"/>
        </w:rPr>
        <w:footnoteReference w:id="2294"/>
      </w:r>
      <w:r>
        <w:rPr>
          <w:rFonts w:ascii="Amiri" w:hAnsi="Amiri" w:eastAsia="Amiri" w:cs="Amiri"/>
          <w:lang w:bidi="ar-SA"/>
          <w:color w:val="111111"/>
          <w:sz w:val="28"/>
          <w:szCs w:val="28"/>
          <w:rtl/>
        </w:rPr>
        <w:t xml:space="preserve">- فجعله في سفط و طيّبه، و جعل عليه ثوبا، و دفنه في مقابر المسلمين بعدما صلّى عليه. فلمّا ولي عمر بن عبد العزيز، بعث إلى المكان </w:t>
      </w:r>
      <w:r>
        <w:rPr>
          <w:rStyle w:val="FootnoteReference"/>
        </w:rPr>
        <w:footnoteReference w:id="2295"/>
      </w:r>
      <w:r>
        <w:rPr>
          <w:rFonts w:ascii="Amiri" w:hAnsi="Amiri" w:eastAsia="Amiri" w:cs="Amiri"/>
          <w:lang w:bidi="ar-SA"/>
          <w:color w:val="111111"/>
          <w:sz w:val="28"/>
          <w:szCs w:val="28"/>
          <w:rtl/>
        </w:rPr>
        <w:t xml:space="preserve">يطلبه منه </w:t>
      </w:r>
      <w:r>
        <w:rPr>
          <w:rStyle w:val="FootnoteReference"/>
        </w:rPr>
        <w:footnoteReference w:id="2296"/>
      </w:r>
      <w:r>
        <w:rPr>
          <w:rFonts w:ascii="Amiri" w:hAnsi="Amiri" w:eastAsia="Amiri" w:cs="Amiri"/>
          <w:lang w:bidi="ar-SA"/>
          <w:color w:val="111111"/>
          <w:sz w:val="28"/>
          <w:szCs w:val="28"/>
          <w:rtl/>
        </w:rPr>
        <w:t xml:space="preserve">، فأخبر بخبره، فسأل عن الموضع الّذي دفن فيه، فنبشه و أخذه، و اللّه أعلم بما </w:t>
      </w:r>
      <w:r>
        <w:rPr>
          <w:rStyle w:val="FootnoteReference"/>
        </w:rPr>
        <w:footnoteReference w:id="2297"/>
      </w:r>
      <w:r>
        <w:rPr>
          <w:rFonts w:ascii="Amiri" w:hAnsi="Amiri" w:eastAsia="Amiri" w:cs="Amiri"/>
          <w:lang w:bidi="ar-SA"/>
          <w:color w:val="111111"/>
          <w:sz w:val="28"/>
          <w:szCs w:val="28"/>
          <w:rtl/>
        </w:rPr>
        <w:t xml:space="preserve">صنع به، و الظّاهر من دينه أنّه بعثه </w:t>
      </w:r>
      <w:r>
        <w:rPr>
          <w:rStyle w:val="FootnoteReference"/>
        </w:rPr>
        <w:footnoteReference w:id="2298"/>
      </w:r>
      <w:r>
        <w:rPr>
          <w:rFonts w:ascii="Amiri" w:hAnsi="Amiri" w:eastAsia="Amiri" w:cs="Amiri"/>
          <w:lang w:bidi="ar-SA"/>
          <w:color w:val="111111"/>
          <w:sz w:val="28"/>
          <w:szCs w:val="28"/>
          <w:rtl/>
        </w:rPr>
        <w:t xml:space="preserve">إلى كربلاء، فدفن مع جسده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75- 76- مثله المجلسي </w:t>
      </w:r>
      <w:r>
        <w:rPr>
          <w:rStyle w:val="FootnoteReference"/>
        </w:rPr>
        <w:footnoteReference w:id="2300"/>
      </w:r>
      <w:r>
        <w:rPr>
          <w:rFonts w:ascii="Amiri" w:hAnsi="Amiri" w:eastAsia="Amiri" w:cs="Amiri"/>
          <w:lang w:bidi="ar-SA"/>
          <w:color w:val="111111"/>
          <w:sz w:val="28"/>
          <w:szCs w:val="28"/>
          <w:rtl/>
        </w:rPr>
        <w:t xml:space="preserve">، البحار، 45/ 145؛ البحراني، العوالم، 17/ 453؛ البهبهاني، الدّمعة السّاكبة، 5/ 150- 151؛ الدّربندي، أسرار الشّهادة،/ 456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حمزة: و قد كان حدّثني بعض أهلنا أنّه رأى رأس الحسين مصلوبا بدمشق ثلاثة أيّام.</w:t>
      </w:r>
    </w:p>
    <w:p>
      <w:pPr>
        <w:pStyle w:val="BookText"/>
      </w:pPr>
      <w:r>
        <w:rPr>
          <w:rStyle w:val="FootnoteReference"/>
        </w:rPr>
        <w:footnoteReference w:id="2301"/>
      </w:r>
      <w:r>
        <w:rPr>
          <w:rFonts w:ascii="Amiri" w:hAnsi="Amiri" w:eastAsia="Amiri" w:cs="Amiri"/>
          <w:lang w:bidi="ar-SA"/>
          <w:color w:val="111111"/>
          <w:sz w:val="28"/>
          <w:szCs w:val="28"/>
          <w:rtl/>
        </w:rPr>
        <w:t xml:space="preserve">قال أبي، فحدّثني أبي، عن أبيه، أنّه حدّثه، أن ريّا حدّثته </w:t>
      </w:r>
      <w:r>
        <w:rPr>
          <w:rStyle w:val="FootnoteReference"/>
        </w:rPr>
        <w:footnoteReference w:id="2302"/>
      </w:r>
      <w:r>
        <w:rPr>
          <w:rFonts w:ascii="Amiri" w:hAnsi="Amiri" w:eastAsia="Amiri" w:cs="Amiri"/>
          <w:lang w:bidi="ar-SA"/>
          <w:color w:val="111111"/>
          <w:sz w:val="28"/>
          <w:szCs w:val="28"/>
          <w:rtl/>
        </w:rPr>
        <w:t xml:space="preserve">، أنّ الرّأس مكث في خزائن السّلاح حتّى ولي سليمان بن عبد الملك. فبعث إليه، فجاء به، و قد قحل و بقي عظم أبيض. فجعله في سفط و طيّبه. و جعل عليه ثوبا، و دفنه في مقابر المسلمين. فلمّا ولي عمر بن عبد العزيز بعث إلى الخازن خازن بيت السّلاح: وجّه إليّ رأس الحسين بن عليّ، فكتب إليه </w:t>
      </w:r>
      <w:r>
        <w:rPr>
          <w:rStyle w:val="FootnoteReference"/>
        </w:rPr>
        <w:footnoteReference w:id="2303"/>
      </w:r>
      <w:r>
        <w:rPr>
          <w:rFonts w:ascii="Amiri" w:hAnsi="Amiri" w:eastAsia="Amiri" w:cs="Amiri"/>
          <w:lang w:bidi="ar-SA"/>
          <w:color w:val="111111"/>
          <w:sz w:val="28"/>
          <w:szCs w:val="28"/>
          <w:rtl/>
        </w:rPr>
        <w:t xml:space="preserve">: إنّ سليمان أخذه، و جعله في سفط. و صلّى عليه، و دفنه. فصح ذلك عنده.
فلمّا دخلت </w:t>
      </w:r>
      <w:r>
        <w:rPr>
          <w:rStyle w:val="FootnoteReference"/>
        </w:rPr>
        <w:footnoteReference w:id="2304"/>
      </w:r>
      <w:r>
        <w:rPr>
          <w:rFonts w:ascii="Amiri" w:hAnsi="Amiri" w:eastAsia="Amiri" w:cs="Amiri"/>
          <w:lang w:bidi="ar-SA"/>
          <w:color w:val="111111"/>
          <w:sz w:val="28"/>
          <w:szCs w:val="28"/>
          <w:rtl/>
        </w:rPr>
        <w:t xml:space="preserve">المسوّدة سألوا عن موضع الرّأس فنبشوه و أخذوه. و اللّه أعلم ما صنع به.</w:t>
      </w:r>
    </w:p>
    <w:p>
      <w:pPr>
        <w:pStyle w:val="BookText"/>
      </w:pPr>
      <w:r>
        <w:rPr>
          <w:rFonts w:ascii="Amiri" w:hAnsi="Amiri" w:eastAsia="Amiri" w:cs="Amiri"/>
          <w:lang w:bidi="ar-SA"/>
          <w:color w:val="111111"/>
          <w:sz w:val="28"/>
          <w:szCs w:val="28"/>
          <w:rtl/>
        </w:rPr>
        <w:t xml:space="preserve">ابن عساكر، تاريخ مدينة دمشق، 73/ 119، تراجم النّساء،/ 103، مختصر ابن منظور، 8/ 369- 370</w:t>
      </w:r>
    </w:p>
    <w:p>
      <w:pPr>
        <w:pStyle w:val="BookText"/>
      </w:pPr>
      <w:r>
        <w:rPr>
          <w:rFonts w:ascii="Amiri" w:hAnsi="Amiri" w:eastAsia="Amiri" w:cs="Amiri"/>
          <w:lang w:bidi="ar-SA"/>
          <w:color w:val="111111"/>
          <w:sz w:val="28"/>
          <w:szCs w:val="28"/>
          <w:rtl/>
        </w:rPr>
        <w:t xml:space="preserve">ثمّ أمر، فغسّل بماء الورد دفعات، و كفّن في عدّة أثواب دبيقيّة </w:t>
      </w:r>
      <w:r>
        <w:rPr>
          <w:rStyle w:val="FootnoteReference"/>
        </w:rPr>
        <w:footnoteReference w:id="2305"/>
      </w:r>
      <w:r>
        <w:rPr>
          <w:rFonts w:ascii="Amiri" w:hAnsi="Amiri" w:eastAsia="Amiri" w:cs="Amiri"/>
          <w:lang w:bidi="ar-SA"/>
          <w:color w:val="111111"/>
          <w:sz w:val="28"/>
          <w:szCs w:val="28"/>
          <w:rtl/>
        </w:rPr>
        <w:t xml:space="preserve">، و كان بحضرة يزيد جماعة من أهل عسقلان، فسألوه أن يدفن عندهم، فسلّمه إليهم، فدفنوه بمدينتهم، و بنوا عليه مشهدا. و هو إلى الآن يزار من الآفاق و يعرف بمشهد الرّأس. و دفن بدنه الشّريف المقدّس بكربلاء.</w:t>
      </w:r>
    </w:p>
    <w:p>
      <w:pPr>
        <w:pStyle w:val="BookText"/>
      </w:pPr>
      <w:r>
        <w:rPr>
          <w:rFonts w:ascii="Amiri" w:hAnsi="Amiri" w:eastAsia="Amiri" w:cs="Amiri"/>
          <w:lang w:bidi="ar-SA"/>
          <w:color w:val="111111"/>
          <w:sz w:val="28"/>
          <w:szCs w:val="28"/>
          <w:rtl/>
        </w:rPr>
        <w:t xml:space="preserve">و في أيّام عضد الدّولة فناخسرو </w:t>
      </w:r>
      <w:r>
        <w:rPr>
          <w:rStyle w:val="FootnoteReference"/>
        </w:rPr>
        <w:footnoteReference w:id="2306"/>
      </w:r>
      <w:r>
        <w:rPr>
          <w:rFonts w:ascii="Amiri" w:hAnsi="Amiri" w:eastAsia="Amiri" w:cs="Amiri"/>
          <w:lang w:bidi="ar-SA"/>
          <w:color w:val="111111"/>
          <w:sz w:val="28"/>
          <w:szCs w:val="28"/>
          <w:rtl/>
        </w:rPr>
        <w:t xml:space="preserve">أمر أن يبنى عليه مشهدا، فبنى و هو إلى الآن عامر، فيه نحو من ألف دار، يعرف بمشهد الحسين.</w:t>
      </w:r>
    </w:p>
    <w:p>
      <w:pPr>
        <w:pStyle w:val="BookText"/>
      </w:pPr>
      <w:r>
        <w:rPr>
          <w:rFonts w:ascii="Amiri" w:hAnsi="Amiri" w:eastAsia="Amiri" w:cs="Amiri"/>
          <w:lang w:bidi="ar-SA"/>
          <w:color w:val="111111"/>
          <w:sz w:val="28"/>
          <w:szCs w:val="28"/>
          <w:rtl/>
        </w:rPr>
        <w:t xml:space="preserve">العمراني، الإنباء،/ 16</w:t>
      </w:r>
    </w:p>
    <w:p>
      <w:pPr>
        <w:pStyle w:val="BookText"/>
      </w:pPr>
      <w:r>
        <w:rPr>
          <w:rFonts w:ascii="Amiri" w:hAnsi="Amiri" w:eastAsia="Amiri" w:cs="Amiri"/>
          <w:lang w:bidi="ar-SA"/>
          <w:color w:val="111111"/>
          <w:sz w:val="28"/>
          <w:szCs w:val="28"/>
          <w:rtl/>
        </w:rPr>
        <w:t xml:space="preserve">و ذكر المرتضى في بعض مسائله، أنّ رأس الحسين عليه السّلام ردّ إلى بدنه بكربلاء من الشّام، و ضمّ إليه. و قال الطّوسيّ: و منه زيارة الأربعين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الكلينيّ </w:t>
      </w:r>
      <w:r>
        <w:rPr>
          <w:rStyle w:val="FootnoteReference"/>
        </w:rPr>
        <w:footnoteReference w:id="2308"/>
      </w:r>
      <w:r>
        <w:rPr>
          <w:rFonts w:ascii="Amiri" w:hAnsi="Amiri" w:eastAsia="Amiri" w:cs="Amiri"/>
          <w:lang w:bidi="ar-SA"/>
          <w:color w:val="111111"/>
          <w:sz w:val="28"/>
          <w:szCs w:val="28"/>
          <w:rtl/>
        </w:rPr>
        <w:t xml:space="preserve">في ذلك روايتين: إحداهما عن أبان بن تغلب، عن الصّادق عليه السّلام، أنّه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مدفون بجنب أمير المؤمنين عليه السّلام، و الأخرى عن يزيد بن عمرو بن طلحة، عن الصّادق عليه السّلام: أنّه مدفون بظهر الكوفة، دون قبر أمير المؤمنين عليه السّلام.</w:t>
      </w:r>
    </w:p>
    <w:p>
      <w:pPr>
        <w:pStyle w:val="BookText"/>
      </w:pPr>
      <w:r>
        <w:rPr>
          <w:rFonts w:ascii="Amiri" w:hAnsi="Amiri" w:eastAsia="Amiri" w:cs="Amiri"/>
          <w:lang w:bidi="ar-SA"/>
          <w:color w:val="111111"/>
          <w:sz w:val="28"/>
          <w:szCs w:val="28"/>
          <w:rtl/>
        </w:rPr>
        <w:t xml:space="preserve">ابن شهر آشوب، المناقب، 4/ 77- عنه: المجلسي، البحار، 44/ 199؛ البحراني، العوالم، 17/ 327؛ القمي، نفس المهموم،/ 466؛ المازندراني، معالي السّبطين، 2/ 191</w:t>
      </w:r>
    </w:p>
    <w:p>
      <w:pPr>
        <w:pStyle w:val="BookText"/>
      </w:pPr>
      <w:r>
        <w:rPr>
          <w:rFonts w:ascii="Amiri" w:hAnsi="Amiri" w:eastAsia="Amiri" w:cs="Amiri"/>
          <w:lang w:bidi="ar-SA"/>
          <w:color w:val="111111"/>
          <w:sz w:val="28"/>
          <w:szCs w:val="28"/>
          <w:rtl/>
        </w:rPr>
        <w:t xml:space="preserve">و روي: أنّه رأى سليمان بن عبد الملك رسول اللّه يبش معه </w:t>
      </w:r>
      <w:r>
        <w:rPr>
          <w:rStyle w:val="FootnoteReference"/>
        </w:rPr>
        <w:footnoteReference w:id="2309"/>
      </w:r>
      <w:r>
        <w:rPr>
          <w:rFonts w:ascii="Amiri" w:hAnsi="Amiri" w:eastAsia="Amiri" w:cs="Amiri"/>
          <w:lang w:bidi="ar-SA"/>
          <w:color w:val="111111"/>
          <w:sz w:val="28"/>
          <w:szCs w:val="28"/>
          <w:rtl/>
        </w:rPr>
        <w:t xml:space="preserve">، فسأل الحسن البصريّ عن ذلك، فقال: لعلّك فعلت إلى أهل بيته معروفا؟ فقال: رأيت رأس الحسين في خزانة يزيد، فلمّا عرض عليّ لففته في خمسة دبابيج، و عطرته، و صلّيت عليه، و دفنته، و بكيت كثيرا. فقال له الحسن: قد رضى عنك رسول اللّه بهذا الفعل.</w:t>
      </w:r>
    </w:p>
    <w:p>
      <w:pPr>
        <w:pStyle w:val="BookText"/>
      </w:pPr>
      <w:r>
        <w:rPr>
          <w:rFonts w:ascii="IRNazanin" w:hAnsi="IRNazanin" w:eastAsia="IRNazanin" w:cs="IRNazanin"/>
          <w:lang w:bidi="fa-IR"/>
          <w:color w:val="111111"/>
          <w:sz w:val="28"/>
          <w:szCs w:val="28"/>
          <w:rtl/>
        </w:rPr>
        <w:t xml:space="preserve">ابن شهر آشوب، المناقب، 4/ 63</w:t>
      </w:r>
    </w:p>
    <w:p>
      <w:pPr>
        <w:pStyle w:val="BookText"/>
      </w:pPr>
      <w:r>
        <w:rPr>
          <w:rFonts w:ascii="Amiri" w:hAnsi="Amiri" w:eastAsia="Amiri" w:cs="Amiri"/>
          <w:lang w:bidi="ar-SA"/>
          <w:color w:val="111111"/>
          <w:sz w:val="28"/>
          <w:szCs w:val="28"/>
          <w:rtl/>
        </w:rPr>
        <w:t xml:space="preserve">و بعث برأس الحسين إلى عمرو بن سعيد بن العاص- و هو عامله على المدينة- فكفّنه و دفنه عند قبر أمّه فاطمة. هكذا قال ابن سعد.</w:t>
      </w:r>
    </w:p>
    <w:p>
      <w:pPr>
        <w:pStyle w:val="BookText"/>
      </w:pPr>
      <w:r>
        <w:rPr>
          <w:rFonts w:ascii="Amiri" w:hAnsi="Amiri" w:eastAsia="Amiri" w:cs="Amiri"/>
          <w:lang w:bidi="ar-SA"/>
          <w:color w:val="111111"/>
          <w:sz w:val="28"/>
          <w:szCs w:val="28"/>
          <w:rtl/>
        </w:rPr>
        <w:t xml:space="preserve">ابن الجوزي، المنتظم، 5/ 344</w:t>
      </w:r>
    </w:p>
    <w:p>
      <w:pPr>
        <w:pStyle w:val="BookText"/>
      </w:pPr>
      <w:r>
        <w:rPr>
          <w:rFonts w:ascii="Amiri" w:hAnsi="Amiri" w:eastAsia="Amiri" w:cs="Amiri"/>
          <w:lang w:bidi="ar-SA"/>
          <w:color w:val="111111"/>
          <w:sz w:val="28"/>
          <w:szCs w:val="28"/>
          <w:rtl/>
        </w:rPr>
        <w:t xml:space="preserve">ثمّ أمر [عمرو بن سعيد] به فكفّن و دفن عند قبر أمّه فاطمة عليها السّلام. هكذا قال محمّد بن سعد. </w:t>
      </w:r>
      <w:r>
        <w:rPr>
          <w:rStyle w:val="FootnoteReference"/>
        </w:rPr>
        <w:footnoteReference w:id="2310"/>
      </w:r>
      <w:r>
        <w:rPr>
          <w:rFonts w:ascii="Amiri" w:hAnsi="Amiri" w:eastAsia="Amiri" w:cs="Amiri"/>
          <w:lang w:bidi="ar-SA"/>
          <w:color w:val="111111"/>
          <w:sz w:val="28"/>
          <w:szCs w:val="28"/>
          <w:rtl/>
        </w:rPr>
        <w:t xml:space="preserve">و ذكر ابن أبي الدّنيا </w:t>
      </w:r>
      <w:r>
        <w:rPr>
          <w:rStyle w:val="FootnoteReference"/>
        </w:rPr>
        <w:footnoteReference w:id="2311"/>
      </w:r>
      <w:r>
        <w:rPr>
          <w:rFonts w:ascii="Amiri" w:hAnsi="Amiri" w:eastAsia="Amiri" w:cs="Amiri"/>
          <w:lang w:bidi="ar-SA"/>
          <w:color w:val="111111"/>
          <w:sz w:val="28"/>
          <w:szCs w:val="28"/>
          <w:rtl/>
        </w:rPr>
        <w:t xml:space="preserve">من حديث عثمان بن عبد الرّحمان، عن محمّد بن عمر بن صالح </w:t>
      </w:r>
      <w:r>
        <w:rPr>
          <w:rStyle w:val="FootnoteReference"/>
        </w:rPr>
        <w:footnoteReference w:id="2312"/>
      </w:r>
      <w:r>
        <w:rPr>
          <w:rFonts w:ascii="Amiri" w:hAnsi="Amiri" w:eastAsia="Amiri" w:cs="Amiri"/>
          <w:lang w:bidi="ar-SA"/>
          <w:color w:val="111111"/>
          <w:sz w:val="28"/>
          <w:szCs w:val="28"/>
          <w:rtl/>
        </w:rPr>
        <w:t xml:space="preserve">: أنّهم وجدوا رأس الحسين في خزانة ليزيد، فكفّنوه و دفنوه بدمشق عند باب الفراديس </w:t>
      </w:r>
      <w:r>
        <w:rPr>
          <w:rStyle w:val="FootnoteReference"/>
        </w:rPr>
        <w:footnoteReference w:id="2313"/>
      </w:r>
      <w:r>
        <w:rPr>
          <w:rFonts w:ascii="Amiri" w:hAnsi="Amiri" w:eastAsia="Amiri" w:cs="Amiri"/>
          <w:lang w:bidi="ar-SA"/>
          <w:color w:val="111111"/>
          <w:sz w:val="28"/>
          <w:szCs w:val="28"/>
          <w:rtl/>
        </w:rPr>
        <w:t xml:space="preserve">. و عثمان و محمّد ليسا بشي ء عند أهل الحديث، و الأوّل الصّحيح.</w:t>
      </w:r>
    </w:p>
    <w:p>
      <w:pPr>
        <w:pStyle w:val="BookText"/>
      </w:pPr>
      <w:r>
        <w:rPr>
          <w:rFonts w:ascii="Amiri" w:hAnsi="Amiri" w:eastAsia="Amiri" w:cs="Amiri"/>
          <w:lang w:bidi="ar-SA"/>
          <w:color w:val="111111"/>
          <w:sz w:val="28"/>
          <w:szCs w:val="28"/>
          <w:rtl/>
        </w:rPr>
        <w:t xml:space="preserve">ابن الجوزي، الرّدّ على المتعصّب العنيد،/ 50- 51، المنتظم، 5/ 344</w:t>
      </w:r>
    </w:p>
    <w:p>
      <w:pPr>
        <w:pStyle w:val="BookText"/>
      </w:pPr>
      <w:r>
        <w:rPr>
          <w:rFonts w:ascii="Amiri" w:hAnsi="Amiri" w:eastAsia="Amiri" w:cs="Amiri"/>
          <w:lang w:bidi="ar-SA"/>
          <w:color w:val="111111"/>
          <w:sz w:val="28"/>
          <w:szCs w:val="28"/>
          <w:rtl/>
        </w:rPr>
        <w:t xml:space="preserve">و أمّا الرّأس الشّريف: اختلف النّاس فيه، قال قوم: إنّ عمرو بن سعيد، دفنه بالمدينة.</w:t>
      </w:r>
    </w:p>
    <w:p>
      <w:pPr>
        <w:pStyle w:val="BookText"/>
      </w:pPr>
      <w:r>
        <w:rPr>
          <w:rFonts w:ascii="Amiri" w:hAnsi="Amiri" w:eastAsia="Amiri" w:cs="Amiri"/>
          <w:lang w:bidi="ar-SA"/>
          <w:color w:val="111111"/>
          <w:sz w:val="28"/>
          <w:szCs w:val="28"/>
          <w:rtl/>
        </w:rPr>
        <w:t xml:space="preserve">و عن منصور بن جمهور: أنّه دخل خزانة يزيد بن معاوية، لمّا فتحت وجد به جؤنة حمراء، فقال لغلامه سليم: احتفظ بهذه الجؤنة، فأنّها كنز من كنوز بني أميّة. فلمّا فتحها إذا فيه </w:t>
      </w:r>
      <w:r>
        <w:rPr>
          <w:rStyle w:val="FootnoteReference"/>
        </w:rPr>
        <w:footnoteReference w:id="2314"/>
      </w:r>
      <w:r>
        <w:rPr>
          <w:rFonts w:ascii="Amiri" w:hAnsi="Amiri" w:eastAsia="Amiri" w:cs="Amiri"/>
          <w:lang w:bidi="ar-SA"/>
          <w:color w:val="111111"/>
          <w:sz w:val="28"/>
          <w:szCs w:val="28"/>
          <w:rtl/>
        </w:rPr>
        <w:t xml:space="preserve">رأس الحسين عليه السّلام و هو مخضوب بالسّواد، فقال لغلامه: ائتني بثوب. فأتاه به،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فلفّه، ثمّ دفنه بدمشق، عند الفراديس عند البرج </w:t>
      </w:r>
      <w:r>
        <w:rPr>
          <w:rStyle w:val="FootnoteReference"/>
        </w:rPr>
        <w:footnoteReference w:id="2315"/>
      </w:r>
      <w:r>
        <w:rPr>
          <w:rFonts w:ascii="Amiri" w:hAnsi="Amiri" w:eastAsia="Amiri" w:cs="Amiri"/>
          <w:lang w:bidi="ar-SA"/>
          <w:color w:val="111111"/>
          <w:sz w:val="28"/>
          <w:szCs w:val="28"/>
          <w:rtl/>
        </w:rPr>
        <w:t xml:space="preserve">الثّالث ممّا يلي المشرق.</w:t>
      </w:r>
    </w:p>
    <w:p>
      <w:pPr>
        <w:pStyle w:val="BookText"/>
      </w:pPr>
      <w:r>
        <w:rPr>
          <w:rFonts w:ascii="Amiri" w:hAnsi="Amiri" w:eastAsia="Amiri" w:cs="Amiri"/>
          <w:lang w:bidi="ar-SA"/>
          <w:color w:val="111111"/>
          <w:sz w:val="28"/>
          <w:szCs w:val="28"/>
          <w:rtl/>
        </w:rPr>
        <w:t xml:space="preserve">و حدّثني جماعة من أهل مصر: أنّ مشهد الرّأس عندهم يسمّونه مشهد الكريم، عليه من الذّهب شي ء كثير، يقصدونه في المواسم، و يزورونه، و يزعمون أنّه مدفون هناك، و الّذي عليه المعوّل من الأقوال: أنّه أعيد إلى الجسد بعد أن طيف به في البلاد، و دفن معه </w:t>
      </w:r>
      <w:r>
        <w:rPr>
          <w:rStyle w:val="FootnoteReference"/>
        </w:rPr>
        <w:footnoteReference w:id="2316"/>
      </w:r>
      <w:r>
        <w:rPr>
          <w:rFonts w:ascii="Amiri" w:hAnsi="Amiri" w:eastAsia="Amiri" w:cs="Amiri"/>
          <w:lang w:bidi="ar-SA"/>
          <w:color w:val="111111"/>
          <w:sz w:val="28"/>
          <w:szCs w:val="28"/>
          <w:rtl/>
        </w:rPr>
        <w:t xml:space="preserve">، و لقد أحسن نايح هذه المرثية، في فادح هذه الرّزيّة:</w:t>
      </w:r>
    </w:p>
    <w:p>
      <w:pPr>
        <w:pStyle w:val="BookText"/>
      </w:pPr>
      <w:r>
        <w:rPr>
          <w:rFonts w:ascii="Amiri" w:hAnsi="Amiri" w:eastAsia="Amiri" w:cs="Amiri"/>
          <w:lang w:bidi="ar-SA"/>
          <w:color w:val="111111"/>
          <w:sz w:val="28"/>
          <w:szCs w:val="28"/>
          <w:rtl/>
        </w:rPr>
        <w:t xml:space="preserve">رأس ابن بنت محمّد و وصيّه *** للنّاظرين على قناة يرفع</w:t>
      </w:r>
    </w:p>
    <w:p>
      <w:pPr>
        <w:pStyle w:val="BookText"/>
      </w:pPr>
      <w:r>
        <w:rPr>
          <w:rFonts w:ascii="Amiri" w:hAnsi="Amiri" w:eastAsia="Amiri" w:cs="Amiri"/>
          <w:lang w:bidi="ar-SA"/>
          <w:color w:val="111111"/>
          <w:sz w:val="28"/>
          <w:szCs w:val="28"/>
          <w:rtl/>
        </w:rPr>
        <w:t xml:space="preserve">و المسلمون بمنظر و بمسمع *** لا منكر فيهم و لا متفجّع</w:t>
      </w:r>
    </w:p>
    <w:p>
      <w:pPr>
        <w:pStyle w:val="BookText"/>
      </w:pPr>
      <w:r>
        <w:rPr>
          <w:rFonts w:ascii="Amiri" w:hAnsi="Amiri" w:eastAsia="Amiri" w:cs="Amiri"/>
          <w:lang w:bidi="ar-SA"/>
          <w:color w:val="111111"/>
          <w:sz w:val="28"/>
          <w:szCs w:val="28"/>
          <w:rtl/>
        </w:rPr>
        <w:t xml:space="preserve">كحلت بمنظرك العيون عماية *** و أصمّ رزؤك كلّ أذن تسمع</w:t>
      </w:r>
    </w:p>
    <w:p>
      <w:pPr>
        <w:pStyle w:val="BookText"/>
      </w:pPr>
      <w:r>
        <w:rPr>
          <w:rFonts w:ascii="Amiri" w:hAnsi="Amiri" w:eastAsia="Amiri" w:cs="Amiri"/>
          <w:lang w:bidi="ar-SA"/>
          <w:color w:val="111111"/>
          <w:sz w:val="28"/>
          <w:szCs w:val="28"/>
          <w:rtl/>
        </w:rPr>
        <w:t xml:space="preserve">أيقظت أجفانا و كنت لها كرى *** و انمت عينا لم تكن بك تهجع</w:t>
      </w:r>
    </w:p>
    <w:p>
      <w:pPr>
        <w:pStyle w:val="BookText"/>
      </w:pPr>
      <w:r>
        <w:rPr>
          <w:rFonts w:ascii="Amiri" w:hAnsi="Amiri" w:eastAsia="Amiri" w:cs="Amiri"/>
          <w:lang w:bidi="ar-SA"/>
          <w:color w:val="111111"/>
          <w:sz w:val="28"/>
          <w:szCs w:val="28"/>
          <w:rtl/>
        </w:rPr>
        <w:t xml:space="preserve">ما روضة إلّا تمنّت أنّها *** لك حفرة و لخطّ قبرك مضجع</w:t>
      </w:r>
    </w:p>
    <w:p>
      <w:pPr>
        <w:pStyle w:val="BookText"/>
      </w:pPr>
      <w:r>
        <w:rPr>
          <w:rFonts w:ascii="Amiri" w:hAnsi="Amiri" w:eastAsia="Amiri" w:cs="Amiri"/>
          <w:lang w:bidi="ar-SA"/>
          <w:color w:val="111111"/>
          <w:sz w:val="28"/>
          <w:szCs w:val="28"/>
          <w:rtl/>
        </w:rPr>
        <w:t xml:space="preserve">ابن نما، مثير الأحزان،/ 58- عنه: المجلسي، البحار، 45/ 144؛ البحراني، العوالم، 17/ 452؛ البهبهاني، الدّمعة السّاكبة، 5/ 148</w:t>
      </w:r>
    </w:p>
    <w:p>
      <w:pPr>
        <w:pStyle w:val="BookText"/>
      </w:pPr>
      <w:r>
        <w:rPr>
          <w:rFonts w:ascii="Amiri" w:hAnsi="Amiri" w:eastAsia="Amiri" w:cs="Amiri"/>
          <w:lang w:bidi="ar-SA"/>
          <w:color w:val="111111"/>
          <w:sz w:val="28"/>
          <w:szCs w:val="28"/>
          <w:rtl/>
        </w:rPr>
        <w:t xml:space="preserve">و رأسه في الشّام، و عليهما مشهدان مزوّران، و ترك بنو أميّة رأسه عليه السّلام في خزانتهم، فأقام فيها إلى أيّام سليمان بن عبد الملك، فأمر بإخراجه، و تكفينه، و تعظيمه، فرأى النّبيّ صلّى اللّه عليه و اله و سلم في منامه يبرّه، و يلاطفه، فسأل الحسن- يعني البصريّ- فقال: لعلّك فعلت إلى أهله معروفا، فأخبره بما كان منه.</w:t>
      </w:r>
    </w:p>
    <w:p>
      <w:pPr>
        <w:pStyle w:val="BookText"/>
      </w:pPr>
      <w:r>
        <w:rPr>
          <w:rFonts w:ascii="Amiri" w:hAnsi="Amiri" w:eastAsia="Amiri" w:cs="Amiri"/>
          <w:lang w:bidi="ar-SA"/>
          <w:color w:val="111111"/>
          <w:sz w:val="28"/>
          <w:szCs w:val="28"/>
          <w:rtl/>
        </w:rPr>
        <w:t xml:space="preserve">المحلّي، الحدائق الورديّة، 1/ 128</w:t>
      </w:r>
    </w:p>
    <w:p>
      <w:pPr>
        <w:pStyle w:val="BookText"/>
      </w:pPr>
      <w:r>
        <w:rPr>
          <w:rFonts w:ascii="Amiri" w:hAnsi="Amiri" w:eastAsia="Amiri" w:cs="Amiri"/>
          <w:lang w:bidi="ar-SA"/>
          <w:color w:val="111111"/>
          <w:sz w:val="28"/>
          <w:szCs w:val="28"/>
          <w:rtl/>
        </w:rPr>
        <w:t xml:space="preserve">ذكر عبد اللّه بن عمرو </w:t>
      </w:r>
      <w:r>
        <w:rPr>
          <w:rStyle w:val="FootnoteReference"/>
        </w:rPr>
        <w:footnoteReference w:id="2317"/>
      </w:r>
      <w:r>
        <w:rPr>
          <w:rFonts w:ascii="Amiri" w:hAnsi="Amiri" w:eastAsia="Amiri" w:cs="Amiri"/>
          <w:lang w:bidi="ar-SA"/>
          <w:color w:val="111111"/>
          <w:sz w:val="28"/>
          <w:szCs w:val="28"/>
          <w:rtl/>
        </w:rPr>
        <w:t xml:space="preserve">الورّاق في كتاب المقتل: أنّه لمّا حضر </w:t>
      </w:r>
      <w:r>
        <w:rPr>
          <w:rStyle w:val="FootnoteReference"/>
        </w:rPr>
        <w:footnoteReference w:id="2318"/>
      </w:r>
      <w:r>
        <w:rPr>
          <w:rFonts w:ascii="Amiri" w:hAnsi="Amiri" w:eastAsia="Amiri" w:cs="Amiri"/>
          <w:lang w:bidi="ar-SA"/>
          <w:color w:val="111111"/>
          <w:sz w:val="28"/>
          <w:szCs w:val="28"/>
          <w:rtl/>
        </w:rPr>
        <w:t xml:space="preserve">الرّأس بين يدي ابن زياد لعنه اللّه أمر حجّاما، فقال: قوّره. فقوّره و أخرج لغاديده، و نخاعه و ما حوله من اللّحم، و اللّغاديد ما بين الحنك و الصّفحة العنق من اللّحم، فقام عمرو بن الحريث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المخزوميّ، فقال لابن زياد: قد بلغت حاجتك من هذا الرّأس، فهب لي ما ألقيت منه.</w:t>
      </w:r>
    </w:p>
    <w:p>
      <w:pPr>
        <w:pStyle w:val="BookText"/>
      </w:pPr>
      <w:r>
        <w:rPr>
          <w:rFonts w:ascii="Amiri" w:hAnsi="Amiri" w:eastAsia="Amiri" w:cs="Amiri"/>
          <w:lang w:bidi="ar-SA"/>
          <w:color w:val="111111"/>
          <w:sz w:val="28"/>
          <w:szCs w:val="28"/>
          <w:rtl/>
        </w:rPr>
        <w:t xml:space="preserve">فقال: ما تصنع به؟ فقال: أواريه. فقال: خذه، فجمعه في مطرف خزّ كان عليه، و حمله إلى داره و هي بالكوفة تعرف بدار الخزّ، دار عمرو بن الحريث المخزوميّ، فغسّله، و طيّبه، و كفّنه، و دفنه في داره.</w:t>
      </w:r>
    </w:p>
    <w:p>
      <w:pPr>
        <w:pStyle w:val="BookText"/>
      </w:pPr>
      <w:r>
        <w:rPr>
          <w:rFonts w:ascii="Amiri" w:hAnsi="Amiri" w:eastAsia="Amiri" w:cs="Amiri"/>
          <w:lang w:bidi="ar-SA"/>
          <w:color w:val="111111"/>
          <w:sz w:val="28"/>
          <w:szCs w:val="28"/>
          <w:rtl/>
        </w:rPr>
        <w:t xml:space="preserve">سبط ابن الجوزي، تذكرة الخواصّ،/ 147- عنه: البهبهاني، الدّمعة السّاكبة </w:t>
      </w:r>
      <w:r>
        <w:rPr>
          <w:rStyle w:val="FootnoteReference"/>
        </w:rPr>
        <w:footnoteReference w:id="2319"/>
      </w:r>
      <w:r>
        <w:rPr>
          <w:rFonts w:ascii="IRNazanin" w:hAnsi="IRNazanin" w:eastAsia="IRNazanin" w:cs="IRNazanin"/>
          <w:lang w:bidi="fa-IR"/>
          <w:color w:val="111111"/>
          <w:sz w:val="28"/>
          <w:szCs w:val="28"/>
          <w:rtl/>
        </w:rPr>
        <w:t xml:space="preserve">، 5/ 149- 150</w:t>
      </w:r>
    </w:p>
    <w:p>
      <w:pPr>
        <w:pStyle w:val="BookText"/>
      </w:pPr>
      <w:r>
        <w:rPr>
          <w:rFonts w:ascii="Amiri" w:hAnsi="Amiri" w:eastAsia="Amiri" w:cs="Amiri"/>
          <w:lang w:bidi="ar-SA"/>
          <w:color w:val="111111"/>
          <w:sz w:val="28"/>
          <w:szCs w:val="28"/>
          <w:rtl/>
        </w:rPr>
        <w:t xml:space="preserve">و اختلفوا في الرّأس على أقوال، أشهرها: أنّه ردّه إلى المدينة مع السّبايا، ثمّ ردّ إلى الجسد بكربلاء، فدفن معه، قاله هشام و غيره.</w:t>
      </w:r>
    </w:p>
    <w:p>
      <w:pPr>
        <w:pStyle w:val="BookText"/>
      </w:pPr>
      <w:r>
        <w:rPr>
          <w:rFonts w:ascii="Amiri" w:hAnsi="Amiri" w:eastAsia="Amiri" w:cs="Amiri"/>
          <w:lang w:bidi="ar-SA"/>
          <w:color w:val="111111"/>
          <w:sz w:val="28"/>
          <w:szCs w:val="28"/>
          <w:rtl/>
        </w:rPr>
        <w:t xml:space="preserve">و الثّاني: أنّه دفن بالمدينة عند قبر أمّه فاطمة عليها السّلام، قاله ابن سعد. قال: لمّا وصل إلى المدينة كان سعيد بن العاص، واليا عليها، فوضعه بين يديه، و أخذ بارنبة أنفه </w:t>
      </w:r>
      <w:r>
        <w:rPr>
          <w:rStyle w:val="FootnoteReference"/>
        </w:rPr>
        <w:footnoteReference w:id="2320"/>
      </w:r>
      <w:r>
        <w:rPr>
          <w:rFonts w:ascii="Amiri" w:hAnsi="Amiri" w:eastAsia="Amiri" w:cs="Amiri"/>
          <w:lang w:bidi="ar-SA"/>
          <w:color w:val="111111"/>
          <w:sz w:val="28"/>
          <w:szCs w:val="28"/>
          <w:rtl/>
        </w:rPr>
        <w:t xml:space="preserve">، ثمّ أمر به فكفّن، و دفن عند أمّه فاطمة عليها السّلام [...]</w:t>
      </w:r>
    </w:p>
    <w:p>
      <w:pPr>
        <w:pStyle w:val="BookText"/>
      </w:pPr>
      <w:r>
        <w:rPr>
          <w:rFonts w:ascii="Amiri" w:hAnsi="Amiri" w:eastAsia="Amiri" w:cs="Amiri"/>
          <w:lang w:bidi="ar-SA"/>
          <w:color w:val="111111"/>
          <w:sz w:val="28"/>
          <w:szCs w:val="28"/>
          <w:rtl/>
        </w:rPr>
        <w:t xml:space="preserve">و الثّالث: أنّه بدمشق حكى ابن أبي الدّنيا، قال: وجد رأس الحسين في خزانة يزيد بدمشق، فكفّنوه، و دفنوه بباب الفراديس، و كذا ذكر البلاذريّ في تاريخه، قال: هو بدمشق في دار الإمارة. و كذا ذكر الواقديّ أيضا.</w:t>
      </w:r>
    </w:p>
    <w:p>
      <w:pPr>
        <w:pStyle w:val="BookText"/>
      </w:pPr>
      <w:r>
        <w:rPr>
          <w:rFonts w:ascii="Amiri" w:hAnsi="Amiri" w:eastAsia="Amiri" w:cs="Amiri"/>
          <w:lang w:bidi="ar-SA"/>
          <w:color w:val="111111"/>
          <w:sz w:val="28"/>
          <w:szCs w:val="28"/>
          <w:rtl/>
        </w:rPr>
        <w:t xml:space="preserve">و الرّابع: أنّه بمسجد الرّقّة على الفرات بالمدينة المشهورة، ذكره عبد اللّه بن عمر الورّاق في كتاب المقتل، و قال: لمّا حضر الرّأس بين يدي يزيد بن معاوية، قال: لأبعثنّه </w:t>
      </w:r>
      <w:r>
        <w:rPr>
          <w:rStyle w:val="FootnoteReference"/>
        </w:rPr>
        <w:footnoteReference w:id="2321"/>
      </w:r>
      <w:r>
        <w:rPr>
          <w:rFonts w:ascii="Amiri" w:hAnsi="Amiri" w:eastAsia="Amiri" w:cs="Amiri"/>
          <w:lang w:bidi="ar-SA"/>
          <w:color w:val="111111"/>
          <w:sz w:val="28"/>
          <w:szCs w:val="28"/>
          <w:rtl/>
        </w:rPr>
        <w:t xml:space="preserve">إلى آل أبي معيط </w:t>
      </w:r>
      <w:r>
        <w:rPr>
          <w:rStyle w:val="FootnoteReference"/>
        </w:rPr>
        <w:footnoteReference w:id="2322"/>
      </w:r>
      <w:r>
        <w:rPr>
          <w:rFonts w:ascii="Amiri" w:hAnsi="Amiri" w:eastAsia="Amiri" w:cs="Amiri"/>
          <w:lang w:bidi="ar-SA"/>
          <w:color w:val="111111"/>
          <w:sz w:val="28"/>
          <w:szCs w:val="28"/>
          <w:rtl/>
        </w:rPr>
        <w:t xml:space="preserve">عن رأس عثمان، و كانوا بالرّقّة، فبعثه إليهم، فدفنوه في بعض دورهم، ثمّ ادخلت تلك الدّار في المسجد الجامع، قال: و هو إلى جانب سدرة </w:t>
      </w:r>
      <w:r>
        <w:rPr>
          <w:rStyle w:val="FootnoteReference"/>
        </w:rPr>
        <w:footnoteReference w:id="2323"/>
      </w:r>
      <w:r>
        <w:rPr>
          <w:rFonts w:ascii="Amiri" w:hAnsi="Amiri" w:eastAsia="Amiri" w:cs="Amiri"/>
          <w:lang w:bidi="ar-SA"/>
          <w:color w:val="111111"/>
          <w:sz w:val="28"/>
          <w:szCs w:val="28"/>
          <w:rtl/>
        </w:rPr>
        <w:t xml:space="preserve">هناك، و عليه شبيه النّيل، لا يذهب شتاء، و لا صيفا.</w:t>
      </w:r>
    </w:p>
    <w:p>
      <w:pPr>
        <w:pStyle w:val="BookText"/>
      </w:pPr>
      <w:r>
        <w:rPr>
          <w:rFonts w:ascii="Amiri" w:hAnsi="Amiri" w:eastAsia="Amiri" w:cs="Amiri"/>
          <w:lang w:bidi="ar-SA"/>
          <w:color w:val="111111"/>
          <w:sz w:val="28"/>
          <w:szCs w:val="28"/>
          <w:rtl/>
        </w:rPr>
        <w:t xml:space="preserve">و الخامس: أنّ الخلفاء الفاطمييّن نقلوه من باب الفراديس إلى عسقلان، ثمّ نقلوه إلى القاهرة، و هو فيها، و له مشهد عظيم يزار.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الجملة: ففي أيّ مكان كان رأسه أو جسده فهو ساكن في القلوب، و الضّمائر قاطن في الأسرار و الخواطر، أنشدنا بعض أشياخنا في هذا المعنى:</w:t>
      </w:r>
    </w:p>
    <w:p>
      <w:pPr>
        <w:pStyle w:val="BookText"/>
      </w:pPr>
      <w:r>
        <w:rPr>
          <w:rFonts w:ascii="Amiri" w:hAnsi="Amiri" w:eastAsia="Amiri" w:cs="Amiri"/>
          <w:lang w:bidi="ar-SA"/>
          <w:color w:val="111111"/>
          <w:sz w:val="28"/>
          <w:szCs w:val="28"/>
          <w:rtl/>
        </w:rPr>
        <w:t xml:space="preserve">لا تطلبوا المولى حسين </w:t>
      </w:r>
      <w:r>
        <w:rPr>
          <w:rStyle w:val="FootnoteReference"/>
        </w:rPr>
        <w:footnoteReference w:id="2324"/>
      </w:r>
      <w:r>
        <w:rPr>
          <w:rFonts w:ascii="IRNazanin" w:hAnsi="IRNazanin" w:eastAsia="IRNazanin" w:cs="IRNazanin"/>
          <w:lang w:bidi="fa-IR"/>
          <w:color w:val="111111"/>
          <w:sz w:val="28"/>
          <w:szCs w:val="28"/>
          <w:rtl/>
        </w:rPr>
        <w:t xml:space="preserve">*** بأرض شرق أو بغرب</w:t>
      </w:r>
    </w:p>
    <w:p>
      <w:pPr>
        <w:pStyle w:val="BookText"/>
      </w:pPr>
      <w:r>
        <w:rPr>
          <w:rFonts w:ascii="Amiri" w:hAnsi="Amiri" w:eastAsia="Amiri" w:cs="Amiri"/>
          <w:lang w:bidi="ar-SA"/>
          <w:color w:val="111111"/>
          <w:sz w:val="28"/>
          <w:szCs w:val="28"/>
          <w:rtl/>
        </w:rPr>
        <w:t xml:space="preserve">و دعوا الجميع و عرّجوا *** نحوي فمشهده بقلبي</w:t>
      </w:r>
    </w:p>
    <w:p>
      <w:pPr>
        <w:pStyle w:val="BookText"/>
      </w:pPr>
      <w:r>
        <w:rPr>
          <w:rFonts w:ascii="Amiri" w:hAnsi="Amiri" w:eastAsia="Amiri" w:cs="Amiri"/>
          <w:lang w:bidi="ar-SA"/>
          <w:color w:val="111111"/>
          <w:sz w:val="28"/>
          <w:szCs w:val="28"/>
          <w:rtl/>
        </w:rPr>
        <w:t xml:space="preserve">سبط ابن الجوزي، تذكرة الخواصّ،/ 150- 151- عنه: البهبهاني، الدّمعة السّاكبة، 5/ 148- 149، 150</w:t>
      </w:r>
    </w:p>
    <w:p>
      <w:pPr>
        <w:pStyle w:val="BookText"/>
      </w:pPr>
      <w:r>
        <w:rPr>
          <w:rFonts w:ascii="Amiri" w:hAnsi="Amiri" w:eastAsia="Amiri" w:cs="Amiri"/>
          <w:lang w:bidi="ar-SA"/>
          <w:color w:val="111111"/>
          <w:sz w:val="28"/>
          <w:szCs w:val="28"/>
          <w:rtl/>
        </w:rPr>
        <w:t xml:space="preserve">قال جدّي: ليس العجب من قتال ابن زياد </w:t>
      </w:r>
      <w:r>
        <w:rPr>
          <w:rStyle w:val="FootnoteReference"/>
        </w:rPr>
        <w:footnoteReference w:id="2325"/>
      </w:r>
      <w:r>
        <w:rPr>
          <w:rFonts w:ascii="Amiri" w:hAnsi="Amiri" w:eastAsia="Amiri" w:cs="Amiri"/>
          <w:lang w:bidi="ar-SA"/>
          <w:color w:val="111111"/>
          <w:sz w:val="28"/>
          <w:szCs w:val="28"/>
          <w:rtl/>
        </w:rPr>
        <w:t xml:space="preserve">الحسين و تسليطه عمر بن سعد على قتله و الشّمر، و حمل الرّؤوس إليه </w:t>
      </w:r>
      <w:r>
        <w:rPr>
          <w:rStyle w:val="FootnoteReference"/>
        </w:rPr>
        <w:footnoteReference w:id="2326"/>
      </w:r>
      <w:r>
        <w:rPr>
          <w:rFonts w:ascii="Amiri" w:hAnsi="Amiri" w:eastAsia="Amiri" w:cs="Amiri"/>
          <w:lang w:bidi="ar-SA"/>
          <w:color w:val="111111"/>
          <w:sz w:val="28"/>
          <w:szCs w:val="28"/>
          <w:rtl/>
        </w:rPr>
        <w:t xml:space="preserve">و إنّما العجب من خذلان يزيد و ضربه بالقضيب ثناياه، و حمل آل رسول اللّه سبايا على أقتاب الجمال، و </w:t>
      </w:r>
      <w:r>
        <w:rPr>
          <w:rStyle w:val="FootnoteReference"/>
        </w:rPr>
        <w:footnoteReference w:id="2327"/>
      </w:r>
      <w:r>
        <w:rPr>
          <w:rFonts w:ascii="Amiri" w:hAnsi="Amiri" w:eastAsia="Amiri" w:cs="Amiri"/>
          <w:lang w:bidi="ar-SA"/>
          <w:color w:val="111111"/>
          <w:sz w:val="28"/>
          <w:szCs w:val="28"/>
          <w:rtl/>
        </w:rPr>
        <w:t xml:space="preserve">عزمه على أن يدفع فاطمة بنت الحسين إلى الرّجل الّذي طلبها، و إنشاده أبيات ابن الزّبعرى: (ليت أشياخي ببدر شهدوا) </w:t>
      </w:r>
      <w:r>
        <w:rPr>
          <w:rStyle w:val="FootnoteReference"/>
        </w:rPr>
        <w:footnoteReference w:id="2328"/>
      </w:r>
      <w:r>
        <w:rPr>
          <w:rFonts w:ascii="Amiri" w:hAnsi="Amiri" w:eastAsia="Amiri" w:cs="Amiri"/>
          <w:lang w:bidi="ar-SA"/>
          <w:color w:val="111111"/>
          <w:sz w:val="28"/>
          <w:szCs w:val="28"/>
          <w:rtl/>
        </w:rPr>
        <w:t xml:space="preserve">، وردّه الرّأس إلى المدينة، و قد </w:t>
      </w:r>
      <w:r>
        <w:rPr>
          <w:rStyle w:val="FootnoteReference"/>
        </w:rPr>
        <w:footnoteReference w:id="2329"/>
      </w:r>
      <w:r>
        <w:rPr>
          <w:rFonts w:ascii="Amiri" w:hAnsi="Amiri" w:eastAsia="Amiri" w:cs="Amiri"/>
          <w:lang w:bidi="ar-SA"/>
          <w:color w:val="111111"/>
          <w:sz w:val="28"/>
          <w:szCs w:val="28"/>
          <w:rtl/>
        </w:rPr>
        <w:t xml:space="preserve">ظنّ أنّه </w:t>
      </w:r>
      <w:r>
        <w:rPr>
          <w:rStyle w:val="FootnoteReference"/>
        </w:rPr>
        <w:footnoteReference w:id="2330"/>
      </w:r>
      <w:r>
        <w:rPr>
          <w:rFonts w:ascii="Amiri" w:hAnsi="Amiri" w:eastAsia="Amiri" w:cs="Amiri"/>
          <w:lang w:bidi="ar-SA"/>
          <w:color w:val="111111"/>
          <w:sz w:val="28"/>
          <w:szCs w:val="28"/>
          <w:rtl/>
        </w:rPr>
        <w:t xml:space="preserve">تغيّرت ريحه، و ما كان مقصوده إلّا الفضيحة و إظهار رايحة الرّأس، أفيجوز أن يفعل هذا بالخوارج؟ أليس بإجماع المسلمين أنّ الخوارج و البغاة يكفّنون و يصلّى عليهم، و يدفنون؟</w:t>
      </w:r>
    </w:p>
    <w:p>
      <w:pPr>
        <w:pStyle w:val="BookText"/>
      </w:pPr>
      <w:r>
        <w:rPr>
          <w:rStyle w:val="FootnoteReference"/>
        </w:rPr>
        <w:footnoteReference w:id="2331"/>
      </w:r>
      <w:r>
        <w:rPr>
          <w:rFonts w:ascii="Amiri" w:hAnsi="Amiri" w:eastAsia="Amiri" w:cs="Amiri"/>
          <w:lang w:bidi="ar-SA"/>
          <w:color w:val="111111"/>
          <w:sz w:val="28"/>
          <w:szCs w:val="28"/>
          <w:rtl/>
        </w:rPr>
        <w:t xml:space="preserve"> و كذا قول يزيد لي أن أسبيكم، لمّا طلب الرّجل فاطمة بنت الحسين قولا يقنع لقائله، و فاعله، باللّعنة </w:t>
      </w:r>
      <w:r>
        <w:rPr>
          <w:rStyle w:val="FootnoteReference"/>
        </w:rPr>
        <w:footnoteReference w:id="2332"/>
      </w:r>
      <w:r>
        <w:rPr>
          <w:rFonts w:ascii="Amiri" w:hAnsi="Amiri" w:eastAsia="Amiri" w:cs="Amiri"/>
          <w:lang w:bidi="ar-SA"/>
          <w:color w:val="111111"/>
          <w:sz w:val="28"/>
          <w:szCs w:val="28"/>
          <w:rtl/>
        </w:rPr>
        <w:t xml:space="preserve">، و لو لم يكن في قلبه أحقاد جاهليّة و أضغان بدريّة لاحترم الرّأس لما وصل إليه و لم يضربه بالقضيب و كفّنه و دفنه، و أحسن إلى آل رسول اللّه.
سبط ابن الجوزي، تذكرة الخواصّ،/ 163- 164- عنه: السّمهودي، جواهر العقدين،/ 413</w:t>
      </w:r>
    </w:p>
    <w:p>
      <w:pPr>
        <w:pStyle w:val="BookText"/>
      </w:pPr>
      <w:r>
        <w:rPr>
          <w:rFonts w:ascii="Amiri" w:hAnsi="Amiri" w:eastAsia="Amiri" w:cs="Amiri"/>
          <w:lang w:bidi="ar-SA"/>
          <w:color w:val="111111"/>
          <w:sz w:val="28"/>
          <w:szCs w:val="28"/>
          <w:rtl/>
        </w:rPr>
        <w:t xml:space="preserve">فصل فيما نذكره من الجواب عمّا ظهر في أنّ ردّ رأس مولانا الحسين عليه السّلام كان يوم العشرين من صفر. </w:t>
      </w:r>
      <w:r>
        <w:rPr>
          <w:rStyle w:val="FootnoteReference"/>
        </w:rPr>
        <w:footnoteReference w:id="2333"/>
      </w:r>
      <w:r>
        <w:rPr>
          <w:rFonts w:ascii="Amiri" w:hAnsi="Amiri" w:eastAsia="Amiri" w:cs="Amiri"/>
          <w:lang w:bidi="ar-SA"/>
          <w:color w:val="111111"/>
          <w:sz w:val="28"/>
          <w:szCs w:val="28"/>
          <w:rtl/>
        </w:rPr>
        <w:t xml:space="preserve">اعلم إنّ إعادة مقدّس رأس مولانا الحسين صلوات اللّه عليه إلى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جسده الشّريف يشهد به لسان القرآن العظيم المنيف حيث قال اللّه جلّ جلاله: وَ لا تَحْسَبَنَّ الَّذِينَ قُتِلُوا فِي سَبِيلِ اللَّهِ أَمْواتاً بَلْ أَحْياءٌ عِنْدَ رَبِّهِمْ يُرْزَقُونَ. فهل بقي شكّ حيث أخبر اللّه أنّه من حيث استشهد حيّ عند ربّه مرزوق مصون، فلا ينبغي أن يشكّ في هذا العارفون.</w:t>
      </w:r>
    </w:p>
    <w:p>
      <w:pPr>
        <w:pStyle w:val="BookText"/>
      </w:pPr>
      <w:r>
        <w:rPr>
          <w:rFonts w:ascii="Amiri" w:hAnsi="Amiri" w:eastAsia="Amiri" w:cs="Amiri"/>
          <w:lang w:bidi="ar-SA"/>
          <w:color w:val="111111"/>
          <w:sz w:val="28"/>
          <w:szCs w:val="28"/>
          <w:rtl/>
        </w:rPr>
        <w:t xml:space="preserve">و أمّا كيفيّة إحيائه بعد شهادته، و كيفيّة جمع رأسه الشّريف إلى جسده بعد مفارقته، فهذا سؤال يكون فيه سوء أدب من العبد </w:t>
      </w:r>
      <w:r>
        <w:rPr>
          <w:rStyle w:val="FootnoteReference"/>
        </w:rPr>
        <w:footnoteReference w:id="2334"/>
      </w:r>
      <w:r>
        <w:rPr>
          <w:rFonts w:ascii="Amiri" w:hAnsi="Amiri" w:eastAsia="Amiri" w:cs="Amiri"/>
          <w:lang w:bidi="ar-SA"/>
          <w:color w:val="111111"/>
          <w:sz w:val="28"/>
          <w:szCs w:val="28"/>
          <w:rtl/>
        </w:rPr>
        <w:t xml:space="preserve">على اللّه جلّ جلاله أن يعرّفه كيفيّة تدبير مقدوراته، و هو جهل من العبد </w:t>
      </w:r>
      <w:r>
        <w:rPr>
          <w:rStyle w:val="FootnoteReference"/>
        </w:rPr>
        <w:footnoteReference w:id="2335"/>
      </w:r>
      <w:r>
        <w:rPr>
          <w:rFonts w:ascii="Amiri" w:hAnsi="Amiri" w:eastAsia="Amiri" w:cs="Amiri"/>
          <w:lang w:bidi="ar-SA"/>
          <w:color w:val="111111"/>
          <w:sz w:val="28"/>
          <w:szCs w:val="28"/>
          <w:rtl/>
        </w:rPr>
        <w:t xml:space="preserve">، و إقدام ما لم يكلّف العلم به، و لا السّؤال عن صفاته.</w:t>
      </w:r>
    </w:p>
    <w:p>
      <w:pPr>
        <w:pStyle w:val="BookText"/>
      </w:pPr>
      <w:r>
        <w:rPr>
          <w:rFonts w:ascii="Amiri" w:hAnsi="Amiri" w:eastAsia="Amiri" w:cs="Amiri"/>
          <w:lang w:bidi="ar-SA"/>
          <w:color w:val="111111"/>
          <w:sz w:val="28"/>
          <w:szCs w:val="28"/>
          <w:rtl/>
        </w:rPr>
        <w:t xml:space="preserve">و أمّا تعيين الإعادة يوم الأربعين من قتله و الوقت الّذي قتل فيه الحسين صلوات اللّه و سلامه عليه و نقله اللّه جلّ جلاله إلى شرف فضله كان </w:t>
      </w:r>
      <w:r>
        <w:rPr>
          <w:rStyle w:val="FootnoteReference"/>
        </w:rPr>
        <w:footnoteReference w:id="2336"/>
      </w:r>
      <w:r>
        <w:rPr>
          <w:rFonts w:ascii="Amiri" w:hAnsi="Amiri" w:eastAsia="Amiri" w:cs="Amiri"/>
          <w:lang w:bidi="ar-SA"/>
          <w:color w:val="111111"/>
          <w:sz w:val="28"/>
          <w:szCs w:val="28"/>
          <w:rtl/>
        </w:rPr>
        <w:t xml:space="preserve">الإسلام مقلوبا، و الحقّ مغلوبا، و ما تكون الإعادة بأمور دنيويّة، و الظّاهر أنّها بقدرة الإلهية، لكن وجدت نحو عشر </w:t>
      </w:r>
      <w:r>
        <w:rPr>
          <w:rStyle w:val="FootnoteReference"/>
        </w:rPr>
        <w:footnoteReference w:id="2337"/>
      </w:r>
      <w:r>
        <w:rPr>
          <w:rFonts w:ascii="Amiri" w:hAnsi="Amiri" w:eastAsia="Amiri" w:cs="Amiri"/>
          <w:lang w:bidi="ar-SA"/>
          <w:color w:val="111111"/>
          <w:sz w:val="28"/>
          <w:szCs w:val="28"/>
          <w:rtl/>
        </w:rPr>
        <w:t xml:space="preserve">روايات مختلفات في حديث الرّأس الشّريف كلّها منقولات، و لم أذكر إلى الآن أنّني وقفت و لا رويت تسمية أحد ممّن كان من الشّام حتّى أعادوه إلى جسده الشّريف بالحائر عليه أفضل السّلام، و لا كيفيّة لحمله من الشّام إلى الحائر على صاحبه أكمل التّحيّة و الإكرام، و لا كيفيّة لدخول حرمه المعظّم، و لا من حفر ضريحه المقدّس المكرّم حتّى عاد إليه، و هل وضعه موضعه من الجسد، أو في الضّريح مضموما إليه </w:t>
      </w:r>
      <w:r>
        <w:rPr>
          <w:rStyle w:val="FootnoteReference"/>
        </w:rPr>
        <w:footnoteReference w:id="2338"/>
      </w:r>
      <w:r>
        <w:rPr>
          <w:rFonts w:ascii="Amiri" w:hAnsi="Amiri" w:eastAsia="Amiri" w:cs="Amiri"/>
          <w:lang w:bidi="ar-SA"/>
          <w:color w:val="111111"/>
          <w:sz w:val="28"/>
          <w:szCs w:val="28"/>
          <w:rtl/>
        </w:rPr>
        <w:t xml:space="preserve">فليقتصر الإنسان على ما يجب عليه من تصديق القرآن من أنّ الجسد المقدّس تكمّل عقب الشّهادة، و أنّه حيّ يرزق في دار السّعادة، ففي بيان الكتاب العزيز ما يغنى عن زيادة دليل و برهان.</w:t>
      </w:r>
    </w:p>
    <w:p>
      <w:pPr>
        <w:pStyle w:val="BookText"/>
      </w:pPr>
      <w:r>
        <w:rPr>
          <w:rFonts w:ascii="Amiri" w:hAnsi="Amiri" w:eastAsia="Amiri" w:cs="Amiri"/>
          <w:lang w:bidi="ar-SA"/>
          <w:color w:val="111111"/>
          <w:sz w:val="28"/>
          <w:szCs w:val="28"/>
          <w:rtl/>
        </w:rPr>
        <w:t xml:space="preserve">ابن طاووس، الإقبال،/ 588- 589- عنه: البهبهاني، الدّمعة السّاكبة، 5/ 153- 154</w:t>
      </w:r>
    </w:p>
    <w:p>
      <w:pPr>
        <w:pStyle w:val="BookText"/>
      </w:pPr>
      <w:r>
        <w:rPr>
          <w:rFonts w:ascii="Amiri" w:hAnsi="Amiri" w:eastAsia="Amiri" w:cs="Amiri"/>
          <w:lang w:bidi="ar-SA"/>
          <w:color w:val="111111"/>
          <w:sz w:val="28"/>
          <w:szCs w:val="28"/>
          <w:rtl/>
        </w:rPr>
        <w:t xml:space="preserve">فأمّا رأس الحسين عليه السّلام فروي أنّه أعيد، فدفن بكربلا مع جسده الشّريف عليه السّلام،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w:t>
      </w:r>
      <w:r>
        <w:rPr>
          <w:rStyle w:val="FootnoteReference"/>
        </w:rPr>
        <w:footnoteReference w:id="2339"/>
      </w:r>
      <w:r>
        <w:rPr>
          <w:rFonts w:ascii="Amiri" w:hAnsi="Amiri" w:eastAsia="Amiri" w:cs="Amiri"/>
          <w:lang w:bidi="ar-SA"/>
          <w:color w:val="111111"/>
          <w:sz w:val="28"/>
          <w:szCs w:val="28"/>
          <w:rtl/>
        </w:rPr>
        <w:t xml:space="preserve">عمل الطّائفة </w:t>
      </w:r>
      <w:r>
        <w:rPr>
          <w:rStyle w:val="FootnoteReference"/>
        </w:rPr>
        <w:footnoteReference w:id="2340"/>
      </w:r>
      <w:r>
        <w:rPr>
          <w:rFonts w:ascii="IRNazanin" w:hAnsi="IRNazanin" w:eastAsia="IRNazanin" w:cs="IRNazanin"/>
          <w:lang w:bidi="fa-IR"/>
          <w:color w:val="111111"/>
          <w:sz w:val="28"/>
          <w:szCs w:val="28"/>
          <w:rtl/>
        </w:rPr>
        <w:t xml:space="preserve">على هذا </w:t>
      </w:r>
      <w:r>
        <w:rPr>
          <w:rStyle w:val="FootnoteReference"/>
        </w:rPr>
        <w:footnoteReference w:id="2341"/>
      </w:r>
      <w:r>
        <w:rPr>
          <w:rFonts w:ascii="Amiri" w:hAnsi="Amiri" w:eastAsia="Amiri" w:cs="Amiri"/>
          <w:lang w:bidi="ar-SA"/>
          <w:color w:val="111111"/>
          <w:sz w:val="28"/>
          <w:szCs w:val="28"/>
          <w:rtl/>
        </w:rPr>
        <w:t xml:space="preserve">المعنى المشار إليه، و رويت آثار كثيرة مختلفة غير ما ذكرناه تركنا وضعها كيلا </w:t>
      </w:r>
      <w:r>
        <w:rPr>
          <w:rStyle w:val="FootnoteReference"/>
        </w:rPr>
        <w:footnoteReference w:id="2342"/>
      </w:r>
      <w:r>
        <w:rPr>
          <w:rFonts w:ascii="Amiri" w:hAnsi="Amiri" w:eastAsia="Amiri" w:cs="Amiri"/>
          <w:lang w:bidi="ar-SA"/>
          <w:color w:val="111111"/>
          <w:sz w:val="28"/>
          <w:szCs w:val="28"/>
          <w:rtl/>
        </w:rPr>
        <w:t xml:space="preserve">ينفسخ ما شرطناه من اختصار الكتاب. </w:t>
      </w:r>
      <w:r>
        <w:rPr>
          <w:rStyle w:val="FootnoteReference"/>
        </w:rPr>
        <w:footnoteReference w:id="2343"/>
      </w:r>
    </w:p>
    <w:p>
      <w:pPr>
        <w:pStyle w:val="BookText"/>
      </w:pPr>
      <w:r>
        <w:rPr>
          <w:rFonts w:ascii="IRNazanin" w:hAnsi="IRNazanin" w:eastAsia="IRNazanin" w:cs="IRNazanin"/>
          <w:lang w:bidi="fa-IR"/>
          <w:color w:val="111111"/>
          <w:sz w:val="28"/>
          <w:szCs w:val="28"/>
          <w:rtl/>
        </w:rPr>
        <w:t xml:space="preserve">فهرى، ترجمه لهوف،/ 195- 196</w:t>
      </w:r>
    </w:p>
    <w:p>
      <w:pPr>
        <w:pStyle w:val="BookText"/>
      </w:pPr>
      <w:r>
        <w:rPr>
          <w:rFonts w:ascii="Amiri" w:hAnsi="Amiri" w:eastAsia="Amiri" w:cs="Amiri"/>
          <w:lang w:bidi="ar-SA"/>
          <w:color w:val="111111"/>
          <w:sz w:val="28"/>
          <w:szCs w:val="28"/>
          <w:rtl/>
        </w:rPr>
        <w:t xml:space="preserve">ابن طاووس، اللّهوف،/ 195- 196- عنه: المجلسي، البحار، 45/ 144؛ البحراني، العوالم، 17/ 452؛ القمي، نفس المهموم،/ 466؛ مثله محمّد بن أبي طالب، تسلية المجالس، 2/ 459</w:t>
      </w:r>
    </w:p>
    <w:p>
      <w:pPr>
        <w:pStyle w:val="BookText"/>
      </w:pPr>
      <w:r>
        <w:rPr>
          <w:rFonts w:ascii="Amiri" w:hAnsi="Amiri" w:eastAsia="Amiri" w:cs="Amiri"/>
          <w:lang w:bidi="ar-SA"/>
          <w:color w:val="111111"/>
          <w:sz w:val="28"/>
          <w:szCs w:val="28"/>
          <w:rtl/>
        </w:rPr>
        <w:t xml:space="preserve">روي بإسناد صحيح عن أبي السّخيف الأرجنيّ، قال حدّثنا عمر بن عبد اللّه بن طلحة النّهديّ، عن أبيه، قال: دخلت على أبي عبد اللّه عليه السّلام، فذكر حديثا، فحدّثناه، قال:</w:t>
      </w:r>
    </w:p>
    <w:p>
      <w:pPr>
        <w:pStyle w:val="BookText"/>
      </w:pPr>
      <w:r>
        <w:rPr>
          <w:rFonts w:ascii="Amiri" w:hAnsi="Amiri" w:eastAsia="Amiri" w:cs="Amiri"/>
          <w:lang w:bidi="ar-SA"/>
          <w:color w:val="111111"/>
          <w:sz w:val="28"/>
          <w:szCs w:val="28"/>
          <w:rtl/>
        </w:rPr>
        <w:t xml:space="preserve">فمضينا معه- يعني أبا عبد اللّه- حتّى انتهينا إلى الغريّ، قال: فأتى موضعا فصلّى، ثمّ قال لي: «صلّ عند رأس أبيك الحسين» قلت: أليس قد ذهب رأسه إلى الشّام؟ قال: «سرقه أحد موالينا، فجاء به فدفنه هاهنا».</w:t>
      </w:r>
    </w:p>
    <w:p>
      <w:pPr>
        <w:pStyle w:val="BookText"/>
      </w:pPr>
      <w:r>
        <w:rPr>
          <w:rFonts w:ascii="Amiri" w:hAnsi="Amiri" w:eastAsia="Amiri" w:cs="Amiri"/>
          <w:lang w:bidi="ar-SA"/>
          <w:color w:val="111111"/>
          <w:sz w:val="28"/>
          <w:szCs w:val="28"/>
          <w:rtl/>
        </w:rPr>
        <w:t xml:space="preserve">السّبزواري، جامع الأخبار،/ 73 رقم 95/ 6</w:t>
      </w:r>
    </w:p>
    <w:p>
      <w:pPr>
        <w:pStyle w:val="BookText"/>
      </w:pPr>
      <w:r>
        <w:rPr>
          <w:rFonts w:ascii="Amiri" w:hAnsi="Amiri" w:eastAsia="Amiri" w:cs="Amiri"/>
          <w:lang w:bidi="ar-SA"/>
          <w:color w:val="111111"/>
          <w:sz w:val="28"/>
          <w:szCs w:val="28"/>
          <w:rtl/>
        </w:rPr>
        <w:t xml:space="preserve">قد اختلف المؤرّخون في مقرّ رأسه، فمنهم من قال: إنّه دفن بدمشق، و منهم من زعم أنّه نقل إلى مرو، و منهم من يقول: إنّه أعيد إلى الجسد و دفن بالطّفّ، و منهم من قال:</w:t>
      </w:r>
    </w:p>
    <w:p>
      <w:pPr>
        <w:pStyle w:val="BookText"/>
      </w:pPr>
      <w:r>
        <w:rPr>
          <w:rFonts w:ascii="Amiri" w:hAnsi="Amiri" w:eastAsia="Amiri" w:cs="Amiri"/>
          <w:lang w:bidi="ar-SA"/>
          <w:color w:val="111111"/>
          <w:sz w:val="28"/>
          <w:szCs w:val="28"/>
          <w:rtl/>
        </w:rPr>
        <w:t xml:space="preserve">دفن بعسقلان، ثمّ نقل إلى مصر، و منهم من قال: دفن بالمدينة عند قبر أمّه فاطمة رضي اللّه عنهما. و قد رأينا أن نذكر أقوالهم في ذلك و مستحجهم.</w:t>
      </w:r>
    </w:p>
    <w:p>
      <w:pPr>
        <w:pStyle w:val="BookText"/>
      </w:pPr>
      <w:r>
        <w:rPr>
          <w:rFonts w:ascii="Amiri" w:hAnsi="Amiri" w:eastAsia="Amiri" w:cs="Amiri"/>
          <w:lang w:bidi="ar-SA"/>
          <w:color w:val="111111"/>
          <w:sz w:val="28"/>
          <w:szCs w:val="28"/>
          <w:rtl/>
        </w:rPr>
        <w:t xml:space="preserve">قال: فأمّا من قال إنّه دفن بدمشق فإنّه يقول: إنّه لمّا قتل الحسين رضى اللّه عنه، و حمل رأسه إلى عبيد اللّه بن زياد بالكوفة، كما تقدّم و قصد حمله إلى دمشق، طلب من يقوّره، فلم يجبه إلّا طارق بن المبارك مولى بني أميّة و كان حجّاما، ففعل، و قد هجى أبو يعلى الكاتب، و هو أحد أسباط طارق هذا، فقيل فيه: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 رأس الحسين جدّ أبى يع *** لى وساط الدّماغ بالإبهام</w:t>
      </w:r>
    </w:p>
    <w:p>
      <w:pPr>
        <w:pStyle w:val="BookText"/>
      </w:pPr>
      <w:r>
        <w:rPr>
          <w:rFonts w:ascii="Amiri" w:hAnsi="Amiri" w:eastAsia="Amiri" w:cs="Amiri"/>
          <w:lang w:bidi="ar-SA"/>
          <w:color w:val="111111"/>
          <w:sz w:val="28"/>
          <w:szCs w:val="28"/>
          <w:rtl/>
        </w:rPr>
        <w:t xml:space="preserve">ثمّ أرسل ابن زياد به إلى دمشق، فنصبه يزيد بن معاوية بها ثلاثة أيّام، و وضع في مسجد عند باب المسجد الجامع، يعرف بمسجد الرّأس، (و هو تجاه باب السّاعات، كان بابه هناك، ثمّ سدّ و فتح من مشهد زين العابدين في سنة ثلاثين و ستّمائة و نحوها)، ثمّ كان الرّأس في خزانة يزيد بن معاوية.</w:t>
      </w:r>
    </w:p>
    <w:p>
      <w:pPr>
        <w:pStyle w:val="BookText"/>
      </w:pPr>
      <w:r>
        <w:rPr>
          <w:rFonts w:ascii="Amiri" w:hAnsi="Amiri" w:eastAsia="Amiri" w:cs="Amiri"/>
          <w:lang w:bidi="ar-SA"/>
          <w:color w:val="111111"/>
          <w:sz w:val="28"/>
          <w:szCs w:val="28"/>
          <w:rtl/>
        </w:rPr>
        <w:t xml:space="preserve">و اختلف أيضا القائلون إنّه دفن بدمشق في المكان الّذي دفن فيه بها. فحكى ابن أبي الدّنيا في المقتل عن منصور بن جمهور، أنّه قال: دخلت خزانة يزيد بن معاوية، فلمّا فتحت أصبت جونة حمراء، فقلت لغلام لي يقال له سليم: احتفظ بهذه الجونة، فإنّها كنز من كنوز بني أميّة، فلمّا فتحتها وجدت بها رأسا، و ورقة مكتوب فيها: «رأس الحسين ابن عليّ بن فاطمة بنت رسول اللّه صلّى اللّه عليه و سلم»، و إذا هو مخضوب بالسّواد، فلفّه في ثوب، ثمّ دفنه عند باب الفراديس، عند البرج الثّالث ممّا يلي المشرق. و حكى الإسترآباديّ في كتابه «الدّاعي إلى وداع الدّنيا» عن أبي سعيد الزّاهد، أنّه قال: قبر الحسين بكربلاء و رأسه بالشّام في مسجد دمشق على رأس أسطوانة، و قال غيره: على عمودين يمين القبلة، و قيل: إنّ يزيد دفنه في قبر أبيه معاوية، و منهم من قال: في مقابر المسلمين.</w:t>
      </w:r>
    </w:p>
    <w:p>
      <w:pPr>
        <w:pStyle w:val="BookText"/>
      </w:pPr>
      <w:r>
        <w:rPr>
          <w:rFonts w:ascii="Amiri" w:hAnsi="Amiri" w:eastAsia="Amiri" w:cs="Amiri"/>
          <w:lang w:bidi="ar-SA"/>
          <w:color w:val="111111"/>
          <w:sz w:val="28"/>
          <w:szCs w:val="28"/>
          <w:rtl/>
        </w:rPr>
        <w:t xml:space="preserve">و أمّا من قال: إنّه بمرو، فإنّه يقول: إنّ أبا مسلم الخراسانيّ لمّا استولى على دمشق، أخذ الرّأس و نقله إلى مرو، و دفن بها في دار الإمارة: و أن الرّأس حشى بالمسك و كفّن، و صلّى عليه مرّة بعد أخرى.</w:t>
      </w:r>
    </w:p>
    <w:p>
      <w:pPr>
        <w:pStyle w:val="BookText"/>
      </w:pPr>
      <w:r>
        <w:rPr>
          <w:rFonts w:ascii="Amiri" w:hAnsi="Amiri" w:eastAsia="Amiri" w:cs="Amiri"/>
          <w:lang w:bidi="ar-SA"/>
          <w:color w:val="111111"/>
          <w:sz w:val="28"/>
          <w:szCs w:val="28"/>
          <w:rtl/>
        </w:rPr>
        <w:t xml:space="preserve">و أمّا من قال: إنّه أعيد إلى الجسد و دفن معه، فمنهم من يقول: إنّ يزيد أعاده بعد أربعين يوما، و منهم من يقول: بل استقرّ في خزانة السّلاح إلى أن ولي سليمان بن عبد الملك، فأحضره، و قد قحل، و بقي عظم أبيض، فجعل عليه ثوبا و جعله في سفط و صلّى عليه، و دفن في مقابر المسلمين، فلمّا ولي عمر بن عبد العزيز بعث إلى خازن السّلاح يطلب منه الرّأس، فطالعه بما كان من أمره، فأمره بنبشه و أخذه، فاللّه أعلم بما صنع به، لكنّهم أستدلّوا من ديانة عمر بن عبد العزيز و صلاحه و خيره أنّه نقله إلى الجسد و دفن معه.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من قال: إنّه كان بعسقلان، ثمّ نقل إلى مصر، فاستنادهم في ذلك إلى رؤيا منام، و ذلك أنّ رجلا رأى في منامه، و هو بعسقلان أنّ رأس الحسين في مكان بها، عيّن له في منامه فنبش ذلك الموضع، و ذلك في أيّام المستنصر باللّه العبيديّ صاحب مصر، و وزارة بدر الجماليّ، فأبتنى بدر الجماليّ له مشهدا بعسقلان، فلم يزل الأمر على ذلك إلى أن تغلّب الفرنج على عسقلان، في سنة ثمان و أربعين و خمسمائة، فحمل إلى القاهرة في البحر.</w:t>
      </w:r>
    </w:p>
    <w:p>
      <w:pPr>
        <w:pStyle w:val="BookText"/>
      </w:pPr>
      <w:r>
        <w:rPr>
          <w:rFonts w:ascii="Amiri" w:hAnsi="Amiri" w:eastAsia="Amiri" w:cs="Amiri"/>
          <w:lang w:bidi="ar-SA"/>
          <w:color w:val="111111"/>
          <w:sz w:val="28"/>
          <w:szCs w:val="28"/>
          <w:rtl/>
        </w:rPr>
        <w:t xml:space="preserve">و حكى محمّد بن القاضي المكين عبد العزيز بن حسين في سيرة الصّالح بن رزّيك، قال: لمّا ولي عبّاس بن أبي الفتوح الوزارة بمصر في سنة ثمان و أربعين و خمسمائة، في مستهلّ جمادي الآخرة وصل الخبر بتملّك الفرنج عسقلان، فنقل رأس الحسين فيها- من المشهد الّذي أنشأه أمير الجيوش بدر الجماليّ، و كمله الأفضل- إلى القاهرة، فكان وصوله إليها في يوم الأحد، ثامن جمادي الآخرة سنة ثمان و أربعين و خمسمائة، و كان قد سيّر أحد الأستاذين الخواصّ لتلقّيه إلى مدينة تنّيس، فوصل في عشاري من عشاريات الخدمة، و دخل فيه إلى خليج القاهرة، و أدخل من باب البستان المعروف بالكافوريّ، في ليلة الإثنين التّاسع من الشّهر، و سلك به إلى القصر الغربيّ إلى أن وصل إلى القصر الشّرقيّ، و لم يزل الحال على ذلك إلى أن حدّث من عبّاس و ابنه ما حدّث، من قبل الظّافر و إخوته و ابن أخيه، على ما نذكر ذلك إن شاء اللّه في أخبارهم في كتابنا هذا، فلمّا نهض الصّالح بن رزّيك في الطّلب بثأرهم، و ولي الوزارة، لم يقدّم شيئا على الشّروع في بناء المشهد بالقصر، في الموضع المعروف بقبّة الخراج من دهاليز باب الديلم و كمّل المشهد، فلمّا كان في ليلة، يسفر صباحها عن تاسع المحرّم سنة خمس و خمسين و خمسمائة، خرج ابن رزّيك من داره راجلا إلى الإيوان، فأخرج الرّأس، فحمله خاشعا مستكينا إلى أن أحلّه بالضّريح، و مدحه الشّعراء، فمن ذلك قول أحدهم:</w:t>
      </w:r>
    </w:p>
    <w:p>
      <w:pPr>
        <w:pStyle w:val="BookText"/>
      </w:pPr>
      <w:r>
        <w:rPr>
          <w:rFonts w:ascii="Amiri" w:hAnsi="Amiri" w:eastAsia="Amiri" w:cs="Amiri"/>
          <w:lang w:bidi="ar-SA"/>
          <w:color w:val="111111"/>
          <w:sz w:val="28"/>
          <w:szCs w:val="28"/>
          <w:rtl/>
        </w:rPr>
        <w:t xml:space="preserve">أدركت من عبّاس ثأرا دونه *** ما أدرك السّفّاح من مروان</w:t>
      </w:r>
    </w:p>
    <w:p>
      <w:pPr>
        <w:pStyle w:val="BookText"/>
      </w:pPr>
      <w:r>
        <w:rPr>
          <w:rFonts w:ascii="Amiri" w:hAnsi="Amiri" w:eastAsia="Amiri" w:cs="Amiri"/>
          <w:lang w:bidi="ar-SA"/>
          <w:color w:val="111111"/>
          <w:sz w:val="28"/>
          <w:szCs w:val="28"/>
          <w:rtl/>
        </w:rPr>
        <w:t xml:space="preserve">و حقرت ما فخر ابن ذي يزن به *** لمّا أقرّ الملك في غمدان</w:t>
      </w:r>
    </w:p>
    <w:p>
      <w:pPr>
        <w:pStyle w:val="BookText"/>
      </w:pPr>
      <w:r>
        <w:rPr>
          <w:rFonts w:ascii="Amiri" w:hAnsi="Amiri" w:eastAsia="Amiri" w:cs="Amiri"/>
          <w:lang w:bidi="ar-SA"/>
          <w:color w:val="111111"/>
          <w:sz w:val="28"/>
          <w:szCs w:val="28"/>
          <w:rtl/>
        </w:rPr>
        <w:t xml:space="preserve">و جمعت أشلاء الحسين و قد غدت *** بددا فأضحت في أعزّ مكان</w:t>
      </w:r>
    </w:p>
    <w:p>
      <w:pPr>
        <w:pStyle w:val="BookText"/>
      </w:pPr>
      <w:r>
        <w:rPr>
          <w:rFonts w:ascii="Amiri" w:hAnsi="Amiri" w:eastAsia="Amiri" w:cs="Amiri"/>
          <w:lang w:bidi="ar-SA"/>
          <w:color w:val="111111"/>
          <w:sz w:val="28"/>
          <w:szCs w:val="28"/>
          <w:rtl/>
        </w:rPr>
        <w:t xml:space="preserve">و عرفت للعضو الشّريف محلّه *** و جليل موضعه من الرّحمان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أكرمت مثواه لديك و قبل في *** آل الطّريد غدا بدار هوان</w:t>
      </w:r>
    </w:p>
    <w:p>
      <w:pPr>
        <w:pStyle w:val="BookText"/>
      </w:pPr>
      <w:r>
        <w:rPr>
          <w:rFonts w:ascii="Amiri" w:hAnsi="Amiri" w:eastAsia="Amiri" w:cs="Amiri"/>
          <w:lang w:bidi="ar-SA"/>
          <w:color w:val="111111"/>
          <w:sz w:val="28"/>
          <w:szCs w:val="28"/>
          <w:rtl/>
        </w:rPr>
        <w:t xml:space="preserve">و قضيت حقّ المصطفى في حمله *** و حظيت من ذي العرش بالرّضوان</w:t>
      </w:r>
    </w:p>
    <w:p>
      <w:pPr>
        <w:pStyle w:val="BookText"/>
      </w:pPr>
      <w:r>
        <w:rPr>
          <w:rFonts w:ascii="Amiri" w:hAnsi="Amiri" w:eastAsia="Amiri" w:cs="Amiri"/>
          <w:lang w:bidi="ar-SA"/>
          <w:color w:val="111111"/>
          <w:sz w:val="28"/>
          <w:szCs w:val="28"/>
          <w:rtl/>
        </w:rPr>
        <w:t xml:space="preserve">و نصبته للمسلمين تزوره *** مهج إليه شديدة الهيمان</w:t>
      </w:r>
    </w:p>
    <w:p>
      <w:pPr>
        <w:pStyle w:val="BookText"/>
      </w:pPr>
      <w:r>
        <w:rPr>
          <w:rFonts w:ascii="Amiri" w:hAnsi="Amiri" w:eastAsia="Amiri" w:cs="Amiri"/>
          <w:lang w:bidi="ar-SA"/>
          <w:color w:val="111111"/>
          <w:sz w:val="28"/>
          <w:szCs w:val="28"/>
          <w:rtl/>
        </w:rPr>
        <w:t xml:space="preserve">أسكنته في خير مأوى خطّه *** أبناؤه في سالف الأزمان</w:t>
      </w:r>
    </w:p>
    <w:p>
      <w:pPr>
        <w:pStyle w:val="BookText"/>
      </w:pPr>
      <w:r>
        <w:rPr>
          <w:rFonts w:ascii="Amiri" w:hAnsi="Amiri" w:eastAsia="Amiri" w:cs="Amiri"/>
          <w:lang w:bidi="ar-SA"/>
          <w:color w:val="111111"/>
          <w:sz w:val="28"/>
          <w:szCs w:val="28"/>
          <w:rtl/>
        </w:rPr>
        <w:t xml:space="preserve">و لو استطعت جعلت قلبك لحده *** في موضع التّوحيد و الإيمان</w:t>
      </w:r>
    </w:p>
    <w:p>
      <w:pPr>
        <w:pStyle w:val="BookText"/>
      </w:pPr>
      <w:r>
        <w:rPr>
          <w:rFonts w:ascii="Amiri" w:hAnsi="Amiri" w:eastAsia="Amiri" w:cs="Amiri"/>
          <w:lang w:bidi="ar-SA"/>
          <w:color w:val="111111"/>
          <w:sz w:val="28"/>
          <w:szCs w:val="28"/>
          <w:rtl/>
        </w:rPr>
        <w:t xml:space="preserve">حرم تلوذ به الجناة فتنثنى *** محبوّة بالعفو و الغفران</w:t>
      </w:r>
    </w:p>
    <w:p>
      <w:pPr>
        <w:pStyle w:val="BookText"/>
      </w:pPr>
      <w:r>
        <w:rPr>
          <w:rFonts w:ascii="Amiri" w:hAnsi="Amiri" w:eastAsia="Amiri" w:cs="Amiri"/>
          <w:lang w:bidi="ar-SA"/>
          <w:color w:val="111111"/>
          <w:sz w:val="28"/>
          <w:szCs w:val="28"/>
          <w:rtl/>
        </w:rPr>
        <w:t xml:space="preserve">قد كان مغتربا زمانا قبل ذا *** فالآن عدت به إلى الأوطان</w:t>
      </w:r>
    </w:p>
    <w:p>
      <w:pPr>
        <w:pStyle w:val="BookText"/>
      </w:pPr>
      <w:r>
        <w:rPr>
          <w:rFonts w:ascii="Amiri" w:hAnsi="Amiri" w:eastAsia="Amiri" w:cs="Amiri"/>
          <w:lang w:bidi="ar-SA"/>
          <w:color w:val="111111"/>
          <w:sz w:val="28"/>
          <w:szCs w:val="28"/>
          <w:rtl/>
        </w:rPr>
        <w:t xml:space="preserve">و أمّا من قال: إنّه بالمدينة، فإنّه يقول: إنّه لمّا نصب بدمشق و طيف به، أمر يزيد بن معاوية النّعمان بن بشير الأنصاريّ، أن يحمله إلى المدينة، ليشاهده النّاس، و ليرهب به عبد اللّه بن الزّبير، فلمّا وصل إلى المدينة و دخل به على عمرو بن سعيد الأشدق، قال:</w:t>
      </w:r>
    </w:p>
    <w:p>
      <w:pPr>
        <w:pStyle w:val="BookText"/>
      </w:pPr>
      <w:r>
        <w:rPr>
          <w:rFonts w:ascii="Amiri" w:hAnsi="Amiri" w:eastAsia="Amiri" w:cs="Amiri"/>
          <w:lang w:bidi="ar-SA"/>
          <w:color w:val="111111"/>
          <w:sz w:val="28"/>
          <w:szCs w:val="28"/>
          <w:rtl/>
        </w:rPr>
        <w:t xml:space="preserve">وددت أنّ أمير المؤمنين، لم يكن بعث به إليّ. فقال له مروان بن الحكم: اسكت لا سكتّ و لكن قل كما قال:</w:t>
      </w:r>
    </w:p>
    <w:p>
      <w:pPr>
        <w:pStyle w:val="BookText"/>
      </w:pPr>
      <w:r>
        <w:rPr>
          <w:rFonts w:ascii="Amiri" w:hAnsi="Amiri" w:eastAsia="Amiri" w:cs="Amiri"/>
          <w:lang w:bidi="ar-SA"/>
          <w:color w:val="111111"/>
          <w:sz w:val="28"/>
          <w:szCs w:val="28"/>
          <w:rtl/>
        </w:rPr>
        <w:t xml:space="preserve">ضربت دوسي فيهم ضربة *** أثبتت أوتاد ملك فاستقر</w:t>
      </w:r>
    </w:p>
    <w:p>
      <w:pPr>
        <w:pStyle w:val="BookText"/>
      </w:pPr>
      <w:r>
        <w:rPr>
          <w:rFonts w:ascii="Amiri" w:hAnsi="Amiri" w:eastAsia="Amiri" w:cs="Amiri"/>
          <w:lang w:bidi="ar-SA"/>
          <w:color w:val="111111"/>
          <w:sz w:val="28"/>
          <w:szCs w:val="28"/>
          <w:rtl/>
        </w:rPr>
        <w:t xml:space="preserve">ثمّ أمر به عمرو بن سعيد فكفّن و دفن عند قبر أمّه فاطمة رضي اللّه عنهما.</w:t>
      </w:r>
    </w:p>
    <w:p>
      <w:pPr>
        <w:pStyle w:val="BookText"/>
      </w:pPr>
      <w:r>
        <w:rPr>
          <w:rFonts w:ascii="Amiri" w:hAnsi="Amiri" w:eastAsia="Amiri" w:cs="Amiri"/>
          <w:lang w:bidi="ar-SA"/>
          <w:color w:val="111111"/>
          <w:sz w:val="28"/>
          <w:szCs w:val="28"/>
          <w:rtl/>
        </w:rPr>
        <w:t xml:space="preserve">و قيل: بل أرسل إلى من بالمدينة من بني هاشم، أن دونكم رأس صاحبكم، فأخذوه، فغسّلوه، و كفّنوه، و صلّوا عليه، و دفنوه عند قبر أمّه رضي اللّه عنهما، و اللّه تعالى أعلم، و قد تكلّم عمر بن أبي المعالي أسعد بن عمار بن سعد بن عمار [بن عليّ] رحمه اللّه تعالى في كتابه الّذي ترجمه «الفاصل بين الصّدق و المين في مقرّ رأس الحسين» على هذه الأقوال المتقدّمة، و وهنها و ضعّفها [و استدلّ على ضعفها]، و رجح أنّه بالمدينة، حتّى كاد يبلغ به مبلغ القطع. فقال ما معناه: أمّا قولهم إنّه كان في خزائن بني أميّة إلى أن ظهرت الخلافة العبّاسيّة، و أنّ أبا مسلم نقله إلى خراسان، فهذا بعيد جدّا، و ذلك أنّ أبا مسلم لمّا فتح الشّام كان بخراسان، و الّذي فتح دمشق عبد اللّه بن عليّ بن [عبد اللّه بن] عبّاس، فكيف يتصوّر أن ينقله أو يمكن من نقله إلى مولاه بخراسان؟ و لو ظفر به في خزائن بني أميّة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لأظهره للنّاس ليزدادوا لبني أميّة بغضا، و أيضا فقد ولي العبد الصّالح عمر بن عبد العزيز الخلافة، و بعيد أن كان يترك رأس ابن بنت رسول اللّه صلى اللّه عليه و سلم في خزائن السّلاح و لم يواره.</w:t>
      </w:r>
    </w:p>
    <w:p>
      <w:pPr>
        <w:pStyle w:val="BookText"/>
      </w:pPr>
      <w:r>
        <w:rPr>
          <w:rFonts w:ascii="Amiri" w:hAnsi="Amiri" w:eastAsia="Amiri" w:cs="Amiri"/>
          <w:lang w:bidi="ar-SA"/>
          <w:color w:val="111111"/>
          <w:sz w:val="28"/>
          <w:szCs w:val="28"/>
          <w:rtl/>
        </w:rPr>
        <w:t xml:space="preserve">و أمّا قولهم إنّه كان بعسقلان، فلم يوجد ذلك في تاريخ من التّواريخ أنّه نقل إلى عسقلان و لا إلى مصر، و يقوّي ذلك أنّ الشّام و مصر لم يكن بهما شيعة علويّة، فينقل إليهم ليروه، و تنقطع آمالهم من الحسين و تضعف نفوسهم عن الوثوب مع غيره و الانضمام إليه.</w:t>
      </w:r>
    </w:p>
    <w:p>
      <w:pPr>
        <w:pStyle w:val="BookText"/>
      </w:pPr>
      <w:r>
        <w:rPr>
          <w:rFonts w:ascii="Amiri" w:hAnsi="Amiri" w:eastAsia="Amiri" w:cs="Amiri"/>
          <w:lang w:bidi="ar-SA"/>
          <w:color w:val="111111"/>
          <w:sz w:val="28"/>
          <w:szCs w:val="28"/>
          <w:rtl/>
        </w:rPr>
        <w:t xml:space="preserve">و أمّا قولهم إنّه بالمدينة عند قبر أمّه، فقد قاله محمّد بن سعد في طبقاته، و ابن أبي الدّنيا، و أبو المؤيّد الخوارزميّ خطيب خوارزم في إحدى رواياتهما، و صحّحه أبو الفرج</w:t>
      </w:r>
    </w:p>
    <w:p>
      <w:pPr>
        <w:pStyle w:val="BookText"/>
      </w:pPr>
      <w:r>
        <w:rPr>
          <w:rFonts w:ascii="Amiri" w:hAnsi="Amiri" w:eastAsia="Amiri" w:cs="Amiri"/>
          <w:lang w:bidi="ar-SA"/>
          <w:color w:val="111111"/>
          <w:sz w:val="28"/>
          <w:szCs w:val="28"/>
          <w:rtl/>
        </w:rPr>
        <w:t xml:space="preserve">ابن الجوزيّ، و اللّه تعالى أعلم. النّويري، نهاية الإرب، 20/ 476- 481</w:t>
      </w:r>
    </w:p>
    <w:p>
      <w:pPr>
        <w:pStyle w:val="BookText"/>
      </w:pPr>
      <w:r>
        <w:rPr>
          <w:rFonts w:ascii="Amiri" w:hAnsi="Amiri" w:eastAsia="Amiri" w:cs="Amiri"/>
          <w:lang w:bidi="ar-SA"/>
          <w:color w:val="111111"/>
          <w:sz w:val="28"/>
          <w:szCs w:val="28"/>
          <w:rtl/>
        </w:rPr>
        <w:t xml:space="preserve">ثمّ قال حمزة: و قد حدّثني بعض أهلنا أنّه رأى الحسين مصلوبا بدمشق ثلاثة أيّام، و حدّثني ريّا: أنّ الرّأس مكث في خزائن السّلاح حتّى ولي سليمان، فبعث، فجي ء به، و قد بقي عظما أبيض، فجعله في سفط، و طيّبه، و كفّنه، و دفنه في مقابر المسلمين. فلمّا دخلت المسوّدة سألوا عن موضع الرّأس، فنبشوه، و أخذوه، فاللّه أعلم ما صنع به.</w:t>
      </w:r>
    </w:p>
    <w:p>
      <w:pPr>
        <w:pStyle w:val="BookText"/>
      </w:pPr>
      <w:r>
        <w:rPr>
          <w:rFonts w:ascii="Amiri" w:hAnsi="Amiri" w:eastAsia="Amiri" w:cs="Amiri"/>
          <w:lang w:bidi="ar-SA"/>
          <w:color w:val="111111"/>
          <w:sz w:val="28"/>
          <w:szCs w:val="28"/>
          <w:rtl/>
        </w:rPr>
        <w:t xml:space="preserve">الذّهبي، سير أعلام النّبلاء، 3/ 216</w:t>
      </w:r>
    </w:p>
    <w:p>
      <w:pPr>
        <w:pStyle w:val="BookText"/>
      </w:pPr>
      <w:r>
        <w:rPr>
          <w:rFonts w:ascii="Amiri" w:hAnsi="Amiri" w:eastAsia="Amiri" w:cs="Amiri"/>
          <w:lang w:bidi="ar-SA"/>
          <w:color w:val="111111"/>
          <w:sz w:val="28"/>
          <w:szCs w:val="28"/>
          <w:rtl/>
        </w:rPr>
        <w:t xml:space="preserve">ثمّ بعث يزيد برأس الحسين إلى عامله على المدينة، فقال: وددت أنّه لم يبعث به إليّ، ثمّ أمر به فدفن بالبقيع عند قبر أمّه فاطمة رضي اللّه عنها.</w:t>
      </w:r>
    </w:p>
    <w:p>
      <w:pPr>
        <w:pStyle w:val="BookText"/>
      </w:pPr>
      <w:r>
        <w:rPr>
          <w:rFonts w:ascii="Amiri" w:hAnsi="Amiri" w:eastAsia="Amiri" w:cs="Amiri"/>
          <w:lang w:bidi="ar-SA"/>
          <w:color w:val="111111"/>
          <w:sz w:val="28"/>
          <w:szCs w:val="28"/>
          <w:rtl/>
        </w:rPr>
        <w:t xml:space="preserve">الذّهبي، تاريخ الإسلام، 2/ 351</w:t>
      </w:r>
    </w:p>
    <w:p>
      <w:pPr>
        <w:pStyle w:val="BookText"/>
      </w:pPr>
      <w:r>
        <w:rPr>
          <w:rFonts w:ascii="Amiri" w:hAnsi="Amiri" w:eastAsia="Amiri" w:cs="Amiri"/>
          <w:lang w:bidi="ar-SA"/>
          <w:color w:val="111111"/>
          <w:sz w:val="28"/>
          <w:szCs w:val="28"/>
          <w:rtl/>
        </w:rPr>
        <w:t xml:space="preserve">و قال عبد الصّمد بن سعيد القاضي، ثنا سليمان بن عبد الحميد البهرانيّ، سمعت أبا أميّة الكلاعيّ، سمعت أبا كرب، قال: كنت في القوم الّذين توثبوا على الوليد بن يزيد، و كنت فيمن نهب خزائنهم بدمشق، فأخذت سفطا، و قلت فيه غنائي، فركبت فرسي و جعلته بين يدي، و خرجت من باب توما ففتحته، فإذا بحريرة فيها رأس مكتوب عليه: «هذا رأس الحسين» فحفرت له بسيفي و دفنته.</w:t>
      </w:r>
    </w:p>
    <w:p>
      <w:pPr>
        <w:pStyle w:val="BookText"/>
      </w:pPr>
      <w:r>
        <w:rPr>
          <w:rFonts w:ascii="Amiri" w:hAnsi="Amiri" w:eastAsia="Amiri" w:cs="Amiri"/>
          <w:lang w:bidi="ar-SA"/>
          <w:color w:val="111111"/>
          <w:sz w:val="28"/>
          <w:szCs w:val="28"/>
          <w:rtl/>
        </w:rPr>
        <w:t xml:space="preserve">الذّهبي، تاريخ الإسلام، 2/ 351</w:t>
      </w:r>
    </w:p>
    <w:p>
      <w:pPr>
        <w:pStyle w:val="BookText"/>
      </w:pPr>
      <w:r>
        <w:rPr>
          <w:rFonts w:ascii="Amiri" w:hAnsi="Amiri" w:eastAsia="Amiri" w:cs="Amiri"/>
          <w:lang w:bidi="ar-SA"/>
          <w:color w:val="111111"/>
          <w:sz w:val="28"/>
          <w:szCs w:val="28"/>
          <w:rtl/>
        </w:rPr>
        <w:t xml:space="preserve">روي عن الحسن البصريّ رحمه اللّه: أنّ سليمان بن عبد الملك رأى النّبيّ صلّى اللّه عليه و اله و سلم في المنام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يلاطفه و يبشّره، فلمّا أصبح سليمان سأل الحسن عن ذلك، فقال له الحسن: لعلّك صنعت إلى أهل بيت النّبيّ صلّى اللّه عليه و اله و سلم معروفا. قال: نعم، وجدت رأس الحسين بن عليّ (رضى اللّه عنهما) في خزانة يزيد، فكسوته خمسة أثواب، و صلّيت عليه مع جماعة من أصحابي، و قبرته. فقال له الحسن: إنّ رضى النّبيّ صلّى اللّه عليه و اله و سلم عنك بسبب ذلك. فأمر سليمان للحسن بجائزة سنيّة.</w:t>
      </w:r>
    </w:p>
    <w:p>
      <w:pPr>
        <w:pStyle w:val="BookText"/>
      </w:pPr>
      <w:r>
        <w:rPr>
          <w:rFonts w:ascii="Amiri" w:hAnsi="Amiri" w:eastAsia="Amiri" w:cs="Amiri"/>
          <w:lang w:bidi="ar-SA"/>
          <w:color w:val="111111"/>
          <w:sz w:val="28"/>
          <w:szCs w:val="28"/>
          <w:rtl/>
        </w:rPr>
        <w:t xml:space="preserve">الزّرندي، درر السّمطين،/ 226- عنه: السّمهودي، جواهر العقدين،/ 413</w:t>
      </w:r>
    </w:p>
    <w:p>
      <w:pPr>
        <w:pStyle w:val="BookText"/>
      </w:pPr>
      <w:r>
        <w:rPr>
          <w:rFonts w:ascii="Amiri" w:hAnsi="Amiri" w:eastAsia="Amiri" w:cs="Amiri"/>
          <w:lang w:bidi="ar-SA"/>
          <w:color w:val="111111"/>
          <w:sz w:val="28"/>
          <w:szCs w:val="28"/>
          <w:rtl/>
        </w:rPr>
        <w:t xml:space="preserve">و ذكر ابن سعد: أنّ جسده دفن حيث قتل، و أنّ رأسه، كفّنه يزيد و أرسله إلى المدينة، فدفن عند قبر فاطمة رضي اللّه عنها.</w:t>
      </w:r>
    </w:p>
    <w:p>
      <w:pPr>
        <w:pStyle w:val="BookText"/>
      </w:pPr>
      <w:r>
        <w:rPr>
          <w:rFonts w:ascii="Amiri" w:hAnsi="Amiri" w:eastAsia="Amiri" w:cs="Amiri"/>
          <w:lang w:bidi="ar-SA"/>
          <w:color w:val="111111"/>
          <w:sz w:val="28"/>
          <w:szCs w:val="28"/>
          <w:rtl/>
        </w:rPr>
        <w:t xml:space="preserve">فقال الشّيخ شمس الدّين: ثمّ علّق الرّأس- على ما قيل- بدمشق ثلاثة أيّام، ثمّ مكث الرّأس في خزائن السّلاح حتّى ولي سليمان الخلافة، فبعث، فجي ء به، و قد بقي عظما أبيض، فجعله في سفط، و طيّبه، و كفّنه، و دفنه في مقابر المسلمين، فلمّا دخلت المسوّدة نبشوه، و أخذوه، و اللّه أعلم بمكانه الآن من ذلك الوقت.</w:t>
      </w:r>
    </w:p>
    <w:p>
      <w:pPr>
        <w:pStyle w:val="BookText"/>
      </w:pPr>
      <w:r>
        <w:rPr>
          <w:rFonts w:ascii="Amiri" w:hAnsi="Amiri" w:eastAsia="Amiri" w:cs="Amiri"/>
          <w:lang w:bidi="ar-SA"/>
          <w:color w:val="111111"/>
          <w:sz w:val="28"/>
          <w:szCs w:val="28"/>
          <w:rtl/>
        </w:rPr>
        <w:t xml:space="preserve">قلت: و بعضهم زعم أنّ الخلفاء الفاطميّين لمّا كانوا بمصر تتبّعوه، فوجدوه في علبة رصاص بعسقلان، فحملوه إلى مصر، و جعلوه في المكان الّذي هو اليوم معروف بمشهد الحسين بالقاهرة، و كان ذلك عندهم في داخل القصر يزورونهم. و اللّه أعلم.</w:t>
      </w:r>
    </w:p>
    <w:p>
      <w:pPr>
        <w:pStyle w:val="BookText"/>
      </w:pPr>
      <w:r>
        <w:rPr>
          <w:rFonts w:ascii="Amiri" w:hAnsi="Amiri" w:eastAsia="Amiri" w:cs="Amiri"/>
          <w:lang w:bidi="ar-SA"/>
          <w:color w:val="111111"/>
          <w:sz w:val="28"/>
          <w:szCs w:val="28"/>
          <w:rtl/>
        </w:rPr>
        <w:t xml:space="preserve">الصّفديّ، الوافي بالوفيات، 12/ 426- 427</w:t>
      </w:r>
    </w:p>
    <w:p>
      <w:pPr>
        <w:pStyle w:val="BookText"/>
      </w:pPr>
      <w:r>
        <w:rPr>
          <w:rFonts w:ascii="Amiri" w:hAnsi="Amiri" w:eastAsia="Amiri" w:cs="Amiri"/>
          <w:lang w:bidi="ar-SA"/>
          <w:color w:val="111111"/>
          <w:sz w:val="28"/>
          <w:szCs w:val="28"/>
          <w:rtl/>
        </w:rPr>
        <w:t xml:space="preserve">و اختلف النّاس أين حمل الرّأس المكرّم من البلاد، و أين دفن، فذكر الحافظ أبو العلاء الهمدانيّ، أنّ يزيد حين قدم عليه رأس الحسين، بعث إلى المدينة، فأقدم عليه عدّة من موالي بني هاشم، و ضمّ إليهم عدّة من موالي أبي سفيان، و بعث برأس الحسين إلى عمرو ابن سعيد بن العاص، و هو إذ ذاك عامله على المدينة.</w:t>
      </w:r>
    </w:p>
    <w:p>
      <w:pPr>
        <w:pStyle w:val="BookText"/>
      </w:pPr>
      <w:r>
        <w:rPr>
          <w:rFonts w:ascii="Amiri" w:hAnsi="Amiri" w:eastAsia="Amiri" w:cs="Amiri"/>
          <w:lang w:bidi="ar-SA"/>
          <w:color w:val="111111"/>
          <w:sz w:val="28"/>
          <w:szCs w:val="28"/>
          <w:rtl/>
        </w:rPr>
        <w:t xml:space="preserve">فقال عمرو: وددت إنّه لم يبعث به إليّ. ثمّ أمر عمرو بن سعيد برأس الحسين رضوان اللّه عليه، فكفّن، و دفن في البقيع عند قبر أمّه فاطمة رضي اللّه عنها، قال: هذا أصحّ ما قيل فيه و كذلك قال الزّبير بن بكّار: و إنّ الرّأس حمل إلى المدينة.</w:t>
      </w:r>
    </w:p>
    <w:p>
      <w:pPr>
        <w:pStyle w:val="BookText"/>
      </w:pPr>
      <w:r>
        <w:rPr>
          <w:rFonts w:ascii="Amiri" w:hAnsi="Amiri" w:eastAsia="Amiri" w:cs="Amiri"/>
          <w:lang w:bidi="ar-SA"/>
          <w:color w:val="111111"/>
          <w:sz w:val="28"/>
          <w:szCs w:val="28"/>
          <w:rtl/>
        </w:rPr>
        <w:t xml:space="preserve">(و ما ذكر) أنّه نقل إلى عسقلان أو القاهرة لا يصحّ.</w:t>
      </w:r>
    </w:p>
    <w:p>
      <w:pPr>
        <w:pStyle w:val="BookText"/>
      </w:pPr>
      <w:r>
        <w:rPr>
          <w:rFonts w:ascii="Amiri" w:hAnsi="Amiri" w:eastAsia="Amiri" w:cs="Amiri"/>
          <w:lang w:bidi="ar-SA"/>
          <w:color w:val="111111"/>
          <w:sz w:val="28"/>
          <w:szCs w:val="28"/>
          <w:rtl/>
        </w:rPr>
        <w:t xml:space="preserve">اليافعي، مرآة الجنان، 1/ 135- 136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فالمشهور عند أهل التّاريخ و أهل السّير: إنّه بعث به ابن زياد إلى يزيد بن معاوية، و من النّاس من أنكر ذلك. و عندي أنّ ألأوّل أشهر فاللّه أعلم. ثمّ اختلفوا بعد ذلك في المكان الّذي دفن فيه الرّأس، فروى محمّد بن سعد: أنّ يزيد بعث برأس الحسين إلى عمرو بن سعيد نائب المدينة، فدفنه عند أمّه بالبقيع. و ذكر ابن أبي الدّنيا من طريق عثمان بن عبد الرّحمان، عن محمّد بن عمر بن صالح- و هما ضعيفان-: أنّ الرّأس لم يزل في خزانة يزيد بن معاوية حتّى توفّي، فأخذ من خزانته، فكفّن، و دفن داخل باب الفراديس من مدينة دمشق. قلت: و يعرف مكانه بمسجد الرّأس اليوم داخل باب الفراديس.</w:t>
      </w:r>
    </w:p>
    <w:p>
      <w:pPr>
        <w:pStyle w:val="BookText"/>
      </w:pPr>
      <w:r>
        <w:rPr>
          <w:rFonts w:ascii="Amiri" w:hAnsi="Amiri" w:eastAsia="Amiri" w:cs="Amiri"/>
          <w:lang w:bidi="ar-SA"/>
          <w:color w:val="111111"/>
          <w:sz w:val="28"/>
          <w:szCs w:val="28"/>
          <w:rtl/>
        </w:rPr>
        <w:t xml:space="preserve">الثّاني: و ذكر ابن عساكر في تاريخه في ترجمته ريّا حاضنة يزيد بن معاوية، أنّ يزيد حين وضع رأس الحسين بين يديه تمثّل بشعر ابن الزّبعرى يعني قوله:</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قال: ثمّ نصبه بدمشق ثلاثة أيّام، ثمّ وضع في خزائن السّلاح، حتّى كان زمن سليمان ابن عبد الملك جي ء به إليه، و قد بقي عظما أبيض، فكفّنه، و طيّبه، و صلّى عليه، و دفنه في مقبرة المسلمين، فلمّا جاءت المسوّدة- يعني بني العبّاس- نبشوه و أخذوه معهم. و ذكر ابن عساكر أنّ هذه المرأة بقيت بعد دولة بني أميّة، و قد جاوزت المائة سنة فاللّه أعلم.</w:t>
      </w:r>
    </w:p>
    <w:p>
      <w:pPr>
        <w:pStyle w:val="BookText"/>
      </w:pPr>
      <w:r>
        <w:rPr>
          <w:rFonts w:ascii="Amiri" w:hAnsi="Amiri" w:eastAsia="Amiri" w:cs="Amiri"/>
          <w:lang w:bidi="ar-SA"/>
          <w:color w:val="111111"/>
          <w:sz w:val="28"/>
          <w:szCs w:val="28"/>
          <w:rtl/>
        </w:rPr>
        <w:t xml:space="preserve">و ادعت الطّائفة المسمّون بالفاطمييّن الّذين ملكوا الدّيار المصريّة قبل سنة أربعمائة إلى ما بعد سنة ستّين و ستّمائة، أنّ رأس الحسين وصل إلى الدّيار المصريّة، و دفنوه بها، و بنوا عليه المشهد المشهور به بمصر، الّذي يقال له تاج الحسين، بعد سنة خمسمائة. و قد نصّ غير واحد من أئمّة أهل العلم على أنّه لا أصل لذلك، و إنّما أرادوا أن يروّجوا بذلك بطلان </w:t>
      </w:r>
      <w:r>
        <w:rPr>
          <w:rStyle w:val="FootnoteReference"/>
        </w:rPr>
        <w:footnoteReference w:id="2344"/>
      </w:r>
      <w:r>
        <w:rPr>
          <w:rFonts w:ascii="Amiri" w:hAnsi="Amiri" w:eastAsia="Amiri" w:cs="Amiri"/>
          <w:lang w:bidi="ar-SA"/>
          <w:color w:val="111111"/>
          <w:sz w:val="28"/>
          <w:szCs w:val="28"/>
          <w:rtl/>
        </w:rPr>
        <w:t xml:space="preserve">ما أدعوه من النّسب الشّريف، و هم في ذلك كذبة خونة، و قد نصّ على ذلك القاضي الباقلانيّ و غير واحد من أئمّة العلماء، في دولتهم في حدود سنة أربعمائة، كما سنبيّن ذلك كلّه إذا انتهينا إليه في مواضعه إن شاء اللّه تعالى. [قلت: و النّاس أكثرهم]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يروّج عليهم مثل هذا، فإنّهم جاؤوا برأس، فوضعوه في مكان هذا المسجد المذكور، و قالوا: هذا رأس الحسين. فراج ذلك عليهم و اعتقدوا ذلك، و اللّه أعلم]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204</w:t>
      </w:r>
    </w:p>
    <w:p>
      <w:pPr>
        <w:pStyle w:val="BookText"/>
      </w:pPr>
      <w:r>
        <w:rPr>
          <w:rFonts w:ascii="Amiri" w:hAnsi="Amiri" w:eastAsia="Amiri" w:cs="Amiri"/>
          <w:lang w:bidi="ar-SA"/>
          <w:color w:val="111111"/>
          <w:sz w:val="28"/>
          <w:szCs w:val="28"/>
          <w:rtl/>
        </w:rPr>
        <w:t xml:space="preserve">(و قال) أحمد بن محمّد بن يحيى بن حمزة الحضرميّ القاضي، أخبرني أبي، عن أبيه، أخبرني أبي حمزة بن يزيد، قال: رأيت امرأة عاقلة من أعقل النّساء، يقال لها: ريّا حاضنة يزيد بن معاوية، يقال: بلغت مائة سنة، قالت: دخل رجل على يزيد، فقال: يا أمير المؤمنين أبشر! فأمكنك اللّه من الحسين، قتل وجي ء برأسه إليك. و وضع في طست، فأمر الغلام، فكشفه، فحين رآه خمر وجهه كأنّه يشمّ منه رائحة، و إنّ الرّأس مكث في خزائن السّلاح حتّى ولي سليمان، فبعث، فجي ء به، فقد بقي عظما فطيّبه و كفّنه و دفنه، فلمّا وصلت المسوّدة سألوا عن موضع الرّأس و نبشوه، و أخذوه، فاللّه أعلم ما صنع به.</w:t>
      </w:r>
    </w:p>
    <w:p>
      <w:pPr>
        <w:pStyle w:val="BookText"/>
      </w:pPr>
      <w:r>
        <w:rPr>
          <w:rFonts w:ascii="Amiri" w:hAnsi="Amiri" w:eastAsia="Amiri" w:cs="Amiri"/>
          <w:lang w:bidi="ar-SA"/>
          <w:color w:val="111111"/>
          <w:sz w:val="28"/>
          <w:szCs w:val="28"/>
          <w:rtl/>
        </w:rPr>
        <w:t xml:space="preserve">ابن حجر، تهذيب التّهذيب، 2/ 357</w:t>
      </w:r>
    </w:p>
    <w:p>
      <w:pPr>
        <w:pStyle w:val="BookText"/>
      </w:pPr>
      <w:r>
        <w:rPr>
          <w:rFonts w:ascii="Amiri" w:hAnsi="Amiri" w:eastAsia="Amiri" w:cs="Amiri"/>
          <w:lang w:bidi="ar-SA"/>
          <w:color w:val="111111"/>
          <w:sz w:val="28"/>
          <w:szCs w:val="28"/>
          <w:rtl/>
        </w:rPr>
        <w:t xml:space="preserve">و أمّا رأسه [الشّريف]: فالمشهور بين أهل التّاريخ و السّير: إنّه بعثه [ابن] زياد بن أبيه الفاسق إلى يزيد بن معاوية، و بعث به يزيد إلى عمرو بن سعيد الأشدق [المعروف ب] لطيم الشّيطان و هو إذ ذاك [أمير] بالمدينة، فنصبه و دفن عند أمّه بالبقيع.</w:t>
      </w:r>
    </w:p>
    <w:p>
      <w:pPr>
        <w:pStyle w:val="BookText"/>
      </w:pPr>
      <w:r>
        <w:rPr>
          <w:rFonts w:ascii="Amiri" w:hAnsi="Amiri" w:eastAsia="Amiri" w:cs="Amiri"/>
          <w:lang w:bidi="ar-SA"/>
          <w:color w:val="111111"/>
          <w:sz w:val="28"/>
          <w:szCs w:val="28"/>
          <w:rtl/>
        </w:rPr>
        <w:t xml:space="preserve">و ذكر ابن أبي الدّنيا: أنّ الرّأس [الشّريف] لم يزل في خزانة يزيد حتّى هلك، فأخذ ثمّ غسل و كفّن و دفن داخل باب الفراديس من مدينة دمشق. و اللّه أعلم.</w:t>
      </w:r>
    </w:p>
    <w:p>
      <w:pPr>
        <w:pStyle w:val="BookText"/>
      </w:pPr>
      <w:r>
        <w:rPr>
          <w:rFonts w:ascii="Amiri" w:hAnsi="Amiri" w:eastAsia="Amiri" w:cs="Amiri"/>
          <w:lang w:bidi="ar-SA"/>
          <w:color w:val="111111"/>
          <w:sz w:val="28"/>
          <w:szCs w:val="28"/>
          <w:rtl/>
        </w:rPr>
        <w:t xml:space="preserve">الباعوني، جواهر المطالب، 2/ 299</w:t>
      </w:r>
    </w:p>
    <w:p>
      <w:pPr>
        <w:pStyle w:val="BookText"/>
      </w:pPr>
      <w:r>
        <w:rPr>
          <w:rFonts w:ascii="Amiri" w:hAnsi="Amiri" w:eastAsia="Amiri" w:cs="Amiri"/>
          <w:lang w:bidi="ar-SA"/>
          <w:color w:val="111111"/>
          <w:sz w:val="28"/>
          <w:szCs w:val="28"/>
          <w:rtl/>
        </w:rPr>
        <w:t xml:space="preserve">و ذكر الحافظ ابن عساكر رحمه اللّه: [...] ثمّ نصبه بدمشق ثلاثة أيّام، ثمّ وضع بخزانة السّلاح حتّى كان زمن سليمان بن عبد الملك، فجي ء به و قد بقي عظما أبيضا فكفّنه و صلّى عليه و دفنه في مقابر المسلمين.</w:t>
      </w:r>
    </w:p>
    <w:p>
      <w:pPr>
        <w:pStyle w:val="BookText"/>
      </w:pPr>
      <w:r>
        <w:rPr>
          <w:rFonts w:ascii="Amiri" w:hAnsi="Amiri" w:eastAsia="Amiri" w:cs="Amiri"/>
          <w:lang w:bidi="ar-SA"/>
          <w:color w:val="111111"/>
          <w:sz w:val="28"/>
          <w:szCs w:val="28"/>
          <w:rtl/>
        </w:rPr>
        <w:t xml:space="preserve">الباعوني، جواهر المطالب، 2/ 299- عنه: المحمودي، العبرات، 2/ 328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(إعلم): إنّ أهل السّنّة اختلفوا في تكفير يزيد بن معاوية و ولي عهده من بعده، فقالت طائفة إنّه كافر لقول سبط ابن الجوزيّ، و غيره: المشهور أنّه لمّا جاءه رأس الحسين رضى اللّه عنه جمع أهل الشّام، و جعل ينكث رأسه بالخيزران، و ينشد أبيات ابن الزّبعرى: ليت أشياخي ببدر شهدوا، الأبيات المعروفة، و زاد فيها بيتين مشتملين على صريح الكفر، و قال ابن الجوزيّ فيما حكاه سبطه عنه: ليس العجب من قتال ابن زياد للحسين، و إنّما العجب من خذلان يزيد، و ضربه بالقضيب ثنايا الحسين، و حمله آل رسول اللّه صلى اللّه عليه و سلم سبايا على أقتاب الجمال، و ذكر أشياء من قبيح ما اشتهر عنه، وردّه الرّأس إلى المدينة، و قد تغيّرت ريحه، ثمّ قال: و ما كان مقصوده إلّا الفضيحة و إظهار الرّأس فيجوز أن يفعل هذا بالخوارج و البغاة يكفّنون و يصلّى عليهم، و يدفنون؟! و لو لم يكن في قلبه أحقاد جاهليّة، و أضغان بدريّة لاحترم الرّأس لمّا وصل إليه و كفّنه و دفنه، و أحسن إلى آل رسول اللّه صلى اللّه عليه و سلم، انتهى، و قالت طائفة: ليس بكافر لأنّ الأسباب الموجبة للكفر لم يثبت عندنا منهاشي ء، و الأصل بقاؤه على إسلامه حتّى يعلم ما يخرجه عنه، و ما سبق أنّه المشهور، يعارضه ما حكى أنّ يزيد لمّا وصل إليه رأس الحسين، قال: رحمك اللّه يا حسين! لقد قتلك رجل لم يعرف حقّ الأرحام، و تنكر لابن زياد. و قال: قد زرع لي العداوة في قلب البّر و الفاجر، وردّ نساء الحسين و من بقي من بنيه مع رأسه إلى المدينة ليدفن الرّأس بها.</w:t>
      </w:r>
    </w:p>
    <w:p>
      <w:pPr>
        <w:pStyle w:val="BookText"/>
      </w:pPr>
      <w:r>
        <w:rPr>
          <w:rFonts w:ascii="Amiri" w:hAnsi="Amiri" w:eastAsia="Amiri" w:cs="Amiri"/>
          <w:lang w:bidi="ar-SA"/>
          <w:color w:val="111111"/>
          <w:sz w:val="28"/>
          <w:szCs w:val="28"/>
          <w:rtl/>
        </w:rPr>
        <w:t xml:space="preserve">ابن حجر الهيتمي، الصّواعق المحرقة،/ 131</w:t>
      </w:r>
    </w:p>
    <w:p>
      <w:pPr>
        <w:pStyle w:val="BookText"/>
      </w:pPr>
      <w:r>
        <w:rPr>
          <w:rFonts w:ascii="Amiri" w:hAnsi="Amiri" w:eastAsia="Amiri" w:cs="Amiri"/>
          <w:lang w:bidi="ar-SA"/>
          <w:color w:val="111111"/>
          <w:sz w:val="28"/>
          <w:szCs w:val="28"/>
          <w:rtl/>
        </w:rPr>
        <w:t xml:space="preserve">و أرسل [يزيد] برأسه و بقيّة بنيه إلى المدينة [...] و قيل: بل كانت الرّأس في خزانته لأنّ سليمان بن عبد الملك رأى النّبيّ صلى اللّه عليه و سلم في المنام يلاطفه، و يبشره، فسأل الحسن البصريّ عن ذلك، فقال: لعلّك صنعت إلى آله معروفا. قال: نعم وجدت رأس الحسين في خزانة يزيد. فكسوته خمسة أثواب، و صلّيت عليه مع جماعة من أصحابي، و قبرته. فقال له الحسن: هو ذلك سبب رضاه صلى اللّه عليه و سلم عليك، فأمر سليمان للحسن بجائزة سنية. </w:t>
      </w:r>
      <w:r>
        <w:rPr>
          <w:rStyle w:val="FootnoteReference"/>
        </w:rPr>
        <w:footnoteReference w:id="2346"/>
      </w:r>
    </w:p>
    <w:p>
      <w:pPr>
        <w:pStyle w:val="BookText"/>
      </w:pPr>
      <w:r>
        <w:rPr>
          <w:rFonts w:ascii="IRNazanin" w:hAnsi="IRNazanin" w:eastAsia="IRNazanin" w:cs="IRNazanin"/>
          <w:lang w:bidi="fa-IR"/>
          <w:color w:val="111111"/>
          <w:sz w:val="28"/>
          <w:szCs w:val="28"/>
          <w:rtl/>
        </w:rPr>
        <w:t xml:space="preserve">عبد الملك گفت: «بلى سر حسين عليه السّلام را در خزينه يزيد يافتم آن گاه آن را در پنج جامه پيچيدم و با جماعتى از اصحاب بر وى نماز گزاردم و دفن كردم.»</w:t>
      </w:r>
    </w:p>
    <w:p>
      <w:pPr>
        <w:pStyle w:val="BookText"/>
      </w:pPr>
      <w:r>
        <w:rPr>
          <w:rFonts w:ascii="IRNazanin" w:hAnsi="IRNazanin" w:eastAsia="IRNazanin" w:cs="IRNazanin"/>
          <w:lang w:bidi="fa-IR"/>
          <w:color w:val="111111"/>
          <w:sz w:val="28"/>
          <w:szCs w:val="28"/>
          <w:rtl/>
        </w:rPr>
        <w:t xml:space="preserve">حسن بصرى رحمه اللّه گفت: «اين فعل تو سبب رضاى پيغمبر صلّى اللّه عليه و اله و سلم است از تو.»</w:t>
      </w:r>
    </w:p>
    <w:p>
      <w:pPr>
        <w:pStyle w:val="BookText"/>
      </w:pPr>
      <w:r>
        <w:rPr>
          <w:rFonts w:ascii="Amiri" w:hAnsi="Amiri" w:eastAsia="Amiri" w:cs="Amiri"/>
          <w:lang w:bidi="ar-SA"/>
          <w:color w:val="111111"/>
          <w:sz w:val="28"/>
          <w:szCs w:val="28"/>
          <w:rtl/>
        </w:rPr>
        <w:t xml:space="preserve">بعد از آن سليمان بن عبد الملك جايزه نيكو جهت حسن بصرى فرستاد.</w:t>
      </w:r>
    </w:p>
    <w:p>
      <w:pPr>
        <w:pStyle w:val="BookText"/>
      </w:pPr>
      <w:r>
        <w:rPr>
          <w:rFonts w:ascii="IRNazanin" w:hAnsi="IRNazanin" w:eastAsia="IRNazanin" w:cs="IRNazanin"/>
          <w:lang w:bidi="fa-IR"/>
          <w:color w:val="111111"/>
          <w:sz w:val="28"/>
          <w:szCs w:val="28"/>
          <w:rtl/>
        </w:rPr>
        <w:t xml:space="preserve">جهرمى، ترجمه صواعق المحرقه،/ 345- 346</w:t>
      </w:r>
    </w:p>
    <w:p>
      <w:pPr>
        <w:pStyle w:val="BookText"/>
      </w:pPr>
      <w:r>
        <w:rPr>
          <w:rFonts w:ascii="IRNazanin" w:hAnsi="IRNazanin" w:eastAsia="IRNazanin" w:cs="IRNazanin"/>
          <w:lang w:bidi="fa-IR"/>
          <w:color w:val="111111"/>
          <w:sz w:val="28"/>
          <w:szCs w:val="28"/>
          <w:rtl/>
        </w:rPr>
        <w:t xml:space="preserve">و امام چهارم با خواهران و عمات و ساير اقربا متوجه مدينه طيبه گشته، در بيستم شهر صفر سر امام حسين و ساير شهيدان كربلا را (رضى اللّه عنهم) به ابدان ايشان منضم ساخت و از آنجا به سر تربت مقدس جد بزرگوار خود شتافته و رحل اقامت انداخت.</w:t>
      </w:r>
    </w:p>
    <w:p>
      <w:pPr>
        <w:pStyle w:val="BookText"/>
      </w:pPr>
      <w:r>
        <w:rPr>
          <w:rFonts w:ascii="IRNazanin" w:hAnsi="IRNazanin" w:eastAsia="IRNazanin" w:cs="IRNazanin"/>
          <w:lang w:bidi="fa-IR"/>
          <w:color w:val="111111"/>
          <w:sz w:val="28"/>
          <w:szCs w:val="28"/>
          <w:rtl/>
        </w:rPr>
        <w:t xml:space="preserve">اصح روايات كه مختار بعضى از شيعه حيدر كرار و علماى اخيار است، در باب مدفن سر مكرم آن قدوه ابرار همين كه ثبت افتاده است؛ اما طبقه اى از مورخان خلاف اين گفته اند. امام يافعى در مرآة الجنان از حافظ ابو العلاى الهمدانى روايت كرده است كه: «يزيد سر امام شهيد را به مدينه فرستاد و حاكم آن بلده عمر بن سعيد آن سر مكرم را در كفن پيچيد و به گورستان نزديك روضه مقدسه فاطمه زهرا سلام اللّه عليهما دفن كرد و العلم عند اللّه تعالى.»</w:t>
      </w:r>
    </w:p>
    <w:p>
      <w:pPr>
        <w:pStyle w:val="BookText"/>
      </w:pPr>
      <w:r>
        <w:rPr>
          <w:rFonts w:ascii="IRNazanin" w:hAnsi="IRNazanin" w:eastAsia="IRNazanin" w:cs="IRNazanin"/>
          <w:lang w:bidi="fa-IR"/>
          <w:color w:val="111111"/>
          <w:sz w:val="28"/>
          <w:szCs w:val="28"/>
          <w:rtl/>
        </w:rPr>
        <w:t xml:space="preserve">بر رأى مستخبران آثار و ضمير مستمعان اخبار در نقاب اختفا و حجاب استتار نخواهد بود كه علماى متقدمان و فضلاى متأخرين در باب مقتل امام حسين و معارضات زينب بنت امير المؤمنين و محاورات امام زين العابدين با يزيد لعين رسايل ساخته اند و مؤلفات پرداخته و خامه سوگوار در اين اوراق مجملى از آن وقايع بر لوح بيان نگاشت و زبان سخن گذار از تقرير تفصيل آن احوال احتراز لازم داشت. مثنوى</w:t>
      </w:r>
    </w:p>
    <w:p>
      <w:pPr>
        <w:pStyle w:val="BookText"/>
      </w:pPr>
      <w:r>
        <w:rPr>
          <w:rFonts w:ascii="Amiri" w:hAnsi="Amiri" w:eastAsia="Amiri" w:cs="Amiri"/>
          <w:lang w:bidi="ar-SA"/>
          <w:color w:val="111111"/>
          <w:sz w:val="28"/>
          <w:szCs w:val="28"/>
          <w:rtl/>
        </w:rPr>
        <w:t xml:space="preserve">ز تفصيل افعال اهل عناد *** كه لعنت بر آن قوم بد فعل باد</w:t>
      </w:r>
    </w:p>
    <w:p>
      <w:pPr>
        <w:pStyle w:val="BookText"/>
      </w:pPr>
      <w:r>
        <w:rPr>
          <w:rFonts w:ascii="IRNazanin" w:hAnsi="IRNazanin" w:eastAsia="IRNazanin" w:cs="IRNazanin"/>
          <w:lang w:bidi="fa-IR"/>
          <w:color w:val="111111"/>
          <w:sz w:val="28"/>
          <w:szCs w:val="28"/>
          <w:rtl/>
        </w:rPr>
        <w:t xml:space="preserve">قلم راست ننگ و زبان راست عار *** خرد را به جز لعن ايشان چه كار؟</w:t>
      </w:r>
    </w:p>
    <w:p>
      <w:pPr>
        <w:pStyle w:val="BookText"/>
      </w:pPr>
      <w:r>
        <w:rPr>
          <w:rFonts w:ascii="Amiri" w:hAnsi="Amiri" w:eastAsia="Amiri" w:cs="Amiri"/>
          <w:lang w:bidi="ar-SA"/>
          <w:color w:val="111111"/>
          <w:sz w:val="28"/>
          <w:szCs w:val="28"/>
          <w:rtl/>
        </w:rPr>
        <w:t xml:space="preserve">خواند امير، حبيب السّير، 2/ 60- 61</w:t>
      </w:r>
    </w:p>
    <w:p>
      <w:pPr>
        <w:pStyle w:val="BookText"/>
      </w:pPr>
      <w:r>
        <w:rPr>
          <w:rFonts w:ascii="IRNazanin" w:hAnsi="IRNazanin" w:eastAsia="IRNazanin" w:cs="IRNazanin"/>
          <w:lang w:bidi="fa-IR"/>
          <w:color w:val="111111"/>
          <w:sz w:val="28"/>
          <w:szCs w:val="28"/>
          <w:rtl/>
        </w:rPr>
        <w:t xml:space="preserve">و بعضى گفته اند كه: «سر أمير المؤمنين حسين عليه السّلام را امام زين العابدين عليه السّلام به مدينه برد و در گورستان بقيع در جوار قبر برادر او، أمير المؤمنين حسن عليه السّلام دفن كرد.»</w:t>
      </w:r>
    </w:p>
    <w:p>
      <w:pPr>
        <w:pStyle w:val="BookText"/>
      </w:pPr>
      <w:r>
        <w:rPr>
          <w:rFonts w:ascii="IRNazanin" w:hAnsi="IRNazanin" w:eastAsia="IRNazanin" w:cs="IRNazanin"/>
          <w:lang w:bidi="fa-IR"/>
          <w:color w:val="111111"/>
          <w:sz w:val="28"/>
          <w:szCs w:val="28"/>
          <w:rtl/>
        </w:rPr>
        <w:t xml:space="preserve">و بعضى گفته اند: «امام زين العابدين عليه السّلام سر أمير المؤمنين حسين عليه السّلام را آورد و در موضعى كه قبر او آنجا بود، با تن او دفن كرد و سپس به مدينه رفتند.</w:t>
      </w:r>
    </w:p>
    <w:p>
      <w:pPr>
        <w:pStyle w:val="BookText"/>
      </w:pPr>
      <w:r>
        <w:rPr>
          <w:rFonts w:ascii="Amiri" w:hAnsi="Amiri" w:eastAsia="Amiri" w:cs="Amiri"/>
          <w:lang w:bidi="ar-SA"/>
          <w:color w:val="111111"/>
          <w:sz w:val="28"/>
          <w:szCs w:val="28"/>
          <w:rtl/>
        </w:rPr>
        <w:t xml:space="preserve">و صحيح آن است كه سر امير المؤمنين حسين عليه السّلام در طف كربلا است.</w:t>
      </w:r>
    </w:p>
    <w:p>
      <w:pPr>
        <w:pStyle w:val="BookText"/>
      </w:pPr>
      <w:r>
        <w:rPr>
          <w:rFonts w:ascii="IRNazanin" w:hAnsi="IRNazanin" w:eastAsia="IRNazanin" w:cs="IRNazanin"/>
          <w:lang w:bidi="fa-IR"/>
          <w:color w:val="111111"/>
          <w:sz w:val="28"/>
          <w:szCs w:val="28"/>
          <w:rtl/>
        </w:rPr>
        <w:t xml:space="preserve">كياء گيلانى، سراج الأنساب،/ 170</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119</w:t>
      </w:r>
    </w:p>
    <w:p>
      <w:pPr>
        <w:pStyle w:val="BookText"/>
      </w:pPr>
      <w:r>
        <w:rPr>
          <w:rFonts w:ascii="Amiri" w:hAnsi="Amiri" w:eastAsia="Amiri" w:cs="Amiri"/>
          <w:lang w:bidi="ar-SA"/>
          <w:color w:val="111111"/>
          <w:sz w:val="28"/>
          <w:szCs w:val="28"/>
          <w:rtl/>
        </w:rPr>
        <w:t xml:space="preserve">و الصّحيح: أنّ الرّأس المكرّم، دفن بالبقيع إلى جنب أمّه فاطمة، و ذلك أنّ يزيد بعث به إلى عامله بالمدينة عمرو بن سعيد الأشدق، فكفّنه و دفنه.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و أمّا رأس الحسين عليه السّلام فروي أنّه ردّ، فدفن بكربلاء مع جسده الشّريف، و قيل:</w:t>
      </w:r>
    </w:p>
    <w:p>
      <w:pPr>
        <w:pStyle w:val="BookText"/>
      </w:pPr>
      <w:r>
        <w:rPr>
          <w:rFonts w:ascii="Amiri" w:hAnsi="Amiri" w:eastAsia="Amiri" w:cs="Amiri"/>
          <w:lang w:bidi="ar-SA"/>
          <w:color w:val="111111"/>
          <w:sz w:val="28"/>
          <w:szCs w:val="28"/>
          <w:rtl/>
        </w:rPr>
        <w:t xml:space="preserve">بعث به إلى المدينة، فدفن عند رسول اللّه صلّى اللّه عليه و اله، و في رواية يزيد بن عمر و رواية أبان بن تغلب، عن أبي عبد اللّه عليه السّلام: «أنّه دفن بالغريّ عند أبيه (صلّى اللّه عليهما)» و اللّه أعلم.</w:t>
      </w:r>
    </w:p>
    <w:p>
      <w:pPr>
        <w:pStyle w:val="BookText"/>
      </w:pPr>
      <w:r>
        <w:rPr>
          <w:rFonts w:ascii="Amiri" w:hAnsi="Amiri" w:eastAsia="Amiri" w:cs="Amiri"/>
          <w:lang w:bidi="ar-SA"/>
          <w:color w:val="111111"/>
          <w:sz w:val="28"/>
          <w:szCs w:val="28"/>
          <w:rtl/>
        </w:rPr>
        <w:t xml:space="preserve">تاج الدّين العاملي، التّتمّة،/ 80- 81</w:t>
      </w:r>
    </w:p>
    <w:p>
      <w:pPr>
        <w:pStyle w:val="BookText"/>
      </w:pPr>
      <w:r>
        <w:rPr>
          <w:rFonts w:ascii="Amiri" w:hAnsi="Amiri" w:eastAsia="Amiri" w:cs="Amiri"/>
          <w:lang w:bidi="ar-SA"/>
          <w:color w:val="111111"/>
          <w:sz w:val="28"/>
          <w:szCs w:val="28"/>
          <w:rtl/>
        </w:rPr>
        <w:t xml:space="preserve">عبد الكريم بن طاووس في (فرحة الغريّ) قال: ذكر محمّد بن المشهديّ في مزاره، عن محمّد بن خالد الطّيالسيّ، عن سيف بن عميرة، قال: خرجت مع صفوان بن مهران الجمال إلى الغريّ فزرنا أمير المؤمنين عليه السّلام، فلمّا فرغنا من الزّيارة صرف صفوان وجهه إلى ناحية أبي عبد اللّه عليه السّلام، و قال: تزور عليّ بن الحسين بن عليّ من عند رأس أمير المؤمنين عليه السّلام. قال صفوان: وزرت مع سيّدي أبي عبد اللّه جعفر بن محمّد الصّادق عليه السّلام و فعل مثل هذا و ذكر الحديث ...</w:t>
      </w:r>
    </w:p>
    <w:p>
      <w:pPr>
        <w:pStyle w:val="BookText"/>
      </w:pPr>
      <w:r>
        <w:rPr>
          <w:rFonts w:ascii="Amiri" w:hAnsi="Amiri" w:eastAsia="Amiri" w:cs="Amiri"/>
          <w:lang w:bidi="ar-SA"/>
          <w:color w:val="111111"/>
          <w:sz w:val="28"/>
          <w:szCs w:val="28"/>
          <w:rtl/>
        </w:rPr>
        <w:t xml:space="preserve">أقول: هذا يحتمل قصد الزّيارة من بعد، و يحتمل ارادة زيارة رأس الحسين عليه السّلام.</w:t>
      </w:r>
    </w:p>
    <w:p>
      <w:pPr>
        <w:pStyle w:val="BookText"/>
      </w:pPr>
      <w:r>
        <w:rPr>
          <w:rFonts w:ascii="Amiri" w:hAnsi="Amiri" w:eastAsia="Amiri" w:cs="Amiri"/>
          <w:lang w:bidi="ar-SA"/>
          <w:color w:val="111111"/>
          <w:sz w:val="28"/>
          <w:szCs w:val="28"/>
          <w:rtl/>
        </w:rPr>
        <w:t xml:space="preserve">محمّد بن الحسين في (المجالس و الأخبار) عن عليّ بن محمّد بن حمويه، عن حمزة بن القاسم، عن سعد بن عبد اللّه، عن محمّد بن الحسين، عن محمّد بن أبي عمير، عن مفضّل ابن عمر، قال: جاز الصّادق عليه السّلام بالقائم المائل في طريق الغريّ، فصلّى عنده ركعتين، فقيل له: ما هذه الصّلاة؟ فقال: هذا موضع رأس جدّي الحسين بن عليّ عليه السّلام وضعوه هاهنا.</w:t>
      </w:r>
    </w:p>
    <w:p>
      <w:pPr>
        <w:pStyle w:val="BookText"/>
      </w:pPr>
      <w:r>
        <w:rPr>
          <w:rFonts w:ascii="Amiri" w:hAnsi="Amiri" w:eastAsia="Amiri" w:cs="Amiri"/>
          <w:lang w:bidi="ar-SA"/>
          <w:color w:val="111111"/>
          <w:sz w:val="28"/>
          <w:szCs w:val="28"/>
          <w:rtl/>
        </w:rPr>
        <w:t xml:space="preserve">و عن محمّد بن الحسن و محمّد بن أحمد بن الحسين جميعا، عن الحسن بن عليّ بن مهزيار، عن أبيه، عن عليّ بن أحمد بن أشيم، عن يونس بن ظبيان، عن أبي عبد اللّه عليه السّلام (في حديث)، أنّه ركب، و ركبت معه حتّى نزل عند الزّكوات الحمر، و توضّأ، ثمّ (حتّى خ) دنى إلى أكمّة، فصلّى عندها، و بكى، ثمّ مال إلى أكمّة دونها، ففعل مثل ذلك، ثمّ قال: الموضع الّذي صلّيت عنده أوّلا موضع أمير المؤمنين و الآخر موضع رأس الحسين، و أنّ ابن زياد لمّا بعث برأس الحسين بن عليّ إلى الشّام ردّ إلى الكوفة، فقال: أخرجوه منها، لا يفتن به أهلها، فصيّره اللّه عند أمير المؤمنين عليه السّلام، فدفن، فالرّأس مع الجسد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الجسد مع الرّأس. أقول: و تقدّم ما يدلّ على استحباب صلاة الزّيارة و يأتي ما يدلّ على ذلك.</w:t>
      </w:r>
    </w:p>
    <w:p>
      <w:pPr>
        <w:pStyle w:val="BookText"/>
      </w:pPr>
      <w:r>
        <w:rPr>
          <w:rFonts w:ascii="Amiri" w:hAnsi="Amiri" w:eastAsia="Amiri" w:cs="Amiri"/>
          <w:lang w:bidi="ar-SA"/>
          <w:color w:val="111111"/>
          <w:sz w:val="28"/>
          <w:szCs w:val="28"/>
          <w:rtl/>
        </w:rPr>
        <w:t xml:space="preserve">و قد روى السّيّد رضي الدّين عليّ بن طاووس في كتاب (الملهوف) و غيره أنّ رأس الحسين عليه السّلام أعيد، فدفن مع بدنه بكربلا، و ذكر أنّ عمل العصابة على ذلك، و لا منافاة بينهما.</w:t>
      </w:r>
    </w:p>
    <w:p>
      <w:pPr>
        <w:pStyle w:val="BookText"/>
      </w:pPr>
      <w:r>
        <w:rPr>
          <w:rFonts w:ascii="Amiri" w:hAnsi="Amiri" w:eastAsia="Amiri" w:cs="Amiri"/>
          <w:lang w:bidi="ar-SA"/>
          <w:color w:val="111111"/>
          <w:sz w:val="28"/>
          <w:szCs w:val="28"/>
          <w:rtl/>
        </w:rPr>
        <w:t xml:space="preserve">الحرّ العاملي، وسائل الشّيعة، 1/ 311- 312 رقم 5، 6، 8، 9</w:t>
      </w:r>
    </w:p>
    <w:p>
      <w:pPr>
        <w:pStyle w:val="BookText"/>
      </w:pPr>
      <w:r>
        <w:rPr>
          <w:rFonts w:ascii="Amiri" w:hAnsi="Amiri" w:eastAsia="Amiri" w:cs="Amiri"/>
          <w:lang w:bidi="ar-SA"/>
          <w:color w:val="111111"/>
          <w:sz w:val="28"/>
          <w:szCs w:val="28"/>
          <w:rtl/>
        </w:rPr>
        <w:t xml:space="preserve">زيارة أخرى رواها المفيد و السّيّد و الشّهيد و غيرهم رضي اللّه عنهم، عن صفوان و اللّفظ للمفيد قال: سألت الصّادق عليه السّلام، فقلت: كيف تزور أمير المؤمنين عليه السّلام؟ فقال: يا صفوان إذا أردت ذلك فاغتسل [...]</w:t>
      </w:r>
    </w:p>
    <w:p>
      <w:pPr>
        <w:pStyle w:val="BookText"/>
      </w:pPr>
      <w:r>
        <w:rPr>
          <w:rFonts w:ascii="Amiri" w:hAnsi="Amiri" w:eastAsia="Amiri" w:cs="Amiri"/>
          <w:lang w:bidi="ar-SA"/>
          <w:color w:val="111111"/>
          <w:sz w:val="28"/>
          <w:szCs w:val="28"/>
          <w:rtl/>
        </w:rPr>
        <w:t xml:space="preserve">فإذا بلغت العلم و هي الحنّانة فصلّ هناك ركعتين، فقد روى محمّد بن أبي عمير، عن المفضّل بن عمر قال: جاز الصّادق عليه السّلام بالقائم المائل في طريق الغري، فصلّى ركعتين، فقيل له: ما هذه الصّلاة؟ فقال: هذا موضع رأس جدّي الحسين بن عليّ عليه السّلام وضعوه هاهنا لمّا توجّهوا من كربلا، ثمّ حملوه إلى عبيد اللّه بن زياد لعنه اللّه فقل هناك: اللّهمّ إنّك ترى مكاني و تسمع كلامي و لا يخفى عليك شي ء من أمري، و كيف يخفى عليك ما أنت مكوّنه و بارئه، و قد جئتك مستشفعا بنبيّك نبيّ الرّحمة، و متوسّلا بوصيّ رسولك، فأسألك بهما ثبات القدم و الهدى و المغفرة في الدّنيا و الآخرة. </w:t>
      </w:r>
      <w:r>
        <w:rPr>
          <w:rStyle w:val="FootnoteReference"/>
        </w:rPr>
        <w:footnoteReference w:id="2347"/>
      </w:r>
    </w:p>
    <w:p>
      <w:pPr>
        <w:pStyle w:val="BookText"/>
      </w:pPr>
      <w:r>
        <w:rPr>
          <w:rFonts w:ascii="Amiri" w:hAnsi="Amiri" w:eastAsia="Amiri" w:cs="Amiri"/>
          <w:lang w:bidi="ar-SA"/>
          <w:color w:val="111111"/>
          <w:sz w:val="28"/>
          <w:szCs w:val="28"/>
          <w:rtl/>
        </w:rPr>
        <w:t xml:space="preserve">بدان كه در سر مبارك سيد شهدا، خلاف ميان عامه بسيار است و ذكر اقوال ايشان فايده اى ندارد.</w:t>
      </w:r>
    </w:p>
    <w:p>
      <w:pPr>
        <w:pStyle w:val="BookText"/>
      </w:pPr>
      <w:r>
        <w:rPr>
          <w:rFonts w:ascii="IRNazanin" w:hAnsi="IRNazanin" w:eastAsia="IRNazanin" w:cs="IRNazanin"/>
          <w:lang w:bidi="fa-IR"/>
          <w:color w:val="111111"/>
          <w:sz w:val="28"/>
          <w:szCs w:val="28"/>
          <w:rtl/>
        </w:rPr>
        <w:t xml:space="preserve">مشهور ميان علماى شيعه آن است كه امام زين العابدين عليه السّلام آن را با سرهاى ساير شهدا به كربلا آورد و در روز اربعين به بدنها ملحق گردانيد. اين قول به حسب روايات بسيار بعيد مى نمايد. احاديث بسيار دلالت مى كند بر آن كه مردى از شيعيان آن سر مبارك را دزديد و آورد در بالاى سر حضرت امير المؤمنين عليه السّلام دفن كرد، و به اين سبب در آنجا زيارت آن حضرت سنت است. اين روايت دلالت كرد كه حضرت رسالت آن سر گرامى را با خود برد، و در آن شكى نيست كه آن سر و بدن به اشرف اماكن منتقل شد و در عالم قدس به يكديگر ملحق شدند؛ و هرچند كيفيت آن معلوم نباشد.</w:t>
      </w:r>
    </w:p>
    <w:p>
      <w:pPr>
        <w:pStyle w:val="BookText"/>
      </w:pPr>
      <w:r>
        <w:rPr>
          <w:rFonts w:ascii="Amiri" w:hAnsi="Amiri" w:eastAsia="Amiri" w:cs="Amiri"/>
          <w:lang w:bidi="ar-SA"/>
          <w:color w:val="111111"/>
          <w:sz w:val="28"/>
          <w:szCs w:val="28"/>
          <w:rtl/>
        </w:rPr>
        <w:t xml:space="preserve">مجلسى، جلاء العيون،/ 747- 748</w:t>
      </w:r>
    </w:p>
    <w:p>
      <w:pPr>
        <w:pStyle w:val="BookText"/>
      </w:pPr>
      <w:r>
        <w:rPr>
          <w:rFonts w:ascii="Amiri" w:hAnsi="Amiri" w:eastAsia="Amiri" w:cs="Amiri"/>
          <w:lang w:bidi="ar-SA"/>
          <w:color w:val="111111"/>
          <w:sz w:val="28"/>
          <w:szCs w:val="28"/>
          <w:rtl/>
        </w:rPr>
        <w:t xml:space="preserve">المجلسي، البحار، 97/ 281، 282 رقم 18</w:t>
      </w:r>
    </w:p>
    <w:p>
      <w:pPr>
        <w:pStyle w:val="BookText"/>
      </w:pPr>
      <w:r>
        <w:rPr>
          <w:rFonts w:ascii="Amiri" w:hAnsi="Amiri" w:eastAsia="Amiri" w:cs="Amiri"/>
          <w:lang w:bidi="ar-SA"/>
          <w:color w:val="111111"/>
          <w:sz w:val="28"/>
          <w:szCs w:val="28"/>
          <w:rtl/>
        </w:rPr>
        <w:t xml:space="preserve">و نقل رأسه الشّريف إلى الشّام و منه إلى عسقلان، ثمّ إلى مصر، و بنى عليه المشهد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 و يقال: أنّه أعيد إلى جسده الشّريف، و يروى أنّه سأل عن هذا الموضع لمّا نزله، فقيل: كربلاء، فقال: كرب و بلاء. فتشاءم بهذا الإسم، قال كثير:</w:t>
      </w:r>
    </w:p>
    <w:p>
      <w:pPr>
        <w:pStyle w:val="BookText"/>
      </w:pPr>
      <w:r>
        <w:rPr>
          <w:rFonts w:ascii="Amiri" w:hAnsi="Amiri" w:eastAsia="Amiri" w:cs="Amiri"/>
          <w:lang w:bidi="ar-SA"/>
          <w:color w:val="111111"/>
          <w:sz w:val="28"/>
          <w:szCs w:val="28"/>
          <w:rtl/>
        </w:rPr>
        <w:t xml:space="preserve">فسبط سبط إيمان و برّ و سبط غيّبته كربلاء</w:t>
      </w:r>
    </w:p>
    <w:p>
      <w:pPr>
        <w:pStyle w:val="BookText"/>
      </w:pPr>
      <w:r>
        <w:rPr>
          <w:rFonts w:ascii="Amiri" w:hAnsi="Amiri" w:eastAsia="Amiri" w:cs="Amiri"/>
          <w:lang w:bidi="ar-SA"/>
          <w:color w:val="111111"/>
          <w:sz w:val="28"/>
          <w:szCs w:val="28"/>
          <w:rtl/>
        </w:rPr>
        <w:t xml:space="preserve">الزّبيدي، تاج العروس، 8/ 97</w:t>
      </w:r>
    </w:p>
    <w:p>
      <w:pPr>
        <w:pStyle w:val="BookText"/>
      </w:pPr>
      <w:r>
        <w:rPr>
          <w:rFonts w:ascii="Amiri" w:hAnsi="Amiri" w:eastAsia="Amiri" w:cs="Amiri"/>
          <w:lang w:bidi="ar-SA"/>
          <w:color w:val="111111"/>
          <w:sz w:val="28"/>
          <w:szCs w:val="28"/>
          <w:rtl/>
        </w:rPr>
        <w:t xml:space="preserve">و اختلفوا في رأس الحسين بعد مسيره إلى الشّام إلى أين صار، و في أيّ موضع استقرّ، فذهبت طائفة إلى أنّ يزيد أمر أن يطاف برأسه الشّريف في البلاد، فطيف به حتّى انتهى إلى عسقلان، فدفنه أميرها بها، فلمّا غلب الأفرنج على عسقلان افتداه منهم الصّالح طلائع وزير الفاطمييّن بمال جزيل، و مشى إلى لقائه من عدّة مراحل، و وضعه في كيس حرير أخضر على كرسيّ من خشب الأبنوس، و فرش تحته المسك و الطّيب، و بنى عليه المشهد الحسينيّ المعروف بالقاهرة قريبا من خان الخليليّ، و إلى ذلك أشار القاضيّ الفاضل في قصيدة مدح بها الصّالح؛ و ذهب آخرون منهم الزّبير بن بكّار و العلاء الهمدانيّ إلى أنّه حمل إلى أهله، فكفّن و دفن بالبقيع عند قبر أمّه، و أخيه الحسن.</w:t>
      </w:r>
    </w:p>
    <w:p>
      <w:pPr>
        <w:pStyle w:val="BookText"/>
      </w:pPr>
      <w:r>
        <w:rPr>
          <w:rFonts w:ascii="Amiri" w:hAnsi="Amiri" w:eastAsia="Amiri" w:cs="Amiri"/>
          <w:lang w:bidi="ar-SA"/>
          <w:color w:val="111111"/>
          <w:sz w:val="28"/>
          <w:szCs w:val="28"/>
          <w:rtl/>
        </w:rPr>
        <w:t xml:space="preserve">و ذهبت الإماميّة إلى أنّه أعيد إلى الجثّة و دفن بكربلاء بعد أربعين يوما من المقتل.</w:t>
      </w:r>
    </w:p>
    <w:p>
      <w:pPr>
        <w:pStyle w:val="BookText"/>
      </w:pPr>
      <w:r>
        <w:rPr>
          <w:rFonts w:ascii="Amiri" w:hAnsi="Amiri" w:eastAsia="Amiri" w:cs="Amiri"/>
          <w:lang w:bidi="ar-SA"/>
          <w:color w:val="111111"/>
          <w:sz w:val="28"/>
          <w:szCs w:val="28"/>
          <w:rtl/>
        </w:rPr>
        <w:t xml:space="preserve">و اعتمد القرطبيّ الثّاني، و الّذي عليه طائفة من الصّوفيّة أنّه بالمشهد القاهريّ، و ذكر بعضهم أنّ القطب يزوره كلّ يوم بالمشهد القاهريّ.</w:t>
      </w:r>
    </w:p>
    <w:p>
      <w:pPr>
        <w:pStyle w:val="BookText"/>
      </w:pPr>
      <w:r>
        <w:rPr>
          <w:rFonts w:ascii="Amiri" w:hAnsi="Amiri" w:eastAsia="Amiri" w:cs="Amiri"/>
          <w:lang w:bidi="ar-SA"/>
          <w:color w:val="111111"/>
          <w:sz w:val="28"/>
          <w:szCs w:val="28"/>
          <w:rtl/>
        </w:rPr>
        <w:t xml:space="preserve">و قال المناويّ في طبقاته: ذكر لي بعض أهل الكشف و الشّهود أنّه حصل له اطّلاع على أنّه دفن مع الجثّة بكربلا، ثمّ ظهر الرّأس بعد ذلك بالمشهد القاهريّ، لأنّ حكم الحال بالبرزخ حكم الإنسان الّذي تدلّى في تيار جار، فيطف بعد ذلك في مكان آخر.</w:t>
      </w:r>
    </w:p>
    <w:p>
      <w:pPr>
        <w:pStyle w:val="BookText"/>
      </w:pPr>
      <w:r>
        <w:rPr>
          <w:rFonts w:ascii="Amiri" w:hAnsi="Amiri" w:eastAsia="Amiri" w:cs="Amiri"/>
          <w:lang w:bidi="ar-SA"/>
          <w:color w:val="111111"/>
          <w:sz w:val="28"/>
          <w:szCs w:val="28"/>
          <w:rtl/>
        </w:rPr>
        <w:t xml:space="preserve">فلمّا كان الرّأس منفصلا طفّ في هذا المحلّ من المشهد، و ذكر أنّه خاطبه منه.</w:t>
      </w:r>
    </w:p>
    <w:p>
      <w:pPr>
        <w:pStyle w:val="BookText"/>
      </w:pPr>
      <w:r>
        <w:rPr>
          <w:rFonts w:ascii="Amiri" w:hAnsi="Amiri" w:eastAsia="Amiri" w:cs="Amiri"/>
          <w:lang w:bidi="ar-SA"/>
          <w:color w:val="111111"/>
          <w:sz w:val="28"/>
          <w:szCs w:val="28"/>
          <w:rtl/>
        </w:rPr>
        <w:t xml:space="preserve">الصّبّان، إسعاف الرّاغبين،/ 214- 216</w:t>
      </w:r>
    </w:p>
    <w:p>
      <w:pPr>
        <w:pStyle w:val="BookText"/>
      </w:pPr>
      <w:r>
        <w:rPr>
          <w:rFonts w:ascii="Amiri" w:hAnsi="Amiri" w:eastAsia="Amiri" w:cs="Amiri"/>
          <w:lang w:bidi="ar-SA"/>
          <w:color w:val="111111"/>
          <w:sz w:val="28"/>
          <w:szCs w:val="28"/>
          <w:rtl/>
        </w:rPr>
        <w:t xml:space="preserve">و منها: ما في فرحة الغريّ بالإسناد عن محمّد بن أحمد بن داوود، عن محمّد بن عليّ، عن عمّه قال: حدّثني ابن حمّاد بن زهير القرشيّ، عن يزيد بن إسحاق شعر، عن أبي السّخيف الأرمويّ، قال: حدّثنا عمر بن عبد اللّه بن طلحة الهنديّ، عن أبيه، قال: قلت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عبد اللّه عليه السّلام: فذكر حديثا حدّثنا قال: فمضينا معه- يعني أبا عبد اللّه عليه السّلام- حتّى انتهينا إلى الغريّ، فصلّى عليه السّلام، فأتى موضعا فصلّى، ثمّ قال لإسماعيل: قم فصلّ عند رأس أبيك حسين عليه السّلام. قلت: أليس قد ذهب برأسه عليه السّلام إلى الشّام؟ قال: بلى، و لكن فلان مولى لنا سرقه، فجاء به فدفنه هاهنا.</w:t>
      </w:r>
    </w:p>
    <w:p>
      <w:pPr>
        <w:pStyle w:val="BookText"/>
      </w:pPr>
      <w:r>
        <w:rPr>
          <w:rFonts w:ascii="Amiri" w:hAnsi="Amiri" w:eastAsia="Amiri" w:cs="Amiri"/>
          <w:lang w:bidi="ar-SA"/>
          <w:color w:val="111111"/>
          <w:sz w:val="28"/>
          <w:szCs w:val="28"/>
          <w:rtl/>
        </w:rPr>
        <w:t xml:space="preserve">و قال في كتاب تظلّم الزّهراء: رأيت في مسند الزّهراء لبعض علمائنا خبرا غريبا، روي عن فرات بن أحنف قال: كنت مع أبي عبد اللّه عليه السّلام، فلمّا صرنا إلى الثّويّة نزل، فصلّى ركعتين، فقلت: يا سيّدي ما هذه الصّلاة؟ قال: هذه موضع منبر القائم عليه السّلام أحببت أن أشكر اللّه في هذا الموضع، ثمّ مضى، و مضيت معه حتّى انتهى إلى القائم الّذي على الطّريق، فنزل، فصلّى ركعتين، فقلت: ما هذه الصّلاة؟ قال: هاهنا نزل القوم الّذين كان معهم رأس الحسين عليه السّلام في صندوق، فبعث اللّه عزّ و جلّ طيرا، فاحتمل الصّندوق بما فيه، فمرّ بهم جمال، فأخذوا رأسه، و جعلوه في الصّندوق، و حملوه، فنزلت، و صلّيت هاهنا شكرا للّه، ثمّ مضى، و مضيت معه حتّى انتهى إلى موضع، فنزل، و صلّى ركعتين، و قال: هاهنا قبر أمير المؤمنين عليه السّلام (الحديث).</w:t>
      </w:r>
    </w:p>
    <w:p>
      <w:pPr>
        <w:pStyle w:val="BookText"/>
      </w:pPr>
      <w:r>
        <w:rPr>
          <w:rFonts w:ascii="Amiri" w:hAnsi="Amiri" w:eastAsia="Amiri" w:cs="Amiri"/>
          <w:lang w:bidi="ar-SA"/>
          <w:color w:val="111111"/>
          <w:sz w:val="28"/>
          <w:szCs w:val="28"/>
          <w:rtl/>
        </w:rPr>
        <w:t xml:space="preserve">و قال صاحب الكتاب المذكور: و اختطاف الطّير الصّندوق لا ينافي صيرورته إلى مولى من مواليهم عليهم السّلام آخرا، بل يحتمل أن يكون الطّير هو المولى الّذي سرقه و اختطفه كالطّير، فدفنه، و على التّقديرين إنّما كان هذا بعد ردّه من الشّام لمكان المعجزات المشاهدة من رأسه المقدّس صلوات اللّه عليه.</w:t>
      </w:r>
    </w:p>
    <w:p>
      <w:pPr>
        <w:pStyle w:val="BookText"/>
      </w:pPr>
      <w:r>
        <w:rPr>
          <w:rFonts w:ascii="Amiri" w:hAnsi="Amiri" w:eastAsia="Amiri" w:cs="Amiri"/>
          <w:lang w:bidi="ar-SA"/>
          <w:color w:val="111111"/>
          <w:sz w:val="28"/>
          <w:szCs w:val="28"/>
          <w:rtl/>
        </w:rPr>
        <w:t xml:space="preserve">البهبهاني، الدّمعة السّاكبة، 5/ 151- 152، 153</w:t>
      </w:r>
    </w:p>
    <w:p>
      <w:pPr>
        <w:pStyle w:val="BookText"/>
      </w:pPr>
      <w:r>
        <w:rPr>
          <w:rFonts w:ascii="Amiri" w:hAnsi="Amiri" w:eastAsia="Amiri" w:cs="Amiri"/>
          <w:lang w:bidi="ar-SA"/>
          <w:color w:val="111111"/>
          <w:sz w:val="28"/>
          <w:szCs w:val="28"/>
          <w:rtl/>
        </w:rPr>
        <w:t xml:space="preserve">و لا يخفى عليك إنّ أخبار هذا العنوان أيضا كثيرة، بل أنّها نيّف و عشرة، ففي بعضها حتّى انتهينا إلى الغريّ، قال: فأتى الصّادق عليه السّلام موضعا، فصلّى فيه، ثمّ قال لإسماعيل:</w:t>
      </w:r>
    </w:p>
    <w:p>
      <w:pPr>
        <w:pStyle w:val="BookText"/>
      </w:pPr>
      <w:r>
        <w:rPr>
          <w:rFonts w:ascii="Amiri" w:hAnsi="Amiri" w:eastAsia="Amiri" w:cs="Amiri"/>
          <w:lang w:bidi="ar-SA"/>
          <w:color w:val="111111"/>
          <w:sz w:val="28"/>
          <w:szCs w:val="28"/>
          <w:rtl/>
        </w:rPr>
        <w:t xml:space="preserve">قم، فصلّ عند رأس أبيك الحسين عليه السّلام. قالت: أليس قد ذهب برأسه إلى الشّام؟ قال:</w:t>
      </w:r>
    </w:p>
    <w:p>
      <w:pPr>
        <w:pStyle w:val="BookText"/>
      </w:pPr>
      <w:r>
        <w:rPr>
          <w:rFonts w:ascii="Amiri" w:hAnsi="Amiri" w:eastAsia="Amiri" w:cs="Amiri"/>
          <w:lang w:bidi="ar-SA"/>
          <w:color w:val="111111"/>
          <w:sz w:val="28"/>
          <w:szCs w:val="28"/>
          <w:rtl/>
        </w:rPr>
        <w:t xml:space="preserve">بلى و لكن فلان مولانا سرقه، فجاء به، فدفنه هاهنا.</w:t>
      </w:r>
    </w:p>
    <w:p>
      <w:pPr>
        <w:pStyle w:val="BookText"/>
      </w:pPr>
      <w:r>
        <w:rPr>
          <w:rFonts w:ascii="Amiri" w:hAnsi="Amiri" w:eastAsia="Amiri" w:cs="Amiri"/>
          <w:lang w:bidi="ar-SA"/>
          <w:color w:val="111111"/>
          <w:sz w:val="28"/>
          <w:szCs w:val="28"/>
          <w:rtl/>
        </w:rPr>
        <w:t xml:space="preserve">و في آخر مثله، و فيه: فقلت: جعلت فداك الحسين عليه السّلام بكربلا؟ فقال: نعم، و لكن لمّا حمل رأسه إلى الشّام، سرقه مولى لنا، فدفنه بجنب أمير المؤمنين عليه السّلام. و في بعضها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فداك! و الموضعان اللّذان صلّيت فيهما؟ فقال: موضع رأس الحسين عليه السّلام، و موضع منزل القائم عليه السّلام.</w:t>
      </w:r>
    </w:p>
    <w:p>
      <w:pPr>
        <w:pStyle w:val="BookText"/>
      </w:pPr>
      <w:r>
        <w:rPr>
          <w:rFonts w:ascii="Amiri" w:hAnsi="Amiri" w:eastAsia="Amiri" w:cs="Amiri"/>
          <w:lang w:bidi="ar-SA"/>
          <w:color w:val="111111"/>
          <w:sz w:val="28"/>
          <w:szCs w:val="28"/>
          <w:rtl/>
        </w:rPr>
        <w:t xml:space="preserve">و في آخر: أنّك إذا أتيت الغريّ، رأيت قبرين قبرا كبيرا و قبرا صغيرا، فأمّا الكبير فقبر أمير المؤمنين، و أمّا الصّغير فرأس الحسين.</w:t>
      </w:r>
    </w:p>
    <w:p>
      <w:pPr>
        <w:pStyle w:val="BookText"/>
      </w:pPr>
      <w:r>
        <w:rPr>
          <w:rFonts w:ascii="Amiri" w:hAnsi="Amiri" w:eastAsia="Amiri" w:cs="Amiri"/>
          <w:lang w:bidi="ar-SA"/>
          <w:color w:val="111111"/>
          <w:sz w:val="28"/>
          <w:szCs w:val="28"/>
          <w:rtl/>
        </w:rPr>
        <w:t xml:space="preserve">و في آخر: إنّ ابن زياد لعنه اللّه تعالى لمّا بعث برأس الحسين عليه السّلام إلى الشّام ردّ إلى الكوفة، فقال: أخرجوه منها، لا يفتن به أهلها، فصيّره اللّه تعالى عند أمير المؤمنين عليه السّلام، فدفن، فالرّأس مع الجسد و الجسد مع الرّأس. الحديث.</w:t>
      </w:r>
    </w:p>
    <w:p>
      <w:pPr>
        <w:pStyle w:val="BookText"/>
      </w:pPr>
      <w:r>
        <w:rPr>
          <w:rFonts w:ascii="Amiri" w:hAnsi="Amiri" w:eastAsia="Amiri" w:cs="Amiri"/>
          <w:lang w:bidi="ar-SA"/>
          <w:color w:val="111111"/>
          <w:sz w:val="28"/>
          <w:szCs w:val="28"/>
          <w:rtl/>
        </w:rPr>
        <w:t xml:space="preserve">أقول: قد روى السّيّد الأجلّ رضي الدّين عليّ بن طاووس في كتاب الملهوف و غيره:</w:t>
      </w:r>
    </w:p>
    <w:p>
      <w:pPr>
        <w:pStyle w:val="BookText"/>
      </w:pPr>
      <w:r>
        <w:rPr>
          <w:rFonts w:ascii="Amiri" w:hAnsi="Amiri" w:eastAsia="Amiri" w:cs="Amiri"/>
          <w:lang w:bidi="ar-SA"/>
          <w:color w:val="111111"/>
          <w:sz w:val="28"/>
          <w:szCs w:val="28"/>
          <w:rtl/>
        </w:rPr>
        <w:t xml:space="preserve">إنّ رأس الحسين عليه السّلام أعيد، فدفن مع بدنه بكربلا، و ذكر أنّ عمل العصابة على ذلك، و لا يخفى عليك إنّه يمكن الجمع بين هذه الرّوايات، و بين ما ادّعاه ابن طاووس بحمل الدّفن فيها على دفن مجرّد الوضع عند أمير المؤمنين أو حمله بعد الدّفن بقليل، و إنّ الدّفن عند أمير المؤمنين عليه السّلام كان من جهة الخوف، ثمّ حمل إلى كربلا بعد الأمن، و دفن عند الجسد الشّريف، و يؤيّده قوله عليه السّلام في الرّواية الأخيرة: فالرّأس مع الجسد و الجسد مع الرّأس.</w:t>
      </w:r>
    </w:p>
    <w:p>
      <w:pPr>
        <w:pStyle w:val="BookText"/>
      </w:pPr>
      <w:r>
        <w:rPr>
          <w:rFonts w:ascii="Amiri" w:hAnsi="Amiri" w:eastAsia="Amiri" w:cs="Amiri"/>
          <w:lang w:bidi="ar-SA"/>
          <w:color w:val="111111"/>
          <w:sz w:val="28"/>
          <w:szCs w:val="28"/>
          <w:rtl/>
        </w:rPr>
        <w:t xml:space="preserve">ثمّ لا يخفى إنّا نكتفي في باب زيارات سيّد الشّهداء، و ما يتعلّق بذلك في الباب بما أشرنا إليه في المقامات المذكورة من تلك الأخبار الشّريفة، و بما ذكرنا في تذييلاتها من البيانات و الأسرار، و لا تتوهمّن إنّي استقصيت كلّ الأخبار في ذلك الباب أو جئت بجميع البيانات و الأسرار المتعلّقة بها، هيهات، هيهات، فإنّ أخبار الأئمّة أبحر علوم، لا تساحل فهي المسك </w:t>
      </w:r>
      <w:r>
        <w:rPr>
          <w:rStyle w:val="FootnoteReference"/>
        </w:rPr>
        <w:footnoteReference w:id="2348"/>
      </w:r>
      <w:r>
        <w:rPr>
          <w:rFonts w:ascii="Amiri" w:hAnsi="Amiri" w:eastAsia="Amiri" w:cs="Amiri"/>
          <w:lang w:bidi="ar-SA"/>
          <w:color w:val="111111"/>
          <w:sz w:val="28"/>
          <w:szCs w:val="28"/>
          <w:rtl/>
        </w:rPr>
        <w:t xml:space="preserve">، كلّما كرّرته يتضوّع.</w:t>
      </w:r>
    </w:p>
    <w:p>
      <w:pPr>
        <w:pStyle w:val="BookText"/>
      </w:pPr>
      <w:r>
        <w:rPr>
          <w:rFonts w:ascii="Amiri" w:hAnsi="Amiri" w:eastAsia="Amiri" w:cs="Amiri"/>
          <w:lang w:bidi="ar-SA"/>
          <w:color w:val="111111"/>
          <w:sz w:val="28"/>
          <w:szCs w:val="28"/>
          <w:rtl/>
        </w:rPr>
        <w:t xml:space="preserve">فمن أخذ بالضّرس القاطع من العلم و الفهم و تأمّل فيما أشرنا إليه من الأخبار، يجد فيها علوما جمّة، و قواعد و أصولا محكمة غير محصاة، أما ترى أنّ هذه الطّائفة من الأخبار الواردة في استحباب زيارة رأس سيّد الشّهداء عند قبر أمير المؤمنين عليه السّلام قد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أفادت أصلا أصيلا؟ و هو أنّ أجساد الأئمّة أي أجسادهم الأصليّة الدّنيويّة باقية في قبورهم غير مرفوعة إلى السّموات، كما تسمع الكلام المشبّع في هذا الشّأن في مجلس من مجالس هذا الكتاب، و قد أفادت جملة أخرى من الأخبار المتقدّمة في جملة من المقامات إنّ المعاد الرّوحاني أي بقاء الأرواح في البرزخ، و عدم تطرّق الفناء إليها أصلا من الأمور الحقّة الواقعيّة.</w:t>
      </w:r>
    </w:p>
    <w:p>
      <w:pPr>
        <w:pStyle w:val="BookText"/>
      </w:pPr>
      <w:r>
        <w:rPr>
          <w:rFonts w:ascii="Amiri" w:hAnsi="Amiri" w:eastAsia="Amiri" w:cs="Amiri"/>
          <w:lang w:bidi="ar-SA"/>
          <w:color w:val="111111"/>
          <w:sz w:val="28"/>
          <w:szCs w:val="28"/>
          <w:rtl/>
        </w:rPr>
        <w:t xml:space="preserve">و بعبارة أخرى: إنّ روح كلّ أحد، و نفسه عبارة عن حقيقة ذاته، و نفس مهيّته و هو جوهر باق في البرزخ بعد الموت لا يتطرّق إليه الفناء أصلا، و قد استفدنا ذلك من الأخبار النّاطقة، بأنّ أرواح الأنبياء و الأوصياء تهبط من السّماء إلى الأرض في جملة من الأزمنة و الأوقات الشّريفة لزيارة قبر سيّد الشّهداء.</w:t>
      </w:r>
    </w:p>
    <w:p>
      <w:pPr>
        <w:pStyle w:val="BookText"/>
      </w:pPr>
      <w:r>
        <w:rPr>
          <w:rFonts w:ascii="Amiri" w:hAnsi="Amiri" w:eastAsia="Amiri" w:cs="Amiri"/>
          <w:lang w:bidi="ar-SA"/>
          <w:color w:val="111111"/>
          <w:sz w:val="28"/>
          <w:szCs w:val="28"/>
          <w:rtl/>
        </w:rPr>
        <w:t xml:space="preserve">فهذا كما ترى يردّ ما عليه معاشر المتكلّمين من أنّ الرّوح عبارة عن بعض الأعراض أو الامور العرضيّة تفنى بمجرّد موت الانسان، و قد كرّرنا الإشارة إلى هذا المطلب في جملة من مواضع هذا الكتاب لكونه من المطالب المهمّة. فمن أراد الكلام الأشبع الأتمّ الأوفى لذلك الشّأن فليراجع إلى الفنّ الأعلى من كتاب الخزائن. </w:t>
      </w:r>
      <w:r>
        <w:rPr>
          <w:rStyle w:val="FootnoteReference"/>
        </w:rPr>
        <w:footnoteReference w:id="2349"/>
      </w:r>
    </w:p>
    <w:p>
      <w:pPr>
        <w:pStyle w:val="BookText"/>
      </w:pPr>
      <w:r>
        <w:rPr>
          <w:rFonts w:ascii="Amiri" w:hAnsi="Amiri" w:eastAsia="Amiri" w:cs="Amiri"/>
          <w:lang w:bidi="ar-SA"/>
          <w:color w:val="111111"/>
          <w:sz w:val="28"/>
          <w:szCs w:val="28"/>
          <w:rtl/>
        </w:rPr>
        <w:t xml:space="preserve">عرض كردم: «حاضرم.»</w:t>
      </w:r>
    </w:p>
    <w:p>
      <w:pPr>
        <w:pStyle w:val="BookText"/>
      </w:pPr>
      <w:r>
        <w:rPr>
          <w:rFonts w:ascii="IRNazanin" w:hAnsi="IRNazanin" w:eastAsia="IRNazanin" w:cs="IRNazanin"/>
          <w:lang w:bidi="fa-IR"/>
          <w:color w:val="111111"/>
          <w:sz w:val="28"/>
          <w:szCs w:val="28"/>
          <w:rtl/>
        </w:rPr>
        <w:t xml:space="preserve">پس آن حضرت سوار شد و فرزندش اسماعيل را نيز فرمان كرد تا سوار گشت. من نيز بر اسب خويش بر نشستم و راه نجف پيش داشتيم و از طريق ثويه عبور داديم و چون از بهر نماز پياده شديم و از نماز فراغت جستيم، آن حضرت اسماعيل را فرمود: «برخيز و جدت حسين بن على را سلام كن.»</w:t>
      </w:r>
    </w:p>
    <w:p>
      <w:pPr>
        <w:pStyle w:val="BookText"/>
      </w:pPr>
      <w:r>
        <w:rPr>
          <w:rFonts w:ascii="IRNazanin" w:hAnsi="IRNazanin" w:eastAsia="IRNazanin" w:cs="IRNazanin"/>
          <w:lang w:bidi="fa-IR"/>
          <w:color w:val="111111"/>
          <w:sz w:val="28"/>
          <w:szCs w:val="28"/>
          <w:rtl/>
        </w:rPr>
        <w:t xml:space="preserve">عرض كردم: «فداى تو باد جان من. مگر حسين در كربلا نيست؟»</w:t>
      </w:r>
    </w:p>
    <w:p>
      <w:pPr>
        <w:pStyle w:val="BookText"/>
      </w:pPr>
      <w:r>
        <w:rPr>
          <w:rFonts w:ascii="Amiri" w:hAnsi="Amiri" w:eastAsia="Amiri" w:cs="Amiri"/>
          <w:lang w:bidi="ar-SA"/>
          <w:color w:val="111111"/>
          <w:sz w:val="28"/>
          <w:szCs w:val="28"/>
          <w:rtl/>
        </w:rPr>
        <w:t xml:space="preserve">فقال: نعم و لكن لمّا حمل رأسه إلى الشّام، سرقه مولى لنا، فدفنه بجنب أمير المؤمنين.</w:t>
      </w:r>
    </w:p>
    <w:p>
      <w:pPr>
        <w:pStyle w:val="BookText"/>
      </w:pPr>
      <w:r>
        <w:rPr>
          <w:rFonts w:ascii="IRNazanin" w:hAnsi="IRNazanin" w:eastAsia="IRNazanin" w:cs="IRNazanin"/>
          <w:lang w:bidi="fa-IR"/>
          <w:color w:val="111111"/>
          <w:sz w:val="28"/>
          <w:szCs w:val="28"/>
          <w:rtl/>
        </w:rPr>
        <w:t xml:space="preserve">فرمود: حسين در كربلا مدفون است؛ لكن وقتى سر آن حضرت را به جانب شام حمل مى دادند، غلامى از ما «1»، آن سر مبارك را سرقت كرد و در جنب امير المؤمنين مدفون ساخت و هم چنان سند به ابو عبد اللّه عليه السّلام منتهى مى شود.</w:t>
      </w:r>
    </w:p>
    <w:p>
      <w:pPr>
        <w:pStyle w:val="BookText"/>
      </w:pPr>
      <w:r>
        <w:rPr>
          <w:rFonts w:ascii="Amiri" w:hAnsi="Amiri" w:eastAsia="Amiri" w:cs="Amiri"/>
          <w:lang w:bidi="ar-SA"/>
          <w:color w:val="111111"/>
          <w:sz w:val="28"/>
          <w:szCs w:val="28"/>
          <w:rtl/>
        </w:rPr>
        <w:t xml:space="preserve">قال: إنّ عبيد اللّه بن زياد لمّا بعث برأس الحسين بن عليّ إلى الشّام، ردّ إلى الكوفة، فقال: أخرجوه عنها، لا يفتتن به أهلها، فصيّره اللّه عند أمير المؤمنين، فالرّأس مع الجسد و الجسد مع الرّأس.</w:t>
      </w:r>
    </w:p>
    <w:p>
      <w:pPr>
        <w:pStyle w:val="BookText"/>
      </w:pPr>
      <w:r>
        <w:rPr>
          <w:rFonts w:ascii="IRNazanin" w:hAnsi="IRNazanin" w:eastAsia="IRNazanin" w:cs="IRNazanin"/>
          <w:lang w:bidi="fa-IR"/>
          <w:color w:val="111111"/>
          <w:sz w:val="28"/>
          <w:szCs w:val="28"/>
          <w:rtl/>
        </w:rPr>
        <w:t xml:space="preserve">يعنى: ابن زياد سر مبارك حسين عليه السّلام را به جانب شام روان داشت و به جانب كوفه باز آمد. ابن زياد گفت: «اين سر را در كوفه نبايد جا داد تا مبادا مردم كوفه مفتون شوند و فتنه اى حديث «2» كنند.»</w:t>
      </w:r>
    </w:p>
    <w:p>
      <w:pPr>
        <w:pStyle w:val="BookText"/>
      </w:pPr>
      <w:r>
        <w:rPr>
          <w:rFonts w:ascii="IRNazanin" w:hAnsi="IRNazanin" w:eastAsia="IRNazanin" w:cs="IRNazanin"/>
          <w:lang w:bidi="fa-IR"/>
          <w:color w:val="111111"/>
          <w:sz w:val="28"/>
          <w:szCs w:val="28"/>
          <w:rtl/>
        </w:rPr>
        <w:t xml:space="preserve">پس خداوند آن سر مبارك را در نزد امير المؤمنين عليه السّلام جا داد. پس آن سر همايون با جسد خويش پيوسته است. در خبرى كه در كافى و تهذيب مسطور است، دلالت مى كند كه: «سر حسين عليه السّلام در پهلوى قبر مادرش فاطمه سلام اللّه عليها مدفون است.»</w:t>
      </w:r>
    </w:p>
    <w:p>
      <w:pPr>
        <w:pStyle w:val="BookText"/>
      </w:pPr>
      <w:r>
        <w:rPr>
          <w:rFonts w:ascii="IRNazanin" w:hAnsi="IRNazanin" w:eastAsia="IRNazanin" w:cs="IRNazanin"/>
          <w:lang w:bidi="fa-IR"/>
          <w:color w:val="111111"/>
          <w:sz w:val="28"/>
          <w:szCs w:val="28"/>
          <w:rtl/>
        </w:rPr>
        <w:t xml:space="preserve">اين خبر را صاحب مناقب به اسناد ابو العلاى حافظ تشديد «3» مى كند، كه: «چون سر حسين را به نزد يزيد آوردند، گاهى كه به اسعاف حاجات اهل بيت مى پرداخت و ايشان را به جانب مدينه روان مى ساخت، آن سر مبارك را با جماعتى از موالى بنى هاشم و عددى از موالى ابو سفيان به نزد عمرو بن سعيد بن العاص كه اين وقت حاكم مدينه بود، فرستاد. بر عمرو گوارا نيفتاد. گفت: دوست داشتم كه يزيد سر حسين را به نزد من نفرستادى. و آن سر مطهر را در بقيع در جنب قبر مادرش فاطمه به خاك سپرد.»</w:t>
      </w:r>
    </w:p>
    <w:p>
      <w:pPr>
        <w:pStyle w:val="BookText"/>
      </w:pPr>
      <w:r>
        <w:rPr>
          <w:rFonts w:ascii="IRNazanin" w:hAnsi="IRNazanin" w:eastAsia="IRNazanin" w:cs="IRNazanin"/>
          <w:lang w:bidi="fa-IR"/>
          <w:color w:val="111111"/>
          <w:sz w:val="28"/>
          <w:szCs w:val="28"/>
          <w:rtl/>
        </w:rPr>
        <w:t xml:space="preserve">و ابن نما گويد: «جماعتى بر اين سخن هم داستانند و چنان دانند كه عمرو بن سعيد در مدينه به خاك سپرد.»</w:t>
      </w:r>
    </w:p>
    <w:p>
      <w:pPr>
        <w:pStyle w:val="BookText"/>
      </w:pPr>
      <w:r>
        <w:rPr>
          <w:rFonts w:ascii="IRNazanin" w:hAnsi="IRNazanin" w:eastAsia="IRNazanin" w:cs="IRNazanin"/>
          <w:lang w:bidi="fa-IR"/>
          <w:color w:val="111111"/>
          <w:sz w:val="28"/>
          <w:szCs w:val="28"/>
          <w:rtl/>
        </w:rPr>
        <w:t xml:space="preserve">و در خبر است «4» كه منصور بن جمهور وقتى در خزانه يزيد بن معاويه داخل شد، جونه اى «5» سرخ ديد. با غلام خويش، سليم گفت: «اين جونه را نيكو بدار كه گنجى است از گنج هاى بنى اميه.»</w:t>
      </w:r>
    </w:p>
    <w:p>
      <w:pPr>
        <w:pStyle w:val="BookText"/>
      </w:pPr>
      <w:r>
        <w:rPr>
          <w:rFonts w:ascii="IRNazanin" w:hAnsi="IRNazanin" w:eastAsia="IRNazanin" w:cs="IRNazanin"/>
          <w:lang w:bidi="fa-IR"/>
          <w:color w:val="111111"/>
          <w:sz w:val="28"/>
          <w:szCs w:val="28"/>
          <w:rtl/>
        </w:rPr>
        <w:t xml:space="preserve">چون آن را سر بگشود، سر حسين را با لحيه مخضوب به سواد «6» نگريست. غلام خويش را بفرمود تاجامه اى بياورد و آن سر مطهر را در جامه پيچيد و در دمشق در باب الفراديس در كنار برج ثالث از طرف مشرق مدفون ساخت. جماعتى از اهل مصر چنان دانند كه مدفن آن سر مبارك در مدينه ايشان است و آن مقام را مشهد كريم خوانند و در مواسم معين به زيارت آن حاضر شوند؛ به شرحى كه عنقريب «7» خواهيم نگاشت. گروهى برآنند كه بعد از آن كه آن سر مطهر را در بلاد و امصار «8» عبور دادند، باز آوردند و با جسد شريف ملحق ساختند.</w:t>
      </w:r>
    </w:p>
    <w:p>
      <w:pPr>
        <w:pStyle w:val="BookText"/>
      </w:pPr>
      <w:r>
        <w:rPr>
          <w:rFonts w:ascii="IRNazanin" w:hAnsi="IRNazanin" w:eastAsia="IRNazanin" w:cs="IRNazanin"/>
          <w:lang w:bidi="fa-IR"/>
          <w:color w:val="111111"/>
          <w:sz w:val="28"/>
          <w:szCs w:val="28"/>
          <w:rtl/>
        </w:rPr>
        <w:t xml:space="preserve">و نيز روايت كرده اند كه: سليمان بن عبد الملك بن مروان، رسول خداى را در خواب ديدار كرد كه با او اظهار تفقد و تلطف «9» فرمود. بامدادان كه از خواب انگيخته شد، حسن بصرى را طلب داشت و رؤياى دوشينه را با او به شرح كرد. حسن گفت: «همانا با اهل بيت پيغمبر صنعتى به معروف كرده باشى.»</w:t>
      </w:r>
    </w:p>
    <w:p>
      <w:pPr>
        <w:pStyle w:val="BookText"/>
      </w:pPr>
      <w:r>
        <w:rPr>
          <w:rFonts w:ascii="IRNazanin" w:hAnsi="IRNazanin" w:eastAsia="IRNazanin" w:cs="IRNazanin"/>
          <w:lang w:bidi="fa-IR"/>
          <w:color w:val="111111"/>
          <w:sz w:val="28"/>
          <w:szCs w:val="28"/>
          <w:rtl/>
        </w:rPr>
        <w:t xml:space="preserve">سليمان گفت: «در خزانه يزيد، سر حسين عليه السّلام را يافتم و آن را به ديباج بپوشانيدم و با جماعتى از اصحاب خود بر آن نماز گذاشتم و به خاك سپردم.»</w:t>
      </w:r>
    </w:p>
    <w:p>
      <w:pPr>
        <w:pStyle w:val="BookText"/>
      </w:pPr>
      <w:r>
        <w:rPr>
          <w:rFonts w:ascii="IRNazanin" w:hAnsi="IRNazanin" w:eastAsia="IRNazanin" w:cs="IRNazanin"/>
          <w:lang w:bidi="fa-IR"/>
          <w:color w:val="111111"/>
          <w:sz w:val="28"/>
          <w:szCs w:val="28"/>
          <w:rtl/>
        </w:rPr>
        <w:t xml:space="preserve">حسن گفت: «به اين كردار رسول خدا را از خود خشنود ساختى.»</w:t>
      </w:r>
    </w:p>
    <w:p>
      <w:pPr>
        <w:pStyle w:val="BookText"/>
      </w:pPr>
      <w:r>
        <w:rPr>
          <w:rFonts w:ascii="IRNazanin" w:hAnsi="IRNazanin" w:eastAsia="IRNazanin" w:cs="IRNazanin"/>
          <w:lang w:bidi="fa-IR"/>
          <w:color w:val="111111"/>
          <w:sz w:val="28"/>
          <w:szCs w:val="28"/>
          <w:rtl/>
        </w:rPr>
        <w:t xml:space="preserve">سليمان را سخن او در تعبير خواب پسنده افتاد و او را به جوايز بزرگ شاد خاطر ساخت.</w:t>
      </w:r>
    </w:p>
    <w:p>
      <w:pPr>
        <w:pStyle w:val="BookText"/>
      </w:pPr>
      <w:r>
        <w:rPr>
          <w:rFonts w:ascii="IRNazanin" w:hAnsi="IRNazanin" w:eastAsia="IRNazanin" w:cs="IRNazanin"/>
          <w:lang w:bidi="fa-IR"/>
          <w:color w:val="111111"/>
          <w:sz w:val="28"/>
          <w:szCs w:val="28"/>
          <w:rtl/>
        </w:rPr>
        <w:t xml:space="preserve">و نيز گفته اند: «سر حسين عليه السّلام را سه روز در دمشق مصلوب «10» داشتند و آن گاه در خزاين بنى اميه گذاشتند، چون نوبت خلافت به سليمان بن عبد الملك رسيد، آن سر مطهر را برداشت و جامه در پوشيد و مطيب «11» ساخت و در مقابر مسلمين به خاك سپرد. چون نوبت به عمر بن عبد العزيز افتاد، از مدفن او فحص كرد و آن زمين را نبش «12» كرد و آن سر مبارك را مأخوذ داشت و كس ندانست كه با آن سر چه صنعت كرد؛ چون گمان مى رود كه ديندار بود، تواند شد كه به كربلا فرستاد و به جسد مطهر ملحق ساخت.</w:t>
      </w:r>
    </w:p>
    <w:p>
      <w:pPr>
        <w:pStyle w:val="BookText"/>
      </w:pPr>
      <w:r>
        <w:rPr>
          <w:rFonts w:ascii="IRNazanin" w:hAnsi="IRNazanin" w:eastAsia="IRNazanin" w:cs="IRNazanin"/>
          <w:lang w:bidi="fa-IR"/>
          <w:color w:val="111111"/>
          <w:sz w:val="28"/>
          <w:szCs w:val="28"/>
          <w:rtl/>
        </w:rPr>
        <w:t xml:space="preserve">صاحب عوالم گويد: «علماى اماميه برآنند كه آن سر منوّر با جسد مطهر ملحق گشت و على بن الحسين عليهما السّلام به كربلا آورد و مدفون ساخت؛ چنان كه در روضة الشهدا مسطور است كه: سرهاى شهيدان را به تمامت على بن الحسين به كربلا آورد و به خاك سپرد و نيز اخبار كثيره وارد است كه سر حسين عليه السّلام در جنب قبر امير المؤمنين سلام اللّه عليه مدفون است.»</w:t>
      </w:r>
    </w:p>
    <w:p>
      <w:pPr>
        <w:pStyle w:val="BookText"/>
      </w:pPr>
      <w:r>
        <w:rPr>
          <w:rFonts w:ascii="IRNazanin" w:hAnsi="IRNazanin" w:eastAsia="IRNazanin" w:cs="IRNazanin"/>
          <w:lang w:bidi="fa-IR"/>
          <w:color w:val="111111"/>
          <w:sz w:val="28"/>
          <w:szCs w:val="28"/>
          <w:rtl/>
        </w:rPr>
        <w:t xml:space="preserve">عبوس المنصورى الدوادار، در كتاب زبدة الفكرة كه خاص در تاريخ بنى اميه نگاشته و حديث وقايع را سال تا سال مقرر داشته است، مى گويد: «در زمان بنى العباس آن سر مبارك را از شام به عسقلان بردند و روزگارى در مشهد عسقلان مدفون بود. وقتى چنان افتاد كه از غلبه مردم افرنج بيمناك شدند، لاجرم آن سر مبارك را از عسقلان به قاهره مصر تحويل دادند.»</w:t>
      </w:r>
    </w:p>
    <w:p>
      <w:pPr>
        <w:pStyle w:val="BookText"/>
      </w:pPr>
      <w:r>
        <w:rPr>
          <w:rFonts w:ascii="IRNazanin" w:hAnsi="IRNazanin" w:eastAsia="IRNazanin" w:cs="IRNazanin"/>
          <w:lang w:bidi="fa-IR"/>
          <w:color w:val="111111"/>
          <w:sz w:val="28"/>
          <w:szCs w:val="28"/>
          <w:rtl/>
        </w:rPr>
        <w:t xml:space="preserve">در كتاب عوالم و بعض كتب متقدمين اشارتى رفته است كه: آن سر مبارك را به مصر بردند، لكن هيچ يك به شرح رقم نكرده اند. واجب مى كند كه من بنده شرح اين واقعه را از تاريخ مصر كه از روز غلبه اسلام و خطط «13» آن مملكت روز تا روز و سال تا سال در قلم آورده اند، مرقوم دارم.</w:t>
      </w:r>
    </w:p>
    <w:p>
      <w:pPr>
        <w:pStyle w:val="BookText"/>
      </w:pPr>
      <w:r>
        <w:rPr>
          <w:rFonts w:ascii="IRNazanin" w:hAnsi="IRNazanin" w:eastAsia="IRNazanin" w:cs="IRNazanin"/>
          <w:lang w:bidi="fa-IR"/>
          <w:color w:val="111111"/>
          <w:sz w:val="28"/>
          <w:szCs w:val="28"/>
          <w:rtl/>
        </w:rPr>
        <w:t xml:space="preserve">همانا محمد بن على بن يوسف بن ميسر كه در شمار علماى تاريخ است، مى گويد: در شهر شعبان در سال 491 هجرى، افضل بن امير الجيوش لشكرى شايسته آهنگ بيت المقدس كرد و چون بدان اراضى درآمد، پسرهاى ارتق «14» را رسول فرستاد و پيام داد، صواب آن است كه بى آن كه خدنگى در ميانه سفير شود و يا سرى دستخوش شمشير شود، سر به فرمان فرود آريد و اين مدينه را به من تسليم داريد. ايشان به پشتوانى لشكر ترك سر به فرمان در نياوردند و رسول را بيازردند و شهر را دروازه ها فروبستند و به خويشتندارى نشستند. افضل فرمان داد تا لشكر جنبش كرد و قلعه را حصار دادند و منجنيق ها نصب كردند، ديوار سور را از يك سوى فرود آوردند. قلعگيان ناچار سر به فرمان نهادند و چاكرانه سر تسليم پيش دادند. اين وقت افضل از در تلطف و تفضل در ايشان نگريست و جرم و جريرت ايشان را معفو داشت و پسرهاى ارتق يكى سكمان و آن ديگر ايلغازى را تشريف كرد و رها ساخت و به معسكر خويشتن بازگشت و از آن جا به شهر عسقلان آمد كه ثغر مسلمانان بود از افرنج، و در عسقلان در مكانى مدروس «15» سر حسين بن على عليهما السّلام مدفون بود. افضل آن زمين را نبش كرد و آن سر مبارك را برآورد و از عطر و غاليه «16» بخشى بر آن نثار فرمود و در سبدى يا صندوقى جا داد و مشهدى «17» نيكو از براى آن سر مبارك بنيان كرد و چون ساخته و پرداخته گشت، خويشتن آن رأس شريف را بر سينه نهاد و پياده طى مسافت كرده و به مقبره آورد و به خاك سپرد.</w:t>
      </w:r>
    </w:p>
    <w:p>
      <w:pPr>
        <w:pStyle w:val="BookText"/>
      </w:pPr>
      <w:r>
        <w:rPr>
          <w:rFonts w:ascii="Amiri" w:hAnsi="Amiri" w:eastAsia="Amiri" w:cs="Amiri"/>
          <w:lang w:bidi="ar-SA"/>
          <w:color w:val="111111"/>
          <w:sz w:val="28"/>
          <w:szCs w:val="28"/>
          <w:rtl/>
        </w:rPr>
        <w:t xml:space="preserve">شرح حال ملك افضل</w:t>
      </w:r>
    </w:p>
    <w:p>
      <w:pPr>
        <w:pStyle w:val="BookText"/>
      </w:pPr>
      <w:r>
        <w:rPr>
          <w:rFonts w:ascii="IRNazanin" w:hAnsi="IRNazanin" w:eastAsia="IRNazanin" w:cs="IRNazanin"/>
          <w:lang w:bidi="fa-IR"/>
          <w:color w:val="111111"/>
          <w:sz w:val="28"/>
          <w:szCs w:val="28"/>
          <w:rtl/>
        </w:rPr>
        <w:t xml:space="preserve">به روايتى مشهد عسقلان را امير الجيوش بدر الجمالى بنيان كرد و پسرش افضل به پا آورد و اين افضل مشهور به شاهنشاه و ملقب به ملك الافضل است و در شمار وزرا و امراى مستنصر و مستعلى از خلفاى بنى فاطمه اند كه در مملكت مصر فرمان گذار بودند؛ چنان كه احوال هريك از ايشان ان شاء اللّه در جاى خود به شرح خواهد رفت و ابن خلكان مى گويد: ملك افضل به اين شرح مال مخلف گذاشت:</w:t>
      </w:r>
    </w:p>
    <w:p>
      <w:pPr>
        <w:pStyle w:val="BookText"/>
      </w:pPr>
      <w:r>
        <w:rPr>
          <w:rFonts w:ascii="IRNazanin" w:hAnsi="IRNazanin" w:eastAsia="IRNazanin" w:cs="IRNazanin"/>
          <w:lang w:bidi="fa-IR"/>
          <w:color w:val="111111"/>
          <w:sz w:val="28"/>
          <w:szCs w:val="28"/>
          <w:rtl/>
        </w:rPr>
        <w:t xml:space="preserve">ششصد هزار هزار دينار زر سرخ و دويست و پنجاه اردب «18» درهم و هفتاد و پنجهزار جامه ديبا و اطلس و حمل سى شتر خف ذهب عراقى «19» و دواتى مرصع «20» كه بهاى يك جوهر آن دوازده هزار دينار بود و يكصد ميخ زر داشت كه هر ميخ صد مثقال به ميزان مى رفت و هر ده ميخ را در يك مجلس نصب كرده بود و بر سر هر ميخى منديلى مذهب و ملون «21» بلونى بود تا هر بامداد كدام را بپسنديدى بپوشيدى و پانصد صندوق جامه خاص تنپوش خود داشت از بافت هاى تنيس «22» و دمياط و دو صندوق سوزن ذهب داشت و از خيل و بغال و مراكب و بقر و جواميس و غنم و حلى و طيب «23» و امثال آن ها از حوصله حساب افزودن بود و بهاى شير گوسفندان او به سالى سى هزار دينار ارتقا يافت. اكنون به سر داستان آييم.</w:t>
      </w:r>
    </w:p>
    <w:p>
      <w:pPr>
        <w:pStyle w:val="BookText"/>
      </w:pPr>
      <w:r>
        <w:rPr>
          <w:rFonts w:ascii="IRNazanin" w:hAnsi="IRNazanin" w:eastAsia="IRNazanin" w:cs="IRNazanin"/>
          <w:lang w:bidi="fa-IR"/>
          <w:color w:val="111111"/>
          <w:sz w:val="28"/>
          <w:szCs w:val="28"/>
          <w:rtl/>
        </w:rPr>
        <w:t xml:space="preserve">گزارش مشهد سر مبارك در مصر در خبر است كه آن سر مبارك را در عسقلان چون از مشهد الرأس قديم به قبه تازه حمل مى دادند، هنوز خون تازه داشت و بوى مشك مى پراكند و روز يكشنبه هشتم جمادى الآخر سال 548 هجرى، آن سر همايون را به قاهره مصر درآوردند. نخست در كافورى نهادند و از آن جا در سرداب جا دادند و از سرداب به قصر زمرد در جنب قبه ديلم به باب دهليز الخدمه مدفون ساختند و مردمان چون در برابر قبر عبور مى دادند، زمين را بوسه مى زدند و امير سيف المملكه تميم و قاضى مؤتمن ابن سكين روز سه شنبه دهم جمادى الآخره به زيارت آن قبر حاضر شدند و در هر يوم عاشورا در برابر آن قبر شريف شترهاى بسيار نحر و گاو و گوسفند بى شمار ذبح مى كردند و به اعلى صوت نوحه مى كردند و مى گريستند و قاتلان حسين را لعن مى كردند و سب و شتم مى فرمودند و كار بدين گونه داشتند تا دولت بنى فاطمه به نهايت شد.</w:t>
      </w:r>
    </w:p>
    <w:p>
      <w:pPr>
        <w:pStyle w:val="BookText"/>
      </w:pPr>
      <w:r>
        <w:rPr>
          <w:rFonts w:ascii="Amiri" w:hAnsi="Amiri" w:eastAsia="Amiri" w:cs="Amiri"/>
          <w:lang w:bidi="ar-SA"/>
          <w:color w:val="111111"/>
          <w:sz w:val="28"/>
          <w:szCs w:val="28"/>
          <w:rtl/>
        </w:rPr>
        <w:t xml:space="preserve">ابن عبد القاهر در كتاب تاريخ مصر خبر مى دهد كه: طلائع بن رزيك از امراى مصر كه منعوت «24» به صالح است، در سال 549 هجرى خواست مسجدى در محله زويله «25» كه نزديك به دروازه قاهره است، بنيان كند و سر مبارك را از قصر زمرد به آنجا نقل دهد، تا اين فخر در دودمان او بماند. مردم قصر رضا ندادند.</w:t>
      </w:r>
    </w:p>
    <w:p>
      <w:pPr>
        <w:pStyle w:val="BookText"/>
      </w:pPr>
      <w:r>
        <w:rPr>
          <w:rFonts w:ascii="IRNazanin" w:hAnsi="IRNazanin" w:eastAsia="IRNazanin" w:cs="IRNazanin"/>
          <w:lang w:bidi="fa-IR"/>
          <w:color w:val="111111"/>
          <w:sz w:val="28"/>
          <w:szCs w:val="28"/>
          <w:rtl/>
        </w:rPr>
        <w:t xml:space="preserve">ناچار در تشييد آن بنا پرداخت و با سنگ رخام محكم و مشيد ساخت و اين در خلافت فايز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شيعه و دوست 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حديث كردن: ايجاد كردن، برپا ساختن.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تشديد: پابرجا ساختن.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مقتل «ابن نما»: مراجعه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جونه: سبدى است كه با چرم پوشيده شده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ريشى به رنگ سياه خضاب گشته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عنقريب: به همين زودى.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امصار (جمع مصر): شهر.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تفقد: پرسش و دلجويى. تلطف: مهربانى.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مصلوب: آويخته.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مطيب (بر وزن و معنى معطر): خوش بوى.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نبش: استخراج گور و معدن.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خطط (به كسر اول و فتح ثانى جمع خطه)؛ (به كسر اول و فتح تشديد ثانى): زمينى كه در آن فرود آيند و پيش از آن فرود نيامده باشند.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ارتق (به ضم اوّل و ثالث و سكون ثانى): جد سلاطين ارتقيه.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عسقلان (به فتح اوّل و سكون ثانى): يكى از شهرهاى شام كه در كنار دريا واقع گشته است، و آن را (عروس الشام) نيز نامند. ثغر (چو فلس): مرز، سرحد. افرنج: فرنگستان. مدروس: خراب، كهنه.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غاليه: چند رقم بوى خوش است كه با يكديگر مخلوط مى كنند.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مشهد: در لغت به معنى «مكان شهادت»، و در اين جا مقصود «گنبد» و «بارگاه»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اردب (بر وزن درهم با تشديد آخر): پيمانه بزرگى است كه در مصر 24 صاع گنجايش دارد.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به مقدار 30 بار شتر طلا.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مرصع (بصيغه مفعول): گوهر نشان.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مذهب: طلا كارى شده. ملون: رنگ شده.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تنيس (چو جرجيس): بلدى است از جزاير بحر روم كه لباس هاى فاخر منسوب بدان جاست.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خيل: گله اسب. بغال، جمع بغل: استر. بقر: گاو، جواميس (جمع جاموس)، گاوميش. غنم: گوسفندان. حلى: زيور.</w:t>
      </w:r>
    </w:p>
    <w:p>
      <w:pPr>
        <w:pStyle w:val="BookText"/>
      </w:pPr>
      <w:r>
        <w:rPr>
          <w:rFonts w:ascii="Amiri" w:hAnsi="Amiri" w:eastAsia="Amiri" w:cs="Amiri"/>
          <w:lang w:bidi="ar-SA"/>
          <w:color w:val="111111"/>
          <w:sz w:val="28"/>
          <w:szCs w:val="28"/>
          <w:rtl/>
        </w:rPr>
        <w:t xml:space="preserve">طيب: بوى خوش.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رزيك (بضم اوّل و كسر و تشديد ثانى و سكون ثالث). منعوت: موصوف، ملقب.</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زويله (مصغرا): نام محله اى است در قاهره مصر.</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191- 197</w:t>
      </w:r>
    </w:p>
    <w:p>
      <w:pPr>
        <w:pStyle w:val="BookText"/>
      </w:pPr>
      <w:r>
        <w:rPr>
          <w:rFonts w:ascii="IRNazanin" w:hAnsi="IRNazanin" w:eastAsia="IRNazanin" w:cs="IRNazanin"/>
          <w:lang w:bidi="fa-IR"/>
          <w:color w:val="111111"/>
          <w:sz w:val="28"/>
          <w:szCs w:val="28"/>
          <w:rtl/>
        </w:rPr>
        <w:t xml:space="preserve">بيان اختلاف اقوال در باب سر مطهر امام حسين عليه السّلام و مدفن آن: همانا در فقره سر مبارك امام حسين عليه السّلام اختلاف روايات بسيار است. ابو مخنف گاهى كه از در گذشتن ابن زياد از قتل حضرت سجاد به سبب جناب زينب خاتون سلام اللّه عليها بيان مى كند، مى گويد: «از آن پس، خولى اصبحى را بخواند و گفت: اين سر را بدار تا با تو باز گويم. و آن خبيث به منزل خويش ببرد.» الى آخر الخبر.</w:t>
      </w:r>
    </w:p>
    <w:p>
      <w:pPr>
        <w:pStyle w:val="BookText"/>
      </w:pPr>
      <w:r>
        <w:rPr>
          <w:rFonts w:ascii="IRNazanin" w:hAnsi="IRNazanin" w:eastAsia="IRNazanin" w:cs="IRNazanin"/>
          <w:lang w:bidi="fa-IR"/>
          <w:color w:val="111111"/>
          <w:sz w:val="28"/>
          <w:szCs w:val="28"/>
          <w:rtl/>
        </w:rPr>
        <w:t xml:space="preserve">و در بحار الأنوار از صاحب كامل و صاحب مناقب و ابن نما مذكور است كه چون عمر بن سعد سر مبارك را به خولى اصبحى بداد تا به ابن زياد حمل كند، خولى شب هنگام برفت و در قصر الاماره را بسته يافت. لاجرم به منزل خود شتافت؛ الى آخرها و از خبر نخست چنان مى رسد كه اين حكايت در شب چهاردهم محرم و از خبر ثانى شب يازدهم محرم بوده است.</w:t>
      </w:r>
    </w:p>
    <w:p>
      <w:pPr>
        <w:pStyle w:val="BookText"/>
      </w:pPr>
      <w:r>
        <w:rPr>
          <w:rFonts w:ascii="IRNazanin" w:hAnsi="IRNazanin" w:eastAsia="IRNazanin" w:cs="IRNazanin"/>
          <w:lang w:bidi="fa-IR"/>
          <w:color w:val="111111"/>
          <w:sz w:val="28"/>
          <w:szCs w:val="28"/>
          <w:rtl/>
        </w:rPr>
        <w:t xml:space="preserve">و در اخبار الدول مسطور است كه: «شمر ملعون فرود گشت و آن سر مبارك را كه سرهاى جهانيش به فدا باد، از تن جدا ساخت و به خولى اصبحى تسليم نمود.»</w:t>
      </w:r>
    </w:p>
    <w:p>
      <w:pPr>
        <w:pStyle w:val="BookText"/>
      </w:pPr>
      <w:r>
        <w:rPr>
          <w:rFonts w:ascii="IRNazanin" w:hAnsi="IRNazanin" w:eastAsia="IRNazanin" w:cs="IRNazanin"/>
          <w:lang w:bidi="fa-IR"/>
          <w:color w:val="111111"/>
          <w:sz w:val="28"/>
          <w:szCs w:val="28"/>
          <w:rtl/>
        </w:rPr>
        <w:t xml:space="preserve">و در روضة المناظر مسطور است كه: «آن سر مبارك را سنان بن انس نخعى ملعون جدا كرد.» و نيز مى گويد: «بعضى گفته اند: شمر مرتكب گشت و به عمر بن سعد بياورد. آن گاه سرها و زنان و اطفال را نزد عبيد اللّه بردند و عبيد اللّه به يزيد فرستاد و يزيد ايشان را به مدينه تجهيز كرد.» و مى گويد: «در موضع سر مبارك اختلاف ورزيده اند. بعضى گفته اند به مدينه فرستادند و پهلوى مادرش سلام اللّه عليهما مدفون ساختند.» و بعضى گويند: «نزد باب الفراديس دمشق مدفون است.» و برخى گويند: «خلفاى مصر سرى را از عسقلان به شهر قاهره نقل كردند و در آن جا مدفون ساختند و مشهدى بر آن برآوردند كه به «مشهد الحسين» مشهور است.</w:t>
      </w:r>
    </w:p>
    <w:p>
      <w:pPr>
        <w:pStyle w:val="BookText"/>
      </w:pPr>
      <w:r>
        <w:rPr>
          <w:rFonts w:ascii="IRNazanin" w:hAnsi="IRNazanin" w:eastAsia="IRNazanin" w:cs="IRNazanin"/>
          <w:lang w:bidi="fa-IR"/>
          <w:color w:val="111111"/>
          <w:sz w:val="28"/>
          <w:szCs w:val="28"/>
          <w:rtl/>
        </w:rPr>
        <w:t xml:space="preserve">و ابن اثير گويد: «چون مردم كوفه آن سر منور را به دمشق آورد و در مسجد دمشق وارد كردند، مروان بن الحكم بيامد و از ايشان از چگونگى حال بپرسيد. داستان بگذاشتند. مروان از نزد ايشان برخاست.»</w:t>
      </w:r>
    </w:p>
    <w:p>
      <w:pPr>
        <w:pStyle w:val="BookText"/>
      </w:pPr>
      <w:r>
        <w:rPr>
          <w:rFonts w:ascii="IRNazanin" w:hAnsi="IRNazanin" w:eastAsia="IRNazanin" w:cs="IRNazanin"/>
          <w:lang w:bidi="fa-IR"/>
          <w:color w:val="111111"/>
          <w:sz w:val="28"/>
          <w:szCs w:val="28"/>
          <w:rtl/>
        </w:rPr>
        <w:t xml:space="preserve">و در شرح شافيه، در ضمن حكايتى كه مسطور مى دارد و از معجزه سر مبارك سخن مى كند، در آخر خبر مى گويد: «امام زين العابدين عليه السّلام صيحه بركشيد و عرض كرد: «و عليك السّلام و رحمة اللّه و بركاته يا أبتاه! ايتمتني يا ابتاه! عني و فرق بيني و بينك فها أنا راجع إلى حرم جدّي صلّى اللّه عليه و اله اودعك اللّه و استرعيك و اقرء عليك السّلام».</w:t>
      </w:r>
    </w:p>
    <w:p>
      <w:pPr>
        <w:pStyle w:val="BookText"/>
      </w:pPr>
      <w:r>
        <w:rPr>
          <w:rFonts w:ascii="IRNazanin" w:hAnsi="IRNazanin" w:eastAsia="IRNazanin" w:cs="IRNazanin"/>
          <w:lang w:bidi="fa-IR"/>
          <w:color w:val="111111"/>
          <w:sz w:val="28"/>
          <w:szCs w:val="28"/>
          <w:rtl/>
        </w:rPr>
        <w:t xml:space="preserve">و صاحب عمدة الطالب گويد: «در خدمت آن حضرت يكصد و بيست تن پياده و هفتاد تن سواره از اهل بيت و اصحابش مقتول شدند.»</w:t>
      </w:r>
    </w:p>
    <w:p>
      <w:pPr>
        <w:pStyle w:val="BookText"/>
      </w:pPr>
      <w:r>
        <w:rPr>
          <w:rFonts w:ascii="IRNazanin" w:hAnsi="IRNazanin" w:eastAsia="IRNazanin" w:cs="IRNazanin"/>
          <w:lang w:bidi="fa-IR"/>
          <w:color w:val="111111"/>
          <w:sz w:val="28"/>
          <w:szCs w:val="28"/>
          <w:rtl/>
        </w:rPr>
        <w:t xml:space="preserve">اين خبر او به سبب غرابتش در اين كتاب مسطور شد و مى گويد: «زنان و اطفال و سر مبارك آن حضرت و اصحابش به سوى كوفه و از آن پس، از كوفه به سوى شام حمل شد.»</w:t>
      </w:r>
    </w:p>
    <w:p>
      <w:pPr>
        <w:pStyle w:val="BookText"/>
      </w:pPr>
      <w:r>
        <w:rPr>
          <w:rFonts w:ascii="IRNazanin" w:hAnsi="IRNazanin" w:eastAsia="IRNazanin" w:cs="IRNazanin"/>
          <w:lang w:bidi="fa-IR"/>
          <w:color w:val="111111"/>
          <w:sz w:val="28"/>
          <w:szCs w:val="28"/>
          <w:rtl/>
        </w:rPr>
        <w:t xml:space="preserve">و در ارشاد مفيد مسطور است كه: «شمر ملعون آن سر مبارك را به دستيارى خولى بن يزيد اصبحى عليهما اللعنة نزد عمر بن سعد پليد فرستاد.»</w:t>
      </w:r>
    </w:p>
    <w:p>
      <w:pPr>
        <w:pStyle w:val="BookText"/>
      </w:pPr>
      <w:r>
        <w:rPr>
          <w:rFonts w:ascii="IRNazanin" w:hAnsi="IRNazanin" w:eastAsia="IRNazanin" w:cs="IRNazanin"/>
          <w:lang w:bidi="fa-IR"/>
          <w:color w:val="111111"/>
          <w:sz w:val="28"/>
          <w:szCs w:val="28"/>
          <w:rtl/>
        </w:rPr>
        <w:t xml:space="preserve">و در امالى، شيخ صدوق عليه الرحمه، سنان ملعون را فاعل امر عظيم و قاتل امام كريم نوشته است و مى فرمايد: «تا على بن الحسين عليهما السّلام با زنان اهل بيت از شام بيرون نشدند و آن سر مبارك را به كربلا باز نگرداندند، آن آثار سماويه و ارضيه مرتفع نشد.»</w:t>
      </w:r>
    </w:p>
    <w:p>
      <w:pPr>
        <w:pStyle w:val="BookText"/>
      </w:pPr>
      <w:r>
        <w:rPr>
          <w:rFonts w:ascii="IRNazanin" w:hAnsi="IRNazanin" w:eastAsia="IRNazanin" w:cs="IRNazanin"/>
          <w:lang w:bidi="fa-IR"/>
          <w:color w:val="111111"/>
          <w:sz w:val="28"/>
          <w:szCs w:val="28"/>
          <w:rtl/>
        </w:rPr>
        <w:t xml:space="preserve">و در رساله صبان مى گويد: «اختلاف ورزيده اند كه آن سر مبارك را بعد از آن كه به شام بردند، در چه مقام جاى گرفت؟ طايفه اى بر آن عقيدت باشند كه يزيد پليد فرمان كرد تا آن سر مبارك را در بلاد طواف دهند. پس، از شهرى به شهرى گردش دادند تا به عسقلان رسيدند و در آنجا مدفون ساختند. چون مردم فرنك بر آن شهر استيلا يافتند، طلايع بن رزيك از وزارى بنى فاطمه مالى فراوان بداد و آن سر مبارك را بگرفت و تا چند منزل به زيارتش راه سپرد و در كيسه حرير سبز بر كرسى از چوب آبنوس جاى داد و با مشك و طيب مفروش ساخت و مشهد حسينى كه در قاهره معروف و نزديك به خان خليلى است، بر آن بر كشيد و قاضى الفاضل در آن قصيده كه در مدح وزير مذكور گفته، به اين داستان اشارت كرده است.»</w:t>
      </w:r>
    </w:p>
    <w:p>
      <w:pPr>
        <w:pStyle w:val="BookText"/>
      </w:pPr>
      <w:r>
        <w:rPr>
          <w:rFonts w:ascii="IRNazanin" w:hAnsi="IRNazanin" w:eastAsia="IRNazanin" w:cs="IRNazanin"/>
          <w:lang w:bidi="fa-IR"/>
          <w:color w:val="111111"/>
          <w:sz w:val="28"/>
          <w:szCs w:val="28"/>
          <w:rtl/>
        </w:rPr>
        <w:t xml:space="preserve">بعضى ديگر كه زبير بن بكار نيز از اين جماعت است و هم علاء همدانى با ايشان موافقت دارد، بر آن رفته اند كه آن سر را با اهل بيت آن حضرت حمل و كفن كردند و در بقيع، پهلوى قبر مادرش و برادرش حسن عليه السّلام دفن نمودند. گروه اماميه بر آن مذهب هستند كه آن سر را بعد از آن كه چهل روز از مدت شهادت آن حضرت بگذشت به كربلا بازگردانيدند و به بدن مبارك ملحق ساختند. قرطبى به قول دوم اعتماد دارد. طايفه اى از صوفيه را عقيدت چنان است كه آن سر مبارك در مشهد قاهرى است و در آن جا همه روزه اش قطب زيارت كند.</w:t>
      </w:r>
    </w:p>
    <w:p>
      <w:pPr>
        <w:pStyle w:val="BookText"/>
      </w:pPr>
      <w:r>
        <w:rPr>
          <w:rFonts w:ascii="IRNazanin" w:hAnsi="IRNazanin" w:eastAsia="IRNazanin" w:cs="IRNazanin"/>
          <w:lang w:bidi="fa-IR"/>
          <w:color w:val="111111"/>
          <w:sz w:val="28"/>
          <w:szCs w:val="28"/>
          <w:rtl/>
        </w:rPr>
        <w:t xml:space="preserve">و مناوى در طبقات خود گويد: «بعضى از اهل كشف و شهود مرا فرمود كه او را در عالم كشف اطلاع حاصل گشت كه آن سر مبارك با جثه شريفه اش در كربلا مدفون شد. از آن پس، آن سر مطهر در مشهد قاهرى ظهور گرفت؛ لأنّ حكم الحال بالبرزخ حكم الانسان الّذي تدلّى في تيّار جار فيطفو بعد ذلك في مكان آخر فلمّا كان الرّأس منفصلا طفا في هذا المحلّ من المشهد».</w:t>
      </w:r>
    </w:p>
    <w:p>
      <w:pPr>
        <w:pStyle w:val="BookText"/>
      </w:pPr>
      <w:r>
        <w:rPr>
          <w:rFonts w:ascii="IRNazanin" w:hAnsi="IRNazanin" w:eastAsia="IRNazanin" w:cs="IRNazanin"/>
          <w:lang w:bidi="fa-IR"/>
          <w:color w:val="111111"/>
          <w:sz w:val="28"/>
          <w:szCs w:val="28"/>
          <w:rtl/>
        </w:rPr>
        <w:t xml:space="preserve">و هم اين شخص مى گويد: «در آن مكان با آن سر مبارك به خطاب و مخاطبه نايل شده است.</w:t>
      </w:r>
    </w:p>
    <w:p>
      <w:pPr>
        <w:pStyle w:val="BookText"/>
      </w:pPr>
      <w:r>
        <w:rPr>
          <w:rFonts w:ascii="Amiri" w:hAnsi="Amiri" w:eastAsia="Amiri" w:cs="Amiri"/>
          <w:lang w:bidi="ar-SA"/>
          <w:color w:val="111111"/>
          <w:sz w:val="28"/>
          <w:szCs w:val="28"/>
          <w:rtl/>
        </w:rPr>
        <w:t xml:space="preserve">و در نور الابصار به اين روايات و افزون تر اشارت كند و از معجزات و كرامات آن سر منور و رؤياى جماعتى حديث كند كه در مشهد مصرى معروف زيارت كرده اند و به حاجات و استجابت دعوات نايل شده اند.</w:t>
      </w:r>
    </w:p>
    <w:p>
      <w:pPr>
        <w:pStyle w:val="BookText"/>
      </w:pPr>
      <w:r>
        <w:rPr>
          <w:rFonts w:ascii="Amiri" w:hAnsi="Amiri" w:eastAsia="Amiri" w:cs="Amiri"/>
          <w:lang w:bidi="ar-SA"/>
          <w:color w:val="111111"/>
          <w:sz w:val="28"/>
          <w:szCs w:val="28"/>
          <w:rtl/>
        </w:rPr>
        <w:t xml:space="preserve">و راقم حروف در ذيل مجلدات مشكوة الادب در ضمن حال خلفاى بنى فاطمه و احوال مصر به اين مطلب مبسوط اشارت كرده است.</w:t>
      </w:r>
    </w:p>
    <w:p>
      <w:pPr>
        <w:pStyle w:val="BookText"/>
      </w:pPr>
      <w:r>
        <w:rPr>
          <w:rFonts w:ascii="Amiri" w:hAnsi="Amiri" w:eastAsia="Amiri" w:cs="Amiri"/>
          <w:lang w:bidi="ar-SA"/>
          <w:color w:val="111111"/>
          <w:sz w:val="28"/>
          <w:szCs w:val="28"/>
          <w:rtl/>
        </w:rPr>
        <w:t xml:space="preserve">و به روايت دميرى در حياة الحيوان شبل بن يزيد، برادر خولى بن يزيد، آن سر مبارك را از بدن جدا و به برادرش خولى تسليم كرد.</w:t>
      </w:r>
    </w:p>
    <w:p>
      <w:pPr>
        <w:pStyle w:val="BookText"/>
      </w:pPr>
      <w:r>
        <w:rPr>
          <w:rFonts w:ascii="IRNazanin" w:hAnsi="IRNazanin" w:eastAsia="IRNazanin" w:cs="IRNazanin"/>
          <w:lang w:bidi="fa-IR"/>
          <w:color w:val="111111"/>
          <w:sz w:val="28"/>
          <w:szCs w:val="28"/>
          <w:rtl/>
        </w:rPr>
        <w:t xml:space="preserve">و صاحب فصول المهمه گويد: «بعضى گفته اند سنان بن انس نخعى عليه اللعنة مباشر قتل آن حضرت شد و به قولى شمر بن ذى الجوشن لعنة اللّه عليه مباشر و عمر بن سعد، آن سر مبارك را با سنان بن انس نزد ابن زياد لعنة اللّه عليهم بفرستاد.»</w:t>
      </w:r>
    </w:p>
    <w:p>
      <w:pPr>
        <w:pStyle w:val="BookText"/>
      </w:pPr>
      <w:r>
        <w:rPr>
          <w:rFonts w:ascii="IRNazanin" w:hAnsi="IRNazanin" w:eastAsia="IRNazanin" w:cs="IRNazanin"/>
          <w:lang w:bidi="fa-IR"/>
          <w:color w:val="111111"/>
          <w:sz w:val="28"/>
          <w:szCs w:val="28"/>
          <w:rtl/>
        </w:rPr>
        <w:t xml:space="preserve">و ابو اسحاق اسفراينى در نور العين گويد: آن سر مبارك را اهل بيت با خود حمل كردند و به كربلا بياوردند و با جسد شريف ملحق ساختند؛ و مى گويد: بعضى گويند آن سر مبارك در خزانه يزيد بماند تا بمرد و بعد از موتش سليمان بن عبد الملك دريافت و اين وقت استخوانى سفيد بود. پس كفن كرده در مقابر مسلمانان مدفون ساخت.</w:t>
      </w:r>
    </w:p>
    <w:p>
      <w:pPr>
        <w:pStyle w:val="BookText"/>
      </w:pPr>
      <w:r>
        <w:rPr>
          <w:rFonts w:ascii="IRNazanin" w:hAnsi="IRNazanin" w:eastAsia="IRNazanin" w:cs="IRNazanin"/>
          <w:lang w:bidi="fa-IR"/>
          <w:color w:val="111111"/>
          <w:sz w:val="28"/>
          <w:szCs w:val="28"/>
          <w:rtl/>
        </w:rPr>
        <w:t xml:space="preserve">و نيز گويد: به روايتى، چون يزيد ملعون على بن الحسين و ساير اهل بيت را به مدينه بفرستاد، فرمان كرد تا سرهاى شهدا را دفن كردند؛ لكن سر مطهر امام حسين صلوات اللّه عليه را مدفون نساختند و آن سر را در خارج دمشق بردند و پنجاه سوار به محارست آن سر مأمور كردند تا شب و روز به حراست مشغول باشند و اين كار از كثرت خوف و فزع آن نابكار بود و چون آن پليد به دوزخ رسيد، حارسان آن سر را بياوردند و در خزانه يزيد بگذاشتند.</w:t>
      </w:r>
    </w:p>
    <w:p>
      <w:pPr>
        <w:pStyle w:val="BookText"/>
      </w:pPr>
      <w:r>
        <w:rPr>
          <w:rFonts w:ascii="IRNazanin" w:hAnsi="IRNazanin" w:eastAsia="IRNazanin" w:cs="IRNazanin"/>
          <w:lang w:bidi="fa-IR"/>
          <w:color w:val="111111"/>
          <w:sz w:val="28"/>
          <w:szCs w:val="28"/>
          <w:rtl/>
        </w:rPr>
        <w:t xml:space="preserve">و هم گويد: «روايت كرده اند كه طايفه بنى فاطمه كه در مصر حكومت داشتند، آن سر مبارك به ايشان پيوست و در مشهد مشهور مدفون ساختند.»</w:t>
      </w:r>
    </w:p>
    <w:p>
      <w:pPr>
        <w:pStyle w:val="BookText"/>
      </w:pPr>
      <w:r>
        <w:rPr>
          <w:rFonts w:ascii="IRNazanin" w:hAnsi="IRNazanin" w:eastAsia="IRNazanin" w:cs="IRNazanin"/>
          <w:lang w:bidi="fa-IR"/>
          <w:color w:val="111111"/>
          <w:sz w:val="28"/>
          <w:szCs w:val="28"/>
          <w:rtl/>
        </w:rPr>
        <w:t xml:space="preserve">ملا محمد باقر بن ملا محمد تقى رشتى در كتاب تذكرة الائمه مى فرمايد: «در كيفيت آن سر مبارك خلاف است. آن چه مشهور است، اين است كه حضرت سيد الساجدين عليه السّلام بياورد و با بدن پدر بزرگوار خود ملحق ساخت، و به روايتى در شام مدفون كردند و اكنون آن موضع به مشهد الرأس معروف است و به زيارتش نايل مى شوند و به روايتى يزيد ملعون آن سر مبارك را بر در خانه خود نصب كرد و شب هنگام ناپديد شد و حضرت جبرييل عليه السّلام ببرد و اين قول بسيار قوى است.»</w:t>
      </w:r>
    </w:p>
    <w:p>
      <w:pPr>
        <w:pStyle w:val="BookText"/>
      </w:pPr>
      <w:r>
        <w:rPr>
          <w:rFonts w:ascii="IRNazanin" w:hAnsi="IRNazanin" w:eastAsia="IRNazanin" w:cs="IRNazanin"/>
          <w:lang w:bidi="fa-IR"/>
          <w:color w:val="111111"/>
          <w:sz w:val="28"/>
          <w:szCs w:val="28"/>
          <w:rtl/>
        </w:rPr>
        <w:t xml:space="preserve">و در ناسخ التواريخ و بعضى كتب ديگر مسطور است كه در كامل الزيارة سند به يزيد بن عمرو بن طلحه منتهى مى شود كه: در ارض حيره در خدمت حضرت ابى عبد اللّه امام جعفر صادق عليه السّلام حاضر بودم. فرمود:</w:t>
      </w:r>
    </w:p>
    <w:p>
      <w:pPr>
        <w:pStyle w:val="BookText"/>
      </w:pPr>
      <w:r>
        <w:rPr>
          <w:rFonts w:ascii="Amiri" w:hAnsi="Amiri" w:eastAsia="Amiri" w:cs="Amiri"/>
          <w:lang w:bidi="ar-SA"/>
          <w:color w:val="111111"/>
          <w:sz w:val="28"/>
          <w:szCs w:val="28"/>
          <w:rtl/>
        </w:rPr>
        <w:t xml:space="preserve">«براى زيارت قبر امير المؤمنين عليه السّلام كه با تو ميعاد نهادم، حاضرى؟»</w:t>
      </w:r>
    </w:p>
    <w:p>
      <w:pPr>
        <w:pStyle w:val="BookText"/>
      </w:pPr>
      <w:r>
        <w:rPr>
          <w:rFonts w:ascii="Amiri" w:hAnsi="Amiri" w:eastAsia="Amiri" w:cs="Amiri"/>
          <w:lang w:bidi="ar-SA"/>
          <w:color w:val="111111"/>
          <w:sz w:val="28"/>
          <w:szCs w:val="28"/>
          <w:rtl/>
        </w:rPr>
        <w:t xml:space="preserve">عرض كردم: «حاضرم.»</w:t>
      </w:r>
    </w:p>
    <w:p>
      <w:pPr>
        <w:pStyle w:val="BookText"/>
      </w:pPr>
      <w:r>
        <w:rPr>
          <w:rFonts w:ascii="IRNazanin" w:hAnsi="IRNazanin" w:eastAsia="IRNazanin" w:cs="IRNazanin"/>
          <w:lang w:bidi="fa-IR"/>
          <w:color w:val="111111"/>
          <w:sz w:val="28"/>
          <w:szCs w:val="28"/>
          <w:rtl/>
        </w:rPr>
        <w:t xml:space="preserve">پس آن حضرت سوار شد و فرزندش اسماعيل را فرمان كرد تا سوار شد. من نيز بر اسب خويش برآمدم و به نجف شديم. چون از نماز فراغت يافت، به اسماعيل فرمود: «برخيز و جدت حسين بن على را سلام كن!»</w:t>
      </w:r>
    </w:p>
    <w:p>
      <w:pPr>
        <w:pStyle w:val="BookText"/>
      </w:pPr>
      <w:r>
        <w:rPr>
          <w:rFonts w:ascii="IRNazanin" w:hAnsi="IRNazanin" w:eastAsia="IRNazanin" w:cs="IRNazanin"/>
          <w:lang w:bidi="fa-IR"/>
          <w:color w:val="111111"/>
          <w:sz w:val="28"/>
          <w:szCs w:val="28"/>
          <w:rtl/>
        </w:rPr>
        <w:t xml:space="preserve">عرض كردم: «فداى تو باد جان من. مگر حسين در كربلا نيست؟»</w:t>
      </w:r>
    </w:p>
    <w:p>
      <w:pPr>
        <w:pStyle w:val="BookText"/>
      </w:pPr>
      <w:r>
        <w:rPr>
          <w:rFonts w:ascii="IRNazanin" w:hAnsi="IRNazanin" w:eastAsia="IRNazanin" w:cs="IRNazanin"/>
          <w:lang w:bidi="fa-IR"/>
          <w:color w:val="111111"/>
          <w:sz w:val="28"/>
          <w:szCs w:val="28"/>
          <w:rtl/>
        </w:rPr>
        <w:t xml:space="preserve">فرمود: «در كربلا مدفون است، لكن گاهى كه سر آن حضرت را به جانب شام حمل مى دادند، غلامى از ما آن سر را سرقت كرد و در جنب امير المؤمنين مدفون ساخت.»</w:t>
      </w:r>
    </w:p>
    <w:p>
      <w:pPr>
        <w:pStyle w:val="BookText"/>
      </w:pPr>
      <w:r>
        <w:rPr>
          <w:rFonts w:ascii="IRNazanin" w:hAnsi="IRNazanin" w:eastAsia="IRNazanin" w:cs="IRNazanin"/>
          <w:lang w:bidi="fa-IR"/>
          <w:color w:val="111111"/>
          <w:sz w:val="28"/>
          <w:szCs w:val="28"/>
          <w:rtl/>
        </w:rPr>
        <w:t xml:space="preserve">و نيز بر اين منوال روايتى ديگر وارد است و چون امير المؤمنين و حسين عليهما السّلام از يك نورند، پس آن سر همايون با جسد خود پيوسته است و موافق خبرى كه در كافى و تهذيب مسطور است، دلالت بر آن كند كه سر امام حسين عليه السّلام در پهلوى قبر مادرش مدفون است؛ چنان كه بعضى ديگر نيز اشارت كرده اند.</w:t>
      </w:r>
    </w:p>
    <w:p>
      <w:pPr>
        <w:pStyle w:val="BookText"/>
      </w:pPr>
      <w:r>
        <w:rPr>
          <w:rFonts w:ascii="IRNazanin" w:hAnsi="IRNazanin" w:eastAsia="IRNazanin" w:cs="IRNazanin"/>
          <w:lang w:bidi="fa-IR"/>
          <w:color w:val="111111"/>
          <w:sz w:val="28"/>
          <w:szCs w:val="28"/>
          <w:rtl/>
        </w:rPr>
        <w:t xml:space="preserve">و خبرى كه از يافعى مسطور گرديد و صاحب مناقب نيز از ابو العلاى حافظ رقم مى كند: «چون يزيد آن سر را به مدينه فرستاد، عمرو بن سعيد در بقيع در پهلوى قبر مادرش فاطمه عليهما السّلام مدفون ساخت. ابن نما نيز بر اين روايت موافق است.</w:t>
      </w:r>
    </w:p>
    <w:p>
      <w:pPr>
        <w:pStyle w:val="BookText"/>
      </w:pPr>
      <w:r>
        <w:rPr>
          <w:rFonts w:ascii="IRNazanin" w:hAnsi="IRNazanin" w:eastAsia="IRNazanin" w:cs="IRNazanin"/>
          <w:lang w:bidi="fa-IR"/>
          <w:color w:val="111111"/>
          <w:sz w:val="28"/>
          <w:szCs w:val="28"/>
          <w:rtl/>
        </w:rPr>
        <w:t xml:space="preserve">و هم در خبر است كه منصور بن جمهور گاهى كه داخل خزانه يزيد بن معاويه شد، جؤنه سرخ، يعنى سبدى كه با چرم پوشيده باشند، بديد. با غلام خود سليم گفت: «اين جونه را نيكو بدار كه گنجى است از گنجهاى بنى اميه.»</w:t>
      </w:r>
    </w:p>
    <w:p>
      <w:pPr>
        <w:pStyle w:val="BookText"/>
      </w:pPr>
      <w:r>
        <w:rPr>
          <w:rFonts w:ascii="IRNazanin" w:hAnsi="IRNazanin" w:eastAsia="IRNazanin" w:cs="IRNazanin"/>
          <w:lang w:bidi="fa-IR"/>
          <w:color w:val="111111"/>
          <w:sz w:val="28"/>
          <w:szCs w:val="28"/>
          <w:rtl/>
        </w:rPr>
        <w:t xml:space="preserve">چون سرش بر گشودند، سر مبارك امام حسين را با لحيه مخضوب به سواد بديدند. غلام خويش را بفرمود تا جامه بياورد و آن سر مطهر را در جامه پيچيد و در دمشق در باب الفراديس در كنار برج ثالث از طرف مشرق مدفون ساخت و جماعتى از مردم مصر چنان دانند كه اين سر مبارك در مدينه ايشان است و آن مقام را مشهد كريم خوانند و در مواسم معين به زيارتش حاضر شوند؛ چنان كه به آن اشارت رفت.</w:t>
      </w:r>
    </w:p>
    <w:p>
      <w:pPr>
        <w:pStyle w:val="BookText"/>
      </w:pPr>
      <w:r>
        <w:rPr>
          <w:rFonts w:ascii="IRNazanin" w:hAnsi="IRNazanin" w:eastAsia="IRNazanin" w:cs="IRNazanin"/>
          <w:lang w:bidi="fa-IR"/>
          <w:color w:val="111111"/>
          <w:sz w:val="28"/>
          <w:szCs w:val="28"/>
          <w:rtl/>
        </w:rPr>
        <w:t xml:space="preserve">و گروهى بر آن رفته اند كه بعد از آن كه سر مبارك را در بلاد و امصار عبور دادند، بازآوردند و باجسد شريف ملحق ساختند و سليمان بن عبد الملك رسول خداى و به قولى فاطمه سلام اللّه عليها را در خواب بديد كه با وى اظهار تلطف فرمود. از حسن بصرى تعبير بخواست. حسن گفت: «ببايست با اهل بيت پيغمبر نيكى نموده باشى.»</w:t>
      </w:r>
    </w:p>
    <w:p>
      <w:pPr>
        <w:pStyle w:val="BookText"/>
      </w:pPr>
      <w:r>
        <w:rPr>
          <w:rFonts w:ascii="IRNazanin" w:hAnsi="IRNazanin" w:eastAsia="IRNazanin" w:cs="IRNazanin"/>
          <w:lang w:bidi="fa-IR"/>
          <w:color w:val="111111"/>
          <w:sz w:val="28"/>
          <w:szCs w:val="28"/>
          <w:rtl/>
        </w:rPr>
        <w:t xml:space="preserve">سليمان از دفن كردن، احترام ورزيدن و نماز گذاشتن بر سر مبارك بگفت. حسن گفت: «رسول خداى صلّى اللّه عليه و اله را بدين كردار خوشنود ساختى.»</w:t>
      </w:r>
    </w:p>
    <w:p>
      <w:pPr>
        <w:pStyle w:val="BookText"/>
      </w:pPr>
      <w:r>
        <w:rPr>
          <w:rFonts w:ascii="IRNazanin" w:hAnsi="IRNazanin" w:eastAsia="IRNazanin" w:cs="IRNazanin"/>
          <w:lang w:bidi="fa-IR"/>
          <w:color w:val="111111"/>
          <w:sz w:val="28"/>
          <w:szCs w:val="28"/>
          <w:rtl/>
        </w:rPr>
        <w:t xml:space="preserve">سليمان را اين تعبير پسنديده افتاد و جايزه بزرگش بداد.</w:t>
      </w:r>
    </w:p>
    <w:p>
      <w:pPr>
        <w:pStyle w:val="BookText"/>
      </w:pPr>
      <w:r>
        <w:rPr>
          <w:rFonts w:ascii="IRNazanin" w:hAnsi="IRNazanin" w:eastAsia="IRNazanin" w:cs="IRNazanin"/>
          <w:lang w:bidi="fa-IR"/>
          <w:color w:val="111111"/>
          <w:sz w:val="28"/>
          <w:szCs w:val="28"/>
          <w:rtl/>
        </w:rPr>
        <w:t xml:space="preserve">و هم گويند: «چون عمر بن عبد العزيز خلافت يافت، از مدفن آن سر مبارك فحص كرد، آن سر مبارك را مأخوذ داشت و ندانستند كه چه كرد. چون اظهار ديندارى مى كرد، تواند بود كه به كربلا فرستاده و با جسد مطهر ملحق ساخته باشد.»</w:t>
      </w:r>
    </w:p>
    <w:p>
      <w:pPr>
        <w:pStyle w:val="BookText"/>
      </w:pPr>
      <w:r>
        <w:rPr>
          <w:rFonts w:ascii="IRNazanin" w:hAnsi="IRNazanin" w:eastAsia="IRNazanin" w:cs="IRNazanin"/>
          <w:lang w:bidi="fa-IR"/>
          <w:color w:val="111111"/>
          <w:sz w:val="28"/>
          <w:szCs w:val="28"/>
          <w:rtl/>
        </w:rPr>
        <w:t xml:space="preserve">صاحب عوالم گويد: «علماى اماميه بر آن عقيدت هستند كه آن سر منور با جسد شريف ملحق شد و على بن الحسين عليه السّلام به كربلا آورد و مدفون ساخت.»</w:t>
      </w:r>
    </w:p>
    <w:p>
      <w:pPr>
        <w:pStyle w:val="BookText"/>
      </w:pPr>
      <w:r>
        <w:rPr>
          <w:rFonts w:ascii="IRNazanin" w:hAnsi="IRNazanin" w:eastAsia="IRNazanin" w:cs="IRNazanin"/>
          <w:lang w:bidi="fa-IR"/>
          <w:color w:val="111111"/>
          <w:sz w:val="28"/>
          <w:szCs w:val="28"/>
          <w:rtl/>
        </w:rPr>
        <w:t xml:space="preserve">و صاحب روضة الشهدا گويد: «امام زين العابدين سرهاى تمامت شهدا را به كربلا آورد و در خاك سپرد.»</w:t>
      </w:r>
    </w:p>
    <w:p>
      <w:pPr>
        <w:pStyle w:val="BookText"/>
      </w:pPr>
      <w:r>
        <w:rPr>
          <w:rFonts w:ascii="IRNazanin" w:hAnsi="IRNazanin" w:eastAsia="IRNazanin" w:cs="IRNazanin"/>
          <w:lang w:bidi="fa-IR"/>
          <w:color w:val="111111"/>
          <w:sz w:val="28"/>
          <w:szCs w:val="28"/>
          <w:rtl/>
        </w:rPr>
        <w:t xml:space="preserve">و ابن جوزى گويد: «در باب سر مبارك، اقوال مختلفه است. اشهر آن است كه آن سر را با سبايا به مدينه آورد و از آن پس به كربلا بازگرداندند و با بدن شريف مدفون ساختند. قول ثانى آن است كه در كنار قبر مادرش فاطمه صلوات اللّه عليها دفن كردند. شعر مروان بن الحكم را گاهى كه در مدينه آن سر مبارك را بديد، مذكور داشته است.</w:t>
      </w:r>
    </w:p>
    <w:p>
      <w:pPr>
        <w:pStyle w:val="BookText"/>
      </w:pPr>
      <w:r>
        <w:rPr>
          <w:rFonts w:ascii="Amiri" w:hAnsi="Amiri" w:eastAsia="Amiri" w:cs="Amiri"/>
          <w:lang w:bidi="ar-SA"/>
          <w:color w:val="111111"/>
          <w:sz w:val="28"/>
          <w:szCs w:val="28"/>
          <w:rtl/>
        </w:rPr>
        <w:t xml:space="preserve">سيم آن است كه در دمشق است.</w:t>
      </w:r>
    </w:p>
    <w:p>
      <w:pPr>
        <w:pStyle w:val="BookText"/>
      </w:pPr>
      <w:r>
        <w:rPr>
          <w:rFonts w:ascii="IRNazanin" w:hAnsi="IRNazanin" w:eastAsia="IRNazanin" w:cs="IRNazanin"/>
          <w:lang w:bidi="fa-IR"/>
          <w:color w:val="111111"/>
          <w:sz w:val="28"/>
          <w:szCs w:val="28"/>
          <w:rtl/>
        </w:rPr>
        <w:t xml:space="preserve">چهارم اين است كه در مسجد رقّه مشرف بر فرات در مدينه مشهوره است؛ چه يزيد بن معاويه عليه اللعنة چون آن سر مبارك را بديد، گفت: «اين سر را براى آل ابى معيط در عوض سر عثمان مى فرستم.»</w:t>
      </w:r>
    </w:p>
    <w:p>
      <w:pPr>
        <w:pStyle w:val="BookText"/>
      </w:pPr>
      <w:r>
        <w:rPr>
          <w:rFonts w:ascii="IRNazanin" w:hAnsi="IRNazanin" w:eastAsia="IRNazanin" w:cs="IRNazanin"/>
          <w:lang w:bidi="fa-IR"/>
          <w:color w:val="111111"/>
          <w:sz w:val="28"/>
          <w:szCs w:val="28"/>
          <w:rtl/>
        </w:rPr>
        <w:t xml:space="preserve">ايشان در رقه جاى داشتند و آن جماعت آن سر مبارك را در بعضى از خانه هاى خود مدفون ساختند و از آن پس، آن خانه جزو مسجد جامع شد.</w:t>
      </w:r>
    </w:p>
    <w:p>
      <w:pPr>
        <w:pStyle w:val="BookText"/>
      </w:pPr>
      <w:r>
        <w:rPr>
          <w:rFonts w:ascii="IRNazanin" w:hAnsi="IRNazanin" w:eastAsia="IRNazanin" w:cs="IRNazanin"/>
          <w:lang w:bidi="fa-IR"/>
          <w:color w:val="111111"/>
          <w:sz w:val="28"/>
          <w:szCs w:val="28"/>
          <w:rtl/>
        </w:rPr>
        <w:t xml:space="preserve">قول پنجم اين است كه خلفاى بنى فاطمه از باب الفراديس به عسقلان و از آن جا به قاهره نقل و دفن كردند و مشهدى عظيم بر آن برآوردند و زيارت كنند.</w:t>
      </w:r>
    </w:p>
    <w:p>
      <w:pPr>
        <w:pStyle w:val="BookText"/>
      </w:pPr>
      <w:r>
        <w:rPr>
          <w:rFonts w:ascii="IRNazanin" w:hAnsi="IRNazanin" w:eastAsia="IRNazanin" w:cs="IRNazanin"/>
          <w:lang w:bidi="fa-IR"/>
          <w:color w:val="111111"/>
          <w:sz w:val="28"/>
          <w:szCs w:val="28"/>
          <w:rtl/>
        </w:rPr>
        <w:t xml:space="preserve">ابن جوزى مى گويد: به هرحال و هر مكان كه باشد، سر و جسد مباركش در قلوب ساكن و در ضماير و خواطر قاطن است؛ چنان كه بعضى از مشايخ ما در اين باب گفته اند:</w:t>
      </w:r>
    </w:p>
    <w:p>
      <w:pPr>
        <w:pStyle w:val="BookText"/>
      </w:pPr>
      <w:r>
        <w:rPr>
          <w:rFonts w:ascii="Amiri" w:hAnsi="Amiri" w:eastAsia="Amiri" w:cs="Amiri"/>
          <w:lang w:bidi="ar-SA"/>
          <w:color w:val="111111"/>
          <w:sz w:val="28"/>
          <w:szCs w:val="28"/>
          <w:rtl/>
        </w:rPr>
        <w:t xml:space="preserve">لا تطلبوا المولى الحسين بارض شرق أو بغرب و دعوا الجميع و عرّجوا نحوى فمشهده بقلبي</w:t>
      </w:r>
    </w:p>
    <w:p>
      <w:pPr>
        <w:pStyle w:val="BookText"/>
      </w:pPr>
      <w:r>
        <w:rPr>
          <w:rFonts w:ascii="Amiri" w:hAnsi="Amiri" w:eastAsia="Amiri" w:cs="Amiri"/>
          <w:lang w:bidi="ar-SA"/>
          <w:color w:val="111111"/>
          <w:sz w:val="28"/>
          <w:szCs w:val="28"/>
          <w:rtl/>
        </w:rPr>
        <w:t xml:space="preserve">و به روايت محمد بن طلحه شافعى در كتاب مطالب السؤول عمر بن سعد، آن سر مبارك را به دستيارى بشر بن مالك عليه اللعنة نزد ابن زياد بفرستاد.</w:t>
      </w:r>
    </w:p>
    <w:p>
      <w:pPr>
        <w:pStyle w:val="BookText"/>
      </w:pPr>
      <w:r>
        <w:rPr>
          <w:rFonts w:ascii="IRNazanin" w:hAnsi="IRNazanin" w:eastAsia="IRNazanin" w:cs="IRNazanin"/>
          <w:lang w:bidi="fa-IR"/>
          <w:color w:val="111111"/>
          <w:sz w:val="28"/>
          <w:szCs w:val="28"/>
          <w:rtl/>
        </w:rPr>
        <w:t xml:space="preserve">و در كشف الغمه گويد: «ابن سعد آن سر مبارك را به ابن زياد حمل كرد و آن ملعون فرمان كرد تا در تمام كوچه هاى كوفه گردش دادند و با اهل بيت به سوى يزيد بفرستاد.»</w:t>
      </w:r>
    </w:p>
    <w:p>
      <w:pPr>
        <w:pStyle w:val="BookText"/>
      </w:pPr>
      <w:r>
        <w:rPr>
          <w:rFonts w:ascii="IRNazanin" w:hAnsi="IRNazanin" w:eastAsia="IRNazanin" w:cs="IRNazanin"/>
          <w:lang w:bidi="fa-IR"/>
          <w:color w:val="111111"/>
          <w:sz w:val="28"/>
          <w:szCs w:val="28"/>
          <w:rtl/>
        </w:rPr>
        <w:t xml:space="preserve">و در محرق القلوب نيز از مكالمه آن سر مبارك با امام زين العابدين و وداع امام زين العابدين با سر منور روايت كند و هم از روايت مردم شيعى در الحاق آن سر با بدن مطهر در روز اربعين مى نويسد و نيز مى گويد: «از بعضى روايات معلوم مى شود كه آن سر را پيغمبر صلّى اللّه عليه و اله با خود ببرد و هيچ شك و شبهت نمى رود كه آن سر مبارك به بهترين اماكن انتقال يافته و به نحوى از آن جا به بدن مطهر ملحق شده باشد؛ اگرچه به عنوان جزم معلوم نتوان كرد.»</w:t>
      </w:r>
    </w:p>
    <w:p>
      <w:pPr>
        <w:pStyle w:val="BookText"/>
      </w:pPr>
      <w:r>
        <w:rPr>
          <w:rFonts w:ascii="IRNazanin" w:hAnsi="IRNazanin" w:eastAsia="IRNazanin" w:cs="IRNazanin"/>
          <w:lang w:bidi="fa-IR"/>
          <w:color w:val="111111"/>
          <w:sz w:val="28"/>
          <w:szCs w:val="28"/>
          <w:rtl/>
        </w:rPr>
        <w:t xml:space="preserve">و اعثم كوفى گويد: «على بن الحسين عليهما السّلام با خواهران و عمات و ساير اقربا متوجه مدينه طيبه گشت و در بيستم شهر صفر سر مبارك امام حسين و رؤوس ساير شهدا را با ابدان ايشان ملحق كرد و از آن جا روى به مدينه نهاد.»</w:t>
      </w:r>
    </w:p>
    <w:p>
      <w:pPr>
        <w:pStyle w:val="BookText"/>
      </w:pPr>
      <w:r>
        <w:rPr>
          <w:rFonts w:ascii="Amiri" w:hAnsi="Amiri" w:eastAsia="Amiri" w:cs="Amiri"/>
          <w:lang w:bidi="ar-SA"/>
          <w:color w:val="111111"/>
          <w:sz w:val="28"/>
          <w:szCs w:val="28"/>
          <w:rtl/>
        </w:rPr>
        <w:t xml:space="preserve">و صاحب حبيب السير نيز به اين خبر اشارت كرده و نيز روايتى را كه از يافعى مذكور شد، مسطور مى دارد.</w:t>
      </w:r>
    </w:p>
    <w:p>
      <w:pPr>
        <w:pStyle w:val="BookText"/>
      </w:pPr>
      <w:r>
        <w:rPr>
          <w:rFonts w:ascii="IRNazanin" w:hAnsi="IRNazanin" w:eastAsia="IRNazanin" w:cs="IRNazanin"/>
          <w:lang w:bidi="fa-IR"/>
          <w:color w:val="111111"/>
          <w:sz w:val="28"/>
          <w:szCs w:val="28"/>
          <w:rtl/>
        </w:rPr>
        <w:t xml:space="preserve">و صاحب رياض الشهاده نيز به اغلب روايات مسطوره اشارت كند و نيز گويد: سليمان بن عبد الملك آن سر را مخفيانه به كربلا فرستاد تا با بدن شريف ملحق ساختند و آن خواب مذكور را بديد.»</w:t>
      </w:r>
    </w:p>
    <w:p>
      <w:pPr>
        <w:pStyle w:val="BookText"/>
      </w:pPr>
      <w:r>
        <w:rPr>
          <w:rFonts w:ascii="IRNazanin" w:hAnsi="IRNazanin" w:eastAsia="IRNazanin" w:cs="IRNazanin"/>
          <w:lang w:bidi="fa-IR"/>
          <w:color w:val="111111"/>
          <w:sz w:val="28"/>
          <w:szCs w:val="28"/>
          <w:rtl/>
        </w:rPr>
        <w:t xml:space="preserve">و هم گويد: «بعضى گفته اند كه يكى از شيعيان دزديده به مصر برد و در محلى كه به راس الحسين مشهور است، مدفون ساخت و به روايتى يكى از مردم شيعه بدزديد و در نجف اشرف بالاى سر مرقد منور امير المؤمنين عليه السّلام مدفون ساخت و به اين جهت زيارت آن حضرت در آن موضع شايع و معهود است.»</w:t>
      </w:r>
    </w:p>
    <w:p>
      <w:pPr>
        <w:pStyle w:val="BookText"/>
      </w:pPr>
      <w:r>
        <w:rPr>
          <w:rFonts w:ascii="Amiri" w:hAnsi="Amiri" w:eastAsia="Amiri" w:cs="Amiri"/>
          <w:lang w:bidi="ar-SA"/>
          <w:color w:val="111111"/>
          <w:sz w:val="28"/>
          <w:szCs w:val="28"/>
          <w:rtl/>
        </w:rPr>
        <w:t xml:space="preserve">و به روايت و تصريح زكريا بن محمود قزوينى در كتاب آثار البلاد و اخبار العباد و ابو ريحان محمد بن احمد بيرونى در كتاب آثار الباقية من الامم الخالية در بيستم صفر آن سر مطهر به جسد منور ملحق شد.</w:t>
      </w:r>
    </w:p>
    <w:p>
      <w:pPr>
        <w:pStyle w:val="BookText"/>
      </w:pPr>
      <w:r>
        <w:rPr>
          <w:rFonts w:ascii="IRNazanin" w:hAnsi="IRNazanin" w:eastAsia="IRNazanin" w:cs="IRNazanin"/>
          <w:lang w:bidi="fa-IR"/>
          <w:color w:val="111111"/>
          <w:sz w:val="28"/>
          <w:szCs w:val="28"/>
          <w:rtl/>
        </w:rPr>
        <w:t xml:space="preserve">و راقم حروف در جمله اين اخبار به همان خبر كه جبرييل آن سر مطهر را ببرد، بيشتر عنايت دارد و البته جبرييل برده است و به دستيارى حضرت سجاد با بدن مبارك مدفون شده و در اين باب نبش قبر نيز لازم نيايد؛ چه ممكن است از فراز قبر مبارك حفره كرده اند و سر مبارك را مدفون و ملحق داشته اند و از اين بر افزون افعال ائمه و ابدان مطهره ايشان را با ديگران قياس نتوان كرد و هيچ زيان ندارد و همان وقت كه بدن مبارك را مدفون كرده اند، سر نيز با بدن بوده و آن سر كه مشهود و بر نيزه منصوب شده است، براى مراعات ظاهر و حفظ پاره اى مسائل باشد.</w:t>
      </w:r>
    </w:p>
    <w:p>
      <w:pPr>
        <w:pStyle w:val="BookText"/>
      </w:pPr>
      <w:r>
        <w:rPr>
          <w:rFonts w:ascii="IRNazanin" w:hAnsi="IRNazanin" w:eastAsia="IRNazanin" w:cs="IRNazanin"/>
          <w:lang w:bidi="fa-IR"/>
          <w:color w:val="111111"/>
          <w:sz w:val="28"/>
          <w:szCs w:val="28"/>
          <w:rtl/>
        </w:rPr>
        <w:t xml:space="preserve">و اگر كرامت و معجزه محسوس شده است، به جهت نسبت به آن حضرت است؛ چه اگر صد هزار سر را درصد هزار موضع بر سر نيزه نصب نمايند و به آن حضرت منسوب دارند و يا هزار مكان را به مدفن مباركش نسبت دهند، نظر به مقامات ولايت و امامت از همه جا بروز معجزه و كرامت مى شود؛ چنان كه از آن دار كه به حضرت عيسى بن مريم عليهما السّلام منسوب ساختند؛ با اين كه وَ ما قَتَلُوهُ وَ ما صَلَبُوهُ آثار و آيات كرامت مشهود مى نمايند.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(ط كتابفروشى اسلاميه)، 2/ 489- 496</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161- 162</w:t>
      </w:r>
    </w:p>
    <w:p>
      <w:pPr>
        <w:pStyle w:val="BookText"/>
      </w:pPr>
      <w:r>
        <w:rPr>
          <w:rFonts w:ascii="Amiri" w:hAnsi="Amiri" w:eastAsia="Amiri" w:cs="Amiri"/>
          <w:lang w:bidi="ar-SA"/>
          <w:color w:val="111111"/>
          <w:sz w:val="28"/>
          <w:szCs w:val="28"/>
          <w:rtl/>
        </w:rPr>
        <w:t xml:space="preserve">اختلفوا في رأس الحسين رضى اللّه عنه بعد مسيره إلى الشّام، إلى أين سار و في أيّ موضع استقرّ، فذهب طائفة إلى أنّ يزيد أمر أن يطاف به في البلاد، فطيف به حتّى انتهى به إلى عسقلان، فدفنه أميرها بها، فلمّا غلب الفرنج على عسقلان افتداه منهم الصّالح طلائع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وزير الفاطمييّن بمال جزيل، و مشى إلى لقائه من عدّة مراحل، و وضعه في كيس حرير أخضر على كرسي من الآبنوس، و فرش تحته المسك و الطّيب، و بنى عليه المشهد الحسينيّ المعروف بالقاهرة قريبا من خان الخليليّ، و قيل دفن بالبقيع عند قبر أمّه، و أخيه الحسن و هو قول ابن بكّار و العلّامة الهمدانيّ و غيرهما، و ذهبت الإماميّة إلى أنّه أعيد إلى الجثّة، و دفن بكربلاء بعد أربعين يوما من القتل، و اعتمد القرطبيّ الثّاني و الّذي عليه طائفة من الصّوفية أنّه بالمشهد القاهريّ.</w:t>
      </w:r>
    </w:p>
    <w:p>
      <w:pPr>
        <w:pStyle w:val="BookText"/>
      </w:pPr>
      <w:r>
        <w:rPr>
          <w:rFonts w:ascii="Amiri" w:hAnsi="Amiri" w:eastAsia="Amiri" w:cs="Amiri"/>
          <w:lang w:bidi="ar-SA"/>
          <w:color w:val="111111"/>
          <w:sz w:val="28"/>
          <w:szCs w:val="28"/>
          <w:rtl/>
        </w:rPr>
        <w:t xml:space="preserve">قال المناويّ في طبقاته: ذكر لي بعض أهل الكشف و الشّهود أنّه حصل له اطّلاع على أنّه دفن مع الجثّة بكربلاء، ثمّ ظهر الرّأس بعد ذلك بالمشهد القاهريّ، لأنّ حكم الحال بالبرزخ حكم الإنسان الّذي تدلّى في تيار جار، فيطف بعد ذلك في مكان آخر، فلمّا كان الرّأس منفصلا طفّ في هذا المحلّ بالمشهد الحسينيّ المصريّ، و ذكر أنّه خاطبه منه ا ه.</w:t>
      </w:r>
    </w:p>
    <w:p>
      <w:pPr>
        <w:pStyle w:val="BookText"/>
      </w:pPr>
      <w:r>
        <w:rPr>
          <w:rFonts w:ascii="Amiri" w:hAnsi="Amiri" w:eastAsia="Amiri" w:cs="Amiri"/>
          <w:lang w:bidi="ar-SA"/>
          <w:color w:val="111111"/>
          <w:sz w:val="28"/>
          <w:szCs w:val="28"/>
          <w:rtl/>
        </w:rPr>
        <w:t xml:space="preserve">قال الشّيخ عليّ الأجهوريّ في رسالة فضائل يوم عاشوراء: ذهب جمع من أهل التّاريخ إلى دفن الرّأس بالمشهد المصريّ المعروف، و كذا جمع من أهل الكشف.</w:t>
      </w:r>
    </w:p>
    <w:p>
      <w:pPr>
        <w:pStyle w:val="BookText"/>
      </w:pPr>
      <w:r>
        <w:rPr>
          <w:rFonts w:ascii="Amiri" w:hAnsi="Amiri" w:eastAsia="Amiri" w:cs="Amiri"/>
          <w:lang w:bidi="ar-SA"/>
          <w:color w:val="111111"/>
          <w:sz w:val="28"/>
          <w:szCs w:val="28"/>
          <w:rtl/>
        </w:rPr>
        <w:t xml:space="preserve">قال الشّيخ عبد الوّهاب الشّعرانيّ في كتاب طبقات الأولياء عند ذكره الحسين: دفنوا رأسه ببلاد المشرق، ثمّ رشا عليها طلائع بن رزيك بثلاثين ألف دينار، و نقلها إلى مصر و بنى عليها المشهد الحسينيّ، و خرج هو و عسكره حفاة إلى نحو الصّالحيّة من طريق الشّام، يتلقّون الرّأس الشّريف، ثمّ وضعها طلائع في كيس من حرير أخضر على كرسيّ آبنوس، و فرشوا تحتها المسك، و العنبر، و الطّيب، قدر وزنها مرارا. انتهى.</w:t>
      </w:r>
    </w:p>
    <w:p>
      <w:pPr>
        <w:pStyle w:val="BookText"/>
      </w:pPr>
      <w:r>
        <w:rPr>
          <w:rFonts w:ascii="Amiri" w:hAnsi="Amiri" w:eastAsia="Amiri" w:cs="Amiri"/>
          <w:lang w:bidi="ar-SA"/>
          <w:color w:val="111111"/>
          <w:sz w:val="28"/>
          <w:szCs w:val="28"/>
          <w:rtl/>
        </w:rPr>
        <w:t xml:space="preserve">و في المنن للشّعرانيّ ما نصّه: أخبرني يعني الخواصّ أنّ رأس الإمام الحسين رضى اللّه عنه حقيقة في المشهد الحسينيّ قريبا من خان الخليليّ، و أن طلائع بن رزيك نائب مصر وضعها في القبر المعروف بالمشهد في كيس من حرير أخضر على كرسيّ من خشب الآبنوس، و فرش تحتها المسك و الطّيب، و أنّه مشى معها هو و عسكره حفاة من ناحية قطية إلى مصر لمّا جاءت من بلاد العجم في قصّة طويلة.</w:t>
      </w:r>
    </w:p>
    <w:p>
      <w:pPr>
        <w:pStyle w:val="BookText"/>
      </w:pPr>
      <w:r>
        <w:rPr>
          <w:rFonts w:ascii="Amiri" w:hAnsi="Amiri" w:eastAsia="Amiri" w:cs="Amiri"/>
          <w:lang w:bidi="ar-SA"/>
          <w:color w:val="111111"/>
          <w:sz w:val="28"/>
          <w:szCs w:val="28"/>
          <w:rtl/>
        </w:rPr>
        <w:t xml:space="preserve">و في المنن أيضا في موضع آخر، قال: زرت مرّة رأس الحسين بالمشهد أنا، و الشّيخ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شهاب الدّين بن الجلبيّ الحنفيّ، و كان عنده، توقّف في أنّ رأس الإمام الحسين في ذلك المكان، فثقلت رأسه، فنام، فرأى شخصا كهيئة النّقيب، طلع من عند الرّأس، و ذهب إلى رسول اللّه صلى اللّه عليه و سلم و ما زال بصره يتبعه حتّى دخل الحجرة النّبويّة، فقال: يا رسول اللّه! أحمد بن الجلبيّ و عبد الوهّاب زارا قبر رأس ولدك الحسين. فقال رسول اللّه صلى اللّه عليه و سلم: اللّهمّ تقبّل منهما و اغفر لهما. و من ذلك اليوم ما ترك الشّيخ شهاب الدّين زيارة الرّأس، إلى أن مات، و كان يقول: آمنت بأنّ رأس الحسين هنا. انتهى.</w:t>
      </w:r>
    </w:p>
    <w:p>
      <w:pPr>
        <w:pStyle w:val="BookText"/>
      </w:pPr>
      <w:r>
        <w:rPr>
          <w:rFonts w:ascii="Amiri" w:hAnsi="Amiri" w:eastAsia="Amiri" w:cs="Amiri"/>
          <w:lang w:bidi="ar-SA"/>
          <w:color w:val="111111"/>
          <w:sz w:val="28"/>
          <w:szCs w:val="28"/>
          <w:rtl/>
        </w:rPr>
        <w:t xml:space="preserve">و هذا ممّا يشهد للقول الأوّل، و يعضده أيضا ما ذكره الشّيخ عبد الفتّاح بن أبي بكر بن أحمد الشّهير بالرّسام الشّافعيّ الخلوتيّ في رسالته نور العين بقوله: و من ذلك ما لأهل الكشف و الاطّلاع في مقرّها، ما ذكره خاتمة الحفّاظ و المحدّثين شيخ الإسلام و المسلمين نجم الدّين الغيطيّ رضى اللّه عنه نقلا عن شيخ الإسلام الشّيخ شمس الدّين اللّقانيّ شيخ السّادة المالكيّة في عصره رحمه اللّه تعالى، أنّه كان يوما جالسا بالجامع الأزهر مع القطب الكبير الشّيخ أبي المواهب التّونسيّ، يتحدّث معه و إذا بالشّيخ أبي المواهب قام مستعجلا، و ذهب إلى نحو باب المدرسة الجوهريّة الّتي بالجامع، و خرج منها، فتبعه الشّيخ شمس الدّين المذكور، و هو لا يشعر به إلى أن وصل إلى المشهد المبارك و هو خلفه، فلمّا دخل المسجد وجد إنسانا واقفا على باب الضّريح الشّريف و يداه مبسوطتان و هو يدعو، فلمّا فرغ الرّجل من الدّعاء، و مسح على وجهه بيده، رجع الشّيخ اللّقانيّ إلى الجامع الأزهر و إذا بالشّيخ أبي المواهب التّونسيّ رجع، فقال له الشّيخ اللّقانيّ: يا مولانا رأيتك ذهبت مستعجلا من باب الجوهريّة و ها أنت رجعت؟ فقال: كنت في مصلحة. و كتم عنه القضيّة، فقال له: ذهبت إلى المسجد الحسينيّ؟ قال: نعم، فما الّذي أعلمك بذلك؟ قال:</w:t>
      </w:r>
    </w:p>
    <w:p>
      <w:pPr>
        <w:pStyle w:val="BookText"/>
      </w:pPr>
      <w:r>
        <w:rPr>
          <w:rFonts w:ascii="Amiri" w:hAnsi="Amiri" w:eastAsia="Amiri" w:cs="Amiri"/>
          <w:lang w:bidi="ar-SA"/>
          <w:color w:val="111111"/>
          <w:sz w:val="28"/>
          <w:szCs w:val="28"/>
          <w:rtl/>
        </w:rPr>
        <w:t xml:space="preserve">كنت معك فيه. قال: فما رأيت؟ قال: رأيت إنسانا واقفا على باب الضّريح يدعو، و وقفت أنت خلفه، و وقفت أنا خلفكما أدعو أيضا. فقال: أبشر يا شمس الدّين! فإنّ جميع ما دعوت به استجيب لك في ذلك الوقت. قلت: يا سيّدي! و من هذا الرّجل؟ قال القطب: الغوث الجامع يأتي كلّ يوم- أو قال كلّ يوم الثّلاثاء- فيزور هذا المشهد، فلمّا وقع عندي مجيئه في ذلك الوقت، قمت إليه و حضرت معه الزّيارة، و قبّلت يده، فالزم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يحصل لك خير، فما زال الشّيخ اللّقانيّ يزور ذلك المكان إلى أن مات رحمه اللّه تعالى.</w:t>
      </w:r>
    </w:p>
    <w:p>
      <w:pPr>
        <w:pStyle w:val="BookText"/>
      </w:pPr>
      <w:r>
        <w:rPr>
          <w:rFonts w:ascii="Amiri" w:hAnsi="Amiri" w:eastAsia="Amiri" w:cs="Amiri"/>
          <w:lang w:bidi="ar-SA"/>
          <w:color w:val="111111"/>
          <w:sz w:val="28"/>
          <w:szCs w:val="28"/>
          <w:rtl/>
        </w:rPr>
        <w:t xml:space="preserve">(و من) ذلك ما نقل عن الشّيخ الجليل أبي حسن التّمّار رضى اللّه عنه أنّه كان يأتي إلى هذا المكان للزّيارة، ثمّ إذا دخل إلى الضّريح يقول: السّلام عليكم! فيسمع الجواب: و عليك السّلام يا أبا الحسن! فجاء يوما من الأيّام، فسلّم، فلم يسمع الجواب بردّ السّلام، فزار، و رجع، ثمّ جاء مرّة أخرى و سلّم، فسمع الجواب، يردّ السّلام، فقال: يا سيّدي! جئت بالأمس و سلّمت، فما سمعت جوابا، فقال يا أبا حسن! لك المعذرة كنت أتحدّث مع جدّي صلى اللّه عليه و سلم فلم أسمع كلامك، و هذه كرامة جليلة لأبي الحسن التّمّار رضى اللّه عنه.</w:t>
      </w:r>
    </w:p>
    <w:p>
      <w:pPr>
        <w:pStyle w:val="BookText"/>
      </w:pPr>
      <w:r>
        <w:rPr>
          <w:rFonts w:ascii="Amiri" w:hAnsi="Amiri" w:eastAsia="Amiri" w:cs="Amiri"/>
          <w:lang w:bidi="ar-SA"/>
          <w:color w:val="111111"/>
          <w:sz w:val="28"/>
          <w:szCs w:val="28"/>
          <w:rtl/>
        </w:rPr>
        <w:t xml:space="preserve">(و من) ذلك أيضا ما أخبر به العلّامة الشّيخ فتح الدّين أبو الفتح الغمريّ الشّافعيّ:</w:t>
      </w:r>
    </w:p>
    <w:p>
      <w:pPr>
        <w:pStyle w:val="BookText"/>
      </w:pPr>
      <w:r>
        <w:rPr>
          <w:rFonts w:ascii="Amiri" w:hAnsi="Amiri" w:eastAsia="Amiri" w:cs="Amiri"/>
          <w:lang w:bidi="ar-SA"/>
          <w:color w:val="111111"/>
          <w:sz w:val="28"/>
          <w:szCs w:val="28"/>
          <w:rtl/>
        </w:rPr>
        <w:t xml:space="preserve">أنّه كان يتردّد إلى الزّيارة غالبا، فجلس يوما يقرأ الفاتحة، و دعا، فلمّا وصل في الدّعاء إلى قوله: و اجعل ثوابا مثل ذلك، فأراد أن يقول في صحائف سيّدنا الحسين ساكن هذا الرّمس، فحصلت له حالة، فنظر فيها إلى شخص جالس على الضّريح، وقع عنده أنّه السّيّد الحسين رضى اللّه عنه، فقال في صحائف: هذا- و أشار بيده إليه- فلمّا أتمّ الدّعاء ذهب إلى الشّيخ الجليل الشّيخ عبد الوهّاب الشّعرانيّ رضى اللّه عنه، فأخبره بذلك، فقال له الشّيخ:</w:t>
      </w:r>
    </w:p>
    <w:p>
      <w:pPr>
        <w:pStyle w:val="BookText"/>
      </w:pPr>
      <w:r>
        <w:rPr>
          <w:rFonts w:ascii="Amiri" w:hAnsi="Amiri" w:eastAsia="Amiri" w:cs="Amiri"/>
          <w:lang w:bidi="ar-SA"/>
          <w:color w:val="111111"/>
          <w:sz w:val="28"/>
          <w:szCs w:val="28"/>
          <w:rtl/>
        </w:rPr>
        <w:t xml:space="preserve">صدقت، و أنا وقع لي مثل ذلك، ثمّ ذهب إلى الشّيخ كريم الدّين الخلوتيّ رضى اللّه عنه، فأخبره بذلك، فقال له الشّيخ كريم الدّين: صدقت، و أنا مازرت هذا المكان إلّا بإذن من النّبيّ صلى اللّه عليه و سلم انتهى هذا ما ثبت عن أرباب الكشف. و في كتاب الخطط للمقريزيّ بعد كلام على مشهد الحسين رضى اللّه عنه ما نصّه: و كان حمل الرّأس الشّريف إلى القاهرة من عسقلان، و وصوله إليها في يوم الأحد ثامن جمادي الآخرة سنة ثمان و أربعين و خمسمائة، و كان الّذي وصل بالرّأس من عسقلان الأمير سيف المملكة تميم و اليها، و القاضي المؤتمن مسكين، و حصل في القصر يوم الثّلاثاء العاشر من جمادي الآخرة المذكورة، و يذكر أنّ هذا الرّأس الشّريف لمّا أخرج من المشهد بعسقلان وجد دمه لم يجف، و له ريح كريح المسك، فقدم به الأستاذ مكنون في عشاري من عشاريات الخدمة، و أنزل به إلى الكافور، ثمّ حمل في السّرداب إلى قصر الزّمرّد، ثم دفن عند قبّة الدّيلم بباب دهليز الخدمة، و قال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الظّاهر: مشهد الإمام الحسين. قد ذكرنا أن طلائع بن رزيك المنعوت بالصّالح، كان قد نقل الرّأس الشّريف من عسقلان لمّا خاف عليها من الفرنج، و بنى جامعه خارج باب زويلة ليدفنه به، و يفوز بهذا الفخار، فغلبه أهل القصر على ذلك، و قالوا: لا يكون ذلك إلّا عندنا، فعمدوا إلى هذا المكان و بنوه له، و نقلوه إليه الرّخام، و ذلك في خلافة الفائز على يد طلائع في سنة تسع و أربعين و خمسمائة ا ه.</w:t>
      </w:r>
    </w:p>
    <w:p>
      <w:pPr>
        <w:pStyle w:val="BookText"/>
      </w:pPr>
      <w:r>
        <w:rPr>
          <w:rFonts w:ascii="Amiri" w:hAnsi="Amiri" w:eastAsia="Amiri" w:cs="Amiri"/>
          <w:lang w:bidi="ar-SA"/>
          <w:color w:val="111111"/>
          <w:sz w:val="28"/>
          <w:szCs w:val="28"/>
          <w:rtl/>
        </w:rPr>
        <w:t xml:space="preserve">الشّبلنجي، نور الأبصار،/ 269- 272</w:t>
      </w:r>
    </w:p>
    <w:p>
      <w:pPr>
        <w:pStyle w:val="BookText"/>
      </w:pPr>
      <w:r>
        <w:rPr>
          <w:rFonts w:ascii="Amiri" w:hAnsi="Amiri" w:eastAsia="Amiri" w:cs="Amiri"/>
          <w:lang w:bidi="ar-SA"/>
          <w:color w:val="111111"/>
          <w:sz w:val="28"/>
          <w:szCs w:val="28"/>
          <w:rtl/>
        </w:rPr>
        <w:t xml:space="preserve">(كرامتان): الأولى اتّهم شخص من أتباع السّلطان الملك النّاصر، بأنّه يعرف الدّفائن، و الأموال الّتي بالقصر، فأمر بتعذيبه، و أخذه متولي العقوبة، و جعل على رأسه خنافس، و شدّ عليها قرمزيّة، يقال إنّ هذه العقوبة أشدّ العقوبات، و أنّ الإنسان لا يطيق الصّبر عليها ساعة إلّا تنقب دماغه، و تقتله، ففعل به ذلك مرارا، و هو لا يتأوّه، و توجد الخنافس ميتة، فسألوه: ما سبب هذا؟ فقال: حملت رأس الحسين لمّا جاء. فعفا عنه ا ه خطط. </w:t>
      </w:r>
      <w:r>
        <w:rPr>
          <w:rStyle w:val="FootnoteReference"/>
        </w:rPr>
        <w:footnoteReference w:id="2350"/>
      </w:r>
    </w:p>
    <w:p>
      <w:pPr>
        <w:pStyle w:val="BookText"/>
      </w:pPr>
      <w:r>
        <w:rPr>
          <w:rFonts w:ascii="Amiri" w:hAnsi="Amiri" w:eastAsia="Amiri" w:cs="Amiri"/>
          <w:lang w:bidi="ar-SA"/>
          <w:color w:val="111111"/>
          <w:sz w:val="28"/>
          <w:szCs w:val="28"/>
          <w:rtl/>
        </w:rPr>
        <w:t xml:space="preserve">«در زمان بنى العباس، آن سر مبارك را از شام به عسقلان بردند و بعد از مدتى كه در مسجد عسقلان بود، آن را به قاهره مصر تحويل دادند.»</w:t>
      </w:r>
    </w:p>
    <w:p>
      <w:pPr>
        <w:pStyle w:val="BookText"/>
      </w:pPr>
      <w:r>
        <w:rPr>
          <w:rFonts w:ascii="IRNazanin" w:hAnsi="IRNazanin" w:eastAsia="IRNazanin" w:cs="IRNazanin"/>
          <w:lang w:bidi="fa-IR"/>
          <w:color w:val="111111"/>
          <w:sz w:val="28"/>
          <w:szCs w:val="28"/>
          <w:rtl/>
        </w:rPr>
        <w:t xml:space="preserve">در عوالم العلوم، سيد عبد اللّه بحرينى از تلامذه علامه مجلسى كه به حسب روايات و بيان با بحار متحد است و اختلاف اندكى در ترتيب ابواب دارد و بيست و پنج مجلد بحار را گويند كه در صد مجلد قرار دارد و در ساير كتب نيز اشاره به نقل و تحويل آن سر مطهر به مصر شده است- الجمله شواهدى از كلمات بزرگان دارد- شرح آن را در تاريخ مصر، محمد بن على بن يوسف كه از علماى معروف تاريخ مى باشد، مرقوم داشته است كه در شهر شعبان سال 491 هجرى، ملك افضل كه از امرا و وزراى مستنصر و مستعلى از خلفاى بنى فاطمه بود كه مملكت مصر فرمانگذار او بود. شام را گرفت و از آن جا به شهر عسقلان آمد و آن سر مطهر را كه در محل خرابى مدفون و مشهد الرأس مى گفتند، بيرون آورد و به غاليه خوشبو كرد و بر سينه نهاد و پياده طى مسافت كرد و در مشهدى نيكو كه براى آن ساخته بود، به خاك سپرد و آن روز هنوز آن سر مطهر، خون تازه مى داشت و بوى مشك از آن ساطع بود و اين ملك افضل با سادات نيز مراعات و احترام و بخششها منظور مى داشت و علامتى براى سادات قرار داد كه شناخته و احترام مى شده باشند. پس كار او به جايى رسيد كه ملقب به شاهى شد و مال او وافر شد؛ به حدى كه 600 هزار هزار دينار سرخ، دويست و پنجاه اردب نقره مسكوكه هر اردبى بيست و چهار صاع باشد، پنج هزار جامه حرير و اطلس و 30 شتر بار طلاى غير مسكوك از او مخلف شد و دواتى مرصع داشت كه قيمت يك دانه جواهر آن، 12 هزار دينار بود و 500 صندوق جامه خاص داشت و از خيل و بغال و مراكب و بقر و جاموس و غنم و حلى و طيب از حوصله حساب خارج داشت و روز يكشنبه هشتم جمادى الاخرة سال 548 هجرى، آن سر مطهر همايون را به قاهره مصر درآوردند و در كافور نهادند و دفن كردند. اول امر در سردابى و بعد به قصر زمرد در جنب قبه ديلم نقل دادند و چون مردم از نزد او مى گذشتند، زمين را بوسه مى زدند و امير سيف المملكه و قاضى مؤتمن بن سكين به زيارت او حاضر شدند و در هر يوم عاشورا در برابر آن قبر شريف شتر و گاو و گوسفند بسيار مى كشتند و به اعلى صوت نوحه مى كردند و مى گريستند و لعن مى كردند بر قاتلان آن حضرت و حال به اين منوال بود تا زمانى كه دولت بنى فاطمه منقرض شد.</w:t>
      </w:r>
    </w:p>
    <w:p>
      <w:pPr>
        <w:pStyle w:val="BookText"/>
      </w:pPr>
      <w:r>
        <w:rPr>
          <w:rFonts w:ascii="IRNazanin" w:hAnsi="IRNazanin" w:eastAsia="IRNazanin" w:cs="IRNazanin"/>
          <w:lang w:bidi="fa-IR"/>
          <w:color w:val="111111"/>
          <w:sz w:val="28"/>
          <w:szCs w:val="28"/>
          <w:rtl/>
        </w:rPr>
        <w:t xml:space="preserve">در خبر است كه چون سلطان ناصر بر مصر استيلا يافت، بعضى از خدام آن مشهد شريف را مؤاخذه و حكم كرد كه از هوام و جانوران موذى جمله اى بر سر او گذاشتند و تعبيه كردند كه راه فرار نداشتند و آن خادم را هيچ اذيتى و رنجى نرسيد؛ چون ملاحظه كردند همه مرده بودند. چند مرتبه چنين كردند و هر دفعه آن جانوران مردند. چون سبب را از او سؤال كردند، گفت: «وقتى كه سر مطهر را نقل مى دادند، آن را احترام كردم و در بركشيدم و حمل دادم.»</w:t>
      </w:r>
    </w:p>
    <w:p>
      <w:pPr>
        <w:pStyle w:val="BookText"/>
      </w:pPr>
      <w:r>
        <w:rPr>
          <w:rFonts w:ascii="IRNazanin" w:hAnsi="IRNazanin" w:eastAsia="IRNazanin" w:cs="IRNazanin"/>
          <w:lang w:bidi="fa-IR"/>
          <w:color w:val="111111"/>
          <w:sz w:val="28"/>
          <w:szCs w:val="28"/>
          <w:rtl/>
        </w:rPr>
        <w:t xml:space="preserve">سلطان ناصر گفت: «از اين است!»</w:t>
      </w:r>
    </w:p>
    <w:p>
      <w:pPr>
        <w:pStyle w:val="BookText"/>
      </w:pPr>
      <w:r>
        <w:rPr>
          <w:rFonts w:ascii="Amiri" w:hAnsi="Amiri" w:eastAsia="Amiri" w:cs="Amiri"/>
          <w:lang w:bidi="ar-SA"/>
          <w:color w:val="111111"/>
          <w:sz w:val="28"/>
          <w:szCs w:val="28"/>
          <w:rtl/>
        </w:rPr>
        <w:t xml:space="preserve">و درباره او احسان كرد.</w:t>
      </w:r>
    </w:p>
    <w:p>
      <w:pPr>
        <w:pStyle w:val="BookText"/>
      </w:pPr>
      <w:r>
        <w:rPr>
          <w:rFonts w:ascii="Amiri" w:hAnsi="Amiri" w:eastAsia="Amiri" w:cs="Amiri"/>
          <w:lang w:bidi="ar-SA"/>
          <w:color w:val="111111"/>
          <w:sz w:val="28"/>
          <w:szCs w:val="28"/>
          <w:rtl/>
        </w:rPr>
        <w:t xml:space="preserve">بيرجندى، كبريت احمر،/ 249- 250</w:t>
      </w:r>
    </w:p>
    <w:p>
      <w:pPr>
        <w:pStyle w:val="BookText"/>
      </w:pPr>
      <w:r>
        <w:rPr>
          <w:rFonts w:ascii="IRNazanin" w:hAnsi="IRNazanin" w:eastAsia="IRNazanin" w:cs="IRNazanin"/>
          <w:lang w:bidi="fa-IR"/>
          <w:color w:val="111111"/>
          <w:sz w:val="28"/>
          <w:szCs w:val="28"/>
          <w:rtl/>
        </w:rPr>
        <w:t xml:space="preserve">و آن را در مدينة المعاجز از محمد بن جرير طبرى امامى روايت كرده است و منافات دارد وقوع اين در آن نشاة با اين كه آن اجساد طاهر عنصريه بر خاك افتاده بود و با روايت كه از بعض ثقات نقل شده كه يوم عاشورا نزديك به غروب عمر بن سعد لعين از خيمه خود بيرون آمد و جمعى با او بودند و كلوخ ها از ميان سنگ ها بيرون آوردند آن رؤساى اشقيا و كلاب نار و تعليمى در دست داشت و به هر جسدى كه مى رسيد و مى شناخت، مى گفت: «اين فلان است.»</w:t>
      </w:r>
    </w:p>
    <w:p>
      <w:pPr>
        <w:pStyle w:val="BookText"/>
      </w:pPr>
      <w:r>
        <w:rPr>
          <w:rFonts w:ascii="IRNazanin" w:hAnsi="IRNazanin" w:eastAsia="IRNazanin" w:cs="IRNazanin"/>
          <w:lang w:bidi="fa-IR"/>
          <w:color w:val="111111"/>
          <w:sz w:val="28"/>
          <w:szCs w:val="28"/>
          <w:rtl/>
        </w:rPr>
        <w:t xml:space="preserve">و آن كه نمى شناخت، سؤال مى كرد تا رسيد به جسد مطهر ابى عبد اللّه ارواحنا فداه و گفت كه آن حضرت را بلند كردند و زخم هاى بدن مقدسش را مى شمرد كه همه در پيش روى بود؛ مگر يك زخم كه در كتف و شانه آن حضرت بود و اصحاب او گفتند: «اين زخم قديمى و كهنه است و امروز واقع نشده است.»</w:t>
      </w:r>
    </w:p>
    <w:p>
      <w:pPr>
        <w:pStyle w:val="BookText"/>
      </w:pPr>
      <w:r>
        <w:rPr>
          <w:rFonts w:ascii="IRNazanin" w:hAnsi="IRNazanin" w:eastAsia="IRNazanin" w:cs="IRNazanin"/>
          <w:lang w:bidi="fa-IR"/>
          <w:color w:val="111111"/>
          <w:sz w:val="28"/>
          <w:szCs w:val="28"/>
          <w:rtl/>
        </w:rPr>
        <w:t xml:space="preserve">كسى را خدمت امام زين العابدين عليه السّلام فرستاد و از او سؤال كرد. امام سجاد فرمود: «آن، اثر انبان ها است كه شب ها به دوش مى كشيد و طعام به خانه هاى فقرا و مساكين مى برد.» و از اين روايت مستفاد مى شود كه در آن وقت، اجساد طاهره هنوز سر بر بدن داشتند كه به آن شناخته مى شدند؛ به جز حضرت امام حسين كه به علامت سنگ و كلوخ و حربه شكسته ها كه جمع شده بود دور آن جسد مطهر شناختند و آن مقتضاى آثار و روايت است كه سرها را در روز بعد از عاشورا از بدن جدا كردند و بر رؤوس قبائل قسمت كردند كه به كوفه بردند به طمع جايزه؛ مگر سر مطهر سرور مظلومان را؛ كه در همان روز عاشورا فرستاد با خولى ملعون و آن لعين آن سر مطهر را شب به خانه خود برد و در زير اجانه، يعنى ظرفى گذاشت و نور از آن سر به آسمان ساطع بود.</w:t>
      </w:r>
    </w:p>
    <w:p>
      <w:pPr>
        <w:pStyle w:val="BookText"/>
      </w:pPr>
      <w:r>
        <w:rPr>
          <w:rFonts w:ascii="Amiri" w:hAnsi="Amiri" w:eastAsia="Amiri" w:cs="Amiri"/>
          <w:lang w:bidi="ar-SA"/>
          <w:color w:val="111111"/>
          <w:sz w:val="28"/>
          <w:szCs w:val="28"/>
          <w:rtl/>
        </w:rPr>
        <w:t xml:space="preserve">و اما آن كه قبل از عبور اسرا بود به مقتل و مصرع شهدا يا بعد محل خلاف است.</w:t>
      </w:r>
    </w:p>
    <w:p>
      <w:pPr>
        <w:pStyle w:val="BookText"/>
      </w:pPr>
      <w:r>
        <w:rPr>
          <w:rFonts w:ascii="Amiri" w:hAnsi="Amiri" w:eastAsia="Amiri" w:cs="Amiri"/>
          <w:lang w:bidi="ar-SA"/>
          <w:color w:val="111111"/>
          <w:sz w:val="28"/>
          <w:szCs w:val="28"/>
          <w:rtl/>
        </w:rPr>
        <w:t xml:space="preserve">بيرجندى، كبريت احمر/ 485- 486</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الشّبلنجي، نور الأبصار،/ 272</w:t>
      </w:r>
    </w:p>
    <w:p>
      <w:pPr>
        <w:pStyle w:val="BookText"/>
      </w:pPr>
      <w:r>
        <w:rPr>
          <w:rFonts w:ascii="Amiri" w:hAnsi="Amiri" w:eastAsia="Amiri" w:cs="Amiri"/>
          <w:lang w:bidi="ar-SA"/>
          <w:color w:val="111111"/>
          <w:sz w:val="28"/>
          <w:szCs w:val="28"/>
          <w:rtl/>
        </w:rPr>
        <w:t xml:space="preserve">أقول: اختلفت الكلمات في مدفن الرّأس الشّريف عليه أفضل التّسليمات، فقال قوم:</w:t>
      </w:r>
    </w:p>
    <w:p>
      <w:pPr>
        <w:pStyle w:val="BookText"/>
      </w:pPr>
      <w:r>
        <w:rPr>
          <w:rFonts w:ascii="Amiri" w:hAnsi="Amiri" w:eastAsia="Amiri" w:cs="Amiri"/>
          <w:lang w:bidi="ar-SA"/>
          <w:color w:val="111111"/>
          <w:sz w:val="28"/>
          <w:szCs w:val="28"/>
          <w:rtl/>
        </w:rPr>
        <w:t xml:space="preserve">إنّه بعث به يزيد إلى عمرو بن سعيد بن العاص عامله على المدينة، فقال عمرو: وددت أنّه لم يبعث به إليّ. ثمّ أمر به، فدفن بالبقيع عند قبر أمّه فاطمة عليها السّلام.</w:t>
      </w:r>
    </w:p>
    <w:p>
      <w:pPr>
        <w:pStyle w:val="BookText"/>
      </w:pPr>
      <w:r>
        <w:rPr>
          <w:rFonts w:ascii="Amiri" w:hAnsi="Amiri" w:eastAsia="Amiri" w:cs="Amiri"/>
          <w:lang w:bidi="ar-SA"/>
          <w:color w:val="111111"/>
          <w:sz w:val="28"/>
          <w:szCs w:val="28"/>
          <w:rtl/>
        </w:rPr>
        <w:t xml:space="preserve">و قيل: إنّه كان في خزانة يزيد إلى أن دخل منصور بن جمهور خزانته، فوجده في جونة حمراء و هو مخضوب بالسّواد، فدفنه بدمشق عند باب الفراديس.</w:t>
      </w:r>
    </w:p>
    <w:p>
      <w:pPr>
        <w:pStyle w:val="BookText"/>
      </w:pPr>
      <w:r>
        <w:rPr>
          <w:rFonts w:ascii="Amiri" w:hAnsi="Amiri" w:eastAsia="Amiri" w:cs="Amiri"/>
          <w:lang w:bidi="ar-SA"/>
          <w:color w:val="111111"/>
          <w:sz w:val="28"/>
          <w:szCs w:val="28"/>
          <w:rtl/>
        </w:rPr>
        <w:t xml:space="preserve">و قيل: وجده سليمان بن عبد الملك بن مروان في خزانة يزيد، فكساه خمسة من الدّيباج و صلّى عليه في جماعة من أصحابه، و قبره.</w:t>
      </w:r>
    </w:p>
    <w:p>
      <w:pPr>
        <w:pStyle w:val="BookText"/>
      </w:pPr>
      <w:r>
        <w:rPr>
          <w:rFonts w:ascii="Amiri" w:hAnsi="Amiri" w:eastAsia="Amiri" w:cs="Amiri"/>
          <w:lang w:bidi="ar-SA"/>
          <w:color w:val="111111"/>
          <w:sz w:val="28"/>
          <w:szCs w:val="28"/>
          <w:rtl/>
        </w:rPr>
        <w:t xml:space="preserve">و الّذي اشتهر بين علمائنا الإماميّة أنّه إمّا دفن مع جسده الشّريف ردّه عليّ بن الحسين عليه السّلام، و إنّه دفن عند أمير المؤمنين عليه السّلام كما في أخبار كثيرة.</w:t>
      </w:r>
    </w:p>
    <w:p>
      <w:pPr>
        <w:pStyle w:val="BookText"/>
      </w:pPr>
      <w:r>
        <w:rPr>
          <w:rFonts w:ascii="Amiri" w:hAnsi="Amiri" w:eastAsia="Amiri" w:cs="Amiri"/>
          <w:lang w:bidi="ar-SA"/>
          <w:color w:val="111111"/>
          <w:sz w:val="28"/>
          <w:szCs w:val="28"/>
          <w:rtl/>
        </w:rPr>
        <w:t xml:space="preserve">قال ابن شهر آشوب: ذكر المرتضى في بعض مسائله أنّ رأس الحسين ردّ إلى بدنه بكربلا من الشّام، و ضمّ إليه. و قال الطّوسيّ: و منه زيارة الأربعين.</w:t>
      </w:r>
    </w:p>
    <w:p>
      <w:pPr>
        <w:pStyle w:val="BookText"/>
      </w:pPr>
      <w:r>
        <w:rPr>
          <w:rFonts w:ascii="Amiri" w:hAnsi="Amiri" w:eastAsia="Amiri" w:cs="Amiri"/>
          <w:lang w:bidi="ar-SA"/>
          <w:color w:val="111111"/>
          <w:sz w:val="28"/>
          <w:szCs w:val="28"/>
          <w:rtl/>
        </w:rPr>
        <w:t xml:space="preserve">و في تاريخ حبيب السّير: أنّ يزيد بن معاوية سلّم رؤوس الشّهداء إلى عليّ بن الحسين عليهما السّلام، فألحقها بالأبدان الطّاهرة يوم العشرين من صفر، ثمّ توجّه إلى المدينة الطّيّبة.</w:t>
      </w:r>
    </w:p>
    <w:p>
      <w:pPr>
        <w:pStyle w:val="BookText"/>
      </w:pPr>
      <w:r>
        <w:rPr>
          <w:rFonts w:ascii="Amiri" w:hAnsi="Amiri" w:eastAsia="Amiri" w:cs="Amiri"/>
          <w:lang w:bidi="ar-SA"/>
          <w:color w:val="111111"/>
          <w:sz w:val="28"/>
          <w:szCs w:val="28"/>
          <w:rtl/>
        </w:rPr>
        <w:t xml:space="preserve">و قال: هذا أصحّ الرّوايات الواردة في مدفن الرّأس المكرّم.</w:t>
      </w:r>
    </w:p>
    <w:p>
      <w:pPr>
        <w:pStyle w:val="BookText"/>
      </w:pPr>
      <w:r>
        <w:rPr>
          <w:rFonts w:ascii="Amiri" w:hAnsi="Amiri" w:eastAsia="Amiri" w:cs="Amiri"/>
          <w:lang w:bidi="ar-SA"/>
          <w:color w:val="111111"/>
          <w:sz w:val="28"/>
          <w:szCs w:val="28"/>
          <w:rtl/>
        </w:rPr>
        <w:t xml:space="preserve">و ذكر السّبط في التّذكرة فيه خمسة أقوال: دفنه بكربلاء، و في المدينة عند قبر أمّه عليها السّلام، و بدمشق و بمسجد الرّقّة، في القاهرة.</w:t>
      </w:r>
    </w:p>
    <w:p>
      <w:pPr>
        <w:pStyle w:val="BookText"/>
      </w:pPr>
      <w:r>
        <w:rPr>
          <w:rFonts w:ascii="Amiri" w:hAnsi="Amiri" w:eastAsia="Amiri" w:cs="Amiri"/>
          <w:lang w:bidi="ar-SA"/>
          <w:color w:val="111111"/>
          <w:sz w:val="28"/>
          <w:szCs w:val="28"/>
          <w:rtl/>
        </w:rPr>
        <w:t xml:space="preserve">و قال: أشهرها أنّه ردّه إلى المدينة مع السّبايا، ثمّ ردّ إلى الجسد بكربلاء، فدفن معه- إلى أن قال- و في الجملة، ففي أيّ مكان كان رأسه أو جسده فهو ساكن في القلوب و الضّمائر، قاطن في الأسرار و الخواطر، أنشدنا بعض أشياخنا في هذا المعنى: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تطلبوا المولى الحسين *** بأرض شرق أو بغرب</w:t>
      </w:r>
    </w:p>
    <w:p>
      <w:pPr>
        <w:pStyle w:val="BookText"/>
      </w:pPr>
      <w:r>
        <w:rPr>
          <w:rFonts w:ascii="Amiri" w:hAnsi="Amiri" w:eastAsia="Amiri" w:cs="Amiri"/>
          <w:lang w:bidi="ar-SA"/>
          <w:color w:val="111111"/>
          <w:sz w:val="28"/>
          <w:szCs w:val="28"/>
          <w:rtl/>
        </w:rPr>
        <w:t xml:space="preserve">و دعوا الجميع و عرّجوا *** نحوي فمشهده بقلبي </w:t>
      </w:r>
      <w:r>
        <w:rPr>
          <w:rStyle w:val="FootnoteReference"/>
        </w:rPr>
        <w:footnoteReference w:id="2351"/>
      </w:r>
    </w:p>
    <w:p>
      <w:pPr>
        <w:pStyle w:val="BookText"/>
      </w:pPr>
      <w:r>
        <w:rPr>
          <w:rFonts w:ascii="IRNazanin" w:hAnsi="IRNazanin" w:eastAsia="IRNazanin" w:cs="IRNazanin"/>
          <w:lang w:bidi="fa-IR"/>
          <w:color w:val="111111"/>
          <w:sz w:val="28"/>
          <w:szCs w:val="28"/>
          <w:rtl/>
        </w:rPr>
        <w:t xml:space="preserve">يزيد، او را نزد عمرو بن سعيد بن عاص عامل مدينه فرستاد و عمرو گفت: «كاش آن را برايم نمى فرستاد.» و دستور داد در بقيع دفن شد. گفته اند در خزانه يزيد بود تا منصور بن جمهور آن را گشود و سر را در سبد سرخى يافت كه هنوز اثر خضاب سواد در آن بود و آن را در باب الفراديس دمشق دفن كرد و گفته اند كه سليمان بن عبد الملك آن را در خزانه يزيد يافت و پنج پارچه كفن ديبا بر آن پوشيد و با جمعى از اصحاب خود بر آن نماز خواند و او را به خاك سپرد. مشهور نزد علماء اماميه اين است كه با تن شريف به وسيله امام چهارم دفن شده و يا در مدفن امير المؤمنين دفن شده است. چنان چه در اخبار بسيارى اين چنين است.</w:t>
      </w:r>
    </w:p>
    <w:p>
      <w:pPr>
        <w:pStyle w:val="BookText"/>
      </w:pPr>
      <w:r>
        <w:rPr>
          <w:rFonts w:ascii="IRNazanin" w:hAnsi="IRNazanin" w:eastAsia="IRNazanin" w:cs="IRNazanin"/>
          <w:lang w:bidi="fa-IR"/>
          <w:color w:val="111111"/>
          <w:sz w:val="28"/>
          <w:szCs w:val="28"/>
          <w:rtl/>
        </w:rPr>
        <w:t xml:space="preserve">ابن شهر آشوب گويد: سيد مرتضى در يكى از رساله هاى خود گفته است:</w:t>
      </w:r>
    </w:p>
    <w:p>
      <w:pPr>
        <w:pStyle w:val="BookText"/>
      </w:pPr>
      <w:r>
        <w:rPr>
          <w:rFonts w:ascii="IRNazanin" w:hAnsi="IRNazanin" w:eastAsia="IRNazanin" w:cs="IRNazanin"/>
          <w:lang w:bidi="fa-IR"/>
          <w:color w:val="111111"/>
          <w:sz w:val="28"/>
          <w:szCs w:val="28"/>
          <w:rtl/>
        </w:rPr>
        <w:t xml:space="preserve">سر حسين از شام به كربلا برگردانيده شد و به بدن پيوست و طوسى زيارت اربعين را از اين جا دانسته است. در تاريخ حبيب السير آمده است كه: يزيد همه سرهاى شهدا را به على بن الحسين عليه السّلام داد و آن حضرت روز بيستم صفر آنها را به بدنها ملحق كرد و به مدينه متوجه شد. گفته اين أصح روايات است در مدفن سر مطهر.</w:t>
      </w:r>
    </w:p>
    <w:p>
      <w:pPr>
        <w:pStyle w:val="BookText"/>
      </w:pPr>
      <w:r>
        <w:rPr>
          <w:rFonts w:ascii="IRNazanin" w:hAnsi="IRNazanin" w:eastAsia="IRNazanin" w:cs="IRNazanin"/>
          <w:lang w:bidi="fa-IR"/>
          <w:color w:val="111111"/>
          <w:sz w:val="28"/>
          <w:szCs w:val="28"/>
          <w:rtl/>
        </w:rPr>
        <w:t xml:space="preserve">سبط در تذكره گفته، درباره آن پنج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دفن در كربلا؛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دفن در مدينه نزد قبر مادرش؛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دمشق؛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مسجد رقه؛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قاهره.</w:t>
      </w:r>
    </w:p>
    <w:p>
      <w:pPr>
        <w:pStyle w:val="BookText"/>
      </w:pPr>
      <w:r>
        <w:rPr>
          <w:rFonts w:ascii="IRNazanin" w:hAnsi="IRNazanin" w:eastAsia="IRNazanin" w:cs="IRNazanin"/>
          <w:lang w:bidi="fa-IR"/>
          <w:color w:val="111111"/>
          <w:sz w:val="28"/>
          <w:szCs w:val="28"/>
          <w:rtl/>
        </w:rPr>
        <w:t xml:space="preserve">گفته مشهورتر اين است كه با اسرا به مدينه برگشت و از آنجا در كربلا به تن پيوست و با او دفن شد.</w:t>
      </w:r>
    </w:p>
    <w:p>
      <w:pPr>
        <w:pStyle w:val="BookText"/>
      </w:pPr>
      <w:r>
        <w:rPr>
          <w:rFonts w:ascii="Amiri" w:hAnsi="Amiri" w:eastAsia="Amiri" w:cs="Amiri"/>
          <w:lang w:bidi="ar-SA"/>
          <w:color w:val="111111"/>
          <w:sz w:val="28"/>
          <w:szCs w:val="28"/>
          <w:rtl/>
        </w:rPr>
        <w:t xml:space="preserve">به هرحال، هرجا سر يا تن او دفن باشد، در دل و وجدان بشر جا، و در نهاد و خاطر عمومى مأوا دارد و يكى از مشايخ ما، در اين معنى سروده است:</w:t>
      </w:r>
    </w:p>
    <w:p>
      <w:pPr>
        <w:pStyle w:val="BookText"/>
      </w:pPr>
      <w:r>
        <w:rPr>
          <w:rFonts w:ascii="IRNazanin" w:hAnsi="IRNazanin" w:eastAsia="IRNazanin" w:cs="IRNazanin"/>
          <w:lang w:bidi="fa-IR"/>
          <w:color w:val="111111"/>
          <w:sz w:val="28"/>
          <w:szCs w:val="28"/>
          <w:rtl/>
        </w:rPr>
        <w:t xml:space="preserve">به شرق و غرب مجوييد قبر پاك حسين *** به سوى قلب من آييد كان مزار وى است</w:t>
      </w:r>
    </w:p>
    <w:p>
      <w:pPr>
        <w:pStyle w:val="BookText"/>
      </w:pPr>
      <w:r>
        <w:rPr>
          <w:rFonts w:ascii="Amiri" w:hAnsi="Amiri" w:eastAsia="Amiri" w:cs="Amiri"/>
          <w:lang w:bidi="ar-SA"/>
          <w:color w:val="111111"/>
          <w:sz w:val="28"/>
          <w:szCs w:val="28"/>
          <w:rtl/>
        </w:rPr>
        <w:t xml:space="preserve">كمره اى، ترجمه نفس المهموم،/ 223</w:t>
      </w:r>
    </w:p>
    <w:p>
      <w:pPr>
        <w:pStyle w:val="BookText"/>
      </w:pPr>
      <w:r>
        <w:rPr>
          <w:rFonts w:ascii="Amiri" w:hAnsi="Amiri" w:eastAsia="Amiri" w:cs="Amiri"/>
          <w:lang w:bidi="ar-SA"/>
          <w:color w:val="111111"/>
          <w:sz w:val="28"/>
          <w:szCs w:val="28"/>
          <w:rtl/>
        </w:rPr>
        <w:t xml:space="preserve">القمي، نفس المهموم،/ 466- 467</w:t>
      </w:r>
    </w:p>
    <w:p>
      <w:pPr>
        <w:pStyle w:val="BookText"/>
      </w:pPr>
      <w:r>
        <w:rPr>
          <w:rFonts w:ascii="Amiri" w:hAnsi="Amiri" w:eastAsia="Amiri" w:cs="Amiri"/>
          <w:lang w:bidi="ar-SA"/>
          <w:color w:val="111111"/>
          <w:sz w:val="28"/>
          <w:szCs w:val="28"/>
          <w:rtl/>
        </w:rPr>
        <w:t xml:space="preserve">و أمّا مشهد الرّأس بمحص: فما ظفرت به كما أنّي لم أظفر بمشهد الرّأس من كربلاء إلى عسقلان. نعم في جنب الباب الشّمالي من صحن مولانا أبي عبد اللّه الحسين عليه السّلام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يسمّى مسجد رأس الحسين، </w:t>
      </w:r>
      <w:r>
        <w:rPr>
          <w:rStyle w:val="FootnoteReference"/>
        </w:rPr>
        <w:footnoteReference w:id="2352"/>
      </w:r>
      <w:r>
        <w:rPr>
          <w:rFonts w:ascii="Amiri" w:hAnsi="Amiri" w:eastAsia="Amiri" w:cs="Amiri"/>
          <w:lang w:bidi="ar-SA"/>
          <w:color w:val="111111"/>
          <w:sz w:val="28"/>
          <w:szCs w:val="28"/>
          <w:rtl/>
        </w:rPr>
        <w:t xml:space="preserve">و في ظهر الكوفة عند قائم الغريّ مسجد يسمّى بالمسجد الحنّانة فيه يستحبّ زيارة الحسين عليه السّلام لأنّ رأسه عليه السّلام وضع هناك.</w:t>
      </w:r>
    </w:p>
    <w:p>
      <w:pPr>
        <w:pStyle w:val="BookText"/>
      </w:pPr>
      <w:r>
        <w:rPr>
          <w:rFonts w:ascii="Amiri" w:hAnsi="Amiri" w:eastAsia="Amiri" w:cs="Amiri"/>
          <w:lang w:bidi="ar-SA"/>
          <w:color w:val="111111"/>
          <w:sz w:val="28"/>
          <w:szCs w:val="28"/>
          <w:rtl/>
        </w:rPr>
        <w:t xml:space="preserve">قال المفيد و السّيّد و الشّهيد في باب زيارة أمير المؤمنين عليه السّلام: فإذا بلغت العلم، و هي الحنّانة فصلّ هناك ركعتين.</w:t>
      </w:r>
    </w:p>
    <w:p>
      <w:pPr>
        <w:pStyle w:val="BookText"/>
      </w:pPr>
      <w:r>
        <w:rPr>
          <w:rFonts w:ascii="Amiri" w:hAnsi="Amiri" w:eastAsia="Amiri" w:cs="Amiri"/>
          <w:lang w:bidi="ar-SA"/>
          <w:color w:val="111111"/>
          <w:sz w:val="28"/>
          <w:szCs w:val="28"/>
          <w:rtl/>
        </w:rPr>
        <w:t xml:space="preserve">فقد روى محمّد بن أبي عمير، عن مفضل بن عمر، قال: جاز الصّادق عليه السّلام بالقائم المائل في طريق الغريّ، فصلّى ركعتين، فقيل له: ما هذه الصّلاة؟ فقال: هذا موضع رأس جدّي الحسين بن عليّ عليه السّلام وضعوه هاهنا لمّا توجّهوا من كربلاء، ثمّ حملوه إلى عبيد اللّه ابن زياد.</w:t>
      </w:r>
    </w:p>
    <w:p>
      <w:pPr>
        <w:pStyle w:val="BookText"/>
      </w:pPr>
      <w:r>
        <w:rPr>
          <w:rFonts w:ascii="Amiri" w:hAnsi="Amiri" w:eastAsia="Amiri" w:cs="Amiri"/>
          <w:lang w:bidi="ar-SA"/>
          <w:color w:val="111111"/>
          <w:sz w:val="28"/>
          <w:szCs w:val="28"/>
          <w:rtl/>
        </w:rPr>
        <w:t xml:space="preserve">و قال شيخ الفقهاء العظام صاحب جواهر الكلام: و يمكن أن يكون هذا المكان موضع دفن الرّأس الشّريف </w:t>
      </w:r>
      <w:r>
        <w:rPr>
          <w:rStyle w:val="FootnoteReference"/>
        </w:rPr>
        <w:footnoteReference w:id="2353"/>
      </w:r>
      <w:r>
        <w:rPr>
          <w:rFonts w:ascii="IRNazanin" w:hAnsi="IRNazanin" w:eastAsia="IRNazanin" w:cs="IRNazanin"/>
          <w:lang w:bidi="fa-IR"/>
          <w:color w:val="111111"/>
          <w:sz w:val="28"/>
          <w:szCs w:val="28"/>
          <w:rtl/>
        </w:rPr>
        <w:t xml:space="preserve">إلى آخر ما قال </w:t>
      </w:r>
      <w:r>
        <w:rPr>
          <w:rStyle w:val="FootnoteReference"/>
        </w:rPr>
        <w:footnoteReference w:id="2354"/>
      </w:r>
      <w:r>
        <w:rPr>
          <w:rFonts w:ascii="Amiri" w:hAnsi="Amiri" w:eastAsia="Amiri" w:cs="Amiri"/>
          <w:lang w:bidi="ar-SA"/>
          <w:color w:val="111111"/>
          <w:sz w:val="28"/>
          <w:szCs w:val="28"/>
          <w:rtl/>
        </w:rPr>
        <w:t xml:space="preserve">، ممّا لا أحبّ نقله، بل أتعجّب منه رحمه اللّه كيف نقله. </w:t>
      </w:r>
      <w:r>
        <w:rPr>
          <w:rStyle w:val="FootnoteReference"/>
        </w:rPr>
        <w:footnoteReference w:id="2355"/>
      </w:r>
    </w:p>
    <w:p>
      <w:pPr>
        <w:pStyle w:val="BookText"/>
      </w:pPr>
      <w:r>
        <w:rPr>
          <w:rFonts w:ascii="IRNazanin" w:hAnsi="IRNazanin" w:eastAsia="IRNazanin" w:cs="IRNazanin"/>
          <w:lang w:bidi="fa-IR"/>
          <w:color w:val="111111"/>
          <w:sz w:val="28"/>
          <w:szCs w:val="28"/>
          <w:rtl/>
        </w:rPr>
        <w:t xml:space="preserve">مفيد و سيد و شهيد در باب زيارت امير المؤمنين عليه السّلام گفته اند: «چون به علم كه حنانه است رسيدى آن جا دو ركعت نماز بخوان.»</w:t>
      </w:r>
    </w:p>
    <w:p>
      <w:pPr>
        <w:pStyle w:val="BookText"/>
      </w:pPr>
      <w:r>
        <w:rPr>
          <w:rFonts w:ascii="IRNazanin" w:hAnsi="IRNazanin" w:eastAsia="IRNazanin" w:cs="IRNazanin"/>
          <w:lang w:bidi="fa-IR"/>
          <w:color w:val="111111"/>
          <w:sz w:val="28"/>
          <w:szCs w:val="28"/>
          <w:rtl/>
        </w:rPr>
        <w:t xml:space="preserve">محمد بن ابى عمير از مفضل بن عمر روايت كرده است كه: «امام صادق عليه السّلام به ستون خم راه غرى گذشت و در آن جا دو ركعت نماز خواند، به او گفتند: «اين چه نمازى است؟» فرمود: «اين جا موضع سر جدم حسين است. چون از كربلا آمدند آن را در اين جا نهادند و از اين جا نزد عبيد اللّه لعين بردند.»</w:t>
      </w:r>
    </w:p>
    <w:p>
      <w:pPr>
        <w:pStyle w:val="BookText"/>
      </w:pPr>
      <w:r>
        <w:rPr>
          <w:rFonts w:ascii="IRNazanin" w:hAnsi="IRNazanin" w:eastAsia="IRNazanin" w:cs="IRNazanin"/>
          <w:lang w:bidi="fa-IR"/>
          <w:color w:val="111111"/>
          <w:sz w:val="28"/>
          <w:szCs w:val="28"/>
          <w:rtl/>
        </w:rPr>
        <w:t xml:space="preserve">شيخ فقهاء عظام صاحب جواهر الكلام گفته است: «ممكن است اين جا مدفن رأس شريف باشد ...»</w:t>
      </w:r>
    </w:p>
    <w:p>
      <w:pPr>
        <w:pStyle w:val="BookText"/>
      </w:pPr>
      <w:r>
        <w:rPr>
          <w:rFonts w:ascii="IRNazanin" w:hAnsi="IRNazanin" w:eastAsia="IRNazanin" w:cs="IRNazanin"/>
          <w:lang w:bidi="fa-IR"/>
          <w:color w:val="111111"/>
          <w:sz w:val="28"/>
          <w:szCs w:val="28"/>
          <w:rtl/>
        </w:rPr>
        <w:t xml:space="preserve">تا آخر كلامش كه نمى خواهم آن را نقل كنم و مورد تعجب من است كه چه گونه آن را نقل كرده است.</w:t>
      </w:r>
    </w:p>
    <w:p>
      <w:pPr>
        <w:pStyle w:val="BookText"/>
      </w:pPr>
      <w:r>
        <w:rPr>
          <w:rFonts w:ascii="Amiri" w:hAnsi="Amiri" w:eastAsia="Amiri" w:cs="Amiri"/>
          <w:lang w:bidi="ar-SA"/>
          <w:color w:val="111111"/>
          <w:sz w:val="28"/>
          <w:szCs w:val="28"/>
          <w:rtl/>
        </w:rPr>
        <w:t xml:space="preserve">كمره اى، ترجمه نفس المهموم،/ 204</w:t>
      </w:r>
    </w:p>
    <w:p>
      <w:pPr>
        <w:pStyle w:val="BookText"/>
      </w:pPr>
      <w:r>
        <w:rPr>
          <w:rFonts w:ascii="Amiri" w:hAnsi="Amiri" w:eastAsia="Amiri" w:cs="Amiri"/>
          <w:lang w:bidi="ar-SA"/>
          <w:color w:val="111111"/>
          <w:sz w:val="28"/>
          <w:szCs w:val="28"/>
          <w:rtl/>
        </w:rPr>
        <w:t xml:space="preserve">القمي، نفس المهموم،/ 427- 428- عنه: المازندراني، معالي السّبطين، 2/ 94- 95؛ الزّنجاني، وسيلة الدّارين،/ 351- 352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المرحوم وحيد عصره شيخنا النّوريّ نوّر اللّه مضجعه: أنّه كان قريبا من النّجف الأشرف ميل من الجصّ و الآجر </w:t>
      </w:r>
      <w:r>
        <w:rPr>
          <w:rStyle w:val="FootnoteReference"/>
        </w:rPr>
        <w:footnoteReference w:id="2356"/>
      </w:r>
      <w:r>
        <w:rPr>
          <w:rFonts w:ascii="Amiri" w:hAnsi="Amiri" w:eastAsia="Amiri" w:cs="Amiri"/>
          <w:lang w:bidi="ar-SA"/>
          <w:color w:val="111111"/>
          <w:sz w:val="28"/>
          <w:szCs w:val="28"/>
          <w:rtl/>
        </w:rPr>
        <w:t xml:space="preserve">، و يقال له القائم و يسمّوه </w:t>
      </w:r>
      <w:r>
        <w:rPr>
          <w:rStyle w:val="FootnoteReference"/>
        </w:rPr>
        <w:footnoteReference w:id="2357"/>
      </w:r>
      <w:r>
        <w:rPr>
          <w:rFonts w:ascii="Amiri" w:hAnsi="Amiri" w:eastAsia="Amiri" w:cs="Amiri"/>
          <w:lang w:bidi="ar-SA"/>
          <w:color w:val="111111"/>
          <w:sz w:val="28"/>
          <w:szCs w:val="28"/>
          <w:rtl/>
        </w:rPr>
        <w:t xml:space="preserve">2 بالعلم، فلمّا قبض أمير المؤمنين عليه السّلام و جاؤوا إلى النّجف الأشرف، فلمّا و صلوا إلى العلم، و القائم انحنى تعظيما لأمير المؤمنين كالرّاكع، فسمّوه </w:t>
      </w:r>
      <w:r>
        <w:rPr>
          <w:rStyle w:val="FootnoteReference"/>
        </w:rPr>
        <w:footnoteReference w:id="2358"/>
      </w:r>
      <w:r>
        <w:rPr>
          <w:rFonts w:ascii="Amiri" w:hAnsi="Amiri" w:eastAsia="Amiri" w:cs="Amiri"/>
          <w:lang w:bidi="ar-SA"/>
          <w:color w:val="111111"/>
          <w:sz w:val="28"/>
          <w:szCs w:val="28"/>
          <w:rtl/>
        </w:rPr>
        <w:t xml:space="preserve">بالحنّانّة. وزيد في شرفه: أنّه لمّا جي ء برأس الحسين عليه السّلام إلى الكوفة، و وصل هناك، و قد مضى من اللّيل شطره، فوضع اللّعين الحامل الرّأس المبارك في ذلك المقام، و هذا أوّل منزل نزل به رأس الحسين عليه السّلام في طريق الكوفة بقي غريبا، وحيدا في ذلك المقام </w:t>
      </w:r>
      <w:r>
        <w:rPr>
          <w:rStyle w:val="FootnoteReference"/>
        </w:rPr>
        <w:footnoteReference w:id="2359"/>
      </w:r>
    </w:p>
    <w:p>
      <w:pPr>
        <w:pStyle w:val="BookText"/>
      </w:pPr>
      <w:r>
        <w:rPr>
          <w:rFonts w:ascii="Amiri" w:hAnsi="Amiri" w:eastAsia="Amiri" w:cs="Amiri"/>
          <w:lang w:bidi="ar-SA"/>
          <w:color w:val="111111"/>
          <w:sz w:val="28"/>
          <w:szCs w:val="28"/>
          <w:rtl/>
        </w:rPr>
        <w:t xml:space="preserve">«أقول: إنّ هذا المسجد وقع في زماننا، هذا في داخل مدينة النّجف، و يسمّى تلك المنطقة بمنطقة الحنّانة و هي منطقة كبيرة جدّا و مشهورة، و لقد تشرّفت إلى زيارته حين وصولي إلى النّجف الأشرف بتاريخ (1345) هجريّة وزرته إلى هذا الزّمان و هو (1395) مرارا»].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بنوا مسجدا في ذلك المكان، و سمّي بالمسجد الحنّانة، و يستحبّ فيه الدّعاء و الزّيارة، و قيل: إنّ المسجد بني في موضع يقال له الحنّانة، لأنّه لمّا وصلت جنازة أمير المؤمنين إلى ذلك الموضع حنّت حنينا شديدا، فسأل الحسن عليه السّلام عن سبب ذلك الحنين، قال: لأنّ أمير المؤمنين عليه السّلام كان يأتي في اللّيالي المظلمة إلى هذا الموضع، و يصلّي فيه، فحنّت الأرض في فراق أمير المؤمنين. و قيل: سمّي بالحنّانة لأنّه لمّا وضع رأس الحسين عليه السّلام في ذلك الموضع سمع من الرّأس الشّريف حنين و أنين إلى الصّباح. و اللّه العالم، انتهى.</w:t>
      </w:r>
    </w:p>
    <w:p>
      <w:pPr>
        <w:pStyle w:val="BookText"/>
      </w:pPr>
      <w:r>
        <w:rPr>
          <w:rFonts w:ascii="Amiri" w:hAnsi="Amiri" w:eastAsia="Amiri" w:cs="Amiri"/>
          <w:lang w:bidi="ar-SA"/>
          <w:color w:val="111111"/>
          <w:sz w:val="28"/>
          <w:szCs w:val="28"/>
          <w:rtl/>
        </w:rPr>
        <w:t xml:space="preserve">المازندراني، معالي السّبطين، 2/ 95- مثله الزّنجاني، وسيلة الدّارين،/ 352</w:t>
      </w:r>
    </w:p>
    <w:p>
      <w:pPr>
        <w:pStyle w:val="BookText"/>
      </w:pPr>
      <w:r>
        <w:rPr>
          <w:rFonts w:ascii="Amiri" w:hAnsi="Amiri" w:eastAsia="Amiri" w:cs="Amiri"/>
          <w:lang w:bidi="ar-SA"/>
          <w:color w:val="111111"/>
          <w:sz w:val="28"/>
          <w:szCs w:val="28"/>
          <w:rtl/>
        </w:rPr>
        <w:t xml:space="preserve">أقول: و يظهر من الأخبار أنّ معهم [أهل البيت عليه السّلام في رجوعهم كربلا] الرّؤوس المطهّرة، و دفنوها مع الأجساد الطّيّبة، و إن كان فيها أقوال كثيرة، و ها نحن نقتصر على ذكر شرذمة منها.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إنّه كان في خزانة يزيد رأس الحسين عليه السّلام إلى أن دخل منصور بن جمهور خزانته، فوجده في جؤنة حمراء و هو مخضوب بالسّواد، فدفنه بدمشق عند باب الفراديس.</w:t>
      </w:r>
    </w:p>
    <w:p>
      <w:pPr>
        <w:pStyle w:val="BookText"/>
      </w:pPr>
      <w:r>
        <w:rPr>
          <w:rFonts w:ascii="Amiri" w:hAnsi="Amiri" w:eastAsia="Amiri" w:cs="Amiri"/>
          <w:lang w:bidi="ar-SA"/>
          <w:color w:val="111111"/>
          <w:sz w:val="28"/>
          <w:szCs w:val="28"/>
          <w:rtl/>
        </w:rPr>
        <w:t xml:space="preserve">و قيل: وجده سليمان بن عبد الملك بن مروان في خزانة يزيد، فكساه خمسة أثواب من الدّيباج، و صلّى عليه في جماعة من أصحابه، و قبره، و في بعض التّواريخ: أنّ سليمان بن عبد الملك بن مروان رأى النّبيّ صلّى اللّه عليه و اله في المنام كأنّه يبرّه و يلطّفه، فدعا الحسن البصريّ، فسأله عن ذلك، فقال: لعلّك اصطنعت إلى أهله معروفا. فقال سليمان: إنّي وجدت رأس الحسين عليه السّلام في خزانة يزيد بن معاوية، فكسوته خمسة من الدّيباج، و صلّيت عليه في جماعة من أصحابي، و قبرته. فقال الحسن: إنّ النّبيّ صلّى اللّه عليه و اله رضى عنك بسبب ذلك. ففرح سليمان، و أحسن إلى الحسن، و أمر بالجوائز. انتهى.</w:t>
      </w:r>
    </w:p>
    <w:p>
      <w:pPr>
        <w:pStyle w:val="BookText"/>
      </w:pPr>
      <w:r>
        <w:rPr>
          <w:rFonts w:ascii="Amiri" w:hAnsi="Amiri" w:eastAsia="Amiri" w:cs="Amiri"/>
          <w:lang w:bidi="ar-SA"/>
          <w:color w:val="111111"/>
          <w:sz w:val="28"/>
          <w:szCs w:val="28"/>
          <w:rtl/>
        </w:rPr>
        <w:t xml:space="preserve">و قال قوم: إنّه بعث به يزيد إلى عمرو بن سعد بن العاص عامله على المدينة، فقال عمرو: وددت أنّه لم يبعث به إليّ. ثمّ أمر به، فدفن بالبقيع عند قبر أمّه فاطمة عليها السّلام، و قيل: إنّه دفن عند أمير المؤمنين عليه السّلام كما في أخبار كثيرة.</w:t>
      </w:r>
    </w:p>
    <w:p>
      <w:pPr>
        <w:pStyle w:val="BookText"/>
      </w:pPr>
      <w:r>
        <w:rPr>
          <w:rFonts w:ascii="Amiri" w:hAnsi="Amiri" w:eastAsia="Amiri" w:cs="Amiri"/>
          <w:lang w:bidi="ar-SA"/>
          <w:color w:val="111111"/>
          <w:sz w:val="28"/>
          <w:szCs w:val="28"/>
          <w:rtl/>
        </w:rPr>
        <w:t xml:space="preserve">قال المجلسيّ قدّس سرّه: و المشهور بين علمائنا الإماميّة: أنّه دفن رأسه مع جسده الشّريف، و كان عمل الطّائفة على هذا المعنى المشار إليه، و قال ابن شهر آشوب: ذكر المرتضى في بعض مسائله: أنّ رأس الحسين عليه السّلام ردّ إلى بدنه بكربلا من الشّام، و ضمّ إليه. و قال الطّوسيّ قدّس سرّه: و منه زيارة الأربعين.</w:t>
      </w:r>
    </w:p>
    <w:p>
      <w:pPr>
        <w:pStyle w:val="BookText"/>
      </w:pPr>
      <w:r>
        <w:rPr>
          <w:rFonts w:ascii="Amiri" w:hAnsi="Amiri" w:eastAsia="Amiri" w:cs="Amiri"/>
          <w:lang w:bidi="ar-SA"/>
          <w:color w:val="111111"/>
          <w:sz w:val="28"/>
          <w:szCs w:val="28"/>
          <w:rtl/>
        </w:rPr>
        <w:t xml:space="preserve">و في تاريخ حبيب السّير: أنّ يزيد بن معاوية سلّم رؤوس الشّهداء إلى عليّ بن الحسين عليه السّلام فألحقها بالأبدان الطّاهرة يوم العشرين من صفر، ثمّ توجّه إلى المدينة الطّيّبة.</w:t>
      </w:r>
    </w:p>
    <w:p>
      <w:pPr>
        <w:pStyle w:val="BookText"/>
      </w:pPr>
      <w:r>
        <w:rPr>
          <w:rFonts w:ascii="Amiri" w:hAnsi="Amiri" w:eastAsia="Amiri" w:cs="Amiri"/>
          <w:lang w:bidi="ar-SA"/>
          <w:color w:val="111111"/>
          <w:sz w:val="28"/>
          <w:szCs w:val="28"/>
          <w:rtl/>
        </w:rPr>
        <w:t xml:space="preserve">و قال: هذا أصحّ الرّوايات الواردة في مدفن الرّأس المكرّم، و ذكر سبط ابن الجوزيّ في التّذكرة فيه خمسة أقوال، دفنه بكربلا، و في المدينة عند قبر أمّه، و بدمشق، و بمسجد الرّقّة، و في القاهرة. و قال: أشهرها أنّه ردّ إلى المدينة مع السّبايا، ثمّ ردّ إلى الجسد بكربلاء، فدفن معه إلى أن قال: و في الجملة: ففي أيّ مكان كان رأسه أو جسده فهو ساكن في القلوب و الضّمائر و قاطن في الأسرار و الخواطر، أنشدنا بعض أشياخنا في هذا المعنى.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تطلبوا المولى الحسين *** بأرض شرق أو بغرب</w:t>
      </w:r>
    </w:p>
    <w:p>
      <w:pPr>
        <w:pStyle w:val="BookText"/>
      </w:pPr>
      <w:r>
        <w:rPr>
          <w:rFonts w:ascii="Amiri" w:hAnsi="Amiri" w:eastAsia="Amiri" w:cs="Amiri"/>
          <w:lang w:bidi="ar-SA"/>
          <w:color w:val="111111"/>
          <w:sz w:val="28"/>
          <w:szCs w:val="28"/>
          <w:rtl/>
        </w:rPr>
        <w:t xml:space="preserve">و دعوا الجميع و عرّجوا *** نحوي فمشهده بقلبي</w:t>
      </w:r>
    </w:p>
    <w:p>
      <w:pPr>
        <w:pStyle w:val="BookText"/>
      </w:pPr>
      <w:r>
        <w:rPr>
          <w:rFonts w:ascii="Amiri" w:hAnsi="Amiri" w:eastAsia="Amiri" w:cs="Amiri"/>
          <w:lang w:bidi="ar-SA"/>
          <w:color w:val="111111"/>
          <w:sz w:val="28"/>
          <w:szCs w:val="28"/>
          <w:rtl/>
        </w:rPr>
        <w:t xml:space="preserve">المازندراني، معالي السّبطين، 2/ 190- 191</w:t>
      </w:r>
    </w:p>
    <w:p>
      <w:pPr>
        <w:pStyle w:val="BookText"/>
      </w:pPr>
      <w:r>
        <w:rPr>
          <w:rFonts w:ascii="Amiri" w:hAnsi="Amiri" w:eastAsia="Amiri" w:cs="Amiri"/>
          <w:lang w:bidi="ar-SA"/>
          <w:color w:val="111111"/>
          <w:sz w:val="28"/>
          <w:szCs w:val="28"/>
          <w:rtl/>
        </w:rPr>
        <w:t xml:space="preserve">اختلف فيه على أقوال ذكرناها في لواعج الأشجان: (الأوّل) </w:t>
      </w:r>
      <w:r>
        <w:rPr>
          <w:rStyle w:val="FootnoteReference"/>
        </w:rPr>
        <w:footnoteReference w:id="2360"/>
      </w:r>
      <w:r>
        <w:rPr>
          <w:rFonts w:ascii="Amiri" w:hAnsi="Amiri" w:eastAsia="Amiri" w:cs="Amiri"/>
          <w:lang w:bidi="ar-SA"/>
          <w:color w:val="111111"/>
          <w:sz w:val="28"/>
          <w:szCs w:val="28"/>
          <w:rtl/>
        </w:rPr>
        <w:t xml:space="preserve">إنّه عند أبيه أمير المؤمنين عليه السّلام بالنّجف </w:t>
      </w:r>
      <w:r>
        <w:rPr>
          <w:rStyle w:val="FootnoteReference"/>
        </w:rPr>
        <w:footnoteReference w:id="2361"/>
      </w:r>
      <w:r>
        <w:rPr>
          <w:rFonts w:ascii="Amiri" w:hAnsi="Amiri" w:eastAsia="Amiri" w:cs="Amiri"/>
          <w:lang w:bidi="ar-SA"/>
          <w:color w:val="111111"/>
          <w:sz w:val="28"/>
          <w:szCs w:val="28"/>
          <w:rtl/>
        </w:rPr>
        <w:t xml:space="preserve">معه إلى جهة رأسه الشّريف </w:t>
      </w:r>
      <w:r>
        <w:rPr>
          <w:rStyle w:val="FootnoteReference"/>
        </w:rPr>
        <w:footnoteReference w:id="2362"/>
      </w:r>
      <w:r>
        <w:rPr>
          <w:rFonts w:ascii="Amiri" w:hAnsi="Amiri" w:eastAsia="Amiri" w:cs="Amiri"/>
          <w:lang w:bidi="ar-SA"/>
          <w:color w:val="111111"/>
          <w:sz w:val="28"/>
          <w:szCs w:val="28"/>
          <w:rtl/>
        </w:rPr>
        <w:t xml:space="preserve">، ذهب إليه بعض علماء الشّيعة استنادا إلى أخبار وردت بذلك في الكافي و التّهذيب، و غيرهما من طرق الشّيعة عن الأئمة عليهم السّلام (و في) بعضها: إنّ الصّادق عليه السّلام قال لولده إسماعيل: أنّه لمّا حمل إلى الشّام، سرقه مولى لنا، فدفنه بجنب أمير المؤمنين عليه السّلام، </w:t>
      </w:r>
      <w:r>
        <w:rPr>
          <w:rStyle w:val="FootnoteReference"/>
        </w:rPr>
        <w:footnoteReference w:id="2363"/>
      </w:r>
      <w:r>
        <w:rPr>
          <w:rFonts w:ascii="Amiri" w:hAnsi="Amiri" w:eastAsia="Amiri" w:cs="Amiri"/>
          <w:lang w:bidi="ar-SA"/>
          <w:color w:val="111111"/>
          <w:sz w:val="28"/>
          <w:szCs w:val="28"/>
          <w:rtl/>
        </w:rPr>
        <w:t xml:space="preserve">و يؤيّده ورود زيارة للحسين من عند رأس أمير المؤمنين عليهما السّلام. عن أئمّة أهل البيت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أنّه مدفون مع جسده الشّريف، (و في) البحار: أنّه المشهور بين علمائنا الإماميّة ردّه عليّ بن الحسين عليهما السّلام. (و في) الملهوف: أنّه أعيد، فدفن بكربلاء مع جسده الشّريف، و كان عمل الطّائفة على هذا المعنى المشار إليه «انتهى». و اعتمده هو أيضا في كتاب الإقبال، (و قال) ابن نما: الّذي عليه المعوّل من الأقوال أنّه أعيد إلى الجسد بعد أن طيف به في البلاد، و دفن معه. انتهى.</w:t>
      </w:r>
    </w:p>
    <w:p>
      <w:pPr>
        <w:pStyle w:val="BookText"/>
      </w:pPr>
      <w:r>
        <w:rPr>
          <w:rFonts w:ascii="Amiri" w:hAnsi="Amiri" w:eastAsia="Amiri" w:cs="Amiri"/>
          <w:lang w:bidi="ar-SA"/>
          <w:color w:val="111111"/>
          <w:sz w:val="28"/>
          <w:szCs w:val="28"/>
          <w:rtl/>
        </w:rPr>
        <w:t xml:space="preserve">و عن المرتضى في بعض مسائله: أنّه ردّ إلى بدنه بكربلاء من الشّام، و قال الشّيخ الطّوسيّ: و منه زيارة الأربعين.</w:t>
      </w:r>
    </w:p>
    <w:p>
      <w:pPr>
        <w:pStyle w:val="BookText"/>
      </w:pPr>
      <w:r>
        <w:rPr>
          <w:rFonts w:ascii="Amiri" w:hAnsi="Amiri" w:eastAsia="Amiri" w:cs="Amiri"/>
          <w:lang w:bidi="ar-SA"/>
          <w:color w:val="111111"/>
          <w:sz w:val="28"/>
          <w:szCs w:val="28"/>
          <w:rtl/>
        </w:rPr>
        <w:t xml:space="preserve">(و قال) سبط ابن الجوزيّ في تذكرة الخواصّ: </w:t>
      </w:r>
      <w:r>
        <w:rPr>
          <w:rStyle w:val="FootnoteReference"/>
        </w:rPr>
        <w:footnoteReference w:id="2365"/>
      </w:r>
      <w:r>
        <w:rPr>
          <w:rFonts w:ascii="IRNazanin" w:hAnsi="IRNazanin" w:eastAsia="IRNazanin" w:cs="IRNazanin"/>
          <w:lang w:bidi="fa-IR"/>
          <w:color w:val="111111"/>
          <w:sz w:val="28"/>
          <w:szCs w:val="28"/>
          <w:rtl/>
        </w:rPr>
        <w:t xml:space="preserve">أشهر الأقوال إنّ </w:t>
      </w:r>
      <w:r>
        <w:rPr>
          <w:rStyle w:val="FootnoteReference"/>
        </w:rPr>
        <w:footnoteReference w:id="2366"/>
      </w:r>
      <w:r>
        <w:rPr>
          <w:rFonts w:ascii="Amiri" w:hAnsi="Amiri" w:eastAsia="Amiri" w:cs="Amiri"/>
          <w:lang w:bidi="ar-SA"/>
          <w:color w:val="111111"/>
          <w:sz w:val="28"/>
          <w:szCs w:val="28"/>
          <w:rtl/>
        </w:rPr>
        <w:t xml:space="preserve">يزيد ردّه إلى المدينة مع السّبايا، ثمّ ردّ إلى الجسد بكربلاء، فدفن معه، قاله هشام. و غيره انتهى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أنّه مدفون بظهر الكوفة دون قبر أمير المؤمنين عليه السّلام، رواه في الكافي بسنده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عليه السّلام.</w:t>
      </w:r>
    </w:p>
    <w:p>
      <w:pPr>
        <w:pStyle w:val="BookText"/>
      </w:pPr>
      <w:r>
        <w:rPr>
          <w:rFonts w:ascii="Amiri" w:hAnsi="Amiri" w:eastAsia="Amiri" w:cs="Amiri"/>
          <w:lang w:bidi="ar-SA"/>
          <w:color w:val="111111"/>
          <w:sz w:val="28"/>
          <w:szCs w:val="28"/>
          <w:rtl/>
        </w:rPr>
        <w:t xml:space="preserve">(الرّابع): أنّه دفن بالمدينة المنوّرة عند قبر أمّه فاطمة عليها السّلام و إنّ يزيد أرسله إلى عمرو ابن سعيد بن العاص بالمدنية، فدفن عند أمّه الزّهراء عليها السّلام، و أنّ مروان بن الحكم كان يومئذ بالمدينة، فأخذه، و تركه بين يديه و قال:</w:t>
      </w:r>
    </w:p>
    <w:p>
      <w:pPr>
        <w:pStyle w:val="BookText"/>
      </w:pPr>
      <w:r>
        <w:rPr>
          <w:rFonts w:ascii="Amiri" w:hAnsi="Amiri" w:eastAsia="Amiri" w:cs="Amiri"/>
          <w:lang w:bidi="ar-SA"/>
          <w:color w:val="111111"/>
          <w:sz w:val="28"/>
          <w:szCs w:val="28"/>
          <w:rtl/>
        </w:rPr>
        <w:t xml:space="preserve">يا حبّذا بردك في اليدين *** و لونك الأحمر في الخدّين</w:t>
      </w:r>
    </w:p>
    <w:p>
      <w:pPr>
        <w:pStyle w:val="BookText"/>
      </w:pPr>
      <w:r>
        <w:rPr>
          <w:rFonts w:ascii="Amiri" w:hAnsi="Amiri" w:eastAsia="Amiri" w:cs="Amiri"/>
          <w:lang w:bidi="ar-SA"/>
          <w:color w:val="111111"/>
          <w:sz w:val="28"/>
          <w:szCs w:val="28"/>
          <w:rtl/>
        </w:rPr>
        <w:t xml:space="preserve">و اللّه لكأنّي أنظر إلى أيّام عثمان.</w:t>
      </w:r>
    </w:p>
    <w:p>
      <w:pPr>
        <w:pStyle w:val="BookText"/>
      </w:pPr>
      <w:r>
        <w:rPr>
          <w:rFonts w:ascii="Amiri" w:hAnsi="Amiri" w:eastAsia="Amiri" w:cs="Amiri"/>
          <w:lang w:bidi="ar-SA"/>
          <w:color w:val="111111"/>
          <w:sz w:val="28"/>
          <w:szCs w:val="28"/>
          <w:rtl/>
        </w:rPr>
        <w:t xml:space="preserve">حكاه سبط ابن الجوزيّ في تذكرة الخواصّ عن ابن سعد في الطّبقات. </w:t>
      </w:r>
      <w:r>
        <w:rPr>
          <w:rStyle w:val="FootnoteReference"/>
        </w:rPr>
        <w:footnoteReference w:id="2368"/>
      </w:r>
      <w:r>
        <w:rPr>
          <w:rFonts w:ascii="Amiri" w:hAnsi="Amiri" w:eastAsia="Amiri" w:cs="Amiri"/>
          <w:lang w:bidi="ar-SA"/>
          <w:color w:val="111111"/>
          <w:sz w:val="28"/>
          <w:szCs w:val="28"/>
          <w:rtl/>
        </w:rPr>
        <w:t xml:space="preserve">و في كتاب جواهر المطالب لأبي البركات شمس الدّين محمّد الباغنديّ الشّافعيّ كما في نسخة مخطوطة في المكتبة الرّضويّة عند ذكر أحوال الحسين عليه السّلام: و أمّا رأسه، فالمشهور بين أهل التّاريخ و السّير، أنّه بعثه ابن زياد الفاسق إلى يزيد بن معاوية و بعث به يزيد إلى عمرو بن سعيد الأشدق لطيم الشّيطان و هو إذ ذاك بالمدينة، فنصبه، و دفن عند أمّه بالبقيع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أنّه بدمشق، قال سبط ابن الجوزيّ: حكى ابن أبي الدّنيا، قال: وجد رأس الحسين عليه السّلام في خزانة يزيد بدمشق، فكفّنوه، و دفنوه بباب الفراديس. و كذا ذكر البلاذريّ في تاريخه، قال: هو بدمشق في دار الإمارة و كذا ذكر الواقديّ أيضا انتهى.</w:t>
      </w:r>
    </w:p>
    <w:p>
      <w:pPr>
        <w:pStyle w:val="BookText"/>
      </w:pPr>
      <w:r>
        <w:rPr>
          <w:rStyle w:val="FootnoteReference"/>
        </w:rPr>
        <w:footnoteReference w:id="2370"/>
      </w:r>
      <w:r>
        <w:rPr>
          <w:rFonts w:ascii="Amiri" w:hAnsi="Amiri" w:eastAsia="Amiri" w:cs="Amiri"/>
          <w:lang w:bidi="ar-SA"/>
          <w:color w:val="111111"/>
          <w:sz w:val="28"/>
          <w:szCs w:val="28"/>
          <w:rtl/>
        </w:rPr>
        <w:t xml:space="preserve">. و في جواهر المطالب: ذكر ابن أبي الدّنيا: أنّ الرّأس لم يزل في خزانة يزيد، حتّى هلك، فأخذ، ثمّ غسّل، و كفّن، و دفن داخل باب الفراديس بمدينة دمشق، انتهى </w:t>
      </w:r>
      <w:r>
        <w:rPr>
          <w:rStyle w:val="FootnoteReference"/>
        </w:rPr>
        <w:footnoteReference w:id="2371"/>
      </w:r>
      <w:r>
        <w:rPr>
          <w:rFonts w:ascii="Amiri" w:hAnsi="Amiri" w:eastAsia="Amiri" w:cs="Amiri"/>
          <w:lang w:bidi="ar-SA"/>
          <w:color w:val="111111"/>
          <w:sz w:val="28"/>
          <w:szCs w:val="28"/>
          <w:rtl/>
        </w:rPr>
        <w:t xml:space="preserve">. .
(و يروى): أنّ سليمان بن عبد الملك، قال: وجدت رأس الحسين عليه السّلام في خزانة يزيد ابن معاوية، فكسوته خمسة أثواب من الدّيباج، و صلّيت عليه في جماعة من أصحابي و قبرته. (و في رواية): أنّه مكث في خزائن بني أميّة حتّى ولي سليمان بن عبد الملك، فطلب، فجي ء به و هو عظم أبيض، فجعله في سفط و طيّبه، و جعل عليه ثوبا، و دفنه في مقابر المسلمين بعدما صلّى عليه، فلمّا ولّي عمر بن عبد العزيز سأل عن موضعه، فنبشه، و أخذه، و اللّه أعلم ما صنع به.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الظّاهر من دينه أنّه بعث به إلى كربلاء، فدفنه مع الجسد الشّريف.</w:t>
      </w:r>
    </w:p>
    <w:p>
      <w:pPr>
        <w:pStyle w:val="BookText"/>
      </w:pPr>
      <w:r>
        <w:rPr>
          <w:rStyle w:val="FootnoteReference"/>
        </w:rPr>
        <w:footnoteReference w:id="2372"/>
      </w:r>
      <w:r>
        <w:rPr>
          <w:rFonts w:ascii="Amiri" w:hAnsi="Amiri" w:eastAsia="Amiri" w:cs="Amiri"/>
          <w:lang w:bidi="ar-SA"/>
          <w:color w:val="111111"/>
          <w:sz w:val="28"/>
          <w:szCs w:val="28"/>
          <w:rtl/>
        </w:rPr>
        <w:t xml:space="preserve">و في جواهر المطالب، عن الحافظ ابن عساكر: أنّ يزيد بعدما نصبه بدمشق ثلاثة أيّام وضعه بخزانة السّلاح حتّى كان زمن سليمان بن عبد الملك، فجي ء به، و قد بقي عظما أبيض، فكفّنه، و طّيبه، و صلّى عليه، و دفنه في مقابر المسلمين </w:t>
      </w:r>
      <w:r>
        <w:rPr>
          <w:rStyle w:val="FootnoteReference"/>
        </w:rPr>
        <w:footnoteReference w:id="2373"/>
      </w:r>
      <w:r>
        <w:rPr>
          <w:rFonts w:ascii="Amiri" w:hAnsi="Amiri" w:eastAsia="Amiri" w:cs="Amiri"/>
          <w:lang w:bidi="ar-SA"/>
          <w:color w:val="111111"/>
          <w:sz w:val="28"/>
          <w:szCs w:val="28"/>
          <w:rtl/>
        </w:rPr>
        <w:t xml:space="preserve">، (و روى) ابن نما، عن منصور بن جمهور: أنّه دخل خزانة يزيد لمّا فتحت، فوجد بها جؤنة حمراء، فقال لغلامه سليم: احتفظ بهذه الجؤنة، فإنّها كنز من كنوز بني أميّة، فلمّا فتحها إذا فيها رأس الحسين عليه السّلام و هو مخضوب بالسّواد، فلفّه في ثوب، و دفنه عند باب الفراديس عند البرج الثّالث ممّا يلي المشرق. انتهى.
(أقول): و كأنّه هو الموضع المعروف الآن بمسجد، أو مقام، أو مشهد رأس الحسين عليه السّلام بجانب المسجد الأمويّ بدمشق، و هو مشهد مشيد معظم.</w:t>
      </w:r>
    </w:p>
    <w:p>
      <w:pPr>
        <w:pStyle w:val="BookText"/>
      </w:pPr>
      <w:r>
        <w:rPr>
          <w:rFonts w:ascii="Amiri" w:hAnsi="Amiri" w:eastAsia="Amiri" w:cs="Amiri"/>
          <w:lang w:bidi="ar-SA"/>
          <w:color w:val="111111"/>
          <w:sz w:val="28"/>
          <w:szCs w:val="28"/>
          <w:rtl/>
        </w:rPr>
        <w:t xml:space="preserve">(السّادس): أنّه بمسجد الرّقّة على الفرات بالمدينة المشهورة. حكى سبط ابن الجوزيّ، عن عبد اللّه بن عمر الورّاق إنّ يزيد لعنه اللّه قال: لأبعثنّه إلى آل أبي معيط عن رأس عثمان، و كانوا بالرّقّة. فبعثه إليهم، فدفنوه في بعض دورهم، ثمّ أدخلت تلك الدّار في المسجد الجامع، قال: و هو إلى جنب سدرة هناك و عليه شبه النّيل، أو لا يذهب شتاء، و لا صيفا.</w:t>
      </w:r>
    </w:p>
    <w:p>
      <w:pPr>
        <w:pStyle w:val="BookText"/>
      </w:pPr>
      <w:r>
        <w:rPr>
          <w:rFonts w:ascii="Amiri" w:hAnsi="Amiri" w:eastAsia="Amiri" w:cs="Amiri"/>
          <w:lang w:bidi="ar-SA"/>
          <w:color w:val="111111"/>
          <w:sz w:val="28"/>
          <w:szCs w:val="28"/>
          <w:rtl/>
        </w:rPr>
        <w:t xml:space="preserve">(السّابع): أنّه بمصر نقله الخلفاء الفاطميّون من باب الفراديس إلى عسقلان، ثمّ نقلوه إلى القاهرة و له فيها مشهد عظيم يزار، نقله سبط ابن الجوزيّ.</w:t>
      </w:r>
    </w:p>
    <w:p>
      <w:pPr>
        <w:pStyle w:val="BookText"/>
      </w:pPr>
      <w:r>
        <w:rPr>
          <w:rFonts w:ascii="Amiri" w:hAnsi="Amiri" w:eastAsia="Amiri" w:cs="Amiri"/>
          <w:lang w:bidi="ar-SA"/>
          <w:color w:val="111111"/>
          <w:sz w:val="28"/>
          <w:szCs w:val="28"/>
          <w:rtl/>
        </w:rPr>
        <w:t xml:space="preserve">(أقول): حكى غير واحد من المؤرّخين، إنّ الخليفة الفاطميّ </w:t>
      </w:r>
      <w:r>
        <w:rPr>
          <w:rStyle w:val="FootnoteReference"/>
        </w:rPr>
        <w:footnoteReference w:id="2374"/>
      </w:r>
      <w:r>
        <w:rPr>
          <w:rFonts w:ascii="Amiri" w:hAnsi="Amiri" w:eastAsia="Amiri" w:cs="Amiri"/>
          <w:lang w:bidi="ar-SA"/>
          <w:color w:val="111111"/>
          <w:sz w:val="28"/>
          <w:szCs w:val="28"/>
          <w:rtl/>
        </w:rPr>
        <w:t xml:space="preserve">بمصر أرسل إلى عسقلان، و هي بين مصر و الشّام، فاستخرج رأسا، قال: إنّه رأس الحسين عليه السّلام و جي ء به إلى مصر، فدفن فيها في المشهد المعروف الآن و هو مشهد معظّم يزار، و إلى جانبه مسجد عظيم رأيته في سنة 1321، و المصريّون يتوافدون إلى زيارته أفواجا، رجالا و نساء،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يدعون، و يتضرّعون عنده، و أخذ الفاطميّين </w:t>
      </w:r>
      <w:r>
        <w:rPr>
          <w:rStyle w:val="FootnoteReference"/>
        </w:rPr>
        <w:footnoteReference w:id="2375"/>
      </w:r>
      <w:r>
        <w:rPr>
          <w:rFonts w:ascii="Amiri" w:hAnsi="Amiri" w:eastAsia="Amiri" w:cs="Amiri"/>
          <w:lang w:bidi="ar-SA"/>
          <w:color w:val="111111"/>
          <w:sz w:val="28"/>
          <w:szCs w:val="28"/>
          <w:rtl/>
        </w:rPr>
        <w:t xml:space="preserve">لذلك الرّأس من عسقلان، و دفنه بمصر لا ريب فيه. لكن الشّأن في كونه رأس الحسين عليه السّلام (و هذه) الوجوه الأربعة الأخيرة كلّها من روايات أهل السّنّة، و أقوالهم خاصّة، و اللّه أعلم. </w:t>
      </w:r>
      <w:r>
        <w:rPr>
          <w:rStyle w:val="FootnoteReference"/>
        </w:rPr>
        <w:footnoteReference w:id="2376"/>
      </w:r>
    </w:p>
    <w:p>
      <w:pPr>
        <w:pStyle w:val="BookText"/>
      </w:pPr>
      <w:r>
        <w:rPr>
          <w:rFonts w:ascii="IRNazanin" w:hAnsi="IRNazanin" w:eastAsia="IRNazanin" w:cs="IRNazanin"/>
          <w:lang w:bidi="fa-IR"/>
          <w:color w:val="111111"/>
          <w:sz w:val="28"/>
          <w:szCs w:val="28"/>
          <w:rtl/>
        </w:rPr>
        <w:t xml:space="preserve">الف: سر امام را در نجف اشرف، كنار قبر حضرت على بن أبى طالب، در طرف سر آن حضرت دفن كرده اند. اين نظر را برخى از علماى شيعه با استناد به رواياتى كه در كتاب كافى و تهذيب آمده است، پذيرفته اند. در يكى از اين روايات مى خوانيم: «امام صادق (سلام اللّه عليه) به فرزند خود اسماعيل فرمودند كه سر بريده امام پس از بردن به شام، توسط يكى از دوستداران ما ربوده و در جوار امير المؤمنين عليه السّلام دفن شد.»</w:t>
      </w:r>
    </w:p>
    <w:p>
      <w:pPr>
        <w:pStyle w:val="BookText"/>
      </w:pPr>
      <w:r>
        <w:rPr>
          <w:rFonts w:ascii="IRNazanin" w:hAnsi="IRNazanin" w:eastAsia="IRNazanin" w:cs="IRNazanin"/>
          <w:lang w:bidi="fa-IR"/>
          <w:color w:val="111111"/>
          <w:sz w:val="28"/>
          <w:szCs w:val="28"/>
          <w:rtl/>
        </w:rPr>
        <w:t xml:space="preserve">اين نظريه را قرائن ديگرى نيز تأييد مى كنند. از جمله آن كه در زيارت بالاى سر امير المؤمنين عليه السّلام كه از امامان شيعه به دست ما رسيده، زيارت حضرت حسين بن على عليه السّلام نيز وارد شده است.</w:t>
      </w:r>
    </w:p>
    <w:p>
      <w:pPr>
        <w:pStyle w:val="BookText"/>
      </w:pPr>
      <w:r>
        <w:rPr>
          <w:rFonts w:ascii="IRNazanin" w:hAnsi="IRNazanin" w:eastAsia="IRNazanin" w:cs="IRNazanin"/>
          <w:lang w:bidi="fa-IR"/>
          <w:color w:val="111111"/>
          <w:sz w:val="28"/>
          <w:szCs w:val="28"/>
          <w:rtl/>
        </w:rPr>
        <w:t xml:space="preserve">ب: سر امام در كنار پيكر پاك حضرتش به خاك سپرده شده است. بنابر آن چه كه در كتاب گرانقدر بحار الانوار ذكر شده است، اين نظر را بيشتر عالمان اماميه پذيرفته اند و معتقدند كه حضرت على بن الحسين سر را به كربلا بازگرداند. سيد بن طاووس در كتاب لهوف مى فرمايد: «سر مطهر امام به كربلا آورده و در كنار پيكر گلگون دفن شد. سيره طايفه شيعه نيز اين نظر را تأييد مى كند.»</w:t>
      </w:r>
    </w:p>
    <w:p>
      <w:pPr>
        <w:pStyle w:val="BookText"/>
      </w:pPr>
      <w:r>
        <w:rPr>
          <w:rFonts w:ascii="IRNazanin" w:hAnsi="IRNazanin" w:eastAsia="IRNazanin" w:cs="IRNazanin"/>
          <w:lang w:bidi="fa-IR"/>
          <w:color w:val="111111"/>
          <w:sz w:val="28"/>
          <w:szCs w:val="28"/>
          <w:rtl/>
        </w:rPr>
        <w:t xml:space="preserve">دانشمند مزبور در كتاب اقبال الاعمال نيز به اين نظر متمايل است. ابن نما كه مردى مورد اعتماد و دانشمندى متتبع به شمار مى رود، در اين باره مى فرمايد: «سر امام را در شهرها گرداندند؛ ولى سرانجام به كربلا عودت داده و همراه جسد مطهر دفن شد.»</w:t>
      </w:r>
    </w:p>
    <w:p>
      <w:pPr>
        <w:pStyle w:val="BookText"/>
      </w:pPr>
      <w:r>
        <w:rPr>
          <w:rFonts w:ascii="IRNazanin" w:hAnsi="IRNazanin" w:eastAsia="IRNazanin" w:cs="IRNazanin"/>
          <w:lang w:bidi="fa-IR"/>
          <w:color w:val="111111"/>
          <w:sz w:val="28"/>
          <w:szCs w:val="28"/>
          <w:rtl/>
        </w:rPr>
        <w:t xml:space="preserve">سيد مرتضى و شيخ طوسى نيز با اين نظر موافق هستند. سبط ابن الجوزى معتقد است كه سر بريده امام همراه كاروان اسيران از شام به مدينه آورده شد و سپس آن را از مدينه به كربلا بردند و در كنار جسد مقدس حضرت به خاك سپردند.</w:t>
      </w:r>
    </w:p>
    <w:p>
      <w:pPr>
        <w:pStyle w:val="BookText"/>
      </w:pPr>
      <w:r>
        <w:rPr>
          <w:rFonts w:ascii="Amiri" w:hAnsi="Amiri" w:eastAsia="Amiri" w:cs="Amiri"/>
          <w:lang w:bidi="ar-SA"/>
          <w:color w:val="111111"/>
          <w:sz w:val="28"/>
          <w:szCs w:val="28"/>
          <w:rtl/>
        </w:rPr>
        <w:t xml:space="preserve">ج: شيخ كلينى در كتاب ارزشمند كافى از امام صادق عليه السّلام روايت مى كند كه سر مطهر سالار شهيدان، بيرون از كوفه در نزديكى مرقد مطهر امير المؤمنين عليه السّلام مدفون است.</w:t>
      </w:r>
    </w:p>
    <w:p>
      <w:pPr>
        <w:pStyle w:val="BookText"/>
      </w:pPr>
      <w:r>
        <w:rPr>
          <w:rFonts w:ascii="IRNazanin" w:hAnsi="IRNazanin" w:eastAsia="IRNazanin" w:cs="IRNazanin"/>
          <w:lang w:bidi="fa-IR"/>
          <w:color w:val="111111"/>
          <w:sz w:val="28"/>
          <w:szCs w:val="28"/>
          <w:rtl/>
        </w:rPr>
        <w:t xml:space="preserve">د: سر امام را در مدينه نزد مرقد مقدس مادرش فاطمه زهرا سلام اللّه عليها به خاك سپرده اند. اين مطالب را سبط ابن الجوزى از كتاب الطبقات الكبرى نقل مى كند و مى نويسد: «يزيد، سر امام را براى عمرو بن سعيد بن عاص، فرماندار مدينه گسيل داشت و او آن را در كنار قبر مادر امام دفن كرد. ابو البركات شمس الدين محمد الباغندى الشافعى نيز در كتاب جواهر المطالب همين نظر را پذيرفته است و آن را نظريه مشهور تاريخ نگاران و سيره نويسان مى داند.</w:t>
      </w:r>
    </w:p>
    <w:p>
      <w:pPr>
        <w:pStyle w:val="BookText"/>
      </w:pPr>
      <w:r>
        <w:rPr>
          <w:rFonts w:ascii="IRNazanin" w:hAnsi="IRNazanin" w:eastAsia="IRNazanin" w:cs="IRNazanin"/>
          <w:lang w:bidi="fa-IR"/>
          <w:color w:val="111111"/>
          <w:sz w:val="28"/>
          <w:szCs w:val="28"/>
          <w:rtl/>
        </w:rPr>
        <w:t xml:space="preserve">ه: مدفن سر امام در دمشق است. سبط ابن الجوزى به نقل از ابن أبى الدنيا مى نويسد: «سر مطهر امام در خزانه يزيد در دمشق يافته شد و پس از دفن و كفن در «باب الفراديس» به خاك سپرده شد.»</w:t>
      </w:r>
    </w:p>
    <w:p>
      <w:pPr>
        <w:pStyle w:val="BookText"/>
      </w:pPr>
      <w:r>
        <w:rPr>
          <w:rFonts w:ascii="IRNazanin" w:hAnsi="IRNazanin" w:eastAsia="IRNazanin" w:cs="IRNazanin"/>
          <w:lang w:bidi="fa-IR"/>
          <w:color w:val="111111"/>
          <w:sz w:val="28"/>
          <w:szCs w:val="28"/>
          <w:rtl/>
        </w:rPr>
        <w:t xml:space="preserve">بلاذرى و واقدى نيز در كتاب هاى تاريخ خود همين مطلب را نقل كرده اند. در كتاب جواهر المطالب چنين آمده است كه سر مقدس امام تا پايان سلطنت يزيد در خزانه حكومتى حفاظت مى شد و پس از هلاكت وى در باب الفراديس دفن شد. در روايت ديگر آمده است كه: «سليمان بن عبد الملك اموى اين كار را انجام داد و پس از آن كه پنج قطعه ديبا بر سر كفن كرد و با عده اى بر آن نماز گزارد، آن را به خاك سپرد.»</w:t>
      </w:r>
    </w:p>
    <w:p>
      <w:pPr>
        <w:pStyle w:val="BookText"/>
      </w:pPr>
      <w:r>
        <w:rPr>
          <w:rFonts w:ascii="Amiri" w:hAnsi="Amiri" w:eastAsia="Amiri" w:cs="Amiri"/>
          <w:lang w:bidi="ar-SA"/>
          <w:color w:val="111111"/>
          <w:sz w:val="28"/>
          <w:szCs w:val="28"/>
          <w:rtl/>
        </w:rPr>
        <w:t xml:space="preserve">عده اى معتقدند كه سليمان بن عبد الملك اموى سر را در قبرستان مسلمين دفن كرد. وى در زمان عمر بن عبد العزيز از آنجا منتقل شد كه ظاهرا بايد به كربلا آورده شده باشد.</w:t>
      </w:r>
    </w:p>
    <w:p>
      <w:pPr>
        <w:pStyle w:val="BookText"/>
      </w:pPr>
      <w:r>
        <w:rPr>
          <w:rFonts w:ascii="IRNazanin" w:hAnsi="IRNazanin" w:eastAsia="IRNazanin" w:cs="IRNazanin"/>
          <w:lang w:bidi="fa-IR"/>
          <w:color w:val="111111"/>
          <w:sz w:val="28"/>
          <w:szCs w:val="28"/>
          <w:rtl/>
        </w:rPr>
        <w:t xml:space="preserve">حافظ ابن عساكر، بنابر نقل جواهر المطالب گويد: «پس از آن كه سر بريده امام را به دمشق آوردند، يزيد فرمان داد تا سه روز در برابر ديدگان مردم نصب شود. سپس آن را به جايگاه سلاح انتقال داد تا آن كه خود به هلاكت رسيد. آن گاه سليمان اموى سر را در گورستان مسلمانان به خاك سپرد.»</w:t>
      </w:r>
    </w:p>
    <w:p>
      <w:pPr>
        <w:pStyle w:val="BookText"/>
      </w:pPr>
      <w:r>
        <w:rPr>
          <w:rFonts w:ascii="IRNazanin" w:hAnsi="IRNazanin" w:eastAsia="IRNazanin" w:cs="IRNazanin"/>
          <w:lang w:bidi="fa-IR"/>
          <w:color w:val="111111"/>
          <w:sz w:val="28"/>
          <w:szCs w:val="28"/>
          <w:rtl/>
        </w:rPr>
        <w:t xml:space="preserve">ابن نما مؤلف كتاب مثير الاحزان به نقل از منصور بن جمهور مى نويسد: «پس از هلاكت يزيد و گشوده شدن خزانه او، به آنجا رفتم و ظرفى قيمتى يافتم و باخود پنداشتم كه در آن، گنجى نهفته است. ظرف را به خدمتكار خود دادم و سفارش كردم كه از آن مراقبت كند. اما بعد از آن كه به سراغ گنج رفتم، با سر مبارك امام رو به رو شدم. بى درنگ آن را كفن و در باب الفراديس دفن كردم.</w:t>
      </w:r>
    </w:p>
    <w:p>
      <w:pPr>
        <w:pStyle w:val="BookText"/>
      </w:pPr>
      <w:r>
        <w:rPr>
          <w:rFonts w:ascii="IRNazanin" w:hAnsi="IRNazanin" w:eastAsia="IRNazanin" w:cs="IRNazanin"/>
          <w:lang w:bidi="fa-IR"/>
          <w:color w:val="111111"/>
          <w:sz w:val="28"/>
          <w:szCs w:val="28"/>
          <w:rtl/>
        </w:rPr>
        <w:t xml:space="preserve">نگارنده اين سطور معتقد است، مركزى كه امروز در دمشق به نام مسجد رأس الحسين و يا مقام رأس الحسين، يا مشهد رأس الحسين، معروف شده و در نزديكى جامع اموى مى باشد، همان مدفنى است كه تاريخ نگاران بيان كرده اند.</w:t>
      </w:r>
    </w:p>
    <w:p>
      <w:pPr>
        <w:pStyle w:val="BookText"/>
      </w:pPr>
      <w:r>
        <w:rPr>
          <w:rFonts w:ascii="IRNazanin" w:hAnsi="IRNazanin" w:eastAsia="IRNazanin" w:cs="IRNazanin"/>
          <w:lang w:bidi="fa-IR"/>
          <w:color w:val="111111"/>
          <w:sz w:val="28"/>
          <w:szCs w:val="28"/>
          <w:rtl/>
        </w:rPr>
        <w:t xml:space="preserve">و: مسجد رقه در نزديكى فرات. سبط ابن الجوزى در كتاب خود از عبد اللّه بن عمر نقل مى كند كه:«يزيد سر مبارك امام را نزد آل ابى معيط فرستاد كه آنان در منطقه رقه مى زيستند. اين عده، سر را در خانه اى دفن كردند و اين خانه بعدها جزو مسجد جامع شد. گفته اند درختى در كنار مدفن سر مطهر بود كه به بركت آن سر، همواره سبز مى ماند.»</w:t>
      </w:r>
    </w:p>
    <w:p>
      <w:pPr>
        <w:pStyle w:val="BookText"/>
      </w:pPr>
      <w:r>
        <w:rPr>
          <w:rFonts w:ascii="IRNazanin" w:hAnsi="IRNazanin" w:eastAsia="IRNazanin" w:cs="IRNazanin"/>
          <w:lang w:bidi="fa-IR"/>
          <w:color w:val="111111"/>
          <w:sz w:val="28"/>
          <w:szCs w:val="28"/>
          <w:rtl/>
        </w:rPr>
        <w:t xml:space="preserve">ز: مصر، همان جايى كه اكنون مشهد رأس الحسين ناميده مى شود. خلفاى فاطمى سر را از دمشق به مصر انتقال دادند و در قاهره به خاك سپردند. اين مطلب را سبط ابن الجوزى آورده است. مورخين مى نويسند: «يكى از خلفاى فاطمى، فردى را به عسقلان، ناحيه اى بين مصر و شام روانه كرد. فرد مزبور در عسقلان سرى را يافت و مدعى شد كه سر امام حسين عليه السّلام است. به دستور خليفه فاطمى اين سر به مصر منتقل شده و در مشهد الرأس دفن شد. البته در اين مطلب ترديدى نيست كه چنين عملى در زمان خليفه فاطمى انجام گرفته است؛ اما نمى توان قاطعانه گفت كه اين سر متعلق به امام عليه السّلام بوده است. در هر صورت امروزه مشهد الرأس زيارتگاه عمومى مردم بوده و آنان با علاقه بسيار به اين مركز رفت و آمد مى كنند.»</w:t>
      </w:r>
    </w:p>
    <w:p>
      <w:pPr>
        <w:pStyle w:val="BookText"/>
      </w:pPr>
      <w:r>
        <w:rPr>
          <w:rFonts w:ascii="IRNazanin" w:hAnsi="IRNazanin" w:eastAsia="IRNazanin" w:cs="IRNazanin"/>
          <w:lang w:bidi="fa-IR"/>
          <w:color w:val="111111"/>
          <w:sz w:val="28"/>
          <w:szCs w:val="28"/>
          <w:rtl/>
        </w:rPr>
        <w:t xml:space="preserve">در پايان، يادآورى اين نكته ضرورى است كه چهار نظريه اخير را فقط دانشمندان اهل سنّت ابراز كرده اند، اما علماى شيعه اماميه به جز سه نظر نخست، اظهار ديگرى نداشته اند؛ و اللّه أعلم.</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288- 290</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1/ 626- 627، لواعج الأشجان،/ 247- 250</w:t>
      </w:r>
    </w:p>
    <w:p>
      <w:pPr>
        <w:pStyle w:val="BookText"/>
      </w:pPr>
      <w:r>
        <w:rPr>
          <w:rFonts w:ascii="Amiri" w:hAnsi="Amiri" w:eastAsia="Amiri" w:cs="Amiri"/>
          <w:lang w:bidi="ar-SA"/>
          <w:color w:val="111111"/>
          <w:sz w:val="28"/>
          <w:szCs w:val="28"/>
          <w:rtl/>
        </w:rPr>
        <w:t xml:space="preserve">رأيت بعد سنة 1321 ه في المقبرة المعروفة بمقبرة باب الصّغير بدمشق مشهدا وضع فوق بابه صخرة كتب عليها ما صورته:</w:t>
      </w:r>
    </w:p>
    <w:p>
      <w:pPr>
        <w:pStyle w:val="BookText"/>
      </w:pPr>
      <w:r>
        <w:rPr>
          <w:rFonts w:ascii="Amiri" w:hAnsi="Amiri" w:eastAsia="Amiri" w:cs="Amiri"/>
          <w:lang w:bidi="ar-SA"/>
          <w:color w:val="111111"/>
          <w:sz w:val="28"/>
          <w:szCs w:val="28"/>
          <w:rtl/>
        </w:rPr>
        <w:t xml:space="preserve">«هذا مدفن رأس العبّاس بن عليّ و رأس عليّ بن الحسين الأكبر و رأس حبيب بن مظاهر» ثمّ أنّه بعد ذلك بسنين هدم هذا المشهد و أعيد بناؤه، و أزيلت هذه الصّخرة و بني ضريح داخل المشهد و نقش عليه أسماء كثيرة لشهداء كربلاء، و لكن الحقيقة أنّه منسوب إلى الرّؤوس الشّريفة الثّلاثة المقدّم ذكرها بحسب ما كان موضوعا على بابه كما مرّ. و هذا المشهد: الظّنّ قوي بصحّة نسبته، لأنّ الرّؤوس الشّريفة بعد حملها إلى دمشق و الطّواف بها، و انتهاء غرض يزيد من إظهار الغلبة و التّنكيل بأهلها و التّشفّي، لا بدّ أن تدفن في إحدى المقابر، فدفنت هذه الرّؤوس الثّلاثة في مقبرة باب الصّغير، و حفظ محلّ دفنها، و اللّه أعلم. </w:t>
      </w:r>
      <w:r>
        <w:rPr>
          <w:rStyle w:val="FootnoteReference"/>
        </w:rPr>
        <w:footnoteReference w:id="2377"/>
      </w:r>
    </w:p>
    <w:p>
      <w:pPr>
        <w:pStyle w:val="BookText"/>
      </w:pPr>
      <w:r>
        <w:rPr>
          <w:rFonts w:ascii="IRNazanin" w:hAnsi="IRNazanin" w:eastAsia="IRNazanin" w:cs="IRNazanin"/>
          <w:lang w:bidi="fa-IR"/>
          <w:color w:val="111111"/>
          <w:sz w:val="28"/>
          <w:szCs w:val="28"/>
          <w:rtl/>
        </w:rPr>
        <w:t xml:space="preserve">اينجا جايگاه سرهاى مطهر عباس بن على، على بن الحسين الأكبر و حبيب بن مظاهر است.</w:t>
      </w:r>
    </w:p>
    <w:p>
      <w:pPr>
        <w:pStyle w:val="BookText"/>
      </w:pPr>
      <w:r>
        <w:rPr>
          <w:rFonts w:ascii="IRNazanin" w:hAnsi="IRNazanin" w:eastAsia="IRNazanin" w:cs="IRNazanin"/>
          <w:lang w:bidi="fa-IR"/>
          <w:color w:val="111111"/>
          <w:sz w:val="28"/>
          <w:szCs w:val="28"/>
          <w:rtl/>
        </w:rPr>
        <w:t xml:space="preserve">چند سال بعد هنگام تجديدبناى مقبره، سنگ مزبور از بين رفت و به جاى آن ضريحى در داخل مقبره قرار دادند كه بر روى آن نام بسيارى از شهيدان كربلا نقش شده بود. اما حقيقت آن است كه اين مقبره منسوب به همان سه بزرگوارى است كه نام برديم.</w:t>
      </w:r>
    </w:p>
    <w:p>
      <w:pPr>
        <w:pStyle w:val="BookText"/>
      </w:pPr>
      <w:r>
        <w:rPr>
          <w:rFonts w:ascii="IRNazanin" w:hAnsi="IRNazanin" w:eastAsia="IRNazanin" w:cs="IRNazanin"/>
          <w:lang w:bidi="fa-IR"/>
          <w:color w:val="111111"/>
          <w:sz w:val="28"/>
          <w:szCs w:val="28"/>
          <w:rtl/>
        </w:rPr>
        <w:t xml:space="preserve">البته در مورد صحت چنين انتسابى، باتوجه به آن كه يزيد پس از ايجاد رعب و وحشت در دل مردم، چاره اى جز دفن سر شهداء نداشت، بعيد به نظر نمى رسد كه اين سه سر، در مقبره مزبور به خاك سپرده شده و نام آنها مضبوط مانده باشد.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290- 291</w:t>
      </w:r>
    </w:p>
    <w:p>
      <w:pPr>
        <w:pStyle w:val="BookText"/>
      </w:pPr>
      <w:r>
        <w:rPr>
          <w:rFonts w:ascii="Amiri" w:hAnsi="Amiri" w:eastAsia="Amiri" w:cs="Amiri"/>
          <w:lang w:bidi="ar-SA"/>
          <w:color w:val="111111"/>
          <w:sz w:val="28"/>
          <w:szCs w:val="28"/>
          <w:rtl/>
        </w:rPr>
        <w:t xml:space="preserve">الأمين، أعيان الشّيعة، 1/ 627</w:t>
      </w:r>
    </w:p>
    <w:p>
      <w:pPr>
        <w:pStyle w:val="BookText"/>
      </w:pPr>
      <w:r>
        <w:rPr>
          <w:rFonts w:ascii="Amiri" w:hAnsi="Amiri" w:eastAsia="Amiri" w:cs="Amiri"/>
          <w:lang w:bidi="ar-SA"/>
          <w:color w:val="111111"/>
          <w:sz w:val="28"/>
          <w:szCs w:val="28"/>
          <w:rtl/>
        </w:rPr>
        <w:t xml:space="preserve">اختلفت الأقوال في مدفن الرّأس الشّريف على أقوال: منها ما اشترك بين الإماميّة و العامّة، و منها ما اشترك بين الإسماعيليّة و العامّة، و منها ما اختصّ بالإماميّة، و منها ما اختصّ بالعامّة، و نقول: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المشترك بين الإماميّة و العامّة:</w:t>
      </w:r>
    </w:p>
    <w:p>
      <w:pPr>
        <w:pStyle w:val="BookText"/>
      </w:pPr>
      <w:r>
        <w:rPr>
          <w:rFonts w:ascii="Amiri" w:hAnsi="Amiri" w:eastAsia="Amiri" w:cs="Amiri"/>
          <w:lang w:bidi="ar-SA"/>
          <w:color w:val="111111"/>
          <w:sz w:val="28"/>
          <w:szCs w:val="28"/>
          <w:rtl/>
        </w:rPr>
        <w:t xml:space="preserve">إنّه بعد ما طيف في الشّام ردّ إلى كربلا، و دفن مع الجسد. هذا هو المشهور بين الإماميّة، و عليه عملهم في الأعصار، بل يمكن دعوى الإجماع عليه خصوصا في عصرنا.</w:t>
      </w:r>
    </w:p>
    <w:p>
      <w:pPr>
        <w:pStyle w:val="BookText"/>
      </w:pPr>
      <w:r>
        <w:rPr>
          <w:rFonts w:ascii="Amiri" w:hAnsi="Amiri" w:eastAsia="Amiri" w:cs="Amiri"/>
          <w:lang w:bidi="ar-SA"/>
          <w:color w:val="111111"/>
          <w:sz w:val="28"/>
          <w:szCs w:val="28"/>
          <w:rtl/>
        </w:rPr>
        <w:t xml:space="preserve">قال السّيّد في اللّهوف: فأمّا رأس الحسين عليه السّلام فروي أنّه أعيد، فدفن بكربلا مع جسده الشّريف، و كان عمل الطّائفة على هذا المعنى المشار إليه.</w:t>
      </w:r>
    </w:p>
    <w:p>
      <w:pPr>
        <w:pStyle w:val="BookText"/>
      </w:pPr>
      <w:r>
        <w:rPr>
          <w:rFonts w:ascii="Amiri" w:hAnsi="Amiri" w:eastAsia="Amiri" w:cs="Amiri"/>
          <w:lang w:bidi="ar-SA"/>
          <w:color w:val="111111"/>
          <w:sz w:val="28"/>
          <w:szCs w:val="28"/>
          <w:rtl/>
        </w:rPr>
        <w:t xml:space="preserve">و قال الشّيخ ابن نما بعد ذكره الأقوال في مدفن الرّأس: و الّذي عليه المعوّل من الأقوال أنّه أعيد إلى الجسد بعد أن طيف به في البلاد، و دفن معه.</w:t>
      </w:r>
    </w:p>
    <w:p>
      <w:pPr>
        <w:pStyle w:val="BookText"/>
      </w:pPr>
      <w:r>
        <w:rPr>
          <w:rFonts w:ascii="Amiri" w:hAnsi="Amiri" w:eastAsia="Amiri" w:cs="Amiri"/>
          <w:lang w:bidi="ar-SA"/>
          <w:color w:val="111111"/>
          <w:sz w:val="28"/>
          <w:szCs w:val="28"/>
          <w:rtl/>
        </w:rPr>
        <w:t xml:space="preserve">و قال الفتّال النّيسابوريّ في روضة الواعظين: و خرج عليّ بن الحسين عليهما السّلام بالنّسوة من الشّام، و ردّ رأس الحسين إلى كربلاء.</w:t>
      </w:r>
    </w:p>
    <w:p>
      <w:pPr>
        <w:pStyle w:val="BookText"/>
      </w:pPr>
      <w:r>
        <w:rPr>
          <w:rFonts w:ascii="Amiri" w:hAnsi="Amiri" w:eastAsia="Amiri" w:cs="Amiri"/>
          <w:lang w:bidi="ar-SA"/>
          <w:color w:val="111111"/>
          <w:sz w:val="28"/>
          <w:szCs w:val="28"/>
          <w:rtl/>
        </w:rPr>
        <w:t xml:space="preserve">و في البحار: المشهور بين علمائنا الإماميّة أنّه دفن رأسه مع جسده، ردّه عليّ بن الحسين عليهما السّلام.</w:t>
      </w:r>
    </w:p>
    <w:p>
      <w:pPr>
        <w:pStyle w:val="BookText"/>
      </w:pPr>
      <w:r>
        <w:rPr>
          <w:rFonts w:ascii="Amiri" w:hAnsi="Amiri" w:eastAsia="Amiri" w:cs="Amiri"/>
          <w:lang w:bidi="ar-SA"/>
          <w:color w:val="111111"/>
          <w:sz w:val="28"/>
          <w:szCs w:val="28"/>
          <w:rtl/>
        </w:rPr>
        <w:t xml:space="preserve">و قال السّبط في التّذكرة: و اختلفوا في الرّأس على أقوال: أشهرها أنّه ردّ إلى المدينة مع السّبايا، ثمّ ردّ إلى الجسد بكربلاء، فدفن معه. قاله هشام و غيره.</w:t>
      </w:r>
    </w:p>
    <w:p>
      <w:pPr>
        <w:pStyle w:val="BookText"/>
      </w:pPr>
      <w:r>
        <w:rPr>
          <w:rFonts w:ascii="Amiri" w:hAnsi="Amiri" w:eastAsia="Amiri" w:cs="Amiri"/>
          <w:lang w:bidi="ar-SA"/>
          <w:color w:val="111111"/>
          <w:sz w:val="28"/>
          <w:szCs w:val="28"/>
          <w:rtl/>
        </w:rPr>
        <w:t xml:space="preserve">لعلّ في العبارة تصحيفا، و الصّحيح أنّه ردّه ابن زياد مع السّبايا إلى الشّام، ثمّ ردّ إلى كربلاء. و يمكن أن يراد بالمدينة مدينة الشّام، و إلّا فظاهره أنّ يزيد ردّه مع السّبايا إلى المدينة، ثمّ ردّ من المدينة إلى كربلاء، و هو بعيد جدّا. نعم يمكن أن يقال: ردّه يزيد مع السّبايا إلى المدينة، ثمّ ردّ من بين الطّريق إلى كربلاء، فدفن مع الجسد. فتدّبر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المرتضى في بعض مسائله: أنّه ردّ إلى بدنه بكربلا من الشّام. و قال الطّوسيّ:</w:t>
      </w:r>
    </w:p>
    <w:p>
      <w:pPr>
        <w:pStyle w:val="BookText"/>
      </w:pPr>
      <w:r>
        <w:rPr>
          <w:rFonts w:ascii="Amiri" w:hAnsi="Amiri" w:eastAsia="Amiri" w:cs="Amiri"/>
          <w:lang w:bidi="ar-SA"/>
          <w:color w:val="111111"/>
          <w:sz w:val="28"/>
          <w:szCs w:val="28"/>
          <w:rtl/>
        </w:rPr>
        <w:t xml:space="preserve">و منه زيارة الأربعين.</w:t>
      </w:r>
    </w:p>
    <w:p>
      <w:pPr>
        <w:pStyle w:val="BookText"/>
      </w:pPr>
      <w:r>
        <w:rPr>
          <w:rFonts w:ascii="Amiri" w:hAnsi="Amiri" w:eastAsia="Amiri" w:cs="Amiri"/>
          <w:lang w:bidi="ar-SA"/>
          <w:color w:val="111111"/>
          <w:sz w:val="28"/>
          <w:szCs w:val="28"/>
          <w:rtl/>
        </w:rPr>
        <w:t xml:space="preserve">و في كتاب الحسين، قال: و الإماميّة و بعض أهل السّنّة على أنّه مدفون مع الجسد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بكربلاء.</w:t>
      </w:r>
    </w:p>
    <w:p>
      <w:pPr>
        <w:pStyle w:val="BookText"/>
      </w:pPr>
      <w:r>
        <w:rPr>
          <w:rFonts w:ascii="Amiri" w:hAnsi="Amiri" w:eastAsia="Amiri" w:cs="Amiri"/>
          <w:lang w:bidi="ar-SA"/>
          <w:color w:val="111111"/>
          <w:sz w:val="28"/>
          <w:szCs w:val="28"/>
          <w:rtl/>
        </w:rPr>
        <w:t xml:space="preserve">و قال أبو إسحاق الإسفراينيّ: ثمّ حشا يزيد الرّأس بالمسك و الكافور و سلّمه لهم- أي الأسارى- فأخذوه و ساروا به إلى كربلا، و دفنوه مع الجسد الشّريف.</w:t>
      </w:r>
    </w:p>
    <w:p>
      <w:pPr>
        <w:pStyle w:val="BookText"/>
      </w:pPr>
      <w:r>
        <w:rPr>
          <w:rFonts w:ascii="Amiri" w:hAnsi="Amiri" w:eastAsia="Amiri" w:cs="Amiri"/>
          <w:lang w:bidi="ar-SA"/>
          <w:color w:val="111111"/>
          <w:sz w:val="28"/>
          <w:szCs w:val="28"/>
          <w:rtl/>
        </w:rPr>
        <w:t xml:space="preserve">و في ترجمة تاريخ الأعثم الكوفيّ، قال: ثمّ جهّز يزيد عليّ بن الحسين و من معه إلى المدينة، و سلّم إليهم رؤوس الشّهداء، فتوجّهوا إلى المدينة، و وصلوا إلى كربلا في يوم العشرين من صفر، فدفن الرّأس مع الجسد الشّريف، و دفنوا رؤوس سائر الشّهداء هناك. انتهى.</w:t>
      </w:r>
    </w:p>
    <w:p>
      <w:pPr>
        <w:pStyle w:val="BookText"/>
      </w:pPr>
      <w:r>
        <w:rPr>
          <w:rFonts w:ascii="Amiri" w:hAnsi="Amiri" w:eastAsia="Amiri" w:cs="Amiri"/>
          <w:lang w:bidi="ar-SA"/>
          <w:color w:val="111111"/>
          <w:sz w:val="28"/>
          <w:szCs w:val="28"/>
          <w:rtl/>
        </w:rPr>
        <w:t xml:space="preserve">و في تاريخ حبيب السّير: إنّ يزيد بن معاوية، سلّم رؤوس الشّهداء إلى عليّ بن الحسين عليهما السّلام، فألحقها بالأبدان الطّاهرة يوم العشرين من صفر، ثمّ توجّه إلى المدينة الطّيّبة. قال: و هذا أصحّ الرّوايات الواردة في مدفن الرّأس الكريم. انتهى.</w:t>
      </w:r>
    </w:p>
    <w:p>
      <w:pPr>
        <w:pStyle w:val="BookText"/>
      </w:pPr>
      <w:r>
        <w:rPr>
          <w:rFonts w:ascii="Amiri" w:hAnsi="Amiri" w:eastAsia="Amiri" w:cs="Amiri"/>
          <w:lang w:bidi="ar-SA"/>
          <w:color w:val="111111"/>
          <w:sz w:val="28"/>
          <w:szCs w:val="28"/>
          <w:rtl/>
        </w:rPr>
        <w:t xml:space="preserve">و بالجملة فعمل العصابة على ذلك قديما و حديثا.</w:t>
      </w:r>
    </w:p>
    <w:p>
      <w:pPr>
        <w:pStyle w:val="BookText"/>
      </w:pPr>
      <w:r>
        <w:rPr>
          <w:rFonts w:ascii="Amiri" w:hAnsi="Amiri" w:eastAsia="Amiri" w:cs="Amiri"/>
          <w:lang w:bidi="ar-SA"/>
          <w:color w:val="111111"/>
          <w:sz w:val="28"/>
          <w:szCs w:val="28"/>
          <w:rtl/>
        </w:rPr>
        <w:t xml:space="preserve">أمّا كيفيّة دفنه هل وضع موضعه من الجسد أو في الضّريح؟ فنقول فيه ما قاله السّيّد ابن طاووس في الإقبال: اعلم أنّ إعادة رأس مولانا الحسين عليه السّلام إلى جسده الشّريف يشهد به لسان القرآن العظيم، فلا ينبغي أن يشكّ في هذا العارفون، و أمّا كيفيّة إحيائه بعد شهادته، و كيفيّة جمع رأسه الشّريف إلى جسده بعد مفارقته، فهذا سؤال يكون فيه شواذب من العبد على اللّه عزّ و جلّ جلاله أن يعرفه كيفيّة تدبير مقدوراته. إلى أن قال:</w:t>
      </w:r>
    </w:p>
    <w:p>
      <w:pPr>
        <w:pStyle w:val="BookText"/>
      </w:pPr>
      <w:r>
        <w:rPr>
          <w:rFonts w:ascii="Amiri" w:hAnsi="Amiri" w:eastAsia="Amiri" w:cs="Amiri"/>
          <w:lang w:bidi="ar-SA"/>
          <w:color w:val="111111"/>
          <w:sz w:val="28"/>
          <w:szCs w:val="28"/>
          <w:rtl/>
        </w:rPr>
        <w:t xml:space="preserve">و ما كانت الإعادة بأمور دنيويّة، و الظّاهر أنّها بقدرة إلهيّة. إلى أن قال: و لم أذكر الآن أنّني وقفت، و لا رويت من كان من الشّام إلى الحائر- على صاحبه أكمل التّحيّة و الإكرام- و لا كيفيّة دخول حرمه المعظّم، و لا من حضر ضريحه المقدّس حتّى عاد إليه، و هل وضعه موضعه من الجسد أو في الضّريح مضموما إليه، فليقتصر الإنسان على ما يجب عليه من تصديق القرآن من أنّ الجسد المقدّس تكلّم عقيب الشّهادة، و أنّه حيّ يرزق.</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بالجملة إن قلنا بلحوق الرّأس إلى الجسد- كما هو ظاهر بعض الأخبار و كلمات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8" w:name="pg19498_186074"/>
    <w:bookmarkEnd w:id="48"/>
    <w:p>
      <w:pPr>
        <w:pStyle w:val="BookText"/>
      </w:pPr>
      <w:r>
        <w:rPr>
          <w:rFonts w:ascii="Amiri" w:hAnsi="Amiri" w:eastAsia="Amiri" w:cs="Amiri"/>
          <w:lang w:bidi="ar-SA"/>
          <w:color w:val="111111"/>
          <w:sz w:val="28"/>
          <w:szCs w:val="28"/>
          <w:rtl/>
        </w:rPr>
        <w:t xml:space="preserve">بعض الأخيار- فذلك بقدرة إلهيّة، و إن قلنا بوضعه عند الجسد، فبأمور عاديّة، و سيجي ء عن قريب زيادة بيان و توضيح لذلك. فانتظر.</w:t>
      </w:r>
    </w:p>
    <w:p>
      <w:pPr>
        <w:pStyle w:val="Heading3"/>
      </w:pPr>
      <w:bookmarkStart w:id="142" w:name="_Toc58"/>
      <w:r>
        <w:t>و أمّا القول المشترك بين الإسماعيليّة و بعض العامّة:</w:t>
      </w:r>
      <w:bookmarkEnd w:id="142"/>
    </w:p>
    <w:p>
      <w:pPr>
        <w:pStyle w:val="BookText"/>
      </w:pPr>
      <w:r>
        <w:rPr>
          <w:rFonts w:ascii="Amiri" w:hAnsi="Amiri" w:eastAsia="Amiri" w:cs="Amiri"/>
          <w:lang w:bidi="ar-SA"/>
          <w:color w:val="111111"/>
          <w:sz w:val="28"/>
          <w:szCs w:val="28"/>
          <w:rtl/>
        </w:rPr>
        <w:t xml:space="preserve">قال في كتاب الحسين: و الإسماعيليّة و كثير من أهل السّنّة على أنّه دفن بدمشق و نقل إلى عسقلان و منها إلى القاهرة. و سيجي ء ضعفه وردّه.</w:t>
      </w:r>
    </w:p>
    <w:p>
      <w:pPr>
        <w:pStyle w:val="Heading3"/>
      </w:pPr>
      <w:bookmarkStart w:id="143" w:name="_Toc59"/>
      <w:r>
        <w:t>و أمّا القول المختص بالإماميّة:</w:t>
      </w:r>
      <w:bookmarkEnd w:id="143"/>
    </w:p>
    <w:p>
      <w:pPr>
        <w:pStyle w:val="BookText"/>
      </w:pPr>
      <w:r>
        <w:rPr>
          <w:rFonts w:ascii="Amiri" w:hAnsi="Amiri" w:eastAsia="Amiri" w:cs="Amiri"/>
          <w:lang w:bidi="ar-SA"/>
          <w:color w:val="111111"/>
          <w:sz w:val="28"/>
          <w:szCs w:val="28"/>
          <w:rtl/>
        </w:rPr>
        <w:t xml:space="preserve">هو أنّ الرّأس دفن عند أبيه الطّاهر بالنّجف الأشرف. عدّ السّيّد المعاصر في لواعجه هذا قولا و نسبه إلى بعض علماء الشّيعة و لم يذكر القائل، و كلّما فحصنا لم نجد من يقول به إلّا ظاهر صاحب الوسائل حيث قال: استحباب زيارة رأس الحسين عند قبر أمير المؤمنين عليهما السّلام و استحباب صلاة ركعتين لكلّ منهما. ثمّ ذكر الأخبار الواردة في ذلك إلى أن قال:</w:t>
      </w:r>
    </w:p>
    <w:p>
      <w:pPr>
        <w:pStyle w:val="BookText"/>
      </w:pPr>
      <w:r>
        <w:rPr>
          <w:rFonts w:ascii="Amiri" w:hAnsi="Amiri" w:eastAsia="Amiri" w:cs="Amiri"/>
          <w:lang w:bidi="ar-SA"/>
          <w:color w:val="111111"/>
          <w:sz w:val="28"/>
          <w:szCs w:val="28"/>
          <w:rtl/>
        </w:rPr>
        <w:t xml:space="preserve">و قد روى رضي الدّين عليّ بن طاووس في كتاب اللّهوف و غيره: أنّ رأس الحسين أعيد، فدفن مع بدنه بكربلا. و ذكر أنّ عمل العصابة على ذلك، و لا منافاة بينهما. انتهى.</w:t>
      </w:r>
    </w:p>
    <w:p>
      <w:pPr>
        <w:pStyle w:val="BookText"/>
      </w:pPr>
      <w:r>
        <w:rPr>
          <w:rFonts w:ascii="Amiri" w:hAnsi="Amiri" w:eastAsia="Amiri" w:cs="Amiri"/>
          <w:lang w:bidi="ar-SA"/>
          <w:color w:val="111111"/>
          <w:sz w:val="28"/>
          <w:szCs w:val="28"/>
          <w:rtl/>
        </w:rPr>
        <w:t xml:space="preserve">و لعلّ مراده أنّه دفن عند أمير المؤمنين عليه السّلام، ثمّ أعيد إلى كربلاء بقدرة إلهيّة أو بأمور عادية. و بالجملة فهذا ليس قولا قبال عمل العصابة.</w:t>
      </w:r>
    </w:p>
    <w:p>
      <w:pPr>
        <w:pStyle w:val="BookText"/>
      </w:pPr>
      <w:r>
        <w:rPr>
          <w:rFonts w:ascii="Amiri" w:hAnsi="Amiri" w:eastAsia="Amiri" w:cs="Amiri"/>
          <w:lang w:bidi="ar-SA"/>
          <w:color w:val="111111"/>
          <w:sz w:val="28"/>
          <w:szCs w:val="28"/>
          <w:rtl/>
        </w:rPr>
        <w:t xml:space="preserve">و أعجب من هذا ما قاله المحدّث المعاصر القميّ قدّس سرّه: و الّذي اشتهر بين علمائنا الإماميّة أنّه إمّا دفن مع جسده الشّريف ردّه عليّ بن الحسين عليه السّلام، أو أنّه دفن عند قبر أمير المؤمنين كما في أخبار كثيرة.</w:t>
      </w:r>
    </w:p>
    <w:p>
      <w:pPr>
        <w:pStyle w:val="BookText"/>
      </w:pPr>
      <w:r>
        <w:rPr>
          <w:rFonts w:ascii="Amiri" w:hAnsi="Amiri" w:eastAsia="Amiri" w:cs="Amiri"/>
          <w:lang w:bidi="ar-SA"/>
          <w:color w:val="111111"/>
          <w:sz w:val="28"/>
          <w:szCs w:val="28"/>
          <w:rtl/>
        </w:rPr>
        <w:t xml:space="preserve">و كأنّه قدّس سرّه احتاط في القول و نسب التّوقّف و الاحتياط إلى المشهور. و هو كما ترى، إذ المشهور بل المجمع عليه ما ذكرنا، و القول بدفنه في النّجف عند أبيه إلى الآن لم نجد به قائلا.</w:t>
      </w:r>
    </w:p>
    <w:p>
      <w:pPr>
        <w:pStyle w:val="BookText"/>
      </w:pPr>
      <w:r>
        <w:rPr>
          <w:rFonts w:ascii="Amiri" w:hAnsi="Amiri" w:eastAsia="Amiri" w:cs="Amiri"/>
          <w:lang w:bidi="ar-SA"/>
          <w:color w:val="111111"/>
          <w:sz w:val="28"/>
          <w:szCs w:val="28"/>
          <w:rtl/>
        </w:rPr>
        <w:t xml:space="preserve">و كأنّ الأصحاب أعرضوا عن الأخبار الدّالة على ذلك و أولوها بوجوه التّأويل، مع أنّ الأخبار كلّها نصب أعينهم، و لم يعملوا بمضمونها مع مخالفتها في نفسها و معارضة بعضها مع بعض، فلنذكر الأخبار الواردة في ذلك: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ما قاله المفيد و السّيّد ابن طاووس و الشّهيد رضوان اللّه عليهم في باب زيارة أمير المؤمنين عليه السّلام، فإذا بلغت العلم و هي الجبّانة فصلّ هناك ركعتين، فقد روى محمّد بن أبي عمير، عن مفضل بن عمر، قال: جاز الصّادق عليه السّلام بالقائم الماثل في طريق الغريّ، فصلّى ركعتين، فقيل: ما هذه الصّلاة؟ فقال عليه السّلام: هذا موضع رأس جدّي الحسين عليه السّلام، وضعوه هاهنا لمّا توجّهوا من كربلا، ثمّ حملوه إلى عبيد اللّه بن زياد- إلى آخر الحديث.</w:t>
      </w:r>
    </w:p>
    <w:p>
      <w:pPr>
        <w:pStyle w:val="BookText"/>
      </w:pPr>
      <w:r>
        <w:rPr>
          <w:rFonts w:ascii="Amiri" w:hAnsi="Amiri" w:eastAsia="Amiri" w:cs="Amiri"/>
          <w:lang w:bidi="ar-SA"/>
          <w:color w:val="111111"/>
          <w:sz w:val="28"/>
          <w:szCs w:val="28"/>
          <w:rtl/>
        </w:rPr>
        <w:t xml:space="preserve">و ليس في الوسائل قوله «وضعوه هنا» إلى آخر الحديث.</w:t>
      </w:r>
    </w:p>
    <w:p>
      <w:pPr>
        <w:pStyle w:val="BookText"/>
      </w:pPr>
      <w:r>
        <w:rPr>
          <w:rFonts w:ascii="Amiri" w:hAnsi="Amiri" w:eastAsia="Amiri" w:cs="Amiri"/>
          <w:lang w:bidi="ar-SA"/>
          <w:color w:val="111111"/>
          <w:sz w:val="28"/>
          <w:szCs w:val="28"/>
          <w:rtl/>
        </w:rPr>
        <w:t xml:space="preserve">و في المستدرك عن محمّد بن المشهديّ في مزاره عن الصّادق عليه السّلام أنّه زار رأس الحسين عند رأس أمير المؤمنين عليه السّلام.</w:t>
      </w:r>
    </w:p>
    <w:p>
      <w:pPr>
        <w:pStyle w:val="BookText"/>
      </w:pPr>
      <w:r>
        <w:rPr>
          <w:rFonts w:ascii="Amiri" w:hAnsi="Amiri" w:eastAsia="Amiri" w:cs="Amiri"/>
          <w:lang w:bidi="ar-SA"/>
          <w:color w:val="111111"/>
          <w:sz w:val="28"/>
          <w:szCs w:val="28"/>
          <w:rtl/>
        </w:rPr>
        <w:t xml:space="preserve">و بهذا وردت أخبار أخر دالّة على أنّه عليه السّلام صلّى موضع رأس الحسين عليه السّلام، و قد مرّ في رواية المفيد ما يوضح ذلك.</w:t>
      </w:r>
    </w:p>
    <w:p>
      <w:pPr>
        <w:pStyle w:val="BookText"/>
      </w:pPr>
      <w:r>
        <w:rPr>
          <w:rFonts w:ascii="Amiri" w:hAnsi="Amiri" w:eastAsia="Amiri" w:cs="Amiri"/>
          <w:lang w:bidi="ar-SA"/>
          <w:color w:val="111111"/>
          <w:sz w:val="28"/>
          <w:szCs w:val="28"/>
          <w:rtl/>
        </w:rPr>
        <w:t xml:space="preserve">و بالجملة فليس نصّا بل و لا ظاهرا في أنّه دفن هناك رأس الحسين عليه السّلام. نعم يستحبّ زيارة الحسين عند أمير المؤمنين عليه السّلام من الزّيارات البعيدة، و كذا زيارة رأس الحسين عند أمير المؤمنين، و يؤيّد ذلك اختلاف الأخبار في موضع رأس الحسين و أنّه عليه السّلام صلّى فيه، ففي بعضها عند الذكوات، و في بعضها في أمكنة بعد الذّكوات، و في بعضها حتّى دخل الجرف، فنزل، و صلّى، و في بعضها العلم و هي الجبانة.</w:t>
      </w:r>
    </w:p>
    <w:p>
      <w:pPr>
        <w:pStyle w:val="BookText"/>
      </w:pPr>
      <w:r>
        <w:rPr>
          <w:rFonts w:ascii="Amiri" w:hAnsi="Amiri" w:eastAsia="Amiri" w:cs="Amiri"/>
          <w:lang w:bidi="ar-SA"/>
          <w:color w:val="111111"/>
          <w:sz w:val="28"/>
          <w:szCs w:val="28"/>
          <w:rtl/>
        </w:rPr>
        <w:t xml:space="preserve">نعم، في بعض الأخبار تصريح بأنّه دفن الرّأس الشّريف هناك، منها ما رواه محمّد بن الحسن بإسناده، عن عمر بن عبد اللّه بن طلحة النّهديّ، عن أبيه، قال: دخلت على أبي عبد اللّه عليه السّلام، فذكر حديثا حدّثناه، قال: مضينا معه- يعني أبا عبد اللّه- حتّى انتهينا إلى الغريّ، قال: فأتى موضعا، فصلّى، ثمّ قال لإسماعيل: قم فصلّ عند رأس أبيك الحسين عليه السّلام. قلت: أليس قد ذهب رأسه إلى الشّام. قال: بلى، و لكن فلان مولانا سرقه، فجاء به، فدفنه هاهنا.</w:t>
      </w:r>
    </w:p>
    <w:p>
      <w:pPr>
        <w:pStyle w:val="BookText"/>
      </w:pPr>
      <w:r>
        <w:rPr>
          <w:rFonts w:ascii="Amiri" w:hAnsi="Amiri" w:eastAsia="Amiri" w:cs="Amiri"/>
          <w:lang w:bidi="ar-SA"/>
          <w:color w:val="111111"/>
          <w:sz w:val="28"/>
          <w:szCs w:val="28"/>
          <w:rtl/>
        </w:rPr>
        <w:t xml:space="preserve">و مثله في رواية الكافي بأدنى تغيير قال: سرقه مولى لنا، فدفنه بجنب أمير المؤمنين عليه السّلام.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رواه محمّد بن قولويه بإسناده إلى عليّ بن أسباط رفعه، قال: قال أبو عبد اللّه عليه السّلام: إنّك إذا أتيت الغريّ رأيت قبرين، قبرا كبيرا، و قبرا صغيرا، فأمّا الكبير فقبر أمير المؤمنين عليه السّلام، و أمّا الصّغير فرأس الحسين عليه السّلام.</w:t>
      </w:r>
    </w:p>
    <w:p>
      <w:pPr>
        <w:pStyle w:val="BookText"/>
      </w:pPr>
      <w:r>
        <w:rPr>
          <w:rFonts w:ascii="Amiri" w:hAnsi="Amiri" w:eastAsia="Amiri" w:cs="Amiri"/>
          <w:lang w:bidi="ar-SA"/>
          <w:color w:val="111111"/>
          <w:sz w:val="28"/>
          <w:szCs w:val="28"/>
          <w:rtl/>
        </w:rPr>
        <w:t xml:space="preserve">و منها: ما رواه محمّد بن الحسن و محمّد بن أحمد بن الحسين جميعا، عن الحسن بن عليّ بن مهزيار بإسناده، عن يونس بن ظبيان، عن أبي عبد اللّه عليه السّلام في حديث: أنّه ركب و ركبت معه حتّى نزل عند الذّكوات الحمر، و توضّأ و صلّى، ثمّ دنى إلى أمكنة، فصلّى عندها، و بكى، ثمّ مال إلى أمكنة دونها، ففعل مثل ذلك، ثمّ قال: الموضع الّذي صلّيت عنده أوّلا موضع أمير المؤمنين، و الآخر موضع رأس الحسين، و إنّ ابن زياد لمّا بعث برأس الحسين بن عليّ ردّه إلى الكوفة، فقال: أخرجوه عنها لا يفتن بها أهلها، فصيّره اللّه عند أمير المؤمنين، فدفن الرّأس مع الجسد و الجسد مع الرّأس.</w:t>
      </w:r>
    </w:p>
    <w:p>
      <w:pPr>
        <w:pStyle w:val="BookText"/>
      </w:pPr>
      <w:r>
        <w:rPr>
          <w:rFonts w:ascii="Amiri" w:hAnsi="Amiri" w:eastAsia="Amiri" w:cs="Amiri"/>
          <w:lang w:bidi="ar-SA"/>
          <w:color w:val="111111"/>
          <w:sz w:val="28"/>
          <w:szCs w:val="28"/>
          <w:rtl/>
        </w:rPr>
        <w:t xml:space="preserve">و هذه الرّوايات مع اشتمالها على أمور غريبة، و مخالفتها لجلّ أحاديث الخاصّة و العامّة و إعراض الأصحاب عنها، و لا تدلّ على بقاء الرّأس هناك بعد الدّفن، بل يظهر من الرّواية الأخيرة لحوقه بالجسد بكربلا بعدما دفن هناك.</w:t>
      </w:r>
    </w:p>
    <w:p>
      <w:pPr>
        <w:pStyle w:val="BookText"/>
      </w:pPr>
      <w:r>
        <w:rPr>
          <w:rFonts w:ascii="Amiri" w:hAnsi="Amiri" w:eastAsia="Amiri" w:cs="Amiri"/>
          <w:lang w:bidi="ar-SA"/>
          <w:color w:val="111111"/>
          <w:sz w:val="28"/>
          <w:szCs w:val="28"/>
          <w:rtl/>
        </w:rPr>
        <w:t xml:space="preserve">قال في البحار: قوله «و الرّأس مع الجسد و الجسد مع الرّأس» أي بعدما دفن هناك ظاهرا ألحق بالجسد بكربلا، أو صعد به مع الجسد إلى السّماء كما في بعض الأخبار.</w:t>
      </w:r>
    </w:p>
    <w:p>
      <w:pPr>
        <w:pStyle w:val="BookText"/>
      </w:pPr>
      <w:r>
        <w:rPr>
          <w:rFonts w:ascii="Amiri" w:hAnsi="Amiri" w:eastAsia="Amiri" w:cs="Amiri"/>
          <w:lang w:bidi="ar-SA"/>
          <w:color w:val="111111"/>
          <w:sz w:val="28"/>
          <w:szCs w:val="28"/>
          <w:rtl/>
        </w:rPr>
        <w:t xml:space="preserve">و يؤيّد ذلك بل يشعر به قوله «فصيره اللّه عند أمير المؤمنين».</w:t>
      </w:r>
    </w:p>
    <w:p>
      <w:pPr>
        <w:pStyle w:val="BookText"/>
      </w:pPr>
      <w:r>
        <w:rPr>
          <w:rFonts w:ascii="Amiri" w:hAnsi="Amiri" w:eastAsia="Amiri" w:cs="Amiri"/>
          <w:lang w:bidi="ar-SA"/>
          <w:color w:val="111111"/>
          <w:sz w:val="28"/>
          <w:szCs w:val="28"/>
          <w:rtl/>
        </w:rPr>
        <w:t xml:space="preserve">و أمّا احتمال أنّ المراد بالجسد جسد أمير المؤمنين و أنّ بدن أمير المؤمنين كالجسد لهذا الرّأس لأنّهما من نور واحد، فبعيد جدّا.</w:t>
      </w:r>
    </w:p>
    <w:p>
      <w:pPr>
        <w:pStyle w:val="BookText"/>
      </w:pPr>
      <w:r>
        <w:rPr>
          <w:rFonts w:ascii="Amiri" w:hAnsi="Amiri" w:eastAsia="Amiri" w:cs="Amiri"/>
          <w:lang w:bidi="ar-SA"/>
          <w:color w:val="111111"/>
          <w:sz w:val="28"/>
          <w:szCs w:val="28"/>
          <w:rtl/>
        </w:rPr>
        <w:t xml:space="preserve">و ممّا يؤيّده أنّ اللّه تعالى صيّر الرّأس مع الجسد ما في البحار و غيره، عن سليمان الأعمش، عن رجل، من موكّلي الرّأس الشّريف، قال: و أمر يزيد، فأدخل الرّأس في القبّة الّتي بأزاء القبّة الّتي يشرب فيها، و وكلنا بالرّأس. إلى أن قال: ثمّ سمعت مناديا ينادي: يا محمّد! اهبط. فهبط و معه خلق كثير من الملائكة، فأحدقت الملائكة بالقبّة، ثمّ إنّ النّبيّ دخل القبّة، و أخذ الرّأس منها.</w:t>
      </w:r>
    </w:p>
    <w:p>
      <w:pPr>
        <w:pStyle w:val="BookText"/>
      </w:pPr>
      <w:r>
        <w:rPr>
          <w:rFonts w:ascii="Amiri" w:hAnsi="Amiri" w:eastAsia="Amiri" w:cs="Amiri"/>
          <w:lang w:bidi="ar-SA"/>
          <w:color w:val="111111"/>
          <w:sz w:val="28"/>
          <w:szCs w:val="28"/>
          <w:rtl/>
        </w:rPr>
        <w:t xml:space="preserve">قال: و في رواية: إنّ محمّدا قعد تحت الرّأس، فانحنى الرّمح و وقع الرّأس في حجر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9" w:name="pg19498_186077"/>
    <w:bookmarkEnd w:id="49"/>
    <w:p>
      <w:pPr>
        <w:pStyle w:val="BookText"/>
      </w:pPr>
      <w:r>
        <w:rPr>
          <w:rFonts w:ascii="Amiri" w:hAnsi="Amiri" w:eastAsia="Amiri" w:cs="Amiri"/>
          <w:lang w:bidi="ar-SA"/>
          <w:color w:val="111111"/>
          <w:sz w:val="28"/>
          <w:szCs w:val="28"/>
          <w:rtl/>
        </w:rPr>
        <w:t xml:space="preserve">رسول اللّه، فأخذه و جاء به إلى آدم، فقال: يا أبي آدم! ما ترى ما فعلت أمّتي بولدي من بعدي. قال الرّجل: فاقشعرّ لذلك جلدي ثمّ قام جبرئيل، فقال: يا محمّد! أنا صاحب الزّلازل. فأمرني لأزلزل بهم الأرض. و أصيح بهم صيحة واحدة، يهلكون فيها. فقال:</w:t>
      </w:r>
    </w:p>
    <w:p>
      <w:pPr>
        <w:pStyle w:val="BookText"/>
      </w:pPr>
      <w:r>
        <w:rPr>
          <w:rFonts w:ascii="Amiri" w:hAnsi="Amiri" w:eastAsia="Amiri" w:cs="Amiri"/>
          <w:lang w:bidi="ar-SA"/>
          <w:color w:val="111111"/>
          <w:sz w:val="28"/>
          <w:szCs w:val="28"/>
          <w:rtl/>
        </w:rPr>
        <w:t xml:space="preserve">لا. قال: يا محمّد! دعني و هؤلاء الأربعين الموكّلين بالرّأس. قال: فدونك. فجعل ينفخ بواحد واحد، فدنا منّي، فقال: تسمع و ترى. فقال النّبيّ صلّى اللّه عليه و اله: دعوه دعوه لا يغفر اللّه له. فتركني و أخذوا الرّأس و ولوا، فافتقد الرّأس من تلك اللّيلة، فما عرف له خبر- إلى آخر الرّواية أخذنا منها موضع الحاجة.</w:t>
      </w:r>
    </w:p>
    <w:p>
      <w:pPr>
        <w:pStyle w:val="BookText"/>
      </w:pPr>
      <w:r>
        <w:rPr>
          <w:rFonts w:ascii="Amiri" w:hAnsi="Amiri" w:eastAsia="Amiri" w:cs="Amiri"/>
          <w:lang w:bidi="ar-SA"/>
          <w:color w:val="111111"/>
          <w:sz w:val="28"/>
          <w:szCs w:val="28"/>
          <w:rtl/>
        </w:rPr>
        <w:t xml:space="preserve">و يؤيّده ما في اللّهوف قال: قال يزيد لعليّ بن الحسين: أذكر حاجاتك الّتي وعدتك بقضائهنّ. فقال له: الأولى تريني وجه سيّدي و مولاي و أبي الحسين فأتزّود منه ... قال يزيد: أمّا وجه أبيك فلا تراه أبدا.</w:t>
      </w:r>
    </w:p>
    <w:p>
      <w:pPr>
        <w:pStyle w:val="BookText"/>
      </w:pPr>
      <w:r>
        <w:rPr>
          <w:rFonts w:ascii="Amiri" w:hAnsi="Amiri" w:eastAsia="Amiri" w:cs="Amiri"/>
          <w:lang w:bidi="ar-SA"/>
          <w:color w:val="111111"/>
          <w:sz w:val="28"/>
          <w:szCs w:val="28"/>
          <w:rtl/>
        </w:rPr>
        <w:t xml:space="preserve">لأنّه لا يمكنه أن يريه. فظهر ممّا ذكر أنّ الرّأس مع الجسد و الجسد مع الرّأس.</w:t>
      </w:r>
    </w:p>
    <w:p>
      <w:pPr>
        <w:pStyle w:val="Heading3"/>
      </w:pPr>
      <w:bookmarkStart w:id="144" w:name="_Toc60"/>
      <w:r>
        <w:t>و أمّا الأقوال المختصّة بالعامّة:</w:t>
      </w:r>
      <w:bookmarkEnd w:id="144"/>
    </w:p>
    <w:p>
      <w:pPr>
        <w:pStyle w:val="BookText"/>
      </w:pPr>
      <w:r>
        <w:rPr>
          <w:rFonts w:ascii="Amiri" w:hAnsi="Amiri" w:eastAsia="Amiri" w:cs="Amiri"/>
          <w:lang w:bidi="ar-SA"/>
          <w:color w:val="111111"/>
          <w:sz w:val="28"/>
          <w:szCs w:val="28"/>
          <w:rtl/>
        </w:rPr>
        <w:t xml:space="preserve">فتنتهي إلى سبعة، و لا يهمّنا البحث عن ذلك، إذ جملة منها مبنيّة على الرّؤيا و الكشف و رأي الصّوفيّة، و بعض منها ينتهي إلى خبر واحد رأى رأسا في مكان دفن فيه، و ظنّ أنّه رأس الحسين، و بعض منها مبنيّ على القول الباطنيّ، منهم من نقل الميت من مكان إلى مكان، و لا فائدة في نقلها إلّا العلم بالتّاريخ، فمن أراد فليرجع إلى تذكرة السّبط، و أبسط ممّا فيه ما ذكره عليّ جلال الحسينيّ في كتاب الحسين، فإنّه قد أتعب نفسه، و نقل الأقوال كلّها مع ردّها، إلى أن قال:</w:t>
      </w:r>
    </w:p>
    <w:p>
      <w:pPr>
        <w:pStyle w:val="BookText"/>
      </w:pPr>
      <w:r>
        <w:rPr>
          <w:rFonts w:ascii="Amiri" w:hAnsi="Amiri" w:eastAsia="Amiri" w:cs="Amiri"/>
          <w:lang w:bidi="ar-SA"/>
          <w:color w:val="111111"/>
          <w:sz w:val="28"/>
          <w:szCs w:val="28"/>
          <w:rtl/>
        </w:rPr>
        <w:t xml:space="preserve">أقول: تقصيت ما قيل قديما و حديثا في مكان الرّأس الشّريف، و لم أر اختيار أحد هذه الأقوال، لأنّ أدّلتها جميعا ليست قاطعة، و تبع ذلك شقيقه ابن تيمية في منهاج السّنة.</w:t>
      </w:r>
    </w:p>
    <w:p>
      <w:pPr>
        <w:pStyle w:val="BookText"/>
      </w:pPr>
      <w:r>
        <w:rPr>
          <w:rFonts w:ascii="Amiri" w:hAnsi="Amiri" w:eastAsia="Amiri" w:cs="Amiri"/>
          <w:lang w:bidi="ar-SA"/>
          <w:color w:val="111111"/>
          <w:sz w:val="28"/>
          <w:szCs w:val="28"/>
          <w:rtl/>
        </w:rPr>
        <w:t xml:space="preserve">و يمكن أن يقال: إنّ بعض الأمكنة الّتي قيل فيها رأس الحسين هو المكان الّذي وضع فيه الرّأس ثمّ أخذ منه، كما هو الظّاهر في المسجد الأمويّ بالشّام، فإنّ فيه مقاما يسمّى برأس الحسين و قد تشرّفت بزيارته مرارا، إذ قد مرّ أنّه أتي برأس الحسين في المسجدالأمويّ فوضعوه في مكان.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أن يقال: إنّه هو المكان الّذي وضع يزيد الرّأس الشّريف في بيته، فلمّا زادوا في المسجد، و وسعوه دخل ذلك البيت في المسجد.</w:t>
      </w:r>
    </w:p>
    <w:p>
      <w:pPr>
        <w:pStyle w:val="BookText"/>
      </w:pPr>
      <w:r>
        <w:rPr>
          <w:rFonts w:ascii="Amiri" w:hAnsi="Amiri" w:eastAsia="Amiri" w:cs="Amiri"/>
          <w:lang w:bidi="ar-SA"/>
          <w:color w:val="111111"/>
          <w:sz w:val="28"/>
          <w:szCs w:val="28"/>
          <w:rtl/>
        </w:rPr>
        <w:t xml:space="preserve">قال السّبط في التّذكرة، و نعم ما قال: و في الجملة: ففي أيّ مكان كان رأسه أو جسده فهو ساكن في القلوب و الضّمائر قاطن في الأسرار و الخواطر، أنشدنا بعض أشياخنا:</w:t>
      </w:r>
    </w:p>
    <w:p>
      <w:pPr>
        <w:pStyle w:val="BookText"/>
      </w:pPr>
      <w:r>
        <w:rPr>
          <w:rFonts w:ascii="Amiri" w:hAnsi="Amiri" w:eastAsia="Amiri" w:cs="Amiri"/>
          <w:lang w:bidi="ar-SA"/>
          <w:color w:val="111111"/>
          <w:sz w:val="28"/>
          <w:szCs w:val="28"/>
          <w:rtl/>
        </w:rPr>
        <w:t xml:space="preserve">لا تطلبوا المولى الحسين *** بأرض شرق أو بغرب</w:t>
      </w:r>
    </w:p>
    <w:p>
      <w:pPr>
        <w:pStyle w:val="BookText"/>
      </w:pPr>
      <w:r>
        <w:rPr>
          <w:rFonts w:ascii="Amiri" w:hAnsi="Amiri" w:eastAsia="Amiri" w:cs="Amiri"/>
          <w:lang w:bidi="ar-SA"/>
          <w:color w:val="111111"/>
          <w:sz w:val="28"/>
          <w:szCs w:val="28"/>
          <w:rtl/>
        </w:rPr>
        <w:t xml:space="preserve">و دعوا الجميع و عرّجوا *** نحوي فمشهده بقلبي</w:t>
      </w:r>
    </w:p>
    <w:p>
      <w:pPr>
        <w:pStyle w:val="BookText"/>
      </w:pPr>
      <w:r>
        <w:rPr>
          <w:rFonts w:ascii="Amiri" w:hAnsi="Amiri" w:eastAsia="Amiri" w:cs="Amiri"/>
          <w:lang w:bidi="ar-SA"/>
          <w:color w:val="111111"/>
          <w:sz w:val="28"/>
          <w:szCs w:val="28"/>
          <w:rtl/>
        </w:rPr>
        <w:t xml:space="preserve">القزويني، الإمام الحسين عليه السّلام و أصحابه، 1/ 427- 435</w:t>
      </w:r>
    </w:p>
    <w:p>
      <w:pPr>
        <w:pStyle w:val="BookText"/>
      </w:pPr>
      <w:r>
        <w:rPr>
          <w:rFonts w:ascii="Amiri" w:hAnsi="Amiri" w:eastAsia="Amiri" w:cs="Amiri"/>
          <w:lang w:bidi="ar-SA"/>
          <w:color w:val="111111"/>
          <w:sz w:val="28"/>
          <w:szCs w:val="28"/>
          <w:rtl/>
        </w:rPr>
        <w:t xml:space="preserve">لمّا عرف زين العابدين الموافقة من يزيد، طلب منه الرّؤوس كلّها، ليدفنها في محلّها، فلم يتباعد يزيد عن رغبته، فدفع إليه رأس الحسين مع رؤوس أهل بيته، و صحبها، فألحقها بالأبدان.</w:t>
      </w:r>
    </w:p>
    <w:p>
      <w:pPr>
        <w:pStyle w:val="BookText"/>
      </w:pPr>
      <w:r>
        <w:rPr>
          <w:rFonts w:ascii="Amiri" w:hAnsi="Amiri" w:eastAsia="Amiri" w:cs="Amiri"/>
          <w:lang w:bidi="ar-SA"/>
          <w:color w:val="111111"/>
          <w:sz w:val="28"/>
          <w:szCs w:val="28"/>
          <w:rtl/>
        </w:rPr>
        <w:t xml:space="preserve">نصّ على مجيئه بالرّؤوس إلى كربلاء في «حبيب السّير» كما في نفس المهموم ص 253 و رياض الأحزان ص 155.</w:t>
      </w:r>
    </w:p>
    <w:p>
      <w:pPr>
        <w:pStyle w:val="BookText"/>
      </w:pPr>
      <w:r>
        <w:rPr>
          <w:rFonts w:ascii="Amiri" w:hAnsi="Amiri" w:eastAsia="Amiri" w:cs="Amiri"/>
          <w:lang w:bidi="ar-SA"/>
          <w:color w:val="111111"/>
          <w:sz w:val="28"/>
          <w:szCs w:val="28"/>
          <w:rtl/>
        </w:rPr>
        <w:t xml:space="preserve">و أمّا رأس الحسين عليه السّلام: ففي روضة الواعظين للفتّال ص 165، و في مثير الأحزان لابن نما الحلّي ص 58: إنّه المعوّل عليه عند الإماميّة، و في اللّهوف لابن طاووس ص 122: عليه عمل الإماميّة. و في إعلام الورى للطّبرسيّ ص 151، و مقتل العوالم ص 154، و رياض المصائب و البحار: إنّه المشهور بين العلماء، و قال ابن شهر آشوب في المناقب ج 2 ص 200: ذكر المرتضى في بعض رسائله أنّ رأس الحسين أعيد إلى بدنه في كربلاء، و قال الطّوسيّ: و منه زيارة الأربعين، و في البحار عن العدد القويّة لأخ العلّامة الحلّي، و في عجائب المخلوقات للقزوينيّ ص 67: في العشرين من صفر ردّ رأس الحسين عليه السّلام إلى جثّته، و قال الشّبراويّ: قيل: أعيد الرّأس إلى جثّته بعد أربعين يوما، و في شرح همزّية البوصيريّ لابن حجر أعيد رأس الحسين بعد أربعين يوما من قتله. و قال سبط ابن الجوزيّ: الأشهر أنّه ردّ إلى كربلاء، فدفن مع الجسد، و المناويّ في الكواكب الدّريّة ج 1 ص 57: نقل اتّفاق الإماميّة على إنّه أعيد إلى كربلاء، و إنّ القرطبيّ رجحه، و لم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يتعقّبه، بل نسب إلى بعض أهل الكشف و الشّهود، أنّه حصل له اطّلاع على أنّه أعيد إلى كربلاء.</w:t>
      </w:r>
    </w:p>
    <w:p>
      <w:pPr>
        <w:pStyle w:val="BookText"/>
      </w:pPr>
      <w:r>
        <w:rPr>
          <w:rFonts w:ascii="Amiri" w:hAnsi="Amiri" w:eastAsia="Amiri" w:cs="Amiri"/>
          <w:lang w:bidi="ar-SA"/>
          <w:color w:val="111111"/>
          <w:sz w:val="28"/>
          <w:szCs w:val="28"/>
          <w:rtl/>
        </w:rPr>
        <w:t xml:space="preserve">و على هذا فلا يعبوء بكلّ ما ورد بخلافه، و الحديث بأنّه عند قبر أبيه بمرأى من هؤلاء الأعلام، فإعراضهم عنه يدلّنا على عدم وثوقهم به، لأنّ أسناده لم يتمّ، و رجاله غير معروفين. و قال أبو بكر الآلوسيّ: و قد سئل عن موضع رأس الحسين:</w:t>
      </w:r>
    </w:p>
    <w:p>
      <w:pPr>
        <w:pStyle w:val="BookText"/>
      </w:pPr>
      <w:r>
        <w:rPr>
          <w:rFonts w:ascii="Amiri" w:hAnsi="Amiri" w:eastAsia="Amiri" w:cs="Amiri"/>
          <w:lang w:bidi="ar-SA"/>
          <w:color w:val="111111"/>
          <w:sz w:val="28"/>
          <w:szCs w:val="28"/>
          <w:rtl/>
        </w:rPr>
        <w:t xml:space="preserve">لا تطلبوا رأس الحسين *** بشرق أرض أو بغرب</w:t>
      </w:r>
    </w:p>
    <w:p>
      <w:pPr>
        <w:pStyle w:val="BookText"/>
      </w:pPr>
      <w:r>
        <w:rPr>
          <w:rFonts w:ascii="Amiri" w:hAnsi="Amiri" w:eastAsia="Amiri" w:cs="Amiri"/>
          <w:lang w:bidi="ar-SA"/>
          <w:color w:val="111111"/>
          <w:sz w:val="28"/>
          <w:szCs w:val="28"/>
          <w:rtl/>
        </w:rPr>
        <w:t xml:space="preserve">و دعوا الجميع و عرّجوا *** نحوي فمشهده بقلبي</w:t>
      </w:r>
    </w:p>
    <w:p>
      <w:pPr>
        <w:pStyle w:val="BookText"/>
      </w:pPr>
      <w:r>
        <w:rPr>
          <w:rFonts w:ascii="Amiri" w:hAnsi="Amiri" w:eastAsia="Amiri" w:cs="Amiri"/>
          <w:lang w:bidi="ar-SA"/>
          <w:color w:val="111111"/>
          <w:sz w:val="28"/>
          <w:szCs w:val="28"/>
          <w:rtl/>
        </w:rPr>
        <w:t xml:space="preserve">و قال الحاجّ مهديّ الفلوجيّ الحلّي.</w:t>
      </w:r>
    </w:p>
    <w:p>
      <w:pPr>
        <w:pStyle w:val="BookText"/>
      </w:pPr>
      <w:r>
        <w:rPr>
          <w:rFonts w:ascii="Amiri" w:hAnsi="Amiri" w:eastAsia="Amiri" w:cs="Amiri"/>
          <w:lang w:bidi="ar-SA"/>
          <w:color w:val="111111"/>
          <w:sz w:val="28"/>
          <w:szCs w:val="28"/>
          <w:rtl/>
        </w:rPr>
        <w:t xml:space="preserve">لا تطلبوا رأس الحسين فإنّه *** لا في حمى ثاو و لا في واد</w:t>
      </w:r>
    </w:p>
    <w:p>
      <w:pPr>
        <w:pStyle w:val="BookText"/>
      </w:pPr>
      <w:r>
        <w:rPr>
          <w:rFonts w:ascii="Amiri" w:hAnsi="Amiri" w:eastAsia="Amiri" w:cs="Amiri"/>
          <w:lang w:bidi="ar-SA"/>
          <w:color w:val="111111"/>
          <w:sz w:val="28"/>
          <w:szCs w:val="28"/>
          <w:rtl/>
        </w:rPr>
        <w:t xml:space="preserve">لكنّما صفو الولاء يدلّكم *** في أنّه المقبور وسط فؤادي</w:t>
      </w:r>
    </w:p>
    <w:p>
      <w:pPr>
        <w:pStyle w:val="BookText"/>
      </w:pPr>
      <w:r>
        <w:rPr>
          <w:rFonts w:ascii="Amiri" w:hAnsi="Amiri" w:eastAsia="Amiri" w:cs="Amiri"/>
          <w:lang w:bidi="ar-SA"/>
          <w:color w:val="111111"/>
          <w:sz w:val="28"/>
          <w:szCs w:val="28"/>
          <w:rtl/>
        </w:rPr>
        <w:t xml:space="preserve">المقرّم، مقتل الحسين عليه السّلام،/ 469- 470</w:t>
      </w:r>
    </w:p>
    <w:p>
      <w:pPr>
        <w:pStyle w:val="BookText"/>
      </w:pPr>
      <w:r>
        <w:rPr>
          <w:rFonts w:ascii="Amiri" w:hAnsi="Amiri" w:eastAsia="Amiri" w:cs="Amiri"/>
          <w:lang w:bidi="ar-SA"/>
          <w:color w:val="111111"/>
          <w:sz w:val="28"/>
          <w:szCs w:val="28"/>
          <w:rtl/>
        </w:rPr>
        <w:t xml:space="preserve">لقد اختلف المؤرّخون و أرباب المقاتل- من الفريقين- اختلافا كبيرا في موضوع مدفن رأس الحسين عليه السّلام و بعض رؤوس أهل بيته.</w:t>
      </w:r>
    </w:p>
    <w:p>
      <w:pPr>
        <w:pStyle w:val="BookText"/>
      </w:pPr>
      <w:r>
        <w:rPr>
          <w:rFonts w:ascii="Amiri" w:hAnsi="Amiri" w:eastAsia="Amiri" w:cs="Amiri"/>
          <w:lang w:bidi="ar-SA"/>
          <w:color w:val="111111"/>
          <w:sz w:val="28"/>
          <w:szCs w:val="28"/>
          <w:rtl/>
        </w:rPr>
        <w:t xml:space="preserve">فقيل: إنّه دفن بجنب قبر أبيه أمير المؤمنين عليه السّلام و عند رأسه الشّريف.</w:t>
      </w:r>
    </w:p>
    <w:p>
      <w:pPr>
        <w:pStyle w:val="BookText"/>
      </w:pPr>
      <w:r>
        <w:rPr>
          <w:rFonts w:ascii="Amiri" w:hAnsi="Amiri" w:eastAsia="Amiri" w:cs="Amiri"/>
          <w:lang w:bidi="ar-SA"/>
          <w:color w:val="111111"/>
          <w:sz w:val="28"/>
          <w:szCs w:val="28"/>
          <w:rtl/>
        </w:rPr>
        <w:t xml:space="preserve">و عليه روايات كثيرة عن الأئمّة الأطهار عليهم السّلام تشير إلى ذلك، ذكرها الحرّ العامليّ في (وسائله ج 10 باب 32 من أبواب المزار و ما يناسبه) بعد أبواب العمرة.</w:t>
      </w:r>
    </w:p>
    <w:p>
      <w:pPr>
        <w:pStyle w:val="BookText"/>
      </w:pPr>
      <w:r>
        <w:rPr>
          <w:rFonts w:ascii="Amiri" w:hAnsi="Amiri" w:eastAsia="Amiri" w:cs="Amiri"/>
          <w:lang w:bidi="ar-SA"/>
          <w:color w:val="111111"/>
          <w:sz w:val="28"/>
          <w:szCs w:val="28"/>
          <w:rtl/>
        </w:rPr>
        <w:t xml:space="preserve">و قيل: إنّه دفن في البقيع مع أمّه الزّهراء عليه السّلام، دفنه والي المدينة- يومئذ- عمرو بن سعيد بن العاص، بعد أن سيّره إليه يزيد بن معاوية مع النّعمان بن بشير الأنصاريّ.</w:t>
      </w:r>
    </w:p>
    <w:p>
      <w:pPr>
        <w:pStyle w:val="BookText"/>
      </w:pPr>
      <w:r>
        <w:rPr>
          <w:rFonts w:ascii="Amiri" w:hAnsi="Amiri" w:eastAsia="Amiri" w:cs="Amiri"/>
          <w:lang w:bidi="ar-SA"/>
          <w:color w:val="111111"/>
          <w:sz w:val="28"/>
          <w:szCs w:val="28"/>
          <w:rtl/>
        </w:rPr>
        <w:t xml:space="preserve">ذكر ذلك العماد الحنبليّ في (شذرات الذّهب: 1/ 67)، و اليافعيّ في (مرآة الجنان:</w:t>
      </w:r>
    </w:p>
    <w:p>
      <w:pPr>
        <w:pStyle w:val="BookText"/>
      </w:pPr>
      <w:r>
        <w:rPr>
          <w:rFonts w:ascii="Amiri" w:hAnsi="Amiri" w:eastAsia="Amiri" w:cs="Amiri"/>
          <w:lang w:bidi="ar-SA"/>
          <w:color w:val="111111"/>
          <w:sz w:val="28"/>
          <w:szCs w:val="28"/>
          <w:rtl/>
        </w:rPr>
        <w:t xml:space="preserve">1/ 146)، و ابن كثير في (البداية و النّهاية: 8/ 204)، و وسيلة المآل: ص 194، و ابن سعد في طبقاته و غيرهم.</w:t>
      </w:r>
    </w:p>
    <w:p>
      <w:pPr>
        <w:pStyle w:val="BookText"/>
      </w:pPr>
      <w:r>
        <w:rPr>
          <w:rFonts w:ascii="Amiri" w:hAnsi="Amiri" w:eastAsia="Amiri" w:cs="Amiri"/>
          <w:lang w:bidi="ar-SA"/>
          <w:color w:val="111111"/>
          <w:sz w:val="28"/>
          <w:szCs w:val="28"/>
          <w:rtl/>
        </w:rPr>
        <w:t xml:space="preserve">و قيل: في القاهرة، و اختلفوا أيضا في سبب دفنه هناك، فمن قائل بأنّ العقيلة زينب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السّلام دفنته هناك- كما في دائرة المعارف الحديثة ص 152- و من قائل: إنّ الفاطمييّن نقلوه من باب الفراديس- في دمشق- إلى (عسقلان)، و منها حمل إلى القاهرة- من طريق البحر- في سنة 548 ه أيّام المستنصر باللّه العبيديّ صاحب مصر- كما في نور الأبصار للشّبلنجيّ: ص 121- و غيره.</w:t>
      </w:r>
    </w:p>
    <w:p>
      <w:pPr>
        <w:pStyle w:val="BookText"/>
      </w:pPr>
      <w:r>
        <w:rPr>
          <w:rFonts w:ascii="Amiri" w:hAnsi="Amiri" w:eastAsia="Amiri" w:cs="Amiri"/>
          <w:lang w:bidi="ar-SA"/>
          <w:color w:val="111111"/>
          <w:sz w:val="28"/>
          <w:szCs w:val="28"/>
          <w:rtl/>
        </w:rPr>
        <w:t xml:space="preserve">و قيل: إنّه دفن في دمشق- على اختلاف بين القائلين بهذا القول-: إنّه في حائط، أو في دار الإمارة، أو في خزانة يزيد، أو في المقبرة العامّة، أو في داخل باب الفراديس في (جامع دمشق) ...</w:t>
      </w:r>
    </w:p>
    <w:p>
      <w:pPr>
        <w:pStyle w:val="BookText"/>
      </w:pPr>
      <w:r>
        <w:rPr>
          <w:rFonts w:ascii="Amiri" w:hAnsi="Amiri" w:eastAsia="Amiri" w:cs="Amiri"/>
          <w:lang w:bidi="ar-SA"/>
          <w:color w:val="111111"/>
          <w:sz w:val="28"/>
          <w:szCs w:val="28"/>
          <w:rtl/>
        </w:rPr>
        <w:t xml:space="preserve">قال القرمانيّ في (أخبار الدّول: ص 109) ط القاهرة: «و اختلفوا في مكان دفن فيه رأس الحسين رضى اللّه عنه، و في مسالك الأبصار: إنّه حمل جسد الحسين و رأسه إلى المدينة المنوّرة، حتّى دفنوه عند قبر أخيه الحسن، و قيل: دفن الرّأس بالقاهرة بالمشهد المعروف بباب القرافة. و قيل: إنّه دفن رأسه عند قبر أمّه بالمدينة المنوّرة، و الأصح: أنّه دفن في جامع دمشق ...».</w:t>
      </w:r>
    </w:p>
    <w:p>
      <w:pPr>
        <w:pStyle w:val="BookText"/>
      </w:pPr>
      <w:r>
        <w:rPr>
          <w:rFonts w:ascii="Amiri" w:hAnsi="Amiri" w:eastAsia="Amiri" w:cs="Amiri"/>
          <w:lang w:bidi="ar-SA"/>
          <w:color w:val="111111"/>
          <w:sz w:val="28"/>
          <w:szCs w:val="28"/>
          <w:rtl/>
        </w:rPr>
        <w:t xml:space="preserve">و لكنّ المشهور عند الشّيعة الإماميّة: أنّ رأس الحسين عليه السّلام بالخصوص، و كذلك بقيّة رؤوس أهل البيت الّتي حملت إلى الشّام كلّها أعيدت مع الإمام زين العابدين و زينب ابنة عليّ عليه السّلام إلى كربلاء يوم الأربعين، و دفنت مع أجسادها، و لذلك أثرت زيارة الأربعين عند الشّيعة.</w:t>
      </w:r>
    </w:p>
    <w:p>
      <w:pPr>
        <w:pStyle w:val="BookText"/>
      </w:pPr>
      <w:r>
        <w:rPr>
          <w:rFonts w:ascii="Amiri" w:hAnsi="Amiri" w:eastAsia="Amiri" w:cs="Amiri"/>
          <w:lang w:bidi="ar-SA"/>
          <w:color w:val="111111"/>
          <w:sz w:val="28"/>
          <w:szCs w:val="28"/>
          <w:rtl/>
        </w:rPr>
        <w:t xml:space="preserve">و لعلّ مردّ ذلك إلى طلب الإمام زين العابدين عليه السّلام رأس أبيه و رؤوس أهل بيته من يزيد بن معاوية حينما عرض له يزيد أن يطلب منه ما يشاء، بعد أن أظهر الأسف، و النّدم على ما فعله ابن زياد في قتل الحسين و أهل بيته الأطهار عليهم السّلام خوفا من تصّدع كيانه المهزوز.</w:t>
      </w:r>
    </w:p>
    <w:p>
      <w:pPr>
        <w:pStyle w:val="BookText"/>
      </w:pPr>
      <w:r>
        <w:rPr>
          <w:rFonts w:ascii="Amiri" w:hAnsi="Amiri" w:eastAsia="Amiri" w:cs="Amiri"/>
          <w:lang w:bidi="ar-SA"/>
          <w:color w:val="111111"/>
          <w:sz w:val="28"/>
          <w:szCs w:val="28"/>
          <w:rtl/>
        </w:rPr>
        <w:t xml:space="preserve">فقد ذكر صاحب كتاب (حبيب السّير): أنّ يزيد بن معاوية سلّم رؤوس الشّهداء إلى عليّ بن الحسين، فألحقها بالأبدان الطّاهرة يوم العشرين من صفر، ثمّ توجّه إلى المدينة الطّيّبة، و قال: «هذا أصحّ الرّوايات الواردة في مدفن الرّأس المكرّم».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الجوزيّ في (تذكرته: ص 265) طبع النّجف: «و اختلفوا في الرّأس على أقوال، أشهرها أنّه ردّه إلى المدينة مع السّبايا، ثمّ ردّ إلى الجسد بكربلاء، فدفن معه، قاله هشام و غيره».</w:t>
      </w:r>
    </w:p>
    <w:p>
      <w:pPr>
        <w:pStyle w:val="BookText"/>
      </w:pPr>
      <w:r>
        <w:rPr>
          <w:rFonts w:ascii="Amiri" w:hAnsi="Amiri" w:eastAsia="Amiri" w:cs="Amiri"/>
          <w:lang w:bidi="ar-SA"/>
          <w:color w:val="111111"/>
          <w:sz w:val="28"/>
          <w:szCs w:val="28"/>
          <w:rtl/>
        </w:rPr>
        <w:t xml:space="preserve">ثمّ استعرض الأقوال الأخر الّتي ذكرناها: أنّه دفن بالمدينة عند قبر أمّه فاطمة عليها السّلام و أنّه بدمشق، و أنّه بمسجد الرّقّة على الفرات بالمدينة المشهورة، و أنّه في القاهرة ...</w:t>
      </w:r>
    </w:p>
    <w:p>
      <w:pPr>
        <w:pStyle w:val="BookText"/>
      </w:pPr>
      <w:r>
        <w:rPr>
          <w:rFonts w:ascii="Amiri" w:hAnsi="Amiri" w:eastAsia="Amiri" w:cs="Amiri"/>
          <w:lang w:bidi="ar-SA"/>
          <w:color w:val="111111"/>
          <w:sz w:val="28"/>
          <w:szCs w:val="28"/>
          <w:rtl/>
        </w:rPr>
        <w:t xml:space="preserve">و إليه يشير النّويريّ في (نهاية الإرب ج 20 ص 477) بنحو عرض أحد الأقوال في الموضوع حيث يقول: «قد اختلف المؤرّخون في مقرّ رأس الحسين، فمنهم من قال: إنّه دفن بدمشق، و منهم من زعم: أنّه نقل إلى مرو، و منهم من يقول: إنّه أعيد إلى الجسد و دفن بالطّفّ، و منهم من قال: دفن بعسقلان، ثمّ نقل إلى مصر، و منهم من قال: دفن بالمدينة عند قبر أمّه فاطمة عليها السّلام ...».</w:t>
      </w:r>
    </w:p>
    <w:p>
      <w:pPr>
        <w:pStyle w:val="BookText"/>
      </w:pPr>
      <w:r>
        <w:rPr>
          <w:rFonts w:ascii="Amiri" w:hAnsi="Amiri" w:eastAsia="Amiri" w:cs="Amiri"/>
          <w:lang w:bidi="ar-SA"/>
          <w:color w:val="111111"/>
          <w:sz w:val="28"/>
          <w:szCs w:val="28"/>
          <w:rtl/>
        </w:rPr>
        <w:t xml:space="preserve">و على ذلك الرّأي المشهور ابن طاووس في (لهوفه: ص 82) طبع النّجف، قال فيه:</w:t>
      </w:r>
    </w:p>
    <w:p>
      <w:pPr>
        <w:pStyle w:val="BookText"/>
      </w:pPr>
      <w:r>
        <w:rPr>
          <w:rFonts w:ascii="Amiri" w:hAnsi="Amiri" w:eastAsia="Amiri" w:cs="Amiri"/>
          <w:lang w:bidi="ar-SA"/>
          <w:color w:val="111111"/>
          <w:sz w:val="28"/>
          <w:szCs w:val="28"/>
          <w:rtl/>
        </w:rPr>
        <w:t xml:space="preserve">«و أمّا رأس الحسين، فروي: أنّه أعيد، فدفن بكربلاء مع جسده الشّريف، و كان عمل الطّائفة على هذا المعنى المشار إليه ...».</w:t>
      </w:r>
    </w:p>
    <w:p>
      <w:pPr>
        <w:pStyle w:val="BookText"/>
      </w:pPr>
      <w:r>
        <w:rPr>
          <w:rFonts w:ascii="Amiri" w:hAnsi="Amiri" w:eastAsia="Amiri" w:cs="Amiri"/>
          <w:lang w:bidi="ar-SA"/>
          <w:color w:val="111111"/>
          <w:sz w:val="28"/>
          <w:szCs w:val="28"/>
          <w:rtl/>
        </w:rPr>
        <w:t xml:space="preserve">و مثل ذلك يرى المجلسيّ في (بحاره: ج 45 ص 144) طبع طهران الجديد.</w:t>
      </w:r>
    </w:p>
    <w:p>
      <w:pPr>
        <w:pStyle w:val="BookText"/>
      </w:pPr>
      <w:r>
        <w:rPr>
          <w:rFonts w:ascii="Amiri" w:hAnsi="Amiri" w:eastAsia="Amiri" w:cs="Amiri"/>
          <w:lang w:bidi="ar-SA"/>
          <w:color w:val="111111"/>
          <w:sz w:val="28"/>
          <w:szCs w:val="28"/>
          <w:rtl/>
        </w:rPr>
        <w:t xml:space="preserve">و كذلك يرى ابن نما الحلّي في (مثير الأحزان: ص 58) فإنّه- بعد أن يذكر الأقوال المختلفة- يقول: «و الّذي عليه المعوّل من الأقوال: أنّه أعيد إلى الجسد بعد أن طيف به في البلاد و دفن معه».</w:t>
      </w:r>
    </w:p>
    <w:p>
      <w:pPr>
        <w:pStyle w:val="BookText"/>
      </w:pPr>
      <w:r>
        <w:rPr>
          <w:rFonts w:ascii="Amiri" w:hAnsi="Amiri" w:eastAsia="Amiri" w:cs="Amiri"/>
          <w:lang w:bidi="ar-SA"/>
          <w:color w:val="111111"/>
          <w:sz w:val="28"/>
          <w:szCs w:val="28"/>
          <w:rtl/>
        </w:rPr>
        <w:t xml:space="preserve">و كذلك يرى الفتّال في كتابه (روضة الواعظين ص 192)، و الطّبرسيّ في (إعلام الورى:</w:t>
      </w:r>
    </w:p>
    <w:p>
      <w:pPr>
        <w:pStyle w:val="BookText"/>
      </w:pPr>
      <w:r>
        <w:rPr>
          <w:rFonts w:ascii="Amiri" w:hAnsi="Amiri" w:eastAsia="Amiri" w:cs="Amiri"/>
          <w:lang w:bidi="ar-SA"/>
          <w:color w:val="111111"/>
          <w:sz w:val="28"/>
          <w:szCs w:val="28"/>
          <w:rtl/>
        </w:rPr>
        <w:t xml:space="preserve">ص 151)، و نور اللّه البحرانيّ في (مقتل العوالم: ص 154)، و الشّبراويّ في كتابه (الإتحاف بحبّ الاشراف: ص 12)، و المحدّث القميّ في كتابه (نفس المهموم: ص 253)، و البيرونيّ في كتابه (الآثار الباقيّة: ج 1 ص 331)، و القزوينيّ في (عجائب المخلوقات: ص 67)، و المناويّ في كتابه (الكواكب الدّريّة: ج 1 ص 57). و كذلك يرى ابن شهر آشوب في (مناقبه): أنّه المشهور بين الشّيعة، و ينقل رأي السّيّد المرتضى و الشّيخ الطّوسيّ في ذلك.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هؤلاء من أقطاب التّاريخ و المقاتل. فلا يبقى لنا مجال للتّشكيك في ذلك. و كذلك الرّأي في بقيّة الرّؤوس المحمولة إلى الشّام- على اختلاف بين المؤرّخين- في عددها. و اللّه العالم.</w:t>
      </w:r>
    </w:p>
    <w:p>
      <w:pPr>
        <w:pStyle w:val="BookText"/>
      </w:pPr>
      <w:r>
        <w:rPr>
          <w:rFonts w:ascii="Amiri" w:hAnsi="Amiri" w:eastAsia="Amiri" w:cs="Amiri"/>
          <w:lang w:bidi="ar-SA"/>
          <w:color w:val="111111"/>
          <w:sz w:val="28"/>
          <w:szCs w:val="28"/>
          <w:rtl/>
        </w:rPr>
        <w:t xml:space="preserve">بحر العلوم، مقتل الحسين عليه السّلام،/ 470- 472</w:t>
      </w:r>
    </w:p>
    <w:p>
      <w:pPr>
        <w:pStyle w:val="BookText"/>
      </w:pPr>
      <w:r>
        <w:rPr>
          <w:rFonts w:ascii="Amiri" w:hAnsi="Amiri" w:eastAsia="Amiri" w:cs="Amiri"/>
          <w:lang w:bidi="ar-SA"/>
          <w:color w:val="111111"/>
          <w:sz w:val="28"/>
          <w:szCs w:val="28"/>
          <w:rtl/>
        </w:rPr>
        <w:t xml:space="preserve">قال السّيّد قدّس سرّه في اللّهوف: و أمّا رأس الحسين عليه السّلام، فروي أنّه أعيد، فدفن بكربلاء مع جسده الشّريف و كان عمل الطّائفة على هذا المعنى المشار إليه. أقول: اختلفت الكلمات في مدفن الرّأس الشّريف عليه أفضل الصّلاة، فقال قوم: أنّه بعث به يزيد إلى عمرو بن سعيد الأشدق عامله على المدينة. فقال عمرو: وددت أنّه لم يبعث به إليّ. ثمّ أمر به، فدفن بالبقيع عند قبر أمّه فاطمة. و قيل: إنّه كان في خزانة يزيد، إلى أن دخل منصور بن جمهور خزانته و كان موجود في جونة حمراء، و هو مخضوب بالسّواد، فدفنه بدمشق عند باب الفراديس. و قيل: وجده سليمان بن عبد الملك بن مروان في خزانة يزيد، فكساه خمسة من الدّيباج، و صلّى عليه في جماعة من أصحابه، و قبره.</w:t>
      </w:r>
    </w:p>
    <w:p>
      <w:pPr>
        <w:pStyle w:val="BookText"/>
      </w:pPr>
      <w:r>
        <w:rPr>
          <w:rFonts w:ascii="Amiri" w:hAnsi="Amiri" w:eastAsia="Amiri" w:cs="Amiri"/>
          <w:lang w:bidi="ar-SA"/>
          <w:color w:val="111111"/>
          <w:sz w:val="28"/>
          <w:szCs w:val="28"/>
          <w:rtl/>
        </w:rPr>
        <w:t xml:space="preserve">اشتهر بين علماءنا الإماميّة أنّه دفن مع جسده الشّريف ردّه عليّ بن الحسين عليه السّلام في يوم 20 صفر سنة 61 لمّا رجع من الشّام مع أهل بيته.</w:t>
      </w:r>
    </w:p>
    <w:p>
      <w:pPr>
        <w:pStyle w:val="BookText"/>
      </w:pPr>
      <w:r>
        <w:rPr>
          <w:rFonts w:ascii="Amiri" w:hAnsi="Amiri" w:eastAsia="Amiri" w:cs="Amiri"/>
          <w:lang w:bidi="ar-SA"/>
          <w:color w:val="111111"/>
          <w:sz w:val="28"/>
          <w:szCs w:val="28"/>
          <w:rtl/>
        </w:rPr>
        <w:t xml:space="preserve">و يدلّ عليه قول ابن شهر آشوب نقلا عن علم الهدى السّيّد المرتضى في بعض مسائله:</w:t>
      </w:r>
    </w:p>
    <w:p>
      <w:pPr>
        <w:pStyle w:val="BookText"/>
      </w:pPr>
      <w:r>
        <w:rPr>
          <w:rFonts w:ascii="Amiri" w:hAnsi="Amiri" w:eastAsia="Amiri" w:cs="Amiri"/>
          <w:lang w:bidi="ar-SA"/>
          <w:color w:val="111111"/>
          <w:sz w:val="28"/>
          <w:szCs w:val="28"/>
          <w:rtl/>
        </w:rPr>
        <w:t xml:space="preserve">إنّ رأس الحسين ردّ إلى بدنه بكربلاء من الشّام و ضمّ إليه. و قال الطّوسيّ قدّس سرّه: و منه زيارة الأربعين.</w:t>
      </w:r>
    </w:p>
    <w:p>
      <w:pPr>
        <w:pStyle w:val="BookText"/>
      </w:pPr>
      <w:r>
        <w:rPr>
          <w:rFonts w:ascii="Amiri" w:hAnsi="Amiri" w:eastAsia="Amiri" w:cs="Amiri"/>
          <w:lang w:bidi="ar-SA"/>
          <w:color w:val="111111"/>
          <w:sz w:val="28"/>
          <w:szCs w:val="28"/>
          <w:rtl/>
        </w:rPr>
        <w:t xml:space="preserve">و قال في (حبيب السّير) إنّ يزيد لعنه اللّه سلّم رؤوس الشّهداء إلى عليّ بن الحسين، فألحقها بالأبدان الطّاهرة يوم العشرين من صفر سنة 61، ثمّ توجّه إلى المدينة الطّيّبة، و قال هذا أصحّ الرّوايات الواردة في مدفن الرّأس الشّريف.</w:t>
      </w:r>
    </w:p>
    <w:p>
      <w:pPr>
        <w:pStyle w:val="BookText"/>
      </w:pPr>
      <w:r>
        <w:rPr>
          <w:rFonts w:ascii="Amiri" w:hAnsi="Amiri" w:eastAsia="Amiri" w:cs="Amiri"/>
          <w:lang w:bidi="ar-SA"/>
          <w:color w:val="111111"/>
          <w:sz w:val="28"/>
          <w:szCs w:val="28"/>
          <w:rtl/>
        </w:rPr>
        <w:t xml:space="preserve">و ذكر السّبط في التّذكرة فيه يعني في مكان دفن الرّأس الشّريف خمسة أقوال:</w:t>
      </w:r>
    </w:p>
    <w:p>
      <w:pPr>
        <w:pStyle w:val="BookText"/>
      </w:pPr>
      <w:r>
        <w:rPr>
          <w:rFonts w:ascii="Amiri" w:hAnsi="Amiri" w:eastAsia="Amiri" w:cs="Amiri"/>
          <w:lang w:bidi="ar-SA"/>
          <w:color w:val="111111"/>
          <w:sz w:val="28"/>
          <w:szCs w:val="28"/>
          <w:rtl/>
        </w:rPr>
        <w:t xml:space="preserve">(1) دفن بكربلاء، (2) في المدينة المنوّرة عند قبر أمّه، (3) بدمشق، (4) بمسجد الرّقّة، (5) في القاهرة. و مسجد رأس الحسين، مشهور إلى هذا التّاريخ 1395 من الهجرة موجود.</w:t>
      </w:r>
    </w:p>
    <w:p>
      <w:pPr>
        <w:pStyle w:val="BookText"/>
      </w:pPr>
      <w:r>
        <w:rPr>
          <w:rFonts w:ascii="Amiri" w:hAnsi="Amiri" w:eastAsia="Amiri" w:cs="Amiri"/>
          <w:lang w:bidi="ar-SA"/>
          <w:color w:val="111111"/>
          <w:sz w:val="28"/>
          <w:szCs w:val="28"/>
          <w:rtl/>
        </w:rPr>
        <w:t xml:space="preserve">الزّنجاني، وسيلة الدّارين،/ 400- 401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تذكرة سبط ابن الجوزيّ، قال كاتب الواقدي: دفن رأس الحسين عليه السّلام بالمدينة عند أمّه.</w:t>
      </w:r>
    </w:p>
    <w:p>
      <w:pPr>
        <w:pStyle w:val="BookText"/>
      </w:pPr>
      <w:r>
        <w:rPr>
          <w:rFonts w:ascii="Amiri" w:hAnsi="Amiri" w:eastAsia="Amiri" w:cs="Amiri"/>
          <w:lang w:bidi="ar-SA"/>
          <w:color w:val="111111"/>
          <w:sz w:val="28"/>
          <w:szCs w:val="28"/>
          <w:rtl/>
        </w:rPr>
        <w:t xml:space="preserve">التّستري، بهج الصّباغة، 5/ 281 </w:t>
      </w:r>
      <w:r>
        <w:rPr>
          <w:rStyle w:val="FootnoteReference"/>
        </w:rPr>
        <w:footnoteReference w:id="2379"/>
      </w:r>
    </w:p>
    <w:p>
      <w:pPr>
        <w:pStyle w:val="BookText"/>
      </w:pPr>
      <w:r>
        <w:rPr>
          <w:rFonts w:ascii="IRNazanin" w:hAnsi="IRNazanin" w:eastAsia="IRNazanin" w:cs="IRNazanin"/>
          <w:lang w:bidi="fa-IR"/>
          <w:color w:val="111111"/>
          <w:sz w:val="28"/>
          <w:szCs w:val="28"/>
          <w:rtl/>
        </w:rPr>
        <w:t xml:space="preserve">و از شواهد آمدن اسراى خاندان نبوت در بيستم ماه صفر 61 هجرت در اربعين اول به كربلا، عبارت از ملحق ساختن سر مبارك سيد الشهدا عليه السّلام به جسد اطيب و انورش در كربلا است كه جمعى تصريح كرده اند كه راس مطهر بعد از چهل روز از شهادت ملحق به بدن اطهر شده است.</w:t>
      </w:r>
    </w:p>
    <w:p>
      <w:pPr>
        <w:pStyle w:val="BookText"/>
      </w:pPr>
      <w:r>
        <w:rPr>
          <w:rFonts w:ascii="IRNazanin" w:hAnsi="IRNazanin" w:eastAsia="IRNazanin" w:cs="IRNazanin"/>
          <w:lang w:bidi="fa-IR"/>
          <w:color w:val="111111"/>
          <w:sz w:val="28"/>
          <w:szCs w:val="28"/>
          <w:rtl/>
        </w:rPr>
        <w:t xml:space="preserve">مشهور ميان علماى اماميه رضوان اللّه عليهم چنان چه علامه مجلسى قدّس سرّه بر آن تصريح فرموده آن است كه راس اطهر و اطيب سيد الشهدا عليه السّلام را در روز اربعين اول بيستم ماه صفر سال 61 حضرت امام سجاد عليه السّلام با ساير اهل بيت از شام وارد كربلا شده و سرهاى مقدس شهدا را به بدنهاى آنها ملحق كرده است.</w:t>
      </w:r>
    </w:p>
    <w:p>
      <w:pPr>
        <w:pStyle w:val="BookText"/>
      </w:pPr>
      <w:r>
        <w:rPr>
          <w:rFonts w:ascii="IRNazanin" w:hAnsi="IRNazanin" w:eastAsia="IRNazanin" w:cs="IRNazanin"/>
          <w:lang w:bidi="fa-IR"/>
          <w:color w:val="111111"/>
          <w:sz w:val="28"/>
          <w:szCs w:val="28"/>
          <w:rtl/>
        </w:rPr>
        <w:t xml:space="preserve">اما ساير اقوال راجع به مدفن راس مطهر را اعتماد نشايد و لذا به نقل مقدارى از عبارات اشخاصى كه تصريح كرده اند راس مطهر را بعد از چهل روز از عاشورا به بدن مبارك در كربلا ملحق كرده اند، مى پردازيم و سپس اين موضوع را بررسى مى كنيم.</w:t>
      </w:r>
    </w:p>
    <w:p>
      <w:pPr>
        <w:pStyle w:val="BookText"/>
      </w:pPr>
      <w:r>
        <w:rPr>
          <w:rFonts w:ascii="Amiri" w:hAnsi="Amiri" w:eastAsia="Amiri" w:cs="Amiri"/>
          <w:lang w:bidi="ar-SA"/>
          <w:color w:val="111111"/>
          <w:sz w:val="28"/>
          <w:szCs w:val="28"/>
          <w:rtl/>
        </w:rPr>
        <w:t xml:space="preserve">سيد اعظم رضى الدين على بن طاووس حسنى قدّس سرّه در لهوف فرموده «1»: «فأما رأس الحسين عليه السّلام فروى أنّه أعيد فدفن بكربلاء مع جسده الشّريف و كان عمل الطّائفة على هذا المعنى المشار إليه و رويت آثار كثيرة مختلفة غير ما ذكرناه تركنا وضعها كيلا ينفسخ ما شرطناه من اختصار الكتاب.»</w:t>
      </w:r>
    </w:p>
    <w:p>
      <w:pPr>
        <w:pStyle w:val="BookText"/>
      </w:pPr>
      <w:r>
        <w:rPr>
          <w:rFonts w:ascii="IRNazanin" w:hAnsi="IRNazanin" w:eastAsia="IRNazanin" w:cs="IRNazanin"/>
          <w:lang w:bidi="fa-IR"/>
          <w:color w:val="111111"/>
          <w:sz w:val="28"/>
          <w:szCs w:val="28"/>
          <w:rtl/>
        </w:rPr>
        <w:t xml:space="preserve">از كلام آن سيد والا مقام مفهوم مى شود كه عمل شيعه بر آن است كه سر مبارك امام عليه السّلام به جسد اطهر ملحق شده است و به ساير اقوال در آن باره اعتنا نداشته اند و مى فرمايد كه: «آثار زيادى در اين خصوص نقل شده است.» به جهت اختصار كه لهوف هم نظرش بر آن بوده و براى زوار و قرائت آن كتاب در مجالس عزا تأليف فرموده است، از نقل آن اقوال درباره راس مطهر خوددارى كرده است؛ مانند اين كه راس مطهر را خلفاى فاطميين از باب الفراديس در دمشق كه از خزانه يزيد پيدا كرده و در آنجا دفن كردند و بعدا از عسقلان به مصر بردند و در قاهره دفن كردند و در آنجا بارگاه عظيمى دارد كه زيارتگاه است؛ چنان چه سبط ابن الجوزى نقل كرده است.</w:t>
      </w:r>
    </w:p>
    <w:p>
      <w:pPr>
        <w:pStyle w:val="BookText"/>
      </w:pPr>
      <w:r>
        <w:rPr>
          <w:rFonts w:ascii="Amiri" w:hAnsi="Amiri" w:eastAsia="Amiri" w:cs="Amiri"/>
          <w:lang w:bidi="ar-SA"/>
          <w:color w:val="111111"/>
          <w:sz w:val="28"/>
          <w:szCs w:val="28"/>
          <w:rtl/>
        </w:rPr>
        <w:t xml:space="preserve">علامه امين عاملى قدّس سرّه در لواعج الاشجان فرموده است «2»: «أقول: حكى غير واحد من المؤرّخين أنّ الخليفة العلويّ بمصر أرسل إلى عسقلان و هي مدينة كانت بين مصر و الشّام، و الآن هي خراب، فاستخرج رأسا زعم أنّه رأس الحسين عليه السّلام و جي ء به إلى مصر، فدفن فيها في المشهد المعروف الآن و هو مشهد معظم يزار، و إلى جانبه مسجد عظيم رأيته في سنة إحدى و عشرين بعد الثّلاثمائة و ألف و المصريّون يتوافدون إلى زيارته أفواجا رجالا و نساء و يدعون و يتضرّعون عنده.</w:t>
      </w:r>
    </w:p>
    <w:p>
      <w:pPr>
        <w:pStyle w:val="BookText"/>
      </w:pPr>
      <w:r>
        <w:rPr>
          <w:rFonts w:ascii="Amiri" w:hAnsi="Amiri" w:eastAsia="Amiri" w:cs="Amiri"/>
          <w:lang w:bidi="ar-SA"/>
          <w:color w:val="111111"/>
          <w:sz w:val="28"/>
          <w:szCs w:val="28"/>
          <w:rtl/>
        </w:rPr>
        <w:t xml:space="preserve">و أخذ العلويّين لذلك الرّأس من عسقلان، و دفنه بمصر كأنّه لا ريب فيه لكن الشّأن في كونه رأس الحسين عليه السّلام.»</w:t>
      </w:r>
    </w:p>
    <w:p>
      <w:pPr>
        <w:pStyle w:val="BookText"/>
      </w:pPr>
      <w:r>
        <w:rPr>
          <w:rFonts w:ascii="IRNazanin" w:hAnsi="IRNazanin" w:eastAsia="IRNazanin" w:cs="IRNazanin"/>
          <w:lang w:bidi="fa-IR"/>
          <w:color w:val="111111"/>
          <w:sz w:val="28"/>
          <w:szCs w:val="28"/>
          <w:rtl/>
        </w:rPr>
        <w:t xml:space="preserve">چنان چه فرموده است: «بنابه اتفاق مؤرخين خلفاى فاطميين مصر سرى را از عسقلان به قاهره انتقال داده اند و به نام راس مطهر امام عليه السّلام در آنجا دفن كرده اند و مشهد بزرگى بالاى آن ساختمان ساخته اند؛ ولى حرف سر آن است كه آيا واقعا آن سر راس مطهر حسين عليه السّلام بوده است؟»</w:t>
      </w:r>
    </w:p>
    <w:p>
      <w:pPr>
        <w:pStyle w:val="BookText"/>
      </w:pPr>
      <w:r>
        <w:rPr>
          <w:rFonts w:ascii="IRNazanin" w:hAnsi="IRNazanin" w:eastAsia="IRNazanin" w:cs="IRNazanin"/>
          <w:lang w:bidi="fa-IR"/>
          <w:color w:val="111111"/>
          <w:sz w:val="28"/>
          <w:szCs w:val="28"/>
          <w:rtl/>
        </w:rPr>
        <w:t xml:space="preserve">هرگز به اين امر علم نداريم و ثابت و محقق نشده است؛ به ويژه كه دست سياست و رياست خلفاى فاطميين با آن بازى كرده است و چه منظور سياسى در آن عمل داشته اند كه سرى را از عسقلان به مصر برده اند.</w:t>
      </w:r>
    </w:p>
    <w:p>
      <w:pPr>
        <w:pStyle w:val="BookText"/>
      </w:pPr>
      <w:r>
        <w:rPr>
          <w:rFonts w:ascii="IRNazanin" w:hAnsi="IRNazanin" w:eastAsia="IRNazanin" w:cs="IRNazanin"/>
          <w:lang w:bidi="fa-IR"/>
          <w:color w:val="111111"/>
          <w:sz w:val="28"/>
          <w:szCs w:val="28"/>
          <w:rtl/>
        </w:rPr>
        <w:t xml:space="preserve">آيا ظاهرا از ترس صليبى ها اين كار را كرده اند و واقعا خوف و هراسى از آنها داشته اند؟ صليبى ها به چه منظورى بايد آن مشهد را خراب كنند؟ تا خلفاى فاطميين از ترس آنها نسبت به راس مدفون در عسقلان، انتقال به قاهره بدهند؟ و كدام امر است كه دست سياست و رياست با آن بازى مى كند؟ ولى حقيقت آن محفوظ باشد. چه خوب گفته شده است: «ألا قاتل اللّه السّياسة و الرّياسة، فما دخلا شيئا إلّا أفسداه.»</w:t>
      </w:r>
    </w:p>
    <w:p>
      <w:pPr>
        <w:pStyle w:val="BookText"/>
      </w:pPr>
      <w:r>
        <w:rPr>
          <w:rFonts w:ascii="IRNazanin" w:hAnsi="IRNazanin" w:eastAsia="IRNazanin" w:cs="IRNazanin"/>
          <w:lang w:bidi="fa-IR"/>
          <w:color w:val="111111"/>
          <w:sz w:val="28"/>
          <w:szCs w:val="28"/>
          <w:rtl/>
        </w:rPr>
        <w:t xml:space="preserve">چنان چه در عصر خودمان نظاير اين قبيل قضايا زياد ديده مى شود و اگر شرح داده شود، كلام به درازا مى كشد و ممكن است بهانه جلوگيرى از نشر كتاب شود:</w:t>
      </w:r>
    </w:p>
    <w:p>
      <w:pPr>
        <w:pStyle w:val="BookText"/>
      </w:pPr>
      <w:r>
        <w:rPr>
          <w:rFonts w:ascii="IRNazanin" w:hAnsi="IRNazanin" w:eastAsia="IRNazanin" w:cs="IRNazanin"/>
          <w:lang w:bidi="fa-IR"/>
          <w:color w:val="111111"/>
          <w:sz w:val="28"/>
          <w:szCs w:val="28"/>
          <w:rtl/>
        </w:rPr>
        <w:t xml:space="preserve">شرح اين هجران و اين خون جگر *** اين زمان بگذار تا وقت دگر</w:t>
      </w:r>
    </w:p>
    <w:p>
      <w:pPr>
        <w:pStyle w:val="BookText"/>
      </w:pPr>
      <w:r>
        <w:rPr>
          <w:rFonts w:ascii="Amiri" w:hAnsi="Amiri" w:eastAsia="Amiri" w:cs="Amiri"/>
          <w:lang w:bidi="ar-SA"/>
          <w:color w:val="111111"/>
          <w:sz w:val="28"/>
          <w:szCs w:val="28"/>
          <w:rtl/>
        </w:rPr>
        <w:t xml:space="preserve">و: «الأمور مرهونة بأوقاتها».</w:t>
      </w:r>
    </w:p>
    <w:p>
      <w:pPr>
        <w:pStyle w:val="BookText"/>
      </w:pPr>
      <w:r>
        <w:rPr>
          <w:rFonts w:ascii="IRNazanin" w:hAnsi="IRNazanin" w:eastAsia="IRNazanin" w:cs="IRNazanin"/>
          <w:lang w:bidi="fa-IR"/>
          <w:color w:val="111111"/>
          <w:sz w:val="28"/>
          <w:szCs w:val="28"/>
          <w:rtl/>
        </w:rPr>
        <w:t xml:space="preserve">يكى از معاصرين گويد: صاحب الاخبار السّنية چنين روايت كرده است:</w:t>
      </w:r>
    </w:p>
    <w:p>
      <w:pPr>
        <w:pStyle w:val="BookText"/>
      </w:pPr>
      <w:r>
        <w:rPr>
          <w:rFonts w:ascii="IRNazanin" w:hAnsi="IRNazanin" w:eastAsia="IRNazanin" w:cs="IRNazanin"/>
          <w:lang w:bidi="fa-IR"/>
          <w:color w:val="111111"/>
          <w:sz w:val="28"/>
          <w:szCs w:val="28"/>
          <w:rtl/>
        </w:rPr>
        <w:t xml:space="preserve">الافضل بن بدر جمالى، وزير اسبق مصر در يكى از سفرهايش به عسقلان دستور داد تا براى مشهد رأس الحسين كه در كنار عسقلان واقع بود، بناى مجللى برپا كنند.</w:t>
      </w:r>
    </w:p>
    <w:p>
      <w:pPr>
        <w:pStyle w:val="BookText"/>
      </w:pPr>
      <w:r>
        <w:rPr>
          <w:rFonts w:ascii="IRNazanin" w:hAnsi="IRNazanin" w:eastAsia="IRNazanin" w:cs="IRNazanin"/>
          <w:lang w:bidi="fa-IR"/>
          <w:color w:val="111111"/>
          <w:sz w:val="28"/>
          <w:szCs w:val="28"/>
          <w:rtl/>
        </w:rPr>
        <w:t xml:space="preserve">اين بنا كه زيارتگاه عموم بود، پس از سقوط عسقلان نيز به حال خود باقى ماند و صليبى ها هيچ گونه آسيبى به آن نرساندند؛ تا اين كه طلايع به وزارت مصر رسيد. طلايع كه از شيعيان خالص آل على عليه السّلام بود و نسبت به آثار آن خاندان سخت تعلق خاطر داشت، شرط احتياط را در آن ديد كه سر مطهر را از عسقلان كه به واسطه وجود صليبيان پيوسته در معرض خطر بود، به محل امنى منتقل كند و به اين منظور، ساختمان مسجد بزرگى را در كنار شهر قاهره آغاز كرد؛ لكن همين كه كار ساختمان به پايان رسيد، خليفه به وى گفت كه: اين بنا چون در خارج حصار قرار گرفته است، لذا نمى تواند محل امنى باشد. پس بهتر است كه به جاى آن، يكى از كاخ هاى داخل شهر را كه از آسيب دشمن و حملات آينده صليبيان در امان است، انتخاب كند از اين رو، طلايع مسجد مزبور را به حال خود گذاشت و قصر زمرد را كه از كاخ هاى زيبا و مجلل بود، به اين منظور انتخاب كرد و آن گاه در ميان آن، بناى بسيار باشكوهى برپا ساخت و سر مطهر را از مدفن سابق به آن جا منتقل كرد. به اين ترتيب، آن سر پر شورى كه در چندين قرن پيش برفراز نيزه ها و روى سپرهاى جنگاوران دست به دست گشته و از ميدان كارزار به كوفه و از كوفه به دمشق و از آنجا به عسقلان برده شده بود، اين بار از عسقلان به قاهره برده شد و در مسجدى كه اكنون مشهور به جامع سيدنا الحسين است، مدفون شد.</w:t>
      </w:r>
    </w:p>
    <w:p>
      <w:pPr>
        <w:pStyle w:val="BookText"/>
      </w:pPr>
      <w:r>
        <w:rPr>
          <w:rFonts w:ascii="IRNazanin" w:hAnsi="IRNazanin" w:eastAsia="IRNazanin" w:cs="IRNazanin"/>
          <w:lang w:bidi="fa-IR"/>
          <w:color w:val="111111"/>
          <w:sz w:val="28"/>
          <w:szCs w:val="28"/>
          <w:rtl/>
        </w:rPr>
        <w:t xml:space="preserve">قولى كه نقل شد: «مدفن رأس مطهر در قاهره است و از عسقلان به آنجا برده اند.» از شيعه احدى را بر آن قول قائل نتوان پيدا كرد؛ مگر بعضى از تاريخ نويسان عصر حاضر ما كه اعتمادشان بر تواريخ بيشتر باشد و قول مشهور ميان شيعه را كه ملحق كردن سر مطهر به بدن مباركش در كربلا باشد، به كنار بگذارد؛ چنان چه علامه سيد امين عاملى قدّس سرّه تصريح فرموده است كه: «قول مزبور به اهل سنت اختصاص دارد و احدى از شيعه بر آن قائل نيست.» «3»</w:t>
      </w:r>
    </w:p>
    <w:p>
      <w:pPr>
        <w:pStyle w:val="BookText"/>
      </w:pPr>
      <w:r>
        <w:rPr>
          <w:rFonts w:ascii="IRNazanin" w:hAnsi="IRNazanin" w:eastAsia="IRNazanin" w:cs="IRNazanin"/>
          <w:lang w:bidi="fa-IR"/>
          <w:color w:val="111111"/>
          <w:sz w:val="28"/>
          <w:szCs w:val="28"/>
          <w:rtl/>
        </w:rPr>
        <w:t xml:space="preserve">محدث قمى قدّس سرّه در منتهى الامال گويد: «احاديث بسيار دلالت مى كند بر اين كه مردى از شيعيان شام شبانه سر مبارك را دزديد ...»</w:t>
      </w:r>
    </w:p>
    <w:p>
      <w:pPr>
        <w:pStyle w:val="BookText"/>
      </w:pPr>
      <w:r>
        <w:rPr>
          <w:rFonts w:ascii="IRNazanin" w:hAnsi="IRNazanin" w:eastAsia="IRNazanin" w:cs="IRNazanin"/>
          <w:lang w:bidi="fa-IR"/>
          <w:color w:val="111111"/>
          <w:sz w:val="28"/>
          <w:szCs w:val="28"/>
          <w:rtl/>
        </w:rPr>
        <w:t xml:space="preserve">و سپس گويد: روايت است كه يزيد در پاسخ تقاضاى حضرت سجاد عليه السّلام كه مى خواست سر پدر را بار ديگر زيارت كند، گفت: «تو ديگر هرگز آن را نخواهى ديد.»</w:t>
      </w:r>
    </w:p>
    <w:p>
      <w:pPr>
        <w:pStyle w:val="BookText"/>
      </w:pPr>
      <w:r>
        <w:rPr>
          <w:rFonts w:ascii="Amiri" w:hAnsi="Amiri" w:eastAsia="Amiri" w:cs="Amiri"/>
          <w:lang w:bidi="ar-SA"/>
          <w:color w:val="111111"/>
          <w:sz w:val="28"/>
          <w:szCs w:val="28"/>
          <w:rtl/>
        </w:rPr>
        <w:t xml:space="preserve">و اين روايت، مضمون حديث راجع به سرقت رفتن سر مبارك را تأييد مى كند ...</w:t>
      </w:r>
    </w:p>
    <w:p>
      <w:pPr>
        <w:pStyle w:val="BookText"/>
      </w:pPr>
      <w:r>
        <w:rPr>
          <w:rFonts w:ascii="IRNazanin" w:hAnsi="IRNazanin" w:eastAsia="IRNazanin" w:cs="IRNazanin"/>
          <w:lang w:bidi="fa-IR"/>
          <w:color w:val="111111"/>
          <w:sz w:val="28"/>
          <w:szCs w:val="28"/>
          <w:rtl/>
        </w:rPr>
        <w:t xml:space="preserve">و بعضى گفته اند: از ظاهر تواريخ چنين برمى آيد كه سر مطهر از بالاى در سراى يزيد به سرقت رفت و به وسيله شيعيان آن حضرت در عسقلان به خاك سپرده.»</w:t>
      </w:r>
    </w:p>
    <w:p>
      <w:pPr>
        <w:pStyle w:val="BookText"/>
      </w:pPr>
      <w:r>
        <w:rPr>
          <w:rFonts w:ascii="Amiri" w:hAnsi="Amiri" w:eastAsia="Amiri" w:cs="Amiri"/>
          <w:lang w:bidi="ar-SA"/>
          <w:color w:val="111111"/>
          <w:sz w:val="28"/>
          <w:szCs w:val="28"/>
          <w:rtl/>
        </w:rPr>
        <w:t xml:space="preserve">محدث قمى قدّس سرّه فرموده است: «احاديث بسيار دلالت مى كند ... الخ جاى تعجب است در كدام يك از آن احاديث است كه مردى از شيعيان راس مطهر را شبانه دزديد و آن را آورد در عسقلان دفن كرد؛ بلكه از آن احاديث است كه امام صادق عليه السّلام مى فرمايد: «قال لولده إسماعيل إنّه لمّا حمل إلى الشّام سرقه مولى لنا فدفنه بجنب امير المؤمنين عليه السّلام.»</w:t>
      </w:r>
    </w:p>
    <w:p>
      <w:pPr>
        <w:pStyle w:val="BookText"/>
      </w:pPr>
      <w:r>
        <w:rPr>
          <w:rFonts w:ascii="IRNazanin" w:hAnsi="IRNazanin" w:eastAsia="IRNazanin" w:cs="IRNazanin"/>
          <w:lang w:bidi="fa-IR"/>
          <w:color w:val="111111"/>
          <w:sz w:val="28"/>
          <w:szCs w:val="28"/>
          <w:rtl/>
        </w:rPr>
        <w:t xml:space="preserve">اگر سرقت اصل داشته باشد، آورده نزد امير المؤمنين عليه السّلام در نجف اشرف دفن كرده است؛ نه در عسقلان و اگر به عراق آورده باشد، در كربلا دفن مى كند؛ پس چرا به نجف مى برد.</w:t>
      </w:r>
    </w:p>
    <w:p>
      <w:pPr>
        <w:pStyle w:val="BookText"/>
      </w:pPr>
      <w:r>
        <w:rPr>
          <w:rFonts w:ascii="IRNazanin" w:hAnsi="IRNazanin" w:eastAsia="IRNazanin" w:cs="IRNazanin"/>
          <w:lang w:bidi="fa-IR"/>
          <w:color w:val="111111"/>
          <w:sz w:val="28"/>
          <w:szCs w:val="28"/>
          <w:rtl/>
        </w:rPr>
        <w:t xml:space="preserve">و اما پاسخ يزيد پليد به امام سجاد عليه السّلام اين است كه: «سر پدر را هرگز نخواهى ديد.»</w:t>
      </w:r>
    </w:p>
    <w:p>
      <w:pPr>
        <w:pStyle w:val="BookText"/>
      </w:pPr>
      <w:r>
        <w:rPr>
          <w:rFonts w:ascii="IRNazanin" w:hAnsi="IRNazanin" w:eastAsia="IRNazanin" w:cs="IRNazanin"/>
          <w:lang w:bidi="fa-IR"/>
          <w:color w:val="111111"/>
          <w:sz w:val="28"/>
          <w:szCs w:val="28"/>
          <w:rtl/>
        </w:rPr>
        <w:t xml:space="preserve">در تواريخ ديگر تصريح شده است كه امام عليه السّلام سر مبارك را با رؤوس ساير شهدا بالاخره از يزيد گرفت؛ چنان چه يزيد در اول امر از دادن ساير اشياى غارت شده نيز خوددارى مى كرد؛ ولى امام عليه السّلام اصرار ورزيد كه در ميان آنها مغزل جده ام فاطمه زهرا عليها السّلام و مقنعه و قلاده و پيراهن او موجود است «4». بايد رد شود.» و گرفت.</w:t>
      </w:r>
    </w:p>
    <w:p>
      <w:pPr>
        <w:pStyle w:val="BookText"/>
      </w:pPr>
      <w:r>
        <w:rPr>
          <w:rFonts w:ascii="IRNazanin" w:hAnsi="IRNazanin" w:eastAsia="IRNazanin" w:cs="IRNazanin"/>
          <w:lang w:bidi="fa-IR"/>
          <w:color w:val="111111"/>
          <w:sz w:val="28"/>
          <w:szCs w:val="28"/>
          <w:rtl/>
        </w:rPr>
        <w:t xml:space="preserve">و آن چه بعضى گفته و احتياط كرده و به ظاهر تواريخ نسبت داده اند و شايد واقعيت نداشته باشد- چنان چه واقع هم ندارد- اين است كه سر مطهر از بالاى در سراى يزيد به سرقت رفت و به وسيله شيعيان آن حضرت در عسقلان به خاك سپرده شد.</w:t>
      </w:r>
    </w:p>
    <w:p>
      <w:pPr>
        <w:pStyle w:val="BookText"/>
      </w:pPr>
      <w:r>
        <w:rPr>
          <w:rFonts w:ascii="IRNazanin" w:hAnsi="IRNazanin" w:eastAsia="IRNazanin" w:cs="IRNazanin"/>
          <w:lang w:bidi="fa-IR"/>
          <w:color w:val="111111"/>
          <w:sz w:val="28"/>
          <w:szCs w:val="28"/>
          <w:rtl/>
        </w:rPr>
        <w:t xml:space="preserve">جاى بسى حيرت است؛ زيرا قولى كه راجع به دفن شدن رأس مطهر در عسقلان است و آن قول اختصاص به سنى ها دارد اين است كه سر مبارك در خزانه يزيد در دمشق بود و آن را كفن و در باب فراديس دفن كردند، اما خلفاى فاطميين از آنجا نقل دادند و در عسقلان دفن كردند «5». بعد از آن، از عسقلان در سال 548 ه. روز يكشنبه 8 جمادى الاخرة به قاهره حمل شده است. چنان چه در كلمات علامه امين عاملى قدّس سرّه گذشت، نه اين كه سر مبارك به سرقت رفت و در عسقلان به خاك سپرده شد؛ زيرا دفن كردن سر در عسقلان بعدا اتفاق افتاده است؛ يعنى بعد از زمان يزيد و به سرقت رفتن سر مطهر.</w:t>
      </w:r>
    </w:p>
    <w:p>
      <w:pPr>
        <w:pStyle w:val="BookText"/>
      </w:pPr>
      <w:r>
        <w:rPr>
          <w:rFonts w:ascii="IRNazanin" w:hAnsi="IRNazanin" w:eastAsia="IRNazanin" w:cs="IRNazanin"/>
          <w:lang w:bidi="fa-IR"/>
          <w:color w:val="111111"/>
          <w:sz w:val="28"/>
          <w:szCs w:val="28"/>
          <w:rtl/>
        </w:rPr>
        <w:t xml:space="preserve">ابن فضل اللّه عمرى در كتاب مسالك الابصار في ممالك الامصار مطبوع به تحقيق احمد زكى پاشا از مدارك و مصادر معتبره مشهوره است، گويد: و المدى بعيد بين مقتل الحسين و مبنى مشهد عسقلان ص 220 ط دار الكتب قاهره سال (1342 ق) و انكار كرده است كه رأس مطهر به قاهره حمل شده باشد.</w:t>
      </w:r>
    </w:p>
    <w:p>
      <w:pPr>
        <w:pStyle w:val="BookText"/>
      </w:pPr>
      <w:r>
        <w:rPr>
          <w:rFonts w:ascii="IRNazanin" w:hAnsi="IRNazanin" w:eastAsia="IRNazanin" w:cs="IRNazanin"/>
          <w:lang w:bidi="fa-IR"/>
          <w:color w:val="111111"/>
          <w:sz w:val="28"/>
          <w:szCs w:val="28"/>
          <w:rtl/>
        </w:rPr>
        <w:t xml:space="preserve">معلوم مى شود كسى كه گفته است: «راس مطهر به سرقت رفت و به وسيله شيعيان در عسقلان دفن شد.» روايت سرقت رفتن رأس مطهر را ضميمه به تاريخ دفن شدن سرى را در عسقلان كرده از آن نتيجه موهومى گرفته است كه هيچ گونه اعتماد را نشايد.</w:t>
      </w:r>
    </w:p>
    <w:p>
      <w:pPr>
        <w:pStyle w:val="BookText"/>
      </w:pPr>
      <w:r>
        <w:rPr>
          <w:rFonts w:ascii="Amiri" w:hAnsi="Amiri" w:eastAsia="Amiri" w:cs="Amiri"/>
          <w:lang w:bidi="ar-SA"/>
          <w:color w:val="111111"/>
          <w:sz w:val="28"/>
          <w:szCs w:val="28"/>
          <w:rtl/>
        </w:rPr>
        <w:t xml:space="preserve">علامه امين عاملى قدّس سرّه فرموده است: «الخامس (يعنى از اقوال كه درباره رأس مطهر است): أنّه بدمشق، قال سبط ابن الجوزيّ حكى ابن أبي الدّنيا قال: وجد رأس الحسين عليه السّلام في خزانة يزيد بدمشق، فكفّنوه و دفنوه بباب الفراديس، و كذا ذكر البلاذريّ في تاريخه، قال: هو بدمشق في دار الإمارة، و كذا ذكر و الواقديّ أيضا. انتهى.</w:t>
      </w:r>
    </w:p>
    <w:p>
      <w:pPr>
        <w:pStyle w:val="BookText"/>
      </w:pPr>
      <w:r>
        <w:rPr>
          <w:rFonts w:ascii="Amiri" w:hAnsi="Amiri" w:eastAsia="Amiri" w:cs="Amiri"/>
          <w:lang w:bidi="ar-SA"/>
          <w:color w:val="111111"/>
          <w:sz w:val="28"/>
          <w:szCs w:val="28"/>
          <w:rtl/>
        </w:rPr>
        <w:t xml:space="preserve">و يروي سليمان بن عبد الملك، قال: وجدت رأس الحسين عليه السّلام في خزانة يزيد بن معاوية، فكسوته خمسة أثواب من الدّيباج و صلّيت عليه في جماعة من أصحابي و قبرته.»</w:t>
      </w:r>
    </w:p>
    <w:p>
      <w:pPr>
        <w:pStyle w:val="BookText"/>
      </w:pPr>
      <w:r>
        <w:rPr>
          <w:rFonts w:ascii="Amiri" w:hAnsi="Amiri" w:eastAsia="Amiri" w:cs="Amiri"/>
          <w:lang w:bidi="ar-SA"/>
          <w:color w:val="111111"/>
          <w:sz w:val="28"/>
          <w:szCs w:val="28"/>
          <w:rtl/>
        </w:rPr>
        <w:t xml:space="preserve">و في رواية: أنّه مكث في خزائن بني أميّة حتّى ولي سليمان بن عبد الملك، فطلب، فجي ء به و هو عظم أبيض فجعله في سفطه و طيّبه و جعل عليه ثوبا و دفنه في مقابر المسلمين بعد ما صلّى عليه. فلمّا ولي عمر بن عبد العزيز سأل عن موضعه، فنبشه، و أخذه و اللّه أعلم ما صنع به، و قال بعضهم: الظّاهر من دينه إنّه بعث به إلى كربلاء فدفنه مع الجسد الشّريف و روى ابن نما، عن منصور بن جمهور: أنّه دخل خزانة يزيد لمّا فتحت، فوجد بها جونة حمراء، فقال لغلامه سليم: احتفظ بهذه الجونة فإنّها كنز من كنوز بني أميّة. فلمّا فتحها إذ بها رأس الحسين عليه السّلام و هو مخضوب بالسّواد، فلفّه في ثوب و دفنه عند باب الفراديس عند البرج الثّالث ممّا يلي المشرق.</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بعد از نقل آن كلمات، سيد امين عاملى قدّس سرّه گويد: «أقول: و كأنّه هو الموضع المعروف الآن بمسجد أو مقام أو مشهد رأس الحسين عليه السّلام بجانب المسجد الأموي بدمشق، و هو مشهد مشيّد معظّم.»</w:t>
      </w:r>
    </w:p>
    <w:p>
      <w:pPr>
        <w:pStyle w:val="BookText"/>
      </w:pPr>
      <w:r>
        <w:rPr>
          <w:rFonts w:ascii="IRNazanin" w:hAnsi="IRNazanin" w:eastAsia="IRNazanin" w:cs="IRNazanin"/>
          <w:lang w:bidi="fa-IR"/>
          <w:color w:val="111111"/>
          <w:sz w:val="28"/>
          <w:szCs w:val="28"/>
          <w:rtl/>
        </w:rPr>
        <w:t xml:space="preserve">از اين كلمات و عبارات چنين برمى آيد كه پيدا شدن راس مطهر بنا به قول سنى ها در خزانه يزيد پس از مدتها بوده است؛ نه اين كه از بالاى در سراى يزيد به سرقت رفت و در عسقلان مدفون شد.</w:t>
      </w:r>
    </w:p>
    <w:p>
      <w:pPr>
        <w:pStyle w:val="BookText"/>
      </w:pPr>
      <w:r>
        <w:rPr>
          <w:rFonts w:ascii="IRNazanin" w:hAnsi="IRNazanin" w:eastAsia="IRNazanin" w:cs="IRNazanin"/>
          <w:lang w:bidi="fa-IR"/>
          <w:color w:val="111111"/>
          <w:sz w:val="28"/>
          <w:szCs w:val="28"/>
          <w:rtl/>
        </w:rPr>
        <w:t xml:space="preserve">و با آن اقوال مختلفه و آراى پراكنده كه باهم تعارض واضح دارند، چطور مى شود به يكى از آنها اعتماد كرد و يكى را ترجيح داد؟ تا كجا رسد كه كسى كه بسيار به تاريخ هايى كه از قلم هرشخصى تراوش كرده است و علاقه و اعتماد بسيارى بر آنها دارد، خبر سرقت رفتن راس اطهر را بر آنها بچسباند و نتيجه اى كه هيچ گونه ارزشى ندارد و موهوم محض است، اخذ نمايد و موضوعى كه هرگز واقعيت ندارد، در كتابش بنگارد و راس مطهر را در عسقلان مدفون سازد.</w:t>
      </w:r>
    </w:p>
    <w:p>
      <w:pPr>
        <w:pStyle w:val="BookText"/>
      </w:pPr>
      <w:r>
        <w:rPr>
          <w:rFonts w:ascii="IRNazanin" w:hAnsi="IRNazanin" w:eastAsia="IRNazanin" w:cs="IRNazanin"/>
          <w:lang w:bidi="fa-IR"/>
          <w:color w:val="111111"/>
          <w:sz w:val="28"/>
          <w:szCs w:val="28"/>
          <w:rtl/>
        </w:rPr>
        <w:t xml:space="preserve">امام يافعى يمنى مكى متوفى به سال 768 ه در مرآت الجنان گويد «6»: «و ما ذكر أنّه نقل إلى عسقلان أو القاهرة لا يصحّ.»</w:t>
      </w:r>
    </w:p>
    <w:p>
      <w:pPr>
        <w:pStyle w:val="BookText"/>
      </w:pPr>
      <w:r>
        <w:rPr>
          <w:rFonts w:ascii="IRNazanin" w:hAnsi="IRNazanin" w:eastAsia="IRNazanin" w:cs="IRNazanin"/>
          <w:lang w:bidi="fa-IR"/>
          <w:color w:val="111111"/>
          <w:sz w:val="28"/>
          <w:szCs w:val="28"/>
          <w:rtl/>
        </w:rPr>
        <w:t xml:space="preserve">يعنى: آن چه گفته شده كه راس مطهر امام عليه السّلام به عسقلان نقل شده است و يا به قاهره نقل داده اند، صحيح نيست. از كلام يافعى نيز كه صريحا نقل كردن راس مطهر را به عسقلان و يا قاهره انكار كرده است، ظاهر مى شود كه نزد وى محقق شده است كه سرى كه نقل داده اند، راس مطهر امام عليه السّلام نبوده است.</w:t>
      </w:r>
    </w:p>
    <w:p>
      <w:pPr>
        <w:pStyle w:val="BookText"/>
      </w:pPr>
      <w:r>
        <w:rPr>
          <w:rFonts w:ascii="IRNazanin" w:hAnsi="IRNazanin" w:eastAsia="IRNazanin" w:cs="IRNazanin"/>
          <w:lang w:bidi="fa-IR"/>
          <w:color w:val="111111"/>
          <w:sz w:val="28"/>
          <w:szCs w:val="28"/>
          <w:rtl/>
        </w:rPr>
        <w:t xml:space="preserve">پس، آن چه خلاصه گفتار جمعى از مؤرخان اهل سنت است اين كه سر مبارك امام عليه السّلام را از خزانه يزيد پليد يافته اند و آن را در باب الفراديس دمشق دفن كرده اند و ظاهرا اين قضيه در زمان سليمان بن عبد الملك، خليفه پرخور اموى اتفاق افتاده «7» و در زمان فاطميين مصر از باب الفراديس به عسقلان نقل داده و از آنجا نيز در سال 548 ه يا 549 ه به قاهره حمل كرده اند و به نقل بعضى، اين قضيه حمل راس شريف از خوف صليبى ها بوده است؛ ولى از كجا كه امثال امير الجيوش بدر جمالى، وزير المستنصر باللّه معد فاطمى و ملك الافضل و در زمان الفائز باللّه طلائع بن رزيك و ديگر زمامداران وقت، نظرات سياسى كه در انظار مردم اثر بگذارد، از اين عمل شان نداشته اند و بى جهت نيست كه امام يافعى ابو محمد عبد اللّه بن على بن سليمان يمنى مكى متوفى در سال 768 ه گفته است:</w:t>
      </w:r>
    </w:p>
    <w:p>
      <w:pPr>
        <w:pStyle w:val="BookText"/>
      </w:pPr>
      <w:r>
        <w:rPr>
          <w:rFonts w:ascii="IRNazanin" w:hAnsi="IRNazanin" w:eastAsia="IRNazanin" w:cs="IRNazanin"/>
          <w:lang w:bidi="fa-IR"/>
          <w:color w:val="111111"/>
          <w:sz w:val="28"/>
          <w:szCs w:val="28"/>
          <w:rtl/>
        </w:rPr>
        <w:t xml:space="preserve">«نقل دادن راس مطهر را به عسقلان يا قاهره صحت ندارد. چنان چه عين عبارت او گذشت و خود امام يافعى نقل كرده است كه راس مطهر را يزيد به مدينه منوره با خاندان رسالت و جمعى از موالى بنى هاشم و عده اى از موالى ابو سفيان فرستاد و در مدينه در بقيع نزد قبر مادرش فاطمه عليها السّلام دفن شد و گويد «8»: «هذا اصحّ ما قيل فيه.» و از زبير بن بكار نيز اين قول را نقل كرده است، ولى زبير بن بكار از دشمنان اهل بيت عليهم السّلام است. اقوالش به قدر پشيزى ارزش ندارد و اگر راس مطهر را به مدينه برده باشند، در آن جا دفن نشده است و قبر مادرش زهراى بتول عليها السّلام در بقيع نيست. جده امام عليه السّلام فاطمه بنت اسد در بقيع مدفون است و از مورخان كه گفته اند راس مطهر را به مدينه برده اند، قائلند به اين كه آن را از مدينه به كربلا آورده و به جسد اطيب ملحق كرده اند.</w:t>
      </w:r>
    </w:p>
    <w:p>
      <w:pPr>
        <w:pStyle w:val="BookText"/>
      </w:pPr>
      <w:r>
        <w:rPr>
          <w:rFonts w:ascii="IRNazanin" w:hAnsi="IRNazanin" w:eastAsia="IRNazanin" w:cs="IRNazanin"/>
          <w:lang w:bidi="fa-IR"/>
          <w:color w:val="111111"/>
          <w:sz w:val="28"/>
          <w:szCs w:val="28"/>
          <w:rtl/>
        </w:rPr>
        <w:t xml:space="preserve">سبط ابن الجوزى در تذكرة الخواص گويد: «و اختلفوا في الرّأس على أقوال أشهرها أنّه ردّه إلى المدينة مع السّبايا، ثمّ ردّ إلى الجسد بكربلاء، فدفن معه، قاله هشام و غيره.»</w:t>
      </w:r>
    </w:p>
    <w:p>
      <w:pPr>
        <w:pStyle w:val="BookText"/>
      </w:pPr>
      <w:r>
        <w:rPr>
          <w:rFonts w:ascii="IRNazanin" w:hAnsi="IRNazanin" w:eastAsia="IRNazanin" w:cs="IRNazanin"/>
          <w:lang w:bidi="fa-IR"/>
          <w:color w:val="111111"/>
          <w:sz w:val="28"/>
          <w:szCs w:val="28"/>
          <w:rtl/>
        </w:rPr>
        <w:t xml:space="preserve">گويد: اختلاف كرده اند درباره راس مطهر به چند قولى كه مشهورترين آن قول ها آن است كه راس مطهر را يزيد به مدينه با اسراى اهل بيت فرستاد و از مدينه برگردانيده شد به جسد اطهر در كربلا و دفن شد راس مطهر با جسد مبارك و اين قول را هشام و غير او گفته است.</w:t>
      </w:r>
    </w:p>
    <w:p>
      <w:pPr>
        <w:pStyle w:val="BookText"/>
      </w:pPr>
      <w:r>
        <w:rPr>
          <w:rFonts w:ascii="IRNazanin" w:hAnsi="IRNazanin" w:eastAsia="IRNazanin" w:cs="IRNazanin"/>
          <w:lang w:bidi="fa-IR"/>
          <w:color w:val="111111"/>
          <w:sz w:val="28"/>
          <w:szCs w:val="28"/>
          <w:rtl/>
        </w:rPr>
        <w:t xml:space="preserve">در صورتى كه اسراى اهل بيت عليهم السّلام در اربعين به كربلا آمده اند، قطعا رأس مطهر را كه با خودشان آورده اند در كربلا دفن مى كنند؛ دوباره با خودشان به مدينه نمى برند و اين قول كه از اقوال سنى هاست، مؤيد قول مشهور ميان اماميه است كه راس مطهر به كربلا برگردانيده و با جسد اطهر دفن شد.</w:t>
      </w:r>
    </w:p>
    <w:p>
      <w:pPr>
        <w:pStyle w:val="BookText"/>
      </w:pPr>
      <w:r>
        <w:rPr>
          <w:rFonts w:ascii="IRNazanin" w:hAnsi="IRNazanin" w:eastAsia="IRNazanin" w:cs="IRNazanin"/>
          <w:lang w:bidi="fa-IR"/>
          <w:color w:val="111111"/>
          <w:sz w:val="28"/>
          <w:szCs w:val="28"/>
          <w:rtl/>
        </w:rPr>
        <w:t xml:space="preserve">بعد از جريان اوضاع شام و قيام افكار عمومى مردم بر عليه يزيد، چنان چه طبرى و سبط ابن الجوزى تصريح كرده اند، يزيد در اول امر مسرور شد و از ابن زياد بسيار خوشحال بود و او را مورد انعام و جايزه خود قرار داد؛ ولى بعدا كه ديد انعكاس قضيه كربلا در انظار مردم نتيجه بد بخشيد، گناه را گردن ابن زياد انداخت و گفت: «كاش متحمل اذيت مى شدم و حسين عليه السّلام را با خودم به منزل خود وارد مى كردم به جهت حفظ احترام رسول اللّه صلّى اللّه عليه و اله و سلم و رعايت حرمت پيغمبر صلّى اللّه عليه و اله و سلم و قرابت او اين كار را مى كردم و مى گفت: لعن اللّه ابن مرجانة لقد بغضني إلى المسلمين و زرع لي في قلوبهم البغضاء ثمّ غضب على ابن زياد و نوى قتله «9».»</w:t>
      </w:r>
    </w:p>
    <w:p>
      <w:pPr>
        <w:pStyle w:val="BookText"/>
      </w:pPr>
      <w:r>
        <w:rPr>
          <w:rFonts w:ascii="IRNazanin" w:hAnsi="IRNazanin" w:eastAsia="IRNazanin" w:cs="IRNazanin"/>
          <w:lang w:bidi="fa-IR"/>
          <w:color w:val="111111"/>
          <w:sz w:val="28"/>
          <w:szCs w:val="28"/>
          <w:rtl/>
        </w:rPr>
        <w:t xml:space="preserve">كسى كه گويد: «ابن زياد مرا نزد مسلمان ها مبغوض گردانيد و تخم عداوت مرا در دل هاى آنها كاشت، چطور راس مطهر را به مدينه مى فرستد كه خلاف حيلت او است؟»</w:t>
      </w:r>
    </w:p>
    <w:p>
      <w:pPr>
        <w:pStyle w:val="BookText"/>
      </w:pPr>
      <w:r>
        <w:rPr>
          <w:rFonts w:ascii="IRNazanin" w:hAnsi="IRNazanin" w:eastAsia="IRNazanin" w:cs="IRNazanin"/>
          <w:lang w:bidi="fa-IR"/>
          <w:color w:val="111111"/>
          <w:sz w:val="28"/>
          <w:szCs w:val="28"/>
          <w:rtl/>
        </w:rPr>
        <w:t xml:space="preserve">مجاهد گويد: «به خدا قسم، احدى در مردم نماند مگر اين كه يزيد را سب كرد و دشنام داد و به او عيب گرفت و او را ترك كرد «10».»</w:t>
      </w:r>
    </w:p>
    <w:p>
      <w:pPr>
        <w:pStyle w:val="BookText"/>
      </w:pPr>
      <w:r>
        <w:rPr>
          <w:rFonts w:ascii="IRNazanin" w:hAnsi="IRNazanin" w:eastAsia="IRNazanin" w:cs="IRNazanin"/>
          <w:lang w:bidi="fa-IR"/>
          <w:color w:val="111111"/>
          <w:sz w:val="28"/>
          <w:szCs w:val="28"/>
          <w:rtl/>
        </w:rPr>
        <w:t xml:space="preserve">نگارنده گويد: «چون همه مردم مى دانستند كه ابن زياد هرچه كرده به امر يزيد بوده است، با وصف اين كه اسراى اهل بيت عليهم السّلام را كه خواست از شام حركت دهد، به نعمان مأموريت داد كه به اهل بيت احترام كند، بلكه از بغض و كينه مردم و نفرت آنها كاسته شود، به نعمان گفت كه با عده سپاهى كاروان خاندان نبوت را تا به وطن بدرقه كند و دستور داد كه كاروان را در شب حركت دهد.</w:t>
      </w:r>
    </w:p>
    <w:p>
      <w:pPr>
        <w:pStyle w:val="BookText"/>
      </w:pPr>
      <w:r>
        <w:rPr>
          <w:rFonts w:ascii="IRNazanin" w:hAnsi="IRNazanin" w:eastAsia="IRNazanin" w:cs="IRNazanin"/>
          <w:lang w:bidi="fa-IR"/>
          <w:color w:val="111111"/>
          <w:sz w:val="28"/>
          <w:szCs w:val="28"/>
          <w:rtl/>
        </w:rPr>
        <w:t xml:space="preserve">همه جا قافله از پيشاپيش باشد و مأموران با فاصله تقريبا يك ميدان اسب سايه به سايه آن حركت كنند.</w:t>
      </w:r>
    </w:p>
    <w:p>
      <w:pPr>
        <w:pStyle w:val="BookText"/>
      </w:pPr>
      <w:r>
        <w:rPr>
          <w:rFonts w:ascii="IRNazanin" w:hAnsi="IRNazanin" w:eastAsia="IRNazanin" w:cs="IRNazanin"/>
          <w:lang w:bidi="fa-IR"/>
          <w:color w:val="111111"/>
          <w:sz w:val="28"/>
          <w:szCs w:val="28"/>
          <w:rtl/>
        </w:rPr>
        <w:t xml:space="preserve">هرجا كه يكى از افراد خاندان رسالت براى انجام امرى پياده شد و قافله آنها توقف كرد، مأموران نيز به انتظار سوار شدن مجدد او در جاى خود بايستند.</w:t>
      </w:r>
    </w:p>
    <w:p>
      <w:pPr>
        <w:pStyle w:val="BookText"/>
      </w:pPr>
      <w:r>
        <w:rPr>
          <w:rFonts w:ascii="Amiri" w:hAnsi="Amiri" w:eastAsia="Amiri" w:cs="Amiri"/>
          <w:lang w:bidi="ar-SA"/>
          <w:color w:val="111111"/>
          <w:sz w:val="28"/>
          <w:szCs w:val="28"/>
          <w:rtl/>
        </w:rPr>
        <w:t xml:space="preserve">هرجا كه قافله فرود آمد و خيمه زد، مأموران نيز در نزديكى همان محل فرود آيند و خيمه زنند، مأموران با افراد قافله خاندان رسالت با احترام بسيار رفتار كنند؛ مانند رفتار غلام در مقابل مولى و سيد خود.</w:t>
      </w:r>
    </w:p>
    <w:p>
      <w:pPr>
        <w:pStyle w:val="BookText"/>
      </w:pPr>
      <w:r>
        <w:rPr>
          <w:rFonts w:ascii="IRNazanin" w:hAnsi="IRNazanin" w:eastAsia="IRNazanin" w:cs="IRNazanin"/>
          <w:lang w:bidi="fa-IR"/>
          <w:color w:val="111111"/>
          <w:sz w:val="28"/>
          <w:szCs w:val="28"/>
          <w:rtl/>
        </w:rPr>
        <w:t xml:space="preserve">با اين ترتيب و احترام خاندان نبوت از شام حركت كردند. چطور مى شود با آنان راس مطهر را براى ارعاب و قدرت نمايى و تسلط نشان دادن به مدينه فرستد؟»</w:t>
      </w:r>
    </w:p>
    <w:p>
      <w:pPr>
        <w:pStyle w:val="BookText"/>
      </w:pPr>
      <w:r>
        <w:rPr>
          <w:rFonts w:ascii="IRNazanin" w:hAnsi="IRNazanin" w:eastAsia="IRNazanin" w:cs="IRNazanin"/>
          <w:lang w:bidi="fa-IR"/>
          <w:color w:val="111111"/>
          <w:sz w:val="28"/>
          <w:szCs w:val="28"/>
          <w:rtl/>
        </w:rPr>
        <w:t xml:space="preserve">مرحوم حاج فرهاد ميزرا معتمد الدولة، فرزند مرحوم عباس ميرزا نائب السلطنة «11» ابن فتحعلى شاه قاجار در سال 1292 قمرى در سفر حج به مصر رفت و بارگاه مشهد رأس الحسين عليه السّلام را در قاهره ديد و عظمت آن ساختمان در نظر وى جلوه كرد و چون ذهن او را مقام و عظمت امامت گرفته بود، تصور كرد كه از جهت بودن راس مطهر در آن مكان است و لذا گفت: «قول يافعى را در اين باب صحيح نمى دانم.» يعنى قول او كه گفته است: «نقل راس مطهر به قاهره صحيح نيست»؛ چنان چه نقلش گذشت. بعد معتمد الدوله گويد: «در مدينه مصر كه از بلاد عظيمه دنياست، چنين مسجدى بيهوده نمى توان ساخت.»</w:t>
      </w:r>
    </w:p>
    <w:p>
      <w:pPr>
        <w:pStyle w:val="BookText"/>
      </w:pPr>
      <w:r>
        <w:rPr>
          <w:rFonts w:ascii="IRNazanin" w:hAnsi="IRNazanin" w:eastAsia="IRNazanin" w:cs="IRNazanin"/>
          <w:lang w:bidi="fa-IR"/>
          <w:color w:val="111111"/>
          <w:sz w:val="28"/>
          <w:szCs w:val="28"/>
          <w:rtl/>
        </w:rPr>
        <w:t xml:space="preserve">مدركش همان جلوه كردن عظمت آن مسجد در قاهره در نظر اوست؛ والا دست سياست رياست طلب هاى روزگار و حيله و تزوير آنها، ساختمان هاى مهم تر از آن را در صفحه روزگار به يادگار مى گذارد. اگر به شواهد اين مطلب پرداخته شود، كلام به درازا مى كشد.</w:t>
      </w:r>
    </w:p>
    <w:p>
      <w:pPr>
        <w:pStyle w:val="BookText"/>
      </w:pPr>
      <w:r>
        <w:rPr>
          <w:rFonts w:ascii="IRNazanin" w:hAnsi="IRNazanin" w:eastAsia="IRNazanin" w:cs="IRNazanin"/>
          <w:lang w:bidi="fa-IR"/>
          <w:color w:val="111111"/>
          <w:sz w:val="28"/>
          <w:szCs w:val="28"/>
          <w:rtl/>
        </w:rPr>
        <w:t xml:space="preserve">و استاد شيخ احمد فهمى محمد در كتاب «ريحانة الرّسول صلّى اللّه عليه و اله سيدنا الحسين عليه السّلام» در تأييد دفن شدن راس مطهر در قاهره به نقل صدور كرامات صوفيانه از آن مشهد و مسجد عظيم پرداخته و به شرح خواب هاى فراوان همت گمارده است كه ابدا در نزد ما به درد نمى خورد و نمى توانيم براى آنها ارزشى قائل باشيم. رجوع شود به كتاب نامبرده از ص 183 تا آخر آن كتاب؛ طبع مصر.</w:t>
      </w:r>
    </w:p>
    <w:p>
      <w:pPr>
        <w:pStyle w:val="BookText"/>
      </w:pPr>
      <w:r>
        <w:rPr>
          <w:rFonts w:ascii="IRNazanin" w:hAnsi="IRNazanin" w:eastAsia="IRNazanin" w:cs="IRNazanin"/>
          <w:lang w:bidi="fa-IR"/>
          <w:color w:val="111111"/>
          <w:sz w:val="28"/>
          <w:szCs w:val="28"/>
          <w:rtl/>
        </w:rPr>
        <w:t xml:space="preserve">وجود قبه عاليه، مسجد بزرگ و ساختمان مهم در جايى دليل بر صحت آن چه معروف در ميان مردم است كه بدون تحقيق متوجه موضوعى مى شوند، نمى باشد. در قبرستان دمشق قبرى كه قبه عالى دارد، به حضرت فاطمة بنت الحسين عليه السّلام و حضرت سكينة بنت الحسين عليه السّلام منسوب است؛ ولى دليل نمى شود كه آن دو بانوى با عظمت اسلامى در آنجا دفن شده باشند؛ زيرا به موجب تواريخ معتبره، هر دو بانوى معظمه در مدينه منوره از دنيا رفتند و در بقيع مدفونند.</w:t>
      </w:r>
    </w:p>
    <w:p>
      <w:pPr>
        <w:pStyle w:val="BookText"/>
      </w:pPr>
      <w:r>
        <w:rPr>
          <w:rFonts w:ascii="IRNazanin" w:hAnsi="IRNazanin" w:eastAsia="IRNazanin" w:cs="IRNazanin"/>
          <w:lang w:bidi="fa-IR"/>
          <w:color w:val="111111"/>
          <w:sz w:val="28"/>
          <w:szCs w:val="28"/>
          <w:rtl/>
        </w:rPr>
        <w:t xml:space="preserve">منظور گنبد و بارگاه و قبه عالى دليل صحت آن چه اشتهار يافته و قبرى را به كسى نسبت داده اند، نمى باشد؛ بلكه بايد مدفون در آن محل ثابت شده باشد و انسان به مدفون شدن شخصى يقين پيدا كند. پس قبه و مسجد موجود در قاهره- چنان چه ذهن مرحوم حاج فرهاد ميرزا معتمد الدولة قاجار را گرفته است- دليل مدفون شدن سرى كه از عسقلان به قاهره برده اند، و راس مطهر سيد الشهدا سلام اللّه عليه باشد، نمى شود [...]</w:t>
      </w:r>
    </w:p>
    <w:p>
      <w:pPr>
        <w:pStyle w:val="BookText"/>
      </w:pPr>
      <w:r>
        <w:rPr>
          <w:rFonts w:ascii="IRNazanin" w:hAnsi="IRNazanin" w:eastAsia="IRNazanin" w:cs="IRNazanin"/>
          <w:lang w:bidi="fa-IR"/>
          <w:color w:val="111111"/>
          <w:sz w:val="28"/>
          <w:szCs w:val="28"/>
          <w:rtl/>
        </w:rPr>
        <w:t xml:space="preserve">و ناگفته نماند: ممكن است به اذهان بعض اشخاص خطور كند در صورتى كه مدفون شدن راس مطهر سيد الشهدا عليه السّلام در قاهره در مسجد مشهد الحسين عليه السّلام ثابت نيست- بلكه به اعتقاد ما اماميه عدم دفن راس مطهر در آن مكان محقق است- پس چرا اين همه در كتب اهل سنت كرامات از آن بقعه عظيمه نقل مى كنند؟ امكان دارد فى الجمله صدور كرامت از آن مكان صحت داشته باشد.</w:t>
      </w:r>
    </w:p>
    <w:p>
      <w:pPr>
        <w:pStyle w:val="BookText"/>
      </w:pPr>
      <w:r>
        <w:rPr>
          <w:rFonts w:ascii="IRNazanin" w:hAnsi="IRNazanin" w:eastAsia="IRNazanin" w:cs="IRNazanin"/>
          <w:lang w:bidi="fa-IR"/>
          <w:color w:val="111111"/>
          <w:sz w:val="28"/>
          <w:szCs w:val="28"/>
          <w:rtl/>
        </w:rPr>
        <w:t xml:space="preserve">در رفع اين شبهه گفته مى شود كه: «صدور كرامات از آن مكان يا بعضى جاهايى كه ممكن است وقوع كرامتى در آن محل كه به نام امام زاده، يا مسجد، يا هر محلى كه در آن جا عبادت به خدا مى شود و از آن جا امامى را ائمه معصومين عليهم السّلام دائما از دور زيارت مى كنند بالاخره مورد توجه مى شود، زيرا اين قدر مردم در مكانى ايستاده و از آن مكان دائما متوجه و متوسل به امامى از معصومين عليهم السّلام مى شوند و لابد به سلام چند نفرى اقلا جواب مى دهند و به آن مكان با گوشه چشمى نظر مى افكنند و اگر كسى در آن مكان روى تضرع به درگاه خداوندى بياورد و متوسل به اولياء او بشود و از خداوند درباره آنها طلب نزول رحمت و سلام نمايد قطعا آن جا را مورد لطف و توجه قرار مى دهند و محل استجابت دعوات مى شود؛ چون در توسل به انبياء و اولياء و ائمه معصومين عليهم السّلام دور و نزديك فرق نمى كند گرچه نزد قبور مطهرشان خصوصيت نيز دارد ولى از دور هم توسل و چنگ زدن به دامن پاك آنها ممكن و جائز بوده و امكان و رجحان داشته و فرق نمى كند، اما اين مطلب دليل نيست كه مدفون در آن مكان واقعا راس مطهر امام عليه السّلام، يا در مكان هاى ديگر امام زاده بلا واسطه است.»</w:t>
      </w:r>
    </w:p>
    <w:p>
      <w:pPr>
        <w:pStyle w:val="BookText"/>
      </w:pPr>
      <w:r>
        <w:rPr>
          <w:rFonts w:ascii="Amiri" w:hAnsi="Amiri" w:eastAsia="Amiri" w:cs="Amiri"/>
          <w:lang w:bidi="ar-SA"/>
          <w:color w:val="111111"/>
          <w:sz w:val="28"/>
          <w:szCs w:val="28"/>
          <w:rtl/>
        </w:rPr>
        <w:t xml:space="preserve">بررسى به اخبار وارده در مدفون شدن رأس مطهر در نجف نزد امير المؤمنين عليه السّلام:</w:t>
      </w:r>
    </w:p>
    <w:p>
      <w:pPr>
        <w:pStyle w:val="BookText"/>
      </w:pPr>
      <w:r>
        <w:rPr>
          <w:rFonts w:ascii="IRNazanin" w:hAnsi="IRNazanin" w:eastAsia="IRNazanin" w:cs="IRNazanin"/>
          <w:lang w:bidi="fa-IR"/>
          <w:color w:val="111111"/>
          <w:sz w:val="28"/>
          <w:szCs w:val="28"/>
          <w:rtl/>
        </w:rPr>
        <w:t xml:space="preserve">آن چه از نظر دينى و جنبه مذهبى بايد مورد بررسى قرار گيرد- نه از جهت تاريخى و نقليات مؤرخان عادى كه صحت و سقم و درست و يا نادرست وقايع را به قلم مى آورند- عبارت است از نظر به اخبار وارده در مدفون شدن راس مطهر سيد الشهدا عليه السّلام در نزد امام امير المؤمنين عليه السّلام در نجف اشرف است.</w:t>
      </w:r>
    </w:p>
    <w:p>
      <w:pPr>
        <w:pStyle w:val="BookText"/>
      </w:pPr>
      <w:r>
        <w:rPr>
          <w:rFonts w:ascii="Amiri" w:hAnsi="Amiri" w:eastAsia="Amiri" w:cs="Amiri"/>
          <w:lang w:bidi="ar-SA"/>
          <w:color w:val="111111"/>
          <w:sz w:val="28"/>
          <w:szCs w:val="28"/>
          <w:rtl/>
        </w:rPr>
        <w:t xml:space="preserve">در خبر مرفوع ابن اسباط از امام صادق عليه السّلام مى فرمايد: «إنّك إذا أتيت الغريّ رأيت قبرين، قبرا كبيرا، و قبرا صغيرا، فاما الكبير فقبر امير المؤمنين عليه السّلام، و أمّا الصّغير فرأس الحسين عليه السّلام «12».»</w:t>
      </w:r>
    </w:p>
    <w:p>
      <w:pPr>
        <w:pStyle w:val="BookText"/>
      </w:pPr>
      <w:r>
        <w:rPr>
          <w:rFonts w:ascii="IRNazanin" w:hAnsi="IRNazanin" w:eastAsia="IRNazanin" w:cs="IRNazanin"/>
          <w:lang w:bidi="fa-IR"/>
          <w:color w:val="111111"/>
          <w:sz w:val="28"/>
          <w:szCs w:val="28"/>
          <w:rtl/>
        </w:rPr>
        <w:t xml:space="preserve">يعنى: «وقتى كه تو به نجف رفتى، دو تا قبر خواهى ديد. قبر بزرگ و قبر كوچك؛ اما بزرگ آن قبر امير المؤمنين عليه السّلام است، و قبر كوچك آن سر مبارك امام حسين عليه السّلام است.»</w:t>
      </w:r>
    </w:p>
    <w:p>
      <w:pPr>
        <w:pStyle w:val="BookText"/>
      </w:pPr>
      <w:r>
        <w:rPr>
          <w:rFonts w:ascii="IRNazanin" w:hAnsi="IRNazanin" w:eastAsia="IRNazanin" w:cs="IRNazanin"/>
          <w:lang w:bidi="fa-IR"/>
          <w:color w:val="111111"/>
          <w:sz w:val="28"/>
          <w:szCs w:val="28"/>
          <w:rtl/>
        </w:rPr>
        <w:t xml:space="preserve">معلوم مى شود در آن زمان، قبر كوچكى در نزد امير المؤمنين عليه السّلام در نجف نمايان بوده و به عنوان اين كه راس مطهر در آنجا دفن شده، قبر كوچكى ساخته شده است.</w:t>
      </w:r>
    </w:p>
    <w:p>
      <w:pPr>
        <w:pStyle w:val="BookText"/>
      </w:pPr>
      <w:r>
        <w:rPr>
          <w:rFonts w:ascii="Amiri" w:hAnsi="Amiri" w:eastAsia="Amiri" w:cs="Amiri"/>
          <w:lang w:bidi="ar-SA"/>
          <w:color w:val="111111"/>
          <w:sz w:val="28"/>
          <w:szCs w:val="28"/>
          <w:rtl/>
        </w:rPr>
        <w:t xml:space="preserve">و در بعض اخبار است، امام صادق عليه السّلام كه به نجف آمد، دو ركعت نماز براى زيارت امير المؤمنين عليه السّلام و دو ركعت براى موضع سر مبارك امام حسين عليه السّلام و دو ركعت براى موضع منبر قائم عليه السّلام نماز خواند «13».</w:t>
      </w:r>
    </w:p>
    <w:p>
      <w:pPr>
        <w:pStyle w:val="BookText"/>
      </w:pPr>
      <w:r>
        <w:rPr>
          <w:rFonts w:ascii="IRNazanin" w:hAnsi="IRNazanin" w:eastAsia="IRNazanin" w:cs="IRNazanin"/>
          <w:lang w:bidi="fa-IR"/>
          <w:color w:val="111111"/>
          <w:sz w:val="28"/>
          <w:szCs w:val="28"/>
          <w:rtl/>
        </w:rPr>
        <w:t xml:space="preserve">و در خبر يونس بن ظبيان گويد:</w:t>
      </w:r>
    </w:p>
    <w:p>
      <w:pPr>
        <w:pStyle w:val="BookText"/>
      </w:pPr>
      <w:r>
        <w:rPr>
          <w:rFonts w:ascii="IRNazanin" w:hAnsi="IRNazanin" w:eastAsia="IRNazanin" w:cs="IRNazanin"/>
          <w:lang w:bidi="fa-IR"/>
          <w:color w:val="111111"/>
          <w:sz w:val="28"/>
          <w:szCs w:val="28"/>
          <w:rtl/>
        </w:rPr>
        <w:t xml:space="preserve">امام صادق عليه السّلام سوار مركب شد. من هم در حضور آن حضرت سوار شدم. تشريف آورد و نزد تپه هاى سرخ پياده شد. وضو گرفت. پس از آن به جايى كه ريگ جمع شده بود، نزديك شد و در آنجا نماز خواند. گريه فرمود. بعد تمايل فرمود به جايى كه پايين تر از اولى، ريگ جمع شده بود؛ مثل همان عمل به جا آورد؛ يعنى نماز خواند و گريه كرد و فرمود: «جايى كه اول در آنجا نماز خواندم، موضع قبر أمير المؤمنين عليه السّلام بود و آن ديگرى، موضع راس مطهر حسين عليه السّلام بود.»</w:t>
      </w:r>
    </w:p>
    <w:p>
      <w:pPr>
        <w:pStyle w:val="BookText"/>
      </w:pPr>
      <w:r>
        <w:rPr>
          <w:rFonts w:ascii="IRNazanin" w:hAnsi="IRNazanin" w:eastAsia="IRNazanin" w:cs="IRNazanin"/>
          <w:lang w:bidi="fa-IR"/>
          <w:color w:val="111111"/>
          <w:sz w:val="28"/>
          <w:szCs w:val="28"/>
          <w:rtl/>
        </w:rPr>
        <w:t xml:space="preserve">ابن زياد لعنه اللّه وقتى كه راس حسين عليه السّلام را به شام فرستاد آن را به كوفه برگردانيدند و ابن زياد گفت كه راس مطهر را از كوفه خارج كنند تا اهل كوفه به جهت راس مطهر آشوب نكنند و خداوند برگردانيد راس مطهر را به نزد امير المؤمنين عليه السّلام دفن شد؛ «فالرّأس مع الجسد و الجسد مع الرّأس».</w:t>
      </w:r>
    </w:p>
    <w:p>
      <w:pPr>
        <w:pStyle w:val="BookText"/>
      </w:pPr>
      <w:r>
        <w:rPr>
          <w:rFonts w:ascii="IRNazanin" w:hAnsi="IRNazanin" w:eastAsia="IRNazanin" w:cs="IRNazanin"/>
          <w:lang w:bidi="fa-IR"/>
          <w:color w:val="111111"/>
          <w:sz w:val="28"/>
          <w:szCs w:val="28"/>
          <w:rtl/>
        </w:rPr>
        <w:t xml:space="preserve">و جملات آخرى خبر كه فرمود: «فالرّأس مع الجسد ... و الخ» احتمال دو سه معنى در آن مى رود و ظاهرش آن است كه جمعى از اهل تحقيق گفته اند: «فالرّأس مع الجسد أي بعدما دفن هناك ظاهرا الحق بالجسد بكربلاء.»</w:t>
      </w:r>
    </w:p>
    <w:p>
      <w:pPr>
        <w:pStyle w:val="BookText"/>
      </w:pPr>
      <w:r>
        <w:rPr>
          <w:rFonts w:ascii="Amiri" w:hAnsi="Amiri" w:eastAsia="Amiri" w:cs="Amiri"/>
          <w:lang w:bidi="ar-SA"/>
          <w:color w:val="111111"/>
          <w:sz w:val="28"/>
          <w:szCs w:val="28"/>
          <w:rtl/>
        </w:rPr>
        <w:t xml:space="preserve">يعنى بعد از آن كه سر مطهر نزد امير المؤمنين عليه السّلام برحسب ظاهر دفن شد، به جسد اطهر در كربلا ملحق شد و احتمال اين معنى در نظر بسيار قوى است.</w:t>
      </w:r>
    </w:p>
    <w:p>
      <w:pPr>
        <w:pStyle w:val="BookText"/>
      </w:pPr>
      <w:r>
        <w:rPr>
          <w:rFonts w:ascii="IRNazanin" w:hAnsi="IRNazanin" w:eastAsia="IRNazanin" w:cs="IRNazanin"/>
          <w:lang w:bidi="fa-IR"/>
          <w:color w:val="111111"/>
          <w:sz w:val="28"/>
          <w:szCs w:val="28"/>
          <w:rtl/>
        </w:rPr>
        <w:t xml:space="preserve">ولى اشكال در آن است كه هنوز آن زمان، يعنى در سال 61 از هجرت، قبر امير المؤمنين عليه السّلام را در نجف اشرف كسى از اشخاص عادى نمى شناخت تا آنچه در روايات ديگر كه فرموده اند: «لمّا حمل رأسه إلى الشّام سرقه مولى لنا فدفنه بجنب امير المؤمنين عليه السّلام» «14»، تحقق يابد و از غلامان آن را از شام بدزدد و بياورد در نجف، جنب امير المؤمنين عليه السّلام دفن نمايد و علاوه اين كار با آوردن امام سجاد عليه السّلام راس مطهر را به كربلا و ملحق كردنش به بدن اطهر درست نمى آيد، چنان چه مشهور ميان اماميه است.</w:t>
      </w:r>
    </w:p>
    <w:p>
      <w:pPr>
        <w:pStyle w:val="BookText"/>
      </w:pPr>
      <w:r>
        <w:rPr>
          <w:rFonts w:ascii="IRNazanin" w:hAnsi="IRNazanin" w:eastAsia="IRNazanin" w:cs="IRNazanin"/>
          <w:lang w:bidi="fa-IR"/>
          <w:color w:val="111111"/>
          <w:sz w:val="28"/>
          <w:szCs w:val="28"/>
          <w:rtl/>
        </w:rPr>
        <w:t xml:space="preserve">سيد عالم جليل، حاج سيد اسد اللّه حسينى تنكابنى قدّس سرّه در كتاب «مصائب الهداة» «15» بعد از نقل اقوال نسبت به دفن شدن سر مبارك امام عليه السّلام گويد: «لكن خبر حمل امام سجاد عليه السّلام اشهر و اظهر واصح در نظر است و مؤيد به عقل و نقل است.»؛ يعنى حمل كردن امام سجاد عليه السّلام و سر مطهر را ملحق كردنش به جسد اطيب در كربلا صحيح تر است.</w:t>
      </w:r>
    </w:p>
    <w:p>
      <w:pPr>
        <w:pStyle w:val="BookText"/>
      </w:pPr>
      <w:r>
        <w:rPr>
          <w:rFonts w:ascii="IRNazanin" w:hAnsi="IRNazanin" w:eastAsia="IRNazanin" w:cs="IRNazanin"/>
          <w:lang w:bidi="fa-IR"/>
          <w:color w:val="111111"/>
          <w:sz w:val="28"/>
          <w:szCs w:val="28"/>
          <w:rtl/>
        </w:rPr>
        <w:t xml:space="preserve">شيخ محدث كبير، شيخ حر عاملى قدّس سرّه بعد از نقل روايات كه به بعض آنها اشاره شد، كلام سيد اجل ابن طاووس قدّس سرّه را نقل كرده است كه مى فرمايد: «سر مطهر برگردانيده شد بر جسد اطيب و با بدن مبارك در كربلا دفن شد و عمل اماميه بر آن است.»</w:t>
      </w:r>
    </w:p>
    <w:p>
      <w:pPr>
        <w:pStyle w:val="BookText"/>
      </w:pPr>
      <w:r>
        <w:rPr>
          <w:rFonts w:ascii="Amiri" w:hAnsi="Amiri" w:eastAsia="Amiri" w:cs="Amiri"/>
          <w:lang w:bidi="ar-SA"/>
          <w:color w:val="111111"/>
          <w:sz w:val="28"/>
          <w:szCs w:val="28"/>
          <w:rtl/>
        </w:rPr>
        <w:t xml:space="preserve">او فرموده است: «و لا منافاة بينهما»؛ يعنى: «در ميان عمل اصحاب ما اماميه و آن روايات منافاة ندارد.»</w:t>
      </w:r>
    </w:p>
    <w:p>
      <w:pPr>
        <w:pStyle w:val="BookText"/>
      </w:pPr>
      <w:r>
        <w:rPr>
          <w:rFonts w:ascii="Amiri" w:hAnsi="Amiri" w:eastAsia="Amiri" w:cs="Amiri"/>
          <w:lang w:bidi="ar-SA"/>
          <w:color w:val="111111"/>
          <w:sz w:val="28"/>
          <w:szCs w:val="28"/>
          <w:rtl/>
        </w:rPr>
        <w:t xml:space="preserve">و به اين جمله اجمالى اكتفا كرده و به كلام خودش خاتمه داده است.</w:t>
      </w:r>
    </w:p>
    <w:p>
      <w:pPr>
        <w:pStyle w:val="BookText"/>
      </w:pPr>
      <w:r>
        <w:rPr>
          <w:rFonts w:ascii="IRNazanin" w:hAnsi="IRNazanin" w:eastAsia="IRNazanin" w:cs="IRNazanin"/>
          <w:lang w:bidi="fa-IR"/>
          <w:color w:val="111111"/>
          <w:sz w:val="28"/>
          <w:szCs w:val="28"/>
          <w:rtl/>
        </w:rPr>
        <w:t xml:space="preserve">شايد عدم منافات ميان عمل اصحاب و آن روايات اين است كه ممكن است راس مطهر را موقع بردن به شام نزد قبر امام عليه السّلام گذاشته باشند، يا در مراجعت دادن از آن جا در نزد قبر مبارك امير المؤمنين عليه السّلام گذاشته و از آن جا برگردانيده و در كربلا با جسد اطهر دفن كرده اند و شيخ الفقها، صاحب جواهر الكلام قدّس سرّه بعد از نقل روايات مزبوره و نقل كلام سيد اجل ابن طاووس قدّس سرّه كه عمل اماميه بر آن است كه راس مطهر در كربلا به جسد اطهر ملحق شده است، مى فرمايد: «و لعلّه لا منافاة لامكان دفنه مدة ثم نقل إلى كربلاء.»</w:t>
      </w:r>
    </w:p>
    <w:p>
      <w:pPr>
        <w:pStyle w:val="BookText"/>
      </w:pPr>
      <w:r>
        <w:rPr>
          <w:rFonts w:ascii="Amiri" w:hAnsi="Amiri" w:eastAsia="Amiri" w:cs="Amiri"/>
          <w:lang w:bidi="ar-SA"/>
          <w:color w:val="111111"/>
          <w:sz w:val="28"/>
          <w:szCs w:val="28"/>
          <w:rtl/>
        </w:rPr>
        <w:t xml:space="preserve">يعنى: «شايد منافات ميان آن روايات و عمل اصحاب نباشد؛ زيرا ممكن است راس مطهر را در نزد امير المؤمنين عليه السّلام مدتى دفن كرده و بعد از آن به كربلا نقل شده و با جسد اطهر دفن شده باشد.»</w:t>
      </w:r>
    </w:p>
    <w:p>
      <w:pPr>
        <w:pStyle w:val="BookText"/>
      </w:pPr>
      <w:r>
        <w:rPr>
          <w:rFonts w:ascii="IRNazanin" w:hAnsi="IRNazanin" w:eastAsia="IRNazanin" w:cs="IRNazanin"/>
          <w:lang w:bidi="fa-IR"/>
          <w:color w:val="111111"/>
          <w:sz w:val="28"/>
          <w:szCs w:val="28"/>
          <w:rtl/>
        </w:rPr>
        <w:t xml:space="preserve">و صاحب جواهر الكلام بعد از آن كلمات شريفه اش روايتى را نقل كرده است كه امام صادق سلام اللّه عليه در نزد قائم مائل در طريق غرى نماز به جا آورد و از آن حضرت سؤال شد: «آن، چه نمازى بود كه خوانديد؟»</w:t>
      </w:r>
    </w:p>
    <w:p>
      <w:pPr>
        <w:pStyle w:val="BookText"/>
      </w:pPr>
      <w:r>
        <w:rPr>
          <w:rFonts w:ascii="IRNazanin" w:hAnsi="IRNazanin" w:eastAsia="IRNazanin" w:cs="IRNazanin"/>
          <w:lang w:bidi="fa-IR"/>
          <w:color w:val="111111"/>
          <w:sz w:val="28"/>
          <w:szCs w:val="28"/>
          <w:rtl/>
        </w:rPr>
        <w:t xml:space="preserve">فرمود: «اين جا موضع راس مطهر جدم حسين عليه السّلام است كه آن را در اين جا گذاشتند.» «16»</w:t>
      </w:r>
    </w:p>
    <w:p>
      <w:pPr>
        <w:pStyle w:val="BookText"/>
      </w:pPr>
      <w:r>
        <w:rPr>
          <w:rFonts w:ascii="IRNazanin" w:hAnsi="IRNazanin" w:eastAsia="IRNazanin" w:cs="IRNazanin"/>
          <w:lang w:bidi="fa-IR"/>
          <w:color w:val="111111"/>
          <w:sz w:val="28"/>
          <w:szCs w:val="28"/>
          <w:rtl/>
        </w:rPr>
        <w:t xml:space="preserve">و بعد، مطلبى را به طور امكان نقل فرموده كه خوب است در كتاب جواهر الكلام بماند و از آن نقل نشود؛ چون به ثبوت نرسيده و حدس محض است.</w:t>
      </w:r>
    </w:p>
    <w:p>
      <w:pPr>
        <w:pStyle w:val="BookText"/>
      </w:pPr>
      <w:r>
        <w:rPr>
          <w:rFonts w:ascii="IRNazanin" w:hAnsi="IRNazanin" w:eastAsia="IRNazanin" w:cs="IRNazanin"/>
          <w:lang w:bidi="fa-IR"/>
          <w:color w:val="111111"/>
          <w:sz w:val="28"/>
          <w:szCs w:val="28"/>
          <w:rtl/>
        </w:rPr>
        <w:t xml:space="preserve">پس امكان گذاشتن راس مطهر در نزد قبر مبارك امير المؤمنين عليه السّلام وجود دارد؛ ولى اين امكان ها و احتمال ها را در مقام جمع ميان اخبار در مقام فقاهت و اجتهاد گفته و از فقيه صادر مى شود و ظاهر اخبار مزبوره، دفن راس مطهر در جنب امير المؤمنين عليه السّلام است و نه وضع كردن آن در نزد قبر مبارك امام عليه السّلام.</w:t>
      </w:r>
    </w:p>
    <w:p>
      <w:pPr>
        <w:pStyle w:val="BookText"/>
      </w:pPr>
      <w:r>
        <w:rPr>
          <w:rFonts w:ascii="IRNazanin" w:hAnsi="IRNazanin" w:eastAsia="IRNazanin" w:cs="IRNazanin"/>
          <w:lang w:bidi="fa-IR"/>
          <w:color w:val="111111"/>
          <w:sz w:val="28"/>
          <w:szCs w:val="28"/>
          <w:rtl/>
        </w:rPr>
        <w:t xml:space="preserve">به علاوه، از روايات و از بعض تواريخ هم معلوم مى شود، قبر كوچكى در نزد قبر امير المؤمنين عليه السّلام وجود داشته كه علامت دفن شدن رأس مطهر بوده است و اگر اين مطلب حقيقت دارد، چطور شده كه بعدا آثارى از آن نمانده است؛ گرچه اشخاصى هستند كه از بالاى سر قبر مطهر امير المؤمنين عليه السّلام رد نمى شوند؛ نظر به آن رواياتى كه اشاره شد.</w:t>
      </w:r>
    </w:p>
    <w:p>
      <w:pPr>
        <w:pStyle w:val="BookText"/>
      </w:pPr>
      <w:r>
        <w:rPr>
          <w:rFonts w:ascii="IRNazanin" w:hAnsi="IRNazanin" w:eastAsia="IRNazanin" w:cs="IRNazanin"/>
          <w:lang w:bidi="fa-IR"/>
          <w:color w:val="111111"/>
          <w:sz w:val="28"/>
          <w:szCs w:val="28"/>
          <w:rtl/>
        </w:rPr>
        <w:t xml:space="preserve">آن چه كار را سهل و اين موضوع مبهم را آسان مى كند، اين است كه حقيقت امر در مفاد آن روايات بر ما معلوم نيست و وضع كردن راس مطهر در نزد امير المؤمنين عليه السّلام و يا دفن كردن در جنب آن حضرت و ازآن جا نقل دادن به كربلا و الحاق به جسد اطهر، احتمالاتى است كه در مقام فقاهت براى رفع منافات ميان عمل اصحاب و مفاد آن روايات گفته شده؛ ولى خداوند بر حقايق عالم است و چنان چه نقل شد، در بعضى از آن روايات، جملات متشابهى وجود دارد كه فرموده است: «فالرّأس مع الجسد ... إلخ» اشاره به آن است كه راس مطهر با جسد اطهر دفن شده است.</w:t>
      </w:r>
    </w:p>
    <w:p>
      <w:pPr>
        <w:pStyle w:val="BookText"/>
      </w:pPr>
      <w:r>
        <w:rPr>
          <w:rFonts w:ascii="Amiri" w:hAnsi="Amiri" w:eastAsia="Amiri" w:cs="Amiri"/>
          <w:lang w:bidi="ar-SA"/>
          <w:color w:val="111111"/>
          <w:sz w:val="28"/>
          <w:szCs w:val="28"/>
          <w:rtl/>
        </w:rPr>
        <w:t xml:space="preserve">ممكن است حقيقت امر در آن روايات سرى باشد از اسرار كه واقع آن بر ما مكشوف نشده و براى مصالحى كه در آن زمان وجود داشته، آن احاديث از ائمه عليهم السّلام صادر شده است. علاوه بر اسانيد آن اخبار كه درست تنقيح و تصحيح نشده است و مانند مبارك خباز كه در كتب رجال ذكرى از وى نيست و يونس بن ظبيان كه از وضاعين حديث است، از راويان آن اخبارند.</w:t>
      </w:r>
    </w:p>
    <w:p>
      <w:pPr>
        <w:pStyle w:val="BookText"/>
      </w:pPr>
      <w:r>
        <w:rPr>
          <w:rFonts w:ascii="IRNazanin" w:hAnsi="IRNazanin" w:eastAsia="IRNazanin" w:cs="IRNazanin"/>
          <w:lang w:bidi="fa-IR"/>
          <w:color w:val="111111"/>
          <w:sz w:val="28"/>
          <w:szCs w:val="28"/>
          <w:rtl/>
        </w:rPr>
        <w:t xml:space="preserve">با اين كه آن روايات در جلو چشم علماى اعلام اماميه و فقهاى عظام اثنى عشريه بوده است و در كتب جوامع حديث شيعه آنها را ديده اند، به آنها اعتنا نداشته اند واعراض شان از آن اخبار محقق بوده و شاهد آن است كه وثوق و اطمينان به آنها نكرده اند؛ زيرا صحت اسناد آن روايات تمام نشده است و رجالى كه آنها را روايت كرده اند، غير معروف مى باشند.</w:t>
      </w:r>
    </w:p>
    <w:p>
      <w:pPr>
        <w:pStyle w:val="BookText"/>
      </w:pPr>
      <w:r>
        <w:rPr>
          <w:rFonts w:ascii="IRNazanin" w:hAnsi="IRNazanin" w:eastAsia="IRNazanin" w:cs="IRNazanin"/>
          <w:lang w:bidi="fa-IR"/>
          <w:color w:val="111111"/>
          <w:sz w:val="28"/>
          <w:szCs w:val="28"/>
          <w:rtl/>
        </w:rPr>
        <w:t xml:space="preserve">شكى نيست كه اعراض اصحاب از خبر و يا اخبارى گرچه بيشتر باشد، قادح بوده است و وجود عيبى را در آن اخبار مى رساند؛ بلكه هر قدر اخبار بيشتر بوده و اسناد صحيح داشته باشد، قادح بودن اعراض قوى تر مى شود؛ چون در اخبار چنان چه در مورد خود محقق شده است، عمل اصحاب شرط نيست؛ بلكه اعراض شان قادح بوده وجود عيبى را لازم گرفته است. پس، آن چه سيد معاصر، علامه محقق، آقا سيد عبد الرزاق مقرم نجفى قدّس سرّه در كتاب مقتل الحسين عليه السّلام فرموده، صحيح و قابل قبول است و خوب است عين عبارات آن مرحوم كه از اصدقا بود و مصداق «الحب في اللّه» با آن مرحوم در ميان بود، در اين جا براى اتمام فايده نقل شود.</w:t>
      </w:r>
    </w:p>
    <w:p>
      <w:pPr>
        <w:pStyle w:val="BookText"/>
      </w:pPr>
      <w:r>
        <w:rPr>
          <w:rFonts w:ascii="IRNazanin" w:hAnsi="IRNazanin" w:eastAsia="IRNazanin" w:cs="IRNazanin"/>
          <w:lang w:bidi="fa-IR"/>
          <w:color w:val="111111"/>
          <w:sz w:val="28"/>
          <w:szCs w:val="28"/>
          <w:rtl/>
        </w:rPr>
        <w:t xml:space="preserve">در كتاب مقتل الحسين عليه السّلام گويد:</w:t>
      </w:r>
    </w:p>
    <w:p>
      <w:pPr>
        <w:pStyle w:val="BookText"/>
      </w:pPr>
      <w:r>
        <w:rPr>
          <w:rFonts w:ascii="Amiri" w:hAnsi="Amiri" w:eastAsia="Amiri" w:cs="Amiri"/>
          <w:lang w:bidi="ar-SA"/>
          <w:color w:val="111111"/>
          <w:sz w:val="28"/>
          <w:szCs w:val="28"/>
          <w:rtl/>
        </w:rPr>
        <w:t xml:space="preserve">الرّأس مع الجسد. لما عرف زين العابدين عليه السّلام الموافقة من يزيد طلب منه الرّؤوس كلّها ليدفنها في محلّها فلم يتباعد يزيد عن رغبته، فدفع إليه رأس الحسين عليه السّلام مع رؤوس أهل بيته و صحبه، فألحقها بالأبدان.</w:t>
      </w:r>
    </w:p>
    <w:p>
      <w:pPr>
        <w:pStyle w:val="BookText"/>
      </w:pPr>
      <w:r>
        <w:rPr>
          <w:rFonts w:ascii="Amiri" w:hAnsi="Amiri" w:eastAsia="Amiri" w:cs="Amiri"/>
          <w:lang w:bidi="ar-SA"/>
          <w:color w:val="111111"/>
          <w:sz w:val="28"/>
          <w:szCs w:val="28"/>
          <w:rtl/>
        </w:rPr>
        <w:t xml:space="preserve">نص على مجيئه الرّؤوس إلى كربلاء في «حبيب السّير» كما في نفس المهموم ص 253 و رياض الأحزان ص 155 و أمّا رأس الحسين عليه السّلام ففي روضة الواعظين للفتال ص 165 و في مثير الاحزان لابن نما الحلى ص 58: انّه المعوّل عليه عند الإماميّة، و في اللهوف لابن طاووس ص 112 عليه عمل الامامية، و في اعلام الورى للطبرسى ص 151 و مقتل العوالم ص 154 و رياض المصائب و البحار: أنّه المشهور بين العلماء، و قال ابن شهر آشوب في المناقب ج 2 ص 200:</w:t>
      </w:r>
    </w:p>
    <w:p>
      <w:pPr>
        <w:pStyle w:val="BookText"/>
      </w:pPr>
      <w:r>
        <w:rPr>
          <w:rFonts w:ascii="Amiri" w:hAnsi="Amiri" w:eastAsia="Amiri" w:cs="Amiri"/>
          <w:lang w:bidi="ar-SA"/>
          <w:color w:val="111111"/>
          <w:sz w:val="28"/>
          <w:szCs w:val="28"/>
          <w:rtl/>
        </w:rPr>
        <w:t xml:space="preserve">ذكر المرتضى في بعض رسائله أنّ رأس الحسين عليه السّلام أعيد إلى بدنه في كربلاء، و قال الطّوسى: و منه زيارة الأربعين، و في البحار عن العدد القوية لأخ العلامة الحلى قدّس سرّه مثله. و في عجائب المخلوقات للقزوينيّ ص 67: في العشرين من صفر ردّ رأس الحسين عليه السّلام إلى جثّته. و قال الشّبراويّ: قيل أعيد الرّأس إلى جثّته بعد أربعين يوما و في شرح همزيّة البوصيريّ لابن حجر: أعيد رأس الحسين عليه السّلام بعد أربعين يوما من قتله، و قال سبط ابن الجوزى: الأشهر إنّه ردّ إلى كربلاء فدفن مع الجسد «17»، و المناوى في الكواكب الدرّيّة ج 1 ص 57 نقل اتفاق الاماميّة على أنّه أعيد إلى كربلاء، و انّ القرطبيّ رجّحه و لم يتعقبه بل نسب إلى بعض أهل الكشف و الشّهود أنّه حصل له اطلاع على أنّه أعيد إلى كربلاء.</w:t>
      </w:r>
    </w:p>
    <w:p>
      <w:pPr>
        <w:pStyle w:val="BookText"/>
      </w:pPr>
      <w:r>
        <w:rPr>
          <w:rFonts w:ascii="Amiri" w:hAnsi="Amiri" w:eastAsia="Amiri" w:cs="Amiri"/>
          <w:lang w:bidi="ar-SA"/>
          <w:color w:val="111111"/>
          <w:sz w:val="28"/>
          <w:szCs w:val="28"/>
          <w:rtl/>
        </w:rPr>
        <w:t xml:space="preserve">سيد معاصر محقق رحمه اللّه بعد از بيان جملات مذكوره فرموده است:</w:t>
      </w:r>
    </w:p>
    <w:p>
      <w:pPr>
        <w:pStyle w:val="BookText"/>
      </w:pPr>
      <w:r>
        <w:rPr>
          <w:rFonts w:ascii="Amiri" w:hAnsi="Amiri" w:eastAsia="Amiri" w:cs="Amiri"/>
          <w:lang w:bidi="ar-SA"/>
          <w:color w:val="111111"/>
          <w:sz w:val="28"/>
          <w:szCs w:val="28"/>
          <w:rtl/>
        </w:rPr>
        <w:t xml:space="preserve">و على هذا فلا يعبأ بكلّ ما ورد بخلافه، و الحديث بأنّه عند قبر أبيه بمرأى من هؤلاء الأعلام، فإعراضهم عنه يدلّنا على عدم وثوقهم به لأنّ اسناده لم يتمّ، و رجاله غير معروفين.</w:t>
      </w:r>
    </w:p>
    <w:p>
      <w:pPr>
        <w:pStyle w:val="BookText"/>
      </w:pPr>
      <w:r>
        <w:rPr>
          <w:rFonts w:ascii="Amiri" w:hAnsi="Amiri" w:eastAsia="Amiri" w:cs="Amiri"/>
          <w:lang w:bidi="ar-SA"/>
          <w:color w:val="111111"/>
          <w:sz w:val="28"/>
          <w:szCs w:val="28"/>
          <w:rtl/>
        </w:rPr>
        <w:t xml:space="preserve">و از كتب بسيار معتبر قديم كه در آن تصريح شده كه راس مطهر در كربلا در بيستم ماه صفر به جسد اطيب ملحق شد، عبارت ابو ريحان بيرونى است كه در كتاب خود الاثار الباقية بر آن تصريح كرده است.</w:t>
      </w:r>
    </w:p>
    <w:p>
      <w:pPr>
        <w:pStyle w:val="BookText"/>
      </w:pPr>
      <w:r>
        <w:rPr>
          <w:rFonts w:ascii="Amiri" w:hAnsi="Amiri" w:eastAsia="Amiri" w:cs="Amiri"/>
          <w:lang w:bidi="ar-SA"/>
          <w:color w:val="111111"/>
          <w:sz w:val="28"/>
          <w:szCs w:val="28"/>
          <w:rtl/>
        </w:rPr>
        <w:t xml:space="preserve">ابو ريحان، مردى حكيم، مورخ و رياضيدانى مشهور است. احتمال داده شده كه اصل وى از اهل بيرون در بلاد سند بوده و مدتى در خوارزم اقامت داشته؛ ولى تحقيق آن است كه اصلش از اهل خوارزم و در سال 440 هجرت وفات يافته است، تشيع بودن وى جاى شك نيست؛ اما حرف سر اين است كه شيعه امامى اثنا عشرى بوده و يا زيدى است. از تعبيرات وى از امام صادق سلام اللّه عليه و دفاعش از آن حضرت در موضوعى، اثنا عشرى بودن وى نزد اينجانب قوى است و شايد برحسب اقتضاى زمان و محيطش به زيدى بودن تظاهر داشته است.</w:t>
      </w:r>
    </w:p>
    <w:p>
      <w:pPr>
        <w:pStyle w:val="BookText"/>
      </w:pPr>
      <w:r>
        <w:rPr>
          <w:rFonts w:ascii="IRNazanin" w:hAnsi="IRNazanin" w:eastAsia="IRNazanin" w:cs="IRNazanin"/>
          <w:lang w:bidi="fa-IR"/>
          <w:color w:val="111111"/>
          <w:sz w:val="28"/>
          <w:szCs w:val="28"/>
          <w:rtl/>
        </w:rPr>
        <w:t xml:space="preserve">ابو ريحان در كتاب نفيس خود «الاثار الباقية عن القرون الخالية» از نفايس كتب و از جلايل آثار به شمار مى رود، ولى متأسفانه نسخه ناقصى از آن در اروپا به طبع رسيده و آن كتاب در ايران به وسيله يكى از مبتلايان به تعصب قومى ترجمه و به فارسى برگردانده است و نواقص و معايبى را كه ترجمه هاى فارسى نوعا دارد، آن نيز دارا مى باشد- و خوب است عين عبارت عربى آن كتاب و سپس ترجمه اش نقل شود.</w:t>
      </w:r>
    </w:p>
    <w:p>
      <w:pPr>
        <w:pStyle w:val="BookText"/>
      </w:pPr>
      <w:r>
        <w:rPr>
          <w:rFonts w:ascii="IRNazanin" w:hAnsi="IRNazanin" w:eastAsia="IRNazanin" w:cs="IRNazanin"/>
          <w:lang w:bidi="fa-IR"/>
          <w:color w:val="111111"/>
          <w:sz w:val="28"/>
          <w:szCs w:val="28"/>
          <w:rtl/>
        </w:rPr>
        <w:t xml:space="preserve">ابو ريحان گويد: «و في العشرين ردّ رأس الحسين عليه السّلام إلى جثّته حتّى دفن مع جثّته و فيه زيارة الأربعين و هم حرمة بعد انصرافهم من الشّام.»</w:t>
      </w:r>
    </w:p>
    <w:p>
      <w:pPr>
        <w:pStyle w:val="BookText"/>
      </w:pPr>
      <w:r>
        <w:rPr>
          <w:rFonts w:ascii="IRNazanin" w:hAnsi="IRNazanin" w:eastAsia="IRNazanin" w:cs="IRNazanin"/>
          <w:lang w:bidi="fa-IR"/>
          <w:color w:val="111111"/>
          <w:sz w:val="28"/>
          <w:szCs w:val="28"/>
          <w:rtl/>
        </w:rPr>
        <w:t xml:space="preserve">مترجم الاثار الباقيه در ترجمه آن عبارت گويد: «در روز بيستم آن، سر حسين عليه السّلام را به بدنش ملحق و در همان جا دفن كردند و زيارت اربعين راجع به اين روز است و به اين سبب اين زيارت را اربعين گويند كه چهل نفر از اهل بيت او پس از مراجعت از شام، قبرش را زيارت كردند.» «18»</w:t>
      </w:r>
    </w:p>
    <w:p>
      <w:pPr>
        <w:pStyle w:val="BookText"/>
      </w:pPr>
      <w:r>
        <w:rPr>
          <w:rFonts w:ascii="IRNazanin" w:hAnsi="IRNazanin" w:eastAsia="IRNazanin" w:cs="IRNazanin"/>
          <w:lang w:bidi="fa-IR"/>
          <w:color w:val="111111"/>
          <w:sz w:val="28"/>
          <w:szCs w:val="28"/>
          <w:rtl/>
        </w:rPr>
        <w:t xml:space="preserve">و براى خواننده عزيز پوشيده نيست كه وجه تسميه زيارت اربعين در كلام ابو ريحان غير از آن است كه مشهور است و از مختصات ابو ريحان به شمار است؛ زيرا هنوز غير از او به كسى ديگر اطلاع نداريم كه زيارت اربعين را به جهت زيارت چهل نفر از اهل بيت سيد الشهدا عليه السّلام بداند؛ بلكه مشهور آن است كه زيارت اربعين، يعنى بعد از چهل روز از شهادت آن حضرت است كه اهل بيت عليه السّلام وارد كربلا شدند و راس مطهر به بدن اطيب ملحق كردند و جابر انصارى قدّس سرّه نيز مشرف شده و قبر مطهر را زيارت كرده اند.</w:t>
      </w:r>
    </w:p>
    <w:p>
      <w:pPr>
        <w:pStyle w:val="BookText"/>
      </w:pPr>
      <w:r>
        <w:rPr>
          <w:rFonts w:ascii="IRNazanin" w:hAnsi="IRNazanin" w:eastAsia="IRNazanin" w:cs="IRNazanin"/>
          <w:lang w:bidi="fa-IR"/>
          <w:color w:val="111111"/>
          <w:sz w:val="28"/>
          <w:szCs w:val="28"/>
          <w:rtl/>
        </w:rPr>
        <w:t xml:space="preserve">زكريا بن محمد قزوينى در كتاب عجائب المخلوقات گويد: «اليوم الأوّل منه عيد بني أميّة ادخلت فيه رأس الحسين رضى اللّه عنه بدمشق و العشرون منه ردّت رأس الحسين إلى جثّته.»</w:t>
      </w:r>
    </w:p>
    <w:p>
      <w:pPr>
        <w:pStyle w:val="BookText"/>
      </w:pPr>
      <w:r>
        <w:rPr>
          <w:rFonts w:ascii="IRNazanin" w:hAnsi="IRNazanin" w:eastAsia="IRNazanin" w:cs="IRNazanin"/>
          <w:lang w:bidi="fa-IR"/>
          <w:color w:val="111111"/>
          <w:sz w:val="28"/>
          <w:szCs w:val="28"/>
          <w:rtl/>
        </w:rPr>
        <w:t xml:space="preserve">يعنى: «روز اول از ماه صفر، عيد بنى اميه است كه در آن روز، رأس مبارك حسين عليه السّلام را وارد دمشق كردند و روز بيستم از ماه صفر، سر مبارك حسين عليه السّلام بر جثه مباركش برگردانده شد.»</w:t>
      </w:r>
    </w:p>
    <w:p>
      <w:pPr>
        <w:pStyle w:val="BookText"/>
      </w:pPr>
      <w:r>
        <w:rPr>
          <w:rFonts w:ascii="Amiri" w:hAnsi="Amiri" w:eastAsia="Amiri" w:cs="Amiri"/>
          <w:lang w:bidi="ar-SA"/>
          <w:color w:val="111111"/>
          <w:sz w:val="28"/>
          <w:szCs w:val="28"/>
          <w:rtl/>
        </w:rPr>
        <w:t xml:space="preserve">و شيخ بهائى قدّس سرّه در توضيح المقاصد فرموده است: «روز اول صفر سر مطهر امام حسين عليه السّلام حمل بر يزيد در دمشق شد و بنى اميه آن روز را عيد كردند.» ص 5، ط مصر.</w:t>
      </w:r>
    </w:p>
    <w:p>
      <w:pPr>
        <w:pStyle w:val="BookText"/>
      </w:pPr>
      <w:r>
        <w:rPr>
          <w:rFonts w:ascii="IRNazanin" w:hAnsi="IRNazanin" w:eastAsia="IRNazanin" w:cs="IRNazanin"/>
          <w:lang w:bidi="fa-IR"/>
          <w:color w:val="111111"/>
          <w:sz w:val="28"/>
          <w:szCs w:val="28"/>
          <w:rtl/>
        </w:rPr>
        <w:t xml:space="preserve">شيخ شهيد ابن فتال نيشابورى قدّس سرّه در روضة الواعظين (ص 165) و فقيه ابن نما در مثير الاحزان (ص 58) طبع سنگى قديم، و سيد ابن طاووس قدّس سرّه در لهوف و شيخ طبرسى قدّس سرّه در اعلام الورى (ص 151) و شيخ عبد اللّه بحرانى قدّس سرّه در مقتل عوالم (ص 154) و صاحب رياض المصائب بعد از آن كه اقوال علماى عامه را نقل كرده اند، فرموده اند: «هذه اقوال المخالفين في ذلك و المشهور بين علماء الإماميّة أنّه دفن رأسه مع جسده ردّه عليّ بن الحسين عليه السّلام.»</w:t>
      </w:r>
    </w:p>
    <w:p>
      <w:pPr>
        <w:pStyle w:val="BookText"/>
      </w:pPr>
      <w:r>
        <w:rPr>
          <w:rFonts w:ascii="IRNazanin" w:hAnsi="IRNazanin" w:eastAsia="IRNazanin" w:cs="IRNazanin"/>
          <w:lang w:bidi="fa-IR"/>
          <w:color w:val="111111"/>
          <w:sz w:val="28"/>
          <w:szCs w:val="28"/>
          <w:rtl/>
        </w:rPr>
        <w:t xml:space="preserve">يعنى تمام اقوالى كه گفته شده است، تمامى اقوال اهل سنت درباره راس مطهر است و اما مشهور ميان علماى اماميه آن است كه راس مطهر با جسد سيد الشهدا عليه السّلام دفن شده است. آن را على بن الحسين عليهما السّلام برگردانده و عمل اماميه بر اين است.</w:t>
      </w:r>
    </w:p>
    <w:p>
      <w:pPr>
        <w:pStyle w:val="BookText"/>
      </w:pPr>
      <w:r>
        <w:rPr>
          <w:rFonts w:ascii="IRNazanin" w:hAnsi="IRNazanin" w:eastAsia="IRNazanin" w:cs="IRNazanin"/>
          <w:lang w:bidi="fa-IR"/>
          <w:color w:val="111111"/>
          <w:sz w:val="28"/>
          <w:szCs w:val="28"/>
          <w:rtl/>
        </w:rPr>
        <w:t xml:space="preserve">چنان چه اين قول مشهور ميان علماى اماميه را از علماى اهل سنت نيز اطلاع دارند و آن را مى دانند و بر علماى اماميه نسبت مى دهند و سيد علم الهدى قدّس سرّه چنان چه ابن شهر آشوب قدّس سرّه در مناقب نقل كرده، به طور جزم اين قول را فرموده و شيخ طوسى قدّس سرّه فرموده كه زيارت اربعين از آن جهت است.</w:t>
      </w:r>
    </w:p>
    <w:p>
      <w:pPr>
        <w:pStyle w:val="BookText"/>
      </w:pPr>
      <w:r>
        <w:rPr>
          <w:rFonts w:ascii="IRNazanin" w:hAnsi="IRNazanin" w:eastAsia="IRNazanin" w:cs="IRNazanin"/>
          <w:lang w:bidi="fa-IR"/>
          <w:color w:val="111111"/>
          <w:sz w:val="28"/>
          <w:szCs w:val="28"/>
          <w:rtl/>
        </w:rPr>
        <w:t xml:space="preserve">و شبراوى گويد: «قيل أعيد الرّأس إلى الجثّة بكربلاء بعد أربعين يوما من قتله.»</w:t>
      </w:r>
    </w:p>
    <w:p>
      <w:pPr>
        <w:pStyle w:val="BookText"/>
      </w:pPr>
      <w:r>
        <w:rPr>
          <w:rFonts w:ascii="IRNazanin" w:hAnsi="IRNazanin" w:eastAsia="IRNazanin" w:cs="IRNazanin"/>
          <w:lang w:bidi="fa-IR"/>
          <w:color w:val="111111"/>
          <w:sz w:val="28"/>
          <w:szCs w:val="28"/>
          <w:rtl/>
        </w:rPr>
        <w:t xml:space="preserve">رجوع شود به كتاب الاتحاف بحب الاشراف، ص 12 و عين همين عبارات را در صفحه 23 نيز گفته است. سبط ابن الجوزى در تذكرة الخواص گفته است: «كه اشهر آن است كه سر مطهر به كربلا برگردانده و با جسد مطهر دفن شد.» (ص 150).</w:t>
      </w:r>
    </w:p>
    <w:p>
      <w:pPr>
        <w:pStyle w:val="BookText"/>
      </w:pPr>
      <w:r>
        <w:rPr>
          <w:rFonts w:ascii="IRNazanin" w:hAnsi="IRNazanin" w:eastAsia="IRNazanin" w:cs="IRNazanin"/>
          <w:lang w:bidi="fa-IR"/>
          <w:color w:val="111111"/>
          <w:sz w:val="28"/>
          <w:szCs w:val="28"/>
          <w:rtl/>
        </w:rPr>
        <w:t xml:space="preserve">و شيخ مناوى در كتاب الكواكب الدرية ج 1 (ص 57) گويد: «نقل اتفاق الاماميّة على أنّه أعيد إلى كربلاء»؛ يعنى نقل شده است كه: «اماميه اتفاق دارند بر اين كه راس مطهر به كربلا برگردانده شد.»</w:t>
      </w:r>
    </w:p>
    <w:p>
      <w:pPr>
        <w:pStyle w:val="BookText"/>
      </w:pPr>
      <w:r>
        <w:rPr>
          <w:rFonts w:ascii="IRNazanin" w:hAnsi="IRNazanin" w:eastAsia="IRNazanin" w:cs="IRNazanin"/>
          <w:lang w:bidi="fa-IR"/>
          <w:color w:val="111111"/>
          <w:sz w:val="28"/>
          <w:szCs w:val="28"/>
          <w:rtl/>
        </w:rPr>
        <w:t xml:space="preserve">و مورخ شهير، صاحب حبيب السير گويد: «تمامى رؤوس شهدا را يزيد به حضرت سجاد عليه السّلام تسليم كرد و آن حضرت آن ها را در روز بيستم صفر به ابدان طاهره ملحق فرمود و بعد متوجه مدينه شد و اين صحيح ترين روايات درباره مدفن رأس مكرم است.»</w:t>
      </w:r>
    </w:p>
    <w:p>
      <w:pPr>
        <w:pStyle w:val="BookText"/>
      </w:pPr>
      <w:r>
        <w:rPr>
          <w:rFonts w:ascii="Amiri" w:hAnsi="Amiri" w:eastAsia="Amiri" w:cs="Amiri"/>
          <w:lang w:bidi="ar-SA"/>
          <w:color w:val="111111"/>
          <w:sz w:val="28"/>
          <w:szCs w:val="28"/>
          <w:rtl/>
        </w:rPr>
        <w:t xml:space="preserve">و نظير اين كلام در رياض الاحزان است، ص 155 و محدث قمى قدّس سرّه در نفس المهموم از حبيب السير نقل كرده است.</w:t>
      </w:r>
    </w:p>
    <w:p>
      <w:pPr>
        <w:pStyle w:val="BookText"/>
      </w:pPr>
      <w:r>
        <w:rPr>
          <w:rFonts w:ascii="IRNazanin" w:hAnsi="IRNazanin" w:eastAsia="IRNazanin" w:cs="IRNazanin"/>
          <w:lang w:bidi="fa-IR"/>
          <w:color w:val="111111"/>
          <w:sz w:val="28"/>
          <w:szCs w:val="28"/>
          <w:rtl/>
        </w:rPr>
        <w:t xml:space="preserve">از اين نقليات معلوم مى شود كه يزيد در اول امر بعد از اظهار امام عليه السّلام كه: «بايد راس مطهر را به من بدهى.» و آن پليد امتناع ورزيد. بعدا امام عليه السّلام اصرار فرمود و اشياى غارت شده و راس مطهر و ساير رؤوس شهدا را گرفته است. در شام مزارى براى رؤوس شهداى مشهور است؛ شايد بعضى از سرها مانده و در دمشق دفن شده است.</w:t>
      </w:r>
    </w:p>
    <w:p>
      <w:pPr>
        <w:pStyle w:val="BookText"/>
      </w:pPr>
      <w:r>
        <w:rPr>
          <w:rFonts w:ascii="IRNazanin" w:hAnsi="IRNazanin" w:eastAsia="IRNazanin" w:cs="IRNazanin"/>
          <w:lang w:bidi="fa-IR"/>
          <w:color w:val="111111"/>
          <w:sz w:val="28"/>
          <w:szCs w:val="28"/>
          <w:rtl/>
        </w:rPr>
        <w:t xml:space="preserve">علامه مجلسى قدّس سرّه در بحار فرموده است: «راس مبارك با جسد شريف مدفون است و اين قول مشهور ميان علماى ما اماميه است و آن را على بن الحسين عليهما السّلام برگردانيد.»</w:t>
      </w:r>
    </w:p>
    <w:p>
      <w:pPr>
        <w:pStyle w:val="BookText"/>
      </w:pPr>
      <w:r>
        <w:rPr>
          <w:rFonts w:ascii="IRNazanin" w:hAnsi="IRNazanin" w:eastAsia="IRNazanin" w:cs="IRNazanin"/>
          <w:lang w:bidi="fa-IR"/>
          <w:color w:val="111111"/>
          <w:sz w:val="28"/>
          <w:szCs w:val="28"/>
          <w:rtl/>
        </w:rPr>
        <w:t xml:space="preserve">و سيد ابن طاووس قدّس سرّه در اقبال نيز بر اين قول اعتماد فرموده است: «گرچه به احتمال اين كه اسراى اهل بيت عليهم السّلام يك ماه در شام توقف كرده باشند، در قضيه اربعين به اشكال دچار شده است؛ ولى به مدفون شدن راس مطهر در كربلا اعتماد فرموده است؛ در صورتى كه جمعى چنان چه عبارت بعضى از آن ها نقل شد، تصريح كرده اند كه راس مطهر پس از چهل روز از شهادت به بدنش ملحق شد و اين موضوع، اين را مى رساند كه در اربعين به كربلا آمده و رأس مطهر را به بدن اطهر ملحق كرده اند.»</w:t>
      </w:r>
    </w:p>
    <w:p>
      <w:pPr>
        <w:pStyle w:val="BookText"/>
      </w:pPr>
      <w:r>
        <w:rPr>
          <w:rFonts w:ascii="IRNazanin" w:hAnsi="IRNazanin" w:eastAsia="IRNazanin" w:cs="IRNazanin"/>
          <w:lang w:bidi="fa-IR"/>
          <w:color w:val="111111"/>
          <w:sz w:val="28"/>
          <w:szCs w:val="28"/>
          <w:rtl/>
        </w:rPr>
        <w:t xml:space="preserve">علامه محدث جزايرى قدّس سرّه در انوار نعمانيه در ضمن كلامى گويد: «خرج علي بن الحسين عليه السّلام بالنّسوة و ردّ رأس الحسين عليه السّلام إلى كربلا، ج 3، ص 246، ط تبريز.»</w:t>
      </w:r>
    </w:p>
    <w:p>
      <w:pPr>
        <w:pStyle w:val="BookText"/>
      </w:pPr>
      <w:r>
        <w:rPr>
          <w:rFonts w:ascii="IRNazanin" w:hAnsi="IRNazanin" w:eastAsia="IRNazanin" w:cs="IRNazanin"/>
          <w:lang w:bidi="fa-IR"/>
          <w:color w:val="111111"/>
          <w:sz w:val="28"/>
          <w:szCs w:val="28"/>
          <w:rtl/>
        </w:rPr>
        <w:t xml:space="preserve">شبلنجى در نور الابصار گويد: «ذهبت الاماميّة إلى أنّه أعيد إلى الجثة و دفن بكربلاء بعد أربعين يوما من المقتل.» (ص 115)، ط مصر، سنة 1320 ه ق.</w:t>
      </w:r>
    </w:p>
    <w:p>
      <w:pPr>
        <w:pStyle w:val="BookText"/>
      </w:pPr>
      <w:r>
        <w:rPr>
          <w:rFonts w:ascii="IRNazanin" w:hAnsi="IRNazanin" w:eastAsia="IRNazanin" w:cs="IRNazanin"/>
          <w:lang w:bidi="fa-IR"/>
          <w:color w:val="111111"/>
          <w:sz w:val="28"/>
          <w:szCs w:val="28"/>
          <w:rtl/>
        </w:rPr>
        <w:t xml:space="preserve">يعنى اماميه درباره مدفن راس مطهر برآن رفته اند كه راس مطهر برگردانده شد به جسد اطهر بعد از چهل روز از شهادت آن حضرت و در كربلا مدفون شد.</w:t>
      </w:r>
    </w:p>
    <w:p>
      <w:pPr>
        <w:pStyle w:val="BookText"/>
      </w:pPr>
      <w:r>
        <w:rPr>
          <w:rFonts w:ascii="IRNazanin" w:hAnsi="IRNazanin" w:eastAsia="IRNazanin" w:cs="IRNazanin"/>
          <w:lang w:bidi="fa-IR"/>
          <w:color w:val="111111"/>
          <w:sz w:val="28"/>
          <w:szCs w:val="28"/>
          <w:rtl/>
        </w:rPr>
        <w:t xml:space="preserve">و عين اين عبارت را علامه شيخ محمد صبان از علماى اهل سنت در كتاب اسعاف الراغبين گفته است.</w:t>
      </w:r>
    </w:p>
    <w:p>
      <w:pPr>
        <w:pStyle w:val="BookText"/>
      </w:pPr>
      <w:r>
        <w:rPr>
          <w:rFonts w:ascii="Amiri" w:hAnsi="Amiri" w:eastAsia="Amiri" w:cs="Amiri"/>
          <w:lang w:bidi="ar-SA"/>
          <w:color w:val="111111"/>
          <w:sz w:val="28"/>
          <w:szCs w:val="28"/>
          <w:rtl/>
        </w:rPr>
        <w:t xml:space="preserve">رجوع شود به هامش نور الابصار، ص 160، از طبع نامبرده و به كتاب الحسين، على جلال، ص 140.</w:t>
      </w:r>
    </w:p>
    <w:p>
      <w:pPr>
        <w:pStyle w:val="BookText"/>
      </w:pPr>
      <w:r>
        <w:rPr>
          <w:rFonts w:ascii="IRNazanin" w:hAnsi="IRNazanin" w:eastAsia="IRNazanin" w:cs="IRNazanin"/>
          <w:lang w:bidi="fa-IR"/>
          <w:color w:val="111111"/>
          <w:sz w:val="28"/>
          <w:szCs w:val="28"/>
          <w:rtl/>
        </w:rPr>
        <w:t xml:space="preserve">مورخ حمد اللّه مستوفى در تاريخ گزيده گويد «19»: «اهل بيت را با سر حسين عليه السّلام پيش يزيد بن معاويه فرستادند. او به سخن ابو برده، برادر ابو موسى اشعرى ايشان را به مدينه فرستاد و سر حسين عليه السّلام را باز به كربلا پيش تنش فرستاد و به روايتى در عسقلان دفن كردند و به روايتى در حران.»</w:t>
      </w:r>
    </w:p>
    <w:p>
      <w:pPr>
        <w:pStyle w:val="BookText"/>
      </w:pPr>
      <w:r>
        <w:rPr>
          <w:rFonts w:ascii="IRNazanin" w:hAnsi="IRNazanin" w:eastAsia="IRNazanin" w:cs="IRNazanin"/>
          <w:lang w:bidi="fa-IR"/>
          <w:color w:val="111111"/>
          <w:sz w:val="28"/>
          <w:szCs w:val="28"/>
          <w:rtl/>
        </w:rPr>
        <w:t xml:space="preserve">و گفته شد كه دفن رأسى در عسقلان كه راس مطهر سيد الشهدا عليه السّلام باشد، معلوم نيست و دست سياست فاطميين و ديگران با آن بازى كرده و سرى را به عنوان راس مطهر از محلى به محل ديگر نقل داده اند و دفن در حران هم در كلام مستوفى ديده مى شود.</w:t>
      </w:r>
    </w:p>
    <w:p>
      <w:pPr>
        <w:pStyle w:val="BookText"/>
      </w:pPr>
      <w:r>
        <w:rPr>
          <w:rFonts w:ascii="IRNazanin" w:hAnsi="IRNazanin" w:eastAsia="IRNazanin" w:cs="IRNazanin"/>
          <w:lang w:bidi="fa-IR"/>
          <w:color w:val="111111"/>
          <w:sz w:val="28"/>
          <w:szCs w:val="28"/>
          <w:rtl/>
        </w:rPr>
        <w:t xml:space="preserve">على جلال در كتاب الحسين گويد «20»: «و الاماميّة و بعض أهل السّنة على أنّه مدفون مع الجسد بكربلاء.»</w:t>
      </w:r>
    </w:p>
    <w:p>
      <w:pPr>
        <w:pStyle w:val="BookText"/>
      </w:pPr>
      <w:r>
        <w:rPr>
          <w:rFonts w:ascii="IRNazanin" w:hAnsi="IRNazanin" w:eastAsia="IRNazanin" w:cs="IRNazanin"/>
          <w:lang w:bidi="fa-IR"/>
          <w:color w:val="111111"/>
          <w:sz w:val="28"/>
          <w:szCs w:val="28"/>
          <w:rtl/>
        </w:rPr>
        <w:t xml:space="preserve">على جلال در نقل اقوال و آرا درباره راس مطهر در كتاب نامبرده خود طول و تفصيّل داده و نتوانسته است به يكى از آن ها به طور قطع جزم نمايد و در آخر كلامش گفته است: «دفن كردن راس مطهر در دمشق و نقل دادن به آن از آن جا به عسقلان و از عسقلان به قاهره ثابت نشده است؛ به نحوى كه ثبوت تمام باشد. رجوع شود به ص 149- 150.</w:t>
      </w:r>
    </w:p>
    <w:p>
      <w:pPr>
        <w:pStyle w:val="BookText"/>
      </w:pPr>
      <w:r>
        <w:rPr>
          <w:rFonts w:ascii="IRNazanin" w:hAnsi="IRNazanin" w:eastAsia="IRNazanin" w:cs="IRNazanin"/>
          <w:lang w:bidi="fa-IR"/>
          <w:color w:val="111111"/>
          <w:sz w:val="28"/>
          <w:szCs w:val="28"/>
          <w:rtl/>
        </w:rPr>
        <w:t xml:space="preserve">و در كتابش از اقوال ضعيفه و كلمات هذيان و حرف هاى خرافى زياد است و از كلمات بيهوده ابن تيميه حرانى نيز بسيار نقل كرده است كه غير از تمايل به مسلك جمود وهابى گرى، چيزى بيشتر نيست.</w:t>
      </w:r>
    </w:p>
    <w:p>
      <w:pPr>
        <w:pStyle w:val="BookText"/>
      </w:pPr>
      <w:r>
        <w:rPr>
          <w:rFonts w:ascii="IRNazanin" w:hAnsi="IRNazanin" w:eastAsia="IRNazanin" w:cs="IRNazanin"/>
          <w:lang w:bidi="fa-IR"/>
          <w:color w:val="111111"/>
          <w:sz w:val="28"/>
          <w:szCs w:val="28"/>
          <w:rtl/>
        </w:rPr>
        <w:t xml:space="preserve">پس قول صحيح آن است كه علماى اماميه بر آن قائل شده اند و عمل شان بر آن است كه رأس مطهر سيد الشهدا عليه السّلام را امام سجاد عليه السّلام در مراجعت از شام با رؤوس شهدا به كربلا آورده است؛ گرچه يقينى نيست كه تمامى سرهاى شهدا را با خود آورده باشد؛ ولى سر مطهر را با مخدرات عصمت و طهارت بى شك با خود به كربلا آورده و در اربعين روز بيستم شهر صفر سال 61 در كربلا ملحق به جسد اطهر و اطيب كرده و ساير رؤوس شهدا را نيز در كربلا دفن فرموده است.</w:t>
      </w:r>
    </w:p>
    <w:p>
      <w:pPr>
        <w:pStyle w:val="BookText"/>
      </w:pPr>
      <w:r>
        <w:rPr>
          <w:rFonts w:ascii="IRNazanin" w:hAnsi="IRNazanin" w:eastAsia="IRNazanin" w:cs="IRNazanin"/>
          <w:lang w:bidi="fa-IR"/>
          <w:color w:val="111111"/>
          <w:sz w:val="28"/>
          <w:szCs w:val="28"/>
          <w:rtl/>
        </w:rPr>
        <w:t xml:space="preserve">آيا در آن موقع كه امام عليه السّلام مى خواسته راس مطهر امام حسين عليه السّلام را در قبر مباركش ملحق به بدن اطهر كند، آن مخدرات و بانوان عصمت در چه حال بوده اند؟</w:t>
      </w:r>
    </w:p>
    <w:p>
      <w:pPr>
        <w:pStyle w:val="BookText"/>
      </w:pPr>
      <w:r>
        <w:rPr>
          <w:rFonts w:ascii="Amiri" w:hAnsi="Amiri" w:eastAsia="Amiri" w:cs="Amiri"/>
          <w:lang w:bidi="ar-SA"/>
          <w:color w:val="111111"/>
          <w:sz w:val="28"/>
          <w:szCs w:val="28"/>
          <w:rtl/>
        </w:rPr>
        <w:t xml:space="preserve">قطعا امام عليه السّلام آنها را امر مى كند كه كنار شوند و آن منظره را كه در ذهن انسان تصور مى شود، نديده باشند كه عبارت از كشف قبر مطهر و الحاق راس انور است.</w:t>
      </w:r>
    </w:p>
    <w:p>
      <w:pPr>
        <w:pStyle w:val="BookText"/>
      </w:pPr>
      <w:r>
        <w:rPr>
          <w:rFonts w:ascii="IRNazanin" w:hAnsi="IRNazanin" w:eastAsia="IRNazanin" w:cs="IRNazanin"/>
          <w:lang w:bidi="fa-IR"/>
          <w:color w:val="111111"/>
          <w:sz w:val="28"/>
          <w:szCs w:val="28"/>
          <w:rtl/>
        </w:rPr>
        <w:t xml:space="preserve">و در بعض تواريخ معتبره نقل شده است كه رباب بنت امرئ القيس كلبى كه زوجه باوفاى سيد الشهدا عليه السّلام بود، تا يك سال در كنار قبر مبارك امام عليه السّلام در كربلا ماند و در آنجا اقامت كرد و بعد از آن به مدينه بازگشت و از كثرت غم و حزن و تأسف بر آن حضرت از دنيا رفت. آن بانوى با وفا با اسراى اهل بيت به شام رفته بود و در مراجعت در اربعين در كربلا مانده و تا يك سال در كنار قبر مبارك امام عليه السّلام در كربلا اقامت گزيده بود.</w:t>
      </w:r>
    </w:p>
    <w:p>
      <w:pPr>
        <w:pStyle w:val="BookText"/>
      </w:pPr>
      <w:r>
        <w:rPr>
          <w:rFonts w:ascii="IRNazanin" w:hAnsi="IRNazanin" w:eastAsia="IRNazanin" w:cs="IRNazanin"/>
          <w:lang w:bidi="fa-IR"/>
          <w:color w:val="111111"/>
          <w:sz w:val="28"/>
          <w:szCs w:val="28"/>
          <w:rtl/>
        </w:rPr>
        <w:t xml:space="preserve">ابن الاثير در تاريخ كامل گويد: «و كان مع الحسين امرأته الرّباب بنت امرئ القيس، و هي أمّ ابنته سكينة، و حملت إلى الشّام فيمن حمل من أهله، ثمّ عادت إلى المدينة ... و قيل: أنّها أقامت على قبره سنة و عادت إلى المدينة فماتت أسفا عليه «21».»</w:t>
      </w:r>
    </w:p>
    <w:p>
      <w:pPr>
        <w:pStyle w:val="BookText"/>
      </w:pPr>
      <w:r>
        <w:rPr>
          <w:rFonts w:ascii="IRNazanin" w:hAnsi="IRNazanin" w:eastAsia="IRNazanin" w:cs="IRNazanin"/>
          <w:lang w:bidi="fa-IR"/>
          <w:color w:val="111111"/>
          <w:sz w:val="28"/>
          <w:szCs w:val="28"/>
          <w:rtl/>
        </w:rPr>
        <w:t xml:space="preserve">در كتاب يكى از معاصران است كه شيخ كلينى قدّس سرّه در كتاب كافى از مصقلة بن طحان روايت كرده است كه گفت:</w:t>
      </w:r>
    </w:p>
    <w:p>
      <w:pPr>
        <w:pStyle w:val="BookText"/>
      </w:pPr>
      <w:r>
        <w:rPr>
          <w:rFonts w:ascii="IRNazanin" w:hAnsi="IRNazanin" w:eastAsia="IRNazanin" w:cs="IRNazanin"/>
          <w:lang w:bidi="fa-IR"/>
          <w:color w:val="111111"/>
          <w:sz w:val="28"/>
          <w:szCs w:val="28"/>
          <w:rtl/>
        </w:rPr>
        <w:t xml:space="preserve">«از امام صادق عليه السّلام شنيدم كه فرمود: «هنگامى كه حضرت سيد الشهدا عليه السّلام شهيد شد، زوجه كلبيه او بر قبر ابى عبد اللّه عليه السّلام ماتم اقامه كرد و تا يك سال گريست.»</w:t>
      </w:r>
    </w:p>
    <w:p>
      <w:pPr>
        <w:pStyle w:val="BookText"/>
      </w:pPr>
      <w:r>
        <w:rPr>
          <w:rFonts w:ascii="IRNazanin" w:hAnsi="IRNazanin" w:eastAsia="IRNazanin" w:cs="IRNazanin"/>
          <w:lang w:bidi="fa-IR"/>
          <w:color w:val="111111"/>
          <w:sz w:val="28"/>
          <w:szCs w:val="28"/>
          <w:rtl/>
        </w:rPr>
        <w:t xml:space="preserve">نگارنده گويد: «زوجه كلبيه آن حضرت عبارت از رباب، مادر سكينه و عبد اللّه رضيع است و يك سال بعد از واقعه كربلا و فاجعه عاشورا زنده بود و لا بد در اربعين اول در بيستم ماه صفر سال 61 هجرت از اسارت شام برگشته «22» و در كنار قبر سيد مظلموان سيد الشهدا عليه السّلام اقامت كرده و جلو آفتاب نشسته و در سايه قرار نگرفته و تقريبا پس از يك سال، مراجعت به مدينه كرده و از دنيا رحلت فرموده است.</w:t>
      </w:r>
    </w:p>
    <w:p>
      <w:pPr>
        <w:pStyle w:val="BookText"/>
      </w:pPr>
      <w:r>
        <w:rPr>
          <w:rFonts w:ascii="Amiri" w:hAnsi="Amiri" w:eastAsia="Amiri" w:cs="Amiri"/>
          <w:lang w:bidi="ar-SA"/>
          <w:color w:val="111111"/>
          <w:sz w:val="28"/>
          <w:szCs w:val="28"/>
          <w:rtl/>
        </w:rPr>
        <w:t xml:space="preserve">ملاحظه تاريخ آن بانوى معظمه، جريان اربعين اوّل سال 61 را تأييد مى كند.»</w:t>
      </w:r>
    </w:p>
    <w:p>
      <w:pPr>
        <w:pStyle w:val="BookText"/>
      </w:pPr>
      <w:r>
        <w:rPr>
          <w:rFonts w:ascii="IRNazanin" w:hAnsi="IRNazanin" w:eastAsia="IRNazanin" w:cs="IRNazanin"/>
          <w:lang w:bidi="fa-IR"/>
          <w:color w:val="111111"/>
          <w:sz w:val="28"/>
          <w:szCs w:val="28"/>
          <w:rtl/>
        </w:rPr>
        <w:t xml:space="preserve">و آن چه از شيخ كلينى قدّس سرّه نقل شد، به تبعيت از يكى از معاصران است كه به نشر بعض تأليفات اقدام كرده و بدون تحقيق و تثبت و ضبط، چند كتابى طبع و نشر كرده و در كتابش به اين عبارت از شيخ كلينى قدّس سرّه نقل كرده است.</w:t>
      </w:r>
    </w:p>
    <w:p>
      <w:pPr>
        <w:pStyle w:val="BookText"/>
      </w:pPr>
      <w:r>
        <w:rPr>
          <w:rFonts w:ascii="IRNazanin" w:hAnsi="IRNazanin" w:eastAsia="IRNazanin" w:cs="IRNazanin"/>
          <w:lang w:bidi="fa-IR"/>
          <w:color w:val="111111"/>
          <w:sz w:val="28"/>
          <w:szCs w:val="28"/>
          <w:rtl/>
        </w:rPr>
        <w:t xml:space="preserve">ثقة الاسلام كلينى در كافى از مصقلة بن الطحان روايت كرده است كه گفت: از امام صادق عليه السّلام شنيدم كه فرمود: «هنگامى كه حضرت سيد الشهدا عليه السّلام شهيد شد، اقامت امرأته الكلبية على قبر أبى عبد اللّه مأتما و بكت سنة كاملة و بكين النّساء و الجواري ... إلى آخر.»</w:t>
      </w:r>
    </w:p>
    <w:p>
      <w:pPr>
        <w:pStyle w:val="BookText"/>
      </w:pPr>
      <w:r>
        <w:rPr>
          <w:rFonts w:ascii="IRNazanin" w:hAnsi="IRNazanin" w:eastAsia="IRNazanin" w:cs="IRNazanin"/>
          <w:lang w:bidi="fa-IR"/>
          <w:color w:val="111111"/>
          <w:sz w:val="28"/>
          <w:szCs w:val="28"/>
          <w:rtl/>
        </w:rPr>
        <w:t xml:space="preserve">اما آن چه در كتاب كافى از شيخ كلينى قدّس سرّه موجود است، عين عبارت آن اين است:</w:t>
      </w:r>
    </w:p>
    <w:p>
      <w:pPr>
        <w:pStyle w:val="BookText"/>
      </w:pPr>
      <w:r>
        <w:rPr>
          <w:rFonts w:ascii="Amiri" w:hAnsi="Amiri" w:eastAsia="Amiri" w:cs="Amiri"/>
          <w:lang w:bidi="ar-SA"/>
          <w:color w:val="111111"/>
          <w:sz w:val="28"/>
          <w:szCs w:val="28"/>
          <w:rtl/>
        </w:rPr>
        <w:t xml:space="preserve">مصقلة الطحّان قال: سمعت أبا عبد اللّه عليه السّلام يقول: لمّا قتل الحسين عليه السّلام أقامت امرأته الكلبية عليه مأتما و بكت و بكين النّساء و الخدم ... إلى آخره.</w:t>
      </w:r>
    </w:p>
    <w:p>
      <w:pPr>
        <w:pStyle w:val="BookText"/>
      </w:pPr>
      <w:r>
        <w:rPr>
          <w:rFonts w:ascii="IRNazanin" w:hAnsi="IRNazanin" w:eastAsia="IRNazanin" w:cs="IRNazanin"/>
          <w:lang w:bidi="fa-IR"/>
          <w:color w:val="111111"/>
          <w:sz w:val="28"/>
          <w:szCs w:val="28"/>
          <w:rtl/>
        </w:rPr>
        <w:t xml:space="preserve">در نسخ متعدده از كتاب كافى عبارت همين است كه نقل شد و علامه فيض كاشانى قدّس سرّه نيز در وافى عين اين عبارت را نقل فرموده و فقط مصقلة را باثاء مثلثه (مثقله) نوشته است. رجوع شود به كافى، ج 1، كتاب الحجة، ص 466، ط آخوندى، تهران و ص 254، ط تبريز به سال 1311 ه. ق و مرآت العقول، ج 1، ص 394 و كافى با شرح ملا صالح مازندرانى قدّس سرّه ج 7، ص 230، ط تهران، به سال 1385 ه. ق و ديگر نسخ چاپى و خطى از كتاب كافى و رجوع شود به وافى، ج 1، باب 115، ص 174.</w:t>
      </w:r>
    </w:p>
    <w:p>
      <w:pPr>
        <w:pStyle w:val="BookText"/>
      </w:pPr>
      <w:r>
        <w:rPr>
          <w:rFonts w:ascii="IRNazanin" w:hAnsi="IRNazanin" w:eastAsia="IRNazanin" w:cs="IRNazanin"/>
          <w:lang w:bidi="fa-IR"/>
          <w:color w:val="111111"/>
          <w:sz w:val="28"/>
          <w:szCs w:val="28"/>
          <w:rtl/>
        </w:rPr>
        <w:t xml:space="preserve">بعد از اين همه تفصيل و واضح بودن اصل عبارت، روايت نامبرده معلوم نيست، معاصر در كتابش از كجا جملات: «على قبر أبي عبد اللّه» «سنة كاملة» را به روايت كتابى مثل كافى افزوده و از كدام نسخه نقل كرده كه بلاشك غلط بود و چرا نسخ صحيحه را به كنار گذاشته و از آنها نقل ننموده است؟</w:t>
      </w:r>
    </w:p>
    <w:p>
      <w:pPr>
        <w:pStyle w:val="BookText"/>
      </w:pPr>
      <w:r>
        <w:rPr>
          <w:rFonts w:ascii="IRNazanin" w:hAnsi="IRNazanin" w:eastAsia="IRNazanin" w:cs="IRNazanin"/>
          <w:lang w:bidi="fa-IR"/>
          <w:color w:val="111111"/>
          <w:sz w:val="28"/>
          <w:szCs w:val="28"/>
          <w:rtl/>
        </w:rPr>
        <w:t xml:space="preserve">اگر آن كلمات افزوده شده در روايت بعض نسخ كافى وجود داشت، علامه مجلسى قدّس سرّه در مرآت العقول و مولى صالح مازندرانى قدّس سرّه در شرح كافى به آن نسخه اشاره مى كردند؛ در صورتى كه ابدا متعرض نشده اند.</w:t>
      </w:r>
    </w:p>
    <w:p>
      <w:pPr>
        <w:pStyle w:val="BookText"/>
      </w:pPr>
      <w:r>
        <w:rPr>
          <w:rFonts w:ascii="IRNazanin" w:hAnsi="IRNazanin" w:eastAsia="IRNazanin" w:cs="IRNazanin"/>
          <w:lang w:bidi="fa-IR"/>
          <w:color w:val="111111"/>
          <w:sz w:val="28"/>
          <w:szCs w:val="28"/>
          <w:rtl/>
        </w:rPr>
        <w:t xml:space="preserve">نمى دانم با اين گونه مسامحه و سهل انگارى در نقل روايات چند مجلد تأليف با آن همه سستى عبارات و به كلى خالى از تحقيقات طبع و نشر دادن چه فايده به عالم اسلام خواهد بخشيد؟ بلكه ضرر خواهد ورزيد.</w:t>
      </w:r>
    </w:p>
    <w:p>
      <w:pPr>
        <w:pStyle w:val="BookText"/>
      </w:pPr>
      <w:r>
        <w:rPr>
          <w:rFonts w:ascii="IRNazanin" w:hAnsi="IRNazanin" w:eastAsia="IRNazanin" w:cs="IRNazanin"/>
          <w:lang w:bidi="fa-IR"/>
          <w:color w:val="111111"/>
          <w:sz w:val="28"/>
          <w:szCs w:val="28"/>
          <w:rtl/>
        </w:rPr>
        <w:t xml:space="preserve">در صورتى كه معنى روايت با اضافه كردن آن جملات مذكوره بسيار فرق مى كند. خداوند صديقنا العلامة الخطيب، آقاى حاج ميرزا عباسقلى تبريزى واعظ چرندابى رحمه اللّه را غريق رحمت خود فرمايد، روزى درباره تأليفات اين شخص معاصر جامد بى تحقيق محرّف روايات صحبت به ميان آمد. فرمود: «من تأليفات وى را به كتابخانه خودم نمى گذارم وارد بشود و در رديف و در جرگه كتب نفيسه قرار بگيرد.»</w:t>
      </w:r>
    </w:p>
    <w:p>
      <w:pPr>
        <w:pStyle w:val="BookText"/>
      </w:pPr>
      <w:r>
        <w:rPr>
          <w:rFonts w:ascii="IRNazanin" w:hAnsi="IRNazanin" w:eastAsia="IRNazanin" w:cs="IRNazanin"/>
          <w:lang w:bidi="fa-IR"/>
          <w:color w:val="111111"/>
          <w:sz w:val="28"/>
          <w:szCs w:val="28"/>
          <w:rtl/>
        </w:rPr>
        <w:t xml:space="preserve">حالا از آن چه راجع به روايت مذكوره شرح داده شد، معلوم مى شود، اگر به تحقيق محتويات تأليفات معاصرى كه بدون ذكر نام وى به طور اشاره گذشتيم، پرداخته شود، چه قدر اشتباهات و تحريفات و تصحيفات در آنها به وى رخ داده است و بايد كتاب مستقلى تأليف شود و متأسفانه كه براى جمعى در آينده، بلكه در حال حاضر مصدر نقل شده است و براى اشخاص مسامحه كار در آتيه مدرك درست خواهد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 112، ط 2، صيدا.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 247، ط 3، صيدا، سال 1353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رجوع شود به لواعج الاشجان ص 247، ط 3، صيدا.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لواعج الاشجان ص 236 ط صيدا.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سبط ابن الجوزى در تذكره گويد: إنّ الخلفاء الفاطميين نقلوه من باب الفراديس الى عسقلان ثمّ نقلوه إلى القاهرة و هو فيها و له مشهد عظيم يزار و في الجملة: ففي أي مكان كان رأسه أو جسده فهو ساكن في القلوب و الضّمائر قاطن في الأسرار و الخواطر ... الخ، ص 151، ط ايران، سال 1285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 1، ص 136، ط حيدرآباد، سال 1337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سيوطى در تاريخ الخلفا در ترجمه سليمان گويد: «اكل في مجلس سبعين و مانة و خروفا و ست دجاجات و مكوك زبيب طائفى، سليمان در سال 96 به خلافت نشسته و در سال 99 وفات كرده است. شايد از پرخورى مرده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مرآة الجنان، ج 1، ص 136، ط حيدرآباد.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تذكرة الخواص، ص 150، ط سال 1285 ه ق: غضب بر ابن زياد و نيت بر قتل او، تماما از روى حيله و به جهت تبرئه از خون سيد الشهدا عليه السّلام بوده است كه بلكه با كشتن ابن زياد خود را در انظار مردم تبرئه كند؛ ولى موفق نشد.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تذكرة الخواص، ص 149.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قمقام، ص 592، ط تهران، سال 1377 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جواهر الكلام، شيخ الفقهاء آقا شيخ محمد حسن نجفى قدّس سرّه ج 20، ص 93 ط نجف آخوندى.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رجوع شود به وسائل الشّيعة، باب 33، از ابواب مزار.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الوسائل، ج 5، ص 310، ط تهران، ط اسلامية.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كتاب مصائب الهداة در سال (1332 ه ق) در تهران طبع شده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جواهر، ج 20، ص 93، ط نجف.</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تذكرة الخواص، ص 150.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 392، ط تهران، سال 1321، ه. ش. تصريح ابوريحان احتمال ورود اهل بيت را به كربلا در موقع رفتن از كوفه به شام باطل مى كند، چون گفته است: «پس از مراجعت از شام ... الخ.»</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تاريخ گزيده، ص 202، ط تهران به سال 1339 ه. ش با تصحيح آقاى دكتر عبد الحسين نوايى.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ص 139، ط مصر، القاهرة، سال 1349 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تاريخ ابن الاثير، ج 4، ص 88، ط بيروت.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رباب بنت امرئ القيس كلبى است و نسبت دادن شيخ ابن شهر آشوب قدّس سرّه در مناقب، ج 4، ص 82، رباب را با امرئ القيس كندى شاعر مشهور اشتباه است. و كندى كافر بوده و كلبى بعد از اسلام آوردنش رباب را به سيد الشهدا عليه السّلام تزويج كرده است و شايد در نسخه مناقب اشتباه مطبعى، يا خطا از قلم ناسخ است.</w:t>
      </w:r>
    </w:p>
    <w:p>
      <w:pPr>
        <w:pStyle w:val="BookText"/>
      </w:pPr>
      <w:r>
        <w:rPr>
          <w:rFonts w:ascii="Amiri" w:hAnsi="Amiri" w:eastAsia="Amiri" w:cs="Amiri"/>
          <w:lang w:bidi="ar-SA"/>
          <w:color w:val="111111"/>
          <w:sz w:val="28"/>
          <w:szCs w:val="28"/>
          <w:rtl/>
        </w:rPr>
        <w:t xml:space="preserve">قاضى طباطبايى، تحقيق درباره اوّل اربعين حضرت سيد الشهدا،/ 304- 326، 333- 360</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رأسه ذكر المقريزيّ في أخبار مصر أنّه نقل إلى مصر بدولة الفاطميّين.</w:t>
      </w:r>
    </w:p>
    <w:p>
      <w:pPr>
        <w:pStyle w:val="BookText"/>
      </w:pPr>
      <w:r>
        <w:rPr>
          <w:rFonts w:ascii="Amiri" w:hAnsi="Amiri" w:eastAsia="Amiri" w:cs="Amiri"/>
          <w:lang w:bidi="ar-SA"/>
          <w:color w:val="111111"/>
          <w:sz w:val="28"/>
          <w:szCs w:val="28"/>
          <w:rtl/>
        </w:rPr>
        <w:t xml:space="preserve">مجد الدّين، لوامع الأنوار، 3/ 46</w:t>
      </w:r>
    </w:p>
    <w:p>
      <w:pPr>
        <w:pStyle w:val="BookText"/>
      </w:pPr>
      <w:r>
        <w:rPr>
          <w:rFonts w:ascii="Amiri" w:hAnsi="Amiri" w:eastAsia="Amiri" w:cs="Amiri"/>
          <w:lang w:bidi="ar-SA"/>
          <w:color w:val="111111"/>
          <w:sz w:val="28"/>
          <w:szCs w:val="28"/>
          <w:rtl/>
        </w:rPr>
        <w:t xml:space="preserve">و رواه أيضا في مقتل الحسين عليه السّلام من كتاب مرآة الزّمان المخطوط، ص 97 قال: و لمّا أحضر الرّأس بين يدي ابن زياد، أمر بتقويره! فلم يتجاسر أحد أن يقدم عليه، فقام طارق بن المبارك الكوفيّ و كان حجّاما [و هو] جدّ أبي يعلى كاتب عبيد اللّه بن خاقان وزير المتوكّل، فقوّره، فقال له ابن زياد: اخرج لغاديده- و هي اللّحم الّذي بين الحنك و صفحة العنق- ففعل.</w:t>
      </w:r>
    </w:p>
    <w:p>
      <w:pPr>
        <w:pStyle w:val="BookText"/>
      </w:pPr>
      <w:r>
        <w:rPr>
          <w:rFonts w:ascii="Amiri" w:hAnsi="Amiri" w:eastAsia="Amiri" w:cs="Amiri"/>
          <w:lang w:bidi="ar-SA"/>
          <w:color w:val="111111"/>
          <w:sz w:val="28"/>
          <w:szCs w:val="28"/>
          <w:rtl/>
        </w:rPr>
        <w:t xml:space="preserve">فقام إليه عمرو بن حريث المخزوميّ، فقال: قد بلغت حاجتك من هذا الرّأس فهب لي ما ألقيت منها. قال: و ما تصنع به؟ قال: أواريه. قال: خذه. فأخذه في طرف ردائه و كان من حرادين؟ و حمله إلى داره، فغسلّه، و طّيّبه، و لفّه في خرقة خزّ و دفنه في داره.</w:t>
      </w:r>
    </w:p>
    <w:p>
      <w:pPr>
        <w:pStyle w:val="BookText"/>
      </w:pPr>
      <w:r>
        <w:rPr>
          <w:rFonts w:ascii="Amiri" w:hAnsi="Amiri" w:eastAsia="Amiri" w:cs="Amiri"/>
          <w:lang w:bidi="ar-SA"/>
          <w:color w:val="111111"/>
          <w:sz w:val="28"/>
          <w:szCs w:val="28"/>
          <w:rtl/>
        </w:rPr>
        <w:t xml:space="preserve">و تعرف اليوم بدار عمرو بن حريث بالكوفة.</w:t>
      </w:r>
    </w:p>
    <w:p>
      <w:pPr>
        <w:pStyle w:val="BookText"/>
      </w:pPr>
      <w:r>
        <w:rPr>
          <w:rFonts w:ascii="Amiri" w:hAnsi="Amiri" w:eastAsia="Amiri" w:cs="Amiri"/>
          <w:lang w:bidi="ar-SA"/>
          <w:color w:val="111111"/>
          <w:sz w:val="28"/>
          <w:szCs w:val="28"/>
          <w:rtl/>
        </w:rPr>
        <w:t xml:space="preserve">المحمودي، العبرات، 2/ 205- 206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0" w:name="pg19498_186100"/>
    <w:bookmarkEnd w:id="50"/>
    <w:p>
      <w:pPr>
        <w:pStyle w:val="Heading2"/>
      </w:pPr>
      <w:bookmarkStart w:id="145" w:name="_Toc61"/>
      <w:r>
        <w:t>نبأ مقتله عليه السّلام كيف بلغ و كيف تلقّاه من بلغه</w:t>
      </w:r>
      <w:bookmarkEnd w:id="145"/>
    </w:p>
    <w:p>
      <w:pPr>
        <w:pStyle w:val="Heading3"/>
      </w:pPr>
      <w:bookmarkStart w:id="146" w:name="_Toc62"/>
      <w:r>
        <w:t>اشاره</w:t>
      </w:r>
      <w:bookmarkEnd w:id="146"/>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1" w:name="pg19498_186102"/>
    <w:bookmarkEnd w:id="51"/>
    <w:p>
      <w:pPr>
        <w:pStyle w:val="Heading3"/>
      </w:pPr>
      <w:bookmarkStart w:id="147" w:name="_Toc63"/>
      <w:r>
        <w:t>أمّ سلمة (رضي اللّه عنها) يخبرها النّبيّ صلّى اللّه عليه و اله و سلم في حياته بمقتل الحسين عليه السّلام ثمّ تراه في منامها فتعلم بالنّبأ</w:t>
      </w:r>
      <w:bookmarkEnd w:id="147"/>
    </w:p>
    <w:p>
      <w:pPr>
        <w:pStyle w:val="BookText"/>
      </w:pPr>
      <w:r>
        <w:rPr>
          <w:rFonts w:ascii="IRNazanin" w:hAnsi="IRNazanin" w:eastAsia="IRNazanin" w:cs="IRNazanin"/>
          <w:lang w:bidi="fa-IR"/>
          <w:color w:val="111111"/>
          <w:sz w:val="28"/>
          <w:szCs w:val="28"/>
          <w:rtl/>
        </w:rPr>
        <w:t xml:space="preserve">قال: أخبرنا محمّد </w:t>
      </w:r>
      <w:r>
        <w:rPr>
          <w:rStyle w:val="FootnoteReference"/>
        </w:rPr>
        <w:footnoteReference w:id="2380"/>
      </w:r>
      <w:r>
        <w:rPr>
          <w:rFonts w:ascii="Amiri" w:hAnsi="Amiri" w:eastAsia="Amiri" w:cs="Amiri"/>
          <w:lang w:bidi="ar-SA"/>
          <w:color w:val="111111"/>
          <w:sz w:val="28"/>
          <w:szCs w:val="28"/>
          <w:rtl/>
        </w:rPr>
        <w:t xml:space="preserve">بن عبد اللّه الأنصاريّ، قال: حدّثنا قرّة بن خالد، قال: أخبرني عامر بن عبد الواحد، عن شهر بن حوشب. قال: أنا لعند أمّ سلمة زوج النّبيّ صلى اللّه عليه و سلم، قال </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فسمعنا </w:t>
      </w:r>
      <w:r>
        <w:rPr>
          <w:rStyle w:val="FootnoteReference"/>
        </w:rPr>
        <w:footnoteReference w:id="2382"/>
      </w:r>
      <w:r>
        <w:rPr>
          <w:rFonts w:ascii="Amiri" w:hAnsi="Amiri" w:eastAsia="Amiri" w:cs="Amiri"/>
          <w:lang w:bidi="ar-SA"/>
          <w:color w:val="111111"/>
          <w:sz w:val="28"/>
          <w:szCs w:val="28"/>
          <w:rtl/>
        </w:rPr>
        <w:t xml:space="preserve">صارخة، فأقبلت حتّى انتهت </w:t>
      </w:r>
      <w:r>
        <w:rPr>
          <w:rStyle w:val="FootnoteReference"/>
        </w:rPr>
        <w:footnoteReference w:id="2383"/>
      </w:r>
      <w:r>
        <w:rPr>
          <w:rFonts w:ascii="Amiri" w:hAnsi="Amiri" w:eastAsia="Amiri" w:cs="Amiri"/>
          <w:lang w:bidi="ar-SA"/>
          <w:color w:val="111111"/>
          <w:sz w:val="28"/>
          <w:szCs w:val="28"/>
          <w:rtl/>
        </w:rPr>
        <w:t xml:space="preserve">إلى أمّ سلمة، فقالت: قتل الحسين!. قالت: قد فعلوها! ملأ اللّه بيوتهم- أو قبورهم- عليهم </w:t>
      </w:r>
      <w:r>
        <w:rPr>
          <w:rStyle w:val="FootnoteReference"/>
        </w:rPr>
        <w:footnoteReference w:id="2384"/>
      </w:r>
      <w:r>
        <w:rPr>
          <w:rFonts w:ascii="Amiri" w:hAnsi="Amiri" w:eastAsia="Amiri" w:cs="Amiri"/>
          <w:lang w:bidi="ar-SA"/>
          <w:color w:val="111111"/>
          <w:sz w:val="28"/>
          <w:szCs w:val="28"/>
          <w:rtl/>
        </w:rPr>
        <w:t xml:space="preserve">نارا، و وقعت مغشيّا عليها. قال </w:t>
      </w:r>
      <w:r>
        <w:rPr>
          <w:rStyle w:val="FootnoteReference"/>
        </w:rPr>
        <w:footnoteReference w:id="2385"/>
      </w:r>
      <w:r>
        <w:rPr>
          <w:rFonts w:ascii="IRNazanin" w:hAnsi="IRNazanin" w:eastAsia="IRNazanin" w:cs="IRNazanin"/>
          <w:lang w:bidi="fa-IR"/>
          <w:color w:val="111111"/>
          <w:sz w:val="28"/>
          <w:szCs w:val="28"/>
          <w:rtl/>
        </w:rPr>
        <w:t xml:space="preserve">: و قمنا.</w:t>
      </w:r>
    </w:p>
    <w:p>
      <w:pPr>
        <w:pStyle w:val="BookText"/>
      </w:pPr>
      <w:r>
        <w:rPr>
          <w:rFonts w:ascii="Amiri" w:hAnsi="Amiri" w:eastAsia="Amiri" w:cs="Amiri"/>
          <w:lang w:bidi="ar-SA"/>
          <w:color w:val="111111"/>
          <w:sz w:val="28"/>
          <w:szCs w:val="28"/>
          <w:rtl/>
        </w:rPr>
        <w:t xml:space="preserve">ابن سعد، الحسين عليه السّلام،/ 87 قم 301- عنه: ابن عساكر، تاريخ مدينة دمشق، 14/ 229، الحسين عليه السّلام ط المحمودي،/ 264؛ المزي، تهذيب الكمال، 6/ 439؛ ابن كثير، البداية و النّهاية، 8/ 201؛ ابن حجر، تهذيب التّهذيب، 2/ 355- 356؛ المحمودي، العبرات، 2/ 377</w:t>
      </w:r>
    </w:p>
    <w:p>
      <w:pPr>
        <w:pStyle w:val="BookText"/>
      </w:pPr>
      <w:r>
        <w:rPr>
          <w:rFonts w:ascii="Amiri" w:hAnsi="Amiri" w:eastAsia="Amiri" w:cs="Amiri"/>
          <w:lang w:bidi="ar-SA"/>
          <w:color w:val="111111"/>
          <w:sz w:val="28"/>
          <w:szCs w:val="28"/>
          <w:rtl/>
        </w:rPr>
        <w:t xml:space="preserve">و قال الأشج، حدّثنا أبو خالد قال: حدّثنا رزين، قال حدّثتني سلمى: دخلت على أمّ سلمة و هي تبكي، قالت: رأيت النّبيّ صلى اللّه عليه و سلم و على رأسه و لحيته التّراب، قال: شهدت قتل الحسين آنفا.</w:t>
      </w:r>
    </w:p>
    <w:p>
      <w:pPr>
        <w:pStyle w:val="BookText"/>
      </w:pPr>
      <w:r>
        <w:rPr>
          <w:rFonts w:ascii="Amiri" w:hAnsi="Amiri" w:eastAsia="Amiri" w:cs="Amiri"/>
          <w:lang w:bidi="ar-SA"/>
          <w:color w:val="111111"/>
          <w:sz w:val="28"/>
          <w:szCs w:val="28"/>
          <w:rtl/>
        </w:rPr>
        <w:t xml:space="preserve">البخاري، التّاريخ، 2- 1،/ 324، رقم 1098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بن عبد اللّه: حدّثنا سمير، سمع أمّ سلمة (رضي اللّه عنها) حين قتل حسين رضى اللّه عنه، قاله عبد اللّه بن صباح، حدّثنا أبو عليّ الحنفيّ، حدّثنا قرّة بن خالد، حدّثنا عامر.</w:t>
      </w:r>
    </w:p>
    <w:p>
      <w:pPr>
        <w:pStyle w:val="BookText"/>
      </w:pPr>
      <w:r>
        <w:rPr>
          <w:rFonts w:ascii="Amiri" w:hAnsi="Amiri" w:eastAsia="Amiri" w:cs="Amiri"/>
          <w:lang w:bidi="ar-SA"/>
          <w:color w:val="111111"/>
          <w:sz w:val="28"/>
          <w:szCs w:val="28"/>
          <w:rtl/>
        </w:rPr>
        <w:t xml:space="preserve">البخاري، التّاريخ الكبير، 3- 2،/ 448 رقم 2950</w:t>
      </w:r>
    </w:p>
    <w:p>
      <w:pPr>
        <w:pStyle w:val="BookText"/>
      </w:pPr>
      <w:r>
        <w:rPr>
          <w:rFonts w:ascii="Amiri" w:hAnsi="Amiri" w:eastAsia="Amiri" w:cs="Amiri"/>
          <w:lang w:bidi="ar-SA"/>
          <w:color w:val="111111"/>
          <w:sz w:val="28"/>
          <w:szCs w:val="28"/>
          <w:rtl/>
        </w:rPr>
        <w:t xml:space="preserve">حدّثنا أبو سعيد الأشجّ </w:t>
      </w:r>
      <w:r>
        <w:rPr>
          <w:rStyle w:val="FootnoteReference"/>
        </w:rPr>
        <w:footnoteReference w:id="2386"/>
      </w:r>
      <w:r>
        <w:rPr>
          <w:rFonts w:ascii="IRNazanin" w:hAnsi="IRNazanin" w:eastAsia="IRNazanin" w:cs="IRNazanin"/>
          <w:lang w:bidi="fa-IR"/>
          <w:color w:val="111111"/>
          <w:sz w:val="28"/>
          <w:szCs w:val="28"/>
          <w:rtl/>
        </w:rPr>
        <w:t xml:space="preserve">أخبرنا أبو خالد الأحمر </w:t>
      </w:r>
      <w:r>
        <w:rPr>
          <w:rStyle w:val="FootnoteReference"/>
        </w:rPr>
        <w:footnoteReference w:id="2387"/>
      </w:r>
    </w:p>
    <w:p>
      <w:pPr>
        <w:pStyle w:val="BookText"/>
      </w:pPr>
      <w:r>
        <w:rPr>
          <w:rFonts w:ascii="Amiri" w:hAnsi="Amiri" w:eastAsia="Amiri" w:cs="Amiri"/>
          <w:lang w:bidi="ar-SA"/>
          <w:color w:val="111111"/>
          <w:sz w:val="28"/>
          <w:szCs w:val="28"/>
          <w:rtl/>
        </w:rPr>
        <w:t xml:space="preserve">حدّثنا، أبو خالد الأحمر ...» و في تاريخ الإسلام مكانه: «أخرجه التّرمذيّ من حديث أبي خالد الأحمر ...»].</w:t>
      </w:r>
    </w:p>
    <w:p>
      <w:pPr>
        <w:pStyle w:val="BookText"/>
      </w:pPr>
      <w:r>
        <w:rPr>
          <w:rFonts w:ascii="Amiri" w:hAnsi="Amiri" w:eastAsia="Amiri" w:cs="Amiri"/>
          <w:lang w:bidi="ar-SA"/>
          <w:color w:val="111111"/>
          <w:sz w:val="28"/>
          <w:szCs w:val="28"/>
          <w:rtl/>
        </w:rPr>
        <w:t xml:space="preserve">، أخبرنا رزين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حدّثتني سلمى قالت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«دخلت على أمّ سلمة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هي تبكي، فقلت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ما يبكيك؟ قالت: رأيت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سلم </w:t>
      </w:r>
      <w:r>
        <w:rPr>
          <w:rStyle w:val="FootnoteReference"/>
        </w:rPr>
        <w:footnoteReference w:id="2388"/>
      </w:r>
      <w:r>
        <w:rPr>
          <w:rFonts w:ascii="Amiri" w:hAnsi="Amiri" w:eastAsia="Amiri" w:cs="Amiri"/>
          <w:lang w:bidi="ar-SA"/>
          <w:color w:val="111111"/>
          <w:sz w:val="28"/>
          <w:szCs w:val="28"/>
          <w:rtl/>
        </w:rPr>
        <w:t xml:space="preserve">- تعني </w:t>
      </w:r>
      <w:r>
        <w:rPr>
          <w:rStyle w:val="FootnoteReference"/>
        </w:rPr>
        <w:footnoteReference w:id="2389"/>
      </w:r>
      <w:r>
        <w:rPr>
          <w:rFonts w:ascii="Amiri" w:hAnsi="Amiri" w:eastAsia="Amiri" w:cs="Amiri"/>
          <w:lang w:bidi="ar-SA"/>
          <w:color w:val="111111"/>
          <w:sz w:val="28"/>
          <w:szCs w:val="28"/>
          <w:rtl/>
        </w:rPr>
        <w:t xml:space="preserve">في المنام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 </w:t>
      </w:r>
      <w:r>
        <w:rPr>
          <w:rStyle w:val="FootnoteReference"/>
        </w:rPr>
        <w:footnoteReference w:id="2391"/>
      </w:r>
      <w:r>
        <w:rPr>
          <w:rFonts w:ascii="Amiri" w:hAnsi="Amiri" w:eastAsia="Amiri" w:cs="Amiri"/>
          <w:lang w:bidi="ar-SA"/>
          <w:color w:val="111111"/>
          <w:sz w:val="28"/>
          <w:szCs w:val="28"/>
          <w:rtl/>
        </w:rPr>
        <w:t xml:space="preserve">و على رأسه و لحيته التّراب </w:t>
      </w:r>
      <w:r>
        <w:rPr>
          <w:rStyle w:val="FootnoteReference"/>
        </w:rPr>
        <w:footnoteReference w:id="2392"/>
      </w:r>
      <w:r>
        <w:rPr>
          <w:rStyle w:val="FootnoteReference"/>
        </w:rPr>
        <w:footnoteReference w:id="2393"/>
      </w:r>
      <w:r>
        <w:rPr>
          <w:rFonts w:ascii="IRNazanin" w:hAnsi="IRNazanin" w:eastAsia="IRNazanin" w:cs="IRNazanin"/>
          <w:lang w:bidi="fa-IR"/>
          <w:color w:val="111111"/>
          <w:sz w:val="28"/>
          <w:szCs w:val="28"/>
          <w:rtl/>
        </w:rPr>
        <w:t xml:space="preserve">فقلت </w:t>
      </w:r>
      <w:r>
        <w:rPr>
          <w:rStyle w:val="FootnoteReference"/>
        </w:rPr>
        <w:footnoteReference w:id="2394"/>
      </w:r>
      <w:r>
        <w:rPr>
          <w:rFonts w:ascii="Amiri" w:hAnsi="Amiri" w:eastAsia="Amiri" w:cs="Amiri"/>
          <w:lang w:bidi="ar-SA"/>
          <w:color w:val="111111"/>
          <w:sz w:val="28"/>
          <w:szCs w:val="28"/>
          <w:rtl/>
        </w:rPr>
        <w:t xml:space="preserve">: ما لك </w:t>
      </w:r>
      <w:r>
        <w:rPr>
          <w:rStyle w:val="FootnoteReference"/>
        </w:rPr>
        <w:footnoteReference w:id="2395"/>
      </w:r>
      <w:r>
        <w:rPr>
          <w:rFonts w:ascii="Amiri" w:hAnsi="Amiri" w:eastAsia="Amiri" w:cs="Amiri"/>
          <w:lang w:bidi="ar-SA"/>
          <w:color w:val="111111"/>
          <w:sz w:val="28"/>
          <w:szCs w:val="28"/>
          <w:rtl/>
        </w:rPr>
        <w:t xml:space="preserve">يا رسول اللّه </w:t>
      </w:r>
      <w:r>
        <w:rPr>
          <w:rStyle w:val="FootnoteReference"/>
        </w:rPr>
        <w:footnoteReference w:id="2396"/>
      </w:r>
      <w:r>
        <w:rPr>
          <w:rFonts w:ascii="Amiri" w:hAnsi="Amiri" w:eastAsia="Amiri" w:cs="Amiri"/>
          <w:lang w:bidi="ar-SA"/>
          <w:color w:val="111111"/>
          <w:sz w:val="28"/>
          <w:szCs w:val="28"/>
          <w:rtl/>
        </w:rPr>
        <w:t xml:space="preserve">؟ قال: شهدت قتل الحسين </w:t>
      </w:r>
      <w:r>
        <w:rPr>
          <w:rStyle w:val="FootnoteReference"/>
        </w:rPr>
        <w:footnoteReference w:id="2397"/>
      </w:r>
      <w:r>
        <w:rPr>
          <w:rFonts w:ascii="IRNazanin" w:hAnsi="IRNazanin" w:eastAsia="IRNazanin" w:cs="IRNazanin"/>
          <w:lang w:bidi="fa-IR"/>
          <w:color w:val="111111"/>
          <w:sz w:val="28"/>
          <w:szCs w:val="28"/>
          <w:rtl/>
        </w:rPr>
        <w:t xml:space="preserve">آنفا </w:t>
      </w:r>
      <w:r>
        <w:rPr>
          <w:rStyle w:val="FootnoteReference"/>
        </w:rPr>
        <w:footnoteReference w:id="2398"/>
      </w:r>
      <w:r>
        <w:rPr>
          <w:rFonts w:ascii="Amiri" w:hAnsi="Amiri" w:eastAsia="Amiri" w:cs="Amiri"/>
          <w:lang w:bidi="ar-SA"/>
          <w:color w:val="111111"/>
          <w:sz w:val="28"/>
          <w:szCs w:val="28"/>
          <w:rtl/>
        </w:rPr>
        <w:t xml:space="preserve">». هذا حديث غريب.</w:t>
      </w:r>
    </w:p>
    <w:p>
      <w:pPr>
        <w:pStyle w:val="BookText"/>
      </w:pPr>
      <w:r>
        <w:rPr>
          <w:rFonts w:ascii="Amiri" w:hAnsi="Amiri" w:eastAsia="Amiri" w:cs="Amiri"/>
          <w:lang w:bidi="ar-SA"/>
          <w:color w:val="111111"/>
          <w:sz w:val="28"/>
          <w:szCs w:val="28"/>
          <w:rtl/>
        </w:rPr>
        <w:t xml:space="preserve">التّرمذيّ، السّنن، 5/ 323 رقم 3860- عنه: ابن الأثير، أسد الغابة، 2/ 22؛ ابن البطريق، العمدة،/ 404؛ البرّي، الجوهرة،/ 46؛ ابن طلحة، مطالب السّؤول،/ 71؛ الكنجي، كفاية الطّالب،/ 433- 434؛ الإربلي، كشف الغمّة، 2/ 11؛ محبّ الدّين الطّبري، ذخائر العقبى،/ 148؛ الذّهبي، تاريخ الإسلام، 2/ 349؛ الزّرندي، درر السّمطين،/ 217؛ ابن كثير، البداية و النّهاية، 8/ 200؛ الباعوني، جواهر المطالب، 2/ 298؛ السّيوطي، تاريخ الخلفاء،/ 208؛ السّمهودي، جواهر العقدين،/ 404؛ القندوزي، ينابيع المودّة، 3/ 13؛ الفيروزآبادي، فضائل الخمسة، 3/ 356؛ دانشيار، حول البكاء،/ 63- 64؛ المحمودي، العبرات، 2/ 121؛ مثله الطّبراني، المعجم الكبير، 23/ 373؛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مدينة دمشق، 14/ 228- 229، الحسين عليه السّلام ط المحمودي،/ 263، تهذيب ابن بدران، 4/ 340، مختصر ابن منظور، 7/ 152؛ ابن العديم، بغية الطّلب، 6/ 2644، الحسين بن عليّ،/ 103؛ المزي، تهذيب الكمال، 6/ 439؛ الذّهبي، سير أعلام النّبلاء، 3/ 213؛ محمد كاظم الموسوي، النّفحة العنبريّة،/ 42- 43؛ ابن حجر، تهذيب التّهذيب، 2/ 356؛ الدّيار بكري، تاريخ الخميس </w:t>
      </w:r>
      <w:r>
        <w:rPr>
          <w:rStyle w:val="FootnoteReference"/>
        </w:rPr>
        <w:footnoteReference w:id="2399"/>
      </w:r>
      <w:r>
        <w:rPr>
          <w:rFonts w:ascii="Amiri" w:hAnsi="Amiri" w:eastAsia="Amiri" w:cs="Amiri"/>
          <w:lang w:bidi="ar-SA"/>
          <w:color w:val="111111"/>
          <w:sz w:val="28"/>
          <w:szCs w:val="28"/>
          <w:rtl/>
        </w:rPr>
        <w:t xml:space="preserve">، 2/ 334؛ القمي، نفس المهموم،/ 371؛ دانشيار، حول البكاء،/ 80</w:t>
      </w:r>
    </w:p>
    <w:p>
      <w:pPr>
        <w:pStyle w:val="BookText"/>
      </w:pPr>
      <w:r>
        <w:rPr>
          <w:rFonts w:ascii="Amiri" w:hAnsi="Amiri" w:eastAsia="Amiri" w:cs="Amiri"/>
          <w:lang w:bidi="ar-SA"/>
          <w:color w:val="111111"/>
          <w:sz w:val="28"/>
          <w:szCs w:val="28"/>
          <w:rtl/>
        </w:rPr>
        <w:t xml:space="preserve">و كان أوّل صارخة صرخت في المدينة أمّ سلمة زوج رسول اللّه صلّى اللّه عليه و اله، كان دفع إليها قارورة فيها تربة، و قال لها: إنّ جبرئيل أعلمني: أنّ أمّتي تقتل الحسين. قالت: و أعطاني هذه التّربة. و قال لي: إذا صارت دما عبيطا فاعلمي أنّ الحسين قد قتل. و كانت عندها، فلمّا حضر ذلك الوقت جعلت تنظر إلى القارورة في كلّ ساعة، فلمّا رأتها قد صارت دما، صاحت: وا حسيناه! وا ابن رسول اللّه! فتصارخنّ النّساء من كلّ ناحية، حتّى ارتفعت المدينة بالضّجّة الّتي ما سمع بمثلها قطّ. </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ام سلمه گفت: آن خاك را به من داد و مرا گفت: «إذا صارت دما عبيطا، فاعلمي أنّ الحسين قد قتل»؛ «هرگاه خون تازه شد، بدان كه حسين كشته شده است.»</w:t>
      </w:r>
    </w:p>
    <w:p>
      <w:pPr>
        <w:pStyle w:val="BookText"/>
      </w:pPr>
      <w:r>
        <w:rPr>
          <w:rFonts w:ascii="IRNazanin" w:hAnsi="IRNazanin" w:eastAsia="IRNazanin" w:cs="IRNazanin"/>
          <w:lang w:bidi="fa-IR"/>
          <w:color w:val="111111"/>
          <w:sz w:val="28"/>
          <w:szCs w:val="28"/>
          <w:rtl/>
        </w:rPr>
        <w:t xml:space="preserve">خاك نزد وى بود و چون وقت آن رسيد، در هر ساعتى به آن شيشه مى نگريست و چون آن را ديد كه خون شده است، فرياد برآورد: «اى حسين! اى پسر پيامبر خدا!»</w:t>
      </w:r>
    </w:p>
    <w:p>
      <w:pPr>
        <w:pStyle w:val="BookText"/>
      </w:pPr>
      <w:r>
        <w:rPr>
          <w:rFonts w:ascii="IRNazanin" w:hAnsi="IRNazanin" w:eastAsia="IRNazanin" w:cs="IRNazanin"/>
          <w:lang w:bidi="fa-IR"/>
          <w:color w:val="111111"/>
          <w:sz w:val="28"/>
          <w:szCs w:val="28"/>
          <w:rtl/>
        </w:rPr>
        <w:t xml:space="preserve">پس زنان از هر سو شيون برآوردند تا از شهر مدينه چنان شيونى 1 برخاست كه هرگز مانند آن شنيده نشده بود.</w:t>
      </w:r>
    </w:p>
    <w:p>
      <w:pPr>
        <w:pStyle w:val="BookText"/>
      </w:pPr>
      <w:r>
        <w:rPr>
          <w:rFonts w:ascii="Amiri" w:hAnsi="Amiri" w:eastAsia="Amiri" w:cs="Amiri"/>
          <w:lang w:bidi="ar-SA"/>
          <w:color w:val="111111"/>
          <w:sz w:val="28"/>
          <w:szCs w:val="28"/>
          <w:rtl/>
        </w:rPr>
        <w:t xml:space="preserve">اليعقوبي، التّاريخ، 2/ 218- 219</w:t>
      </w:r>
    </w:p>
    <w:p>
      <w:pPr>
        <w:pStyle w:val="BookText"/>
      </w:pPr>
      <w:r>
        <w:rPr>
          <w:rFonts w:ascii="Amiri" w:hAnsi="Amiri" w:eastAsia="Amiri" w:cs="Amiri"/>
          <w:lang w:bidi="ar-SA"/>
          <w:color w:val="111111"/>
          <w:sz w:val="28"/>
          <w:szCs w:val="28"/>
          <w:rtl/>
        </w:rPr>
        <w:t xml:space="preserve">قال الحسين بن حمدان الخصيبيّ شرّف اللّه مقامه، حدّثني أبو الحسين محمّد بن عليّ الفارسيّ، عن أبي بصير، عن أبي جعفر الباقر عليه السّلام قال: لمّا أراد الحسين بن عليّ عليه السّلام الخروج إلى الشام، بعثت إليه أمّ سلمة و هي الّتي كانت ربّته، و كان هو أحبّ إليها من كلّ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و كانت أرأف النّاس عليه، و كانت تربة الحسين عندها في قارورة مختومة، دفعها إليها رسول اللّه صلّى اللّه عليه و اله، و قال لها: إذا خرج ابني إلى العراق فاجعلي هذه القارورة نصب عينيك، فإذا استحالت التّربة في القارورة دما عبيطا، فاعلمي إنّ ابني الحسين قد قتل.</w:t>
      </w:r>
    </w:p>
    <w:p>
      <w:pPr>
        <w:pStyle w:val="BookText"/>
      </w:pPr>
      <w:r>
        <w:rPr>
          <w:rFonts w:ascii="Amiri" w:hAnsi="Amiri" w:eastAsia="Amiri" w:cs="Amiri"/>
          <w:lang w:bidi="ar-SA"/>
          <w:color w:val="111111"/>
          <w:sz w:val="28"/>
          <w:szCs w:val="28"/>
          <w:rtl/>
        </w:rPr>
        <w:t xml:space="preserve">فقالت له: أذكرك رسول اللّه أن تخرج إلى العراق. قال: و لم يا أمّ سلمة؟ قالت: سمعت رسول اللّه صلّى اللّه عليه و اله يقول: يقتل ابني الحسين بالعراق و عندي يا بنيّ تربتك في قارورة مختومة دفعها إليّ النّبيّ صلّى اللّه عليه و اله.</w:t>
      </w:r>
    </w:p>
    <w:p>
      <w:pPr>
        <w:pStyle w:val="BookText"/>
      </w:pPr>
      <w:r>
        <w:rPr>
          <w:rFonts w:ascii="Amiri" w:hAnsi="Amiri" w:eastAsia="Amiri" w:cs="Amiri"/>
          <w:lang w:bidi="ar-SA"/>
          <w:color w:val="111111"/>
          <w:sz w:val="28"/>
          <w:szCs w:val="28"/>
          <w:rtl/>
        </w:rPr>
        <w:t xml:space="preserve">فقال: يا أمّ سلمة! إنّي مقتول لا محالة، فأين أفرّ من القدر و القضاء المحتوم؟ و الأمر الواجب من اللّه سبحانه تعالى. قالت: وا عجباه، فأين تذهب و أنت مقتول؟</w:t>
      </w:r>
    </w:p>
    <w:p>
      <w:pPr>
        <w:pStyle w:val="BookText"/>
      </w:pPr>
      <w:r>
        <w:rPr>
          <w:rFonts w:ascii="Amiri" w:hAnsi="Amiri" w:eastAsia="Amiri" w:cs="Amiri"/>
          <w:lang w:bidi="ar-SA"/>
          <w:color w:val="111111"/>
          <w:sz w:val="28"/>
          <w:szCs w:val="28"/>
          <w:rtl/>
        </w:rPr>
        <w:t xml:space="preserve">قال: يا أمّ! إنّي إن لم أذهب اليوم ذهبت غدا، و إن لم أذهب غدا ذهبت بعد غد، و ما من الموت مفرّ و اللّه، يا أمّ إنّي لأعرف اليوم الّذي اقتل فيه، و السّاعة الّتي أحمل فيها، و الحفرة الّتي ادفن فيها، و أعرف قاتلي و محاربي و المجلب عليّ، و السّائق و القائد و المحرّض، و من هو قاتلي، و من يحرّضه، و من يقتل معي من أهلي و شيعتي رجلا رجلا، و أحصيهم عددا، و أعرفهم بأعيانهم و أسمائهم و قبائلهم و عشائرهم كما أعرفك، و إن أحببت أريتك مصرعي و مكاني.</w:t>
      </w:r>
    </w:p>
    <w:p>
      <w:pPr>
        <w:pStyle w:val="BookText"/>
      </w:pPr>
      <w:r>
        <w:rPr>
          <w:rFonts w:ascii="Amiri" w:hAnsi="Amiri" w:eastAsia="Amiri" w:cs="Amiri"/>
          <w:lang w:bidi="ar-SA"/>
          <w:color w:val="111111"/>
          <w:sz w:val="28"/>
          <w:szCs w:val="28"/>
          <w:rtl/>
        </w:rPr>
        <w:t xml:space="preserve">فقالت: فقد شئت فما زاد عليّ أن تكلّم باسم اللّه، فخضعت له الأرض حتّى أراها مضجعه، و مكانه و مكان أصحابه و أعطاها من تلك التّربة الّتي كانت عندها. ثمّ خرج الحسين عليه السّلام، و قال لها: يا أمّ! إنّي لمقتول يوم عاشوراء يوم السّبت.</w:t>
      </w:r>
    </w:p>
    <w:p>
      <w:pPr>
        <w:pStyle w:val="BookText"/>
      </w:pPr>
      <w:r>
        <w:rPr>
          <w:rFonts w:ascii="Amiri" w:hAnsi="Amiri" w:eastAsia="Amiri" w:cs="Amiri"/>
          <w:lang w:bidi="ar-SA"/>
          <w:color w:val="111111"/>
          <w:sz w:val="28"/>
          <w:szCs w:val="28"/>
          <w:rtl/>
        </w:rPr>
        <w:t xml:space="preserve">فكانت أمّ سلمة تعدّ الأيّام، و تسأل عن يوم عاشوراء، فلمّا كانت تلك اللّيلة صبحته قتل الحسين صلّى اللّه عليه و اله، فرأت في منامها أشعث مغبرا باكيا، و قال: دفنت الحسين و أصحابه السّاعة، فانتبهت أمّ سلمة، و خرجت صارخة بأعلى صوتها، و اجتمع إليها أهل المدينة، فقالوا لها: ما الّذي دهاك؟ قالت: قتل الحسين بن عليّ و أصحابه عليه السّلام. قالوا: أضغاث أحلام. فقالت: مكانكم، فإنّ عندي تربة الحسين. فأخرجت إليهم القارورة، فإذا هي دم عبيط، فحسبوا الأيّام، فإذا الحسين قتل في ذلك اليوم.</w:t>
      </w:r>
    </w:p>
    <w:p>
      <w:pPr>
        <w:pStyle w:val="BookText"/>
      </w:pPr>
      <w:r>
        <w:rPr>
          <w:rFonts w:ascii="Amiri" w:hAnsi="Amiri" w:eastAsia="Amiri" w:cs="Amiri"/>
          <w:lang w:bidi="ar-SA"/>
          <w:color w:val="111111"/>
          <w:sz w:val="28"/>
          <w:szCs w:val="28"/>
          <w:rtl/>
        </w:rPr>
        <w:t xml:space="preserve">الخصيبي، الهداية الكبرى،/ 202- 204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w:t>
      </w:r>
      <w:r>
        <w:rPr>
          <w:rStyle w:val="FootnoteReference"/>
        </w:rPr>
        <w:footnoteReference w:id="2401"/>
      </w:r>
      <w:r>
        <w:rPr>
          <w:rFonts w:ascii="IRNazanin" w:hAnsi="IRNazanin" w:eastAsia="IRNazanin" w:cs="IRNazanin"/>
          <w:lang w:bidi="fa-IR"/>
          <w:color w:val="111111"/>
          <w:sz w:val="28"/>
          <w:szCs w:val="28"/>
          <w:rtl/>
        </w:rPr>
        <w:t xml:space="preserve">بن أحمد بن حنبل </w:t>
      </w:r>
      <w:r>
        <w:rPr>
          <w:rStyle w:val="FootnoteReference"/>
        </w:rPr>
        <w:footnoteReference w:id="2402"/>
      </w:r>
      <w:r>
        <w:rPr>
          <w:rFonts w:ascii="Amiri" w:hAnsi="Amiri" w:eastAsia="Amiri" w:cs="Amiri"/>
          <w:lang w:bidi="ar-SA"/>
          <w:color w:val="111111"/>
          <w:sz w:val="28"/>
          <w:szCs w:val="28"/>
          <w:rtl/>
        </w:rPr>
        <w:t xml:space="preserve">، حدّثني عبّاد </w:t>
      </w:r>
      <w:r>
        <w:rPr>
          <w:rStyle w:val="FootnoteReference"/>
        </w:rPr>
        <w:footnoteReference w:id="2403"/>
      </w:r>
      <w:r>
        <w:rPr>
          <w:rFonts w:ascii="Amiri" w:hAnsi="Amiri" w:eastAsia="Amiri" w:cs="Amiri"/>
          <w:lang w:bidi="ar-SA"/>
          <w:color w:val="111111"/>
          <w:sz w:val="28"/>
          <w:szCs w:val="28"/>
          <w:rtl/>
        </w:rPr>
        <w:t xml:space="preserve">بن زياد الأسديّ، </w:t>
      </w:r>
      <w:r>
        <w:rPr>
          <w:rStyle w:val="FootnoteReference"/>
        </w:rPr>
        <w:footnoteReference w:id="2404"/>
      </w:r>
      <w:r>
        <w:rPr>
          <w:rFonts w:ascii="Amiri" w:hAnsi="Amiri" w:eastAsia="Amiri" w:cs="Amiri"/>
          <w:lang w:bidi="ar-SA"/>
          <w:color w:val="111111"/>
          <w:sz w:val="28"/>
          <w:szCs w:val="28"/>
          <w:rtl/>
        </w:rPr>
        <w:t xml:space="preserve">ثنا عمرو بن ثابت، عن الأعمش، عن أبي وائل شقيق بن سلمة </w:t>
      </w:r>
      <w:r>
        <w:rPr>
          <w:rStyle w:val="FootnoteReference"/>
        </w:rPr>
        <w:footnoteReference w:id="2405"/>
      </w:r>
      <w:r>
        <w:rPr>
          <w:rFonts w:ascii="Amiri" w:hAnsi="Amiri" w:eastAsia="Amiri" w:cs="Amiri"/>
          <w:lang w:bidi="ar-SA"/>
          <w:color w:val="111111"/>
          <w:sz w:val="28"/>
          <w:szCs w:val="28"/>
          <w:rtl/>
        </w:rPr>
        <w:t xml:space="preserve">، عن أمّ سلمة، قالت: كان الحسن و الحسين رضي اللّه عنهما يلعبان بين يدي النّبيّ صلى اللّه عليه و سلم في بيتي، فنزل جبرئيل عليه السّلام فقال: يا محمّد! إنّ أمّتك تقتل ابنك هذا من بعدك. فأومأ بيده إلى الحسين، فبكى رسول اللّه صلى اللّه عليه و سلم، و ضمّه إلى صدره، ثمّ قال رسول اللّه صلى اللّه عليه و سلم: « </w:t>
      </w:r>
      <w:r>
        <w:rPr>
          <w:rStyle w:val="FootnoteReference"/>
        </w:rPr>
        <w:footnoteReference w:id="2406"/>
      </w:r>
      <w:r>
        <w:rPr>
          <w:rFonts w:ascii="Amiri" w:hAnsi="Amiri" w:eastAsia="Amiri" w:cs="Amiri"/>
          <w:lang w:bidi="ar-SA"/>
          <w:color w:val="111111"/>
          <w:sz w:val="28"/>
          <w:szCs w:val="28"/>
          <w:rtl/>
        </w:rPr>
        <w:t xml:space="preserve">وديعة </w:t>
      </w:r>
      <w:r>
        <w:rPr>
          <w:rStyle w:val="FootnoteReference"/>
        </w:rPr>
        <w:footnoteReference w:id="2407"/>
      </w:r>
      <w:r>
        <w:rPr>
          <w:rFonts w:ascii="Amiri" w:hAnsi="Amiri" w:eastAsia="Amiri" w:cs="Amiri"/>
          <w:lang w:bidi="ar-SA"/>
          <w:color w:val="111111"/>
          <w:sz w:val="28"/>
          <w:szCs w:val="28"/>
          <w:rtl/>
        </w:rPr>
        <w:t xml:space="preserve">عندك هذه التّربة» فشّمها رسول اللّه صلى اللّه عليه و سلم و قال: «ويح </w:t>
      </w:r>
      <w:r>
        <w:rPr>
          <w:rStyle w:val="FootnoteReference"/>
        </w:rPr>
        <w:footnoteReference w:id="2408"/>
      </w:r>
      <w:r>
        <w:rPr>
          <w:rFonts w:ascii="Amiri" w:hAnsi="Amiri" w:eastAsia="Amiri" w:cs="Amiri"/>
          <w:lang w:bidi="ar-SA"/>
          <w:color w:val="111111"/>
          <w:sz w:val="28"/>
          <w:szCs w:val="28"/>
          <w:rtl/>
        </w:rPr>
        <w:t xml:space="preserve">كرب </w:t>
      </w:r>
      <w:r>
        <w:rPr>
          <w:rStyle w:val="FootnoteReference"/>
        </w:rPr>
        <w:footnoteReference w:id="2409"/>
      </w:r>
      <w:r>
        <w:rPr>
          <w:rFonts w:ascii="Amiri" w:hAnsi="Amiri" w:eastAsia="Amiri" w:cs="Amiri"/>
          <w:lang w:bidi="ar-SA"/>
          <w:color w:val="111111"/>
          <w:sz w:val="28"/>
          <w:szCs w:val="28"/>
          <w:rtl/>
        </w:rPr>
        <w:t xml:space="preserve">و بلاء» قالت: و قال رسول اللّه صلى اللّه عليه و سلم: «يا أمّ سلمة! إذا تحوّلت هذه التّربة دما فأعلمي أنّ ابني قد قتل.» قال: فجعلتها أمّ سلمة في قارورة، ثمّ جعلت تنظر إليها كلّ يوم. و تقول </w:t>
      </w:r>
      <w:r>
        <w:rPr>
          <w:rStyle w:val="FootnoteReference"/>
        </w:rPr>
        <w:footnoteReference w:id="2410"/>
      </w:r>
      <w:r>
        <w:rPr>
          <w:rFonts w:ascii="Amiri" w:hAnsi="Amiri" w:eastAsia="Amiri" w:cs="Amiri"/>
          <w:lang w:bidi="ar-SA"/>
          <w:color w:val="111111"/>
          <w:sz w:val="28"/>
          <w:szCs w:val="28"/>
          <w:rtl/>
        </w:rPr>
        <w:t xml:space="preserve">: إنّ يوما تحوّلين دما ليوم عظيم. </w:t>
      </w:r>
      <w:r>
        <w:rPr>
          <w:rStyle w:val="FootnoteReference"/>
        </w:rPr>
        <w:footnoteReference w:id="2411"/>
      </w:r>
    </w:p>
    <w:p>
      <w:pPr>
        <w:pStyle w:val="BookText"/>
      </w:pPr>
      <w:r>
        <w:rPr>
          <w:rFonts w:ascii="Amiri" w:hAnsi="Amiri" w:eastAsia="Amiri" w:cs="Amiri"/>
          <w:lang w:bidi="ar-SA"/>
          <w:color w:val="111111"/>
          <w:sz w:val="28"/>
          <w:szCs w:val="28"/>
          <w:rtl/>
        </w:rPr>
        <w:t xml:space="preserve">الطّبراني، المعجم الكبير، 3/ 114 رقم 2817- عنه: ابن عساكر، تاريخ مدينة دمشق، 14/ 192، الحسين عليه السّلام ط المحمودي،/ 175، مختصر ابن منظور، 7/ 134؛ ابن العديم، بغية الطّلب، 6/ 2599، الحسين بن عليّ،/ 58؛ الهيثمي، مجمع الزّوائد، 9/ 189؛ مثله المزي، تهذيب الكمال، 6/ 408- 409؛ ابن حجر، تهذيب التّهذيب، 2/ 347</w:t>
      </w:r>
    </w:p>
    <w:p>
      <w:pPr>
        <w:pStyle w:val="BookText"/>
      </w:pPr>
      <w:r>
        <w:rPr>
          <w:rFonts w:ascii="Amiri" w:hAnsi="Amiri" w:eastAsia="Amiri" w:cs="Amiri"/>
          <w:lang w:bidi="ar-SA"/>
          <w:color w:val="111111"/>
          <w:sz w:val="28"/>
          <w:szCs w:val="28"/>
          <w:rtl/>
        </w:rPr>
        <w:t xml:space="preserve">و قال: إنّ أمّ سلمة أخرجت يوم قتل الحسين بكربلاء، و هي بالمدينة قارورة، فإذا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دم عبيط، فقالت: قتل و اللّه الحسين. فقيل لها: أنّى علمت؟ قالت: دفع إليّ رسول اللّه من تربته، و قال لي: إذا صار هذا دما فاعلمي أنّ ابني قد قتل، فكان كما قال.</w:t>
      </w:r>
    </w:p>
    <w:p>
      <w:pPr>
        <w:pStyle w:val="BookText"/>
      </w:pPr>
      <w:r>
        <w:rPr>
          <w:rFonts w:ascii="Amiri" w:hAnsi="Amiri" w:eastAsia="Amiri" w:cs="Amiri"/>
          <w:lang w:bidi="ar-SA"/>
          <w:color w:val="111111"/>
          <w:sz w:val="28"/>
          <w:szCs w:val="28"/>
          <w:rtl/>
        </w:rPr>
        <w:t xml:space="preserve">الطّبري، دلائل الإمامة،/ 73</w:t>
      </w:r>
    </w:p>
    <w:p>
      <w:pPr>
        <w:pStyle w:val="BookText"/>
      </w:pPr>
      <w:r>
        <w:rPr>
          <w:rFonts w:ascii="Amiri" w:hAnsi="Amiri" w:eastAsia="Amiri" w:cs="Amiri"/>
          <w:lang w:bidi="ar-SA"/>
          <w:color w:val="111111"/>
          <w:sz w:val="28"/>
          <w:szCs w:val="28"/>
          <w:rtl/>
        </w:rPr>
        <w:t xml:space="preserve">الحسن بن داوود بإسناده، عن أمّ سلمة- زوج النّبيّ صلّى اللّه عليه و اله- أنّها قالت: رأيت النّبيّ صلّى اللّه عليه و اله- في منامي- يبكي، فقلت: يا رسول اللّه ما يبكيك؟ قال: قتل ابني الحسين. فلمّا أصبحت جاءنا نعيه.</w:t>
      </w:r>
    </w:p>
    <w:p>
      <w:pPr>
        <w:pStyle w:val="BookText"/>
      </w:pPr>
      <w:r>
        <w:rPr>
          <w:rFonts w:ascii="Amiri" w:hAnsi="Amiri" w:eastAsia="Amiri" w:cs="Amiri"/>
          <w:lang w:bidi="ar-SA"/>
          <w:color w:val="111111"/>
          <w:sz w:val="28"/>
          <w:szCs w:val="28"/>
          <w:rtl/>
        </w:rPr>
        <w:t xml:space="preserve">القاضي النّعمان، شرح الأخبار، 3/ 167 رقم 1106</w:t>
      </w:r>
    </w:p>
    <w:p>
      <w:pPr>
        <w:pStyle w:val="BookText"/>
      </w:pPr>
      <w:r>
        <w:rPr>
          <w:rFonts w:ascii="Amiri" w:hAnsi="Amiri" w:eastAsia="Amiri" w:cs="Amiri"/>
          <w:lang w:bidi="ar-SA"/>
          <w:color w:val="111111"/>
          <w:sz w:val="28"/>
          <w:szCs w:val="28"/>
          <w:rtl/>
        </w:rPr>
        <w:t xml:space="preserve">أبو نعيم بإسناده، عن أمّ سلمة، أنّها لمّا بلغها مقتل الحسين عليه السّلام ضربت قبّة في مسجد رسول اللّه صلّى اللّه عليه و اله، جلست فيها، و لبست سوادا.</w:t>
      </w:r>
    </w:p>
    <w:p>
      <w:pPr>
        <w:pStyle w:val="BookText"/>
      </w:pPr>
      <w:r>
        <w:rPr>
          <w:rFonts w:ascii="Amiri" w:hAnsi="Amiri" w:eastAsia="Amiri" w:cs="Amiri"/>
          <w:lang w:bidi="ar-SA"/>
          <w:color w:val="111111"/>
          <w:sz w:val="28"/>
          <w:szCs w:val="28"/>
          <w:rtl/>
        </w:rPr>
        <w:t xml:space="preserve">القاضي النّعمان، شرح الأخبار، 3/ 171 رقم 1119</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قدّس سرّه، قال: حدّثنا سعد بن عبد اللّه، قال: حدّثنا أحمد بن أبي عبد اللّه البرقيّ، عن أبيه، عن محمّد بن خالد، عن أبي البختريّ وهب بن وهب، عن الصّادق جعفر بن محمّد عليه السّلام، عن أبيه، عن أمّ سلمة (رضي اللّه عنها) أنّها أصبحت </w:t>
      </w:r>
      <w:r>
        <w:rPr>
          <w:rStyle w:val="FootnoteReference"/>
        </w:rPr>
        <w:footnoteReference w:id="2412"/>
      </w:r>
      <w:r>
        <w:rPr>
          <w:rFonts w:ascii="Amiri" w:hAnsi="Amiri" w:eastAsia="Amiri" w:cs="Amiri"/>
          <w:lang w:bidi="ar-SA"/>
          <w:color w:val="111111"/>
          <w:sz w:val="28"/>
          <w:szCs w:val="28"/>
          <w:rtl/>
        </w:rPr>
        <w:t xml:space="preserve">يوما تبكي، فقيل لها: ما لك </w:t>
      </w:r>
      <w:r>
        <w:rPr>
          <w:rStyle w:val="FootnoteReference"/>
        </w:rPr>
        <w:footnoteReference w:id="2413"/>
      </w:r>
      <w:r>
        <w:rPr>
          <w:rFonts w:ascii="IRNazanin" w:hAnsi="IRNazanin" w:eastAsia="IRNazanin" w:cs="IRNazanin"/>
          <w:lang w:bidi="fa-IR"/>
          <w:color w:val="111111"/>
          <w:sz w:val="28"/>
          <w:szCs w:val="28"/>
          <w:rtl/>
        </w:rPr>
        <w:t xml:space="preserve">؟ فقالت </w:t>
      </w:r>
      <w:r>
        <w:rPr>
          <w:rStyle w:val="FootnoteReference"/>
        </w:rPr>
        <w:footnoteReference w:id="2414"/>
      </w:r>
      <w:r>
        <w:rPr>
          <w:rFonts w:ascii="Amiri" w:hAnsi="Amiri" w:eastAsia="Amiri" w:cs="Amiri"/>
          <w:lang w:bidi="ar-SA"/>
          <w:color w:val="111111"/>
          <w:sz w:val="28"/>
          <w:szCs w:val="28"/>
          <w:rtl/>
        </w:rPr>
        <w:t xml:space="preserve">: لقد قتل ابني الحسين عليه السّلام، و ما رأيت رسول اللّه صلّى اللّه عليه و اله و سلم منذ </w:t>
      </w:r>
      <w:r>
        <w:rPr>
          <w:rStyle w:val="FootnoteReference"/>
        </w:rPr>
        <w:footnoteReference w:id="2415"/>
      </w:r>
      <w:r>
        <w:rPr>
          <w:rFonts w:ascii="Amiri" w:hAnsi="Amiri" w:eastAsia="Amiri" w:cs="Amiri"/>
          <w:lang w:bidi="ar-SA"/>
          <w:color w:val="111111"/>
          <w:sz w:val="28"/>
          <w:szCs w:val="28"/>
          <w:rtl/>
        </w:rPr>
        <w:t xml:space="preserve">مات إلّا اللّيلة </w:t>
      </w:r>
      <w:r>
        <w:rPr>
          <w:rStyle w:val="FootnoteReference"/>
        </w:rPr>
        <w:footnoteReference w:id="2416"/>
      </w:r>
      <w:r>
        <w:rPr>
          <w:rFonts w:ascii="Amiri" w:hAnsi="Amiri" w:eastAsia="Amiri" w:cs="Amiri"/>
          <w:lang w:bidi="ar-SA"/>
          <w:color w:val="111111"/>
          <w:sz w:val="28"/>
          <w:szCs w:val="28"/>
          <w:rtl/>
        </w:rPr>
        <w:t xml:space="preserve">. فقلت: بأبي أنت و أمّي ما لي أراك شاحبا؟ فقال: لم أزل منذ اللّيلة أحفر قبر الحسين و قبور أصحابه. </w:t>
      </w:r>
      <w:r>
        <w:rPr>
          <w:rStyle w:val="FootnoteReference"/>
        </w:rPr>
        <w:footnoteReference w:id="2417"/>
      </w:r>
    </w:p>
    <w:p>
      <w:pPr>
        <w:pStyle w:val="BookText"/>
      </w:pPr>
      <w:r>
        <w:rPr>
          <w:rFonts w:ascii="IRNazanin" w:hAnsi="IRNazanin" w:eastAsia="IRNazanin" w:cs="IRNazanin"/>
          <w:lang w:bidi="fa-IR"/>
          <w:color w:val="111111"/>
          <w:sz w:val="28"/>
          <w:szCs w:val="28"/>
          <w:rtl/>
        </w:rPr>
        <w:t xml:space="preserve">گفت: «فرزندم، حسين عليه السّلام كشته شد. من از وقتى رسول خدا صلّى اللّه عليه و اله وفات كرد تا امشب او را به خواب نديده بودم. امشب بخوابش ديدم و گفتم: پدر و مادرم قربانت! چرا شما را رنگ پريده مى نگرم؟</w:t>
      </w:r>
    </w:p>
    <w:p>
      <w:pPr>
        <w:pStyle w:val="BookText"/>
      </w:pPr>
      <w:r>
        <w:rPr>
          <w:rFonts w:ascii="Amiri" w:hAnsi="Amiri" w:eastAsia="Amiri" w:cs="Amiri"/>
          <w:lang w:bidi="ar-SA"/>
          <w:color w:val="111111"/>
          <w:sz w:val="28"/>
          <w:szCs w:val="28"/>
          <w:rtl/>
        </w:rPr>
        <w:t xml:space="preserve">فرمود: از اول شب تاكنون، قبر حسين و يارانش را مى كندم.»</w:t>
      </w:r>
    </w:p>
    <w:p>
      <w:pPr>
        <w:pStyle w:val="BookText"/>
      </w:pPr>
      <w:r>
        <w:rPr>
          <w:rFonts w:ascii="Amiri" w:hAnsi="Amiri" w:eastAsia="Amiri" w:cs="Amiri"/>
          <w:lang w:bidi="ar-SA"/>
          <w:color w:val="111111"/>
          <w:sz w:val="28"/>
          <w:szCs w:val="28"/>
          <w:rtl/>
        </w:rPr>
        <w:t xml:space="preserve">كمره اى، ترجمه امالى،/ 139</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139 رقم 1 - مثله الفتّال، روضة الواعظين،/ 145؛</w:t>
      </w:r>
    </w:p>
    <w:p>
      <w:pPr>
        <w:pStyle w:val="BookText"/>
      </w:pPr>
      <w:r>
        <w:rPr>
          <w:rFonts w:ascii="Amiri" w:hAnsi="Amiri" w:eastAsia="Amiri" w:cs="Amiri"/>
          <w:lang w:bidi="ar-SA"/>
          <w:color w:val="111111"/>
          <w:sz w:val="28"/>
          <w:szCs w:val="28"/>
          <w:rtl/>
        </w:rPr>
        <w:t xml:space="preserve">الجزائري، الأنوار النّعمانيّة، 3/ 241</w:t>
      </w:r>
    </w:p>
    <w:p>
      <w:pPr>
        <w:pStyle w:val="BookText"/>
      </w:pPr>
      <w:r>
        <w:rPr>
          <w:rFonts w:ascii="Amiri" w:hAnsi="Amiri" w:eastAsia="Amiri" w:cs="Amiri"/>
          <w:lang w:bidi="ar-SA"/>
          <w:color w:val="111111"/>
          <w:sz w:val="28"/>
          <w:szCs w:val="28"/>
          <w:rtl/>
        </w:rPr>
        <w:t xml:space="preserve">(أخبرني) أبو القاسم الحسن بن محمّد السّكونيّ بالكوفة، ثنا محمّد بن عبد اللّه الحضرميّ، ثنا أبو كريب، ثنا </w:t>
      </w:r>
      <w:r>
        <w:rPr>
          <w:rStyle w:val="FootnoteReference"/>
        </w:rPr>
        <w:footnoteReference w:id="2418"/>
      </w:r>
      <w:r>
        <w:rPr>
          <w:rFonts w:ascii="IRNazanin" w:hAnsi="IRNazanin" w:eastAsia="IRNazanin" w:cs="IRNazanin"/>
          <w:lang w:bidi="fa-IR"/>
          <w:color w:val="111111"/>
          <w:sz w:val="28"/>
          <w:szCs w:val="28"/>
          <w:rtl/>
        </w:rPr>
        <w:t xml:space="preserve">أبو خالد الأحمر، </w:t>
      </w:r>
      <w:r>
        <w:rPr>
          <w:rStyle w:val="FootnoteReference"/>
        </w:rPr>
        <w:footnoteReference w:id="2419"/>
      </w:r>
      <w:r>
        <w:rPr>
          <w:rFonts w:ascii="Amiri" w:hAnsi="Amiri" w:eastAsia="Amiri" w:cs="Amiri"/>
          <w:lang w:bidi="ar-SA"/>
          <w:color w:val="111111"/>
          <w:sz w:val="28"/>
          <w:szCs w:val="28"/>
          <w:rtl/>
        </w:rPr>
        <w:t xml:space="preserve">حدّثني زريق، حدّثني سلمان </w:t>
      </w:r>
      <w:r>
        <w:rPr>
          <w:rStyle w:val="FootnoteReference"/>
        </w:rPr>
        <w:footnoteReference w:id="2420"/>
      </w:r>
      <w:r>
        <w:rPr>
          <w:rFonts w:ascii="Amiri" w:hAnsi="Amiri" w:eastAsia="Amiri" w:cs="Amiri"/>
          <w:lang w:bidi="ar-SA"/>
          <w:color w:val="111111"/>
          <w:sz w:val="28"/>
          <w:szCs w:val="28"/>
          <w:rtl/>
        </w:rPr>
        <w:t xml:space="preserve">، قال: دخلت على أمّ سلمة و هي تبكي، فقلت: ما يبكيك؟ قالت: رأيت رسول اللّه صلّى اللّه عليه و اله و سلم في المنام يبكي، و على رأسه و لحيته التّراب، فقلت: ما لك يا رسول اللّه؟ قال: شهدت قتل الحسين آنفا.</w:t>
      </w:r>
    </w:p>
    <w:p>
      <w:pPr>
        <w:pStyle w:val="BookText"/>
      </w:pPr>
      <w:r>
        <w:rPr>
          <w:rFonts w:ascii="Amiri" w:hAnsi="Amiri" w:eastAsia="Amiri" w:cs="Amiri"/>
          <w:lang w:bidi="ar-SA"/>
          <w:color w:val="111111"/>
          <w:sz w:val="28"/>
          <w:szCs w:val="28"/>
          <w:rtl/>
        </w:rPr>
        <w:t xml:space="preserve">الحاكم، المستدرك، 4/ 19- عنه: الذّهبي تلخيص المستدرك، 4/ 19؛ المحمودي، العبرات، 2/ 122</w:t>
      </w:r>
    </w:p>
    <w:p>
      <w:pPr>
        <w:pStyle w:val="BookText"/>
      </w:pPr>
      <w:r>
        <w:rPr>
          <w:rFonts w:ascii="Amiri" w:hAnsi="Amiri" w:eastAsia="Amiri" w:cs="Amiri"/>
          <w:lang w:bidi="ar-SA"/>
          <w:color w:val="111111"/>
          <w:sz w:val="28"/>
          <w:szCs w:val="28"/>
          <w:rtl/>
        </w:rPr>
        <w:t xml:space="preserve">و روى بإسناد آخر عن أمّ سلمة رضي اللّه عنها </w:t>
      </w:r>
      <w:r>
        <w:rPr>
          <w:rStyle w:val="FootnoteReference"/>
        </w:rPr>
        <w:footnoteReference w:id="2421"/>
      </w:r>
      <w:r>
        <w:rPr>
          <w:rFonts w:ascii="Amiri" w:hAnsi="Amiri" w:eastAsia="Amiri" w:cs="Amiri"/>
          <w:lang w:bidi="ar-SA"/>
          <w:color w:val="111111"/>
          <w:sz w:val="28"/>
          <w:szCs w:val="28"/>
          <w:rtl/>
        </w:rPr>
        <w:t xml:space="preserve">أنّها قالت: خرج رسول اللّه صلّى اللّه عليه و اله و سلم </w:t>
      </w:r>
      <w:r>
        <w:rPr>
          <w:rStyle w:val="FootnoteReference"/>
        </w:rPr>
        <w:footnoteReference w:id="2422"/>
      </w:r>
      <w:r>
        <w:rPr>
          <w:rFonts w:ascii="Amiri" w:hAnsi="Amiri" w:eastAsia="Amiri" w:cs="Amiri"/>
          <w:lang w:bidi="ar-SA"/>
          <w:color w:val="111111"/>
          <w:sz w:val="28"/>
          <w:szCs w:val="28"/>
          <w:rtl/>
        </w:rPr>
        <w:t xml:space="preserve">من عندنا ذات ليلة، فغاب عنّا طويلا، ثمّ جاءنا، و هو أشعث أغبر، و يده مضمومة، فقلت له: يا رسول اللّه مالي أراك أشعثا </w:t>
      </w:r>
      <w:r>
        <w:rPr>
          <w:rStyle w:val="FootnoteReference"/>
        </w:rPr>
        <w:footnoteReference w:id="2423"/>
      </w:r>
      <w:r>
        <w:rPr>
          <w:rFonts w:ascii="Amiri" w:hAnsi="Amiri" w:eastAsia="Amiri" w:cs="Amiri"/>
          <w:lang w:bidi="ar-SA"/>
          <w:color w:val="111111"/>
          <w:sz w:val="28"/>
          <w:szCs w:val="28"/>
          <w:rtl/>
        </w:rPr>
        <w:t xml:space="preserve">مغبرّا؟ فقال: أسري بي في هذا الوقت </w:t>
      </w:r>
      <w:r>
        <w:rPr>
          <w:rStyle w:val="FootnoteReference"/>
        </w:rPr>
        <w:footnoteReference w:id="2424"/>
      </w:r>
      <w:r>
        <w:rPr>
          <w:rFonts w:ascii="Amiri" w:hAnsi="Amiri" w:eastAsia="Amiri" w:cs="Amiri"/>
          <w:lang w:bidi="ar-SA"/>
          <w:color w:val="111111"/>
          <w:sz w:val="28"/>
          <w:szCs w:val="28"/>
          <w:rtl/>
        </w:rPr>
        <w:t xml:space="preserve">إلى موضع من العراق، يقال له: كربلاء، فأريت </w:t>
      </w:r>
      <w:r>
        <w:rPr>
          <w:rStyle w:val="FootnoteReference"/>
        </w:rPr>
        <w:footnoteReference w:id="2425"/>
      </w:r>
      <w:r>
        <w:rPr>
          <w:rFonts w:ascii="Amiri" w:hAnsi="Amiri" w:eastAsia="Amiri" w:cs="Amiri"/>
          <w:lang w:bidi="ar-SA"/>
          <w:color w:val="111111"/>
          <w:sz w:val="28"/>
          <w:szCs w:val="28"/>
          <w:rtl/>
        </w:rPr>
        <w:t xml:space="preserve">فيه مصرع الحسين ابني </w:t>
      </w:r>
      <w:r>
        <w:rPr>
          <w:rStyle w:val="FootnoteReference"/>
        </w:rPr>
        <w:footnoteReference w:id="2426"/>
      </w:r>
      <w:r>
        <w:rPr>
          <w:rFonts w:ascii="Amiri" w:hAnsi="Amiri" w:eastAsia="Amiri" w:cs="Amiri"/>
          <w:lang w:bidi="ar-SA"/>
          <w:color w:val="111111"/>
          <w:sz w:val="28"/>
          <w:szCs w:val="28"/>
          <w:rtl/>
        </w:rPr>
        <w:t xml:space="preserve">، و جماعة من ولدي و أهل بيتي، فلم أزل ألقط </w:t>
      </w:r>
      <w:r>
        <w:rPr>
          <w:rStyle w:val="FootnoteReference"/>
        </w:rPr>
        <w:footnoteReference w:id="2427"/>
      </w:r>
      <w:r>
        <w:rPr>
          <w:rFonts w:ascii="IRNazanin" w:hAnsi="IRNazanin" w:eastAsia="IRNazanin" w:cs="IRNazanin"/>
          <w:lang w:bidi="fa-IR"/>
          <w:color w:val="111111"/>
          <w:sz w:val="28"/>
          <w:szCs w:val="28"/>
          <w:rtl/>
        </w:rPr>
        <w:t xml:space="preserve">دمائهم فها </w:t>
      </w:r>
      <w:r>
        <w:rPr>
          <w:rStyle w:val="FootnoteReference"/>
        </w:rPr>
        <w:footnoteReference w:id="2428"/>
      </w:r>
      <w:r>
        <w:rPr>
          <w:rFonts w:ascii="Amiri" w:hAnsi="Amiri" w:eastAsia="Amiri" w:cs="Amiri"/>
          <w:lang w:bidi="ar-SA"/>
          <w:color w:val="111111"/>
          <w:sz w:val="28"/>
          <w:szCs w:val="28"/>
          <w:rtl/>
        </w:rPr>
        <w:t xml:space="preserve">هي </w:t>
      </w:r>
      <w:r>
        <w:rPr>
          <w:rStyle w:val="FootnoteReference"/>
        </w:rPr>
        <w:footnoteReference w:id="2429"/>
      </w:r>
    </w:p>
    <w:p>
      <w:pPr>
        <w:pStyle w:val="BookText"/>
      </w:pPr>
      <w:r>
        <w:rPr>
          <w:rStyle w:val="FootnoteReference"/>
        </w:rPr>
        <w:footnoteReference w:id="2430"/>
      </w:r>
      <w:r>
        <w:rPr>
          <w:rFonts w:ascii="Amiri" w:hAnsi="Amiri" w:eastAsia="Amiri" w:cs="Amiri"/>
          <w:lang w:bidi="ar-SA"/>
          <w:color w:val="111111"/>
          <w:sz w:val="28"/>
          <w:szCs w:val="28"/>
          <w:rtl/>
        </w:rPr>
        <w:t xml:space="preserve">في يدي، و بسطها إليّ، فقال: خذيها و احتفظي بها. </w:t>
      </w:r>
      <w:r>
        <w:rPr>
          <w:rStyle w:val="FootnoteReference"/>
        </w:rPr>
        <w:footnoteReference w:id="2431"/>
      </w:r>
      <w:r>
        <w:rPr>
          <w:rFonts w:ascii="Amiri" w:hAnsi="Amiri" w:eastAsia="Amiri" w:cs="Amiri"/>
          <w:lang w:bidi="ar-SA"/>
          <w:color w:val="111111"/>
          <w:sz w:val="28"/>
          <w:szCs w:val="28"/>
          <w:rtl/>
        </w:rPr>
        <w:t xml:space="preserve">فأخذتها، فإذا هي </w:t>
      </w:r>
      <w:r>
        <w:rPr>
          <w:rStyle w:val="FootnoteReference"/>
        </w:rPr>
        <w:footnoteReference w:id="2432"/>
      </w:r>
      <w:r>
        <w:rPr>
          <w:rFonts w:ascii="Amiri" w:hAnsi="Amiri" w:eastAsia="Amiri" w:cs="Amiri"/>
          <w:lang w:bidi="ar-SA"/>
          <w:color w:val="111111"/>
          <w:sz w:val="28"/>
          <w:szCs w:val="28"/>
          <w:rtl/>
        </w:rPr>
        <w:t xml:space="preserve">شبه تراب أحمر، فوضعته في قارورة و سددت </w:t>
      </w:r>
      <w:r>
        <w:rPr>
          <w:rStyle w:val="FootnoteReference"/>
        </w:rPr>
        <w:footnoteReference w:id="2433"/>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رأسها و احتفظت بها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خرج الحسين عليه السّلام من مكّة </w:t>
      </w:r>
      <w:r>
        <w:rPr>
          <w:rStyle w:val="FootnoteReference"/>
        </w:rPr>
        <w:footnoteReference w:id="2435"/>
      </w:r>
      <w:r>
        <w:rPr>
          <w:rFonts w:ascii="Amiri" w:hAnsi="Amiri" w:eastAsia="Amiri" w:cs="Amiri"/>
          <w:lang w:bidi="ar-SA"/>
          <w:color w:val="111111"/>
          <w:sz w:val="28"/>
          <w:szCs w:val="28"/>
          <w:rtl/>
        </w:rPr>
        <w:t xml:space="preserve">متوجّها نحو العراق كنت أخرج تلك القارورة في كلّ يوم و ليلة، فأشمّها، و أنظر إليها، ثمّ أبكي لمصابه، فلمّا كان اليوم العاشر من المحرّم، و هو اليوم الّذي قتل فيه الحسين عليه السّلام </w:t>
      </w:r>
      <w:r>
        <w:rPr>
          <w:rStyle w:val="FootnoteReference"/>
        </w:rPr>
        <w:footnoteReference w:id="2436"/>
      </w:r>
      <w:r>
        <w:rPr>
          <w:rFonts w:ascii="Amiri" w:hAnsi="Amiri" w:eastAsia="Amiri" w:cs="Amiri"/>
          <w:lang w:bidi="ar-SA"/>
          <w:color w:val="111111"/>
          <w:sz w:val="28"/>
          <w:szCs w:val="28"/>
          <w:rtl/>
        </w:rPr>
        <w:t xml:space="preserve">أخرجتها في أوّل النّهار و هي بحالها، ثمّ عدت إليها آخر النّهار، فإذا هي دم عبيط، فضججت </w:t>
      </w:r>
      <w:r>
        <w:rPr>
          <w:rStyle w:val="FootnoteReference"/>
        </w:rPr>
        <w:footnoteReference w:id="2437"/>
      </w:r>
      <w:r>
        <w:rPr>
          <w:rFonts w:ascii="Amiri" w:hAnsi="Amiri" w:eastAsia="Amiri" w:cs="Amiri"/>
          <w:lang w:bidi="ar-SA"/>
          <w:color w:val="111111"/>
          <w:sz w:val="28"/>
          <w:szCs w:val="28"/>
          <w:rtl/>
        </w:rPr>
        <w:t xml:space="preserve">في بيتي، و بكيت </w:t>
      </w:r>
      <w:r>
        <w:rPr>
          <w:rStyle w:val="FootnoteReference"/>
        </w:rPr>
        <w:footnoteReference w:id="2438"/>
      </w:r>
      <w:r>
        <w:rPr>
          <w:rFonts w:ascii="Amiri" w:hAnsi="Amiri" w:eastAsia="Amiri" w:cs="Amiri"/>
          <w:lang w:bidi="ar-SA"/>
          <w:color w:val="111111"/>
          <w:sz w:val="28"/>
          <w:szCs w:val="28"/>
          <w:rtl/>
        </w:rPr>
        <w:t xml:space="preserve">، و كظمت غيظي، مخافة أن يسمع أعداؤهم بالمدينة، فيسرعوا </w:t>
      </w:r>
      <w:r>
        <w:rPr>
          <w:rStyle w:val="FootnoteReference"/>
        </w:rPr>
        <w:footnoteReference w:id="2439"/>
      </w:r>
      <w:r>
        <w:rPr>
          <w:rFonts w:ascii="Amiri" w:hAnsi="Amiri" w:eastAsia="Amiri" w:cs="Amiri"/>
          <w:lang w:bidi="ar-SA"/>
          <w:color w:val="111111"/>
          <w:sz w:val="28"/>
          <w:szCs w:val="28"/>
          <w:rtl/>
        </w:rPr>
        <w:t xml:space="preserve">بالشّماتة، فلم أزل حافظة للوقت و اليوم حتّى جاء النّاعي ينعاه، فحقّق ما رأيت. </w:t>
      </w:r>
      <w:r>
        <w:rPr>
          <w:rStyle w:val="FootnoteReference"/>
        </w:rPr>
        <w:footnoteReference w:id="2440"/>
      </w:r>
    </w:p>
    <w:p>
      <w:pPr>
        <w:pStyle w:val="BookText"/>
      </w:pPr>
      <w:r>
        <w:rPr>
          <w:rFonts w:ascii="IRNazanin" w:hAnsi="IRNazanin" w:eastAsia="IRNazanin" w:cs="IRNazanin"/>
          <w:lang w:bidi="fa-IR"/>
          <w:color w:val="111111"/>
          <w:sz w:val="28"/>
          <w:szCs w:val="28"/>
          <w:rtl/>
        </w:rPr>
        <w:t xml:space="preserve">من عرض كردم: «اى رسول خدا! چيست كه من شما را گرد آلود مى بينم؟»</w:t>
      </w:r>
    </w:p>
    <w:p>
      <w:pPr>
        <w:pStyle w:val="BookText"/>
      </w:pPr>
      <w:r>
        <w:rPr>
          <w:rFonts w:ascii="IRNazanin" w:hAnsi="IRNazanin" w:eastAsia="IRNazanin" w:cs="IRNazanin"/>
          <w:lang w:bidi="fa-IR"/>
          <w:color w:val="111111"/>
          <w:sz w:val="28"/>
          <w:szCs w:val="28"/>
          <w:rtl/>
        </w:rPr>
        <w:t xml:space="preserve">فرمود: «مرا در اين ساعت به جايى از سرزمين عراق بردند كه نامش كربلا بود و در آن سرزمين، جاى كشته شدن پسرم حسين و گروهى از فرزندان و خاندانم را به من نشان دادند. من پيوسته خون ايشان را از آن جا برمى گرفتم و آن اكنون در دست من است.»</w:t>
      </w:r>
    </w:p>
    <w:p>
      <w:pPr>
        <w:pStyle w:val="BookText"/>
      </w:pPr>
      <w:r>
        <w:rPr>
          <w:rFonts w:ascii="IRNazanin" w:hAnsi="IRNazanin" w:eastAsia="IRNazanin" w:cs="IRNazanin"/>
          <w:lang w:bidi="fa-IR"/>
          <w:color w:val="111111"/>
          <w:sz w:val="28"/>
          <w:szCs w:val="28"/>
          <w:rtl/>
        </w:rPr>
        <w:t xml:space="preserve">دست خود را براى من باز كرد و فرمود: «آن را بگير و نگهدارى كن.»</w:t>
      </w:r>
    </w:p>
    <w:p>
      <w:pPr>
        <w:pStyle w:val="BookText"/>
      </w:pPr>
      <w:r>
        <w:rPr>
          <w:rFonts w:ascii="IRNazanin" w:hAnsi="IRNazanin" w:eastAsia="IRNazanin" w:cs="IRNazanin"/>
          <w:lang w:bidi="fa-IR"/>
          <w:color w:val="111111"/>
          <w:sz w:val="28"/>
          <w:szCs w:val="28"/>
          <w:rtl/>
        </w:rPr>
        <w:t xml:space="preserve">پس من آن را گرفتم. ديدم مانند خاك سرخ بود. پس در شيشه اى نهادم و سر آن را بستم و از آن نگهدارى مى كردم تا آن گاه كه حسين عليه السّلام از مكه به سمت عراق رهسپار شد. من در هرروز و شب آن شيشه را بيرون مى آوردم و بو مى كردم و بدان مى نگريستم و بر مصيبت هاى آن جناب مى گريستم و چون روز دهم محرم شد همان روزى كه حسين در آن روز كشته شد- در اول روز كه آن را بيرون آوردم، ديدم به حال خود است. دوباره آخر آن روز آن را آوردم. ديدم خون تازه شده است من به تنهايى در خانه خود شروع به زارى كردم و گريستم و اندوه خود را فرونشاندم از ترس آن كه مبادا دشمنان ايشان در مدينه بشنوند و در شماتت ما شتاب كنند. پيوسته آن روز و ساعت را در نظر داشتم تا خبر مرگ آن حضرت به مدينه رسيد و آن چه ديده بودم، به حقيقت پيوست.»</w:t>
      </w:r>
    </w:p>
    <w:p>
      <w:pPr>
        <w:pStyle w:val="BookText"/>
      </w:pPr>
      <w:r>
        <w:rPr>
          <w:rFonts w:ascii="Amiri" w:hAnsi="Amiri" w:eastAsia="Amiri" w:cs="Amiri"/>
          <w:lang w:bidi="ar-SA"/>
          <w:color w:val="111111"/>
          <w:sz w:val="28"/>
          <w:szCs w:val="28"/>
          <w:rtl/>
        </w:rPr>
        <w:t xml:space="preserve">المفيد، الإرشاد، 2/ 133- 134</w:t>
      </w:r>
    </w:p>
    <w:p>
      <w:pPr>
        <w:pStyle w:val="BookText"/>
      </w:pPr>
      <w:r>
        <w:rPr>
          <w:rFonts w:ascii="Amiri" w:hAnsi="Amiri" w:eastAsia="Amiri" w:cs="Amiri"/>
          <w:lang w:bidi="ar-SA"/>
          <w:color w:val="111111"/>
          <w:sz w:val="28"/>
          <w:szCs w:val="28"/>
          <w:rtl/>
        </w:rPr>
        <w:t xml:space="preserve">المفيد، الإرشاد، 2/ 133- 134 رقم 7- عنه: المجلسي، البحار، 44/ 239- 240؛ البحراني، العوالم، 17/ 127- 128؛ مثله الطّبرسي، إعلام الورى،/ 219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أخبرني أبو عبيد اللّه محمّد بن عمر </w:t>
      </w:r>
      <w:r>
        <w:rPr>
          <w:rStyle w:val="FootnoteReference"/>
        </w:rPr>
        <w:footnoteReference w:id="2441"/>
      </w:r>
      <w:r>
        <w:rPr>
          <w:rFonts w:ascii="Amiri" w:hAnsi="Amiri" w:eastAsia="Amiri" w:cs="Amiri"/>
          <w:lang w:bidi="ar-SA"/>
          <w:color w:val="111111"/>
          <w:sz w:val="28"/>
          <w:szCs w:val="28"/>
          <w:rtl/>
        </w:rPr>
        <w:t xml:space="preserve">المرزبانيّ، قال: حدّثنا أحمد بن محمّد الجوهريّ، قال: حدّثنا الحسن بن عليل العنزيّ، عن عبد الكريم بن محمّد، قال: حدّثنا حمزة بن القاسم العلويّ، عن عبد العظيم بن عبد اللّه العلويّ، عن الحسن بن الحسين العرنيّ </w:t>
      </w:r>
      <w:r>
        <w:rPr>
          <w:rStyle w:val="FootnoteReference"/>
        </w:rPr>
        <w:footnoteReference w:id="2442"/>
      </w:r>
      <w:r>
        <w:rPr>
          <w:rFonts w:ascii="Amiri" w:hAnsi="Amiri" w:eastAsia="Amiri" w:cs="Amiri"/>
          <w:lang w:bidi="ar-SA"/>
          <w:color w:val="111111"/>
          <w:sz w:val="28"/>
          <w:szCs w:val="28"/>
          <w:rtl/>
        </w:rPr>
        <w:t xml:space="preserve">، عن غياث بن إبراهيم، عن الصّادق جعفر بن محمّد عليهما السّلام، قال: </w:t>
      </w:r>
      <w:r>
        <w:rPr>
          <w:rStyle w:val="FootnoteReference"/>
        </w:rPr>
        <w:footnoteReference w:id="2443"/>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أصبحت يوما أمّ سلمة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رحمها اللّه تبكي، فقيل لها: ممّ بكاؤك؟ فقالت: لقد قتل ابني الحسين عليه السّلام اللّيلة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ذلك أنّني ما رأيت رسول اللّه صلّى اللّه عليه و اله و سلم منذ قبض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إلّا اللّيلة، فرأيته شاحبا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كئيبا، فقلت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قلت» و في نفس المهموم،/ 627: «فقالت»].</w:t>
      </w:r>
    </w:p>
    <w:p>
      <w:pPr>
        <w:pStyle w:val="BookText"/>
      </w:pPr>
      <w:r>
        <w:rPr>
          <w:rFonts w:ascii="Amiri" w:hAnsi="Amiri" w:eastAsia="Amiri" w:cs="Amiri"/>
          <w:lang w:bidi="ar-SA"/>
          <w:color w:val="111111"/>
          <w:sz w:val="28"/>
          <w:szCs w:val="28"/>
          <w:rtl/>
        </w:rPr>
        <w:t xml:space="preserve">: ما لي أراك يا رسول اللّه! شاحبا كئيبا؟ قال: ما زلت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اللّيلة أحفر قبورا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للحسين و أصحابه عليهم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المفيد، الأمالي،/ 319 رقم 6 - عنه: الطّوسي، الأمالي،/ 90؛ المجلسي، البحار، 45/ 230؛ البحراني، العوالم، 17/ 509؛ البهبهاني، الدّمعة السّاكبة، 4/ 382؛ القمي، نفس المهموم،/ 390؛ المازندراني، معالي السّبطين، 2/ 70؛ دانشيار، حول البكاء،/ 80؛ مثله القمي، نفس المهموم،/ 627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2444"/>
      </w:r>
      <w:r>
        <w:rPr>
          <w:rFonts w:ascii="Amiri" w:hAnsi="Amiri" w:eastAsia="Amiri" w:cs="Amiri"/>
          <w:lang w:bidi="ar-SA"/>
          <w:color w:val="111111"/>
          <w:sz w:val="28"/>
          <w:szCs w:val="28"/>
          <w:rtl/>
        </w:rPr>
        <w:t xml:space="preserve">، قال: حدّثنا محمّد بن عبد اللّه، قال: حدّثنا عليّ بن محمّد بن مخلد الجعفيّ من أصل كتابه بالكوفة، قال: حدّثنا محمّد بن سالم بن عبد الرّحمان الأزديّ، قال: حدّثني غوث </w:t>
      </w:r>
      <w:r>
        <w:rPr>
          <w:rStyle w:val="FootnoteReference"/>
        </w:rPr>
        <w:footnoteReference w:id="2445"/>
      </w:r>
      <w:r>
        <w:rPr>
          <w:rFonts w:ascii="Amiri" w:hAnsi="Amiri" w:eastAsia="Amiri" w:cs="Amiri"/>
          <w:lang w:bidi="ar-SA"/>
          <w:color w:val="111111"/>
          <w:sz w:val="28"/>
          <w:szCs w:val="28"/>
          <w:rtl/>
        </w:rPr>
        <w:t xml:space="preserve">بن مبارك الخثعميّ، قال: حدّثنا </w:t>
      </w:r>
      <w:r>
        <w:rPr>
          <w:rStyle w:val="FootnoteReference"/>
        </w:rPr>
        <w:footnoteReference w:id="2446"/>
      </w:r>
      <w:r>
        <w:rPr>
          <w:rFonts w:ascii="Amiri" w:hAnsi="Amiri" w:eastAsia="Amiri" w:cs="Amiri"/>
          <w:lang w:bidi="ar-SA"/>
          <w:color w:val="111111"/>
          <w:sz w:val="28"/>
          <w:szCs w:val="28"/>
          <w:rtl/>
        </w:rPr>
        <w:t xml:space="preserve">عمرو بن ثابت، عن أبيه أبي المقدام، </w:t>
      </w:r>
      <w:r>
        <w:rPr>
          <w:rStyle w:val="FootnoteReference"/>
        </w:rPr>
        <w:footnoteReference w:id="2447"/>
      </w:r>
      <w:r>
        <w:rPr>
          <w:rFonts w:ascii="Amiri" w:hAnsi="Amiri" w:eastAsia="Amiri" w:cs="Amiri"/>
          <w:lang w:bidi="ar-SA"/>
          <w:color w:val="111111"/>
          <w:sz w:val="28"/>
          <w:szCs w:val="28"/>
          <w:rtl/>
        </w:rPr>
        <w:t xml:space="preserve">عن سعيد بن جبير، عن عبد اللّه بن عبّاس، قال: بينا أنا راقد في منزلي، إذ سمعت صراخا عظيما عاليا من بيت أمّ سلمة زوج النّبيّ صلّى اللّه عليه و اله، فخرجت يتوجّه بي قائدي إلى منزلها، و أقبل أهل المدينة إليها- الرّجال و النّساء-.</w:t>
      </w:r>
    </w:p>
    <w:p>
      <w:pPr>
        <w:pStyle w:val="BookText"/>
      </w:pPr>
      <w:r>
        <w:rPr>
          <w:rFonts w:ascii="Amiri" w:hAnsi="Amiri" w:eastAsia="Amiri" w:cs="Amiri"/>
          <w:lang w:bidi="ar-SA"/>
          <w:color w:val="111111"/>
          <w:sz w:val="28"/>
          <w:szCs w:val="28"/>
          <w:rtl/>
        </w:rPr>
        <w:t xml:space="preserve">فلمّا انتهيت إليها قلت: يا أمّ المؤمنين! ما بالك </w:t>
      </w:r>
      <w:r>
        <w:rPr>
          <w:rStyle w:val="FootnoteReference"/>
        </w:rPr>
        <w:footnoteReference w:id="2448"/>
      </w:r>
      <w:r>
        <w:rPr>
          <w:rFonts w:ascii="Amiri" w:hAnsi="Amiri" w:eastAsia="Amiri" w:cs="Amiri"/>
          <w:lang w:bidi="ar-SA"/>
          <w:color w:val="111111"/>
          <w:sz w:val="28"/>
          <w:szCs w:val="28"/>
          <w:rtl/>
        </w:rPr>
        <w:t xml:space="preserve">تصرخين و تغوثين؟ فلم تجبني، و أقبلت على النّسوة الهاشميّات، و قالت: يا بنات عبد المطّلب! أسعدنني </w:t>
      </w:r>
      <w:r>
        <w:rPr>
          <w:rStyle w:val="FootnoteReference"/>
        </w:rPr>
        <w:footnoteReference w:id="2449"/>
      </w:r>
      <w:r>
        <w:rPr>
          <w:rFonts w:ascii="Amiri" w:hAnsi="Amiri" w:eastAsia="Amiri" w:cs="Amiri"/>
          <w:lang w:bidi="ar-SA"/>
          <w:color w:val="111111"/>
          <w:sz w:val="28"/>
          <w:szCs w:val="28"/>
          <w:rtl/>
        </w:rPr>
        <w:t xml:space="preserve">و ابكين معي، فقد و اللّه قتل سيّدكنّ و سيّد شباب أهل الجنّة، </w:t>
      </w:r>
      <w:r>
        <w:rPr>
          <w:rStyle w:val="FootnoteReference"/>
        </w:rPr>
        <w:footnoteReference w:id="2450"/>
      </w:r>
      <w:r>
        <w:rPr>
          <w:rFonts w:ascii="IRNazanin" w:hAnsi="IRNazanin" w:eastAsia="IRNazanin" w:cs="IRNazanin"/>
          <w:lang w:bidi="fa-IR"/>
          <w:color w:val="111111"/>
          <w:sz w:val="28"/>
          <w:szCs w:val="28"/>
          <w:rtl/>
        </w:rPr>
        <w:t xml:space="preserve">قد و اللّه قتل سبط </w:t>
      </w:r>
      <w:r>
        <w:rPr>
          <w:rStyle w:val="FootnoteReference"/>
        </w:rPr>
        <w:footnoteReference w:id="2451"/>
      </w:r>
      <w:r>
        <w:rPr>
          <w:rFonts w:ascii="Amiri" w:hAnsi="Amiri" w:eastAsia="Amiri" w:cs="Amiri"/>
          <w:lang w:bidi="ar-SA"/>
          <w:color w:val="111111"/>
          <w:sz w:val="28"/>
          <w:szCs w:val="28"/>
          <w:rtl/>
        </w:rPr>
        <w:t xml:space="preserve">رسول اللّه و ريحانته الحسين.</w:t>
      </w:r>
    </w:p>
    <w:p>
      <w:pPr>
        <w:pStyle w:val="BookText"/>
      </w:pPr>
      <w:r>
        <w:rPr>
          <w:rFonts w:ascii="Amiri" w:hAnsi="Amiri" w:eastAsia="Amiri" w:cs="Amiri"/>
          <w:lang w:bidi="ar-SA"/>
          <w:color w:val="111111"/>
          <w:sz w:val="28"/>
          <w:szCs w:val="28"/>
          <w:rtl/>
        </w:rPr>
        <w:t xml:space="preserve">فقيل </w:t>
      </w:r>
      <w:r>
        <w:rPr>
          <w:rStyle w:val="FootnoteReference"/>
        </w:rPr>
        <w:footnoteReference w:id="2452"/>
      </w:r>
      <w:r>
        <w:rPr>
          <w:rFonts w:ascii="Amiri" w:hAnsi="Amiri" w:eastAsia="Amiri" w:cs="Amiri"/>
          <w:lang w:bidi="ar-SA"/>
          <w:color w:val="111111"/>
          <w:sz w:val="28"/>
          <w:szCs w:val="28"/>
          <w:rtl/>
        </w:rPr>
        <w:t xml:space="preserve">: يا أمّ المؤمنين، و من أين علمت ذلك؟ قالت: رأيت رسول اللّه صلّى اللّه عليه و اله في المنام السّاعة شعثا مذعورا، فسألته عن شأنه ذلك، فقال: قتل ابني الحسين و أهل بيته اليوم فدفنتهم، و السّاعة فرغت من دفنهم.</w:t>
      </w:r>
    </w:p>
    <w:p>
      <w:pPr>
        <w:pStyle w:val="BookText"/>
      </w:pPr>
      <w:r>
        <w:rPr>
          <w:rFonts w:ascii="Amiri" w:hAnsi="Amiri" w:eastAsia="Amiri" w:cs="Amiri"/>
          <w:lang w:bidi="ar-SA"/>
          <w:color w:val="111111"/>
          <w:sz w:val="28"/>
          <w:szCs w:val="28"/>
          <w:rtl/>
        </w:rPr>
        <w:t xml:space="preserve">قالت: فقمت حتّى دخلت البيت و أنا لا أكاد أن أعقل، فنظرت، فإذا بتربة الحسين الّتي أتى بها جبرئيل من كربلاء، فقال: إذا صارت هذه التّربة دما، فقد قتل ابنك، و أعطانيها النّبيّ صلّى اللّه عليه و اله، فقال: اجعلي </w:t>
      </w:r>
      <w:r>
        <w:rPr>
          <w:rStyle w:val="FootnoteReference"/>
        </w:rPr>
        <w:footnoteReference w:id="2453"/>
      </w:r>
      <w:r>
        <w:rPr>
          <w:rFonts w:ascii="Amiri" w:hAnsi="Amiri" w:eastAsia="Amiri" w:cs="Amiri"/>
          <w:lang w:bidi="ar-SA"/>
          <w:color w:val="111111"/>
          <w:sz w:val="28"/>
          <w:szCs w:val="28"/>
          <w:rtl/>
        </w:rPr>
        <w:t xml:space="preserve">هذه التّربة في زجاجة- أو قال: في قارورة- و لتكن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 فإذا صارت دما عبيطا فقد قتل الحسين، فرأيت القارورة الآن و قد صارت دما عبيطا تفور </w:t>
      </w:r>
      <w:r>
        <w:rPr>
          <w:rStyle w:val="FootnoteReference"/>
        </w:rPr>
        <w:footnoteReference w:id="2454"/>
      </w:r>
      <w:r>
        <w:rPr>
          <w:rFonts w:ascii="Amiri" w:hAnsi="Amiri" w:eastAsia="Amiri" w:cs="Amiri"/>
          <w:lang w:bidi="ar-SA"/>
          <w:color w:val="111111"/>
          <w:sz w:val="28"/>
          <w:szCs w:val="28"/>
          <w:rtl/>
        </w:rPr>
        <w:t xml:space="preserve">. قال: و أخذت أمّ سلمة من ذلك الدّم، فلطخّت به وجهها، و جعلت ذلك اليوم مأتما و مناحة على الحسين عليه السّلام </w:t>
      </w:r>
      <w:r>
        <w:rPr>
          <w:rStyle w:val="FootnoteReference"/>
        </w:rPr>
        <w:footnoteReference w:id="2455"/>
      </w:r>
      <w:r>
        <w:rPr>
          <w:rFonts w:ascii="Amiri" w:hAnsi="Amiri" w:eastAsia="Amiri" w:cs="Amiri"/>
          <w:lang w:bidi="ar-SA"/>
          <w:color w:val="111111"/>
          <w:sz w:val="28"/>
          <w:szCs w:val="28"/>
          <w:rtl/>
        </w:rPr>
        <w:t xml:space="preserve">، فجاءت الرّكبان بخبره، و أنّه قد قتل في ذلك اليوم.</w:t>
      </w:r>
    </w:p>
    <w:p>
      <w:pPr>
        <w:pStyle w:val="BookText"/>
      </w:pPr>
      <w:r>
        <w:rPr>
          <w:rFonts w:ascii="IRNazanin" w:hAnsi="IRNazanin" w:eastAsia="IRNazanin" w:cs="IRNazanin"/>
          <w:lang w:bidi="fa-IR"/>
          <w:color w:val="111111"/>
          <w:sz w:val="28"/>
          <w:szCs w:val="28"/>
          <w:rtl/>
        </w:rPr>
        <w:t xml:space="preserve">قال عمرو بن ثابت: </w:t>
      </w:r>
      <w:r>
        <w:rPr>
          <w:rStyle w:val="FootnoteReference"/>
        </w:rPr>
        <w:footnoteReference w:id="2456"/>
      </w:r>
      <w:r>
        <w:rPr>
          <w:rFonts w:ascii="Amiri" w:hAnsi="Amiri" w:eastAsia="Amiri" w:cs="Amiri"/>
          <w:lang w:bidi="ar-SA"/>
          <w:color w:val="111111"/>
          <w:sz w:val="28"/>
          <w:szCs w:val="28"/>
          <w:rtl/>
        </w:rPr>
        <w:t xml:space="preserve">قال أبي: فدخلت </w:t>
      </w:r>
      <w:r>
        <w:rPr>
          <w:rStyle w:val="FootnoteReference"/>
        </w:rPr>
        <w:footnoteReference w:id="2457"/>
      </w:r>
      <w:r>
        <w:rPr>
          <w:rFonts w:ascii="Amiri" w:hAnsi="Amiri" w:eastAsia="Amiri" w:cs="Amiri"/>
          <w:lang w:bidi="ar-SA"/>
          <w:color w:val="111111"/>
          <w:sz w:val="28"/>
          <w:szCs w:val="28"/>
          <w:rtl/>
        </w:rPr>
        <w:t xml:space="preserve">على أبي جعفر محمّد بن عليّ عليه السّلام منزله، فسألته عن هذا الحديث، و ذكرت له رواية سعيد بن جبير هذا الحديث عن عبد اللّه بن عبّاس، فقال أبو جعفر عليه السّلام: حدّثنيه عمر </w:t>
      </w:r>
      <w:r>
        <w:rPr>
          <w:rStyle w:val="FootnoteReference"/>
        </w:rPr>
        <w:footnoteReference w:id="2458"/>
      </w:r>
      <w:r>
        <w:rPr>
          <w:rFonts w:ascii="Amiri" w:hAnsi="Amiri" w:eastAsia="Amiri" w:cs="Amiri"/>
          <w:lang w:bidi="ar-SA"/>
          <w:color w:val="111111"/>
          <w:sz w:val="28"/>
          <w:szCs w:val="28"/>
          <w:rtl/>
        </w:rPr>
        <w:t xml:space="preserve">بن أبي سلمة، عن أمّه أمّ سلمة.</w:t>
      </w:r>
    </w:p>
    <w:p>
      <w:pPr>
        <w:pStyle w:val="BookText"/>
      </w:pPr>
      <w:r>
        <w:rPr>
          <w:rFonts w:ascii="Amiri" w:hAnsi="Amiri" w:eastAsia="Amiri" w:cs="Amiri"/>
          <w:lang w:bidi="ar-SA"/>
          <w:color w:val="111111"/>
          <w:sz w:val="28"/>
          <w:szCs w:val="28"/>
          <w:rtl/>
        </w:rPr>
        <w:t xml:space="preserve">الطّوسي، الأمالي،/ 314- 315 رقم 640/ 87- عنه: المجلسي، البحار، 45/ 230- 231؛ البحراني، العوالم، 17/ 508- 509؛ البهبهاني، الدّمعة السّاكبة، 4/ 381- 382؛ بحر العلوم، مقتل الحسين عليه السّلام،/ 46؛ دانشيار، حول البكاء،/ 80- 81</w:t>
      </w:r>
    </w:p>
    <w:p>
      <w:pPr>
        <w:pStyle w:val="BookText"/>
      </w:pPr>
      <w:r>
        <w:rPr>
          <w:rFonts w:ascii="Amiri" w:hAnsi="Amiri" w:eastAsia="Amiri" w:cs="Amiri"/>
          <w:lang w:bidi="ar-SA"/>
          <w:color w:val="111111"/>
          <w:sz w:val="28"/>
          <w:szCs w:val="28"/>
          <w:rtl/>
        </w:rPr>
        <w:t xml:space="preserve">(و به) قال: أخبرنا أبو طاهر محمّد بن أحمد بن محمّد بن عبد الرّحيم بقراءتي عليه، قال: أخبرنا أبو محمّد عبد اللّه بن محمّد بن جعفر بن حيّان، قال: حدّثنا أبو بكر أحمد بن عمرو بن عبد الخالق، قال: حدّثنا إبراهيم بن سعيد الجوهريّ، قال: حدّثنا محمّد بن جعفر بن محمّد بن عليّ بن الحسين، قال: سمعت عبد الرّحيم بن محمّد بن عمر بن أبي سلمة، يذكر عن أبيه، عن جدّه، عن أمّ سلمة رضي اللّه عنها </w:t>
      </w:r>
      <w:r>
        <w:rPr>
          <w:rStyle w:val="FootnoteReference"/>
        </w:rPr>
        <w:footnoteReference w:id="2459"/>
      </w:r>
      <w:r>
        <w:rPr>
          <w:rFonts w:ascii="Amiri" w:hAnsi="Amiri" w:eastAsia="Amiri" w:cs="Amiri"/>
          <w:lang w:bidi="ar-SA"/>
          <w:color w:val="111111"/>
          <w:sz w:val="28"/>
          <w:szCs w:val="28"/>
          <w:rtl/>
        </w:rPr>
        <w:t xml:space="preserve">، قالت: جاء جبريل عليه السّلام إلى النّبيّ صلّى اللّه عليه و اله و سلم، فدخل عليه </w:t>
      </w:r>
      <w:r>
        <w:rPr>
          <w:rStyle w:val="FootnoteReference"/>
        </w:rPr>
        <w:footnoteReference w:id="2460"/>
      </w:r>
      <w:r>
        <w:rPr>
          <w:rFonts w:ascii="IRNazanin" w:hAnsi="IRNazanin" w:eastAsia="IRNazanin" w:cs="IRNazanin"/>
          <w:lang w:bidi="fa-IR"/>
          <w:color w:val="111111"/>
          <w:sz w:val="28"/>
          <w:szCs w:val="28"/>
          <w:rtl/>
        </w:rPr>
        <w:t xml:space="preserve">الحسن و </w:t>
      </w:r>
      <w:r>
        <w:rPr>
          <w:rStyle w:val="FootnoteReference"/>
        </w:rPr>
        <w:footnoteReference w:id="2461"/>
      </w:r>
      <w:r>
        <w:rPr>
          <w:rFonts w:ascii="Amiri" w:hAnsi="Amiri" w:eastAsia="Amiri" w:cs="Amiri"/>
          <w:lang w:bidi="ar-SA"/>
          <w:color w:val="111111"/>
          <w:sz w:val="28"/>
          <w:szCs w:val="28"/>
          <w:rtl/>
        </w:rPr>
        <w:t xml:space="preserve">الحسين عليهما السّلام، فقال: إنّ أمّتك تقتله </w:t>
      </w:r>
      <w:r>
        <w:rPr>
          <w:rStyle w:val="FootnoteReference"/>
        </w:rPr>
        <w:footnoteReference w:id="2462"/>
      </w:r>
      <w:r>
        <w:rPr>
          <w:rFonts w:ascii="Amiri" w:hAnsi="Amiri" w:eastAsia="Amiri" w:cs="Amiri"/>
          <w:lang w:bidi="ar-SA"/>
          <w:color w:val="111111"/>
          <w:sz w:val="28"/>
          <w:szCs w:val="28"/>
          <w:rtl/>
        </w:rPr>
        <w:t xml:space="preserve">- يعني الحسين عليه السّلام- </w:t>
      </w:r>
      <w:r>
        <w:rPr>
          <w:rStyle w:val="FootnoteReference"/>
        </w:rPr>
        <w:footnoteReference w:id="2463"/>
      </w:r>
      <w:r>
        <w:rPr>
          <w:rFonts w:ascii="Amiri" w:hAnsi="Amiri" w:eastAsia="Amiri" w:cs="Amiri"/>
          <w:lang w:bidi="ar-SA"/>
          <w:color w:val="111111"/>
          <w:sz w:val="28"/>
          <w:szCs w:val="28"/>
          <w:rtl/>
        </w:rPr>
        <w:t xml:space="preserve">بعدك. ثمّ قال: ألا أريك من تربة مقتله؟ قالت </w:t>
      </w:r>
      <w:r>
        <w:rPr>
          <w:rStyle w:val="FootnoteReference"/>
        </w:rPr>
        <w:footnoteReference w:id="2464"/>
      </w:r>
      <w:r>
        <w:rPr>
          <w:rFonts w:ascii="Amiri" w:hAnsi="Amiri" w:eastAsia="Amiri" w:cs="Amiri"/>
          <w:lang w:bidi="ar-SA"/>
          <w:color w:val="111111"/>
          <w:sz w:val="28"/>
          <w:szCs w:val="28"/>
          <w:rtl/>
        </w:rPr>
        <w:t xml:space="preserve">: فجاءه بحصيات، فجعلهنّ رسول اللّه صلّى اللّه عليه و اله و سلم في قارورة.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ليلة قتل الحسين عليه السّلام </w:t>
      </w:r>
      <w:r>
        <w:rPr>
          <w:rStyle w:val="FootnoteReference"/>
        </w:rPr>
        <w:footnoteReference w:id="2465"/>
      </w:r>
      <w:r>
        <w:rPr>
          <w:rFonts w:ascii="Amiri" w:hAnsi="Amiri" w:eastAsia="Amiri" w:cs="Amiri"/>
          <w:lang w:bidi="ar-SA"/>
          <w:color w:val="111111"/>
          <w:sz w:val="28"/>
          <w:szCs w:val="28"/>
          <w:rtl/>
        </w:rPr>
        <w:t xml:space="preserve">قالت أمّ سلمة: </w:t>
      </w:r>
      <w:r>
        <w:rPr>
          <w:rStyle w:val="FootnoteReference"/>
        </w:rPr>
        <w:footnoteReference w:id="2466"/>
      </w:r>
      <w:r>
        <w:rPr>
          <w:rFonts w:ascii="IRNazanin" w:hAnsi="IRNazanin" w:eastAsia="IRNazanin" w:cs="IRNazanin"/>
          <w:lang w:bidi="fa-IR"/>
          <w:color w:val="111111"/>
          <w:sz w:val="28"/>
          <w:szCs w:val="28"/>
          <w:rtl/>
        </w:rPr>
        <w:t xml:space="preserve">سمعت قائلا </w:t>
      </w:r>
      <w:r>
        <w:rPr>
          <w:rStyle w:val="FootnoteReference"/>
        </w:rPr>
        <w:footnoteReference w:id="2467"/>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قد لعنتم على لسان ابن داوو *** د و موسى و صاحب الإنجيل</w:t>
      </w:r>
    </w:p>
    <w:p>
      <w:pPr>
        <w:pStyle w:val="BookText"/>
      </w:pPr>
      <w:r>
        <w:rPr>
          <w:rFonts w:ascii="Amiri" w:hAnsi="Amiri" w:eastAsia="Amiri" w:cs="Amiri"/>
          <w:lang w:bidi="ar-SA"/>
          <w:color w:val="111111"/>
          <w:sz w:val="28"/>
          <w:szCs w:val="28"/>
          <w:rtl/>
        </w:rPr>
        <w:t xml:space="preserve">قالت: فبكيت، قالت </w:t>
      </w:r>
      <w:r>
        <w:rPr>
          <w:rStyle w:val="FootnoteReference"/>
        </w:rPr>
        <w:footnoteReference w:id="2468"/>
      </w:r>
      <w:r>
        <w:rPr>
          <w:rFonts w:ascii="Amiri" w:hAnsi="Amiri" w:eastAsia="Amiri" w:cs="Amiri"/>
          <w:lang w:bidi="ar-SA"/>
          <w:color w:val="111111"/>
          <w:sz w:val="28"/>
          <w:szCs w:val="28"/>
          <w:rtl/>
        </w:rPr>
        <w:t xml:space="preserve">: ففتحت القارورة، فإذا </w:t>
      </w:r>
      <w:r>
        <w:rPr>
          <w:rStyle w:val="FootnoteReference"/>
        </w:rPr>
        <w:footnoteReference w:id="2469"/>
      </w:r>
      <w:r>
        <w:rPr>
          <w:rFonts w:ascii="Amiri" w:hAnsi="Amiri" w:eastAsia="Amiri" w:cs="Amiri"/>
          <w:lang w:bidi="ar-SA"/>
          <w:color w:val="111111"/>
          <w:sz w:val="28"/>
          <w:szCs w:val="28"/>
          <w:rtl/>
        </w:rPr>
        <w:t xml:space="preserve">قد حدث فيها دم </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الشّجري، الأمالي، 2/ 82- مثله الزّرندي، درر السّمطين،/ 217</w:t>
      </w:r>
    </w:p>
    <w:p>
      <w:pPr>
        <w:pStyle w:val="BookText"/>
      </w:pPr>
      <w:r>
        <w:rPr>
          <w:rFonts w:ascii="Amiri" w:hAnsi="Amiri" w:eastAsia="Amiri" w:cs="Amiri"/>
          <w:lang w:bidi="ar-SA"/>
          <w:color w:val="111111"/>
          <w:sz w:val="28"/>
          <w:szCs w:val="28"/>
          <w:rtl/>
        </w:rPr>
        <w:t xml:space="preserve">قالت أمّ سلمة رضى اللّه عنها: خرج رسول اللّه صلّى اللّه عليه و اله من عندنا ذات ليلة. فغاب عنّا طويلا، ثمّ جاءنا و هو أشعث أغبر، و يده مضمومة. فقلت له: يا رسول اللّه! ما لي أراك أشعثا مغبرّا؟ فقال: أسري بي في هذا الوقت إلى موضع من العراق، يقال له: كربلاء فأريت فيه مصرع الحسين، و أهلي، و جماعة من ولدي، و أهل بيتي، فلم أزل ألقط دماءهم، فها هو في يدي، و بسطها إليّ، و قال: خذيه و احتفظي به. فأخذته، فإذا هو شبه تراب أحمر، فوضعته في قارورة، و شددت رأسها، و احتفظت به.</w:t>
      </w:r>
    </w:p>
    <w:p>
      <w:pPr>
        <w:pStyle w:val="BookText"/>
      </w:pPr>
      <w:r>
        <w:rPr>
          <w:rFonts w:ascii="Amiri" w:hAnsi="Amiri" w:eastAsia="Amiri" w:cs="Amiri"/>
          <w:lang w:bidi="ar-SA"/>
          <w:color w:val="111111"/>
          <w:sz w:val="28"/>
          <w:szCs w:val="28"/>
          <w:rtl/>
        </w:rPr>
        <w:t xml:space="preserve">فلمّا خرج الحسين عليه السّلام من مكّة، متوجّها نحو العراق و كنت أخرج القارورة في كلّ يوم و ليلة فأشمّها، و أنظر إليها، ثمّ أذكر بمصابه، فلمّا كان اليوم العاشر من المحرّم أخرجتها في أوّل النّهار و هي بحالها. ثمّ عدت إليها آخر النّهار، فإذا هو دم عبيط فصحت </w:t>
      </w:r>
      <w:r>
        <w:rPr>
          <w:rStyle w:val="FootnoteReference"/>
        </w:rPr>
        <w:footnoteReference w:id="2471"/>
      </w:r>
      <w:r>
        <w:rPr>
          <w:rFonts w:ascii="Amiri" w:hAnsi="Amiri" w:eastAsia="Amiri" w:cs="Amiri"/>
          <w:lang w:bidi="ar-SA"/>
          <w:color w:val="111111"/>
          <w:sz w:val="28"/>
          <w:szCs w:val="28"/>
          <w:rtl/>
        </w:rPr>
        <w:t xml:space="preserve">في بيتي و بكيت، و كظمت غيظي، مخافة أن يسمع أعداؤهم بالمدينة، فيسرعوا بالشّماتة، فلم أزل حافظة للوقت و اليوم، حتّى جاء النّاعي بنعيه، فحقّق ما رأيت.</w:t>
      </w:r>
    </w:p>
    <w:p>
      <w:pPr>
        <w:pStyle w:val="BookText"/>
      </w:pPr>
      <w:r>
        <w:rPr>
          <w:rFonts w:ascii="Amiri" w:hAnsi="Amiri" w:eastAsia="Amiri" w:cs="Amiri"/>
          <w:lang w:bidi="ar-SA"/>
          <w:color w:val="111111"/>
          <w:sz w:val="28"/>
          <w:szCs w:val="28"/>
          <w:rtl/>
        </w:rPr>
        <w:t xml:space="preserve">الفتّال، روضة الواعظين،/ 165- 166</w:t>
      </w:r>
    </w:p>
    <w:p>
      <w:pPr>
        <w:pStyle w:val="BookText"/>
      </w:pPr>
      <w:r>
        <w:rPr>
          <w:rFonts w:ascii="Amiri" w:hAnsi="Amiri" w:eastAsia="Amiri" w:cs="Amiri"/>
          <w:lang w:bidi="ar-SA"/>
          <w:color w:val="111111"/>
          <w:sz w:val="28"/>
          <w:szCs w:val="28"/>
          <w:rtl/>
        </w:rPr>
        <w:t xml:space="preserve">فلمّا كانت تلك اللّيلة الّتي صبيحتها قتل الحسين بن عليّ صلوات اللّه عليهما فيها </w:t>
      </w:r>
      <w:r>
        <w:rPr>
          <w:rStyle w:val="FootnoteReference"/>
        </w:rPr>
        <w:footnoteReference w:id="2472"/>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أتاها رسول اللّه صلّى اللّه عليه و اله في المنام </w:t>
      </w:r>
      <w:r>
        <w:rPr>
          <w:rStyle w:val="FootnoteReference"/>
        </w:rPr>
        <w:footnoteReference w:id="2473"/>
      </w:r>
      <w:r>
        <w:rPr>
          <w:rFonts w:ascii="Amiri" w:hAnsi="Amiri" w:eastAsia="Amiri" w:cs="Amiri"/>
          <w:lang w:bidi="ar-SA"/>
          <w:color w:val="111111"/>
          <w:sz w:val="28"/>
          <w:szCs w:val="28"/>
          <w:rtl/>
        </w:rPr>
        <w:t xml:space="preserve">أشعث باكيا مغبرا، فقالت: يا رسول اللّه! ما لي أراك باكيا مغبرّا </w:t>
      </w:r>
      <w:r>
        <w:rPr>
          <w:rStyle w:val="FootnoteReference"/>
        </w:rPr>
        <w:footnoteReference w:id="2474"/>
      </w:r>
      <w:r>
        <w:rPr>
          <w:rFonts w:ascii="Amiri" w:hAnsi="Amiri" w:eastAsia="Amiri" w:cs="Amiri"/>
          <w:lang w:bidi="ar-SA"/>
          <w:color w:val="111111"/>
          <w:sz w:val="28"/>
          <w:szCs w:val="28"/>
          <w:rtl/>
        </w:rPr>
        <w:t xml:space="preserve">أشعث؟ فقال: دفنت ابني الحسين عليه السّلام و أصحابه السّاعة. فانتبهت أمّ سلمة رضي اللّه عنها، فصرخت بأعلى صوتها، فقالت: وا ابناه! فاجتمع أهل المدينة، و قالوا لها: ما الّذي دهاك؟ فقالت: قتل ابني الحسين بن عليّ صلوات اللّه عليهما. فقالوا لها: و ما علمك [بذلك]؟ قالت: أتاني في المنام رسول اللّه صلوات اللّه عليه باكيا أشعث أغبر، فأخبرني أنّه دفن الحسين و أصحابه السّاعة. فقالوا: أضغاث أحلام. قالت:</w:t>
      </w:r>
    </w:p>
    <w:p>
      <w:pPr>
        <w:pStyle w:val="BookText"/>
      </w:pPr>
      <w:r>
        <w:rPr>
          <w:rFonts w:ascii="Amiri" w:hAnsi="Amiri" w:eastAsia="Amiri" w:cs="Amiri"/>
          <w:lang w:bidi="ar-SA"/>
          <w:color w:val="111111"/>
          <w:sz w:val="28"/>
          <w:szCs w:val="28"/>
          <w:rtl/>
        </w:rPr>
        <w:t xml:space="preserve">مكانكم، فإنّ عندي تربة الحسين عليه السّلام، فأخرجت لهم القارورة، فإذا هي دم عبيط»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حمزة، الثّاقب في المناقب،/ 331- 332- عنه: السّيّد هاشم البحراني، مدينة المعاجز،/ 244</w:t>
      </w:r>
    </w:p>
    <w:p>
      <w:pPr>
        <w:pStyle w:val="BookText"/>
      </w:pPr>
      <w:r>
        <w:rPr>
          <w:rFonts w:ascii="Amiri" w:hAnsi="Amiri" w:eastAsia="Amiri" w:cs="Amiri"/>
          <w:lang w:bidi="ar-SA"/>
          <w:color w:val="111111"/>
          <w:sz w:val="28"/>
          <w:szCs w:val="28"/>
          <w:rtl/>
        </w:rPr>
        <w:t xml:space="preserve">(و أخبرني) الشّيخ الإمام الزّاهد أبو الحسن العاصميّ، عن أبي عليّ إسماعيل بن أحمد، عن والده، أخبرني عليّ بن أحمد بن </w:t>
      </w:r>
      <w:r>
        <w:rPr>
          <w:rStyle w:val="FootnoteReference"/>
        </w:rPr>
        <w:footnoteReference w:id="2476"/>
      </w:r>
      <w:r>
        <w:rPr>
          <w:rFonts w:ascii="Amiri" w:hAnsi="Amiri" w:eastAsia="Amiri" w:cs="Amiri"/>
          <w:lang w:bidi="ar-SA"/>
          <w:color w:val="111111"/>
          <w:sz w:val="28"/>
          <w:szCs w:val="28"/>
          <w:rtl/>
        </w:rPr>
        <w:t xml:space="preserve">عبدان، أخبرني أحمد بن </w:t>
      </w:r>
      <w:r>
        <w:rPr>
          <w:rStyle w:val="FootnoteReference"/>
        </w:rPr>
        <w:footnoteReference w:id="2477"/>
      </w:r>
      <w:r>
        <w:rPr>
          <w:rFonts w:ascii="Amiri" w:hAnsi="Amiri" w:eastAsia="Amiri" w:cs="Amiri"/>
          <w:lang w:bidi="ar-SA"/>
          <w:color w:val="111111"/>
          <w:sz w:val="28"/>
          <w:szCs w:val="28"/>
          <w:rtl/>
        </w:rPr>
        <w:t xml:space="preserve">عبيد، أخبرني تمام </w:t>
      </w:r>
      <w:r>
        <w:rPr>
          <w:rStyle w:val="FootnoteReference"/>
        </w:rPr>
        <w:footnoteReference w:id="2478"/>
      </w:r>
      <w:r>
        <w:rPr>
          <w:rFonts w:ascii="Amiri" w:hAnsi="Amiri" w:eastAsia="Amiri" w:cs="Amiri"/>
          <w:lang w:bidi="ar-SA"/>
          <w:color w:val="111111"/>
          <w:sz w:val="28"/>
          <w:szCs w:val="28"/>
          <w:rtl/>
        </w:rPr>
        <w:t xml:space="preserve">، حدّثني أبو سعيد، حدّثني أبو خالد الأحمر، </w:t>
      </w:r>
      <w:r>
        <w:rPr>
          <w:rStyle w:val="FootnoteReference"/>
        </w:rPr>
        <w:footnoteReference w:id="2479"/>
      </w:r>
      <w:r>
        <w:rPr>
          <w:rFonts w:ascii="Amiri" w:hAnsi="Amiri" w:eastAsia="Amiri" w:cs="Amiri"/>
          <w:lang w:bidi="ar-SA"/>
          <w:color w:val="111111"/>
          <w:sz w:val="28"/>
          <w:szCs w:val="28"/>
          <w:rtl/>
        </w:rPr>
        <w:t xml:space="preserve">حدّثني رزين، عن حبيش </w:t>
      </w:r>
      <w:r>
        <w:rPr>
          <w:rStyle w:val="FootnoteReference"/>
        </w:rPr>
        <w:footnoteReference w:id="2480"/>
      </w:r>
      <w:r>
        <w:rPr>
          <w:rFonts w:ascii="Amiri" w:hAnsi="Amiri" w:eastAsia="Amiri" w:cs="Amiri"/>
          <w:lang w:bidi="ar-SA"/>
          <w:color w:val="111111"/>
          <w:sz w:val="28"/>
          <w:szCs w:val="28"/>
          <w:rtl/>
        </w:rPr>
        <w:t xml:space="preserve">قال: حدّثني سلمى </w:t>
      </w:r>
      <w:r>
        <w:rPr>
          <w:rStyle w:val="FootnoteReference"/>
        </w:rPr>
        <w:footnoteReference w:id="2481"/>
      </w:r>
      <w:r>
        <w:rPr>
          <w:rFonts w:ascii="IRNazanin" w:hAnsi="IRNazanin" w:eastAsia="IRNazanin" w:cs="IRNazanin"/>
          <w:lang w:bidi="fa-IR"/>
          <w:color w:val="111111"/>
          <w:sz w:val="28"/>
          <w:szCs w:val="28"/>
          <w:rtl/>
        </w:rPr>
        <w:t xml:space="preserve">، قالت </w:t>
      </w:r>
      <w:r>
        <w:rPr>
          <w:rStyle w:val="FootnoteReference"/>
        </w:rPr>
        <w:footnoteReference w:id="2482"/>
      </w:r>
      <w:r>
        <w:rPr>
          <w:rFonts w:ascii="Amiri" w:hAnsi="Amiri" w:eastAsia="Amiri" w:cs="Amiri"/>
          <w:lang w:bidi="ar-SA"/>
          <w:color w:val="111111"/>
          <w:sz w:val="28"/>
          <w:szCs w:val="28"/>
          <w:rtl/>
        </w:rPr>
        <w:t xml:space="preserve">: دخلت على أمّ سلمة، و هي تبكي، فقلت لها: ما يبكيك؟ قالت: رأيت رسول اللّه صلّى اللّه عليه و اله و سلم في المنام و على رأسه و لحيته أثر التّراب، فقلت: ما لك يا رسول اللّه مغبرّا؟ قال: شهدت قتل الحسين آنفا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في المراسيل: أنّ سلمى المدنيّة قالت: رفع </w:t>
      </w:r>
      <w:r>
        <w:rPr>
          <w:rStyle w:val="FootnoteReference"/>
        </w:rPr>
        <w:footnoteReference w:id="2484"/>
      </w:r>
      <w:r>
        <w:rPr>
          <w:rFonts w:ascii="Amiri" w:hAnsi="Amiri" w:eastAsia="Amiri" w:cs="Amiri"/>
          <w:lang w:bidi="ar-SA"/>
          <w:color w:val="111111"/>
          <w:sz w:val="28"/>
          <w:szCs w:val="28"/>
          <w:rtl/>
        </w:rPr>
        <w:t xml:space="preserve">رسول اللّه صلّى اللّه عليه و اله و سلم إلى أمّ سلمة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قارورة فيها رمل من الطّفّ، و قال لها: إذا تحوّل هذا دما عبيطا، فعند ذلك يقتل الحسين.</w:t>
      </w:r>
    </w:p>
    <w:p>
      <w:pPr>
        <w:pStyle w:val="BookText"/>
      </w:pPr>
      <w:r>
        <w:rPr>
          <w:rFonts w:ascii="Amiri" w:hAnsi="Amiri" w:eastAsia="Amiri" w:cs="Amiri"/>
          <w:lang w:bidi="ar-SA"/>
          <w:color w:val="111111"/>
          <w:sz w:val="28"/>
          <w:szCs w:val="28"/>
          <w:rtl/>
        </w:rPr>
        <w:t xml:space="preserve">قالت سلمى: فارتفعت واعية من حجرة أمّ سلمة، فكنت أوّل من أتاها، فقلت لها: ما دهاك يا أمّ المؤمنين! قالت: رأيت رسول اللّه في المنام و التّراب على رأسه، فقلت: ما لك؟ قال: وثب النّاس على ابني، فقتلوه، و قد شهدته قتيلا السّاعة. فاقشعرّ جلدي </w:t>
      </w:r>
      <w:r>
        <w:rPr>
          <w:rStyle w:val="FootnoteReference"/>
        </w:rPr>
        <w:footnoteReference w:id="2485"/>
      </w:r>
      <w:r>
        <w:rPr>
          <w:rFonts w:ascii="IRNazanin" w:hAnsi="IRNazanin" w:eastAsia="IRNazanin" w:cs="IRNazanin"/>
          <w:lang w:bidi="fa-IR"/>
          <w:color w:val="111111"/>
          <w:sz w:val="28"/>
          <w:szCs w:val="28"/>
          <w:rtl/>
        </w:rPr>
        <w:t xml:space="preserve">و انتبهت، و قمت </w:t>
      </w:r>
      <w:r>
        <w:rPr>
          <w:rStyle w:val="FootnoteReference"/>
        </w:rPr>
        <w:footnoteReference w:id="2486"/>
      </w:r>
      <w:r>
        <w:rPr>
          <w:rFonts w:ascii="Amiri" w:hAnsi="Amiri" w:eastAsia="Amiri" w:cs="Amiri"/>
          <w:lang w:bidi="ar-SA"/>
          <w:color w:val="111111"/>
          <w:sz w:val="28"/>
          <w:szCs w:val="28"/>
          <w:rtl/>
        </w:rPr>
        <w:t xml:space="preserve">إلى القارورة، فوجدتها تفور دما، قالت سلمى: و رأيتها موضوعة بين يديها.</w:t>
      </w:r>
    </w:p>
    <w:p>
      <w:pPr>
        <w:pStyle w:val="BookText"/>
      </w:pPr>
      <w:r>
        <w:rPr>
          <w:rFonts w:ascii="Amiri" w:hAnsi="Amiri" w:eastAsia="Amiri" w:cs="Amiri"/>
          <w:lang w:bidi="ar-SA"/>
          <w:color w:val="111111"/>
          <w:sz w:val="28"/>
          <w:szCs w:val="28"/>
          <w:rtl/>
        </w:rPr>
        <w:t xml:space="preserve">الخوارزمي، مقتل الحسين، 2/ 96- 97- مثله المجلسي، البحار، 45/ 232؛ البحراني، العوالم، 17/ 507- 508؛ البهبهاني، الدّمعة السّاكبة، 4/ 382- 383</w:t>
      </w:r>
    </w:p>
    <w:p>
      <w:pPr>
        <w:pStyle w:val="BookText"/>
      </w:pPr>
      <w:r>
        <w:rPr>
          <w:rFonts w:ascii="Amiri" w:hAnsi="Amiri" w:eastAsia="Amiri" w:cs="Amiri"/>
          <w:lang w:bidi="ar-SA"/>
          <w:color w:val="111111"/>
          <w:sz w:val="28"/>
          <w:szCs w:val="28"/>
          <w:rtl/>
        </w:rPr>
        <w:t xml:space="preserve">(و أخبرني) أبو العلاء هذا إجازة، أخبرني أبو عليّ </w:t>
      </w:r>
      <w:r>
        <w:rPr>
          <w:rStyle w:val="FootnoteReference"/>
        </w:rPr>
        <w:footnoteReference w:id="2487"/>
      </w:r>
      <w:r>
        <w:rPr>
          <w:rFonts w:ascii="Amiri" w:hAnsi="Amiri" w:eastAsia="Amiri" w:cs="Amiri"/>
          <w:lang w:bidi="ar-SA"/>
          <w:color w:val="111111"/>
          <w:sz w:val="28"/>
          <w:szCs w:val="28"/>
          <w:rtl/>
        </w:rPr>
        <w:t xml:space="preserve">الحدّاد، أخبرني محمّد بن أحمد الكاتب، أخبرني عبد اللّه بن محمّد، حدّثني أحمد بن عمر </w:t>
      </w:r>
      <w:r>
        <w:rPr>
          <w:rStyle w:val="FootnoteReference"/>
        </w:rPr>
        <w:footnoteReference w:id="2488"/>
      </w:r>
      <w:r>
        <w:rPr>
          <w:rFonts w:ascii="Amiri" w:hAnsi="Amiri" w:eastAsia="Amiri" w:cs="Amiri"/>
          <w:lang w:bidi="ar-SA"/>
          <w:color w:val="111111"/>
          <w:sz w:val="28"/>
          <w:szCs w:val="28"/>
          <w:rtl/>
        </w:rPr>
        <w:t xml:space="preserve">، حدّثني إبراهيم بن سعيد، حدّثني محمّد بن جعفر بن محمّد قال: سمعت عبد الرّحمان بن محمّد بن أبي سلمة يذكر عن أبيه، عن جدّه، عن أمّ سلمة، قالت: جاء جبرئيل عليه السّلام إلى النّبيّ صلّى اللّه عليه و اله و سلم، فقال: إنّ أمّتك تقتله- يعني الحسين- بعدك. ثمّ قال له: ألا أريك من تربة مقتله؟ قال: نعم! فجاء بحصيّات، فجعلهنّ رسول اللّه في قارورة.</w:t>
      </w:r>
    </w:p>
    <w:p>
      <w:pPr>
        <w:pStyle w:val="BookText"/>
      </w:pPr>
      <w:r>
        <w:rPr>
          <w:rFonts w:ascii="Amiri" w:hAnsi="Amiri" w:eastAsia="Amiri" w:cs="Amiri"/>
          <w:lang w:bidi="ar-SA"/>
          <w:color w:val="111111"/>
          <w:sz w:val="28"/>
          <w:szCs w:val="28"/>
          <w:rtl/>
        </w:rPr>
        <w:t xml:space="preserve">فلمّا كانت ليلة قتل الحسين، قالت أمّ سلمة: سمعت قائلا يقول:</w:t>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قد لعنتم على لسان ابن داوود *** و موسى و صاحب الإنجيل</w:t>
      </w:r>
    </w:p>
    <w:p>
      <w:pPr>
        <w:pStyle w:val="BookText"/>
      </w:pPr>
      <w:r>
        <w:rPr>
          <w:rFonts w:ascii="Amiri" w:hAnsi="Amiri" w:eastAsia="Amiri" w:cs="Amiri"/>
          <w:lang w:bidi="ar-SA"/>
          <w:color w:val="111111"/>
          <w:sz w:val="28"/>
          <w:szCs w:val="28"/>
          <w:rtl/>
        </w:rPr>
        <w:t xml:space="preserve">قالت: فبكيت، و فتحت القارورة، فإذا قد حدث فيها دم.</w:t>
      </w:r>
    </w:p>
    <w:p>
      <w:pPr>
        <w:pStyle w:val="BookText"/>
      </w:pPr>
      <w:r>
        <w:rPr>
          <w:rFonts w:ascii="Amiri" w:hAnsi="Amiri" w:eastAsia="Amiri" w:cs="Amiri"/>
          <w:lang w:bidi="ar-SA"/>
          <w:color w:val="111111"/>
          <w:sz w:val="28"/>
          <w:szCs w:val="28"/>
          <w:rtl/>
        </w:rPr>
        <w:t xml:space="preserve">الخوارزمي، مقتل الحسين، 2/ 94- 95- مثله المجلسي، البحار، 44/ 241؛ البحراني، العوالم، 17/ 128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أنّه عليه السّلام لمّا أراد العراق قالت له أمّ سلمة: لا تخرج إلى العراق، فقد سمعت رسول اللّه صلّى اللّه عليه و اله و سلم يقول: يقتل ابني الحسين ب [أرض] العراق، و عندي تربة </w:t>
      </w:r>
      <w:r>
        <w:rPr>
          <w:rStyle w:val="FootnoteReference"/>
        </w:rPr>
        <w:footnoteReference w:id="2489"/>
      </w:r>
      <w:r>
        <w:rPr>
          <w:rFonts w:ascii="Amiri" w:hAnsi="Amiri" w:eastAsia="Amiri" w:cs="Amiri"/>
          <w:lang w:bidi="ar-SA"/>
          <w:color w:val="111111"/>
          <w:sz w:val="28"/>
          <w:szCs w:val="28"/>
          <w:rtl/>
        </w:rPr>
        <w:t xml:space="preserve">دفعها إليّ في قارورة. فقال: و اللّه إنّي مقتول كذلك، و إن لم أخرج إلى العراق يقتلونني أيضا </w:t>
      </w:r>
      <w:r>
        <w:rPr>
          <w:rStyle w:val="FootnoteReference"/>
        </w:rPr>
        <w:footnoteReference w:id="2490"/>
      </w:r>
      <w:r>
        <w:rPr>
          <w:rFonts w:ascii="Amiri" w:hAnsi="Amiri" w:eastAsia="Amiri" w:cs="Amiri"/>
          <w:lang w:bidi="ar-SA"/>
          <w:color w:val="111111"/>
          <w:sz w:val="28"/>
          <w:szCs w:val="28"/>
          <w:rtl/>
        </w:rPr>
        <w:t xml:space="preserve">، و إن أحببت أن أريك </w:t>
      </w:r>
      <w:r>
        <w:rPr>
          <w:rStyle w:val="FootnoteReference"/>
        </w:rPr>
        <w:footnoteReference w:id="2491"/>
      </w:r>
      <w:r>
        <w:rPr>
          <w:rFonts w:ascii="Amiri" w:hAnsi="Amiri" w:eastAsia="Amiri" w:cs="Amiri"/>
          <w:lang w:bidi="ar-SA"/>
          <w:color w:val="111111"/>
          <w:sz w:val="28"/>
          <w:szCs w:val="28"/>
          <w:rtl/>
        </w:rPr>
        <w:t xml:space="preserve">مضجعي </w:t>
      </w:r>
      <w:r>
        <w:rPr>
          <w:rStyle w:val="FootnoteReference"/>
        </w:rPr>
        <w:footnoteReference w:id="2492"/>
      </w:r>
      <w:r>
        <w:rPr>
          <w:rFonts w:ascii="Amiri" w:hAnsi="Amiri" w:eastAsia="Amiri" w:cs="Amiri"/>
          <w:lang w:bidi="ar-SA"/>
          <w:color w:val="111111"/>
          <w:sz w:val="28"/>
          <w:szCs w:val="28"/>
          <w:rtl/>
        </w:rPr>
        <w:t xml:space="preserve">و مصرع أصحابي. ثمّ مسح بيده على وجهها، ففسح اللّه في </w:t>
      </w:r>
      <w:r>
        <w:rPr>
          <w:rStyle w:val="FootnoteReference"/>
        </w:rPr>
        <w:footnoteReference w:id="2493"/>
      </w:r>
      <w:r>
        <w:rPr>
          <w:rFonts w:ascii="IRNazanin" w:hAnsi="IRNazanin" w:eastAsia="IRNazanin" w:cs="IRNazanin"/>
          <w:lang w:bidi="fa-IR"/>
          <w:color w:val="111111"/>
          <w:sz w:val="28"/>
          <w:szCs w:val="28"/>
          <w:rtl/>
        </w:rPr>
        <w:t xml:space="preserve">بصرها حتّى أراها </w:t>
      </w:r>
      <w:r>
        <w:rPr>
          <w:rStyle w:val="FootnoteReference"/>
        </w:rPr>
        <w:footnoteReference w:id="2494"/>
      </w:r>
      <w:r>
        <w:rPr>
          <w:rFonts w:ascii="Amiri" w:hAnsi="Amiri" w:eastAsia="Amiri" w:cs="Amiri"/>
          <w:lang w:bidi="ar-SA"/>
          <w:color w:val="111111"/>
          <w:sz w:val="28"/>
          <w:szCs w:val="28"/>
          <w:rtl/>
        </w:rPr>
        <w:t xml:space="preserve">ذلك كلّه، و أخذ تربة فأعطاها من تلك التّربة أيضا </w:t>
      </w:r>
      <w:r>
        <w:rPr>
          <w:rStyle w:val="FootnoteReference"/>
        </w:rPr>
        <w:footnoteReference w:id="2495"/>
      </w:r>
      <w:r>
        <w:rPr>
          <w:rFonts w:ascii="Amiri" w:hAnsi="Amiri" w:eastAsia="Amiri" w:cs="Amiri"/>
          <w:lang w:bidi="ar-SA"/>
          <w:color w:val="111111"/>
          <w:sz w:val="28"/>
          <w:szCs w:val="28"/>
          <w:rtl/>
        </w:rPr>
        <w:t xml:space="preserve">في قارورة أخرى، و قال عليه السّلام: </w:t>
      </w:r>
      <w:r>
        <w:rPr>
          <w:rStyle w:val="FootnoteReference"/>
        </w:rPr>
        <w:footnoteReference w:id="2496"/>
      </w:r>
      <w:r>
        <w:rPr>
          <w:rFonts w:ascii="IRNazanin" w:hAnsi="IRNazanin" w:eastAsia="IRNazanin" w:cs="IRNazanin"/>
          <w:lang w:bidi="fa-IR"/>
          <w:color w:val="111111"/>
          <w:sz w:val="28"/>
          <w:szCs w:val="28"/>
          <w:rtl/>
        </w:rPr>
        <w:t xml:space="preserve">فإذا فاضتا </w:t>
      </w:r>
      <w:r>
        <w:rPr>
          <w:rStyle w:val="FootnoteReference"/>
        </w:rPr>
        <w:footnoteReference w:id="2497"/>
      </w:r>
      <w:r>
        <w:rPr>
          <w:rFonts w:ascii="Amiri" w:hAnsi="Amiri" w:eastAsia="Amiri" w:cs="Amiri"/>
          <w:lang w:bidi="ar-SA"/>
          <w:color w:val="111111"/>
          <w:sz w:val="28"/>
          <w:szCs w:val="28"/>
          <w:rtl/>
        </w:rPr>
        <w:t xml:space="preserve">دما، فاعلمي أنّي قد </w:t>
      </w:r>
      <w:r>
        <w:rPr>
          <w:rStyle w:val="FootnoteReference"/>
        </w:rPr>
        <w:footnoteReference w:id="2498"/>
      </w:r>
      <w:r>
        <w:rPr>
          <w:rFonts w:ascii="Amiri" w:hAnsi="Amiri" w:eastAsia="Amiri" w:cs="Amiri"/>
          <w:lang w:bidi="ar-SA"/>
          <w:color w:val="111111"/>
          <w:sz w:val="28"/>
          <w:szCs w:val="28"/>
          <w:rtl/>
        </w:rPr>
        <w:t xml:space="preserve">قتلت. فقالت أمّ سلمة: فلمّا كان يوم عاشوراء نظرت إلى القارورتين بعد الظّهر فإذا هما قد فاضتا دما، فصاحت. و لم يقلّب في ذلك اليوم </w:t>
      </w:r>
      <w:r>
        <w:rPr>
          <w:rStyle w:val="FootnoteReference"/>
        </w:rPr>
        <w:footnoteReference w:id="2499"/>
      </w:r>
      <w:r>
        <w:rPr>
          <w:rFonts w:ascii="IRNazanin" w:hAnsi="IRNazanin" w:eastAsia="IRNazanin" w:cs="IRNazanin"/>
          <w:lang w:bidi="fa-IR"/>
          <w:color w:val="111111"/>
          <w:sz w:val="28"/>
          <w:szCs w:val="28"/>
          <w:rtl/>
        </w:rPr>
        <w:t xml:space="preserve">حجر و لا مدر </w:t>
      </w:r>
      <w:r>
        <w:rPr>
          <w:rStyle w:val="FootnoteReference"/>
        </w:rPr>
        <w:footnoteReference w:id="2500"/>
      </w:r>
    </w:p>
    <w:p>
      <w:pPr>
        <w:pStyle w:val="BookText"/>
      </w:pPr>
      <w:r>
        <w:rPr>
          <w:rFonts w:ascii="IRNazanin" w:hAnsi="IRNazanin" w:eastAsia="IRNazanin" w:cs="IRNazanin"/>
          <w:lang w:bidi="fa-IR"/>
          <w:color w:val="111111"/>
          <w:sz w:val="28"/>
          <w:szCs w:val="28"/>
          <w:rtl/>
        </w:rPr>
        <w:t xml:space="preserve">إلّا وجد تحته </w:t>
      </w:r>
      <w:r>
        <w:rPr>
          <w:rStyle w:val="FootnoteReference"/>
        </w:rPr>
        <w:footnoteReference w:id="2501"/>
      </w:r>
      <w:r>
        <w:rPr>
          <w:rFonts w:ascii="Amiri" w:hAnsi="Amiri" w:eastAsia="Amiri" w:cs="Amiri"/>
          <w:lang w:bidi="ar-SA"/>
          <w:color w:val="111111"/>
          <w:sz w:val="28"/>
          <w:szCs w:val="28"/>
          <w:rtl/>
        </w:rPr>
        <w:t xml:space="preserve">دم عبيط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 الجرائح، 1/ 253- 254 رقم 7 - عنه: الحرّ العاملي، إثبات الهداة، 2/ 581؛ المجلسي، البحار، 45/ 89؛ البحراني، العوالم، 17/ 157</w:t>
      </w:r>
    </w:p>
    <w:p>
      <w:pPr>
        <w:pStyle w:val="BookText"/>
      </w:pPr>
      <w:r>
        <w:rPr>
          <w:rFonts w:ascii="Amiri" w:hAnsi="Amiri" w:eastAsia="Amiri" w:cs="Amiri"/>
          <w:lang w:bidi="ar-SA"/>
          <w:color w:val="111111"/>
          <w:sz w:val="28"/>
          <w:szCs w:val="28"/>
          <w:rtl/>
        </w:rPr>
        <w:t xml:space="preserve">و في رواية: إنّ النّبيّ صلّى اللّه عليه و اله قال لأمّ سلمة: هذه التّربة وديعة عندك، فإذا تحوّلت دما، فاعلمي إنّ ابني قد قتل. فجعلتها أمّ سلمة في قارورة، ثمّ جعلت تنظر إليها كلّ يوم، و تقول: إنّ يوما تتحوّلين فيه دما ليوم عظيم.</w:t>
      </w:r>
    </w:p>
    <w:p>
      <w:pPr>
        <w:pStyle w:val="BookText"/>
      </w:pPr>
      <w:r>
        <w:rPr>
          <w:rFonts w:ascii="Amiri" w:hAnsi="Amiri" w:eastAsia="Amiri" w:cs="Amiri"/>
          <w:lang w:bidi="ar-SA"/>
          <w:color w:val="111111"/>
          <w:sz w:val="28"/>
          <w:szCs w:val="28"/>
          <w:rtl/>
        </w:rPr>
        <w:t xml:space="preserve">ابن عساكر، تهذيب ابن بدران، 4/ 325</w:t>
      </w:r>
    </w:p>
    <w:p>
      <w:pPr>
        <w:pStyle w:val="BookText"/>
      </w:pPr>
      <w:r>
        <w:rPr>
          <w:rFonts w:ascii="Amiri" w:hAnsi="Amiri" w:eastAsia="Amiri" w:cs="Amiri"/>
          <w:lang w:bidi="ar-SA"/>
          <w:color w:val="111111"/>
          <w:sz w:val="28"/>
          <w:szCs w:val="28"/>
          <w:rtl/>
        </w:rPr>
        <w:t xml:space="preserve">أحمد في المسند، عن أنس، و الغزاليّ في كيمياء السّعادة، و ابن بطّة في كتابه الإبانة من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خمسة عشر طريقا، و ابن حبيش التّميميّ و اللّفظ له: قال ابن عبّاس: بينا أنا راقد في منزلي إذ سمعت صراخا عظيما عاليا من بيت أمّ سلمة و هي تقول: يا بنات عبد المطّلب! أسعدنني </w:t>
      </w:r>
      <w:r>
        <w:rPr>
          <w:rStyle w:val="FootnoteReference"/>
        </w:rPr>
        <w:footnoteReference w:id="2503"/>
      </w:r>
      <w:r>
        <w:rPr>
          <w:rFonts w:ascii="Amiri" w:hAnsi="Amiri" w:eastAsia="Amiri" w:cs="Amiri"/>
          <w:lang w:bidi="ar-SA"/>
          <w:color w:val="111111"/>
          <w:sz w:val="28"/>
          <w:szCs w:val="28"/>
          <w:rtl/>
        </w:rPr>
        <w:t xml:space="preserve">، و ابكين معي، فقد قتل سيّدكنّ. فقيل: و من أين علمت ذلك؟ قالت: رأيت رسول اللّه السّاعة في المنام شعثا مذعورا، فسألته عن ذلك؟ فقال: قتل ابني الحسين و أهل بيته، فدفنتهم.</w:t>
      </w:r>
    </w:p>
    <w:p>
      <w:pPr>
        <w:pStyle w:val="BookText"/>
      </w:pPr>
      <w:r>
        <w:rPr>
          <w:rFonts w:ascii="Amiri" w:hAnsi="Amiri" w:eastAsia="Amiri" w:cs="Amiri"/>
          <w:lang w:bidi="ar-SA"/>
          <w:color w:val="111111"/>
          <w:sz w:val="28"/>
          <w:szCs w:val="28"/>
          <w:rtl/>
        </w:rPr>
        <w:t xml:space="preserve">قالت: فنظرت، فإذا بتربة الحسين الّتي أتى بها جبرئيل من كربلاء، و قال صلّى اللّه عليه و اله و سلم:</w:t>
      </w:r>
    </w:p>
    <w:p>
      <w:pPr>
        <w:pStyle w:val="BookText"/>
      </w:pPr>
      <w:r>
        <w:rPr>
          <w:rFonts w:ascii="Amiri" w:hAnsi="Amiri" w:eastAsia="Amiri" w:cs="Amiri"/>
          <w:lang w:bidi="ar-SA"/>
          <w:color w:val="111111"/>
          <w:sz w:val="28"/>
          <w:szCs w:val="28"/>
          <w:rtl/>
        </w:rPr>
        <w:t xml:space="preserve">إذا صارت دما، فقد قتل ابنك، فأعطانيها النّبيّ، فقال: اجعليها في زجاجة فليكن </w:t>
      </w:r>
      <w:r>
        <w:rPr>
          <w:rStyle w:val="FootnoteReference"/>
        </w:rPr>
        <w:footnoteReference w:id="2504"/>
      </w:r>
      <w:r>
        <w:rPr>
          <w:rFonts w:ascii="Amiri" w:hAnsi="Amiri" w:eastAsia="Amiri" w:cs="Amiri"/>
          <w:lang w:bidi="ar-SA"/>
          <w:color w:val="111111"/>
          <w:sz w:val="28"/>
          <w:szCs w:val="28"/>
          <w:rtl/>
        </w:rPr>
        <w:t xml:space="preserve">عندك، فإذا صارت دما فقد قتل الحسين. فرأيت القارورة الآن صارت دما عبيطا يفور.</w:t>
      </w:r>
    </w:p>
    <w:p>
      <w:pPr>
        <w:pStyle w:val="BookText"/>
      </w:pPr>
      <w:r>
        <w:rPr>
          <w:rFonts w:ascii="Amiri" w:hAnsi="Amiri" w:eastAsia="Amiri" w:cs="Amiri"/>
          <w:lang w:bidi="ar-SA"/>
          <w:color w:val="111111"/>
          <w:sz w:val="28"/>
          <w:szCs w:val="28"/>
          <w:rtl/>
        </w:rPr>
        <w:t xml:space="preserve">ابن شهر آشوب، المناقب، 4/ 55- عنه: المجلسي، البحار، 45/ 227؛ البحراني، العوالم، 17/ 507</w:t>
      </w:r>
    </w:p>
    <w:p>
      <w:pPr>
        <w:pStyle w:val="BookText"/>
      </w:pPr>
      <w:r>
        <w:rPr>
          <w:rFonts w:ascii="Amiri" w:hAnsi="Amiri" w:eastAsia="Amiri" w:cs="Amiri"/>
          <w:lang w:bidi="ar-SA"/>
          <w:color w:val="111111"/>
          <w:sz w:val="28"/>
          <w:szCs w:val="28"/>
          <w:rtl/>
        </w:rPr>
        <w:t xml:space="preserve">جامع التّرمذيّ، و كتاب السّديّ، و فضائل السّمعانيّ: إنّ أمّ سلمة قالت: رأيت رسول اللّه في المنام و على رأسه التّراب، فقلت: ما لك يا رسول اللّه! فقال: شهدت قتل الحسين آنفا.</w:t>
      </w:r>
    </w:p>
    <w:p>
      <w:pPr>
        <w:pStyle w:val="BookText"/>
      </w:pPr>
      <w:r>
        <w:rPr>
          <w:rFonts w:ascii="Amiri" w:hAnsi="Amiri" w:eastAsia="Amiri" w:cs="Amiri"/>
          <w:lang w:bidi="ar-SA"/>
          <w:color w:val="111111"/>
          <w:sz w:val="28"/>
          <w:szCs w:val="28"/>
          <w:rtl/>
        </w:rPr>
        <w:t xml:space="preserve">ابن شهر آشوب، المناقب، 4/ 55- عنه: المجلسي، البحار، 45/ 227؛ البحراني، العوالم، 17/ 506؛ دانشيار، حول البكاء،/ 80</w:t>
      </w:r>
    </w:p>
    <w:p>
      <w:pPr>
        <w:pStyle w:val="BookText"/>
      </w:pPr>
      <w:r>
        <w:rPr>
          <w:rFonts w:ascii="Amiri" w:hAnsi="Amiri" w:eastAsia="Amiri" w:cs="Amiri"/>
          <w:lang w:bidi="ar-SA"/>
          <w:color w:val="111111"/>
          <w:sz w:val="28"/>
          <w:szCs w:val="28"/>
          <w:rtl/>
        </w:rPr>
        <w:t xml:space="preserve">و روي: إنّ النّبيّ صلّى اللّه عليه و اله أعطى أمّ سلمة ترابا من تربة الحسين، حمله إليه جبرئيل، فقال النّبيّ صلّى اللّه عليه و اله لأمّ سلمة: إذا صار هذا التّراب دما، فقد قتل الحسين. فحفظت أمّ سلمة ذلك التّراب في قارورة عندها </w:t>
      </w:r>
      <w:r>
        <w:rPr>
          <w:rStyle w:val="FootnoteReference"/>
        </w:rPr>
        <w:footnoteReference w:id="2505"/>
      </w:r>
      <w:r>
        <w:rPr>
          <w:rFonts w:ascii="Amiri" w:hAnsi="Amiri" w:eastAsia="Amiri" w:cs="Amiri"/>
          <w:lang w:bidi="ar-SA"/>
          <w:color w:val="111111"/>
          <w:sz w:val="28"/>
          <w:szCs w:val="28"/>
          <w:rtl/>
        </w:rPr>
        <w:t xml:space="preserve">، فلمّا قتل الحسين صار التّراب </w:t>
      </w:r>
      <w:r>
        <w:rPr>
          <w:rStyle w:val="FootnoteReference"/>
        </w:rPr>
        <w:footnoteReference w:id="2506"/>
      </w:r>
      <w:r>
        <w:rPr>
          <w:rFonts w:ascii="Amiri" w:hAnsi="Amiri" w:eastAsia="Amiri" w:cs="Amiri"/>
          <w:lang w:bidi="ar-SA"/>
          <w:color w:val="111111"/>
          <w:sz w:val="28"/>
          <w:szCs w:val="28"/>
          <w:rtl/>
        </w:rPr>
        <w:t xml:space="preserve">دما فأعلمت النّاس بقتله أيضا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w:t>
      </w:r>
      <w:r>
        <w:rPr>
          <w:rStyle w:val="FootnoteReference"/>
        </w:rPr>
        <w:footnoteReference w:id="2508"/>
      </w:r>
      <w:r>
        <w:rPr>
          <w:rFonts w:ascii="Amiri" w:hAnsi="Amiri" w:eastAsia="Amiri" w:cs="Amiri"/>
          <w:lang w:bidi="ar-SA"/>
          <w:color w:val="111111"/>
          <w:sz w:val="28"/>
          <w:szCs w:val="28"/>
          <w:rtl/>
        </w:rPr>
        <w:t xml:space="preserve">يستقيم على قول من يقول: أمّ سلمة </w:t>
      </w:r>
      <w:r>
        <w:rPr>
          <w:rStyle w:val="FootnoteReference"/>
        </w:rPr>
        <w:footnoteReference w:id="2509"/>
      </w:r>
      <w:r>
        <w:rPr>
          <w:rFonts w:ascii="Amiri" w:hAnsi="Amiri" w:eastAsia="Amiri" w:cs="Amiri"/>
          <w:lang w:bidi="ar-SA"/>
          <w:color w:val="111111"/>
          <w:sz w:val="28"/>
          <w:szCs w:val="28"/>
          <w:rtl/>
        </w:rPr>
        <w:t xml:space="preserve">توفّيت بعد الحسين. </w:t>
      </w:r>
      <w:r>
        <w:rPr>
          <w:rStyle w:val="FootnoteReference"/>
        </w:rPr>
        <w:footnoteReference w:id="2510"/>
      </w:r>
    </w:p>
    <w:p>
      <w:pPr>
        <w:pStyle w:val="BookText"/>
      </w:pPr>
      <w:r>
        <w:rPr>
          <w:rFonts w:ascii="IRNazanin" w:hAnsi="IRNazanin" w:eastAsia="IRNazanin" w:cs="IRNazanin"/>
          <w:lang w:bidi="fa-IR"/>
          <w:color w:val="111111"/>
          <w:sz w:val="28"/>
          <w:szCs w:val="28"/>
          <w:rtl/>
        </w:rPr>
        <w:t xml:space="preserve">ام سلمه آن خاك را در قاروره (شيشه) نگهداشت؛ چون حسين كشته شد، آن خاك (تغيير ماهيت داده) خون شد. او (ام سلمه) قتل حسين را اطلاع و اعلام داشت. اين روايت مطابق ادعاى كسى مى باشد كه گفته است: «ام سلمه بعد از قتل حسين، وفات يافته بود.»</w:t>
      </w:r>
    </w:p>
    <w:p>
      <w:pPr>
        <w:pStyle w:val="BookText"/>
      </w:pPr>
      <w:r>
        <w:rPr>
          <w:rFonts w:ascii="Amiri" w:hAnsi="Amiri" w:eastAsia="Amiri" w:cs="Amiri"/>
          <w:lang w:bidi="ar-SA"/>
          <w:color w:val="111111"/>
          <w:sz w:val="28"/>
          <w:szCs w:val="28"/>
          <w:rtl/>
        </w:rPr>
        <w:t xml:space="preserve">خليلى، ترجمه كامل، 5/ 210</w:t>
      </w:r>
    </w:p>
    <w:p>
      <w:pPr>
        <w:pStyle w:val="BookText"/>
      </w:pPr>
      <w:r>
        <w:rPr>
          <w:rFonts w:ascii="Amiri" w:hAnsi="Amiri" w:eastAsia="Amiri" w:cs="Amiri"/>
          <w:lang w:bidi="ar-SA"/>
          <w:color w:val="111111"/>
          <w:sz w:val="28"/>
          <w:szCs w:val="28"/>
          <w:rtl/>
        </w:rPr>
        <w:t xml:space="preserve">ابن الأثير، الكامل، 3/ 303- مثله النّويري، نهاية الإرب، 20/ 474- 475</w:t>
      </w:r>
    </w:p>
    <w:p>
      <w:pPr>
        <w:pStyle w:val="BookText"/>
      </w:pPr>
      <w:r>
        <w:rPr>
          <w:rFonts w:ascii="Amiri" w:hAnsi="Amiri" w:eastAsia="Amiri" w:cs="Amiri"/>
          <w:lang w:bidi="ar-SA"/>
          <w:color w:val="111111"/>
          <w:sz w:val="28"/>
          <w:szCs w:val="28"/>
          <w:rtl/>
        </w:rPr>
        <w:t xml:space="preserve">و من ذلك ما رواه في الجمع بين الصّحاح الستّة </w:t>
      </w:r>
      <w:r>
        <w:rPr>
          <w:rStyle w:val="FootnoteReference"/>
        </w:rPr>
        <w:footnoteReference w:id="2511"/>
      </w:r>
      <w:r>
        <w:rPr>
          <w:rFonts w:ascii="Amiri" w:hAnsi="Amiri" w:eastAsia="Amiri" w:cs="Amiri"/>
          <w:lang w:bidi="ar-SA"/>
          <w:color w:val="111111"/>
          <w:sz w:val="28"/>
          <w:szCs w:val="28"/>
          <w:rtl/>
        </w:rPr>
        <w:t xml:space="preserve">في باب مناقب الحسن و الحسين عليهما السّلام </w:t>
      </w:r>
      <w:r>
        <w:rPr>
          <w:rStyle w:val="FootnoteReference"/>
        </w:rPr>
        <w:footnoteReference w:id="2512"/>
      </w:r>
      <w:r>
        <w:rPr>
          <w:rFonts w:ascii="Amiri" w:hAnsi="Amiri" w:eastAsia="Amiri" w:cs="Amiri"/>
          <w:lang w:bidi="ar-SA"/>
          <w:color w:val="111111"/>
          <w:sz w:val="28"/>
          <w:szCs w:val="28"/>
          <w:rtl/>
        </w:rPr>
        <w:t xml:space="preserve">، قال: إنّ النّبيّ رئي في المنام و هو يبكي، فقيل له: ما يبكيك </w:t>
      </w:r>
      <w:r>
        <w:rPr>
          <w:rStyle w:val="FootnoteReference"/>
        </w:rPr>
        <w:footnoteReference w:id="2513"/>
      </w:r>
      <w:r>
        <w:rPr>
          <w:rFonts w:ascii="Amiri" w:hAnsi="Amiri" w:eastAsia="Amiri" w:cs="Amiri"/>
          <w:lang w:bidi="ar-SA"/>
          <w:color w:val="111111"/>
          <w:sz w:val="28"/>
          <w:szCs w:val="28"/>
          <w:rtl/>
        </w:rPr>
        <w:t xml:space="preserve">يا رسول اللّه؟ قال:</w:t>
      </w:r>
    </w:p>
    <w:p>
      <w:pPr>
        <w:pStyle w:val="BookText"/>
      </w:pPr>
      <w:r>
        <w:rPr>
          <w:rFonts w:ascii="Amiri" w:hAnsi="Amiri" w:eastAsia="Amiri" w:cs="Amiri"/>
          <w:lang w:bidi="ar-SA"/>
          <w:color w:val="111111"/>
          <w:sz w:val="28"/>
          <w:szCs w:val="28"/>
          <w:rtl/>
        </w:rPr>
        <w:t xml:space="preserve">قتل الحسين آنفا.</w:t>
      </w:r>
    </w:p>
    <w:p>
      <w:pPr>
        <w:pStyle w:val="BookText"/>
      </w:pPr>
      <w:r>
        <w:rPr>
          <w:rFonts w:ascii="Amiri" w:hAnsi="Amiri" w:eastAsia="Amiri" w:cs="Amiri"/>
          <w:lang w:bidi="ar-SA"/>
          <w:color w:val="111111"/>
          <w:sz w:val="28"/>
          <w:szCs w:val="28"/>
          <w:rtl/>
        </w:rPr>
        <w:t xml:space="preserve">ابن طاووس، الطّرائف،/ 203 رقم 292- عنه: المجلسي، البحار، 45/ 232؛ البحراني، العوالم، 17/ 510</w:t>
      </w:r>
    </w:p>
    <w:p>
      <w:pPr>
        <w:pStyle w:val="BookText"/>
      </w:pPr>
      <w:r>
        <w:rPr>
          <w:rFonts w:ascii="Amiri" w:hAnsi="Amiri" w:eastAsia="Amiri" w:cs="Amiri"/>
          <w:lang w:bidi="ar-SA"/>
          <w:color w:val="111111"/>
          <w:sz w:val="28"/>
          <w:szCs w:val="28"/>
          <w:rtl/>
        </w:rPr>
        <w:t xml:space="preserve">و روى بإسناد آخر، عن أمّ سلمة رضي اللّه عنها، قالت: خرج رسول اللّه صلّى اللّه عليه و اله من عندنا ذات ليلة، فغاب عنّا طويلا، و عاد و هو أشعث أغبر و يده مضمومة، فقلت:</w:t>
      </w:r>
    </w:p>
    <w:p>
      <w:pPr>
        <w:pStyle w:val="BookText"/>
      </w:pPr>
      <w:r>
        <w:rPr>
          <w:rFonts w:ascii="Amiri" w:hAnsi="Amiri" w:eastAsia="Amiri" w:cs="Amiri"/>
          <w:lang w:bidi="ar-SA"/>
          <w:color w:val="111111"/>
          <w:sz w:val="28"/>
          <w:szCs w:val="28"/>
          <w:rtl/>
        </w:rPr>
        <w:t xml:space="preserve">يا رسول اللّه! ما لي أراك أشعث مغبّرا؟ فقال: أسري بي في هذا الوقت إلى موضع من العراق، يقال له كربلاء، فأريت فيه مصرع الحسين ابني، و جماعة من ولدي و أهل بيتي، فلم أزل ألقط دماءهم، فها هي في يدي و بسطها لي، فقال لي: خذيها، فاحتفظي بها.</w:t>
      </w:r>
    </w:p>
    <w:p>
      <w:pPr>
        <w:pStyle w:val="BookText"/>
      </w:pPr>
      <w:r>
        <w:rPr>
          <w:rFonts w:ascii="Amiri" w:hAnsi="Amiri" w:eastAsia="Amiri" w:cs="Amiri"/>
          <w:lang w:bidi="ar-SA"/>
          <w:color w:val="111111"/>
          <w:sz w:val="28"/>
          <w:szCs w:val="28"/>
          <w:rtl/>
        </w:rPr>
        <w:t xml:space="preserve">فأخذتها، فإذا هي شبه تراب أحمر، فوضعته في قارورة و سددت رأسها، و احتفظت بها.</w:t>
      </w:r>
    </w:p>
    <w:p>
      <w:pPr>
        <w:pStyle w:val="BookText"/>
      </w:pPr>
      <w:r>
        <w:rPr>
          <w:rFonts w:ascii="Amiri" w:hAnsi="Amiri" w:eastAsia="Amiri" w:cs="Amiri"/>
          <w:lang w:bidi="ar-SA"/>
          <w:color w:val="111111"/>
          <w:sz w:val="28"/>
          <w:szCs w:val="28"/>
          <w:rtl/>
        </w:rPr>
        <w:t xml:space="preserve">فلمّا خرج الحسين عليه السّلام من مكّة متوجّها إلى العراق كنت أخرج تلك القارورة في كلّ يوم، فأشمّها، و أنظر إليها، و أبكي لمصابه، فلمّا كان اليوم العاشر من المحرّم و هو اليوم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قتل فيه عليه السّلام أخرجتها في أوّل النّهار و هي بحالها، ثمّ عدت إليها في آخر النّهار فإذا هي دم عبيط، فصحت في بيتي و بكيت، و كظمت غيظي مخافة أن تسمع أعداؤهم بالمدينة، فيسرعوا بالشّماتة، فلم أزل حافظة للوقت و اليوم حتّى جاء النّاعي ينعاه، فحقّق ما رأيت.</w:t>
      </w:r>
    </w:p>
    <w:p>
      <w:pPr>
        <w:pStyle w:val="BookText"/>
      </w:pPr>
      <w:r>
        <w:rPr>
          <w:rFonts w:ascii="Amiri" w:hAnsi="Amiri" w:eastAsia="Amiri" w:cs="Amiri"/>
          <w:lang w:bidi="ar-SA"/>
          <w:color w:val="111111"/>
          <w:sz w:val="28"/>
          <w:szCs w:val="28"/>
          <w:rtl/>
        </w:rPr>
        <w:t xml:space="preserve">الإربلي، كشف الغمّة، 2/ 8</w:t>
      </w:r>
    </w:p>
    <w:p>
      <w:pPr>
        <w:pStyle w:val="BookText"/>
      </w:pPr>
      <w:r>
        <w:rPr>
          <w:rFonts w:ascii="Amiri" w:hAnsi="Amiri" w:eastAsia="Amiri" w:cs="Amiri"/>
          <w:lang w:bidi="ar-SA"/>
          <w:color w:val="111111"/>
          <w:sz w:val="28"/>
          <w:szCs w:val="28"/>
          <w:rtl/>
        </w:rPr>
        <w:t xml:space="preserve">عن أمّ سلمة قالت: لمّا قتل الحسين ناحت عليه الجنّ، و مطرنا دما. خرجه ابن السّري. و عنها: سمعت الجنّ تنوح على الحسين. خرجه ابن الضّحّاك. و عنها: ما سمعت نوح الجنّ بعد رسول اللّه صلى اللّه عليه و سلم إلّا ليلة قتل الحسين، فقالت للجارية: اخرجي، فو اللّه ما أرى ابني، إلّا قد مات اخرجي، فاسألي. فخرجت، فسألت، فقيل: أنّه قتل. خرجه الملّا في سيرته.</w:t>
      </w:r>
    </w:p>
    <w:p>
      <w:pPr>
        <w:pStyle w:val="BookText"/>
      </w:pPr>
      <w:r>
        <w:rPr>
          <w:rFonts w:ascii="Amiri" w:hAnsi="Amiri" w:eastAsia="Amiri" w:cs="Amiri"/>
          <w:lang w:bidi="ar-SA"/>
          <w:color w:val="111111"/>
          <w:sz w:val="28"/>
          <w:szCs w:val="28"/>
          <w:rtl/>
        </w:rPr>
        <w:t xml:space="preserve">محبّ الدّين الطّبري، ذخائر العقبى،/ 150</w:t>
      </w:r>
    </w:p>
    <w:p>
      <w:pPr>
        <w:pStyle w:val="BookText"/>
      </w:pPr>
      <w:r>
        <w:rPr>
          <w:rFonts w:ascii="Amiri" w:hAnsi="Amiri" w:eastAsia="Amiri" w:cs="Amiri"/>
          <w:lang w:bidi="ar-SA"/>
          <w:color w:val="111111"/>
          <w:sz w:val="28"/>
          <w:szCs w:val="28"/>
          <w:rtl/>
        </w:rPr>
        <w:t xml:space="preserve">و كانت آخر من مات من أمّهات المؤمنين، عمّرت حتّى بلغها مقتل الحسين الشّهيد، فوجمت لذلك، و عشي عليها، و حزنت عليه كثيرا. لم تلبث بعده إلّا يسيرا، و انتقلت إلى اللّه.</w:t>
      </w:r>
    </w:p>
    <w:p>
      <w:pPr>
        <w:pStyle w:val="BookText"/>
      </w:pPr>
      <w:r>
        <w:rPr>
          <w:rFonts w:ascii="Amiri" w:hAnsi="Amiri" w:eastAsia="Amiri" w:cs="Amiri"/>
          <w:lang w:bidi="ar-SA"/>
          <w:color w:val="111111"/>
          <w:sz w:val="28"/>
          <w:szCs w:val="28"/>
          <w:rtl/>
        </w:rPr>
        <w:t xml:space="preserve">الذّهبي، سير أعلام النّبلاء، 3/ 474 (ط دار الفكر)</w:t>
      </w:r>
    </w:p>
    <w:p>
      <w:pPr>
        <w:pStyle w:val="BookText"/>
      </w:pPr>
      <w:r>
        <w:rPr>
          <w:rFonts w:ascii="Amiri" w:hAnsi="Amiri" w:eastAsia="Amiri" w:cs="Amiri"/>
          <w:lang w:bidi="ar-SA"/>
          <w:color w:val="111111"/>
          <w:sz w:val="28"/>
          <w:szCs w:val="28"/>
          <w:rtl/>
        </w:rPr>
        <w:t xml:space="preserve">روت أمّ سلمة (رض) قالت: دخل النّبيّ صلّى اللّه عليه و اله و سلم فقال: احفظي الباب لا يدخل عليّ أحد. فسمعت نحيبه، فدخلت، فإذا الحسين بين يديه، فقلت: و اللّه يا رسول اللّه ما رأيته حين دخل.</w:t>
      </w:r>
    </w:p>
    <w:p>
      <w:pPr>
        <w:pStyle w:val="BookText"/>
      </w:pPr>
      <w:r>
        <w:rPr>
          <w:rFonts w:ascii="Amiri" w:hAnsi="Amiri" w:eastAsia="Amiri" w:cs="Amiri"/>
          <w:lang w:bidi="ar-SA"/>
          <w:color w:val="111111"/>
          <w:sz w:val="28"/>
          <w:szCs w:val="28"/>
          <w:rtl/>
        </w:rPr>
        <w:t xml:space="preserve">فقال: إنّ جبريل كان عندي آنفا، فقال: إنّ أمّتك ستقتله بعدك بأرض يقال لها كربلاء، فتريد أن أريك تربته يا محمّد؟</w:t>
      </w:r>
    </w:p>
    <w:p>
      <w:pPr>
        <w:pStyle w:val="BookText"/>
      </w:pPr>
      <w:r>
        <w:rPr>
          <w:rFonts w:ascii="Amiri" w:hAnsi="Amiri" w:eastAsia="Amiri" w:cs="Amiri"/>
          <w:lang w:bidi="ar-SA"/>
          <w:color w:val="111111"/>
          <w:sz w:val="28"/>
          <w:szCs w:val="28"/>
          <w:rtl/>
        </w:rPr>
        <w:t xml:space="preserve">فتناول جبريل من ترابها، فأراه النّبيّ صلّى اللّه عليه و اله و سلم، و دفعه إليه. فقالت أمّ سلمة: فأخذته، فجعلته في قارورة، فأصببته يوم قتل الحسين و قد صار دما».</w:t>
      </w:r>
    </w:p>
    <w:p>
      <w:pPr>
        <w:pStyle w:val="BookText"/>
      </w:pPr>
      <w:r>
        <w:rPr>
          <w:rFonts w:ascii="Amiri" w:hAnsi="Amiri" w:eastAsia="Amiri" w:cs="Amiri"/>
          <w:lang w:bidi="ar-SA"/>
          <w:color w:val="111111"/>
          <w:sz w:val="28"/>
          <w:szCs w:val="28"/>
          <w:rtl/>
        </w:rPr>
        <w:t xml:space="preserve">الزّرندي، درر السّمطين،/ 215</w:t>
      </w:r>
    </w:p>
    <w:p>
      <w:pPr>
        <w:pStyle w:val="BookText"/>
      </w:pPr>
      <w:r>
        <w:rPr>
          <w:rFonts w:ascii="Amiri" w:hAnsi="Amiri" w:eastAsia="Amiri" w:cs="Amiri"/>
          <w:lang w:bidi="ar-SA"/>
          <w:color w:val="111111"/>
          <w:sz w:val="28"/>
          <w:szCs w:val="28"/>
          <w:rtl/>
        </w:rPr>
        <w:t xml:space="preserve">رزين بن حبيب الجهنيّ: [...] له في التّرمذيّ حديث واحد في قتل الحسين رضى اللّه عنه و استغرّ به.</w:t>
      </w:r>
    </w:p>
    <w:p>
      <w:pPr>
        <w:pStyle w:val="BookText"/>
      </w:pPr>
      <w:r>
        <w:rPr>
          <w:rFonts w:ascii="Amiri" w:hAnsi="Amiri" w:eastAsia="Amiri" w:cs="Amiri"/>
          <w:lang w:bidi="ar-SA"/>
          <w:color w:val="111111"/>
          <w:sz w:val="28"/>
          <w:szCs w:val="28"/>
          <w:rtl/>
        </w:rPr>
        <w:t xml:space="preserve">ابن حجر، تهذيب التّهذيب، 3/ 275، 276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حديث أمّ سلمة زوج النّبيّ صلى اللّه عليه و سلم: قالت: كان النّبيّ صلى اللّه عليه و سلم عندي، و معي الحسين، فدنا من النّبيّ صلى اللّه عليه و سلم، فأخذته، فبكى، فتركته، فقال له جبرئيل: أتحبّه يا محمّد؟ قال: نعم.</w:t>
      </w:r>
    </w:p>
    <w:p>
      <w:pPr>
        <w:pStyle w:val="BookText"/>
      </w:pPr>
      <w:r>
        <w:rPr>
          <w:rFonts w:ascii="Amiri" w:hAnsi="Amiri" w:eastAsia="Amiri" w:cs="Amiri"/>
          <w:lang w:bidi="ar-SA"/>
          <w:color w:val="111111"/>
          <w:sz w:val="28"/>
          <w:szCs w:val="28"/>
          <w:rtl/>
        </w:rPr>
        <w:t xml:space="preserve">قال: إنّ أمّتك ستقتله، و إن شئت أريتك [من] تربة الأرض الّتي يقتل بها؟ فبسط جناحه، فأراه منها، فبكى النّبيّ صلى اللّه عليه و سلم.</w:t>
      </w:r>
    </w:p>
    <w:p>
      <w:pPr>
        <w:pStyle w:val="BookText"/>
      </w:pPr>
      <w:r>
        <w:rPr>
          <w:rFonts w:ascii="Amiri" w:hAnsi="Amiri" w:eastAsia="Amiri" w:cs="Amiri"/>
          <w:lang w:bidi="ar-SA"/>
          <w:color w:val="111111"/>
          <w:sz w:val="28"/>
          <w:szCs w:val="28"/>
          <w:rtl/>
        </w:rPr>
        <w:t xml:space="preserve">الباعوني، جواهر المطالب، 2/ 274</w:t>
      </w:r>
    </w:p>
    <w:p>
      <w:pPr>
        <w:pStyle w:val="BookText"/>
      </w:pPr>
      <w:r>
        <w:rPr>
          <w:rFonts w:ascii="Amiri" w:hAnsi="Amiri" w:eastAsia="Amiri" w:cs="Amiri"/>
          <w:lang w:bidi="ar-SA"/>
          <w:color w:val="111111"/>
          <w:sz w:val="28"/>
          <w:szCs w:val="28"/>
          <w:rtl/>
        </w:rPr>
        <w:t xml:space="preserve">عابنا المخالف بما نفعل في العزاء اقتداء بسيّد الأنبياء، فقد أخرج في المصابيح و جامع الأصول و غيرهما قول أمّ سلمة: رأيت البارحة رسول اللّه صلّى اللّه عليه و اله و على رأسه و لحيته التّراب، و هو يبكي، قلت: ما لك؟ قال: شهدت قتل الحسين. فقلبنا عليهم ذلك، و قلنا: أنتم خالفتم رسول اللّه صلّى اللّه عليه و اله في المصاب، و تشاهرتم بالاكتحال و الخضاب، اقتداء بمن خضب بدمائه بنانه، و أجرى بالفرح و الشّماتة بنانه و لسانه.</w:t>
      </w:r>
    </w:p>
    <w:p>
      <w:pPr>
        <w:pStyle w:val="BookText"/>
      </w:pPr>
      <w:r>
        <w:rPr>
          <w:rFonts w:ascii="Amiri" w:hAnsi="Amiri" w:eastAsia="Amiri" w:cs="Amiri"/>
          <w:lang w:bidi="ar-SA"/>
          <w:color w:val="111111"/>
          <w:sz w:val="28"/>
          <w:szCs w:val="28"/>
          <w:rtl/>
        </w:rPr>
        <w:t xml:space="preserve">البياضي، الصّراط المستقيم، 3/ 124</w:t>
      </w:r>
    </w:p>
    <w:p>
      <w:pPr>
        <w:pStyle w:val="BookText"/>
      </w:pPr>
      <w:r>
        <w:rPr>
          <w:rFonts w:ascii="Amiri" w:hAnsi="Amiri" w:eastAsia="Amiri" w:cs="Amiri"/>
          <w:lang w:bidi="ar-SA"/>
          <w:color w:val="111111"/>
          <w:sz w:val="28"/>
          <w:szCs w:val="28"/>
          <w:rtl/>
        </w:rPr>
        <w:t xml:space="preserve">قالت أمّ سلمة: لا تخرج إلى العراق، فإنّي سمعت جدّك يقول: إنّك مقتول به، و عندي تربة دفعها إليّ في قارورة. فقال عليه السّلام: و إن لم أخرج قتلت. ثمّ مسح بيده على وجهها، فرأت مصرعه و مصرع أصحابه، و أعطاها تربة أخرى في قارورة، و قال: إذا فاضتا دما فاعلمي أنّي قد قتلت. ففاضتا دما بعد الظّهر في يوم عاشوراء.</w:t>
      </w:r>
    </w:p>
    <w:p>
      <w:pPr>
        <w:pStyle w:val="BookText"/>
      </w:pPr>
      <w:r>
        <w:rPr>
          <w:rFonts w:ascii="Amiri" w:hAnsi="Amiri" w:eastAsia="Amiri" w:cs="Amiri"/>
          <w:lang w:bidi="ar-SA"/>
          <w:color w:val="111111"/>
          <w:sz w:val="28"/>
          <w:szCs w:val="28"/>
          <w:rtl/>
        </w:rPr>
        <w:t xml:space="preserve">البياضي، الصّراط المستقيم، 2/ 179 رقم 6</w:t>
      </w:r>
    </w:p>
    <w:p>
      <w:pPr>
        <w:pStyle w:val="BookText"/>
      </w:pPr>
      <w:r>
        <w:rPr>
          <w:rFonts w:ascii="Amiri" w:hAnsi="Amiri" w:eastAsia="Amiri" w:cs="Amiri"/>
          <w:lang w:bidi="ar-SA"/>
          <w:color w:val="111111"/>
          <w:sz w:val="28"/>
          <w:szCs w:val="28"/>
          <w:rtl/>
        </w:rPr>
        <w:t xml:space="preserve">و رواه الحافظ محمّد بن يوسف الزّرنديّ في كتابه «الدّرر» </w:t>
      </w:r>
      <w:r>
        <w:rPr>
          <w:rStyle w:val="FootnoteReference"/>
        </w:rPr>
        <w:footnoteReference w:id="2514"/>
      </w:r>
      <w:r>
        <w:rPr>
          <w:rFonts w:ascii="Amiri" w:hAnsi="Amiri" w:eastAsia="Amiri" w:cs="Amiri"/>
          <w:lang w:bidi="ar-SA"/>
          <w:color w:val="111111"/>
          <w:sz w:val="28"/>
          <w:szCs w:val="28"/>
          <w:rtl/>
        </w:rPr>
        <w:t xml:space="preserve">عن أمّ سلمة رضي اللّه عنها، و قال فيه: فقال رسول اللّه صلّى اللّه عليه و اله: إنّ جبريل كان عندي آنفا. فقال: إنّ أمّتك ستقتله بعدك بأرض يقال لها كربلاء، تريد أن أريك تربته يا محمّد؟ فتناول جبريل من ترابها. فأراه النّبيّ صلّى اللّه عليه و اله و دفعه إليه. قالت أمّ سلمة: فأخذته، فجعلته في قارورة، فأصبته يوم قتل الحسين، و قد صار دما.</w:t>
      </w:r>
    </w:p>
    <w:p>
      <w:pPr>
        <w:pStyle w:val="BookText"/>
      </w:pPr>
      <w:r>
        <w:rPr>
          <w:rFonts w:ascii="Amiri" w:hAnsi="Amiri" w:eastAsia="Amiri" w:cs="Amiri"/>
          <w:lang w:bidi="ar-SA"/>
          <w:color w:val="111111"/>
          <w:sz w:val="28"/>
          <w:szCs w:val="28"/>
          <w:rtl/>
        </w:rPr>
        <w:t xml:space="preserve">و في رواية: ثمّ قال- يعني جبريل-: ألا أريك تربة مقتله؟ فجاء بحصيات، فجعلهنّ رسول اللّه صلّى اللّه عليه و اله في قارورة. فلمّا كان ليلة قتل الحسين سمعت قائلا يقول: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القائلون جهلا حسينا *** أبشروا بالعذاب و التّذليل</w:t>
      </w:r>
    </w:p>
    <w:p>
      <w:pPr>
        <w:pStyle w:val="BookText"/>
      </w:pPr>
      <w:r>
        <w:rPr>
          <w:rFonts w:ascii="Amiri" w:hAnsi="Amiri" w:eastAsia="Amiri" w:cs="Amiri"/>
          <w:lang w:bidi="ar-SA"/>
          <w:color w:val="111111"/>
          <w:sz w:val="28"/>
          <w:szCs w:val="28"/>
          <w:rtl/>
        </w:rPr>
        <w:t xml:space="preserve">قد لعنتم على لسان ابن داوود *** و موسى و حامل الإنجيل</w:t>
      </w:r>
    </w:p>
    <w:p>
      <w:pPr>
        <w:pStyle w:val="BookText"/>
      </w:pPr>
      <w:r>
        <w:rPr>
          <w:rFonts w:ascii="Amiri" w:hAnsi="Amiri" w:eastAsia="Amiri" w:cs="Amiri"/>
          <w:lang w:bidi="ar-SA"/>
          <w:color w:val="111111"/>
          <w:sz w:val="28"/>
          <w:szCs w:val="28"/>
          <w:rtl/>
        </w:rPr>
        <w:t xml:space="preserve">قالت: فبكيت، و فتحت القارورة، فإذا الحصيات قد جرت دما.</w:t>
      </w:r>
    </w:p>
    <w:p>
      <w:pPr>
        <w:pStyle w:val="BookText"/>
      </w:pPr>
      <w:r>
        <w:rPr>
          <w:rFonts w:ascii="Amiri" w:hAnsi="Amiri" w:eastAsia="Amiri" w:cs="Amiri"/>
          <w:lang w:bidi="ar-SA"/>
          <w:color w:val="111111"/>
          <w:sz w:val="28"/>
          <w:szCs w:val="28"/>
          <w:rtl/>
        </w:rPr>
        <w:t xml:space="preserve">السّمهودي، جواهر العقدين،/ 403</w:t>
      </w:r>
    </w:p>
    <w:p>
      <w:pPr>
        <w:pStyle w:val="BookText"/>
      </w:pPr>
      <w:r>
        <w:rPr>
          <w:rFonts w:ascii="Amiri" w:hAnsi="Amiri" w:eastAsia="Amiri" w:cs="Amiri"/>
          <w:lang w:bidi="ar-SA"/>
          <w:color w:val="111111"/>
          <w:sz w:val="28"/>
          <w:szCs w:val="28"/>
          <w:rtl/>
        </w:rPr>
        <w:t xml:space="preserve">أخرج البغويّ في معجمه </w:t>
      </w:r>
      <w:r>
        <w:rPr>
          <w:rStyle w:val="FootnoteReference"/>
        </w:rPr>
        <w:footnoteReference w:id="2515"/>
      </w:r>
      <w:r>
        <w:rPr>
          <w:rFonts w:ascii="Amiri" w:hAnsi="Amiri" w:eastAsia="Amiri" w:cs="Amiri"/>
          <w:lang w:bidi="ar-SA"/>
          <w:color w:val="111111"/>
          <w:sz w:val="28"/>
          <w:szCs w:val="28"/>
          <w:rtl/>
        </w:rPr>
        <w:t xml:space="preserve">من حديث أنس </w:t>
      </w:r>
      <w:r>
        <w:rPr>
          <w:rStyle w:val="FootnoteReference"/>
        </w:rPr>
        <w:footnoteReference w:id="2516"/>
      </w:r>
      <w:r>
        <w:rPr>
          <w:rFonts w:ascii="Amiri" w:hAnsi="Amiri" w:eastAsia="Amiri" w:cs="Amiri"/>
          <w:lang w:bidi="ar-SA"/>
          <w:color w:val="111111"/>
          <w:sz w:val="28"/>
          <w:szCs w:val="28"/>
          <w:rtl/>
        </w:rPr>
        <w:t xml:space="preserve">: إنّ النّبيّ صلى اللّه عليه و سلم قال: استأذن ملك القطر ربّه أن يزورني، فأذن له، و كان في يوم أمّ سلمة، فقال رسول اللّه صلى اللّه عليه و سلم: يا أمّ سلمة! احفظي علينا الباب، لا يدخل أحد. فبينا هي على الباب إذ دخل الحسين، فاقتحم، فوثب على رسول اللّه صلى اللّه عليه و سلم، فجعل رسول اللّه صلى اللّه عليه و سلم يلثمه، و يقبّله، فقال له الملك: أ تحبّه؟</w:t>
      </w:r>
    </w:p>
    <w:p>
      <w:pPr>
        <w:pStyle w:val="BookText"/>
      </w:pPr>
      <w:r>
        <w:rPr>
          <w:rFonts w:ascii="Amiri" w:hAnsi="Amiri" w:eastAsia="Amiri" w:cs="Amiri"/>
          <w:lang w:bidi="ar-SA"/>
          <w:color w:val="111111"/>
          <w:sz w:val="28"/>
          <w:szCs w:val="28"/>
          <w:rtl/>
        </w:rPr>
        <w:t xml:space="preserve">قال: نعم. قال: إنّ أمّتك ستقتله، و إن شئت أريك المكان الّذي يقتل به. فأراه، فجاء بسهلة أو تراب أحمر، فأخذته أمّ سلمة، فجعلته في ثوبها.</w:t>
      </w:r>
    </w:p>
    <w:p>
      <w:pPr>
        <w:pStyle w:val="BookText"/>
      </w:pPr>
      <w:r>
        <w:rPr>
          <w:rFonts w:ascii="Amiri" w:hAnsi="Amiri" w:eastAsia="Amiri" w:cs="Amiri"/>
          <w:lang w:bidi="ar-SA"/>
          <w:color w:val="111111"/>
          <w:sz w:val="28"/>
          <w:szCs w:val="28"/>
          <w:rtl/>
        </w:rPr>
        <w:t xml:space="preserve">قال ثابت: كنّا نقول إنّها كربلاء </w:t>
      </w:r>
      <w:r>
        <w:rPr>
          <w:rStyle w:val="FootnoteReference"/>
        </w:rPr>
        <w:footnoteReference w:id="2517"/>
      </w:r>
      <w:r>
        <w:rPr>
          <w:rFonts w:ascii="Amiri" w:hAnsi="Amiri" w:eastAsia="Amiri" w:cs="Amiri"/>
          <w:lang w:bidi="ar-SA"/>
          <w:color w:val="111111"/>
          <w:sz w:val="28"/>
          <w:szCs w:val="28"/>
          <w:rtl/>
        </w:rPr>
        <w:t xml:space="preserve">، و أخرجه أيضا أبو حاتم في صحيحه، و روى أحمد نحوه.</w:t>
      </w:r>
    </w:p>
    <w:p>
      <w:pPr>
        <w:pStyle w:val="BookText"/>
      </w:pPr>
      <w:r>
        <w:rPr>
          <w:rFonts w:ascii="Amiri" w:hAnsi="Amiri" w:eastAsia="Amiri" w:cs="Amiri"/>
          <w:lang w:bidi="ar-SA"/>
          <w:color w:val="111111"/>
          <w:sz w:val="28"/>
          <w:szCs w:val="28"/>
          <w:rtl/>
        </w:rPr>
        <w:t xml:space="preserve">و روى عبد بن حميد و ابن أحمد نحوه أيضا، لكن فيه: أنّ الملك جبرئيل، فإن صحّ فهما واقعتان، و زاد الثّاني أيضا: أنّه صلى اللّه عليه و سلم شمّها، و قال: ريح كرب و بلاء، و السّهلة بكسر أوّله رمل خشن، ليس بالدّقاق النّاعم. </w:t>
      </w:r>
      <w:r>
        <w:rPr>
          <w:rStyle w:val="FootnoteReference"/>
        </w:rPr>
        <w:footnoteReference w:id="2518"/>
      </w:r>
    </w:p>
    <w:p>
      <w:pPr>
        <w:pStyle w:val="BookText"/>
      </w:pPr>
      <w:r>
        <w:rPr>
          <w:rStyle w:val="FootnoteReference"/>
        </w:rPr>
        <w:footnoteReference w:id="2519"/>
      </w:r>
      <w:r>
        <w:rPr>
          <w:rFonts w:ascii="Amiri" w:hAnsi="Amiri" w:eastAsia="Amiri" w:cs="Amiri"/>
          <w:lang w:bidi="ar-SA"/>
          <w:color w:val="111111"/>
          <w:sz w:val="28"/>
          <w:szCs w:val="28"/>
          <w:rtl/>
        </w:rPr>
        <w:t xml:space="preserve">و في رواية الملّا، و ابن أحمد </w:t>
      </w:r>
      <w:r>
        <w:rPr>
          <w:rStyle w:val="FootnoteReference"/>
        </w:rPr>
        <w:footnoteReference w:id="2520"/>
      </w:r>
      <w:r>
        <w:rPr>
          <w:rFonts w:ascii="Amiri" w:hAnsi="Amiri" w:eastAsia="Amiri" w:cs="Amiri"/>
          <w:lang w:bidi="ar-SA"/>
          <w:color w:val="111111"/>
          <w:sz w:val="28"/>
          <w:szCs w:val="28"/>
          <w:rtl/>
        </w:rPr>
        <w:t xml:space="preserve">في زيادة المسند قالت: ثمّ ناولني كفّا من تراب أحمر، و قال: إنّ هذا من تربة الأرض الّتي يقتل بها </w:t>
      </w:r>
      <w:r>
        <w:rPr>
          <w:rStyle w:val="FootnoteReference"/>
        </w:rPr>
        <w:footnoteReference w:id="2521"/>
      </w:r>
      <w:r>
        <w:rPr>
          <w:rFonts w:ascii="IRNazanin" w:hAnsi="IRNazanin" w:eastAsia="IRNazanin" w:cs="IRNazanin"/>
          <w:lang w:bidi="fa-IR"/>
          <w:color w:val="111111"/>
          <w:sz w:val="28"/>
          <w:szCs w:val="28"/>
          <w:rtl/>
        </w:rPr>
        <w:t xml:space="preserve">، فمتى صار </w:t>
      </w:r>
      <w:r>
        <w:rPr>
          <w:rStyle w:val="FootnoteReference"/>
        </w:rPr>
        <w:footnoteReference w:id="2522"/>
      </w:r>
      <w:r>
        <w:rPr>
          <w:rFonts w:ascii="Amiri" w:hAnsi="Amiri" w:eastAsia="Amiri" w:cs="Amiri"/>
          <w:lang w:bidi="ar-SA"/>
          <w:color w:val="111111"/>
          <w:sz w:val="28"/>
          <w:szCs w:val="28"/>
          <w:rtl/>
        </w:rPr>
        <w:t xml:space="preserve">دما، فاعلمي أنّه قد قتل.
قالت أمّ سلمة: فوضعته في قارورة </w:t>
      </w:r>
      <w:r>
        <w:rPr>
          <w:rStyle w:val="FootnoteReference"/>
        </w:rPr>
        <w:footnoteReference w:id="2523"/>
      </w:r>
      <w:r>
        <w:rPr>
          <w:rFonts w:ascii="Amiri" w:hAnsi="Amiri" w:eastAsia="Amiri" w:cs="Amiri"/>
          <w:lang w:bidi="ar-SA"/>
          <w:color w:val="111111"/>
          <w:sz w:val="28"/>
          <w:szCs w:val="28"/>
          <w:rtl/>
        </w:rPr>
        <w:t xml:space="preserve">عندي </w:t>
      </w:r>
      <w:r>
        <w:rPr>
          <w:rStyle w:val="FootnoteReference"/>
        </w:rPr>
        <w:footnoteReference w:id="2524"/>
      </w:r>
      <w:r>
        <w:rPr>
          <w:rFonts w:ascii="Amiri" w:hAnsi="Amiri" w:eastAsia="Amiri" w:cs="Amiri"/>
          <w:lang w:bidi="ar-SA"/>
          <w:color w:val="111111"/>
          <w:sz w:val="28"/>
          <w:szCs w:val="28"/>
          <w:rtl/>
        </w:rPr>
        <w:t xml:space="preserve">، و كنت أقول أنّ يوما يتحوّل فيه دما ليوم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w:t>
      </w:r>
      <w:r>
        <w:rPr>
          <w:rStyle w:val="FootnoteReference"/>
        </w:rPr>
        <w:footnoteReference w:id="2525"/>
      </w:r>
      <w:r>
        <w:rPr>
          <w:rFonts w:ascii="Amiri" w:hAnsi="Amiri" w:eastAsia="Amiri" w:cs="Amiri"/>
          <w:lang w:bidi="ar-SA"/>
          <w:color w:val="111111"/>
          <w:sz w:val="28"/>
          <w:szCs w:val="28"/>
          <w:rtl/>
        </w:rPr>
        <w:t xml:space="preserve">، و في رواية عنها: فأصبته يوم قتل الحسين، و قد صار دما. و في أخرى،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جبرئيل- ألا أريك تربة مقتله؟ فجاء بحصيّات، فجعلهنّ رسول اللّه صلى اللّه عليه و سلم في قارورة.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قالت أمّ سلمة: فلمّا كانت ليلة قتل الحسين، سمعت قائلا يقول:</w:t>
      </w:r>
    </w:p>
    <w:p>
      <w:pPr>
        <w:pStyle w:val="BookText"/>
      </w:pPr>
      <w:r>
        <w:rPr>
          <w:rFonts w:ascii="Amiri" w:hAnsi="Amiri" w:eastAsia="Amiri" w:cs="Amiri"/>
          <w:lang w:bidi="ar-SA"/>
          <w:color w:val="111111"/>
          <w:sz w:val="28"/>
          <w:szCs w:val="28"/>
          <w:rtl/>
        </w:rPr>
        <w:t xml:space="preserve">أيّها القاتلون جهلا حسينا *** أبشروا بالعذاب و التّذليل</w:t>
      </w:r>
    </w:p>
    <w:p>
      <w:pPr>
        <w:pStyle w:val="BookText"/>
      </w:pPr>
      <w:r>
        <w:rPr>
          <w:rFonts w:ascii="Amiri" w:hAnsi="Amiri" w:eastAsia="Amiri" w:cs="Amiri"/>
          <w:lang w:bidi="ar-SA"/>
          <w:color w:val="111111"/>
          <w:sz w:val="28"/>
          <w:szCs w:val="28"/>
          <w:rtl/>
        </w:rPr>
        <w:t xml:space="preserve">قد لعنتم على لسان ابن داوو *** د و موسى و حامل الإنجيل</w:t>
      </w:r>
    </w:p>
    <w:p>
      <w:pPr>
        <w:pStyle w:val="BookText"/>
      </w:pPr>
      <w:r>
        <w:rPr>
          <w:rFonts w:ascii="Amiri" w:hAnsi="Amiri" w:eastAsia="Amiri" w:cs="Amiri"/>
          <w:lang w:bidi="ar-SA"/>
          <w:color w:val="111111"/>
          <w:sz w:val="28"/>
          <w:szCs w:val="28"/>
          <w:rtl/>
        </w:rPr>
        <w:t xml:space="preserve">قالت: فبكيت، و فتحت القارورة، فإذا </w:t>
      </w:r>
      <w:r>
        <w:rPr>
          <w:rStyle w:val="FootnoteReference"/>
        </w:rPr>
        <w:footnoteReference w:id="2526"/>
      </w:r>
      <w:r>
        <w:rPr>
          <w:rFonts w:ascii="Amiri" w:hAnsi="Amiri" w:eastAsia="Amiri" w:cs="Amiri"/>
          <w:lang w:bidi="ar-SA"/>
          <w:color w:val="111111"/>
          <w:sz w:val="28"/>
          <w:szCs w:val="28"/>
          <w:rtl/>
        </w:rPr>
        <w:t xml:space="preserve">الحصيّات قد جرت </w:t>
      </w:r>
      <w:r>
        <w:rPr>
          <w:rStyle w:val="FootnoteReference"/>
        </w:rPr>
        <w:footnoteReference w:id="2527"/>
      </w:r>
      <w:r>
        <w:rPr>
          <w:rFonts w:ascii="IRNazanin" w:hAnsi="IRNazanin" w:eastAsia="IRNazanin" w:cs="IRNazanin"/>
          <w:lang w:bidi="fa-IR"/>
          <w:color w:val="111111"/>
          <w:sz w:val="28"/>
          <w:szCs w:val="28"/>
          <w:rtl/>
        </w:rPr>
        <w:t xml:space="preserve">دما.</w:t>
      </w:r>
    </w:p>
    <w:p>
      <w:pPr>
        <w:pStyle w:val="BookText"/>
      </w:pPr>
      <w:r>
        <w:rPr>
          <w:rFonts w:ascii="Amiri" w:hAnsi="Amiri" w:eastAsia="Amiri" w:cs="Amiri"/>
          <w:lang w:bidi="ar-SA"/>
          <w:color w:val="111111"/>
          <w:sz w:val="28"/>
          <w:szCs w:val="28"/>
          <w:rtl/>
        </w:rPr>
        <w:t xml:space="preserve">ابن حجر الهيتمي، الصّواعق المحرقة،/ 115 رقم 30- عنه: القندوزي، ينابيع المودّة، </w:t>
      </w:r>
      <w:r>
        <w:rPr>
          <w:rStyle w:val="FootnoteReference"/>
        </w:rPr>
        <w:footnoteReference w:id="2528"/>
      </w:r>
      <w:r>
        <w:rPr>
          <w:rFonts w:ascii="Amiri" w:hAnsi="Amiri" w:eastAsia="Amiri" w:cs="Amiri"/>
          <w:lang w:bidi="ar-SA"/>
          <w:color w:val="111111"/>
          <w:sz w:val="28"/>
          <w:szCs w:val="28"/>
          <w:rtl/>
        </w:rPr>
        <w:t xml:space="preserve">/ 11- 12؛ الفيروزآبادي، فضائل الخمسة، 3/ 355؛ دانشيار، حول البكاء،/ 34، 76- 77، 115- 116</w:t>
      </w:r>
    </w:p>
    <w:p>
      <w:pPr>
        <w:pStyle w:val="BookText"/>
      </w:pPr>
      <w:r>
        <w:rPr>
          <w:rFonts w:ascii="Amiri" w:hAnsi="Amiri" w:eastAsia="Amiri" w:cs="Amiri"/>
          <w:lang w:bidi="ar-SA"/>
          <w:color w:val="111111"/>
          <w:sz w:val="28"/>
          <w:szCs w:val="28"/>
          <w:rtl/>
        </w:rPr>
        <w:t xml:space="preserve">(و أخرج) التّرمذيّ: أنّ أمّ سلمة رأت النّبيّ صلى اللّه عليه و سلم باكيا و برأسه و لحيته التّراب، فسألته، فقال: قتل الحسين آنفا.</w:t>
      </w:r>
    </w:p>
    <w:p>
      <w:pPr>
        <w:pStyle w:val="BookText"/>
      </w:pPr>
      <w:r>
        <w:rPr>
          <w:rFonts w:ascii="Amiri" w:hAnsi="Amiri" w:eastAsia="Amiri" w:cs="Amiri"/>
          <w:lang w:bidi="ar-SA"/>
          <w:color w:val="111111"/>
          <w:sz w:val="28"/>
          <w:szCs w:val="28"/>
          <w:rtl/>
        </w:rPr>
        <w:t xml:space="preserve">ابن حجر الهيتمي، الصّواعق المحرقة،/ 115- 116</w:t>
      </w:r>
    </w:p>
    <w:p>
      <w:pPr>
        <w:pStyle w:val="BookText"/>
      </w:pPr>
      <w:r>
        <w:rPr>
          <w:rFonts w:ascii="IRNazanin" w:hAnsi="IRNazanin" w:eastAsia="IRNazanin" w:cs="IRNazanin"/>
          <w:lang w:bidi="fa-IR"/>
          <w:color w:val="111111"/>
          <w:sz w:val="28"/>
          <w:szCs w:val="28"/>
          <w:rtl/>
        </w:rPr>
        <w:t xml:space="preserve">نقل </w:t>
      </w:r>
      <w:r>
        <w:rPr>
          <w:rStyle w:val="FootnoteReference"/>
        </w:rPr>
        <w:footnoteReference w:id="2529"/>
      </w:r>
      <w:r>
        <w:rPr>
          <w:rFonts w:ascii="Amiri" w:hAnsi="Amiri" w:eastAsia="Amiri" w:cs="Amiri"/>
          <w:lang w:bidi="ar-SA"/>
          <w:color w:val="111111"/>
          <w:sz w:val="28"/>
          <w:szCs w:val="28"/>
          <w:rtl/>
        </w:rPr>
        <w:t xml:space="preserve">عن أمّ سلمة قالت: كان رسول اللّه صلّى اللّه عليه و اله ذات يوم معي، فبينما هو راقد على الفراش، جاعل </w:t>
      </w:r>
      <w:r>
        <w:rPr>
          <w:rStyle w:val="FootnoteReference"/>
        </w:rPr>
        <w:footnoteReference w:id="2530"/>
      </w:r>
      <w:r>
        <w:rPr>
          <w:rFonts w:ascii="Amiri" w:hAnsi="Amiri" w:eastAsia="Amiri" w:cs="Amiri"/>
          <w:lang w:bidi="ar-SA"/>
          <w:color w:val="111111"/>
          <w:sz w:val="28"/>
          <w:szCs w:val="28"/>
          <w:rtl/>
        </w:rPr>
        <w:t xml:space="preserve">رجله اليمنى على اليسرى، و هو على قفاه، و إذا بالحسين عليه السّلام و هو ابن ثلاث سنين و أشهر، أتى إليه، فلمّا رآه صلّى اللّه عليه و اله قال: مرحبا بقرّة عيني، </w:t>
      </w:r>
      <w:r>
        <w:rPr>
          <w:rStyle w:val="FootnoteReference"/>
        </w:rPr>
        <w:footnoteReference w:id="2531"/>
      </w:r>
      <w:r>
        <w:rPr>
          <w:rFonts w:ascii="Amiri" w:hAnsi="Amiri" w:eastAsia="Amiri" w:cs="Amiri"/>
          <w:lang w:bidi="ar-SA"/>
          <w:color w:val="111111"/>
          <w:sz w:val="28"/>
          <w:szCs w:val="28"/>
          <w:rtl/>
        </w:rPr>
        <w:t xml:space="preserve">مرحبا بثمرة </w:t>
      </w:r>
      <w:r>
        <w:rPr>
          <w:rStyle w:val="FootnoteReference"/>
        </w:rPr>
        <w:footnoteReference w:id="2532"/>
      </w:r>
      <w:r>
        <w:rPr>
          <w:rFonts w:ascii="Amiri" w:hAnsi="Amiri" w:eastAsia="Amiri" w:cs="Amiri"/>
          <w:lang w:bidi="ar-SA"/>
          <w:color w:val="111111"/>
          <w:sz w:val="28"/>
          <w:szCs w:val="28"/>
          <w:rtl/>
        </w:rPr>
        <w:t xml:space="preserve">فؤادي. و لم يزل يمشي حتّى ركب على صدر جدّه، فأبطأ، فخشيت أنّ النّبيّ تعب، فأحببت </w:t>
      </w:r>
      <w:r>
        <w:rPr>
          <w:rStyle w:val="FootnoteReference"/>
        </w:rPr>
        <w:footnoteReference w:id="2533"/>
      </w:r>
      <w:r>
        <w:rPr>
          <w:rFonts w:ascii="Amiri" w:hAnsi="Amiri" w:eastAsia="Amiri" w:cs="Amiri"/>
          <w:lang w:bidi="ar-SA"/>
          <w:color w:val="111111"/>
          <w:sz w:val="28"/>
          <w:szCs w:val="28"/>
          <w:rtl/>
        </w:rPr>
        <w:t xml:space="preserve">أنحيه عنه </w:t>
      </w:r>
      <w:r>
        <w:rPr>
          <w:rStyle w:val="FootnoteReference"/>
        </w:rPr>
        <w:footnoteReference w:id="2534"/>
      </w:r>
      <w:r>
        <w:rPr>
          <w:rFonts w:ascii="Amiri" w:hAnsi="Amiri" w:eastAsia="Amiri" w:cs="Amiri"/>
          <w:lang w:bidi="ar-SA"/>
          <w:color w:val="111111"/>
          <w:sz w:val="28"/>
          <w:szCs w:val="28"/>
          <w:rtl/>
        </w:rPr>
        <w:t xml:space="preserve">، فقال: دعيه يا أمّ سلمة! متى أراد </w:t>
      </w:r>
      <w:r>
        <w:rPr>
          <w:rStyle w:val="FootnoteReference"/>
        </w:rPr>
        <w:footnoteReference w:id="2535"/>
      </w:r>
      <w:r>
        <w:rPr>
          <w:rFonts w:ascii="Amiri" w:hAnsi="Amiri" w:eastAsia="Amiri" w:cs="Amiri"/>
          <w:lang w:bidi="ar-SA"/>
          <w:color w:val="111111"/>
          <w:sz w:val="28"/>
          <w:szCs w:val="28"/>
          <w:rtl/>
        </w:rPr>
        <w:t xml:space="preserve">الانحدار ينحدر، و اعلمي </w:t>
      </w:r>
      <w:r>
        <w:rPr>
          <w:rStyle w:val="FootnoteReference"/>
        </w:rPr>
        <w:footnoteReference w:id="2536"/>
      </w:r>
      <w:r>
        <w:rPr>
          <w:rFonts w:ascii="IRNazanin" w:hAnsi="IRNazanin" w:eastAsia="IRNazanin" w:cs="IRNazanin"/>
          <w:lang w:bidi="fa-IR"/>
          <w:color w:val="111111"/>
          <w:sz w:val="28"/>
          <w:szCs w:val="28"/>
          <w:rtl/>
        </w:rPr>
        <w:t xml:space="preserve">من آذى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شعرة فقد آذاني. قالت: فتركته، و مضيت، فما رجعت إلّا و رسول اللّه يبكي، فعجبت من </w:t>
      </w:r>
      <w:r>
        <w:rPr>
          <w:rStyle w:val="FootnoteReference"/>
        </w:rPr>
        <w:footnoteReference w:id="2537"/>
      </w:r>
      <w:r>
        <w:rPr>
          <w:rFonts w:ascii="Amiri" w:hAnsi="Amiri" w:eastAsia="Amiri" w:cs="Amiri"/>
          <w:lang w:bidi="ar-SA"/>
          <w:color w:val="111111"/>
          <w:sz w:val="28"/>
          <w:szCs w:val="28"/>
          <w:rtl/>
        </w:rPr>
        <w:t xml:space="preserve">بعد الضّحك و الفرح، فقربت منه، و قلت: يا سيّدي </w:t>
      </w:r>
      <w:r>
        <w:rPr>
          <w:rStyle w:val="FootnoteReference"/>
        </w:rPr>
        <w:footnoteReference w:id="2538"/>
      </w:r>
      <w:r>
        <w:rPr>
          <w:rFonts w:ascii="Amiri" w:hAnsi="Amiri" w:eastAsia="Amiri" w:cs="Amiri"/>
          <w:lang w:bidi="ar-SA"/>
          <w:color w:val="111111"/>
          <w:sz w:val="28"/>
          <w:szCs w:val="28"/>
          <w:rtl/>
        </w:rPr>
        <w:t xml:space="preserve">! ما يبكيك؟ لا أبكى اللّه عينك؟</w:t>
      </w:r>
    </w:p>
    <w:p>
      <w:pPr>
        <w:pStyle w:val="BookText"/>
      </w:pPr>
      <w:r>
        <w:rPr>
          <w:rFonts w:ascii="Amiri" w:hAnsi="Amiri" w:eastAsia="Amiri" w:cs="Amiri"/>
          <w:lang w:bidi="ar-SA"/>
          <w:color w:val="111111"/>
          <w:sz w:val="28"/>
          <w:szCs w:val="28"/>
          <w:rtl/>
        </w:rPr>
        <w:t xml:space="preserve">و هو ينظر لشي ء </w:t>
      </w:r>
      <w:r>
        <w:rPr>
          <w:rStyle w:val="FootnoteReference"/>
        </w:rPr>
        <w:footnoteReference w:id="2539"/>
      </w:r>
      <w:r>
        <w:rPr>
          <w:rFonts w:ascii="Amiri" w:hAnsi="Amiri" w:eastAsia="Amiri" w:cs="Amiri"/>
          <w:lang w:bidi="ar-SA"/>
          <w:color w:val="111111"/>
          <w:sz w:val="28"/>
          <w:szCs w:val="28"/>
          <w:rtl/>
        </w:rPr>
        <w:t xml:space="preserve">بيده و يبكي. قال: ما تنظرين؟ فنظرت و إذا بيده تربة، فقلت: ما هي؟</w:t>
      </w:r>
    </w:p>
    <w:p>
      <w:pPr>
        <w:pStyle w:val="BookText"/>
      </w:pPr>
      <w:r>
        <w:rPr>
          <w:rFonts w:ascii="Amiri" w:hAnsi="Amiri" w:eastAsia="Amiri" w:cs="Amiri"/>
          <w:lang w:bidi="ar-SA"/>
          <w:color w:val="111111"/>
          <w:sz w:val="28"/>
          <w:szCs w:val="28"/>
          <w:rtl/>
        </w:rPr>
        <w:t xml:space="preserve">قال: أتاني بها جبرئيل هذه السّاعة، و قال لي: يا رسول اللّه! هذه طينة من أرض </w:t>
      </w:r>
      <w:r>
        <w:rPr>
          <w:rStyle w:val="FootnoteReference"/>
        </w:rPr>
        <w:footnoteReference w:id="2540"/>
      </w:r>
      <w:r>
        <w:rPr>
          <w:rFonts w:ascii="Amiri" w:hAnsi="Amiri" w:eastAsia="Amiri" w:cs="Amiri"/>
          <w:lang w:bidi="ar-SA"/>
          <w:color w:val="111111"/>
          <w:sz w:val="28"/>
          <w:szCs w:val="28"/>
          <w:rtl/>
        </w:rPr>
        <w:t xml:space="preserve">كربلاء، و هي طينة ولدك الحسين، و تربته الّتي يدفن فيها، فصيريها عندك في قارورة، فإذا رأيتيها </w:t>
      </w:r>
      <w:r>
        <w:rPr>
          <w:rStyle w:val="FootnoteReference"/>
        </w:rPr>
        <w:footnoteReference w:id="2541"/>
      </w:r>
      <w:r>
        <w:rPr>
          <w:rFonts w:ascii="Amiri" w:hAnsi="Amiri" w:eastAsia="Amiri" w:cs="Amiri"/>
          <w:lang w:bidi="ar-SA"/>
          <w:color w:val="111111"/>
          <w:sz w:val="28"/>
          <w:szCs w:val="28"/>
          <w:rtl/>
        </w:rPr>
        <w:t xml:space="preserve">قد صارت دما عبيطا، فاعلمي أنّ ولدي الحسين قد قتل، و سيصير ذلك من بعدي، و بعد أبيه، و أمّه، و جدّته، و أخيه. قالت: فبكيت و أخذتها من يده و ائتمرت بما </w:t>
      </w:r>
      <w:r>
        <w:rPr>
          <w:rStyle w:val="FootnoteReference"/>
        </w:rPr>
        <w:footnoteReference w:id="2542"/>
      </w:r>
      <w:r>
        <w:rPr>
          <w:rFonts w:ascii="Amiri" w:hAnsi="Amiri" w:eastAsia="Amiri" w:cs="Amiri"/>
          <w:lang w:bidi="ar-SA"/>
          <w:color w:val="111111"/>
          <w:sz w:val="28"/>
          <w:szCs w:val="28"/>
          <w:rtl/>
        </w:rPr>
        <w:t xml:space="preserve">أمرني، و إذا لها رائحة، كأنّها المسك </w:t>
      </w:r>
      <w:r>
        <w:rPr>
          <w:rStyle w:val="FootnoteReference"/>
        </w:rPr>
        <w:footnoteReference w:id="2543"/>
      </w:r>
      <w:r>
        <w:rPr>
          <w:rFonts w:ascii="Amiri" w:hAnsi="Amiri" w:eastAsia="Amiri" w:cs="Amiri"/>
          <w:lang w:bidi="ar-SA"/>
          <w:color w:val="111111"/>
          <w:sz w:val="28"/>
          <w:szCs w:val="28"/>
          <w:rtl/>
        </w:rPr>
        <w:t xml:space="preserve">الأذفر، فما مضت الأيّام و السّنون إلّا و قد سافر الحسين إلى أرض كربلاء، فحسّ قلبي بالشّرّ، و صرت كلّ يوم أتحبسّس </w:t>
      </w:r>
      <w:r>
        <w:rPr>
          <w:rStyle w:val="FootnoteReference"/>
        </w:rPr>
        <w:footnoteReference w:id="2544"/>
      </w:r>
      <w:r>
        <w:rPr>
          <w:rFonts w:ascii="Amiri" w:hAnsi="Amiri" w:eastAsia="Amiri" w:cs="Amiri"/>
          <w:lang w:bidi="ar-SA"/>
          <w:color w:val="111111"/>
          <w:sz w:val="28"/>
          <w:szCs w:val="28"/>
          <w:rtl/>
        </w:rPr>
        <w:t xml:space="preserve">القارورة، فبينما أنا كذلك و إذا بالقارورة انقلبت </w:t>
      </w:r>
      <w:r>
        <w:rPr>
          <w:rStyle w:val="FootnoteReference"/>
        </w:rPr>
        <w:footnoteReference w:id="2545"/>
      </w:r>
      <w:r>
        <w:rPr>
          <w:rFonts w:ascii="Amiri" w:hAnsi="Amiri" w:eastAsia="Amiri" w:cs="Amiri"/>
          <w:lang w:bidi="ar-SA"/>
          <w:color w:val="111111"/>
          <w:sz w:val="28"/>
          <w:szCs w:val="28"/>
          <w:rtl/>
        </w:rPr>
        <w:t xml:space="preserve">دما عبيطا، فعلمت أنّ الحسين قد قتل، فجعلت أنوح و أبكي يومي كلّه إلى اللّيل، و لم آتهنّ بطعام </w:t>
      </w:r>
      <w:r>
        <w:rPr>
          <w:rStyle w:val="FootnoteReference"/>
        </w:rPr>
        <w:footnoteReference w:id="2546"/>
      </w:r>
      <w:r>
        <w:rPr>
          <w:rFonts w:ascii="Amiri" w:hAnsi="Amiri" w:eastAsia="Amiri" w:cs="Amiri"/>
          <w:lang w:bidi="ar-SA"/>
          <w:color w:val="111111"/>
          <w:sz w:val="28"/>
          <w:szCs w:val="28"/>
          <w:rtl/>
        </w:rPr>
        <w:t xml:space="preserve">و لا منام إلى طائفة من اللّيل، فأخذني النّعاس و إذا أنا </w:t>
      </w:r>
      <w:r>
        <w:rPr>
          <w:rStyle w:val="FootnoteReference"/>
        </w:rPr>
        <w:footnoteReference w:id="2547"/>
      </w:r>
      <w:r>
        <w:rPr>
          <w:rFonts w:ascii="Amiri" w:hAnsi="Amiri" w:eastAsia="Amiri" w:cs="Amiri"/>
          <w:lang w:bidi="ar-SA"/>
          <w:color w:val="111111"/>
          <w:sz w:val="28"/>
          <w:szCs w:val="28"/>
          <w:rtl/>
        </w:rPr>
        <w:t xml:space="preserve">بالطّيف برسول اللّه صلّى اللّه عليه و اله مقبل و على رأسه و لحيته دم </w:t>
      </w:r>
      <w:r>
        <w:rPr>
          <w:rStyle w:val="FootnoteReference"/>
        </w:rPr>
        <w:footnoteReference w:id="2548"/>
      </w:r>
      <w:r>
        <w:rPr>
          <w:rFonts w:ascii="Amiri" w:hAnsi="Amiri" w:eastAsia="Amiri" w:cs="Amiri"/>
          <w:lang w:bidi="ar-SA"/>
          <w:color w:val="111111"/>
          <w:sz w:val="28"/>
          <w:szCs w:val="28"/>
          <w:rtl/>
        </w:rPr>
        <w:t xml:space="preserve">كثير، فجعلت انفضه بكمي </w:t>
      </w:r>
      <w:r>
        <w:rPr>
          <w:rStyle w:val="FootnoteReference"/>
        </w:rPr>
        <w:footnoteReference w:id="2549"/>
      </w:r>
      <w:r>
        <w:rPr>
          <w:rFonts w:ascii="Amiri" w:hAnsi="Amiri" w:eastAsia="Amiri" w:cs="Amiri"/>
          <w:lang w:bidi="ar-SA"/>
          <w:color w:val="111111"/>
          <w:sz w:val="28"/>
          <w:szCs w:val="28"/>
          <w:rtl/>
        </w:rPr>
        <w:t xml:space="preserve">، و أقول: نفسي لنفسك الفداء متى أهملت نفسك هكذا يا رسول اللّه؛ من أين لك هذا التّراب؟ قال: هذه السّاعة فرغت من دفن ولدي الحسين. قالت أمّ سلمة:</w:t>
      </w:r>
    </w:p>
    <w:p>
      <w:pPr>
        <w:pStyle w:val="BookText"/>
      </w:pPr>
      <w:r>
        <w:rPr>
          <w:rFonts w:ascii="Amiri" w:hAnsi="Amiri" w:eastAsia="Amiri" w:cs="Amiri"/>
          <w:lang w:bidi="ar-SA"/>
          <w:color w:val="111111"/>
          <w:sz w:val="28"/>
          <w:szCs w:val="28"/>
          <w:rtl/>
        </w:rPr>
        <w:t xml:space="preserve">فانتبهت مرعوبة لم أملك على نفسي. فصحت: وا حسيناه! وا ولداه! وا مهجة قلباه! حتّى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 نحيبي، فأقبلت إليّ نساء </w:t>
      </w:r>
      <w:r>
        <w:rPr>
          <w:rStyle w:val="FootnoteReference"/>
        </w:rPr>
        <w:footnoteReference w:id="2550"/>
      </w:r>
      <w:r>
        <w:rPr>
          <w:rFonts w:ascii="Amiri" w:hAnsi="Amiri" w:eastAsia="Amiri" w:cs="Amiri"/>
          <w:lang w:bidi="ar-SA"/>
          <w:color w:val="111111"/>
          <w:sz w:val="28"/>
          <w:szCs w:val="28"/>
          <w:rtl/>
        </w:rPr>
        <w:t xml:space="preserve">الهاشميّات و غيرهنّ، و قلن: ما الخبر يا أمّ المؤمنين؟</w:t>
      </w:r>
    </w:p>
    <w:p>
      <w:pPr>
        <w:pStyle w:val="BookText"/>
      </w:pPr>
      <w:r>
        <w:rPr>
          <w:rFonts w:ascii="Amiri" w:hAnsi="Amiri" w:eastAsia="Amiri" w:cs="Amiri"/>
          <w:lang w:bidi="ar-SA"/>
          <w:color w:val="111111"/>
          <w:sz w:val="28"/>
          <w:szCs w:val="28"/>
          <w:rtl/>
        </w:rPr>
        <w:t xml:space="preserve">فحكيت لهن بالقصّة، فعلا </w:t>
      </w:r>
      <w:r>
        <w:rPr>
          <w:rStyle w:val="FootnoteReference"/>
        </w:rPr>
        <w:footnoteReference w:id="2551"/>
      </w:r>
      <w:r>
        <w:rPr>
          <w:rFonts w:ascii="Amiri" w:hAnsi="Amiri" w:eastAsia="Amiri" w:cs="Amiri"/>
          <w:lang w:bidi="ar-SA"/>
          <w:color w:val="111111"/>
          <w:sz w:val="28"/>
          <w:szCs w:val="28"/>
          <w:rtl/>
        </w:rPr>
        <w:t xml:space="preserve">الصّراخ، و قام النّياح، و صار كأنّه حين ممات رسول اللّه صلّى اللّه عليه و اله </w:t>
      </w:r>
      <w:r>
        <w:rPr>
          <w:rStyle w:val="FootnoteReference"/>
        </w:rPr>
        <w:footnoteReference w:id="2552"/>
      </w:r>
      <w:r>
        <w:rPr>
          <w:rFonts w:ascii="Amiri" w:hAnsi="Amiri" w:eastAsia="Amiri" w:cs="Amiri"/>
          <w:lang w:bidi="ar-SA"/>
          <w:color w:val="111111"/>
          <w:sz w:val="28"/>
          <w:szCs w:val="28"/>
          <w:rtl/>
        </w:rPr>
        <w:t xml:space="preserve">، وسعين إلى قبره </w:t>
      </w:r>
      <w:r>
        <w:rPr>
          <w:rStyle w:val="FootnoteReference"/>
        </w:rPr>
        <w:footnoteReference w:id="2553"/>
      </w:r>
      <w:r>
        <w:rPr>
          <w:rFonts w:ascii="Amiri" w:hAnsi="Amiri" w:eastAsia="Amiri" w:cs="Amiri"/>
          <w:lang w:bidi="ar-SA"/>
          <w:color w:val="111111"/>
          <w:sz w:val="28"/>
          <w:szCs w:val="28"/>
          <w:rtl/>
        </w:rPr>
        <w:t xml:space="preserve">مشقوقة الجيب، و مكشوفة الرّأس </w:t>
      </w:r>
      <w:r>
        <w:rPr>
          <w:rStyle w:val="FootnoteReference"/>
        </w:rPr>
        <w:footnoteReference w:id="2554"/>
      </w:r>
      <w:r>
        <w:rPr>
          <w:rFonts w:ascii="Amiri" w:hAnsi="Amiri" w:eastAsia="Amiri" w:cs="Amiri"/>
          <w:lang w:bidi="ar-SA"/>
          <w:color w:val="111111"/>
          <w:sz w:val="28"/>
          <w:szCs w:val="28"/>
          <w:rtl/>
        </w:rPr>
        <w:t xml:space="preserve">، فصحن: يا رسول اللّه! قتل الحسين فو اللّه الّذي لا إله إلّا هو </w:t>
      </w:r>
      <w:r>
        <w:rPr>
          <w:rStyle w:val="FootnoteReference"/>
        </w:rPr>
        <w:footnoteReference w:id="2555"/>
      </w:r>
      <w:r>
        <w:rPr>
          <w:rFonts w:ascii="Amiri" w:hAnsi="Amiri" w:eastAsia="Amiri" w:cs="Amiri"/>
          <w:lang w:bidi="ar-SA"/>
          <w:color w:val="111111"/>
          <w:sz w:val="28"/>
          <w:szCs w:val="28"/>
          <w:rtl/>
        </w:rPr>
        <w:t xml:space="preserve">فقد حسسنا كأنّ القبر يموج بصاحبه حتّى تحرّكت الأرض من تحتنا، فخشينا أنّها تسيخ بنا، فانحرفنا بين مشقوقة الجيب، و منشورة الشّعر، و باكية العين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337- 338- مثله السّيّد هاشم البحراني، مدينة المعاجز،/ 283</w:t>
      </w:r>
    </w:p>
    <w:p>
      <w:pPr>
        <w:pStyle w:val="BookText"/>
      </w:pPr>
      <w:r>
        <w:rPr>
          <w:rFonts w:ascii="Amiri" w:hAnsi="Amiri" w:eastAsia="Amiri" w:cs="Amiri"/>
          <w:lang w:bidi="ar-SA"/>
          <w:color w:val="111111"/>
          <w:sz w:val="28"/>
          <w:szCs w:val="28"/>
          <w:rtl/>
        </w:rPr>
        <w:t xml:space="preserve">نقل: أنّ الحسين لمّا أراد الخروج إلى العراق، قالت له أمّ سلمة: يا مولاي لا تخرج، قد سمعت جدّك رسول اللّه يقول: يقتل ابني الحسين بالعراق، و عندي تربة دفعها إليّ في قارورة. فقال: و اللّه إنّي مقتول كذلك، و إن لم أخرج إلى العراق يقتلوني أيضا. ثمّ أخذ تربة، فجعلها في قارورة، و أعطاها إيّاها، و قال: إجعليها مع القارورة التي أعطاك إيّاها جدّي، فإذا فاضتا دما فاعلمي أنّي قد قتلت. قالت أمّ سلمة: فلمّا كان يوم عاشوراء نظرت إلى القارورتين بعد الظّهر، فإذا هما قد صارتا دما، فصاحت و أعلمت من كان عندها، فصرخوا، و أقاموا عليه العزاء.</w:t>
      </w:r>
    </w:p>
    <w:p>
      <w:pPr>
        <w:pStyle w:val="BookText"/>
      </w:pPr>
      <w:r>
        <w:rPr>
          <w:rFonts w:ascii="Amiri" w:hAnsi="Amiri" w:eastAsia="Amiri" w:cs="Amiri"/>
          <w:lang w:bidi="ar-SA"/>
          <w:color w:val="111111"/>
          <w:sz w:val="28"/>
          <w:szCs w:val="28"/>
          <w:rtl/>
        </w:rPr>
        <w:t xml:space="preserve">الطّريحي، المنتخب، 2/ 476</w:t>
      </w:r>
    </w:p>
    <w:p>
      <w:pPr>
        <w:pStyle w:val="BookText"/>
      </w:pPr>
      <w:r>
        <w:rPr>
          <w:rFonts w:ascii="Amiri" w:hAnsi="Amiri" w:eastAsia="Amiri" w:cs="Amiri"/>
          <w:lang w:bidi="ar-SA"/>
          <w:color w:val="111111"/>
          <w:sz w:val="28"/>
          <w:szCs w:val="28"/>
          <w:rtl/>
        </w:rPr>
        <w:t xml:space="preserve">قالت أمّ سلمة زوجة النّبيّ صلّى اللّه عليه و اله: كان النّبيّ صلّى اللّه عليه و اله يوما مستلقيا على قفاه، و الحسين عليه السّلام يسبح على بطنه، و في يد رسول اللّه صلّى اللّه عليه و اله شي ء ينظر إليه، و يبكي، فقلت: فداك أبي و أمّي يا رسول اللّه! ما هذا البكاء؟ فقال: يا أمّ سلمة! هذه تربة أتاني بها جبرئيل عليه السّلام من أرض كربلاء، فصيّريها عندك في قارورة، فإذا رأيتيها قد صارت دما عبيطا،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فاعلمي أنّ ولدي الحسين عليه السّلام قد قتل. قالت أمّ سلمة: فوضعت التّربة في قارورة، و وضعتها في بيتي، فلمّا سار الحسين عليه السّلام إلى العراق، صارت أمّ سلمة تنظر إلى القارورة في كلّ يوم، حتّى إذا كان اليوم الّذي قتل فيه الحسين عليه السّلام أتت إلى القارورة، فوجدتها قد صارت دما عبيطا، فلمّا رأت ذلك علمت أنّ الحسين قد قتل. فقالت: و اللّه ما كذب الوحي، و لا كذب رسول اللّه صلّى اللّه عليه و اله. قالت أمّ سلمة: فصبرت حتّى إذا جنّ اللّيل رقدت، فرأيت رسول اللّه صلّى اللّه عليه و اله و على رأسه و لحيته التّراب. فقلت: يا رسول اللّه جعلت فداك، ما هذا التّراب الّذي أراه على رأسك، و لحيتك؟ قال: يا أمّ سلمة! الآن رجعت من دفن ولدي الحسين عليه السّلام. قالت أمّ سلمة: فانتبهت فزعة مرعوبة، فسمعت بالمدينة هدّةعظيمة، فقلت لجاريتي: انظري ما هذه الهدّة.</w:t>
      </w:r>
    </w:p>
    <w:p>
      <w:pPr>
        <w:pStyle w:val="BookText"/>
      </w:pPr>
      <w:r>
        <w:rPr>
          <w:rFonts w:ascii="Amiri" w:hAnsi="Amiri" w:eastAsia="Amiri" w:cs="Amiri"/>
          <w:lang w:bidi="ar-SA"/>
          <w:color w:val="111111"/>
          <w:sz w:val="28"/>
          <w:szCs w:val="28"/>
          <w:rtl/>
        </w:rPr>
        <w:t xml:space="preserve">فخرجت الجارية تجول في المدينة إذ سمعت جنيّة تنشد، و تقول:</w:t>
      </w:r>
    </w:p>
    <w:p>
      <w:pPr>
        <w:pStyle w:val="BookText"/>
      </w:pPr>
      <w:r>
        <w:rPr>
          <w:rFonts w:ascii="Amiri" w:hAnsi="Amiri" w:eastAsia="Amiri" w:cs="Amiri"/>
          <w:lang w:bidi="ar-SA"/>
          <w:color w:val="111111"/>
          <w:sz w:val="28"/>
          <w:szCs w:val="28"/>
          <w:rtl/>
        </w:rPr>
        <w:t xml:space="preserve">ألا يا عين جودي فوق خدّي *** 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الملك وغد</w:t>
      </w:r>
    </w:p>
    <w:p>
      <w:pPr>
        <w:pStyle w:val="BookText"/>
      </w:pPr>
      <w:r>
        <w:rPr>
          <w:rFonts w:ascii="Amiri" w:hAnsi="Amiri" w:eastAsia="Amiri" w:cs="Amiri"/>
          <w:lang w:bidi="ar-SA"/>
          <w:color w:val="111111"/>
          <w:sz w:val="28"/>
          <w:szCs w:val="28"/>
          <w:rtl/>
        </w:rPr>
        <w:t xml:space="preserve">قالت الجارية: فأجابتها جنيّة أخرى، تقول:</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وجدّه خير الجدود</w:t>
      </w:r>
    </w:p>
    <w:p>
      <w:pPr>
        <w:pStyle w:val="BookText"/>
      </w:pPr>
      <w:r>
        <w:rPr>
          <w:rFonts w:ascii="Amiri" w:hAnsi="Amiri" w:eastAsia="Amiri" w:cs="Amiri"/>
          <w:lang w:bidi="ar-SA"/>
          <w:color w:val="111111"/>
          <w:sz w:val="28"/>
          <w:szCs w:val="28"/>
          <w:rtl/>
        </w:rPr>
        <w:t xml:space="preserve">زحفوا إليه بالقنا *** شرّ البريّة و الوفود</w:t>
      </w:r>
    </w:p>
    <w:p>
      <w:pPr>
        <w:pStyle w:val="BookText"/>
      </w:pPr>
      <w:r>
        <w:rPr>
          <w:rFonts w:ascii="Amiri" w:hAnsi="Amiri" w:eastAsia="Amiri" w:cs="Amiri"/>
          <w:lang w:bidi="ar-SA"/>
          <w:color w:val="111111"/>
          <w:sz w:val="28"/>
          <w:szCs w:val="28"/>
          <w:rtl/>
        </w:rPr>
        <w:t xml:space="preserve">قتلوه ظلما و يلهم *** سكنوا به نار الخلود</w:t>
      </w:r>
    </w:p>
    <w:p>
      <w:pPr>
        <w:pStyle w:val="BookText"/>
      </w:pPr>
      <w:r>
        <w:rPr>
          <w:rFonts w:ascii="Amiri" w:hAnsi="Amiri" w:eastAsia="Amiri" w:cs="Amiri"/>
          <w:lang w:bidi="ar-SA"/>
          <w:color w:val="111111"/>
          <w:sz w:val="28"/>
          <w:szCs w:val="28"/>
          <w:rtl/>
        </w:rPr>
        <w:t xml:space="preserve">قال: فرجعت الجارية إلى أمّ سلمة، و أخبرتها بما سمعت، فوضعت يديها على رأسها، و نادت: وا حسيناه! فجعل النّاس يهرعون إليها من كلّ جانب، و هم يقولون: يا أمّ المؤمنين ما الخبر؟ قالت: قتل ولدي الحسين عليه السّلام. قالوا: و كيف ذلك، و أنت في المدينة، و الحسين عليه السّلام في الكوفة، و من أخبرك بذلك؟ قالت: تربة دفعها إليّ رسول اللّه صلّى اللّه عليه و اله من أرض كربلاء، و قال: إذا صارت دما عبيطا فاعلمي أنّ ولدي الحسين صلّى اللّه عليه و اله قد قتل، و اللّه ما كذب رسول اللّه صلّى اللّه عليه و اله، و لا كذبني، و هذه القارورة و التّربة، و إذا هي كما قالت أمّ سلمة. قال: فعند ذلك شقّوا جيوبهم، و لطموا خدودهم، و حثوا التّراب على رؤوسهم،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سعوا إلى قبر رسول اللّه صلّى اللّه عليه و اله يعزّونه بمصيبته على ولده الحسين.</w:t>
      </w:r>
    </w:p>
    <w:p>
      <w:pPr>
        <w:pStyle w:val="BookText"/>
      </w:pPr>
      <w:r>
        <w:rPr>
          <w:rFonts w:ascii="Amiri" w:hAnsi="Amiri" w:eastAsia="Amiri" w:cs="Amiri"/>
          <w:lang w:bidi="ar-SA"/>
          <w:color w:val="111111"/>
          <w:sz w:val="28"/>
          <w:szCs w:val="28"/>
          <w:rtl/>
        </w:rPr>
        <w:t xml:space="preserve">مقتل أبي مخنف (المشهور)،/ 110- 112</w:t>
      </w:r>
    </w:p>
    <w:p>
      <w:pPr>
        <w:pStyle w:val="BookText"/>
      </w:pPr>
      <w:r>
        <w:rPr>
          <w:rFonts w:ascii="Amiri" w:hAnsi="Amiri" w:eastAsia="Amiri" w:cs="Amiri"/>
          <w:lang w:bidi="ar-SA"/>
          <w:color w:val="111111"/>
          <w:sz w:val="28"/>
          <w:szCs w:val="28"/>
          <w:rtl/>
        </w:rPr>
        <w:t xml:space="preserve">و عن أمّ سلمة قالت: كان رسول اللّه صلّى اللّه عليه و اله ذات يوم عندي، و قد حمى الوطيس، و قد دخل إلى بيتي، و فرشت له حصيرا إذا انطرح متّكئا، فجاء الحسين، فدخل و هو ملقى على ظهره، فقال: هنا يا حسين! فوقع على صدره و جعل يلاعبه، و هو يسبح على بطنه.</w:t>
      </w:r>
    </w:p>
    <w:p>
      <w:pPr>
        <w:pStyle w:val="BookText"/>
      </w:pPr>
      <w:r>
        <w:rPr>
          <w:rFonts w:ascii="Amiri" w:hAnsi="Amiri" w:eastAsia="Amiri" w:cs="Amiri"/>
          <w:lang w:bidi="ar-SA"/>
          <w:color w:val="111111"/>
          <w:sz w:val="28"/>
          <w:szCs w:val="28"/>
          <w:rtl/>
        </w:rPr>
        <w:t xml:space="preserve">قالت أمّ سلمة: فنظرت من شقّ الباب و هو على صدره يلاعبه، فقلت: لا حول و لا قوّة إلّا باللّه يوم صدر المصطفى، و يوم وجه الثّرى، إنّ هذا لعجب، قالت: ثمّ غبت عنه ساعة وعدت إلى الباب، فرأيت النّبيّ صلّى اللّه عليه و اله و هو مغموم، و قد غضّ عينيه عنه، و في وجهه نوع من العبوس </w:t>
      </w:r>
      <w:r>
        <w:rPr>
          <w:rStyle w:val="FootnoteReference"/>
        </w:rPr>
        <w:footnoteReference w:id="2557"/>
      </w:r>
      <w:r>
        <w:rPr>
          <w:rFonts w:ascii="Amiri" w:hAnsi="Amiri" w:eastAsia="Amiri" w:cs="Amiri"/>
          <w:lang w:bidi="ar-SA"/>
          <w:color w:val="111111"/>
          <w:sz w:val="28"/>
          <w:szCs w:val="28"/>
          <w:rtl/>
        </w:rPr>
        <w:t xml:space="preserve">، فقلت: لا شكّ إنّ الحسين عليه السّلام قد شطّ على النّبيّ لصبوته، فدخلت عليه و في يده شي ء ينظر إليه، و هو يبكي، فقلت: بأبي و أمّي جعلت فداك يا رسول اللّه! ما لي أراك باكيا حزينا؟ ما الخبر؟</w:t>
      </w:r>
    </w:p>
    <w:p>
      <w:pPr>
        <w:pStyle w:val="BookText"/>
      </w:pPr>
      <w:r>
        <w:rPr>
          <w:rFonts w:ascii="Amiri" w:hAnsi="Amiri" w:eastAsia="Amiri" w:cs="Amiri"/>
          <w:lang w:bidi="ar-SA"/>
          <w:color w:val="111111"/>
          <w:sz w:val="28"/>
          <w:szCs w:val="28"/>
          <w:rtl/>
        </w:rPr>
        <w:t xml:space="preserve">قال: إنّ جبرئيل نزل عليّ في هذه السّاعة، و أخبرني أنّ ولدي هذا سيقتل. فقلت:</w:t>
      </w:r>
    </w:p>
    <w:p>
      <w:pPr>
        <w:pStyle w:val="BookText"/>
      </w:pPr>
      <w:r>
        <w:rPr>
          <w:rFonts w:ascii="Amiri" w:hAnsi="Amiri" w:eastAsia="Amiri" w:cs="Amiri"/>
          <w:lang w:bidi="ar-SA"/>
          <w:color w:val="111111"/>
          <w:sz w:val="28"/>
          <w:szCs w:val="28"/>
          <w:rtl/>
        </w:rPr>
        <w:t xml:space="preserve">و كيف؟ و أين؟ قال: بعد أبيه و أمّه في أرض تسمّى كربلاء، و إن اخترت أن أراك من ترابها قبضة. فغاب عنّي، و جاءني بهذه القبضة، و قال: هذا من تربته. قال: خذيها و احفظيها عندك في تلك الزّجاجة، و انظري إليها فإذا رأيتيها </w:t>
      </w:r>
      <w:r>
        <w:rPr>
          <w:rStyle w:val="FootnoteReference"/>
        </w:rPr>
        <w:footnoteReference w:id="2558"/>
      </w:r>
      <w:r>
        <w:rPr>
          <w:rFonts w:ascii="Amiri" w:hAnsi="Amiri" w:eastAsia="Amiri" w:cs="Amiri"/>
          <w:lang w:bidi="ar-SA"/>
          <w:color w:val="111111"/>
          <w:sz w:val="28"/>
          <w:szCs w:val="28"/>
          <w:rtl/>
        </w:rPr>
        <w:t xml:space="preserve">، قد صارت دما عبيطا فاعلمي إنّ ولدي الحسين في تلك السّاعة قد قتل.</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2559"/>
      </w:r>
      <w:r>
        <w:rPr>
          <w:rFonts w:ascii="Amiri" w:hAnsi="Amiri" w:eastAsia="Amiri" w:cs="Amiri"/>
          <w:lang w:bidi="ar-SA"/>
          <w:color w:val="111111"/>
          <w:sz w:val="28"/>
          <w:szCs w:val="28"/>
          <w:rtl/>
        </w:rPr>
        <w:t xml:space="preserve">أمّ سلمة: ففعلت ما أمرني، و علقتها في جانب البيت حتّى قبض النّبيّ صلّى اللّه عليه و اله و جرى ما جرى.</w:t>
      </w:r>
    </w:p>
    <w:p>
      <w:pPr>
        <w:pStyle w:val="BookText"/>
      </w:pPr>
      <w:r>
        <w:rPr>
          <w:rFonts w:ascii="Amiri" w:hAnsi="Amiri" w:eastAsia="Amiri" w:cs="Amiri"/>
          <w:lang w:bidi="ar-SA"/>
          <w:color w:val="111111"/>
          <w:sz w:val="28"/>
          <w:szCs w:val="28"/>
          <w:rtl/>
        </w:rPr>
        <w:t xml:space="preserve">فلمّا خرج الحسين من المدينة إلى العراق أتيته لأودّعه، فقال: يا أمّ سلمة! توصي في الزّجاجة. فبقيت أترقّبها و أنظر فيها اليوم المرّتين و الثّلاث، فلمّا كان يوم العاشر من المحرّم قرب الزّوال أخذتني سنة من النّوم، فنمت هنيئة، فرأيت رسول اللّه صلّى اللّه عليه و اله في منامي،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هو أشعث أغبر، و على كريمته الغبار و التّراب، فقلت: بأبي و أمّي، ما لي أراك يا رسول اللّه مغبرّا أشعث، ما هذا الغبار و التّراب الّذي أراه على كريمتك و وجهك؟ فقال لي: يا أمّ سلمة! لم أزل هذه اللّيلة أحفر قبر ولدي الحسين عليه السّلام، و قبور أصحابه، و هذا أوان فراغي من تجهيز ولدي الحسين عليه السّلام و أصحابه قتلوا بكربلاء. و انتهبت فزعة مرعوبة، و قمت، فنظرت إلى القارورة و إذا بها دما عبيطا، فعلمت أنّ الحسين قد قتل.</w:t>
      </w:r>
    </w:p>
    <w:p>
      <w:pPr>
        <w:pStyle w:val="BookText"/>
      </w:pPr>
      <w:r>
        <w:rPr>
          <w:rFonts w:ascii="Amiri" w:hAnsi="Amiri" w:eastAsia="Amiri" w:cs="Amiri"/>
          <w:lang w:bidi="ar-SA"/>
          <w:color w:val="111111"/>
          <w:sz w:val="28"/>
          <w:szCs w:val="28"/>
          <w:rtl/>
        </w:rPr>
        <w:t xml:space="preserve">قالت: و اللّه ما كذبني الوحي، و لا كذبني رسول اللّه. قالت </w:t>
      </w:r>
      <w:r>
        <w:rPr>
          <w:rStyle w:val="FootnoteReference"/>
        </w:rPr>
        <w:footnoteReference w:id="2560"/>
      </w:r>
      <w:r>
        <w:rPr>
          <w:rFonts w:ascii="Amiri" w:hAnsi="Amiri" w:eastAsia="Amiri" w:cs="Amiri"/>
          <w:lang w:bidi="ar-SA"/>
          <w:color w:val="111111"/>
          <w:sz w:val="28"/>
          <w:szCs w:val="28"/>
          <w:rtl/>
        </w:rPr>
        <w:t xml:space="preserve">: فجعلت أصيح: وا ابناه! وا قرّة عيناه! وا حبيباه! وا حسيناه! وا ضعيتاه بعدك يا أبا عبد اللّه! قال: و جعلت تصيح حتّى اجتمع النّاس عندها، فقالوا: ما الخبر؟ فأعلمتهم، فجعلوا ينادون: وا سيّداه! وا مظلوماه! و اللّه ما كذبت فؤرّخ ذلك اليوم، فكان يوم قتل الحسين عليه السّلام. </w:t>
      </w:r>
      <w:r>
        <w:rPr>
          <w:rStyle w:val="FootnoteReference"/>
        </w:rPr>
        <w:footnoteReference w:id="2561"/>
      </w:r>
    </w:p>
    <w:p>
      <w:pPr>
        <w:pStyle w:val="BookText"/>
      </w:pPr>
      <w:r>
        <w:rPr>
          <w:rFonts w:ascii="IRNazanin" w:hAnsi="IRNazanin" w:eastAsia="IRNazanin" w:cs="IRNazanin"/>
          <w:lang w:bidi="fa-IR"/>
          <w:color w:val="111111"/>
          <w:sz w:val="28"/>
          <w:szCs w:val="28"/>
          <w:rtl/>
        </w:rPr>
        <w:t xml:space="preserve">روزى ام سلمه صبح گريان از خواب بيدار شد. پرسيدند: «سبب گريه تو چيست؟»</w:t>
      </w:r>
    </w:p>
    <w:p>
      <w:pPr>
        <w:pStyle w:val="BookText"/>
      </w:pPr>
      <w:r>
        <w:rPr>
          <w:rFonts w:ascii="IRNazanin" w:hAnsi="IRNazanin" w:eastAsia="IRNazanin" w:cs="IRNazanin"/>
          <w:lang w:bidi="fa-IR"/>
          <w:color w:val="111111"/>
          <w:sz w:val="28"/>
          <w:szCs w:val="28"/>
          <w:rtl/>
        </w:rPr>
        <w:t xml:space="preserve">گفت: «مى بايد فرزند من حسين امشب به شهدا ملحق شده باشد؛ زيرا تا حضرت رسول صلّى اللّه عليه و اله و سلم از دنيا رحلت كرده است، من آن حضرت را در خواب نديده بودم. در اين شب آن حضرت را در خواب ديدم.</w:t>
      </w:r>
    </w:p>
    <w:p>
      <w:pPr>
        <w:pStyle w:val="BookText"/>
      </w:pPr>
      <w:r>
        <w:rPr>
          <w:rFonts w:ascii="IRNazanin" w:hAnsi="IRNazanin" w:eastAsia="IRNazanin" w:cs="IRNazanin"/>
          <w:lang w:bidi="fa-IR"/>
          <w:color w:val="111111"/>
          <w:sz w:val="28"/>
          <w:szCs w:val="28"/>
          <w:rtl/>
        </w:rPr>
        <w:t xml:space="preserve">متغير و غمگين؛ پرسيدم: يا رسول اللّه اين چه حالت است كه در تو مشاهده مى كنم؟</w:t>
      </w:r>
    </w:p>
    <w:p>
      <w:pPr>
        <w:pStyle w:val="BookText"/>
      </w:pPr>
      <w:r>
        <w:rPr>
          <w:rFonts w:ascii="Amiri" w:hAnsi="Amiri" w:eastAsia="Amiri" w:cs="Amiri"/>
          <w:lang w:bidi="ar-SA"/>
          <w:color w:val="111111"/>
          <w:sz w:val="28"/>
          <w:szCs w:val="28"/>
          <w:rtl/>
        </w:rPr>
        <w:t xml:space="preserve">فرمود: در تمام اين شب، قبر حسين و قبرهاى اصحاب حسين را مى كندم و ايشان را دفن مى كردم.»</w:t>
      </w:r>
    </w:p>
    <w:p>
      <w:pPr>
        <w:pStyle w:val="BookText"/>
      </w:pPr>
      <w:r>
        <w:rPr>
          <w:rFonts w:ascii="IRNazanin" w:hAnsi="IRNazanin" w:eastAsia="IRNazanin" w:cs="IRNazanin"/>
          <w:lang w:bidi="fa-IR"/>
          <w:color w:val="111111"/>
          <w:sz w:val="28"/>
          <w:szCs w:val="28"/>
          <w:rtl/>
        </w:rPr>
        <w:t xml:space="preserve">ايضا به سند معتبر از ابن عبّاس روايت كرده اند كه گفت:</w:t>
      </w:r>
    </w:p>
    <w:p>
      <w:pPr>
        <w:pStyle w:val="BookText"/>
      </w:pPr>
      <w:r>
        <w:rPr>
          <w:rFonts w:ascii="IRNazanin" w:hAnsi="IRNazanin" w:eastAsia="IRNazanin" w:cs="IRNazanin"/>
          <w:lang w:bidi="fa-IR"/>
          <w:color w:val="111111"/>
          <w:sz w:val="28"/>
          <w:szCs w:val="28"/>
          <w:rtl/>
        </w:rPr>
        <w:t xml:space="preserve">روزى در خانه خوابيده بودم. ناگاه از خانه أم سلمه صداى شيون بلندى شنيدم. پس قائد خود را گفتم: «مرا به خانه ام سلمه ببر.»</w:t>
      </w:r>
    </w:p>
    <w:p>
      <w:pPr>
        <w:pStyle w:val="BookText"/>
      </w:pPr>
      <w:r>
        <w:rPr>
          <w:rFonts w:ascii="IRNazanin" w:hAnsi="IRNazanin" w:eastAsia="IRNazanin" w:cs="IRNazanin"/>
          <w:lang w:bidi="fa-IR"/>
          <w:color w:val="111111"/>
          <w:sz w:val="28"/>
          <w:szCs w:val="28"/>
          <w:rtl/>
        </w:rPr>
        <w:t xml:space="preserve">چون به خانه او رسيدم، مردان و زنان مدينه را ديدم كه همه در خانه او جمع شده بودند. پس گفتم:</w:t>
      </w:r>
    </w:p>
    <w:p>
      <w:pPr>
        <w:pStyle w:val="BookText"/>
      </w:pPr>
      <w:r>
        <w:rPr>
          <w:rFonts w:ascii="IRNazanin" w:hAnsi="IRNazanin" w:eastAsia="IRNazanin" w:cs="IRNazanin"/>
          <w:lang w:bidi="fa-IR"/>
          <w:color w:val="111111"/>
          <w:sz w:val="28"/>
          <w:szCs w:val="28"/>
          <w:rtl/>
        </w:rPr>
        <w:t xml:space="preserve">«يا أم المؤمنين! سبب فرياد تو چيست؟»</w:t>
      </w:r>
    </w:p>
    <w:p>
      <w:pPr>
        <w:pStyle w:val="BookText"/>
      </w:pPr>
      <w:r>
        <w:rPr>
          <w:rFonts w:ascii="IRNazanin" w:hAnsi="IRNazanin" w:eastAsia="IRNazanin" w:cs="IRNazanin"/>
          <w:lang w:bidi="fa-IR"/>
          <w:color w:val="111111"/>
          <w:sz w:val="28"/>
          <w:szCs w:val="28"/>
          <w:rtl/>
        </w:rPr>
        <w:t xml:space="preserve">جواب من نگفت و رو كرد به سوى زنان بنى هاشم و گفت: «اى دختران عبد المطلب! مرا يارى كنيد و با من موافقت نماييد در گريه و نوحه. به خدا سوگند كه بزرگ شما و سيد جوانان بهشت و سبط رسول خدا و گل بوستان آن حضرت، حسين شهيد شده است.»</w:t>
      </w:r>
    </w:p>
    <w:p>
      <w:pPr>
        <w:pStyle w:val="BookText"/>
      </w:pPr>
      <w:r>
        <w:rPr>
          <w:rFonts w:ascii="IRNazanin" w:hAnsi="IRNazanin" w:eastAsia="IRNazanin" w:cs="IRNazanin"/>
          <w:lang w:bidi="fa-IR"/>
          <w:color w:val="111111"/>
          <w:sz w:val="28"/>
          <w:szCs w:val="28"/>
          <w:rtl/>
        </w:rPr>
        <w:t xml:space="preserve">من گفتم: «يا ام المؤمنين! از كجا دانستى اين را؟»</w:t>
      </w:r>
    </w:p>
    <w:p>
      <w:pPr>
        <w:pStyle w:val="BookText"/>
      </w:pPr>
      <w:r>
        <w:rPr>
          <w:rFonts w:ascii="IRNazanin" w:hAnsi="IRNazanin" w:eastAsia="IRNazanin" w:cs="IRNazanin"/>
          <w:lang w:bidi="fa-IR"/>
          <w:color w:val="111111"/>
          <w:sz w:val="28"/>
          <w:szCs w:val="28"/>
          <w:rtl/>
        </w:rPr>
        <w:t xml:space="preserve">گفت: «در اين ساعت، حضرت رسالت صلّى اللّه عليه و اله و سلم را در خواب ديدم ژوليده مو و گرد آلود و غمگين. از سبب آن حالت سؤال كردم.</w:t>
      </w:r>
    </w:p>
    <w:p>
      <w:pPr>
        <w:pStyle w:val="BookText"/>
      </w:pPr>
      <w:r>
        <w:rPr>
          <w:rFonts w:ascii="Amiri" w:hAnsi="Amiri" w:eastAsia="Amiri" w:cs="Amiri"/>
          <w:lang w:bidi="ar-SA"/>
          <w:color w:val="111111"/>
          <w:sz w:val="28"/>
          <w:szCs w:val="28"/>
          <w:rtl/>
        </w:rPr>
        <w:t xml:space="preserve">فرمود: «فرزندم حسين و اهل بيت او امروز كشته شده اند. در اين ساعت از دفن ايشان فارغ شدم.»</w:t>
      </w:r>
    </w:p>
    <w:p>
      <w:pPr>
        <w:pStyle w:val="BookText"/>
      </w:pPr>
      <w:r>
        <w:rPr>
          <w:rFonts w:ascii="IRNazanin" w:hAnsi="IRNazanin" w:eastAsia="IRNazanin" w:cs="IRNazanin"/>
          <w:lang w:bidi="fa-IR"/>
          <w:color w:val="111111"/>
          <w:sz w:val="28"/>
          <w:szCs w:val="28"/>
          <w:rtl/>
        </w:rPr>
        <w:t xml:space="preserve">چون از خواب بيدار شدم، مدهوشانه به خانه دويدم كه ملاحظه كنم تربت حسين را كه جبرئيل از كربلا براى سيد انبياء آورده بود و حضرت به من داد و فرمود: «هرگاه اين خون شود، بدان كه فرزند تو حسين شهيد شده است.»</w:t>
      </w:r>
    </w:p>
    <w:p>
      <w:pPr>
        <w:pStyle w:val="BookText"/>
      </w:pPr>
      <w:r>
        <w:rPr>
          <w:rFonts w:ascii="IRNazanin" w:hAnsi="IRNazanin" w:eastAsia="IRNazanin" w:cs="IRNazanin"/>
          <w:lang w:bidi="fa-IR"/>
          <w:color w:val="111111"/>
          <w:sz w:val="28"/>
          <w:szCs w:val="28"/>
          <w:rtl/>
        </w:rPr>
        <w:t xml:space="preserve">من آن تربت را در شيشه كرده بودم و ضبط مى كردم. چون بر سر آن شيشه رفتم و ديدم كه آن تربت مقدس همه خون شده است و از سر شيشه مى جوشد؟»</w:t>
      </w:r>
    </w:p>
    <w:p>
      <w:pPr>
        <w:pStyle w:val="BookText"/>
      </w:pPr>
      <w:r>
        <w:rPr>
          <w:rFonts w:ascii="IRNazanin" w:hAnsi="IRNazanin" w:eastAsia="IRNazanin" w:cs="IRNazanin"/>
          <w:lang w:bidi="fa-IR"/>
          <w:color w:val="111111"/>
          <w:sz w:val="28"/>
          <w:szCs w:val="28"/>
          <w:rtl/>
        </w:rPr>
        <w:t xml:space="preserve">پس ام سلمه آن خون را گرفت و بر روى خود ماليد و ماتم آن حضرت را داشت و نوحه و زارى مى كرد تا آن كه خبر رسيد كه آن حضرت در آن روز شهيد شده بود.</w:t>
      </w:r>
    </w:p>
    <w:p>
      <w:pPr>
        <w:pStyle w:val="BookText"/>
      </w:pPr>
      <w:r>
        <w:rPr>
          <w:rFonts w:ascii="IRNazanin" w:hAnsi="IRNazanin" w:eastAsia="IRNazanin" w:cs="IRNazanin"/>
          <w:lang w:bidi="fa-IR"/>
          <w:color w:val="111111"/>
          <w:sz w:val="28"/>
          <w:szCs w:val="28"/>
          <w:rtl/>
        </w:rPr>
        <w:t xml:space="preserve">عمرو بن ثابت گفت:</w:t>
      </w:r>
    </w:p>
    <w:p>
      <w:pPr>
        <w:pStyle w:val="BookText"/>
      </w:pPr>
      <w:r>
        <w:rPr>
          <w:rFonts w:ascii="IRNazanin" w:hAnsi="IRNazanin" w:eastAsia="IRNazanin" w:cs="IRNazanin"/>
          <w:lang w:bidi="fa-IR"/>
          <w:color w:val="111111"/>
          <w:sz w:val="28"/>
          <w:szCs w:val="28"/>
          <w:rtl/>
        </w:rPr>
        <w:t xml:space="preserve">من چون اين حديث را شنيدم، به خدمت امام محمد باقر عليه السّلام رفتم و به آن حضرت عرض كردم. فرمود:</w:t>
      </w:r>
    </w:p>
    <w:p>
      <w:pPr>
        <w:pStyle w:val="BookText"/>
      </w:pPr>
      <w:r>
        <w:rPr>
          <w:rFonts w:ascii="IRNazanin" w:hAnsi="IRNazanin" w:eastAsia="IRNazanin" w:cs="IRNazanin"/>
          <w:lang w:bidi="fa-IR"/>
          <w:color w:val="111111"/>
          <w:sz w:val="28"/>
          <w:szCs w:val="28"/>
          <w:rtl/>
        </w:rPr>
        <w:t xml:space="preserve">«اين حديث حق است و آن تربت الحال پيش ماست.»</w:t>
      </w:r>
    </w:p>
    <w:p>
      <w:pPr>
        <w:pStyle w:val="BookText"/>
      </w:pPr>
      <w:r>
        <w:rPr>
          <w:rFonts w:ascii="Amiri" w:hAnsi="Amiri" w:eastAsia="Amiri" w:cs="Amiri"/>
          <w:lang w:bidi="ar-SA"/>
          <w:color w:val="111111"/>
          <w:sz w:val="28"/>
          <w:szCs w:val="28"/>
          <w:rtl/>
        </w:rPr>
        <w:t xml:space="preserve">مجلسى، جلاء العيون،/ 769- 770</w:t>
      </w:r>
    </w:p>
    <w:p>
      <w:pPr>
        <w:pStyle w:val="BookText"/>
      </w:pPr>
      <w:r>
        <w:rPr>
          <w:rFonts w:ascii="Amiri" w:hAnsi="Amiri" w:eastAsia="Amiri" w:cs="Amiri"/>
          <w:lang w:bidi="ar-SA"/>
          <w:color w:val="111111"/>
          <w:sz w:val="28"/>
          <w:szCs w:val="28"/>
          <w:rtl/>
        </w:rPr>
        <w:t xml:space="preserve">شيخ مفيد به سند معتبر از ام سلمه روايت كرده است:</w:t>
      </w:r>
    </w:p>
    <w:p>
      <w:pPr>
        <w:pStyle w:val="BookText"/>
      </w:pPr>
      <w:r>
        <w:rPr>
          <w:rFonts w:ascii="IRNazanin" w:hAnsi="IRNazanin" w:eastAsia="IRNazanin" w:cs="IRNazanin"/>
          <w:lang w:bidi="fa-IR"/>
          <w:color w:val="111111"/>
          <w:sz w:val="28"/>
          <w:szCs w:val="28"/>
          <w:rtl/>
        </w:rPr>
        <w:t xml:space="preserve">«حضرت رسالت صلّى اللّه عليه و اله و سلم شبى از خانه بيرون رفت و بعد از مدت طولانى مراجعت فرمود؛ ژوليده و غبار آلوده و در دست مباركش چيزى بود. من گفتم: «يا رسول اللّه! اين چه حالت است كه در تو مى بينم؟»</w:t>
      </w:r>
    </w:p>
    <w:p>
      <w:pPr>
        <w:pStyle w:val="BookText"/>
      </w:pPr>
      <w:r>
        <w:rPr>
          <w:rFonts w:ascii="IRNazanin" w:hAnsi="IRNazanin" w:eastAsia="IRNazanin" w:cs="IRNazanin"/>
          <w:lang w:bidi="fa-IR"/>
          <w:color w:val="111111"/>
          <w:sz w:val="28"/>
          <w:szCs w:val="28"/>
          <w:rtl/>
        </w:rPr>
        <w:t xml:space="preserve">فرمود: «در اين وقت بردند مرا به موضعى از عراق كه آن را كربلا مى گويند و در آن جا محل كشتن فرزند خود حسين را و جماعتى از فرزندان و اهل بيت مرا به من نمودند. از جاى كشتن ايشان مشت خاكى برداشته ام و در دست من است. بگير و اين را نگهدار.»</w:t>
      </w:r>
    </w:p>
    <w:p>
      <w:pPr>
        <w:pStyle w:val="BookText"/>
      </w:pPr>
      <w:r>
        <w:rPr>
          <w:rFonts w:ascii="IRNazanin" w:hAnsi="IRNazanin" w:eastAsia="IRNazanin" w:cs="IRNazanin"/>
          <w:lang w:bidi="fa-IR"/>
          <w:color w:val="111111"/>
          <w:sz w:val="28"/>
          <w:szCs w:val="28"/>
          <w:rtl/>
        </w:rPr>
        <w:t xml:space="preserve">چون گرفتم، خاك سرخى بود. پس آن خاك را در شيشه كردم و سرش را محكم بستم و آن را محافظت كردم. چون فرزندم حسين عليه السّلام از مكه متوجه عراق شد، هرشب و هرروز آن شيشه را بيرون مى آوردم و نظر مى كردم و مى بوييدم و در مصيبت او مى گريستم. چون روز دهم محرم شد، در اول روز كه به آن شيشه نظر كردم، ديدم كه شيشه پر از خون شده بود. پس در خانه فرياد كردم و گريستم، و ليكن از خوف شماتت دشمنان به ايشان اظهار نكردم، تا آن كه خبر رسيد كه آن حضرت در همان روز شهيد شده بود.»</w:t>
      </w:r>
    </w:p>
    <w:p>
      <w:pPr>
        <w:pStyle w:val="BookText"/>
      </w:pPr>
      <w:r>
        <w:rPr>
          <w:rFonts w:ascii="Amiri" w:hAnsi="Amiri" w:eastAsia="Amiri" w:cs="Amiri"/>
          <w:lang w:bidi="ar-SA"/>
          <w:color w:val="111111"/>
          <w:sz w:val="28"/>
          <w:szCs w:val="28"/>
          <w:rtl/>
        </w:rPr>
        <w:t xml:space="preserve">مجلسى، جلاء العيون،/ 771</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مدينة المعاجز،/ 282</w:t>
      </w:r>
    </w:p>
    <w:p>
      <w:pPr>
        <w:pStyle w:val="BookText"/>
      </w:pPr>
      <w:r>
        <w:rPr>
          <w:rFonts w:ascii="Amiri" w:hAnsi="Amiri" w:eastAsia="Amiri" w:cs="Amiri"/>
          <w:lang w:bidi="ar-SA"/>
          <w:color w:val="111111"/>
          <w:sz w:val="28"/>
          <w:szCs w:val="28"/>
          <w:rtl/>
        </w:rPr>
        <w:t xml:space="preserve">و قد روى أيضا عبد اللّه بن أحمد بن حنبل خبرا مسندا إلى أمّ سلمة، قالت: ناولني رسول اللّه صلّى اللّه عليه و اله كفّا من تراب أحمر، و قال: إنّ هذا من تربة الأرض الّتي يقتل بها الحسين عليه السّلام، فمتى صار دما فاعلمي أنّه قد قتل. قالت أمّ سلمة: فوضعته في قارورة، فأصبته يوم قتل الحسين عليه السّلام و قد صار دما. </w:t>
      </w:r>
      <w:r>
        <w:rPr>
          <w:rStyle w:val="FootnoteReference"/>
        </w:rPr>
        <w:footnoteReference w:id="2562"/>
      </w:r>
    </w:p>
    <w:p>
      <w:pPr>
        <w:pStyle w:val="BookText"/>
      </w:pPr>
      <w:r>
        <w:rPr>
          <w:rFonts w:ascii="IRNazanin" w:hAnsi="IRNazanin" w:eastAsia="IRNazanin" w:cs="IRNazanin"/>
          <w:lang w:bidi="fa-IR"/>
          <w:color w:val="111111"/>
          <w:sz w:val="28"/>
          <w:szCs w:val="28"/>
          <w:rtl/>
        </w:rPr>
        <w:t xml:space="preserve">رسول خدا از خاكى احمر مشتى به ام سلمه داد و فرمود: «گاهى كه اين خاك خون صافى گردد، فرزند من حسين را كشته باشند.</w:t>
      </w:r>
    </w:p>
    <w:p>
      <w:pPr>
        <w:pStyle w:val="BookText"/>
      </w:pPr>
      <w:r>
        <w:rPr>
          <w:rFonts w:ascii="IRNazanin" w:hAnsi="IRNazanin" w:eastAsia="IRNazanin" w:cs="IRNazanin"/>
          <w:lang w:bidi="fa-IR"/>
          <w:color w:val="111111"/>
          <w:sz w:val="28"/>
          <w:szCs w:val="28"/>
          <w:rtl/>
        </w:rPr>
        <w:t xml:space="preserve">ام سلمه آن خاك را در قاروره اى كرد و همى بداشت تا آن زمان كه حسين عليه السّلام سفر عراق فرمود. اين وقت، ام سلمه همه روزه آن قاروره را برمى داشت و مى نگريست و مى گريست تا روز عاشورا برسيد.</w:t>
      </w:r>
    </w:p>
    <w:p>
      <w:pPr>
        <w:pStyle w:val="BookText"/>
      </w:pPr>
      <w:r>
        <w:rPr>
          <w:rFonts w:ascii="IRNazanin" w:hAnsi="IRNazanin" w:eastAsia="IRNazanin" w:cs="IRNazanin"/>
          <w:lang w:bidi="fa-IR"/>
          <w:color w:val="111111"/>
          <w:sz w:val="28"/>
          <w:szCs w:val="28"/>
          <w:rtl/>
        </w:rPr>
        <w:t xml:space="preserve">بعد از زوال آفتاب در قاروره نظاره كرد و آن خاك را همه خون تازه يافت، پس صيحه اى بزد و سخت بگريست و آن راز را از بيم شماتت اعداء پوشيده مى داشت، لاجرم اوّل كس ام سلمه بود كه از قتل حسين عليه السّلام آگهى يافت.»</w:t>
      </w:r>
    </w:p>
    <w:p>
      <w:pPr>
        <w:pStyle w:val="BookText"/>
      </w:pPr>
      <w:r>
        <w:rPr>
          <w:rFonts w:ascii="IRNazanin" w:hAnsi="IRNazanin" w:eastAsia="IRNazanin" w:cs="IRNazanin"/>
          <w:lang w:bidi="fa-IR"/>
          <w:color w:val="111111"/>
          <w:sz w:val="28"/>
          <w:szCs w:val="28"/>
          <w:rtl/>
        </w:rPr>
        <w:t xml:space="preserve">سپهر، ناسخ التّواريخ سيد الشهدا «1» عليه السّلام، 3/ 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را در احوالات سيد الشهدا، 1/ 301- 302 ذكر كرده است].</w:t>
      </w:r>
    </w:p>
    <w:p>
      <w:pPr>
        <w:pStyle w:val="BookText"/>
      </w:pPr>
      <w:r>
        <w:rPr>
          <w:rFonts w:ascii="Amiri" w:hAnsi="Amiri" w:eastAsia="Amiri" w:cs="Amiri"/>
          <w:lang w:bidi="ar-SA"/>
          <w:color w:val="111111"/>
          <w:sz w:val="28"/>
          <w:szCs w:val="28"/>
          <w:rtl/>
        </w:rPr>
        <w:t xml:space="preserve">و زهرى نيز سند به ام سلمه مى رساند كه فرمود: در شب قتل حسين رسول خدا را در خواب ديدار كردم كه خاك بر سر و روى افشانده بود.</w:t>
      </w:r>
    </w:p>
    <w:p>
      <w:pPr>
        <w:pStyle w:val="BookText"/>
      </w:pPr>
      <w:r>
        <w:rPr>
          <w:rFonts w:ascii="IRNazanin" w:hAnsi="IRNazanin" w:eastAsia="IRNazanin" w:cs="IRNazanin"/>
          <w:lang w:bidi="fa-IR"/>
          <w:color w:val="111111"/>
          <w:sz w:val="28"/>
          <w:szCs w:val="28"/>
          <w:rtl/>
        </w:rPr>
        <w:t xml:space="preserve">عرض كردم: «جان من فداى تو باد يا رسول اللّه! اين خاك چيست بر روى و موى مباركت؟»</w:t>
      </w:r>
    </w:p>
    <w:p>
      <w:pPr>
        <w:pStyle w:val="BookText"/>
      </w:pPr>
      <w:r>
        <w:rPr>
          <w:rFonts w:ascii="Amiri" w:hAnsi="Amiri" w:eastAsia="Amiri" w:cs="Amiri"/>
          <w:lang w:bidi="ar-SA"/>
          <w:color w:val="111111"/>
          <w:sz w:val="28"/>
          <w:szCs w:val="28"/>
          <w:rtl/>
        </w:rPr>
        <w:t xml:space="preserve">قال: يا أمّ سلمة! الآن رجعت من دفن ولدي الحسين.</w:t>
      </w:r>
    </w:p>
    <w:p>
      <w:pPr>
        <w:pStyle w:val="BookText"/>
      </w:pPr>
      <w:r>
        <w:rPr>
          <w:rFonts w:ascii="IRNazanin" w:hAnsi="IRNazanin" w:eastAsia="IRNazanin" w:cs="IRNazanin"/>
          <w:lang w:bidi="fa-IR"/>
          <w:color w:val="111111"/>
          <w:sz w:val="28"/>
          <w:szCs w:val="28"/>
          <w:rtl/>
        </w:rPr>
        <w:t xml:space="preserve">و من بيمناك از خواب انگيخته شدم، شنيدم كه جنى بدين ابيات بر آن حضرت مرثيه مى كرد:</w:t>
      </w:r>
    </w:p>
    <w:p>
      <w:pPr>
        <w:pStyle w:val="BookText"/>
      </w:pPr>
      <w:r>
        <w:rPr>
          <w:rFonts w:ascii="Amiri" w:hAnsi="Amiri" w:eastAsia="Amiri" w:cs="Amiri"/>
          <w:lang w:bidi="ar-SA"/>
          <w:color w:val="111111"/>
          <w:sz w:val="28"/>
          <w:szCs w:val="28"/>
          <w:rtl/>
        </w:rPr>
        <w:t xml:space="preserve">ألا يا عين فاحتفلي بجهدي *** و 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ثوب عبد</w:t>
      </w:r>
    </w:p>
    <w:p>
      <w:pPr>
        <w:pStyle w:val="BookText"/>
      </w:pPr>
      <w:r>
        <w:rPr>
          <w:rFonts w:ascii="Amiri" w:hAnsi="Amiri" w:eastAsia="Amiri" w:cs="Amiri"/>
          <w:lang w:bidi="ar-SA"/>
          <w:color w:val="111111"/>
          <w:sz w:val="28"/>
          <w:szCs w:val="28"/>
          <w:rtl/>
        </w:rPr>
        <w:t xml:space="preserve">و اين كلمات را نيز از جن محفوظ داشته اند.</w:t>
      </w:r>
    </w:p>
    <w:p>
      <w:pPr>
        <w:pStyle w:val="BookText"/>
      </w:pPr>
      <w:r>
        <w:rPr>
          <w:rFonts w:ascii="Amiri" w:hAnsi="Amiri" w:eastAsia="Amiri" w:cs="Amiri"/>
          <w:lang w:bidi="ar-SA"/>
          <w:color w:val="111111"/>
          <w:sz w:val="28"/>
          <w:szCs w:val="28"/>
          <w:rtl/>
        </w:rPr>
        <w:t xml:space="preserve">مسح النّبيّ جبينه *** و له بريق في الخدود</w:t>
      </w:r>
    </w:p>
    <w:p>
      <w:pPr>
        <w:pStyle w:val="BookText"/>
      </w:pPr>
      <w:r>
        <w:rPr>
          <w:rFonts w:ascii="Amiri" w:hAnsi="Amiri" w:eastAsia="Amiri" w:cs="Amiri"/>
          <w:lang w:bidi="ar-SA"/>
          <w:color w:val="111111"/>
          <w:sz w:val="28"/>
          <w:szCs w:val="28"/>
          <w:rtl/>
        </w:rPr>
        <w:t xml:space="preserve">أبواه من عليا قريش *** و جدّه خير الجدود</w:t>
      </w:r>
    </w:p>
    <w:p>
      <w:pPr>
        <w:pStyle w:val="BookText"/>
      </w:pPr>
      <w:r>
        <w:rPr>
          <w:rFonts w:ascii="Amiri" w:hAnsi="Amiri" w:eastAsia="Amiri" w:cs="Amiri"/>
          <w:lang w:bidi="ar-SA"/>
          <w:color w:val="111111"/>
          <w:sz w:val="28"/>
          <w:szCs w:val="28"/>
          <w:rtl/>
        </w:rPr>
        <w:t xml:space="preserve">زحفوا إليه بالقنا *** شرّ البريّة و الوفود</w:t>
      </w:r>
    </w:p>
    <w:p>
      <w:pPr>
        <w:pStyle w:val="BookText"/>
      </w:pPr>
      <w:r>
        <w:rPr>
          <w:rFonts w:ascii="Amiri" w:hAnsi="Amiri" w:eastAsia="Amiri" w:cs="Amiri"/>
          <w:lang w:bidi="ar-SA"/>
          <w:color w:val="111111"/>
          <w:sz w:val="28"/>
          <w:szCs w:val="28"/>
          <w:rtl/>
        </w:rPr>
        <w:t xml:space="preserve">قتلوك يا ابن الرّسول *** فاسكنوا نار الخلود</w:t>
      </w:r>
    </w:p>
    <w:p>
      <w:pPr>
        <w:pStyle w:val="BookText"/>
      </w:pPr>
      <w:r>
        <w:rPr>
          <w:rFonts w:ascii="IRNazanin" w:hAnsi="IRNazanin" w:eastAsia="IRNazanin" w:cs="IRNazanin"/>
          <w:lang w:bidi="fa-IR"/>
          <w:color w:val="111111"/>
          <w:sz w:val="28"/>
          <w:szCs w:val="28"/>
          <w:rtl/>
        </w:rPr>
        <w:t xml:space="preserve">سپهر، ناسخ التّواريخ سيد الشهدا، 3/ 78- 79</w:t>
      </w:r>
    </w:p>
    <w:p>
      <w:pPr>
        <w:pStyle w:val="BookText"/>
      </w:pPr>
      <w:r>
        <w:rPr>
          <w:rFonts w:ascii="Amiri" w:hAnsi="Amiri" w:eastAsia="Amiri" w:cs="Amiri"/>
          <w:lang w:bidi="ar-SA"/>
          <w:color w:val="111111"/>
          <w:sz w:val="28"/>
          <w:szCs w:val="28"/>
          <w:rtl/>
        </w:rPr>
        <w:t xml:space="preserve">و بعد آن ملك آمد به خدمت حضرت رسول صلّى اللّه عليه و اله و سلم و عرض كرد: «يا محمد! صلّى اللّه عليه و اله و سلم يقتل على هذه الأرض قوم من نبيك تقتلهم فرقة باغية من أمّتك ظالمة متعدّية فاسقة يقتلون فرخك الحسين ابن ابنتك الطّاهرة يقتلون بأرض كربلاء و هذه تربته.»</w:t>
      </w:r>
    </w:p>
    <w:p>
      <w:pPr>
        <w:pStyle w:val="BookText"/>
      </w:pPr>
      <w:r>
        <w:rPr>
          <w:rFonts w:ascii="Amiri" w:hAnsi="Amiri" w:eastAsia="Amiri" w:cs="Amiri"/>
          <w:lang w:bidi="ar-SA"/>
          <w:color w:val="111111"/>
          <w:sz w:val="28"/>
          <w:szCs w:val="28"/>
          <w:rtl/>
        </w:rPr>
        <w:t xml:space="preserve">و بعد قبضه اى از خاك كربلا به آن حضرت داد و عرض كرد: «وقتى كه اين تربت تغيير يابد و مبدل به خون عبيط شود، آن وقت فرزند تو شهيد شده است.»</w:t>
      </w:r>
    </w:p>
    <w:p>
      <w:pPr>
        <w:pStyle w:val="BookText"/>
      </w:pPr>
      <w:r>
        <w:rPr>
          <w:rFonts w:ascii="IRNazanin" w:hAnsi="IRNazanin" w:eastAsia="IRNazanin" w:cs="IRNazanin"/>
          <w:lang w:bidi="fa-IR"/>
          <w:color w:val="111111"/>
          <w:sz w:val="28"/>
          <w:szCs w:val="28"/>
          <w:rtl/>
        </w:rPr>
        <w:t xml:space="preserve">پس حضرت آن تربت را بوييد و فرمود: «قتل اللّه قاتلك يا حسين و اصلاه في نار جهنم اللّهمّ لا تبارك في قاتله واصله حرّ نار جهنم و بئس المصير.»</w:t>
      </w:r>
    </w:p>
    <w:p>
      <w:pPr>
        <w:pStyle w:val="BookText"/>
      </w:pPr>
      <w:r>
        <w:rPr>
          <w:rFonts w:ascii="IRNazanin" w:hAnsi="IRNazanin" w:eastAsia="IRNazanin" w:cs="IRNazanin"/>
          <w:lang w:bidi="fa-IR"/>
          <w:color w:val="111111"/>
          <w:sz w:val="28"/>
          <w:szCs w:val="28"/>
          <w:rtl/>
        </w:rPr>
        <w:t xml:space="preserve">پس آن تربت را به ام سلمه دادند و آن ملك قبضه اى از خاك كربلا بر بال خود به آسمان برد و نماند ملكى در آسمان مگر آن كه آن تربت را بوييد و تبركى جست به آن. باقى نماند ملكى در آسمان مگر آن كه نازل شد بر رسول خدا صلّى اللّه عليه و اله و سلم و تعزيه گفت آن حضرت را به فرزندش حسين و خبر دادند آن بزرگوار را به آن چه عطا مى شود به حسين عليه السّلام از قرب و زلفى و ثواب و به آن چه داده مى شود به زوار و گريه كنندگان بر حسين و پيغمبر صلّى اللّه عليه و اله و سلم در همه آنها گريه مى كرد و نفرين مى نمود بر قاتلين و خاذلين آن مظلوم و در روايت صحيحه است كه ام سلمه در خواب ديد آن شبى كه روز آن، حسين عليه السّلام شهيد شد كه پيغمبر خدا ژوليده مو و غبار آلود است و دست ها تا مرفق بالا زده. سبب را از آن حضرت سؤال كرد. فرمود: «حسين مرا كشتند و از كندن قبر او مى آيم.»</w:t>
      </w:r>
    </w:p>
    <w:p>
      <w:pPr>
        <w:pStyle w:val="BookText"/>
      </w:pPr>
      <w:r>
        <w:rPr>
          <w:rFonts w:ascii="IRNazanin" w:hAnsi="IRNazanin" w:eastAsia="IRNazanin" w:cs="IRNazanin"/>
          <w:lang w:bidi="fa-IR"/>
          <w:color w:val="111111"/>
          <w:sz w:val="28"/>
          <w:szCs w:val="28"/>
          <w:rtl/>
        </w:rPr>
        <w:t xml:space="preserve">چون بعد از ظهر عاشورا شد، ديد كه آن شيشه تربت، خون شده است.</w:t>
      </w:r>
    </w:p>
    <w:p>
      <w:pPr>
        <w:pStyle w:val="BookText"/>
      </w:pPr>
      <w:r>
        <w:rPr>
          <w:rFonts w:ascii="Amiri" w:hAnsi="Amiri" w:eastAsia="Amiri" w:cs="Amiri"/>
          <w:lang w:bidi="ar-SA"/>
          <w:color w:val="111111"/>
          <w:sz w:val="28"/>
          <w:szCs w:val="28"/>
          <w:rtl/>
        </w:rPr>
        <w:t xml:space="preserve">بيرجندى، كبريت احمر،/ 219- 220</w:t>
      </w:r>
    </w:p>
    <w:p>
      <w:pPr>
        <w:pStyle w:val="BookText"/>
      </w:pPr>
      <w:r>
        <w:rPr>
          <w:rFonts w:ascii="Amiri" w:hAnsi="Amiri" w:eastAsia="Amiri" w:cs="Amiri"/>
          <w:lang w:bidi="ar-SA"/>
          <w:color w:val="111111"/>
          <w:sz w:val="28"/>
          <w:szCs w:val="28"/>
          <w:rtl/>
        </w:rPr>
        <w:t xml:space="preserve">الدّربندي، أسرار الشّهادة،/ 431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حديث أمّ سلمة رواه الموافق و المخالف و المحدّث و المؤرّخ بحيث صار من الأخبار المستفيضة المشهورة لا ينكره أحد إلّا من طبع على قلبه، و قد مرّ جملة منه، و نحن نكتفي منه بذكر ما ذكره ابن حجر في الصّواعق.</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563"/>
      </w:r>
      <w:r>
        <w:rPr>
          <w:rFonts w:ascii="Amiri" w:hAnsi="Amiri" w:eastAsia="Amiri" w:cs="Amiri"/>
          <w:lang w:bidi="ar-SA"/>
          <w:color w:val="111111"/>
          <w:sz w:val="28"/>
          <w:szCs w:val="28"/>
          <w:rtl/>
        </w:rPr>
        <w:t xml:space="preserve">: الحديث الثّلاثون أخرج البغويّ في معجمه من حديث أنس، إنّ النّبيّ صلى اللّه عليه و سلم قال:</w:t>
      </w:r>
    </w:p>
    <w:p>
      <w:pPr>
        <w:pStyle w:val="BookText"/>
      </w:pPr>
      <w:r>
        <w:rPr>
          <w:rFonts w:ascii="Amiri" w:hAnsi="Amiri" w:eastAsia="Amiri" w:cs="Amiri"/>
          <w:lang w:bidi="ar-SA"/>
          <w:color w:val="111111"/>
          <w:sz w:val="28"/>
          <w:szCs w:val="28"/>
          <w:rtl/>
        </w:rPr>
        <w:t xml:space="preserve">استأذن ملك القطر ربّه أن يزورني، فأذن له، و كان في يوم أمّ سلمة، فقال رسول اللّه صلّى اللّه عليه و سلم:</w:t>
      </w:r>
    </w:p>
    <w:p>
      <w:pPr>
        <w:pStyle w:val="BookText"/>
      </w:pPr>
      <w:r>
        <w:rPr>
          <w:rFonts w:ascii="Amiri" w:hAnsi="Amiri" w:eastAsia="Amiri" w:cs="Amiri"/>
          <w:lang w:bidi="ar-SA"/>
          <w:color w:val="111111"/>
          <w:sz w:val="28"/>
          <w:szCs w:val="28"/>
          <w:rtl/>
        </w:rPr>
        <w:t xml:space="preserve">يا أمّ سلمة! احفظي علينا الباب، لا يدخل أحد. فبينا هي على الباب إذ دخل الحسين فاقتحم، فوثب على رسول اللّه، فجعل رسول اللّه يلثمه و يقبّله، فقال له الملك: أتحبّه؟</w:t>
      </w:r>
    </w:p>
    <w:p>
      <w:pPr>
        <w:pStyle w:val="BookText"/>
      </w:pPr>
      <w:r>
        <w:rPr>
          <w:rFonts w:ascii="Amiri" w:hAnsi="Amiri" w:eastAsia="Amiri" w:cs="Amiri"/>
          <w:lang w:bidi="ar-SA"/>
          <w:color w:val="111111"/>
          <w:sz w:val="28"/>
          <w:szCs w:val="28"/>
          <w:rtl/>
        </w:rPr>
        <w:t xml:space="preserve">قال: نعم. قال: إنّ أمّتك ستقتله، و إن شئت أريك المكان الّذي يقتل به. فأراه، فجاء بسهلة </w:t>
      </w:r>
      <w:r>
        <w:rPr>
          <w:rStyle w:val="FootnoteReference"/>
        </w:rPr>
        <w:footnoteReference w:id="2564"/>
      </w:r>
      <w:r>
        <w:rPr>
          <w:rFonts w:ascii="Amiri" w:hAnsi="Amiri" w:eastAsia="Amiri" w:cs="Amiri"/>
          <w:lang w:bidi="ar-SA"/>
          <w:color w:val="111111"/>
          <w:sz w:val="28"/>
          <w:szCs w:val="28"/>
          <w:rtl/>
        </w:rPr>
        <w:t xml:space="preserve">أو تراب أحمر، فأخذته أمّ سلمة، فجعلته في ثوبها.</w:t>
      </w:r>
    </w:p>
    <w:p>
      <w:pPr>
        <w:pStyle w:val="BookText"/>
      </w:pPr>
      <w:r>
        <w:rPr>
          <w:rFonts w:ascii="Amiri" w:hAnsi="Amiri" w:eastAsia="Amiri" w:cs="Amiri"/>
          <w:lang w:bidi="ar-SA"/>
          <w:color w:val="111111"/>
          <w:sz w:val="28"/>
          <w:szCs w:val="28"/>
          <w:rtl/>
        </w:rPr>
        <w:t xml:space="preserve">إلى أن قال: و في رواية الملا و ابن أحمد في زيادات المسند: قالت: ثمّ ناولني كفّا من تراب أحمر، و قال: إنّ هذا من تربة الأرض الّتي يقتل بها، فمتى صار دما، فاعلمي أنّه قد قتل. قالت أمّ سلمة: فوضعته في قارورة عندي، و كنت أقول: إنّ يوما يتحوّل فيه دما ليوم عظيم. و في رواية عنها: فأصبته يوم قتل الحسين و قد صار دما.</w:t>
      </w:r>
    </w:p>
    <w:p>
      <w:pPr>
        <w:pStyle w:val="BookText"/>
      </w:pPr>
      <w:r>
        <w:rPr>
          <w:rFonts w:ascii="Amiri" w:hAnsi="Amiri" w:eastAsia="Amiri" w:cs="Amiri"/>
          <w:lang w:bidi="ar-SA"/>
          <w:color w:val="111111"/>
          <w:sz w:val="28"/>
          <w:szCs w:val="28"/>
          <w:rtl/>
        </w:rPr>
        <w:t xml:space="preserve">و في أخرى: قال- يعني جبرئيل-: ألا أريك تربة مقتله؟ فجاء بحصيات، فجعلهنّ رسول اللّه صلى اللّه عليه و سلم في قارورة، قالت أمّ سلمة: فلمّا كانت ليلة قتل الحسين سمعت قائلا يقول:</w:t>
      </w:r>
    </w:p>
    <w:p>
      <w:pPr>
        <w:pStyle w:val="BookText"/>
      </w:pPr>
      <w:r>
        <w:rPr>
          <w:rFonts w:ascii="Amiri" w:hAnsi="Amiri" w:eastAsia="Amiri" w:cs="Amiri"/>
          <w:lang w:bidi="ar-SA"/>
          <w:color w:val="111111"/>
          <w:sz w:val="28"/>
          <w:szCs w:val="28"/>
          <w:rtl/>
        </w:rPr>
        <w:t xml:space="preserve">أيّها القاتلون جهلا حسينا *** أبشروا بالعذاب و التّذليل</w:t>
      </w:r>
    </w:p>
    <w:p>
      <w:pPr>
        <w:pStyle w:val="BookText"/>
      </w:pPr>
      <w:r>
        <w:rPr>
          <w:rFonts w:ascii="Amiri" w:hAnsi="Amiri" w:eastAsia="Amiri" w:cs="Amiri"/>
          <w:lang w:bidi="ar-SA"/>
          <w:color w:val="111111"/>
          <w:sz w:val="28"/>
          <w:szCs w:val="28"/>
          <w:rtl/>
        </w:rPr>
        <w:t xml:space="preserve">قد لعنتم على لسان ابن داوو *** د و موسى و حامل الإنجيل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فبكيت و فتحت القارورة، فإذا الحصيات قد جرت دما.</w:t>
      </w:r>
    </w:p>
    <w:p>
      <w:pPr>
        <w:pStyle w:val="BookText"/>
      </w:pPr>
      <w:r>
        <w:rPr>
          <w:rFonts w:ascii="Amiri" w:hAnsi="Amiri" w:eastAsia="Amiri" w:cs="Amiri"/>
          <w:lang w:bidi="ar-SA"/>
          <w:color w:val="111111"/>
          <w:sz w:val="28"/>
          <w:szCs w:val="28"/>
          <w:rtl/>
        </w:rPr>
        <w:t xml:space="preserve">ثمّ ذكر في الصّواعق أحاديث قريبا ممّا ذكر إلى أن قال: و أخرج التّرمذيّ: أنّ أمّ سلمة رأت النّبيّ صلى اللّه عليه و سلم باكيا و برأسه و لحيته التّراب، فسألته، فقال: قتل الحسين آنفا.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فقضيّة أمّ سلمة ممّا لا ينكر، و كذا سماعها نوح الجنّ على الحسين عليه السّلام على ما وردت في الأحاديث و التّواريخ. فما ذكره عليّ جلال الحسينيّ في كتاب الحسين ص 84 بقوله: لكن الأخبار عن أمّ سلمة في هذا المعنى تحتاج إلى تثبّت، لأنّها ماتت قبل مقتل الحسين بثلاث سنين غلط واضح و كذب فاحش، لتطابق الأحاديث و التّواريخ من العامّة و الخاصّة أنّها توفّيت في زمن يزيد بن معاوية سنة ثلاث و ستّون. فليراجع.</w:t>
      </w:r>
    </w:p>
    <w:p>
      <w:pPr>
        <w:pStyle w:val="BookText"/>
      </w:pPr>
      <w:r>
        <w:rPr>
          <w:rFonts w:ascii="Amiri" w:hAnsi="Amiri" w:eastAsia="Amiri" w:cs="Amiri"/>
          <w:lang w:bidi="ar-SA"/>
          <w:color w:val="111111"/>
          <w:sz w:val="28"/>
          <w:szCs w:val="28"/>
          <w:rtl/>
        </w:rPr>
        <w:t xml:space="preserve">القزويني، الإمام الحسين عليه السّلام و أصحابه، 1/ 335- 336</w:t>
      </w:r>
    </w:p>
    <w:p>
      <w:pPr>
        <w:pStyle w:val="BookText"/>
      </w:pPr>
      <w:r>
        <w:rPr>
          <w:rFonts w:ascii="Amiri" w:hAnsi="Amiri" w:eastAsia="Amiri" w:cs="Amiri"/>
          <w:lang w:bidi="ar-SA"/>
          <w:color w:val="111111"/>
          <w:sz w:val="28"/>
          <w:szCs w:val="28"/>
          <w:rtl/>
        </w:rPr>
        <w:t xml:space="preserve">رأته أمّ سلمة في المنام أشعث مغبرّا و على رأسه التّراب، فقالت له: يا رسول اللّه! ما لي أراك أشعث مغبرّا؟ قال: قتل ولدي الحسين و ما زلت أحفر القبور له، و لأصحابه.</w:t>
      </w:r>
    </w:p>
    <w:p>
      <w:pPr>
        <w:pStyle w:val="BookText"/>
      </w:pPr>
      <w:r>
        <w:rPr>
          <w:rFonts w:ascii="Amiri" w:hAnsi="Amiri" w:eastAsia="Amiri" w:cs="Amiri"/>
          <w:lang w:bidi="ar-SA"/>
          <w:color w:val="111111"/>
          <w:sz w:val="28"/>
          <w:szCs w:val="28"/>
          <w:rtl/>
        </w:rPr>
        <w:t xml:space="preserve">فانتبهت فزعة، و نظرت إلى القارورة الّتي فيها تراب أرض كربلاء، فإذا به يفور دما، و هو الّذي دفعه النّبيّ صلّى اللّه عليه و اله إليها و أمرها أن تحتفظ به.</w:t>
      </w:r>
    </w:p>
    <w:p>
      <w:pPr>
        <w:pStyle w:val="BookText"/>
      </w:pPr>
      <w:r>
        <w:rPr>
          <w:rFonts w:ascii="Amiri" w:hAnsi="Amiri" w:eastAsia="Amiri" w:cs="Amiri"/>
          <w:lang w:bidi="ar-SA"/>
          <w:color w:val="111111"/>
          <w:sz w:val="28"/>
          <w:szCs w:val="28"/>
          <w:rtl/>
        </w:rPr>
        <w:t xml:space="preserve">المقرّم، مقتل الحسين عليه السّلام،/ 369- 370</w:t>
      </w:r>
    </w:p>
    <w:p>
      <w:pPr>
        <w:pStyle w:val="BookText"/>
      </w:pPr>
      <w:r>
        <w:rPr>
          <w:rFonts w:ascii="Amiri" w:hAnsi="Amiri" w:eastAsia="Amiri" w:cs="Amiri"/>
          <w:lang w:bidi="ar-SA"/>
          <w:color w:val="111111"/>
          <w:sz w:val="28"/>
          <w:szCs w:val="28"/>
          <w:rtl/>
        </w:rPr>
        <w:t xml:space="preserve">و كانت [أمّ سلمة] تسمع في جوف اللّيل أصوات نعي الحسين، و لم تر أحدا، فمن ذلك:</w:t>
      </w:r>
    </w:p>
    <w:p>
      <w:pPr>
        <w:pStyle w:val="BookText"/>
      </w:pPr>
      <w:r>
        <w:rPr>
          <w:rFonts w:ascii="Amiri" w:hAnsi="Amiri" w:eastAsia="Amiri" w:cs="Amiri"/>
          <w:lang w:bidi="ar-SA"/>
          <w:color w:val="111111"/>
          <w:sz w:val="28"/>
          <w:szCs w:val="28"/>
          <w:rtl/>
        </w:rPr>
        <w:t xml:space="preserve">ألا يا عين فاحتفلي بجهدي *** و 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ملك عبدي</w:t>
      </w:r>
    </w:p>
    <w:p>
      <w:pPr>
        <w:pStyle w:val="BookText"/>
      </w:pPr>
      <w:r>
        <w:rPr>
          <w:rFonts w:ascii="Amiri" w:hAnsi="Amiri" w:eastAsia="Amiri" w:cs="Amiri"/>
          <w:lang w:bidi="ar-SA"/>
          <w:color w:val="111111"/>
          <w:sz w:val="28"/>
          <w:szCs w:val="28"/>
          <w:rtl/>
        </w:rPr>
        <w:t xml:space="preserve">و لمّا سمع ابن عبّاس بكاءها أسرع إليها يسألها الخبر، فأعلمته بأنّ ما في القارورتين يفور دما.</w:t>
      </w:r>
    </w:p>
    <w:p>
      <w:pPr>
        <w:pStyle w:val="BookText"/>
      </w:pPr>
      <w:r>
        <w:rPr>
          <w:rFonts w:ascii="Amiri" w:hAnsi="Amiri" w:eastAsia="Amiri" w:cs="Amiri"/>
          <w:lang w:bidi="ar-SA"/>
          <w:color w:val="111111"/>
          <w:sz w:val="28"/>
          <w:szCs w:val="28"/>
          <w:rtl/>
        </w:rPr>
        <w:t xml:space="preserve">المقرّم، مقتل الحسين عليه السّلام،/ 370- 371</w:t>
      </w:r>
    </w:p>
    <w:p>
      <w:pPr>
        <w:pStyle w:val="BookText"/>
      </w:pPr>
      <w:r>
        <w:rPr>
          <w:rFonts w:ascii="Amiri" w:hAnsi="Amiri" w:eastAsia="Amiri" w:cs="Amiri"/>
          <w:lang w:bidi="ar-SA"/>
          <w:color w:val="111111"/>
          <w:sz w:val="28"/>
          <w:szCs w:val="28"/>
          <w:rtl/>
        </w:rPr>
        <w:t xml:space="preserve">أمّ سلمة: [...] و توفّيت سنة اثنتين و ستّين بعد مقتل الحسين عليه السّلام، و عرفت قتله قبل وصول الخبر بتحوّل التّربة دما، و هي الّتي أعطاها رسول اللّه صلى اللّه عليه و سلم و أخبرها بذلك.</w:t>
      </w:r>
    </w:p>
    <w:p>
      <w:pPr>
        <w:pStyle w:val="BookText"/>
      </w:pPr>
      <w:r>
        <w:rPr>
          <w:rFonts w:ascii="Amiri" w:hAnsi="Amiri" w:eastAsia="Amiri" w:cs="Amiri"/>
          <w:lang w:bidi="ar-SA"/>
          <w:color w:val="111111"/>
          <w:sz w:val="28"/>
          <w:szCs w:val="28"/>
          <w:rtl/>
        </w:rPr>
        <w:t xml:space="preserve">مجد الدّين، لوامع الأنوار، 3/ 214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2" w:name="pg19498_186133"/>
    <w:bookmarkEnd w:id="52"/>
    <w:p>
      <w:pPr>
        <w:pStyle w:val="Heading3"/>
      </w:pPr>
      <w:bookmarkStart w:id="148" w:name="_Toc64"/>
      <w:r>
        <w:t>أمّ سلمة (رضي اللّه عنها) تلعن قاتليه من أهل العراق</w:t>
      </w:r>
      <w:bookmarkEnd w:id="148"/>
    </w:p>
    <w:p>
      <w:pPr>
        <w:pStyle w:val="BookText"/>
      </w:pPr>
      <w:r>
        <w:rPr>
          <w:rFonts w:ascii="Amiri" w:hAnsi="Amiri" w:eastAsia="Amiri" w:cs="Amiri"/>
          <w:lang w:bidi="ar-SA"/>
          <w:color w:val="111111"/>
          <w:sz w:val="28"/>
          <w:szCs w:val="28"/>
          <w:rtl/>
        </w:rPr>
        <w:t xml:space="preserve">فرات قال: حدّثنا [ب: ثني] عليّ بن الحسين معنعنا:</w:t>
      </w:r>
    </w:p>
    <w:p>
      <w:pPr>
        <w:pStyle w:val="BookText"/>
      </w:pPr>
      <w:r>
        <w:rPr>
          <w:rFonts w:ascii="Amiri" w:hAnsi="Amiri" w:eastAsia="Amiri" w:cs="Amiri"/>
          <w:lang w:bidi="ar-SA"/>
          <w:color w:val="111111"/>
          <w:sz w:val="28"/>
          <w:szCs w:val="28"/>
          <w:rtl/>
        </w:rPr>
        <w:t xml:space="preserve">عن شهر بن حوشب قال: سمعت أمّ سلمة زوجة النّبيّ تقول حين قتل الحسين بن عليّ عليهما السّلام لعنت أهل العراق و قالت: قتلوه </w:t>
      </w:r>
      <w:r>
        <w:rPr>
          <w:rStyle w:val="FootnoteReference"/>
        </w:rPr>
        <w:footnoteReference w:id="2565"/>
      </w:r>
      <w:r>
        <w:rPr>
          <w:rFonts w:ascii="Amiri" w:hAnsi="Amiri" w:eastAsia="Amiri" w:cs="Amiri"/>
          <w:lang w:bidi="ar-SA"/>
          <w:color w:val="111111"/>
          <w:sz w:val="28"/>
          <w:szCs w:val="28"/>
          <w:rtl/>
        </w:rPr>
        <w:t xml:space="preserve">لعنهم اللّه غرّوه و خذلوه، رأيت النّبيّ صلّى اللّه عليه و اله و سلم جاءته فاطمة غداة ببرمة لها فيها عصيدة تحمله! في طبق لها، فوضعته بين يديه، فقال لها: أين ابن عمّك؟ قالت: هو في البيت. قال: اذهبي فادعيه و ائتيني [أ، ب: يأتيني] بابنيك. فأتته به و بابنيها كلّ واحد منهما يده في يدها </w:t>
      </w:r>
      <w:r>
        <w:rPr>
          <w:rStyle w:val="FootnoteReference"/>
        </w:rPr>
        <w:footnoteReference w:id="2566"/>
      </w:r>
      <w:r>
        <w:rPr>
          <w:rFonts w:ascii="Amiri" w:hAnsi="Amiri" w:eastAsia="Amiri" w:cs="Amiri"/>
          <w:lang w:bidi="ar-SA"/>
          <w:color w:val="111111"/>
          <w:sz w:val="28"/>
          <w:szCs w:val="28"/>
          <w:rtl/>
        </w:rPr>
        <w:t xml:space="preserve">، و عليّ يمشي في آثارهم حتّى دخلوا على رسول اللّه صلّى اللّه عليه و اله و سلم، فأقعدهما [أ، ب: و أقعدهما] في حجره و [جلس] عليّ عن يمينه و جلست فاطمة عن يساره.</w:t>
      </w:r>
    </w:p>
    <w:p>
      <w:pPr>
        <w:pStyle w:val="BookText"/>
      </w:pPr>
      <w:r>
        <w:rPr>
          <w:rFonts w:ascii="Amiri" w:hAnsi="Amiri" w:eastAsia="Amiri" w:cs="Amiri"/>
          <w:lang w:bidi="ar-SA"/>
          <w:color w:val="111111"/>
          <w:sz w:val="28"/>
          <w:szCs w:val="28"/>
          <w:rtl/>
        </w:rPr>
        <w:t xml:space="preserve">قالت أمّ سلمة: فأخذ من تحتي كساء خيبريا كان بساطا لنا على المنامة في المدينة، فلفّه رسول اللّه صلّى اللّه عليه و اله و سلم عليهم جميعا، و أخذ بشماله طرفي الكساء، و ألوا بيده اليمنى إلى السّماء ثمّ قال: اللّهمّ هؤلاء أهل بيتي فأذهب عنهم الرّجس و طهّرهم تطهيرا- ثلاث مرّات-.</w:t>
      </w:r>
    </w:p>
    <w:p>
      <w:pPr>
        <w:pStyle w:val="BookText"/>
      </w:pPr>
      <w:r>
        <w:rPr>
          <w:rFonts w:ascii="Amiri" w:hAnsi="Amiri" w:eastAsia="Amiri" w:cs="Amiri"/>
          <w:lang w:bidi="ar-SA"/>
          <w:color w:val="111111"/>
          <w:sz w:val="28"/>
          <w:szCs w:val="28"/>
          <w:rtl/>
        </w:rPr>
        <w:t xml:space="preserve">قالت أمّ سلمة: [قلت. ب]: يا رسول اللّه، ألست من أهلك؟ قال: بلى، فأدخلني في الكساء بعدما مضى دعاؤه لابن عمّه و ابنيه و ابنته فاطمة [عليهم [الصّلاة و. ر] السّلام. أ، ر].</w:t>
      </w:r>
    </w:p>
    <w:p>
      <w:pPr>
        <w:pStyle w:val="BookText"/>
      </w:pPr>
      <w:r>
        <w:rPr>
          <w:rFonts w:ascii="Amiri" w:hAnsi="Amiri" w:eastAsia="Amiri" w:cs="Amiri"/>
          <w:lang w:bidi="ar-SA"/>
          <w:color w:val="111111"/>
          <w:sz w:val="28"/>
          <w:szCs w:val="28"/>
          <w:rtl/>
        </w:rPr>
        <w:t xml:space="preserve">فرات الكوفي، التّفسير،/ 335 رقم 456</w:t>
      </w:r>
    </w:p>
    <w:p>
      <w:pPr>
        <w:pStyle w:val="BookText"/>
      </w:pPr>
      <w:r>
        <w:rPr>
          <w:rFonts w:ascii="Amiri" w:hAnsi="Amiri" w:eastAsia="Amiri" w:cs="Amiri"/>
          <w:lang w:bidi="ar-SA"/>
          <w:color w:val="111111"/>
          <w:sz w:val="28"/>
          <w:szCs w:val="28"/>
          <w:rtl/>
        </w:rPr>
        <w:t xml:space="preserve">قال: أخبرنا عليّ بن محمّد، عن عبد الحميد بن بهرام، عن شهر بن حوشب، قال:</w:t>
      </w:r>
    </w:p>
    <w:p>
      <w:pPr>
        <w:pStyle w:val="BookText"/>
      </w:pPr>
      <w:r>
        <w:rPr>
          <w:rFonts w:ascii="Amiri" w:hAnsi="Amiri" w:eastAsia="Amiri" w:cs="Amiri"/>
          <w:lang w:bidi="ar-SA"/>
          <w:color w:val="111111"/>
          <w:sz w:val="28"/>
          <w:szCs w:val="28"/>
          <w:rtl/>
        </w:rPr>
        <w:t xml:space="preserve">سمعت أمّ سلمة حين أتاها قتل الحسين لعنت أهل العراق و قالت: قتلوه! قتلهم اللّه، غرّوه و ذلّوه! لعنهم اللّه.</w:t>
      </w:r>
    </w:p>
    <w:p>
      <w:pPr>
        <w:pStyle w:val="BookText"/>
      </w:pPr>
      <w:r>
        <w:rPr>
          <w:rFonts w:ascii="Amiri" w:hAnsi="Amiri" w:eastAsia="Amiri" w:cs="Amiri"/>
          <w:lang w:bidi="ar-SA"/>
          <w:color w:val="111111"/>
          <w:sz w:val="28"/>
          <w:szCs w:val="28"/>
          <w:rtl/>
        </w:rPr>
        <w:t xml:space="preserve">ابن سعد، الحسين عليه السّلام،/ 89 رقم 314- عنه: المحمودي، العبرات، 2/ 377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2567"/>
      </w:r>
    </w:p>
    <w:p>
      <w:pPr>
        <w:pStyle w:val="BookText"/>
      </w:pPr>
      <w:r>
        <w:rPr>
          <w:rFonts w:ascii="Amiri" w:hAnsi="Amiri" w:eastAsia="Amiri" w:cs="Amiri"/>
          <w:lang w:bidi="ar-SA"/>
          <w:color w:val="111111"/>
          <w:sz w:val="28"/>
          <w:szCs w:val="28"/>
          <w:rtl/>
        </w:rPr>
        <w:t xml:space="preserve">أنبأنا أبو محمّد الجواهريّ، أنبأنا أبو بكر بن مالك، أنبأنا»].</w:t>
      </w:r>
    </w:p>
    <w:p>
      <w:pPr>
        <w:pStyle w:val="BookText"/>
      </w:pPr>
      <w:r>
        <w:rPr>
          <w:rFonts w:ascii="Amiri" w:hAnsi="Amiri" w:eastAsia="Amiri" w:cs="Amiri"/>
          <w:lang w:bidi="ar-SA"/>
          <w:color w:val="111111"/>
          <w:sz w:val="28"/>
          <w:szCs w:val="28"/>
          <w:rtl/>
        </w:rPr>
        <w:t xml:space="preserve">إبراهيم بن عبد اللّه، نا حجّاج، نا عبد الحميد بن بهرام الفزاريّ، نا شهر بن حوشب، قال: سمعت أمّ سلمة تقول حين جاء نعي الحسين بن عليّ، لعنت أهل العراق، و قالت: قتلوه قتلهم اللّه غرّوه و ذلّوه لعنهم اللّه.</w:t>
      </w:r>
    </w:p>
    <w:p>
      <w:pPr>
        <w:pStyle w:val="BookText"/>
      </w:pPr>
      <w:r>
        <w:rPr>
          <w:rFonts w:ascii="IRNazanin" w:hAnsi="IRNazanin" w:eastAsia="IRNazanin" w:cs="IRNazanin"/>
          <w:lang w:bidi="fa-IR"/>
          <w:color w:val="111111"/>
          <w:sz w:val="28"/>
          <w:szCs w:val="28"/>
          <w:rtl/>
        </w:rPr>
        <w:t xml:space="preserve">و جاءته </w:t>
      </w:r>
      <w:r>
        <w:rPr>
          <w:rStyle w:val="FootnoteReference"/>
        </w:rPr>
        <w:footnoteReference w:id="2568"/>
      </w:r>
      <w:r>
        <w:rPr>
          <w:rFonts w:ascii="Amiri" w:hAnsi="Amiri" w:eastAsia="Amiri" w:cs="Amiri"/>
          <w:lang w:bidi="ar-SA"/>
          <w:color w:val="111111"/>
          <w:sz w:val="28"/>
          <w:szCs w:val="28"/>
          <w:rtl/>
        </w:rPr>
        <w:t xml:space="preserve">فاطمة رضي اللّه عنها و معها ابنيها </w:t>
      </w:r>
      <w:r>
        <w:rPr>
          <w:rStyle w:val="FootnoteReference"/>
        </w:rPr>
        <w:footnoteReference w:id="2569"/>
      </w:r>
      <w:r>
        <w:rPr>
          <w:rFonts w:ascii="Amiri" w:hAnsi="Amiri" w:eastAsia="Amiri" w:cs="Amiri"/>
          <w:lang w:bidi="ar-SA"/>
          <w:color w:val="111111"/>
          <w:sz w:val="28"/>
          <w:szCs w:val="28"/>
          <w:rtl/>
        </w:rPr>
        <w:t xml:space="preserve">(كذا)، جاءت بهما تحملهما حتّى وضعتهما بين يديه، فقال لها: أين ابن عمّك؟ قالت: هو في البيت. قال: اذهبي فادعيه و ائتيني </w:t>
      </w:r>
      <w:r>
        <w:rPr>
          <w:rStyle w:val="FootnoteReference"/>
        </w:rPr>
        <w:footnoteReference w:id="2570"/>
      </w:r>
      <w:r>
        <w:rPr>
          <w:rFonts w:ascii="Amiri" w:hAnsi="Amiri" w:eastAsia="Amiri" w:cs="Amiri"/>
          <w:lang w:bidi="ar-SA"/>
          <w:color w:val="111111"/>
          <w:sz w:val="28"/>
          <w:szCs w:val="28"/>
          <w:rtl/>
        </w:rPr>
        <w:t xml:space="preserve">با بنيّ! قال: فجاءت تقود ابنيها كلّ واحد منهما في يد، و عليّ يمشي في أثرها </w:t>
      </w:r>
      <w:r>
        <w:rPr>
          <w:rStyle w:val="FootnoteReference"/>
        </w:rPr>
        <w:footnoteReference w:id="2571"/>
      </w:r>
      <w:r>
        <w:rPr>
          <w:rFonts w:ascii="Amiri" w:hAnsi="Amiri" w:eastAsia="Amiri" w:cs="Amiri"/>
          <w:lang w:bidi="ar-SA"/>
          <w:color w:val="111111"/>
          <w:sz w:val="28"/>
          <w:szCs w:val="28"/>
          <w:rtl/>
        </w:rPr>
        <w:t xml:space="preserve">، حتّى دخلوا على رسول اللّه صلى اللّه عليه و سلم، فأجلسهما </w:t>
      </w:r>
      <w:r>
        <w:rPr>
          <w:rStyle w:val="FootnoteReference"/>
        </w:rPr>
        <w:footnoteReference w:id="2572"/>
      </w:r>
      <w:r>
        <w:rPr>
          <w:rFonts w:ascii="Amiri" w:hAnsi="Amiri" w:eastAsia="Amiri" w:cs="Amiri"/>
          <w:lang w:bidi="ar-SA"/>
          <w:color w:val="111111"/>
          <w:sz w:val="28"/>
          <w:szCs w:val="28"/>
          <w:rtl/>
        </w:rPr>
        <w:t xml:space="preserve">في حجره، و جلس عليّ على يمينه و جلست فاطمة على يساره- قالت أمّ سلمة-: فأخذ من تحتي كساء كان بساطا لنا </w:t>
      </w:r>
      <w:r>
        <w:rPr>
          <w:rStyle w:val="FootnoteReference"/>
        </w:rPr>
        <w:footnoteReference w:id="2573"/>
      </w:r>
      <w:r>
        <w:rPr>
          <w:rFonts w:ascii="Amiri" w:hAnsi="Amiri" w:eastAsia="Amiri" w:cs="Amiri"/>
          <w:lang w:bidi="ar-SA"/>
          <w:color w:val="111111"/>
          <w:sz w:val="28"/>
          <w:szCs w:val="28"/>
          <w:rtl/>
        </w:rPr>
        <w:t xml:space="preserve">على المنامة في المدينة </w:t>
      </w:r>
      <w:r>
        <w:rPr>
          <w:rStyle w:val="FootnoteReference"/>
        </w:rPr>
        <w:footnoteReference w:id="2574"/>
      </w:r>
      <w:r>
        <w:rPr>
          <w:rFonts w:ascii="Amiri" w:hAnsi="Amiri" w:eastAsia="Amiri" w:cs="Amiri"/>
          <w:lang w:bidi="ar-SA"/>
          <w:color w:val="111111"/>
          <w:sz w:val="28"/>
          <w:szCs w:val="28"/>
          <w:rtl/>
        </w:rPr>
        <w:t xml:space="preserve">، فلفّه رسول اللّه صلى اللّه عليه و سلم، فأخذه بشماله بطرفي الكساء، و ألوى بيده اليمنى إلى ربّه عزّ و جلّ. قال: اللّهمّ أهل بيتي أذهب عنهم الرّجس و طهّرهم تطهيرا. ثلاث مرار </w:t>
      </w:r>
      <w:r>
        <w:rPr>
          <w:rStyle w:val="FootnoteReference"/>
        </w:rPr>
        <w:footnoteReference w:id="2575"/>
      </w:r>
      <w:r>
        <w:rPr>
          <w:rFonts w:ascii="Amiri" w:hAnsi="Amiri" w:eastAsia="Amiri" w:cs="Amiri"/>
          <w:lang w:bidi="ar-SA"/>
          <w:color w:val="111111"/>
          <w:sz w:val="28"/>
          <w:szCs w:val="28"/>
          <w:rtl/>
        </w:rPr>
        <w:t xml:space="preserve">كلّ ذلك يقول: اللّهمّ أهلي </w:t>
      </w:r>
      <w:r>
        <w:rPr>
          <w:rStyle w:val="FootnoteReference"/>
        </w:rPr>
        <w:footnoteReference w:id="2576"/>
      </w:r>
      <w:r>
        <w:rPr>
          <w:rFonts w:ascii="Amiri" w:hAnsi="Amiri" w:eastAsia="Amiri" w:cs="Amiri"/>
          <w:lang w:bidi="ar-SA"/>
          <w:color w:val="111111"/>
          <w:sz w:val="28"/>
          <w:szCs w:val="28"/>
          <w:rtl/>
        </w:rPr>
        <w:t xml:space="preserve">أذهب عنهم الرّجس و طهّرهم تطهيرا. قالت: فقلت: يا رسول اللّه! ألست من أهلك؟ فقال: بلى! فادخلي في الكساء. قالت: فدخلت في الكساء بعد ما قضى </w:t>
      </w:r>
      <w:r>
        <w:rPr>
          <w:rStyle w:val="FootnoteReference"/>
        </w:rPr>
        <w:footnoteReference w:id="2577"/>
      </w:r>
      <w:r>
        <w:rPr>
          <w:rFonts w:ascii="Amiri" w:hAnsi="Amiri" w:eastAsia="Amiri" w:cs="Amiri"/>
          <w:lang w:bidi="ar-SA"/>
          <w:color w:val="111111"/>
          <w:sz w:val="28"/>
          <w:szCs w:val="28"/>
          <w:rtl/>
        </w:rPr>
        <w:t xml:space="preserve">دعاءه لابن عمّه و ابنيه و ابنته فاطمة عليهم السّلام.</w:t>
      </w:r>
    </w:p>
    <w:p>
      <w:pPr>
        <w:pStyle w:val="BookText"/>
      </w:pPr>
      <w:r>
        <w:rPr>
          <w:rFonts w:ascii="Amiri" w:hAnsi="Amiri" w:eastAsia="Amiri" w:cs="Amiri"/>
          <w:lang w:bidi="ar-SA"/>
          <w:color w:val="111111"/>
          <w:sz w:val="28"/>
          <w:szCs w:val="28"/>
          <w:rtl/>
        </w:rPr>
        <w:t xml:space="preserve">ابن حنبل، فضائل الصّحابة، 2/ 782- 783 رقم 1392- مثله ابن عساكر، تاريخ مدينةدمشق، 14/ 151- 152، الحسين عليه السّلام ط المحمودي،/ 65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حدّثني أبي </w:t>
      </w:r>
      <w:r>
        <w:rPr>
          <w:rStyle w:val="FootnoteReference"/>
        </w:rPr>
        <w:footnoteReference w:id="2578"/>
      </w:r>
      <w:r>
        <w:rPr>
          <w:rFonts w:ascii="Amiri" w:hAnsi="Amiri" w:eastAsia="Amiri" w:cs="Amiri"/>
          <w:lang w:bidi="ar-SA"/>
          <w:color w:val="111111"/>
          <w:sz w:val="28"/>
          <w:szCs w:val="28"/>
          <w:rtl/>
        </w:rPr>
        <w:t xml:space="preserve">، ثنا أبو النّضر هاشم بن القاسم، ثنا عبد الحميد </w:t>
      </w:r>
      <w:r>
        <w:rPr>
          <w:rStyle w:val="FootnoteReference"/>
        </w:rPr>
        <w:footnoteReference w:id="2579"/>
      </w:r>
      <w:r>
        <w:rPr>
          <w:rFonts w:ascii="Amiri" w:hAnsi="Amiri" w:eastAsia="Amiri" w:cs="Amiri"/>
          <w:lang w:bidi="ar-SA"/>
          <w:color w:val="111111"/>
          <w:sz w:val="28"/>
          <w:szCs w:val="28"/>
          <w:rtl/>
        </w:rPr>
        <w:t xml:space="preserve">يعني </w:t>
      </w:r>
      <w:r>
        <w:rPr>
          <w:rStyle w:val="FootnoteReference"/>
        </w:rPr>
        <w:footnoteReference w:id="2580"/>
      </w:r>
      <w:r>
        <w:rPr>
          <w:rFonts w:ascii="Amiri" w:hAnsi="Amiri" w:eastAsia="Amiri" w:cs="Amiri"/>
          <w:lang w:bidi="ar-SA"/>
          <w:color w:val="111111"/>
          <w:sz w:val="28"/>
          <w:szCs w:val="28"/>
          <w:rtl/>
        </w:rPr>
        <w:t xml:space="preserve">ابن بهرام، قال: حدّثني شهر بن حوشب قال: سمعت </w:t>
      </w:r>
      <w:r>
        <w:rPr>
          <w:rStyle w:val="FootnoteReference"/>
        </w:rPr>
        <w:footnoteReference w:id="2581"/>
      </w:r>
      <w:r>
        <w:rPr>
          <w:rFonts w:ascii="Amiri" w:hAnsi="Amiri" w:eastAsia="Amiri" w:cs="Amiri"/>
          <w:lang w:bidi="ar-SA"/>
          <w:color w:val="111111"/>
          <w:sz w:val="28"/>
          <w:szCs w:val="28"/>
          <w:rtl/>
        </w:rPr>
        <w:t xml:space="preserve">أمّ سلمة زوج النّبيّ صلى اللّه عليه و سلم حين جاء نعي الحسين بن عليّ لعنت أهل العراق </w:t>
      </w:r>
      <w:r>
        <w:rPr>
          <w:rStyle w:val="FootnoteReference"/>
        </w:rPr>
        <w:footnoteReference w:id="2582"/>
      </w:r>
      <w:r>
        <w:rPr>
          <w:rFonts w:ascii="IRNazanin" w:hAnsi="IRNazanin" w:eastAsia="IRNazanin" w:cs="IRNazanin"/>
          <w:lang w:bidi="fa-IR"/>
          <w:color w:val="111111"/>
          <w:sz w:val="28"/>
          <w:szCs w:val="28"/>
          <w:rtl/>
        </w:rPr>
        <w:t xml:space="preserve">، فقالت: قتلوه، قتلهم اللّه غرّوه، و ذلّوه </w:t>
      </w:r>
      <w:r>
        <w:rPr>
          <w:rStyle w:val="FootnoteReference"/>
        </w:rPr>
        <w:footnoteReference w:id="2583"/>
      </w:r>
      <w:r>
        <w:rPr>
          <w:rFonts w:ascii="Amiri" w:hAnsi="Amiri" w:eastAsia="Amiri" w:cs="Amiri"/>
          <w:lang w:bidi="ar-SA"/>
          <w:color w:val="111111"/>
          <w:sz w:val="28"/>
          <w:szCs w:val="28"/>
          <w:rtl/>
        </w:rPr>
        <w:t xml:space="preserve">لعنهم اللّه </w:t>
      </w:r>
      <w:r>
        <w:rPr>
          <w:rStyle w:val="FootnoteReference"/>
        </w:rPr>
        <w:footnoteReference w:id="2584"/>
      </w:r>
      <w:r>
        <w:rPr>
          <w:rFonts w:ascii="Amiri" w:hAnsi="Amiri" w:eastAsia="Amiri" w:cs="Amiri"/>
          <w:lang w:bidi="ar-SA"/>
          <w:color w:val="111111"/>
          <w:sz w:val="28"/>
          <w:szCs w:val="28"/>
          <w:rtl/>
        </w:rPr>
        <w:t xml:space="preserve">فإنّي رأيت رسول اللّه صلى اللّه عليه و سلم جاءته </w:t>
      </w:r>
      <w:r>
        <w:rPr>
          <w:rStyle w:val="FootnoteReference"/>
        </w:rPr>
        <w:footnoteReference w:id="2585"/>
      </w:r>
      <w:r>
        <w:rPr>
          <w:rFonts w:ascii="Amiri" w:hAnsi="Amiri" w:eastAsia="Amiri" w:cs="Amiri"/>
          <w:lang w:bidi="ar-SA"/>
          <w:color w:val="111111"/>
          <w:sz w:val="28"/>
          <w:szCs w:val="28"/>
          <w:rtl/>
        </w:rPr>
        <w:t xml:space="preserve">فاطمة غديّة ببرمة </w:t>
      </w:r>
      <w:r>
        <w:rPr>
          <w:rStyle w:val="FootnoteReference"/>
        </w:rPr>
        <w:footnoteReference w:id="2586"/>
      </w:r>
      <w:r>
        <w:rPr>
          <w:rFonts w:ascii="Amiri" w:hAnsi="Amiri" w:eastAsia="Amiri" w:cs="Amiri"/>
          <w:lang w:bidi="ar-SA"/>
          <w:color w:val="111111"/>
          <w:sz w:val="28"/>
          <w:szCs w:val="28"/>
          <w:rtl/>
        </w:rPr>
        <w:t xml:space="preserve">، قد صنعت له فيها عصيدة، تحمله </w:t>
      </w:r>
      <w:r>
        <w:rPr>
          <w:rStyle w:val="FootnoteReference"/>
        </w:rPr>
        <w:footnoteReference w:id="2587"/>
      </w:r>
      <w:r>
        <w:rPr>
          <w:rFonts w:ascii="Amiri" w:hAnsi="Amiri" w:eastAsia="Amiri" w:cs="Amiri"/>
          <w:lang w:bidi="ar-SA"/>
          <w:color w:val="111111"/>
          <w:sz w:val="28"/>
          <w:szCs w:val="28"/>
          <w:rtl/>
        </w:rPr>
        <w:t xml:space="preserve">في طبق لها حتّى وضعتها بين يديه، فقال لها: أين ابن عمّك؟ قالت: هو في البيت. قال: فاذهبي، فادعيه </w:t>
      </w:r>
      <w:r>
        <w:rPr>
          <w:rStyle w:val="FootnoteReference"/>
        </w:rPr>
        <w:footnoteReference w:id="2588"/>
      </w:r>
      <w:r>
        <w:rPr>
          <w:rFonts w:ascii="Amiri" w:hAnsi="Amiri" w:eastAsia="Amiri" w:cs="Amiri"/>
          <w:lang w:bidi="ar-SA"/>
          <w:color w:val="111111"/>
          <w:sz w:val="28"/>
          <w:szCs w:val="28"/>
          <w:rtl/>
        </w:rPr>
        <w:t xml:space="preserve">، و ائتني بابنيه. قالت: فجاءت تقود ابنيها كلّ واحد منهما بيد، و عليّ يمشي في أثرهما </w:t>
      </w:r>
      <w:r>
        <w:rPr>
          <w:rStyle w:val="FootnoteReference"/>
        </w:rPr>
        <w:footnoteReference w:id="2589"/>
      </w:r>
      <w:r>
        <w:rPr>
          <w:rFonts w:ascii="Amiri" w:hAnsi="Amiri" w:eastAsia="Amiri" w:cs="Amiri"/>
          <w:lang w:bidi="ar-SA"/>
          <w:color w:val="111111"/>
          <w:sz w:val="28"/>
          <w:szCs w:val="28"/>
          <w:rtl/>
        </w:rPr>
        <w:t xml:space="preserve">حتّى دخلوا على رسول اللّه صلى اللّه عليه و سلم، فأجلسهما في حجره، و جلس عليّ عن يمينه </w:t>
      </w:r>
      <w:r>
        <w:rPr>
          <w:rStyle w:val="FootnoteReference"/>
        </w:rPr>
        <w:footnoteReference w:id="2590"/>
      </w:r>
      <w:r>
        <w:rPr>
          <w:rFonts w:ascii="IRNazanin" w:hAnsi="IRNazanin" w:eastAsia="IRNazanin" w:cs="IRNazanin"/>
          <w:lang w:bidi="fa-IR"/>
          <w:color w:val="111111"/>
          <w:sz w:val="28"/>
          <w:szCs w:val="28"/>
          <w:rtl/>
        </w:rPr>
        <w:t xml:space="preserve">، و جلست </w:t>
      </w:r>
      <w:r>
        <w:rPr>
          <w:rStyle w:val="FootnoteReference"/>
        </w:rPr>
        <w:footnoteReference w:id="2591"/>
      </w:r>
    </w:p>
    <w:p>
      <w:pPr>
        <w:pStyle w:val="BookText"/>
      </w:pPr>
      <w:r>
        <w:rPr>
          <w:rFonts w:ascii="Amiri" w:hAnsi="Amiri" w:eastAsia="Amiri" w:cs="Amiri"/>
          <w:lang w:bidi="ar-SA"/>
          <w:color w:val="111111"/>
          <w:sz w:val="28"/>
          <w:szCs w:val="28"/>
          <w:rtl/>
        </w:rPr>
        <w:t xml:space="preserve">فاطمة عن يساره، </w:t>
      </w:r>
      <w:r>
        <w:rPr>
          <w:rStyle w:val="FootnoteReference"/>
        </w:rPr>
        <w:footnoteReference w:id="2592"/>
      </w:r>
      <w:r>
        <w:rPr>
          <w:rFonts w:ascii="Amiri" w:hAnsi="Amiri" w:eastAsia="Amiri" w:cs="Amiri"/>
          <w:lang w:bidi="ar-SA"/>
          <w:color w:val="111111"/>
          <w:sz w:val="28"/>
          <w:szCs w:val="28"/>
          <w:rtl/>
        </w:rPr>
        <w:t xml:space="preserve">قالت أمّ سلمة </w:t>
      </w:r>
      <w:r>
        <w:rPr>
          <w:rStyle w:val="FootnoteReference"/>
        </w:rPr>
        <w:footnoteReference w:id="2593"/>
      </w:r>
      <w:r>
        <w:rPr>
          <w:rFonts w:ascii="IRNazanin" w:hAnsi="IRNazanin" w:eastAsia="IRNazanin" w:cs="IRNazanin"/>
          <w:lang w:bidi="fa-IR"/>
          <w:color w:val="111111"/>
          <w:sz w:val="28"/>
          <w:szCs w:val="28"/>
          <w:rtl/>
        </w:rPr>
        <w:t xml:space="preserve">: فاجتبذ </w:t>
      </w:r>
      <w:r>
        <w:rPr>
          <w:rStyle w:val="FootnoteReference"/>
        </w:rPr>
        <w:footnoteReference w:id="2594"/>
      </w:r>
    </w:p>
    <w:p>
      <w:pPr>
        <w:pStyle w:val="BookText"/>
      </w:pPr>
      <w:r>
        <w:rPr>
          <w:rStyle w:val="FootnoteReference"/>
        </w:rPr>
        <w:footnoteReference w:id="2595"/>
      </w:r>
      <w:r>
        <w:rPr>
          <w:rFonts w:ascii="Amiri" w:hAnsi="Amiri" w:eastAsia="Amiri" w:cs="Amiri"/>
          <w:lang w:bidi="ar-SA"/>
          <w:color w:val="111111"/>
          <w:sz w:val="28"/>
          <w:szCs w:val="28"/>
          <w:rtl/>
        </w:rPr>
        <w:t xml:space="preserve">من تحتي </w:t>
      </w:r>
      <w:r>
        <w:rPr>
          <w:rStyle w:val="FootnoteReference"/>
        </w:rPr>
        <w:footnoteReference w:id="2596"/>
      </w:r>
      <w:r>
        <w:rPr>
          <w:rFonts w:ascii="Amiri" w:hAnsi="Amiri" w:eastAsia="Amiri" w:cs="Amiri"/>
          <w:lang w:bidi="ar-SA"/>
          <w:color w:val="111111"/>
          <w:sz w:val="28"/>
          <w:szCs w:val="28"/>
          <w:rtl/>
        </w:rPr>
        <w:t xml:space="preserve">كساء خيبريا كان بساطا لنا على المنامة </w:t>
      </w:r>
      <w:r>
        <w:rPr>
          <w:rStyle w:val="FootnoteReference"/>
        </w:rPr>
        <w:footnoteReference w:id="2597"/>
      </w:r>
      <w:r>
        <w:rPr>
          <w:rFonts w:ascii="Amiri" w:hAnsi="Amiri" w:eastAsia="Amiri" w:cs="Amiri"/>
          <w:lang w:bidi="ar-SA"/>
          <w:color w:val="111111"/>
          <w:sz w:val="28"/>
          <w:szCs w:val="28"/>
          <w:rtl/>
        </w:rPr>
        <w:t xml:space="preserve">في المدينة، فلفّه النّبيّ صلى اللّه عليه و سلم </w:t>
      </w:r>
      <w:r>
        <w:rPr>
          <w:rStyle w:val="FootnoteReference"/>
        </w:rPr>
        <w:footnoteReference w:id="2598"/>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جميعا، فأخذ بشماله </w:t>
      </w:r>
      <w:r>
        <w:rPr>
          <w:rStyle w:val="FootnoteReference"/>
        </w:rPr>
        <w:footnoteReference w:id="2599"/>
      </w:r>
      <w:r>
        <w:rPr>
          <w:rFonts w:ascii="Amiri" w:hAnsi="Amiri" w:eastAsia="Amiri" w:cs="Amiri"/>
          <w:lang w:bidi="ar-SA"/>
          <w:color w:val="111111"/>
          <w:sz w:val="28"/>
          <w:szCs w:val="28"/>
          <w:rtl/>
        </w:rPr>
        <w:t xml:space="preserve">طرفي الكساء، و ألوى بيده اليمنى إلى ربّه عزّ و جلّ، قال:</w:t>
      </w:r>
    </w:p>
    <w:p>
      <w:pPr>
        <w:pStyle w:val="BookText"/>
      </w:pPr>
      <w:r>
        <w:rPr>
          <w:rFonts w:ascii="Amiri" w:hAnsi="Amiri" w:eastAsia="Amiri" w:cs="Amiri"/>
          <w:lang w:bidi="ar-SA"/>
          <w:color w:val="111111"/>
          <w:sz w:val="28"/>
          <w:szCs w:val="28"/>
          <w:rtl/>
        </w:rPr>
        <w:t xml:space="preserve">اللّهمّ أهلي </w:t>
      </w:r>
      <w:r>
        <w:rPr>
          <w:rStyle w:val="FootnoteReference"/>
        </w:rPr>
        <w:footnoteReference w:id="2600"/>
      </w:r>
      <w:r>
        <w:rPr>
          <w:rFonts w:ascii="Amiri" w:hAnsi="Amiri" w:eastAsia="Amiri" w:cs="Amiri"/>
          <w:lang w:bidi="ar-SA"/>
          <w:color w:val="111111"/>
          <w:sz w:val="28"/>
          <w:szCs w:val="28"/>
          <w:rtl/>
        </w:rPr>
        <w:t xml:space="preserve">أذهب عنهم الرّجس، و طهّرهم تطهيرا، </w:t>
      </w:r>
      <w:r>
        <w:rPr>
          <w:rStyle w:val="FootnoteReference"/>
        </w:rPr>
        <w:footnoteReference w:id="2601"/>
      </w:r>
      <w:r>
        <w:rPr>
          <w:rFonts w:ascii="Amiri" w:hAnsi="Amiri" w:eastAsia="Amiri" w:cs="Amiri"/>
          <w:lang w:bidi="ar-SA"/>
          <w:color w:val="111111"/>
          <w:sz w:val="28"/>
          <w:szCs w:val="28"/>
          <w:rtl/>
        </w:rPr>
        <w:t xml:space="preserve">اللّهمّ </w:t>
      </w:r>
      <w:r>
        <w:rPr>
          <w:rStyle w:val="FootnoteReference"/>
        </w:rPr>
        <w:footnoteReference w:id="2602"/>
      </w:r>
      <w:r>
        <w:rPr>
          <w:rFonts w:ascii="Amiri" w:hAnsi="Amiri" w:eastAsia="Amiri" w:cs="Amiri"/>
          <w:lang w:bidi="ar-SA"/>
          <w:color w:val="111111"/>
          <w:sz w:val="28"/>
          <w:szCs w:val="28"/>
          <w:rtl/>
        </w:rPr>
        <w:t xml:space="preserve">أهل بيتي </w:t>
      </w:r>
      <w:r>
        <w:rPr>
          <w:rStyle w:val="FootnoteReference"/>
        </w:rPr>
        <w:footnoteReference w:id="2603"/>
      </w:r>
      <w:r>
        <w:rPr>
          <w:rFonts w:ascii="Amiri" w:hAnsi="Amiri" w:eastAsia="Amiri" w:cs="Amiri"/>
          <w:lang w:bidi="ar-SA"/>
          <w:color w:val="111111"/>
          <w:sz w:val="28"/>
          <w:szCs w:val="28"/>
          <w:rtl/>
        </w:rPr>
        <w:t xml:space="preserve">أذهب عنهم الرّجس و طهّرهم تطهيرا، اللّهمّ </w:t>
      </w:r>
      <w:r>
        <w:rPr>
          <w:rStyle w:val="FootnoteReference"/>
        </w:rPr>
        <w:footnoteReference w:id="2604"/>
      </w:r>
      <w:r>
        <w:rPr>
          <w:rFonts w:ascii="Amiri" w:hAnsi="Amiri" w:eastAsia="Amiri" w:cs="Amiri"/>
          <w:lang w:bidi="ar-SA"/>
          <w:color w:val="111111"/>
          <w:sz w:val="28"/>
          <w:szCs w:val="28"/>
          <w:rtl/>
        </w:rPr>
        <w:t xml:space="preserve">أهل بيتي أذهب عنهم الرّجس و طهّرهم تطهيرا </w:t>
      </w:r>
      <w:r>
        <w:rPr>
          <w:rStyle w:val="FootnoteReference"/>
        </w:rPr>
        <w:footnoteReference w:id="2605"/>
      </w:r>
      <w:r>
        <w:rPr>
          <w:rFonts w:ascii="IRNazanin" w:hAnsi="IRNazanin" w:eastAsia="IRNazanin" w:cs="IRNazanin"/>
          <w:lang w:bidi="fa-IR"/>
          <w:color w:val="111111"/>
          <w:sz w:val="28"/>
          <w:szCs w:val="28"/>
          <w:rtl/>
        </w:rPr>
        <w:t xml:space="preserve">. قلت:</w:t>
      </w:r>
    </w:p>
    <w:p>
      <w:pPr>
        <w:pStyle w:val="BookText"/>
      </w:pPr>
      <w:r>
        <w:rPr>
          <w:rFonts w:ascii="Amiri" w:hAnsi="Amiri" w:eastAsia="Amiri" w:cs="Amiri"/>
          <w:lang w:bidi="ar-SA"/>
          <w:color w:val="111111"/>
          <w:sz w:val="28"/>
          <w:szCs w:val="28"/>
          <w:rtl/>
        </w:rPr>
        <w:t xml:space="preserve">يا رسول اللّه ألست من أهلك؟ قال: بلى! </w:t>
      </w:r>
      <w:r>
        <w:rPr>
          <w:rStyle w:val="FootnoteReference"/>
        </w:rPr>
        <w:footnoteReference w:id="2606"/>
      </w:r>
      <w:r>
        <w:rPr>
          <w:rFonts w:ascii="Amiri" w:hAnsi="Amiri" w:eastAsia="Amiri" w:cs="Amiri"/>
          <w:lang w:bidi="ar-SA"/>
          <w:color w:val="111111"/>
          <w:sz w:val="28"/>
          <w:szCs w:val="28"/>
          <w:rtl/>
        </w:rPr>
        <w:t xml:space="preserve">فادخلي في الكساء. قالت: فدخلت </w:t>
      </w:r>
      <w:r>
        <w:rPr>
          <w:rStyle w:val="FootnoteReference"/>
        </w:rPr>
        <w:footnoteReference w:id="2607"/>
      </w:r>
      <w:r>
        <w:rPr>
          <w:rFonts w:ascii="Amiri" w:hAnsi="Amiri" w:eastAsia="Amiri" w:cs="Amiri"/>
          <w:lang w:bidi="ar-SA"/>
          <w:color w:val="111111"/>
          <w:sz w:val="28"/>
          <w:szCs w:val="28"/>
          <w:rtl/>
        </w:rPr>
        <w:t xml:space="preserve">في الكساء بعدما قضى دعاءه لابن عمّه عليّ </w:t>
      </w:r>
      <w:r>
        <w:rPr>
          <w:rStyle w:val="FootnoteReference"/>
        </w:rPr>
        <w:footnoteReference w:id="2608"/>
      </w:r>
      <w:r>
        <w:rPr>
          <w:rFonts w:ascii="Amiri" w:hAnsi="Amiri" w:eastAsia="Amiri" w:cs="Amiri"/>
          <w:lang w:bidi="ar-SA"/>
          <w:color w:val="111111"/>
          <w:sz w:val="28"/>
          <w:szCs w:val="28"/>
          <w:rtl/>
        </w:rPr>
        <w:t xml:space="preserve">و ابنيه و ابنته فاطمة رضي اللّه عنهم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6/ 298، فضائل الصّحابة، 2/ 686- عنه: الحاكم الحسكاني، شواهد التّنزيل، 2/ 114؛ الشّجري، الأمالي، 1/ 161؛ ابن البطريق، العمدة،/ 35- 36؛ السّيّد هاشم البحراني، البرهان، 3/ 321؛ مثله الحاكم الحسكاني، شواهد التّنزيل، 2/ 110- 111</w:t>
      </w:r>
    </w:p>
    <w:p>
      <w:pPr>
        <w:pStyle w:val="BookText"/>
      </w:pPr>
      <w:r>
        <w:rPr>
          <w:rFonts w:ascii="Amiri" w:hAnsi="Amiri" w:eastAsia="Amiri" w:cs="Amiri"/>
          <w:lang w:bidi="ar-SA"/>
          <w:color w:val="111111"/>
          <w:sz w:val="28"/>
          <w:szCs w:val="28"/>
          <w:rtl/>
        </w:rPr>
        <w:t xml:space="preserve">أمّ سلمة: [...] ماتت بعد الحسين بن عليّ في آخر سنة إحدى و ستّين حين جاءها نعيه.</w:t>
      </w:r>
    </w:p>
    <w:p>
      <w:pPr>
        <w:pStyle w:val="BookText"/>
      </w:pPr>
      <w:r>
        <w:rPr>
          <w:rFonts w:ascii="Amiri" w:hAnsi="Amiri" w:eastAsia="Amiri" w:cs="Amiri"/>
          <w:lang w:bidi="ar-SA"/>
          <w:color w:val="111111"/>
          <w:sz w:val="28"/>
          <w:szCs w:val="28"/>
          <w:rtl/>
        </w:rPr>
        <w:t xml:space="preserve">ابن حبّان، الثّقات، 3/ 439</w:t>
      </w:r>
    </w:p>
    <w:p>
      <w:pPr>
        <w:pStyle w:val="BookText"/>
      </w:pPr>
      <w:r>
        <w:rPr>
          <w:rFonts w:ascii="Amiri" w:hAnsi="Amiri" w:eastAsia="Amiri" w:cs="Amiri"/>
          <w:lang w:bidi="ar-SA"/>
          <w:color w:val="111111"/>
          <w:sz w:val="28"/>
          <w:szCs w:val="28"/>
          <w:rtl/>
        </w:rPr>
        <w:t xml:space="preserve">[حدّثنا] عثمان قال: حدّثنا محمّد بن عبد اللّه، قال: حدّثنا محمّد بن بكّار [بن الرّيان البغداديّ]، قال: حدّثنا عبد الحميد [بن بهرام عن] </w:t>
      </w:r>
      <w:r>
        <w:rPr>
          <w:rStyle w:val="FootnoteReference"/>
        </w:rPr>
        <w:footnoteReference w:id="2610"/>
      </w:r>
      <w:r>
        <w:rPr>
          <w:rFonts w:ascii="Amiri" w:hAnsi="Amiri" w:eastAsia="Amiri" w:cs="Amiri"/>
          <w:lang w:bidi="ar-SA"/>
          <w:color w:val="111111"/>
          <w:sz w:val="28"/>
          <w:szCs w:val="28"/>
          <w:rtl/>
        </w:rPr>
        <w:t xml:space="preserve">شهر بن حوشب قال: سمعت أمّ سلمة حين جاء نعي الحسين بن عليّ رضى اللّه عنه تعيب أهل العراق، و قالت: قتلوه قتلهم اللّه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غرّوه و ذلّوه لعنهم اللّه فإنّي رأيت رسول اللّه صلّى اللّه عليه و اله و سلم جاءته فاطمة ببرمة قد صنعت له فيها عصيدة فحملتها في طبق لها حتّى وضعتها بين يديه، فقال لها: أين ابن عمّك؟</w:t>
      </w:r>
    </w:p>
    <w:p>
      <w:pPr>
        <w:pStyle w:val="BookText"/>
      </w:pPr>
      <w:r>
        <w:rPr>
          <w:rFonts w:ascii="Amiri" w:hAnsi="Amiri" w:eastAsia="Amiri" w:cs="Amiri"/>
          <w:lang w:bidi="ar-SA"/>
          <w:color w:val="111111"/>
          <w:sz w:val="28"/>
          <w:szCs w:val="28"/>
          <w:rtl/>
        </w:rPr>
        <w:t xml:space="preserve">قالت: هو في البيت. قال: اذهبي فادعيه و يأتيني بابنيه. فجاءت تقود ابنيها كلّ واحد منهما بيد و عليّ يمشي في أثرهما، حتّى دخلوا على رسول اللّه صلّى اللّه عليه و اله و سلم، فأجلسهما في حجره و جلس عليّ عن يمينه و جلست فاطمة عن يساره- فقالت أمّ سلمة-: و اجتبذ من تحتي كساءا خيبريّا كان بساطا لنا على المنامة في المدينة، فلفّه رسول اللّه صلّى اللّه عليه و اله و سلم، فأخذ بشماله في طرف الكساء و ألوى بيده اليمنى إلى ربّه، و قال: اللّهمّ أهلي فأذهب عنهم الرّجس و طهّرهم تطهيرا اللّهمّ أهلي. ثلاث مرّات. قالت: [امّ سلمة]: قلت: يا رسول اللّه ألست من أهلك؟ قال: بلى. قالت: فأدخلني في الكساء بعد ما قضى دعاءه لابن عمّه و ابنيه و ابنته فاطمة.</w:t>
      </w:r>
    </w:p>
    <w:p>
      <w:pPr>
        <w:pStyle w:val="BookText"/>
      </w:pPr>
      <w:r>
        <w:rPr>
          <w:rFonts w:ascii="Amiri" w:hAnsi="Amiri" w:eastAsia="Amiri" w:cs="Amiri"/>
          <w:lang w:bidi="ar-SA"/>
          <w:color w:val="111111"/>
          <w:sz w:val="28"/>
          <w:szCs w:val="28"/>
          <w:rtl/>
        </w:rPr>
        <w:t xml:space="preserve">محمّد بن سليمان، المناقب، 2/ 151- 152 رقم 627</w:t>
      </w:r>
    </w:p>
    <w:p>
      <w:pPr>
        <w:pStyle w:val="BookText"/>
      </w:pPr>
      <w:r>
        <w:rPr>
          <w:rFonts w:ascii="Amiri" w:hAnsi="Amiri" w:eastAsia="Amiri" w:cs="Amiri"/>
          <w:lang w:bidi="ar-SA"/>
          <w:color w:val="111111"/>
          <w:sz w:val="28"/>
          <w:szCs w:val="28"/>
          <w:rtl/>
        </w:rPr>
        <w:t xml:space="preserve">حدّثنا عليّ بن عبد العزيز و أبو مسلم الكشيّ قالا: ثنا حجّاج بن المنهال (ح)، و ثنا أبو خليفة الفضل بن الحباب، ثنا أبو الوليد الطّيالسيّ، قالا: ثنا عبد الحميد بن بهرام </w:t>
      </w:r>
      <w:r>
        <w:rPr>
          <w:rStyle w:val="FootnoteReference"/>
        </w:rPr>
        <w:footnoteReference w:id="2611"/>
      </w:r>
      <w:r>
        <w:rPr>
          <w:rFonts w:ascii="IRNazanin" w:hAnsi="IRNazanin" w:eastAsia="IRNazanin" w:cs="IRNazanin"/>
          <w:lang w:bidi="fa-IR"/>
          <w:color w:val="111111"/>
          <w:sz w:val="28"/>
          <w:szCs w:val="28"/>
          <w:rtl/>
        </w:rPr>
        <w:t xml:space="preserve">، عن شهر بن حوشب </w:t>
      </w:r>
      <w:r>
        <w:rPr>
          <w:rStyle w:val="FootnoteReference"/>
        </w:rPr>
        <w:footnoteReference w:id="2612"/>
      </w:r>
      <w:r>
        <w:rPr>
          <w:rFonts w:ascii="Amiri" w:hAnsi="Amiri" w:eastAsia="Amiri" w:cs="Amiri"/>
          <w:lang w:bidi="ar-SA"/>
          <w:color w:val="111111"/>
          <w:sz w:val="28"/>
          <w:szCs w:val="28"/>
          <w:rtl/>
        </w:rPr>
        <w:t xml:space="preserve">، قال: سمعت أمّ سلمة حين جاء نعي الحسين بن عليّ رضى اللّه عنه لعنت أهل العراق، و قالت: قتلوه </w:t>
      </w:r>
      <w:r>
        <w:rPr>
          <w:rStyle w:val="FootnoteReference"/>
        </w:rPr>
        <w:footnoteReference w:id="2613"/>
      </w:r>
      <w:r>
        <w:rPr>
          <w:rFonts w:ascii="Amiri" w:hAnsi="Amiri" w:eastAsia="Amiri" w:cs="Amiri"/>
          <w:lang w:bidi="ar-SA"/>
          <w:color w:val="111111"/>
          <w:sz w:val="28"/>
          <w:szCs w:val="28"/>
          <w:rtl/>
        </w:rPr>
        <w:t xml:space="preserve">، قتلهم اللّه عزّ و جلّ، غرّوه و ذلّوه لعنهم اللّه </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114- 115 رقم 2818- عنه: الهيثمي، مجمع الزّوائد، 9/ 194؛ مثله القندوزي، ينابيع المودّة، 2/ 329</w:t>
      </w:r>
    </w:p>
    <w:p>
      <w:pPr>
        <w:pStyle w:val="BookText"/>
      </w:pPr>
      <w:r>
        <w:rPr>
          <w:rFonts w:ascii="Amiri" w:hAnsi="Amiri" w:eastAsia="Amiri" w:cs="Amiri"/>
          <w:lang w:bidi="ar-SA"/>
          <w:color w:val="111111"/>
          <w:sz w:val="28"/>
          <w:szCs w:val="28"/>
          <w:rtl/>
        </w:rPr>
        <w:t xml:space="preserve">حدّثنا أبو خليفة، ثنا أبو الوليد، ثنا عبد الحميد بن بهرام، ثنا شهر بن حوشب، قال:</w:t>
      </w:r>
    </w:p>
    <w:p>
      <w:pPr>
        <w:pStyle w:val="BookText"/>
      </w:pPr>
      <w:r>
        <w:rPr>
          <w:rFonts w:ascii="Amiri" w:hAnsi="Amiri" w:eastAsia="Amiri" w:cs="Amiri"/>
          <w:lang w:bidi="ar-SA"/>
          <w:color w:val="111111"/>
          <w:sz w:val="28"/>
          <w:szCs w:val="28"/>
          <w:rtl/>
        </w:rPr>
        <w:t xml:space="preserve">سمعت أمّ سلمة حين جاء نعي الحسين بن عليّ رضى اللّه عنه لعنت أهل العراق، و قالت: قتلوه قتلهم اللّه غرّوه </w:t>
      </w:r>
      <w:r>
        <w:rPr>
          <w:rStyle w:val="FootnoteReference"/>
        </w:rPr>
        <w:footnoteReference w:id="2615"/>
      </w:r>
      <w:r>
        <w:rPr>
          <w:rFonts w:ascii="Amiri" w:hAnsi="Amiri" w:eastAsia="Amiri" w:cs="Amiri"/>
          <w:lang w:bidi="ar-SA"/>
          <w:color w:val="111111"/>
          <w:sz w:val="28"/>
          <w:szCs w:val="28"/>
          <w:rtl/>
        </w:rPr>
        <w:t xml:space="preserve">و ذلّوه لعنهم اللّه فإنّي رأيت رسول اللّه صلى اللّه عليه و سلم جاءته فاطمة رضي اللّه عنها.</w:t>
      </w:r>
    </w:p>
    <w:p>
      <w:pPr>
        <w:pStyle w:val="BookText"/>
      </w:pPr>
      <w:r>
        <w:rPr>
          <w:rFonts w:ascii="Amiri" w:hAnsi="Amiri" w:eastAsia="Amiri" w:cs="Amiri"/>
          <w:lang w:bidi="ar-SA"/>
          <w:color w:val="111111"/>
          <w:sz w:val="28"/>
          <w:szCs w:val="28"/>
          <w:rtl/>
        </w:rPr>
        <w:t xml:space="preserve">فذكر الحديث.</w:t>
      </w:r>
    </w:p>
    <w:p>
      <w:pPr>
        <w:pStyle w:val="BookText"/>
      </w:pPr>
      <w:r>
        <w:rPr>
          <w:rFonts w:ascii="Amiri" w:hAnsi="Amiri" w:eastAsia="Amiri" w:cs="Amiri"/>
          <w:lang w:bidi="ar-SA"/>
          <w:color w:val="111111"/>
          <w:sz w:val="28"/>
          <w:szCs w:val="28"/>
          <w:rtl/>
        </w:rPr>
        <w:t xml:space="preserve">الطّبراني، المعجم الكبير، 23/ 338- 339 رقم 786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2616"/>
      </w:r>
    </w:p>
    <w:p>
      <w:pPr>
        <w:pStyle w:val="BookText"/>
      </w:pPr>
      <w:r>
        <w:rPr>
          <w:rFonts w:ascii="Amiri" w:hAnsi="Amiri" w:eastAsia="Amiri" w:cs="Amiri"/>
          <w:lang w:bidi="ar-SA"/>
          <w:color w:val="111111"/>
          <w:sz w:val="28"/>
          <w:szCs w:val="28"/>
          <w:rtl/>
        </w:rPr>
        <w:t xml:space="preserve">حدّثنا»].</w:t>
      </w:r>
    </w:p>
    <w:p>
      <w:pPr>
        <w:pStyle w:val="BookText"/>
      </w:pPr>
      <w:r>
        <w:rPr>
          <w:rFonts w:ascii="Amiri" w:hAnsi="Amiri" w:eastAsia="Amiri" w:cs="Amiri"/>
          <w:lang w:bidi="ar-SA"/>
          <w:color w:val="111111"/>
          <w:sz w:val="28"/>
          <w:szCs w:val="28"/>
          <w:rtl/>
        </w:rPr>
        <w:t xml:space="preserve">أحمد بن مجاهد القطّان، قال: حدّثنا عبد اللّه بن عمر بن أبان، قال: حدّثنا زافر بن سليمان، عن طعمة بن عمرو الجعفريّ، عن أبي الجحّاف، عن شهر بن حوشب، قال:</w:t>
      </w:r>
    </w:p>
    <w:p>
      <w:pPr>
        <w:pStyle w:val="BookText"/>
      </w:pPr>
      <w:r>
        <w:rPr>
          <w:rFonts w:ascii="Amiri" w:hAnsi="Amiri" w:eastAsia="Amiri" w:cs="Amiri"/>
          <w:lang w:bidi="ar-SA"/>
          <w:color w:val="111111"/>
          <w:sz w:val="28"/>
          <w:szCs w:val="28"/>
          <w:rtl/>
        </w:rPr>
        <w:t xml:space="preserve">أتيت أمّ سلمة أعزّيها على الحسين بن عليّ، فقالت: دخل رسول اللّه صلى اللّه عليه و سلم فجلس على ... </w:t>
      </w:r>
      <w:r>
        <w:rPr>
          <w:rStyle w:val="FootnoteReference"/>
        </w:rPr>
        <w:footnoteReference w:id="2617"/>
      </w:r>
      <w:r>
        <w:rPr>
          <w:rStyle w:val="FootnoteReference"/>
        </w:rPr>
        <w:footnoteReference w:id="2618"/>
      </w:r>
      <w:r>
        <w:rPr>
          <w:rFonts w:ascii="Amiri" w:hAnsi="Amiri" w:eastAsia="Amiri" w:cs="Amiri"/>
          <w:lang w:bidi="ar-SA"/>
          <w:color w:val="111111"/>
          <w:sz w:val="28"/>
          <w:szCs w:val="28"/>
          <w:rtl/>
        </w:rPr>
        <w:t xml:space="preserve">لها، فجاءته فاطمة رضوان اللّه عليها بشنّ </w:t>
      </w:r>
      <w:r>
        <w:rPr>
          <w:rStyle w:val="FootnoteReference"/>
        </w:rPr>
        <w:footnoteReference w:id="2619"/>
      </w:r>
      <w:r>
        <w:rPr>
          <w:rFonts w:ascii="Amiri" w:hAnsi="Amiri" w:eastAsia="Amiri" w:cs="Amiri"/>
          <w:lang w:bidi="ar-SA"/>
          <w:color w:val="111111"/>
          <w:sz w:val="28"/>
          <w:szCs w:val="28"/>
          <w:rtl/>
        </w:rPr>
        <w:t xml:space="preserve">فوضعته، فقال: ادعي حسنا و حسينا و ابن عمّك عليا. فلمّا اجتمعوا عنده، قال: اللّهمّ هؤلاء خاصّتي </w:t>
      </w:r>
      <w:r>
        <w:rPr>
          <w:rStyle w:val="FootnoteReference"/>
        </w:rPr>
        <w:footnoteReference w:id="2620"/>
      </w:r>
      <w:r>
        <w:rPr>
          <w:rFonts w:ascii="Amiri" w:hAnsi="Amiri" w:eastAsia="Amiri" w:cs="Amiri"/>
          <w:lang w:bidi="ar-SA"/>
          <w:color w:val="111111"/>
          <w:sz w:val="28"/>
          <w:szCs w:val="28"/>
          <w:rtl/>
        </w:rPr>
        <w:t xml:space="preserve">و أهل بيتي، فأذهب عنهم الرّجس و طهّرهم تطهيرا». لم يرو هذا الحديث عن طعمة بن عمرو إلّا زافر بن سليمان، تفرّد به عبد اللّه بن عمر بن أبان.</w:t>
      </w:r>
    </w:p>
    <w:p>
      <w:pPr>
        <w:pStyle w:val="BookText"/>
      </w:pPr>
      <w:r>
        <w:rPr>
          <w:rFonts w:ascii="Amiri" w:hAnsi="Amiri" w:eastAsia="Amiri" w:cs="Amiri"/>
          <w:lang w:bidi="ar-SA"/>
          <w:color w:val="111111"/>
          <w:sz w:val="28"/>
          <w:szCs w:val="28"/>
          <w:rtl/>
        </w:rPr>
        <w:t xml:space="preserve">الطّبرانيّ، المعجم الأوسط، 3/ 136- 137 رقم 2281، المعجم الصّغير، 1/ 90- عنه: ابن العديم، بغية الطّلب، 6/ 2580- 2581، الحسين بن عليّ،/ 39- 40</w:t>
      </w:r>
    </w:p>
    <w:p>
      <w:pPr>
        <w:pStyle w:val="BookText"/>
      </w:pPr>
      <w:r>
        <w:rPr>
          <w:rFonts w:ascii="IRNazanin" w:hAnsi="IRNazanin" w:eastAsia="IRNazanin" w:cs="IRNazanin"/>
          <w:lang w:bidi="fa-IR"/>
          <w:color w:val="111111"/>
          <w:sz w:val="28"/>
          <w:szCs w:val="28"/>
          <w:rtl/>
        </w:rPr>
        <w:t xml:space="preserve">(أخبرنا) أبو عبد اللّه الصّفار، ثنا أحمد بن مهران، أنبأ عبد اللّه بن موسى، أنبأ </w:t>
      </w:r>
      <w:r>
        <w:rPr>
          <w:rStyle w:val="FootnoteReference"/>
        </w:rPr>
        <w:footnoteReference w:id="2621"/>
      </w:r>
      <w:r>
        <w:rPr>
          <w:rFonts w:ascii="Amiri" w:hAnsi="Amiri" w:eastAsia="Amiri" w:cs="Amiri"/>
          <w:lang w:bidi="ar-SA"/>
          <w:color w:val="111111"/>
          <w:sz w:val="28"/>
          <w:szCs w:val="28"/>
          <w:rtl/>
        </w:rPr>
        <w:t xml:space="preserve">إسماعيل ابن نشيط، قال: سمعت شهر بن حوشب قال: أتيت أمّ سلمة أعزّيها بقتل الحسين بن عليّ.</w:t>
      </w:r>
    </w:p>
    <w:p>
      <w:pPr>
        <w:pStyle w:val="BookText"/>
      </w:pPr>
      <w:r>
        <w:rPr>
          <w:rFonts w:ascii="Amiri" w:hAnsi="Amiri" w:eastAsia="Amiri" w:cs="Amiri"/>
          <w:lang w:bidi="ar-SA"/>
          <w:color w:val="111111"/>
          <w:sz w:val="28"/>
          <w:szCs w:val="28"/>
          <w:rtl/>
        </w:rPr>
        <w:t xml:space="preserve">الحاكم، المستدرك، 4/ 19- عنه: الذّهبي، تلخيص المستدرك، 4/ 19</w:t>
      </w:r>
    </w:p>
    <w:p>
      <w:pPr>
        <w:pStyle w:val="BookText"/>
      </w:pPr>
      <w:r>
        <w:rPr>
          <w:rFonts w:ascii="Amiri" w:hAnsi="Amiri" w:eastAsia="Amiri" w:cs="Amiri"/>
          <w:lang w:bidi="ar-SA"/>
          <w:color w:val="111111"/>
          <w:sz w:val="28"/>
          <w:szCs w:val="28"/>
          <w:rtl/>
        </w:rPr>
        <w:t xml:space="preserve">أخبرنا عليّ بن أحمد، أخبرنا أحمد بن عبيد، حدّثنا إبراهيم بن عبد اللّه، حدّثنا حجّاج ابن منهال، حدّثنا عبد الحميد بن بهرام الفزاريّ. حدّثنا شهر بن حوشب قال: سمعت أمّ سلمة تقول- لمّا جاء نعي الحسين بن عليّ- لعنت أهل العراق. و قالت: قتلوه قتلهم اللّه، غرّوه و ذلّوه لعنهم اللّه.</w:t>
      </w:r>
    </w:p>
    <w:p>
      <w:pPr>
        <w:pStyle w:val="BookText"/>
      </w:pPr>
      <w:r>
        <w:rPr>
          <w:rFonts w:ascii="Amiri" w:hAnsi="Amiri" w:eastAsia="Amiri" w:cs="Amiri"/>
          <w:lang w:bidi="ar-SA"/>
          <w:color w:val="111111"/>
          <w:sz w:val="28"/>
          <w:szCs w:val="28"/>
          <w:rtl/>
        </w:rPr>
        <w:t xml:space="preserve">جاءت فاطمة رسول اللّه غدوة ببرمة لها تحملها في طبق لها حتّى وضعتها بين يديه، فقال لها: أين ابن عمّك؟ قالت: هو في البيت. قال: اذهبي فادعيه لي و ائتيني بابنيه.</w:t>
      </w:r>
    </w:p>
    <w:p>
      <w:pPr>
        <w:pStyle w:val="BookText"/>
      </w:pPr>
      <w:r>
        <w:rPr>
          <w:rFonts w:ascii="Amiri" w:hAnsi="Amiri" w:eastAsia="Amiri" w:cs="Amiri"/>
          <w:lang w:bidi="ar-SA"/>
          <w:color w:val="111111"/>
          <w:sz w:val="28"/>
          <w:szCs w:val="28"/>
          <w:rtl/>
        </w:rPr>
        <w:t xml:space="preserve">فجاءت تقود ابنيها كلّ واحد منهما في يده [بيده «ل»] و عليّ يمشي في أثرها حتّى دخلوا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رسول اللّه، فأجلسهما في حجره، و جلس عليّ على [عن «ل»] يمينه و جلست فاطمة على يساره- قالت أمّ سلمة-: فاجتذب من تحتي كساءا خيبريّا كان بساطا لنا على المنامة في المدينة، فألقى رسول اللّه عليهم جميعا و أخذ بشماله طرفي الكساء، و ألوى بيده اليمنى إلى ربّه، فقال: اللّهمّ هؤلاء أهلي أذهب عنهم الرّجس و طهّرهم تطهيرا. ثلاث مرّات، كلّ ذلك يقول: اللّهمّ هؤلاء أهلي أذهب عنهم الرّجس و طهّرهم تطهيرا. فقلت:</w:t>
      </w:r>
    </w:p>
    <w:p>
      <w:pPr>
        <w:pStyle w:val="BookText"/>
      </w:pPr>
      <w:r>
        <w:rPr>
          <w:rFonts w:ascii="Amiri" w:hAnsi="Amiri" w:eastAsia="Amiri" w:cs="Amiri"/>
          <w:lang w:bidi="ar-SA"/>
          <w:color w:val="111111"/>
          <w:sz w:val="28"/>
          <w:szCs w:val="28"/>
          <w:rtl/>
        </w:rPr>
        <w:t xml:space="preserve">يا رسول اللّه ألست من أهلك؟ قال: بلى! فأدخلي في الكساء. فدخلت في الكساء بعدما مضى دعاؤه لابن عمّه، و ابنيه، و ابنته فاطمة عليهم السّلام.</w:t>
      </w:r>
    </w:p>
    <w:p>
      <w:pPr>
        <w:pStyle w:val="BookText"/>
      </w:pPr>
      <w:r>
        <w:rPr>
          <w:rFonts w:ascii="Amiri" w:hAnsi="Amiri" w:eastAsia="Amiri" w:cs="Amiri"/>
          <w:lang w:bidi="ar-SA"/>
          <w:color w:val="111111"/>
          <w:sz w:val="28"/>
          <w:szCs w:val="28"/>
          <w:rtl/>
        </w:rPr>
        <w:t xml:space="preserve">أخبرنا أبو القاسم القرشيّ، قال: أخبرنا عليّ بن المؤمّل، قال: أخبرنا محمّد بن يونس قال: حدّثنا حجّاج بن منهال به، قال: شهدت أمّ سلمة حين جاءها نعي الحسين، قالت: فإنّي رأيت رسول اللّه صلّى اللّه عليه و اله و سلم جاءته فاطمة غدية ببرمة لها، قد صنعت فيها عصيدة تحملها في طبق.</w:t>
      </w:r>
    </w:p>
    <w:p>
      <w:pPr>
        <w:pStyle w:val="BookText"/>
      </w:pPr>
      <w:r>
        <w:rPr>
          <w:rFonts w:ascii="Amiri" w:hAnsi="Amiri" w:eastAsia="Amiri" w:cs="Amiri"/>
          <w:lang w:bidi="ar-SA"/>
          <w:color w:val="111111"/>
          <w:sz w:val="28"/>
          <w:szCs w:val="28"/>
          <w:rtl/>
        </w:rPr>
        <w:t xml:space="preserve">كما رويت.</w:t>
      </w:r>
    </w:p>
    <w:p>
      <w:pPr>
        <w:pStyle w:val="BookText"/>
      </w:pPr>
      <w:r>
        <w:rPr>
          <w:rFonts w:ascii="Amiri" w:hAnsi="Amiri" w:eastAsia="Amiri" w:cs="Amiri"/>
          <w:lang w:bidi="ar-SA"/>
          <w:color w:val="111111"/>
          <w:sz w:val="28"/>
          <w:szCs w:val="28"/>
          <w:rtl/>
        </w:rPr>
        <w:t xml:space="preserve">و رواه عن عبد الحميد وكيع و جبّاره و محمّد بن بكّار [الرّيان] البغداديّ و هاشم [بن القاسم]، و عنه أحمد بن سيّار في كتابه.</w:t>
      </w:r>
    </w:p>
    <w:p>
      <w:pPr>
        <w:pStyle w:val="BookText"/>
      </w:pPr>
      <w:r>
        <w:rPr>
          <w:rFonts w:ascii="Amiri" w:hAnsi="Amiri" w:eastAsia="Amiri" w:cs="Amiri"/>
          <w:lang w:bidi="ar-SA"/>
          <w:color w:val="111111"/>
          <w:sz w:val="28"/>
          <w:szCs w:val="28"/>
          <w:rtl/>
        </w:rPr>
        <w:t xml:space="preserve">الحاكم الحسكاني، شواهد التّنزيل، 2/ 111- 113 رقم 743- 745</w:t>
      </w:r>
    </w:p>
    <w:p>
      <w:pPr>
        <w:pStyle w:val="BookText"/>
      </w:pPr>
      <w:r>
        <w:rPr>
          <w:rFonts w:ascii="Amiri" w:hAnsi="Amiri" w:eastAsia="Amiri" w:cs="Amiri"/>
          <w:lang w:bidi="ar-SA"/>
          <w:color w:val="111111"/>
          <w:sz w:val="28"/>
          <w:szCs w:val="28"/>
          <w:rtl/>
        </w:rPr>
        <w:t xml:space="preserve">(و بهذا الإسناد) [أخبرنا الشّيخ الإمام الزّاهد أبو الحسن عليّ بن أحمد العاصميّ، أخبرنا شيخ القضاة إسماعيل بن أحمد البيهقيّ] الّذي مرّ عن أحمد بن الحسين هذا، أخبرنا أبو الحسن عليّ بن أحمد ابن عبدان، أخبرنا أحمد بن عبيد الصّفار، حدّثنا إبراهيم بن عبد اللّه، حدّثنا حجّاج بن منهال، حدّثنا عبد الحميد بن بهرام، حدّثنا شهر بن حوشب، قال: سمعت أمّ سلمة لعنت أهل العراق لمّا نعي الحسين عليه السّلام و قالت: قتلوه قتلهم اللّه، غرّوه و أذلّوه لعنهم اللّه.</w:t>
      </w:r>
    </w:p>
    <w:p>
      <w:pPr>
        <w:pStyle w:val="BookText"/>
      </w:pPr>
      <w:r>
        <w:rPr>
          <w:rFonts w:ascii="Amiri" w:hAnsi="Amiri" w:eastAsia="Amiri" w:cs="Amiri"/>
          <w:lang w:bidi="ar-SA"/>
          <w:color w:val="111111"/>
          <w:sz w:val="28"/>
          <w:szCs w:val="28"/>
          <w:rtl/>
        </w:rPr>
        <w:t xml:space="preserve">الخوارزمي، مقتل الحسين، 2/ 46</w:t>
      </w:r>
    </w:p>
    <w:p>
      <w:pPr>
        <w:pStyle w:val="BookText"/>
      </w:pPr>
      <w:r>
        <w:rPr>
          <w:rFonts w:ascii="Amiri" w:hAnsi="Amiri" w:eastAsia="Amiri" w:cs="Amiri"/>
          <w:lang w:bidi="ar-SA"/>
          <w:color w:val="111111"/>
          <w:sz w:val="28"/>
          <w:szCs w:val="28"/>
          <w:rtl/>
        </w:rPr>
        <w:t xml:space="preserve">أخبرنا أبو القاسم إسماعيل بن أحمد، أنبأنا أبو الحسين بن النّقّور، أنبأنا عيسى بن عليّ إملاء، قال: قرئ على أبن بكر عبد اللّه بن محمّد بن زياد النّيسابوريّ و أنا أسمع قيل له: حدّثكم العبّاس بن محمّد بن حاتم، أنبأنا أبو نعيم: أنبأنا إسماعيل بن نشيط العامريّ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شهر بن حوشب، قال: جئت أمّ سلمة أعزّيها </w:t>
      </w:r>
      <w:r>
        <w:rPr>
          <w:rStyle w:val="FootnoteReference"/>
        </w:rPr>
        <w:footnoteReference w:id="2622"/>
      </w:r>
      <w:r>
        <w:rPr>
          <w:rFonts w:ascii="Amiri" w:hAnsi="Amiri" w:eastAsia="Amiri" w:cs="Amiri"/>
          <w:lang w:bidi="ar-SA"/>
          <w:color w:val="111111"/>
          <w:sz w:val="28"/>
          <w:szCs w:val="28"/>
          <w:rtl/>
        </w:rPr>
        <w:t xml:space="preserve">بحسين بن عليّ، فحدّثتنا أمّ سلمة: أنّ رسول اللّه صلى اللّه عليه و سلم كان في بيتها، فصنعت له فاطمة سخينة، و جاءته بها، فقال:</w:t>
      </w:r>
    </w:p>
    <w:p>
      <w:pPr>
        <w:pStyle w:val="BookText"/>
      </w:pPr>
      <w:r>
        <w:rPr>
          <w:rFonts w:ascii="Amiri" w:hAnsi="Amiri" w:eastAsia="Amiri" w:cs="Amiri"/>
          <w:lang w:bidi="ar-SA"/>
          <w:color w:val="111111"/>
          <w:sz w:val="28"/>
          <w:szCs w:val="28"/>
          <w:rtl/>
        </w:rPr>
        <w:t xml:space="preserve">ادعي </w:t>
      </w:r>
      <w:r>
        <w:rPr>
          <w:rStyle w:val="FootnoteReference"/>
        </w:rPr>
        <w:footnoteReference w:id="2623"/>
      </w:r>
      <w:r>
        <w:rPr>
          <w:rFonts w:ascii="Amiri" w:hAnsi="Amiri" w:eastAsia="Amiri" w:cs="Amiri"/>
          <w:lang w:bidi="ar-SA"/>
          <w:color w:val="111111"/>
          <w:sz w:val="28"/>
          <w:szCs w:val="28"/>
          <w:rtl/>
        </w:rPr>
        <w:t xml:space="preserve">ابن عمّك و ابنيك- أو زوجك و ابنيك- فجاءت بهم فأكلوا معه من ذلك الطّعام، قالت: و رسول اللّه صلى اللّه عليه و سلم على منامة لنا، فأخذ فضلة كساء لنا خيبري كان تحته، فجلّلهم به، ثمّ رفع يده فقال: اللّهمّ عترتي و أهل بيتي، اللّهمّ أذهب عنهم الرّجس و طهّرهم تطهيرا. قالت: فقلت: يا رسول اللّه و أنا من أهلك؟ قال: و أنت إلى خير.</w:t>
      </w:r>
    </w:p>
    <w:p>
      <w:pPr>
        <w:pStyle w:val="BookText"/>
      </w:pPr>
      <w:r>
        <w:rPr>
          <w:rFonts w:ascii="Amiri" w:hAnsi="Amiri" w:eastAsia="Amiri" w:cs="Amiri"/>
          <w:lang w:bidi="ar-SA"/>
          <w:color w:val="111111"/>
          <w:sz w:val="28"/>
          <w:szCs w:val="28"/>
          <w:rtl/>
        </w:rPr>
        <w:t xml:space="preserve">ابن عساكر، تاريخ مدينة دمشق، 14/ 149، الحسين عليه السّلام ط المحمودي،/ 62 رقم 86</w:t>
      </w:r>
    </w:p>
    <w:p>
      <w:pPr>
        <w:pStyle w:val="BookText"/>
      </w:pPr>
      <w:r>
        <w:rPr>
          <w:rFonts w:ascii="Amiri" w:hAnsi="Amiri" w:eastAsia="Amiri" w:cs="Amiri"/>
          <w:lang w:bidi="ar-SA"/>
          <w:color w:val="111111"/>
          <w:sz w:val="28"/>
          <w:szCs w:val="28"/>
          <w:rtl/>
        </w:rPr>
        <w:t xml:space="preserve">أنبأنا أبو عليّ الحدّاد- و حدّثني أبو مسعود الإصبهانيّ عنه- أنبأنا أبو نعيم، أنبأنا سليمان بن أحمد، أنبأنا أحمد بن مجاهد الإصبهانيّ، أنبأنا عبد اللّه بن عمر بن أبان، أنبأنا زافر بن سليمان، عن طعمة بن عمرو الجعفريّ. عن أبي الجحّاف داوود بن أبي عوف، عن شهر بن حوشب، قال: أتيت أمّ سلمة أعزّيها على الحسين، فقالت: دخل رسول اللّه صلى اللّه عليه و سلم، فجلس على منامة لنا </w:t>
      </w:r>
      <w:r>
        <w:rPr>
          <w:rStyle w:val="FootnoteReference"/>
        </w:rPr>
        <w:footnoteReference w:id="2624"/>
      </w:r>
      <w:r>
        <w:rPr>
          <w:rFonts w:ascii="Amiri" w:hAnsi="Amiri" w:eastAsia="Amiri" w:cs="Amiri"/>
          <w:lang w:bidi="ar-SA"/>
          <w:color w:val="111111"/>
          <w:sz w:val="28"/>
          <w:szCs w:val="28"/>
          <w:rtl/>
        </w:rPr>
        <w:t xml:space="preserve">، فجاءته فاطمة بشي ء، فوضعته، فقال: ادعي لي حسنا و حسينا و ابن عمّك عليّا. فلمّا اجتمعوا عنده قال: اللّهمّ هؤلاء خاصّتي و أهل بيتي، فأذهب عنهم الرّجس و طهّرهم تطهيرا.</w:t>
      </w:r>
    </w:p>
    <w:p>
      <w:pPr>
        <w:pStyle w:val="BookText"/>
      </w:pPr>
      <w:r>
        <w:rPr>
          <w:rFonts w:ascii="Amiri" w:hAnsi="Amiri" w:eastAsia="Amiri" w:cs="Amiri"/>
          <w:lang w:bidi="ar-SA"/>
          <w:color w:val="111111"/>
          <w:sz w:val="28"/>
          <w:szCs w:val="28"/>
          <w:rtl/>
        </w:rPr>
        <w:t xml:space="preserve">ابن عساكر، تاريخ مدينة دمشق، 14/ 150، الحسين عليه السّلام ط المحمودي،/ 64 رقم 91، مختصر ابن منظور، 7/ 119</w:t>
      </w:r>
    </w:p>
    <w:p>
      <w:pPr>
        <w:pStyle w:val="BookText"/>
      </w:pPr>
      <w:r>
        <w:rPr>
          <w:rFonts w:ascii="Amiri" w:hAnsi="Amiri" w:eastAsia="Amiri" w:cs="Amiri"/>
          <w:lang w:bidi="ar-SA"/>
          <w:color w:val="111111"/>
          <w:sz w:val="28"/>
          <w:szCs w:val="28"/>
          <w:rtl/>
        </w:rPr>
        <w:t xml:space="preserve">أخبرنا أبو القاسم زاهر، و أبو بكر وجيه ابنا طاهر بن محمّد، قالا: أنبأنا أحمد بن الحسن بن محمّد الأزهريّ، أنبأنا الحسن بن أحمد المخلّديّ، أنبأنا أبو بكر الأسفراينيّ، أنبأنا الرّبيع بن سليمان، أنبأنا أسد بن موسى، أنبأنا عمران بن زيد التّغلبيّ، عن زبيد الإياميّ، عن شهر بن حوشب، عن أمّ سلمة أنّها قالت لجارية: اخرجي، فخبريني.</w:t>
      </w:r>
    </w:p>
    <w:p>
      <w:pPr>
        <w:pStyle w:val="BookText"/>
      </w:pPr>
      <w:r>
        <w:rPr>
          <w:rFonts w:ascii="Amiri" w:hAnsi="Amiri" w:eastAsia="Amiri" w:cs="Amiri"/>
          <w:lang w:bidi="ar-SA"/>
          <w:color w:val="111111"/>
          <w:sz w:val="28"/>
          <w:szCs w:val="28"/>
          <w:rtl/>
        </w:rPr>
        <w:t xml:space="preserve">فرجعت الجارية، فقالت: قتل الحسين. فشهقت شهقة غشي عليها، ثمّ أفاقت، فاسترجعت،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قالت: قتلوه قتلهم اللّه، قتلوه أذلّهم اللّه، قتلوه أخزاهم اللّه.</w:t>
      </w:r>
    </w:p>
    <w:p>
      <w:pPr>
        <w:pStyle w:val="BookText"/>
      </w:pPr>
      <w:r>
        <w:rPr>
          <w:rFonts w:ascii="Amiri" w:hAnsi="Amiri" w:eastAsia="Amiri" w:cs="Amiri"/>
          <w:lang w:bidi="ar-SA"/>
          <w:color w:val="111111"/>
          <w:sz w:val="28"/>
          <w:szCs w:val="28"/>
          <w:rtl/>
        </w:rPr>
        <w:t xml:space="preserve">ثمّ أنشأت تحدّث قالت: رأيت رسول اللّه صلى اللّه عليه و سلم على [هذا] السّرير- أو على هذا الدّكان- فقال: </w:t>
      </w:r>
      <w:r>
        <w:rPr>
          <w:rStyle w:val="FootnoteReference"/>
        </w:rPr>
        <w:footnoteReference w:id="2625"/>
      </w:r>
      <w:r>
        <w:rPr>
          <w:rFonts w:ascii="Amiri" w:hAnsi="Amiri" w:eastAsia="Amiri" w:cs="Amiri"/>
          <w:lang w:bidi="ar-SA"/>
          <w:color w:val="111111"/>
          <w:sz w:val="28"/>
          <w:szCs w:val="28"/>
          <w:rtl/>
        </w:rPr>
        <w:t xml:space="preserve">ادعوا لي </w:t>
      </w:r>
      <w:r>
        <w:rPr>
          <w:rStyle w:val="FootnoteReference"/>
        </w:rPr>
        <w:footnoteReference w:id="2626"/>
      </w:r>
      <w:r>
        <w:rPr>
          <w:rFonts w:ascii="Amiri" w:hAnsi="Amiri" w:eastAsia="Amiri" w:cs="Amiri"/>
          <w:lang w:bidi="ar-SA"/>
          <w:color w:val="111111"/>
          <w:sz w:val="28"/>
          <w:szCs w:val="28"/>
          <w:rtl/>
        </w:rPr>
        <w:t xml:space="preserve">أهلي و أهل بيتي، </w:t>
      </w:r>
      <w:r>
        <w:rPr>
          <w:rStyle w:val="FootnoteReference"/>
        </w:rPr>
        <w:footnoteReference w:id="2627"/>
      </w:r>
      <w:r>
        <w:rPr>
          <w:rFonts w:ascii="Amiri" w:hAnsi="Amiri" w:eastAsia="Amiri" w:cs="Amiri"/>
          <w:lang w:bidi="ar-SA"/>
          <w:color w:val="111111"/>
          <w:sz w:val="28"/>
          <w:szCs w:val="28"/>
          <w:rtl/>
        </w:rPr>
        <w:t xml:space="preserve">ادعوا لي </w:t>
      </w:r>
      <w:r>
        <w:rPr>
          <w:rStyle w:val="FootnoteReference"/>
        </w:rPr>
        <w:footnoteReference w:id="2628"/>
      </w:r>
      <w:r>
        <w:rPr>
          <w:rFonts w:ascii="Amiri" w:hAnsi="Amiri" w:eastAsia="Amiri" w:cs="Amiri"/>
          <w:lang w:bidi="ar-SA"/>
          <w:color w:val="111111"/>
          <w:sz w:val="28"/>
          <w:szCs w:val="28"/>
          <w:rtl/>
        </w:rPr>
        <w:t xml:space="preserve">الحسن و الحسين و عليّا. فقالت أمّ سلمة: يا رسول اللّه أولست من أهل بيتك؟ قال: و أنت في خير و إلى خير! فقال:</w:t>
      </w:r>
    </w:p>
    <w:p>
      <w:pPr>
        <w:pStyle w:val="BookText"/>
      </w:pPr>
      <w:r>
        <w:rPr>
          <w:rFonts w:ascii="Amiri" w:hAnsi="Amiri" w:eastAsia="Amiri" w:cs="Amiri"/>
          <w:lang w:bidi="ar-SA"/>
          <w:color w:val="111111"/>
          <w:sz w:val="28"/>
          <w:szCs w:val="28"/>
          <w:rtl/>
        </w:rPr>
        <w:t xml:space="preserve">اللّهمّ هؤلاء أهلي و أهل بيتي، أذهب عنهم الرّجس أهل البيت و طهّرهم تطهيرا.</w:t>
      </w:r>
    </w:p>
    <w:p>
      <w:pPr>
        <w:pStyle w:val="BookText"/>
      </w:pPr>
      <w:r>
        <w:rPr>
          <w:rFonts w:ascii="Amiri" w:hAnsi="Amiri" w:eastAsia="Amiri" w:cs="Amiri"/>
          <w:lang w:bidi="ar-SA"/>
          <w:color w:val="111111"/>
          <w:sz w:val="28"/>
          <w:szCs w:val="28"/>
          <w:rtl/>
        </w:rPr>
        <w:t xml:space="preserve">ابن عساكر، تاريخ مدينة دمشق، 14/ 150، الحسين عليه السّلام ط المحمودي،/ 63 رقم 89</w:t>
      </w:r>
    </w:p>
    <w:p>
      <w:pPr>
        <w:pStyle w:val="BookText"/>
      </w:pPr>
      <w:r>
        <w:rPr>
          <w:rFonts w:ascii="Amiri" w:hAnsi="Amiri" w:eastAsia="Amiri" w:cs="Amiri"/>
          <w:lang w:bidi="ar-SA"/>
          <w:color w:val="111111"/>
          <w:sz w:val="28"/>
          <w:szCs w:val="28"/>
          <w:rtl/>
        </w:rPr>
        <w:t xml:space="preserve">أخبرنا أبو بكر محمّد بن عبد الباقي، أنبأنا أبو محمّد الحسن بن عليّ، أنبأنا أبو عمر محمّد بن العبّاس، أنبأنا أبو الحسن أحمد بن معروف، أنبأنا الحسن بن الفهم، أنبأنا محمّد ابن سعد، أنبأنا محمّد بن عبد اللّه الأنصاريّ، أنبأنا قرّة بن خالد، أخبرني عامر بن عبد الواحد: عن شهر بن حوشب، قال: أنا لعند أمّ سلمة زوج النّبيّ صلى اللّه عليه و سلم، قال: فسمعنا صارخة، فأقبلت حتّى انتهت إلى أمّ سلمة، فقالت: قتل الحسين. قالت: قد فعلوها؟</w:t>
      </w:r>
    </w:p>
    <w:p>
      <w:pPr>
        <w:pStyle w:val="BookText"/>
      </w:pPr>
      <w:r>
        <w:rPr>
          <w:rFonts w:ascii="Amiri" w:hAnsi="Amiri" w:eastAsia="Amiri" w:cs="Amiri"/>
          <w:lang w:bidi="ar-SA"/>
          <w:color w:val="111111"/>
          <w:sz w:val="28"/>
          <w:szCs w:val="28"/>
          <w:rtl/>
        </w:rPr>
        <w:t xml:space="preserve">ملأ اللّه بيوتهم- أو قبورهم- عليهم نارا. و وقعت مغشيّا عليها، و قمنا.</w:t>
      </w:r>
    </w:p>
    <w:p>
      <w:pPr>
        <w:pStyle w:val="BookText"/>
      </w:pPr>
      <w:r>
        <w:rPr>
          <w:rFonts w:ascii="Amiri" w:hAnsi="Amiri" w:eastAsia="Amiri" w:cs="Amiri"/>
          <w:lang w:bidi="ar-SA"/>
          <w:color w:val="111111"/>
          <w:sz w:val="28"/>
          <w:szCs w:val="28"/>
          <w:rtl/>
        </w:rPr>
        <w:t xml:space="preserve">ابن عساكر، تاريخ مدينة دمشق، 14/ 229، الحسين عليه السّلام ط المحمودي،/ 264 رقم 329</w:t>
      </w:r>
    </w:p>
    <w:p>
      <w:pPr>
        <w:pStyle w:val="BookText"/>
      </w:pPr>
      <w:r>
        <w:rPr>
          <w:rFonts w:ascii="IRNazanin" w:hAnsi="IRNazanin" w:eastAsia="IRNazanin" w:cs="IRNazanin"/>
          <w:lang w:bidi="fa-IR"/>
          <w:color w:val="111111"/>
          <w:sz w:val="28"/>
          <w:szCs w:val="28"/>
          <w:rtl/>
        </w:rPr>
        <w:t xml:space="preserve">و قال شهر بن حوشب: </w:t>
      </w:r>
      <w:r>
        <w:rPr>
          <w:rStyle w:val="FootnoteReference"/>
        </w:rPr>
        <w:footnoteReference w:id="2629"/>
      </w:r>
      <w:r>
        <w:rPr>
          <w:rFonts w:ascii="Amiri" w:hAnsi="Amiri" w:eastAsia="Amiri" w:cs="Amiri"/>
          <w:lang w:bidi="ar-SA"/>
          <w:color w:val="111111"/>
          <w:sz w:val="28"/>
          <w:szCs w:val="28"/>
          <w:rtl/>
        </w:rPr>
        <w:t xml:space="preserve">بينما نحن عند أمّ سلمة إذ سمعنا </w:t>
      </w:r>
      <w:r>
        <w:rPr>
          <w:rStyle w:val="FootnoteReference"/>
        </w:rPr>
        <w:footnoteReference w:id="2630"/>
      </w:r>
      <w:r>
        <w:rPr>
          <w:rFonts w:ascii="Amiri" w:hAnsi="Amiri" w:eastAsia="Amiri" w:cs="Amiri"/>
          <w:lang w:bidi="ar-SA"/>
          <w:color w:val="111111"/>
          <w:sz w:val="28"/>
          <w:szCs w:val="28"/>
          <w:rtl/>
        </w:rPr>
        <w:t xml:space="preserve">صارخة أقبلت حتّى انتهت إلى أمّ سلمة </w:t>
      </w:r>
      <w:r>
        <w:rPr>
          <w:rStyle w:val="FootnoteReference"/>
        </w:rPr>
        <w:footnoteReference w:id="2631"/>
      </w:r>
      <w:r>
        <w:rPr>
          <w:rFonts w:ascii="Amiri" w:hAnsi="Amiri" w:eastAsia="Amiri" w:cs="Amiri"/>
          <w:lang w:bidi="ar-SA"/>
          <w:color w:val="111111"/>
          <w:sz w:val="28"/>
          <w:szCs w:val="28"/>
          <w:rtl/>
        </w:rPr>
        <w:t xml:space="preserve">و أخبرتها بقتل الحسين، فقالت: فعلوها </w:t>
      </w:r>
      <w:r>
        <w:rPr>
          <w:rStyle w:val="FootnoteReference"/>
        </w:rPr>
        <w:footnoteReference w:id="2632"/>
      </w:r>
      <w:r>
        <w:rPr>
          <w:rFonts w:ascii="Amiri" w:hAnsi="Amiri" w:eastAsia="Amiri" w:cs="Amiri"/>
          <w:lang w:bidi="ar-SA"/>
          <w:color w:val="111111"/>
          <w:sz w:val="28"/>
          <w:szCs w:val="28"/>
          <w:rtl/>
        </w:rPr>
        <w:t xml:space="preserve">ملأ اللّه بيوتهم أو قبورهم نارا عليهم. ثمّ وقعت مغشيّا عليها، و قمنا.</w:t>
      </w:r>
    </w:p>
    <w:p>
      <w:pPr>
        <w:pStyle w:val="BookText"/>
      </w:pPr>
      <w:r>
        <w:rPr>
          <w:rFonts w:ascii="Amiri" w:hAnsi="Amiri" w:eastAsia="Amiri" w:cs="Amiri"/>
          <w:lang w:bidi="ar-SA"/>
          <w:color w:val="111111"/>
          <w:sz w:val="28"/>
          <w:szCs w:val="28"/>
          <w:rtl/>
        </w:rPr>
        <w:t xml:space="preserve">ابن عساكر، تهذيب ابن بدران، 4/ 340- 341، مختصر ابن منظور، 7/ 153</w:t>
      </w:r>
    </w:p>
    <w:p>
      <w:pPr>
        <w:pStyle w:val="BookText"/>
      </w:pPr>
      <w:r>
        <w:rPr>
          <w:rFonts w:ascii="Amiri" w:hAnsi="Amiri" w:eastAsia="Amiri" w:cs="Amiri"/>
          <w:lang w:bidi="ar-SA"/>
          <w:color w:val="111111"/>
          <w:sz w:val="28"/>
          <w:szCs w:val="28"/>
          <w:rtl/>
        </w:rPr>
        <w:t xml:space="preserve">و ذكر ابن أبي الدّنيا: أنّه لمّا بلغ أمّ سلمة قتل الحسين، قالت: فعلوا؟! ملأ اللّه قبورهم و بيوتهم نارا. ثمّ وقعت مغشيّا عليها.</w:t>
      </w:r>
    </w:p>
    <w:p>
      <w:pPr>
        <w:pStyle w:val="BookText"/>
      </w:pPr>
      <w:r>
        <w:rPr>
          <w:rFonts w:ascii="Amiri" w:hAnsi="Amiri" w:eastAsia="Amiri" w:cs="Amiri"/>
          <w:lang w:bidi="ar-SA"/>
          <w:color w:val="111111"/>
          <w:sz w:val="28"/>
          <w:szCs w:val="28"/>
          <w:rtl/>
        </w:rPr>
        <w:t xml:space="preserve">ابن الجوزي، الرّدّ على المتعصّب العنيد،/ 51- 52</w:t>
      </w:r>
    </w:p>
    <w:p>
      <w:pPr>
        <w:pStyle w:val="BookText"/>
      </w:pPr>
      <w:r>
        <w:rPr>
          <w:rFonts w:ascii="Amiri" w:hAnsi="Amiri" w:eastAsia="Amiri" w:cs="Amiri"/>
          <w:lang w:bidi="ar-SA"/>
          <w:color w:val="111111"/>
          <w:sz w:val="28"/>
          <w:szCs w:val="28"/>
          <w:rtl/>
        </w:rPr>
        <w:t xml:space="preserve">قال شهر بن حوشب: بينما أنا عند أمّ سلمة إذ دخلت صارخة تصرخ، و قالت: قتل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قالت أمّ سلمة: فعلوها ملأ اللّه قبورهم نارا </w:t>
      </w:r>
      <w:r>
        <w:rPr>
          <w:rStyle w:val="FootnoteReference"/>
        </w:rPr>
        <w:footnoteReference w:id="2633"/>
      </w:r>
      <w:r>
        <w:rPr>
          <w:rFonts w:ascii="Amiri" w:hAnsi="Amiri" w:eastAsia="Amiri" w:cs="Amiri"/>
          <w:lang w:bidi="ar-SA"/>
          <w:color w:val="111111"/>
          <w:sz w:val="28"/>
          <w:szCs w:val="28"/>
          <w:rtl/>
        </w:rPr>
        <w:t xml:space="preserve">. و وقعت مغشيّا عليها.</w:t>
      </w:r>
    </w:p>
    <w:p>
      <w:pPr>
        <w:pStyle w:val="BookText"/>
      </w:pPr>
      <w:r>
        <w:rPr>
          <w:rFonts w:ascii="Amiri" w:hAnsi="Amiri" w:eastAsia="Amiri" w:cs="Amiri"/>
          <w:lang w:bidi="ar-SA"/>
          <w:color w:val="111111"/>
          <w:sz w:val="28"/>
          <w:szCs w:val="28"/>
          <w:rtl/>
        </w:rPr>
        <w:t xml:space="preserve">ابن نما، مثير الأحزان،/ 51- عنه: المجلسي، البحار، 45/ 124؛ البحراني، العوالم، 17/ 391؛ البهبهاني، الدّمعة السّاكبة، 5/ 59- 60؛ الدّربندي، أسرار الشّهادة،/ 482؛ المازندراني، معالي السّبطين، 2/ 116؛ مثله الأمين، لواعج الأشجان،/ 217</w:t>
      </w:r>
    </w:p>
    <w:p>
      <w:pPr>
        <w:pStyle w:val="BookText"/>
      </w:pPr>
      <w:r>
        <w:rPr>
          <w:rFonts w:ascii="Amiri" w:hAnsi="Amiri" w:eastAsia="Amiri" w:cs="Amiri"/>
          <w:lang w:bidi="ar-SA"/>
          <w:color w:val="111111"/>
          <w:sz w:val="28"/>
          <w:szCs w:val="28"/>
          <w:rtl/>
        </w:rPr>
        <w:t xml:space="preserve">ذكر ابن سعد، عن أمّ سلمة، </w:t>
      </w:r>
      <w:r>
        <w:rPr>
          <w:rStyle w:val="FootnoteReference"/>
        </w:rPr>
        <w:footnoteReference w:id="2634"/>
      </w:r>
      <w:r>
        <w:rPr>
          <w:rFonts w:ascii="IRNazanin" w:hAnsi="IRNazanin" w:eastAsia="IRNazanin" w:cs="IRNazanin"/>
          <w:lang w:bidi="fa-IR"/>
          <w:color w:val="111111"/>
          <w:sz w:val="28"/>
          <w:szCs w:val="28"/>
          <w:rtl/>
        </w:rPr>
        <w:t xml:space="preserve">لمّا بلغها قتل </w:t>
      </w:r>
      <w:r>
        <w:rPr>
          <w:rStyle w:val="FootnoteReference"/>
        </w:rPr>
        <w:footnoteReference w:id="2635"/>
      </w:r>
      <w:r>
        <w:rPr>
          <w:rFonts w:ascii="Amiri" w:hAnsi="Amiri" w:eastAsia="Amiri" w:cs="Amiri"/>
          <w:lang w:bidi="ar-SA"/>
          <w:color w:val="111111"/>
          <w:sz w:val="28"/>
          <w:szCs w:val="28"/>
          <w:rtl/>
        </w:rPr>
        <w:t xml:space="preserve">الحسين عليه السّلام، قالت: أو قد فعلوها، ملاء اللّه بيوتهم، و قبورهم نارا. ثمّ بكت حتّى غشي عليها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روى ابن سعد: إنّها قالت: لعن اللّه أهل العراق.</w:t>
      </w:r>
    </w:p>
    <w:p>
      <w:pPr>
        <w:pStyle w:val="BookText"/>
      </w:pPr>
      <w:r>
        <w:rPr>
          <w:rFonts w:ascii="Amiri" w:hAnsi="Amiri" w:eastAsia="Amiri" w:cs="Amiri"/>
          <w:lang w:bidi="ar-SA"/>
          <w:color w:val="111111"/>
          <w:sz w:val="28"/>
          <w:szCs w:val="28"/>
          <w:rtl/>
        </w:rPr>
        <w:t xml:space="preserve">سبط ابن الجوزي، تذكرة الخواصّ،/ 151- عنه: القمي، نفس المهموم/ 419؛ مثله السّمهودي، جواهر العقدين،/ 423</w:t>
      </w:r>
    </w:p>
    <w:p>
      <w:pPr>
        <w:pStyle w:val="BookText"/>
      </w:pPr>
      <w:r>
        <w:rPr>
          <w:rFonts w:ascii="Amiri" w:hAnsi="Amiri" w:eastAsia="Amiri" w:cs="Amiri"/>
          <w:lang w:bidi="ar-SA"/>
          <w:color w:val="111111"/>
          <w:sz w:val="28"/>
          <w:szCs w:val="28"/>
          <w:rtl/>
        </w:rPr>
        <w:t xml:space="preserve">و من ذلك قوله صلّى اللّه عليه و اله و سلم دفعة أخرى، من مسند أحمد بن حنبل بإسناده إلى سهل، قال: قالت أمّ سلمة زوجة النّبيّ صلّى اللّه عليه و اله و سلم حين جاء نعي الحسين بن عليّ، لعنت أهل العراق و قالت: قتلوه قتلهم اللّه، غرّوه و أذلّوه لعنهم اللّه، فإنّي رأيت رسول اللّه صلّى اللّه عليه و اله و سلم و قد جاءته فاطمة غدوة </w:t>
      </w:r>
      <w:r>
        <w:rPr>
          <w:rStyle w:val="FootnoteReference"/>
        </w:rPr>
        <w:footnoteReference w:id="2637"/>
      </w:r>
      <w:r>
        <w:rPr>
          <w:rFonts w:ascii="Amiri" w:hAnsi="Amiri" w:eastAsia="Amiri" w:cs="Amiri"/>
          <w:lang w:bidi="ar-SA"/>
          <w:color w:val="111111"/>
          <w:sz w:val="28"/>
          <w:szCs w:val="28"/>
          <w:rtl/>
        </w:rPr>
        <w:t xml:space="preserve">ببرمة قد صنعت فيها عصيدة، تحملها في طبق حتّى وضعتها بين يديه، فقال لها: أين ابن عمّك؟ قالت: هو في البيت. قال: اذهبي فادعيه، و ائتيني </w:t>
      </w:r>
      <w:r>
        <w:rPr>
          <w:rStyle w:val="FootnoteReference"/>
        </w:rPr>
        <w:footnoteReference w:id="2638"/>
      </w:r>
      <w:r>
        <w:rPr>
          <w:rFonts w:ascii="Amiri" w:hAnsi="Amiri" w:eastAsia="Amiri" w:cs="Amiri"/>
          <w:lang w:bidi="ar-SA"/>
          <w:color w:val="111111"/>
          <w:sz w:val="28"/>
          <w:szCs w:val="28"/>
          <w:rtl/>
        </w:rPr>
        <w:t xml:space="preserve">بابنيه. قالت: فجاءت </w:t>
      </w:r>
      <w:r>
        <w:rPr>
          <w:rStyle w:val="FootnoteReference"/>
        </w:rPr>
        <w:footnoteReference w:id="2639"/>
      </w:r>
      <w:r>
        <w:rPr>
          <w:rFonts w:ascii="Amiri" w:hAnsi="Amiri" w:eastAsia="Amiri" w:cs="Amiri"/>
          <w:lang w:bidi="ar-SA"/>
          <w:color w:val="111111"/>
          <w:sz w:val="28"/>
          <w:szCs w:val="28"/>
          <w:rtl/>
        </w:rPr>
        <w:t xml:space="preserve">تقود ابنيها كلّ واحد منهما بيد، و عليّ يمشي في أثرهم </w:t>
      </w:r>
      <w:r>
        <w:rPr>
          <w:rStyle w:val="FootnoteReference"/>
        </w:rPr>
        <w:footnoteReference w:id="2640"/>
      </w:r>
      <w:r>
        <w:rPr>
          <w:rFonts w:ascii="Amiri" w:hAnsi="Amiri" w:eastAsia="Amiri" w:cs="Amiri"/>
          <w:lang w:bidi="ar-SA"/>
          <w:color w:val="111111"/>
          <w:sz w:val="28"/>
          <w:szCs w:val="28"/>
          <w:rtl/>
        </w:rPr>
        <w:t xml:space="preserve">، حتّى دخلوا على رسول اللّه، فأجلسهما في حجره، و جلس عليّ عليه السّلام عن يمينه، و جلست فاطمة عن يساره.</w:t>
      </w:r>
    </w:p>
    <w:p>
      <w:pPr>
        <w:pStyle w:val="BookText"/>
      </w:pPr>
      <w:r>
        <w:rPr>
          <w:rFonts w:ascii="Amiri" w:hAnsi="Amiri" w:eastAsia="Amiri" w:cs="Amiri"/>
          <w:lang w:bidi="ar-SA"/>
          <w:color w:val="111111"/>
          <w:sz w:val="28"/>
          <w:szCs w:val="28"/>
          <w:rtl/>
        </w:rPr>
        <w:t xml:space="preserve">قالت أمّ سلمة: فاجتذب من تحتي كساء خيبريا كان بساطا لنا </w:t>
      </w:r>
      <w:r>
        <w:rPr>
          <w:rStyle w:val="FootnoteReference"/>
        </w:rPr>
        <w:footnoteReference w:id="2641"/>
      </w:r>
      <w:r>
        <w:rPr>
          <w:rFonts w:ascii="Amiri" w:hAnsi="Amiri" w:eastAsia="Amiri" w:cs="Amiri"/>
          <w:lang w:bidi="ar-SA"/>
          <w:color w:val="111111"/>
          <w:sz w:val="28"/>
          <w:szCs w:val="28"/>
          <w:rtl/>
        </w:rPr>
        <w:t xml:space="preserve">على المثابة في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w:t>
      </w:r>
      <w:r>
        <w:rPr>
          <w:rStyle w:val="FootnoteReference"/>
        </w:rPr>
        <w:footnoteReference w:id="2642"/>
      </w:r>
      <w:r>
        <w:rPr>
          <w:rFonts w:ascii="Amiri" w:hAnsi="Amiri" w:eastAsia="Amiri" w:cs="Amiri"/>
          <w:lang w:bidi="ar-SA"/>
          <w:color w:val="111111"/>
          <w:sz w:val="28"/>
          <w:szCs w:val="28"/>
          <w:rtl/>
        </w:rPr>
        <w:t xml:space="preserve">، فلفّه النّبيّ، و أخذ طرفي الكساء، و ألوى بيده اليمنى إلى ربّه عزّ و جلّ، و قال:</w:t>
      </w:r>
    </w:p>
    <w:p>
      <w:pPr>
        <w:pStyle w:val="BookText"/>
      </w:pPr>
      <w:r>
        <w:rPr>
          <w:rFonts w:ascii="Amiri" w:hAnsi="Amiri" w:eastAsia="Amiri" w:cs="Amiri"/>
          <w:lang w:bidi="ar-SA"/>
          <w:color w:val="111111"/>
          <w:sz w:val="28"/>
          <w:szCs w:val="28"/>
          <w:rtl/>
        </w:rPr>
        <w:t xml:space="preserve">اللّهمّ هؤلاء أهل بيتي أذهب عنهم الرّجس و طهّرهم تطهيرا. قلت: يا رسول اللّه، ألست من أهلك؟ قال: بلى. قالت: فأدخلني في الكساء بعدما قضى دعاؤه لابن عمّه عليّ </w:t>
      </w:r>
      <w:r>
        <w:rPr>
          <w:rStyle w:val="FootnoteReference"/>
        </w:rPr>
        <w:footnoteReference w:id="2643"/>
      </w:r>
      <w:r>
        <w:rPr>
          <w:rFonts w:ascii="Amiri" w:hAnsi="Amiri" w:eastAsia="Amiri" w:cs="Amiri"/>
          <w:lang w:bidi="ar-SA"/>
          <w:color w:val="111111"/>
          <w:sz w:val="28"/>
          <w:szCs w:val="28"/>
          <w:rtl/>
        </w:rPr>
        <w:t xml:space="preserve">و ابنيه و ابنته </w:t>
      </w:r>
      <w:r>
        <w:rPr>
          <w:rStyle w:val="FootnoteReference"/>
        </w:rPr>
        <w:footnoteReference w:id="2644"/>
      </w:r>
      <w:r>
        <w:rPr>
          <w:rFonts w:ascii="Amiri" w:hAnsi="Amiri" w:eastAsia="Amiri" w:cs="Amiri"/>
          <w:lang w:bidi="ar-SA"/>
          <w:color w:val="111111"/>
          <w:sz w:val="28"/>
          <w:szCs w:val="28"/>
          <w:rtl/>
        </w:rPr>
        <w:t xml:space="preserve">فاطمة عليهم السّلام.</w:t>
      </w:r>
    </w:p>
    <w:p>
      <w:pPr>
        <w:pStyle w:val="BookText"/>
      </w:pPr>
      <w:r>
        <w:rPr>
          <w:rFonts w:ascii="Amiri" w:hAnsi="Amiri" w:eastAsia="Amiri" w:cs="Amiri"/>
          <w:lang w:bidi="ar-SA"/>
          <w:color w:val="111111"/>
          <w:sz w:val="28"/>
          <w:szCs w:val="28"/>
          <w:rtl/>
        </w:rPr>
        <w:t xml:space="preserve">أقول: و رأيت في بعض رواية هذا الحديث عن أمّ سلمة و قالت: و كنّا على منامة، فلا أعلم أيّها أصحّ: منامة أو المثابة؟ </w:t>
      </w:r>
      <w:r>
        <w:rPr>
          <w:rStyle w:val="FootnoteReference"/>
        </w:rPr>
        <w:footnoteReference w:id="2645"/>
      </w:r>
    </w:p>
    <w:p>
      <w:pPr>
        <w:pStyle w:val="BookText"/>
      </w:pPr>
      <w:r>
        <w:rPr>
          <w:rFonts w:ascii="Amiri" w:hAnsi="Amiri" w:eastAsia="Amiri" w:cs="Amiri"/>
          <w:lang w:bidi="ar-SA"/>
          <w:color w:val="111111"/>
          <w:sz w:val="28"/>
          <w:szCs w:val="28"/>
          <w:rtl/>
        </w:rPr>
        <w:t xml:space="preserve">ابن طاووس، الطّرائف،/ 126 رقم 194- عنه: المجلسي، البحار، 35/ 221، 45/ 198- 199</w:t>
      </w:r>
    </w:p>
    <w:p>
      <w:pPr>
        <w:pStyle w:val="BookText"/>
      </w:pPr>
      <w:r>
        <w:rPr>
          <w:rFonts w:ascii="IRNazanin" w:hAnsi="IRNazanin" w:eastAsia="IRNazanin" w:cs="IRNazanin"/>
          <w:lang w:bidi="fa-IR"/>
          <w:color w:val="111111"/>
          <w:sz w:val="28"/>
          <w:szCs w:val="28"/>
          <w:rtl/>
        </w:rPr>
        <w:t xml:space="preserve">و عن شهر </w:t>
      </w:r>
      <w:r>
        <w:rPr>
          <w:rStyle w:val="FootnoteReference"/>
        </w:rPr>
        <w:footnoteReference w:id="2646"/>
      </w:r>
      <w:r>
        <w:rPr>
          <w:rFonts w:ascii="Amiri" w:hAnsi="Amiri" w:eastAsia="Amiri" w:cs="Amiri"/>
          <w:lang w:bidi="ar-SA"/>
          <w:color w:val="111111"/>
          <w:sz w:val="28"/>
          <w:szCs w:val="28"/>
          <w:rtl/>
        </w:rPr>
        <w:t xml:space="preserve">قال: سمعت أمّ سلمة حين جاء نعي الحسين لعنت أهل العراق و قالت:</w:t>
      </w:r>
    </w:p>
    <w:p>
      <w:pPr>
        <w:pStyle w:val="BookText"/>
      </w:pPr>
      <w:r>
        <w:rPr>
          <w:rFonts w:ascii="Amiri" w:hAnsi="Amiri" w:eastAsia="Amiri" w:cs="Amiri"/>
          <w:lang w:bidi="ar-SA"/>
          <w:color w:val="111111"/>
          <w:sz w:val="28"/>
          <w:szCs w:val="28"/>
          <w:rtl/>
        </w:rPr>
        <w:t xml:space="preserve">قتلوه قتلهم اللّه غرّوه، و ذلّوه، لعنهم اللّه، إنّي رأيت رسول اللّه صلّى اللّه عليه و اله و سلم جاءته فاطمة غديّة ببرمة </w:t>
      </w:r>
      <w:r>
        <w:rPr>
          <w:rStyle w:val="FootnoteReference"/>
        </w:rPr>
        <w:footnoteReference w:id="2647"/>
      </w:r>
      <w:r>
        <w:rPr>
          <w:rFonts w:ascii="Amiri" w:hAnsi="Amiri" w:eastAsia="Amiri" w:cs="Amiri"/>
          <w:lang w:bidi="ar-SA"/>
          <w:color w:val="111111"/>
          <w:sz w:val="28"/>
          <w:szCs w:val="28"/>
          <w:rtl/>
        </w:rPr>
        <w:t xml:space="preserve">فيها عصيدة، تحملها على طبق </w:t>
      </w:r>
      <w:r>
        <w:rPr>
          <w:rStyle w:val="FootnoteReference"/>
        </w:rPr>
        <w:footnoteReference w:id="2648"/>
      </w:r>
      <w:r>
        <w:rPr>
          <w:rFonts w:ascii="Amiri" w:hAnsi="Amiri" w:eastAsia="Amiri" w:cs="Amiri"/>
          <w:lang w:bidi="ar-SA"/>
          <w:color w:val="111111"/>
          <w:sz w:val="28"/>
          <w:szCs w:val="28"/>
          <w:rtl/>
        </w:rPr>
        <w:t xml:space="preserve">، حتّى وضعتها بين يديه، فقال: أين ابن عمّك؟</w:t>
      </w:r>
    </w:p>
    <w:p>
      <w:pPr>
        <w:pStyle w:val="BookText"/>
      </w:pPr>
      <w:r>
        <w:rPr>
          <w:rFonts w:ascii="Amiri" w:hAnsi="Amiri" w:eastAsia="Amiri" w:cs="Amiri"/>
          <w:lang w:bidi="ar-SA"/>
          <w:color w:val="111111"/>
          <w:sz w:val="28"/>
          <w:szCs w:val="28"/>
          <w:rtl/>
        </w:rPr>
        <w:t xml:space="preserve">قالت: هو في البيت. قال: فاذهبي فادعيه و ايتني ببنيه. فجاءت تقود ابنيها كلّ واحد بيد </w:t>
      </w:r>
      <w:r>
        <w:rPr>
          <w:rStyle w:val="FootnoteReference"/>
        </w:rPr>
        <w:footnoteReference w:id="2649"/>
      </w:r>
      <w:r>
        <w:rPr>
          <w:rFonts w:ascii="Amiri" w:hAnsi="Amiri" w:eastAsia="Amiri" w:cs="Amiri"/>
          <w:lang w:bidi="ar-SA"/>
          <w:color w:val="111111"/>
          <w:sz w:val="28"/>
          <w:szCs w:val="28"/>
          <w:rtl/>
        </w:rPr>
        <w:t xml:space="preserve">، و عليّ يمشي على آثارهم حتّى دخلوا على رسول اللّه صلّى اللّه عليه و اله و سلم فأجلسهما في حجره و أجلس عليّا عن يمينه، و فاطمة عن يساره.</w:t>
      </w:r>
    </w:p>
    <w:p>
      <w:pPr>
        <w:pStyle w:val="BookText"/>
      </w:pPr>
      <w:r>
        <w:rPr>
          <w:rFonts w:ascii="Amiri" w:hAnsi="Amiri" w:eastAsia="Amiri" w:cs="Amiri"/>
          <w:lang w:bidi="ar-SA"/>
          <w:color w:val="111111"/>
          <w:sz w:val="28"/>
          <w:szCs w:val="28"/>
          <w:rtl/>
        </w:rPr>
        <w:t xml:space="preserve">قالت أمّ سلمة: فاجتذب من تحتي كساءا خيبريّا كان بسط </w:t>
      </w:r>
      <w:r>
        <w:rPr>
          <w:rStyle w:val="FootnoteReference"/>
        </w:rPr>
        <w:footnoteReference w:id="2650"/>
      </w:r>
      <w:r>
        <w:rPr>
          <w:rFonts w:ascii="Amiri" w:hAnsi="Amiri" w:eastAsia="Amiri" w:cs="Amiri"/>
          <w:lang w:bidi="ar-SA"/>
          <w:color w:val="111111"/>
          <w:sz w:val="28"/>
          <w:szCs w:val="28"/>
          <w:rtl/>
        </w:rPr>
        <w:t xml:space="preserve">على المنامة، فلفّهم </w:t>
      </w:r>
      <w:r>
        <w:rPr>
          <w:rStyle w:val="FootnoteReference"/>
        </w:rPr>
        <w:footnoteReference w:id="2651"/>
      </w:r>
      <w:r>
        <w:rPr>
          <w:rFonts w:ascii="Amiri" w:hAnsi="Amiri" w:eastAsia="Amiri" w:cs="Amiri"/>
          <w:lang w:bidi="ar-SA"/>
          <w:color w:val="111111"/>
          <w:sz w:val="28"/>
          <w:szCs w:val="28"/>
          <w:rtl/>
        </w:rPr>
        <w:t xml:space="preserve">رسول اللّه صلّى اللّه عليه و اله و سلم جميعا، و أخذ بيده اليسرى طرف الكساء، و ألوى بيده اليمنى إلى ربّه تبارك و تعالى و قال: اللّهمّ هؤلاء أهلي أذهب عنهم الرّجس و طهّرهم تطهيرا. قالها ثلاثا،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رسول اللّه ألست من أهلك؟ قال: بلى، فادخلي تحت الكساء. بعد قضاء دعائه لابن عمّه و بنيه و ابنه فاطمة عليهم السّلام.</w:t>
      </w:r>
    </w:p>
    <w:p>
      <w:pPr>
        <w:pStyle w:val="BookText"/>
      </w:pPr>
      <w:r>
        <w:rPr>
          <w:rFonts w:ascii="Amiri" w:hAnsi="Amiri" w:eastAsia="Amiri" w:cs="Amiri"/>
          <w:lang w:bidi="ar-SA"/>
          <w:color w:val="111111"/>
          <w:sz w:val="28"/>
          <w:szCs w:val="28"/>
          <w:rtl/>
        </w:rPr>
        <w:t xml:space="preserve">الإربلي، كشف الغمّة، 2/ 58- 59- مثله السّمهودي، جواهر العقدين،/ 196- 197</w:t>
      </w:r>
    </w:p>
    <w:p>
      <w:pPr>
        <w:pStyle w:val="BookText"/>
      </w:pPr>
      <w:r>
        <w:rPr>
          <w:rFonts w:ascii="Amiri" w:hAnsi="Amiri" w:eastAsia="Amiri" w:cs="Amiri"/>
          <w:lang w:bidi="ar-SA"/>
          <w:color w:val="111111"/>
          <w:sz w:val="28"/>
          <w:szCs w:val="28"/>
          <w:rtl/>
        </w:rPr>
        <w:t xml:space="preserve">عبد الحميد بن بهرام، و آخر ثقة: عن شهر بن حوشب قال: كنت عند أمّ سلمة زوج النّبيّ صلى اللّه عليه و سلم حين أتاها قتل الحسين، فقالت: قد فعلوها ملأ اللّه بيوتهم و قبورهم نارا.</w:t>
      </w:r>
    </w:p>
    <w:p>
      <w:pPr>
        <w:pStyle w:val="BookText"/>
      </w:pPr>
      <w:r>
        <w:rPr>
          <w:rFonts w:ascii="Amiri" w:hAnsi="Amiri" w:eastAsia="Amiri" w:cs="Amiri"/>
          <w:lang w:bidi="ar-SA"/>
          <w:color w:val="111111"/>
          <w:sz w:val="28"/>
          <w:szCs w:val="28"/>
          <w:rtl/>
        </w:rPr>
        <w:t xml:space="preserve">و وقعت مغشيّا عليها، فقمنا.</w:t>
      </w:r>
    </w:p>
    <w:p>
      <w:pPr>
        <w:pStyle w:val="BookText"/>
      </w:pPr>
      <w:r>
        <w:rPr>
          <w:rFonts w:ascii="Amiri" w:hAnsi="Amiri" w:eastAsia="Amiri" w:cs="Amiri"/>
          <w:lang w:bidi="ar-SA"/>
          <w:color w:val="111111"/>
          <w:sz w:val="28"/>
          <w:szCs w:val="28"/>
          <w:rtl/>
        </w:rPr>
        <w:t xml:space="preserve">الذّهبي، سير أعلام النّبلاء، 3/ 214</w:t>
      </w:r>
    </w:p>
    <w:p>
      <w:pPr>
        <w:pStyle w:val="BookText"/>
      </w:pPr>
      <w:r>
        <w:rPr>
          <w:rFonts w:ascii="Amiri" w:hAnsi="Amiri" w:eastAsia="Amiri" w:cs="Amiri"/>
          <w:lang w:bidi="ar-SA"/>
          <w:color w:val="111111"/>
          <w:sz w:val="28"/>
          <w:szCs w:val="28"/>
          <w:rtl/>
        </w:rPr>
        <w:t xml:space="preserve">و عن شهر بن حوشب: قال: لمّا جاء نعي الحسين عليه السّلام لعنت أمّ سلمة رضي اللّه عنها أهل العراق، و قالت: قتلوه قتلهم اللّه تعالى، غرّوه و أذلّوه لعنهم اللّه.</w:t>
      </w:r>
    </w:p>
    <w:p>
      <w:pPr>
        <w:pStyle w:val="BookText"/>
      </w:pPr>
      <w:r>
        <w:rPr>
          <w:rFonts w:ascii="Amiri" w:hAnsi="Amiri" w:eastAsia="Amiri" w:cs="Amiri"/>
          <w:lang w:bidi="ar-SA"/>
          <w:color w:val="111111"/>
          <w:sz w:val="28"/>
          <w:szCs w:val="28"/>
          <w:rtl/>
        </w:rPr>
        <w:t xml:space="preserve">محمّد بن أبي الطالب، تسلية المجالس، 2/ 366</w:t>
      </w:r>
    </w:p>
    <w:p>
      <w:pPr>
        <w:pStyle w:val="BookText"/>
      </w:pPr>
      <w:r>
        <w:rPr>
          <w:rFonts w:ascii="Amiri" w:hAnsi="Amiri" w:eastAsia="Amiri" w:cs="Amiri"/>
          <w:lang w:bidi="ar-SA"/>
          <w:color w:val="111111"/>
          <w:sz w:val="28"/>
          <w:szCs w:val="28"/>
          <w:rtl/>
        </w:rPr>
        <w:t xml:space="preserve">و ذكر ابن سعد: عن أمّ سلمة أنّها لمّا سمعت قتل </w:t>
      </w:r>
      <w:r>
        <w:rPr>
          <w:rStyle w:val="FootnoteReference"/>
        </w:rPr>
        <w:footnoteReference w:id="2652"/>
      </w:r>
      <w:r>
        <w:rPr>
          <w:rFonts w:ascii="Amiri" w:hAnsi="Amiri" w:eastAsia="Amiri" w:cs="Amiri"/>
          <w:lang w:bidi="ar-SA"/>
          <w:color w:val="111111"/>
          <w:sz w:val="28"/>
          <w:szCs w:val="28"/>
          <w:rtl/>
        </w:rPr>
        <w:t xml:space="preserve">الحسين قالت: [أو قد فعلوها؟!] ملأ اللّه بيوت القاتلين </w:t>
      </w:r>
      <w:r>
        <w:rPr>
          <w:rStyle w:val="FootnoteReference"/>
        </w:rPr>
        <w:footnoteReference w:id="2653"/>
      </w:r>
      <w:r>
        <w:rPr>
          <w:rFonts w:ascii="Amiri" w:hAnsi="Amiri" w:eastAsia="Amiri" w:cs="Amiri"/>
          <w:lang w:bidi="ar-SA"/>
          <w:color w:val="111111"/>
          <w:sz w:val="28"/>
          <w:szCs w:val="28"/>
          <w:rtl/>
        </w:rPr>
        <w:t xml:space="preserve">و قبورهم نارا. ثمّ بكت حتّى غشي عليها. </w:t>
      </w:r>
      <w:r>
        <w:rPr>
          <w:rStyle w:val="FootnoteReference"/>
        </w:rPr>
        <w:footnoteReference w:id="2654"/>
      </w:r>
    </w:p>
    <w:p>
      <w:pPr>
        <w:pStyle w:val="BookText"/>
      </w:pPr>
      <w:r>
        <w:rPr>
          <w:rFonts w:ascii="IRNazanin" w:hAnsi="IRNazanin" w:eastAsia="IRNazanin" w:cs="IRNazanin"/>
          <w:lang w:bidi="fa-IR"/>
          <w:color w:val="111111"/>
          <w:sz w:val="28"/>
          <w:szCs w:val="28"/>
          <w:rtl/>
        </w:rPr>
        <w:t xml:space="preserve">و قالت: قتلوه قتلهم اللّه، غرّوه و أذلّوه، لعنهم اللّه.</w:t>
      </w:r>
    </w:p>
    <w:p>
      <w:pPr>
        <w:pStyle w:val="BookText"/>
      </w:pPr>
      <w:r>
        <w:rPr>
          <w:rFonts w:ascii="Amiri" w:hAnsi="Amiri" w:eastAsia="Amiri" w:cs="Amiri"/>
          <w:lang w:bidi="ar-SA"/>
          <w:color w:val="111111"/>
          <w:sz w:val="28"/>
          <w:szCs w:val="28"/>
          <w:rtl/>
        </w:rPr>
        <w:t xml:space="preserve">فرمود: «كشتند حسين را، خداوند بكشد ايشان را و از در فريب بيرون شدند و ذليل ساختند او را.</w:t>
      </w:r>
    </w:p>
    <w:p>
      <w:pPr>
        <w:pStyle w:val="BookText"/>
      </w:pPr>
      <w:r>
        <w:rPr>
          <w:rFonts w:ascii="Amiri" w:hAnsi="Amiri" w:eastAsia="Amiri" w:cs="Amiri"/>
          <w:lang w:bidi="ar-SA"/>
          <w:color w:val="111111"/>
          <w:sz w:val="28"/>
          <w:szCs w:val="28"/>
          <w:rtl/>
        </w:rPr>
        <w:t xml:space="preserve">خداوند ملعون بدارد ايشان را.»</w:t>
      </w:r>
    </w:p>
    <w:p>
      <w:pPr>
        <w:pStyle w:val="BookText"/>
      </w:pPr>
      <w:r>
        <w:rPr>
          <w:rFonts w:ascii="IRNazanin" w:hAnsi="IRNazanin" w:eastAsia="IRNazanin" w:cs="IRNazanin"/>
          <w:lang w:bidi="fa-IR"/>
          <w:color w:val="111111"/>
          <w:sz w:val="28"/>
          <w:szCs w:val="28"/>
          <w:rtl/>
        </w:rPr>
        <w:t xml:space="preserve">آن گاه فرمود: «شامگاهى رسول خداى به خانه فاطمه درآمد. فاطمه عصيده اى 1 ساخته بود. آن را در طبقى نهاد و به نزد حضرت رسول آورد. آن حضرت فرمود: پسرعم من، على و حسن و حسين را به نزد من حاضر كن.</w:t>
      </w:r>
    </w:p>
    <w:p>
      <w:pPr>
        <w:pStyle w:val="BookText"/>
      </w:pPr>
      <w:r>
        <w:rPr>
          <w:rFonts w:ascii="IRNazanin" w:hAnsi="IRNazanin" w:eastAsia="IRNazanin" w:cs="IRNazanin"/>
          <w:lang w:bidi="fa-IR"/>
          <w:color w:val="111111"/>
          <w:sz w:val="28"/>
          <w:szCs w:val="28"/>
          <w:rtl/>
        </w:rPr>
        <w:t xml:space="preserve">فاطمه برفت و دست حسن و حسين را بگرفت و روان شد. على عليه السّلام بر اثر 2 ايشان همى آمد تا بر رسول خداى درآمدند. آن حضرت على را بر طرف راست و فاطمه را به طرف چپ جاى داد و حسنين را بنشاند. آن گاه كسايى 3 كه در زير پاى ام سلمه بود، بكشيد.</w:t>
      </w:r>
    </w:p>
    <w:p>
      <w:pPr>
        <w:pStyle w:val="BookText"/>
      </w:pPr>
      <w:r>
        <w:rPr>
          <w:rFonts w:ascii="Amiri" w:hAnsi="Amiri" w:eastAsia="Amiri" w:cs="Amiri"/>
          <w:lang w:bidi="ar-SA"/>
          <w:color w:val="111111"/>
          <w:sz w:val="28"/>
          <w:szCs w:val="28"/>
          <w:rtl/>
        </w:rPr>
        <w:t xml:space="preserve">و ايشان را در زير كسا درآورد.</w:t>
      </w:r>
    </w:p>
    <w:p>
      <w:pPr>
        <w:pStyle w:val="BookText"/>
      </w:pPr>
      <w:r>
        <w:rPr>
          <w:rFonts w:ascii="Amiri" w:hAnsi="Amiri" w:eastAsia="Amiri" w:cs="Amiri"/>
          <w:lang w:bidi="ar-SA"/>
          <w:color w:val="111111"/>
          <w:sz w:val="28"/>
          <w:szCs w:val="28"/>
          <w:rtl/>
        </w:rPr>
        <w:t xml:space="preserve">و قال: اللّهمّ! هؤلاء أهل بيتي، فأذهب عنهم الرّجس و طهّرهم تطهيرا.</w:t>
      </w:r>
    </w:p>
    <w:p>
      <w:pPr>
        <w:pStyle w:val="BookText"/>
      </w:pPr>
      <w:r>
        <w:rPr>
          <w:rFonts w:ascii="IRNazanin" w:hAnsi="IRNazanin" w:eastAsia="IRNazanin" w:cs="IRNazanin"/>
          <w:lang w:bidi="fa-IR"/>
          <w:color w:val="111111"/>
          <w:sz w:val="28"/>
          <w:szCs w:val="28"/>
          <w:rtl/>
        </w:rPr>
        <w:t xml:space="preserve">يعنى: «اى پروردگار من! اينان اهل بيت منند. ايشان را معصوم بدار و از هر رجسى و آلايشى پاك و پاكيزه فرما.»</w:t>
      </w:r>
    </w:p>
    <w:p>
      <w:pPr>
        <w:pStyle w:val="BookText"/>
      </w:pPr>
      <w:r>
        <w:rPr>
          <w:rFonts w:ascii="Amiri" w:hAnsi="Amiri" w:eastAsia="Amiri" w:cs="Amiri"/>
          <w:lang w:bidi="ar-SA"/>
          <w:color w:val="111111"/>
          <w:sz w:val="28"/>
          <w:szCs w:val="28"/>
          <w:rtl/>
        </w:rPr>
        <w:t xml:space="preserve">ام سلمه، بعد از آن كه رسول خدا اين دعا در حق اهل بيت فرمود، عرض كرد: «يا رسول اللّه! من از اهل تو نيستم؟»</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و به روايتى چون خبر قتل حسين به ام سلمه رسيد، قالت: أو قد فعلوها؟ ملأ اللّه بيوتهم و قبورهم نارا.</w:t>
      </w:r>
    </w:p>
    <w:p>
      <w:pPr>
        <w:pStyle w:val="BookText"/>
      </w:pPr>
      <w:r>
        <w:rPr>
          <w:rFonts w:ascii="Amiri" w:hAnsi="Amiri" w:eastAsia="Amiri" w:cs="Amiri"/>
          <w:lang w:bidi="ar-SA"/>
          <w:color w:val="111111"/>
          <w:sz w:val="28"/>
          <w:szCs w:val="28"/>
          <w:rtl/>
        </w:rPr>
        <w:t xml:space="preserve">يعنى: در مكافات اين كردار، خداوند خانه هاى ايشان را از آتش آكنده فرمايد.</w:t>
      </w:r>
    </w:p>
    <w:p>
      <w:pPr>
        <w:pStyle w:val="BookText"/>
      </w:pPr>
      <w:r>
        <w:rPr>
          <w:rFonts w:ascii="IRNazanin" w:hAnsi="IRNazanin" w:eastAsia="IRNazanin" w:cs="IRNazanin"/>
          <w:lang w:bidi="fa-IR"/>
          <w:color w:val="111111"/>
          <w:sz w:val="28"/>
          <w:szCs w:val="28"/>
          <w:rtl/>
        </w:rPr>
        <w:t xml:space="preserve">۱. عصیده : غذایی است که با آرد و روغن طبخ می شود.</w:t>
      </w:r>
    </w:p>
    <w:p>
      <w:pPr>
        <w:pStyle w:val="BookText"/>
      </w:pPr>
      <w:r>
        <w:rPr>
          <w:rFonts w:ascii="IRNazanin" w:hAnsi="IRNazanin" w:eastAsia="IRNazanin" w:cs="IRNazanin"/>
          <w:lang w:bidi="fa-IR"/>
          <w:color w:val="111111"/>
          <w:sz w:val="28"/>
          <w:szCs w:val="28"/>
          <w:rtl/>
        </w:rPr>
        <w:t xml:space="preserve">۲. اثر : دنبال .</w:t>
      </w:r>
    </w:p>
    <w:p>
      <w:pPr>
        <w:pStyle w:val="BookText"/>
      </w:pPr>
      <w:r>
        <w:rPr>
          <w:rFonts w:ascii="IRNazanin" w:hAnsi="IRNazanin" w:eastAsia="IRNazanin" w:cs="IRNazanin"/>
          <w:lang w:bidi="fa-IR"/>
          <w:color w:val="111111"/>
          <w:sz w:val="28"/>
          <w:szCs w:val="28"/>
          <w:rtl/>
        </w:rPr>
        <w:t xml:space="preserve">کاء (به کسر کاف): پارچه</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٨٦/٢٠-٨٧</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48 رقم 63</w:t>
      </w:r>
    </w:p>
    <w:p>
      <w:pPr>
        <w:pStyle w:val="BookText"/>
      </w:pPr>
      <w:r>
        <w:rPr>
          <w:rFonts w:ascii="Amiri" w:hAnsi="Amiri" w:eastAsia="Amiri" w:cs="Amiri"/>
          <w:lang w:bidi="ar-SA"/>
          <w:color w:val="111111"/>
          <w:sz w:val="28"/>
          <w:szCs w:val="28"/>
          <w:rtl/>
        </w:rPr>
        <w:t xml:space="preserve">و بكت أمّ سلمة، و قالت: فعلوها ملأ اللّه قبورهم نارا.</w:t>
      </w:r>
    </w:p>
    <w:p>
      <w:pPr>
        <w:pStyle w:val="BookText"/>
      </w:pPr>
      <w:r>
        <w:rPr>
          <w:rFonts w:ascii="Amiri" w:hAnsi="Amiri" w:eastAsia="Amiri" w:cs="Amiri"/>
          <w:lang w:bidi="ar-SA"/>
          <w:color w:val="111111"/>
          <w:sz w:val="28"/>
          <w:szCs w:val="28"/>
          <w:rtl/>
        </w:rPr>
        <w:t xml:space="preserve">المقرّم، مقتل الحسين عليه السّلام،/ 440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3" w:name="pg19498_186146"/>
    <w:bookmarkEnd w:id="53"/>
    <w:p>
      <w:pPr>
        <w:pStyle w:val="Heading3"/>
      </w:pPr>
      <w:bookmarkStart w:id="149" w:name="_Toc65"/>
      <w:r>
        <w:t>أهل المدينة يسمعون النّوح عليه عليه السّلام و أنّهم مطروا دما</w:t>
      </w:r>
      <w:bookmarkEnd w:id="149"/>
    </w:p>
    <w:p>
      <w:pPr>
        <w:pStyle w:val="BookText"/>
      </w:pPr>
      <w:r>
        <w:rPr>
          <w:rFonts w:ascii="Amiri" w:hAnsi="Amiri" w:eastAsia="Amiri" w:cs="Amiri"/>
          <w:lang w:bidi="ar-SA"/>
          <w:color w:val="111111"/>
          <w:sz w:val="28"/>
          <w:szCs w:val="28"/>
          <w:rtl/>
        </w:rPr>
        <w:t xml:space="preserve">و كان أهل المدينة يسمعون نوح الجنّ على الحسين بن عليّ عليهما السّلام حين أصيب، و جنيّة تقول:</w:t>
      </w:r>
    </w:p>
    <w:p>
      <w:pPr>
        <w:pStyle w:val="BookText"/>
      </w:pPr>
      <w:r>
        <w:rPr>
          <w:rFonts w:ascii="Amiri" w:hAnsi="Amiri" w:eastAsia="Amiri" w:cs="Amiri"/>
          <w:lang w:bidi="ar-SA"/>
          <w:color w:val="111111"/>
          <w:sz w:val="28"/>
          <w:szCs w:val="28"/>
          <w:rtl/>
        </w:rPr>
        <w:t xml:space="preserve">ألا يا عين فاحتفلي بجهد *** و من يبكي على الشّهدا بعدي</w:t>
      </w:r>
    </w:p>
    <w:p>
      <w:pPr>
        <w:pStyle w:val="BookText"/>
      </w:pPr>
      <w:r>
        <w:rPr>
          <w:rFonts w:ascii="Amiri" w:hAnsi="Amiri" w:eastAsia="Amiri" w:cs="Amiri"/>
          <w:lang w:bidi="ar-SA"/>
          <w:color w:val="111111"/>
          <w:sz w:val="28"/>
          <w:szCs w:val="28"/>
          <w:rtl/>
        </w:rPr>
        <w:t xml:space="preserve">على رهط تقودهم المنايا *** إلى متجبّر في ملك عبد</w:t>
      </w:r>
    </w:p>
    <w:p>
      <w:pPr>
        <w:pStyle w:val="BookText"/>
      </w:pPr>
      <w:r>
        <w:rPr>
          <w:rFonts w:ascii="Amiri" w:hAnsi="Amiri" w:eastAsia="Amiri" w:cs="Amiri"/>
          <w:lang w:bidi="ar-SA"/>
          <w:color w:val="111111"/>
          <w:sz w:val="28"/>
          <w:szCs w:val="28"/>
          <w:rtl/>
        </w:rPr>
        <w:t xml:space="preserve">الرّسان، تسمية من قتل، تراثنا، س </w:t>
      </w:r>
      <w:r>
        <w:rPr>
          <w:rStyle w:val="FootnoteReference"/>
        </w:rPr>
        <w:footnoteReference w:id="2655"/>
      </w:r>
      <w:r>
        <w:rPr>
          <w:rFonts w:ascii="Amiri" w:hAnsi="Amiri" w:eastAsia="Amiri" w:cs="Amiri"/>
          <w:lang w:bidi="ar-SA"/>
          <w:color w:val="111111"/>
          <w:sz w:val="28"/>
          <w:szCs w:val="28"/>
          <w:rtl/>
        </w:rPr>
        <w:t xml:space="preserve">- ع 2،/ 157- عنه: الشّجري، الأمالي، 1/ 173؛ مثله المحلّي، الحدائق الورديّة، 1/ 132</w:t>
      </w:r>
    </w:p>
    <w:p>
      <w:pPr>
        <w:pStyle w:val="BookText"/>
      </w:pPr>
      <w:r>
        <w:rPr>
          <w:rFonts w:ascii="Amiri" w:hAnsi="Amiri" w:eastAsia="Amiri" w:cs="Amiri"/>
          <w:lang w:bidi="ar-SA"/>
          <w:color w:val="111111"/>
          <w:sz w:val="28"/>
          <w:szCs w:val="28"/>
          <w:rtl/>
        </w:rPr>
        <w:t xml:space="preserve">قال: أخبرنا عفان بن مسلم، و يحيى بن عباد، و كثير بن هشام، و مسلم بن إبراهيم و موسى بن إسماعيل، قالوا: حدّثنا حمّاد بن سلمة، قال: أخبرنا عمّار بن أبي عمّار، عن أمّ سلمة قالت: سمعت الجنّ تنوح على الحسين.</w:t>
      </w:r>
    </w:p>
    <w:p>
      <w:pPr>
        <w:pStyle w:val="BookText"/>
      </w:pPr>
      <w:r>
        <w:rPr>
          <w:rFonts w:ascii="Amiri" w:hAnsi="Amiri" w:eastAsia="Amiri" w:cs="Amiri"/>
          <w:lang w:bidi="ar-SA"/>
          <w:color w:val="111111"/>
          <w:sz w:val="28"/>
          <w:szCs w:val="28"/>
          <w:rtl/>
        </w:rPr>
        <w:t xml:space="preserve">ابن سعد، الحسين عليه السّلام،/ 90 رقم 319</w:t>
      </w:r>
    </w:p>
    <w:p>
      <w:pPr>
        <w:pStyle w:val="BookText"/>
      </w:pPr>
      <w:r>
        <w:rPr>
          <w:rFonts w:ascii="Amiri" w:hAnsi="Amiri" w:eastAsia="Amiri" w:cs="Amiri"/>
          <w:lang w:bidi="ar-SA"/>
          <w:color w:val="111111"/>
          <w:sz w:val="28"/>
          <w:szCs w:val="28"/>
          <w:rtl/>
        </w:rPr>
        <w:t xml:space="preserve">حدّثنا عبد اللّه، قال حدّثني أبي، نا عبد الرّحمان </w:t>
      </w:r>
      <w:r>
        <w:rPr>
          <w:rStyle w:val="FootnoteReference"/>
        </w:rPr>
        <w:footnoteReference w:id="2656"/>
      </w:r>
      <w:r>
        <w:rPr>
          <w:rFonts w:ascii="Amiri" w:hAnsi="Amiri" w:eastAsia="Amiri" w:cs="Amiri"/>
          <w:lang w:bidi="ar-SA"/>
          <w:color w:val="111111"/>
          <w:sz w:val="28"/>
          <w:szCs w:val="28"/>
          <w:rtl/>
        </w:rPr>
        <w:t xml:space="preserve">بن مهديّ، قال: نا </w:t>
      </w:r>
      <w:r>
        <w:rPr>
          <w:rStyle w:val="FootnoteReference"/>
        </w:rPr>
        <w:footnoteReference w:id="2657"/>
      </w:r>
      <w:r>
        <w:rPr>
          <w:rFonts w:ascii="Amiri" w:hAnsi="Amiri" w:eastAsia="Amiri" w:cs="Amiri"/>
          <w:lang w:bidi="ar-SA"/>
          <w:color w:val="111111"/>
          <w:sz w:val="28"/>
          <w:szCs w:val="28"/>
          <w:rtl/>
        </w:rPr>
        <w:t xml:space="preserve">حمّاد بن سلمة </w:t>
      </w:r>
      <w:r>
        <w:rPr>
          <w:rStyle w:val="FootnoteReference"/>
        </w:rPr>
        <w:footnoteReference w:id="2658"/>
      </w:r>
      <w:r>
        <w:rPr>
          <w:rFonts w:ascii="Amiri" w:hAnsi="Amiri" w:eastAsia="Amiri" w:cs="Amiri"/>
          <w:lang w:bidi="ar-SA"/>
          <w:color w:val="111111"/>
          <w:sz w:val="28"/>
          <w:szCs w:val="28"/>
          <w:rtl/>
        </w:rPr>
        <w:t xml:space="preserve">، عن عمّار، قال: سمعت أمّ سلمة، قالت: سمعت الجنّ يبكين على حسين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قالت أمّ سلمة: سمعت الجنّ تنوح على الحسين رضى اللّه عنه.</w:t>
      </w:r>
    </w:p>
    <w:p>
      <w:pPr>
        <w:pStyle w:val="BookText"/>
      </w:pPr>
      <w:r>
        <w:rPr>
          <w:rFonts w:ascii="Amiri" w:hAnsi="Amiri" w:eastAsia="Amiri" w:cs="Amiri"/>
          <w:lang w:bidi="ar-SA"/>
          <w:color w:val="111111"/>
          <w:sz w:val="28"/>
          <w:szCs w:val="28"/>
          <w:rtl/>
        </w:rPr>
        <w:t xml:space="preserve">ابن حنبل، فضائل الصّحابة، 2/ 776 رقم 1373- عنه: ابن كثير، البداية و النّهاية، 8/ 201؛ مثله ابن عساكر، تاريخ مدينة دمشق، 14/ 230، الحسين عليه السّلام ط المحموديّ،/ 266</w:t>
      </w:r>
    </w:p>
    <w:p>
      <w:pPr>
        <w:pStyle w:val="BookText"/>
      </w:pPr>
      <w:r>
        <w:rPr>
          <w:rFonts w:ascii="Amiri" w:hAnsi="Amiri" w:eastAsia="Amiri" w:cs="Amiri"/>
          <w:lang w:bidi="ar-SA"/>
          <w:color w:val="111111"/>
          <w:sz w:val="28"/>
          <w:szCs w:val="28"/>
          <w:rtl/>
        </w:rPr>
        <w:t xml:space="preserve">قال هشام: حدّثني بعض أصحابنا، عن عمرو بن أبي المقدام، قال: حدّثني عمرو بن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عكرمة </w:t>
      </w:r>
      <w:r>
        <w:rPr>
          <w:rStyle w:val="FootnoteReference"/>
        </w:rPr>
        <w:footnoteReference w:id="2660"/>
      </w:r>
      <w:r>
        <w:rPr>
          <w:rFonts w:ascii="Amiri" w:hAnsi="Amiri" w:eastAsia="Amiri" w:cs="Amiri"/>
          <w:lang w:bidi="ar-SA"/>
          <w:color w:val="111111"/>
          <w:sz w:val="28"/>
          <w:szCs w:val="28"/>
          <w:rtl/>
        </w:rPr>
        <w:t xml:space="preserve">، قال: أصبحنا صبيحة قتل الحسين بالمدينة، فإذا مولى </w:t>
      </w:r>
      <w:r>
        <w:rPr>
          <w:rStyle w:val="FootnoteReference"/>
        </w:rPr>
        <w:footnoteReference w:id="2661"/>
      </w:r>
      <w:r>
        <w:rPr>
          <w:rFonts w:ascii="Amiri" w:hAnsi="Amiri" w:eastAsia="Amiri" w:cs="Amiri"/>
          <w:lang w:bidi="ar-SA"/>
          <w:color w:val="111111"/>
          <w:sz w:val="28"/>
          <w:szCs w:val="28"/>
          <w:rtl/>
        </w:rPr>
        <w:t xml:space="preserve">لنا يحدّثنا </w:t>
      </w:r>
      <w:r>
        <w:rPr>
          <w:rStyle w:val="FootnoteReference"/>
        </w:rPr>
        <w:footnoteReference w:id="2662"/>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البارحة مناديا ينادي، و هو يقول: </w:t>
      </w:r>
      <w:r>
        <w:rPr>
          <w:rStyle w:val="FootnoteReference"/>
        </w:rPr>
        <w:footnoteReference w:id="2663"/>
      </w:r>
    </w:p>
    <w:p>
      <w:pPr>
        <w:pStyle w:val="BookText"/>
      </w:pPr>
      <w:r>
        <w:rPr>
          <w:rFonts w:ascii="Amiri" w:hAnsi="Amiri" w:eastAsia="Amiri" w:cs="Amiri"/>
          <w:lang w:bidi="ar-SA"/>
          <w:color w:val="111111"/>
          <w:sz w:val="28"/>
          <w:szCs w:val="28"/>
          <w:rtl/>
        </w:rPr>
        <w:t xml:space="preserve">أيّها القاتلون جهلا </w:t>
      </w:r>
      <w:r>
        <w:rPr>
          <w:rStyle w:val="FootnoteReference"/>
        </w:rPr>
        <w:footnoteReference w:id="2664"/>
      </w:r>
      <w:r>
        <w:rPr>
          <w:rFonts w:ascii="Amiri" w:hAnsi="Amiri" w:eastAsia="Amiri" w:cs="Amiri"/>
          <w:lang w:bidi="ar-SA"/>
          <w:color w:val="111111"/>
          <w:sz w:val="28"/>
          <w:szCs w:val="28"/>
          <w:rtl/>
        </w:rPr>
        <w:t xml:space="preserve">حسينا *** أبشروا بالعذاب و التّنكيل </w:t>
      </w:r>
      <w:r>
        <w:rPr>
          <w:rStyle w:val="FootnoteReference"/>
        </w:rPr>
        <w:footnoteReference w:id="2665"/>
      </w:r>
    </w:p>
    <w:p>
      <w:pPr>
        <w:pStyle w:val="BookText"/>
      </w:pPr>
      <w:r>
        <w:rPr>
          <w:rFonts w:ascii="Amiri" w:hAnsi="Amiri" w:eastAsia="Amiri" w:cs="Amiri"/>
          <w:lang w:bidi="ar-SA"/>
          <w:color w:val="111111"/>
          <w:sz w:val="28"/>
          <w:szCs w:val="28"/>
          <w:rtl/>
        </w:rPr>
        <w:t xml:space="preserve">كلّ أهل السّماء </w:t>
      </w:r>
      <w:r>
        <w:rPr>
          <w:rStyle w:val="FootnoteReference"/>
        </w:rPr>
        <w:footnoteReference w:id="2666"/>
      </w:r>
      <w:r>
        <w:rPr>
          <w:rFonts w:ascii="Amiri" w:hAnsi="Amiri" w:eastAsia="Amiri" w:cs="Amiri"/>
          <w:lang w:bidi="ar-SA"/>
          <w:color w:val="111111"/>
          <w:sz w:val="28"/>
          <w:szCs w:val="28"/>
          <w:rtl/>
        </w:rPr>
        <w:t xml:space="preserve">يدعو عليكم </w:t>
      </w:r>
      <w:r>
        <w:rPr>
          <w:rStyle w:val="FootnoteReference"/>
        </w:rPr>
        <w:footnoteReference w:id="2667"/>
      </w:r>
      <w:r>
        <w:rPr>
          <w:rFonts w:ascii="Amiri" w:hAnsi="Amiri" w:eastAsia="Amiri" w:cs="Amiri"/>
          <w:lang w:bidi="ar-SA"/>
          <w:color w:val="111111"/>
          <w:sz w:val="28"/>
          <w:szCs w:val="28"/>
          <w:rtl/>
        </w:rPr>
        <w:t xml:space="preserve">*** من نبيّ و ملأك </w:t>
      </w:r>
      <w:r>
        <w:rPr>
          <w:rStyle w:val="FootnoteReference"/>
        </w:rPr>
        <w:footnoteReference w:id="2668"/>
      </w:r>
      <w:r>
        <w:rPr>
          <w:rFonts w:ascii="Amiri" w:hAnsi="Amiri" w:eastAsia="Amiri" w:cs="Amiri"/>
          <w:lang w:bidi="ar-SA"/>
          <w:color w:val="111111"/>
          <w:sz w:val="28"/>
          <w:szCs w:val="28"/>
          <w:rtl/>
        </w:rPr>
        <w:t xml:space="preserve">و قبيل</w:t>
      </w:r>
    </w:p>
    <w:p>
      <w:pPr>
        <w:pStyle w:val="BookText"/>
      </w:pPr>
      <w:r>
        <w:rPr>
          <w:rFonts w:ascii="IRNazanin" w:hAnsi="IRNazanin" w:eastAsia="IRNazanin" w:cs="IRNazanin"/>
          <w:lang w:bidi="fa-IR"/>
          <w:color w:val="111111"/>
          <w:sz w:val="28"/>
          <w:szCs w:val="28"/>
          <w:rtl/>
        </w:rPr>
        <w:t xml:space="preserve">قد لعنتم على لسان ابن داوو *** د و موسى و حامل </w:t>
      </w:r>
      <w:r>
        <w:rPr>
          <w:rStyle w:val="FootnoteReference"/>
        </w:rPr>
        <w:footnoteReference w:id="2669"/>
      </w:r>
      <w:r>
        <w:rPr>
          <w:rFonts w:ascii="Amiri" w:hAnsi="Amiri" w:eastAsia="Amiri" w:cs="Amiri"/>
          <w:lang w:bidi="ar-SA"/>
          <w:color w:val="111111"/>
          <w:sz w:val="28"/>
          <w:szCs w:val="28"/>
          <w:rtl/>
        </w:rPr>
        <w:t xml:space="preserve">الإنجيل </w:t>
      </w:r>
      <w:r>
        <w:rPr>
          <w:rStyle w:val="FootnoteReference"/>
        </w:rPr>
        <w:footnoteReference w:id="2670"/>
      </w:r>
    </w:p>
    <w:p>
      <w:pPr>
        <w:pStyle w:val="BookText"/>
      </w:pPr>
      <w:r>
        <w:rPr>
          <w:rFonts w:ascii="IRNazanin" w:hAnsi="IRNazanin" w:eastAsia="IRNazanin" w:cs="IRNazanin"/>
          <w:lang w:bidi="fa-IR"/>
          <w:color w:val="111111"/>
          <w:sz w:val="28"/>
          <w:szCs w:val="28"/>
          <w:rtl/>
        </w:rPr>
        <w:t xml:space="preserve">قال هشام </w:t>
      </w:r>
      <w:r>
        <w:rPr>
          <w:rStyle w:val="FootnoteReference"/>
        </w:rPr>
        <w:footnoteReference w:id="2671"/>
      </w:r>
      <w:r>
        <w:rPr>
          <w:rFonts w:ascii="Amiri" w:hAnsi="Amiri" w:eastAsia="Amiri" w:cs="Amiri"/>
          <w:lang w:bidi="ar-SA"/>
          <w:color w:val="111111"/>
          <w:sz w:val="28"/>
          <w:szCs w:val="28"/>
          <w:rtl/>
        </w:rPr>
        <w:t xml:space="preserve">: حدّثني عمر </w:t>
      </w:r>
      <w:r>
        <w:rPr>
          <w:rStyle w:val="FootnoteReference"/>
        </w:rPr>
        <w:footnoteReference w:id="2672"/>
      </w:r>
      <w:r>
        <w:rPr>
          <w:rFonts w:ascii="Amiri" w:hAnsi="Amiri" w:eastAsia="Amiri" w:cs="Amiri"/>
          <w:lang w:bidi="ar-SA"/>
          <w:color w:val="111111"/>
          <w:sz w:val="28"/>
          <w:szCs w:val="28"/>
          <w:rtl/>
        </w:rPr>
        <w:t xml:space="preserve">بن حيزوم الكلبيّ، عن أبيه </w:t>
      </w:r>
      <w:r>
        <w:rPr>
          <w:rStyle w:val="FootnoteReference"/>
        </w:rPr>
        <w:footnoteReference w:id="2673"/>
      </w:r>
      <w:r>
        <w:rPr>
          <w:rFonts w:ascii="IRNazanin" w:hAnsi="IRNazanin" w:eastAsia="IRNazanin" w:cs="IRNazanin"/>
          <w:lang w:bidi="fa-IR"/>
          <w:color w:val="111111"/>
          <w:sz w:val="28"/>
          <w:szCs w:val="28"/>
          <w:rtl/>
        </w:rPr>
        <w:t xml:space="preserve">، قال: سمعت هذا الصّوت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 </w:t>
      </w:r>
      <w:r>
        <w:rPr>
          <w:rStyle w:val="FootnoteReference"/>
        </w:rPr>
        <w:footnoteReference w:id="2675"/>
      </w:r>
    </w:p>
    <w:p>
      <w:pPr>
        <w:pStyle w:val="BookText"/>
      </w:pPr>
      <w:r>
        <w:rPr>
          <w:rFonts w:ascii="IRNazanin" w:hAnsi="IRNazanin" w:eastAsia="IRNazanin" w:cs="IRNazanin"/>
          <w:lang w:bidi="fa-IR"/>
          <w:color w:val="111111"/>
          <w:sz w:val="28"/>
          <w:szCs w:val="28"/>
          <w:rtl/>
        </w:rPr>
        <w:t xml:space="preserve">صبحگاه روز كشته شدن حسين در مدينه، يكى از غلامان ما مى گفت: «ديشب شنيدم كه بانگزنى بانگ مى زد و شعرى به اين مضمون مى خواند:</w:t>
      </w:r>
    </w:p>
    <w:p>
      <w:pPr>
        <w:pStyle w:val="BookText"/>
      </w:pPr>
      <w:r>
        <w:rPr>
          <w:rFonts w:ascii="Amiri" w:hAnsi="Amiri" w:eastAsia="Amiri" w:cs="Amiri"/>
          <w:lang w:bidi="ar-SA"/>
          <w:color w:val="111111"/>
          <w:sz w:val="28"/>
          <w:szCs w:val="28"/>
          <w:rtl/>
        </w:rPr>
        <w:t xml:space="preserve">«اى كسانى كه از روى جهالت حسين را كشتيد!</w:t>
      </w:r>
    </w:p>
    <w:p>
      <w:pPr>
        <w:pStyle w:val="BookText"/>
      </w:pPr>
      <w:r>
        <w:rPr>
          <w:rFonts w:ascii="IRNazanin" w:hAnsi="IRNazanin" w:eastAsia="IRNazanin" w:cs="IRNazanin"/>
          <w:lang w:bidi="fa-IR"/>
          <w:color w:val="111111"/>
          <w:sz w:val="28"/>
          <w:szCs w:val="28"/>
          <w:rtl/>
        </w:rPr>
        <w:t xml:space="preserve">خبردار، از عذاب و عقوبت.</w:t>
      </w:r>
    </w:p>
    <w:p>
      <w:pPr>
        <w:pStyle w:val="BookText"/>
      </w:pPr>
      <w:r>
        <w:rPr>
          <w:rFonts w:ascii="IRNazanin" w:hAnsi="IRNazanin" w:eastAsia="IRNazanin" w:cs="IRNazanin"/>
          <w:lang w:bidi="fa-IR"/>
          <w:color w:val="111111"/>
          <w:sz w:val="28"/>
          <w:szCs w:val="28"/>
          <w:rtl/>
        </w:rPr>
        <w:t xml:space="preserve">همه اهل ايمان از پيغمبر و فرشته و ديگران</w:t>
      </w:r>
    </w:p>
    <w:p>
      <w:pPr>
        <w:pStyle w:val="BookText"/>
      </w:pPr>
      <w:r>
        <w:rPr>
          <w:rFonts w:ascii="Amiri" w:hAnsi="Amiri" w:eastAsia="Amiri" w:cs="Amiri"/>
          <w:lang w:bidi="ar-SA"/>
          <w:color w:val="111111"/>
          <w:sz w:val="28"/>
          <w:szCs w:val="28"/>
          <w:rtl/>
        </w:rPr>
        <w:t xml:space="preserve">شما را لعنت مى كنند.</w:t>
      </w:r>
    </w:p>
    <w:p>
      <w:pPr>
        <w:pStyle w:val="BookText"/>
      </w:pPr>
      <w:r>
        <w:rPr>
          <w:rFonts w:ascii="IRNazanin" w:hAnsi="IRNazanin" w:eastAsia="IRNazanin" w:cs="IRNazanin"/>
          <w:lang w:bidi="fa-IR"/>
          <w:color w:val="111111"/>
          <w:sz w:val="28"/>
          <w:szCs w:val="28"/>
          <w:rtl/>
        </w:rPr>
        <w:t xml:space="preserve">به زبان پسر داود و موسى و حامل انجيل لعنت شده ايد.»</w:t>
      </w:r>
    </w:p>
    <w:p>
      <w:pPr>
        <w:pStyle w:val="BookText"/>
      </w:pPr>
      <w:r>
        <w:rPr>
          <w:rFonts w:ascii="IRNazanin" w:hAnsi="IRNazanin" w:eastAsia="IRNazanin" w:cs="IRNazanin"/>
          <w:lang w:bidi="fa-IR"/>
          <w:color w:val="111111"/>
          <w:sz w:val="28"/>
          <w:szCs w:val="28"/>
          <w:rtl/>
        </w:rPr>
        <w:t xml:space="preserve">حيزوم كلبى مى گفت: «من نيز اين بانگ را شنيدم.»</w:t>
      </w:r>
    </w:p>
    <w:p>
      <w:pPr>
        <w:pStyle w:val="BookText"/>
      </w:pPr>
      <w:r>
        <w:rPr>
          <w:rFonts w:ascii="IRNazanin" w:hAnsi="IRNazanin" w:eastAsia="IRNazanin" w:cs="IRNazanin"/>
          <w:lang w:bidi="fa-IR"/>
          <w:color w:val="111111"/>
          <w:sz w:val="28"/>
          <w:szCs w:val="28"/>
          <w:rtl/>
        </w:rPr>
        <w:t xml:space="preserve">پاينده، ترجمه تاريخ طبرى، 7/ 3082</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467- عنه: القمي، نفس المهموم،/ 417- 418؛ دانشيار، حول البكاء،/ 116؛ مثله ابن كثير، البداية و النّهاية، 8/ 198؛ المازندراني، معالي السّبطين، 2/ 65</w:t>
      </w:r>
    </w:p>
    <w:p>
      <w:pPr>
        <w:pStyle w:val="BookText"/>
      </w:pPr>
      <w:r>
        <w:rPr>
          <w:rFonts w:ascii="Amiri" w:hAnsi="Amiri" w:eastAsia="Amiri" w:cs="Amiri"/>
          <w:lang w:bidi="ar-SA"/>
          <w:color w:val="111111"/>
          <w:sz w:val="28"/>
          <w:szCs w:val="28"/>
          <w:rtl/>
        </w:rPr>
        <w:t xml:space="preserve">قال: و سمع أهل المدينة ليلة قتل الحسين في نهارها هاتفا يهتف:</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و جدّه خير الجدود</w:t>
      </w:r>
    </w:p>
    <w:p>
      <w:pPr>
        <w:pStyle w:val="BookText"/>
      </w:pPr>
      <w:r>
        <w:rPr>
          <w:rFonts w:ascii="Amiri" w:hAnsi="Amiri" w:eastAsia="Amiri" w:cs="Amiri"/>
          <w:lang w:bidi="ar-SA"/>
          <w:color w:val="111111"/>
          <w:sz w:val="28"/>
          <w:szCs w:val="28"/>
          <w:rtl/>
        </w:rPr>
        <w:t xml:space="preserve">البلخي، البدء و التّاريخ، 2/ 242</w:t>
      </w:r>
    </w:p>
    <w:p>
      <w:pPr>
        <w:pStyle w:val="BookText"/>
      </w:pPr>
      <w:r>
        <w:rPr>
          <w:rFonts w:ascii="Amiri" w:hAnsi="Amiri" w:eastAsia="Amiri" w:cs="Amiri"/>
          <w:lang w:bidi="ar-SA"/>
          <w:color w:val="111111"/>
          <w:sz w:val="28"/>
          <w:szCs w:val="28"/>
          <w:rtl/>
        </w:rPr>
        <w:t xml:space="preserve">حدّثنا عليّ بن عبد العزيز، ثنا حجّاج بن المنهال، ثنا حمّاد بن سلمة، عن عمّار بن أبي عمّار، </w:t>
      </w:r>
      <w:r>
        <w:rPr>
          <w:rStyle w:val="FootnoteReference"/>
        </w:rPr>
        <w:footnoteReference w:id="2676"/>
      </w:r>
      <w:r>
        <w:rPr>
          <w:rFonts w:ascii="Amiri" w:hAnsi="Amiri" w:eastAsia="Amiri" w:cs="Amiri"/>
          <w:lang w:bidi="ar-SA"/>
          <w:color w:val="111111"/>
          <w:sz w:val="28"/>
          <w:szCs w:val="28"/>
          <w:rtl/>
        </w:rPr>
        <w:t xml:space="preserve">عن أمّ سلمة رضي اللّه عنها، قالت: سمعت الجنّ تنوح على الحسين بن عليّ رضى اللّه عنه </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130 رقم 2862، مقتل الحسين،/ 69- عنه: الهيثمي، مجمع الزّوائد، 9/ 199</w:t>
      </w:r>
    </w:p>
    <w:p>
      <w:pPr>
        <w:pStyle w:val="BookText"/>
      </w:pPr>
      <w:r>
        <w:rPr>
          <w:rFonts w:ascii="IRNazanin" w:hAnsi="IRNazanin" w:eastAsia="IRNazanin" w:cs="IRNazanin"/>
          <w:lang w:bidi="fa-IR"/>
          <w:color w:val="111111"/>
          <w:sz w:val="28"/>
          <w:szCs w:val="28"/>
          <w:rtl/>
        </w:rPr>
        <w:t xml:space="preserve">حدّثنا القاسم </w:t>
      </w:r>
      <w:r>
        <w:rPr>
          <w:rStyle w:val="FootnoteReference"/>
        </w:rPr>
        <w:footnoteReference w:id="2678"/>
      </w:r>
      <w:r>
        <w:rPr>
          <w:rFonts w:ascii="Amiri" w:hAnsi="Amiri" w:eastAsia="Amiri" w:cs="Amiri"/>
          <w:lang w:bidi="ar-SA"/>
          <w:color w:val="111111"/>
          <w:sz w:val="28"/>
          <w:szCs w:val="28"/>
          <w:rtl/>
        </w:rPr>
        <w:t xml:space="preserve">بن عبّاد الخطّابي </w:t>
      </w:r>
      <w:r>
        <w:rPr>
          <w:rStyle w:val="FootnoteReference"/>
        </w:rPr>
        <w:footnoteReference w:id="2679"/>
      </w:r>
      <w:r>
        <w:rPr>
          <w:rFonts w:ascii="Amiri" w:hAnsi="Amiri" w:eastAsia="Amiri" w:cs="Amiri"/>
          <w:lang w:bidi="ar-SA"/>
          <w:color w:val="111111"/>
          <w:sz w:val="28"/>
          <w:szCs w:val="28"/>
          <w:rtl/>
        </w:rPr>
        <w:t xml:space="preserve">، ثنا سويد بن سعيد، ثنا عمرو بن ثابت، عن حبيب بن ثابت، قال: قالت أمّ سلمة </w:t>
      </w:r>
      <w:r>
        <w:rPr>
          <w:rStyle w:val="FootnoteReference"/>
        </w:rPr>
        <w:footnoteReference w:id="2680"/>
      </w:r>
      <w:r>
        <w:rPr>
          <w:rFonts w:ascii="IRNazanin" w:hAnsi="IRNazanin" w:eastAsia="IRNazanin" w:cs="IRNazanin"/>
          <w:lang w:bidi="fa-IR"/>
          <w:color w:val="111111"/>
          <w:sz w:val="28"/>
          <w:szCs w:val="28"/>
          <w:rtl/>
        </w:rPr>
        <w:t xml:space="preserve">: ما سمعت نوح الجنّ </w:t>
      </w:r>
      <w:r>
        <w:rPr>
          <w:rStyle w:val="FootnoteReference"/>
        </w:rPr>
        <w:footnoteReference w:id="2681"/>
      </w:r>
    </w:p>
    <w:p>
      <w:pPr>
        <w:pStyle w:val="BookText"/>
      </w:pPr>
      <w:r>
        <w:rPr>
          <w:rFonts w:ascii="Amiri" w:hAnsi="Amiri" w:eastAsia="Amiri" w:cs="Amiri"/>
          <w:lang w:bidi="ar-SA"/>
          <w:color w:val="111111"/>
          <w:sz w:val="28"/>
          <w:szCs w:val="28"/>
          <w:rtl/>
        </w:rPr>
        <w:t xml:space="preserve">«منذ قضى (قبض) النّبيّ صلّى اللّه عليه و اله (رسول اللّه صلّى اللّه عليه و سلم)»].</w:t>
      </w:r>
    </w:p>
    <w:p>
      <w:pPr>
        <w:pStyle w:val="BookText"/>
      </w:pPr>
      <w:r>
        <w:rPr>
          <w:rFonts w:ascii="Amiri" w:hAnsi="Amiri" w:eastAsia="Amiri" w:cs="Amiri"/>
          <w:lang w:bidi="ar-SA"/>
          <w:color w:val="111111"/>
          <w:sz w:val="28"/>
          <w:szCs w:val="28"/>
          <w:rtl/>
        </w:rPr>
        <w:t xml:space="preserve">إلّا اللّيلة، و ما أرى ابني</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w:t>
      </w:r>
      <w:r>
        <w:rPr>
          <w:rStyle w:val="FootnoteReference"/>
        </w:rPr>
        <w:footnoteReference w:id="2682"/>
      </w:r>
      <w:r>
        <w:rPr>
          <w:rFonts w:ascii="IRNazanin" w:hAnsi="IRNazanin" w:eastAsia="IRNazanin" w:cs="IRNazanin"/>
          <w:lang w:bidi="fa-IR"/>
          <w:color w:val="111111"/>
          <w:sz w:val="28"/>
          <w:szCs w:val="28"/>
          <w:rtl/>
        </w:rPr>
        <w:t xml:space="preserve">قد قتل </w:t>
      </w:r>
      <w:r>
        <w:rPr>
          <w:rStyle w:val="FootnoteReference"/>
        </w:rPr>
        <w:footnoteReference w:id="2683"/>
      </w:r>
      <w:r>
        <w:rPr>
          <w:rFonts w:ascii="Amiri" w:hAnsi="Amiri" w:eastAsia="Amiri" w:cs="Amiri"/>
          <w:lang w:bidi="ar-SA"/>
          <w:color w:val="111111"/>
          <w:sz w:val="28"/>
          <w:szCs w:val="28"/>
          <w:rtl/>
        </w:rPr>
        <w:t xml:space="preserve">- تعني </w:t>
      </w:r>
      <w:r>
        <w:rPr>
          <w:rStyle w:val="FootnoteReference"/>
        </w:rPr>
        <w:footnoteReference w:id="2684"/>
      </w:r>
      <w:r>
        <w:rPr>
          <w:rFonts w:ascii="Amiri" w:hAnsi="Amiri" w:eastAsia="Amiri" w:cs="Amiri"/>
          <w:lang w:bidi="ar-SA"/>
          <w:color w:val="111111"/>
          <w:sz w:val="28"/>
          <w:szCs w:val="28"/>
          <w:rtl/>
        </w:rPr>
        <w:t xml:space="preserve">الحسين رضى اللّه عنه- فقالت لجاريتها </w:t>
      </w:r>
      <w:r>
        <w:rPr>
          <w:rStyle w:val="FootnoteReference"/>
        </w:rPr>
        <w:footnoteReference w:id="2685"/>
      </w:r>
      <w:r>
        <w:rPr>
          <w:rFonts w:ascii="Amiri" w:hAnsi="Amiri" w:eastAsia="Amiri" w:cs="Amiri"/>
          <w:lang w:bidi="ar-SA"/>
          <w:color w:val="111111"/>
          <w:sz w:val="28"/>
          <w:szCs w:val="28"/>
          <w:rtl/>
        </w:rPr>
        <w:t xml:space="preserve">: أخرجي فسلي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 </w:t>
      </w:r>
      <w:r>
        <w:rPr>
          <w:rStyle w:val="FootnoteReference"/>
        </w:rPr>
        <w:footnoteReference w:id="2687"/>
      </w:r>
      <w:r>
        <w:rPr>
          <w:rFonts w:ascii="Amiri" w:hAnsi="Amiri" w:eastAsia="Amiri" w:cs="Amiri"/>
          <w:lang w:bidi="ar-SA"/>
          <w:color w:val="111111"/>
          <w:sz w:val="28"/>
          <w:szCs w:val="28"/>
          <w:rtl/>
        </w:rPr>
        <w:t xml:space="preserve">فأخبرت، أنّه قد قتل، و إذا جنّيّة تنوح:</w:t>
      </w:r>
    </w:p>
    <w:p>
      <w:pPr>
        <w:pStyle w:val="BookText"/>
      </w:pPr>
      <w:r>
        <w:rPr>
          <w:rFonts w:ascii="Amiri" w:hAnsi="Amiri" w:eastAsia="Amiri" w:cs="Amiri"/>
          <w:lang w:bidi="ar-SA"/>
          <w:color w:val="111111"/>
          <w:sz w:val="28"/>
          <w:szCs w:val="28"/>
          <w:rtl/>
        </w:rPr>
        <w:t xml:space="preserve">ألا يا عين فاحتفلي </w:t>
      </w:r>
      <w:r>
        <w:rPr>
          <w:rStyle w:val="FootnoteReference"/>
        </w:rPr>
        <w:footnoteReference w:id="2688"/>
      </w:r>
      <w:r>
        <w:rPr>
          <w:rFonts w:ascii="IRNazanin" w:hAnsi="IRNazanin" w:eastAsia="IRNazanin" w:cs="IRNazanin"/>
          <w:lang w:bidi="fa-IR"/>
          <w:color w:val="111111"/>
          <w:sz w:val="28"/>
          <w:szCs w:val="28"/>
          <w:rtl/>
        </w:rPr>
        <w:t xml:space="preserve">بجهد </w:t>
      </w:r>
      <w:r>
        <w:rPr>
          <w:rStyle w:val="FootnoteReference"/>
        </w:rPr>
        <w:footnoteReference w:id="2689"/>
      </w:r>
      <w:r>
        <w:rPr>
          <w:rFonts w:ascii="Amiri" w:hAnsi="Amiri" w:eastAsia="Amiri" w:cs="Amiri"/>
          <w:lang w:bidi="ar-SA"/>
          <w:color w:val="111111"/>
          <w:sz w:val="28"/>
          <w:szCs w:val="28"/>
          <w:rtl/>
        </w:rPr>
        <w:t xml:space="preserve">*** و من يبكي </w:t>
      </w:r>
      <w:r>
        <w:rPr>
          <w:rStyle w:val="FootnoteReference"/>
        </w:rPr>
        <w:footnoteReference w:id="2690"/>
      </w:r>
      <w:r>
        <w:rPr>
          <w:rFonts w:ascii="Amiri" w:hAnsi="Amiri" w:eastAsia="Amiri" w:cs="Amiri"/>
          <w:lang w:bidi="ar-SA"/>
          <w:color w:val="111111"/>
          <w:sz w:val="28"/>
          <w:szCs w:val="28"/>
          <w:rtl/>
        </w:rPr>
        <w:t xml:space="preserve">على الشّهداء بعدي</w:t>
      </w:r>
    </w:p>
    <w:p>
      <w:pPr>
        <w:pStyle w:val="BookText"/>
      </w:pPr>
      <w:r>
        <w:rPr>
          <w:rFonts w:ascii="Amiri" w:hAnsi="Amiri" w:eastAsia="Amiri" w:cs="Amiri"/>
          <w:lang w:bidi="ar-SA"/>
          <w:color w:val="111111"/>
          <w:sz w:val="28"/>
          <w:szCs w:val="28"/>
          <w:rtl/>
        </w:rPr>
        <w:t xml:space="preserve">على رهط تقودهم المنايا *** إلى متحيّر </w:t>
      </w:r>
      <w:r>
        <w:rPr>
          <w:rStyle w:val="FootnoteReference"/>
        </w:rPr>
        <w:footnoteReference w:id="2691"/>
      </w:r>
      <w:r>
        <w:rPr>
          <w:rFonts w:ascii="Amiri" w:hAnsi="Amiri" w:eastAsia="Amiri" w:cs="Amiri"/>
          <w:lang w:bidi="ar-SA"/>
          <w:color w:val="111111"/>
          <w:sz w:val="28"/>
          <w:szCs w:val="28"/>
          <w:rtl/>
        </w:rPr>
        <w:t xml:space="preserve">في ملك عبد </w:t>
      </w:r>
      <w:r>
        <w:rPr>
          <w:rStyle w:val="FootnoteReference"/>
        </w:rPr>
        <w:footnoteReference w:id="2692"/>
      </w:r>
    </w:p>
    <w:p>
      <w:pPr>
        <w:pStyle w:val="BookText"/>
      </w:pPr>
      <w:r>
        <w:rPr>
          <w:rFonts w:ascii="Amiri" w:hAnsi="Amiri" w:eastAsia="Amiri" w:cs="Amiri"/>
          <w:lang w:bidi="ar-SA"/>
          <w:color w:val="111111"/>
          <w:sz w:val="28"/>
          <w:szCs w:val="28"/>
          <w:rtl/>
        </w:rPr>
        <w:t xml:space="preserve">الطّبراني، المعجم الكبير، 3/ 131 رقم 2869، مقتل الحسين،/ 71- عنه: ابن عساكر، تاريخ مدينة دمشق، 14/ 231، الحسين عليه السّلام ط المحمودي،/ 268؛ الكنجي، كفاية الطّالب،/ 442- 443؛ ابن العديم، بغية الطّلب، 6/ 2651، الحسين بن عليّ،/ 109- 110؛ الهيثمي، مجمع الزّوائد، 9/ 199؛ مثله المزي، تهذيب الكمال، 6/ 441؛ الفيروزآبادي، فضائل الخمسة </w:t>
      </w:r>
      <w:r>
        <w:rPr>
          <w:rStyle w:val="FootnoteReference"/>
        </w:rPr>
        <w:footnoteReference w:id="2693"/>
      </w:r>
      <w:r>
        <w:rPr>
          <w:rFonts w:ascii="IRNazanin" w:hAnsi="IRNazanin" w:eastAsia="IRNazanin" w:cs="IRNazanin"/>
          <w:lang w:bidi="fa-IR"/>
          <w:color w:val="111111"/>
          <w:sz w:val="28"/>
          <w:szCs w:val="28"/>
          <w:rtl/>
        </w:rPr>
        <w:t xml:space="preserve">، 3/ 359- 360</w:t>
      </w:r>
    </w:p>
    <w:p>
      <w:pPr>
        <w:pStyle w:val="BookText"/>
      </w:pPr>
      <w:r>
        <w:rPr>
          <w:rFonts w:ascii="Amiri" w:hAnsi="Amiri" w:eastAsia="Amiri" w:cs="Amiri"/>
          <w:lang w:bidi="ar-SA"/>
          <w:color w:val="111111"/>
          <w:sz w:val="28"/>
          <w:szCs w:val="28"/>
          <w:rtl/>
        </w:rPr>
        <w:t xml:space="preserve">حدّثنا عبد اللّه بن أحمد بن حنبل، ثنا هدبة بن خالد، </w:t>
      </w:r>
      <w:r>
        <w:rPr>
          <w:rStyle w:val="FootnoteReference"/>
        </w:rPr>
        <w:footnoteReference w:id="2694"/>
      </w:r>
      <w:r>
        <w:rPr>
          <w:rFonts w:ascii="Amiri" w:hAnsi="Amiri" w:eastAsia="Amiri" w:cs="Amiri"/>
          <w:lang w:bidi="ar-SA"/>
          <w:color w:val="111111"/>
          <w:sz w:val="28"/>
          <w:szCs w:val="28"/>
          <w:rtl/>
        </w:rPr>
        <w:t xml:space="preserve">حدّثنا حمّاد بن سلمة، عن عمّار بن أبي عمّار، عن أمّ سلمة، قالت </w:t>
      </w:r>
      <w:r>
        <w:rPr>
          <w:rStyle w:val="FootnoteReference"/>
        </w:rPr>
        <w:footnoteReference w:id="2695"/>
      </w:r>
      <w:r>
        <w:rPr>
          <w:rFonts w:ascii="Amiri" w:hAnsi="Amiri" w:eastAsia="Amiri" w:cs="Amiri"/>
          <w:lang w:bidi="ar-SA"/>
          <w:color w:val="111111"/>
          <w:sz w:val="28"/>
          <w:szCs w:val="28"/>
          <w:rtl/>
        </w:rPr>
        <w:t xml:space="preserve">: سمعت الجنّ تنوح على الحسين رضى اللّه عنه.</w:t>
      </w:r>
    </w:p>
    <w:p>
      <w:pPr>
        <w:pStyle w:val="BookText"/>
      </w:pPr>
      <w:r>
        <w:rPr>
          <w:rFonts w:ascii="Amiri" w:hAnsi="Amiri" w:eastAsia="Amiri" w:cs="Amiri"/>
          <w:lang w:bidi="ar-SA"/>
          <w:color w:val="111111"/>
          <w:sz w:val="28"/>
          <w:szCs w:val="28"/>
          <w:rtl/>
        </w:rPr>
        <w:t xml:space="preserve">الطّبراني، المعجم الكبير، 3/ 131 رقم 2867، مقتل الحسين،/ 71- عنه: المزي، تهذيب الكمال، 6/ 441؛ مثله أبو نعيم، معرفة الصّحابة، 2/ 668؛ الزّرندي، درر السّمطين،/ 223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ثنا ابراهيم </w:t>
      </w:r>
      <w:r>
        <w:rPr>
          <w:rStyle w:val="FootnoteReference"/>
        </w:rPr>
        <w:footnoteReference w:id="2696"/>
      </w:r>
      <w:r>
        <w:rPr>
          <w:rFonts w:ascii="Amiri" w:hAnsi="Amiri" w:eastAsia="Amiri" w:cs="Amiri"/>
          <w:lang w:bidi="ar-SA"/>
          <w:color w:val="111111"/>
          <w:sz w:val="28"/>
          <w:szCs w:val="28"/>
          <w:rtl/>
        </w:rPr>
        <w:t xml:space="preserve">بن الحجّاج، ثنا حمّاد بن سلمة، عن عمّار </w:t>
      </w:r>
      <w:r>
        <w:rPr>
          <w:rStyle w:val="FootnoteReference"/>
        </w:rPr>
        <w:footnoteReference w:id="2697"/>
      </w:r>
      <w:r>
        <w:rPr>
          <w:rFonts w:ascii="Amiri" w:hAnsi="Amiri" w:eastAsia="Amiri" w:cs="Amiri"/>
          <w:lang w:bidi="ar-SA"/>
          <w:color w:val="111111"/>
          <w:sz w:val="28"/>
          <w:szCs w:val="28"/>
          <w:rtl/>
        </w:rPr>
        <w:t xml:space="preserve">، عن ميمونة، قالت: سمعت الجنّ تنوح على الحسين </w:t>
      </w:r>
      <w:r>
        <w:rPr>
          <w:rStyle w:val="FootnoteReference"/>
        </w:rPr>
        <w:footnoteReference w:id="2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131 رقم 2868، مقتل الحسين،/ 71- عنه: الهيثمي، مجمع الزّوائد، 9/ 199؛ الفيروزآبادي، فضائل الخمسة، 3/ 359؛ مثله أبو نعيم، معرفة الصّحابة، 2/ 668</w:t>
      </w:r>
    </w:p>
    <w:p>
      <w:pPr>
        <w:pStyle w:val="BookText"/>
      </w:pPr>
      <w:r>
        <w:rPr>
          <w:rFonts w:ascii="Amiri" w:hAnsi="Amiri" w:eastAsia="Amiri" w:cs="Amiri"/>
          <w:lang w:bidi="ar-SA"/>
          <w:color w:val="111111"/>
          <w:sz w:val="28"/>
          <w:szCs w:val="28"/>
          <w:rtl/>
        </w:rPr>
        <w:t xml:space="preserve">الحسن بن محمّد، باسناده، عن أمّ سلمة- زوج النّبيّ صلّى اللّه عليه و اله- أنّها أصبحت ذات يوم، فقالت لخادمها: لا أرى ابني الحسين إلّا و قتل. ما سمعت نوح الجنّ مذ قبض رسول اللّه صلّى اللّه عليه و اله إلّا البارحة، فإنّي سمعتهم يقولون:</w:t>
      </w:r>
    </w:p>
    <w:p>
      <w:pPr>
        <w:pStyle w:val="BookText"/>
      </w:pPr>
      <w:r>
        <w:rPr>
          <w:rFonts w:ascii="Amiri" w:hAnsi="Amiri" w:eastAsia="Amiri" w:cs="Amiri"/>
          <w:lang w:bidi="ar-SA"/>
          <w:color w:val="111111"/>
          <w:sz w:val="28"/>
          <w:szCs w:val="28"/>
          <w:rtl/>
        </w:rPr>
        <w:t xml:space="preserve">ألا يا عين جودي لي بجهد *** و 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ملك [عبد]</w:t>
      </w:r>
    </w:p>
    <w:p>
      <w:pPr>
        <w:pStyle w:val="BookText"/>
      </w:pPr>
      <w:r>
        <w:rPr>
          <w:rFonts w:ascii="Amiri" w:hAnsi="Amiri" w:eastAsia="Amiri" w:cs="Amiri"/>
          <w:lang w:bidi="ar-SA"/>
          <w:color w:val="111111"/>
          <w:sz w:val="28"/>
          <w:szCs w:val="28"/>
          <w:rtl/>
        </w:rPr>
        <w:t xml:space="preserve">القاضي النّعمان، شرح الأخبار، 3/ 167</w:t>
      </w:r>
    </w:p>
    <w:p>
      <w:pPr>
        <w:pStyle w:val="BookText"/>
      </w:pPr>
      <w:r>
        <w:rPr>
          <w:rFonts w:ascii="Amiri" w:hAnsi="Amiri" w:eastAsia="Amiri" w:cs="Amiri"/>
          <w:lang w:bidi="ar-SA"/>
          <w:color w:val="111111"/>
          <w:sz w:val="28"/>
          <w:szCs w:val="28"/>
          <w:rtl/>
        </w:rPr>
        <w:t xml:space="preserve">حدّثني أبي و جماعة مشايخي، عن سعد بن عبد اللّه، عن محمّد بن يحيى المعاذيّ، عن عبّاد بن يعقوب، عن عمرو بن ثابت، </w:t>
      </w:r>
      <w:r>
        <w:rPr>
          <w:rStyle w:val="FootnoteReference"/>
        </w:rPr>
        <w:footnoteReference w:id="2699"/>
      </w:r>
      <w:r>
        <w:rPr>
          <w:rFonts w:ascii="Amiri" w:hAnsi="Amiri" w:eastAsia="Amiri" w:cs="Amiri"/>
          <w:lang w:bidi="ar-SA"/>
          <w:color w:val="111111"/>
          <w:sz w:val="28"/>
          <w:szCs w:val="28"/>
          <w:rtl/>
        </w:rPr>
        <w:t xml:space="preserve">عن عمرو بن عكرمة قال: أصبحنا </w:t>
      </w:r>
      <w:r>
        <w:rPr>
          <w:rStyle w:val="FootnoteReference"/>
        </w:rPr>
        <w:footnoteReference w:id="2700"/>
      </w:r>
      <w:r>
        <w:rPr>
          <w:rFonts w:ascii="Amiri" w:hAnsi="Amiri" w:eastAsia="Amiri" w:cs="Amiri"/>
          <w:lang w:bidi="ar-SA"/>
          <w:color w:val="111111"/>
          <w:sz w:val="28"/>
          <w:szCs w:val="28"/>
          <w:rtl/>
        </w:rPr>
        <w:t xml:space="preserve">ليلة قتل الحسين عليه السّلام بالمدينة، فإذا مولى لنا يقول سمعنا </w:t>
      </w:r>
      <w:r>
        <w:rPr>
          <w:rStyle w:val="FootnoteReference"/>
        </w:rPr>
        <w:footnoteReference w:id="2701"/>
      </w:r>
      <w:r>
        <w:rPr>
          <w:rFonts w:ascii="Amiri" w:hAnsi="Amiri" w:eastAsia="Amiri" w:cs="Amiri"/>
          <w:lang w:bidi="ar-SA"/>
          <w:color w:val="111111"/>
          <w:sz w:val="28"/>
          <w:szCs w:val="28"/>
          <w:rtl/>
        </w:rPr>
        <w:t xml:space="preserve">البارحة مناديا ينادي و يقول:</w:t>
      </w:r>
    </w:p>
    <w:p>
      <w:pPr>
        <w:pStyle w:val="BookText"/>
      </w:pPr>
      <w:r>
        <w:rPr>
          <w:rFonts w:ascii="Amiri" w:hAnsi="Amiri" w:eastAsia="Amiri" w:cs="Amiri"/>
          <w:lang w:bidi="ar-SA"/>
          <w:color w:val="111111"/>
          <w:sz w:val="28"/>
          <w:szCs w:val="28"/>
          <w:rtl/>
        </w:rPr>
        <w:t xml:space="preserve">أيّها القاتلون جهلا </w:t>
      </w:r>
      <w:r>
        <w:rPr>
          <w:rStyle w:val="FootnoteReference"/>
        </w:rPr>
        <w:footnoteReference w:id="2702"/>
      </w:r>
      <w:r>
        <w:rPr>
          <w:rFonts w:ascii="Amiri" w:hAnsi="Amiri" w:eastAsia="Amiri" w:cs="Amiri"/>
          <w:lang w:bidi="ar-SA"/>
          <w:color w:val="111111"/>
          <w:sz w:val="28"/>
          <w:szCs w:val="28"/>
          <w:rtl/>
        </w:rPr>
        <w:t xml:space="preserve">حسينا *** أبشروا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w:t>
      </w:r>
      <w:r>
        <w:rPr>
          <w:rStyle w:val="FootnoteReference"/>
        </w:rPr>
        <w:footnoteReference w:id="2703"/>
      </w:r>
      <w:r>
        <w:rPr>
          <w:rFonts w:ascii="Amiri" w:hAnsi="Amiri" w:eastAsia="Amiri" w:cs="Amiri"/>
          <w:lang w:bidi="ar-SA"/>
          <w:color w:val="111111"/>
          <w:sz w:val="28"/>
          <w:szCs w:val="28"/>
          <w:rtl/>
        </w:rPr>
        <w:t xml:space="preserve">و مرسل و قتيل </w:t>
      </w:r>
      <w:r>
        <w:rPr>
          <w:rStyle w:val="FootnoteReference"/>
        </w:rPr>
        <w:footnoteReference w:id="2704"/>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w:t>
      </w:r>
      <w:r>
        <w:rPr>
          <w:rStyle w:val="FootnoteReference"/>
        </w:rPr>
        <w:footnoteReference w:id="2705"/>
      </w:r>
      <w:r>
        <w:rPr>
          <w:rFonts w:ascii="Amiri" w:hAnsi="Amiri" w:eastAsia="Amiri" w:cs="Amiri"/>
          <w:lang w:bidi="ar-SA"/>
          <w:color w:val="111111"/>
          <w:sz w:val="28"/>
          <w:szCs w:val="28"/>
          <w:rtl/>
        </w:rPr>
        <w:t xml:space="preserve">لعنتم على لسان ابن داوود *** و ذي الرّوح حامل </w:t>
      </w:r>
      <w:r>
        <w:rPr>
          <w:rStyle w:val="FootnoteReference"/>
        </w:rPr>
        <w:footnoteReference w:id="2706"/>
      </w:r>
      <w:r>
        <w:rPr>
          <w:rFonts w:ascii="Amiri" w:hAnsi="Amiri" w:eastAsia="Amiri" w:cs="Amiri"/>
          <w:lang w:bidi="ar-SA"/>
          <w:color w:val="111111"/>
          <w:sz w:val="28"/>
          <w:szCs w:val="28"/>
          <w:rtl/>
        </w:rPr>
        <w:t xml:space="preserve">الإنجيل</w:t>
      </w:r>
    </w:p>
    <w:p>
      <w:pPr>
        <w:pStyle w:val="BookText"/>
      </w:pPr>
      <w:r>
        <w:rPr>
          <w:rFonts w:ascii="Amiri" w:hAnsi="Amiri" w:eastAsia="Amiri" w:cs="Amiri"/>
          <w:lang w:bidi="ar-SA"/>
          <w:color w:val="111111"/>
          <w:sz w:val="28"/>
          <w:szCs w:val="28"/>
          <w:rtl/>
        </w:rPr>
        <w:t xml:space="preserve">ابن قولويه، كامل الزّيارات،/ 97- عنه: السّيّد هاشم البحراني، مدينة المعاجز،/ 280؛ المجلسي، البحار، 45/ 238؛ البحراني، العوالم، 17/ 481- 482؛ الدّربندي، أسرار الشّهادة،/ 531؛ دانشيار، حول البكاء،/ 116</w:t>
      </w:r>
    </w:p>
    <w:p>
      <w:pPr>
        <w:pStyle w:val="BookText"/>
      </w:pPr>
      <w:r>
        <w:rPr>
          <w:rFonts w:ascii="Amiri" w:hAnsi="Amiri" w:eastAsia="Amiri" w:cs="Amiri"/>
          <w:lang w:bidi="ar-SA"/>
          <w:color w:val="111111"/>
          <w:sz w:val="28"/>
          <w:szCs w:val="28"/>
          <w:rtl/>
        </w:rPr>
        <w:t xml:space="preserve">حدّثني محمّد بن جعفر القرشيّ الرزّار، عن محمّد بن الحسين بن أبي الخطاب، عن نصر بن مزاحم، عن عمر بن سعد، عن عمر بن ثابت، عن حبيب بن أبي ثابت، عن أمّ سلمة زوجة النّبيّ صلّى اللّه عليه و اله، قالت: ما سمعت نوح الجنّ </w:t>
      </w:r>
      <w:r>
        <w:rPr>
          <w:rStyle w:val="FootnoteReference"/>
        </w:rPr>
        <w:footnoteReference w:id="2707"/>
      </w:r>
      <w:r>
        <w:rPr>
          <w:rFonts w:ascii="Amiri" w:hAnsi="Amiri" w:eastAsia="Amiri" w:cs="Amiri"/>
          <w:lang w:bidi="ar-SA"/>
          <w:color w:val="111111"/>
          <w:sz w:val="28"/>
          <w:szCs w:val="28"/>
          <w:rtl/>
        </w:rPr>
        <w:t xml:space="preserve">منذ قبض اللّه نبيّه إلّا اللّيلة، و لا أراني إلّا و قد أصبت بابني الحسين، قالت: و جائت الجنيّة منهم و هي تقول:</w:t>
      </w:r>
    </w:p>
    <w:p>
      <w:pPr>
        <w:pStyle w:val="BookText"/>
      </w:pPr>
      <w:r>
        <w:rPr>
          <w:rStyle w:val="FootnoteReference"/>
        </w:rPr>
        <w:footnoteReference w:id="2708"/>
      </w:r>
      <w:r>
        <w:rPr>
          <w:rFonts w:ascii="Amiri" w:hAnsi="Amiri" w:eastAsia="Amiri" w:cs="Amiri"/>
          <w:lang w:bidi="ar-SA"/>
          <w:color w:val="111111"/>
          <w:sz w:val="28"/>
          <w:szCs w:val="28"/>
          <w:rtl/>
        </w:rPr>
        <w:t xml:space="preserve">أيا عيناي فانهملا بجهد </w:t>
      </w:r>
      <w:r>
        <w:rPr>
          <w:rStyle w:val="FootnoteReference"/>
        </w:rPr>
        <w:footnoteReference w:id="2709"/>
      </w:r>
      <w:r>
        <w:rPr>
          <w:rFonts w:ascii="Amiri" w:hAnsi="Amiri" w:eastAsia="Amiri" w:cs="Amiri"/>
          <w:lang w:bidi="ar-SA"/>
          <w:color w:val="111111"/>
          <w:sz w:val="28"/>
          <w:szCs w:val="28"/>
          <w:rtl/>
        </w:rPr>
        <w:t xml:space="preserve">*** فمن يبكي على الشّهداء بعدي
على رهط تقودهم المنايا *** إلى متجبّر من نسل عبد</w:t>
      </w:r>
    </w:p>
    <w:p>
      <w:pPr>
        <w:pStyle w:val="BookText"/>
      </w:pPr>
      <w:r>
        <w:rPr>
          <w:rFonts w:ascii="Amiri" w:hAnsi="Amiri" w:eastAsia="Amiri" w:cs="Amiri"/>
          <w:lang w:bidi="ar-SA"/>
          <w:color w:val="111111"/>
          <w:sz w:val="28"/>
          <w:szCs w:val="28"/>
          <w:rtl/>
        </w:rPr>
        <w:t xml:space="preserve">ابن قولويه، كامل الزّيارات،/ 93- عنه: السّيّد هاشم البحراني، مدينة المعاجز،/ 279</w:t>
      </w: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العبّاس ابن معروف، عن عبد اللّه بن عبد الرّحمان الأصمّ، عن الحسين، عن الحلبيّ، قال: قال لي أبو عبد اللّه عليه السّلام: لمّا قتل الحسين عليه السّلام سمع أهلنا قائلا يقول بالمدينة: اليوم نزل البلاء على هذه الأمّة فلا ترون </w:t>
      </w:r>
      <w:r>
        <w:rPr>
          <w:rStyle w:val="FootnoteReference"/>
        </w:rPr>
        <w:footnoteReference w:id="2710"/>
      </w:r>
      <w:r>
        <w:rPr>
          <w:rFonts w:ascii="IRNazanin" w:hAnsi="IRNazanin" w:eastAsia="IRNazanin" w:cs="IRNazanin"/>
          <w:lang w:bidi="fa-IR"/>
          <w:color w:val="111111"/>
          <w:sz w:val="28"/>
          <w:szCs w:val="28"/>
          <w:rtl/>
        </w:rPr>
        <w:t xml:space="preserve">فرحا </w:t>
      </w:r>
      <w:r>
        <w:rPr>
          <w:rStyle w:val="FootnoteReference"/>
        </w:rPr>
        <w:footnoteReference w:id="2711"/>
      </w:r>
      <w:r>
        <w:rPr>
          <w:rFonts w:ascii="Amiri" w:hAnsi="Amiri" w:eastAsia="Amiri" w:cs="Amiri"/>
          <w:lang w:bidi="ar-SA"/>
          <w:color w:val="111111"/>
          <w:sz w:val="28"/>
          <w:szCs w:val="28"/>
          <w:rtl/>
        </w:rPr>
        <w:t xml:space="preserve">حتّى يقوم قائمكم، فيشفي صدروكم، و يقتل عدوّكم، و ينال بالوتر أوتارا </w:t>
      </w:r>
      <w:r>
        <w:rPr>
          <w:rStyle w:val="FootnoteReference"/>
        </w:rPr>
        <w:footnoteReference w:id="2712"/>
      </w:r>
      <w:r>
        <w:rPr>
          <w:rFonts w:ascii="IRNazanin" w:hAnsi="IRNazanin" w:eastAsia="IRNazanin" w:cs="IRNazanin"/>
          <w:lang w:bidi="fa-IR"/>
          <w:color w:val="111111"/>
          <w:sz w:val="28"/>
          <w:szCs w:val="28"/>
          <w:rtl/>
        </w:rPr>
        <w:t xml:space="preserve">. ففزعوا منه و قالوا: إنّ لهذا القول لحادثا قد حدث </w:t>
      </w:r>
      <w:r>
        <w:rPr>
          <w:rStyle w:val="FootnoteReference"/>
        </w:rPr>
        <w:footnoteReference w:id="2713"/>
      </w:r>
      <w:r>
        <w:rPr>
          <w:rFonts w:ascii="Amiri" w:hAnsi="Amiri" w:eastAsia="Amiri" w:cs="Amiri"/>
          <w:lang w:bidi="ar-SA"/>
          <w:color w:val="111111"/>
          <w:sz w:val="28"/>
          <w:szCs w:val="28"/>
          <w:rtl/>
        </w:rPr>
        <w:t xml:space="preserve">ما لا نعرفه، فأتاهم خبر قتل الحسين عليه السّلام بعد ذلك </w:t>
      </w:r>
      <w:r>
        <w:rPr>
          <w:rStyle w:val="FootnoteReference"/>
        </w:rPr>
        <w:footnoteReference w:id="2714"/>
      </w:r>
      <w:r>
        <w:rPr>
          <w:rFonts w:ascii="Amiri" w:hAnsi="Amiri" w:eastAsia="Amiri" w:cs="Amiri"/>
          <w:lang w:bidi="ar-SA"/>
          <w:color w:val="111111"/>
          <w:sz w:val="28"/>
          <w:szCs w:val="28"/>
          <w:rtl/>
        </w:rPr>
        <w:t xml:space="preserve">. فحسبوا ذلك فإذا هي تلك اللّيلة الّتي تكلّم فيها المتكلّم.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715"/>
      </w:r>
      <w:r>
        <w:rPr>
          <w:rFonts w:ascii="Amiri" w:hAnsi="Amiri" w:eastAsia="Amiri" w:cs="Amiri"/>
          <w:lang w:bidi="ar-SA"/>
          <w:color w:val="111111"/>
          <w:sz w:val="28"/>
          <w:szCs w:val="28"/>
          <w:rtl/>
        </w:rPr>
        <w:t xml:space="preserve">له: جعلت فداك إلى متى أنتم و نحن في هذا القتل و الخوف و الشّدّة؟ فقال: حتّى </w:t>
      </w:r>
      <w:r>
        <w:rPr>
          <w:rStyle w:val="FootnoteReference"/>
        </w:rPr>
        <w:footnoteReference w:id="2716"/>
      </w:r>
      <w:r>
        <w:rPr>
          <w:rFonts w:ascii="Amiri" w:hAnsi="Amiri" w:eastAsia="Amiri" w:cs="Amiri"/>
          <w:lang w:bidi="ar-SA"/>
          <w:color w:val="111111"/>
          <w:sz w:val="28"/>
          <w:szCs w:val="28"/>
          <w:rtl/>
        </w:rPr>
        <w:t xml:space="preserve">يأتي سبعون فرجا أجواب </w:t>
      </w:r>
      <w:r>
        <w:rPr>
          <w:rStyle w:val="FootnoteReference"/>
        </w:rPr>
        <w:footnoteReference w:id="2717"/>
      </w:r>
      <w:r>
        <w:rPr>
          <w:rFonts w:ascii="Amiri" w:hAnsi="Amiri" w:eastAsia="Amiri" w:cs="Amiri"/>
          <w:lang w:bidi="ar-SA"/>
          <w:color w:val="111111"/>
          <w:sz w:val="28"/>
          <w:szCs w:val="28"/>
          <w:rtl/>
        </w:rPr>
        <w:t xml:space="preserve">و يدخل وقت السّبعين، فإذا دخل وقت السّبعين أقبلت الرّايات </w:t>
      </w:r>
      <w:r>
        <w:rPr>
          <w:rStyle w:val="FootnoteReference"/>
        </w:rPr>
        <w:footnoteReference w:id="2718"/>
      </w:r>
      <w:r>
        <w:rPr>
          <w:rFonts w:ascii="Amiri" w:hAnsi="Amiri" w:eastAsia="Amiri" w:cs="Amiri"/>
          <w:lang w:bidi="ar-SA"/>
          <w:color w:val="111111"/>
          <w:sz w:val="28"/>
          <w:szCs w:val="28"/>
          <w:rtl/>
        </w:rPr>
        <w:t xml:space="preserve">تترى كأنّها نظام فمن أدرك ذلك الوقت قرّت عينه.</w:t>
      </w:r>
    </w:p>
    <w:p>
      <w:pPr>
        <w:pStyle w:val="BookText"/>
      </w:pPr>
      <w:r>
        <w:rPr>
          <w:rFonts w:ascii="Amiri" w:hAnsi="Amiri" w:eastAsia="Amiri" w:cs="Amiri"/>
          <w:lang w:bidi="ar-SA"/>
          <w:color w:val="111111"/>
          <w:sz w:val="28"/>
          <w:szCs w:val="28"/>
          <w:rtl/>
        </w:rPr>
        <w:t xml:space="preserve">ابن قولويه، كامل الزّيارات،/ 336- عنه: الحرّ العاملي، إثبات الهداة، 3/ 531؛ المجلسي، البحار، 45/ 172- 173؛ البحراني، العوالم، 17/ 505؛ القزويني، الإمام الحسين عليه السّلام و أصحابه، 1/ 329- 330</w:t>
      </w:r>
    </w:p>
    <w:p>
      <w:pPr>
        <w:pStyle w:val="BookText"/>
      </w:pPr>
      <w:r>
        <w:rPr>
          <w:rFonts w:ascii="Amiri" w:hAnsi="Amiri" w:eastAsia="Amiri" w:cs="Amiri"/>
          <w:lang w:bidi="ar-SA"/>
          <w:color w:val="111111"/>
          <w:sz w:val="28"/>
          <w:szCs w:val="28"/>
          <w:rtl/>
        </w:rPr>
        <w:t xml:space="preserve">حدّثنا محمّد بن الحسن بن أحمد بن الوليد قدّس سرّه، قال: حدّثنا محمّد بن الحسن الصّفار، قال: حدّثنا محمد بن الحسين بن أبي الخطاب، عن نصر بن مزاحم، عن عمر بن سعد، عن عمرو بن ثابت، عن حبيب بن أبي ثابت </w:t>
      </w:r>
      <w:r>
        <w:rPr>
          <w:rStyle w:val="FootnoteReference"/>
        </w:rPr>
        <w:footnoteReference w:id="2719"/>
      </w:r>
      <w:r>
        <w:rPr>
          <w:rFonts w:ascii="Amiri" w:hAnsi="Amiri" w:eastAsia="Amiri" w:cs="Amiri"/>
          <w:lang w:bidi="ar-SA"/>
          <w:color w:val="111111"/>
          <w:sz w:val="28"/>
          <w:szCs w:val="28"/>
          <w:rtl/>
        </w:rPr>
        <w:t xml:space="preserve">، عن أمّ سلمة زوجة النّبيّ صلّى اللّه عليه و اله و سلم، قالت </w:t>
      </w:r>
      <w:r>
        <w:rPr>
          <w:rStyle w:val="FootnoteReference"/>
        </w:rPr>
        <w:footnoteReference w:id="2720"/>
      </w:r>
      <w:r>
        <w:rPr>
          <w:rFonts w:ascii="IRNazanin" w:hAnsi="IRNazanin" w:eastAsia="IRNazanin" w:cs="IRNazanin"/>
          <w:lang w:bidi="fa-IR"/>
          <w:color w:val="111111"/>
          <w:sz w:val="28"/>
          <w:szCs w:val="28"/>
          <w:rtl/>
        </w:rPr>
        <w:t xml:space="preserve">: ما سمعت </w:t>
      </w:r>
      <w:r>
        <w:rPr>
          <w:rStyle w:val="FootnoteReference"/>
        </w:rPr>
        <w:footnoteReference w:id="2721"/>
      </w:r>
      <w:r>
        <w:rPr>
          <w:rFonts w:ascii="Amiri" w:hAnsi="Amiri" w:eastAsia="Amiri" w:cs="Amiri"/>
          <w:lang w:bidi="ar-SA"/>
          <w:color w:val="111111"/>
          <w:sz w:val="28"/>
          <w:szCs w:val="28"/>
          <w:rtl/>
        </w:rPr>
        <w:t xml:space="preserve">نوح الجنّ منذ قبض النّبيّ إلّا اللّيلة، و لا أراني إلّا و قد أصبت بابني.</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2722"/>
      </w:r>
      <w:r>
        <w:rPr>
          <w:rFonts w:ascii="Amiri" w:hAnsi="Amiri" w:eastAsia="Amiri" w:cs="Amiri"/>
          <w:lang w:bidi="ar-SA"/>
          <w:color w:val="111111"/>
          <w:sz w:val="28"/>
          <w:szCs w:val="28"/>
          <w:rtl/>
        </w:rPr>
        <w:t xml:space="preserve">و جاءت الجنّية منهم تقول:</w:t>
      </w:r>
    </w:p>
    <w:p>
      <w:pPr>
        <w:pStyle w:val="BookText"/>
      </w:pPr>
      <w:r>
        <w:rPr>
          <w:rFonts w:ascii="Amiri" w:hAnsi="Amiri" w:eastAsia="Amiri" w:cs="Amiri"/>
          <w:lang w:bidi="ar-SA"/>
          <w:color w:val="111111"/>
          <w:sz w:val="28"/>
          <w:szCs w:val="28"/>
          <w:rtl/>
        </w:rPr>
        <w:t xml:space="preserve">ألا يا عين فانهملي بجهد *** 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إلى *** متجبّر في ملك عبد </w:t>
      </w:r>
      <w:r>
        <w:rPr>
          <w:rStyle w:val="FootnoteReference"/>
        </w:rPr>
        <w:footnoteReference w:id="2723"/>
      </w:r>
      <w:r>
        <w:rPr>
          <w:rStyle w:val="FootnoteReference"/>
        </w:rPr>
        <w:footnoteReference w:id="2724"/>
      </w:r>
    </w:p>
    <w:p>
      <w:pPr>
        <w:pStyle w:val="BookText"/>
      </w:pPr>
      <w:r>
        <w:rPr>
          <w:rFonts w:ascii="IRNazanin" w:hAnsi="IRNazanin" w:eastAsia="IRNazanin" w:cs="IRNazanin"/>
          <w:lang w:bidi="fa-IR"/>
          <w:color w:val="111111"/>
          <w:sz w:val="28"/>
          <w:szCs w:val="28"/>
          <w:rtl/>
        </w:rPr>
        <w:t xml:space="preserve">هلا اى ديده كوشش كن به گريه *** كه گريد بر شهيدان بعد از من</w:t>
      </w:r>
    </w:p>
    <w:p>
      <w:pPr>
        <w:pStyle w:val="BookText"/>
      </w:pPr>
      <w:r>
        <w:rPr>
          <w:rFonts w:ascii="IRNazanin" w:hAnsi="IRNazanin" w:eastAsia="IRNazanin" w:cs="IRNazanin"/>
          <w:lang w:bidi="fa-IR"/>
          <w:color w:val="111111"/>
          <w:sz w:val="28"/>
          <w:szCs w:val="28"/>
          <w:rtl/>
        </w:rPr>
        <w:t xml:space="preserve">بر آن جمعى كه مرگ آن ها كشانيد *** بر جبارى اندر جامه عيد</w:t>
      </w:r>
    </w:p>
    <w:p>
      <w:pPr>
        <w:pStyle w:val="BookText"/>
      </w:pPr>
      <w:r>
        <w:rPr>
          <w:rFonts w:ascii="Amiri" w:hAnsi="Amiri" w:eastAsia="Amiri" w:cs="Amiri"/>
          <w:lang w:bidi="ar-SA"/>
          <w:color w:val="111111"/>
          <w:sz w:val="28"/>
          <w:szCs w:val="28"/>
          <w:rtl/>
        </w:rPr>
        <w:t xml:space="preserve">كمره اى، ترجمه امالى،/ 139</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139 رقم 2 - عنه: المجلسي، البحار، 45/ 238- 239؛ البحراني، العوالم، 17/ 482؛ دانشيار، حول البكاء،/ 119؛ مثله الجزائري، الأنوار النّعمانيّة، 3/ 241؛ الدّربندي، أسرار الشّهادة،/ 531</w:t>
      </w:r>
    </w:p>
    <w:p>
      <w:pPr>
        <w:pStyle w:val="BookText"/>
      </w:pPr>
      <w:r>
        <w:rPr>
          <w:rFonts w:ascii="Amiri" w:hAnsi="Amiri" w:eastAsia="Amiri" w:cs="Amiri"/>
          <w:lang w:bidi="ar-SA"/>
          <w:color w:val="111111"/>
          <w:sz w:val="28"/>
          <w:szCs w:val="28"/>
          <w:rtl/>
        </w:rPr>
        <w:t xml:space="preserve">و قالت [أمّ سلمة]: ما سمعت نوح الجن إلّا اللّيلة، لا أراني إلّا و قد أصبت بابني.</w:t>
      </w:r>
    </w:p>
    <w:p>
      <w:pPr>
        <w:pStyle w:val="BookText"/>
      </w:pPr>
      <w:r>
        <w:rPr>
          <w:rFonts w:ascii="Amiri" w:hAnsi="Amiri" w:eastAsia="Amiri" w:cs="Amiri"/>
          <w:lang w:bidi="ar-SA"/>
          <w:color w:val="111111"/>
          <w:sz w:val="28"/>
          <w:szCs w:val="28"/>
          <w:rtl/>
        </w:rPr>
        <w:t xml:space="preserve">الفتّال، روضة الواعظين،/ 145</w:t>
      </w:r>
    </w:p>
    <w:p>
      <w:pPr>
        <w:pStyle w:val="BookText"/>
      </w:pPr>
      <w:r>
        <w:rPr>
          <w:rFonts w:ascii="Amiri" w:hAnsi="Amiri" w:eastAsia="Amiri" w:cs="Amiri"/>
          <w:lang w:bidi="ar-SA"/>
          <w:color w:val="111111"/>
          <w:sz w:val="28"/>
          <w:szCs w:val="28"/>
          <w:rtl/>
        </w:rPr>
        <w:t xml:space="preserve">(و أخبرني) سيّد الحفاظ أبو منصور شهردار بن شيرويه الدّيلميّ فيما كتب إليّ من همدان، أخبرني محمود بن إسماعيل، أخبرني أحمد بن فادشاه [ح] قال: و أخبرني أبو عليّ مناولة، أخبرني أبو نعيم الحافظ، قالا: أخبرنا الطّبرانيّ، حدّثنا القاسم بن عبّاد الخطابيّ، حدّثنا سويد بن سعيد، حدّثنا عمرو بن ثابت، عن حبيب بن أبي ثابت، قال:</w:t>
      </w:r>
    </w:p>
    <w:p>
      <w:pPr>
        <w:pStyle w:val="BookText"/>
      </w:pPr>
      <w:r>
        <w:rPr>
          <w:rFonts w:ascii="Amiri" w:hAnsi="Amiri" w:eastAsia="Amiri" w:cs="Amiri"/>
          <w:lang w:bidi="ar-SA"/>
          <w:color w:val="111111"/>
          <w:sz w:val="28"/>
          <w:szCs w:val="28"/>
          <w:rtl/>
        </w:rPr>
        <w:t xml:space="preserve">قالت أمّ سلمة، ما سمعت نوح الجنّ منذ قبض النّبيّ صلّى اللّه عليه و اله و سلم إلّا اللّيلة، و ما أرى </w:t>
      </w:r>
      <w:r>
        <w:rPr>
          <w:rStyle w:val="FootnoteReference"/>
        </w:rPr>
        <w:footnoteReference w:id="2725"/>
      </w:r>
      <w:r>
        <w:rPr>
          <w:rFonts w:ascii="Amiri" w:hAnsi="Amiri" w:eastAsia="Amiri" w:cs="Amiri"/>
          <w:lang w:bidi="ar-SA"/>
          <w:color w:val="111111"/>
          <w:sz w:val="28"/>
          <w:szCs w:val="28"/>
          <w:rtl/>
        </w:rPr>
        <w:t xml:space="preserve">إلّا و قد قتل ابني- تعني الحسين- ثمّ قالت لجاريتها: اخرجي فاسألي! فأخبرتها إنّه قد قتل.</w:t>
      </w:r>
    </w:p>
    <w:p>
      <w:pPr>
        <w:pStyle w:val="BookText"/>
      </w:pPr>
      <w:r>
        <w:rPr>
          <w:rFonts w:ascii="Amiri" w:hAnsi="Amiri" w:eastAsia="Amiri" w:cs="Amiri"/>
          <w:lang w:bidi="ar-SA"/>
          <w:color w:val="111111"/>
          <w:sz w:val="28"/>
          <w:szCs w:val="28"/>
          <w:rtl/>
        </w:rPr>
        <w:t xml:space="preserve">و كانت سمعت جنّية تنوح بهذين البيتين:</w:t>
      </w:r>
    </w:p>
    <w:p>
      <w:pPr>
        <w:pStyle w:val="BookText"/>
      </w:pPr>
      <w:r>
        <w:rPr>
          <w:rFonts w:ascii="Amiri" w:hAnsi="Amiri" w:eastAsia="Amiri" w:cs="Amiri"/>
          <w:lang w:bidi="ar-SA"/>
          <w:color w:val="111111"/>
          <w:sz w:val="28"/>
          <w:szCs w:val="28"/>
          <w:rtl/>
        </w:rPr>
        <w:t xml:space="preserve">ألا يا عين فاحتفلي بجهد *** فمن يبكي على الشّهداء بعدي</w:t>
      </w:r>
    </w:p>
    <w:p>
      <w:pPr>
        <w:pStyle w:val="BookText"/>
      </w:pPr>
      <w:r>
        <w:rPr>
          <w:rFonts w:ascii="Amiri" w:hAnsi="Amiri" w:eastAsia="Amiri" w:cs="Amiri"/>
          <w:lang w:bidi="ar-SA"/>
          <w:color w:val="111111"/>
          <w:sz w:val="28"/>
          <w:szCs w:val="28"/>
          <w:rtl/>
        </w:rPr>
        <w:t xml:space="preserve">على رهط سرت بهم المنايا *** إلى متجبّر في ملك عبد </w:t>
      </w:r>
      <w:r>
        <w:rPr>
          <w:rStyle w:val="FootnoteReference"/>
        </w:rPr>
        <w:footnoteReference w:id="2726"/>
      </w:r>
    </w:p>
    <w:p>
      <w:pPr>
        <w:pStyle w:val="BookText"/>
      </w:pPr>
      <w:r>
        <w:rPr>
          <w:rFonts w:ascii="Amiri" w:hAnsi="Amiri" w:eastAsia="Amiri" w:cs="Amiri"/>
          <w:lang w:bidi="ar-SA"/>
          <w:color w:val="111111"/>
          <w:sz w:val="28"/>
          <w:szCs w:val="28"/>
          <w:rtl/>
        </w:rPr>
        <w:t xml:space="preserve">الخوارزمي، مقتل الحسين، 2/ 95</w:t>
      </w:r>
    </w:p>
    <w:p>
      <w:pPr>
        <w:pStyle w:val="BookText"/>
      </w:pPr>
      <w:r>
        <w:rPr>
          <w:rFonts w:ascii="Amiri" w:hAnsi="Amiri" w:eastAsia="Amiri" w:cs="Amiri"/>
          <w:lang w:bidi="ar-SA"/>
          <w:color w:val="111111"/>
          <w:sz w:val="28"/>
          <w:szCs w:val="28"/>
          <w:rtl/>
        </w:rPr>
        <w:t xml:space="preserve">و روي: إنّ أمّ سلمة سمعت الجنّ تنوح على الحسين، و لكن الأخبار عن أمّ سلمة في هذا المعنى تحتاج إلى تثبّت، لأنّها ماتت قبل مقتل الحسين بثلاث سنين، قاله الواقديّ: </w:t>
      </w:r>
      <w:r>
        <w:rPr>
          <w:rStyle w:val="FootnoteReference"/>
        </w:rPr>
        <w:footnoteReference w:id="2727"/>
      </w:r>
      <w:r>
        <w:rPr>
          <w:rFonts w:ascii="Amiri" w:hAnsi="Amiri" w:eastAsia="Amiri" w:cs="Amiri"/>
          <w:lang w:bidi="ar-SA"/>
          <w:color w:val="111111"/>
          <w:sz w:val="28"/>
          <w:szCs w:val="28"/>
          <w:rtl/>
        </w:rPr>
        <w:t xml:space="preserve">و يزعمون أنّ أمّ سلمة سمعت الجنّ تقول:</w:t>
      </w:r>
    </w:p>
    <w:p>
      <w:pPr>
        <w:pStyle w:val="BookText"/>
      </w:pPr>
      <w:r>
        <w:rPr>
          <w:rFonts w:ascii="Amiri" w:hAnsi="Amiri" w:eastAsia="Amiri" w:cs="Amiri"/>
          <w:lang w:bidi="ar-SA"/>
          <w:color w:val="111111"/>
          <w:sz w:val="28"/>
          <w:szCs w:val="28"/>
          <w:rtl/>
        </w:rPr>
        <w:t xml:space="preserve">أيّها القاتلون ظلما حسينا *** أبشروا بالعذاب و التّنكيل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أهل السّماء يدعو عليكم *** من نبيّ و مرسل و قتيل</w:t>
      </w:r>
    </w:p>
    <w:p>
      <w:pPr>
        <w:pStyle w:val="BookText"/>
      </w:pPr>
      <w:r>
        <w:rPr>
          <w:rFonts w:ascii="Amiri" w:hAnsi="Amiri" w:eastAsia="Amiri" w:cs="Amiri"/>
          <w:lang w:bidi="ar-SA"/>
          <w:color w:val="111111"/>
          <w:sz w:val="28"/>
          <w:szCs w:val="28"/>
          <w:rtl/>
        </w:rPr>
        <w:t xml:space="preserve">قد لعنتم على لسان ابن دا *** وود و موسى و صاحب الإنجيل</w:t>
      </w:r>
    </w:p>
    <w:p>
      <w:pPr>
        <w:pStyle w:val="BookText"/>
      </w:pPr>
      <w:r>
        <w:rPr>
          <w:rFonts w:ascii="Amiri" w:hAnsi="Amiri" w:eastAsia="Amiri" w:cs="Amiri"/>
          <w:lang w:bidi="ar-SA"/>
          <w:color w:val="111111"/>
          <w:sz w:val="28"/>
          <w:szCs w:val="28"/>
          <w:rtl/>
        </w:rPr>
        <w:t xml:space="preserve">و قيل: إنّها سمعت هذه الأبيات أيضا:</w:t>
      </w:r>
    </w:p>
    <w:p>
      <w:pPr>
        <w:pStyle w:val="BookText"/>
      </w:pPr>
      <w:r>
        <w:rPr>
          <w:rFonts w:ascii="Amiri" w:hAnsi="Amiri" w:eastAsia="Amiri" w:cs="Amiri"/>
          <w:lang w:bidi="ar-SA"/>
          <w:color w:val="111111"/>
          <w:sz w:val="28"/>
          <w:szCs w:val="28"/>
          <w:rtl/>
        </w:rPr>
        <w:t xml:space="preserve">ألا يا عين فاحتفلي بجهد *** و 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ملك عبد</w:t>
      </w:r>
    </w:p>
    <w:p>
      <w:pPr>
        <w:pStyle w:val="BookText"/>
      </w:pPr>
      <w:r>
        <w:rPr>
          <w:rFonts w:ascii="Amiri" w:hAnsi="Amiri" w:eastAsia="Amiri" w:cs="Amiri"/>
          <w:lang w:bidi="ar-SA"/>
          <w:color w:val="111111"/>
          <w:sz w:val="28"/>
          <w:szCs w:val="28"/>
          <w:rtl/>
        </w:rPr>
        <w:t xml:space="preserve">ابن عساكر، تهذيب ابن بدران، 4/ 341</w:t>
      </w:r>
    </w:p>
    <w:p>
      <w:pPr>
        <w:pStyle w:val="BookText"/>
      </w:pPr>
      <w:r>
        <w:rPr>
          <w:rFonts w:ascii="Amiri" w:hAnsi="Amiri" w:eastAsia="Amiri" w:cs="Amiri"/>
          <w:lang w:bidi="ar-SA"/>
          <w:color w:val="111111"/>
          <w:sz w:val="28"/>
          <w:szCs w:val="28"/>
          <w:rtl/>
        </w:rPr>
        <w:t xml:space="preserve">أخبرنا أبو البركات أيضا، أنبأنا أبو الفضل بن خيرون، أنبأنا محمّد، </w:t>
      </w:r>
      <w:r>
        <w:rPr>
          <w:rStyle w:val="FootnoteReference"/>
        </w:rPr>
        <w:footnoteReference w:id="2728"/>
      </w:r>
      <w:r>
        <w:rPr>
          <w:rFonts w:ascii="Amiri" w:hAnsi="Amiri" w:eastAsia="Amiri" w:cs="Amiri"/>
          <w:lang w:bidi="ar-SA"/>
          <w:color w:val="111111"/>
          <w:sz w:val="28"/>
          <w:szCs w:val="28"/>
          <w:rtl/>
        </w:rPr>
        <w:t xml:space="preserve">أنبأنا محمّد، أنبأنا الأحوص بن المفضّل بن غسفان أنبأنا أبي </w:t>
      </w:r>
      <w:r>
        <w:rPr>
          <w:rStyle w:val="FootnoteReference"/>
        </w:rPr>
        <w:footnoteReference w:id="2729"/>
      </w:r>
      <w:r>
        <w:rPr>
          <w:rFonts w:ascii="Amiri" w:hAnsi="Amiri" w:eastAsia="Amiri" w:cs="Amiri"/>
          <w:lang w:bidi="ar-SA"/>
          <w:color w:val="111111"/>
          <w:sz w:val="28"/>
          <w:szCs w:val="28"/>
          <w:rtl/>
        </w:rPr>
        <w:t xml:space="preserve">، أنبأنا عفّان بن مسلم، أنبأنا حمّاد بن سلمة، أنبأنا عمّار بن أبي عمّار، عن أمّ سلمة، قالت: سمعت الجنّ تنوح على الحسين.</w:t>
      </w:r>
    </w:p>
    <w:p>
      <w:pPr>
        <w:pStyle w:val="BookText"/>
      </w:pPr>
      <w:r>
        <w:rPr>
          <w:rFonts w:ascii="Amiri" w:hAnsi="Amiri" w:eastAsia="Amiri" w:cs="Amiri"/>
          <w:lang w:bidi="ar-SA"/>
          <w:color w:val="111111"/>
          <w:sz w:val="28"/>
          <w:szCs w:val="28"/>
          <w:rtl/>
        </w:rPr>
        <w:t xml:space="preserve">قال: و أنبأنا أبي، عن الواقديّ قال: و حدّثني ابن نافع، عن أبيه، قال: [توفّيت أمّ سلمة ف] صلّى عليها أبو هريرة، و مروان يومئذ غائب، و ابن عمر لا ينكر الصّلاة في البقيع و هو مع النّاس.</w:t>
      </w:r>
    </w:p>
    <w:p>
      <w:pPr>
        <w:pStyle w:val="BookText"/>
      </w:pPr>
      <w:r>
        <w:rPr>
          <w:rFonts w:ascii="Amiri" w:hAnsi="Amiri" w:eastAsia="Amiri" w:cs="Amiri"/>
          <w:lang w:bidi="ar-SA"/>
          <w:color w:val="111111"/>
          <w:sz w:val="28"/>
          <w:szCs w:val="28"/>
          <w:rtl/>
        </w:rPr>
        <w:t xml:space="preserve">ابن عساكر، تاريخ مدينة دمشق، 14/ 230، الحسين عليه السّلام ط المحمودي،/ 267 رقم 334</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730"/>
      </w:r>
      <w:r>
        <w:rPr>
          <w:rFonts w:ascii="Amiri" w:hAnsi="Amiri" w:eastAsia="Amiri" w:cs="Amiri"/>
          <w:lang w:bidi="ar-SA"/>
          <w:color w:val="111111"/>
          <w:sz w:val="28"/>
          <w:szCs w:val="28"/>
          <w:rtl/>
        </w:rPr>
        <w:t xml:space="preserve">أبو السّعود [أحمد بن عليّ] بن المجليّ </w:t>
      </w:r>
      <w:r>
        <w:rPr>
          <w:rStyle w:val="FootnoteReference"/>
        </w:rPr>
        <w:footnoteReference w:id="2731"/>
      </w:r>
      <w:r>
        <w:rPr>
          <w:rFonts w:ascii="Amiri" w:hAnsi="Amiri" w:eastAsia="Amiri" w:cs="Amiri"/>
          <w:lang w:bidi="ar-SA"/>
          <w:color w:val="111111"/>
          <w:sz w:val="28"/>
          <w:szCs w:val="28"/>
          <w:rtl/>
        </w:rPr>
        <w:t xml:space="preserve">أنبأنا عبد المحسن بن محمّد لفظا، أنبأنا أبو أحمد عبد اللّه بن محمّد بن محمّد الدّهان، أنبأنا أبو جعفر أحمد بن الحسن البردعيّ </w:t>
      </w:r>
      <w:r>
        <w:rPr>
          <w:rStyle w:val="FootnoteReference"/>
        </w:rPr>
        <w:footnoteReference w:id="2732"/>
      </w:r>
      <w:r>
        <w:rPr>
          <w:rFonts w:ascii="Amiri" w:hAnsi="Amiri" w:eastAsia="Amiri" w:cs="Amiri"/>
          <w:lang w:bidi="ar-SA"/>
          <w:color w:val="111111"/>
          <w:sz w:val="28"/>
          <w:szCs w:val="28"/>
          <w:rtl/>
        </w:rPr>
        <w:t xml:space="preserve">، أنبأنا أبو هريرة أحمد بن عبد اللّه بن أبي العصام العدويّ، أنبأنا إبراهيم بن يحيى بن يعقوب </w:t>
      </w:r>
      <w:r>
        <w:rPr>
          <w:rStyle w:val="FootnoteReference"/>
        </w:rPr>
        <w:footnoteReference w:id="2733"/>
      </w:r>
      <w:r>
        <w:rPr>
          <w:rFonts w:ascii="IRNazanin" w:hAnsi="IRNazanin" w:eastAsia="IRNazanin" w:cs="IRNazanin"/>
          <w:lang w:bidi="fa-IR"/>
          <w:color w:val="111111"/>
          <w:sz w:val="28"/>
          <w:szCs w:val="28"/>
          <w:rtl/>
        </w:rPr>
        <w:t xml:space="preserve">أبو الطّاهر البزّار، أنبأنا ابن لقمان، </w:t>
      </w:r>
      <w:r>
        <w:rPr>
          <w:rStyle w:val="FootnoteReference"/>
        </w:rPr>
        <w:footnoteReference w:id="2734"/>
      </w:r>
      <w:r>
        <w:rPr>
          <w:rFonts w:ascii="Amiri" w:hAnsi="Amiri" w:eastAsia="Amiri" w:cs="Amiri"/>
          <w:lang w:bidi="ar-SA"/>
          <w:color w:val="111111"/>
          <w:sz w:val="28"/>
          <w:szCs w:val="28"/>
          <w:rtl/>
        </w:rPr>
        <w:t xml:space="preserve">أنبأنا الحسين بن إدريس، أنبأنا هاشم بن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عن أمّه، عن أمّ سلمة </w:t>
      </w:r>
      <w:r>
        <w:rPr>
          <w:rStyle w:val="FootnoteReference"/>
        </w:rPr>
        <w:footnoteReference w:id="2735"/>
      </w:r>
      <w:r>
        <w:rPr>
          <w:rFonts w:ascii="IRNazanin" w:hAnsi="IRNazanin" w:eastAsia="IRNazanin" w:cs="IRNazanin"/>
          <w:lang w:bidi="fa-IR"/>
          <w:color w:val="111111"/>
          <w:sz w:val="28"/>
          <w:szCs w:val="28"/>
          <w:rtl/>
        </w:rPr>
        <w:t xml:space="preserve">، قالت: سمعت الجنّ تنوح </w:t>
      </w:r>
      <w:r>
        <w:rPr>
          <w:rStyle w:val="FootnoteReference"/>
        </w:rPr>
        <w:footnoteReference w:id="2736"/>
      </w:r>
      <w:r>
        <w:rPr>
          <w:rFonts w:ascii="Amiri" w:hAnsi="Amiri" w:eastAsia="Amiri" w:cs="Amiri"/>
          <w:lang w:bidi="ar-SA"/>
          <w:color w:val="111111"/>
          <w:sz w:val="28"/>
          <w:szCs w:val="28"/>
          <w:rtl/>
        </w:rPr>
        <w:t xml:space="preserve">على الحسين </w:t>
      </w:r>
      <w:r>
        <w:rPr>
          <w:rStyle w:val="FootnoteReference"/>
        </w:rPr>
        <w:footnoteReference w:id="2737"/>
      </w:r>
      <w:r>
        <w:rPr>
          <w:rFonts w:ascii="Amiri" w:hAnsi="Amiri" w:eastAsia="Amiri" w:cs="Amiri"/>
          <w:lang w:bidi="ar-SA"/>
          <w:color w:val="111111"/>
          <w:sz w:val="28"/>
          <w:szCs w:val="28"/>
          <w:rtl/>
        </w:rPr>
        <w:t xml:space="preserve">يوم قتل </w:t>
      </w:r>
      <w:r>
        <w:rPr>
          <w:rStyle w:val="FootnoteReference"/>
        </w:rPr>
        <w:footnoteReference w:id="2738"/>
      </w:r>
      <w:r>
        <w:rPr>
          <w:rFonts w:ascii="Amiri" w:hAnsi="Amiri" w:eastAsia="Amiri" w:cs="Amiri"/>
          <w:lang w:bidi="ar-SA"/>
          <w:color w:val="111111"/>
          <w:sz w:val="28"/>
          <w:szCs w:val="28"/>
          <w:rtl/>
        </w:rPr>
        <w:t xml:space="preserve">، و هنّ يقلن:</w:t>
      </w:r>
    </w:p>
    <w:p>
      <w:pPr>
        <w:pStyle w:val="BookText"/>
      </w:pPr>
      <w:r>
        <w:rPr>
          <w:rFonts w:ascii="Amiri" w:hAnsi="Amiri" w:eastAsia="Amiri" w:cs="Amiri"/>
          <w:lang w:bidi="ar-SA"/>
          <w:color w:val="111111"/>
          <w:sz w:val="28"/>
          <w:szCs w:val="28"/>
          <w:rtl/>
        </w:rPr>
        <w:t xml:space="preserve">أيّها القاتلون ظلما </w:t>
      </w:r>
      <w:r>
        <w:rPr>
          <w:rStyle w:val="FootnoteReference"/>
        </w:rPr>
        <w:footnoteReference w:id="2739"/>
      </w:r>
      <w:r>
        <w:rPr>
          <w:rFonts w:ascii="Amiri" w:hAnsi="Amiri" w:eastAsia="Amiri" w:cs="Amiri"/>
          <w:lang w:bidi="ar-SA"/>
          <w:color w:val="111111"/>
          <w:sz w:val="28"/>
          <w:szCs w:val="28"/>
          <w:rtl/>
        </w:rPr>
        <w:t xml:space="preserve">حسينا *** أبشروا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و مرسل و قتيل </w:t>
      </w:r>
      <w:r>
        <w:rPr>
          <w:rStyle w:val="FootnoteReference"/>
        </w:rPr>
        <w:footnoteReference w:id="2740"/>
      </w:r>
    </w:p>
    <w:p>
      <w:pPr>
        <w:pStyle w:val="BookText"/>
      </w:pPr>
      <w:r>
        <w:rPr>
          <w:rFonts w:ascii="Amiri" w:hAnsi="Amiri" w:eastAsia="Amiri" w:cs="Amiri"/>
          <w:lang w:bidi="ar-SA"/>
          <w:color w:val="111111"/>
          <w:sz w:val="28"/>
          <w:szCs w:val="28"/>
          <w:rtl/>
        </w:rPr>
        <w:t xml:space="preserve">قد لعنتم على لسان ابن داوود *** و موسى و صاحب الإنجيل </w:t>
      </w:r>
      <w:r>
        <w:rPr>
          <w:rStyle w:val="FootnoteReference"/>
        </w:rPr>
        <w:footnoteReference w:id="2741"/>
      </w:r>
    </w:p>
    <w:p>
      <w:pPr>
        <w:pStyle w:val="BookText"/>
      </w:pPr>
      <w:r>
        <w:rPr>
          <w:rFonts w:ascii="Amiri" w:hAnsi="Amiri" w:eastAsia="Amiri" w:cs="Amiri"/>
          <w:lang w:bidi="ar-SA"/>
          <w:color w:val="111111"/>
          <w:sz w:val="28"/>
          <w:szCs w:val="28"/>
          <w:rtl/>
        </w:rPr>
        <w:t xml:space="preserve">ابن عساكر، تاريخ مدينة دمشق، 14/ 230- 231، الحسين عليه السّلام ط المحمودي، 267- 268 رقم 335- عنه: الكنجي، كفاية الطّالب،/ 443؛ مثله ابن العديم، بغية الطّلب، 6/ 2650، الحسين بن عليّ،/ 109؛ ابن كثير، البداية و النّهاية، 8/ 201</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742"/>
      </w:r>
      <w:r>
        <w:rPr>
          <w:rFonts w:ascii="Amiri" w:hAnsi="Amiri" w:eastAsia="Amiri" w:cs="Amiri"/>
          <w:lang w:bidi="ar-SA"/>
          <w:color w:val="111111"/>
          <w:sz w:val="28"/>
          <w:szCs w:val="28"/>
          <w:rtl/>
        </w:rPr>
        <w:t xml:space="preserve">أبو البركات الأنماطيّ </w:t>
      </w:r>
      <w:r>
        <w:rPr>
          <w:rStyle w:val="FootnoteReference"/>
        </w:rPr>
        <w:footnoteReference w:id="2743"/>
      </w:r>
      <w:r>
        <w:rPr>
          <w:rFonts w:ascii="Amiri" w:hAnsi="Amiri" w:eastAsia="Amiri" w:cs="Amiri"/>
          <w:lang w:bidi="ar-SA"/>
          <w:color w:val="111111"/>
          <w:sz w:val="28"/>
          <w:szCs w:val="28"/>
          <w:rtl/>
        </w:rPr>
        <w:t xml:space="preserve">، أنبأنا ثابت بن بندار، أنبأنا محمّد بن عليّ الواسطيّ، أنبأنا محمّد بن أحمد البابسيريّ، أنبأنا الأحوص بن المفضّل بن غسّان، أنبأنا أبي، أنبأنا عفّان </w:t>
      </w:r>
      <w:r>
        <w:rPr>
          <w:rStyle w:val="FootnoteReference"/>
        </w:rPr>
        <w:footnoteReference w:id="2744"/>
      </w:r>
      <w:r>
        <w:rPr>
          <w:rFonts w:ascii="Amiri" w:hAnsi="Amiri" w:eastAsia="Amiri" w:cs="Amiri"/>
          <w:lang w:bidi="ar-SA"/>
          <w:color w:val="111111"/>
          <w:sz w:val="28"/>
          <w:szCs w:val="28"/>
          <w:rtl/>
        </w:rPr>
        <w:t xml:space="preserve">بن مسلم، أنبأنا حمّاد بن سلمة، أنبأنا عمّار بن أبي عمّار، عن أمّ سلمة، قالت:</w:t>
      </w:r>
    </w:p>
    <w:p>
      <w:pPr>
        <w:pStyle w:val="BookText"/>
      </w:pPr>
      <w:r>
        <w:rPr>
          <w:rFonts w:ascii="Amiri" w:hAnsi="Amiri" w:eastAsia="Amiri" w:cs="Amiri"/>
          <w:lang w:bidi="ar-SA"/>
          <w:color w:val="111111"/>
          <w:sz w:val="28"/>
          <w:szCs w:val="28"/>
          <w:rtl/>
        </w:rPr>
        <w:t xml:space="preserve">سمعت الجنّ تنوح على الحسين.</w:t>
      </w:r>
    </w:p>
    <w:p>
      <w:pPr>
        <w:pStyle w:val="BookText"/>
      </w:pPr>
      <w:r>
        <w:rPr>
          <w:rFonts w:ascii="Amiri" w:hAnsi="Amiri" w:eastAsia="Amiri" w:cs="Amiri"/>
          <w:lang w:bidi="ar-SA"/>
          <w:color w:val="111111"/>
          <w:sz w:val="28"/>
          <w:szCs w:val="28"/>
          <w:rtl/>
        </w:rPr>
        <w:t xml:space="preserve">قال: و أنبأنا أبي، قال: و سمعت الواقديّ، قال: لم تدرك أمّ سلمة قتل الحسين! ماتت سنة ثمان و خمسين. </w:t>
      </w:r>
      <w:r>
        <w:rPr>
          <w:rStyle w:val="FootnoteReference"/>
        </w:rPr>
        <w:footnoteReference w:id="2745"/>
      </w:r>
    </w:p>
    <w:p>
      <w:pPr>
        <w:pStyle w:val="BookText"/>
      </w:pPr>
      <w:r>
        <w:rPr>
          <w:rFonts w:ascii="Amiri" w:hAnsi="Amiri" w:eastAsia="Amiri" w:cs="Amiri"/>
          <w:lang w:bidi="ar-SA"/>
          <w:color w:val="111111"/>
          <w:sz w:val="28"/>
          <w:szCs w:val="28"/>
          <w:rtl/>
        </w:rPr>
        <w:t xml:space="preserve">ابن عساكر، تاريخ مدينة دمشق، 14/ 230، الحسين عليه السّلام ط المحموديّ،/ 266 رقم 333- مثله ابن العديم، بغية الطّلب، 6/ 2652، الحسين بن عليّ،/ 111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أمالي النّيسابوريّ: إنّ أمّ سلمة سمعت نوحهم:</w:t>
      </w:r>
    </w:p>
    <w:p>
      <w:pPr>
        <w:pStyle w:val="BookText"/>
      </w:pPr>
      <w:r>
        <w:rPr>
          <w:rFonts w:ascii="Amiri" w:hAnsi="Amiri" w:eastAsia="Amiri" w:cs="Amiri"/>
          <w:lang w:bidi="ar-SA"/>
          <w:color w:val="111111"/>
          <w:sz w:val="28"/>
          <w:szCs w:val="28"/>
          <w:rtl/>
        </w:rPr>
        <w:t xml:space="preserve">ألا يا عين فاحتفلي بجهدي *** و 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ملك عبد</w:t>
      </w:r>
    </w:p>
    <w:p>
      <w:pPr>
        <w:pStyle w:val="BookText"/>
      </w:pPr>
      <w:r>
        <w:rPr>
          <w:rFonts w:ascii="IRNazanin" w:hAnsi="IRNazanin" w:eastAsia="IRNazanin" w:cs="IRNazanin"/>
          <w:lang w:bidi="fa-IR"/>
          <w:color w:val="111111"/>
          <w:sz w:val="28"/>
          <w:szCs w:val="28"/>
          <w:rtl/>
        </w:rPr>
        <w:t xml:space="preserve">ابن شهر آشوب، المناقب، 4/ 62</w:t>
      </w:r>
    </w:p>
    <w:p>
      <w:pPr>
        <w:pStyle w:val="BookText"/>
      </w:pPr>
      <w:r>
        <w:rPr>
          <w:rFonts w:ascii="Amiri" w:hAnsi="Amiri" w:eastAsia="Amiri" w:cs="Amiri"/>
          <w:lang w:bidi="ar-SA"/>
          <w:color w:val="111111"/>
          <w:sz w:val="28"/>
          <w:szCs w:val="28"/>
          <w:rtl/>
        </w:rPr>
        <w:t xml:space="preserve">قيل: و سمع بعض أهل المدينة ليلة </w:t>
      </w:r>
      <w:r>
        <w:rPr>
          <w:rStyle w:val="FootnoteReference"/>
        </w:rPr>
        <w:footnoteReference w:id="2746"/>
      </w:r>
      <w:r>
        <w:rPr>
          <w:rFonts w:ascii="Amiri" w:hAnsi="Amiri" w:eastAsia="Amiri" w:cs="Amiri"/>
          <w:lang w:bidi="ar-SA"/>
          <w:color w:val="111111"/>
          <w:sz w:val="28"/>
          <w:szCs w:val="28"/>
          <w:rtl/>
        </w:rPr>
        <w:t xml:space="preserve">قتل الحسين مناديا ينادي:</w:t>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و من ملأك و قبيل</w:t>
      </w:r>
    </w:p>
    <w:p>
      <w:pPr>
        <w:pStyle w:val="BookText"/>
      </w:pPr>
      <w:r>
        <w:rPr>
          <w:rFonts w:ascii="IRNazanin" w:hAnsi="IRNazanin" w:eastAsia="IRNazanin" w:cs="IRNazanin"/>
          <w:lang w:bidi="fa-IR"/>
          <w:color w:val="111111"/>
          <w:sz w:val="28"/>
          <w:szCs w:val="28"/>
          <w:rtl/>
        </w:rPr>
        <w:t xml:space="preserve">قد لعنتم على لسان ابن داوو *** د و موسى و صاحب </w:t>
      </w:r>
      <w:r>
        <w:rPr>
          <w:rStyle w:val="FootnoteReference"/>
        </w:rPr>
        <w:footnoteReference w:id="2747"/>
      </w:r>
      <w:r>
        <w:rPr>
          <w:rFonts w:ascii="Amiri" w:hAnsi="Amiri" w:eastAsia="Amiri" w:cs="Amiri"/>
          <w:lang w:bidi="ar-SA"/>
          <w:color w:val="111111"/>
          <w:sz w:val="28"/>
          <w:szCs w:val="28"/>
          <w:rtl/>
        </w:rPr>
        <w:t xml:space="preserve">الإنجيل </w:t>
      </w:r>
      <w:r>
        <w:rPr>
          <w:rStyle w:val="FootnoteReference"/>
        </w:rPr>
        <w:footnoteReference w:id="2748"/>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و من ملاك و قبيل</w:t>
      </w:r>
    </w:p>
    <w:p>
      <w:pPr>
        <w:pStyle w:val="BookText"/>
      </w:pPr>
      <w:r>
        <w:rPr>
          <w:rFonts w:ascii="Amiri" w:hAnsi="Amiri" w:eastAsia="Amiri" w:cs="Amiri"/>
          <w:lang w:bidi="ar-SA"/>
          <w:color w:val="111111"/>
          <w:sz w:val="28"/>
          <w:szCs w:val="28"/>
          <w:rtl/>
        </w:rPr>
        <w:t xml:space="preserve">قد لعنتم على لسان ابن داود *** و موسى و صاحب الإنجيل</w:t>
      </w:r>
    </w:p>
    <w:p>
      <w:pPr>
        <w:pStyle w:val="BookText"/>
      </w:pPr>
      <w:r>
        <w:rPr>
          <w:rFonts w:ascii="IRNazanin" w:hAnsi="IRNazanin" w:eastAsia="IRNazanin" w:cs="IRNazanin"/>
          <w:lang w:bidi="fa-IR"/>
          <w:color w:val="111111"/>
          <w:sz w:val="28"/>
          <w:szCs w:val="28"/>
          <w:rtl/>
        </w:rPr>
        <w:t xml:space="preserve">يعني: «اى كسانى كه از روى جهل حسين را كشته ايد! به شما مژده (به طعنه) رنج و عذاب و شكنجه داده مى شود. تمام اهل آسمان شما را لعن و نفرين مى كنند. اعم از پيغمبران و فرشتگان و شايستگان. شما به زبان فرزند داود (سليمان) و موسى و صاحب انجيل (عيسى) لعن و نفرين شده ايد.» خليلى،</w:t>
      </w:r>
    </w:p>
    <w:p>
      <w:pPr>
        <w:pStyle w:val="BookText"/>
      </w:pPr>
      <w:r>
        <w:rPr>
          <w:rFonts w:ascii="Amiri" w:hAnsi="Amiri" w:eastAsia="Amiri" w:cs="Amiri"/>
          <w:lang w:bidi="ar-SA"/>
          <w:color w:val="111111"/>
          <w:sz w:val="28"/>
          <w:szCs w:val="28"/>
          <w:rtl/>
        </w:rPr>
        <w:t xml:space="preserve">ترجمه كامل، 5/ 206</w:t>
      </w:r>
    </w:p>
    <w:p>
      <w:pPr>
        <w:pStyle w:val="BookText"/>
      </w:pPr>
      <w:r>
        <w:rPr>
          <w:rFonts w:ascii="Amiri" w:hAnsi="Amiri" w:eastAsia="Amiri" w:cs="Amiri"/>
          <w:lang w:bidi="ar-SA"/>
          <w:color w:val="111111"/>
          <w:sz w:val="28"/>
          <w:szCs w:val="28"/>
          <w:rtl/>
        </w:rPr>
        <w:t xml:space="preserve">ابن الأثير، الكامل، 3/ 301- عنه: دانشيار، حول البكاء،/ 116؛ مثله النّويري، نهاية الإرب، 20/ 474</w:t>
      </w:r>
    </w:p>
    <w:p>
      <w:pPr>
        <w:pStyle w:val="BookText"/>
      </w:pPr>
      <w:r>
        <w:rPr>
          <w:rFonts w:ascii="Amiri" w:hAnsi="Amiri" w:eastAsia="Amiri" w:cs="Amiri"/>
          <w:lang w:bidi="ar-SA"/>
          <w:color w:val="111111"/>
          <w:sz w:val="28"/>
          <w:szCs w:val="28"/>
          <w:rtl/>
        </w:rPr>
        <w:t xml:space="preserve">و ناحت عليه الجنّ، و كان نفر من أصحاب النّبيّ صلّى اللّه عليه و اله منهم المسور </w:t>
      </w:r>
      <w:r>
        <w:rPr>
          <w:rStyle w:val="FootnoteReference"/>
        </w:rPr>
        <w:footnoteReference w:id="2749"/>
      </w:r>
      <w:r>
        <w:rPr>
          <w:rFonts w:ascii="Amiri" w:hAnsi="Amiri" w:eastAsia="Amiri" w:cs="Amiri"/>
          <w:lang w:bidi="ar-SA"/>
          <w:color w:val="111111"/>
          <w:sz w:val="28"/>
          <w:szCs w:val="28"/>
          <w:rtl/>
        </w:rPr>
        <w:t xml:space="preserve">بن مخرمة و رجال </w:t>
      </w:r>
      <w:r>
        <w:rPr>
          <w:rStyle w:val="FootnoteReference"/>
        </w:rPr>
        <w:footnoteReference w:id="2750"/>
      </w:r>
      <w:r>
        <w:rPr>
          <w:rFonts w:ascii="Amiri" w:hAnsi="Amiri" w:eastAsia="Amiri" w:cs="Amiri"/>
          <w:lang w:bidi="ar-SA"/>
          <w:color w:val="111111"/>
          <w:sz w:val="28"/>
          <w:szCs w:val="28"/>
          <w:rtl/>
        </w:rPr>
        <w:t xml:space="preserve">يستمعون النّوح و يبكون </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صاحب الذّخيرة: </w:t>
      </w:r>
      <w:r>
        <w:rPr>
          <w:rStyle w:val="FootnoteReference"/>
        </w:rPr>
        <w:footnoteReference w:id="2752"/>
      </w:r>
      <w:r>
        <w:rPr>
          <w:rFonts w:ascii="IRNazanin" w:hAnsi="IRNazanin" w:eastAsia="IRNazanin" w:cs="IRNazanin"/>
          <w:lang w:bidi="fa-IR"/>
          <w:color w:val="111111"/>
          <w:sz w:val="28"/>
          <w:szCs w:val="28"/>
          <w:rtl/>
        </w:rPr>
        <w:t xml:space="preserve">عن المحشر </w:t>
      </w:r>
      <w:r>
        <w:rPr>
          <w:rStyle w:val="FootnoteReference"/>
        </w:rPr>
        <w:footnoteReference w:id="2753"/>
      </w:r>
      <w:r>
        <w:rPr>
          <w:rFonts w:ascii="Amiri" w:hAnsi="Amiri" w:eastAsia="Amiri" w:cs="Amiri"/>
          <w:lang w:bidi="ar-SA"/>
          <w:color w:val="111111"/>
          <w:sz w:val="28"/>
          <w:szCs w:val="28"/>
          <w:rtl/>
        </w:rPr>
        <w:t xml:space="preserve">، عن عكرمة أنّه سمع ليلة قتله </w:t>
      </w:r>
      <w:r>
        <w:rPr>
          <w:rStyle w:val="FootnoteReference"/>
        </w:rPr>
        <w:footnoteReference w:id="2754"/>
      </w:r>
      <w:r>
        <w:rPr>
          <w:rFonts w:ascii="Amiri" w:hAnsi="Amiri" w:eastAsia="Amiri" w:cs="Amiri"/>
          <w:lang w:bidi="ar-SA"/>
          <w:color w:val="111111"/>
          <w:sz w:val="28"/>
          <w:szCs w:val="28"/>
          <w:rtl/>
        </w:rPr>
        <w:t xml:space="preserve">بالمدينة مناد </w:t>
      </w:r>
      <w:r>
        <w:rPr>
          <w:rStyle w:val="FootnoteReference"/>
        </w:rPr>
        <w:footnoteReference w:id="2755"/>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يسمعونه و لا يرون شخصه:</w:t>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كلّ أهل السّماء تبكي </w:t>
      </w:r>
      <w:r>
        <w:rPr>
          <w:rStyle w:val="FootnoteReference"/>
        </w:rPr>
        <w:footnoteReference w:id="2756"/>
      </w:r>
      <w:r>
        <w:rPr>
          <w:rFonts w:ascii="Amiri" w:hAnsi="Amiri" w:eastAsia="Amiri" w:cs="Amiri"/>
          <w:lang w:bidi="ar-SA"/>
          <w:color w:val="111111"/>
          <w:sz w:val="28"/>
          <w:szCs w:val="28"/>
          <w:rtl/>
        </w:rPr>
        <w:t xml:space="preserve">عليكم *** من نبيّ و ملأك و قبيل</w:t>
      </w:r>
    </w:p>
    <w:p>
      <w:pPr>
        <w:pStyle w:val="BookText"/>
      </w:pPr>
      <w:r>
        <w:rPr>
          <w:rFonts w:ascii="Amiri" w:hAnsi="Amiri" w:eastAsia="Amiri" w:cs="Amiri"/>
          <w:lang w:bidi="ar-SA"/>
          <w:color w:val="111111"/>
          <w:sz w:val="28"/>
          <w:szCs w:val="28"/>
          <w:rtl/>
        </w:rPr>
        <w:t xml:space="preserve">قد لعنتم على لسان ابن داوود *** و موسى و صاحب الإنجيل</w:t>
      </w:r>
    </w:p>
    <w:p>
      <w:pPr>
        <w:pStyle w:val="BookText"/>
      </w:pPr>
      <w:r>
        <w:rPr>
          <w:rFonts w:ascii="Amiri" w:hAnsi="Amiri" w:eastAsia="Amiri" w:cs="Amiri"/>
          <w:lang w:bidi="ar-SA"/>
          <w:color w:val="111111"/>
          <w:sz w:val="28"/>
          <w:szCs w:val="28"/>
          <w:rtl/>
        </w:rPr>
        <w:t xml:space="preserve">ابن نما، مثير الأحزان،/ 59- عنه: المجلسي، البحار، 45/ 235؛ البحراني، العوالم، 17/ 486؛ الدّربندي، أسرار الشّهادة،/ 530؛ مثله دانشيار، حول البكاء،/ 117</w:t>
      </w:r>
    </w:p>
    <w:p>
      <w:pPr>
        <w:pStyle w:val="BookText"/>
      </w:pPr>
      <w:r>
        <w:rPr>
          <w:rFonts w:ascii="Amiri" w:hAnsi="Amiri" w:eastAsia="Amiri" w:cs="Amiri"/>
          <w:lang w:bidi="ar-SA"/>
          <w:color w:val="111111"/>
          <w:sz w:val="28"/>
          <w:szCs w:val="28"/>
          <w:rtl/>
        </w:rPr>
        <w:t xml:space="preserve">و عن أمّ سلمة قالت: ما سمعت نوح الجنّ على أحد منذ قبض رسول اللّه صلّى اللّه عليه و اله حتّى قتل الحسين عليه السّلام، فسمعت قائلة تنوح:</w:t>
      </w:r>
    </w:p>
    <w:p>
      <w:pPr>
        <w:pStyle w:val="BookText"/>
      </w:pPr>
      <w:r>
        <w:rPr>
          <w:rFonts w:ascii="Amiri" w:hAnsi="Amiri" w:eastAsia="Amiri" w:cs="Amiri"/>
          <w:lang w:bidi="ar-SA"/>
          <w:color w:val="111111"/>
          <w:sz w:val="28"/>
          <w:szCs w:val="28"/>
          <w:rtl/>
        </w:rPr>
        <w:t xml:space="preserve">ألا يا عين فاحتفلي بجهدي *** و 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ملك عبد</w:t>
      </w:r>
    </w:p>
    <w:p>
      <w:pPr>
        <w:pStyle w:val="BookText"/>
      </w:pPr>
      <w:r>
        <w:rPr>
          <w:rFonts w:ascii="Amiri" w:hAnsi="Amiri" w:eastAsia="Amiri" w:cs="Amiri"/>
          <w:lang w:bidi="ar-SA"/>
          <w:color w:val="111111"/>
          <w:sz w:val="28"/>
          <w:szCs w:val="28"/>
          <w:rtl/>
        </w:rPr>
        <w:t xml:space="preserve">ابن نما، مثير الأحزان،/ 59</w:t>
      </w:r>
    </w:p>
    <w:p>
      <w:pPr>
        <w:pStyle w:val="BookText"/>
      </w:pPr>
      <w:r>
        <w:rPr>
          <w:rFonts w:ascii="Amiri" w:hAnsi="Amiri" w:eastAsia="Amiri" w:cs="Amiri"/>
          <w:lang w:bidi="ar-SA"/>
          <w:color w:val="111111"/>
          <w:sz w:val="28"/>
          <w:szCs w:val="28"/>
          <w:rtl/>
        </w:rPr>
        <w:t xml:space="preserve">حكى الزّهريّ، عن أمّ سلمة، قالت: ما سمعت نواح </w:t>
      </w:r>
      <w:r>
        <w:rPr>
          <w:rStyle w:val="FootnoteReference"/>
        </w:rPr>
        <w:footnoteReference w:id="2757"/>
      </w:r>
      <w:r>
        <w:rPr>
          <w:rFonts w:ascii="Amiri" w:hAnsi="Amiri" w:eastAsia="Amiri" w:cs="Amiri"/>
          <w:lang w:bidi="ar-SA"/>
          <w:color w:val="111111"/>
          <w:sz w:val="28"/>
          <w:szCs w:val="28"/>
          <w:rtl/>
        </w:rPr>
        <w:t xml:space="preserve">الجنّ إلّا في اللّيلة الّتي قتل فيها الحسين، سمعت قائلا يقول:</w:t>
      </w:r>
    </w:p>
    <w:p>
      <w:pPr>
        <w:pStyle w:val="BookText"/>
      </w:pPr>
      <w:r>
        <w:rPr>
          <w:rFonts w:ascii="Amiri" w:hAnsi="Amiri" w:eastAsia="Amiri" w:cs="Amiri"/>
          <w:lang w:bidi="ar-SA"/>
          <w:color w:val="111111"/>
          <w:sz w:val="28"/>
          <w:szCs w:val="28"/>
          <w:rtl/>
        </w:rPr>
        <w:t xml:space="preserve">ألا يا عين فاحتفلي بجهدي *** و 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ثوب عبد</w:t>
      </w:r>
    </w:p>
    <w:p>
      <w:pPr>
        <w:pStyle w:val="BookText"/>
      </w:pPr>
      <w:r>
        <w:rPr>
          <w:rFonts w:ascii="Amiri" w:hAnsi="Amiri" w:eastAsia="Amiri" w:cs="Amiri"/>
          <w:lang w:bidi="ar-SA"/>
          <w:color w:val="111111"/>
          <w:sz w:val="28"/>
          <w:szCs w:val="28"/>
          <w:rtl/>
        </w:rPr>
        <w:t xml:space="preserve">قالت: فعلمت أنّه قد قتل الحسين.</w:t>
      </w:r>
    </w:p>
    <w:p>
      <w:pPr>
        <w:pStyle w:val="BookText"/>
      </w:pPr>
      <w:r>
        <w:rPr>
          <w:rFonts w:ascii="Amiri" w:hAnsi="Amiri" w:eastAsia="Amiri" w:cs="Amiri"/>
          <w:lang w:bidi="ar-SA"/>
          <w:color w:val="111111"/>
          <w:sz w:val="28"/>
          <w:szCs w:val="28"/>
          <w:rtl/>
        </w:rPr>
        <w:t xml:space="preserve">سبط ابن الجوزي، تذكرة الخواصّ،/ 152- عنه: القمي، نفس المهموم،/ 493؛ دانشيار، حول البكاء،/ 118</w:t>
      </w:r>
    </w:p>
    <w:p>
      <w:pPr>
        <w:pStyle w:val="BookText"/>
      </w:pPr>
      <w:r>
        <w:rPr>
          <w:rFonts w:ascii="IRNazanin" w:hAnsi="IRNazanin" w:eastAsia="IRNazanin" w:cs="IRNazanin"/>
          <w:lang w:bidi="fa-IR"/>
          <w:color w:val="111111"/>
          <w:sz w:val="28"/>
          <w:szCs w:val="28"/>
          <w:rtl/>
        </w:rPr>
        <w:t xml:space="preserve">و عن </w:t>
      </w:r>
      <w:r>
        <w:rPr>
          <w:rStyle w:val="FootnoteReference"/>
        </w:rPr>
        <w:footnoteReference w:id="2758"/>
      </w:r>
      <w:r>
        <w:rPr>
          <w:rFonts w:ascii="Amiri" w:hAnsi="Amiri" w:eastAsia="Amiri" w:cs="Amiri"/>
          <w:lang w:bidi="ar-SA"/>
          <w:color w:val="111111"/>
          <w:sz w:val="28"/>
          <w:szCs w:val="28"/>
          <w:rtl/>
        </w:rPr>
        <w:t xml:space="preserve">أمّ سلمة قالت: لمّا قتل الحسين مطرنا دما.</w:t>
      </w:r>
    </w:p>
    <w:p>
      <w:pPr>
        <w:pStyle w:val="BookText"/>
      </w:pPr>
      <w:r>
        <w:rPr>
          <w:rFonts w:ascii="Amiri" w:hAnsi="Amiri" w:eastAsia="Amiri" w:cs="Amiri"/>
          <w:lang w:bidi="ar-SA"/>
          <w:color w:val="111111"/>
          <w:sz w:val="28"/>
          <w:szCs w:val="28"/>
          <w:rtl/>
        </w:rPr>
        <w:t xml:space="preserve">محبّ الدّين الطّبري، ذخائر العقبى،/ 145- عنه: الفيروزآبادي، فضائل الخمسة، 3/ 362؛ مثله السّمهودي، جواهر العقدين،/ 416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 سلمة </w:t>
      </w:r>
      <w:r>
        <w:rPr>
          <w:rStyle w:val="FootnoteReference"/>
        </w:rPr>
        <w:footnoteReference w:id="2759"/>
      </w:r>
      <w:r>
        <w:rPr>
          <w:rFonts w:ascii="Amiri" w:hAnsi="Amiri" w:eastAsia="Amiri" w:cs="Amiri"/>
          <w:lang w:bidi="ar-SA"/>
          <w:color w:val="111111"/>
          <w:sz w:val="28"/>
          <w:szCs w:val="28"/>
          <w:rtl/>
        </w:rPr>
        <w:t xml:space="preserve">قالت: لمّا قتل الحسين ناحت عليه الجنّ، و مطرنا دما. </w:t>
      </w:r>
      <w:r>
        <w:rPr>
          <w:rStyle w:val="FootnoteReference"/>
        </w:rPr>
        <w:footnoteReference w:id="2760"/>
      </w:r>
      <w:r>
        <w:rPr>
          <w:rFonts w:ascii="Amiri" w:hAnsi="Amiri" w:eastAsia="Amiri" w:cs="Amiri"/>
          <w:lang w:bidi="ar-SA"/>
          <w:color w:val="111111"/>
          <w:sz w:val="28"/>
          <w:szCs w:val="28"/>
          <w:rtl/>
        </w:rPr>
        <w:t xml:space="preserve">خرّجه ابن السّري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عنها: سمعت الجنّ تنوح على الحسين. خرّجه ابن الضّحّاك. و عنها: </w:t>
      </w:r>
      <w:r>
        <w:rPr>
          <w:rStyle w:val="FootnoteReference"/>
        </w:rPr>
        <w:footnoteReference w:id="2762"/>
      </w:r>
      <w:r>
        <w:rPr>
          <w:rFonts w:ascii="Amiri" w:hAnsi="Amiri" w:eastAsia="Amiri" w:cs="Amiri"/>
          <w:lang w:bidi="ar-SA"/>
          <w:color w:val="111111"/>
          <w:sz w:val="28"/>
          <w:szCs w:val="28"/>
          <w:rtl/>
        </w:rPr>
        <w:t xml:space="preserve">ما سمعت نوح الجنّ بعد رسول اللّه صلّى اللّه عليه و اله و سلم إلّا ليلة قتل الحسين، فقالت للجارية: اخرجي فو اللّه ما أرى ابني إلّا قد مات، </w:t>
      </w:r>
      <w:r>
        <w:rPr>
          <w:rStyle w:val="FootnoteReference"/>
        </w:rPr>
        <w:footnoteReference w:id="2763"/>
      </w:r>
      <w:r>
        <w:rPr>
          <w:rFonts w:ascii="Amiri" w:hAnsi="Amiri" w:eastAsia="Amiri" w:cs="Amiri"/>
          <w:lang w:bidi="ar-SA"/>
          <w:color w:val="111111"/>
          <w:sz w:val="28"/>
          <w:szCs w:val="28"/>
          <w:rtl/>
        </w:rPr>
        <w:t xml:space="preserve">اخرجي فاسألي. فخرجت، فسألت، فقيل </w:t>
      </w:r>
      <w:r>
        <w:rPr>
          <w:rStyle w:val="FootnoteReference"/>
        </w:rPr>
        <w:footnoteReference w:id="2764"/>
      </w:r>
      <w:r>
        <w:rPr>
          <w:rFonts w:ascii="Amiri" w:hAnsi="Amiri" w:eastAsia="Amiri" w:cs="Amiri"/>
          <w:lang w:bidi="ar-SA"/>
          <w:color w:val="111111"/>
          <w:sz w:val="28"/>
          <w:szCs w:val="28"/>
          <w:rtl/>
        </w:rPr>
        <w:t xml:space="preserve">: إنّه قتل </w:t>
      </w:r>
      <w:r>
        <w:rPr>
          <w:rStyle w:val="FootnoteReference"/>
        </w:rPr>
        <w:footnoteReference w:id="2765"/>
      </w:r>
      <w:r>
        <w:rPr>
          <w:rFonts w:ascii="Amiri" w:hAnsi="Amiri" w:eastAsia="Amiri" w:cs="Amiri"/>
          <w:lang w:bidi="ar-SA"/>
          <w:color w:val="111111"/>
          <w:sz w:val="28"/>
          <w:szCs w:val="28"/>
          <w:rtl/>
        </w:rPr>
        <w:t xml:space="preserve">. خرجه الملّا في سيرته.</w:t>
      </w:r>
    </w:p>
    <w:p>
      <w:pPr>
        <w:pStyle w:val="BookText"/>
      </w:pPr>
      <w:r>
        <w:rPr>
          <w:rFonts w:ascii="Amiri" w:hAnsi="Amiri" w:eastAsia="Amiri" w:cs="Amiri"/>
          <w:lang w:bidi="ar-SA"/>
          <w:color w:val="111111"/>
          <w:sz w:val="28"/>
          <w:szCs w:val="28"/>
          <w:rtl/>
        </w:rPr>
        <w:t xml:space="preserve">محبّ الدّين الطّبري، ذخائر العقبى،/ 150- عنه: الفيروزآبادي، فضائل الخمسة، 3/ 359؛ مثله السّمهودي، جواهر العقدين،/ 423</w:t>
      </w:r>
    </w:p>
    <w:p>
      <w:pPr>
        <w:pStyle w:val="BookText"/>
      </w:pPr>
      <w:r>
        <w:rPr>
          <w:rFonts w:ascii="Amiri" w:hAnsi="Amiri" w:eastAsia="Amiri" w:cs="Amiri"/>
          <w:lang w:bidi="ar-SA"/>
          <w:color w:val="111111"/>
          <w:sz w:val="28"/>
          <w:szCs w:val="28"/>
          <w:rtl/>
        </w:rPr>
        <w:t xml:space="preserve">رزين- هو ابن حبيب. و ثقة ابن معين-. حمّاد بن سلمة: عن عمّار بن أبي عمّار، سمعت أمّ سلمة تقول: سمعت الجنّ يبكين على حسين، و تنوح عليه.</w:t>
      </w:r>
    </w:p>
    <w:p>
      <w:pPr>
        <w:pStyle w:val="BookText"/>
      </w:pPr>
      <w:r>
        <w:rPr>
          <w:rFonts w:ascii="Amiri" w:hAnsi="Amiri" w:eastAsia="Amiri" w:cs="Amiri"/>
          <w:lang w:bidi="ar-SA"/>
          <w:color w:val="111111"/>
          <w:sz w:val="28"/>
          <w:szCs w:val="28"/>
          <w:rtl/>
        </w:rPr>
        <w:t xml:space="preserve">سويد بن سعيد: حدّثنا عمر بن ثابت، حدّثنا حبيب بن أبي ثابت: أنّ أمّ سلمة سمعت نوح الجنّ على الحسين.</w:t>
      </w:r>
    </w:p>
    <w:p>
      <w:pPr>
        <w:pStyle w:val="BookText"/>
      </w:pPr>
      <w:r>
        <w:rPr>
          <w:rFonts w:ascii="Amiri" w:hAnsi="Amiri" w:eastAsia="Amiri" w:cs="Amiri"/>
          <w:lang w:bidi="ar-SA"/>
          <w:color w:val="111111"/>
          <w:sz w:val="28"/>
          <w:szCs w:val="28"/>
          <w:rtl/>
        </w:rPr>
        <w:t xml:space="preserve">الذّهبي، سير أعلام النّبلاء، 3/ 214</w:t>
      </w:r>
    </w:p>
    <w:p>
      <w:pPr>
        <w:pStyle w:val="BookText"/>
      </w:pPr>
      <w:r>
        <w:rPr>
          <w:rFonts w:ascii="Amiri" w:hAnsi="Amiri" w:eastAsia="Amiri" w:cs="Amiri"/>
          <w:lang w:bidi="ar-SA"/>
          <w:color w:val="111111"/>
          <w:sz w:val="28"/>
          <w:szCs w:val="28"/>
          <w:rtl/>
        </w:rPr>
        <w:t xml:space="preserve">و قال حمّاد بن سلمة، عن عمّار، سمعت أمّ سلمة، قالت: سمعت الجنّ تبكي على حسين، و تنوح عليه.</w:t>
      </w:r>
    </w:p>
    <w:p>
      <w:pPr>
        <w:pStyle w:val="BookText"/>
      </w:pPr>
      <w:r>
        <w:rPr>
          <w:rFonts w:ascii="Amiri" w:hAnsi="Amiri" w:eastAsia="Amiri" w:cs="Amiri"/>
          <w:lang w:bidi="ar-SA"/>
          <w:color w:val="111111"/>
          <w:sz w:val="28"/>
          <w:szCs w:val="28"/>
          <w:rtl/>
        </w:rPr>
        <w:t xml:space="preserve">و روى عن أمّ سلمة نحوه من وجه آخر.</w:t>
      </w:r>
    </w:p>
    <w:p>
      <w:pPr>
        <w:pStyle w:val="BookText"/>
      </w:pPr>
      <w:r>
        <w:rPr>
          <w:rFonts w:ascii="Amiri" w:hAnsi="Amiri" w:eastAsia="Amiri" w:cs="Amiri"/>
          <w:lang w:bidi="ar-SA"/>
          <w:color w:val="111111"/>
          <w:sz w:val="28"/>
          <w:szCs w:val="28"/>
          <w:rtl/>
        </w:rPr>
        <w:t xml:space="preserve">الذّهبي، تاريخ الإسلام، 2/ 349</w:t>
      </w:r>
    </w:p>
    <w:p>
      <w:pPr>
        <w:pStyle w:val="BookText"/>
      </w:pPr>
      <w:r>
        <w:rPr>
          <w:rFonts w:ascii="Amiri" w:hAnsi="Amiri" w:eastAsia="Amiri" w:cs="Amiri"/>
          <w:lang w:bidi="ar-SA"/>
          <w:color w:val="111111"/>
          <w:sz w:val="28"/>
          <w:szCs w:val="28"/>
          <w:rtl/>
        </w:rPr>
        <w:t xml:space="preserve">روى جعفر بن محمّد، عن أبيه عليه السّلام قال: نيح الحسين بن عليّ ثلاث سنين، و في اليوم الّذي قتل فيه فكان وائلة بن الأصمع و مروان بن الحكم و مسور بن مخرمة، و تلك المشيخة من أصحاب رسول اللّه صلّى اللّه عليه و اله و سلم يجيئون، متقدّمين، فيستمعون نوح الجنّ و يبكون.</w:t>
      </w:r>
    </w:p>
    <w:p>
      <w:pPr>
        <w:pStyle w:val="BookText"/>
      </w:pPr>
      <w:r>
        <w:rPr>
          <w:rFonts w:ascii="Amiri" w:hAnsi="Amiri" w:eastAsia="Amiri" w:cs="Amiri"/>
          <w:lang w:bidi="ar-SA"/>
          <w:color w:val="111111"/>
          <w:sz w:val="28"/>
          <w:szCs w:val="28"/>
          <w:rtl/>
        </w:rPr>
        <w:t xml:space="preserve">الزّرندي، درر السّمطين،/ 224- 225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عمّار، عن أمّ سلمة، سمعت الجنّ تنوح على الحسين بن عليّ.</w:t>
      </w:r>
    </w:p>
    <w:p>
      <w:pPr>
        <w:pStyle w:val="BookText"/>
      </w:pPr>
      <w:r>
        <w:rPr>
          <w:rFonts w:ascii="Amiri" w:hAnsi="Amiri" w:eastAsia="Amiri" w:cs="Amiri"/>
          <w:lang w:bidi="ar-SA"/>
          <w:color w:val="111111"/>
          <w:sz w:val="28"/>
          <w:szCs w:val="28"/>
          <w:rtl/>
        </w:rPr>
        <w:t xml:space="preserve">ابن حجر، الإصابة، 1/ 334، تهذيب التّهذيب، 2/ 355- عنه: الفيروزآبادي، فضائل الخمسة، 3/ 359</w:t>
      </w:r>
    </w:p>
    <w:p>
      <w:pPr>
        <w:pStyle w:val="BookText"/>
      </w:pPr>
      <w:r>
        <w:rPr>
          <w:rFonts w:ascii="Amiri" w:hAnsi="Amiri" w:eastAsia="Amiri" w:cs="Amiri"/>
          <w:lang w:bidi="ar-SA"/>
          <w:color w:val="111111"/>
          <w:sz w:val="28"/>
          <w:szCs w:val="28"/>
          <w:rtl/>
        </w:rPr>
        <w:t xml:space="preserve">و سمع أهل المدينة ليلة قتل الحسين عليه السّلام مناديا ينادي:</w:t>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و مرسل و قبيل</w:t>
      </w:r>
    </w:p>
    <w:p>
      <w:pPr>
        <w:pStyle w:val="BookText"/>
      </w:pPr>
      <w:r>
        <w:rPr>
          <w:rFonts w:ascii="Amiri" w:hAnsi="Amiri" w:eastAsia="Amiri" w:cs="Amiri"/>
          <w:lang w:bidi="ar-SA"/>
          <w:color w:val="111111"/>
          <w:sz w:val="28"/>
          <w:szCs w:val="28"/>
          <w:rtl/>
        </w:rPr>
        <w:t xml:space="preserve">قد لعنتم على لسان ابن داوود *** و موسى و صاحب الإنجيل</w:t>
      </w:r>
    </w:p>
    <w:p>
      <w:pPr>
        <w:pStyle w:val="BookText"/>
      </w:pPr>
      <w:r>
        <w:rPr>
          <w:rFonts w:ascii="Amiri" w:hAnsi="Amiri" w:eastAsia="Amiri" w:cs="Amiri"/>
          <w:lang w:bidi="ar-SA"/>
          <w:color w:val="111111"/>
          <w:sz w:val="28"/>
          <w:szCs w:val="28"/>
          <w:rtl/>
        </w:rPr>
        <w:t xml:space="preserve">الباعوني، جواهر المطالب، 2/ 296</w:t>
      </w:r>
    </w:p>
    <w:p>
      <w:pPr>
        <w:pStyle w:val="BookText"/>
      </w:pPr>
      <w:r>
        <w:rPr>
          <w:rFonts w:ascii="Amiri" w:hAnsi="Amiri" w:eastAsia="Amiri" w:cs="Amiri"/>
          <w:lang w:bidi="ar-SA"/>
          <w:color w:val="111111"/>
          <w:sz w:val="28"/>
          <w:szCs w:val="28"/>
          <w:rtl/>
        </w:rPr>
        <w:t xml:space="preserve">و أخرج ابن الضّحّاك، عن أمّ سلمة رضي اللّه عنها أنّها قالت: سمعت الجنّ تنوح على الحسين في اللّيلة الّتي قتل فيها.</w:t>
      </w:r>
    </w:p>
    <w:p>
      <w:pPr>
        <w:pStyle w:val="BookText"/>
      </w:pPr>
      <w:r>
        <w:rPr>
          <w:rFonts w:ascii="Amiri" w:hAnsi="Amiri" w:eastAsia="Amiri" w:cs="Amiri"/>
          <w:lang w:bidi="ar-SA"/>
          <w:color w:val="111111"/>
          <w:sz w:val="28"/>
          <w:szCs w:val="28"/>
          <w:rtl/>
        </w:rPr>
        <w:t xml:space="preserve">السّمهودي، جواهر العقدين،/ 422- 423</w:t>
      </w:r>
    </w:p>
    <w:p>
      <w:pPr>
        <w:pStyle w:val="BookText"/>
      </w:pPr>
      <w:r>
        <w:rPr>
          <w:rFonts w:ascii="Amiri" w:hAnsi="Amiri" w:eastAsia="Amiri" w:cs="Amiri"/>
          <w:lang w:bidi="ar-SA"/>
          <w:color w:val="111111"/>
          <w:sz w:val="28"/>
          <w:szCs w:val="28"/>
          <w:rtl/>
        </w:rPr>
        <w:t xml:space="preserve">و أخرج أبو نعيم في الدّلائل، عن أمّ سلمة، قالت: سمعت الجنّ تبكي على حسين و تنوح عليه.</w:t>
      </w:r>
    </w:p>
    <w:p>
      <w:pPr>
        <w:pStyle w:val="BookText"/>
      </w:pPr>
      <w:r>
        <w:rPr>
          <w:rFonts w:ascii="Amiri" w:hAnsi="Amiri" w:eastAsia="Amiri" w:cs="Amiri"/>
          <w:lang w:bidi="ar-SA"/>
          <w:color w:val="111111"/>
          <w:sz w:val="28"/>
          <w:szCs w:val="28"/>
          <w:rtl/>
        </w:rPr>
        <w:t xml:space="preserve">السّيوطي، تاريخ الخلفاء،/ 208- عنه: دانشيار، حول البكاء،/ 117</w:t>
      </w:r>
    </w:p>
    <w:p>
      <w:pPr>
        <w:pStyle w:val="BookText"/>
      </w:pPr>
      <w:r>
        <w:rPr>
          <w:rFonts w:ascii="Amiri" w:hAnsi="Amiri" w:eastAsia="Amiri" w:cs="Amiri"/>
          <w:lang w:bidi="ar-SA"/>
          <w:color w:val="111111"/>
          <w:sz w:val="28"/>
          <w:szCs w:val="28"/>
          <w:rtl/>
        </w:rPr>
        <w:t xml:space="preserve">(و أخرج) الملّا عن أمّ سلمة، أنّها سمعت نوح الجنّ على الحسين و </w:t>
      </w:r>
      <w:r>
        <w:rPr>
          <w:rStyle w:val="FootnoteReference"/>
        </w:rPr>
        <w:footnoteReference w:id="2766"/>
      </w:r>
      <w:r>
        <w:rPr>
          <w:rFonts w:ascii="IRNazanin" w:hAnsi="IRNazanin" w:eastAsia="IRNazanin" w:cs="IRNazanin"/>
          <w:lang w:bidi="fa-IR"/>
          <w:color w:val="111111"/>
          <w:sz w:val="28"/>
          <w:szCs w:val="28"/>
          <w:rtl/>
        </w:rPr>
        <w:t xml:space="preserve">ابن سعد عنها:</w:t>
      </w:r>
    </w:p>
    <w:p>
      <w:pPr>
        <w:pStyle w:val="BookText"/>
      </w:pPr>
      <w:r>
        <w:rPr>
          <w:rFonts w:ascii="Amiri" w:hAnsi="Amiri" w:eastAsia="Amiri" w:cs="Amiri"/>
          <w:lang w:bidi="ar-SA"/>
          <w:color w:val="111111"/>
          <w:sz w:val="28"/>
          <w:szCs w:val="28"/>
          <w:rtl/>
        </w:rPr>
        <w:t xml:space="preserve">أنّها بكت عليه حتّى غشي عليها. </w:t>
      </w:r>
      <w:r>
        <w:rPr>
          <w:rStyle w:val="FootnoteReference"/>
        </w:rPr>
        <w:footnoteReference w:id="2767"/>
      </w:r>
    </w:p>
    <w:p>
      <w:pPr>
        <w:pStyle w:val="BookText"/>
      </w:pPr>
      <w:r>
        <w:rPr>
          <w:rFonts w:ascii="IRNazanin" w:hAnsi="IRNazanin" w:eastAsia="IRNazanin" w:cs="IRNazanin"/>
          <w:lang w:bidi="fa-IR"/>
          <w:color w:val="111111"/>
          <w:sz w:val="28"/>
          <w:szCs w:val="28"/>
          <w:rtl/>
        </w:rPr>
        <w:t xml:space="preserve">و ابن سعد آورده كه ام سلمه بر حسين عليه السّلام چندان گريه كرد كه بيهوش شد.</w:t>
      </w:r>
    </w:p>
    <w:p>
      <w:pPr>
        <w:pStyle w:val="BookText"/>
      </w:pPr>
      <w:r>
        <w:rPr>
          <w:rFonts w:ascii="IRNazanin" w:hAnsi="IRNazanin" w:eastAsia="IRNazanin" w:cs="IRNazanin"/>
          <w:lang w:bidi="fa-IR"/>
          <w:color w:val="111111"/>
          <w:sz w:val="28"/>
          <w:szCs w:val="28"/>
          <w:rtl/>
        </w:rPr>
        <w:t xml:space="preserve">جهرمى، ترجمه صواعق المحرقه،/ 341</w:t>
      </w:r>
    </w:p>
    <w:p>
      <w:pPr>
        <w:pStyle w:val="BookText"/>
      </w:pPr>
      <w:r>
        <w:rPr>
          <w:rFonts w:ascii="Amiri" w:hAnsi="Amiri" w:eastAsia="Amiri" w:cs="Amiri"/>
          <w:lang w:bidi="ar-SA"/>
          <w:color w:val="111111"/>
          <w:sz w:val="28"/>
          <w:szCs w:val="28"/>
          <w:rtl/>
        </w:rPr>
        <w:t xml:space="preserve">ابن حجر الهيتمي، الصّواعق المحرقة،/ 117- عنه: القندوزي، ينابيع المودّة، 3/ 25</w:t>
      </w:r>
    </w:p>
    <w:p>
      <w:pPr>
        <w:pStyle w:val="BookText"/>
      </w:pPr>
      <w:r>
        <w:rPr>
          <w:rFonts w:ascii="Amiri" w:hAnsi="Amiri" w:eastAsia="Amiri" w:cs="Amiri"/>
          <w:lang w:bidi="ar-SA"/>
          <w:color w:val="111111"/>
          <w:sz w:val="28"/>
          <w:szCs w:val="28"/>
          <w:rtl/>
        </w:rPr>
        <w:t xml:space="preserve">قال: فلمّا كان السّحر سمع أهل المدينة نوح الجنّ على الحسين عليه السّلام، و جاءت منهم جنّية تقول:</w:t>
      </w:r>
    </w:p>
    <w:p>
      <w:pPr>
        <w:pStyle w:val="BookText"/>
      </w:pPr>
      <w:r>
        <w:rPr>
          <w:rFonts w:ascii="Amiri" w:hAnsi="Amiri" w:eastAsia="Amiri" w:cs="Amiri"/>
          <w:lang w:bidi="ar-SA"/>
          <w:color w:val="111111"/>
          <w:sz w:val="28"/>
          <w:szCs w:val="28"/>
          <w:rtl/>
        </w:rPr>
        <w:t xml:space="preserve">ألا يا عين فانهملي بجهدي *** 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متكبّر في الملك و غد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فأجابتها جنّية أخرى:</w:t>
      </w:r>
    </w:p>
    <w:p>
      <w:pPr>
        <w:pStyle w:val="BookText"/>
      </w:pPr>
      <w:r>
        <w:rPr>
          <w:rFonts w:ascii="Amiri" w:hAnsi="Amiri" w:eastAsia="Amiri" w:cs="Amiri"/>
          <w:lang w:bidi="ar-SA"/>
          <w:color w:val="111111"/>
          <w:sz w:val="28"/>
          <w:szCs w:val="28"/>
          <w:rtl/>
        </w:rPr>
        <w:t xml:space="preserve">مسح النّبيّ جبينه *** و له بريق في الخدود</w:t>
      </w:r>
    </w:p>
    <w:p>
      <w:pPr>
        <w:pStyle w:val="BookText"/>
      </w:pPr>
      <w:r>
        <w:rPr>
          <w:rFonts w:ascii="Amiri" w:hAnsi="Amiri" w:eastAsia="Amiri" w:cs="Amiri"/>
          <w:lang w:bidi="ar-SA"/>
          <w:color w:val="111111"/>
          <w:sz w:val="28"/>
          <w:szCs w:val="28"/>
          <w:rtl/>
        </w:rPr>
        <w:t xml:space="preserve">أبواه من أعلى قريش *** و جدّه خير الجدود</w:t>
      </w:r>
    </w:p>
    <w:p>
      <w:pPr>
        <w:pStyle w:val="BookText"/>
      </w:pPr>
      <w:r>
        <w:rPr>
          <w:rFonts w:ascii="Amiri" w:hAnsi="Amiri" w:eastAsia="Amiri" w:cs="Amiri"/>
          <w:lang w:bidi="ar-SA"/>
          <w:color w:val="111111"/>
          <w:sz w:val="28"/>
          <w:szCs w:val="28"/>
          <w:rtl/>
        </w:rPr>
        <w:t xml:space="preserve">زحفوا عليه بالقنا *** شرّ البريّة و الوفود</w:t>
      </w:r>
    </w:p>
    <w:p>
      <w:pPr>
        <w:pStyle w:val="BookText"/>
      </w:pPr>
      <w:r>
        <w:rPr>
          <w:rFonts w:ascii="Amiri" w:hAnsi="Amiri" w:eastAsia="Amiri" w:cs="Amiri"/>
          <w:lang w:bidi="ar-SA"/>
          <w:color w:val="111111"/>
          <w:sz w:val="28"/>
          <w:szCs w:val="28"/>
          <w:rtl/>
        </w:rPr>
        <w:t xml:space="preserve">قتلوه ظلما و يلهم *** سكنوا به نار الخلود</w:t>
      </w:r>
    </w:p>
    <w:p>
      <w:pPr>
        <w:pStyle w:val="BookText"/>
      </w:pPr>
      <w:r>
        <w:rPr>
          <w:rFonts w:ascii="Amiri" w:hAnsi="Amiri" w:eastAsia="Amiri" w:cs="Amiri"/>
          <w:lang w:bidi="ar-SA"/>
          <w:color w:val="111111"/>
          <w:sz w:val="28"/>
          <w:szCs w:val="28"/>
          <w:rtl/>
        </w:rPr>
        <w:t xml:space="preserve">فلمّا سمعوا أهل المدينة ذلك حثوا التّراب على رؤوسهم، و نادوا: وا حسيناه! وا ابن بنت نبيّاه! و مضوا إلى قبر رسول اللّه صلّى اللّه عليه و اله يعزّونه بولده الحسين عليه السّلام. ثمّ أنّهم أقاموا عزاءه ثلاثة أيّام.</w:t>
      </w:r>
    </w:p>
    <w:p>
      <w:pPr>
        <w:pStyle w:val="BookText"/>
      </w:pPr>
      <w:r>
        <w:rPr>
          <w:rFonts w:ascii="Amiri" w:hAnsi="Amiri" w:eastAsia="Amiri" w:cs="Amiri"/>
          <w:lang w:bidi="ar-SA"/>
          <w:color w:val="111111"/>
          <w:sz w:val="28"/>
          <w:szCs w:val="28"/>
          <w:rtl/>
        </w:rPr>
        <w:t xml:space="preserve">قالت أمّ سلمة: فلمّا كان اللّيل طار رقادي و كثر سهادي و أنا متفكّر في أمر الحسين عليه السّلام، فبينما أنا كذلك و إذا بقائل يقول:</w:t>
      </w:r>
    </w:p>
    <w:p>
      <w:pPr>
        <w:pStyle w:val="BookText"/>
      </w:pPr>
      <w:r>
        <w:rPr>
          <w:rFonts w:ascii="Amiri" w:hAnsi="Amiri" w:eastAsia="Amiri" w:cs="Amiri"/>
          <w:lang w:bidi="ar-SA"/>
          <w:color w:val="111111"/>
          <w:sz w:val="28"/>
          <w:szCs w:val="28"/>
          <w:rtl/>
        </w:rPr>
        <w:t xml:space="preserve">إنّ الرّماح الواردين صدورها *** دون الحسين تقاتل التّنزيلا</w:t>
      </w:r>
    </w:p>
    <w:p>
      <w:pPr>
        <w:pStyle w:val="BookText"/>
      </w:pPr>
      <w:r>
        <w:rPr>
          <w:rFonts w:ascii="Amiri" w:hAnsi="Amiri" w:eastAsia="Amiri" w:cs="Amiri"/>
          <w:lang w:bidi="ar-SA"/>
          <w:color w:val="111111"/>
          <w:sz w:val="28"/>
          <w:szCs w:val="28"/>
          <w:rtl/>
        </w:rPr>
        <w:t xml:space="preserve">فكأنّما بك يا ابن بنت محمّد *** قتلوا جهارا عامدين رسولا </w:t>
      </w:r>
      <w:r>
        <w:rPr>
          <w:rStyle w:val="FootnoteReference"/>
        </w:rPr>
        <w:footnoteReference w:id="2768"/>
      </w:r>
    </w:p>
    <w:p>
      <w:pPr>
        <w:pStyle w:val="BookText"/>
      </w:pPr>
      <w:r>
        <w:rPr>
          <w:rFonts w:ascii="IRNazanin" w:hAnsi="IRNazanin" w:eastAsia="IRNazanin" w:cs="IRNazanin"/>
          <w:lang w:bidi="fa-IR"/>
          <w:color w:val="111111"/>
          <w:sz w:val="28"/>
          <w:szCs w:val="28"/>
          <w:rtl/>
        </w:rPr>
        <w:t xml:space="preserve">پس اهل مدينه از شنيدن اين صدا بسيار به فزع آمدند و گفتند: «حادثه عظيمى واقع شده است و ما نمى دانيم.»</w:t>
      </w:r>
    </w:p>
    <w:p>
      <w:pPr>
        <w:pStyle w:val="BookText"/>
      </w:pPr>
      <w:r>
        <w:rPr>
          <w:rFonts w:ascii="IRNazanin" w:hAnsi="IRNazanin" w:eastAsia="IRNazanin" w:cs="IRNazanin"/>
          <w:lang w:bidi="fa-IR"/>
          <w:color w:val="111111"/>
          <w:sz w:val="28"/>
          <w:szCs w:val="28"/>
          <w:rtl/>
        </w:rPr>
        <w:t xml:space="preserve">چون خبر شهادت آن حضرت رسيد و حساب كردند، آن صدا در شبى در مدينه ظاهر شده بود كه روزش آن حضرت شهيد شده بود.</w:t>
      </w:r>
    </w:p>
    <w:p>
      <w:pPr>
        <w:pStyle w:val="BookText"/>
      </w:pPr>
      <w:r>
        <w:rPr>
          <w:rFonts w:ascii="Amiri" w:hAnsi="Amiri" w:eastAsia="Amiri" w:cs="Amiri"/>
          <w:lang w:bidi="ar-SA"/>
          <w:color w:val="111111"/>
          <w:sz w:val="28"/>
          <w:szCs w:val="28"/>
          <w:rtl/>
        </w:rPr>
        <w:t xml:space="preserve">مجلسى، جلاء العيون،/ 691</w:t>
      </w:r>
    </w:p>
    <w:p>
      <w:pPr>
        <w:pStyle w:val="BookText"/>
      </w:pPr>
      <w:r>
        <w:rPr>
          <w:rFonts w:ascii="IRNazanin" w:hAnsi="IRNazanin" w:eastAsia="IRNazanin" w:cs="IRNazanin"/>
          <w:lang w:bidi="fa-IR"/>
          <w:color w:val="111111"/>
          <w:sz w:val="28"/>
          <w:szCs w:val="28"/>
          <w:rtl/>
        </w:rPr>
        <w:t xml:space="preserve">ابن بابويه به سند معتبر روايت كرده است كه روزى ام سلمه برخاست و گفت: «مى بايد فرزند من حسين شهيد شده باشد، زيرا از روزى كه حضرت رسالت صلّى اللّه عليه و اله و سلم از دنيا رحلت كرده بود، صداى جنيان را نمى شنيدم؛ اما ديشب صداى زن جنيه را شنيدم كه مى گريست و مرثيه براى حسين مى خواند.»</w:t>
      </w:r>
    </w:p>
    <w:p>
      <w:pPr>
        <w:pStyle w:val="BookText"/>
      </w:pPr>
      <w:r>
        <w:rPr>
          <w:rFonts w:ascii="Amiri" w:hAnsi="Amiri" w:eastAsia="Amiri" w:cs="Amiri"/>
          <w:lang w:bidi="ar-SA"/>
          <w:color w:val="111111"/>
          <w:sz w:val="28"/>
          <w:szCs w:val="28"/>
          <w:rtl/>
        </w:rPr>
        <w:t xml:space="preserve">مجلسى، جلاء العيون،/ 776</w:t>
      </w:r>
    </w:p>
    <w:p>
      <w:pPr>
        <w:pStyle w:val="BookText"/>
      </w:pPr>
      <w:r>
        <w:rPr>
          <w:rFonts w:ascii="Amiri" w:hAnsi="Amiri" w:eastAsia="Amiri" w:cs="Amiri"/>
          <w:lang w:bidi="ar-SA"/>
          <w:color w:val="111111"/>
          <w:sz w:val="28"/>
          <w:szCs w:val="28"/>
          <w:rtl/>
        </w:rPr>
        <w:t xml:space="preserve">السّيّد هاشم البحراني، مدينة المعاجز،/ 282- 283</w:t>
      </w:r>
    </w:p>
    <w:p>
      <w:pPr>
        <w:pStyle w:val="BookText"/>
      </w:pPr>
      <w:r>
        <w:rPr>
          <w:rFonts w:ascii="Amiri" w:hAnsi="Amiri" w:eastAsia="Amiri" w:cs="Amiri"/>
          <w:lang w:bidi="ar-SA"/>
          <w:color w:val="111111"/>
          <w:sz w:val="28"/>
          <w:szCs w:val="28"/>
          <w:rtl/>
        </w:rPr>
        <w:t xml:space="preserve">قالت أمّ سلمة: ما سمعت نوحة الجنّ منذ قبض رسول اللّه صلّى اللّه عليه و اله و سلم إلّا ليلة الّتي قتل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قبلها الحسين.</w:t>
      </w:r>
    </w:p>
    <w:p>
      <w:pPr>
        <w:pStyle w:val="BookText"/>
      </w:pPr>
      <w:r>
        <w:rPr>
          <w:rFonts w:ascii="Amiri" w:hAnsi="Amiri" w:eastAsia="Amiri" w:cs="Amiri"/>
          <w:lang w:bidi="ar-SA"/>
          <w:color w:val="111111"/>
          <w:sz w:val="28"/>
          <w:szCs w:val="28"/>
          <w:rtl/>
        </w:rPr>
        <w:t xml:space="preserve">أيّها القاتلون جهلا حسينا *** فأبشروا بالعذاب و التّذليل</w:t>
      </w:r>
    </w:p>
    <w:p>
      <w:pPr>
        <w:pStyle w:val="BookText"/>
      </w:pPr>
      <w:r>
        <w:rPr>
          <w:rFonts w:ascii="Amiri" w:hAnsi="Amiri" w:eastAsia="Amiri" w:cs="Amiri"/>
          <w:lang w:bidi="ar-SA"/>
          <w:color w:val="111111"/>
          <w:sz w:val="28"/>
          <w:szCs w:val="28"/>
          <w:rtl/>
        </w:rPr>
        <w:t xml:space="preserve">قد لعنتم على لسان ابن داوود *** و موسى و صاحب الإنجيل</w:t>
      </w:r>
    </w:p>
    <w:p>
      <w:pPr>
        <w:pStyle w:val="BookText"/>
      </w:pPr>
      <w:r>
        <w:rPr>
          <w:rFonts w:ascii="IRNazanin" w:hAnsi="IRNazanin" w:eastAsia="IRNazanin" w:cs="IRNazanin"/>
          <w:lang w:bidi="fa-IR"/>
          <w:color w:val="111111"/>
          <w:sz w:val="28"/>
          <w:szCs w:val="28"/>
          <w:rtl/>
        </w:rPr>
        <w:t xml:space="preserve">و سمعت صوت جنّ أخرى تقول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مسح النّبيّ جبينه *** فله بريق في الخدود</w:t>
      </w:r>
    </w:p>
    <w:p>
      <w:pPr>
        <w:pStyle w:val="BookText"/>
      </w:pPr>
      <w:r>
        <w:rPr>
          <w:rFonts w:ascii="Amiri" w:hAnsi="Amiri" w:eastAsia="Amiri" w:cs="Amiri"/>
          <w:lang w:bidi="ar-SA"/>
          <w:color w:val="111111"/>
          <w:sz w:val="28"/>
          <w:szCs w:val="28"/>
          <w:rtl/>
        </w:rPr>
        <w:t xml:space="preserve">أبواه من عليا قريش *** و جدّه خير الجدود</w:t>
      </w:r>
    </w:p>
    <w:p>
      <w:pPr>
        <w:pStyle w:val="BookText"/>
      </w:pPr>
      <w:r>
        <w:rPr>
          <w:rFonts w:ascii="IRNazanin" w:hAnsi="IRNazanin" w:eastAsia="IRNazanin" w:cs="IRNazanin"/>
          <w:lang w:bidi="fa-IR"/>
          <w:color w:val="111111"/>
          <w:sz w:val="28"/>
          <w:szCs w:val="28"/>
          <w:rtl/>
        </w:rPr>
        <w:t xml:space="preserve">و ناحت أخرى:</w:t>
      </w:r>
    </w:p>
    <w:p>
      <w:pPr>
        <w:pStyle w:val="BookText"/>
      </w:pPr>
      <w:r>
        <w:rPr>
          <w:rFonts w:ascii="Amiri" w:hAnsi="Amiri" w:eastAsia="Amiri" w:cs="Amiri"/>
          <w:lang w:bidi="ar-SA"/>
          <w:color w:val="111111"/>
          <w:sz w:val="28"/>
          <w:szCs w:val="28"/>
          <w:rtl/>
        </w:rPr>
        <w:t xml:space="preserve">أتقى حسين هبلا *** كان حسين جبلا</w:t>
      </w:r>
    </w:p>
    <w:p>
      <w:pPr>
        <w:pStyle w:val="BookText"/>
      </w:pPr>
      <w:r>
        <w:rPr>
          <w:rFonts w:ascii="IRNazanin" w:hAnsi="IRNazanin" w:eastAsia="IRNazanin" w:cs="IRNazanin"/>
          <w:lang w:bidi="fa-IR"/>
          <w:color w:val="111111"/>
          <w:sz w:val="28"/>
          <w:szCs w:val="28"/>
          <w:rtl/>
        </w:rPr>
        <w:t xml:space="preserve">و ناحت جنّ أخرى:</w:t>
      </w:r>
    </w:p>
    <w:p>
      <w:pPr>
        <w:pStyle w:val="BookText"/>
      </w:pPr>
      <w:r>
        <w:rPr>
          <w:rFonts w:ascii="Amiri" w:hAnsi="Amiri" w:eastAsia="Amiri" w:cs="Amiri"/>
          <w:lang w:bidi="ar-SA"/>
          <w:color w:val="111111"/>
          <w:sz w:val="28"/>
          <w:szCs w:val="28"/>
          <w:rtl/>
        </w:rPr>
        <w:t xml:space="preserve">ألا يا عين فاحتفلي بجهد *** 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الملك و غد</w:t>
      </w:r>
    </w:p>
    <w:p>
      <w:pPr>
        <w:pStyle w:val="BookText"/>
      </w:pPr>
      <w:r>
        <w:rPr>
          <w:rFonts w:ascii="Amiri" w:hAnsi="Amiri" w:eastAsia="Amiri" w:cs="Amiri"/>
          <w:lang w:bidi="ar-SA"/>
          <w:color w:val="111111"/>
          <w:sz w:val="28"/>
          <w:szCs w:val="28"/>
          <w:rtl/>
        </w:rPr>
        <w:t xml:space="preserve">الوغد: رجل ليس له نسب صحيح. </w:t>
      </w:r>
      <w:r>
        <w:rPr>
          <w:rStyle w:val="FootnoteReference"/>
        </w:rPr>
        <w:footnoteReference w:id="2770"/>
      </w:r>
    </w:p>
    <w:p>
      <w:pPr>
        <w:pStyle w:val="BookText"/>
      </w:pPr>
      <w:r>
        <w:rPr>
          <w:rFonts w:ascii="Amiri" w:hAnsi="Amiri" w:eastAsia="Amiri" w:cs="Amiri"/>
          <w:lang w:bidi="ar-SA"/>
          <w:color w:val="111111"/>
          <w:sz w:val="28"/>
          <w:szCs w:val="28"/>
          <w:rtl/>
        </w:rPr>
        <w:t xml:space="preserve">قال أبو عبد اللّه: لمّا قتل الحسين عليه السّلام، سمع أهلنا بالمدينة قائلا يقول: اليوم نزل البلاء على هذه الأمّة، فلا يرون فرحا حتّى يقوم قائمكم، فيشفي صدوركم و يقتل عدوّكم و ينال بالوتر أوتارا.</w:t>
      </w:r>
    </w:p>
    <w:p>
      <w:pPr>
        <w:pStyle w:val="BookText"/>
      </w:pPr>
      <w:r>
        <w:rPr>
          <w:rFonts w:ascii="IRNazanin" w:hAnsi="IRNazanin" w:eastAsia="IRNazanin" w:cs="IRNazanin"/>
          <w:lang w:bidi="fa-IR"/>
          <w:color w:val="111111"/>
          <w:sz w:val="28"/>
          <w:szCs w:val="28"/>
          <w:rtl/>
        </w:rPr>
        <w:t xml:space="preserve">مى فرمايد: در ساعتى كه حسين عليه السّلام مقتول گشت، اهل بيت ما در مدينه شنيدند كه گوينده اى مى گويد كه: امروز بلا بر اين امت نازل شد و از اين پس فرحت و شادى نخواهند ديد، تا گاهى كه قائم آل محمد ظهور كند و سينه هاى شما را از اين حزن و اندوه شفا دهد و دشمنان شما را بكشد و خون شما را از ستمكاران بازجويد.»</w:t>
      </w:r>
    </w:p>
    <w:p>
      <w:pPr>
        <w:pStyle w:val="BookText"/>
      </w:pPr>
      <w:r>
        <w:rPr>
          <w:rFonts w:ascii="IRNazanin" w:hAnsi="IRNazanin" w:eastAsia="IRNazanin" w:cs="IRNazanin"/>
          <w:lang w:bidi="fa-IR"/>
          <w:color w:val="111111"/>
          <w:sz w:val="28"/>
          <w:szCs w:val="28"/>
          <w:rtl/>
        </w:rPr>
        <w:t xml:space="preserve">ايشان سخت بترسيدند و گفتند: «حادثه اى عظيم حادث خواهد شد و ما ندانيم چيست.»</w:t>
      </w:r>
    </w:p>
    <w:p>
      <w:pPr>
        <w:pStyle w:val="BookText"/>
      </w:pPr>
      <w:r>
        <w:rPr>
          <w:rFonts w:ascii="IRNazanin" w:hAnsi="IRNazanin" w:eastAsia="IRNazanin" w:cs="IRNazanin"/>
          <w:lang w:bidi="fa-IR"/>
          <w:color w:val="111111"/>
          <w:sz w:val="28"/>
          <w:szCs w:val="28"/>
          <w:rtl/>
        </w:rPr>
        <w:t xml:space="preserve">اين ببود تا خبر قتل حسين برسيد. چون به شمار گرفتند 1، در ساعتى بود كه اصغاى آن كلمات كردند.</w:t>
      </w:r>
    </w:p>
    <w:p>
      <w:pPr>
        <w:pStyle w:val="BookText"/>
      </w:pPr>
      <w:r>
        <w:rPr>
          <w:rFonts w:ascii="IRNazanin" w:hAnsi="IRNazanin" w:eastAsia="IRNazanin" w:cs="IRNazanin"/>
          <w:lang w:bidi="fa-IR"/>
          <w:color w:val="111111"/>
          <w:sz w:val="28"/>
          <w:szCs w:val="28"/>
          <w:rtl/>
        </w:rPr>
        <w:t xml:space="preserve">۱. به شمار گرفتن حساب کردن.</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۷/۳۰</w:t>
      </w:r>
    </w:p>
    <w:p>
      <w:pPr>
        <w:pStyle w:val="BookText"/>
      </w:pPr>
      <w:r>
        <w:rPr>
          <w:rFonts w:ascii="IRNazanin" w:hAnsi="IRNazanin" w:eastAsia="IRNazanin" w:cs="IRNazanin"/>
          <w:lang w:bidi="fa-IR"/>
          <w:color w:val="111111"/>
          <w:sz w:val="28"/>
          <w:szCs w:val="28"/>
          <w:rtl/>
        </w:rPr>
        <w:t xml:space="preserve">در خبر است که چون آن روز به پایان ،آمد شبانگاه مردم مدینه ندایهاتی میشنیدند و کس را نمیدیدند و او به این اشعار حسین را مرثیه میگفت :</w:t>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و مرسل و قتيل</w:t>
      </w:r>
    </w:p>
    <w:p>
      <w:pPr>
        <w:pStyle w:val="BookText"/>
      </w:pPr>
      <w:r>
        <w:rPr>
          <w:rFonts w:ascii="Amiri" w:hAnsi="Amiri" w:eastAsia="Amiri" w:cs="Amiri"/>
          <w:lang w:bidi="ar-SA"/>
          <w:color w:val="111111"/>
          <w:sz w:val="28"/>
          <w:szCs w:val="28"/>
          <w:rtl/>
        </w:rPr>
        <w:t xml:space="preserve">قد لعنتم على لسان ابن داوود *** و موسى و صاحب الإنجيل 1</w:t>
      </w:r>
    </w:p>
    <w:p>
      <w:pPr>
        <w:pStyle w:val="BookText"/>
      </w:pPr>
      <w:r>
        <w:rPr>
          <w:rFonts w:ascii="Amiri" w:hAnsi="Amiri" w:eastAsia="Amiri" w:cs="Amiri"/>
          <w:lang w:bidi="ar-SA"/>
          <w:color w:val="111111"/>
          <w:sz w:val="28"/>
          <w:szCs w:val="28"/>
          <w:rtl/>
        </w:rPr>
        <w:t xml:space="preserve">و فاضل مجلسى نيز اين اشعار را نسبت به هاتفى مى دهد كه در هواى مدينه انشاد كرد:</w:t>
      </w:r>
    </w:p>
    <w:p>
      <w:pPr>
        <w:pStyle w:val="BookText"/>
      </w:pPr>
      <w:r>
        <w:rPr>
          <w:rFonts w:ascii="Amiri" w:hAnsi="Amiri" w:eastAsia="Amiri" w:cs="Amiri"/>
          <w:lang w:bidi="ar-SA"/>
          <w:color w:val="111111"/>
          <w:sz w:val="28"/>
          <w:szCs w:val="28"/>
          <w:rtl/>
        </w:rPr>
        <w:t xml:space="preserve">يا من يقول بفضل آل محمّد *** بلّغ رسالتنا بغير توان</w:t>
      </w:r>
    </w:p>
    <w:p>
      <w:pPr>
        <w:pStyle w:val="BookText"/>
      </w:pPr>
      <w:r>
        <w:rPr>
          <w:rFonts w:ascii="Amiri" w:hAnsi="Amiri" w:eastAsia="Amiri" w:cs="Amiri"/>
          <w:lang w:bidi="ar-SA"/>
          <w:color w:val="111111"/>
          <w:sz w:val="28"/>
          <w:szCs w:val="28"/>
          <w:rtl/>
        </w:rPr>
        <w:t xml:space="preserve">قتلت شرار بني أميّة سيّدا *** خير البريّة ماجدا ذا شأن</w:t>
      </w:r>
    </w:p>
    <w:p>
      <w:pPr>
        <w:pStyle w:val="BookText"/>
      </w:pPr>
      <w:r>
        <w:rPr>
          <w:rFonts w:ascii="Amiri" w:hAnsi="Amiri" w:eastAsia="Amiri" w:cs="Amiri"/>
          <w:lang w:bidi="ar-SA"/>
          <w:color w:val="111111"/>
          <w:sz w:val="28"/>
          <w:szCs w:val="28"/>
          <w:rtl/>
        </w:rPr>
        <w:t xml:space="preserve">ابن المفضّل في السّماء و أرضها *** سبط النّبيّ و هادم الأوثان</w:t>
      </w:r>
    </w:p>
    <w:p>
      <w:pPr>
        <w:pStyle w:val="BookText"/>
      </w:pPr>
      <w:r>
        <w:rPr>
          <w:rFonts w:ascii="Amiri" w:hAnsi="Amiri" w:eastAsia="Amiri" w:cs="Amiri"/>
          <w:lang w:bidi="ar-SA"/>
          <w:color w:val="111111"/>
          <w:sz w:val="28"/>
          <w:szCs w:val="28"/>
          <w:rtl/>
        </w:rPr>
        <w:t xml:space="preserve">بكت المشارق و المغارب بعدما *** بكت الأنام له بكلّ لسان 2</w:t>
      </w:r>
    </w:p>
    <w:p>
      <w:pPr>
        <w:pStyle w:val="BookText"/>
      </w:pPr>
      <w:r>
        <w:rPr>
          <w:rFonts w:ascii="IRNazanin" w:hAnsi="IRNazanin" w:eastAsia="IRNazanin" w:cs="IRNazanin"/>
          <w:lang w:bidi="fa-IR"/>
          <w:color w:val="111111"/>
          <w:sz w:val="28"/>
          <w:szCs w:val="28"/>
          <w:rtl/>
        </w:rPr>
        <w:t xml:space="preserve">و هم چنان در كتاب كامل الزياره سند به ابو عبد اللّه عليه السّلام منتهى مى شود كه فرمود:</w:t>
      </w:r>
    </w:p>
    <w:p>
      <w:pPr>
        <w:pStyle w:val="BookText"/>
      </w:pPr>
      <w:r>
        <w:rPr>
          <w:rFonts w:ascii="IRNazanin" w:hAnsi="IRNazanin" w:eastAsia="IRNazanin" w:cs="IRNazanin"/>
          <w:lang w:bidi="fa-IR"/>
          <w:color w:val="111111"/>
          <w:sz w:val="28"/>
          <w:szCs w:val="28"/>
          <w:rtl/>
        </w:rPr>
        <w:t xml:space="preserve">اهل ما در مدينه اصغا كردند كه گوينده اى در هوا همى گفت:</w:t>
      </w:r>
    </w:p>
    <w:p>
      <w:pPr>
        <w:pStyle w:val="BookText"/>
      </w:pPr>
      <w:r>
        <w:rPr>
          <w:rFonts w:ascii="Amiri" w:hAnsi="Amiri" w:eastAsia="Amiri" w:cs="Amiri"/>
          <w:lang w:bidi="ar-SA"/>
          <w:color w:val="111111"/>
          <w:sz w:val="28"/>
          <w:szCs w:val="28"/>
          <w:rtl/>
        </w:rPr>
        <w:t xml:space="preserve">اليوم نزل البلاء على هذه الأمّة، فلا يرون فرحا حتّى يقوم قائمكم، فيشفي صدوركم و يقتل عدوّكم و ينال بالوتر أوتارا.</w:t>
      </w:r>
    </w:p>
    <w:p>
      <w:pPr>
        <w:pStyle w:val="BookText"/>
      </w:pPr>
      <w:r>
        <w:rPr>
          <w:rFonts w:ascii="IRNazanin" w:hAnsi="IRNazanin" w:eastAsia="IRNazanin" w:cs="IRNazanin"/>
          <w:lang w:bidi="fa-IR"/>
          <w:color w:val="111111"/>
          <w:sz w:val="28"/>
          <w:szCs w:val="28"/>
          <w:rtl/>
        </w:rPr>
        <w:t xml:space="preserve">يعنى: «امروز روزى است كه بلا بر اين امت نازل مى شود. ديگر روى شادى و فرحت 3 نخواهند ديد تا گاهى كه قائم آل محمد آشكار شود و سينه هاى ايشان را شفا دهد و دشمنان ايشان را مقتول سازد و خون شهيدان را از قاتلان بازجويد.»</w:t>
      </w:r>
    </w:p>
    <w:p>
      <w:pPr>
        <w:pStyle w:val="BookText"/>
      </w:pPr>
      <w:r>
        <w:rPr>
          <w:rFonts w:ascii="IRNazanin" w:hAnsi="IRNazanin" w:eastAsia="IRNazanin" w:cs="IRNazanin"/>
          <w:lang w:bidi="fa-IR"/>
          <w:color w:val="111111"/>
          <w:sz w:val="28"/>
          <w:szCs w:val="28"/>
          <w:rtl/>
        </w:rPr>
        <w:t xml:space="preserve">اهل مدينه گفتند: «جز اين نيست كه حادثه اى حديث گشته است و ما ندانيم چيست.»</w:t>
      </w:r>
    </w:p>
    <w:p>
      <w:pPr>
        <w:pStyle w:val="BookText"/>
      </w:pPr>
      <w:r>
        <w:rPr>
          <w:rFonts w:ascii="IRNazanin" w:hAnsi="IRNazanin" w:eastAsia="IRNazanin" w:cs="IRNazanin"/>
          <w:lang w:bidi="fa-IR"/>
          <w:color w:val="111111"/>
          <w:sz w:val="28"/>
          <w:szCs w:val="28"/>
          <w:rtl/>
        </w:rPr>
        <w:t xml:space="preserve">چون خبر قتل حسين عليه السّلام به مدينه رسيد و اهل مدينه به شمار گرفتند، اين ندا با روز قتل سيد الشهدا عليه السّلام راست آمد.</w:t>
      </w:r>
    </w:p>
    <w:p>
      <w:pPr>
        <w:pStyle w:val="BookText"/>
      </w:pPr>
      <w:r>
        <w:rPr>
          <w:rFonts w:ascii="IRNazanin" w:hAnsi="IRNazanin" w:eastAsia="IRNazanin" w:cs="IRNazanin"/>
          <w:lang w:bidi="fa-IR"/>
          <w:color w:val="111111"/>
          <w:sz w:val="28"/>
          <w:szCs w:val="28"/>
          <w:rtl/>
        </w:rPr>
        <w:t xml:space="preserve">راوى مى گويد: چون صادق آل محمد اين سخن به پاى آورد؛</w:t>
      </w:r>
    </w:p>
    <w:p>
      <w:pPr>
        <w:pStyle w:val="BookText"/>
      </w:pPr>
      <w:r>
        <w:rPr>
          <w:rFonts w:ascii="Amiri" w:hAnsi="Amiri" w:eastAsia="Amiri" w:cs="Amiri"/>
          <w:lang w:bidi="ar-SA"/>
          <w:color w:val="111111"/>
          <w:sz w:val="28"/>
          <w:szCs w:val="28"/>
          <w:rtl/>
        </w:rPr>
        <w:t xml:space="preserve">فقلت له: جعلت فداك، إلى متى أنتم و نحن في هذا القتل و الخوف و الشّدّة؟ فقال: حتّى مات سبعون فرخا أخو أب و يدخل وقت السّبعين أقبلت الآيات تترى كأنّها نظام فمن أدرك ذلك قرّت عينه.</w:t>
      </w:r>
    </w:p>
    <w:p>
      <w:pPr>
        <w:pStyle w:val="BookText"/>
      </w:pPr>
      <w:r>
        <w:rPr>
          <w:rFonts w:ascii="IRNazanin" w:hAnsi="IRNazanin" w:eastAsia="IRNazanin" w:cs="IRNazanin"/>
          <w:lang w:bidi="fa-IR"/>
          <w:color w:val="111111"/>
          <w:sz w:val="28"/>
          <w:szCs w:val="28"/>
          <w:rtl/>
        </w:rPr>
        <w:t xml:space="preserve">عرض كردم: «جان من فداى تو باد تا چند جان ما و شما در رنج و شكنجه و قتل و شدت اين آلام خواهد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كسانى كه از روى نادانى حسين را كشتيد! مژده باد شما را به عذاب و رسوايى، تمام اهل آسمان از پيغمبر و شهيد، شما را نفرين مى كنند. به زبان سليمان و موسى و عيسى عليهم السّلام لعنت شديد.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خلاصه معنى: اى كسانى كه فضل آل محمد عليهم السّلام را باور داريد! پيغام ما را ببريد كه بد جنسان بنى اميه، بهترين مردم بزرگوار و نوه پيغمبر را كشتند.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فرحت، به كسر و ضم فاء: شادى.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83- 85</w:t>
      </w:r>
    </w:p>
    <w:p>
      <w:pPr>
        <w:pStyle w:val="BookText"/>
      </w:pPr>
      <w:r>
        <w:rPr>
          <w:rFonts w:ascii="IRNazanin" w:hAnsi="IRNazanin" w:eastAsia="IRNazanin" w:cs="IRNazanin"/>
          <w:lang w:bidi="fa-IR"/>
          <w:color w:val="111111"/>
          <w:sz w:val="28"/>
          <w:szCs w:val="28"/>
          <w:rtl/>
        </w:rPr>
        <w:t xml:space="preserve">و جماعتى از مشايخ، سند به عمرو بن عكرمه مى رسانند كه گفت: به صبح آورديم شبى را در مدينه كه شب قتل حسين عليه السّلام بود. مولاى ما از براى ما حديث كرد كه: نيمه شب شنيدم كه منادى ندا در داد و اين شعر در شب قتل حسين قرائت كرد:</w:t>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كلّ أهل السّماء يدعو عليكم *** من نبيّ و مرسل و قتيل</w:t>
      </w:r>
    </w:p>
    <w:p>
      <w:pPr>
        <w:pStyle w:val="BookText"/>
      </w:pPr>
      <w:r>
        <w:rPr>
          <w:rFonts w:ascii="Amiri" w:hAnsi="Amiri" w:eastAsia="Amiri" w:cs="Amiri"/>
          <w:lang w:bidi="ar-SA"/>
          <w:color w:val="111111"/>
          <w:sz w:val="28"/>
          <w:szCs w:val="28"/>
          <w:rtl/>
        </w:rPr>
        <w:t xml:space="preserve">قد لعنتم على لسان ابن داوود *** و ذي الرّوح حامل الإنجيل</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239</w:t>
      </w:r>
    </w:p>
    <w:p>
      <w:pPr>
        <w:pStyle w:val="BookText"/>
      </w:pPr>
      <w:r>
        <w:rPr>
          <w:rFonts w:ascii="IRNazanin" w:hAnsi="IRNazanin" w:eastAsia="IRNazanin" w:cs="IRNazanin"/>
          <w:lang w:bidi="fa-IR"/>
          <w:color w:val="111111"/>
          <w:sz w:val="28"/>
          <w:szCs w:val="28"/>
          <w:rtl/>
        </w:rPr>
        <w:t xml:space="preserve">در امالى صدوق سند به ام سلمه منتهى مى شود و مى گويد: نشنيدم نوحه جن و نديدم جن را تا گاهى كه فرزندم حسين شهيد شد. اين وقت جنيه اى را ديدم درآمد و به اين شعر نوحه كرد:</w:t>
      </w:r>
    </w:p>
    <w:p>
      <w:pPr>
        <w:pStyle w:val="BookText"/>
      </w:pPr>
      <w:r>
        <w:rPr>
          <w:rFonts w:ascii="Amiri" w:hAnsi="Amiri" w:eastAsia="Amiri" w:cs="Amiri"/>
          <w:lang w:bidi="ar-SA"/>
          <w:color w:val="111111"/>
          <w:sz w:val="28"/>
          <w:szCs w:val="28"/>
          <w:rtl/>
        </w:rPr>
        <w:t xml:space="preserve">ألا يا عين فانهملي بجهد *** 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الملك عبد</w:t>
      </w:r>
    </w:p>
    <w:p>
      <w:pPr>
        <w:pStyle w:val="BookText"/>
      </w:pPr>
      <w:r>
        <w:rPr>
          <w:rFonts w:ascii="Amiri" w:hAnsi="Amiri" w:eastAsia="Amiri" w:cs="Amiri"/>
          <w:lang w:bidi="ar-SA"/>
          <w:color w:val="111111"/>
          <w:sz w:val="28"/>
          <w:szCs w:val="28"/>
          <w:rtl/>
        </w:rPr>
        <w:t xml:space="preserve">و اين حديث در كامل الزياره و مناقب ابن شهر آشوب و امالى نيشابورى و امالى طوسى مسطور است.</w:t>
      </w:r>
    </w:p>
    <w:p>
      <w:pPr>
        <w:pStyle w:val="BookText"/>
      </w:pPr>
      <w:r>
        <w:rPr>
          <w:rFonts w:ascii="IRNazanin" w:hAnsi="IRNazanin" w:eastAsia="IRNazanin" w:cs="IRNazanin"/>
          <w:lang w:bidi="fa-IR"/>
          <w:color w:val="111111"/>
          <w:sz w:val="28"/>
          <w:szCs w:val="28"/>
          <w:rtl/>
        </w:rPr>
        <w:t xml:space="preserve">و در مناقب قديم سند به عمرو بن ثابت مى رسد و او در اين اشعار مصراع اوّل را به تبديل لفظى روايت كرده، چنين آورده است:</w:t>
      </w:r>
    </w:p>
    <w:p>
      <w:pPr>
        <w:pStyle w:val="BookText"/>
      </w:pPr>
      <w:r>
        <w:rPr>
          <w:rFonts w:ascii="Amiri" w:hAnsi="Amiri" w:eastAsia="Amiri" w:cs="Amiri"/>
          <w:lang w:bidi="ar-SA"/>
          <w:color w:val="111111"/>
          <w:sz w:val="28"/>
          <w:szCs w:val="28"/>
          <w:rtl/>
        </w:rPr>
        <w:t xml:space="preserve">ألا يا عين فاحتفلي بجهد.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240</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14 رقم 17</w:t>
      </w:r>
    </w:p>
    <w:p>
      <w:pPr>
        <w:pStyle w:val="BookText"/>
      </w:pPr>
      <w:r>
        <w:rPr>
          <w:rFonts w:ascii="Amiri" w:hAnsi="Amiri" w:eastAsia="Amiri" w:cs="Amiri"/>
          <w:lang w:bidi="ar-SA"/>
          <w:color w:val="111111"/>
          <w:sz w:val="28"/>
          <w:szCs w:val="28"/>
          <w:rtl/>
        </w:rPr>
        <w:t xml:space="preserve">في البحار: قال: و ممّا انفرد به النّطنزيّ في كتاب الخصائص، عن أبي ربيعة، عن أبي قبيل، قيل: سمع بالمدينة في الهواء قائل يقول:</w:t>
      </w:r>
    </w:p>
    <w:p>
      <w:pPr>
        <w:pStyle w:val="BookText"/>
      </w:pPr>
      <w:r>
        <w:rPr>
          <w:rFonts w:ascii="Amiri" w:hAnsi="Amiri" w:eastAsia="Amiri" w:cs="Amiri"/>
          <w:lang w:bidi="ar-SA"/>
          <w:color w:val="111111"/>
          <w:sz w:val="28"/>
          <w:szCs w:val="28"/>
          <w:rtl/>
        </w:rPr>
        <w:t xml:space="preserve">يا من يقول بفضل آل محمّد *** بلّغ رسالتنا بغير تواني</w:t>
      </w:r>
    </w:p>
    <w:p>
      <w:pPr>
        <w:pStyle w:val="BookText"/>
      </w:pPr>
      <w:r>
        <w:rPr>
          <w:rFonts w:ascii="Amiri" w:hAnsi="Amiri" w:eastAsia="Amiri" w:cs="Amiri"/>
          <w:lang w:bidi="ar-SA"/>
          <w:color w:val="111111"/>
          <w:sz w:val="28"/>
          <w:szCs w:val="28"/>
          <w:rtl/>
        </w:rPr>
        <w:t xml:space="preserve">قتلت شرار بني أميّة سيّدا *** خير البريّة ماجدا ذا شأن</w:t>
      </w:r>
    </w:p>
    <w:p>
      <w:pPr>
        <w:pStyle w:val="BookText"/>
      </w:pPr>
      <w:r>
        <w:rPr>
          <w:rFonts w:ascii="Amiri" w:hAnsi="Amiri" w:eastAsia="Amiri" w:cs="Amiri"/>
          <w:lang w:bidi="ar-SA"/>
          <w:color w:val="111111"/>
          <w:sz w:val="28"/>
          <w:szCs w:val="28"/>
          <w:rtl/>
        </w:rPr>
        <w:t xml:space="preserve">ابن المفضّل في السّماء و أرضها *** سبط النّبيّ و هادم الأوثان</w:t>
      </w:r>
    </w:p>
    <w:p>
      <w:pPr>
        <w:pStyle w:val="BookText"/>
      </w:pPr>
      <w:r>
        <w:rPr>
          <w:rFonts w:ascii="Amiri" w:hAnsi="Amiri" w:eastAsia="Amiri" w:cs="Amiri"/>
          <w:lang w:bidi="ar-SA"/>
          <w:color w:val="111111"/>
          <w:sz w:val="28"/>
          <w:szCs w:val="28"/>
          <w:rtl/>
        </w:rPr>
        <w:t xml:space="preserve">بكت المشارق و المغارب بعدما *** بكت الأنام له بكلّ لسان</w:t>
      </w:r>
    </w:p>
    <w:p>
      <w:pPr>
        <w:pStyle w:val="BookText"/>
      </w:pPr>
      <w:r>
        <w:rPr>
          <w:rFonts w:ascii="Amiri" w:hAnsi="Amiri" w:eastAsia="Amiri" w:cs="Amiri"/>
          <w:lang w:bidi="ar-SA"/>
          <w:color w:val="111111"/>
          <w:sz w:val="28"/>
          <w:szCs w:val="28"/>
          <w:rtl/>
        </w:rPr>
        <w:t xml:space="preserve">ألا لعنة اللّه على القوم الظّالمين و سيعلم الّذين ظلموا أيّ منقلب ينقلبون.</w:t>
      </w:r>
    </w:p>
    <w:p>
      <w:pPr>
        <w:pStyle w:val="BookText"/>
      </w:pPr>
      <w:r>
        <w:rPr>
          <w:rFonts w:ascii="Amiri" w:hAnsi="Amiri" w:eastAsia="Amiri" w:cs="Amiri"/>
          <w:lang w:bidi="ar-SA"/>
          <w:color w:val="111111"/>
          <w:sz w:val="28"/>
          <w:szCs w:val="28"/>
          <w:rtl/>
        </w:rPr>
        <w:t xml:space="preserve">المازندراني، معالي السّبطين، 2/ 116</w:t>
      </w:r>
    </w:p>
    <w:p>
      <w:pPr>
        <w:pStyle w:val="BookText"/>
      </w:pPr>
      <w:r>
        <w:rPr>
          <w:rFonts w:ascii="Amiri" w:hAnsi="Amiri" w:eastAsia="Amiri" w:cs="Amiri"/>
          <w:lang w:bidi="ar-SA"/>
          <w:color w:val="111111"/>
          <w:sz w:val="28"/>
          <w:szCs w:val="28"/>
          <w:rtl/>
        </w:rPr>
        <w:t xml:space="preserve">و زاد على ذلك سماعها [أمّ سلمة] في جوف اللّيل هاتفا ينعي الحسين عليه السّلام، فيقول:</w:t>
      </w:r>
    </w:p>
    <w:p>
      <w:pPr>
        <w:pStyle w:val="BookText"/>
      </w:pPr>
      <w:r>
        <w:rPr>
          <w:rFonts w:ascii="Amiri" w:hAnsi="Amiri" w:eastAsia="Amiri" w:cs="Amiri"/>
          <w:lang w:bidi="ar-SA"/>
          <w:color w:val="111111"/>
          <w:sz w:val="28"/>
          <w:szCs w:val="28"/>
          <w:rtl/>
        </w:rPr>
        <w:t xml:space="preserve">أيّها القاتلون جهلا حسينا *** أبشروا بالعذاب و التّنكيل</w:t>
      </w:r>
    </w:p>
    <w:p>
      <w:pPr>
        <w:pStyle w:val="BookText"/>
      </w:pPr>
      <w:r>
        <w:rPr>
          <w:rFonts w:ascii="Amiri" w:hAnsi="Amiri" w:eastAsia="Amiri" w:cs="Amiri"/>
          <w:lang w:bidi="ar-SA"/>
          <w:color w:val="111111"/>
          <w:sz w:val="28"/>
          <w:szCs w:val="28"/>
          <w:rtl/>
        </w:rPr>
        <w:t xml:space="preserve">قد لعنتم على لسان ابن داوود *** و موسى و صاحب الإنجيل</w:t>
      </w:r>
    </w:p>
    <w:p>
      <w:pPr>
        <w:pStyle w:val="BookText"/>
      </w:pPr>
      <w:r>
        <w:rPr>
          <w:rFonts w:ascii="Amiri" w:hAnsi="Amiri" w:eastAsia="Amiri" w:cs="Amiri"/>
          <w:lang w:bidi="ar-SA"/>
          <w:color w:val="111111"/>
          <w:sz w:val="28"/>
          <w:szCs w:val="28"/>
          <w:rtl/>
        </w:rPr>
        <w:t xml:space="preserve">كلّ أهل السّماء يدعو عليكم *** من نبيّ و مرسل و قتيل</w:t>
      </w:r>
    </w:p>
    <w:p>
      <w:pPr>
        <w:pStyle w:val="BookText"/>
      </w:pPr>
      <w:r>
        <w:rPr>
          <w:rFonts w:ascii="Amiri" w:hAnsi="Amiri" w:eastAsia="Amiri" w:cs="Amiri"/>
          <w:lang w:bidi="ar-SA"/>
          <w:color w:val="111111"/>
          <w:sz w:val="28"/>
          <w:szCs w:val="28"/>
          <w:rtl/>
        </w:rPr>
        <w:t xml:space="preserve">المقرّم، مقتل الحسين عليه السّلام،/ 370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4" w:name="pg19498_186164"/>
    <w:bookmarkEnd w:id="54"/>
    <w:p>
      <w:pPr>
        <w:pStyle w:val="Heading3"/>
      </w:pPr>
      <w:bookmarkStart w:id="150" w:name="_Toc66"/>
      <w:r>
        <w:t>ابن عبّاس بلغه النّبأ بمثل ما بلغ أمّ سلمة (رضي اللّه عنهما)</w:t>
      </w:r>
      <w:bookmarkEnd w:id="150"/>
    </w:p>
    <w:p>
      <w:pPr>
        <w:pStyle w:val="BookText"/>
      </w:pPr>
      <w:r>
        <w:rPr>
          <w:rFonts w:ascii="Amiri" w:hAnsi="Amiri" w:eastAsia="Amiri" w:cs="Amiri"/>
          <w:lang w:bidi="ar-SA"/>
          <w:color w:val="111111"/>
          <w:sz w:val="28"/>
          <w:szCs w:val="28"/>
          <w:rtl/>
        </w:rPr>
        <w:t xml:space="preserve">قال: أخبرنا عفّان بن مسلم، و يحيى بن عبّاد، و كثير بن هشام، و موسى بن إسماعيل، قالوا: حدّثنا حمّاد بن سلمة، قال: حدّثنا عمّار بن أبي عمّار، عن ابن عبّاس، قال: رأيت النّبيّ صلى اللّه عليه و سلم، فيما يرى النّائم بنصف النّهار، و هو قائم أشعث أغبر، بيده قارورة فيها دم.</w:t>
      </w:r>
    </w:p>
    <w:p>
      <w:pPr>
        <w:pStyle w:val="BookText"/>
      </w:pPr>
      <w:r>
        <w:rPr>
          <w:rFonts w:ascii="Amiri" w:hAnsi="Amiri" w:eastAsia="Amiri" w:cs="Amiri"/>
          <w:lang w:bidi="ar-SA"/>
          <w:color w:val="111111"/>
          <w:sz w:val="28"/>
          <w:szCs w:val="28"/>
          <w:rtl/>
        </w:rPr>
        <w:t xml:space="preserve">فقلت: بأبي و أمّي ما هذا؟ قال: دم الحسين و أصحابه أنا منذ [اليوم] ألتقطه.</w:t>
      </w:r>
    </w:p>
    <w:p>
      <w:pPr>
        <w:pStyle w:val="BookText"/>
      </w:pPr>
      <w:r>
        <w:rPr>
          <w:rFonts w:ascii="Amiri" w:hAnsi="Amiri" w:eastAsia="Amiri" w:cs="Amiri"/>
          <w:lang w:bidi="ar-SA"/>
          <w:color w:val="111111"/>
          <w:sz w:val="28"/>
          <w:szCs w:val="28"/>
          <w:rtl/>
        </w:rPr>
        <w:t xml:space="preserve">قال: فأحصى ذلك اليوم، فوجده قتل ذلك في ذلك اليوم.</w:t>
      </w:r>
    </w:p>
    <w:p>
      <w:pPr>
        <w:pStyle w:val="BookText"/>
      </w:pPr>
      <w:r>
        <w:rPr>
          <w:rFonts w:ascii="Amiri" w:hAnsi="Amiri" w:eastAsia="Amiri" w:cs="Amiri"/>
          <w:lang w:bidi="ar-SA"/>
          <w:color w:val="111111"/>
          <w:sz w:val="28"/>
          <w:szCs w:val="28"/>
          <w:rtl/>
        </w:rPr>
        <w:t xml:space="preserve">ابن سعد، الحسين عليه السّلام،/ 46- 47 رقم 272</w:t>
      </w:r>
    </w:p>
    <w:p>
      <w:pPr>
        <w:pStyle w:val="BookText"/>
      </w:pPr>
      <w:r>
        <w:rPr>
          <w:rFonts w:ascii="Amiri" w:hAnsi="Amiri" w:eastAsia="Amiri" w:cs="Amiri"/>
          <w:lang w:bidi="ar-SA"/>
          <w:color w:val="111111"/>
          <w:sz w:val="28"/>
          <w:szCs w:val="28"/>
          <w:rtl/>
        </w:rPr>
        <w:t xml:space="preserve">حدّثنا عبد اللّه قال: حدّثني أبي </w:t>
      </w:r>
      <w:r>
        <w:rPr>
          <w:rStyle w:val="FootnoteReference"/>
        </w:rPr>
        <w:footnoteReference w:id="2771"/>
      </w:r>
      <w:r>
        <w:rPr>
          <w:rFonts w:ascii="IRNazanin" w:hAnsi="IRNazanin" w:eastAsia="IRNazanin" w:cs="IRNazanin"/>
          <w:lang w:bidi="fa-IR"/>
          <w:color w:val="111111"/>
          <w:sz w:val="28"/>
          <w:szCs w:val="28"/>
          <w:rtl/>
        </w:rPr>
        <w:t xml:space="preserve">، قثنا عفان </w:t>
      </w:r>
      <w:r>
        <w:rPr>
          <w:rStyle w:val="FootnoteReference"/>
        </w:rPr>
        <w:footnoteReference w:id="2772"/>
      </w:r>
      <w:r>
        <w:rPr>
          <w:rFonts w:ascii="Amiri" w:hAnsi="Amiri" w:eastAsia="Amiri" w:cs="Amiri"/>
          <w:lang w:bidi="ar-SA"/>
          <w:color w:val="111111"/>
          <w:sz w:val="28"/>
          <w:szCs w:val="28"/>
          <w:rtl/>
        </w:rPr>
        <w:t xml:space="preserve">، نا حمّاد، قال: أنا عمّار بن أبي عمّار، عن ابن عبّاس، قال: رأيت النّبيّ صلى اللّه عليه و سلم فيما يرى النّائم بنصف النّهار قائل </w:t>
      </w:r>
      <w:r>
        <w:rPr>
          <w:rStyle w:val="FootnoteReference"/>
        </w:rPr>
        <w:footnoteReference w:id="2773"/>
      </w:r>
      <w:r>
        <w:rPr>
          <w:rFonts w:ascii="Amiri" w:hAnsi="Amiri" w:eastAsia="Amiri" w:cs="Amiri"/>
          <w:lang w:bidi="ar-SA"/>
          <w:color w:val="111111"/>
          <w:sz w:val="28"/>
          <w:szCs w:val="28"/>
          <w:rtl/>
        </w:rPr>
        <w:t xml:space="preserve">، أشعث أغبر بيده قارورة فيها دم، فقال </w:t>
      </w:r>
      <w:r>
        <w:rPr>
          <w:rStyle w:val="FootnoteReference"/>
        </w:rPr>
        <w:footnoteReference w:id="2774"/>
      </w:r>
      <w:r>
        <w:rPr>
          <w:rFonts w:ascii="Amiri" w:hAnsi="Amiri" w:eastAsia="Amiri" w:cs="Amiri"/>
          <w:lang w:bidi="ar-SA"/>
          <w:color w:val="111111"/>
          <w:sz w:val="28"/>
          <w:szCs w:val="28"/>
          <w:rtl/>
        </w:rPr>
        <w:t xml:space="preserve">: بأبي أنت و أمّي يا رسول اللّه! ما هذا؟ قال: دم </w:t>
      </w:r>
      <w:r>
        <w:rPr>
          <w:rStyle w:val="FootnoteReference"/>
        </w:rPr>
        <w:footnoteReference w:id="2775"/>
      </w:r>
      <w:r>
        <w:rPr>
          <w:rFonts w:ascii="Amiri" w:hAnsi="Amiri" w:eastAsia="Amiri" w:cs="Amiri"/>
          <w:lang w:bidi="ar-SA"/>
          <w:color w:val="111111"/>
          <w:sz w:val="28"/>
          <w:szCs w:val="28"/>
          <w:rtl/>
        </w:rPr>
        <w:t xml:space="preserve">الحسين و أصحابه، فلم أزل ألتقطه منذ اليوم. فأحصينا ذلك اليوم، فوجدوه </w:t>
      </w:r>
      <w:r>
        <w:rPr>
          <w:rStyle w:val="FootnoteReference"/>
        </w:rPr>
        <w:footnoteReference w:id="2776"/>
      </w:r>
      <w:r>
        <w:rPr>
          <w:rFonts w:ascii="Amiri" w:hAnsi="Amiri" w:eastAsia="Amiri" w:cs="Amiri"/>
          <w:lang w:bidi="ar-SA"/>
          <w:color w:val="111111"/>
          <w:sz w:val="28"/>
          <w:szCs w:val="28"/>
          <w:rtl/>
        </w:rPr>
        <w:t xml:space="preserve">قتل في ذلك اليوم عليه السّلام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فضائل الصّحابة، 2/ 779 رقم 1381، المسند، 1/ 283- عنه:</w:t>
      </w:r>
    </w:p>
    <w:p>
      <w:pPr>
        <w:pStyle w:val="BookText"/>
      </w:pPr>
      <w:r>
        <w:rPr>
          <w:rFonts w:ascii="Amiri" w:hAnsi="Amiri" w:eastAsia="Amiri" w:cs="Amiri"/>
          <w:lang w:bidi="ar-SA"/>
          <w:color w:val="111111"/>
          <w:sz w:val="28"/>
          <w:szCs w:val="28"/>
          <w:rtl/>
        </w:rPr>
        <w:t xml:space="preserve">الكنجي، كفاية الطّالب،/ 354؛ الفيروزآبادي، فضائل الخمسة، 3/ 61؛ المحمودي، العبرات، 2/ 124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قال: حدّثني أبي، نا عبد الرّحمان، نا حمّاد </w:t>
      </w:r>
      <w:r>
        <w:rPr>
          <w:rStyle w:val="FootnoteReference"/>
        </w:rPr>
        <w:footnoteReference w:id="2778"/>
      </w:r>
      <w:r>
        <w:rPr>
          <w:rFonts w:ascii="Amiri" w:hAnsi="Amiri" w:eastAsia="Amiri" w:cs="Amiri"/>
          <w:lang w:bidi="ar-SA"/>
          <w:color w:val="111111"/>
          <w:sz w:val="28"/>
          <w:szCs w:val="28"/>
          <w:rtl/>
        </w:rPr>
        <w:t xml:space="preserve">بن سلمة، عن عمّار هو ابن أبي عمّار، عن ابن عبّاس، قال: رأيت النّبيّ صلى اللّه عليه و سلم </w:t>
      </w:r>
      <w:r>
        <w:rPr>
          <w:rStyle w:val="FootnoteReference"/>
        </w:rPr>
        <w:footnoteReference w:id="2779"/>
      </w:r>
      <w:r>
        <w:rPr>
          <w:rFonts w:ascii="Amiri" w:hAnsi="Amiri" w:eastAsia="Amiri" w:cs="Amiri"/>
          <w:lang w:bidi="ar-SA"/>
          <w:color w:val="111111"/>
          <w:sz w:val="28"/>
          <w:szCs w:val="28"/>
          <w:rtl/>
        </w:rPr>
        <w:t xml:space="preserve">في المنام بنصف النّهار </w:t>
      </w:r>
      <w:r>
        <w:rPr>
          <w:rStyle w:val="FootnoteReference"/>
        </w:rPr>
        <w:footnoteReference w:id="2780"/>
      </w:r>
      <w:r>
        <w:rPr>
          <w:rFonts w:ascii="Amiri" w:hAnsi="Amiri" w:eastAsia="Amiri" w:cs="Amiri"/>
          <w:lang w:bidi="ar-SA"/>
          <w:color w:val="111111"/>
          <w:sz w:val="28"/>
          <w:szCs w:val="28"/>
          <w:rtl/>
        </w:rPr>
        <w:t xml:space="preserve">، أشعث أغبر، معه قارورة فيها دم يلتقطه </w:t>
      </w:r>
      <w:r>
        <w:rPr>
          <w:rStyle w:val="FootnoteReference"/>
        </w:rPr>
        <w:footnoteReference w:id="2781"/>
      </w:r>
      <w:r>
        <w:rPr>
          <w:rFonts w:ascii="IRNazanin" w:hAnsi="IRNazanin" w:eastAsia="IRNazanin" w:cs="IRNazanin"/>
          <w:lang w:bidi="fa-IR"/>
          <w:color w:val="111111"/>
          <w:sz w:val="28"/>
          <w:szCs w:val="28"/>
          <w:rtl/>
        </w:rPr>
        <w:t xml:space="preserve">أو </w:t>
      </w:r>
      <w:r>
        <w:rPr>
          <w:rStyle w:val="FootnoteReference"/>
        </w:rPr>
        <w:footnoteReference w:id="2782"/>
      </w:r>
      <w:r>
        <w:rPr>
          <w:rFonts w:ascii="Amiri" w:hAnsi="Amiri" w:eastAsia="Amiri" w:cs="Amiri"/>
          <w:lang w:bidi="ar-SA"/>
          <w:color w:val="111111"/>
          <w:sz w:val="28"/>
          <w:szCs w:val="28"/>
          <w:rtl/>
        </w:rPr>
        <w:t xml:space="preserve">يتتبّع فيها شيئا </w:t>
      </w:r>
      <w:r>
        <w:rPr>
          <w:rStyle w:val="FootnoteReference"/>
        </w:rPr>
        <w:footnoteReference w:id="2783"/>
      </w:r>
      <w:r>
        <w:rPr>
          <w:rFonts w:ascii="IRNazanin" w:hAnsi="IRNazanin" w:eastAsia="IRNazanin" w:cs="IRNazanin"/>
          <w:lang w:bidi="fa-IR"/>
          <w:color w:val="111111"/>
          <w:sz w:val="28"/>
          <w:szCs w:val="28"/>
          <w:rtl/>
        </w:rPr>
        <w:t xml:space="preserve">، قلت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 </w:t>
      </w:r>
      <w:r>
        <w:rPr>
          <w:rStyle w:val="FootnoteReference"/>
        </w:rPr>
        <w:footnoteReference w:id="2785"/>
      </w:r>
      <w:r>
        <w:rPr>
          <w:rFonts w:ascii="Amiri" w:hAnsi="Amiri" w:eastAsia="Amiri" w:cs="Amiri"/>
          <w:lang w:bidi="ar-SA"/>
          <w:color w:val="111111"/>
          <w:sz w:val="28"/>
          <w:szCs w:val="28"/>
          <w:rtl/>
        </w:rPr>
        <w:t xml:space="preserve">يا رسول اللّه! ما هذا؟ قال:</w:t>
      </w:r>
    </w:p>
    <w:p>
      <w:pPr>
        <w:pStyle w:val="BookText"/>
      </w:pPr>
      <w:r>
        <w:rPr>
          <w:rFonts w:ascii="Amiri" w:hAnsi="Amiri" w:eastAsia="Amiri" w:cs="Amiri"/>
          <w:lang w:bidi="ar-SA"/>
          <w:color w:val="111111"/>
          <w:sz w:val="28"/>
          <w:szCs w:val="28"/>
          <w:rtl/>
        </w:rPr>
        <w:t xml:space="preserve">دم الحسين و أصحابه </w:t>
      </w:r>
      <w:r>
        <w:rPr>
          <w:rStyle w:val="FootnoteReference"/>
        </w:rPr>
        <w:footnoteReference w:id="2786"/>
      </w:r>
      <w:r>
        <w:rPr>
          <w:rFonts w:ascii="IRNazanin" w:hAnsi="IRNazanin" w:eastAsia="IRNazanin" w:cs="IRNazanin"/>
          <w:lang w:bidi="fa-IR"/>
          <w:color w:val="111111"/>
          <w:sz w:val="28"/>
          <w:szCs w:val="28"/>
          <w:rtl/>
        </w:rPr>
        <w:t xml:space="preserve">ثمّ أزل أتتبعه </w:t>
      </w:r>
      <w:r>
        <w:rPr>
          <w:rStyle w:val="FootnoteReference"/>
        </w:rPr>
        <w:footnoteReference w:id="2787"/>
      </w:r>
      <w:r>
        <w:rPr>
          <w:rFonts w:ascii="Amiri" w:hAnsi="Amiri" w:eastAsia="Amiri" w:cs="Amiri"/>
          <w:lang w:bidi="ar-SA"/>
          <w:color w:val="111111"/>
          <w:sz w:val="28"/>
          <w:szCs w:val="28"/>
          <w:rtl/>
        </w:rPr>
        <w:t xml:space="preserve">منذ اليوم. قال عمّار: فحفظنا ذلك </w:t>
      </w:r>
      <w:r>
        <w:rPr>
          <w:rStyle w:val="FootnoteReference"/>
        </w:rPr>
        <w:footnoteReference w:id="2788"/>
      </w:r>
      <w:r>
        <w:rPr>
          <w:rFonts w:ascii="Amiri" w:hAnsi="Amiri" w:eastAsia="Amiri" w:cs="Amiri"/>
          <w:lang w:bidi="ar-SA"/>
          <w:color w:val="111111"/>
          <w:sz w:val="28"/>
          <w:szCs w:val="28"/>
          <w:rtl/>
        </w:rPr>
        <w:t xml:space="preserve">، فوجدناه قتل ذلك </w:t>
      </w:r>
      <w:r>
        <w:rPr>
          <w:rStyle w:val="FootnoteReference"/>
        </w:rPr>
        <w:footnoteReference w:id="2789"/>
      </w:r>
      <w:r>
        <w:rPr>
          <w:rFonts w:ascii="Amiri" w:hAnsi="Amiri" w:eastAsia="Amiri" w:cs="Amiri"/>
          <w:lang w:bidi="ar-SA"/>
          <w:color w:val="111111"/>
          <w:sz w:val="28"/>
          <w:szCs w:val="28"/>
          <w:rtl/>
        </w:rPr>
        <w:t xml:space="preserve">اليوم عليه السّلام.</w:t>
      </w:r>
    </w:p>
    <w:p>
      <w:pPr>
        <w:pStyle w:val="BookText"/>
      </w:pPr>
      <w:r>
        <w:rPr>
          <w:rFonts w:ascii="Amiri" w:hAnsi="Amiri" w:eastAsia="Amiri" w:cs="Amiri"/>
          <w:lang w:bidi="ar-SA"/>
          <w:color w:val="111111"/>
          <w:sz w:val="28"/>
          <w:szCs w:val="28"/>
          <w:rtl/>
        </w:rPr>
        <w:t xml:space="preserve">ابن حنبل، فضائل الصّحابة، 2/ 778 رقم 1380، المسند، 1/ 242- عنه: اليافعي، مرآة الجنان، 1/ 134؛ المحمودي، العبرات، 2/ 124</w:t>
      </w:r>
    </w:p>
    <w:p>
      <w:pPr>
        <w:pStyle w:val="BookText"/>
      </w:pPr>
      <w:r>
        <w:rPr>
          <w:rFonts w:ascii="Amiri" w:hAnsi="Amiri" w:eastAsia="Amiri" w:cs="Amiri"/>
          <w:lang w:bidi="ar-SA"/>
          <w:color w:val="111111"/>
          <w:sz w:val="28"/>
          <w:szCs w:val="28"/>
          <w:rtl/>
        </w:rPr>
        <w:t xml:space="preserve">حدّثنا إبراهيم بن عبد اللّه البصريّ، نا حجّاج، نا حمّاد، قثنا عمّار بن أبي عمّار </w:t>
      </w:r>
      <w:r>
        <w:rPr>
          <w:rStyle w:val="FootnoteReference"/>
        </w:rPr>
        <w:footnoteReference w:id="2790"/>
      </w:r>
      <w:r>
        <w:rPr>
          <w:rFonts w:ascii="IRNazanin" w:hAnsi="IRNazanin" w:eastAsia="IRNazanin" w:cs="IRNazanin"/>
          <w:lang w:bidi="fa-IR"/>
          <w:color w:val="111111"/>
          <w:sz w:val="28"/>
          <w:szCs w:val="28"/>
          <w:rtl/>
        </w:rPr>
        <w:t xml:space="preserve">، عن ابن عبّاس، قال </w:t>
      </w:r>
      <w:r>
        <w:rPr>
          <w:rStyle w:val="FootnoteReference"/>
        </w:rPr>
        <w:footnoteReference w:id="2791"/>
      </w:r>
    </w:p>
    <w:p>
      <w:pPr>
        <w:pStyle w:val="BookText"/>
      </w:pPr>
      <w:r>
        <w:rPr>
          <w:rFonts w:ascii="Amiri" w:hAnsi="Amiri" w:eastAsia="Amiri" w:cs="Amiri"/>
          <w:lang w:bidi="ar-SA"/>
          <w:color w:val="111111"/>
          <w:sz w:val="28"/>
          <w:szCs w:val="28"/>
          <w:rtl/>
        </w:rPr>
        <w:t xml:space="preserve">«و أخرج الحافظ بسنده إلى ابن عبّاس، قال: ...» و في تهذيب الكمال و السّير و تاريخ الإسلام و الإصابة و تهذيب التّهذيب: «قال حمّاد بن سلمة عن عمّار بن أبي عمّار، عن ابن عبّاس قال: ...» و في تاريخ الخلفاء: «و أخرج البيهقيّ في الدّلائل عن ابن عبّاس، قال: ...»].</w:t>
      </w:r>
    </w:p>
    <w:p>
      <w:pPr>
        <w:pStyle w:val="BookText"/>
      </w:pPr>
      <w:r>
        <w:rPr>
          <w:rFonts w:ascii="Amiri" w:hAnsi="Amiri" w:eastAsia="Amiri" w:cs="Amiri"/>
          <w:lang w:bidi="ar-SA"/>
          <w:color w:val="111111"/>
          <w:sz w:val="28"/>
          <w:szCs w:val="28"/>
          <w:rtl/>
        </w:rPr>
        <w:t xml:space="preserve">: رأيت رسول اللّه صلى اللّه عليه و سلم </w:t>
      </w:r>
      <w:r>
        <w:rPr>
          <w:rStyle w:val="FootnoteReference"/>
        </w:rPr>
        <w:footnoteReference w:id="2792"/>
      </w:r>
      <w:r>
        <w:rPr>
          <w:rFonts w:ascii="Amiri" w:hAnsi="Amiri" w:eastAsia="Amiri" w:cs="Amiri"/>
          <w:lang w:bidi="ar-SA"/>
          <w:color w:val="111111"/>
          <w:sz w:val="28"/>
          <w:szCs w:val="28"/>
          <w:rtl/>
        </w:rPr>
        <w:t xml:space="preserve">فيما يرى النّائم </w:t>
      </w:r>
      <w:r>
        <w:rPr>
          <w:rStyle w:val="FootnoteReference"/>
        </w:rPr>
        <w:footnoteReference w:id="2793"/>
      </w:r>
      <w:r>
        <w:rPr>
          <w:rFonts w:ascii="IRNazanin" w:hAnsi="IRNazanin" w:eastAsia="IRNazanin" w:cs="IRNazanin"/>
          <w:lang w:bidi="fa-IR"/>
          <w:color w:val="111111"/>
          <w:sz w:val="28"/>
          <w:szCs w:val="28"/>
          <w:rtl/>
        </w:rPr>
        <w:t xml:space="preserve">بنصف </w:t>
      </w:r>
      <w:r>
        <w:rPr>
          <w:rStyle w:val="FootnoteReference"/>
        </w:rPr>
        <w:footnoteReference w:id="2794"/>
      </w:r>
      <w:r>
        <w:rPr>
          <w:rFonts w:ascii="IRNazanin" w:hAnsi="IRNazanin" w:eastAsia="IRNazanin" w:cs="IRNazanin"/>
          <w:lang w:bidi="fa-IR"/>
          <w:color w:val="111111"/>
          <w:sz w:val="28"/>
          <w:szCs w:val="28"/>
          <w:rtl/>
        </w:rPr>
        <w:t xml:space="preserve">النّهار، أغبر أشعث،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قارورة فيها دم، </w:t>
      </w:r>
      <w:r>
        <w:rPr>
          <w:rStyle w:val="FootnoteReference"/>
        </w:rPr>
        <w:footnoteReference w:id="2795"/>
      </w:r>
      <w:r>
        <w:rPr>
          <w:rFonts w:ascii="Amiri" w:hAnsi="Amiri" w:eastAsia="Amiri" w:cs="Amiri"/>
          <w:lang w:bidi="ar-SA"/>
          <w:color w:val="111111"/>
          <w:sz w:val="28"/>
          <w:szCs w:val="28"/>
          <w:rtl/>
        </w:rPr>
        <w:t xml:space="preserve">فقلت: بأبي </w:t>
      </w:r>
      <w:r>
        <w:rPr>
          <w:rStyle w:val="FootnoteReference"/>
        </w:rPr>
        <w:footnoteReference w:id="2796"/>
      </w:r>
      <w:r>
        <w:rPr>
          <w:rFonts w:ascii="Amiri" w:hAnsi="Amiri" w:eastAsia="Amiri" w:cs="Amiri"/>
          <w:lang w:bidi="ar-SA"/>
          <w:color w:val="111111"/>
          <w:sz w:val="28"/>
          <w:szCs w:val="28"/>
          <w:rtl/>
        </w:rPr>
        <w:t xml:space="preserve">و أمّي </w:t>
      </w:r>
      <w:r>
        <w:rPr>
          <w:rStyle w:val="FootnoteReference"/>
        </w:rPr>
        <w:footnoteReference w:id="2797"/>
      </w:r>
      <w:r>
        <w:rPr>
          <w:rFonts w:ascii="Amiri" w:hAnsi="Amiri" w:eastAsia="Amiri" w:cs="Amiri"/>
          <w:lang w:bidi="ar-SA"/>
          <w:color w:val="111111"/>
          <w:sz w:val="28"/>
          <w:szCs w:val="28"/>
          <w:rtl/>
        </w:rPr>
        <w:t xml:space="preserve">يا رسول اللّه! ما هذا؟ </w:t>
      </w:r>
      <w:r>
        <w:rPr>
          <w:rStyle w:val="FootnoteReference"/>
        </w:rPr>
        <w:footnoteReference w:id="2798"/>
      </w:r>
      <w:r>
        <w:rPr>
          <w:rFonts w:ascii="IRNazanin" w:hAnsi="IRNazanin" w:eastAsia="IRNazanin" w:cs="IRNazanin"/>
          <w:lang w:bidi="fa-IR"/>
          <w:color w:val="111111"/>
          <w:sz w:val="28"/>
          <w:szCs w:val="28"/>
          <w:rtl/>
        </w:rPr>
        <w:t xml:space="preserve">قال: هذا </w:t>
      </w:r>
      <w:r>
        <w:rPr>
          <w:rStyle w:val="FootnoteReference"/>
        </w:rPr>
        <w:footnoteReference w:id="2799"/>
      </w:r>
      <w:r>
        <w:rPr>
          <w:rFonts w:ascii="Amiri" w:hAnsi="Amiri" w:eastAsia="Amiri" w:cs="Amiri"/>
          <w:lang w:bidi="ar-SA"/>
          <w:color w:val="111111"/>
          <w:sz w:val="28"/>
          <w:szCs w:val="28"/>
          <w:rtl/>
        </w:rPr>
        <w:t xml:space="preserve">دم الحسين و أصحابه، لم أزل منذ اليوم ألتقطه، </w:t>
      </w:r>
      <w:r>
        <w:rPr>
          <w:rStyle w:val="FootnoteReference"/>
        </w:rPr>
        <w:footnoteReference w:id="2800"/>
      </w:r>
      <w:r>
        <w:rPr>
          <w:rFonts w:ascii="Amiri" w:hAnsi="Amiri" w:eastAsia="Amiri" w:cs="Amiri"/>
          <w:lang w:bidi="ar-SA"/>
          <w:color w:val="111111"/>
          <w:sz w:val="28"/>
          <w:szCs w:val="28"/>
          <w:rtl/>
        </w:rPr>
        <w:t xml:space="preserve">فأحصي ذلك اليوم، فوجدوه قتل يومئذ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فضائل الصّحابة، 2/ 781 رقم 1389- عنه: المحمودي، العبرات، 2/ 125؛ مثله ابن عساكر، تاريخ مدينة دمشق، 14/ 228، الحسين عليه السّلام ط المحمودي،/ 261، تهذيب ابن بدران، 4/ 340؛ المزي، تهذيب الكمال، 6/ 439؛ الذّهبي، سير أعلام النّبلاء، 3/ 213، تاريخ الإسلام، 2/ 349؛ الصّفدي، الوافي بالوفيات، 12/ 428؛ ابن حجر، الإصابة، 1/ 334، تهذيب التّهذيب، 2/ 355؛ السّيوطي، تاريخ الخلفاء،/ 208</w:t>
      </w:r>
    </w:p>
    <w:p>
      <w:pPr>
        <w:pStyle w:val="BookText"/>
      </w:pPr>
      <w:r>
        <w:rPr>
          <w:rFonts w:ascii="Amiri" w:hAnsi="Amiri" w:eastAsia="Amiri" w:cs="Amiri"/>
          <w:lang w:bidi="ar-SA"/>
          <w:color w:val="111111"/>
          <w:sz w:val="28"/>
          <w:szCs w:val="28"/>
          <w:rtl/>
        </w:rPr>
        <w:t xml:space="preserve">حدّثنا إبراهيم </w:t>
      </w:r>
      <w:r>
        <w:rPr>
          <w:rStyle w:val="FootnoteReference"/>
        </w:rPr>
        <w:footnoteReference w:id="2802"/>
      </w:r>
      <w:r>
        <w:rPr>
          <w:rFonts w:ascii="Amiri" w:hAnsi="Amiri" w:eastAsia="Amiri" w:cs="Amiri"/>
          <w:lang w:bidi="ar-SA"/>
          <w:color w:val="111111"/>
          <w:sz w:val="28"/>
          <w:szCs w:val="28"/>
          <w:rtl/>
        </w:rPr>
        <w:t xml:space="preserve">، نا سليمان بن حرب، عن حمّاد، عن عمّار بن أبي عمّار: أنّ ابن عبّاس رأى </w:t>
      </w:r>
      <w:r>
        <w:rPr>
          <w:rStyle w:val="FootnoteReference"/>
        </w:rPr>
        <w:footnoteReference w:id="2803"/>
      </w:r>
      <w:r>
        <w:rPr>
          <w:rFonts w:ascii="Amiri" w:hAnsi="Amiri" w:eastAsia="Amiri" w:cs="Amiri"/>
          <w:lang w:bidi="ar-SA"/>
          <w:color w:val="111111"/>
          <w:sz w:val="28"/>
          <w:szCs w:val="28"/>
          <w:rtl/>
        </w:rPr>
        <w:t xml:space="preserve">النّبيّ صلى اللّه عليه و سلم في منامه يوما بنصف النّهار و هو أشعث أغبر </w:t>
      </w:r>
      <w:r>
        <w:rPr>
          <w:rStyle w:val="FootnoteReference"/>
        </w:rPr>
        <w:footnoteReference w:id="2804"/>
      </w:r>
      <w:r>
        <w:rPr>
          <w:rFonts w:ascii="Amiri" w:hAnsi="Amiri" w:eastAsia="Amiri" w:cs="Amiri"/>
          <w:lang w:bidi="ar-SA"/>
          <w:color w:val="111111"/>
          <w:sz w:val="28"/>
          <w:szCs w:val="28"/>
          <w:rtl/>
        </w:rPr>
        <w:t xml:space="preserve">في يده </w:t>
      </w:r>
      <w:r>
        <w:rPr>
          <w:rStyle w:val="FootnoteReference"/>
        </w:rPr>
        <w:footnoteReference w:id="2805"/>
      </w:r>
      <w:r>
        <w:rPr>
          <w:rFonts w:ascii="Amiri" w:hAnsi="Amiri" w:eastAsia="Amiri" w:cs="Amiri"/>
          <w:lang w:bidi="ar-SA"/>
          <w:color w:val="111111"/>
          <w:sz w:val="28"/>
          <w:szCs w:val="28"/>
          <w:rtl/>
        </w:rPr>
        <w:t xml:space="preserve">قارورة فيها دم.</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2806"/>
      </w:r>
      <w:r>
        <w:rPr>
          <w:rFonts w:ascii="Amiri" w:hAnsi="Amiri" w:eastAsia="Amiri" w:cs="Amiri"/>
          <w:lang w:bidi="ar-SA"/>
          <w:color w:val="111111"/>
          <w:sz w:val="28"/>
          <w:szCs w:val="28"/>
          <w:rtl/>
        </w:rPr>
        <w:t xml:space="preserve">: يا رسول اللّه! ما هذا الدّم؟ فقال: دم الحسين لم أزل ألتقطه منذ اليوم، فأحصي ذلك اليوم، فوجدوه </w:t>
      </w:r>
      <w:r>
        <w:rPr>
          <w:rStyle w:val="FootnoteReference"/>
        </w:rPr>
        <w:footnoteReference w:id="2807"/>
      </w:r>
      <w:r>
        <w:rPr>
          <w:rFonts w:ascii="Amiri" w:hAnsi="Amiri" w:eastAsia="Amiri" w:cs="Amiri"/>
          <w:lang w:bidi="ar-SA"/>
          <w:color w:val="111111"/>
          <w:sz w:val="28"/>
          <w:szCs w:val="28"/>
          <w:rtl/>
        </w:rPr>
        <w:t xml:space="preserve">قتل في ذلك اليوم.</w:t>
      </w:r>
    </w:p>
    <w:p>
      <w:pPr>
        <w:pStyle w:val="BookText"/>
      </w:pPr>
      <w:r>
        <w:rPr>
          <w:rFonts w:ascii="Amiri" w:hAnsi="Amiri" w:eastAsia="Amiri" w:cs="Amiri"/>
          <w:lang w:bidi="ar-SA"/>
          <w:color w:val="111111"/>
          <w:sz w:val="28"/>
          <w:szCs w:val="28"/>
          <w:rtl/>
        </w:rPr>
        <w:t xml:space="preserve">ابن حنبل، فضائل الصّحابة، 2/ 784 رقم 1396- عنه: المحمودي، العبرات، 2/ 125؛ مثله ابن عساكر، تاريخ مدينة دمشق، 14/ 228، الحسين عليه السّلام ط المحمودي،/ 261- 262؛ المجلسي، البحار، 45/ 231- 232؛ البحراني، العوالم، 17/ 510؛ البهبهاني، الدّمعة السّاكبة، 4/ 383؛ القمي، نفس المهموم،/ 390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عبد العزيز و أبو مسلم الكشّيّ، ثنا حجّاج بن المنهال (ح)، و ثنا أبو مسلم الكشّيّ، ثنا سليمان بن حرب قالا: ثنا حمّاد بن سلمة، عن عمّار بن أبي عمّار، عن ابن عبّاس قال: رأيت رسول اللّه صلى اللّه عليه و سلم فيما يرى النّائم بنصف النّهار أشعث أغبر بيده قارورة فيها دم، فقلت: بأبي أنت و أمّي يا رسول اللّه! ما هذا؟ فقال: «دم الحسين و أصحابه لم أزل ألتقطه منذ اليوم» فأحصي ذلك اليوم فوجد قد قتل يومئذ.</w:t>
      </w:r>
    </w:p>
    <w:p>
      <w:pPr>
        <w:pStyle w:val="BookText"/>
      </w:pPr>
      <w:r>
        <w:rPr>
          <w:rFonts w:ascii="Amiri" w:hAnsi="Amiri" w:eastAsia="Amiri" w:cs="Amiri"/>
          <w:lang w:bidi="ar-SA"/>
          <w:color w:val="111111"/>
          <w:sz w:val="28"/>
          <w:szCs w:val="28"/>
          <w:rtl/>
        </w:rPr>
        <w:t xml:space="preserve">الطّبراني، المعجم الكبير، 3/ 116- 117 رقم 2822</w:t>
      </w:r>
    </w:p>
    <w:p>
      <w:pPr>
        <w:pStyle w:val="BookText"/>
      </w:pPr>
      <w:r>
        <w:rPr>
          <w:rFonts w:ascii="Amiri" w:hAnsi="Amiri" w:eastAsia="Amiri" w:cs="Amiri"/>
          <w:lang w:bidi="ar-SA"/>
          <w:color w:val="111111"/>
          <w:sz w:val="28"/>
          <w:szCs w:val="28"/>
          <w:rtl/>
        </w:rPr>
        <w:t xml:space="preserve">حدّثنا عليّ بن عبد العزيز، و أبو مسلم، قالا: ثنا حجّاج بن المنهال (ح). و حدّثنا يوسف القاضي، ثنا سليمان بن حرب، قالا: ثنا حمّاد بن سلمة، عن عمّار بن أبي عمّار، </w:t>
      </w:r>
      <w:r>
        <w:rPr>
          <w:rStyle w:val="FootnoteReference"/>
        </w:rPr>
        <w:footnoteReference w:id="2808"/>
      </w:r>
      <w:r>
        <w:rPr>
          <w:rFonts w:ascii="Amiri" w:hAnsi="Amiri" w:eastAsia="Amiri" w:cs="Amiri"/>
          <w:lang w:bidi="ar-SA"/>
          <w:color w:val="111111"/>
          <w:sz w:val="28"/>
          <w:szCs w:val="28"/>
          <w:rtl/>
        </w:rPr>
        <w:t xml:space="preserve">عن ابن عبّاس، قال: رأيت النّبيّ صلى اللّه عليه و سلم فيما يرى النّائم ذات يوم نصف النّهار أشعث أغبر في يده </w:t>
      </w:r>
      <w:r>
        <w:rPr>
          <w:rStyle w:val="FootnoteReference"/>
        </w:rPr>
        <w:footnoteReference w:id="2809"/>
      </w:r>
      <w:r>
        <w:rPr>
          <w:rFonts w:ascii="Amiri" w:hAnsi="Amiri" w:eastAsia="Amiri" w:cs="Amiri"/>
          <w:lang w:bidi="ar-SA"/>
          <w:color w:val="111111"/>
          <w:sz w:val="28"/>
          <w:szCs w:val="28"/>
          <w:rtl/>
        </w:rPr>
        <w:t xml:space="preserve">قارورة فيها دم، فقلت: بأبي أنت </w:t>
      </w:r>
      <w:r>
        <w:rPr>
          <w:rStyle w:val="FootnoteReference"/>
        </w:rPr>
        <w:footnoteReference w:id="2810"/>
      </w:r>
      <w:r>
        <w:rPr>
          <w:rFonts w:ascii="Amiri" w:hAnsi="Amiri" w:eastAsia="Amiri" w:cs="Amiri"/>
          <w:lang w:bidi="ar-SA"/>
          <w:color w:val="111111"/>
          <w:sz w:val="28"/>
          <w:szCs w:val="28"/>
          <w:rtl/>
        </w:rPr>
        <w:t xml:space="preserve">و أنت يا رسول اللّه! ما هذا </w:t>
      </w:r>
      <w:r>
        <w:rPr>
          <w:rStyle w:val="FootnoteReference"/>
        </w:rPr>
        <w:footnoteReference w:id="2811"/>
      </w:r>
      <w:r>
        <w:rPr>
          <w:rFonts w:ascii="Amiri" w:hAnsi="Amiri" w:eastAsia="Amiri" w:cs="Amiri"/>
          <w:lang w:bidi="ar-SA"/>
          <w:color w:val="111111"/>
          <w:sz w:val="28"/>
          <w:szCs w:val="28"/>
          <w:rtl/>
        </w:rPr>
        <w:t xml:space="preserve">؟ قال: «هذا دم الحسين و أصحابه، لم أزل ألتقطه منذ اليوم» فأحصي </w:t>
      </w:r>
      <w:r>
        <w:rPr>
          <w:rStyle w:val="FootnoteReference"/>
        </w:rPr>
        <w:footnoteReference w:id="2812"/>
      </w:r>
      <w:r>
        <w:rPr>
          <w:rFonts w:ascii="Amiri" w:hAnsi="Amiri" w:eastAsia="Amiri" w:cs="Amiri"/>
          <w:lang w:bidi="ar-SA"/>
          <w:color w:val="111111"/>
          <w:sz w:val="28"/>
          <w:szCs w:val="28"/>
          <w:rtl/>
        </w:rPr>
        <w:t xml:space="preserve">ذلك فوجد </w:t>
      </w:r>
      <w:r>
        <w:rPr>
          <w:rStyle w:val="FootnoteReference"/>
        </w:rPr>
        <w:footnoteReference w:id="2813"/>
      </w:r>
      <w:r>
        <w:rPr>
          <w:rFonts w:ascii="Amiri" w:hAnsi="Amiri" w:eastAsia="Amiri" w:cs="Amiri"/>
          <w:lang w:bidi="ar-SA"/>
          <w:color w:val="111111"/>
          <w:sz w:val="28"/>
          <w:szCs w:val="28"/>
          <w:rtl/>
        </w:rPr>
        <w:t xml:space="preserve">قتل ذلك اليوم.</w:t>
      </w:r>
    </w:p>
    <w:p>
      <w:pPr>
        <w:pStyle w:val="BookText"/>
      </w:pPr>
      <w:r>
        <w:rPr>
          <w:rFonts w:ascii="Amiri" w:hAnsi="Amiri" w:eastAsia="Amiri" w:cs="Amiri"/>
          <w:lang w:bidi="ar-SA"/>
          <w:color w:val="111111"/>
          <w:sz w:val="28"/>
          <w:szCs w:val="28"/>
          <w:rtl/>
        </w:rPr>
        <w:t xml:space="preserve">الطّبراني، المعجم الكبير، 12/ 185 رقم 12837- مثله الطّبرسي، إعلام الورى،/ 220</w:t>
      </w:r>
    </w:p>
    <w:p>
      <w:pPr>
        <w:pStyle w:val="BookText"/>
      </w:pPr>
      <w:r>
        <w:rPr>
          <w:rFonts w:ascii="Amiri" w:hAnsi="Amiri" w:eastAsia="Amiri" w:cs="Amiri"/>
          <w:lang w:bidi="ar-SA"/>
          <w:color w:val="111111"/>
          <w:sz w:val="28"/>
          <w:szCs w:val="28"/>
          <w:rtl/>
        </w:rPr>
        <w:t xml:space="preserve">محمّد بن ميمون، بإسناده، عن عبد اللّه بن عبّاس، أنّه قال: رأيت رسول اللّه صلّى اللّه عليه و اله- في النّوم- أشعث أغبر، و معه قارورة فيها دم. فقال لي: لم أزل منذ اللّيل ألتقط دم الحسين و أصحابه. و كان ذلك يوم قتل الحسين عليه السّلام.</w:t>
      </w:r>
    </w:p>
    <w:p>
      <w:pPr>
        <w:pStyle w:val="BookText"/>
      </w:pPr>
      <w:r>
        <w:rPr>
          <w:rFonts w:ascii="Amiri" w:hAnsi="Amiri" w:eastAsia="Amiri" w:cs="Amiri"/>
          <w:lang w:bidi="ar-SA"/>
          <w:color w:val="111111"/>
          <w:sz w:val="28"/>
          <w:szCs w:val="28"/>
          <w:rtl/>
        </w:rPr>
        <w:t xml:space="preserve">القاضي النّعمان، شرح الأخبار، 3/ 168 رقم 1110</w:t>
      </w:r>
    </w:p>
    <w:p>
      <w:pPr>
        <w:pStyle w:val="BookText"/>
      </w:pPr>
      <w:r>
        <w:rPr>
          <w:rFonts w:ascii="Amiri" w:hAnsi="Amiri" w:eastAsia="Amiri" w:cs="Amiri"/>
          <w:lang w:bidi="ar-SA"/>
          <w:color w:val="111111"/>
          <w:sz w:val="28"/>
          <w:szCs w:val="28"/>
          <w:rtl/>
        </w:rPr>
        <w:t xml:space="preserve">حدّثنا محمّد بن أحمد السّنانيّ، قال: حدّثنا </w:t>
      </w:r>
      <w:r>
        <w:rPr>
          <w:rStyle w:val="FootnoteReference"/>
        </w:rPr>
        <w:footnoteReference w:id="2814"/>
      </w:r>
      <w:r>
        <w:rPr>
          <w:rFonts w:ascii="Amiri" w:hAnsi="Amiri" w:eastAsia="Amiri" w:cs="Amiri"/>
          <w:lang w:bidi="ar-SA"/>
          <w:color w:val="111111"/>
          <w:sz w:val="28"/>
          <w:szCs w:val="28"/>
          <w:rtl/>
        </w:rPr>
        <w:t xml:space="preserve">أحمد بن يحيى بن زكريّا القطّان، قال: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بكر بن عبد اللّه بن حبيب، قال: حدّثنا تميم بن بهلول، قال: حدّثنا عليّ بن عاصم، عن الحصين بن عبد الرّحمان، عن مجاهد </w:t>
      </w:r>
      <w:r>
        <w:rPr>
          <w:rStyle w:val="FootnoteReference"/>
        </w:rPr>
        <w:footnoteReference w:id="2815"/>
      </w:r>
      <w:r>
        <w:rPr>
          <w:rFonts w:ascii="Amiri" w:hAnsi="Amiri" w:eastAsia="Amiri" w:cs="Amiri"/>
          <w:lang w:bidi="ar-SA"/>
          <w:color w:val="111111"/>
          <w:sz w:val="28"/>
          <w:szCs w:val="28"/>
          <w:rtl/>
        </w:rPr>
        <w:t xml:space="preserve">، عن ابن عبّاس، قال: كنت مع أمير المؤمنين عليه السّلام في خروجه (في خرجته) إلى صفّين، فلمّا نزل بنينوا- و هو شطّ </w:t>
      </w:r>
      <w:r>
        <w:rPr>
          <w:rStyle w:val="FootnoteReference"/>
        </w:rPr>
        <w:footnoteReference w:id="2816"/>
      </w:r>
      <w:r>
        <w:rPr>
          <w:rFonts w:ascii="Amiri" w:hAnsi="Amiri" w:eastAsia="Amiri" w:cs="Amiri"/>
          <w:lang w:bidi="ar-SA"/>
          <w:color w:val="111111"/>
          <w:sz w:val="28"/>
          <w:szCs w:val="28"/>
          <w:rtl/>
        </w:rPr>
        <w:t xml:space="preserve">الفرات- قال بأعلى صوته: يا ابن عبّاس! أتعرف هذا الموضع </w:t>
      </w:r>
      <w:r>
        <w:rPr>
          <w:rStyle w:val="FootnoteReference"/>
        </w:rPr>
        <w:footnoteReference w:id="2817"/>
      </w:r>
      <w:r>
        <w:rPr>
          <w:rFonts w:ascii="IRNazanin" w:hAnsi="IRNazanin" w:eastAsia="IRNazanin" w:cs="IRNazanin"/>
          <w:lang w:bidi="fa-IR"/>
          <w:color w:val="111111"/>
          <w:sz w:val="28"/>
          <w:szCs w:val="28"/>
          <w:rtl/>
        </w:rPr>
        <w:t xml:space="preserve">؟ قلت </w:t>
      </w:r>
      <w:r>
        <w:rPr>
          <w:rStyle w:val="FootnoteReference"/>
        </w:rPr>
        <w:footnoteReference w:id="2818"/>
      </w:r>
      <w:r>
        <w:rPr>
          <w:rFonts w:ascii="Amiri" w:hAnsi="Amiri" w:eastAsia="Amiri" w:cs="Amiri"/>
          <w:lang w:bidi="ar-SA"/>
          <w:color w:val="111111"/>
          <w:sz w:val="28"/>
          <w:szCs w:val="28"/>
          <w:rtl/>
        </w:rPr>
        <w:t xml:space="preserve">له: ما أعرفه يا أمير المؤمنين. فقال </w:t>
      </w:r>
      <w:r>
        <w:rPr>
          <w:rStyle w:val="FootnoteReference"/>
        </w:rPr>
        <w:footnoteReference w:id="2819"/>
      </w:r>
      <w:r>
        <w:rPr>
          <w:rFonts w:ascii="Amiri" w:hAnsi="Amiri" w:eastAsia="Amiri" w:cs="Amiri"/>
          <w:lang w:bidi="ar-SA"/>
          <w:color w:val="111111"/>
          <w:sz w:val="28"/>
          <w:szCs w:val="28"/>
          <w:rtl/>
        </w:rPr>
        <w:t xml:space="preserve">عليه السّلام: لو عرفته كمعرفتي لم تكن تجوزه حتّى تبكي كبكائي.</w:t>
      </w:r>
    </w:p>
    <w:p>
      <w:pPr>
        <w:pStyle w:val="BookText"/>
      </w:pPr>
      <w:r>
        <w:rPr>
          <w:rFonts w:ascii="Amiri" w:hAnsi="Amiri" w:eastAsia="Amiri" w:cs="Amiri"/>
          <w:lang w:bidi="ar-SA"/>
          <w:color w:val="111111"/>
          <w:sz w:val="28"/>
          <w:szCs w:val="28"/>
          <w:rtl/>
        </w:rPr>
        <w:t xml:space="preserve">قال: فبكى طويلا حتّى اخضلّت لحيته، و سالت </w:t>
      </w:r>
      <w:r>
        <w:rPr>
          <w:rStyle w:val="FootnoteReference"/>
        </w:rPr>
        <w:footnoteReference w:id="2820"/>
      </w:r>
      <w:r>
        <w:rPr>
          <w:rFonts w:ascii="Amiri" w:hAnsi="Amiri" w:eastAsia="Amiri" w:cs="Amiri"/>
          <w:lang w:bidi="ar-SA"/>
          <w:color w:val="111111"/>
          <w:sz w:val="28"/>
          <w:szCs w:val="28"/>
          <w:rtl/>
        </w:rPr>
        <w:t xml:space="preserve">الدّموع على صدره، و بكينا معا </w:t>
      </w:r>
      <w:r>
        <w:rPr>
          <w:rStyle w:val="FootnoteReference"/>
        </w:rPr>
        <w:footnoteReference w:id="2821"/>
      </w:r>
      <w:r>
        <w:rPr>
          <w:rFonts w:ascii="Amiri" w:hAnsi="Amiri" w:eastAsia="Amiri" w:cs="Amiri"/>
          <w:lang w:bidi="ar-SA"/>
          <w:color w:val="111111"/>
          <w:sz w:val="28"/>
          <w:szCs w:val="28"/>
          <w:rtl/>
        </w:rPr>
        <w:t xml:space="preserve">، و هو يقول: أوه أوه مالي و لآل أبي سفيان! مالي و لآل حرب حزب الشّيطان، و أولياء الكفر </w:t>
      </w:r>
      <w:r>
        <w:rPr>
          <w:rStyle w:val="FootnoteReference"/>
        </w:rPr>
        <w:footnoteReference w:id="2822"/>
      </w:r>
      <w:r>
        <w:rPr>
          <w:rFonts w:ascii="Amiri" w:hAnsi="Amiri" w:eastAsia="Amiri" w:cs="Amiri"/>
          <w:lang w:bidi="ar-SA"/>
          <w:color w:val="111111"/>
          <w:sz w:val="28"/>
          <w:szCs w:val="28"/>
          <w:rtl/>
        </w:rPr>
        <w:t xml:space="preserve">! صبرا يا أبا عبد اللّه، فقد لقي أبوك مثل الّذي تلقى منهم </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دعا بماء، فتوضّأ </w:t>
      </w:r>
      <w:r>
        <w:rPr>
          <w:rStyle w:val="FootnoteReference"/>
        </w:rPr>
        <w:footnoteReference w:id="2824"/>
      </w:r>
      <w:r>
        <w:rPr>
          <w:rFonts w:ascii="Amiri" w:hAnsi="Amiri" w:eastAsia="Amiri" w:cs="Amiri"/>
          <w:lang w:bidi="ar-SA"/>
          <w:color w:val="111111"/>
          <w:sz w:val="28"/>
          <w:szCs w:val="28"/>
          <w:rtl/>
        </w:rPr>
        <w:t xml:space="preserve">وضوءه للصّلاة </w:t>
      </w:r>
      <w:r>
        <w:rPr>
          <w:rStyle w:val="FootnoteReference"/>
        </w:rPr>
        <w:footnoteReference w:id="2825"/>
      </w:r>
      <w:r>
        <w:rPr>
          <w:rFonts w:ascii="Amiri" w:hAnsi="Amiri" w:eastAsia="Amiri" w:cs="Amiri"/>
          <w:lang w:bidi="ar-SA"/>
          <w:color w:val="111111"/>
          <w:sz w:val="28"/>
          <w:szCs w:val="28"/>
          <w:rtl/>
        </w:rPr>
        <w:t xml:space="preserve">، فصلّي ما شاء اللّه أن يصلّي، ثمّ ذكر نحو كلامه الأوّل </w:t>
      </w:r>
      <w:r>
        <w:rPr>
          <w:rStyle w:val="FootnoteReference"/>
        </w:rPr>
        <w:footnoteReference w:id="2826"/>
      </w:r>
      <w:r>
        <w:rPr>
          <w:rFonts w:ascii="Amiri" w:hAnsi="Amiri" w:eastAsia="Amiri" w:cs="Amiri"/>
          <w:lang w:bidi="ar-SA"/>
          <w:color w:val="111111"/>
          <w:sz w:val="28"/>
          <w:szCs w:val="28"/>
          <w:rtl/>
        </w:rPr>
        <w:t xml:space="preserve">، إلّا أنّه نعس عند انقضاء صلاته و كلامه </w:t>
      </w:r>
      <w:r>
        <w:rPr>
          <w:rStyle w:val="FootnoteReference"/>
        </w:rPr>
        <w:footnoteReference w:id="2827"/>
      </w:r>
      <w:r>
        <w:rPr>
          <w:rFonts w:ascii="Amiri" w:hAnsi="Amiri" w:eastAsia="Amiri" w:cs="Amiri"/>
          <w:lang w:bidi="ar-SA"/>
          <w:color w:val="111111"/>
          <w:sz w:val="28"/>
          <w:szCs w:val="28"/>
          <w:rtl/>
        </w:rPr>
        <w:t xml:space="preserve">ساعة، ثمّ انتبه، فقال: يا ابن عبّاس! فقلت: ها أنا ذا. فقال: ألا أحدّثك </w:t>
      </w:r>
      <w:r>
        <w:rPr>
          <w:rStyle w:val="FootnoteReference"/>
        </w:rPr>
        <w:footnoteReference w:id="2828"/>
      </w:r>
    </w:p>
    <w:p>
      <w:pPr>
        <w:pStyle w:val="BookText"/>
      </w:pPr>
      <w:r>
        <w:rPr>
          <w:rFonts w:ascii="Amiri" w:hAnsi="Amiri" w:eastAsia="Amiri" w:cs="Amiri"/>
          <w:lang w:bidi="ar-SA"/>
          <w:color w:val="111111"/>
          <w:sz w:val="28"/>
          <w:szCs w:val="28"/>
          <w:rtl/>
        </w:rPr>
        <w:t xml:space="preserve">بما رأيت في منامي آنفا عند رقدتي؟</w:t>
      </w:r>
    </w:p>
    <w:p>
      <w:pPr>
        <w:pStyle w:val="BookText"/>
      </w:pPr>
      <w:r>
        <w:rPr>
          <w:rFonts w:ascii="Amiri" w:hAnsi="Amiri" w:eastAsia="Amiri" w:cs="Amiri"/>
          <w:lang w:bidi="ar-SA"/>
          <w:color w:val="111111"/>
          <w:sz w:val="28"/>
          <w:szCs w:val="28"/>
          <w:rtl/>
        </w:rPr>
        <w:t xml:space="preserve">فقلت: نامت عيناك، و رأيت خيرا </w:t>
      </w:r>
      <w:r>
        <w:rPr>
          <w:rStyle w:val="FootnoteReference"/>
        </w:rPr>
        <w:footnoteReference w:id="2829"/>
      </w:r>
      <w:r>
        <w:rPr>
          <w:rFonts w:ascii="Amiri" w:hAnsi="Amiri" w:eastAsia="Amiri" w:cs="Amiri"/>
          <w:lang w:bidi="ar-SA"/>
          <w:color w:val="111111"/>
          <w:sz w:val="28"/>
          <w:szCs w:val="28"/>
          <w:rtl/>
        </w:rPr>
        <w:t xml:space="preserve">يا أمير المؤمنين </w:t>
      </w:r>
      <w:r>
        <w:rPr>
          <w:rStyle w:val="FootnoteReference"/>
        </w:rPr>
        <w:footnoteReference w:id="2830"/>
      </w:r>
      <w:r>
        <w:rPr>
          <w:rFonts w:ascii="Amiri" w:hAnsi="Amiri" w:eastAsia="Amiri" w:cs="Amiri"/>
          <w:lang w:bidi="ar-SA"/>
          <w:color w:val="111111"/>
          <w:sz w:val="28"/>
          <w:szCs w:val="28"/>
          <w:rtl/>
        </w:rPr>
        <w:t xml:space="preserve">. قال: رأيت كأنّي برجال </w:t>
      </w:r>
      <w:r>
        <w:rPr>
          <w:rStyle w:val="FootnoteReference"/>
        </w:rPr>
        <w:footnoteReference w:id="2831"/>
      </w:r>
      <w:r>
        <w:rPr>
          <w:rFonts w:ascii="IRNazanin" w:hAnsi="IRNazanin" w:eastAsia="IRNazanin" w:cs="IRNazanin"/>
          <w:lang w:bidi="fa-IR"/>
          <w:color w:val="111111"/>
          <w:sz w:val="28"/>
          <w:szCs w:val="28"/>
          <w:rtl/>
        </w:rPr>
        <w:t xml:space="preserve">قد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نزلوا </w:t>
      </w:r>
      <w:r>
        <w:rPr>
          <w:rStyle w:val="FootnoteReference"/>
        </w:rPr>
        <w:footnoteReference w:id="2832"/>
      </w:r>
      <w:r>
        <w:rPr>
          <w:rFonts w:ascii="Amiri" w:hAnsi="Amiri" w:eastAsia="Amiri" w:cs="Amiri"/>
          <w:lang w:bidi="ar-SA"/>
          <w:color w:val="111111"/>
          <w:sz w:val="28"/>
          <w:szCs w:val="28"/>
          <w:rtl/>
        </w:rPr>
        <w:t xml:space="preserve">من السّماء </w:t>
      </w:r>
      <w:r>
        <w:rPr>
          <w:rStyle w:val="FootnoteReference"/>
        </w:rPr>
        <w:footnoteReference w:id="2833"/>
      </w:r>
      <w:r>
        <w:rPr>
          <w:rFonts w:ascii="Amiri" w:hAnsi="Amiri" w:eastAsia="Amiri" w:cs="Amiri"/>
          <w:lang w:bidi="ar-SA"/>
          <w:color w:val="111111"/>
          <w:sz w:val="28"/>
          <w:szCs w:val="28"/>
          <w:rtl/>
        </w:rPr>
        <w:t xml:space="preserve">، معهم أعلام بيض، قد تقلّدوا سيوفهم، و هي بيض تلمع، و قد خطّوا حول هذه الأرض خطّة </w:t>
      </w:r>
      <w:r>
        <w:rPr>
          <w:rStyle w:val="FootnoteReference"/>
        </w:rPr>
        <w:footnoteReference w:id="2834"/>
      </w:r>
      <w:r>
        <w:rPr>
          <w:rFonts w:ascii="Amiri" w:hAnsi="Amiri" w:eastAsia="Amiri" w:cs="Amiri"/>
          <w:lang w:bidi="ar-SA"/>
          <w:color w:val="111111"/>
          <w:sz w:val="28"/>
          <w:szCs w:val="28"/>
          <w:rtl/>
        </w:rPr>
        <w:t xml:space="preserve">، ثمّ رأيت كأنّ </w:t>
      </w:r>
      <w:r>
        <w:rPr>
          <w:rStyle w:val="FootnoteReference"/>
        </w:rPr>
        <w:footnoteReference w:id="2835"/>
      </w:r>
      <w:r>
        <w:rPr>
          <w:rFonts w:ascii="Amiri" w:hAnsi="Amiri" w:eastAsia="Amiri" w:cs="Amiri"/>
          <w:lang w:bidi="ar-SA"/>
          <w:color w:val="111111"/>
          <w:sz w:val="28"/>
          <w:szCs w:val="28"/>
          <w:rtl/>
        </w:rPr>
        <w:t xml:space="preserve">هذه النّخيل قد ضربت بأغصانها الأرض </w:t>
      </w:r>
      <w:r>
        <w:rPr>
          <w:rStyle w:val="FootnoteReference"/>
        </w:rPr>
        <w:footnoteReference w:id="2836"/>
      </w:r>
      <w:r>
        <w:rPr>
          <w:rFonts w:ascii="Amiri" w:hAnsi="Amiri" w:eastAsia="Amiri" w:cs="Amiri"/>
          <w:lang w:bidi="ar-SA"/>
          <w:color w:val="111111"/>
          <w:sz w:val="28"/>
          <w:szCs w:val="28"/>
          <w:rtl/>
        </w:rPr>
        <w:t xml:space="preserve">، تضطرب بدم عبيط، و كأنّي بالحسين سخيلي </w:t>
      </w:r>
      <w:r>
        <w:rPr>
          <w:rStyle w:val="FootnoteReference"/>
        </w:rPr>
        <w:footnoteReference w:id="2837"/>
      </w:r>
      <w:r>
        <w:rPr>
          <w:rFonts w:ascii="Amiri" w:hAnsi="Amiri" w:eastAsia="Amiri" w:cs="Amiri"/>
          <w:lang w:bidi="ar-SA"/>
          <w:color w:val="111111"/>
          <w:sz w:val="28"/>
          <w:szCs w:val="28"/>
          <w:rtl/>
        </w:rPr>
        <w:t xml:space="preserve">، و فرخي، و </w:t>
      </w:r>
      <w:r>
        <w:rPr>
          <w:rStyle w:val="FootnoteReference"/>
        </w:rPr>
        <w:footnoteReference w:id="2838"/>
      </w:r>
      <w:r>
        <w:rPr>
          <w:rFonts w:ascii="Amiri" w:hAnsi="Amiri" w:eastAsia="Amiri" w:cs="Amiri"/>
          <w:lang w:bidi="ar-SA"/>
          <w:color w:val="111111"/>
          <w:sz w:val="28"/>
          <w:szCs w:val="28"/>
          <w:rtl/>
        </w:rPr>
        <w:t xml:space="preserve">مضغتي، و مخّي </w:t>
      </w:r>
      <w:r>
        <w:rPr>
          <w:rStyle w:val="FootnoteReference"/>
        </w:rPr>
        <w:footnoteReference w:id="2839"/>
      </w:r>
      <w:r>
        <w:rPr>
          <w:rFonts w:ascii="Amiri" w:hAnsi="Amiri" w:eastAsia="Amiri" w:cs="Amiri"/>
          <w:lang w:bidi="ar-SA"/>
          <w:color w:val="111111"/>
          <w:sz w:val="28"/>
          <w:szCs w:val="28"/>
          <w:rtl/>
        </w:rPr>
        <w:t xml:space="preserve">قد غرق فيه، يستغيث فلا يغاث، و كأنّ الرّجال البيض قد نزلوا من السّماء ينادونه، و يقولون:</w:t>
      </w:r>
    </w:p>
    <w:p>
      <w:pPr>
        <w:pStyle w:val="BookText"/>
      </w:pPr>
      <w:r>
        <w:rPr>
          <w:rFonts w:ascii="Amiri" w:hAnsi="Amiri" w:eastAsia="Amiri" w:cs="Amiri"/>
          <w:lang w:bidi="ar-SA"/>
          <w:color w:val="111111"/>
          <w:sz w:val="28"/>
          <w:szCs w:val="28"/>
          <w:rtl/>
        </w:rPr>
        <w:t xml:space="preserve">صبرا آل الرّسول! فإنّكم تقتلون على أيدي </w:t>
      </w:r>
      <w:r>
        <w:rPr>
          <w:rStyle w:val="FootnoteReference"/>
        </w:rPr>
        <w:footnoteReference w:id="2840"/>
      </w:r>
      <w:r>
        <w:rPr>
          <w:rFonts w:ascii="Amiri" w:hAnsi="Amiri" w:eastAsia="Amiri" w:cs="Amiri"/>
          <w:lang w:bidi="ar-SA"/>
          <w:color w:val="111111"/>
          <w:sz w:val="28"/>
          <w:szCs w:val="28"/>
          <w:rtl/>
        </w:rPr>
        <w:t xml:space="preserve">شرار النّاس، و هذه الجنّة يا أبا عبد اللّه إليك مشتاقة، ثمّ يعزّونني </w:t>
      </w:r>
      <w:r>
        <w:rPr>
          <w:rStyle w:val="FootnoteReference"/>
        </w:rPr>
        <w:footnoteReference w:id="2841"/>
      </w:r>
      <w:r>
        <w:rPr>
          <w:rFonts w:ascii="Amiri" w:hAnsi="Amiri" w:eastAsia="Amiri" w:cs="Amiri"/>
          <w:lang w:bidi="ar-SA"/>
          <w:color w:val="111111"/>
          <w:sz w:val="28"/>
          <w:szCs w:val="28"/>
          <w:rtl/>
        </w:rPr>
        <w:t xml:space="preserve">، و يقولون </w:t>
      </w:r>
      <w:r>
        <w:rPr>
          <w:rStyle w:val="FootnoteReference"/>
        </w:rPr>
        <w:footnoteReference w:id="2842"/>
      </w:r>
      <w:r>
        <w:rPr>
          <w:rFonts w:ascii="Amiri" w:hAnsi="Amiri" w:eastAsia="Amiri" w:cs="Amiri"/>
          <w:lang w:bidi="ar-SA"/>
          <w:color w:val="111111"/>
          <w:sz w:val="28"/>
          <w:szCs w:val="28"/>
          <w:rtl/>
        </w:rPr>
        <w:t xml:space="preserve">: يا أبا الحسن! أبشر </w:t>
      </w:r>
      <w:r>
        <w:rPr>
          <w:rStyle w:val="FootnoteReference"/>
        </w:rPr>
        <w:footnoteReference w:id="2843"/>
      </w:r>
    </w:p>
    <w:p>
      <w:pPr>
        <w:pStyle w:val="BookText"/>
      </w:pPr>
      <w:r>
        <w:rPr>
          <w:rFonts w:ascii="Amiri" w:hAnsi="Amiri" w:eastAsia="Amiri" w:cs="Amiri"/>
          <w:lang w:bidi="ar-SA"/>
          <w:color w:val="111111"/>
          <w:sz w:val="28"/>
          <w:szCs w:val="28"/>
          <w:rtl/>
        </w:rPr>
        <w:t xml:space="preserve">، فقد أقرّ اللّه به عينك </w:t>
      </w:r>
      <w:r>
        <w:rPr>
          <w:rStyle w:val="FootnoteReference"/>
        </w:rPr>
        <w:footnoteReference w:id="2844"/>
      </w:r>
      <w:r>
        <w:rPr>
          <w:rFonts w:ascii="Amiri" w:hAnsi="Amiri" w:eastAsia="Amiri" w:cs="Amiri"/>
          <w:lang w:bidi="ar-SA"/>
          <w:color w:val="111111"/>
          <w:sz w:val="28"/>
          <w:szCs w:val="28"/>
          <w:rtl/>
        </w:rPr>
        <w:t xml:space="preserve">يوم القيامة </w:t>
      </w:r>
      <w:r>
        <w:rPr>
          <w:rStyle w:val="FootnoteReference"/>
        </w:rPr>
        <w:footnoteReference w:id="2845"/>
      </w:r>
      <w:r>
        <w:rPr>
          <w:rFonts w:ascii="Amiri" w:hAnsi="Amiri" w:eastAsia="Amiri" w:cs="Amiri"/>
          <w:lang w:bidi="ar-SA"/>
          <w:color w:val="111111"/>
          <w:sz w:val="28"/>
          <w:szCs w:val="28"/>
          <w:rtl/>
        </w:rPr>
        <w:t xml:space="preserve">، يوم يقوم النّاس لربّ العالمين. ثمّ انتبهت، هكذا </w:t>
      </w:r>
      <w:r>
        <w:rPr>
          <w:rStyle w:val="FootnoteReference"/>
        </w:rPr>
        <w:footnoteReference w:id="2846"/>
      </w:r>
    </w:p>
    <w:p>
      <w:pPr>
        <w:pStyle w:val="BookText"/>
      </w:pPr>
      <w:r>
        <w:rPr>
          <w:rFonts w:ascii="Amiri" w:hAnsi="Amiri" w:eastAsia="Amiri" w:cs="Amiri"/>
          <w:lang w:bidi="ar-SA"/>
          <w:color w:val="111111"/>
          <w:sz w:val="28"/>
          <w:szCs w:val="28"/>
          <w:rtl/>
        </w:rPr>
        <w:t xml:space="preserve">و الّذي </w:t>
      </w:r>
      <w:r>
        <w:rPr>
          <w:rStyle w:val="FootnoteReference"/>
        </w:rPr>
        <w:footnoteReference w:id="2847"/>
      </w:r>
      <w:r>
        <w:rPr>
          <w:rFonts w:ascii="Amiri" w:hAnsi="Amiri" w:eastAsia="Amiri" w:cs="Amiri"/>
          <w:lang w:bidi="ar-SA"/>
          <w:color w:val="111111"/>
          <w:sz w:val="28"/>
          <w:szCs w:val="28"/>
          <w:rtl/>
        </w:rPr>
        <w:t xml:space="preserve">نفس عليّ </w:t>
      </w:r>
      <w:r>
        <w:rPr>
          <w:rStyle w:val="FootnoteReference"/>
        </w:rPr>
        <w:footnoteReference w:id="2848"/>
      </w:r>
      <w:r>
        <w:rPr>
          <w:rFonts w:ascii="Amiri" w:hAnsi="Amiri" w:eastAsia="Amiri" w:cs="Amiri"/>
          <w:lang w:bidi="ar-SA"/>
          <w:color w:val="111111"/>
          <w:sz w:val="28"/>
          <w:szCs w:val="28"/>
          <w:rtl/>
        </w:rPr>
        <w:t xml:space="preserve">بيده، لقد حدّثني الصّادق المصدّق أبو القاسم صلّى اللّه عليه و اله أنّي سأراها </w:t>
      </w:r>
      <w:r>
        <w:rPr>
          <w:rStyle w:val="FootnoteReference"/>
        </w:rPr>
        <w:footnoteReference w:id="2849"/>
      </w:r>
      <w:r>
        <w:rPr>
          <w:rFonts w:ascii="Amiri" w:hAnsi="Amiri" w:eastAsia="Amiri" w:cs="Amiri"/>
          <w:lang w:bidi="ar-SA"/>
          <w:color w:val="111111"/>
          <w:sz w:val="28"/>
          <w:szCs w:val="28"/>
          <w:rtl/>
        </w:rPr>
        <w:t xml:space="preserve">في خروجي إلى أهل البغي علينا، و هذه </w:t>
      </w:r>
      <w:r>
        <w:rPr>
          <w:rStyle w:val="FootnoteReference"/>
        </w:rPr>
        <w:footnoteReference w:id="2850"/>
      </w:r>
      <w:r>
        <w:rPr>
          <w:rFonts w:ascii="Amiri" w:hAnsi="Amiri" w:eastAsia="Amiri" w:cs="Amiri"/>
          <w:lang w:bidi="ar-SA"/>
          <w:color w:val="111111"/>
          <w:sz w:val="28"/>
          <w:szCs w:val="28"/>
          <w:rtl/>
        </w:rPr>
        <w:t xml:space="preserve">أرض كرب و بلاء، يدفن فيها الحسين، و سبعة عشر رجلا من </w:t>
      </w:r>
      <w:r>
        <w:rPr>
          <w:rStyle w:val="FootnoteReference"/>
        </w:rPr>
        <w:footnoteReference w:id="2851"/>
      </w:r>
      <w:r>
        <w:rPr>
          <w:rFonts w:ascii="Amiri" w:hAnsi="Amiri" w:eastAsia="Amiri" w:cs="Amiri"/>
          <w:lang w:bidi="ar-SA"/>
          <w:color w:val="111111"/>
          <w:sz w:val="28"/>
          <w:szCs w:val="28"/>
          <w:rtl/>
        </w:rPr>
        <w:t xml:space="preserve">ولدي، و ولد فاطمة، و إنّها لفي السّماوات معروفة، تذكر أرض كرب و بلاء كما تذكر بقعة الحرمين، و بقعة بيت المقدس. </w:t>
      </w:r>
      <w:r>
        <w:rPr>
          <w:rStyle w:val="FootnoteReference"/>
        </w:rPr>
        <w:footnoteReference w:id="2852"/>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w:t>
      </w:r>
      <w:r>
        <w:rPr>
          <w:rStyle w:val="FootnoteReference"/>
        </w:rPr>
        <w:footnoteReference w:id="2853"/>
      </w:r>
      <w:r>
        <w:rPr>
          <w:rFonts w:ascii="Amiri" w:hAnsi="Amiri" w:eastAsia="Amiri" w:cs="Amiri"/>
          <w:lang w:bidi="ar-SA"/>
          <w:color w:val="111111"/>
          <w:sz w:val="28"/>
          <w:szCs w:val="28"/>
          <w:rtl/>
        </w:rPr>
        <w:t xml:space="preserve">: يا ابن عبّاس! اطلب لي </w:t>
      </w:r>
      <w:r>
        <w:rPr>
          <w:rStyle w:val="FootnoteReference"/>
        </w:rPr>
        <w:footnoteReference w:id="2854"/>
      </w:r>
      <w:r>
        <w:rPr>
          <w:rFonts w:ascii="IRNazanin" w:hAnsi="IRNazanin" w:eastAsia="IRNazanin" w:cs="IRNazanin"/>
          <w:lang w:bidi="fa-IR"/>
          <w:color w:val="111111"/>
          <w:sz w:val="28"/>
          <w:szCs w:val="28"/>
          <w:rtl/>
        </w:rPr>
        <w:t xml:space="preserve">حولها </w:t>
      </w:r>
      <w:r>
        <w:rPr>
          <w:rStyle w:val="FootnoteReference"/>
        </w:rPr>
        <w:footnoteReference w:id="2855"/>
      </w:r>
      <w:r>
        <w:rPr>
          <w:rFonts w:ascii="IRNazanin" w:hAnsi="IRNazanin" w:eastAsia="IRNazanin" w:cs="IRNazanin"/>
          <w:lang w:bidi="fa-IR"/>
          <w:color w:val="111111"/>
          <w:sz w:val="28"/>
          <w:szCs w:val="28"/>
          <w:rtl/>
        </w:rPr>
        <w:t xml:space="preserve">بعر </w:t>
      </w:r>
      <w:r>
        <w:rPr>
          <w:rStyle w:val="FootnoteReference"/>
        </w:rPr>
        <w:footnoteReference w:id="2856"/>
      </w:r>
      <w:r>
        <w:rPr>
          <w:rFonts w:ascii="Amiri" w:hAnsi="Amiri" w:eastAsia="Amiri" w:cs="Amiri"/>
          <w:lang w:bidi="ar-SA"/>
          <w:color w:val="111111"/>
          <w:sz w:val="28"/>
          <w:szCs w:val="28"/>
          <w:rtl/>
        </w:rPr>
        <w:t xml:space="preserve">الظّباء، فو اللّه ما كذبت، و لا كذبت </w:t>
      </w:r>
      <w:r>
        <w:rPr>
          <w:rStyle w:val="FootnoteReference"/>
        </w:rPr>
        <w:footnoteReference w:id="2857"/>
      </w:r>
      <w:r>
        <w:rPr>
          <w:rFonts w:ascii="Amiri" w:hAnsi="Amiri" w:eastAsia="Amiri" w:cs="Amiri"/>
          <w:lang w:bidi="ar-SA"/>
          <w:color w:val="111111"/>
          <w:sz w:val="28"/>
          <w:szCs w:val="28"/>
          <w:rtl/>
        </w:rPr>
        <w:t xml:space="preserve">، و هي مصفرّة، لونها لون الزّعفران، قال ابن عبّاس: فطلبتها، فوجدتها مجتمعة، فناديته:</w:t>
      </w:r>
    </w:p>
    <w:p>
      <w:pPr>
        <w:pStyle w:val="BookText"/>
      </w:pPr>
      <w:r>
        <w:rPr>
          <w:rFonts w:ascii="Amiri" w:hAnsi="Amiri" w:eastAsia="Amiri" w:cs="Amiri"/>
          <w:lang w:bidi="ar-SA"/>
          <w:color w:val="111111"/>
          <w:sz w:val="28"/>
          <w:szCs w:val="28"/>
          <w:rtl/>
        </w:rPr>
        <w:t xml:space="preserve">يا أمير المؤمنين! قد أصبتها على الصّفة الّتي و صفتها لي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عليه السّلام: صدق اللّه و رسوله. ثمّ قام عليه السّلام يهرول إليها </w:t>
      </w:r>
      <w:r>
        <w:rPr>
          <w:rStyle w:val="FootnoteReference"/>
        </w:rPr>
        <w:footnoteReference w:id="2859"/>
      </w:r>
      <w:r>
        <w:rPr>
          <w:rFonts w:ascii="IRNazanin" w:hAnsi="IRNazanin" w:eastAsia="IRNazanin" w:cs="IRNazanin"/>
          <w:lang w:bidi="fa-IR"/>
          <w:color w:val="111111"/>
          <w:sz w:val="28"/>
          <w:szCs w:val="28"/>
          <w:rtl/>
        </w:rPr>
        <w:t xml:space="preserve">، فحملها، و شّمها، و قال:</w:t>
      </w:r>
    </w:p>
    <w:p>
      <w:pPr>
        <w:pStyle w:val="BookText"/>
      </w:pPr>
      <w:r>
        <w:rPr>
          <w:rFonts w:ascii="Amiri" w:hAnsi="Amiri" w:eastAsia="Amiri" w:cs="Amiri"/>
          <w:lang w:bidi="ar-SA"/>
          <w:color w:val="111111"/>
          <w:sz w:val="28"/>
          <w:szCs w:val="28"/>
          <w:rtl/>
        </w:rPr>
        <w:t xml:space="preserve">هي هي بعينها </w:t>
      </w:r>
      <w:r>
        <w:rPr>
          <w:rStyle w:val="FootnoteReference"/>
        </w:rPr>
        <w:footnoteReference w:id="2860"/>
      </w:r>
      <w:r>
        <w:rPr>
          <w:rFonts w:ascii="IRNazanin" w:hAnsi="IRNazanin" w:eastAsia="IRNazanin" w:cs="IRNazanin"/>
          <w:lang w:bidi="fa-IR"/>
          <w:color w:val="111111"/>
          <w:sz w:val="28"/>
          <w:szCs w:val="28"/>
          <w:rtl/>
        </w:rPr>
        <w:t xml:space="preserve">، أتعلم </w:t>
      </w:r>
      <w:r>
        <w:rPr>
          <w:rStyle w:val="FootnoteReference"/>
        </w:rPr>
        <w:footnoteReference w:id="2861"/>
      </w:r>
      <w:r>
        <w:rPr>
          <w:rFonts w:ascii="Amiri" w:hAnsi="Amiri" w:eastAsia="Amiri" w:cs="Amiri"/>
          <w:lang w:bidi="ar-SA"/>
          <w:color w:val="111111"/>
          <w:sz w:val="28"/>
          <w:szCs w:val="28"/>
          <w:rtl/>
        </w:rPr>
        <w:t xml:space="preserve">يا ابن عبّاس ما هذه الأبعار </w:t>
      </w:r>
      <w:r>
        <w:rPr>
          <w:rStyle w:val="FootnoteReference"/>
        </w:rPr>
        <w:footnoteReference w:id="2862"/>
      </w:r>
      <w:r>
        <w:rPr>
          <w:rFonts w:ascii="Amiri" w:hAnsi="Amiri" w:eastAsia="Amiri" w:cs="Amiri"/>
          <w:lang w:bidi="ar-SA"/>
          <w:color w:val="111111"/>
          <w:sz w:val="28"/>
          <w:szCs w:val="28"/>
          <w:rtl/>
        </w:rPr>
        <w:t xml:space="preserve">؟ هذه قد شمّها عيسى بن مريم عليه السّلام، </w:t>
      </w:r>
      <w:r>
        <w:rPr>
          <w:rStyle w:val="FootnoteReference"/>
        </w:rPr>
        <w:footnoteReference w:id="2863"/>
      </w:r>
    </w:p>
    <w:p>
      <w:pPr>
        <w:pStyle w:val="BookText"/>
      </w:pPr>
      <w:r>
        <w:rPr>
          <w:rFonts w:ascii="Amiri" w:hAnsi="Amiri" w:eastAsia="Amiri" w:cs="Amiri"/>
          <w:lang w:bidi="ar-SA"/>
          <w:color w:val="111111"/>
          <w:sz w:val="28"/>
          <w:szCs w:val="28"/>
          <w:rtl/>
        </w:rPr>
        <w:t xml:space="preserve">و ذلك أنّه مرّ بها، و معه الحواريّون، فرأى </w:t>
      </w:r>
      <w:r>
        <w:rPr>
          <w:rStyle w:val="FootnoteReference"/>
        </w:rPr>
        <w:footnoteReference w:id="2864"/>
      </w:r>
      <w:r>
        <w:rPr>
          <w:rFonts w:ascii="Amiri" w:hAnsi="Amiri" w:eastAsia="Amiri" w:cs="Amiri"/>
          <w:lang w:bidi="ar-SA"/>
          <w:color w:val="111111"/>
          <w:sz w:val="28"/>
          <w:szCs w:val="28"/>
          <w:rtl/>
        </w:rPr>
        <w:t xml:space="preserve">هاهنا الظّباء مجتمعة </w:t>
      </w:r>
      <w:r>
        <w:rPr>
          <w:rStyle w:val="FootnoteReference"/>
        </w:rPr>
        <w:footnoteReference w:id="2865"/>
      </w:r>
      <w:r>
        <w:rPr>
          <w:rFonts w:ascii="Amiri" w:hAnsi="Amiri" w:eastAsia="Amiri" w:cs="Amiri"/>
          <w:lang w:bidi="ar-SA"/>
          <w:color w:val="111111"/>
          <w:sz w:val="28"/>
          <w:szCs w:val="28"/>
          <w:rtl/>
        </w:rPr>
        <w:t xml:space="preserve">، و هي تبكي، فجلس عيسى عليه السّلام، و جلس الحواريّون معه، فبكى، و بكى الحواريّون، و هم لا يدرون لم جلس، و لم بكى.</w:t>
      </w:r>
    </w:p>
    <w:p>
      <w:pPr>
        <w:pStyle w:val="BookText"/>
      </w:pPr>
      <w:r>
        <w:rPr>
          <w:rFonts w:ascii="Amiri" w:hAnsi="Amiri" w:eastAsia="Amiri" w:cs="Amiri"/>
          <w:lang w:bidi="ar-SA"/>
          <w:color w:val="111111"/>
          <w:sz w:val="28"/>
          <w:szCs w:val="28"/>
          <w:rtl/>
        </w:rPr>
        <w:t xml:space="preserve">فقالوا: يا روح اللّه و كلمته! ما يبكيك؟ قال: أ تعلمون أيّ أرض هذه؟ </w:t>
      </w:r>
      <w:r>
        <w:rPr>
          <w:rStyle w:val="FootnoteReference"/>
        </w:rPr>
        <w:footnoteReference w:id="2866"/>
      </w:r>
      <w:r>
        <w:rPr>
          <w:rFonts w:ascii="IRNazanin" w:hAnsi="IRNazanin" w:eastAsia="IRNazanin" w:cs="IRNazanin"/>
          <w:lang w:bidi="fa-IR"/>
          <w:color w:val="111111"/>
          <w:sz w:val="28"/>
          <w:szCs w:val="28"/>
          <w:rtl/>
        </w:rPr>
        <w:t xml:space="preserve">قالوا: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67"/>
      </w:r>
      <w:r>
        <w:rPr>
          <w:rFonts w:ascii="Amiri" w:hAnsi="Amiri" w:eastAsia="Amiri" w:cs="Amiri"/>
          <w:lang w:bidi="ar-SA"/>
          <w:color w:val="111111"/>
          <w:sz w:val="28"/>
          <w:szCs w:val="28"/>
          <w:rtl/>
        </w:rPr>
        <w:t xml:space="preserve">هذه أرض يقتل فيها فرخ الرّسول أحمد، و فرخ الحرّة الطّاهرة البتول شبيهة أمّي، و يلحد فيها، طينة </w:t>
      </w:r>
      <w:r>
        <w:rPr>
          <w:rStyle w:val="FootnoteReference"/>
        </w:rPr>
        <w:footnoteReference w:id="2868"/>
      </w:r>
      <w:r>
        <w:rPr>
          <w:rFonts w:ascii="Amiri" w:hAnsi="Amiri" w:eastAsia="Amiri" w:cs="Amiri"/>
          <w:lang w:bidi="ar-SA"/>
          <w:color w:val="111111"/>
          <w:sz w:val="28"/>
          <w:szCs w:val="28"/>
          <w:rtl/>
        </w:rPr>
        <w:t xml:space="preserve">أطيب من المسك، لأنّها طينة الفرخ المستشهد، و هكذا تكون </w:t>
      </w:r>
      <w:r>
        <w:rPr>
          <w:rStyle w:val="FootnoteReference"/>
        </w:rPr>
        <w:footnoteReference w:id="2869"/>
      </w:r>
      <w:r>
        <w:rPr>
          <w:rFonts w:ascii="Amiri" w:hAnsi="Amiri" w:eastAsia="Amiri" w:cs="Amiri"/>
          <w:lang w:bidi="ar-SA"/>
          <w:color w:val="111111"/>
          <w:sz w:val="28"/>
          <w:szCs w:val="28"/>
          <w:rtl/>
        </w:rPr>
        <w:t xml:space="preserve">طينة الأنبياء، و أولاد الأنبياء، فهذه الظّباء تكلّمني و تقول: إنّها ترعى في هذه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شوقا إلى تربة الفرخ المبارك، و زعمت أنّها آمنة في هذه الأرض، ثمّ ضرب بيده </w:t>
      </w:r>
      <w:r>
        <w:rPr>
          <w:rStyle w:val="FootnoteReference"/>
        </w:rPr>
        <w:footnoteReference w:id="2870"/>
      </w:r>
      <w:r>
        <w:rPr>
          <w:rFonts w:ascii="Amiri" w:hAnsi="Amiri" w:eastAsia="Amiri" w:cs="Amiri"/>
          <w:lang w:bidi="ar-SA"/>
          <w:color w:val="111111"/>
          <w:sz w:val="28"/>
          <w:szCs w:val="28"/>
          <w:rtl/>
        </w:rPr>
        <w:t xml:space="preserve">إلى هذه الصّيران </w:t>
      </w:r>
      <w:r>
        <w:rPr>
          <w:rStyle w:val="FootnoteReference"/>
        </w:rPr>
        <w:footnoteReference w:id="2871"/>
      </w:r>
      <w:r>
        <w:rPr>
          <w:rFonts w:ascii="IRNazanin" w:hAnsi="IRNazanin" w:eastAsia="IRNazanin" w:cs="IRNazanin"/>
          <w:lang w:bidi="fa-IR"/>
          <w:color w:val="111111"/>
          <w:sz w:val="28"/>
          <w:szCs w:val="28"/>
          <w:rtl/>
        </w:rPr>
        <w:t xml:space="preserve">، </w:t>
      </w:r>
      <w:r>
        <w:rPr>
          <w:rStyle w:val="FootnoteReference"/>
        </w:rPr>
        <w:footnoteReference w:id="2872"/>
      </w:r>
      <w:r>
        <w:rPr>
          <w:rFonts w:ascii="IRNazanin" w:hAnsi="IRNazanin" w:eastAsia="IRNazanin" w:cs="IRNazanin"/>
          <w:lang w:bidi="fa-IR"/>
          <w:color w:val="111111"/>
          <w:sz w:val="28"/>
          <w:szCs w:val="28"/>
          <w:rtl/>
        </w:rPr>
        <w:t xml:space="preserve">فشمّها، و قال: هذه بعر الظّباء على </w:t>
      </w:r>
      <w:r>
        <w:rPr>
          <w:rStyle w:val="FootnoteReference"/>
        </w:rPr>
        <w:footnoteReference w:id="2873"/>
      </w:r>
      <w:r>
        <w:rPr>
          <w:rFonts w:ascii="Amiri" w:hAnsi="Amiri" w:eastAsia="Amiri" w:cs="Amiri"/>
          <w:lang w:bidi="ar-SA"/>
          <w:color w:val="111111"/>
          <w:sz w:val="28"/>
          <w:szCs w:val="28"/>
          <w:rtl/>
        </w:rPr>
        <w:t xml:space="preserve">هذا الطّيب لمكان حشيشها </w:t>
      </w:r>
      <w:r>
        <w:rPr>
          <w:rStyle w:val="FootnoteReference"/>
        </w:rPr>
        <w:footnoteReference w:id="2874"/>
      </w:r>
      <w:r>
        <w:rPr>
          <w:rFonts w:ascii="Amiri" w:hAnsi="Amiri" w:eastAsia="Amiri" w:cs="Amiri"/>
          <w:lang w:bidi="ar-SA"/>
          <w:color w:val="111111"/>
          <w:sz w:val="28"/>
          <w:szCs w:val="28"/>
          <w:rtl/>
        </w:rPr>
        <w:t xml:space="preserve">، اللّهمّ فأبقها </w:t>
      </w:r>
      <w:r>
        <w:rPr>
          <w:rStyle w:val="FootnoteReference"/>
        </w:rPr>
        <w:footnoteReference w:id="2875"/>
      </w:r>
      <w:r>
        <w:rPr>
          <w:rFonts w:ascii="Amiri" w:hAnsi="Amiri" w:eastAsia="Amiri" w:cs="Amiri"/>
          <w:lang w:bidi="ar-SA"/>
          <w:color w:val="111111"/>
          <w:sz w:val="28"/>
          <w:szCs w:val="28"/>
          <w:rtl/>
        </w:rPr>
        <w:t xml:space="preserve">أبدا حتّى يشمّها أبوه، فيكون </w:t>
      </w:r>
      <w:r>
        <w:rPr>
          <w:rStyle w:val="FootnoteReference"/>
        </w:rPr>
        <w:footnoteReference w:id="2876"/>
      </w:r>
      <w:r>
        <w:rPr>
          <w:rFonts w:ascii="Amiri" w:hAnsi="Amiri" w:eastAsia="Amiri" w:cs="Amiri"/>
          <w:lang w:bidi="ar-SA"/>
          <w:color w:val="111111"/>
          <w:sz w:val="28"/>
          <w:szCs w:val="28"/>
          <w:rtl/>
        </w:rPr>
        <w:t xml:space="preserve">له عزاء، و سلوة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فبقيت إلى يوم النّاس هذا، </w:t>
      </w:r>
      <w:r>
        <w:rPr>
          <w:rStyle w:val="FootnoteReference"/>
        </w:rPr>
        <w:footnoteReference w:id="2878"/>
      </w:r>
      <w:r>
        <w:rPr>
          <w:rFonts w:ascii="Amiri" w:hAnsi="Amiri" w:eastAsia="Amiri" w:cs="Amiri"/>
          <w:lang w:bidi="ar-SA"/>
          <w:color w:val="111111"/>
          <w:sz w:val="28"/>
          <w:szCs w:val="28"/>
          <w:rtl/>
        </w:rPr>
        <w:t xml:space="preserve">و قد اصفرّت لطول زمنها، و هذه أرض كرب و بلاء.</w:t>
      </w:r>
    </w:p>
    <w:p>
      <w:pPr>
        <w:pStyle w:val="BookText"/>
      </w:pPr>
      <w:r>
        <w:rPr>
          <w:rFonts w:ascii="IRNazanin" w:hAnsi="IRNazanin" w:eastAsia="IRNazanin" w:cs="IRNazanin"/>
          <w:lang w:bidi="fa-IR"/>
          <w:color w:val="111111"/>
          <w:sz w:val="28"/>
          <w:szCs w:val="28"/>
          <w:rtl/>
        </w:rPr>
        <w:t xml:space="preserve">ثمّ قال بأعلى صوته </w:t>
      </w:r>
      <w:r>
        <w:rPr>
          <w:rStyle w:val="FootnoteReference"/>
        </w:rPr>
        <w:footnoteReference w:id="2879"/>
      </w:r>
      <w:r>
        <w:rPr>
          <w:rFonts w:ascii="Amiri" w:hAnsi="Amiri" w:eastAsia="Amiri" w:cs="Amiri"/>
          <w:lang w:bidi="ar-SA"/>
          <w:color w:val="111111"/>
          <w:sz w:val="28"/>
          <w:szCs w:val="28"/>
          <w:rtl/>
        </w:rPr>
        <w:t xml:space="preserve">: يا ربّ عيسى بن مريم! لا تبارك في قتلته </w:t>
      </w:r>
      <w:r>
        <w:rPr>
          <w:rStyle w:val="FootnoteReference"/>
        </w:rPr>
        <w:footnoteReference w:id="2880"/>
      </w:r>
      <w:r>
        <w:rPr>
          <w:rFonts w:ascii="Amiri" w:hAnsi="Amiri" w:eastAsia="Amiri" w:cs="Amiri"/>
          <w:lang w:bidi="ar-SA"/>
          <w:color w:val="111111"/>
          <w:sz w:val="28"/>
          <w:szCs w:val="28"/>
          <w:rtl/>
        </w:rPr>
        <w:t xml:space="preserve">، و المعين عليه، و الخاذل له. ثمّ بكى بكاء </w:t>
      </w:r>
      <w:r>
        <w:rPr>
          <w:rStyle w:val="FootnoteReference"/>
        </w:rPr>
        <w:footnoteReference w:id="2881"/>
      </w:r>
      <w:r>
        <w:rPr>
          <w:rFonts w:ascii="Amiri" w:hAnsi="Amiri" w:eastAsia="Amiri" w:cs="Amiri"/>
          <w:lang w:bidi="ar-SA"/>
          <w:color w:val="111111"/>
          <w:sz w:val="28"/>
          <w:szCs w:val="28"/>
          <w:rtl/>
        </w:rPr>
        <w:t xml:space="preserve">طويلا، و بكينا معه، حتّى سقط لوجهه، </w:t>
      </w:r>
      <w:r>
        <w:rPr>
          <w:rStyle w:val="FootnoteReference"/>
        </w:rPr>
        <w:footnoteReference w:id="2882"/>
      </w:r>
      <w:r>
        <w:rPr>
          <w:rFonts w:ascii="Amiri" w:hAnsi="Amiri" w:eastAsia="Amiri" w:cs="Amiri"/>
          <w:lang w:bidi="ar-SA"/>
          <w:color w:val="111111"/>
          <w:sz w:val="28"/>
          <w:szCs w:val="28"/>
          <w:rtl/>
        </w:rPr>
        <w:t xml:space="preserve">و غشي عليه طويلا </w:t>
      </w:r>
      <w:r>
        <w:rPr>
          <w:rStyle w:val="FootnoteReference"/>
        </w:rPr>
        <w:footnoteReference w:id="2883"/>
      </w:r>
      <w:r>
        <w:rPr>
          <w:rFonts w:ascii="IRNazanin" w:hAnsi="IRNazanin" w:eastAsia="IRNazanin" w:cs="IRNazanin"/>
          <w:lang w:bidi="fa-IR"/>
          <w:color w:val="111111"/>
          <w:sz w:val="28"/>
          <w:szCs w:val="28"/>
          <w:rtl/>
        </w:rPr>
        <w:t xml:space="preserve">، ثمّ أفاق، فأخذ البعر، فصرّه </w:t>
      </w:r>
      <w:r>
        <w:rPr>
          <w:rStyle w:val="FootnoteReference"/>
        </w:rPr>
        <w:footnoteReference w:id="2884"/>
      </w:r>
      <w:r>
        <w:rPr>
          <w:rFonts w:ascii="Amiri" w:hAnsi="Amiri" w:eastAsia="Amiri" w:cs="Amiri"/>
          <w:lang w:bidi="ar-SA"/>
          <w:color w:val="111111"/>
          <w:sz w:val="28"/>
          <w:szCs w:val="28"/>
          <w:rtl/>
        </w:rPr>
        <w:t xml:space="preserve">في ردائه، و أمرني أن أصرّها كذلك، ثمّ قال: </w:t>
      </w:r>
      <w:r>
        <w:rPr>
          <w:rStyle w:val="FootnoteReference"/>
        </w:rPr>
        <w:footnoteReference w:id="2885"/>
      </w:r>
      <w:r>
        <w:rPr>
          <w:rFonts w:ascii="Amiri" w:hAnsi="Amiri" w:eastAsia="Amiri" w:cs="Amiri"/>
          <w:lang w:bidi="ar-SA"/>
          <w:color w:val="111111"/>
          <w:sz w:val="28"/>
          <w:szCs w:val="28"/>
          <w:rtl/>
        </w:rPr>
        <w:t xml:space="preserve">يا ابن عبّاس</w:t>
      </w:r>
      <w:r>
        <w:rPr>
          <w:rStyle w:val="FootnoteReference"/>
        </w:rPr>
        <w:footnoteReference w:id="2886"/>
      </w:r>
      <w:r>
        <w:rPr>
          <w:rFonts w:ascii="Amiri" w:hAnsi="Amiri" w:eastAsia="Amiri" w:cs="Amiri"/>
          <w:lang w:bidi="ar-SA"/>
          <w:color w:val="111111"/>
          <w:sz w:val="28"/>
          <w:szCs w:val="28"/>
          <w:rtl/>
        </w:rPr>
        <w:t xml:space="preserve">! إذا رأيتها تنفجر دما عبيطا، </w:t>
      </w:r>
      <w:r>
        <w:rPr>
          <w:rStyle w:val="FootnoteReference"/>
        </w:rPr>
        <w:footnoteReference w:id="2887"/>
      </w:r>
      <w:r>
        <w:rPr>
          <w:rFonts w:ascii="Amiri" w:hAnsi="Amiri" w:eastAsia="Amiri" w:cs="Amiri"/>
          <w:lang w:bidi="ar-SA"/>
          <w:color w:val="111111"/>
          <w:sz w:val="28"/>
          <w:szCs w:val="28"/>
          <w:rtl/>
        </w:rPr>
        <w:t xml:space="preserve">و يسيل </w:t>
      </w:r>
      <w:r>
        <w:rPr>
          <w:rStyle w:val="FootnoteReference"/>
        </w:rPr>
        <w:footnoteReference w:id="2888"/>
      </w:r>
      <w:r>
        <w:rPr>
          <w:rFonts w:ascii="Amiri" w:hAnsi="Amiri" w:eastAsia="Amiri" w:cs="Amiri"/>
          <w:lang w:bidi="ar-SA"/>
          <w:color w:val="111111"/>
          <w:sz w:val="28"/>
          <w:szCs w:val="28"/>
          <w:rtl/>
        </w:rPr>
        <w:t xml:space="preserve">منها دم عبيط</w:t>
      </w:r>
      <w:r>
        <w:rPr>
          <w:rStyle w:val="FootnoteReference"/>
        </w:rPr>
        <w:footnoteReference w:id="2889"/>
      </w:r>
      <w:r>
        <w:rPr>
          <w:rFonts w:ascii="IRNazanin" w:hAnsi="IRNazanin" w:eastAsia="IRNazanin" w:cs="IRNazanin"/>
          <w:lang w:bidi="fa-IR"/>
          <w:color w:val="111111"/>
          <w:sz w:val="28"/>
          <w:szCs w:val="28"/>
          <w:rtl/>
        </w:rPr>
        <w:t xml:space="preserve">، فاعلم أنّ أبا عبد اللّه قد قتل بها، و دفن.</w:t>
      </w:r>
    </w:p>
    <w:p>
      <w:pPr>
        <w:pStyle w:val="BookText"/>
      </w:pPr>
      <w:r>
        <w:rPr>
          <w:rFonts w:ascii="Amiri" w:hAnsi="Amiri" w:eastAsia="Amiri" w:cs="Amiri"/>
          <w:lang w:bidi="ar-SA"/>
          <w:color w:val="111111"/>
          <w:sz w:val="28"/>
          <w:szCs w:val="28"/>
          <w:rtl/>
        </w:rPr>
        <w:t xml:space="preserve">قال ابن عبّاس: فو اللّه </w:t>
      </w:r>
      <w:r>
        <w:rPr>
          <w:rStyle w:val="FootnoteReference"/>
        </w:rPr>
        <w:footnoteReference w:id="2890"/>
      </w:r>
      <w:r>
        <w:rPr>
          <w:rFonts w:ascii="Amiri" w:hAnsi="Amiri" w:eastAsia="Amiri" w:cs="Amiri"/>
          <w:lang w:bidi="ar-SA"/>
          <w:color w:val="111111"/>
          <w:sz w:val="28"/>
          <w:szCs w:val="28"/>
          <w:rtl/>
        </w:rPr>
        <w:t xml:space="preserve">لقد كنت أحفظها </w:t>
      </w:r>
      <w:r>
        <w:rPr>
          <w:rStyle w:val="FootnoteReference"/>
        </w:rPr>
        <w:footnoteReference w:id="2891"/>
      </w:r>
      <w:r>
        <w:rPr>
          <w:rFonts w:ascii="Amiri" w:hAnsi="Amiri" w:eastAsia="Amiri" w:cs="Amiri"/>
          <w:lang w:bidi="ar-SA"/>
          <w:color w:val="111111"/>
          <w:sz w:val="28"/>
          <w:szCs w:val="28"/>
          <w:rtl/>
        </w:rPr>
        <w:t xml:space="preserve">أشدّ </w:t>
      </w:r>
      <w:r>
        <w:rPr>
          <w:rStyle w:val="FootnoteReference"/>
        </w:rPr>
        <w:footnoteReference w:id="2892"/>
      </w:r>
    </w:p>
    <w:p>
      <w:pPr>
        <w:pStyle w:val="BookText"/>
      </w:pPr>
      <w:r>
        <w:rPr>
          <w:rFonts w:ascii="Amiri" w:hAnsi="Amiri" w:eastAsia="Amiri" w:cs="Amiri"/>
          <w:lang w:bidi="ar-SA"/>
          <w:color w:val="111111"/>
          <w:sz w:val="28"/>
          <w:szCs w:val="28"/>
          <w:rtl/>
        </w:rPr>
        <w:t xml:space="preserve">من حفظي </w:t>
      </w:r>
      <w:r>
        <w:rPr>
          <w:rStyle w:val="FootnoteReference"/>
        </w:rPr>
        <w:footnoteReference w:id="2893"/>
      </w:r>
      <w:r>
        <w:rPr>
          <w:rFonts w:ascii="IRNazanin" w:hAnsi="IRNazanin" w:eastAsia="IRNazanin" w:cs="IRNazanin"/>
          <w:lang w:bidi="fa-IR"/>
          <w:color w:val="111111"/>
          <w:sz w:val="28"/>
          <w:szCs w:val="28"/>
          <w:rtl/>
        </w:rPr>
        <w:t xml:space="preserve">لبعض ما </w:t>
      </w:r>
      <w:r>
        <w:rPr>
          <w:rStyle w:val="FootnoteReference"/>
        </w:rPr>
        <w:footnoteReference w:id="2894"/>
      </w:r>
      <w:r>
        <w:rPr>
          <w:rFonts w:ascii="Amiri" w:hAnsi="Amiri" w:eastAsia="Amiri" w:cs="Amiri"/>
          <w:lang w:bidi="ar-SA"/>
          <w:color w:val="111111"/>
          <w:sz w:val="28"/>
          <w:szCs w:val="28"/>
          <w:rtl/>
        </w:rPr>
        <w:t xml:space="preserve">افترض اللّه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عليّ، و أنا لا أحلّها </w:t>
      </w:r>
      <w:r>
        <w:rPr>
          <w:rStyle w:val="FootnoteReference"/>
        </w:rPr>
        <w:footnoteReference w:id="2895"/>
      </w:r>
      <w:r>
        <w:rPr>
          <w:rFonts w:ascii="Amiri" w:hAnsi="Amiri" w:eastAsia="Amiri" w:cs="Amiri"/>
          <w:lang w:bidi="ar-SA"/>
          <w:color w:val="111111"/>
          <w:sz w:val="28"/>
          <w:szCs w:val="28"/>
          <w:rtl/>
        </w:rPr>
        <w:t xml:space="preserve">من طرف كمّي. فبينما أنا نائم في البيت </w:t>
      </w:r>
      <w:r>
        <w:rPr>
          <w:rStyle w:val="FootnoteReference"/>
        </w:rPr>
        <w:footnoteReference w:id="2896"/>
      </w:r>
      <w:r>
        <w:rPr>
          <w:rFonts w:ascii="IRNazanin" w:hAnsi="IRNazanin" w:eastAsia="IRNazanin" w:cs="IRNazanin"/>
          <w:lang w:bidi="fa-IR"/>
          <w:color w:val="111111"/>
          <w:sz w:val="28"/>
          <w:szCs w:val="28"/>
          <w:rtl/>
        </w:rPr>
        <w:t xml:space="preserve">، </w:t>
      </w:r>
      <w:r>
        <w:rPr>
          <w:rStyle w:val="FootnoteReference"/>
        </w:rPr>
        <w:footnoteReference w:id="2897"/>
      </w:r>
      <w:r>
        <w:rPr>
          <w:rFonts w:ascii="IRNazanin" w:hAnsi="IRNazanin" w:eastAsia="IRNazanin" w:cs="IRNazanin"/>
          <w:lang w:bidi="fa-IR"/>
          <w:color w:val="111111"/>
          <w:sz w:val="28"/>
          <w:szCs w:val="28"/>
          <w:rtl/>
        </w:rPr>
        <w:t xml:space="preserve">إذا انتبهت </w:t>
      </w:r>
      <w:r>
        <w:rPr>
          <w:rStyle w:val="FootnoteReference"/>
        </w:rPr>
        <w:footnoteReference w:id="2898"/>
      </w:r>
      <w:r>
        <w:rPr>
          <w:rFonts w:ascii="IRNazanin" w:hAnsi="IRNazanin" w:eastAsia="IRNazanin" w:cs="IRNazanin"/>
          <w:lang w:bidi="fa-IR"/>
          <w:color w:val="111111"/>
          <w:sz w:val="28"/>
          <w:szCs w:val="28"/>
          <w:rtl/>
        </w:rPr>
        <w:t xml:space="preserve">، فإذا </w:t>
      </w:r>
      <w:r>
        <w:rPr>
          <w:rStyle w:val="FootnoteReference"/>
        </w:rPr>
        <w:footnoteReference w:id="2899"/>
      </w:r>
      <w:r>
        <w:rPr>
          <w:rFonts w:ascii="Amiri" w:hAnsi="Amiri" w:eastAsia="Amiri" w:cs="Amiri"/>
          <w:lang w:bidi="ar-SA"/>
          <w:color w:val="111111"/>
          <w:sz w:val="28"/>
          <w:szCs w:val="28"/>
          <w:rtl/>
        </w:rPr>
        <w:t xml:space="preserve">تسيل دما </w:t>
      </w:r>
      <w:r>
        <w:rPr>
          <w:rStyle w:val="FootnoteReference"/>
        </w:rPr>
        <w:footnoteReference w:id="2900"/>
      </w:r>
      <w:r>
        <w:rPr>
          <w:rFonts w:ascii="Amiri" w:hAnsi="Amiri" w:eastAsia="Amiri" w:cs="Amiri"/>
          <w:lang w:bidi="ar-SA"/>
          <w:color w:val="111111"/>
          <w:sz w:val="28"/>
          <w:szCs w:val="28"/>
          <w:rtl/>
        </w:rPr>
        <w:t xml:space="preserve">عبيطا، و كان </w:t>
      </w:r>
      <w:r>
        <w:rPr>
          <w:rStyle w:val="FootnoteReference"/>
        </w:rPr>
        <w:footnoteReference w:id="2901"/>
      </w:r>
      <w:r>
        <w:rPr>
          <w:rFonts w:ascii="Amiri" w:hAnsi="Amiri" w:eastAsia="Amiri" w:cs="Amiri"/>
          <w:lang w:bidi="ar-SA"/>
          <w:color w:val="111111"/>
          <w:sz w:val="28"/>
          <w:szCs w:val="28"/>
          <w:rtl/>
        </w:rPr>
        <w:t xml:space="preserve">كمّي قد امتلأ </w:t>
      </w:r>
      <w:r>
        <w:rPr>
          <w:rStyle w:val="FootnoteReference"/>
        </w:rPr>
        <w:footnoteReference w:id="2902"/>
      </w:r>
      <w:r>
        <w:rPr>
          <w:rFonts w:ascii="Amiri" w:hAnsi="Amiri" w:eastAsia="Amiri" w:cs="Amiri"/>
          <w:lang w:bidi="ar-SA"/>
          <w:color w:val="111111"/>
          <w:sz w:val="28"/>
          <w:szCs w:val="28"/>
          <w:rtl/>
        </w:rPr>
        <w:t xml:space="preserve">دما عبيطا </w:t>
      </w:r>
      <w:r>
        <w:rPr>
          <w:rStyle w:val="FootnoteReference"/>
        </w:rPr>
        <w:footnoteReference w:id="2903"/>
      </w:r>
      <w:r>
        <w:rPr>
          <w:rFonts w:ascii="Amiri" w:hAnsi="Amiri" w:eastAsia="Amiri" w:cs="Amiri"/>
          <w:lang w:bidi="ar-SA"/>
          <w:color w:val="111111"/>
          <w:sz w:val="28"/>
          <w:szCs w:val="28"/>
          <w:rtl/>
        </w:rPr>
        <w:t xml:space="preserve">، فجلست و أنا باك </w:t>
      </w:r>
      <w:r>
        <w:rPr>
          <w:rStyle w:val="FootnoteReference"/>
        </w:rPr>
        <w:footnoteReference w:id="2904"/>
      </w:r>
      <w:r>
        <w:rPr>
          <w:rFonts w:ascii="IRNazanin" w:hAnsi="IRNazanin" w:eastAsia="IRNazanin" w:cs="IRNazanin"/>
          <w:lang w:bidi="fa-IR"/>
          <w:color w:val="111111"/>
          <w:sz w:val="28"/>
          <w:szCs w:val="28"/>
          <w:rtl/>
        </w:rPr>
        <w:t xml:space="preserve">، </w:t>
      </w:r>
      <w:r>
        <w:rPr>
          <w:rStyle w:val="FootnoteReference"/>
        </w:rPr>
        <w:footnoteReference w:id="2905"/>
      </w:r>
      <w:r>
        <w:rPr>
          <w:rFonts w:ascii="Amiri" w:hAnsi="Amiri" w:eastAsia="Amiri" w:cs="Amiri"/>
          <w:lang w:bidi="ar-SA"/>
          <w:color w:val="111111"/>
          <w:sz w:val="28"/>
          <w:szCs w:val="28"/>
          <w:rtl/>
        </w:rPr>
        <w:t xml:space="preserve">و قلت: قد قتل و اللّه الحسين، و اللّه ما كذبني عليّ قطّ في حديث حدّثني </w:t>
      </w:r>
      <w:r>
        <w:rPr>
          <w:rStyle w:val="FootnoteReference"/>
        </w:rPr>
        <w:footnoteReference w:id="2906"/>
      </w:r>
      <w:r>
        <w:rPr>
          <w:rFonts w:ascii="Amiri" w:hAnsi="Amiri" w:eastAsia="Amiri" w:cs="Amiri"/>
          <w:lang w:bidi="ar-SA"/>
          <w:color w:val="111111"/>
          <w:sz w:val="28"/>
          <w:szCs w:val="28"/>
          <w:rtl/>
        </w:rPr>
        <w:t xml:space="preserve">، و لا أخبرني بشي ء قطّ </w:t>
      </w:r>
      <w:r>
        <w:rPr>
          <w:rStyle w:val="FootnoteReference"/>
        </w:rPr>
        <w:footnoteReference w:id="2907"/>
      </w:r>
      <w:r>
        <w:rPr>
          <w:rFonts w:ascii="Amiri" w:hAnsi="Amiri" w:eastAsia="Amiri" w:cs="Amiri"/>
          <w:lang w:bidi="ar-SA"/>
          <w:color w:val="111111"/>
          <w:sz w:val="28"/>
          <w:szCs w:val="28"/>
          <w:rtl/>
        </w:rPr>
        <w:t xml:space="preserve">أنّه يكون إلّا كان كذلك، لأنّ رسول اللّه صلّى اللّه عليه و اله و سلم كان يخبره </w:t>
      </w:r>
      <w:r>
        <w:rPr>
          <w:rStyle w:val="FootnoteReference"/>
        </w:rPr>
        <w:footnoteReference w:id="2908"/>
      </w:r>
      <w:r>
        <w:rPr>
          <w:rFonts w:ascii="Amiri" w:hAnsi="Amiri" w:eastAsia="Amiri" w:cs="Amiri"/>
          <w:lang w:bidi="ar-SA"/>
          <w:color w:val="111111"/>
          <w:sz w:val="28"/>
          <w:szCs w:val="28"/>
          <w:rtl/>
        </w:rPr>
        <w:t xml:space="preserve">بأشياء لا يخبر بها غيره، ففزعت، و خرجت </w:t>
      </w:r>
      <w:r>
        <w:rPr>
          <w:rStyle w:val="FootnoteReference"/>
        </w:rPr>
        <w:footnoteReference w:id="2909"/>
      </w:r>
      <w:r>
        <w:rPr>
          <w:rFonts w:ascii="Amiri" w:hAnsi="Amiri" w:eastAsia="Amiri" w:cs="Amiri"/>
          <w:lang w:bidi="ar-SA"/>
          <w:color w:val="111111"/>
          <w:sz w:val="28"/>
          <w:szCs w:val="28"/>
          <w:rtl/>
        </w:rPr>
        <w:t xml:space="preserve">، و ذلك عند الفجر، فرأيت و اللّه </w:t>
      </w:r>
      <w:r>
        <w:rPr>
          <w:rStyle w:val="FootnoteReference"/>
        </w:rPr>
        <w:footnoteReference w:id="2910"/>
      </w:r>
      <w:r>
        <w:rPr>
          <w:rFonts w:ascii="Amiri" w:hAnsi="Amiri" w:eastAsia="Amiri" w:cs="Amiri"/>
          <w:lang w:bidi="ar-SA"/>
          <w:color w:val="111111"/>
          <w:sz w:val="28"/>
          <w:szCs w:val="28"/>
          <w:rtl/>
        </w:rPr>
        <w:t xml:space="preserve">المدينة كأنّها ضباب </w:t>
      </w:r>
      <w:r>
        <w:rPr>
          <w:rStyle w:val="FootnoteReference"/>
        </w:rPr>
        <w:footnoteReference w:id="2911"/>
      </w:r>
    </w:p>
    <w:p>
      <w:pPr>
        <w:pStyle w:val="BookText"/>
      </w:pPr>
      <w:r>
        <w:rPr>
          <w:rStyle w:val="FootnoteReference"/>
        </w:rPr>
        <w:footnoteReference w:id="2912"/>
      </w:r>
      <w:r>
        <w:rPr>
          <w:rFonts w:ascii="Amiri" w:hAnsi="Amiri" w:eastAsia="Amiri" w:cs="Amiri"/>
          <w:lang w:bidi="ar-SA"/>
          <w:color w:val="111111"/>
          <w:sz w:val="28"/>
          <w:szCs w:val="28"/>
          <w:rtl/>
        </w:rPr>
        <w:t xml:space="preserve">لا يستبين منها </w:t>
      </w:r>
      <w:r>
        <w:rPr>
          <w:rStyle w:val="FootnoteReference"/>
        </w:rPr>
        <w:footnoteReference w:id="2913"/>
      </w:r>
      <w:r>
        <w:rPr>
          <w:rFonts w:ascii="Amiri" w:hAnsi="Amiri" w:eastAsia="Amiri" w:cs="Amiri"/>
          <w:lang w:bidi="ar-SA"/>
          <w:color w:val="111111"/>
          <w:sz w:val="28"/>
          <w:szCs w:val="28"/>
          <w:rtl/>
        </w:rPr>
        <w:t xml:space="preserve">أثر عين، ثمّ طلعت الشّمس، فرأيت </w:t>
      </w:r>
      <w:r>
        <w:rPr>
          <w:rStyle w:val="FootnoteReference"/>
        </w:rPr>
        <w:footnoteReference w:id="2914"/>
      </w:r>
      <w:r>
        <w:rPr>
          <w:rFonts w:ascii="Amiri" w:hAnsi="Amiri" w:eastAsia="Amiri" w:cs="Amiri"/>
          <w:lang w:bidi="ar-SA"/>
          <w:color w:val="111111"/>
          <w:sz w:val="28"/>
          <w:szCs w:val="28"/>
          <w:rtl/>
        </w:rPr>
        <w:t xml:space="preserve">كأنّها منكسفة </w:t>
      </w:r>
      <w:r>
        <w:rPr>
          <w:rStyle w:val="FootnoteReference"/>
        </w:rPr>
        <w:footnoteReference w:id="2915"/>
      </w:r>
      <w:r>
        <w:rPr>
          <w:rFonts w:ascii="Amiri" w:hAnsi="Amiri" w:eastAsia="Amiri" w:cs="Amiri"/>
          <w:lang w:bidi="ar-SA"/>
          <w:color w:val="111111"/>
          <w:sz w:val="28"/>
          <w:szCs w:val="28"/>
          <w:rtl/>
        </w:rPr>
        <w:t xml:space="preserve">، و رأيت كأنّ حيطان المدينة عليها دم عبيط، فجلست، و أنا باك، فقلت: قد قتل و اللّه الحسين.
و سمعت صوتا من ناحية البيت و هو يقول: </w:t>
      </w:r>
      <w:r>
        <w:rPr>
          <w:rStyle w:val="FootnoteReference"/>
        </w:rPr>
        <w:footnoteReference w:id="2916"/>
      </w:r>
    </w:p>
    <w:p>
      <w:pPr>
        <w:pStyle w:val="BookText"/>
      </w:pPr>
      <w:r>
        <w:rPr>
          <w:rFonts w:ascii="IRNazanin" w:hAnsi="IRNazanin" w:eastAsia="IRNazanin" w:cs="IRNazanin"/>
          <w:lang w:bidi="fa-IR"/>
          <w:color w:val="111111"/>
          <w:sz w:val="28"/>
          <w:szCs w:val="28"/>
          <w:rtl/>
        </w:rPr>
        <w:t xml:space="preserve">اصبروا آل الرّسول *** قتل الفرخ النّحول </w:t>
      </w:r>
      <w:r>
        <w:rPr>
          <w:rStyle w:val="FootnoteReference"/>
        </w:rPr>
        <w:footnoteReference w:id="2917"/>
      </w:r>
    </w:p>
    <w:p>
      <w:pPr>
        <w:pStyle w:val="BookText"/>
      </w:pPr>
      <w:r>
        <w:rPr>
          <w:rFonts w:ascii="Amiri" w:hAnsi="Amiri" w:eastAsia="Amiri" w:cs="Amiri"/>
          <w:lang w:bidi="ar-SA"/>
          <w:color w:val="111111"/>
          <w:sz w:val="28"/>
          <w:szCs w:val="28"/>
          <w:rtl/>
        </w:rPr>
        <w:t xml:space="preserve">نزل الرّوح الأمين *** ببكاء و عويل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918"/>
      </w:r>
      <w:r>
        <w:rPr>
          <w:rFonts w:ascii="Amiri" w:hAnsi="Amiri" w:eastAsia="Amiri" w:cs="Amiri"/>
          <w:lang w:bidi="ar-SA"/>
          <w:color w:val="111111"/>
          <w:sz w:val="28"/>
          <w:szCs w:val="28"/>
          <w:rtl/>
        </w:rPr>
        <w:t xml:space="preserve">ثمّ بكى بأعلى صوته، و بكيت، فأثبت عندي تلك السّاعة و كان شهر المحرّم يوم عاشوراء لعشر مضين منه، فوجدته قتل يوم ورد علينا خبره، و تاريخه كذلك فحدّثت هذا الحديث أولئك </w:t>
      </w:r>
      <w:r>
        <w:rPr>
          <w:rStyle w:val="FootnoteReference"/>
        </w:rPr>
        <w:footnoteReference w:id="2919"/>
      </w:r>
      <w:r>
        <w:rPr>
          <w:rFonts w:ascii="Amiri" w:hAnsi="Amiri" w:eastAsia="Amiri" w:cs="Amiri"/>
          <w:lang w:bidi="ar-SA"/>
          <w:color w:val="111111"/>
          <w:sz w:val="28"/>
          <w:szCs w:val="28"/>
          <w:rtl/>
        </w:rPr>
        <w:t xml:space="preserve">الّذين كانوا معه، فقالوا: و اللّه </w:t>
      </w:r>
      <w:r>
        <w:rPr>
          <w:rStyle w:val="FootnoteReference"/>
        </w:rPr>
        <w:footnoteReference w:id="2920"/>
      </w:r>
      <w:r>
        <w:rPr>
          <w:rFonts w:ascii="Amiri" w:hAnsi="Amiri" w:eastAsia="Amiri" w:cs="Amiri"/>
          <w:lang w:bidi="ar-SA"/>
          <w:color w:val="111111"/>
          <w:sz w:val="28"/>
          <w:szCs w:val="28"/>
          <w:rtl/>
        </w:rPr>
        <w:t xml:space="preserve">لقد سمعنا ما سمعت، و نحن في المعركة، </w:t>
      </w:r>
      <w:r>
        <w:rPr>
          <w:rStyle w:val="FootnoteReference"/>
        </w:rPr>
        <w:footnoteReference w:id="2921"/>
      </w:r>
      <w:r>
        <w:rPr>
          <w:rFonts w:ascii="Amiri" w:hAnsi="Amiri" w:eastAsia="Amiri" w:cs="Amiri"/>
          <w:lang w:bidi="ar-SA"/>
          <w:color w:val="111111"/>
          <w:sz w:val="28"/>
          <w:szCs w:val="28"/>
          <w:rtl/>
        </w:rPr>
        <w:t xml:space="preserve">و لا ندري ما هو </w:t>
      </w:r>
      <w:r>
        <w:rPr>
          <w:rStyle w:val="FootnoteReference"/>
        </w:rPr>
        <w:footnoteReference w:id="2922"/>
      </w:r>
      <w:r>
        <w:rPr>
          <w:rFonts w:ascii="IRNazanin" w:hAnsi="IRNazanin" w:eastAsia="IRNazanin" w:cs="IRNazanin"/>
          <w:lang w:bidi="fa-IR"/>
          <w:color w:val="111111"/>
          <w:sz w:val="28"/>
          <w:szCs w:val="28"/>
          <w:rtl/>
        </w:rPr>
        <w:t xml:space="preserve">، </w:t>
      </w:r>
      <w:r>
        <w:rPr>
          <w:rStyle w:val="FootnoteReference"/>
        </w:rPr>
        <w:footnoteReference w:id="2923"/>
      </w:r>
      <w:r>
        <w:rPr>
          <w:rFonts w:ascii="Amiri" w:hAnsi="Amiri" w:eastAsia="Amiri" w:cs="Amiri"/>
          <w:lang w:bidi="ar-SA"/>
          <w:color w:val="111111"/>
          <w:sz w:val="28"/>
          <w:szCs w:val="28"/>
          <w:rtl/>
        </w:rPr>
        <w:t xml:space="preserve">فكنّار نرى </w:t>
      </w:r>
      <w:r>
        <w:rPr>
          <w:rStyle w:val="FootnoteReference"/>
        </w:rPr>
        <w:footnoteReference w:id="2924"/>
      </w:r>
      <w:r>
        <w:rPr>
          <w:rFonts w:ascii="Amiri" w:hAnsi="Amiri" w:eastAsia="Amiri" w:cs="Amiri"/>
          <w:lang w:bidi="ar-SA"/>
          <w:color w:val="111111"/>
          <w:sz w:val="28"/>
          <w:szCs w:val="28"/>
          <w:rtl/>
        </w:rPr>
        <w:t xml:space="preserve">أنّه الخضر عليه السّلام </w:t>
      </w:r>
      <w:r>
        <w:rPr>
          <w:rStyle w:val="FootnoteReference"/>
        </w:rPr>
        <w:footnoteReference w:id="2925"/>
      </w:r>
    </w:p>
    <w:p>
      <w:pPr>
        <w:pStyle w:val="BookText"/>
      </w:pPr>
      <w:r>
        <w:rPr>
          <w:rFonts w:ascii="IRNazanin" w:hAnsi="IRNazanin" w:eastAsia="IRNazanin" w:cs="IRNazanin"/>
          <w:lang w:bidi="fa-IR"/>
          <w:color w:val="111111"/>
          <w:sz w:val="28"/>
          <w:szCs w:val="28"/>
          <w:rtl/>
        </w:rPr>
        <w:t xml:space="preserve">فرمود: «اگر چون منش مى شناختى، از آن نگذشتى تا چون من گريه كنى.»</w:t>
      </w:r>
    </w:p>
    <w:p>
      <w:pPr>
        <w:pStyle w:val="BookText"/>
      </w:pPr>
      <w:r>
        <w:rPr>
          <w:rFonts w:ascii="IRNazanin" w:hAnsi="IRNazanin" w:eastAsia="IRNazanin" w:cs="IRNazanin"/>
          <w:lang w:bidi="fa-IR"/>
          <w:color w:val="111111"/>
          <w:sz w:val="28"/>
          <w:szCs w:val="28"/>
          <w:rtl/>
        </w:rPr>
        <w:t xml:space="preserve">و چندان گريست كه ريشش خيس شد و اشك بر سينه اش روان شد و باهم گريه كرديم و مى فرمود:</w:t>
      </w:r>
    </w:p>
    <w:p>
      <w:pPr>
        <w:pStyle w:val="BookText"/>
      </w:pPr>
      <w:r>
        <w:rPr>
          <w:rFonts w:ascii="IRNazanin" w:hAnsi="IRNazanin" w:eastAsia="IRNazanin" w:cs="IRNazanin"/>
          <w:lang w:bidi="fa-IR"/>
          <w:color w:val="111111"/>
          <w:sz w:val="28"/>
          <w:szCs w:val="28"/>
          <w:rtl/>
        </w:rPr>
        <w:t xml:space="preserve">«واى واى مرا چه كار با آل ابو سفيان؟ چه كار با آل حرب حزب شيطان و اولياى كفر. صبر كن اى ابا عبد اللّه كه پدرت بيند آن چه را تو بينى.»</w:t>
      </w:r>
    </w:p>
    <w:p>
      <w:pPr>
        <w:pStyle w:val="BookText"/>
      </w:pPr>
      <w:r>
        <w:rPr>
          <w:rFonts w:ascii="IRNazanin" w:hAnsi="IRNazanin" w:eastAsia="IRNazanin" w:cs="IRNazanin"/>
          <w:lang w:bidi="fa-IR"/>
          <w:color w:val="111111"/>
          <w:sz w:val="28"/>
          <w:szCs w:val="28"/>
          <w:rtl/>
        </w:rPr>
        <w:t xml:space="preserve">از آنها سپس آبى خواست و وضوى نماز گرفت و تا خدا خواست نماز كرد. سپس سخن خود را باز گفت و بعد از نماز و گفتارش چرتى زد و بيدار شد و گفت: «يا ابن عباس.» گفتم: «من حاضرم.»</w:t>
      </w:r>
    </w:p>
    <w:p>
      <w:pPr>
        <w:pStyle w:val="BookText"/>
      </w:pPr>
      <w:r>
        <w:rPr>
          <w:rFonts w:ascii="IRNazanin" w:hAnsi="IRNazanin" w:eastAsia="IRNazanin" w:cs="IRNazanin"/>
          <w:lang w:bidi="fa-IR"/>
          <w:color w:val="111111"/>
          <w:sz w:val="28"/>
          <w:szCs w:val="28"/>
          <w:rtl/>
        </w:rPr>
        <w:t xml:space="preserve">فرمود: «خوابى كه اكنون ديدم برايت بگويم؟»</w:t>
      </w:r>
    </w:p>
    <w:p>
      <w:pPr>
        <w:pStyle w:val="BookText"/>
      </w:pPr>
      <w:r>
        <w:rPr>
          <w:rFonts w:ascii="IRNazanin" w:hAnsi="IRNazanin" w:eastAsia="IRNazanin" w:cs="IRNazanin"/>
          <w:lang w:bidi="fa-IR"/>
          <w:color w:val="111111"/>
          <w:sz w:val="28"/>
          <w:szCs w:val="28"/>
          <w:rtl/>
        </w:rPr>
        <w:t xml:space="preserve">گفتم: «خواب ديدى خير است، انشاء اللّه.»</w:t>
      </w:r>
    </w:p>
    <w:p>
      <w:pPr>
        <w:pStyle w:val="BookText"/>
      </w:pPr>
      <w:r>
        <w:rPr>
          <w:rFonts w:ascii="IRNazanin" w:hAnsi="IRNazanin" w:eastAsia="IRNazanin" w:cs="IRNazanin"/>
          <w:lang w:bidi="fa-IR"/>
          <w:color w:val="111111"/>
          <w:sz w:val="28"/>
          <w:szCs w:val="28"/>
          <w:rtl/>
        </w:rPr>
        <w:t xml:space="preserve">گفت: «در خواب ديدم گويا مردانى فرود آمدند از آسمان با پرچمهاى سفيد و شمشيرهاى درخشان به كمر و گرد اين زمين خطى كشيدند و ديدم گويا اين نخلها شاخه هاى خود را با خون تازه به زمين زدند و ديدم گويا حسين فرزند و جگر گوشه ام در آن غرق است و فرياد مى زند و كسى به دادش نمى رسد و آن مردان آسمانى مى گويند! صبر كنيد اى آل رسول! شما به دست بدترين مردم كشته شويد و اين بهشت است اى حسين كه مشتاق تو است. و سپس مرا تسليت گويند، و گويند: اى ابو الحسن مژده گير كه چشمت را در روز قيامت روشن كرد و سپس به اين وضع بيدار شدم و بدان كه جانم به دست او است. صادق مصدق ابو القاسم احمد برايم باز گفت كه من آن را در خروج براى شورشيان بر ما خواهم ديد. اين زمين كرب و بلا است كه حسين با هفده مرد از فرزندان من و فاطمه در آن به خاك مى روند و آن در آسمانها معروف است و به نام زمين كرب و بلا شناخته شده است؛ چنان چه زمين حرمين (مكه و مدينه) و زمين بيت المقدس ياد شوند.»</w:t>
      </w:r>
    </w:p>
    <w:p>
      <w:pPr>
        <w:pStyle w:val="BookText"/>
      </w:pPr>
      <w:r>
        <w:rPr>
          <w:rFonts w:ascii="IRNazanin" w:hAnsi="IRNazanin" w:eastAsia="IRNazanin" w:cs="IRNazanin"/>
          <w:lang w:bidi="fa-IR"/>
          <w:color w:val="111111"/>
          <w:sz w:val="28"/>
          <w:szCs w:val="28"/>
          <w:rtl/>
        </w:rPr>
        <w:t xml:space="preserve">پس از آن فرمود: «يا ابن عباس! برايم در اطراف آن پشك آهو جستجو كن كه به خدا دروغ نگويم و دروغ نشنوم! آنها زرد رنگند و چون زعفرانند.»</w:t>
      </w:r>
    </w:p>
    <w:p>
      <w:pPr>
        <w:pStyle w:val="BookText"/>
      </w:pPr>
      <w:r>
        <w:rPr>
          <w:rFonts w:ascii="IRNazanin" w:hAnsi="IRNazanin" w:eastAsia="IRNazanin" w:cs="IRNazanin"/>
          <w:lang w:bidi="fa-IR"/>
          <w:color w:val="111111"/>
          <w:sz w:val="28"/>
          <w:szCs w:val="28"/>
          <w:rtl/>
        </w:rPr>
        <w:t xml:space="preserve">ابن عباس گويد: آن را جستم و گرد هم يافتم و فرياد كردم: «يا امير المؤمنين! آنها را يافتم.»</w:t>
      </w:r>
    </w:p>
    <w:p>
      <w:pPr>
        <w:pStyle w:val="BookText"/>
      </w:pPr>
      <w:r>
        <w:rPr>
          <w:rFonts w:ascii="IRNazanin" w:hAnsi="IRNazanin" w:eastAsia="IRNazanin" w:cs="IRNazanin"/>
          <w:lang w:bidi="fa-IR"/>
          <w:color w:val="111111"/>
          <w:sz w:val="28"/>
          <w:szCs w:val="28"/>
          <w:rtl/>
        </w:rPr>
        <w:t xml:space="preserve">به همان وضعى كه فرمود به من، على عليه السّلام فرمود: «خدا و رسولش راست گفتند.» و برخاست و به سوى آنها دويد و آنها را برداشت و بوييد و فرمود: «همان خود آنهاست، ابن عباس! مى دانى اين پشكها چيست؟</w:t>
      </w:r>
    </w:p>
    <w:p>
      <w:pPr>
        <w:pStyle w:val="BookText"/>
      </w:pPr>
      <w:r>
        <w:rPr>
          <w:rFonts w:ascii="IRNazanin" w:hAnsi="IRNazanin" w:eastAsia="IRNazanin" w:cs="IRNazanin"/>
          <w:lang w:bidi="fa-IR"/>
          <w:color w:val="111111"/>
          <w:sz w:val="28"/>
          <w:szCs w:val="28"/>
          <w:rtl/>
        </w:rPr>
        <w:t xml:space="preserve">اينها را عيسى بن مريم عليه السّلام بوييده و اين براى آن است كه به آنها گذر كرده با حواريون و ديده آهوها اين جا گرد هم مى گريند. عيسى با حواريون خود نشستند و گريستند و ندانستند براى چه گريه مى كنند و چرا نشستند.»</w:t>
      </w:r>
    </w:p>
    <w:p>
      <w:pPr>
        <w:pStyle w:val="BookText"/>
      </w:pPr>
      <w:r>
        <w:rPr>
          <w:rFonts w:ascii="IRNazanin" w:hAnsi="IRNazanin" w:eastAsia="IRNazanin" w:cs="IRNazanin"/>
          <w:lang w:bidi="fa-IR"/>
          <w:color w:val="111111"/>
          <w:sz w:val="28"/>
          <w:szCs w:val="28"/>
          <w:rtl/>
        </w:rPr>
        <w:t xml:space="preserve">حواريون گفتند: «اى روح خدا و كلمه او! چرا گريه مى كنيد؟»</w:t>
      </w:r>
    </w:p>
    <w:p>
      <w:pPr>
        <w:pStyle w:val="BookText"/>
      </w:pPr>
      <w:r>
        <w:rPr>
          <w:rFonts w:ascii="IRNazanin" w:hAnsi="IRNazanin" w:eastAsia="IRNazanin" w:cs="IRNazanin"/>
          <w:lang w:bidi="fa-IR"/>
          <w:color w:val="111111"/>
          <w:sz w:val="28"/>
          <w:szCs w:val="28"/>
          <w:rtl/>
        </w:rPr>
        <w:t xml:space="preserve">فرمود: «شما مى دانيد اين چه زمينى است؟»</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گفت: «اين زمينى است كه در آن جگر گوشه رسول احمد و جگر گوشه حره طاهر بتول همانند مادرم را مى كشند و در آن به خاكى سپرده شود كه خوشبوتر از مشك است؛ چون خاك سليل شهيد است و خاك پيغمبران و پيغمبر زادگان چنين است. اين آهوان با من سخن گويند و مى گويند در اين زمين مى چرند به اشتياق تربت نژاد با بركت و معتقدند كه در اين زمين در امانند.»</w:t>
      </w:r>
    </w:p>
    <w:p>
      <w:pPr>
        <w:pStyle w:val="BookText"/>
      </w:pPr>
      <w:r>
        <w:rPr>
          <w:rFonts w:ascii="IRNazanin" w:hAnsi="IRNazanin" w:eastAsia="IRNazanin" w:cs="IRNazanin"/>
          <w:lang w:bidi="fa-IR"/>
          <w:color w:val="111111"/>
          <w:sz w:val="28"/>
          <w:szCs w:val="28"/>
          <w:rtl/>
        </w:rPr>
        <w:t xml:space="preserve">سپس دست به آنها زد و آنها را بوييد و فرمود: «اين پشك همان آهوان است كه چنين خوشبو است، به خاطر گياهش. خدايا! آنها را نگهدار تا پدرش ببويد و تسلى جويد.»</w:t>
      </w:r>
    </w:p>
    <w:p>
      <w:pPr>
        <w:pStyle w:val="BookText"/>
      </w:pPr>
      <w:r>
        <w:rPr>
          <w:rFonts w:ascii="Amiri" w:hAnsi="Amiri" w:eastAsia="Amiri" w:cs="Amiri"/>
          <w:lang w:bidi="ar-SA"/>
          <w:color w:val="111111"/>
          <w:sz w:val="28"/>
          <w:szCs w:val="28"/>
          <w:rtl/>
        </w:rPr>
        <w:t xml:space="preserve">فرمود: «تا امروز مانده اند و به طول زمان زرد شدند. اين زمين كرب و بلا است.»</w:t>
      </w:r>
    </w:p>
    <w:p>
      <w:pPr>
        <w:pStyle w:val="BookText"/>
      </w:pPr>
      <w:r>
        <w:rPr>
          <w:rFonts w:ascii="IRNazanin" w:hAnsi="IRNazanin" w:eastAsia="IRNazanin" w:cs="IRNazanin"/>
          <w:lang w:bidi="fa-IR"/>
          <w:color w:val="111111"/>
          <w:sz w:val="28"/>
          <w:szCs w:val="28"/>
          <w:rtl/>
        </w:rPr>
        <w:t xml:space="preserve">و فرياد كشيد: «اى پروردگار عيسى بن مريم! بركت به كشندگان حسين مده و به يارى كنندگان آنان و خاذلان او!»</w:t>
      </w:r>
    </w:p>
    <w:p>
      <w:pPr>
        <w:pStyle w:val="BookText"/>
      </w:pPr>
      <w:r>
        <w:rPr>
          <w:rFonts w:ascii="IRNazanin" w:hAnsi="IRNazanin" w:eastAsia="IRNazanin" w:cs="IRNazanin"/>
          <w:lang w:bidi="fa-IR"/>
          <w:color w:val="111111"/>
          <w:sz w:val="28"/>
          <w:szCs w:val="28"/>
          <w:rtl/>
        </w:rPr>
        <w:t xml:space="preserve">و با آن حضرت گريستم تا به رو درافتاد و مدتى از هوش رفت و به هوش آمد و آن پشكها را در رداى خود بست و به من گفت: «تو هم در ردايت ببند.»</w:t>
      </w:r>
    </w:p>
    <w:p>
      <w:pPr>
        <w:pStyle w:val="BookText"/>
      </w:pPr>
      <w:r>
        <w:rPr>
          <w:rFonts w:ascii="IRNazanin" w:hAnsi="IRNazanin" w:eastAsia="IRNazanin" w:cs="IRNazanin"/>
          <w:lang w:bidi="fa-IR"/>
          <w:color w:val="111111"/>
          <w:sz w:val="28"/>
          <w:szCs w:val="28"/>
          <w:rtl/>
        </w:rPr>
        <w:t xml:space="preserve">و فرمود: «يا ابن عباس! هرگاه ديدى خون تازه از آنها روان شد، بدان كه ابو عبد اللّه در آن زمين كشته و دفن شده است.»</w:t>
      </w:r>
    </w:p>
    <w:p>
      <w:pPr>
        <w:pStyle w:val="BookText"/>
      </w:pPr>
      <w:r>
        <w:rPr>
          <w:rFonts w:ascii="IRNazanin" w:hAnsi="IRNazanin" w:eastAsia="IRNazanin" w:cs="IRNazanin"/>
          <w:lang w:bidi="fa-IR"/>
          <w:color w:val="111111"/>
          <w:sz w:val="28"/>
          <w:szCs w:val="28"/>
          <w:rtl/>
        </w:rPr>
        <w:t xml:space="preserve">ابن عباس گويد: «من آنها را بيشتر از يك فريضه محافظت مى كردم و از گوشه آستينم نمى گشودم تا در اين ميان كه در خانه خوابيده بودم، به ناگاه بيدار شدم، ديدم خون تازه از آنها روان است و آستينم پر از خون تازه است. من گريان نشستم و گفتم: «به خدا حسين كشته شد. على در هيچ حديث و خبرى كه به من داده، دروغ نگفته و همان طور بوده؛ چون رسول خدا به او خبرها داده كه به ديگران نداده است. من در هراس شدم و سپيده دم بيرون آمدم و ديدم گويا شهر مدينه يك پارچه مه است و چشم جايى را نبيند و آفتاب برآمد و گويا پرده اى نداشت و گويا ديوارهاى مدينه خون تازه بود. من گريان بر نشستم و گفتم: «به خدا حسين كشته شد.»</w:t>
      </w:r>
    </w:p>
    <w:p>
      <w:pPr>
        <w:pStyle w:val="BookText"/>
      </w:pPr>
      <w:r>
        <w:rPr>
          <w:rFonts w:ascii="IRNazanin" w:hAnsi="IRNazanin" w:eastAsia="IRNazanin" w:cs="IRNazanin"/>
          <w:lang w:bidi="fa-IR"/>
          <w:color w:val="111111"/>
          <w:sz w:val="28"/>
          <w:szCs w:val="28"/>
          <w:rtl/>
        </w:rPr>
        <w:t xml:space="preserve">و از گوشه خانه آوازى شنيدم كه مى گويد: «صبر كنيد خاندان رسول! كشته شد فرخ نحول، روح الامين فرود شد با گريه و زارى.»</w:t>
      </w:r>
    </w:p>
    <w:p>
      <w:pPr>
        <w:pStyle w:val="BookText"/>
      </w:pPr>
      <w:r>
        <w:rPr>
          <w:rFonts w:ascii="IRNazanin" w:hAnsi="IRNazanin" w:eastAsia="IRNazanin" w:cs="IRNazanin"/>
          <w:lang w:bidi="fa-IR"/>
          <w:color w:val="111111"/>
          <w:sz w:val="28"/>
          <w:szCs w:val="28"/>
          <w:rtl/>
        </w:rPr>
        <w:t xml:space="preserve">سپس به فرياد بلند گريست و من هم گريستم. در آن ساعت كه دهم ماه محرم بود بر من ثابت شد كه حسين را كشتند و چون خبر او به ما رسيد، چنين بود و من حديث را به آنها كه با آن حضرت بودند. گفتم و گفتند: «ما در جبهه آن چه شنيدى، شنيديم و ندانستيم چه خبر است و گمان كرديم كه او خضر است.»</w:t>
      </w:r>
    </w:p>
    <w:p>
      <w:pPr>
        <w:pStyle w:val="BookText"/>
      </w:pPr>
      <w:r>
        <w:rPr>
          <w:rFonts w:ascii="Amiri" w:hAnsi="Amiri" w:eastAsia="Amiri" w:cs="Amiri"/>
          <w:lang w:bidi="ar-SA"/>
          <w:color w:val="111111"/>
          <w:sz w:val="28"/>
          <w:szCs w:val="28"/>
          <w:rtl/>
        </w:rPr>
        <w:t xml:space="preserve">كمره اى، ترجمه امالى،/ 597- 600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597- 600 رقم 5 ، إكمال الدّين،/ 532- 535 رقم </w:t>
      </w:r>
      <w:r>
        <w:rPr>
          <w:rStyle w:val="FootnoteReference"/>
        </w:rPr>
        <w:footnoteReference w:id="2926"/>
      </w:r>
      <w:r>
        <w:rPr>
          <w:rFonts w:ascii="IRNazanin" w:hAnsi="IRNazanin" w:eastAsia="IRNazanin" w:cs="IRNazanin"/>
          <w:lang w:bidi="fa-IR"/>
          <w:color w:val="111111"/>
          <w:sz w:val="28"/>
          <w:szCs w:val="28"/>
          <w:rtl/>
        </w:rPr>
        <w:t xml:space="preserve">- عنه:</w:t>
      </w:r>
    </w:p>
    <w:p>
      <w:pPr>
        <w:pStyle w:val="BookText"/>
      </w:pPr>
      <w:r>
        <w:rPr>
          <w:rFonts w:ascii="Amiri" w:hAnsi="Amiri" w:eastAsia="Amiri" w:cs="Amiri"/>
          <w:lang w:bidi="ar-SA"/>
          <w:color w:val="111111"/>
          <w:sz w:val="28"/>
          <w:szCs w:val="28"/>
          <w:rtl/>
        </w:rPr>
        <w:t xml:space="preserve">السّيّد هاشم البحراني، مدينة المعاجز،/ 120- 121، 283- 284؛ المجلسي، البحار، 44/ 252- 255؛ البحراني، العوالم، 17/ 143- 146؛ البهبهاني، الدّمعة السّاكبة، 4/ 114- 117؛ الدّربندي، أسرار الشّهادة،/ 82- 84؛ القمي، نفس المهموم،/ 56- 57؛ مثله الرّاوندي، الخرائج و الجرائح، 3/ 1144- 1147؛ الجزائري، الأنوار النّعمانيّة، 3/ 247- 248</w:t>
      </w:r>
    </w:p>
    <w:p>
      <w:pPr>
        <w:pStyle w:val="BookText"/>
      </w:pPr>
      <w:r>
        <w:rPr>
          <w:rFonts w:ascii="Amiri" w:hAnsi="Amiri" w:eastAsia="Amiri" w:cs="Amiri"/>
          <w:lang w:bidi="ar-SA"/>
          <w:color w:val="111111"/>
          <w:sz w:val="28"/>
          <w:szCs w:val="28"/>
          <w:rtl/>
        </w:rPr>
        <w:t xml:space="preserve">حدّثني أبو بكر محمّد بن أحمد بن بالويه، ثنا بشر بن موسى الأسديّ، ثنا الحسن بن موسى الأشيب، ثنا </w:t>
      </w:r>
      <w:r>
        <w:rPr>
          <w:rStyle w:val="FootnoteReference"/>
        </w:rPr>
        <w:footnoteReference w:id="2927"/>
      </w:r>
      <w:r>
        <w:rPr>
          <w:rFonts w:ascii="Amiri" w:hAnsi="Amiri" w:eastAsia="Amiri" w:cs="Amiri"/>
          <w:lang w:bidi="ar-SA"/>
          <w:color w:val="111111"/>
          <w:sz w:val="28"/>
          <w:szCs w:val="28"/>
          <w:rtl/>
        </w:rPr>
        <w:t xml:space="preserve">حمّاد بن سلمة </w:t>
      </w:r>
      <w:r>
        <w:rPr>
          <w:rStyle w:val="FootnoteReference"/>
        </w:rPr>
        <w:footnoteReference w:id="2928"/>
      </w:r>
      <w:r>
        <w:rPr>
          <w:rFonts w:ascii="Amiri" w:hAnsi="Amiri" w:eastAsia="Amiri" w:cs="Amiri"/>
          <w:lang w:bidi="ar-SA"/>
          <w:color w:val="111111"/>
          <w:sz w:val="28"/>
          <w:szCs w:val="28"/>
          <w:rtl/>
        </w:rPr>
        <w:t xml:space="preserve">، عن عمّار </w:t>
      </w:r>
      <w:r>
        <w:rPr>
          <w:rStyle w:val="FootnoteReference"/>
        </w:rPr>
        <w:footnoteReference w:id="2929"/>
      </w:r>
      <w:r>
        <w:rPr>
          <w:rFonts w:ascii="Amiri" w:hAnsi="Amiri" w:eastAsia="Amiri" w:cs="Amiri"/>
          <w:lang w:bidi="ar-SA"/>
          <w:color w:val="111111"/>
          <w:sz w:val="28"/>
          <w:szCs w:val="28"/>
          <w:rtl/>
        </w:rPr>
        <w:t xml:space="preserve">بن عمّار </w:t>
      </w:r>
      <w:r>
        <w:rPr>
          <w:rStyle w:val="FootnoteReference"/>
        </w:rPr>
        <w:footnoteReference w:id="2930"/>
      </w:r>
      <w:r>
        <w:rPr>
          <w:rFonts w:ascii="IRNazanin" w:hAnsi="IRNazanin" w:eastAsia="IRNazanin" w:cs="IRNazanin"/>
          <w:lang w:bidi="fa-IR"/>
          <w:color w:val="111111"/>
          <w:sz w:val="28"/>
          <w:szCs w:val="28"/>
          <w:rtl/>
        </w:rPr>
        <w:t xml:space="preserve">، عن ابن عبّاس رضى اللّه عنه قال:</w:t>
      </w:r>
    </w:p>
    <w:p>
      <w:pPr>
        <w:pStyle w:val="BookText"/>
      </w:pPr>
      <w:r>
        <w:rPr>
          <w:rFonts w:ascii="Amiri" w:hAnsi="Amiri" w:eastAsia="Amiri" w:cs="Amiri"/>
          <w:lang w:bidi="ar-SA"/>
          <w:color w:val="111111"/>
          <w:sz w:val="28"/>
          <w:szCs w:val="28"/>
          <w:rtl/>
        </w:rPr>
        <w:t xml:space="preserve">رأيت النّبيّ صلّى اللّه عليه و اله فيما يرى النّائم نصف النّهار أشعث أغبر، معه قارورة فيها دم.</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2931"/>
      </w:r>
      <w:r>
        <w:rPr>
          <w:rFonts w:ascii="Amiri" w:hAnsi="Amiri" w:eastAsia="Amiri" w:cs="Amiri"/>
          <w:lang w:bidi="ar-SA"/>
          <w:color w:val="111111"/>
          <w:sz w:val="28"/>
          <w:szCs w:val="28"/>
          <w:rtl/>
        </w:rPr>
        <w:t xml:space="preserve">: يا نبيّ اللّه! ما هذا؟ قال: هذا دم الحسين و أصحابه، لم أزل التقطه منذ اليوم.</w:t>
      </w:r>
    </w:p>
    <w:p>
      <w:pPr>
        <w:pStyle w:val="BookText"/>
      </w:pPr>
      <w:r>
        <w:rPr>
          <w:rFonts w:ascii="Amiri" w:hAnsi="Amiri" w:eastAsia="Amiri" w:cs="Amiri"/>
          <w:lang w:bidi="ar-SA"/>
          <w:color w:val="111111"/>
          <w:sz w:val="28"/>
          <w:szCs w:val="28"/>
          <w:rtl/>
        </w:rPr>
        <w:t xml:space="preserve">قال: فأحصى ذلك اليوم، فوجدوه قتل قبل ذلك بيوم. </w:t>
      </w:r>
      <w:r>
        <w:rPr>
          <w:rStyle w:val="FootnoteReference"/>
        </w:rPr>
        <w:footnoteReference w:id="2932"/>
      </w:r>
    </w:p>
    <w:p>
      <w:pPr>
        <w:pStyle w:val="BookText"/>
      </w:pPr>
      <w:r>
        <w:rPr>
          <w:rFonts w:ascii="Amiri" w:hAnsi="Amiri" w:eastAsia="Amiri" w:cs="Amiri"/>
          <w:lang w:bidi="ar-SA"/>
          <w:color w:val="111111"/>
          <w:sz w:val="28"/>
          <w:szCs w:val="28"/>
          <w:rtl/>
        </w:rPr>
        <w:t xml:space="preserve">هذا حديث صحيح على شرط مسلم و لم يخرجاه </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4/ 397- 398- عنه: الذّهبي، تلخيص المستدرك، 4/ 398؛ الفيروزآبادي، فضائل الخمسة، 3/ 357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في رواية سعيد بن جبير عنه، قال: فلمّا كانت اللّيلة </w:t>
      </w:r>
      <w:r>
        <w:rPr>
          <w:rStyle w:val="FootnoteReference"/>
        </w:rPr>
        <w:footnoteReference w:id="2934"/>
      </w:r>
      <w:r>
        <w:rPr>
          <w:rFonts w:ascii="Amiri" w:hAnsi="Amiri" w:eastAsia="Amiri" w:cs="Amiri"/>
          <w:lang w:bidi="ar-SA"/>
          <w:color w:val="111111"/>
          <w:sz w:val="28"/>
          <w:szCs w:val="28"/>
          <w:rtl/>
        </w:rPr>
        <w:t xml:space="preserve">رأيت رسول اللّه صلّى اللّه عليه و اله في منامي أغبر أشعث، فذكرت له ذلك، و سألته عن شأنه، فقال لي: ألم تعلمي </w:t>
      </w:r>
      <w:r>
        <w:rPr>
          <w:rStyle w:val="FootnoteReference"/>
        </w:rPr>
        <w:footnoteReference w:id="2935"/>
      </w:r>
      <w:r>
        <w:rPr>
          <w:rFonts w:ascii="Amiri" w:hAnsi="Amiri" w:eastAsia="Amiri" w:cs="Amiri"/>
          <w:lang w:bidi="ar-SA"/>
          <w:color w:val="111111"/>
          <w:sz w:val="28"/>
          <w:szCs w:val="28"/>
          <w:rtl/>
        </w:rPr>
        <w:t xml:space="preserve">أنّي فرغت من دفن الحسين، و أصحابه.</w:t>
      </w:r>
    </w:p>
    <w:p>
      <w:pPr>
        <w:pStyle w:val="BookText"/>
      </w:pPr>
      <w:r>
        <w:rPr>
          <w:rFonts w:ascii="Amiri" w:hAnsi="Amiri" w:eastAsia="Amiri" w:cs="Amiri"/>
          <w:lang w:bidi="ar-SA"/>
          <w:color w:val="111111"/>
          <w:sz w:val="28"/>
          <w:szCs w:val="28"/>
          <w:rtl/>
        </w:rPr>
        <w:t xml:space="preserve">قال عمرو بن أبي المقدام: فحدّثني سدير، عن أبي جعفر عليه السّلام أنّ جبرئيل جاء إلى النّبيّ صلّى اللّه عليه و اله بالتّربة الّتي يقتل عليها الحسين عليه السّلام. قال أبو جعفر عليه السّلام: فهي عندنا.</w:t>
      </w:r>
    </w:p>
    <w:p>
      <w:pPr>
        <w:pStyle w:val="BookText"/>
      </w:pPr>
      <w:r>
        <w:rPr>
          <w:rFonts w:ascii="Amiri" w:hAnsi="Amiri" w:eastAsia="Amiri" w:cs="Amiri"/>
          <w:lang w:bidi="ar-SA"/>
          <w:color w:val="111111"/>
          <w:sz w:val="28"/>
          <w:szCs w:val="28"/>
          <w:rtl/>
        </w:rPr>
        <w:t xml:space="preserve">الطّوسي، الأمالي،/ 315- 316- عنه: المجلسي، البحار، 45/ 231؛ البحراني، العوالم، 17/ 509؛ البهبهاني، الدّمعة السّاكبة، 4/ 382</w:t>
      </w:r>
    </w:p>
    <w:p>
      <w:pPr>
        <w:pStyle w:val="BookText"/>
      </w:pPr>
      <w:r>
        <w:rPr>
          <w:rFonts w:ascii="Amiri" w:hAnsi="Amiri" w:eastAsia="Amiri" w:cs="Amiri"/>
          <w:lang w:bidi="ar-SA"/>
          <w:color w:val="111111"/>
          <w:sz w:val="28"/>
          <w:szCs w:val="28"/>
          <w:rtl/>
        </w:rPr>
        <w:t xml:space="preserve">نا سعيد بن نصر، قال: نا قاسم، قال: نا ابن وضاح، قال: نا أبو بكر بن أبي شيبة، قال: نا عفّان، قال: نا حمّاد </w:t>
      </w:r>
      <w:r>
        <w:rPr>
          <w:rStyle w:val="FootnoteReference"/>
        </w:rPr>
        <w:footnoteReference w:id="2936"/>
      </w:r>
      <w:r>
        <w:rPr>
          <w:rFonts w:ascii="Amiri" w:hAnsi="Amiri" w:eastAsia="Amiri" w:cs="Amiri"/>
          <w:lang w:bidi="ar-SA"/>
          <w:color w:val="111111"/>
          <w:sz w:val="28"/>
          <w:szCs w:val="28"/>
          <w:rtl/>
        </w:rPr>
        <w:t xml:space="preserve">بن سلمة، قال: نا عمّار بن أبي عمّار، </w:t>
      </w:r>
      <w:r>
        <w:rPr>
          <w:rStyle w:val="FootnoteReference"/>
        </w:rPr>
        <w:footnoteReference w:id="2937"/>
      </w:r>
      <w:r>
        <w:rPr>
          <w:rFonts w:ascii="Amiri" w:hAnsi="Amiri" w:eastAsia="Amiri" w:cs="Amiri"/>
          <w:lang w:bidi="ar-SA"/>
          <w:color w:val="111111"/>
          <w:sz w:val="28"/>
          <w:szCs w:val="28"/>
          <w:rtl/>
        </w:rPr>
        <w:t xml:space="preserve">عن ابن عبّاس، قال: رأيت النّبيّ صلى اللّه عليه و سلم </w:t>
      </w:r>
      <w:r>
        <w:rPr>
          <w:rStyle w:val="FootnoteReference"/>
        </w:rPr>
        <w:footnoteReference w:id="2938"/>
      </w:r>
      <w:r>
        <w:rPr>
          <w:rFonts w:ascii="Amiri" w:hAnsi="Amiri" w:eastAsia="Amiri" w:cs="Amiri"/>
          <w:lang w:bidi="ar-SA"/>
          <w:color w:val="111111"/>
          <w:sz w:val="28"/>
          <w:szCs w:val="28"/>
          <w:rtl/>
        </w:rPr>
        <w:t xml:space="preserve">فيما يرى النّائم نصف النّهار، و هو قائم </w:t>
      </w:r>
      <w:r>
        <w:rPr>
          <w:rStyle w:val="FootnoteReference"/>
        </w:rPr>
        <w:footnoteReference w:id="2939"/>
      </w:r>
      <w:r>
        <w:rPr>
          <w:rFonts w:ascii="Amiri" w:hAnsi="Amiri" w:eastAsia="Amiri" w:cs="Amiri"/>
          <w:lang w:bidi="ar-SA"/>
          <w:color w:val="111111"/>
          <w:sz w:val="28"/>
          <w:szCs w:val="28"/>
          <w:rtl/>
        </w:rPr>
        <w:t xml:space="preserve">أشعث أغبر، بيده </w:t>
      </w:r>
      <w:r>
        <w:rPr>
          <w:rStyle w:val="FootnoteReference"/>
        </w:rPr>
        <w:footnoteReference w:id="2940"/>
      </w:r>
      <w:r>
        <w:rPr>
          <w:rFonts w:ascii="Amiri" w:hAnsi="Amiri" w:eastAsia="Amiri" w:cs="Amiri"/>
          <w:lang w:bidi="ar-SA"/>
          <w:color w:val="111111"/>
          <w:sz w:val="28"/>
          <w:szCs w:val="28"/>
          <w:rtl/>
        </w:rPr>
        <w:t xml:space="preserve">قارورة فيها دم، فقلت: بأبي أنت و أمّي يا رسول اللّه ما هذا </w:t>
      </w:r>
      <w:r>
        <w:rPr>
          <w:rStyle w:val="FootnoteReference"/>
        </w:rPr>
        <w:footnoteReference w:id="2941"/>
      </w:r>
      <w:r>
        <w:rPr>
          <w:rFonts w:ascii="Amiri" w:hAnsi="Amiri" w:eastAsia="Amiri" w:cs="Amiri"/>
          <w:lang w:bidi="ar-SA"/>
          <w:color w:val="111111"/>
          <w:sz w:val="28"/>
          <w:szCs w:val="28"/>
          <w:rtl/>
        </w:rPr>
        <w:t xml:space="preserve">؟ قال: «هذا دم الحسين، لم أزل ألتقطه منذ اليوم». </w:t>
      </w:r>
      <w:r>
        <w:rPr>
          <w:rStyle w:val="FootnoteReference"/>
        </w:rPr>
        <w:footnoteReference w:id="2942"/>
      </w:r>
      <w:r>
        <w:rPr>
          <w:rFonts w:ascii="IRNazanin" w:hAnsi="IRNazanin" w:eastAsia="IRNazanin" w:cs="IRNazanin"/>
          <w:lang w:bidi="fa-IR"/>
          <w:color w:val="111111"/>
          <w:sz w:val="28"/>
          <w:szCs w:val="28"/>
          <w:rtl/>
        </w:rPr>
        <w:t xml:space="preserve">فوجد قد </w:t>
      </w:r>
      <w:r>
        <w:rPr>
          <w:rStyle w:val="FootnoteReference"/>
        </w:rPr>
        <w:footnoteReference w:id="2943"/>
      </w:r>
      <w:r>
        <w:rPr>
          <w:rFonts w:ascii="Amiri" w:hAnsi="Amiri" w:eastAsia="Amiri" w:cs="Amiri"/>
          <w:lang w:bidi="ar-SA"/>
          <w:color w:val="111111"/>
          <w:sz w:val="28"/>
          <w:szCs w:val="28"/>
          <w:rtl/>
        </w:rPr>
        <w:t xml:space="preserve">قتل في ذلك اليوم </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البرّ، الاستيعاب، 1/ 380- مثله ابن الأثير، أسد الغابة، 2/ 22؛ البرّي، الجوهرة،/ 46؛ محبّ الدّين الطّبري، ذخائر العقبى،/ 148؛ الدّياربكري، تاريخ الخميس </w:t>
      </w:r>
      <w:r>
        <w:rPr>
          <w:rStyle w:val="FootnoteReference"/>
        </w:rPr>
        <w:footnoteReference w:id="2945"/>
      </w:r>
      <w:r>
        <w:rPr>
          <w:rFonts w:ascii="IRNazanin" w:hAnsi="IRNazanin" w:eastAsia="IRNazanin" w:cs="IRNazanin"/>
          <w:lang w:bidi="fa-IR"/>
          <w:color w:val="111111"/>
          <w:sz w:val="28"/>
          <w:szCs w:val="28"/>
          <w:rtl/>
        </w:rPr>
        <w:t xml:space="preserve">، 2/ 334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ابن رزق، قال: نا أبو بكر محمّد بن عمر الحافظ، نا الفضل بن الحباب </w:t>
      </w:r>
      <w:r>
        <w:rPr>
          <w:rStyle w:val="FootnoteReference"/>
        </w:rPr>
        <w:footnoteReference w:id="2946"/>
      </w:r>
      <w:r>
        <w:rPr>
          <w:rFonts w:ascii="Amiri" w:hAnsi="Amiri" w:eastAsia="Amiri" w:cs="Amiri"/>
          <w:lang w:bidi="ar-SA"/>
          <w:color w:val="111111"/>
          <w:sz w:val="28"/>
          <w:szCs w:val="28"/>
          <w:rtl/>
        </w:rPr>
        <w:t xml:space="preserve">بالبصرة، نا محمّد بن عبد اللّه الخزاعيّ، قال: نا حمّاد بن سلمة، عن عمّار بن أبي عمّار، عن ابن عبّاس، قال: رأيت رسول اللّه صلى اللّه عليه و سلم فيما يرى النّائم نصف النّهار، أشعث أغبر، بيده قارورة. فقلت: ما هذه القارورة؟ قال: دم الحسين و أصحابه ما زلت ألتقطه منذ اليوم، فنظرنا فإذا هو في ذلك اليوم قتل.</w:t>
      </w:r>
    </w:p>
    <w:p>
      <w:pPr>
        <w:pStyle w:val="BookText"/>
      </w:pPr>
      <w:r>
        <w:rPr>
          <w:rFonts w:ascii="Amiri" w:hAnsi="Amiri" w:eastAsia="Amiri" w:cs="Amiri"/>
          <w:lang w:bidi="ar-SA"/>
          <w:color w:val="111111"/>
          <w:sz w:val="28"/>
          <w:szCs w:val="28"/>
          <w:rtl/>
        </w:rPr>
        <w:t xml:space="preserve">الخطيب البغدادي، تاريخ بغداد، 1/ 142- عنه: المحمودي، العبرات، 2/ 126</w:t>
      </w:r>
    </w:p>
    <w:p>
      <w:pPr>
        <w:pStyle w:val="BookText"/>
      </w:pPr>
      <w:r>
        <w:rPr>
          <w:rFonts w:ascii="Amiri" w:hAnsi="Amiri" w:eastAsia="Amiri" w:cs="Amiri"/>
          <w:lang w:bidi="ar-SA"/>
          <w:color w:val="111111"/>
          <w:sz w:val="28"/>
          <w:szCs w:val="28"/>
          <w:rtl/>
        </w:rPr>
        <w:t xml:space="preserve">(و به) قال: و أخبرنا يوسف بن رباح بن عليّ القاضيّ قراءة عليه في جامع الأهواز، قال: حدّثنا عليّ بن الحسين بن بندار القاضيّ الأزديّ قراءة عليه بمصر، قال: حدّثنا محمود بن أحمد بن الفضل بأنطاكية، قال: حدّثنا كريز بن أبي، قال: حدّثنا غسّان بن مالك، قال: حدّثنا حمّاد، عن عمّار بن أبي عمّار، عن ابن عبّاس قال: رأيت رسول اللّه صلّى اللّه عليه و اله و سلم في النّوم أشعث أغبر، و في يده قارورة فيها دم، فقلت: بأبي و أمّي أنت، ما هذا؟</w:t>
      </w:r>
    </w:p>
    <w:p>
      <w:pPr>
        <w:pStyle w:val="BookText"/>
      </w:pPr>
      <w:r>
        <w:rPr>
          <w:rFonts w:ascii="Amiri" w:hAnsi="Amiri" w:eastAsia="Amiri" w:cs="Amiri"/>
          <w:lang w:bidi="ar-SA"/>
          <w:color w:val="111111"/>
          <w:sz w:val="28"/>
          <w:szCs w:val="28"/>
          <w:rtl/>
        </w:rPr>
        <w:t xml:space="preserve">قال: دم الحسين بن عليّ، لم أزل ألتقطه منذ اليوم، فأحصى ذلك اليوم، فوجده يوم قتل الحسين صلوات اللّه عليه و سلامه.</w:t>
      </w:r>
    </w:p>
    <w:p>
      <w:pPr>
        <w:pStyle w:val="BookText"/>
      </w:pPr>
      <w:r>
        <w:rPr>
          <w:rFonts w:ascii="Amiri" w:hAnsi="Amiri" w:eastAsia="Amiri" w:cs="Amiri"/>
          <w:lang w:bidi="ar-SA"/>
          <w:color w:val="111111"/>
          <w:sz w:val="28"/>
          <w:szCs w:val="28"/>
          <w:rtl/>
        </w:rPr>
        <w:t xml:space="preserve">الشّجري، الأمالي، 1/ 159- 160</w:t>
      </w:r>
    </w:p>
    <w:p>
      <w:pPr>
        <w:pStyle w:val="BookText"/>
      </w:pPr>
      <w:r>
        <w:rPr>
          <w:rFonts w:ascii="Amiri" w:hAnsi="Amiri" w:eastAsia="Amiri" w:cs="Amiri"/>
          <w:lang w:bidi="ar-SA"/>
          <w:color w:val="111111"/>
          <w:sz w:val="28"/>
          <w:szCs w:val="28"/>
          <w:rtl/>
        </w:rPr>
        <w:t xml:space="preserve">و أخبرنا أبو الحسن عليّ بن محمّد المقريّ، أخبرنا الحسن بن محمّد بن إسحاق، حدّثنا يوسف بن يعقوب، حدّثنا سليمان بن حرب، حدّثنا حمّاد بن سلمة، حدّثنا عمّار ابن أبي عمّار: أنّ ابن عبّاس قال: رأيت النّبيّ صلّى اللّه عليه و اله فيما يرى النّام ذات يوم بنصف النّهار أشعث أغبر، بيده قارورة فيها دم، فقلت: بأبي أنت و أمّي يا رسول اللّه ما هذه؟ قال:</w:t>
      </w:r>
    </w:p>
    <w:p>
      <w:pPr>
        <w:pStyle w:val="BookText"/>
      </w:pPr>
      <w:r>
        <w:rPr>
          <w:rFonts w:ascii="Amiri" w:hAnsi="Amiri" w:eastAsia="Amiri" w:cs="Amiri"/>
          <w:lang w:bidi="ar-SA"/>
          <w:color w:val="111111"/>
          <w:sz w:val="28"/>
          <w:szCs w:val="28"/>
          <w:rtl/>
        </w:rPr>
        <w:t xml:space="preserve">هذا دم الحسين و أصحابه لم أزل ألتقطه منذ اليوم. فاحصي ذلك الوقت، فوجد قد قتل ذلك اليوم.</w:t>
      </w:r>
    </w:p>
    <w:p>
      <w:pPr>
        <w:pStyle w:val="BookText"/>
      </w:pPr>
      <w:r>
        <w:rPr>
          <w:rFonts w:ascii="Amiri" w:hAnsi="Amiri" w:eastAsia="Amiri" w:cs="Amiri"/>
          <w:lang w:bidi="ar-SA"/>
          <w:color w:val="111111"/>
          <w:sz w:val="28"/>
          <w:szCs w:val="28"/>
          <w:rtl/>
        </w:rPr>
        <w:t xml:space="preserve">البيهقي، دلائل النّبوّة، 6/ 471</w:t>
      </w:r>
    </w:p>
    <w:p>
      <w:pPr>
        <w:pStyle w:val="BookText"/>
      </w:pPr>
      <w:r>
        <w:rPr>
          <w:rFonts w:ascii="Amiri" w:hAnsi="Amiri" w:eastAsia="Amiri" w:cs="Amiri"/>
          <w:lang w:bidi="ar-SA"/>
          <w:color w:val="111111"/>
          <w:sz w:val="28"/>
          <w:szCs w:val="28"/>
          <w:rtl/>
        </w:rPr>
        <w:t xml:space="preserve">أخبرنا أحمد بن محمّد بن عبد الوهّاب إجازة أنّ أبا أحمد عمر بن عبد اللّه بن شوذب حدّثهم، قال: حدّثنا أبي، قال: حدّثنا عبيد بن مهديّ الماورديّ، حدّثنا يزيد بن هارون، حدّثنا حمّاد يعني ابن سلمة، عن عمّار بن أبي عمّار، عن ابن عبّاس، قال: رأيت رسول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اله و أنا قائل، فرأيته أشعث أغبر، بيده قارورة فيها دم، فقلت له: بأبي أنت يا رسول اللّه! ما هذا؟ قال: هذا دم الحسين و أصحابه لم أزل التقطه منذ اليوم. فأحصينا ذلك اليوم، فوجدناه قتل ذلك اليوم.</w:t>
      </w:r>
    </w:p>
    <w:p>
      <w:pPr>
        <w:pStyle w:val="BookText"/>
      </w:pPr>
      <w:r>
        <w:rPr>
          <w:rFonts w:ascii="Amiri" w:hAnsi="Amiri" w:eastAsia="Amiri" w:cs="Amiri"/>
          <w:lang w:bidi="ar-SA"/>
          <w:color w:val="111111"/>
          <w:sz w:val="28"/>
          <w:szCs w:val="28"/>
          <w:rtl/>
        </w:rPr>
        <w:t xml:space="preserve">ابن المغازلي، المناقب،/ 78 رقم 116</w:t>
      </w:r>
    </w:p>
    <w:p>
      <w:pPr>
        <w:pStyle w:val="BookText"/>
      </w:pPr>
      <w:r>
        <w:rPr>
          <w:rFonts w:ascii="Amiri" w:hAnsi="Amiri" w:eastAsia="Amiri" w:cs="Amiri"/>
          <w:lang w:bidi="ar-SA"/>
          <w:color w:val="111111"/>
          <w:sz w:val="28"/>
          <w:szCs w:val="28"/>
          <w:rtl/>
        </w:rPr>
        <w:t xml:space="preserve">«و أخبرني» أبو العلاء هذا إجازة، أخبرنا هبة اللّه بن محمّد الشّيبانيّ، أخبرنا الحسن ابن عليّ التّميميّ، أخبرنا أحمد بن جعفر القطيعيّ، حدّثنا إبراهيم بن عبد اللّه، حدّثنا سليمان بن حرب، عن حمّاد، عن عمّار: أنّ ابن عبّاس، رأى النّبيّ صلّى اللّه عليه و اله و سلم في منامه يوما بنصف النّهار، و هو أشعث أغبر، في يده قارورة فيها دم، فقال: يا رسول اللّه! ما هذا الدّم؟ قال: دم الحسين، لم أزل ألتقطه منذ اليوم. فاحصي ذلك اليوم، فوجدوا الحسين عليه السّلام قتل في ذلك اليوم.</w:t>
      </w:r>
    </w:p>
    <w:p>
      <w:pPr>
        <w:pStyle w:val="BookText"/>
      </w:pPr>
      <w:r>
        <w:rPr>
          <w:rFonts w:ascii="Amiri" w:hAnsi="Amiri" w:eastAsia="Amiri" w:cs="Amiri"/>
          <w:lang w:bidi="ar-SA"/>
          <w:color w:val="111111"/>
          <w:sz w:val="28"/>
          <w:szCs w:val="28"/>
          <w:rtl/>
        </w:rPr>
        <w:t xml:space="preserve">الخوارزمي، مقتل الحسين، 2/ 94</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947"/>
      </w:r>
      <w:r>
        <w:rPr>
          <w:rFonts w:ascii="Amiri" w:hAnsi="Amiri" w:eastAsia="Amiri" w:cs="Amiri"/>
          <w:lang w:bidi="ar-SA"/>
          <w:color w:val="111111"/>
          <w:sz w:val="28"/>
          <w:szCs w:val="28"/>
          <w:rtl/>
        </w:rPr>
        <w:t xml:space="preserve">أبو محمّد بن طاووس، أنبأنا أبو الغنائم بن أبي عثمان، أنبأنا أبو الحسين بن بشران، أنبأنا الحسين بن صفوان، أنبأنا أبو بكر </w:t>
      </w:r>
      <w:r>
        <w:rPr>
          <w:rStyle w:val="FootnoteReference"/>
        </w:rPr>
        <w:footnoteReference w:id="2948"/>
      </w:r>
      <w:r>
        <w:rPr>
          <w:rFonts w:ascii="Amiri" w:hAnsi="Amiri" w:eastAsia="Amiri" w:cs="Amiri"/>
          <w:lang w:bidi="ar-SA"/>
          <w:color w:val="111111"/>
          <w:sz w:val="28"/>
          <w:szCs w:val="28"/>
          <w:rtl/>
        </w:rPr>
        <w:t xml:space="preserve">بن أبي الدّنيا </w:t>
      </w:r>
      <w:r>
        <w:rPr>
          <w:rStyle w:val="FootnoteReference"/>
        </w:rPr>
        <w:footnoteReference w:id="2949"/>
      </w:r>
      <w:r>
        <w:rPr>
          <w:rFonts w:ascii="Amiri" w:hAnsi="Amiri" w:eastAsia="Amiri" w:cs="Amiri"/>
          <w:lang w:bidi="ar-SA"/>
          <w:color w:val="111111"/>
          <w:sz w:val="28"/>
          <w:szCs w:val="28"/>
          <w:rtl/>
        </w:rPr>
        <w:t xml:space="preserve">، أنبأنا عبد اللّه بن محمّد ابن هانئ أبو عبد الرّحمان النّحويّ، أنبأنا معديّ بن سليمان: أنبأنا عليّ بن زيد بن جدعان </w:t>
      </w:r>
      <w:r>
        <w:rPr>
          <w:rStyle w:val="FootnoteReference"/>
        </w:rPr>
        <w:footnoteReference w:id="2950"/>
      </w:r>
      <w:r>
        <w:rPr>
          <w:rFonts w:ascii="Amiri" w:hAnsi="Amiri" w:eastAsia="Amiri" w:cs="Amiri"/>
          <w:lang w:bidi="ar-SA"/>
          <w:color w:val="111111"/>
          <w:sz w:val="28"/>
          <w:szCs w:val="28"/>
          <w:rtl/>
        </w:rPr>
        <w:t xml:space="preserve">، قال: استيقظ ابن عبّاس من نومه، فاسترجع، و قال: قتل الحسين و اللّه. فقال له أصحابه:</w:t>
      </w:r>
    </w:p>
    <w:p>
      <w:pPr>
        <w:pStyle w:val="BookText"/>
      </w:pPr>
      <w:r>
        <w:rPr>
          <w:rStyle w:val="FootnoteReference"/>
        </w:rPr>
        <w:footnoteReference w:id="2951"/>
      </w:r>
      <w:r>
        <w:rPr>
          <w:rFonts w:ascii="Amiri" w:hAnsi="Amiri" w:eastAsia="Amiri" w:cs="Amiri"/>
          <w:lang w:bidi="ar-SA"/>
          <w:color w:val="111111"/>
          <w:sz w:val="28"/>
          <w:szCs w:val="28"/>
          <w:rtl/>
        </w:rPr>
        <w:t xml:space="preserve">كلّا يا ابن عبّاس كلّا </w:t>
      </w:r>
      <w:r>
        <w:rPr>
          <w:rStyle w:val="FootnoteReference"/>
        </w:rPr>
        <w:footnoteReference w:id="2952"/>
      </w:r>
      <w:r>
        <w:rPr>
          <w:rFonts w:ascii="IRNazanin" w:hAnsi="IRNazanin" w:eastAsia="IRNazanin" w:cs="IRNazanin"/>
          <w:lang w:bidi="fa-IR"/>
          <w:color w:val="111111"/>
          <w:sz w:val="28"/>
          <w:szCs w:val="28"/>
          <w:rtl/>
        </w:rPr>
        <w:t xml:space="preserve">! قال </w:t>
      </w:r>
      <w:r>
        <w:rPr>
          <w:rStyle w:val="FootnoteReference"/>
        </w:rPr>
        <w:footnoteReference w:id="2953"/>
      </w:r>
      <w:r>
        <w:rPr>
          <w:rFonts w:ascii="Amiri" w:hAnsi="Amiri" w:eastAsia="Amiri" w:cs="Amiri"/>
          <w:lang w:bidi="ar-SA"/>
          <w:color w:val="111111"/>
          <w:sz w:val="28"/>
          <w:szCs w:val="28"/>
          <w:rtl/>
        </w:rPr>
        <w:t xml:space="preserve">: رأيت رسول اللّه صلى اللّه عليه و سلم و معه زجاجة من دم. فقال: ألا تعلم </w:t>
      </w:r>
      <w:r>
        <w:rPr>
          <w:rStyle w:val="FootnoteReference"/>
        </w:rPr>
        <w:footnoteReference w:id="2954"/>
      </w:r>
      <w:r>
        <w:rPr>
          <w:rFonts w:ascii="Amiri" w:hAnsi="Amiri" w:eastAsia="Amiri" w:cs="Amiri"/>
          <w:lang w:bidi="ar-SA"/>
          <w:color w:val="111111"/>
          <w:sz w:val="28"/>
          <w:szCs w:val="28"/>
          <w:rtl/>
        </w:rPr>
        <w:t xml:space="preserve">ما صنعت أمّتي من بعدي؟ قتلوا ابني </w:t>
      </w:r>
      <w:r>
        <w:rPr>
          <w:rStyle w:val="FootnoteReference"/>
        </w:rPr>
        <w:footnoteReference w:id="2955"/>
      </w:r>
      <w:r>
        <w:rPr>
          <w:rFonts w:ascii="Amiri" w:hAnsi="Amiri" w:eastAsia="Amiri" w:cs="Amiri"/>
          <w:lang w:bidi="ar-SA"/>
          <w:color w:val="111111"/>
          <w:sz w:val="28"/>
          <w:szCs w:val="28"/>
          <w:rtl/>
        </w:rPr>
        <w:t xml:space="preserve">الحسين، و هذا دمه و دم أصحابه، أرفعها إلى اللّه عزّ و جلّ.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فكتب </w:t>
      </w:r>
      <w:r>
        <w:rPr>
          <w:rStyle w:val="FootnoteReference"/>
        </w:rPr>
        <w:footnoteReference w:id="2956"/>
      </w:r>
      <w:r>
        <w:rPr>
          <w:rFonts w:ascii="Amiri" w:hAnsi="Amiri" w:eastAsia="Amiri" w:cs="Amiri"/>
          <w:lang w:bidi="ar-SA"/>
          <w:color w:val="111111"/>
          <w:sz w:val="28"/>
          <w:szCs w:val="28"/>
          <w:rtl/>
        </w:rPr>
        <w:t xml:space="preserve">ذلك اليوم الّذي قال فيه و تلك السّاعة- قال: </w:t>
      </w:r>
      <w:r>
        <w:rPr>
          <w:rStyle w:val="FootnoteReference"/>
        </w:rPr>
        <w:footnoteReference w:id="2957"/>
      </w:r>
      <w:r>
        <w:rPr>
          <w:rFonts w:ascii="Amiri" w:hAnsi="Amiri" w:eastAsia="Amiri" w:cs="Amiri"/>
          <w:lang w:bidi="ar-SA"/>
          <w:color w:val="111111"/>
          <w:sz w:val="28"/>
          <w:szCs w:val="28"/>
          <w:rtl/>
        </w:rPr>
        <w:t xml:space="preserve">- فما لبثوا إلّا أربعة و عشرين يوما، حتّى جاءهم الخبر بالمدينة </w:t>
      </w:r>
      <w:r>
        <w:rPr>
          <w:rStyle w:val="FootnoteReference"/>
        </w:rPr>
        <w:footnoteReference w:id="2958"/>
      </w:r>
      <w:r>
        <w:rPr>
          <w:rFonts w:ascii="Amiri" w:hAnsi="Amiri" w:eastAsia="Amiri" w:cs="Amiri"/>
          <w:lang w:bidi="ar-SA"/>
          <w:color w:val="111111"/>
          <w:sz w:val="28"/>
          <w:szCs w:val="28"/>
          <w:rtl/>
        </w:rPr>
        <w:t xml:space="preserve">، أنّه قتل ذلك </w:t>
      </w:r>
      <w:r>
        <w:rPr>
          <w:rStyle w:val="FootnoteReference"/>
        </w:rPr>
        <w:footnoteReference w:id="2959"/>
      </w:r>
      <w:r>
        <w:rPr>
          <w:rFonts w:ascii="Amiri" w:hAnsi="Amiri" w:eastAsia="Amiri" w:cs="Amiri"/>
          <w:lang w:bidi="ar-SA"/>
          <w:color w:val="111111"/>
          <w:sz w:val="28"/>
          <w:szCs w:val="28"/>
          <w:rtl/>
        </w:rPr>
        <w:t xml:space="preserve">اليوم و تلك السّاعة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228، الحسين عليه السّلام ط المحمودي،/ 262 رقم 326- عنه: الكنجي، كفاية الطّالب،/ 428؛ دانشيار، حول البكاء،/ 64- 65؛ المحمودي، العبرات، 2/ 125؛ مثله ابن كثير، البداية و النّهاية، 8/ 200</w:t>
      </w:r>
    </w:p>
    <w:p>
      <w:pPr>
        <w:pStyle w:val="BookText"/>
      </w:pPr>
      <w:r>
        <w:rPr>
          <w:rFonts w:ascii="Amiri" w:hAnsi="Amiri" w:eastAsia="Amiri" w:cs="Amiri"/>
          <w:lang w:bidi="ar-SA"/>
          <w:color w:val="111111"/>
          <w:sz w:val="28"/>
          <w:szCs w:val="28"/>
          <w:rtl/>
        </w:rPr>
        <w:t xml:space="preserve">و في أثر: ابن عبّاس رأى النّبيّ في منامه بعد [ما] قتل الحسين، و هو مغبر </w:t>
      </w:r>
      <w:r>
        <w:rPr>
          <w:rStyle w:val="FootnoteReference"/>
        </w:rPr>
        <w:footnoteReference w:id="2961"/>
      </w:r>
      <w:r>
        <w:rPr>
          <w:rFonts w:ascii="Amiri" w:hAnsi="Amiri" w:eastAsia="Amiri" w:cs="Amiri"/>
          <w:lang w:bidi="ar-SA"/>
          <w:color w:val="111111"/>
          <w:sz w:val="28"/>
          <w:szCs w:val="28"/>
          <w:rtl/>
        </w:rPr>
        <w:t xml:space="preserve">الوجه، حافي القدمين، باكي العينين، و قد ضمّ حجر قميصه إلى نفسه، و هو يقرأ هذه الآية:</w:t>
      </w:r>
    </w:p>
    <w:p>
      <w:pPr>
        <w:pStyle w:val="BookText"/>
      </w:pPr>
      <w:r>
        <w:rPr>
          <w:rFonts w:ascii="Amiri" w:hAnsi="Amiri" w:eastAsia="Amiri" w:cs="Amiri"/>
          <w:lang w:bidi="ar-SA"/>
          <w:color w:val="111111"/>
          <w:sz w:val="28"/>
          <w:szCs w:val="28"/>
          <w:rtl/>
        </w:rPr>
        <w:t xml:space="preserve">[و لا تحسبنّ اللّه غافلا عمّا يعمل الظّالمون]، و قال: إنّي مضيت إلى كربلاء و التقطت دم الحسين من الأرض، و هو ذا في حجري و أنا ماض أخاصمهم بين يدي ربّي.</w:t>
      </w:r>
    </w:p>
    <w:p>
      <w:pPr>
        <w:pStyle w:val="BookText"/>
      </w:pPr>
      <w:r>
        <w:rPr>
          <w:rFonts w:ascii="Amiri" w:hAnsi="Amiri" w:eastAsia="Amiri" w:cs="Amiri"/>
          <w:lang w:bidi="ar-SA"/>
          <w:color w:val="111111"/>
          <w:sz w:val="28"/>
          <w:szCs w:val="28"/>
          <w:rtl/>
        </w:rPr>
        <w:t xml:space="preserve">ابن شهر آشوب، المناقب، 4/ 84- عنه: القمي، نفس المهموم،/ 390</w:t>
      </w:r>
    </w:p>
    <w:p>
      <w:pPr>
        <w:pStyle w:val="BookText"/>
      </w:pPr>
      <w:r>
        <w:rPr>
          <w:rFonts w:ascii="Amiri" w:hAnsi="Amiri" w:eastAsia="Amiri" w:cs="Amiri"/>
          <w:lang w:bidi="ar-SA"/>
          <w:color w:val="111111"/>
          <w:sz w:val="28"/>
          <w:szCs w:val="28"/>
          <w:rtl/>
        </w:rPr>
        <w:t xml:space="preserve">أخبرنا أبو منصور القزّاز، قال: أنبأنا أحمد بن عليّ بن ثابت، قال: أنبأنا ابن رزق، قال: أنبأنا أبو بكر محمّد بن عمر الحافظ، قال: أنبأنا الفضل بن حباب </w:t>
      </w:r>
      <w:r>
        <w:rPr>
          <w:rStyle w:val="FootnoteReference"/>
        </w:rPr>
        <w:footnoteReference w:id="2962"/>
      </w:r>
      <w:r>
        <w:rPr>
          <w:rFonts w:ascii="Amiri" w:hAnsi="Amiri" w:eastAsia="Amiri" w:cs="Amiri"/>
          <w:lang w:bidi="ar-SA"/>
          <w:color w:val="111111"/>
          <w:sz w:val="28"/>
          <w:szCs w:val="28"/>
          <w:rtl/>
        </w:rPr>
        <w:t xml:space="preserve">، قال: حدّثنا محمّد بن عبد اللّه الخزاعيّ قال: حدّثنا حمّاد بن سلمة، عن عمّار </w:t>
      </w:r>
      <w:r>
        <w:rPr>
          <w:rStyle w:val="FootnoteReference"/>
        </w:rPr>
        <w:footnoteReference w:id="2963"/>
      </w:r>
      <w:r>
        <w:rPr>
          <w:rFonts w:ascii="Amiri" w:hAnsi="Amiri" w:eastAsia="Amiri" w:cs="Amiri"/>
          <w:lang w:bidi="ar-SA"/>
          <w:color w:val="111111"/>
          <w:sz w:val="28"/>
          <w:szCs w:val="28"/>
          <w:rtl/>
        </w:rPr>
        <w:t xml:space="preserve">بن أبي عمّار، عن ابن عبّاس، قال: رأيت النّبيّ صلى اللّه عليه و سلم فيما يرى النّائم نصف النّهار، أشعث أغبر، بيده قارورة، فقلت: ما هذه القارورة؟ قال: دم الحسين و أصحابه ما زلت ألتقطه منذ اليوم.</w:t>
      </w:r>
    </w:p>
    <w:p>
      <w:pPr>
        <w:pStyle w:val="BookText"/>
      </w:pPr>
      <w:r>
        <w:rPr>
          <w:rFonts w:ascii="Amiri" w:hAnsi="Amiri" w:eastAsia="Amiri" w:cs="Amiri"/>
          <w:lang w:bidi="ar-SA"/>
          <w:color w:val="111111"/>
          <w:sz w:val="28"/>
          <w:szCs w:val="28"/>
          <w:rtl/>
        </w:rPr>
        <w:t xml:space="preserve">[قال ابن أبي عمّار]: فنظرنا، فإذا هو في ذلك اليوم قتل.</w:t>
      </w:r>
    </w:p>
    <w:p>
      <w:pPr>
        <w:pStyle w:val="BookText"/>
      </w:pPr>
      <w:r>
        <w:rPr>
          <w:rFonts w:ascii="Amiri" w:hAnsi="Amiri" w:eastAsia="Amiri" w:cs="Amiri"/>
          <w:lang w:bidi="ar-SA"/>
          <w:color w:val="111111"/>
          <w:sz w:val="28"/>
          <w:szCs w:val="28"/>
          <w:rtl/>
        </w:rPr>
        <w:t xml:space="preserve">ابن الجوزي، الرّدّ على المتعصّب العنيد،/ 52، المنتظم، 5/ 346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رأيت النّبيّ صلى اللّه عليه و سلم، اللّيلة </w:t>
      </w:r>
      <w:r>
        <w:rPr>
          <w:rStyle w:val="FootnoteReference"/>
        </w:rPr>
        <w:footnoteReference w:id="2964"/>
      </w:r>
      <w:r>
        <w:rPr>
          <w:rFonts w:ascii="Amiri" w:hAnsi="Amiri" w:eastAsia="Amiri" w:cs="Amiri"/>
          <w:lang w:bidi="ar-SA"/>
          <w:color w:val="111111"/>
          <w:sz w:val="28"/>
          <w:szCs w:val="28"/>
          <w:rtl/>
        </w:rPr>
        <w:t xml:space="preserve">الّتي قتل فيها الحسين و بيده قارورة و هو يجمع فيها دما </w:t>
      </w:r>
      <w:r>
        <w:rPr>
          <w:rStyle w:val="FootnoteReference"/>
        </w:rPr>
        <w:footnoteReference w:id="2965"/>
      </w:r>
      <w:r>
        <w:rPr>
          <w:rFonts w:ascii="IRNazanin" w:hAnsi="IRNazanin" w:eastAsia="IRNazanin" w:cs="IRNazanin"/>
          <w:lang w:bidi="fa-IR"/>
          <w:color w:val="111111"/>
          <w:sz w:val="28"/>
          <w:szCs w:val="28"/>
          <w:rtl/>
        </w:rPr>
        <w:t xml:space="preserve">، فقلت </w:t>
      </w:r>
      <w:r>
        <w:rPr>
          <w:rStyle w:val="FootnoteReference"/>
        </w:rPr>
        <w:footnoteReference w:id="2966"/>
      </w:r>
      <w:r>
        <w:rPr>
          <w:rFonts w:ascii="Amiri" w:hAnsi="Amiri" w:eastAsia="Amiri" w:cs="Amiri"/>
          <w:lang w:bidi="ar-SA"/>
          <w:color w:val="111111"/>
          <w:sz w:val="28"/>
          <w:szCs w:val="28"/>
          <w:rtl/>
        </w:rPr>
        <w:t xml:space="preserve">: يا رسول اللّه! ما هذا؟ قال: هذه دماء الحسين، و أصحابه أرفعها إلى اللّه تعالى. فأصبح ابن عبّاس فأعلم النّاس بقتل الحسين، و قصّ رؤياه </w:t>
      </w:r>
      <w:r>
        <w:rPr>
          <w:rStyle w:val="FootnoteReference"/>
        </w:rPr>
        <w:footnoteReference w:id="2967"/>
      </w:r>
      <w:r>
        <w:rPr>
          <w:rFonts w:ascii="Amiri" w:hAnsi="Amiri" w:eastAsia="Amiri" w:cs="Amiri"/>
          <w:lang w:bidi="ar-SA"/>
          <w:color w:val="111111"/>
          <w:sz w:val="28"/>
          <w:szCs w:val="28"/>
          <w:rtl/>
        </w:rPr>
        <w:t xml:space="preserve">، فوجد قد قتل في ذلك اليوم. </w:t>
      </w:r>
      <w:r>
        <w:rPr>
          <w:rStyle w:val="FootnoteReference"/>
        </w:rPr>
        <w:footnoteReference w:id="2968"/>
      </w:r>
    </w:p>
    <w:p>
      <w:pPr>
        <w:pStyle w:val="BookText"/>
      </w:pPr>
      <w:r>
        <w:rPr>
          <w:rFonts w:ascii="IRNazanin" w:hAnsi="IRNazanin" w:eastAsia="IRNazanin" w:cs="IRNazanin"/>
          <w:lang w:bidi="fa-IR"/>
          <w:color w:val="111111"/>
          <w:sz w:val="28"/>
          <w:szCs w:val="28"/>
          <w:rtl/>
        </w:rPr>
        <w:t xml:space="preserve">گفت: «خون حسين و يارانش كه نزد خداوند تعالى خواهم برد.»</w:t>
      </w:r>
    </w:p>
    <w:p>
      <w:pPr>
        <w:pStyle w:val="BookText"/>
      </w:pPr>
      <w:r>
        <w:rPr>
          <w:rFonts w:ascii="IRNazanin" w:hAnsi="IRNazanin" w:eastAsia="IRNazanin" w:cs="IRNazanin"/>
          <w:lang w:bidi="fa-IR"/>
          <w:color w:val="111111"/>
          <w:sz w:val="28"/>
          <w:szCs w:val="28"/>
          <w:rtl/>
        </w:rPr>
        <w:t xml:space="preserve">صبح آن شب، ابن عباس خبر قتل حسين را به مردم داد و رؤياى خود را گفت. تاريخ آن رؤيا را با واقعه تطبيق كردند و ديدند كه او همان روز كشته شده است.</w:t>
      </w:r>
    </w:p>
    <w:p>
      <w:pPr>
        <w:pStyle w:val="BookText"/>
      </w:pPr>
      <w:r>
        <w:rPr>
          <w:rFonts w:ascii="Amiri" w:hAnsi="Amiri" w:eastAsia="Amiri" w:cs="Amiri"/>
          <w:lang w:bidi="ar-SA"/>
          <w:color w:val="111111"/>
          <w:sz w:val="28"/>
          <w:szCs w:val="28"/>
          <w:rtl/>
        </w:rPr>
        <w:t xml:space="preserve">خليلى، ترجمه كامل، 5/ 210</w:t>
      </w:r>
    </w:p>
    <w:p>
      <w:pPr>
        <w:pStyle w:val="BookText"/>
      </w:pPr>
      <w:r>
        <w:rPr>
          <w:rFonts w:ascii="Amiri" w:hAnsi="Amiri" w:eastAsia="Amiri" w:cs="Amiri"/>
          <w:lang w:bidi="ar-SA"/>
          <w:color w:val="111111"/>
          <w:sz w:val="28"/>
          <w:szCs w:val="28"/>
          <w:rtl/>
        </w:rPr>
        <w:t xml:space="preserve">ابن الأثير، الكامل، 3/ 303- عنه: القمي، نفس المهموم،/ 391؛ مثله النّويري، نهايةالإرب، 20/ 474؛ الأمين، لواعج الأشجان،/ 191- 192؛ دانشيار، حول البكاء،/ 80</w:t>
      </w:r>
    </w:p>
    <w:p>
      <w:pPr>
        <w:pStyle w:val="BookText"/>
      </w:pPr>
      <w:r>
        <w:rPr>
          <w:rFonts w:ascii="Amiri" w:hAnsi="Amiri" w:eastAsia="Amiri" w:cs="Amiri"/>
          <w:lang w:bidi="ar-SA"/>
          <w:color w:val="111111"/>
          <w:sz w:val="28"/>
          <w:szCs w:val="28"/>
          <w:rtl/>
        </w:rPr>
        <w:t xml:space="preserve">و ذكر الخطيب في تاريخه، و البلاذريّ في تاريخه: أنّ ابن عبّاس قال: رأيت النّبيّ فيما يرى النّائم في نصف النّهار، أشعث أغبر، و بيده قارورة فيها دم، فقلت: بأبي أنت و أمّي يا رسول اللّه! ما هذه القارورة؟ قال: دم الحسين لم أزل ألتقطه منذ اليوم. فحفظ اليوم، فإذا هو يوم قتله.</w:t>
      </w:r>
    </w:p>
    <w:p>
      <w:pPr>
        <w:pStyle w:val="BookText"/>
      </w:pPr>
      <w:r>
        <w:rPr>
          <w:rFonts w:ascii="Amiri" w:hAnsi="Amiri" w:eastAsia="Amiri" w:cs="Amiri"/>
          <w:lang w:bidi="ar-SA"/>
          <w:color w:val="111111"/>
          <w:sz w:val="28"/>
          <w:szCs w:val="28"/>
          <w:rtl/>
        </w:rPr>
        <w:t xml:space="preserve">ابن نما، مثير الأحزان،/ 42- 43</w:t>
      </w:r>
    </w:p>
    <w:p>
      <w:pPr>
        <w:pStyle w:val="BookText"/>
      </w:pPr>
      <w:r>
        <w:rPr>
          <w:rFonts w:ascii="Amiri" w:hAnsi="Amiri" w:eastAsia="Amiri" w:cs="Amiri"/>
          <w:lang w:bidi="ar-SA"/>
          <w:color w:val="111111"/>
          <w:sz w:val="28"/>
          <w:szCs w:val="28"/>
          <w:rtl/>
        </w:rPr>
        <w:t xml:space="preserve">أخبرنا زيد بن الحسن اللّغويّ، انبا أبو منصور القزّاز، انبا أحمد بن عليّ بن ثابت، انبا ابن زرق، انبا محمّد بن عمر الحافظ، حدّثنا الفضل بن الحباب، ثنا محمّد بن عبد اللّه الخزاعيّ، ثنا حمّاد بن سلمة، عن عمّار بن أبي عمّار، عن ابن عبّاس، قال: رأيت رسول اللّه صلى اللّه عليه و سلم فيما يرى النّائم نصف النّهار، أشعث أغبر، بيده قارورة، فقلت: يا رسول اللّه! ما هذه القارورة؟ قال: دم الحسين و أصحابه، ما زلت ألتقطه منذ اليوم. قال: فنظرنا، فإذا قد قتل الحسين في ذلك اليوم.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الّذي رأى المنام عمّار بن أبي عمّار.</w:t>
      </w:r>
    </w:p>
    <w:p>
      <w:pPr>
        <w:pStyle w:val="BookText"/>
      </w:pPr>
      <w:r>
        <w:rPr>
          <w:rFonts w:ascii="Amiri" w:hAnsi="Amiri" w:eastAsia="Amiri" w:cs="Amiri"/>
          <w:lang w:bidi="ar-SA"/>
          <w:color w:val="111111"/>
          <w:sz w:val="28"/>
          <w:szCs w:val="28"/>
          <w:rtl/>
        </w:rPr>
        <w:t xml:space="preserve">سبط ابن الجوزي، تذكرة الخواصّ،/ 152</w:t>
      </w:r>
    </w:p>
    <w:p>
      <w:pPr>
        <w:pStyle w:val="BookText"/>
      </w:pPr>
      <w:r>
        <w:rPr>
          <w:rFonts w:ascii="Amiri" w:hAnsi="Amiri" w:eastAsia="Amiri" w:cs="Amiri"/>
          <w:lang w:bidi="ar-SA"/>
          <w:color w:val="111111"/>
          <w:sz w:val="28"/>
          <w:szCs w:val="28"/>
          <w:rtl/>
        </w:rPr>
        <w:t xml:space="preserve">أخبرنا أبو العبّاس أحمد بن مسعود بن شدّاد الموصليّ، قال: أخبرنا أبو جعفر أحمد بن أحمد بن القاصّ، قال: أخبرنا أبو عليّ بن نبهان، قال: أخبرنا أبو عليّ بن شاذان، قال:</w:t>
      </w:r>
    </w:p>
    <w:p>
      <w:pPr>
        <w:pStyle w:val="BookText"/>
      </w:pPr>
      <w:r>
        <w:rPr>
          <w:rFonts w:ascii="Amiri" w:hAnsi="Amiri" w:eastAsia="Amiri" w:cs="Amiri"/>
          <w:lang w:bidi="ar-SA"/>
          <w:color w:val="111111"/>
          <w:sz w:val="28"/>
          <w:szCs w:val="28"/>
          <w:rtl/>
        </w:rPr>
        <w:t xml:space="preserve">أخبرنا أبو سهل أحمد بن محمّد بن عبد اللّه بن زياد القطّان، قال: حدّثنا إسحاق بن الحسن الحربيّ، قال: حدّثنا عفّان بن مسلم، قال: حدّثنا حمّاد بن زيد، عن عمّار بن أبي عمّار، عن ابن عبّاس، قال: رأيت رسول اللّه صلى اللّه عليه و سلم في المنام، و أنا قائل بنصف النّهار على سريري، أشعث أغبر و معه قارورة، فقلت: ما هذا بأبي أنت و أمّي؟ قال: قال: هذا دم الحسين و أصحابه، ألتقطه، فاجعله في القارورة. قال: فحسب، فوجدناه قتل في ذلك اليوم.</w:t>
      </w:r>
    </w:p>
    <w:p>
      <w:pPr>
        <w:pStyle w:val="BookText"/>
      </w:pPr>
      <w:r>
        <w:rPr>
          <w:rFonts w:ascii="Amiri" w:hAnsi="Amiri" w:eastAsia="Amiri" w:cs="Amiri"/>
          <w:lang w:bidi="ar-SA"/>
          <w:color w:val="111111"/>
          <w:sz w:val="28"/>
          <w:szCs w:val="28"/>
          <w:rtl/>
        </w:rPr>
        <w:t xml:space="preserve">أخبرنا أبو القاسم عبد الغنيّ بن بنين، قال: أخبرنا أبو عبد اللّه محمّد بن حمد الأرتاحيّ، قال: أخبرنا أبو الحسن عليّ بن الحسين بن عمر الفرّاء- إجازة لي- قال: أنبأنا أبو إسحاق إبراهيم بن سعيد بن عبد اللّه الحبال، و ستّ الموفّق خديجة مولاة أبي حفص عمر بن محمّد ابن إبراهيم المرابطة قال أبو إسحاق: أخبرنا أبو القاسم عبد الجبّار بن أحمد بن عمر بن الحسن الطّرسوسيّ- قراءة عليه و أنا أسمع- قال: أخبرنا أبو بكر الحسن بن الحسين بن بندار الأنطاكيّ- قراءة عليه- و قالت خديجة: قرئ عليّ أبي القاسم يحيى بن أحمد بن عليّ بن الحسين بن بندار الأنطاكيّ، و أنا شاهدة أسمع، قال: أخبرني جدّي القاضي أبو الحسن عليّ بن الحسين، قالا: حدّثنا أبو العبّاس محمود بن محمّد بن الفضل الأديب، قال:</w:t>
      </w:r>
    </w:p>
    <w:p>
      <w:pPr>
        <w:pStyle w:val="BookText"/>
      </w:pPr>
      <w:r>
        <w:rPr>
          <w:rFonts w:ascii="Amiri" w:hAnsi="Amiri" w:eastAsia="Amiri" w:cs="Amiri"/>
          <w:lang w:bidi="ar-SA"/>
          <w:color w:val="111111"/>
          <w:sz w:val="28"/>
          <w:szCs w:val="28"/>
          <w:rtl/>
        </w:rPr>
        <w:t xml:space="preserve">حدّثنا الكزبرانيّ، قال: حدّثنا غسّان بن مالك، قال: حدّثنا عتبان بن مالك، قال: حدّثنا حمّاد، عن عمّار بن أبي عمّار، عن ابن عبّاس قال: رأيت رسول اللّه صلى اللّه عليه و سلم في النّوم، أشعث أغبر، و في يده قارورة فيها دم، فقلت: بأبي أنت و أمّي، ما هذا؟ قال: هذا دم الحسين ابن عليّ، لم أزل ألتقطه منذ اليوم. فأحصي ذلك اليوم، فوجدوه يوم قتل الحسين رحمه اللّه.</w:t>
      </w:r>
    </w:p>
    <w:p>
      <w:pPr>
        <w:pStyle w:val="BookText"/>
      </w:pPr>
      <w:r>
        <w:rPr>
          <w:rFonts w:ascii="Amiri" w:hAnsi="Amiri" w:eastAsia="Amiri" w:cs="Amiri"/>
          <w:lang w:bidi="ar-SA"/>
          <w:color w:val="111111"/>
          <w:sz w:val="28"/>
          <w:szCs w:val="28"/>
          <w:rtl/>
        </w:rPr>
        <w:t xml:space="preserve">أخبرنا أبو يعقوب يوسف بن محمود بن الحسين السّاويّ بالقاهرة المعزيّة، قال: أخبرنا أبو عليّ أحمد بن محمّد بن البردانيّ الشّيخ الحافظ، قال: حدّثنا أبو الحسن عليّ ابن عمر ابن محمّد بن الحسن القزوينيّ العابد الزّاهد املاء، قال: حدّثنا عمر بن محمّد بن عليّ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الزّيات، قال: حدّثنا أبو عبيدة محمّد بن عبدة بن حرب القاضي، قال: حدّثنا إبراهيم بن الحجّاج، قال: حدّثنا حمّاد بن سلمة، عن عمّار بن أبي عمّار، إنّ ابن عبّاس قال: رأيت رسول اللّه صلى اللّه عليه و سلم (79- و) فيما يرى النّائم نصف النّهار، أشعث أغبر، في يده قارورة فيها دم، فقلت: بأبي أنت و أمّي يا رسول اللّه! ما هذا؟ فقال: هذا دم الحسين، فلم أزل ألتقطه منذ اليوم. فوجدوه قتل ذلك اليوم.</w:t>
      </w:r>
    </w:p>
    <w:p>
      <w:pPr>
        <w:pStyle w:val="BookText"/>
      </w:pPr>
      <w:r>
        <w:rPr>
          <w:rFonts w:ascii="Amiri" w:hAnsi="Amiri" w:eastAsia="Amiri" w:cs="Amiri"/>
          <w:lang w:bidi="ar-SA"/>
          <w:color w:val="111111"/>
          <w:sz w:val="28"/>
          <w:szCs w:val="28"/>
          <w:rtl/>
        </w:rPr>
        <w:t xml:space="preserve">ابن العديم، بغية الطّلب، 6/ 2634- 2635، الحسين بن عليّ،/ 93- 94</w:t>
      </w:r>
    </w:p>
    <w:p>
      <w:pPr>
        <w:pStyle w:val="BookText"/>
      </w:pPr>
      <w:r>
        <w:rPr>
          <w:rFonts w:ascii="Amiri" w:hAnsi="Amiri" w:eastAsia="Amiri" w:cs="Amiri"/>
          <w:lang w:bidi="ar-SA"/>
          <w:color w:val="111111"/>
          <w:sz w:val="28"/>
          <w:szCs w:val="28"/>
          <w:rtl/>
        </w:rPr>
        <w:t xml:space="preserve">و ذكر زكريا حديثين عن ابن عبّاس أنّه قال: رأيت النّبيّ صلّى اللّه عليه و اله و سلم في المنام و معه قارورة فيها دم، قلت: ما هذا الدّم يا رسول اللّه صلّى اللّه عليه و اله و سلم؟ قال: دم الحسين و أصحابه عليهم السّلام قد أتعبني منذ اليوم الّذي قتل الحسين عليه السّلام.</w:t>
      </w:r>
    </w:p>
    <w:p>
      <w:pPr>
        <w:pStyle w:val="BookText"/>
      </w:pPr>
      <w:r>
        <w:rPr>
          <w:rFonts w:ascii="IRNazanin" w:hAnsi="IRNazanin" w:eastAsia="IRNazanin" w:cs="IRNazanin"/>
          <w:lang w:bidi="fa-IR"/>
          <w:color w:val="111111"/>
          <w:sz w:val="28"/>
          <w:szCs w:val="28"/>
          <w:rtl/>
        </w:rPr>
        <w:t xml:space="preserve">ابن طاووس، الملاحم و الفتن،/ 172</w:t>
      </w:r>
    </w:p>
    <w:p>
      <w:pPr>
        <w:pStyle w:val="BookText"/>
      </w:pPr>
      <w:r>
        <w:rPr>
          <w:rFonts w:ascii="Amiri" w:hAnsi="Amiri" w:eastAsia="Amiri" w:cs="Amiri"/>
          <w:lang w:bidi="ar-SA"/>
          <w:color w:val="111111"/>
          <w:sz w:val="28"/>
          <w:szCs w:val="28"/>
          <w:rtl/>
        </w:rPr>
        <w:t xml:space="preserve">و عن ابن عبّاس قال: رأيت رسول اللّه صلّى اللّه عليه و اله في النّوم، أشعث أغبر، معه قارورتان فيهما دم، فقلت: يا رسول اللّه! ما هذا؟ فقال: دم الحسين و أصحابه، لم ازل ألتقطه منذ اليوم. قال: فحسب ذلك اليوم، و إذا هو يوم قتل الحسين عليه السّلام. و قال غيره: فما لبثوا إلّا أربعة و عشرين يوما، حتّى جاءهم الخبر بالمدينة، إنّه قتل ذلك اليوم و تلك السّاعة.</w:t>
      </w:r>
    </w:p>
    <w:p>
      <w:pPr>
        <w:pStyle w:val="BookText"/>
      </w:pPr>
      <w:r>
        <w:rPr>
          <w:rFonts w:ascii="Amiri" w:hAnsi="Amiri" w:eastAsia="Amiri" w:cs="Amiri"/>
          <w:lang w:bidi="ar-SA"/>
          <w:color w:val="111111"/>
          <w:sz w:val="28"/>
          <w:szCs w:val="28"/>
          <w:rtl/>
        </w:rPr>
        <w:t xml:space="preserve">الإربلي، كشف الغمّة، 2/ 56</w:t>
      </w:r>
    </w:p>
    <w:p>
      <w:pPr>
        <w:pStyle w:val="BookText"/>
      </w:pPr>
      <w:r>
        <w:rPr>
          <w:rFonts w:ascii="Amiri" w:hAnsi="Amiri" w:eastAsia="Amiri" w:cs="Amiri"/>
          <w:lang w:bidi="ar-SA"/>
          <w:color w:val="111111"/>
          <w:sz w:val="28"/>
          <w:szCs w:val="28"/>
          <w:rtl/>
        </w:rPr>
        <w:t xml:space="preserve">و قال ابن عبّاس رضي اللّه عنهما: رأيت رسول اللّه صلّى اللّه عليه و اله و سلم فيما يرى النّائم نصف النّهار و هو قائم، أشعث أغبر، بيده قارورة فيها دم يلتقطه، أو يتتبّع فيها شيئا، فقلت: بأبي أنت </w:t>
      </w:r>
      <w:r>
        <w:rPr>
          <w:rStyle w:val="FootnoteReference"/>
        </w:rPr>
        <w:footnoteReference w:id="2969"/>
      </w:r>
      <w:r>
        <w:rPr>
          <w:rFonts w:ascii="Amiri" w:hAnsi="Amiri" w:eastAsia="Amiri" w:cs="Amiri"/>
          <w:lang w:bidi="ar-SA"/>
          <w:color w:val="111111"/>
          <w:sz w:val="28"/>
          <w:szCs w:val="28"/>
          <w:rtl/>
        </w:rPr>
        <w:t xml:space="preserve">و أمّي يا رسول اللّه ما هذا؟ قال: «دم الحسين و أصحابه، لم أزل أتتبّعه منذ اليوم».</w:t>
      </w:r>
    </w:p>
    <w:p>
      <w:pPr>
        <w:pStyle w:val="BookText"/>
      </w:pPr>
      <w:r>
        <w:rPr>
          <w:rFonts w:ascii="Amiri" w:hAnsi="Amiri" w:eastAsia="Amiri" w:cs="Amiri"/>
          <w:lang w:bidi="ar-SA"/>
          <w:color w:val="111111"/>
          <w:sz w:val="28"/>
          <w:szCs w:val="28"/>
          <w:rtl/>
        </w:rPr>
        <w:t xml:space="preserve">فنظروا، فوجدوه قد قتل في ذلك اليوم. رواه الإمام أحمد، </w:t>
      </w:r>
      <w:r>
        <w:rPr>
          <w:rStyle w:val="FootnoteReference"/>
        </w:rPr>
        <w:footnoteReference w:id="2970"/>
      </w:r>
      <w:r>
        <w:rPr>
          <w:rFonts w:ascii="Amiri" w:hAnsi="Amiri" w:eastAsia="Amiri" w:cs="Amiri"/>
          <w:lang w:bidi="ar-SA"/>
          <w:color w:val="111111"/>
          <w:sz w:val="28"/>
          <w:szCs w:val="28"/>
          <w:rtl/>
        </w:rPr>
        <w:t xml:space="preserve">و في رواية </w:t>
      </w:r>
      <w:r>
        <w:rPr>
          <w:rStyle w:val="FootnoteReference"/>
        </w:rPr>
        <w:footnoteReference w:id="2971"/>
      </w:r>
      <w:r>
        <w:rPr>
          <w:rFonts w:ascii="Amiri" w:hAnsi="Amiri" w:eastAsia="Amiri" w:cs="Amiri"/>
          <w:lang w:bidi="ar-SA"/>
          <w:color w:val="111111"/>
          <w:sz w:val="28"/>
          <w:szCs w:val="28"/>
          <w:rtl/>
        </w:rPr>
        <w:t xml:space="preserve">: أنّ ابن عبّاس كان في قائلة له </w:t>
      </w:r>
      <w:r>
        <w:rPr>
          <w:rStyle w:val="FootnoteReference"/>
        </w:rPr>
        <w:footnoteReference w:id="2972"/>
      </w:r>
      <w:r>
        <w:rPr>
          <w:rFonts w:ascii="IRNazanin" w:hAnsi="IRNazanin" w:eastAsia="IRNazanin" w:cs="IRNazanin"/>
          <w:lang w:bidi="fa-IR"/>
          <w:color w:val="111111"/>
          <w:sz w:val="28"/>
          <w:szCs w:val="28"/>
          <w:rtl/>
        </w:rPr>
        <w:t xml:space="preserve">فانتبه من قائلته </w:t>
      </w:r>
      <w:r>
        <w:rPr>
          <w:rStyle w:val="FootnoteReference"/>
        </w:rPr>
        <w:footnoteReference w:id="2973"/>
      </w:r>
      <w:r>
        <w:rPr>
          <w:rFonts w:ascii="Amiri" w:hAnsi="Amiri" w:eastAsia="Amiri" w:cs="Amiri"/>
          <w:lang w:bidi="ar-SA"/>
          <w:color w:val="111111"/>
          <w:sz w:val="28"/>
          <w:szCs w:val="28"/>
          <w:rtl/>
        </w:rPr>
        <w:t xml:space="preserve">، و هو يسترجع، ففزع أهله فقالوا: ما شأنك؟ ما لك؟</w:t>
      </w:r>
    </w:p>
    <w:p>
      <w:pPr>
        <w:pStyle w:val="BookText"/>
      </w:pPr>
      <w:r>
        <w:rPr>
          <w:rFonts w:ascii="Amiri" w:hAnsi="Amiri" w:eastAsia="Amiri" w:cs="Amiri"/>
          <w:lang w:bidi="ar-SA"/>
          <w:color w:val="111111"/>
          <w:sz w:val="28"/>
          <w:szCs w:val="28"/>
          <w:rtl/>
        </w:rPr>
        <w:t xml:space="preserve">قال: رأيت النّبيّ صلّى اللّه عليه و اله و سلم و هو يتناول من الأرض شيئا، فقلت: بأبي و أمّي يا رسول اللّه صلّى اللّه عليه و اله و سلم، ما هذا الّذي تصنع؟ قال: «دم الحسين أرفعه إلى السّماء».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الزّرندي، درر السّمطين،/ 218- مثله السّمهودي، جواهر العقدين،/ 404- 405</w:t>
      </w:r>
    </w:p>
    <w:p>
      <w:pPr>
        <w:pStyle w:val="BookText"/>
      </w:pPr>
      <w:r>
        <w:rPr>
          <w:rFonts w:ascii="Amiri" w:hAnsi="Amiri" w:eastAsia="Amiri" w:cs="Amiri"/>
          <w:lang w:bidi="ar-SA"/>
          <w:color w:val="111111"/>
          <w:sz w:val="28"/>
          <w:szCs w:val="28"/>
          <w:rtl/>
        </w:rPr>
        <w:t xml:space="preserve">و عن ابن عبّاس قال: رأيت رسول اللّه صلّى اللّه عليه و اله و سلم في المنام، و على رأسه و لحيته تراب، فقلت: ما لك يا رسول اللّه؟ قال: شهدت قتل الحسين آنفا.</w:t>
      </w:r>
    </w:p>
    <w:p>
      <w:pPr>
        <w:pStyle w:val="BookText"/>
      </w:pPr>
      <w:r>
        <w:rPr>
          <w:rFonts w:ascii="Amiri" w:hAnsi="Amiri" w:eastAsia="Amiri" w:cs="Amiri"/>
          <w:lang w:bidi="ar-SA"/>
          <w:color w:val="111111"/>
          <w:sz w:val="28"/>
          <w:szCs w:val="28"/>
          <w:rtl/>
        </w:rPr>
        <w:t xml:space="preserve">الصّفدي، الوافي بالوفيات، 12/ 428</w:t>
      </w:r>
    </w:p>
    <w:p>
      <w:pPr>
        <w:pStyle w:val="BookText"/>
      </w:pPr>
      <w:r>
        <w:rPr>
          <w:rFonts w:ascii="Amiri" w:hAnsi="Amiri" w:eastAsia="Amiri" w:cs="Amiri"/>
          <w:lang w:bidi="ar-SA"/>
          <w:color w:val="111111"/>
          <w:sz w:val="28"/>
          <w:szCs w:val="28"/>
          <w:rtl/>
        </w:rPr>
        <w:t xml:space="preserve">و قال الإمام أحمد: حدّثنا عبد الرّحمان و عفّان، ثنا حمّاد بن سلمة، عن عمّار بن أبي عمّار، عن ابن عبّاس. قال: «رأيت رسول اللّه صلى اللّه عليه و سلم في المنام نصف النّهار، أشعث أغبر، معه قارورة فيها دم، فقلت: بأبي و أمّي يا رسول اللّه! ما هذا؟ قال: هذا دم الحسين و أصحابه، لم أزل ألتقطه منذ اليوم». قال عمّار: فأحصينا ذلك اليوم، فوجدناه قد قتل في ذلك اليوم. تفرّد به أحمد، و إسناده قويّ.</w:t>
      </w:r>
    </w:p>
    <w:p>
      <w:pPr>
        <w:pStyle w:val="BookText"/>
      </w:pPr>
      <w:r>
        <w:rPr>
          <w:rFonts w:ascii="Amiri" w:hAnsi="Amiri" w:eastAsia="Amiri" w:cs="Amiri"/>
          <w:lang w:bidi="ar-SA"/>
          <w:color w:val="111111"/>
          <w:sz w:val="28"/>
          <w:szCs w:val="28"/>
          <w:rtl/>
        </w:rPr>
        <w:t xml:space="preserve">ابن كثير، البداية و النّهاية، 8/ 200</w:t>
      </w:r>
    </w:p>
    <w:p>
      <w:pPr>
        <w:pStyle w:val="BookText"/>
      </w:pPr>
      <w:r>
        <w:rPr>
          <w:rFonts w:ascii="Amiri" w:hAnsi="Amiri" w:eastAsia="Amiri" w:cs="Amiri"/>
          <w:lang w:bidi="ar-SA"/>
          <w:color w:val="111111"/>
          <w:sz w:val="28"/>
          <w:szCs w:val="28"/>
          <w:rtl/>
        </w:rPr>
        <w:t xml:space="preserve">و عن ابن عبّاس قال: رأيت النّبيّ صلى اللّه عليه و سلم في المنام بنصف النّهار أشعث أغبر، معه قارورة فيها دم ينتقطه أو يتتبّع </w:t>
      </w:r>
      <w:r>
        <w:rPr>
          <w:rStyle w:val="FootnoteReference"/>
        </w:rPr>
        <w:footnoteReference w:id="2974"/>
      </w:r>
      <w:r>
        <w:rPr>
          <w:rFonts w:ascii="Amiri" w:hAnsi="Amiri" w:eastAsia="Amiri" w:cs="Amiri"/>
          <w:lang w:bidi="ar-SA"/>
          <w:color w:val="111111"/>
          <w:sz w:val="28"/>
          <w:szCs w:val="28"/>
          <w:rtl/>
        </w:rPr>
        <w:t xml:space="preserve">فيها شيئا، فقلت: ما هذا؟ قال: دم الحسين و أصحابه، فلم أزل أتتبعه منذ اليوم. رواه أحمد و الطّبرانيّ و رجال أحمد رجال الصّحيح.</w:t>
      </w:r>
    </w:p>
    <w:p>
      <w:pPr>
        <w:pStyle w:val="BookText"/>
      </w:pPr>
      <w:r>
        <w:rPr>
          <w:rFonts w:ascii="Amiri" w:hAnsi="Amiri" w:eastAsia="Amiri" w:cs="Amiri"/>
          <w:lang w:bidi="ar-SA"/>
          <w:color w:val="111111"/>
          <w:sz w:val="28"/>
          <w:szCs w:val="28"/>
          <w:rtl/>
        </w:rPr>
        <w:t xml:space="preserve">الهيثمي، مجمع الزّوائد، 9/ 193- 194</w:t>
      </w:r>
    </w:p>
    <w:p>
      <w:pPr>
        <w:pStyle w:val="BookText"/>
      </w:pPr>
      <w:r>
        <w:rPr>
          <w:rFonts w:ascii="Amiri" w:hAnsi="Amiri" w:eastAsia="Amiri" w:cs="Amiri"/>
          <w:lang w:bidi="ar-SA"/>
          <w:color w:val="111111"/>
          <w:sz w:val="28"/>
          <w:szCs w:val="28"/>
          <w:rtl/>
        </w:rPr>
        <w:t xml:space="preserve">و روى الإمام أحمد بن حنبل في مسنده، عن ابن عبّاس/ 140/ ب/ قال: رأيت النّبيّ صلى اللّه عليه و سلم في المنام أشعث أغبر، و معه قارورة و فيها دم، فقلت: بأبي أنت و أمّي يا رسول اللّه! ما هذا [الدم]؟ قال: دم الحسين و أصحابه، ما زلت ألتقطه منذ اليوم.</w:t>
      </w:r>
    </w:p>
    <w:p>
      <w:pPr>
        <w:pStyle w:val="BookText"/>
      </w:pPr>
      <w:r>
        <w:rPr>
          <w:rFonts w:ascii="Amiri" w:hAnsi="Amiri" w:eastAsia="Amiri" w:cs="Amiri"/>
          <w:lang w:bidi="ar-SA"/>
          <w:color w:val="111111"/>
          <w:sz w:val="28"/>
          <w:szCs w:val="28"/>
          <w:rtl/>
        </w:rPr>
        <w:t xml:space="preserve">فأحصي ذلك اليوم، فوجد يوم قتله.</w:t>
      </w:r>
    </w:p>
    <w:p>
      <w:pPr>
        <w:pStyle w:val="BookText"/>
      </w:pPr>
      <w:r>
        <w:rPr>
          <w:rFonts w:ascii="Amiri" w:hAnsi="Amiri" w:eastAsia="Amiri" w:cs="Amiri"/>
          <w:lang w:bidi="ar-SA"/>
          <w:color w:val="111111"/>
          <w:sz w:val="28"/>
          <w:szCs w:val="28"/>
          <w:rtl/>
        </w:rPr>
        <w:t xml:space="preserve">و قال ابن أبي الدّنيا: استيقظ ابن عبّاس من نومه، فاسترجع، و قال: قتل الحسين و اللّه و أصحابه. فقالوا: كلّا يا ابن عبّاس؟ قال: رأيت النّبيّ صلى اللّه عليه و سلم و معه زجاجة من دم، فقال: ألا تعلم ما صنعت أمّتي من بعدي؟ قتلوا ابني حسينا و هذا دمه و دم أصحابه، أرفعه إلى اللّه عزّ و جلّ.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اليوم الّذي قال فيه، و تلك السّاعة، فما لبثوا إلّا أربعا و عشرين يوما، حتّى جاءهم الخبر إلى المدينة بقتله في تلك السّاعة.</w:t>
      </w:r>
    </w:p>
    <w:p>
      <w:pPr>
        <w:pStyle w:val="BookText"/>
      </w:pPr>
      <w:r>
        <w:rPr>
          <w:rFonts w:ascii="Amiri" w:hAnsi="Amiri" w:eastAsia="Amiri" w:cs="Amiri"/>
          <w:lang w:bidi="ar-SA"/>
          <w:color w:val="111111"/>
          <w:sz w:val="28"/>
          <w:szCs w:val="28"/>
          <w:rtl/>
        </w:rPr>
        <w:t xml:space="preserve">الباعوني، جواهر المطالب، 2/ 297- 298</w:t>
      </w:r>
    </w:p>
    <w:p>
      <w:pPr>
        <w:pStyle w:val="BookText"/>
      </w:pPr>
      <w:r>
        <w:rPr>
          <w:rFonts w:ascii="Amiri" w:hAnsi="Amiri" w:eastAsia="Amiri" w:cs="Amiri"/>
          <w:lang w:bidi="ar-SA"/>
          <w:color w:val="111111"/>
          <w:sz w:val="28"/>
          <w:szCs w:val="28"/>
          <w:rtl/>
        </w:rPr>
        <w:t xml:space="preserve">و كذلك رآه ابن عبّاس نصف النّهار أشعث أغبر، بيده قارورة فيها دم، يلتقطه فسأله، فقال: دم الحسين و أصحابه </w:t>
      </w:r>
      <w:r>
        <w:rPr>
          <w:rStyle w:val="FootnoteReference"/>
        </w:rPr>
        <w:footnoteReference w:id="2975"/>
      </w:r>
      <w:r>
        <w:rPr>
          <w:rFonts w:ascii="Amiri" w:hAnsi="Amiri" w:eastAsia="Amiri" w:cs="Amiri"/>
          <w:lang w:bidi="ar-SA"/>
          <w:color w:val="111111"/>
          <w:sz w:val="28"/>
          <w:szCs w:val="28"/>
          <w:rtl/>
        </w:rPr>
        <w:t xml:space="preserve">، لم أزل أتتبعه منذ اليوم. فنظروا فوجدوه قد قتل في ذلك اليوم. فاستشهد الحسين، كما قاله صلى اللّه عليه و سلم بكربلاء من أرض العراق بناحية الكوفة، و يعرف الموضع أيضا بالطّفّ. قتله سنان بن أنس النّخعيّ. </w:t>
      </w:r>
      <w:r>
        <w:rPr>
          <w:rStyle w:val="FootnoteReference"/>
        </w:rPr>
        <w:footnoteReference w:id="2976"/>
      </w:r>
    </w:p>
    <w:p>
      <w:pPr>
        <w:pStyle w:val="BookText"/>
      </w:pPr>
      <w:r>
        <w:rPr>
          <w:rFonts w:ascii="IRNazanin" w:hAnsi="IRNazanin" w:eastAsia="IRNazanin" w:cs="IRNazanin"/>
          <w:lang w:bidi="fa-IR"/>
          <w:color w:val="111111"/>
          <w:sz w:val="28"/>
          <w:szCs w:val="28"/>
          <w:rtl/>
        </w:rPr>
        <w:t xml:space="preserve">راوى گويد: «پس تفحص كردند، ديدند كه در همان روز شهيد شده بود. همچنان كه از آن پيغمبر صلى اللّه عليه و سلم خبر داده بود در كربلا از زمين عراق در نواحى كوفه كه به طف نيز مشهور است به دست سنان بن انس نخعى شهيد شد.</w:t>
      </w:r>
    </w:p>
    <w:p>
      <w:pPr>
        <w:pStyle w:val="BookText"/>
      </w:pPr>
      <w:r>
        <w:rPr>
          <w:rFonts w:ascii="IRNazanin" w:hAnsi="IRNazanin" w:eastAsia="IRNazanin" w:cs="IRNazanin"/>
          <w:lang w:bidi="fa-IR"/>
          <w:color w:val="111111"/>
          <w:sz w:val="28"/>
          <w:szCs w:val="28"/>
          <w:rtl/>
        </w:rPr>
        <w:t xml:space="preserve">جهرمى، ترجمه صواعق المحرقه،/ 337</w:t>
      </w:r>
    </w:p>
    <w:p>
      <w:pPr>
        <w:pStyle w:val="BookText"/>
      </w:pPr>
      <w:r>
        <w:rPr>
          <w:rFonts w:ascii="Amiri" w:hAnsi="Amiri" w:eastAsia="Amiri" w:cs="Amiri"/>
          <w:lang w:bidi="ar-SA"/>
          <w:color w:val="111111"/>
          <w:sz w:val="28"/>
          <w:szCs w:val="28"/>
          <w:rtl/>
        </w:rPr>
        <w:t xml:space="preserve">ابن حجر الهيتمي، الصّواعق المحرقة،/ 115- 116- عنه: القزويني، الإمام الحسين عليه السّلام و أصحابه، 1/ 336</w:t>
      </w:r>
    </w:p>
    <w:p>
      <w:pPr>
        <w:pStyle w:val="BookText"/>
      </w:pPr>
      <w:r>
        <w:rPr>
          <w:rFonts w:ascii="Amiri" w:hAnsi="Amiri" w:eastAsia="Amiri" w:cs="Amiri"/>
          <w:lang w:bidi="ar-SA"/>
          <w:color w:val="111111"/>
          <w:sz w:val="28"/>
          <w:szCs w:val="28"/>
          <w:rtl/>
        </w:rPr>
        <w:t xml:space="preserve">عن ابن عبّاس رضى اللّه عنه قال: رؤي رسول اللّه صلّى اللّه عليه و اله في المنام بعد واقعة الحسين عليه السّلام و هو مغبرّ الوجه، حافي القدمين، و قد ضمّ ذيل قميصه إلى نفسه، و هو يتلو هذه الآية: وَ لا تَحْسَبَنَّ اللَّهَ غافِلًا عَمَّا يَعْمَلُ الظَّالِمُونَ، و يقول: إنّي مضيت إلى كربلاء فالتقطت دم الحسين من الأرض، و ها هو في حجري، و أنا غدا أخاصمهم بين يدي ربّي.</w:t>
      </w:r>
    </w:p>
    <w:p>
      <w:pPr>
        <w:pStyle w:val="BookText"/>
      </w:pPr>
      <w:r>
        <w:rPr>
          <w:rFonts w:ascii="Amiri" w:hAnsi="Amiri" w:eastAsia="Amiri" w:cs="Amiri"/>
          <w:lang w:bidi="ar-SA"/>
          <w:color w:val="111111"/>
          <w:sz w:val="28"/>
          <w:szCs w:val="28"/>
          <w:rtl/>
        </w:rPr>
        <w:t xml:space="preserve">محمّد بن أبي طالب، تسلية المجالس، 2/ 441</w:t>
      </w:r>
    </w:p>
    <w:p>
      <w:pPr>
        <w:pStyle w:val="BookText"/>
      </w:pPr>
      <w:r>
        <w:rPr>
          <w:rFonts w:ascii="Amiri" w:hAnsi="Amiri" w:eastAsia="Amiri" w:cs="Amiri"/>
          <w:lang w:bidi="ar-SA"/>
          <w:color w:val="111111"/>
          <w:sz w:val="28"/>
          <w:szCs w:val="28"/>
          <w:rtl/>
        </w:rPr>
        <w:t xml:space="preserve">و روي عن ابن عبّاس قال: كنت نائما في منزلي في المدينة قائلة </w:t>
      </w:r>
      <w:r>
        <w:rPr>
          <w:rStyle w:val="FootnoteReference"/>
        </w:rPr>
        <w:footnoteReference w:id="2977"/>
      </w:r>
      <w:r>
        <w:rPr>
          <w:rFonts w:ascii="Amiri" w:hAnsi="Amiri" w:eastAsia="Amiri" w:cs="Amiri"/>
          <w:lang w:bidi="ar-SA"/>
          <w:color w:val="111111"/>
          <w:sz w:val="28"/>
          <w:szCs w:val="28"/>
          <w:rtl/>
        </w:rPr>
        <w:t xml:space="preserve">الظّهر، فرأيت رسول اللّه صلّى اللّه عليه و اله، و هو مقبل من نحو كربلا، و هو أشعث أغبر، و التّراب على شيبه، و هو باكي العين، حزين القلب، و معه قارورتان مملوءتان دما، فقلت له: يا رسول اللّه! ما هذه القارورتان المملؤتان دما؟ فقال: هذه فيها من دم الحسين و هذه الأخرى من دم أهل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و أصحابه، و إنّي رجعت الآن من دفن ولدي الحسين، و هو مع ذلك لا يفيق من البكاء و النّحيب.</w:t>
      </w:r>
    </w:p>
    <w:p>
      <w:pPr>
        <w:pStyle w:val="BookText"/>
      </w:pPr>
      <w:r>
        <w:rPr>
          <w:rFonts w:ascii="Amiri" w:hAnsi="Amiri" w:eastAsia="Amiri" w:cs="Amiri"/>
          <w:lang w:bidi="ar-SA"/>
          <w:color w:val="111111"/>
          <w:sz w:val="28"/>
          <w:szCs w:val="28"/>
          <w:rtl/>
        </w:rPr>
        <w:t xml:space="preserve">قال ابن عبّاس: فاستيقظت من نومي فزعا مرعوبا حزينا على الحسين و لم أعلم بقتله، فبقيت في الهمّ و الغمّ أربعة و عشرين يوما حتّى جاء النّاعي إلى المدينة بقتل الحسين عليه السّلام، فحسبت من يوم الرّؤيا إلى ذلك اليوم، فإذا هو يوم قتل الحسين، و في تلك السّاعة كان مقتله، فتعجّبت من ذلك، و تزايدت أحزاني، و تصاعدت أشجاني، فعلى الأطائب من أهل بيت الرّسول، فليبك الباكون، و إيّاهم فليندب النّادبون، و لمثلهم تذرف الدّموع من العيون.</w:t>
      </w:r>
    </w:p>
    <w:p>
      <w:pPr>
        <w:pStyle w:val="BookText"/>
      </w:pPr>
      <w:r>
        <w:rPr>
          <w:rFonts w:ascii="Amiri" w:hAnsi="Amiri" w:eastAsia="Amiri" w:cs="Amiri"/>
          <w:lang w:bidi="ar-SA"/>
          <w:color w:val="111111"/>
          <w:sz w:val="28"/>
          <w:szCs w:val="28"/>
          <w:rtl/>
        </w:rPr>
        <w:t xml:space="preserve">الطّريحي، المنتخب، 2/ 471- 472</w:t>
      </w:r>
    </w:p>
    <w:p>
      <w:pPr>
        <w:pStyle w:val="BookText"/>
      </w:pPr>
      <w:r>
        <w:rPr>
          <w:rFonts w:ascii="Amiri" w:hAnsi="Amiri" w:eastAsia="Amiri" w:cs="Amiri"/>
          <w:lang w:bidi="ar-SA"/>
          <w:color w:val="111111"/>
          <w:sz w:val="28"/>
          <w:szCs w:val="28"/>
          <w:rtl/>
        </w:rPr>
        <w:t xml:space="preserve">و روى الشّيخ الصّدوق محمّد بن عليّ بن الحسين بن بابويه في كتاب إكمال الدّين و إتمام النّعمة، قال: حدّثنا أحمد بن الحسن القطّان، عن أحمد بن يحيى، عن بكر بن عبد اللّه، عن تميم بن بهلول، عن عليّ بن عاصم، عن الحصين، عن مجاهد، عن ابن عباس في حديث: إنّ أمير المؤمنين عليه السّلام أعطاه من بعر الظّباء الّذي وجده في كربلاء، ثمّ قال: يا ابن عبّاس! إذا رأيتها تتفجّر دما عبيطا فاعلم إنّ أبا عبد اللّه عليه السّلام قد قتل، و دفن بها. إلى أن قال: فبينما أنا نائم، إذ انتبهت، فإذا هي تسيل دما عبيطا، و كان كمّي قد امتلأ دما، فقمت و أنا أبكي، و قلت: قتل و اللّه الحسين عليه السّلام، و اللّه ما كذبني عليّ قط في حديث حدّثني، و لا أخبرني بشي ء قطّ، أنّه يكون إلّا كان كذلك. إلى أن قال: و رأيت المدينة كأنّها حباب لا يستبين فيها أثر عين، ثمّ طلعت الشّمس فرأيت كأنّها منكسفة، و رأيت حيطان المدينة عليها دم عبيط، فجلست و أنا باك، و قلت: قتل و اللّه الحسين. فسمعت صوتا من ناحية البيت و هو يقول:</w:t>
      </w:r>
    </w:p>
    <w:p>
      <w:pPr>
        <w:pStyle w:val="BookText"/>
      </w:pPr>
      <w:r>
        <w:rPr>
          <w:rFonts w:ascii="IRNazanin" w:hAnsi="IRNazanin" w:eastAsia="IRNazanin" w:cs="IRNazanin"/>
          <w:lang w:bidi="fa-IR"/>
          <w:color w:val="111111"/>
          <w:sz w:val="28"/>
          <w:szCs w:val="28"/>
          <w:rtl/>
        </w:rPr>
        <w:t xml:space="preserve">اصبروا آل الرّسول *** قتل الفرخ النّحول</w:t>
      </w:r>
    </w:p>
    <w:p>
      <w:pPr>
        <w:pStyle w:val="BookText"/>
      </w:pPr>
      <w:r>
        <w:rPr>
          <w:rFonts w:ascii="Amiri" w:hAnsi="Amiri" w:eastAsia="Amiri" w:cs="Amiri"/>
          <w:lang w:bidi="ar-SA"/>
          <w:color w:val="111111"/>
          <w:sz w:val="28"/>
          <w:szCs w:val="28"/>
          <w:rtl/>
        </w:rPr>
        <w:t xml:space="preserve">نزل الرّوح الأمين *** ببكاء و عويل</w:t>
      </w:r>
    </w:p>
    <w:p>
      <w:pPr>
        <w:pStyle w:val="BookText"/>
      </w:pPr>
      <w:r>
        <w:rPr>
          <w:rFonts w:ascii="Amiri" w:hAnsi="Amiri" w:eastAsia="Amiri" w:cs="Amiri"/>
          <w:lang w:bidi="ar-SA"/>
          <w:color w:val="111111"/>
          <w:sz w:val="28"/>
          <w:szCs w:val="28"/>
          <w:rtl/>
        </w:rPr>
        <w:t xml:space="preserve">فوجدته يوم ورد علينا خبره و تاريخه كذلك. </w:t>
      </w:r>
      <w:r>
        <w:rPr>
          <w:rStyle w:val="FootnoteReference"/>
        </w:rPr>
        <w:footnoteReference w:id="2978"/>
      </w:r>
    </w:p>
    <w:p>
      <w:pPr>
        <w:pStyle w:val="BookText"/>
      </w:pPr>
      <w:r>
        <w:rPr>
          <w:rFonts w:ascii="IRNazanin" w:hAnsi="IRNazanin" w:eastAsia="IRNazanin" w:cs="IRNazanin"/>
          <w:lang w:bidi="fa-IR"/>
          <w:color w:val="111111"/>
          <w:sz w:val="28"/>
          <w:szCs w:val="28"/>
          <w:rtl/>
        </w:rPr>
        <w:t xml:space="preserve">به سند معتبر ديگر از ابن عباس روايت كرده اند كه گفت:</w:t>
      </w:r>
    </w:p>
    <w:p>
      <w:pPr>
        <w:pStyle w:val="BookText"/>
      </w:pPr>
      <w:r>
        <w:rPr>
          <w:rFonts w:ascii="IRNazanin" w:hAnsi="IRNazanin" w:eastAsia="IRNazanin" w:cs="IRNazanin"/>
          <w:lang w:bidi="fa-IR"/>
          <w:color w:val="111111"/>
          <w:sz w:val="28"/>
          <w:szCs w:val="28"/>
          <w:rtl/>
        </w:rPr>
        <w:t xml:space="preserve">در ميان روز رسول خدا صلّى اللّه عليه و اله و سلم را در خواب ديدم ژوليده مو و گردآلوده كه شيشه پر خون در دست مباركش بود. گفتم: «يا رسول اللّه! اين خون چيست؟»</w:t>
      </w:r>
    </w:p>
    <w:p>
      <w:pPr>
        <w:pStyle w:val="BookText"/>
      </w:pPr>
      <w:r>
        <w:rPr>
          <w:rFonts w:ascii="Amiri" w:hAnsi="Amiri" w:eastAsia="Amiri" w:cs="Amiri"/>
          <w:lang w:bidi="ar-SA"/>
          <w:color w:val="111111"/>
          <w:sz w:val="28"/>
          <w:szCs w:val="28"/>
          <w:rtl/>
        </w:rPr>
        <w:t xml:space="preserve">فرمود: «خون فرزندم حسين است. جمع كردم و در اين شيشه كردم.»</w:t>
      </w:r>
    </w:p>
    <w:p>
      <w:pPr>
        <w:pStyle w:val="BookText"/>
      </w:pPr>
      <w:r>
        <w:rPr>
          <w:rFonts w:ascii="IRNazanin" w:hAnsi="IRNazanin" w:eastAsia="IRNazanin" w:cs="IRNazanin"/>
          <w:lang w:bidi="fa-IR"/>
          <w:color w:val="111111"/>
          <w:sz w:val="28"/>
          <w:szCs w:val="28"/>
          <w:rtl/>
        </w:rPr>
        <w:t xml:space="preserve">چون خبر رسيد، در همان روز حضرت شهيد شده بود.</w:t>
      </w:r>
    </w:p>
    <w:p>
      <w:pPr>
        <w:pStyle w:val="BookText"/>
      </w:pPr>
      <w:r>
        <w:rPr>
          <w:rFonts w:ascii="Amiri" w:hAnsi="Amiri" w:eastAsia="Amiri" w:cs="Amiri"/>
          <w:lang w:bidi="ar-SA"/>
          <w:color w:val="111111"/>
          <w:sz w:val="28"/>
          <w:szCs w:val="28"/>
          <w:rtl/>
        </w:rPr>
        <w:t xml:space="preserve">مجلسى، جلاء العيون،/ 770- 771</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العاملي، إثبات الهداة، 2/ 572- 573 رقم 5</w:t>
      </w:r>
    </w:p>
    <w:p>
      <w:pPr>
        <w:pStyle w:val="BookText"/>
      </w:pPr>
      <w:r>
        <w:rPr>
          <w:rFonts w:ascii="Amiri" w:hAnsi="Amiri" w:eastAsia="Amiri" w:cs="Amiri"/>
          <w:lang w:bidi="ar-SA"/>
          <w:color w:val="111111"/>
          <w:sz w:val="28"/>
          <w:szCs w:val="28"/>
          <w:rtl/>
        </w:rPr>
        <w:t xml:space="preserve">و عن ابن عبّاس قال: رايت رسول اللّه صلّى اللّه عليه و اله في النّوم، أشعث أغبر، معه قارورتان فيهما دم عبيط، فقلت: يا رسول اللّه! ما هذا؟ فقال: دم الحسين و أصحابه، و لم أزل ألتقطه منذ اليوم. قال: فحسب ذلك اليوم و إذا هو يوم قتل الحسين عليه السّلام.</w:t>
      </w:r>
    </w:p>
    <w:p>
      <w:pPr>
        <w:pStyle w:val="BookText"/>
      </w:pPr>
      <w:r>
        <w:rPr>
          <w:rFonts w:ascii="Amiri" w:hAnsi="Amiri" w:eastAsia="Amiri" w:cs="Amiri"/>
          <w:lang w:bidi="ar-SA"/>
          <w:color w:val="111111"/>
          <w:sz w:val="28"/>
          <w:szCs w:val="28"/>
          <w:rtl/>
        </w:rPr>
        <w:t xml:space="preserve">الجزائري، الأنوار النّعمانيّة، 3/ 248</w:t>
      </w:r>
    </w:p>
    <w:p>
      <w:pPr>
        <w:pStyle w:val="BookText"/>
      </w:pPr>
      <w:r>
        <w:rPr>
          <w:rFonts w:ascii="Amiri" w:hAnsi="Amiri" w:eastAsia="Amiri" w:cs="Amiri"/>
          <w:lang w:bidi="ar-SA"/>
          <w:color w:val="111111"/>
          <w:sz w:val="28"/>
          <w:szCs w:val="28"/>
          <w:rtl/>
        </w:rPr>
        <w:t xml:space="preserve">و قال ابن عبّاس: «رأيت رسول اللّه صلى اللّه عليه و سلم في المنام نصف النّهار، أشعث أغبر، بيده قارورة فيها دم، قلت: يا رسول اللّه! ما هذا؟ قال: دم الحسين أرفعه إلى اللّه عزّ و جلّ».</w:t>
      </w:r>
    </w:p>
    <w:p>
      <w:pPr>
        <w:pStyle w:val="BookText"/>
      </w:pPr>
      <w:r>
        <w:rPr>
          <w:rFonts w:ascii="Amiri" w:hAnsi="Amiri" w:eastAsia="Amiri" w:cs="Amiri"/>
          <w:lang w:bidi="ar-SA"/>
          <w:color w:val="111111"/>
          <w:sz w:val="28"/>
          <w:szCs w:val="28"/>
          <w:rtl/>
        </w:rPr>
        <w:t xml:space="preserve">فجاء الخبر بعد أيّام أنّه قتل ذلك اليوم و في تلك السّاعة. رواه البيهقيّ.</w:t>
      </w:r>
    </w:p>
    <w:p>
      <w:pPr>
        <w:pStyle w:val="BookText"/>
      </w:pPr>
      <w:r>
        <w:rPr>
          <w:rFonts w:ascii="Amiri" w:hAnsi="Amiri" w:eastAsia="Amiri" w:cs="Amiri"/>
          <w:lang w:bidi="ar-SA"/>
          <w:color w:val="111111"/>
          <w:sz w:val="28"/>
          <w:szCs w:val="28"/>
          <w:rtl/>
        </w:rPr>
        <w:t xml:space="preserve">الصّبّان، إسعاف الرّاغبين،/ 212</w:t>
      </w:r>
    </w:p>
    <w:p>
      <w:pPr>
        <w:pStyle w:val="BookText"/>
      </w:pPr>
      <w:r>
        <w:rPr>
          <w:rFonts w:ascii="Amiri" w:hAnsi="Amiri" w:eastAsia="Amiri" w:cs="Amiri"/>
          <w:lang w:bidi="ar-SA"/>
          <w:color w:val="111111"/>
          <w:sz w:val="28"/>
          <w:szCs w:val="28"/>
          <w:rtl/>
        </w:rPr>
        <w:t xml:space="preserve">و كذلك رآه ابن عبّاس في المنام، نصف النّهار، أشعث أغبر، بيده قارورة فيها دم، يلتقطه، فسأله، فقال: دم الحسين و أصحابه، فلم يزل يتردّد الخبر، فوجد أنّ الحسين قد قتل في ذلك اليوم. </w:t>
      </w:r>
      <w:r>
        <w:rPr>
          <w:rStyle w:val="FootnoteReference"/>
        </w:rPr>
        <w:footnoteReference w:id="2979"/>
      </w:r>
    </w:p>
    <w:p>
      <w:pPr>
        <w:pStyle w:val="BookText"/>
      </w:pPr>
      <w:r>
        <w:rPr>
          <w:rFonts w:ascii="IRNazanin" w:hAnsi="IRNazanin" w:eastAsia="IRNazanin" w:cs="IRNazanin"/>
          <w:lang w:bidi="fa-IR"/>
          <w:color w:val="111111"/>
          <w:sz w:val="28"/>
          <w:szCs w:val="28"/>
          <w:rtl/>
        </w:rPr>
        <w:t xml:space="preserve">«يا رسول اللّه! اين حال آشفته از چيست؟ و اين دو ميناى «2» خون از كيست؟»</w:t>
      </w:r>
    </w:p>
    <w:p>
      <w:pPr>
        <w:pStyle w:val="BookText"/>
      </w:pPr>
      <w:r>
        <w:rPr>
          <w:rFonts w:ascii="IRNazanin" w:hAnsi="IRNazanin" w:eastAsia="IRNazanin" w:cs="IRNazanin"/>
          <w:lang w:bidi="fa-IR"/>
          <w:color w:val="111111"/>
          <w:sz w:val="28"/>
          <w:szCs w:val="28"/>
          <w:rtl/>
        </w:rPr>
        <w:t xml:space="preserve">فرمود: «اين يك خون فرزندم حسين و آن ديگر خون اصحاب و اهل بيت او است. من الان فرزندم حسين را به خاك سپردم و مراجعت كردم.»</w:t>
      </w:r>
    </w:p>
    <w:p>
      <w:pPr>
        <w:pStyle w:val="BookText"/>
      </w:pPr>
      <w:r>
        <w:rPr>
          <w:rFonts w:ascii="IRNazanin" w:hAnsi="IRNazanin" w:eastAsia="IRNazanin" w:cs="IRNazanin"/>
          <w:lang w:bidi="fa-IR"/>
          <w:color w:val="111111"/>
          <w:sz w:val="28"/>
          <w:szCs w:val="28"/>
          <w:rtl/>
        </w:rPr>
        <w:t xml:space="preserve">همچنان مى گريست و مى ناليد و من از فزع «3» و هرب از خواب انگيخته شدم و روز تا روز بر حزن و اندوه مى افزودم. چون از اين واقعه بيست و چهار روز سپرى شد، ناعى «4» به مدينه درآمد و خبر قتل آن حضرت را بپراكند و چون به شمار گرفتم، آن خواب با ساعت شهادت آن حضرت مقارن افتاد.</w:t>
      </w:r>
    </w:p>
    <w:p>
      <w:pPr>
        <w:pStyle w:val="BookText"/>
      </w:pPr>
      <w:r>
        <w:rPr>
          <w:rFonts w:ascii="IRNazanin" w:hAnsi="IRNazanin" w:eastAsia="IRNazanin" w:cs="IRNazanin"/>
          <w:lang w:bidi="fa-IR"/>
          <w:color w:val="111111"/>
          <w:sz w:val="28"/>
          <w:szCs w:val="28"/>
          <w:rtl/>
        </w:rPr>
        <w:t xml:space="preserve">۱. آسیمه سر (سر آسیمه): پریشان.</w:t>
      </w:r>
    </w:p>
    <w:p>
      <w:pPr>
        <w:pStyle w:val="BookText"/>
      </w:pPr>
      <w:r>
        <w:rPr>
          <w:rFonts w:ascii="IRNazanin" w:hAnsi="IRNazanin" w:eastAsia="IRNazanin" w:cs="IRNazanin"/>
          <w:lang w:bidi="fa-IR"/>
          <w:color w:val="111111"/>
          <w:sz w:val="28"/>
          <w:szCs w:val="28"/>
          <w:rtl/>
        </w:rPr>
        <w:t xml:space="preserve">۲. مینا: شیشه</w:t>
      </w:r>
    </w:p>
    <w:p>
      <w:pPr>
        <w:pStyle w:val="BookText"/>
      </w:pPr>
      <w:r>
        <w:rPr>
          <w:rFonts w:ascii="IRNazanin" w:hAnsi="IRNazanin" w:eastAsia="IRNazanin" w:cs="IRNazanin"/>
          <w:lang w:bidi="fa-IR"/>
          <w:color w:val="111111"/>
          <w:sz w:val="28"/>
          <w:szCs w:val="28"/>
          <w:rtl/>
        </w:rPr>
        <w:t xml:space="preserve">۳. فزع: فریاد ، ناله و ترس.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ناعی خبر دهنده مرگ</w:t>
      </w:r>
    </w:p>
    <w:p>
      <w:pPr>
        <w:pStyle w:val="BookText"/>
      </w:pPr>
      <w:r>
        <w:rPr>
          <w:rFonts w:ascii="IRNazanin" w:hAnsi="IRNazanin" w:eastAsia="IRNazanin" w:cs="IRNazanin"/>
          <w:lang w:bidi="fa-IR"/>
          <w:color w:val="111111"/>
          <w:sz w:val="28"/>
          <w:szCs w:val="28"/>
          <w:rtl/>
        </w:rPr>
        <w:t xml:space="preserve">سپهر ، ناسخ التواريخ سيد الشهدا. ١٦/٣ - ١٧</w:t>
      </w:r>
    </w:p>
    <w:p>
      <w:pPr>
        <w:pStyle w:val="BookText"/>
      </w:pPr>
      <w:r>
        <w:rPr>
          <w:rFonts w:ascii="IRNazanin" w:hAnsi="IRNazanin" w:eastAsia="IRNazanin" w:cs="IRNazanin"/>
          <w:lang w:bidi="fa-IR"/>
          <w:color w:val="111111"/>
          <w:sz w:val="28"/>
          <w:szCs w:val="28"/>
          <w:rtl/>
        </w:rPr>
        <w:t xml:space="preserve">و اول کسی که در مکه معظمه از شهادت حسین آگهی یافت ابن عباس بود. چه در کتاب ابن جوزی سند به عمار بن أبي عمار منتهی میشود و او از ابن عباس روایت میکند که فرمود: «در نیم روز عاشورا بختفه بودم در خواب رسول خدای را دیدار کردم که با روی و موی خاک آلود برسید و قاروره ای در دست داشت. عرض کردم: «یارسول الله ! این قاروره چیست ؟»</w:t>
      </w:r>
    </w:p>
    <w:p>
      <w:pPr>
        <w:pStyle w:val="BookText"/>
      </w:pPr>
      <w:r>
        <w:rPr>
          <w:rFonts w:ascii="Amiri" w:hAnsi="Amiri" w:eastAsia="Amiri" w:cs="Amiri"/>
          <w:lang w:bidi="ar-SA"/>
          <w:color w:val="111111"/>
          <w:sz w:val="28"/>
          <w:szCs w:val="28"/>
          <w:rtl/>
        </w:rPr>
        <w:t xml:space="preserve">قال : دم الحسين وأصحابه. مازلت ألتقطه منذ اليوم.</w:t>
      </w:r>
    </w:p>
    <w:p>
      <w:pPr>
        <w:pStyle w:val="BookText"/>
      </w:pPr>
      <w:r>
        <w:rPr>
          <w:rFonts w:ascii="IRNazanin" w:hAnsi="IRNazanin" w:eastAsia="IRNazanin" w:cs="IRNazanin"/>
          <w:lang w:bidi="fa-IR"/>
          <w:color w:val="111111"/>
          <w:sz w:val="28"/>
          <w:szCs w:val="28"/>
          <w:rtl/>
        </w:rPr>
        <w:t xml:space="preserve">فرمود: «خون حسین و اصحاب او است که امروز از ارض طف برگرفته ام.»</w:t>
      </w:r>
    </w:p>
    <w:p>
      <w:pPr>
        <w:pStyle w:val="BookText"/>
      </w:pPr>
      <w:r>
        <w:rPr>
          <w:rFonts w:ascii="Amiri" w:hAnsi="Amiri" w:eastAsia="Amiri" w:cs="Amiri"/>
          <w:lang w:bidi="ar-SA"/>
          <w:color w:val="111111"/>
          <w:sz w:val="28"/>
          <w:szCs w:val="28"/>
          <w:rtl/>
        </w:rPr>
        <w:t xml:space="preserve">ميهر ، ناسخ التواريخ سيد الشهدا ۷۹/۳۰</w:t>
      </w:r>
    </w:p>
    <w:p>
      <w:pPr>
        <w:pStyle w:val="BookText"/>
      </w:pPr>
      <w:r>
        <w:rPr>
          <w:rFonts w:ascii="Amiri" w:hAnsi="Amiri" w:eastAsia="Amiri" w:cs="Amiri"/>
          <w:lang w:bidi="ar-SA"/>
          <w:color w:val="111111"/>
          <w:sz w:val="28"/>
          <w:szCs w:val="28"/>
          <w:rtl/>
        </w:rPr>
        <w:t xml:space="preserve">القندوزي، ينابيع المودّة، 3/ 13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أورد ذلك الشّيخ نور الدّين بن عليّ بن محمّد الصّبّاغ المالكيّ المكّيّ المتوفّى سنة خمس و خمسين و ثمانمائة في كتابه الفصول المهمّة، عن ابن عبّاس رضي اللّه عنهما، قال: رأيت النّبي صلى اللّه عليه و سلم في المنام نصف النّهار، أشعث أغبر، بيده قارورة فيها دم، قلت: يا رسول اللّه! ما هذا؟ قال: دم الحسين و صحبه، أرفعه إلى اللّه عزّ و جلّ. فجاء الخبر بعد أيّام أنّه قتل ذلك اليوم و تلك السّاعة.</w:t>
      </w:r>
    </w:p>
    <w:p>
      <w:pPr>
        <w:pStyle w:val="BookText"/>
      </w:pPr>
      <w:r>
        <w:rPr>
          <w:rFonts w:ascii="Amiri" w:hAnsi="Amiri" w:eastAsia="Amiri" w:cs="Amiri"/>
          <w:lang w:bidi="ar-SA"/>
          <w:color w:val="111111"/>
          <w:sz w:val="28"/>
          <w:szCs w:val="28"/>
          <w:rtl/>
        </w:rPr>
        <w:t xml:space="preserve">الشّبلنجي، نور الأبصار،/ 267</w:t>
      </w:r>
    </w:p>
    <w:p>
      <w:pPr>
        <w:pStyle w:val="BookText"/>
      </w:pPr>
      <w:r>
        <w:rPr>
          <w:rFonts w:ascii="Amiri" w:hAnsi="Amiri" w:eastAsia="Amiri" w:cs="Amiri"/>
          <w:lang w:bidi="ar-SA"/>
          <w:color w:val="111111"/>
          <w:sz w:val="28"/>
          <w:szCs w:val="28"/>
          <w:rtl/>
        </w:rPr>
        <w:t xml:space="preserve">فمضى الحسين إلى العراق و بقى ابن عبّاس في الحجاز ينتظر الخبر، حتّى صار يوم عاشوراء.</w:t>
      </w:r>
    </w:p>
    <w:p>
      <w:pPr>
        <w:pStyle w:val="BookText"/>
      </w:pPr>
      <w:r>
        <w:rPr>
          <w:rFonts w:ascii="Amiri" w:hAnsi="Amiri" w:eastAsia="Amiri" w:cs="Amiri"/>
          <w:lang w:bidi="ar-SA"/>
          <w:color w:val="111111"/>
          <w:sz w:val="28"/>
          <w:szCs w:val="28"/>
          <w:rtl/>
        </w:rPr>
        <w:t xml:space="preserve">في (البحار): فنام ابن عبّاس، و رأى في منامه رسول اللّه صلّى اللّه عليه و اله و في يده قارورة مملؤة دما، و هو أشعث أغبر، فقال: فداك أبي و أمّي يا رسول اللّه! ما لي أراك متغيّر اللّون، و ما هذه القارورة و الدّم، فقال: هذا دم ولدي الحسين عليه السّلام لقد قتلوه في هذا اليوم.</w:t>
      </w:r>
    </w:p>
    <w:p>
      <w:pPr>
        <w:pStyle w:val="BookText"/>
      </w:pPr>
      <w:r>
        <w:rPr>
          <w:rFonts w:ascii="Amiri" w:hAnsi="Amiri" w:eastAsia="Amiri" w:cs="Amiri"/>
          <w:lang w:bidi="ar-SA"/>
          <w:color w:val="111111"/>
          <w:sz w:val="28"/>
          <w:szCs w:val="28"/>
          <w:rtl/>
        </w:rPr>
        <w:t xml:space="preserve">المازندراني، معالي السّبطين، 1/ 247</w:t>
      </w:r>
    </w:p>
    <w:p>
      <w:pPr>
        <w:pStyle w:val="BookText"/>
      </w:pPr>
      <w:r>
        <w:rPr>
          <w:rFonts w:ascii="Amiri" w:hAnsi="Amiri" w:eastAsia="Amiri" w:cs="Amiri"/>
          <w:lang w:bidi="ar-SA"/>
          <w:color w:val="111111"/>
          <w:sz w:val="28"/>
          <w:szCs w:val="28"/>
          <w:rtl/>
        </w:rPr>
        <w:t xml:space="preserve">و في يوم عاشوراء رأى ابن عبّاس رسول اللّه صلّى اللّه عليه و اله، أشعث مغبرّا، و بيده قارورة فيها دم، فقال له: بأبي أنت و أمّي ما هذا؟ قال: هذا دم الحسين و أصحابه، لم أزل ألتقطه منذ اليوم.</w:t>
      </w:r>
    </w:p>
    <w:p>
      <w:pPr>
        <w:pStyle w:val="BookText"/>
      </w:pPr>
      <w:r>
        <w:rPr>
          <w:rFonts w:ascii="Amiri" w:hAnsi="Amiri" w:eastAsia="Amiri" w:cs="Amiri"/>
          <w:lang w:bidi="ar-SA"/>
          <w:color w:val="111111"/>
          <w:sz w:val="28"/>
          <w:szCs w:val="28"/>
          <w:rtl/>
        </w:rPr>
        <w:t xml:space="preserve">المقرّم، مقتل الحسين عليه السّلام،/ 371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السّيّد الشّيخانيّ في «الصّراط السّوي» بعد رواية حديث أحمد المذكور: و في رواية لأحمد: إنّ ابن العبّاس كان في قائله، فانتبه، و هو يسترجع، ففزع أهله، فقالوا: ما شأنك؟ ما لك؟ قال: رأيت النّبيّ صلّى اللّه عليه و اله و سلم و هو يتناول من الأرض شيئا.</w:t>
      </w:r>
    </w:p>
    <w:p>
      <w:pPr>
        <w:pStyle w:val="BookText"/>
      </w:pPr>
      <w:r>
        <w:rPr>
          <w:rFonts w:ascii="Amiri" w:hAnsi="Amiri" w:eastAsia="Amiri" w:cs="Amiri"/>
          <w:lang w:bidi="ar-SA"/>
          <w:color w:val="111111"/>
          <w:sz w:val="28"/>
          <w:szCs w:val="28"/>
          <w:rtl/>
        </w:rPr>
        <w:t xml:space="preserve">فقلت: بأبي و أمّي يا رسول اللّه! ما هذا الّذي تصنع؟ قال: دم الحسين، أرفعه إلى السّماء.</w:t>
      </w:r>
    </w:p>
    <w:p>
      <w:pPr>
        <w:pStyle w:val="BookText"/>
      </w:pPr>
      <w:r>
        <w:rPr>
          <w:rFonts w:ascii="Amiri" w:hAnsi="Amiri" w:eastAsia="Amiri" w:cs="Amiri"/>
          <w:lang w:bidi="ar-SA"/>
          <w:color w:val="111111"/>
          <w:sz w:val="28"/>
          <w:szCs w:val="28"/>
          <w:rtl/>
        </w:rPr>
        <w:t xml:space="preserve">دانشيار، حول البكاء،/ 65</w:t>
      </w:r>
    </w:p>
    <w:p>
      <w:pPr>
        <w:pStyle w:val="BookText"/>
      </w:pPr>
      <w:r>
        <w:rPr>
          <w:rFonts w:ascii="Amiri" w:hAnsi="Amiri" w:eastAsia="Amiri" w:cs="Amiri"/>
          <w:lang w:bidi="ar-SA"/>
          <w:color w:val="111111"/>
          <w:sz w:val="28"/>
          <w:szCs w:val="28"/>
          <w:rtl/>
        </w:rPr>
        <w:t xml:space="preserve">و رواه أيضا السّمعانيّ في أماليه، و النّطنزيّ في كتاب الخصائص العلويّة قالا: و عن عليّ بن زيد بن جدعان، قال: استيقظ ابن عبّاس من نومه، فاسترجع، و قال: قتل الحسين و اللّه. فقال له أصحابه: حلّا يا ابن عبّاس؟ قال: حلاء رأيت رسول اللّه صلى اللّه عليه و سلم في النّوم و معه زجاجة من دم! فقال [لي]: ألا تعلم ما صنعت أمّتي من بعدي؟ قتلوا ابني الحسين و هذا دمه و دماء أصحابه أرفعه إلى اللّه تعالى.</w:t>
      </w:r>
    </w:p>
    <w:p>
      <w:pPr>
        <w:pStyle w:val="BookText"/>
      </w:pPr>
      <w:r>
        <w:rPr>
          <w:rFonts w:ascii="Amiri" w:hAnsi="Amiri" w:eastAsia="Amiri" w:cs="Amiri"/>
          <w:lang w:bidi="ar-SA"/>
          <w:color w:val="111111"/>
          <w:sz w:val="28"/>
          <w:szCs w:val="28"/>
          <w:rtl/>
        </w:rPr>
        <w:t xml:space="preserve">فكتب ذلك اليوم الّذي قال [ابن عبّاس هذا القول] فيه، و تلك السّاعة، فما لبثوا إلّا أربعة و عشرين يوما حتّى جاءهم الخبر بالمدينة أنّه قتل ذلك اليوم و تلك السّاعة؟</w:t>
      </w:r>
    </w:p>
    <w:p>
      <w:pPr>
        <w:pStyle w:val="BookText"/>
      </w:pPr>
      <w:r>
        <w:rPr>
          <w:rFonts w:ascii="Amiri" w:hAnsi="Amiri" w:eastAsia="Amiri" w:cs="Amiri"/>
          <w:lang w:bidi="ar-SA"/>
          <w:color w:val="111111"/>
          <w:sz w:val="28"/>
          <w:szCs w:val="28"/>
          <w:rtl/>
        </w:rPr>
        <w:t xml:space="preserve">هكذا رواه- عن السّمعانيّ و النّطنزيّ- يوسف بن حاتم الشّاميّ في فصل الحوادث الّتي حدثت عند قتل الحسين عليه السّلام من كتاب الدّرّ النظيم ص 175؛ من النّسخة المخطوطة.</w:t>
      </w:r>
    </w:p>
    <w:p>
      <w:pPr>
        <w:pStyle w:val="BookText"/>
      </w:pPr>
      <w:r>
        <w:rPr>
          <w:rFonts w:ascii="Amiri" w:hAnsi="Amiri" w:eastAsia="Amiri" w:cs="Amiri"/>
          <w:lang w:bidi="ar-SA"/>
          <w:color w:val="111111"/>
          <w:sz w:val="28"/>
          <w:szCs w:val="28"/>
          <w:rtl/>
        </w:rPr>
        <w:t xml:space="preserve">و رواه أيضا الباعوني- نقلا عن ابن أبي الدّنيا- في الباب: 75 من كتاب جواهر المطالب، ص 142؛ من المخطوطة.</w:t>
      </w:r>
    </w:p>
    <w:p>
      <w:pPr>
        <w:pStyle w:val="BookText"/>
      </w:pPr>
      <w:r>
        <w:rPr>
          <w:rFonts w:ascii="Amiri" w:hAnsi="Amiri" w:eastAsia="Amiri" w:cs="Amiri"/>
          <w:lang w:bidi="ar-SA"/>
          <w:color w:val="111111"/>
          <w:sz w:val="28"/>
          <w:szCs w:val="28"/>
          <w:rtl/>
        </w:rPr>
        <w:t xml:space="preserve">المحمودي، العبرات، 2/ 127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5" w:name="pg19498_186189"/>
    <w:bookmarkEnd w:id="55"/>
    <w:p>
      <w:pPr>
        <w:pStyle w:val="Heading3"/>
      </w:pPr>
      <w:bookmarkStart w:id="151" w:name="_Toc67"/>
      <w:r>
        <w:t>رؤيا أبي بكر بن عبّاس</w:t>
      </w:r>
      <w:bookmarkEnd w:id="151"/>
    </w:p>
    <w:p>
      <w:pPr>
        <w:pStyle w:val="BookText"/>
      </w:pPr>
      <w:r>
        <w:rPr>
          <w:rFonts w:ascii="Amiri" w:hAnsi="Amiri" w:eastAsia="Amiri" w:cs="Amiri"/>
          <w:lang w:bidi="ar-SA"/>
          <w:color w:val="111111"/>
          <w:sz w:val="28"/>
          <w:szCs w:val="28"/>
          <w:rtl/>
        </w:rPr>
        <w:t xml:space="preserve">عن مقاتل، قال: سمعت أبا بكر بن عبّاس يقول: رأيت في منامي النّبيّ صلّى اللّه عليه و اله و إبراهيم الخليل عليه السّلام يصلّيان على قبر الحسين عليه السّلام.</w:t>
      </w:r>
    </w:p>
    <w:p>
      <w:pPr>
        <w:pStyle w:val="BookText"/>
      </w:pPr>
      <w:r>
        <w:rPr>
          <w:rFonts w:ascii="Amiri" w:hAnsi="Amiri" w:eastAsia="Amiri" w:cs="Amiri"/>
          <w:lang w:bidi="ar-SA"/>
          <w:color w:val="111111"/>
          <w:sz w:val="28"/>
          <w:szCs w:val="28"/>
          <w:rtl/>
        </w:rPr>
        <w:t xml:space="preserve">القاضي النّعمان، شرح الأخبار، 3/ 167 رقم 1105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6" w:name="pg19498_186190"/>
    <w:bookmarkEnd w:id="56"/>
    <w:p>
      <w:pPr>
        <w:pStyle w:val="Heading3"/>
      </w:pPr>
      <w:bookmarkStart w:id="152" w:name="_Toc68"/>
      <w:r>
        <w:t>الغراب الّذي نعب بالمدينة ملطّخا بدمه عليه السّلام، فعلمت ابنته بمقتله</w:t>
      </w:r>
      <w:bookmarkEnd w:id="152"/>
    </w:p>
    <w:p>
      <w:pPr>
        <w:pStyle w:val="BookText"/>
      </w:pPr>
      <w:r>
        <w:rPr>
          <w:rFonts w:ascii="Amiri" w:hAnsi="Amiri" w:eastAsia="Amiri" w:cs="Amiri"/>
          <w:lang w:bidi="ar-SA"/>
          <w:color w:val="111111"/>
          <w:sz w:val="28"/>
          <w:szCs w:val="28"/>
          <w:rtl/>
        </w:rPr>
        <w:t xml:space="preserve">و بهذا الإسناد [أخبرنا الشّيخ الإمام الزّاهد أبو الحسن عليّ بن أحمد العاصميّ، أخبرنا شيخ القضاة إسماعيل بن أحمد البيهقيّ، أخبرنا والدي شيخ السّنّة أبو بكر أحمد بن الحسين] عن أبي عبد اللّه الحافظ، حدّثني أبو محمّد يحيى بن محمّد العلويّ، حدّثني الحسين بن محمّد العلويّ، حدّثنا أبو علي الطّرسوسيّ، حدّثني الحسن بن عليّ الحلوانيّ، عن عليّ بن معمّر، عن إسحاق بن عبّاد، عن المفضل بن عمر الجعفيّ، سمعت جعفر بن محمّد عليهما السّلام يقول: حدّثني أبي محمّد بن عليّ حدّثني أبي عليّ بن الحسين عليهما السّلام، قال: لمّا قتل الحسين جاء غراب، فوقع في دمه، ثمّ تمرّغ، ثمّ طار، فوقع بالمدينة على جدار دار فاطمة بنت الحسين- و هي الصّغرى- فرفعت رأسها إليه، فنظرته، فبكت و قالت:</w:t>
      </w:r>
    </w:p>
    <w:p>
      <w:pPr>
        <w:pStyle w:val="BookText"/>
      </w:pPr>
      <w:r>
        <w:rPr>
          <w:rFonts w:ascii="Amiri" w:hAnsi="Amiri" w:eastAsia="Amiri" w:cs="Amiri"/>
          <w:lang w:bidi="ar-SA"/>
          <w:color w:val="111111"/>
          <w:sz w:val="28"/>
          <w:szCs w:val="28"/>
          <w:rtl/>
        </w:rPr>
        <w:t xml:space="preserve">نعب الغراب فقلت: من *** تنعاه ويلك من غراب</w:t>
      </w:r>
    </w:p>
    <w:p>
      <w:pPr>
        <w:pStyle w:val="BookText"/>
      </w:pPr>
      <w:r>
        <w:rPr>
          <w:rFonts w:ascii="IRNazanin" w:hAnsi="IRNazanin" w:eastAsia="IRNazanin" w:cs="IRNazanin"/>
          <w:lang w:bidi="fa-IR"/>
          <w:color w:val="111111"/>
          <w:sz w:val="28"/>
          <w:szCs w:val="28"/>
          <w:rtl/>
        </w:rPr>
        <w:t xml:space="preserve">قال: الإمام فقلت: من؟ *** قال: الموفّق للصّواب</w:t>
      </w:r>
    </w:p>
    <w:p>
      <w:pPr>
        <w:pStyle w:val="BookText"/>
      </w:pPr>
      <w:r>
        <w:rPr>
          <w:rFonts w:ascii="Amiri" w:hAnsi="Amiri" w:eastAsia="Amiri" w:cs="Amiri"/>
          <w:lang w:bidi="ar-SA"/>
          <w:color w:val="111111"/>
          <w:sz w:val="28"/>
          <w:szCs w:val="28"/>
          <w:rtl/>
        </w:rPr>
        <w:t xml:space="preserve">إنّ الحسين بكربلا *** بين المواضي و الحراب</w:t>
      </w:r>
    </w:p>
    <w:p>
      <w:pPr>
        <w:pStyle w:val="BookText"/>
      </w:pPr>
      <w:r>
        <w:rPr>
          <w:rFonts w:ascii="Amiri" w:hAnsi="Amiri" w:eastAsia="Amiri" w:cs="Amiri"/>
          <w:lang w:bidi="ar-SA"/>
          <w:color w:val="111111"/>
          <w:sz w:val="28"/>
          <w:szCs w:val="28"/>
          <w:rtl/>
        </w:rPr>
        <w:t xml:space="preserve">قلت: الحسين فقال لي: *** ملقى على وجه التّراب</w:t>
      </w:r>
    </w:p>
    <w:p>
      <w:pPr>
        <w:pStyle w:val="BookText"/>
      </w:pPr>
      <w:r>
        <w:rPr>
          <w:rFonts w:ascii="Amiri" w:hAnsi="Amiri" w:eastAsia="Amiri" w:cs="Amiri"/>
          <w:lang w:bidi="ar-SA"/>
          <w:color w:val="111111"/>
          <w:sz w:val="28"/>
          <w:szCs w:val="28"/>
          <w:rtl/>
        </w:rPr>
        <w:t xml:space="preserve">ثمّ استقلّ به الجناح *** و لم يطق ردّ الجواب</w:t>
      </w:r>
    </w:p>
    <w:p>
      <w:pPr>
        <w:pStyle w:val="BookText"/>
      </w:pPr>
      <w:r>
        <w:rPr>
          <w:rFonts w:ascii="Amiri" w:hAnsi="Amiri" w:eastAsia="Amiri" w:cs="Amiri"/>
          <w:lang w:bidi="ar-SA"/>
          <w:color w:val="111111"/>
          <w:sz w:val="28"/>
          <w:szCs w:val="28"/>
          <w:rtl/>
        </w:rPr>
        <w:t xml:space="preserve">فبكيت منه بعبرة *** ترضي الآله مع الثّواب</w:t>
      </w:r>
    </w:p>
    <w:p>
      <w:pPr>
        <w:pStyle w:val="BookText"/>
      </w:pPr>
      <w:r>
        <w:rPr>
          <w:rFonts w:ascii="Amiri" w:hAnsi="Amiri" w:eastAsia="Amiri" w:cs="Amiri"/>
          <w:lang w:bidi="ar-SA"/>
          <w:color w:val="111111"/>
          <w:sz w:val="28"/>
          <w:szCs w:val="28"/>
          <w:rtl/>
        </w:rPr>
        <w:t xml:space="preserve">قال محمّد بن عليّ عليه السّلام: فنعته لأهل المدينة، فقالوا: جاءت بسحر بني عبد المطّلب.</w:t>
      </w:r>
    </w:p>
    <w:p>
      <w:pPr>
        <w:pStyle w:val="BookText"/>
      </w:pPr>
      <w:r>
        <w:rPr>
          <w:rFonts w:ascii="Amiri" w:hAnsi="Amiri" w:eastAsia="Amiri" w:cs="Amiri"/>
          <w:lang w:bidi="ar-SA"/>
          <w:color w:val="111111"/>
          <w:sz w:val="28"/>
          <w:szCs w:val="28"/>
          <w:rtl/>
        </w:rPr>
        <w:t xml:space="preserve">فما كان بأسرع من أن جاءهم الخبر بقتل الحسين عليه السّلام.</w:t>
      </w:r>
    </w:p>
    <w:p>
      <w:pPr>
        <w:pStyle w:val="BookText"/>
      </w:pPr>
      <w:r>
        <w:rPr>
          <w:rFonts w:ascii="Amiri" w:hAnsi="Amiri" w:eastAsia="Amiri" w:cs="Amiri"/>
          <w:lang w:bidi="ar-SA"/>
          <w:color w:val="111111"/>
          <w:sz w:val="28"/>
          <w:szCs w:val="28"/>
          <w:rtl/>
        </w:rPr>
        <w:t xml:space="preserve">الخوارزمي، مقتل الحسين، 2/ 92- 93</w:t>
      </w:r>
    </w:p>
    <w:p>
      <w:pPr>
        <w:pStyle w:val="BookText"/>
      </w:pPr>
      <w:r>
        <w:rPr>
          <w:rFonts w:ascii="Amiri" w:hAnsi="Amiri" w:eastAsia="Amiri" w:cs="Amiri"/>
          <w:lang w:bidi="ar-SA"/>
          <w:color w:val="111111"/>
          <w:sz w:val="28"/>
          <w:szCs w:val="28"/>
          <w:rtl/>
        </w:rPr>
        <w:t xml:space="preserve">كتب إليّ أبو نصر بن القشيريّ، أنا أبو بكر البيهقيّ، أنا أبو عبد اللّه الحافظ، نا أبو محمّد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 و هو يحيى </w:t>
      </w:r>
      <w:r>
        <w:rPr>
          <w:rStyle w:val="FootnoteReference"/>
        </w:rPr>
        <w:footnoteReference w:id="2980"/>
      </w:r>
      <w:r>
        <w:rPr>
          <w:rFonts w:ascii="Amiri" w:hAnsi="Amiri" w:eastAsia="Amiri" w:cs="Amiri"/>
          <w:lang w:bidi="ar-SA"/>
          <w:color w:val="111111"/>
          <w:sz w:val="28"/>
          <w:szCs w:val="28"/>
          <w:rtl/>
        </w:rPr>
        <w:t xml:space="preserve">بن محمّد بن أحمد بن زبارة </w:t>
      </w:r>
      <w:r>
        <w:rPr>
          <w:rStyle w:val="FootnoteReference"/>
        </w:rPr>
        <w:footnoteReference w:id="2981"/>
      </w:r>
      <w:r>
        <w:rPr>
          <w:rFonts w:ascii="Amiri" w:hAnsi="Amiri" w:eastAsia="Amiri" w:cs="Amiri"/>
          <w:lang w:bidi="ar-SA"/>
          <w:color w:val="111111"/>
          <w:sz w:val="28"/>
          <w:szCs w:val="28"/>
          <w:rtl/>
        </w:rPr>
        <w:t xml:space="preserve">أبو محمّد العلويّ صاحب «فاخر النّسب»- ببغداد، نا أبو محمّد إبراهيم بن عليّ الرّافعيّ </w:t>
      </w:r>
      <w:r>
        <w:rPr>
          <w:rStyle w:val="FootnoteReference"/>
        </w:rPr>
        <w:footnoteReference w:id="2982"/>
      </w:r>
      <w:r>
        <w:rPr>
          <w:rFonts w:ascii="Amiri" w:hAnsi="Amiri" w:eastAsia="Amiri" w:cs="Amiri"/>
          <w:lang w:bidi="ar-SA"/>
          <w:color w:val="111111"/>
          <w:sz w:val="28"/>
          <w:szCs w:val="28"/>
          <w:rtl/>
        </w:rPr>
        <w:t xml:space="preserve">، من ولد أبي رافع مولى رسول اللّه صلى اللّه عليه و سلم، قال: نا الحسن بن عليّ العلوانيّ </w:t>
      </w:r>
      <w:r>
        <w:rPr>
          <w:rStyle w:val="FootnoteReference"/>
        </w:rPr>
        <w:footnoteReference w:id="2983"/>
      </w:r>
      <w:r>
        <w:rPr>
          <w:rFonts w:ascii="Amiri" w:hAnsi="Amiri" w:eastAsia="Amiri" w:cs="Amiri"/>
          <w:lang w:bidi="ar-SA"/>
          <w:color w:val="111111"/>
          <w:sz w:val="28"/>
          <w:szCs w:val="28"/>
          <w:rtl/>
        </w:rPr>
        <w:t xml:space="preserve">، نا عليّ بن معمّر، عن إسحاق بن عباد، عن المفضل بن عمر الجعفّي، قال، سمعت جعفر بن محمّد يقول: حدّثني أبي محمّد بن عليّ، حدّثني أبي عليّ بن الحسين، قال </w:t>
      </w:r>
      <w:r>
        <w:rPr>
          <w:rStyle w:val="FootnoteReference"/>
        </w:rPr>
        <w:footnoteReference w:id="2984"/>
      </w:r>
      <w:r>
        <w:rPr>
          <w:rFonts w:ascii="Amiri" w:hAnsi="Amiri" w:eastAsia="Amiri" w:cs="Amiri"/>
          <w:lang w:bidi="ar-SA"/>
          <w:color w:val="111111"/>
          <w:sz w:val="28"/>
          <w:szCs w:val="28"/>
          <w:rtl/>
        </w:rPr>
        <w:t xml:space="preserve">: لمّا قتل الحسين بن عليّ جاء غراب، </w:t>
      </w:r>
      <w:r>
        <w:rPr>
          <w:rStyle w:val="FootnoteReference"/>
        </w:rPr>
        <w:footnoteReference w:id="2985"/>
      </w:r>
      <w:r>
        <w:rPr>
          <w:rFonts w:ascii="Amiri" w:hAnsi="Amiri" w:eastAsia="Amiri" w:cs="Amiri"/>
          <w:lang w:bidi="ar-SA"/>
          <w:color w:val="111111"/>
          <w:sz w:val="28"/>
          <w:szCs w:val="28"/>
          <w:rtl/>
        </w:rPr>
        <w:t xml:space="preserve">فوقع في دمه، و تمرّغ، ثمّ طار، فوقع في المدينة </w:t>
      </w:r>
      <w:r>
        <w:rPr>
          <w:rStyle w:val="FootnoteReference"/>
        </w:rPr>
        <w:footnoteReference w:id="2986"/>
      </w:r>
      <w:r>
        <w:rPr>
          <w:rStyle w:val="FootnoteReference"/>
        </w:rPr>
        <w:footnoteReference w:id="2987"/>
      </w:r>
      <w:r>
        <w:rPr>
          <w:rFonts w:ascii="Amiri" w:hAnsi="Amiri" w:eastAsia="Amiri" w:cs="Amiri"/>
          <w:lang w:bidi="ar-SA"/>
          <w:color w:val="111111"/>
          <w:sz w:val="28"/>
          <w:szCs w:val="28"/>
          <w:rtl/>
        </w:rPr>
        <w:t xml:space="preserve">، على جدار فاطمة بنت الحسين بن عليّ، و هي الصّغرى، و نعب </w:t>
      </w:r>
      <w:r>
        <w:rPr>
          <w:rStyle w:val="FootnoteReference"/>
        </w:rPr>
        <w:footnoteReference w:id="2988"/>
      </w:r>
      <w:r>
        <w:rPr>
          <w:rFonts w:ascii="Amiri" w:hAnsi="Amiri" w:eastAsia="Amiri" w:cs="Amiri"/>
          <w:lang w:bidi="ar-SA"/>
          <w:color w:val="111111"/>
          <w:sz w:val="28"/>
          <w:szCs w:val="28"/>
          <w:rtl/>
        </w:rPr>
        <w:t xml:space="preserve">، فرفعت رأسها إليه </w:t>
      </w:r>
      <w:r>
        <w:rPr>
          <w:rStyle w:val="FootnoteReference"/>
        </w:rPr>
        <w:footnoteReference w:id="2989"/>
      </w:r>
      <w:r>
        <w:rPr>
          <w:rFonts w:ascii="IRNazanin" w:hAnsi="IRNazanin" w:eastAsia="IRNazanin" w:cs="IRNazanin"/>
          <w:lang w:bidi="fa-IR"/>
          <w:color w:val="111111"/>
          <w:sz w:val="28"/>
          <w:szCs w:val="28"/>
          <w:rtl/>
        </w:rPr>
        <w:t xml:space="preserve">، </w:t>
      </w:r>
      <w:r>
        <w:rPr>
          <w:rStyle w:val="FootnoteReference"/>
        </w:rPr>
        <w:footnoteReference w:id="2990"/>
      </w:r>
      <w:r>
        <w:rPr>
          <w:rFonts w:ascii="Amiri" w:hAnsi="Amiri" w:eastAsia="Amiri" w:cs="Amiri"/>
          <w:lang w:bidi="ar-SA"/>
          <w:color w:val="111111"/>
          <w:sz w:val="28"/>
          <w:szCs w:val="28"/>
          <w:rtl/>
        </w:rPr>
        <w:t xml:space="preserve">فنظرت إليه، فبكت </w:t>
      </w:r>
      <w:r>
        <w:rPr>
          <w:rStyle w:val="FootnoteReference"/>
        </w:rPr>
        <w:footnoteReference w:id="2991"/>
      </w:r>
      <w:r>
        <w:rPr>
          <w:rFonts w:ascii="Amiri" w:hAnsi="Amiri" w:eastAsia="Amiri" w:cs="Amiri"/>
          <w:lang w:bidi="ar-SA"/>
          <w:color w:val="111111"/>
          <w:sz w:val="28"/>
          <w:szCs w:val="28"/>
          <w:rtl/>
        </w:rPr>
        <w:t xml:space="preserve">بكاء شديدا، و أنشأت تقول: [من مجزوء الكامل]</w:t>
      </w:r>
    </w:p>
    <w:p>
      <w:pPr>
        <w:pStyle w:val="BookText"/>
      </w:pPr>
      <w:r>
        <w:rPr>
          <w:rFonts w:ascii="Amiri" w:hAnsi="Amiri" w:eastAsia="Amiri" w:cs="Amiri"/>
          <w:lang w:bidi="ar-SA"/>
          <w:color w:val="111111"/>
          <w:sz w:val="28"/>
          <w:szCs w:val="28"/>
          <w:rtl/>
        </w:rPr>
        <w:t xml:space="preserve">نعب الغراب فقلت: من *** تنعاه ويلك </w:t>
      </w:r>
      <w:r>
        <w:rPr>
          <w:rStyle w:val="FootnoteReference"/>
        </w:rPr>
        <w:footnoteReference w:id="2992"/>
      </w:r>
      <w:r>
        <w:rPr>
          <w:rFonts w:ascii="Amiri" w:hAnsi="Amiri" w:eastAsia="Amiri" w:cs="Amiri"/>
          <w:lang w:bidi="ar-SA"/>
          <w:color w:val="111111"/>
          <w:sz w:val="28"/>
          <w:szCs w:val="28"/>
          <w:rtl/>
        </w:rPr>
        <w:t xml:space="preserve">يا غراب</w:t>
      </w:r>
    </w:p>
    <w:p>
      <w:pPr>
        <w:pStyle w:val="BookText"/>
      </w:pPr>
      <w:r>
        <w:rPr>
          <w:rFonts w:ascii="IRNazanin" w:hAnsi="IRNazanin" w:eastAsia="IRNazanin" w:cs="IRNazanin"/>
          <w:lang w:bidi="fa-IR"/>
          <w:color w:val="111111"/>
          <w:sz w:val="28"/>
          <w:szCs w:val="28"/>
          <w:rtl/>
        </w:rPr>
        <w:t xml:space="preserve">قال: الإمام فقلت: من؟ *** قال: الموفّق للصّواب</w:t>
      </w:r>
    </w:p>
    <w:p>
      <w:pPr>
        <w:pStyle w:val="BookText"/>
      </w:pPr>
      <w:r>
        <w:rPr>
          <w:rStyle w:val="FootnoteReference"/>
        </w:rPr>
        <w:footnoteReference w:id="2993"/>
      </w:r>
      <w:r>
        <w:rPr>
          <w:rFonts w:ascii="Amiri" w:hAnsi="Amiri" w:eastAsia="Amiri" w:cs="Amiri"/>
          <w:lang w:bidi="ar-SA"/>
          <w:color w:val="111111"/>
          <w:sz w:val="28"/>
          <w:szCs w:val="28"/>
          <w:rtl/>
        </w:rPr>
        <w:t xml:space="preserve">قلت: الحسين!؟ فقال لي: *** حقّا، لقد سكن التّراب </w:t>
      </w:r>
      <w:r>
        <w:rPr>
          <w:rStyle w:val="FootnoteReference"/>
        </w:rPr>
        <w:footnoteReference w:id="2994"/>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الحسين بكربلا *** بين الأسنّة و الضّراب</w:t>
      </w:r>
    </w:p>
    <w:p>
      <w:pPr>
        <w:pStyle w:val="BookText"/>
      </w:pPr>
      <w:r>
        <w:rPr>
          <w:rFonts w:ascii="Amiri" w:hAnsi="Amiri" w:eastAsia="Amiri" w:cs="Amiri"/>
          <w:lang w:bidi="ar-SA"/>
          <w:color w:val="111111"/>
          <w:sz w:val="28"/>
          <w:szCs w:val="28"/>
          <w:rtl/>
        </w:rPr>
        <w:t xml:space="preserve">فابك </w:t>
      </w:r>
      <w:r>
        <w:rPr>
          <w:rStyle w:val="FootnoteReference"/>
        </w:rPr>
        <w:footnoteReference w:id="2995"/>
      </w:r>
      <w:r>
        <w:rPr>
          <w:rFonts w:ascii="Amiri" w:hAnsi="Amiri" w:eastAsia="Amiri" w:cs="Amiri"/>
          <w:lang w:bidi="ar-SA"/>
          <w:color w:val="111111"/>
          <w:sz w:val="28"/>
          <w:szCs w:val="28"/>
          <w:rtl/>
        </w:rPr>
        <w:t xml:space="preserve">الحسين بعبرة *** ترضي الإله مع الثّواب</w:t>
      </w:r>
    </w:p>
    <w:p>
      <w:pPr>
        <w:pStyle w:val="BookText"/>
      </w:pPr>
      <w:r>
        <w:rPr>
          <w:rFonts w:ascii="Amiri" w:hAnsi="Amiri" w:eastAsia="Amiri" w:cs="Amiri"/>
          <w:lang w:bidi="ar-SA"/>
          <w:color w:val="111111"/>
          <w:sz w:val="28"/>
          <w:szCs w:val="28"/>
          <w:rtl/>
        </w:rPr>
        <w:t xml:space="preserve">ثمّ استقلّ به الجنا *** ح فلم يطق ردّ الجواب</w:t>
      </w:r>
    </w:p>
    <w:p>
      <w:pPr>
        <w:pStyle w:val="BookText"/>
      </w:pPr>
      <w:r>
        <w:rPr>
          <w:rFonts w:ascii="Amiri" w:hAnsi="Amiri" w:eastAsia="Amiri" w:cs="Amiri"/>
          <w:lang w:bidi="ar-SA"/>
          <w:color w:val="111111"/>
          <w:sz w:val="28"/>
          <w:szCs w:val="28"/>
          <w:rtl/>
        </w:rPr>
        <w:t xml:space="preserve">فبكيت ممّا حلّ بي *** بعد الوصيّ المستجاب </w:t>
      </w:r>
      <w:r>
        <w:rPr>
          <w:rStyle w:val="FootnoteReference"/>
        </w:rPr>
        <w:footnoteReference w:id="2996"/>
      </w:r>
    </w:p>
    <w:p>
      <w:pPr>
        <w:pStyle w:val="BookText"/>
      </w:pPr>
      <w:r>
        <w:rPr>
          <w:rStyle w:val="FootnoteReference"/>
        </w:rPr>
        <w:footnoteReference w:id="2997"/>
      </w:r>
      <w:r>
        <w:rPr>
          <w:rFonts w:ascii="Amiri" w:hAnsi="Amiri" w:eastAsia="Amiri" w:cs="Amiri"/>
          <w:lang w:bidi="ar-SA"/>
          <w:color w:val="111111"/>
          <w:sz w:val="28"/>
          <w:szCs w:val="28"/>
          <w:rtl/>
        </w:rPr>
        <w:t xml:space="preserve">قال محمّد بن عليّ بن الحسين، قال أبي عليّ بن الحسين: </w:t>
      </w:r>
      <w:r>
        <w:rPr>
          <w:rStyle w:val="FootnoteReference"/>
        </w:rPr>
        <w:footnoteReference w:id="2998"/>
      </w:r>
      <w:r>
        <w:rPr>
          <w:rFonts w:ascii="Amiri" w:hAnsi="Amiri" w:eastAsia="Amiri" w:cs="Amiri"/>
          <w:lang w:bidi="ar-SA"/>
          <w:color w:val="111111"/>
          <w:sz w:val="28"/>
          <w:szCs w:val="28"/>
          <w:rtl/>
        </w:rPr>
        <w:t xml:space="preserve">فنعته لأهل المدينة، </w:t>
      </w:r>
      <w:r>
        <w:rPr>
          <w:rStyle w:val="FootnoteReference"/>
        </w:rPr>
        <w:footnoteReference w:id="2999"/>
      </w:r>
      <w:r>
        <w:rPr>
          <w:rFonts w:ascii="IRNazanin" w:hAnsi="IRNazanin" w:eastAsia="IRNazanin" w:cs="IRNazanin"/>
          <w:lang w:bidi="fa-IR"/>
          <w:color w:val="111111"/>
          <w:sz w:val="28"/>
          <w:szCs w:val="28"/>
          <w:rtl/>
        </w:rPr>
        <w:t xml:space="preserve">فقالوا: قد جاءتنا بسحر عبد المطّلب! </w:t>
      </w:r>
      <w:r>
        <w:rPr>
          <w:rStyle w:val="FootnoteReference"/>
        </w:rPr>
        <w:footnoteReference w:id="3000"/>
      </w:r>
      <w:r>
        <w:rPr>
          <w:rFonts w:ascii="Amiri" w:hAnsi="Amiri" w:eastAsia="Amiri" w:cs="Amiri"/>
          <w:lang w:bidi="ar-SA"/>
          <w:color w:val="111111"/>
          <w:sz w:val="28"/>
          <w:szCs w:val="28"/>
          <w:rtl/>
        </w:rPr>
        <w:t xml:space="preserve">فما كان بأسرع من أن جاءهم الخبر بقتل الحسين ابن عليّ </w:t>
      </w:r>
      <w:r>
        <w:rPr>
          <w:rStyle w:val="FootnoteReference"/>
        </w:rPr>
        <w:footnoteReference w:id="3001"/>
      </w:r>
      <w:r>
        <w:rPr>
          <w:rFonts w:ascii="IRNazanin" w:hAnsi="IRNazanin" w:eastAsia="IRNazanin" w:cs="IRNazanin"/>
          <w:lang w:bidi="fa-IR"/>
          <w:color w:val="111111"/>
          <w:sz w:val="28"/>
          <w:szCs w:val="28"/>
          <w:rtl/>
        </w:rPr>
        <w:t xml:space="preserve">.
إسناد </w:t>
      </w:r>
      <w:r>
        <w:rPr>
          <w:rStyle w:val="FootnoteReference"/>
        </w:rPr>
        <w:footnoteReference w:id="3002"/>
      </w:r>
      <w:r>
        <w:rPr>
          <w:rFonts w:ascii="Amiri" w:hAnsi="Amiri" w:eastAsia="Amiri" w:cs="Amiri"/>
          <w:lang w:bidi="ar-SA"/>
          <w:color w:val="111111"/>
          <w:sz w:val="28"/>
          <w:szCs w:val="28"/>
          <w:rtl/>
        </w:rPr>
        <w:t xml:space="preserve">هذه الحكاية لا يثبت. و قد ذكرنا أنّها كانت مع عيال الحسين بكربلاء، فاللّه أعلم </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74/ 19، تراجم النّساء،/ 286- 287، مختصر ابن منظور، 20/ 358- مثله ابن العديم، بغية الطّلب، 6/ 2646- 2647، الحسين بن عليّ،/ 105- 106؛ مثله الشّبلنجي، نور الأبصار،/ 384- 385</w:t>
      </w:r>
    </w:p>
    <w:p>
      <w:pPr>
        <w:pStyle w:val="BookText"/>
      </w:pPr>
      <w:r>
        <w:rPr>
          <w:rFonts w:ascii="Amiri" w:hAnsi="Amiri" w:eastAsia="Amiri" w:cs="Amiri"/>
          <w:lang w:bidi="ar-SA"/>
          <w:color w:val="111111"/>
          <w:sz w:val="28"/>
          <w:szCs w:val="28"/>
          <w:rtl/>
        </w:rPr>
        <w:t xml:space="preserve">أخبرني العزيز محمّد بن أبي القاسم بن أبي الفضل إجازة بروايته، عن أمّ المؤيّد بنت أبي القاسم عبد الرّحمان بن الحسن إجازة.</w:t>
      </w:r>
    </w:p>
    <w:p>
      <w:pPr>
        <w:pStyle w:val="BookText"/>
      </w:pPr>
      <w:r>
        <w:rPr>
          <w:rFonts w:ascii="Amiri" w:hAnsi="Amiri" w:eastAsia="Amiri" w:cs="Amiri"/>
          <w:lang w:bidi="ar-SA"/>
          <w:color w:val="111111"/>
          <w:sz w:val="28"/>
          <w:szCs w:val="28"/>
          <w:rtl/>
        </w:rPr>
        <w:t xml:space="preserve">و أنبأني الشّيخ الجمال أحمد بن محمّد بن محمّد، و القاضي عماد الدّين زكريّا بن محمّد ابن محمود الكمونيّ القزوينيّان، قال: أنبأنا الإمام عزّ الدّين محمّد بن عبد الرّحمان بن المعاليّ الوارينيّ، قال: أنبأنا زاهر بن طاهر بن محمّد الشّحاميّ، قال: أنبأنا الحافظ أبو بكر أحمد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البيهقيّ، قال: أنبأنا الحاكم أبو عبد اللّه محمّد بن عبد اللّه الحافظ، قال: حدّثنا يحيى بن محمّد بن أحمد بن محمّد بن عبد اللّه أبو محمّد بن زبارة العلويّ، قال: حدّثنا أبو محمّد [الحسين بن محمّد] العلويّ صاحب كتاب النّسب ببغداد </w:t>
      </w:r>
      <w:r>
        <w:rPr>
          <w:rStyle w:val="FootnoteReference"/>
        </w:rPr>
        <w:footnoteReference w:id="3004"/>
      </w:r>
      <w:r>
        <w:rPr>
          <w:rFonts w:ascii="Amiri" w:hAnsi="Amiri" w:eastAsia="Amiri" w:cs="Amiri"/>
          <w:lang w:bidi="ar-SA"/>
          <w:color w:val="111111"/>
          <w:sz w:val="28"/>
          <w:szCs w:val="28"/>
          <w:rtl/>
        </w:rPr>
        <w:t xml:space="preserve">، حدّثنا أبو محمّد إبراهيم بن عليّ الرّافعيّ من ولد أبي رافع مولى رسول اللّه صلى اللّه عليه و سلم، حدّثنا الحسين بن عليّ الحلوانيّ، عن عليّ بن معمّر، عن إسحاق بن عبّاد، عن المفضل بن عمر الجعفيّ [قال]:</w:t>
      </w:r>
    </w:p>
    <w:p>
      <w:pPr>
        <w:pStyle w:val="BookText"/>
      </w:pPr>
      <w:r>
        <w:rPr>
          <w:rFonts w:ascii="Amiri" w:hAnsi="Amiri" w:eastAsia="Amiri" w:cs="Amiri"/>
          <w:lang w:bidi="ar-SA"/>
          <w:color w:val="111111"/>
          <w:sz w:val="28"/>
          <w:szCs w:val="28"/>
          <w:rtl/>
        </w:rPr>
        <w:t xml:space="preserve">سمعت جعفر بن محمّد يقول: حدّثني أبي محمّد بن عليّ، حدّثني أبي عليّ بن الحسين قال:</w:t>
      </w:r>
    </w:p>
    <w:p>
      <w:pPr>
        <w:pStyle w:val="BookText"/>
      </w:pPr>
      <w:r>
        <w:rPr>
          <w:rFonts w:ascii="Amiri" w:hAnsi="Amiri" w:eastAsia="Amiri" w:cs="Amiri"/>
          <w:lang w:bidi="ar-SA"/>
          <w:color w:val="111111"/>
          <w:sz w:val="28"/>
          <w:szCs w:val="28"/>
          <w:rtl/>
        </w:rPr>
        <w:t xml:space="preserve">لمّا قتل الحسين بن عليّ عليهما السّلام جاء غراب، فوقع [في دمه، ثمّ تمرّغ، ثمّ طار فقعد] بالمدينة على جدار [دار] فاطمة </w:t>
      </w:r>
      <w:r>
        <w:rPr>
          <w:rStyle w:val="FootnoteReference"/>
        </w:rPr>
        <w:footnoteReference w:id="3005"/>
      </w:r>
      <w:r>
        <w:rPr>
          <w:rFonts w:ascii="Amiri" w:hAnsi="Amiri" w:eastAsia="Amiri" w:cs="Amiri"/>
          <w:lang w:bidi="ar-SA"/>
          <w:color w:val="111111"/>
          <w:sz w:val="28"/>
          <w:szCs w:val="28"/>
          <w:rtl/>
        </w:rPr>
        <w:t xml:space="preserve">بنت الحسين بن عليّ- و هي الصّغرى- و نعب الغراب فرفعت رأسها، و نظرت إليه، فبكت بكاءا شديدا و أنشدت:</w:t>
      </w:r>
    </w:p>
    <w:p>
      <w:pPr>
        <w:pStyle w:val="BookText"/>
      </w:pPr>
      <w:r>
        <w:rPr>
          <w:rFonts w:ascii="Amiri" w:hAnsi="Amiri" w:eastAsia="Amiri" w:cs="Amiri"/>
          <w:lang w:bidi="ar-SA"/>
          <w:color w:val="111111"/>
          <w:sz w:val="28"/>
          <w:szCs w:val="28"/>
          <w:rtl/>
        </w:rPr>
        <w:t xml:space="preserve">نعب الغراب فقلت: من *** تنعاه ويلك يا غراب</w:t>
      </w:r>
    </w:p>
    <w:p>
      <w:pPr>
        <w:pStyle w:val="BookText"/>
      </w:pPr>
      <w:r>
        <w:rPr>
          <w:rFonts w:ascii="IRNazanin" w:hAnsi="IRNazanin" w:eastAsia="IRNazanin" w:cs="IRNazanin"/>
          <w:lang w:bidi="fa-IR"/>
          <w:color w:val="111111"/>
          <w:sz w:val="28"/>
          <w:szCs w:val="28"/>
          <w:rtl/>
        </w:rPr>
        <w:t xml:space="preserve">قال: الإمام فقلت: من؟ *** قال: الموفّق للصّواب</w:t>
      </w:r>
    </w:p>
    <w:p>
      <w:pPr>
        <w:pStyle w:val="BookText"/>
      </w:pPr>
      <w:r>
        <w:rPr>
          <w:rFonts w:ascii="Amiri" w:hAnsi="Amiri" w:eastAsia="Amiri" w:cs="Amiri"/>
          <w:lang w:bidi="ar-SA"/>
          <w:color w:val="111111"/>
          <w:sz w:val="28"/>
          <w:szCs w:val="28"/>
          <w:rtl/>
        </w:rPr>
        <w:t xml:space="preserve">قلت: الحسين؟ فقال لي: *** حقّا لقد سكن التّراب</w:t>
      </w:r>
    </w:p>
    <w:p>
      <w:pPr>
        <w:pStyle w:val="BookText"/>
      </w:pPr>
      <w:r>
        <w:rPr>
          <w:rFonts w:ascii="Amiri" w:hAnsi="Amiri" w:eastAsia="Amiri" w:cs="Amiri"/>
          <w:lang w:bidi="ar-SA"/>
          <w:color w:val="111111"/>
          <w:sz w:val="28"/>
          <w:szCs w:val="28"/>
          <w:rtl/>
        </w:rPr>
        <w:t xml:space="preserve">إنّ الحسين بكربلا *** بين الأسنّة و الضّراب</w:t>
      </w:r>
    </w:p>
    <w:p>
      <w:pPr>
        <w:pStyle w:val="BookText"/>
      </w:pPr>
      <w:r>
        <w:rPr>
          <w:rFonts w:ascii="Amiri" w:hAnsi="Amiri" w:eastAsia="Amiri" w:cs="Amiri"/>
          <w:lang w:bidi="ar-SA"/>
          <w:color w:val="111111"/>
          <w:sz w:val="28"/>
          <w:szCs w:val="28"/>
          <w:rtl/>
        </w:rPr>
        <w:t xml:space="preserve">فابك الحسين بعبرة *** ترضي الإله مع الثّواب</w:t>
      </w:r>
    </w:p>
    <w:p>
      <w:pPr>
        <w:pStyle w:val="BookText"/>
      </w:pPr>
      <w:r>
        <w:rPr>
          <w:rFonts w:ascii="Amiri" w:hAnsi="Amiri" w:eastAsia="Amiri" w:cs="Amiri"/>
          <w:lang w:bidi="ar-SA"/>
          <w:color w:val="111111"/>
          <w:sz w:val="28"/>
          <w:szCs w:val="28"/>
          <w:rtl/>
        </w:rPr>
        <w:t xml:space="preserve">ثمّ استقلّ به الجناح *** فلم يطق ردّ الجواب</w:t>
      </w:r>
    </w:p>
    <w:p>
      <w:pPr>
        <w:pStyle w:val="BookText"/>
      </w:pPr>
      <w:r>
        <w:rPr>
          <w:rFonts w:ascii="Amiri" w:hAnsi="Amiri" w:eastAsia="Amiri" w:cs="Amiri"/>
          <w:lang w:bidi="ar-SA"/>
          <w:color w:val="111111"/>
          <w:sz w:val="28"/>
          <w:szCs w:val="28"/>
          <w:rtl/>
        </w:rPr>
        <w:t xml:space="preserve">فبكيت ممّا حلّ بي *** بعد الوصيّ المستجاب</w:t>
      </w:r>
    </w:p>
    <w:p>
      <w:pPr>
        <w:pStyle w:val="BookText"/>
      </w:pPr>
      <w:r>
        <w:rPr>
          <w:rFonts w:ascii="Amiri" w:hAnsi="Amiri" w:eastAsia="Amiri" w:cs="Amiri"/>
          <w:lang w:bidi="ar-SA"/>
          <w:color w:val="111111"/>
          <w:sz w:val="28"/>
          <w:szCs w:val="28"/>
          <w:rtl/>
        </w:rPr>
        <w:t xml:space="preserve">قال محمّد بن عليّ بن الحسين: فنعته </w:t>
      </w:r>
      <w:r>
        <w:rPr>
          <w:rStyle w:val="FootnoteReference"/>
        </w:rPr>
        <w:footnoteReference w:id="3006"/>
      </w:r>
      <w:r>
        <w:rPr>
          <w:rFonts w:ascii="Amiri" w:hAnsi="Amiri" w:eastAsia="Amiri" w:cs="Amiri"/>
          <w:lang w:bidi="ar-SA"/>
          <w:color w:val="111111"/>
          <w:sz w:val="28"/>
          <w:szCs w:val="28"/>
          <w:rtl/>
        </w:rPr>
        <w:t xml:space="preserve">لأهل المدينة، فقالوا: قد جاءتنا بسحر [بني] عبد المطّلب. فما كان بأسرع من أن جاءهم الخبر بقتل الحسين عليه السّلام.</w:t>
      </w:r>
    </w:p>
    <w:p>
      <w:pPr>
        <w:pStyle w:val="BookText"/>
      </w:pPr>
      <w:r>
        <w:rPr>
          <w:rFonts w:ascii="Amiri" w:hAnsi="Amiri" w:eastAsia="Amiri" w:cs="Amiri"/>
          <w:lang w:bidi="ar-SA"/>
          <w:color w:val="111111"/>
          <w:sz w:val="28"/>
          <w:szCs w:val="28"/>
          <w:rtl/>
        </w:rPr>
        <w:t xml:space="preserve">الحموئي، فرائد السّمطين، 2/ 163- 164 رقم 451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المفضّل بن عمر الجعفيّ، قال: سمعت جعفر بن محمّد عليه السّلام يقول: حدّثني أبي محمّد ابن عليّ، قال: حدّثني أبي عليّ بن الحسين عليه السّلام، قال: لمّا قتل الحسين عليه السّلام جاء غراب، فوقع في دمه، ثمّ تمرّغ، ثمّ طار، فوقع في المدينة على جدار فاطمة بنت الحسين بن عليّ- و كانت في المدينة-، فرفعت رأسها، فنظرت إليه ملطّخ بالدّم، فبكت بكاء شديدا، و أنشأت تقول:</w:t>
      </w:r>
    </w:p>
    <w:p>
      <w:pPr>
        <w:pStyle w:val="BookText"/>
      </w:pPr>
      <w:r>
        <w:rPr>
          <w:rFonts w:ascii="Amiri" w:hAnsi="Amiri" w:eastAsia="Amiri" w:cs="Amiri"/>
          <w:lang w:bidi="ar-SA"/>
          <w:color w:val="111111"/>
          <w:sz w:val="28"/>
          <w:szCs w:val="28"/>
          <w:rtl/>
        </w:rPr>
        <w:t xml:space="preserve">نعب الغراب فقلت من *** تنعاه ويحك يا غراب؟</w:t>
      </w:r>
    </w:p>
    <w:p>
      <w:pPr>
        <w:pStyle w:val="BookText"/>
      </w:pPr>
      <w:r>
        <w:rPr>
          <w:rFonts w:ascii="IRNazanin" w:hAnsi="IRNazanin" w:eastAsia="IRNazanin" w:cs="IRNazanin"/>
          <w:lang w:bidi="fa-IR"/>
          <w:color w:val="111111"/>
          <w:sz w:val="28"/>
          <w:szCs w:val="28"/>
          <w:rtl/>
        </w:rPr>
        <w:t xml:space="preserve">قال: الإمام فقلت: من؟ *** قال: الموفّق للصّواب</w:t>
      </w:r>
    </w:p>
    <w:p>
      <w:pPr>
        <w:pStyle w:val="BookText"/>
      </w:pPr>
      <w:r>
        <w:rPr>
          <w:rFonts w:ascii="Amiri" w:hAnsi="Amiri" w:eastAsia="Amiri" w:cs="Amiri"/>
          <w:lang w:bidi="ar-SA"/>
          <w:color w:val="111111"/>
          <w:sz w:val="28"/>
          <w:szCs w:val="28"/>
          <w:rtl/>
        </w:rPr>
        <w:t xml:space="preserve">إنّ الحسين بكربلا *** بين الأسنّة و الضّراب</w:t>
      </w:r>
    </w:p>
    <w:p>
      <w:pPr>
        <w:pStyle w:val="BookText"/>
      </w:pPr>
      <w:r>
        <w:rPr>
          <w:rFonts w:ascii="Amiri" w:hAnsi="Amiri" w:eastAsia="Amiri" w:cs="Amiri"/>
          <w:lang w:bidi="ar-SA"/>
          <w:color w:val="111111"/>
          <w:sz w:val="28"/>
          <w:szCs w:val="28"/>
          <w:rtl/>
        </w:rPr>
        <w:t xml:space="preserve">فابك الحسين بعبرة *** ترضي الإله مع الثّواب</w:t>
      </w:r>
    </w:p>
    <w:p>
      <w:pPr>
        <w:pStyle w:val="BookText"/>
      </w:pPr>
      <w:r>
        <w:rPr>
          <w:rFonts w:ascii="Amiri" w:hAnsi="Amiri" w:eastAsia="Amiri" w:cs="Amiri"/>
          <w:lang w:bidi="ar-SA"/>
          <w:color w:val="111111"/>
          <w:sz w:val="28"/>
          <w:szCs w:val="28"/>
          <w:rtl/>
        </w:rPr>
        <w:t xml:space="preserve">قلت: الحسين فقال لي: *** حقّا لقد سكن التّراب</w:t>
      </w:r>
    </w:p>
    <w:p>
      <w:pPr>
        <w:pStyle w:val="BookText"/>
      </w:pPr>
      <w:r>
        <w:rPr>
          <w:rFonts w:ascii="Amiri" w:hAnsi="Amiri" w:eastAsia="Amiri" w:cs="Amiri"/>
          <w:lang w:bidi="ar-SA"/>
          <w:color w:val="111111"/>
          <w:sz w:val="28"/>
          <w:szCs w:val="28"/>
          <w:rtl/>
        </w:rPr>
        <w:t xml:space="preserve">ثمّ استقلّ به الجنا *** ح فلم يطق ردّ الجواب</w:t>
      </w:r>
    </w:p>
    <w:p>
      <w:pPr>
        <w:pStyle w:val="BookText"/>
      </w:pPr>
      <w:r>
        <w:rPr>
          <w:rFonts w:ascii="Amiri" w:hAnsi="Amiri" w:eastAsia="Amiri" w:cs="Amiri"/>
          <w:lang w:bidi="ar-SA"/>
          <w:color w:val="111111"/>
          <w:sz w:val="28"/>
          <w:szCs w:val="28"/>
          <w:rtl/>
        </w:rPr>
        <w:t xml:space="preserve">فبكيت ممّا حلّ بي *** بعد الرضا بالمستراب</w:t>
      </w:r>
    </w:p>
    <w:p>
      <w:pPr>
        <w:pStyle w:val="BookText"/>
      </w:pPr>
      <w:r>
        <w:rPr>
          <w:rFonts w:ascii="Amiri" w:hAnsi="Amiri" w:eastAsia="Amiri" w:cs="Amiri"/>
          <w:lang w:bidi="ar-SA"/>
          <w:color w:val="111111"/>
          <w:sz w:val="28"/>
          <w:szCs w:val="28"/>
          <w:rtl/>
        </w:rPr>
        <w:t xml:space="preserve">قال: فأخبرت به أهل المدينة، فما كان بأسرع ممّا جاء الخبر بقتل الحسين عليه السّلام.</w:t>
      </w:r>
    </w:p>
    <w:p>
      <w:pPr>
        <w:pStyle w:val="BookText"/>
      </w:pPr>
      <w:r>
        <w:rPr>
          <w:rFonts w:ascii="Amiri" w:hAnsi="Amiri" w:eastAsia="Amiri" w:cs="Amiri"/>
          <w:lang w:bidi="ar-SA"/>
          <w:color w:val="111111"/>
          <w:sz w:val="28"/>
          <w:szCs w:val="28"/>
          <w:rtl/>
        </w:rPr>
        <w:t xml:space="preserve">محمّد بن أبي طالب، تسلية المجالس، 2/ 469- 470</w:t>
      </w:r>
    </w:p>
    <w:p>
      <w:pPr>
        <w:pStyle w:val="BookText"/>
      </w:pPr>
      <w:r>
        <w:rPr>
          <w:rFonts w:ascii="Amiri" w:hAnsi="Amiri" w:eastAsia="Amiri" w:cs="Amiri"/>
          <w:lang w:bidi="ar-SA"/>
          <w:color w:val="111111"/>
          <w:sz w:val="28"/>
          <w:szCs w:val="28"/>
          <w:rtl/>
        </w:rPr>
        <w:t xml:space="preserve">أقول: روى في كتاب المناقب القديم، عن عليّ بن أحمد العاصميّ، عن إسماعيل بن أحمد البيهقيّ، عن أبيه، عن أبي عبد اللّه الحافظ، عن يحيى بن محمّد العلويّ، عن الحسين ابن محمّد العلويّ، عن أبي عليّ الطرسوسيّ، عن الحسن بن عليّ الحلوانيّ، عن عليّ بن يعمر، عن إسحاق بن عبّاد، عن المفضّل بن عمر الجعفيّ، عن جعفر بن محمّد الصّادق، عن أبيه، عن عليّ بن الحسين عليه السّلام قال </w:t>
      </w:r>
      <w:r>
        <w:rPr>
          <w:rStyle w:val="FootnoteReference"/>
        </w:rPr>
        <w:footnoteReference w:id="3007"/>
      </w:r>
      <w:r>
        <w:rPr>
          <w:rFonts w:ascii="Amiri" w:hAnsi="Amiri" w:eastAsia="Amiri" w:cs="Amiri"/>
          <w:lang w:bidi="ar-SA"/>
          <w:color w:val="111111"/>
          <w:sz w:val="28"/>
          <w:szCs w:val="28"/>
          <w:rtl/>
        </w:rPr>
        <w:t xml:space="preserve">: لمّا قتل الحسين بن عليّ جاء غراب، فوقع في دمه، ثمّ تمرّغ، ثمّ طار، فوقع بالمدينة على جدار فاطمة بنت الحسين </w:t>
      </w:r>
      <w:r>
        <w:rPr>
          <w:rStyle w:val="FootnoteReference"/>
        </w:rPr>
        <w:footnoteReference w:id="3008"/>
      </w:r>
      <w:r>
        <w:rPr>
          <w:rFonts w:ascii="Amiri" w:hAnsi="Amiri" w:eastAsia="Amiri" w:cs="Amiri"/>
          <w:lang w:bidi="ar-SA"/>
          <w:color w:val="111111"/>
          <w:sz w:val="28"/>
          <w:szCs w:val="28"/>
          <w:rtl/>
        </w:rPr>
        <w:t xml:space="preserve">بن عليّ عليهما السّلام و هي الصّغرى </w:t>
      </w:r>
      <w:r>
        <w:rPr>
          <w:rStyle w:val="FootnoteReference"/>
        </w:rPr>
        <w:footnoteReference w:id="3009"/>
      </w:r>
      <w:r>
        <w:rPr>
          <w:rFonts w:ascii="Amiri" w:hAnsi="Amiri" w:eastAsia="Amiri" w:cs="Amiri"/>
          <w:lang w:bidi="ar-SA"/>
          <w:color w:val="111111"/>
          <w:sz w:val="28"/>
          <w:szCs w:val="28"/>
          <w:rtl/>
        </w:rPr>
        <w:t xml:space="preserve">، فرفعت رأسها، فنظرت إليه، فبكت بكاء شديدا، و أنشأت تقول: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نعب الغراب فقلت: من *** تنعاه ويلك يا غراب؟</w:t>
      </w:r>
    </w:p>
    <w:p>
      <w:pPr>
        <w:pStyle w:val="BookText"/>
      </w:pPr>
      <w:r>
        <w:rPr>
          <w:rFonts w:ascii="IRNazanin" w:hAnsi="IRNazanin" w:eastAsia="IRNazanin" w:cs="IRNazanin"/>
          <w:lang w:bidi="fa-IR"/>
          <w:color w:val="111111"/>
          <w:sz w:val="28"/>
          <w:szCs w:val="28"/>
          <w:rtl/>
        </w:rPr>
        <w:t xml:space="preserve">قال: الإمام </w:t>
      </w:r>
      <w:r>
        <w:rPr>
          <w:rStyle w:val="FootnoteReference"/>
        </w:rPr>
        <w:footnoteReference w:id="3010"/>
      </w:r>
      <w:r>
        <w:rPr>
          <w:rFonts w:ascii="IRNazanin" w:hAnsi="IRNazanin" w:eastAsia="IRNazanin" w:cs="IRNazanin"/>
          <w:lang w:bidi="fa-IR"/>
          <w:color w:val="111111"/>
          <w:sz w:val="28"/>
          <w:szCs w:val="28"/>
          <w:rtl/>
        </w:rPr>
        <w:t xml:space="preserve">فقلت: من؟ *** قال: الموفّق للصّواب</w:t>
      </w:r>
    </w:p>
    <w:p>
      <w:pPr>
        <w:pStyle w:val="BookText"/>
      </w:pPr>
      <w:r>
        <w:rPr>
          <w:rFonts w:ascii="Amiri" w:hAnsi="Amiri" w:eastAsia="Amiri" w:cs="Amiri"/>
          <w:lang w:bidi="ar-SA"/>
          <w:color w:val="111111"/>
          <w:sz w:val="28"/>
          <w:szCs w:val="28"/>
          <w:rtl/>
        </w:rPr>
        <w:t xml:space="preserve">إنّ الحسين بكربلا *** بين الأسنّة و الضّراب</w:t>
      </w:r>
    </w:p>
    <w:p>
      <w:pPr>
        <w:pStyle w:val="BookText"/>
      </w:pPr>
      <w:r>
        <w:rPr>
          <w:rFonts w:ascii="Amiri" w:hAnsi="Amiri" w:eastAsia="Amiri" w:cs="Amiri"/>
          <w:lang w:bidi="ar-SA"/>
          <w:color w:val="111111"/>
          <w:sz w:val="28"/>
          <w:szCs w:val="28"/>
          <w:rtl/>
        </w:rPr>
        <w:t xml:space="preserve">فابكي الحسين بعبرة </w:t>
      </w:r>
      <w:r>
        <w:rPr>
          <w:rStyle w:val="FootnoteReference"/>
        </w:rPr>
        <w:footnoteReference w:id="3011"/>
      </w:r>
      <w:r>
        <w:rPr>
          <w:rFonts w:ascii="Amiri" w:hAnsi="Amiri" w:eastAsia="Amiri" w:cs="Amiri"/>
          <w:lang w:bidi="ar-SA"/>
          <w:color w:val="111111"/>
          <w:sz w:val="28"/>
          <w:szCs w:val="28"/>
          <w:rtl/>
        </w:rPr>
        <w:t xml:space="preserve">*** ترجي الإله مع الثّواب</w:t>
      </w:r>
    </w:p>
    <w:p>
      <w:pPr>
        <w:pStyle w:val="BookText"/>
      </w:pPr>
      <w:r>
        <w:rPr>
          <w:rFonts w:ascii="Amiri" w:hAnsi="Amiri" w:eastAsia="Amiri" w:cs="Amiri"/>
          <w:lang w:bidi="ar-SA"/>
          <w:color w:val="111111"/>
          <w:sz w:val="28"/>
          <w:szCs w:val="28"/>
          <w:rtl/>
        </w:rPr>
        <w:t xml:space="preserve">قلت: الحسين؟ فقال لي *** حقّا لقد </w:t>
      </w:r>
      <w:r>
        <w:rPr>
          <w:rStyle w:val="FootnoteReference"/>
        </w:rPr>
        <w:footnoteReference w:id="3012"/>
      </w:r>
      <w:r>
        <w:rPr>
          <w:rFonts w:ascii="Amiri" w:hAnsi="Amiri" w:eastAsia="Amiri" w:cs="Amiri"/>
          <w:lang w:bidi="ar-SA"/>
          <w:color w:val="111111"/>
          <w:sz w:val="28"/>
          <w:szCs w:val="28"/>
          <w:rtl/>
        </w:rPr>
        <w:t xml:space="preserve">سكن التّراب</w:t>
      </w:r>
    </w:p>
    <w:p>
      <w:pPr>
        <w:pStyle w:val="BookText"/>
      </w:pPr>
      <w:r>
        <w:rPr>
          <w:rFonts w:ascii="Amiri" w:hAnsi="Amiri" w:eastAsia="Amiri" w:cs="Amiri"/>
          <w:lang w:bidi="ar-SA"/>
          <w:color w:val="111111"/>
          <w:sz w:val="28"/>
          <w:szCs w:val="28"/>
          <w:rtl/>
        </w:rPr>
        <w:t xml:space="preserve">ثمّ استقلّ به الجناح *** فلم يطق ردّ </w:t>
      </w:r>
      <w:r>
        <w:rPr>
          <w:rStyle w:val="FootnoteReference"/>
        </w:rPr>
        <w:footnoteReference w:id="3013"/>
      </w: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فبكيت ممّا حلّ بي *** بعد الدّعاء </w:t>
      </w:r>
      <w:r>
        <w:rPr>
          <w:rStyle w:val="FootnoteReference"/>
        </w:rPr>
        <w:footnoteReference w:id="3014"/>
      </w:r>
      <w:r>
        <w:rPr>
          <w:rFonts w:ascii="IRNazanin" w:hAnsi="IRNazanin" w:eastAsia="IRNazanin" w:cs="IRNazanin"/>
          <w:lang w:bidi="fa-IR"/>
          <w:color w:val="111111"/>
          <w:sz w:val="28"/>
          <w:szCs w:val="28"/>
          <w:rtl/>
        </w:rPr>
        <w:t xml:space="preserve">المستجاب</w:t>
      </w:r>
    </w:p>
    <w:p>
      <w:pPr>
        <w:pStyle w:val="BookText"/>
      </w:pPr>
      <w:r>
        <w:rPr>
          <w:rFonts w:ascii="Amiri" w:hAnsi="Amiri" w:eastAsia="Amiri" w:cs="Amiri"/>
          <w:lang w:bidi="ar-SA"/>
          <w:color w:val="111111"/>
          <w:sz w:val="28"/>
          <w:szCs w:val="28"/>
          <w:rtl/>
        </w:rPr>
        <w:t xml:space="preserve">قال محمّد بن عليّ: فنعتته </w:t>
      </w:r>
      <w:r>
        <w:rPr>
          <w:rStyle w:val="FootnoteReference"/>
        </w:rPr>
        <w:footnoteReference w:id="3015"/>
      </w:r>
      <w:r>
        <w:rPr>
          <w:rFonts w:ascii="Amiri" w:hAnsi="Amiri" w:eastAsia="Amiri" w:cs="Amiri"/>
          <w:lang w:bidi="ar-SA"/>
          <w:color w:val="111111"/>
          <w:sz w:val="28"/>
          <w:szCs w:val="28"/>
          <w:rtl/>
        </w:rPr>
        <w:t xml:space="preserve">لأهل المدينة، فقالوا: قد جاءتنا بسحر عبد المطّلب </w:t>
      </w:r>
      <w:r>
        <w:rPr>
          <w:rStyle w:val="FootnoteReference"/>
        </w:rPr>
        <w:footnoteReference w:id="3016"/>
      </w:r>
      <w:r>
        <w:rPr>
          <w:rFonts w:ascii="Amiri" w:hAnsi="Amiri" w:eastAsia="Amiri" w:cs="Amiri"/>
          <w:lang w:bidi="ar-SA"/>
          <w:color w:val="111111"/>
          <w:sz w:val="28"/>
          <w:szCs w:val="28"/>
          <w:rtl/>
        </w:rPr>
        <w:t xml:space="preserve">فما كان بأسرع أن جاءهم الخبر بقتل الحسين بن عليّ عليهما السّلام </w:t>
      </w:r>
      <w:r>
        <w:rPr>
          <w:rStyle w:val="FootnoteReference"/>
        </w:rPr>
        <w:footnoteReference w:id="3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نعب الغراب أي صاح. </w:t>
      </w:r>
      <w:r>
        <w:rPr>
          <w:rStyle w:val="FootnoteReference"/>
        </w:rPr>
        <w:footnoteReference w:id="3018"/>
      </w:r>
    </w:p>
    <w:p>
      <w:pPr>
        <w:pStyle w:val="BookText"/>
      </w:pPr>
      <w:r>
        <w:rPr>
          <w:rFonts w:ascii="IRNazanin" w:hAnsi="IRNazanin" w:eastAsia="IRNazanin" w:cs="IRNazanin"/>
          <w:lang w:bidi="fa-IR"/>
          <w:color w:val="111111"/>
          <w:sz w:val="28"/>
          <w:szCs w:val="28"/>
          <w:rtl/>
        </w:rPr>
        <w:t xml:space="preserve">چون اهل مدينه بر آن حالت مطّلع شدند، گفتند: «اين دختر مى خواهد جادوى اولاد عبد المطلب را تازه كند.»</w:t>
      </w:r>
    </w:p>
    <w:p>
      <w:pPr>
        <w:pStyle w:val="BookText"/>
      </w:pPr>
      <w:r>
        <w:rPr>
          <w:rFonts w:ascii="IRNazanin" w:hAnsi="IRNazanin" w:eastAsia="IRNazanin" w:cs="IRNazanin"/>
          <w:lang w:bidi="fa-IR"/>
          <w:color w:val="111111"/>
          <w:sz w:val="28"/>
          <w:szCs w:val="28"/>
          <w:rtl/>
        </w:rPr>
        <w:t xml:space="preserve">و بعد از چند روز خبر رسيد كه حضرت در آن روز شهيد شده بود. اين حديث خالى از غرابتى نيست به جهت مخالفت با اخبار ديگر.</w:t>
      </w:r>
    </w:p>
    <w:p>
      <w:pPr>
        <w:pStyle w:val="BookText"/>
      </w:pPr>
      <w:r>
        <w:rPr>
          <w:rFonts w:ascii="Amiri" w:hAnsi="Amiri" w:eastAsia="Amiri" w:cs="Amiri"/>
          <w:lang w:bidi="ar-SA"/>
          <w:color w:val="111111"/>
          <w:sz w:val="28"/>
          <w:szCs w:val="28"/>
          <w:rtl/>
        </w:rPr>
        <w:t xml:space="preserve">مجلسى، جلاء العيون،/ 691- 692</w:t>
      </w:r>
    </w:p>
    <w:p>
      <w:pPr>
        <w:pStyle w:val="BookText"/>
      </w:pPr>
      <w:r>
        <w:rPr>
          <w:rFonts w:ascii="Amiri" w:hAnsi="Amiri" w:eastAsia="Amiri" w:cs="Amiri"/>
          <w:lang w:bidi="ar-SA"/>
          <w:color w:val="111111"/>
          <w:sz w:val="28"/>
          <w:szCs w:val="28"/>
          <w:rtl/>
        </w:rPr>
        <w:t xml:space="preserve">و نيز فاضل مجلسى از كتاب مناقب قديم، سند به على بن الحسين عليهما السّلام مى رساند كه فرمود:</w:t>
      </w:r>
    </w:p>
    <w:p>
      <w:pPr>
        <w:pStyle w:val="BookText"/>
      </w:pPr>
      <w:r>
        <w:rPr>
          <w:rFonts w:ascii="IRNazanin" w:hAnsi="IRNazanin" w:eastAsia="IRNazanin" w:cs="IRNazanin"/>
          <w:lang w:bidi="fa-IR"/>
          <w:color w:val="111111"/>
          <w:sz w:val="28"/>
          <w:szCs w:val="28"/>
          <w:rtl/>
        </w:rPr>
        <w:t xml:space="preserve">چون حسين عليه السّلام را شهيد كردند، غرابى «1» بيامد و بال وپر خود در خون آن حضرت بيالود و خويشتن را به مدينه رساند و بر لب ديوار خانه فاطمه صغرى بنشست. فاطمه چون سر برداشت و آن مرغ خون آلود را ديد، او را به فال بد آمد و به هاى هاى بگريست و اين شعر تذكره فرمود:</w:t>
      </w:r>
    </w:p>
    <w:p>
      <w:pPr>
        <w:pStyle w:val="BookText"/>
      </w:pPr>
      <w:r>
        <w:rPr>
          <w:rFonts w:ascii="Amiri" w:hAnsi="Amiri" w:eastAsia="Amiri" w:cs="Amiri"/>
          <w:lang w:bidi="ar-SA"/>
          <w:color w:val="111111"/>
          <w:sz w:val="28"/>
          <w:szCs w:val="28"/>
          <w:rtl/>
        </w:rPr>
        <w:t xml:space="preserve">نعب الغراب فقلت: من *** تنعاه ويلك يا غراب!</w:t>
      </w:r>
    </w:p>
    <w:p>
      <w:pPr>
        <w:pStyle w:val="BookText"/>
      </w:pPr>
      <w:r>
        <w:rPr>
          <w:rFonts w:ascii="IRNazanin" w:hAnsi="IRNazanin" w:eastAsia="IRNazanin" w:cs="IRNazanin"/>
          <w:lang w:bidi="fa-IR"/>
          <w:color w:val="111111"/>
          <w:sz w:val="28"/>
          <w:szCs w:val="28"/>
          <w:rtl/>
        </w:rPr>
        <w:t xml:space="preserve">قال: الامام، فقلت: من، *** قال: الموفّق للصّواب</w:t>
      </w:r>
    </w:p>
    <w:p>
      <w:pPr>
        <w:pStyle w:val="BookText"/>
      </w:pPr>
      <w:r>
        <w:rPr>
          <w:rFonts w:ascii="Amiri" w:hAnsi="Amiri" w:eastAsia="Amiri" w:cs="Amiri"/>
          <w:lang w:bidi="ar-SA"/>
          <w:color w:val="111111"/>
          <w:sz w:val="28"/>
          <w:szCs w:val="28"/>
          <w:rtl/>
        </w:rPr>
        <w:t xml:space="preserve">إنّ الحسين بكربلا *** بين الأسنّة و الضّراب</w:t>
      </w:r>
    </w:p>
    <w:p>
      <w:pPr>
        <w:pStyle w:val="BookText"/>
      </w:pPr>
      <w:r>
        <w:rPr>
          <w:rFonts w:ascii="Amiri" w:hAnsi="Amiri" w:eastAsia="Amiri" w:cs="Amiri"/>
          <w:lang w:bidi="ar-SA"/>
          <w:color w:val="111111"/>
          <w:sz w:val="28"/>
          <w:szCs w:val="28"/>
          <w:rtl/>
        </w:rPr>
        <w:t xml:space="preserve">فابكي الحسين بعبرة *** ترجي الإله مع الثّواب</w:t>
      </w:r>
    </w:p>
    <w:p>
      <w:pPr>
        <w:pStyle w:val="BookText"/>
      </w:pPr>
      <w:r>
        <w:rPr>
          <w:rFonts w:ascii="Amiri" w:hAnsi="Amiri" w:eastAsia="Amiri" w:cs="Amiri"/>
          <w:lang w:bidi="ar-SA"/>
          <w:color w:val="111111"/>
          <w:sz w:val="28"/>
          <w:szCs w:val="28"/>
          <w:rtl/>
        </w:rPr>
        <w:t xml:space="preserve">قلت: الحسين! فقال لي: *** حقّا لقد سكن التّراب</w:t>
      </w:r>
    </w:p>
    <w:p>
      <w:pPr>
        <w:pStyle w:val="BookText"/>
      </w:pPr>
      <w:r>
        <w:rPr>
          <w:rFonts w:ascii="Amiri" w:hAnsi="Amiri" w:eastAsia="Amiri" w:cs="Amiri"/>
          <w:lang w:bidi="ar-SA"/>
          <w:color w:val="111111"/>
          <w:sz w:val="28"/>
          <w:szCs w:val="28"/>
          <w:rtl/>
        </w:rPr>
        <w:t xml:space="preserve">ثمّ استقلّ به الجناح *** فلم يطق ردّ الجواب</w:t>
      </w:r>
    </w:p>
    <w:p>
      <w:pPr>
        <w:pStyle w:val="BookText"/>
      </w:pPr>
      <w:r>
        <w:rPr>
          <w:rFonts w:ascii="Amiri" w:hAnsi="Amiri" w:eastAsia="Amiri" w:cs="Amiri"/>
          <w:lang w:bidi="ar-SA"/>
          <w:color w:val="111111"/>
          <w:sz w:val="28"/>
          <w:szCs w:val="28"/>
          <w:rtl/>
        </w:rPr>
        <w:t xml:space="preserve">فبكيت ممّا حلّ بي *** بعد الرّضاء المستجاب «2»</w:t>
      </w:r>
    </w:p>
    <w:p>
      <w:pPr>
        <w:pStyle w:val="BookText"/>
      </w:pPr>
      <w:r>
        <w:rPr>
          <w:rFonts w:ascii="IRNazanin" w:hAnsi="IRNazanin" w:eastAsia="IRNazanin" w:cs="IRNazanin"/>
          <w:lang w:bidi="fa-IR"/>
          <w:color w:val="111111"/>
          <w:sz w:val="28"/>
          <w:szCs w:val="28"/>
          <w:rtl/>
        </w:rPr>
        <w:t xml:space="preserve">چون فاطمه صغرى به اين كلمات با غراب سؤال و جواب كرد و از شهادت پدر آگاه شد، به زارى و سوگوارى اشتغال كرد. به روايتى در ابلاغ قتل حسين عليه السّلام كس از آن غراب پيشى نجست.</w:t>
      </w:r>
    </w:p>
    <w:p>
      <w:pPr>
        <w:pStyle w:val="BookText"/>
      </w:pPr>
      <w:r>
        <w:rPr>
          <w:rFonts w:ascii="IRNazanin" w:hAnsi="IRNazanin" w:eastAsia="IRNazanin" w:cs="IRNazanin"/>
          <w:lang w:bidi="fa-IR"/>
          <w:color w:val="111111"/>
          <w:sz w:val="28"/>
          <w:szCs w:val="28"/>
          <w:rtl/>
        </w:rPr>
        <w:t xml:space="preserve">مكشوف باد كه آن چه من بنده فحص كرده ام، اگر در ميان اولاد حسين دو فاطمه بوده، واجب مى كند كه فاطمه صغرى همان است كه در مدينه بود؛ چه آن فاطمه كه در كربلا ملازمت خدمت پدر مى نمود، در حباله نكاح حسن مثنى بود و او از فاطمه دختر امام حسين عليه السّلام سه پسر و دو دختر داشت؛ اما پسران: يكى عبد اللّه بن محض، دوم ابراهيم غمر، سه ديگر حسن مثلث؛ اما دختران: اوّل زينب، دوم ام كلثوم و ما شرح حال ايشان را در كتاب امام حسن عليه السّلام در زير احوال اولاد آن حضرت نگاشتيم و اين كه آن فاطمه كه در كربلا بود، در بعضى از كتب به فاطمه صغرى مسطور است، من بنده را استوار نيفتاد «3»؛ العلم عند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غراب: كلاغ.</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كلاغ خبر مرگ آورد.</w:t>
      </w:r>
    </w:p>
    <w:p>
      <w:pPr>
        <w:pStyle w:val="BookText"/>
      </w:pPr>
      <w:r>
        <w:rPr>
          <w:rFonts w:ascii="IRNazanin" w:hAnsi="IRNazanin" w:eastAsia="IRNazanin" w:cs="IRNazanin"/>
          <w:lang w:bidi="fa-IR"/>
          <w:color w:val="111111"/>
          <w:sz w:val="28"/>
          <w:szCs w:val="28"/>
          <w:rtl/>
        </w:rPr>
        <w:t xml:space="preserve">پرسيدم: «خبر مرگ كه را آورده اى؟»</w:t>
      </w:r>
    </w:p>
    <w:p>
      <w:pPr>
        <w:pStyle w:val="BookText"/>
      </w:pPr>
      <w:r>
        <w:rPr>
          <w:rFonts w:ascii="IRNazanin" w:hAnsi="IRNazanin" w:eastAsia="IRNazanin" w:cs="IRNazanin"/>
          <w:lang w:bidi="fa-IR"/>
          <w:color w:val="111111"/>
          <w:sz w:val="28"/>
          <w:szCs w:val="28"/>
          <w:rtl/>
        </w:rPr>
        <w:t xml:space="preserve">گفت: «امام را.»</w:t>
      </w:r>
    </w:p>
    <w:p>
      <w:pPr>
        <w:pStyle w:val="BookText"/>
      </w:pPr>
      <w:r>
        <w:rPr>
          <w:rFonts w:ascii="IRNazanin" w:hAnsi="IRNazanin" w:eastAsia="IRNazanin" w:cs="IRNazanin"/>
          <w:lang w:bidi="fa-IR"/>
          <w:color w:val="111111"/>
          <w:sz w:val="28"/>
          <w:szCs w:val="28"/>
          <w:rtl/>
        </w:rPr>
        <w:t xml:space="preserve">گفتم: «كدام امام؟.»</w:t>
      </w:r>
    </w:p>
    <w:p>
      <w:pPr>
        <w:pStyle w:val="BookText"/>
      </w:pPr>
      <w:r>
        <w:rPr>
          <w:rFonts w:ascii="IRNazanin" w:hAnsi="IRNazanin" w:eastAsia="IRNazanin" w:cs="IRNazanin"/>
          <w:lang w:bidi="fa-IR"/>
          <w:color w:val="111111"/>
          <w:sz w:val="28"/>
          <w:szCs w:val="28"/>
          <w:rtl/>
        </w:rPr>
        <w:t xml:space="preserve">گفت: «حسين در كربلا بين پيكان ها و زدن شمشيرها است. براى او گريه كن و ثواب خدا را اميدوار باش.»</w:t>
      </w:r>
    </w:p>
    <w:p>
      <w:pPr>
        <w:pStyle w:val="BookText"/>
      </w:pPr>
      <w:r>
        <w:rPr>
          <w:rFonts w:ascii="IRNazanin" w:hAnsi="IRNazanin" w:eastAsia="IRNazanin" w:cs="IRNazanin"/>
          <w:lang w:bidi="fa-IR"/>
          <w:color w:val="111111"/>
          <w:sz w:val="28"/>
          <w:szCs w:val="28"/>
          <w:rtl/>
        </w:rPr>
        <w:t xml:space="preserve">سپس برخاست و نتوانست جواب دهد و من از اين مصيبت گريه كردم.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نزد من صحيح نبود.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85- 86</w:t>
      </w:r>
    </w:p>
    <w:p>
      <w:pPr>
        <w:pStyle w:val="BookText"/>
      </w:pPr>
      <w:r>
        <w:rPr>
          <w:rFonts w:ascii="IRNazanin" w:hAnsi="IRNazanin" w:eastAsia="IRNazanin" w:cs="IRNazanin"/>
          <w:lang w:bidi="fa-IR"/>
          <w:color w:val="111111"/>
          <w:sz w:val="28"/>
          <w:szCs w:val="28"/>
          <w:rtl/>
        </w:rPr>
        <w:t xml:space="preserve">در كتاب بحار الانوار از على بن الحسين عليهما السّلام مسطور است كه چون جناب ابى عبد اللّه سلام اللّه عليه را شهيد ساختند، غرابى بيامد و پر و بال خود در خون آن حضرت آهار «1» داد. سپس خود را به مدينه طيبه رساند و بر لب بام ديوار سراى فاطمه صغرى نشست. فاطمه سلام اللّه عليها چون نگران آن مرغ خون آلوده شد، به فال خوش نگرفت و زار بگريست و اين شعر را آن هنگام تذكره همى فرمود:</w:t>
      </w:r>
    </w:p>
    <w:p>
      <w:pPr>
        <w:pStyle w:val="BookText"/>
      </w:pPr>
      <w:r>
        <w:rPr>
          <w:rFonts w:ascii="Amiri" w:hAnsi="Amiri" w:eastAsia="Amiri" w:cs="Amiri"/>
          <w:lang w:bidi="ar-SA"/>
          <w:color w:val="111111"/>
          <w:sz w:val="28"/>
          <w:szCs w:val="28"/>
          <w:rtl/>
        </w:rPr>
        <w:t xml:space="preserve">نعب الغراب فقلت: من *** تنعاه ويلك يا غراب</w:t>
      </w:r>
    </w:p>
    <w:p>
      <w:pPr>
        <w:pStyle w:val="BookText"/>
      </w:pPr>
      <w:r>
        <w:rPr>
          <w:rFonts w:ascii="IRNazanin" w:hAnsi="IRNazanin" w:eastAsia="IRNazanin" w:cs="IRNazanin"/>
          <w:lang w:bidi="fa-IR"/>
          <w:color w:val="111111"/>
          <w:sz w:val="28"/>
          <w:szCs w:val="28"/>
          <w:rtl/>
        </w:rPr>
        <w:t xml:space="preserve">قال: الإمام فقلت: من *** قال الموفّق للصّواب</w:t>
      </w:r>
    </w:p>
    <w:p>
      <w:pPr>
        <w:pStyle w:val="BookText"/>
      </w:pPr>
      <w:r>
        <w:rPr>
          <w:rFonts w:ascii="Amiri" w:hAnsi="Amiri" w:eastAsia="Amiri" w:cs="Amiri"/>
          <w:lang w:bidi="ar-SA"/>
          <w:color w:val="111111"/>
          <w:sz w:val="28"/>
          <w:szCs w:val="28"/>
          <w:rtl/>
        </w:rPr>
        <w:t xml:space="preserve">إنّ الحسين بكربلا *** بين الأسنّة «2» و الضّراب</w:t>
      </w:r>
    </w:p>
    <w:p>
      <w:pPr>
        <w:pStyle w:val="BookText"/>
      </w:pPr>
      <w:r>
        <w:rPr>
          <w:rFonts w:ascii="Amiri" w:hAnsi="Amiri" w:eastAsia="Amiri" w:cs="Amiri"/>
          <w:lang w:bidi="ar-SA"/>
          <w:color w:val="111111"/>
          <w:sz w:val="28"/>
          <w:szCs w:val="28"/>
          <w:rtl/>
        </w:rPr>
        <w:t xml:space="preserve">فأبكي الحسين بعبرة *** ترجي الإله مع الصّواب</w:t>
      </w:r>
    </w:p>
    <w:p>
      <w:pPr>
        <w:pStyle w:val="BookText"/>
      </w:pPr>
      <w:r>
        <w:rPr>
          <w:rFonts w:ascii="Amiri" w:hAnsi="Amiri" w:eastAsia="Amiri" w:cs="Amiri"/>
          <w:lang w:bidi="ar-SA"/>
          <w:color w:val="111111"/>
          <w:sz w:val="28"/>
          <w:szCs w:val="28"/>
          <w:rtl/>
        </w:rPr>
        <w:t xml:space="preserve">قلت: الحسين فقال لي: *** حقّا لقد سكن التّراب</w:t>
      </w:r>
    </w:p>
    <w:p>
      <w:pPr>
        <w:pStyle w:val="BookText"/>
      </w:pPr>
      <w:r>
        <w:rPr>
          <w:rFonts w:ascii="Amiri" w:hAnsi="Amiri" w:eastAsia="Amiri" w:cs="Amiri"/>
          <w:lang w:bidi="ar-SA"/>
          <w:color w:val="111111"/>
          <w:sz w:val="28"/>
          <w:szCs w:val="28"/>
          <w:rtl/>
        </w:rPr>
        <w:t xml:space="preserve">ثمّ استقلّ به الجناح «3» *** فلم يطق ردّ الجواب</w:t>
      </w:r>
    </w:p>
    <w:p>
      <w:pPr>
        <w:pStyle w:val="BookText"/>
      </w:pPr>
      <w:r>
        <w:rPr>
          <w:rFonts w:ascii="Amiri" w:hAnsi="Amiri" w:eastAsia="Amiri" w:cs="Amiri"/>
          <w:lang w:bidi="ar-SA"/>
          <w:color w:val="111111"/>
          <w:sz w:val="28"/>
          <w:szCs w:val="28"/>
          <w:rtl/>
        </w:rPr>
        <w:t xml:space="preserve">فبكيت ممّا حلّ بي *** بعد الدّعاء المستجاب</w:t>
      </w:r>
    </w:p>
    <w:p>
      <w:pPr>
        <w:pStyle w:val="BookText"/>
      </w:pPr>
      <w:r>
        <w:rPr>
          <w:rFonts w:ascii="IRNazanin" w:hAnsi="IRNazanin" w:eastAsia="IRNazanin" w:cs="IRNazanin"/>
          <w:lang w:bidi="fa-IR"/>
          <w:color w:val="111111"/>
          <w:sz w:val="28"/>
          <w:szCs w:val="28"/>
          <w:rtl/>
        </w:rPr>
        <w:t xml:space="preserve">چون فاطمه صغرا اين سؤال و جواب با آن مرغ بفرمود، از شهادت پدر خبر يافت و به سوگوارى بنشست و اين خبر را با اهل مدينه بگذاشت. پاره اى مردم مدينه گفتند: «همانا فاطمه ما را جادوى عبد المطلب آورده است.»</w:t>
      </w:r>
    </w:p>
    <w:p>
      <w:pPr>
        <w:pStyle w:val="BookText"/>
      </w:pPr>
      <w:r>
        <w:rPr>
          <w:rFonts w:ascii="IRNazanin" w:hAnsi="IRNazanin" w:eastAsia="IRNazanin" w:cs="IRNazanin"/>
          <w:lang w:bidi="fa-IR"/>
          <w:color w:val="111111"/>
          <w:sz w:val="28"/>
          <w:szCs w:val="28"/>
          <w:rtl/>
        </w:rPr>
        <w:t xml:space="preserve">كنايت از اين كه اين مطلب مقرون به صدق نيست، لكن اندكى بر نيامد كه به سرعت از كشته شدن حسين عليه السّلام با ايشان خبر رسيد. نيز در روايت است كه خبر قتل حسين را پيش از آن غراب، كسى ديگر نياورده بود. معلوم باد كه در عدد دختران امام حسين عليه السّلام و نام فاطمه صغرى سخن به اختلاف است كه در اين جا نه مقام توضيح است، و از اين اشعار چنين به فهم مى رسد كه مرثيه گزاران به قانون مراثى انشاد شعرى كرده اند و چوب غراب را در ميان طيور به شآمت «4» تجربت كردند و به نام او عنوان كردند؛ چه اگر محض اين باشد كه كسى را چيزى به فال خوش نيايد، به اين تصريح و توضيح بيان مطلبى را نمى نمايد، و ديگر علم صحيح با خداوند تعالى و الراسخون في العلم «5»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آهار: آشى كه بر جامه و كاغذ مالند تا مايه تقويت آن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الاسنّة: جمع سنان، پيكان، نيزه.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جناح: گناه، ميل.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شآمت: بد ميمنت بودن.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الرّاسخون في العلم: آنان كه در دانش مقام شامخ و عالى احراز كرده باشند و اشاره به آيه شريفه و ما يعلم تأويله إلّا اللّه و الرّاسخون في العلم در سوره آل عمران است كه منطبق با ذوات مقدسه ائمه اطهار عليهم السّلام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144- 145</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171- 172- عنه: البحراني، العوالم، 17/ 490؛ البهبهاني، الدّمعة السّاكبة، 4/ 380- 381؛ مثله الدّربندي، أسرار الشّهادة،/ 445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7" w:name="pg19498_186198"/>
    <w:bookmarkEnd w:id="57"/>
    <w:p>
      <w:pPr>
        <w:pStyle w:val="Heading3"/>
      </w:pPr>
      <w:bookmarkStart w:id="153" w:name="_Toc69"/>
      <w:r>
        <w:t>الطّيور تحزن عليه عليه السّلام، و يهودي يسلم هو و ابنته</w:t>
      </w:r>
      <w:bookmarkEnd w:id="153"/>
    </w:p>
    <w:p>
      <w:pPr>
        <w:pStyle w:val="BookText"/>
      </w:pPr>
      <w:r>
        <w:rPr>
          <w:rFonts w:ascii="Amiri" w:hAnsi="Amiri" w:eastAsia="Amiri" w:cs="Amiri"/>
          <w:lang w:bidi="ar-SA"/>
          <w:color w:val="111111"/>
          <w:sz w:val="28"/>
          <w:szCs w:val="28"/>
          <w:rtl/>
        </w:rPr>
        <w:t xml:space="preserve">(روي) عن طريق أهل البيت عليهم السّلام: إنّه لمّا استشهد الحسين بقي في كربلاء صريعا </w:t>
      </w:r>
      <w:r>
        <w:rPr>
          <w:rStyle w:val="FootnoteReference"/>
        </w:rPr>
        <w:footnoteReference w:id="3019"/>
      </w:r>
      <w:r>
        <w:rPr>
          <w:rFonts w:ascii="Amiri" w:hAnsi="Amiri" w:eastAsia="Amiri" w:cs="Amiri"/>
          <w:lang w:bidi="ar-SA"/>
          <w:color w:val="111111"/>
          <w:sz w:val="28"/>
          <w:szCs w:val="28"/>
          <w:rtl/>
        </w:rPr>
        <w:t xml:space="preserve">، و دمه على الأرض مسفوحا، و إذا بطائر أبيض، قد أتى، و مسح </w:t>
      </w:r>
      <w:r>
        <w:rPr>
          <w:rStyle w:val="FootnoteReference"/>
        </w:rPr>
        <w:footnoteReference w:id="3020"/>
      </w:r>
      <w:r>
        <w:rPr>
          <w:rFonts w:ascii="IRNazanin" w:hAnsi="IRNazanin" w:eastAsia="IRNazanin" w:cs="IRNazanin"/>
          <w:lang w:bidi="fa-IR"/>
          <w:color w:val="111111"/>
          <w:sz w:val="28"/>
          <w:szCs w:val="28"/>
          <w:rtl/>
        </w:rPr>
        <w:t xml:space="preserve">بدمه، و جاء </w:t>
      </w:r>
      <w:r>
        <w:rPr>
          <w:rStyle w:val="FootnoteReference"/>
        </w:rPr>
        <w:footnoteReference w:id="3021"/>
      </w:r>
      <w:r>
        <w:rPr>
          <w:rFonts w:ascii="Amiri" w:hAnsi="Amiri" w:eastAsia="Amiri" w:cs="Amiri"/>
          <w:lang w:bidi="ar-SA"/>
          <w:color w:val="111111"/>
          <w:sz w:val="28"/>
          <w:szCs w:val="28"/>
          <w:rtl/>
        </w:rPr>
        <w:t xml:space="preserve">، و الدّم يقطر منه، فرأى طيورا تحت الظّلال على الغصون و الأشجار و كلّ منهم يذكر </w:t>
      </w:r>
      <w:r>
        <w:rPr>
          <w:rStyle w:val="FootnoteReference"/>
        </w:rPr>
        <w:footnoteReference w:id="3022"/>
      </w:r>
      <w:r>
        <w:rPr>
          <w:rFonts w:ascii="Amiri" w:hAnsi="Amiri" w:eastAsia="Amiri" w:cs="Amiri"/>
          <w:lang w:bidi="ar-SA"/>
          <w:color w:val="111111"/>
          <w:sz w:val="28"/>
          <w:szCs w:val="28"/>
          <w:rtl/>
        </w:rPr>
        <w:t xml:space="preserve">الحبّ، و العلف، و الماء، فقال لهم ذلك الطّير المتلطّخ بالدمّ: يا ويلكم! أتشتغلون بالملاهي، و ذكر الدّنيا و المناهي، و الحسين في أرض كربلاء </w:t>
      </w:r>
      <w:r>
        <w:rPr>
          <w:rStyle w:val="FootnoteReference"/>
        </w:rPr>
        <w:footnoteReference w:id="3023"/>
      </w:r>
      <w:r>
        <w:rPr>
          <w:rFonts w:ascii="Amiri" w:hAnsi="Amiri" w:eastAsia="Amiri" w:cs="Amiri"/>
          <w:lang w:bidi="ar-SA"/>
          <w:color w:val="111111"/>
          <w:sz w:val="28"/>
          <w:szCs w:val="28"/>
          <w:rtl/>
        </w:rPr>
        <w:t xml:space="preserve">في هذا الحرّ، ملقى على الرّمضاء، ظام </w:t>
      </w:r>
      <w:r>
        <w:rPr>
          <w:rStyle w:val="FootnoteReference"/>
        </w:rPr>
        <w:footnoteReference w:id="3024"/>
      </w:r>
      <w:r>
        <w:rPr>
          <w:rFonts w:ascii="IRNazanin" w:hAnsi="IRNazanin" w:eastAsia="IRNazanin" w:cs="IRNazanin"/>
          <w:lang w:bidi="fa-IR"/>
          <w:color w:val="111111"/>
          <w:sz w:val="28"/>
          <w:szCs w:val="28"/>
          <w:rtl/>
        </w:rPr>
        <w:t xml:space="preserve">مذبوح، و دمعه </w:t>
      </w:r>
      <w:r>
        <w:rPr>
          <w:rStyle w:val="FootnoteReference"/>
        </w:rPr>
        <w:footnoteReference w:id="3025"/>
      </w:r>
      <w:r>
        <w:rPr>
          <w:rFonts w:ascii="Amiri" w:hAnsi="Amiri" w:eastAsia="Amiri" w:cs="Amiri"/>
          <w:lang w:bidi="ar-SA"/>
          <w:color w:val="111111"/>
          <w:sz w:val="28"/>
          <w:szCs w:val="28"/>
          <w:rtl/>
        </w:rPr>
        <w:t xml:space="preserve">مسفوح. فعادت الطّيور كلّ </w:t>
      </w:r>
      <w:r>
        <w:rPr>
          <w:rStyle w:val="FootnoteReference"/>
        </w:rPr>
        <w:footnoteReference w:id="3026"/>
      </w:r>
      <w:r>
        <w:rPr>
          <w:rFonts w:ascii="Amiri" w:hAnsi="Amiri" w:eastAsia="Amiri" w:cs="Amiri"/>
          <w:lang w:bidi="ar-SA"/>
          <w:color w:val="111111"/>
          <w:sz w:val="28"/>
          <w:szCs w:val="28"/>
          <w:rtl/>
        </w:rPr>
        <w:t xml:space="preserve">منها قاصدة </w:t>
      </w:r>
      <w:r>
        <w:rPr>
          <w:rStyle w:val="FootnoteReference"/>
        </w:rPr>
        <w:footnoteReference w:id="3027"/>
      </w:r>
      <w:r>
        <w:rPr>
          <w:rFonts w:ascii="Amiri" w:hAnsi="Amiri" w:eastAsia="Amiri" w:cs="Amiri"/>
          <w:lang w:bidi="ar-SA"/>
          <w:color w:val="111111"/>
          <w:sz w:val="28"/>
          <w:szCs w:val="28"/>
          <w:rtl/>
        </w:rPr>
        <w:t xml:space="preserve">كربلاء، فرأوا سيّدنا الحسين عليه السّلام، ملقى في الأرض، جثّة بلا رأس، و لا غسل و لا كفن، قد سفت عليه السّوافي، و بدنه مرضوض، قد هشّمته الخيل بحوافرها. زوّاره و حوش القفار، و ندبته </w:t>
      </w:r>
      <w:r>
        <w:rPr>
          <w:rStyle w:val="FootnoteReference"/>
        </w:rPr>
        <w:footnoteReference w:id="3028"/>
      </w:r>
      <w:r>
        <w:rPr>
          <w:rFonts w:ascii="Amiri" w:hAnsi="Amiri" w:eastAsia="Amiri" w:cs="Amiri"/>
          <w:lang w:bidi="ar-SA"/>
          <w:color w:val="111111"/>
          <w:sz w:val="28"/>
          <w:szCs w:val="28"/>
          <w:rtl/>
        </w:rPr>
        <w:t xml:space="preserve">جنّ السّهول و الأوغار </w:t>
      </w:r>
      <w:r>
        <w:rPr>
          <w:rStyle w:val="FootnoteReference"/>
        </w:rPr>
        <w:footnoteReference w:id="3029"/>
      </w:r>
      <w:r>
        <w:rPr>
          <w:rFonts w:ascii="IRNazanin" w:hAnsi="IRNazanin" w:eastAsia="IRNazanin" w:cs="IRNazanin"/>
          <w:lang w:bidi="fa-IR"/>
          <w:color w:val="111111"/>
          <w:sz w:val="28"/>
          <w:szCs w:val="28"/>
          <w:rtl/>
        </w:rPr>
        <w:t xml:space="preserve">، قد أضاء التّراب من أنواره، </w:t>
      </w:r>
      <w:r>
        <w:rPr>
          <w:rStyle w:val="FootnoteReference"/>
        </w:rPr>
        <w:footnoteReference w:id="3030"/>
      </w:r>
      <w:r>
        <w:rPr>
          <w:rFonts w:ascii="IRNazanin" w:hAnsi="IRNazanin" w:eastAsia="IRNazanin" w:cs="IRNazanin"/>
          <w:lang w:bidi="fa-IR"/>
          <w:color w:val="111111"/>
          <w:sz w:val="28"/>
          <w:szCs w:val="28"/>
          <w:rtl/>
        </w:rPr>
        <w:t xml:space="preserve">و أزهر الجوّ من أزهاره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رأته الطّيور تصايحن، و أعلنّ بالبكاء، و الثّبور، و تواقعن على دمه، يتمرّغن فيه، و طار كلّ واحد من </w:t>
      </w:r>
      <w:r>
        <w:rPr>
          <w:rStyle w:val="FootnoteReference"/>
        </w:rPr>
        <w:footnoteReference w:id="3032"/>
      </w:r>
    </w:p>
    <w:p>
      <w:pPr>
        <w:pStyle w:val="BookText"/>
      </w:pPr>
      <w:r>
        <w:rPr>
          <w:rStyle w:val="FootnoteReference"/>
        </w:rPr>
        <w:footnoteReference w:id="3033"/>
      </w:r>
      <w:r>
        <w:rPr>
          <w:rFonts w:ascii="Amiri" w:hAnsi="Amiri" w:eastAsia="Amiri" w:cs="Amiri"/>
          <w:lang w:bidi="ar-SA"/>
          <w:color w:val="111111"/>
          <w:sz w:val="28"/>
          <w:szCs w:val="28"/>
          <w:rtl/>
        </w:rPr>
        <w:t xml:space="preserve">منهم، إلى ناحية يعلم أهلها </w:t>
      </w:r>
      <w:r>
        <w:rPr>
          <w:rStyle w:val="FootnoteReference"/>
        </w:rPr>
        <w:footnoteReference w:id="3034"/>
      </w:r>
      <w:r>
        <w:rPr>
          <w:rFonts w:ascii="Amiri" w:hAnsi="Amiri" w:eastAsia="Amiri" w:cs="Amiri"/>
          <w:lang w:bidi="ar-SA"/>
          <w:color w:val="111111"/>
          <w:sz w:val="28"/>
          <w:szCs w:val="28"/>
          <w:rtl/>
        </w:rPr>
        <w:t xml:space="preserve">عن قتل أبي عبد اللّه الحسين عليه السّلام </w:t>
      </w:r>
      <w:r>
        <w:rPr>
          <w:rStyle w:val="FootnoteReference"/>
        </w:rPr>
        <w:footnoteReference w:id="3035"/>
      </w:r>
      <w:r>
        <w:rPr>
          <w:rFonts w:ascii="Times New Roman" w:hAnsi="Times New Roman" w:eastAsia="Times New Roman" w:cs="Times New Roman"/>
          <w:lang w:val="en-US" w:bidi="en-US"/>
          <w:color w:val="111111"/>
          <w:sz w:val="28"/>
          <w:szCs w:val="28"/>
          <w:rtl/>
        </w:rPr>
        <w:t xml:space="preserve">.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القضاء و القدر أنّ طيرا من هذه الطّيور قصد مدينة الرّسول، و جاء يرفرف، و الدّم يتقاطر من أجنحته </w:t>
      </w:r>
      <w:r>
        <w:rPr>
          <w:rStyle w:val="FootnoteReference"/>
        </w:rPr>
        <w:footnoteReference w:id="3036"/>
      </w:r>
      <w:r>
        <w:rPr>
          <w:rFonts w:ascii="Amiri" w:hAnsi="Amiri" w:eastAsia="Amiri" w:cs="Amiri"/>
          <w:lang w:bidi="ar-SA"/>
          <w:color w:val="111111"/>
          <w:sz w:val="28"/>
          <w:szCs w:val="28"/>
          <w:rtl/>
        </w:rPr>
        <w:t xml:space="preserve">، و دار حول قبر سيّدنا رسول اللّه صلّى اللّه عليه و اله، يعلن بالنّداء </w:t>
      </w:r>
      <w:r>
        <w:rPr>
          <w:rStyle w:val="FootnoteReference"/>
        </w:rPr>
        <w:footnoteReference w:id="3037"/>
      </w:r>
      <w:r>
        <w:rPr>
          <w:rFonts w:ascii="Amiri" w:hAnsi="Amiri" w:eastAsia="Amiri" w:cs="Amiri"/>
          <w:lang w:bidi="ar-SA"/>
          <w:color w:val="111111"/>
          <w:sz w:val="28"/>
          <w:szCs w:val="28"/>
          <w:rtl/>
        </w:rPr>
        <w:t xml:space="preserve">: ألا قتل الحسين بكربلاء، ألا ذبح الحسين بكربلاء! فاجتمعت </w:t>
      </w:r>
      <w:r>
        <w:rPr>
          <w:rStyle w:val="FootnoteReference"/>
        </w:rPr>
        <w:footnoteReference w:id="3038"/>
      </w:r>
      <w:r>
        <w:rPr>
          <w:rFonts w:ascii="Amiri" w:hAnsi="Amiri" w:eastAsia="Amiri" w:cs="Amiri"/>
          <w:lang w:bidi="ar-SA"/>
          <w:color w:val="111111"/>
          <w:sz w:val="28"/>
          <w:szCs w:val="28"/>
          <w:rtl/>
        </w:rPr>
        <w:t xml:space="preserve">الطّيّور عليه، </w:t>
      </w:r>
      <w:r>
        <w:rPr>
          <w:rStyle w:val="FootnoteReference"/>
        </w:rPr>
        <w:footnoteReference w:id="3039"/>
      </w:r>
      <w:r>
        <w:rPr>
          <w:rFonts w:ascii="Amiri" w:hAnsi="Amiri" w:eastAsia="Amiri" w:cs="Amiri"/>
          <w:lang w:bidi="ar-SA"/>
          <w:color w:val="111111"/>
          <w:sz w:val="28"/>
          <w:szCs w:val="28"/>
          <w:rtl/>
        </w:rPr>
        <w:t xml:space="preserve">و هم يبكون عليه، و ينوحون.</w:t>
      </w:r>
    </w:p>
    <w:p>
      <w:pPr>
        <w:pStyle w:val="BookText"/>
      </w:pPr>
      <w:r>
        <w:rPr>
          <w:rFonts w:ascii="Amiri" w:hAnsi="Amiri" w:eastAsia="Amiri" w:cs="Amiri"/>
          <w:lang w:bidi="ar-SA"/>
          <w:color w:val="111111"/>
          <w:sz w:val="28"/>
          <w:szCs w:val="28"/>
          <w:rtl/>
        </w:rPr>
        <w:t xml:space="preserve">فلمّا نظر </w:t>
      </w:r>
      <w:r>
        <w:rPr>
          <w:rStyle w:val="FootnoteReference"/>
        </w:rPr>
        <w:footnoteReference w:id="3040"/>
      </w:r>
      <w:r>
        <w:rPr>
          <w:rFonts w:ascii="Amiri" w:hAnsi="Amiri" w:eastAsia="Amiri" w:cs="Amiri"/>
          <w:lang w:bidi="ar-SA"/>
          <w:color w:val="111111"/>
          <w:sz w:val="28"/>
          <w:szCs w:val="28"/>
          <w:rtl/>
        </w:rPr>
        <w:t xml:space="preserve">أهل المدينة من الطّيور </w:t>
      </w:r>
      <w:r>
        <w:rPr>
          <w:rStyle w:val="FootnoteReference"/>
        </w:rPr>
        <w:footnoteReference w:id="3041"/>
      </w:r>
      <w:r>
        <w:rPr>
          <w:rFonts w:ascii="Amiri" w:hAnsi="Amiri" w:eastAsia="Amiri" w:cs="Amiri"/>
          <w:lang w:bidi="ar-SA"/>
          <w:color w:val="111111"/>
          <w:sz w:val="28"/>
          <w:szCs w:val="28"/>
          <w:rtl/>
        </w:rPr>
        <w:t xml:space="preserve">ذلك النّوح، و شاهدوا الدّم يتقاطر من الطّير </w:t>
      </w:r>
      <w:r>
        <w:rPr>
          <w:rStyle w:val="FootnoteReference"/>
        </w:rPr>
        <w:footnoteReference w:id="3042"/>
      </w:r>
      <w:r>
        <w:rPr>
          <w:rFonts w:ascii="Amiri" w:hAnsi="Amiri" w:eastAsia="Amiri" w:cs="Amiri"/>
          <w:lang w:bidi="ar-SA"/>
          <w:color w:val="111111"/>
          <w:sz w:val="28"/>
          <w:szCs w:val="28"/>
          <w:rtl/>
        </w:rPr>
        <w:t xml:space="preserve">، و لم يعلموا ما الخبر حتّى انقضت مدّة من الزّمن </w:t>
      </w:r>
      <w:r>
        <w:rPr>
          <w:rStyle w:val="FootnoteReference"/>
        </w:rPr>
        <w:footnoteReference w:id="3043"/>
      </w:r>
      <w:r>
        <w:rPr>
          <w:rFonts w:ascii="Amiri" w:hAnsi="Amiri" w:eastAsia="Amiri" w:cs="Amiri"/>
          <w:lang w:bidi="ar-SA"/>
          <w:color w:val="111111"/>
          <w:sz w:val="28"/>
          <w:szCs w:val="28"/>
          <w:rtl/>
        </w:rPr>
        <w:t xml:space="preserve">، و جاء خبر مقتل الحسين عليه السّلام، </w:t>
      </w:r>
      <w:r>
        <w:rPr>
          <w:rStyle w:val="FootnoteReference"/>
        </w:rPr>
        <w:footnoteReference w:id="3044"/>
      </w:r>
      <w:r>
        <w:rPr>
          <w:rFonts w:ascii="Amiri" w:hAnsi="Amiri" w:eastAsia="Amiri" w:cs="Amiri"/>
          <w:lang w:bidi="ar-SA"/>
          <w:color w:val="111111"/>
          <w:sz w:val="28"/>
          <w:szCs w:val="28"/>
          <w:rtl/>
        </w:rPr>
        <w:t xml:space="preserve">علموا أنّ ذلك الطّير كان يخبر رسول اللّه، بقتل ابن فاطمة البتول </w:t>
      </w:r>
      <w:r>
        <w:rPr>
          <w:rStyle w:val="FootnoteReference"/>
        </w:rPr>
        <w:footnoteReference w:id="3045"/>
      </w:r>
      <w:r>
        <w:rPr>
          <w:rFonts w:ascii="Amiri" w:hAnsi="Amiri" w:eastAsia="Amiri" w:cs="Amiri"/>
          <w:lang w:bidi="ar-SA"/>
          <w:color w:val="111111"/>
          <w:sz w:val="28"/>
          <w:szCs w:val="28"/>
          <w:rtl/>
        </w:rPr>
        <w:t xml:space="preserve">، و قرّة عين الرّسول.</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046"/>
      </w:r>
      <w:r>
        <w:rPr>
          <w:rFonts w:ascii="Amiri" w:hAnsi="Amiri" w:eastAsia="Amiri" w:cs="Amiri"/>
          <w:lang w:bidi="ar-SA"/>
          <w:color w:val="111111"/>
          <w:sz w:val="28"/>
          <w:szCs w:val="28"/>
          <w:rtl/>
        </w:rPr>
        <w:t xml:space="preserve">قد نقل أنّه </w:t>
      </w:r>
      <w:r>
        <w:rPr>
          <w:rStyle w:val="FootnoteReference"/>
        </w:rPr>
        <w:footnoteReference w:id="3047"/>
      </w:r>
      <w:r>
        <w:rPr>
          <w:rFonts w:ascii="Amiri" w:hAnsi="Amiri" w:eastAsia="Amiri" w:cs="Amiri"/>
          <w:lang w:bidi="ar-SA"/>
          <w:color w:val="111111"/>
          <w:sz w:val="28"/>
          <w:szCs w:val="28"/>
          <w:rtl/>
        </w:rPr>
        <w:t xml:space="preserve">في ذلك اليوم </w:t>
      </w:r>
      <w:r>
        <w:rPr>
          <w:rStyle w:val="FootnoteReference"/>
        </w:rPr>
        <w:footnoteReference w:id="3048"/>
      </w:r>
      <w:r>
        <w:rPr>
          <w:rFonts w:ascii="Amiri" w:hAnsi="Amiri" w:eastAsia="Amiri" w:cs="Amiri"/>
          <w:lang w:bidi="ar-SA"/>
          <w:color w:val="111111"/>
          <w:sz w:val="28"/>
          <w:szCs w:val="28"/>
          <w:rtl/>
        </w:rPr>
        <w:t xml:space="preserve">الّذي، جاء فيه الطّير إلى المدينة أنّه </w:t>
      </w:r>
      <w:r>
        <w:rPr>
          <w:rStyle w:val="FootnoteReference"/>
        </w:rPr>
        <w:footnoteReference w:id="3049"/>
      </w:r>
      <w:r>
        <w:rPr>
          <w:rStyle w:val="FootnoteReference"/>
        </w:rPr>
        <w:footnoteReference w:id="3050"/>
      </w:r>
      <w:r>
        <w:rPr>
          <w:rFonts w:ascii="Amiri" w:hAnsi="Amiri" w:eastAsia="Amiri" w:cs="Amiri"/>
          <w:lang w:bidi="ar-SA"/>
          <w:color w:val="111111"/>
          <w:sz w:val="28"/>
          <w:szCs w:val="28"/>
          <w:rtl/>
        </w:rPr>
        <w:t xml:space="preserve">كان في المدينة رجل يهوديّ، و له </w:t>
      </w:r>
      <w:r>
        <w:rPr>
          <w:rStyle w:val="FootnoteReference"/>
        </w:rPr>
        <w:footnoteReference w:id="3051"/>
      </w:r>
      <w:r>
        <w:rPr>
          <w:rFonts w:ascii="Amiri" w:hAnsi="Amiri" w:eastAsia="Amiri" w:cs="Amiri"/>
          <w:lang w:bidi="ar-SA"/>
          <w:color w:val="111111"/>
          <w:sz w:val="28"/>
          <w:szCs w:val="28"/>
          <w:rtl/>
        </w:rPr>
        <w:t xml:space="preserve">بنت عمياء زمنة </w:t>
      </w:r>
      <w:r>
        <w:rPr>
          <w:rStyle w:val="FootnoteReference"/>
        </w:rPr>
        <w:footnoteReference w:id="3052"/>
      </w:r>
      <w:r>
        <w:rPr>
          <w:rFonts w:ascii="Amiri" w:hAnsi="Amiri" w:eastAsia="Amiri" w:cs="Amiri"/>
          <w:lang w:bidi="ar-SA"/>
          <w:color w:val="111111"/>
          <w:sz w:val="28"/>
          <w:szCs w:val="28"/>
          <w:rtl/>
        </w:rPr>
        <w:t xml:space="preserve">، طرشاء مشلولة </w:t>
      </w:r>
      <w:r>
        <w:rPr>
          <w:rStyle w:val="FootnoteReference"/>
        </w:rPr>
        <w:footnoteReference w:id="3053"/>
      </w:r>
    </w:p>
    <w:p>
      <w:pPr>
        <w:pStyle w:val="BookText"/>
      </w:pPr>
      <w:r>
        <w:rPr>
          <w:rFonts w:ascii="IRNazanin" w:hAnsi="IRNazanin" w:eastAsia="IRNazanin" w:cs="IRNazanin"/>
          <w:lang w:bidi="fa-IR"/>
          <w:color w:val="111111"/>
          <w:sz w:val="28"/>
          <w:szCs w:val="28"/>
          <w:rtl/>
        </w:rPr>
        <w:t xml:space="preserve">، و الجذام </w:t>
      </w:r>
      <w:r>
        <w:rPr>
          <w:rStyle w:val="FootnoteReference"/>
        </w:rPr>
        <w:footnoteReference w:id="3054"/>
      </w:r>
      <w:r>
        <w:rPr>
          <w:rFonts w:ascii="Amiri" w:hAnsi="Amiri" w:eastAsia="Amiri" w:cs="Amiri"/>
          <w:lang w:bidi="ar-SA"/>
          <w:color w:val="111111"/>
          <w:sz w:val="28"/>
          <w:szCs w:val="28"/>
          <w:rtl/>
        </w:rPr>
        <w:t xml:space="preserve">قد أحاط ببدنها، فجاء ذلك الطّائر </w:t>
      </w:r>
      <w:r>
        <w:rPr>
          <w:rStyle w:val="FootnoteReference"/>
        </w:rPr>
        <w:footnoteReference w:id="3055"/>
      </w:r>
      <w:r>
        <w:rPr>
          <w:rFonts w:ascii="Amiri" w:hAnsi="Amiri" w:eastAsia="Amiri" w:cs="Amiri"/>
          <w:lang w:bidi="ar-SA"/>
          <w:color w:val="111111"/>
          <w:sz w:val="28"/>
          <w:szCs w:val="28"/>
          <w:rtl/>
        </w:rPr>
        <w:t xml:space="preserve">و الدّم يتقاطر منه، و وقع على شجرة، يبكي طول ليلته، و كان اليهوديّ </w:t>
      </w:r>
      <w:r>
        <w:rPr>
          <w:rStyle w:val="FootnoteReference"/>
        </w:rPr>
        <w:footnoteReference w:id="3056"/>
      </w:r>
      <w:r>
        <w:rPr>
          <w:rFonts w:ascii="Amiri" w:hAnsi="Amiri" w:eastAsia="Amiri" w:cs="Amiri"/>
          <w:lang w:bidi="ar-SA"/>
          <w:color w:val="111111"/>
          <w:sz w:val="28"/>
          <w:szCs w:val="28"/>
          <w:rtl/>
        </w:rPr>
        <w:t xml:space="preserve">قد أخرج أبنته تلك المريضة إلى خارج المدينة إلى بستان، و تركها في البستان الّذي جاء الطّير، و وقع فيه </w:t>
      </w:r>
      <w:r>
        <w:rPr>
          <w:rStyle w:val="FootnoteReference"/>
        </w:rPr>
        <w:footnoteReference w:id="3057"/>
      </w:r>
      <w:r>
        <w:rPr>
          <w:rFonts w:ascii="Amiri" w:hAnsi="Amiri" w:eastAsia="Amiri" w:cs="Amiri"/>
          <w:lang w:bidi="ar-SA"/>
          <w:color w:val="111111"/>
          <w:sz w:val="28"/>
          <w:szCs w:val="28"/>
          <w:rtl/>
        </w:rPr>
        <w:t xml:space="preserve">، فمن القضاء و القدر أنّ تلك اللّيلة عرض لليهوديّ عارض،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المدينة لقضاء حاجته، فلم يقدر أن يخرج تلك اللّيلة إلى البستان </w:t>
      </w:r>
      <w:r>
        <w:rPr>
          <w:rStyle w:val="FootnoteReference"/>
        </w:rPr>
        <w:footnoteReference w:id="3058"/>
      </w:r>
      <w:r>
        <w:rPr>
          <w:rFonts w:ascii="Amiri" w:hAnsi="Amiri" w:eastAsia="Amiri" w:cs="Amiri"/>
          <w:lang w:bidi="ar-SA"/>
          <w:color w:val="111111"/>
          <w:sz w:val="28"/>
          <w:szCs w:val="28"/>
          <w:rtl/>
        </w:rPr>
        <w:t xml:space="preserve">الّتي فيها </w:t>
      </w:r>
      <w:r>
        <w:rPr>
          <w:rStyle w:val="FootnoteReference"/>
        </w:rPr>
        <w:footnoteReference w:id="3059"/>
      </w:r>
      <w:r>
        <w:rPr>
          <w:rFonts w:ascii="Amiri" w:hAnsi="Amiri" w:eastAsia="Amiri" w:cs="Amiri"/>
          <w:lang w:bidi="ar-SA"/>
          <w:color w:val="111111"/>
          <w:sz w:val="28"/>
          <w:szCs w:val="28"/>
          <w:rtl/>
        </w:rPr>
        <w:t xml:space="preserve">ابنته المعلولة، و البنت لمّا نظرت أباها لم يأتها </w:t>
      </w:r>
      <w:r>
        <w:rPr>
          <w:rStyle w:val="FootnoteReference"/>
        </w:rPr>
        <w:footnoteReference w:id="3060"/>
      </w:r>
      <w:r>
        <w:rPr>
          <w:rFonts w:ascii="Amiri" w:hAnsi="Amiri" w:eastAsia="Amiri" w:cs="Amiri"/>
          <w:lang w:bidi="ar-SA"/>
          <w:color w:val="111111"/>
          <w:sz w:val="28"/>
          <w:szCs w:val="28"/>
          <w:rtl/>
        </w:rPr>
        <w:t xml:space="preserve">تلك اللّيلة، لم يأتها نوم لوحدتها، لأنّ أباها، كان يحدّثها، و يسليها حتّى تنام.</w:t>
      </w:r>
    </w:p>
    <w:p>
      <w:pPr>
        <w:pStyle w:val="BookText"/>
      </w:pPr>
      <w:r>
        <w:rPr>
          <w:rFonts w:ascii="Amiri" w:hAnsi="Amiri" w:eastAsia="Amiri" w:cs="Amiri"/>
          <w:lang w:bidi="ar-SA"/>
          <w:color w:val="111111"/>
          <w:sz w:val="28"/>
          <w:szCs w:val="28"/>
          <w:rtl/>
        </w:rPr>
        <w:t xml:space="preserve">فسمعت عند السّحر بكاء الطّير، و حنينه، فبقيت </w:t>
      </w:r>
      <w:r>
        <w:rPr>
          <w:rStyle w:val="FootnoteReference"/>
        </w:rPr>
        <w:footnoteReference w:id="3061"/>
      </w:r>
      <w:r>
        <w:rPr>
          <w:rFonts w:ascii="Amiri" w:hAnsi="Amiri" w:eastAsia="Amiri" w:cs="Amiri"/>
          <w:lang w:bidi="ar-SA"/>
          <w:color w:val="111111"/>
          <w:sz w:val="28"/>
          <w:szCs w:val="28"/>
          <w:rtl/>
        </w:rPr>
        <w:t xml:space="preserve">تتقلّب على وجه الأرض إلى أن صارت تحت الشّجرة </w:t>
      </w:r>
      <w:r>
        <w:rPr>
          <w:rStyle w:val="FootnoteReference"/>
        </w:rPr>
        <w:footnoteReference w:id="3062"/>
      </w:r>
      <w:r>
        <w:rPr>
          <w:rFonts w:ascii="Amiri" w:hAnsi="Amiri" w:eastAsia="Amiri" w:cs="Amiri"/>
          <w:lang w:bidi="ar-SA"/>
          <w:color w:val="111111"/>
          <w:sz w:val="28"/>
          <w:szCs w:val="28"/>
          <w:rtl/>
        </w:rPr>
        <w:t xml:space="preserve">الّتي عليها الطّير، </w:t>
      </w:r>
      <w:r>
        <w:rPr>
          <w:rStyle w:val="FootnoteReference"/>
        </w:rPr>
        <w:footnoteReference w:id="3063"/>
      </w:r>
      <w:r>
        <w:rPr>
          <w:rFonts w:ascii="Amiri" w:hAnsi="Amiri" w:eastAsia="Amiri" w:cs="Amiri"/>
          <w:lang w:bidi="ar-SA"/>
          <w:color w:val="111111"/>
          <w:sz w:val="28"/>
          <w:szCs w:val="28"/>
          <w:rtl/>
        </w:rPr>
        <w:t xml:space="preserve">فصارت كلّما حنّ </w:t>
      </w:r>
      <w:r>
        <w:rPr>
          <w:rStyle w:val="FootnoteReference"/>
        </w:rPr>
        <w:footnoteReference w:id="3064"/>
      </w:r>
      <w:r>
        <w:rPr>
          <w:rFonts w:ascii="Amiri" w:hAnsi="Amiri" w:eastAsia="Amiri" w:cs="Amiri"/>
          <w:lang w:bidi="ar-SA"/>
          <w:color w:val="111111"/>
          <w:sz w:val="28"/>
          <w:szCs w:val="28"/>
          <w:rtl/>
        </w:rPr>
        <w:t xml:space="preserve">ذلك الطّير تجاوبه من قلب محزون، </w:t>
      </w:r>
      <w:r>
        <w:rPr>
          <w:rStyle w:val="FootnoteReference"/>
        </w:rPr>
        <w:footnoteReference w:id="3065"/>
      </w:r>
      <w:r>
        <w:rPr>
          <w:rFonts w:ascii="Amiri" w:hAnsi="Amiri" w:eastAsia="Amiri" w:cs="Amiri"/>
          <w:lang w:bidi="ar-SA"/>
          <w:color w:val="111111"/>
          <w:sz w:val="28"/>
          <w:szCs w:val="28"/>
          <w:rtl/>
        </w:rPr>
        <w:t xml:space="preserve">فبينما هي كذلك، إذ </w:t>
      </w:r>
      <w:r>
        <w:rPr>
          <w:rStyle w:val="FootnoteReference"/>
        </w:rPr>
        <w:footnoteReference w:id="3066"/>
      </w:r>
      <w:r>
        <w:rPr>
          <w:rFonts w:ascii="Amiri" w:hAnsi="Amiri" w:eastAsia="Amiri" w:cs="Amiri"/>
          <w:lang w:bidi="ar-SA"/>
          <w:color w:val="111111"/>
          <w:sz w:val="28"/>
          <w:szCs w:val="28"/>
          <w:rtl/>
        </w:rPr>
        <w:t xml:space="preserve">وقع من الطّير </w:t>
      </w:r>
      <w:r>
        <w:rPr>
          <w:rStyle w:val="FootnoteReference"/>
        </w:rPr>
        <w:footnoteReference w:id="3067"/>
      </w:r>
      <w:r>
        <w:rPr>
          <w:rFonts w:ascii="Amiri" w:hAnsi="Amiri" w:eastAsia="Amiri" w:cs="Amiri"/>
          <w:lang w:bidi="ar-SA"/>
          <w:color w:val="111111"/>
          <w:sz w:val="28"/>
          <w:szCs w:val="28"/>
          <w:rtl/>
        </w:rPr>
        <w:t xml:space="preserve">قطرة من الدّم، فوقعت على عينها، ففتحت، ثمّ </w:t>
      </w:r>
      <w:r>
        <w:rPr>
          <w:rStyle w:val="FootnoteReference"/>
        </w:rPr>
        <w:footnoteReference w:id="3068"/>
      </w:r>
      <w:r>
        <w:rPr>
          <w:rFonts w:ascii="Amiri" w:hAnsi="Amiri" w:eastAsia="Amiri" w:cs="Amiri"/>
          <w:lang w:bidi="ar-SA"/>
          <w:color w:val="111111"/>
          <w:sz w:val="28"/>
          <w:szCs w:val="28"/>
          <w:rtl/>
        </w:rPr>
        <w:t xml:space="preserve">قطرة أخرى على عينها الاخرى، فبرئت، ثمّ قطرة على يديها، فعوفيت، ثمّ على رجليها، فبرئت؛ و عادت </w:t>
      </w:r>
      <w:r>
        <w:rPr>
          <w:rStyle w:val="FootnoteReference"/>
        </w:rPr>
        <w:footnoteReference w:id="3069"/>
      </w:r>
      <w:r>
        <w:rPr>
          <w:rFonts w:ascii="Amiri" w:hAnsi="Amiri" w:eastAsia="Amiri" w:cs="Amiri"/>
          <w:lang w:bidi="ar-SA"/>
          <w:color w:val="111111"/>
          <w:sz w:val="28"/>
          <w:szCs w:val="28"/>
          <w:rtl/>
        </w:rPr>
        <w:t xml:space="preserve">كلّما قطرت قطرة من الدّم تلطّخ بها </w:t>
      </w:r>
      <w:r>
        <w:rPr>
          <w:rStyle w:val="FootnoteReference"/>
        </w:rPr>
        <w:footnoteReference w:id="3070"/>
      </w:r>
      <w:r>
        <w:rPr>
          <w:rFonts w:ascii="Amiri" w:hAnsi="Amiri" w:eastAsia="Amiri" w:cs="Amiri"/>
          <w:lang w:bidi="ar-SA"/>
          <w:color w:val="111111"/>
          <w:sz w:val="28"/>
          <w:szCs w:val="28"/>
          <w:rtl/>
        </w:rPr>
        <w:t xml:space="preserve">جسدها، فعوفيت من جميع مرضها من بركات دم الحسين عليه السّلام </w:t>
      </w:r>
      <w:r>
        <w:rPr>
          <w:rStyle w:val="FootnoteReference"/>
        </w:rPr>
        <w:footnoteReference w:id="3071"/>
      </w:r>
    </w:p>
    <w:p>
      <w:pPr>
        <w:pStyle w:val="BookText"/>
      </w:pPr>
      <w:r>
        <w:rPr>
          <w:rFonts w:ascii="Amiri" w:hAnsi="Amiri" w:eastAsia="Amiri" w:cs="Amiri"/>
          <w:lang w:bidi="ar-SA"/>
          <w:color w:val="111111"/>
          <w:sz w:val="28"/>
          <w:szCs w:val="28"/>
          <w:rtl/>
        </w:rPr>
        <w:t xml:space="preserve">فلمّا </w:t>
      </w:r>
      <w:r>
        <w:rPr>
          <w:rStyle w:val="FootnoteReference"/>
        </w:rPr>
        <w:footnoteReference w:id="3072"/>
      </w:r>
      <w:r>
        <w:rPr>
          <w:rFonts w:ascii="IRNazanin" w:hAnsi="IRNazanin" w:eastAsia="IRNazanin" w:cs="IRNazanin"/>
          <w:lang w:bidi="fa-IR"/>
          <w:color w:val="111111"/>
          <w:sz w:val="28"/>
          <w:szCs w:val="28"/>
          <w:rtl/>
        </w:rPr>
        <w:t xml:space="preserve">. أصبح الصّباح </w:t>
      </w:r>
      <w:r>
        <w:rPr>
          <w:rStyle w:val="FootnoteReference"/>
        </w:rPr>
        <w:footnoteReference w:id="3073"/>
      </w:r>
      <w:r>
        <w:rPr>
          <w:rFonts w:ascii="IRNazanin" w:hAnsi="IRNazanin" w:eastAsia="IRNazanin" w:cs="IRNazanin"/>
          <w:lang w:bidi="fa-IR"/>
          <w:color w:val="111111"/>
          <w:sz w:val="28"/>
          <w:szCs w:val="28"/>
          <w:rtl/>
        </w:rPr>
        <w:t xml:space="preserve">. أقبل أبوها إلى البستان، فرأى </w:t>
      </w:r>
      <w:r>
        <w:rPr>
          <w:rStyle w:val="FootnoteReference"/>
        </w:rPr>
        <w:footnoteReference w:id="3074"/>
      </w:r>
      <w:r>
        <w:rPr>
          <w:rFonts w:ascii="Amiri" w:hAnsi="Amiri" w:eastAsia="Amiri" w:cs="Amiri"/>
          <w:lang w:bidi="ar-SA"/>
          <w:color w:val="111111"/>
          <w:sz w:val="28"/>
          <w:szCs w:val="28"/>
          <w:rtl/>
        </w:rPr>
        <w:t xml:space="preserve">بنتا، تدور، و لم يعلم أنّها ابنته، فسألها </w:t>
      </w:r>
      <w:r>
        <w:rPr>
          <w:rStyle w:val="FootnoteReference"/>
        </w:rPr>
        <w:footnoteReference w:id="3075"/>
      </w:r>
      <w:r>
        <w:rPr>
          <w:rFonts w:ascii="Amiri" w:hAnsi="Amiri" w:eastAsia="Amiri" w:cs="Amiri"/>
          <w:lang w:bidi="ar-SA"/>
          <w:color w:val="111111"/>
          <w:sz w:val="28"/>
          <w:szCs w:val="28"/>
          <w:rtl/>
        </w:rPr>
        <w:t xml:space="preserve">أنّه كان لي في البستان بنت </w:t>
      </w:r>
      <w:r>
        <w:rPr>
          <w:rStyle w:val="FootnoteReference"/>
        </w:rPr>
        <w:footnoteReference w:id="3076"/>
      </w:r>
      <w:r>
        <w:rPr>
          <w:rFonts w:ascii="Amiri" w:hAnsi="Amiri" w:eastAsia="Amiri" w:cs="Amiri"/>
          <w:lang w:bidi="ar-SA"/>
          <w:color w:val="111111"/>
          <w:sz w:val="28"/>
          <w:szCs w:val="28"/>
          <w:rtl/>
        </w:rPr>
        <w:t xml:space="preserve">عليلة </w:t>
      </w:r>
      <w:r>
        <w:rPr>
          <w:rStyle w:val="FootnoteReference"/>
        </w:rPr>
        <w:footnoteReference w:id="3077"/>
      </w:r>
      <w:r>
        <w:rPr>
          <w:rFonts w:ascii="Amiri" w:hAnsi="Amiri" w:eastAsia="Amiri" w:cs="Amiri"/>
          <w:lang w:bidi="ar-SA"/>
          <w:color w:val="111111"/>
          <w:sz w:val="28"/>
          <w:szCs w:val="28"/>
          <w:rtl/>
        </w:rPr>
        <w:t xml:space="preserve">، لم تقدر أن تتحرّك. فقالت ابنته:</w:t>
      </w:r>
    </w:p>
    <w:p>
      <w:pPr>
        <w:pStyle w:val="BookText"/>
      </w:pPr>
      <w:r>
        <w:rPr>
          <w:rFonts w:ascii="Amiri" w:hAnsi="Amiri" w:eastAsia="Amiri" w:cs="Amiri"/>
          <w:lang w:bidi="ar-SA"/>
          <w:color w:val="111111"/>
          <w:sz w:val="28"/>
          <w:szCs w:val="28"/>
          <w:rtl/>
        </w:rPr>
        <w:t xml:space="preserve">و اللّه أنا ابنتك. فلمّا سمع كلامها وقع مغشيّا عليه، فلمّا أفاق قام على قدميه، فأتت به إلى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الطّير، فرآه واكرا، على الشّجرة يئنّ من قلب حزين. محترق، </w:t>
      </w:r>
      <w:r>
        <w:rPr>
          <w:rStyle w:val="FootnoteReference"/>
        </w:rPr>
        <w:footnoteReference w:id="3078"/>
      </w:r>
      <w:r>
        <w:rPr>
          <w:rStyle w:val="FootnoteReference"/>
        </w:rPr>
        <w:footnoteReference w:id="3079"/>
      </w:r>
      <w:r>
        <w:rPr>
          <w:rFonts w:ascii="Amiri" w:hAnsi="Amiri" w:eastAsia="Amiri" w:cs="Amiri"/>
          <w:lang w:bidi="ar-SA"/>
          <w:color w:val="111111"/>
          <w:sz w:val="28"/>
          <w:szCs w:val="28"/>
          <w:rtl/>
        </w:rPr>
        <w:t xml:space="preserve">ممّا فعل بالحسين عليه السّلام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3081"/>
      </w:r>
      <w:r>
        <w:rPr>
          <w:rFonts w:ascii="Amiri" w:hAnsi="Amiri" w:eastAsia="Amiri" w:cs="Amiri"/>
          <w:lang w:bidi="ar-SA"/>
          <w:color w:val="111111"/>
          <w:sz w:val="28"/>
          <w:szCs w:val="28"/>
          <w:rtl/>
        </w:rPr>
        <w:t xml:space="preserve">اليهوديّ: </w:t>
      </w:r>
      <w:r>
        <w:rPr>
          <w:rStyle w:val="FootnoteReference"/>
        </w:rPr>
        <w:footnoteReference w:id="3082"/>
      </w:r>
      <w:r>
        <w:rPr>
          <w:rFonts w:ascii="Amiri" w:hAnsi="Amiri" w:eastAsia="Amiri" w:cs="Amiri"/>
          <w:lang w:bidi="ar-SA"/>
          <w:color w:val="111111"/>
          <w:sz w:val="28"/>
          <w:szCs w:val="28"/>
          <w:rtl/>
        </w:rPr>
        <w:t xml:space="preserve">بالّذي خلقك أيّها الطّير أن تكلّمني بقدرة اللّه تعالى. فنطق الطّير مستعبرا، ثمّ قال: اعلم </w:t>
      </w:r>
      <w:r>
        <w:rPr>
          <w:rStyle w:val="FootnoteReference"/>
        </w:rPr>
        <w:footnoteReference w:id="3083"/>
      </w:r>
      <w:r>
        <w:rPr>
          <w:rFonts w:ascii="Amiri" w:hAnsi="Amiri" w:eastAsia="Amiri" w:cs="Amiri"/>
          <w:lang w:bidi="ar-SA"/>
          <w:color w:val="111111"/>
          <w:sz w:val="28"/>
          <w:szCs w:val="28"/>
          <w:rtl/>
        </w:rPr>
        <w:t xml:space="preserve">إنّي كنت واكرا على بعض الأشجار مع </w:t>
      </w:r>
      <w:r>
        <w:rPr>
          <w:rStyle w:val="FootnoteReference"/>
        </w:rPr>
        <w:footnoteReference w:id="3084"/>
      </w:r>
      <w:r>
        <w:rPr>
          <w:rFonts w:ascii="Amiri" w:hAnsi="Amiri" w:eastAsia="Amiri" w:cs="Amiri"/>
          <w:lang w:bidi="ar-SA"/>
          <w:color w:val="111111"/>
          <w:sz w:val="28"/>
          <w:szCs w:val="28"/>
          <w:rtl/>
        </w:rPr>
        <w:t xml:space="preserve">جملة من </w:t>
      </w:r>
      <w:r>
        <w:rPr>
          <w:rStyle w:val="FootnoteReference"/>
        </w:rPr>
        <w:footnoteReference w:id="3085"/>
      </w:r>
      <w:r>
        <w:rPr>
          <w:rFonts w:ascii="Amiri" w:hAnsi="Amiri" w:eastAsia="Amiri" w:cs="Amiri"/>
          <w:lang w:bidi="ar-SA"/>
          <w:color w:val="111111"/>
          <w:sz w:val="28"/>
          <w:szCs w:val="28"/>
          <w:rtl/>
        </w:rPr>
        <w:t xml:space="preserve">الطّيور، </w:t>
      </w:r>
      <w:r>
        <w:rPr>
          <w:rStyle w:val="FootnoteReference"/>
        </w:rPr>
        <w:footnoteReference w:id="3086"/>
      </w:r>
      <w:r>
        <w:rPr>
          <w:rFonts w:ascii="Amiri" w:hAnsi="Amiri" w:eastAsia="Amiri" w:cs="Amiri"/>
          <w:lang w:bidi="ar-SA"/>
          <w:color w:val="111111"/>
          <w:sz w:val="28"/>
          <w:szCs w:val="28"/>
          <w:rtl/>
        </w:rPr>
        <w:t xml:space="preserve">قبالة الظّهر </w:t>
      </w:r>
      <w:r>
        <w:rPr>
          <w:rStyle w:val="FootnoteReference"/>
        </w:rPr>
        <w:footnoteReference w:id="3087"/>
      </w:r>
      <w:r>
        <w:rPr>
          <w:rFonts w:ascii="Amiri" w:hAnsi="Amiri" w:eastAsia="Amiri" w:cs="Amiri"/>
          <w:lang w:bidi="ar-SA"/>
          <w:color w:val="111111"/>
          <w:sz w:val="28"/>
          <w:szCs w:val="28"/>
          <w:rtl/>
        </w:rPr>
        <w:t xml:space="preserve">، و إذا بطير ساقط علينا، و هو يقول: </w:t>
      </w:r>
      <w:r>
        <w:rPr>
          <w:rStyle w:val="FootnoteReference"/>
        </w:rPr>
        <w:footnoteReference w:id="3088"/>
      </w:r>
      <w:r>
        <w:rPr>
          <w:rFonts w:ascii="Amiri" w:hAnsi="Amiri" w:eastAsia="Amiri" w:cs="Amiri"/>
          <w:lang w:bidi="ar-SA"/>
          <w:color w:val="111111"/>
          <w:sz w:val="28"/>
          <w:szCs w:val="28"/>
          <w:rtl/>
        </w:rPr>
        <w:t xml:space="preserve">أيّها الطّيور </w:t>
      </w:r>
      <w:r>
        <w:rPr>
          <w:rStyle w:val="FootnoteReference"/>
        </w:rPr>
        <w:footnoteReference w:id="3089"/>
      </w:r>
      <w:r>
        <w:rPr>
          <w:rFonts w:ascii="Amiri" w:hAnsi="Amiri" w:eastAsia="Amiri" w:cs="Amiri"/>
          <w:lang w:bidi="ar-SA"/>
          <w:color w:val="111111"/>
          <w:sz w:val="28"/>
          <w:szCs w:val="28"/>
          <w:rtl/>
        </w:rPr>
        <w:t xml:space="preserve">! تأكلون، و تنعمون، و الحسين في أرض كربلاء في هذا الحرّ، على الرّمضاء طريحا ظامئا، و النّحر دام </w:t>
      </w:r>
      <w:r>
        <w:rPr>
          <w:rStyle w:val="FootnoteReference"/>
        </w:rPr>
        <w:footnoteReference w:id="3090"/>
      </w:r>
      <w:r>
        <w:rPr>
          <w:rFonts w:ascii="Amiri" w:hAnsi="Amiri" w:eastAsia="Amiri" w:cs="Amiri"/>
          <w:lang w:bidi="ar-SA"/>
          <w:color w:val="111111"/>
          <w:sz w:val="28"/>
          <w:szCs w:val="28"/>
          <w:rtl/>
        </w:rPr>
        <w:t xml:space="preserve">، و رأسه مقطوع على الرّمح مرفوع، و نساؤه سبايا، حفاة عرايا.</w:t>
      </w:r>
    </w:p>
    <w:p>
      <w:pPr>
        <w:pStyle w:val="BookText"/>
      </w:pPr>
      <w:r>
        <w:rPr>
          <w:rStyle w:val="FootnoteReference"/>
        </w:rPr>
        <w:footnoteReference w:id="3091"/>
      </w:r>
      <w:r>
        <w:rPr>
          <w:rFonts w:ascii="Amiri" w:hAnsi="Amiri" w:eastAsia="Amiri" w:cs="Amiri"/>
          <w:lang w:bidi="ar-SA"/>
          <w:color w:val="111111"/>
          <w:sz w:val="28"/>
          <w:szCs w:val="28"/>
          <w:rtl/>
        </w:rPr>
        <w:t xml:space="preserve">فلمّا سمعن بذلك تطايرن إلى </w:t>
      </w:r>
      <w:r>
        <w:rPr>
          <w:rStyle w:val="FootnoteReference"/>
        </w:rPr>
        <w:footnoteReference w:id="3092"/>
      </w:r>
      <w:r>
        <w:rPr>
          <w:rStyle w:val="FootnoteReference"/>
        </w:rPr>
        <w:footnoteReference w:id="3093"/>
      </w:r>
      <w:r>
        <w:rPr>
          <w:rFonts w:ascii="Amiri" w:hAnsi="Amiri" w:eastAsia="Amiri" w:cs="Amiri"/>
          <w:lang w:bidi="ar-SA"/>
          <w:color w:val="111111"/>
          <w:sz w:val="28"/>
          <w:szCs w:val="28"/>
          <w:rtl/>
        </w:rPr>
        <w:t xml:space="preserve">كربلاء، فرأيناه في ذلك الوادي طريحا، الغسل من دمه، و الكفن </w:t>
      </w:r>
      <w:r>
        <w:rPr>
          <w:rStyle w:val="FootnoteReference"/>
        </w:rPr>
        <w:footnoteReference w:id="3094"/>
      </w:r>
      <w:r>
        <w:rPr>
          <w:rFonts w:ascii="Amiri" w:hAnsi="Amiri" w:eastAsia="Amiri" w:cs="Amiri"/>
          <w:lang w:bidi="ar-SA"/>
          <w:color w:val="111111"/>
          <w:sz w:val="28"/>
          <w:szCs w:val="28"/>
          <w:rtl/>
        </w:rPr>
        <w:t xml:space="preserve">الرّمل السّافي </w:t>
      </w:r>
      <w:r>
        <w:rPr>
          <w:rStyle w:val="FootnoteReference"/>
        </w:rPr>
        <w:footnoteReference w:id="3095"/>
      </w:r>
      <w:r>
        <w:rPr>
          <w:rFonts w:ascii="Amiri" w:hAnsi="Amiri" w:eastAsia="Amiri" w:cs="Amiri"/>
          <w:lang w:bidi="ar-SA"/>
          <w:color w:val="111111"/>
          <w:sz w:val="28"/>
          <w:szCs w:val="28"/>
          <w:rtl/>
        </w:rPr>
        <w:t xml:space="preserve">عليه، فوقعنا كلّنا ننوح عليه، و نتمرّغ بدمه الشّريف، و كان كلّ منّا طار إلى ناحية، فوقعت أنا في هذا المكان. فلمّا سمع اليهوديّ ذلك </w:t>
      </w:r>
      <w:r>
        <w:rPr>
          <w:rStyle w:val="FootnoteReference"/>
        </w:rPr>
        <w:footnoteReference w:id="3096"/>
      </w:r>
      <w:r>
        <w:rPr>
          <w:rFonts w:ascii="Amiri" w:hAnsi="Amiri" w:eastAsia="Amiri" w:cs="Amiri"/>
          <w:lang w:bidi="ar-SA"/>
          <w:color w:val="111111"/>
          <w:sz w:val="28"/>
          <w:szCs w:val="28"/>
          <w:rtl/>
        </w:rPr>
        <w:t xml:space="preserve">تعجّب، و قال: لو لم يكن الحسين ذا قدر رفيع عند اللّه ما كان دمه شفاء من كلّ داء. ثمّ أسلم اليهوديّ، و أسلمت البنت </w:t>
      </w:r>
      <w:r>
        <w:rPr>
          <w:rStyle w:val="FootnoteReference"/>
        </w:rPr>
        <w:footnoteReference w:id="3097"/>
      </w:r>
      <w:r>
        <w:rPr>
          <w:rFonts w:ascii="Amiri" w:hAnsi="Amiri" w:eastAsia="Amiri" w:cs="Amiri"/>
          <w:lang w:bidi="ar-SA"/>
          <w:color w:val="111111"/>
          <w:sz w:val="28"/>
          <w:szCs w:val="28"/>
          <w:rtl/>
        </w:rPr>
        <w:t xml:space="preserve">، و أسلم خمسمائة من قومه: </w:t>
      </w:r>
      <w:r>
        <w:rPr>
          <w:rStyle w:val="FootnoteReference"/>
        </w:rPr>
        <w:footnoteReference w:id="3098"/>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 و الرّأس منه على القناة يدار</w:t>
      </w:r>
    </w:p>
    <w:p>
      <w:pPr>
        <w:pStyle w:val="BookText"/>
      </w:pPr>
      <w:r>
        <w:rPr>
          <w:rFonts w:ascii="Amiri" w:hAnsi="Amiri" w:eastAsia="Amiri" w:cs="Amiri"/>
          <w:lang w:bidi="ar-SA"/>
          <w:color w:val="111111"/>
          <w:sz w:val="28"/>
          <w:szCs w:val="28"/>
          <w:rtl/>
        </w:rPr>
        <w:t xml:space="preserve">الطّريحي، المنتخب، 1/ 107- 109- عنه: البهبهاني، الدّمعة السّاكبة، 5/ 3- 5؛ الدّربندي، أسرار الشّهادة،/ 444- 445؛ مثله السّيّد هاشم البحراني، مدينة المعاجز،/ 263؛ المجلسي، البحار، 45/ 191- 193؛ البحراني، العوالم، 17/ 493- 495؛ المازندراني، معالي السّبطين، 2/ 57- 59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8" w:name="pg19498_186204"/>
    <w:bookmarkEnd w:id="58"/>
    <w:p>
      <w:pPr>
        <w:pStyle w:val="Heading2"/>
      </w:pPr>
      <w:bookmarkStart w:id="154" w:name="_Toc70"/>
      <w:r>
        <w:t>الكوفة إليها و فيها</w:t>
      </w:r>
      <w:bookmarkEnd w:id="154"/>
    </w:p>
    <w:p>
      <w:pPr>
        <w:pStyle w:val="Heading3"/>
      </w:pPr>
      <w:bookmarkStart w:id="155" w:name="_Toc71"/>
      <w:r>
        <w:t>اشاره</w:t>
      </w:r>
      <w:bookmarkEnd w:id="155"/>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9" w:name="pg19498_186206"/>
    <w:bookmarkEnd w:id="59"/>
    <w:p>
      <w:pPr>
        <w:pStyle w:val="Heading3"/>
      </w:pPr>
      <w:bookmarkStart w:id="156" w:name="_Toc72"/>
      <w:r>
        <w:t>خولى يأخذ رأس الإمام عليه السّلام إلى منزله</w:t>
      </w:r>
      <w:bookmarkEnd w:id="156"/>
    </w:p>
    <w:p>
      <w:pPr>
        <w:pStyle w:val="BookText"/>
      </w:pPr>
      <w:r>
        <w:rPr>
          <w:rFonts w:ascii="Amiri" w:hAnsi="Amiri" w:eastAsia="Amiri" w:cs="Amiri"/>
          <w:lang w:bidi="ar-SA"/>
          <w:color w:val="111111"/>
          <w:sz w:val="28"/>
          <w:szCs w:val="28"/>
          <w:rtl/>
        </w:rPr>
        <w:t xml:space="preserve">فأقبلا [خولى و حميد بن مسلم] به ليلا، فوجدا باب القصر مغلقا، فأتى خولى به منزله، فوضعه تحت إجّانة في منزله، و كان في منزله امرأة، يقال لها النّوار بنت مالك الحضرميّ، فقالت له: ما الخبر؟ قالت: جئت بغنى الدّهر! هذا رأس الحسين معك في الدّار! فقالت:</w:t>
      </w:r>
    </w:p>
    <w:p>
      <w:pPr>
        <w:pStyle w:val="BookText"/>
      </w:pPr>
      <w:r>
        <w:rPr>
          <w:rFonts w:ascii="Amiri" w:hAnsi="Amiri" w:eastAsia="Amiri" w:cs="Amiri"/>
          <w:lang w:bidi="ar-SA"/>
          <w:color w:val="111111"/>
          <w:sz w:val="28"/>
          <w:szCs w:val="28"/>
          <w:rtl/>
        </w:rPr>
        <w:t xml:space="preserve">ويلك جاء النّاس بالفضّة، و الذّهب، و جئت برأس ابن بنت رسول اللّه؟ و اللّه لا يجمع رأسي و رأسك شي ء أبدا.</w:t>
      </w:r>
    </w:p>
    <w:p>
      <w:pPr>
        <w:pStyle w:val="BookText"/>
      </w:pPr>
      <w:r>
        <w:rPr>
          <w:rFonts w:ascii="Amiri" w:hAnsi="Amiri" w:eastAsia="Amiri" w:cs="Amiri"/>
          <w:lang w:bidi="ar-SA"/>
          <w:color w:val="111111"/>
          <w:sz w:val="28"/>
          <w:szCs w:val="28"/>
          <w:rtl/>
        </w:rPr>
        <w:t xml:space="preserve">البلاذري، جمل من أنساب الأشراف، 3/ 411، أنساب الأشراف، 3/ 206</w:t>
      </w:r>
    </w:p>
    <w:p>
      <w:pPr>
        <w:pStyle w:val="BookText"/>
      </w:pPr>
      <w:r>
        <w:rPr>
          <w:rFonts w:ascii="Amiri" w:hAnsi="Amiri" w:eastAsia="Amiri" w:cs="Amiri"/>
          <w:lang w:bidi="ar-SA"/>
          <w:color w:val="111111"/>
          <w:sz w:val="28"/>
          <w:szCs w:val="28"/>
          <w:rtl/>
        </w:rPr>
        <w:t xml:space="preserve">قال أبو مخنف: حدّثني سليمان بن أبي راشد، عن حميد بن مسلم قال: [...] فأقبل به خولى، فأراد </w:t>
      </w:r>
      <w:r>
        <w:rPr>
          <w:rStyle w:val="FootnoteReference"/>
        </w:rPr>
        <w:footnoteReference w:id="3099"/>
      </w:r>
      <w:r>
        <w:rPr>
          <w:rFonts w:ascii="Amiri" w:hAnsi="Amiri" w:eastAsia="Amiri" w:cs="Amiri"/>
          <w:lang w:bidi="ar-SA"/>
          <w:color w:val="111111"/>
          <w:sz w:val="28"/>
          <w:szCs w:val="28"/>
          <w:rtl/>
        </w:rPr>
        <w:t xml:space="preserve">القصر، فوجد باب القصر مغلقا، فأتى منزله، فوضعه تحت إجّانة في منزله، و له امرأتان: امرأة من بني أسد، و الأخرى من الحضرميّين، يقال لها: النّوار ابنة </w:t>
      </w:r>
      <w:r>
        <w:rPr>
          <w:rStyle w:val="FootnoteReference"/>
        </w:rPr>
        <w:footnoteReference w:id="3100"/>
      </w:r>
      <w:r>
        <w:rPr>
          <w:rFonts w:ascii="Amiri" w:hAnsi="Amiri" w:eastAsia="Amiri" w:cs="Amiri"/>
          <w:lang w:bidi="ar-SA"/>
          <w:color w:val="111111"/>
          <w:sz w:val="28"/>
          <w:szCs w:val="28"/>
          <w:rtl/>
        </w:rPr>
        <w:t xml:space="preserve">مالك بن عقرب، و كانت تلك اللّيلة ليلة الحضرميّة.</w:t>
      </w:r>
    </w:p>
    <w:p>
      <w:pPr>
        <w:pStyle w:val="BookText"/>
      </w:pPr>
      <w:r>
        <w:rPr>
          <w:rFonts w:ascii="Amiri" w:hAnsi="Amiri" w:eastAsia="Amiri" w:cs="Amiri"/>
          <w:lang w:bidi="ar-SA"/>
          <w:color w:val="111111"/>
          <w:sz w:val="28"/>
          <w:szCs w:val="28"/>
          <w:rtl/>
        </w:rPr>
        <w:t xml:space="preserve">قال هشام: فحدّثني أبي، عن النّوار بنت مالك </w:t>
      </w:r>
      <w:r>
        <w:rPr>
          <w:rStyle w:val="FootnoteReference"/>
        </w:rPr>
        <w:footnoteReference w:id="3101"/>
      </w:r>
      <w:r>
        <w:rPr>
          <w:rFonts w:ascii="Amiri" w:hAnsi="Amiri" w:eastAsia="Amiri" w:cs="Amiri"/>
          <w:lang w:bidi="ar-SA"/>
          <w:color w:val="111111"/>
          <w:sz w:val="28"/>
          <w:szCs w:val="28"/>
          <w:rtl/>
        </w:rPr>
        <w:t xml:space="preserve">، قالت: أقبل خولى برأس الحسين، فوضعه تحت إجّانة في الدّار، ثمّ دخل البيت، فأوى إلى فراشه، فقلت </w:t>
      </w:r>
      <w:r>
        <w:rPr>
          <w:rStyle w:val="FootnoteReference"/>
        </w:rPr>
        <w:footnoteReference w:id="3102"/>
      </w:r>
      <w:r>
        <w:rPr>
          <w:rFonts w:ascii="IRNazanin" w:hAnsi="IRNazanin" w:eastAsia="IRNazanin" w:cs="IRNazanin"/>
          <w:lang w:bidi="fa-IR"/>
          <w:color w:val="111111"/>
          <w:sz w:val="28"/>
          <w:szCs w:val="28"/>
          <w:rtl/>
        </w:rPr>
        <w:t xml:space="preserve">له: ما الخبر؟ ما </w:t>
      </w:r>
      <w:r>
        <w:rPr>
          <w:rStyle w:val="FootnoteReference"/>
        </w:rPr>
        <w:footnoteReference w:id="3103"/>
      </w:r>
      <w:r>
        <w:rPr>
          <w:rFonts w:ascii="Amiri" w:hAnsi="Amiri" w:eastAsia="Amiri" w:cs="Amiri"/>
          <w:lang w:bidi="ar-SA"/>
          <w:color w:val="111111"/>
          <w:sz w:val="28"/>
          <w:szCs w:val="28"/>
          <w:rtl/>
        </w:rPr>
        <w:t xml:space="preserve">عندك؟ قال: جئتك بغنى الدّهر </w:t>
      </w:r>
      <w:r>
        <w:rPr>
          <w:rStyle w:val="FootnoteReference"/>
        </w:rPr>
        <w:footnoteReference w:id="3104"/>
      </w:r>
      <w:r>
        <w:rPr>
          <w:rFonts w:ascii="Amiri" w:hAnsi="Amiri" w:eastAsia="Amiri" w:cs="Amiri"/>
          <w:lang w:bidi="ar-SA"/>
          <w:color w:val="111111"/>
          <w:sz w:val="28"/>
          <w:szCs w:val="28"/>
          <w:rtl/>
        </w:rPr>
        <w:t xml:space="preserve">، هذا رأس الحسين معك في الدّار. قالت: فقلت: ويلك!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النّاس بالذّهب و الفضّة و جئت برأس ابن </w:t>
      </w:r>
      <w:r>
        <w:rPr>
          <w:rStyle w:val="FootnoteReference"/>
        </w:rPr>
        <w:footnoteReference w:id="3105"/>
      </w:r>
      <w:r>
        <w:rPr>
          <w:rFonts w:ascii="Amiri" w:hAnsi="Amiri" w:eastAsia="Amiri" w:cs="Amiri"/>
          <w:lang w:bidi="ar-SA"/>
          <w:color w:val="111111"/>
          <w:sz w:val="28"/>
          <w:szCs w:val="28"/>
          <w:rtl/>
        </w:rPr>
        <w:t xml:space="preserve">رسول اللّه صلى اللّه عليه و سلم! لا و اللّه، لا يجمع </w:t>
      </w:r>
      <w:r>
        <w:rPr>
          <w:rStyle w:val="FootnoteReference"/>
        </w:rPr>
        <w:footnoteReference w:id="3106"/>
      </w:r>
      <w:r>
        <w:rPr>
          <w:rFonts w:ascii="Amiri" w:hAnsi="Amiri" w:eastAsia="Amiri" w:cs="Amiri"/>
          <w:lang w:bidi="ar-SA"/>
          <w:color w:val="111111"/>
          <w:sz w:val="28"/>
          <w:szCs w:val="28"/>
          <w:rtl/>
        </w:rPr>
        <w:t xml:space="preserve">رأسي و رأسك بيت </w:t>
      </w:r>
      <w:r>
        <w:rPr>
          <w:rStyle w:val="FootnoteReference"/>
        </w:rPr>
        <w:footnoteReference w:id="3107"/>
      </w:r>
      <w:r>
        <w:rPr>
          <w:rFonts w:ascii="IRNazanin" w:hAnsi="IRNazanin" w:eastAsia="IRNazanin" w:cs="IRNazanin"/>
          <w:lang w:bidi="fa-IR"/>
          <w:color w:val="111111"/>
          <w:sz w:val="28"/>
          <w:szCs w:val="28"/>
          <w:rtl/>
        </w:rPr>
        <w:t xml:space="preserve">أبدا. قالت </w:t>
      </w:r>
      <w:r>
        <w:rPr>
          <w:rStyle w:val="FootnoteReference"/>
        </w:rPr>
        <w:footnoteReference w:id="3108"/>
      </w:r>
      <w:r>
        <w:rPr>
          <w:rFonts w:ascii="Amiri" w:hAnsi="Amiri" w:eastAsia="Amiri" w:cs="Amiri"/>
          <w:lang w:bidi="ar-SA"/>
          <w:color w:val="111111"/>
          <w:sz w:val="28"/>
          <w:szCs w:val="28"/>
          <w:rtl/>
        </w:rPr>
        <w:t xml:space="preserve">: فقمت من فراشي، فخرجت إلى الدّار، فدعا الأسديّة فأدخلها إليه </w:t>
      </w:r>
      <w:r>
        <w:rPr>
          <w:rStyle w:val="FootnoteReference"/>
        </w:rPr>
        <w:footnoteReference w:id="3109"/>
      </w:r>
      <w:r>
        <w:rPr>
          <w:rFonts w:ascii="Amiri" w:hAnsi="Amiri" w:eastAsia="Amiri" w:cs="Amiri"/>
          <w:lang w:bidi="ar-SA"/>
          <w:color w:val="111111"/>
          <w:sz w:val="28"/>
          <w:szCs w:val="28"/>
          <w:rtl/>
        </w:rPr>
        <w:t xml:space="preserve">، و جلست أنظر، قالت: فو اللّه ما زلت أنظر إلى نور يسطع مثل العمود من السّماء إلى الإجّانة، و رأيت </w:t>
      </w:r>
      <w:r>
        <w:rPr>
          <w:rStyle w:val="FootnoteReference"/>
        </w:rPr>
        <w:footnoteReference w:id="3110"/>
      </w:r>
      <w:r>
        <w:rPr>
          <w:rFonts w:ascii="Amiri" w:hAnsi="Amiri" w:eastAsia="Amiri" w:cs="Amiri"/>
          <w:lang w:bidi="ar-SA"/>
          <w:color w:val="111111"/>
          <w:sz w:val="28"/>
          <w:szCs w:val="28"/>
          <w:rtl/>
        </w:rPr>
        <w:t xml:space="preserve">طيرا بيضا </w:t>
      </w:r>
      <w:r>
        <w:rPr>
          <w:rStyle w:val="FootnoteReference"/>
        </w:rPr>
        <w:footnoteReference w:id="3111"/>
      </w:r>
      <w:r>
        <w:rPr>
          <w:rFonts w:ascii="IRNazanin" w:hAnsi="IRNazanin" w:eastAsia="IRNazanin" w:cs="IRNazanin"/>
          <w:lang w:bidi="fa-IR"/>
          <w:color w:val="111111"/>
          <w:sz w:val="28"/>
          <w:szCs w:val="28"/>
          <w:rtl/>
        </w:rPr>
        <w:t xml:space="preserve">ترفرف حولها. </w:t>
      </w:r>
      <w:r>
        <w:rPr>
          <w:rStyle w:val="FootnoteReference"/>
        </w:rPr>
        <w:footnoteReference w:id="3112"/>
      </w:r>
    </w:p>
    <w:p>
      <w:pPr>
        <w:pStyle w:val="BookText"/>
      </w:pPr>
      <w:r>
        <w:rPr>
          <w:rFonts w:ascii="IRNazanin" w:hAnsi="IRNazanin" w:eastAsia="IRNazanin" w:cs="IRNazanin"/>
          <w:lang w:bidi="fa-IR"/>
          <w:color w:val="111111"/>
          <w:sz w:val="28"/>
          <w:szCs w:val="28"/>
          <w:rtl/>
        </w:rPr>
        <w:t xml:space="preserve">هشام گويد: پدرم به نقل از نوار دختر مالك مى گفت: خولى سر حسين را آورد و در خانه، زير لاوكى نهاد. آن گاه به اتاق آمد و به بستر خويش رفت. رفت. گفتمش: «چه خبر؟ چه دارى؟»</w:t>
      </w:r>
    </w:p>
    <w:p>
      <w:pPr>
        <w:pStyle w:val="BookText"/>
      </w:pPr>
      <w:r>
        <w:rPr>
          <w:rFonts w:ascii="IRNazanin" w:hAnsi="IRNazanin" w:eastAsia="IRNazanin" w:cs="IRNazanin"/>
          <w:lang w:bidi="fa-IR"/>
          <w:color w:val="111111"/>
          <w:sz w:val="28"/>
          <w:szCs w:val="28"/>
          <w:rtl/>
        </w:rPr>
        <w:t xml:space="preserve">گفت: «بى نيازى روزگاران برايت آورده ام. اين سر حسين با تو در خانه است.»</w:t>
      </w:r>
    </w:p>
    <w:p>
      <w:pPr>
        <w:pStyle w:val="BookText"/>
      </w:pPr>
      <w:r>
        <w:rPr>
          <w:rFonts w:ascii="IRNazanin" w:hAnsi="IRNazanin" w:eastAsia="IRNazanin" w:cs="IRNazanin"/>
          <w:lang w:bidi="fa-IR"/>
          <w:color w:val="111111"/>
          <w:sz w:val="28"/>
          <w:szCs w:val="28"/>
          <w:rtl/>
        </w:rPr>
        <w:t xml:space="preserve">گويد: گفتمش: «واى تو! نه به خدا، هرگز با تو به يك اتاق نمانم.»</w:t>
      </w:r>
    </w:p>
    <w:p>
      <w:pPr>
        <w:pStyle w:val="BookText"/>
      </w:pPr>
      <w:r>
        <w:rPr>
          <w:rFonts w:ascii="IRNazanin" w:hAnsi="IRNazanin" w:eastAsia="IRNazanin" w:cs="IRNazanin"/>
          <w:lang w:bidi="fa-IR"/>
          <w:color w:val="111111"/>
          <w:sz w:val="28"/>
          <w:szCs w:val="28"/>
          <w:rtl/>
        </w:rPr>
        <w:t xml:space="preserve">گويد: از بسترم برخاستم و روى خانه رفتم. خولى زن اسدى را خواست و پيش برد و من نشسته بودم و نگاه مى كردم.</w:t>
      </w:r>
    </w:p>
    <w:p>
      <w:pPr>
        <w:pStyle w:val="BookText"/>
      </w:pPr>
      <w:r>
        <w:rPr>
          <w:rFonts w:ascii="IRNazanin" w:hAnsi="IRNazanin" w:eastAsia="IRNazanin" w:cs="IRNazanin"/>
          <w:lang w:bidi="fa-IR"/>
          <w:color w:val="111111"/>
          <w:sz w:val="28"/>
          <w:szCs w:val="28"/>
          <w:rtl/>
        </w:rPr>
        <w:t xml:space="preserve">گويد: به خدا نورى را مى ديدم كه چون ستون از آسمان به لاوك مى تابيد و پرندگانى سپيد ديدم كه در اطراف آن به پرواز بود.</w:t>
      </w:r>
    </w:p>
    <w:p>
      <w:pPr>
        <w:pStyle w:val="BookText"/>
      </w:pPr>
      <w:r>
        <w:rPr>
          <w:rFonts w:ascii="IRNazanin" w:hAnsi="IRNazanin" w:eastAsia="IRNazanin" w:cs="IRNazanin"/>
          <w:lang w:bidi="fa-IR"/>
          <w:color w:val="111111"/>
          <w:sz w:val="28"/>
          <w:szCs w:val="28"/>
          <w:rtl/>
        </w:rPr>
        <w:t xml:space="preserve">پاينده، ترجمه تاريخ طبرى، 7/ 3064- 3065</w:t>
      </w:r>
    </w:p>
    <w:p>
      <w:pPr>
        <w:pStyle w:val="BookText"/>
      </w:pPr>
      <w:r>
        <w:rPr>
          <w:rFonts w:ascii="Amiri" w:hAnsi="Amiri" w:eastAsia="Amiri" w:cs="Amiri"/>
          <w:lang w:bidi="ar-SA"/>
          <w:color w:val="111111"/>
          <w:sz w:val="28"/>
          <w:szCs w:val="28"/>
          <w:rtl/>
        </w:rPr>
        <w:t xml:space="preserve">الطّبري، التّاريخ، 5/ 455- عنه: القمي، نفس المهموم،/ 382- 383؛ القزويني، الإمام الحسين عليه السّلام و أصحابه، 1/ 386؛ المازندراني، معالي السّبطين، 2/ 93؛ الزّنجاني، وسيلة الدّارين،/ 338، 351؛ المحمودي، العبرات، 2/ 196</w:t>
      </w:r>
    </w:p>
    <w:p>
      <w:pPr>
        <w:pStyle w:val="BookText"/>
      </w:pPr>
      <w:r>
        <w:rPr>
          <w:rFonts w:ascii="Amiri" w:hAnsi="Amiri" w:eastAsia="Amiri" w:cs="Amiri"/>
          <w:lang w:bidi="ar-SA"/>
          <w:color w:val="111111"/>
          <w:sz w:val="28"/>
          <w:szCs w:val="28"/>
          <w:rtl/>
        </w:rPr>
        <w:t xml:space="preserve">(و ذكر) أبو مخنف لوط بن يحيى الأزديّ: أنّ عمر بن سعد لمّا دفع الرّأس إلى خولى </w:t>
      </w:r>
      <w:r>
        <w:rPr>
          <w:rStyle w:val="FootnoteReference"/>
        </w:rPr>
        <w:footnoteReference w:id="3113"/>
      </w:r>
      <w:r>
        <w:rPr>
          <w:rFonts w:ascii="Amiri" w:hAnsi="Amiri" w:eastAsia="Amiri" w:cs="Amiri"/>
          <w:lang w:bidi="ar-SA"/>
          <w:color w:val="111111"/>
          <w:sz w:val="28"/>
          <w:szCs w:val="28"/>
          <w:rtl/>
        </w:rPr>
        <w:t xml:space="preserve">ابن يزيد </w:t>
      </w:r>
      <w:r>
        <w:rPr>
          <w:rStyle w:val="FootnoteReference"/>
        </w:rPr>
        <w:footnoteReference w:id="3114"/>
      </w:r>
      <w:r>
        <w:rPr>
          <w:rFonts w:ascii="Amiri" w:hAnsi="Amiri" w:eastAsia="Amiri" w:cs="Amiri"/>
          <w:lang w:bidi="ar-SA"/>
          <w:color w:val="111111"/>
          <w:sz w:val="28"/>
          <w:szCs w:val="28"/>
          <w:rtl/>
        </w:rPr>
        <w:t xml:space="preserve">الأصبحيّ، ليحمله إلى عبيد اللّه بن زياد </w:t>
      </w:r>
      <w:r>
        <w:rPr>
          <w:rStyle w:val="FootnoteReference"/>
        </w:rPr>
        <w:footnoteReference w:id="3115"/>
      </w:r>
      <w:r>
        <w:rPr>
          <w:rFonts w:ascii="IRNazanin" w:hAnsi="IRNazanin" w:eastAsia="IRNazanin" w:cs="IRNazanin"/>
          <w:lang w:bidi="fa-IR"/>
          <w:color w:val="111111"/>
          <w:sz w:val="28"/>
          <w:szCs w:val="28"/>
          <w:rtl/>
        </w:rPr>
        <w:t xml:space="preserve">أتى به </w:t>
      </w:r>
      <w:r>
        <w:rPr>
          <w:rStyle w:val="FootnoteReference"/>
        </w:rPr>
        <w:footnoteReference w:id="3116"/>
      </w:r>
      <w:r>
        <w:rPr>
          <w:rFonts w:ascii="Amiri" w:hAnsi="Amiri" w:eastAsia="Amiri" w:cs="Amiri"/>
          <w:lang w:bidi="ar-SA"/>
          <w:color w:val="111111"/>
          <w:sz w:val="28"/>
          <w:szCs w:val="28"/>
          <w:rtl/>
        </w:rPr>
        <w:t xml:space="preserve">ليلا، فوجد باب القصر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مغلقا فأتى به منزله، و له امرأتان، امرأة </w:t>
      </w:r>
      <w:r>
        <w:rPr>
          <w:rStyle w:val="FootnoteReference"/>
        </w:rPr>
        <w:footnoteReference w:id="3117"/>
      </w:r>
      <w:r>
        <w:rPr>
          <w:rFonts w:ascii="Amiri" w:hAnsi="Amiri" w:eastAsia="Amiri" w:cs="Amiri"/>
          <w:lang w:bidi="ar-SA"/>
          <w:color w:val="111111"/>
          <w:sz w:val="28"/>
          <w:szCs w:val="28"/>
          <w:rtl/>
        </w:rPr>
        <w:t xml:space="preserve">أسديّة، و امرأة </w:t>
      </w:r>
      <w:r>
        <w:rPr>
          <w:rStyle w:val="FootnoteReference"/>
        </w:rPr>
        <w:footnoteReference w:id="3118"/>
      </w:r>
      <w:r>
        <w:rPr>
          <w:rFonts w:ascii="Amiri" w:hAnsi="Amiri" w:eastAsia="Amiri" w:cs="Amiri"/>
          <w:lang w:bidi="ar-SA"/>
          <w:color w:val="111111"/>
          <w:sz w:val="28"/>
          <w:szCs w:val="28"/>
          <w:rtl/>
        </w:rPr>
        <w:t xml:space="preserve">حضرميّة، يقال لها نوار </w:t>
      </w:r>
      <w:r>
        <w:rPr>
          <w:rStyle w:val="FootnoteReference"/>
        </w:rPr>
        <w:footnoteReference w:id="3119"/>
      </w:r>
      <w:r>
        <w:rPr>
          <w:rFonts w:ascii="Amiri" w:hAnsi="Amiri" w:eastAsia="Amiri" w:cs="Amiri"/>
          <w:lang w:bidi="ar-SA"/>
          <w:color w:val="111111"/>
          <w:sz w:val="28"/>
          <w:szCs w:val="28"/>
          <w:rtl/>
        </w:rPr>
        <w:t xml:space="preserve">، فآوى إلى فراشها، فقالت له: ما الخبر؟ قال: جئتك بالذّهب! هذا رأس الحسين بن عليّ معك في الدّار! فقالت: ويلك جاء النّاس بالذّهب و الفضّة، و جئت أنت </w:t>
      </w:r>
      <w:r>
        <w:rPr>
          <w:rStyle w:val="FootnoteReference"/>
        </w:rPr>
        <w:footnoteReference w:id="3120"/>
      </w:r>
      <w:r>
        <w:rPr>
          <w:rFonts w:ascii="Amiri" w:hAnsi="Amiri" w:eastAsia="Amiri" w:cs="Amiri"/>
          <w:lang w:bidi="ar-SA"/>
          <w:color w:val="111111"/>
          <w:sz w:val="28"/>
          <w:szCs w:val="28"/>
          <w:rtl/>
        </w:rPr>
        <w:t xml:space="preserve">برأس ابن رسول اللّه صلّى اللّه عليه و اله و سلم، و اللّه لا تجمع </w:t>
      </w:r>
      <w:r>
        <w:rPr>
          <w:rStyle w:val="FootnoteReference"/>
        </w:rPr>
        <w:footnoteReference w:id="3121"/>
      </w:r>
      <w:r>
        <w:rPr>
          <w:rFonts w:ascii="Amiri" w:hAnsi="Amiri" w:eastAsia="Amiri" w:cs="Amiri"/>
          <w:lang w:bidi="ar-SA"/>
          <w:color w:val="111111"/>
          <w:sz w:val="28"/>
          <w:szCs w:val="28"/>
          <w:rtl/>
        </w:rPr>
        <w:t xml:space="preserve">رأسي و رأسك و سادة أبدا. قالت: و قمت من فراشي </w:t>
      </w:r>
      <w:r>
        <w:rPr>
          <w:rStyle w:val="FootnoteReference"/>
        </w:rPr>
        <w:footnoteReference w:id="3122"/>
      </w:r>
      <w:r>
        <w:rPr>
          <w:rFonts w:ascii="IRNazanin" w:hAnsi="IRNazanin" w:eastAsia="IRNazanin" w:cs="IRNazanin"/>
          <w:lang w:bidi="fa-IR"/>
          <w:color w:val="111111"/>
          <w:sz w:val="28"/>
          <w:szCs w:val="28"/>
          <w:rtl/>
        </w:rPr>
        <w:t xml:space="preserve">إلى الدّار، و دعوت </w:t>
      </w:r>
      <w:r>
        <w:rPr>
          <w:rStyle w:val="FootnoteReference"/>
        </w:rPr>
        <w:footnoteReference w:id="3123"/>
      </w:r>
      <w:r>
        <w:rPr>
          <w:rFonts w:ascii="Amiri" w:hAnsi="Amiri" w:eastAsia="Amiri" w:cs="Amiri"/>
          <w:lang w:bidi="ar-SA"/>
          <w:color w:val="111111"/>
          <w:sz w:val="28"/>
          <w:szCs w:val="28"/>
          <w:rtl/>
        </w:rPr>
        <w:t xml:space="preserve">الأسديّة، </w:t>
      </w:r>
      <w:r>
        <w:rPr>
          <w:rStyle w:val="FootnoteReference"/>
        </w:rPr>
        <w:footnoteReference w:id="3124"/>
      </w:r>
      <w:r>
        <w:rPr>
          <w:rFonts w:ascii="Amiri" w:hAnsi="Amiri" w:eastAsia="Amiri" w:cs="Amiri"/>
          <w:lang w:bidi="ar-SA"/>
          <w:color w:val="111111"/>
          <w:sz w:val="28"/>
          <w:szCs w:val="28"/>
          <w:rtl/>
        </w:rPr>
        <w:t xml:space="preserve">فأدخلتها عليه، فما زلت </w:t>
      </w:r>
      <w:r>
        <w:rPr>
          <w:rStyle w:val="FootnoteReference"/>
        </w:rPr>
        <w:footnoteReference w:id="3125"/>
      </w:r>
      <w:r>
        <w:rPr>
          <w:rFonts w:ascii="Amiri" w:hAnsi="Amiri" w:eastAsia="Amiri" w:cs="Amiri"/>
          <w:lang w:bidi="ar-SA"/>
          <w:color w:val="111111"/>
          <w:sz w:val="28"/>
          <w:szCs w:val="28"/>
          <w:rtl/>
        </w:rPr>
        <w:t xml:space="preserve">و اللّه أنظر إلى نور مثل العمود، يسطع من الإجّانة الّتي فيها الرّأس </w:t>
      </w:r>
      <w:r>
        <w:rPr>
          <w:rStyle w:val="FootnoteReference"/>
        </w:rPr>
        <w:footnoteReference w:id="3126"/>
      </w:r>
      <w:r>
        <w:rPr>
          <w:rFonts w:ascii="Amiri" w:hAnsi="Amiri" w:eastAsia="Amiri" w:cs="Amiri"/>
          <w:lang w:bidi="ar-SA"/>
          <w:color w:val="111111"/>
          <w:sz w:val="28"/>
          <w:szCs w:val="28"/>
          <w:rtl/>
        </w:rPr>
        <w:t xml:space="preserve">إلى السّماء، و رأيت طيورا بيضا، ترفرف حولها، و حول الرّأس.</w:t>
      </w:r>
    </w:p>
    <w:p>
      <w:pPr>
        <w:pStyle w:val="BookText"/>
      </w:pPr>
      <w:r>
        <w:rPr>
          <w:rFonts w:ascii="Amiri" w:hAnsi="Amiri" w:eastAsia="Amiri" w:cs="Amiri"/>
          <w:lang w:bidi="ar-SA"/>
          <w:color w:val="111111"/>
          <w:sz w:val="28"/>
          <w:szCs w:val="28"/>
          <w:rtl/>
        </w:rPr>
        <w:t xml:space="preserve">الخوارزمى، مقتل الحسين، 2/ 101- مثله المجلسي </w:t>
      </w:r>
      <w:r>
        <w:rPr>
          <w:rStyle w:val="FootnoteReference"/>
        </w:rPr>
        <w:footnoteReference w:id="3127"/>
      </w:r>
      <w:r>
        <w:rPr>
          <w:rFonts w:ascii="Amiri" w:hAnsi="Amiri" w:eastAsia="Amiri" w:cs="Amiri"/>
          <w:lang w:bidi="ar-SA"/>
          <w:color w:val="111111"/>
          <w:sz w:val="28"/>
          <w:szCs w:val="28"/>
          <w:rtl/>
        </w:rPr>
        <w:t xml:space="preserve">، البحار، 45/ 125؛ البحراني، العوالم، 17/ 368؛ البهبهاني، الدّمعة السّاكبة، 4/ 384</w:t>
      </w:r>
    </w:p>
    <w:p>
      <w:pPr>
        <w:pStyle w:val="BookText"/>
      </w:pPr>
      <w:r>
        <w:rPr>
          <w:rFonts w:ascii="Amiri" w:hAnsi="Amiri" w:eastAsia="Amiri" w:cs="Amiri"/>
          <w:lang w:bidi="ar-SA"/>
          <w:color w:val="111111"/>
          <w:sz w:val="28"/>
          <w:szCs w:val="28"/>
          <w:rtl/>
        </w:rPr>
        <w:t xml:space="preserve">و جاء الشّمر لعنه اللّه، فاحتزّ رأسه، و وضعه في مخلاة فيها تبن.</w:t>
      </w:r>
    </w:p>
    <w:p>
      <w:pPr>
        <w:pStyle w:val="BookText"/>
      </w:pPr>
      <w:r>
        <w:rPr>
          <w:rFonts w:ascii="Amiri" w:hAnsi="Amiri" w:eastAsia="Amiri" w:cs="Amiri"/>
          <w:lang w:bidi="ar-SA"/>
          <w:color w:val="111111"/>
          <w:sz w:val="28"/>
          <w:szCs w:val="28"/>
          <w:rtl/>
        </w:rPr>
        <w:t xml:space="preserve">العمراني، الإنباء،/ 15</w:t>
      </w:r>
    </w:p>
    <w:p>
      <w:pPr>
        <w:pStyle w:val="BookText"/>
      </w:pPr>
      <w:r>
        <w:rPr>
          <w:rFonts w:ascii="Amiri" w:hAnsi="Amiri" w:eastAsia="Amiri" w:cs="Amiri"/>
          <w:lang w:bidi="ar-SA"/>
          <w:color w:val="111111"/>
          <w:sz w:val="28"/>
          <w:szCs w:val="28"/>
          <w:rtl/>
        </w:rPr>
        <w:t xml:space="preserve">تاريخ البلاذريّ، و الطّبريّ: إنّ الحضرميّة امرأة خولى بن يزيد الأصبحيّ قالت:</w:t>
      </w:r>
    </w:p>
    <w:p>
      <w:pPr>
        <w:pStyle w:val="BookText"/>
      </w:pPr>
      <w:r>
        <w:rPr>
          <w:rFonts w:ascii="Amiri" w:hAnsi="Amiri" w:eastAsia="Amiri" w:cs="Amiri"/>
          <w:lang w:bidi="ar-SA"/>
          <w:color w:val="111111"/>
          <w:sz w:val="28"/>
          <w:szCs w:val="28"/>
          <w:rtl/>
        </w:rPr>
        <w:t xml:space="preserve">وضع خولى رأس الحسين تحت إجّانة </w:t>
      </w:r>
      <w:r>
        <w:rPr>
          <w:rStyle w:val="FootnoteReference"/>
        </w:rPr>
        <w:footnoteReference w:id="3128"/>
      </w:r>
      <w:r>
        <w:rPr>
          <w:rFonts w:ascii="Amiri" w:hAnsi="Amiri" w:eastAsia="Amiri" w:cs="Amiri"/>
          <w:lang w:bidi="ar-SA"/>
          <w:color w:val="111111"/>
          <w:sz w:val="28"/>
          <w:szCs w:val="28"/>
          <w:rtl/>
        </w:rPr>
        <w:t xml:space="preserve">في الدّار، فو اللّه ما زلت أنظر إلى نور، يسطع مثل العمود من السّماء إلى الإجّانة، و رأيت طيرا يرفرف حولها.</w:t>
      </w:r>
    </w:p>
    <w:p>
      <w:pPr>
        <w:pStyle w:val="BookText"/>
      </w:pPr>
      <w:r>
        <w:rPr>
          <w:rFonts w:ascii="Amiri" w:hAnsi="Amiri" w:eastAsia="Amiri" w:cs="Amiri"/>
          <w:lang w:bidi="ar-SA"/>
          <w:color w:val="111111"/>
          <w:sz w:val="28"/>
          <w:szCs w:val="28"/>
          <w:rtl/>
        </w:rPr>
        <w:t xml:space="preserve">ابن شهر آشوب، المناقب، 4/ 60- 61- مثله السّيّد هاشم البحراني، مدينة المعاجز،/ 270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فوجد خولى </w:t>
      </w:r>
      <w:r>
        <w:rPr>
          <w:rStyle w:val="FootnoteReference"/>
        </w:rPr>
        <w:footnoteReference w:id="3129"/>
      </w:r>
      <w:r>
        <w:rPr>
          <w:rFonts w:ascii="IRNazanin" w:hAnsi="IRNazanin" w:eastAsia="IRNazanin" w:cs="IRNazanin"/>
          <w:lang w:bidi="fa-IR"/>
          <w:color w:val="111111"/>
          <w:sz w:val="28"/>
          <w:szCs w:val="28"/>
          <w:rtl/>
        </w:rPr>
        <w:t xml:space="preserve">القصر مغلقا، فأتى </w:t>
      </w:r>
      <w:r>
        <w:rPr>
          <w:rStyle w:val="FootnoteReference"/>
        </w:rPr>
        <w:footnoteReference w:id="3130"/>
      </w:r>
      <w:r>
        <w:rPr>
          <w:rFonts w:ascii="Amiri" w:hAnsi="Amiri" w:eastAsia="Amiri" w:cs="Amiri"/>
          <w:lang w:bidi="ar-SA"/>
          <w:color w:val="111111"/>
          <w:sz w:val="28"/>
          <w:szCs w:val="28"/>
          <w:rtl/>
        </w:rPr>
        <w:t xml:space="preserve">منزله، فوضع الرّأس تحت إجّانة في منزله </w:t>
      </w:r>
      <w:r>
        <w:rPr>
          <w:rStyle w:val="FootnoteReference"/>
        </w:rPr>
        <w:footnoteReference w:id="3131"/>
      </w:r>
      <w:r>
        <w:rPr>
          <w:rFonts w:ascii="Amiri" w:hAnsi="Amiri" w:eastAsia="Amiri" w:cs="Amiri"/>
          <w:lang w:bidi="ar-SA"/>
          <w:color w:val="111111"/>
          <w:sz w:val="28"/>
          <w:szCs w:val="28"/>
          <w:rtl/>
        </w:rPr>
        <w:t xml:space="preserve">، و دخل فراشه، و قال لامرأته النّوار، جئتك بغنى الدّهر، هذا رأس الحسين معك في الدّار.</w:t>
      </w:r>
    </w:p>
    <w:p>
      <w:pPr>
        <w:pStyle w:val="BookText"/>
      </w:pPr>
      <w:r>
        <w:rPr>
          <w:rFonts w:ascii="Amiri" w:hAnsi="Amiri" w:eastAsia="Amiri" w:cs="Amiri"/>
          <w:lang w:bidi="ar-SA"/>
          <w:color w:val="111111"/>
          <w:sz w:val="28"/>
          <w:szCs w:val="28"/>
          <w:rtl/>
        </w:rPr>
        <w:t xml:space="preserve">فقالت: ويلك! جاء النّاس بالذّهب و الفضّة، و جئت برأس ابن </w:t>
      </w:r>
      <w:r>
        <w:rPr>
          <w:rStyle w:val="FootnoteReference"/>
        </w:rPr>
        <w:footnoteReference w:id="3132"/>
      </w:r>
      <w:r>
        <w:rPr>
          <w:rFonts w:ascii="Amiri" w:hAnsi="Amiri" w:eastAsia="Amiri" w:cs="Amiri"/>
          <w:lang w:bidi="ar-SA"/>
          <w:color w:val="111111"/>
          <w:sz w:val="28"/>
          <w:szCs w:val="28"/>
          <w:rtl/>
        </w:rPr>
        <w:t xml:space="preserve">رسول اللّه صلّى اللّه عليه و اله و اللّه، لا يجمع رأسي و رأسك بيت أبدا </w:t>
      </w:r>
      <w:r>
        <w:rPr>
          <w:rStyle w:val="FootnoteReference"/>
        </w:rPr>
        <w:footnoteReference w:id="3133"/>
      </w:r>
      <w:r>
        <w:rPr>
          <w:rFonts w:ascii="IRNazanin" w:hAnsi="IRNazanin" w:eastAsia="IRNazanin" w:cs="IRNazanin"/>
          <w:lang w:bidi="fa-IR"/>
          <w:color w:val="111111"/>
          <w:sz w:val="28"/>
          <w:szCs w:val="28"/>
          <w:rtl/>
        </w:rPr>
        <w:t xml:space="preserve">. و قامت من الفراش، فخرجت إلى الدّار </w:t>
      </w:r>
      <w:r>
        <w:rPr>
          <w:rStyle w:val="FootnoteReference"/>
        </w:rPr>
        <w:footnoteReference w:id="3134"/>
      </w:r>
      <w:r>
        <w:rPr>
          <w:rFonts w:ascii="Amiri" w:hAnsi="Amiri" w:eastAsia="Amiri" w:cs="Amiri"/>
          <w:lang w:bidi="ar-SA"/>
          <w:color w:val="111111"/>
          <w:sz w:val="28"/>
          <w:szCs w:val="28"/>
          <w:rtl/>
        </w:rPr>
        <w:t xml:space="preserve">، قالت: فما زلت أنظر إلى نور يسطع مثل العمود من السّماء إلى الإجّانة، و رأيت طيرا أبيض يرفرف حولها. </w:t>
      </w:r>
      <w:r>
        <w:rPr>
          <w:rStyle w:val="FootnoteReference"/>
        </w:rPr>
        <w:footnoteReference w:id="3135"/>
      </w:r>
    </w:p>
    <w:p>
      <w:pPr>
        <w:pStyle w:val="BookText"/>
      </w:pPr>
      <w:r>
        <w:rPr>
          <w:rFonts w:ascii="IRNazanin" w:hAnsi="IRNazanin" w:eastAsia="IRNazanin" w:cs="IRNazanin"/>
          <w:lang w:bidi="fa-IR"/>
          <w:color w:val="111111"/>
          <w:sz w:val="28"/>
          <w:szCs w:val="28"/>
          <w:rtl/>
        </w:rPr>
        <w:t xml:space="preserve">«من براى تو چيزى آورده ام كه تا روزگار هست، ما توانگر و غنى خواهيم بود. اين سر حسين است كه در خانه تو است.»</w:t>
      </w:r>
    </w:p>
    <w:p>
      <w:pPr>
        <w:pStyle w:val="BookText"/>
      </w:pPr>
      <w:r>
        <w:rPr>
          <w:rFonts w:ascii="IRNazanin" w:hAnsi="IRNazanin" w:eastAsia="IRNazanin" w:cs="IRNazanin"/>
          <w:lang w:bidi="fa-IR"/>
          <w:color w:val="111111"/>
          <w:sz w:val="28"/>
          <w:szCs w:val="28"/>
          <w:rtl/>
        </w:rPr>
        <w:t xml:space="preserve">گفت: «واى بر تو! مردم سيم و زر آورده اند و تو سر فرزند رسول اللّه صلى اللّه عليه و سلم را آوردى؟ به خدا سوگند كه هرگز سر من با سر تو جفت نخواهد شد و با تو نخواهم خفت.»</w:t>
      </w:r>
    </w:p>
    <w:p>
      <w:pPr>
        <w:pStyle w:val="BookText"/>
      </w:pPr>
      <w:r>
        <w:rPr>
          <w:rFonts w:ascii="IRNazanin" w:hAnsi="IRNazanin" w:eastAsia="IRNazanin" w:cs="IRNazanin"/>
          <w:lang w:bidi="fa-IR"/>
          <w:color w:val="111111"/>
          <w:sz w:val="28"/>
          <w:szCs w:val="28"/>
          <w:rtl/>
        </w:rPr>
        <w:t xml:space="preserve">اين گفت و برخاست سوى محل سر رفت. او مى گفت: «من نگاه مى كردم و مى ديدم نورى مانند عمود از آسمان فرود آمد و ممتد شد و به تشت پيوست. پرنده سپيدهم ديدم كه بال مى زد.»</w:t>
      </w:r>
    </w:p>
    <w:p>
      <w:pPr>
        <w:pStyle w:val="BookText"/>
      </w:pPr>
      <w:r>
        <w:rPr>
          <w:rFonts w:ascii="Amiri" w:hAnsi="Amiri" w:eastAsia="Amiri" w:cs="Amiri"/>
          <w:lang w:bidi="ar-SA"/>
          <w:color w:val="111111"/>
          <w:sz w:val="28"/>
          <w:szCs w:val="28"/>
          <w:rtl/>
        </w:rPr>
        <w:t xml:space="preserve">خليلى، ترجمه كامل، 5/ 192- 193</w:t>
      </w:r>
    </w:p>
    <w:p>
      <w:pPr>
        <w:pStyle w:val="BookText"/>
      </w:pPr>
      <w:r>
        <w:rPr>
          <w:rFonts w:ascii="Amiri" w:hAnsi="Amiri" w:eastAsia="Amiri" w:cs="Amiri"/>
          <w:lang w:bidi="ar-SA"/>
          <w:color w:val="111111"/>
          <w:sz w:val="28"/>
          <w:szCs w:val="28"/>
          <w:rtl/>
        </w:rPr>
        <w:t xml:space="preserve">ابن الأثير، الكامل، 3/ 296- عنه: الأمين، أعيان الشّيعة، 1/ 612، لواعج الأشجان،/ 196</w:t>
      </w:r>
    </w:p>
    <w:p>
      <w:pPr>
        <w:pStyle w:val="BookText"/>
      </w:pPr>
      <w:r>
        <w:rPr>
          <w:rFonts w:ascii="Amiri" w:hAnsi="Amiri" w:eastAsia="Amiri" w:cs="Amiri"/>
          <w:lang w:bidi="ar-SA"/>
          <w:color w:val="111111"/>
          <w:sz w:val="28"/>
          <w:szCs w:val="28"/>
          <w:rtl/>
        </w:rPr>
        <w:t xml:space="preserve">فلمّا قاربوا الكوفة كان </w:t>
      </w:r>
      <w:r>
        <w:rPr>
          <w:rStyle w:val="FootnoteReference"/>
        </w:rPr>
        <w:footnoteReference w:id="3136"/>
      </w:r>
      <w:r>
        <w:rPr>
          <w:rFonts w:ascii="Amiri" w:hAnsi="Amiri" w:eastAsia="Amiri" w:cs="Amiri"/>
          <w:lang w:bidi="ar-SA"/>
          <w:color w:val="111111"/>
          <w:sz w:val="28"/>
          <w:szCs w:val="28"/>
          <w:rtl/>
        </w:rPr>
        <w:t xml:space="preserve">عبيد اللّه بن زياد بالنّخيلة، و هي العبّاسيّة، و دخل ليلا.</w:t>
      </w:r>
    </w:p>
    <w:p>
      <w:pPr>
        <w:pStyle w:val="BookText"/>
      </w:pPr>
      <w:r>
        <w:rPr>
          <w:rFonts w:ascii="Amiri" w:hAnsi="Amiri" w:eastAsia="Amiri" w:cs="Amiri"/>
          <w:lang w:bidi="ar-SA"/>
          <w:color w:val="111111"/>
          <w:sz w:val="28"/>
          <w:szCs w:val="28"/>
          <w:rtl/>
        </w:rPr>
        <w:t xml:space="preserve">و رويت أنّ النّوار ابنة مالك زوجة خولى بن يزيد الأصبحيّ قالت: أقبل خولى برأس الحسين عليه السّلام، فدخل البيت، فوضعه تحت إجّانة، و آوى إلى فراشه، فقلت: ما الخبر؟</w:t>
      </w:r>
    </w:p>
    <w:p>
      <w:pPr>
        <w:pStyle w:val="BookText"/>
      </w:pPr>
      <w:r>
        <w:rPr>
          <w:rFonts w:ascii="Amiri" w:hAnsi="Amiri" w:eastAsia="Amiri" w:cs="Amiri"/>
          <w:lang w:bidi="ar-SA"/>
          <w:color w:val="111111"/>
          <w:sz w:val="28"/>
          <w:szCs w:val="28"/>
          <w:rtl/>
        </w:rPr>
        <w:t xml:space="preserve">قال: جئتك بغناء الدّهر، برأس الحسين. قلت: و يحك جاء النّاس بالذّهب و الفضّة،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جئت برأس الحسين ابن رسول اللّه، و اللّه لا جمع رأسي و رأسك شي ء </w:t>
      </w:r>
      <w:r>
        <w:rPr>
          <w:rStyle w:val="FootnoteReference"/>
        </w:rPr>
        <w:footnoteReference w:id="3137"/>
      </w:r>
      <w:r>
        <w:rPr>
          <w:rFonts w:ascii="IRNazanin" w:hAnsi="IRNazanin" w:eastAsia="IRNazanin" w:cs="IRNazanin"/>
          <w:lang w:bidi="fa-IR"/>
          <w:color w:val="111111"/>
          <w:sz w:val="28"/>
          <w:szCs w:val="28"/>
          <w:rtl/>
        </w:rPr>
        <w:t xml:space="preserve">أبدا. و وثبت </w:t>
      </w:r>
      <w:r>
        <w:rPr>
          <w:rStyle w:val="FootnoteReference"/>
        </w:rPr>
        <w:footnoteReference w:id="3138"/>
      </w:r>
      <w:r>
        <w:rPr>
          <w:rFonts w:ascii="Amiri" w:hAnsi="Amiri" w:eastAsia="Amiri" w:cs="Amiri"/>
          <w:lang w:bidi="ar-SA"/>
          <w:color w:val="111111"/>
          <w:sz w:val="28"/>
          <w:szCs w:val="28"/>
          <w:rtl/>
        </w:rPr>
        <w:t xml:space="preserve">من فراشي، و قعدت </w:t>
      </w:r>
      <w:r>
        <w:rPr>
          <w:rStyle w:val="FootnoteReference"/>
        </w:rPr>
        <w:footnoteReference w:id="3139"/>
      </w:r>
      <w:r>
        <w:rPr>
          <w:rFonts w:ascii="Amiri" w:hAnsi="Amiri" w:eastAsia="Amiri" w:cs="Amiri"/>
          <w:lang w:bidi="ar-SA"/>
          <w:color w:val="111111"/>
          <w:sz w:val="28"/>
          <w:szCs w:val="28"/>
          <w:rtl/>
        </w:rPr>
        <w:t xml:space="preserve">عند الإجّانة، فو اللّه ما زلت أنظر إلى نور مثل العمود، يسطع من السّماء إلى الإجّانة، و رأيت طيورا بيضا ترفرف حولها.</w:t>
      </w:r>
    </w:p>
    <w:p>
      <w:pPr>
        <w:pStyle w:val="BookText"/>
      </w:pPr>
      <w:r>
        <w:rPr>
          <w:rFonts w:ascii="Amiri" w:hAnsi="Amiri" w:eastAsia="Amiri" w:cs="Amiri"/>
          <w:lang w:bidi="ar-SA"/>
          <w:color w:val="111111"/>
          <w:sz w:val="28"/>
          <w:szCs w:val="28"/>
          <w:rtl/>
        </w:rPr>
        <w:t xml:space="preserve">ابن نما، مثير الأحزان،/ 45- عنه: القزويني، الإمام الحسين عليه السّلام و أصحابه، 1/ 386</w:t>
      </w:r>
    </w:p>
    <w:p>
      <w:pPr>
        <w:pStyle w:val="BookText"/>
      </w:pPr>
      <w:r>
        <w:rPr>
          <w:rFonts w:ascii="Amiri" w:hAnsi="Amiri" w:eastAsia="Amiri" w:cs="Amiri"/>
          <w:lang w:bidi="ar-SA"/>
          <w:color w:val="111111"/>
          <w:sz w:val="28"/>
          <w:szCs w:val="28"/>
          <w:rtl/>
        </w:rPr>
        <w:t xml:space="preserve">فأقبل به خولى، فوجد باب القصر مغلقا، فأتى منزله، فوضعه تحت إجّانة في الدّار، ثمّ دخل البيت، فأوى إلى فراشه، فقالت له امرأته- و هي النّوار بنت مالك الحضرميّة-:</w:t>
      </w:r>
    </w:p>
    <w:p>
      <w:pPr>
        <w:pStyle w:val="BookText"/>
      </w:pPr>
      <w:r>
        <w:rPr>
          <w:rFonts w:ascii="Amiri" w:hAnsi="Amiri" w:eastAsia="Amiri" w:cs="Amiri"/>
          <w:lang w:bidi="ar-SA"/>
          <w:color w:val="111111"/>
          <w:sz w:val="28"/>
          <w:szCs w:val="28"/>
          <w:rtl/>
        </w:rPr>
        <w:t xml:space="preserve">ما الخبر؟ قال: جئتك بغنى الدّهر، هذا رأس الحسين معك في الدّار. قالت. فقلت: ويلك! جاء النّاس بالذّهب و الفضّة، و جئت برأس ابن رسول اللّه صلى اللّه عليه و سلم؟! و اللّه لا يجمع رأسي و رأسك بيت أبدا. قالت: فقمت من فراشي، فخرجت و جلست أنظر، فو اللّه ما زلت أنظر إلى نور يسطع مثل العمود من السّماء إلى الإجّانة، و رأيت طيرا بيضا ترفرف عليها.</w:t>
      </w:r>
    </w:p>
    <w:p>
      <w:pPr>
        <w:pStyle w:val="BookText"/>
      </w:pPr>
      <w:r>
        <w:rPr>
          <w:rFonts w:ascii="Amiri" w:hAnsi="Amiri" w:eastAsia="Amiri" w:cs="Amiri"/>
          <w:lang w:bidi="ar-SA"/>
          <w:color w:val="111111"/>
          <w:sz w:val="28"/>
          <w:szCs w:val="28"/>
          <w:rtl/>
        </w:rPr>
        <w:t xml:space="preserve">النّويري، نهاية الإرب، 20/ 463- 464</w:t>
      </w:r>
    </w:p>
    <w:p>
      <w:pPr>
        <w:pStyle w:val="BookText"/>
      </w:pPr>
      <w:r>
        <w:rPr>
          <w:rFonts w:ascii="Amiri" w:hAnsi="Amiri" w:eastAsia="Amiri" w:cs="Amiri"/>
          <w:lang w:bidi="ar-SA"/>
          <w:color w:val="111111"/>
          <w:sz w:val="28"/>
          <w:szCs w:val="28"/>
          <w:rtl/>
        </w:rPr>
        <w:t xml:space="preserve">فلمّا انتهى به إلى القصر، وجده مغلقا، فرجع به إلى منزله، فوضعه تحت إجّانة، و قال لامرأته نوار بنت مالك: جئتك بعزّ الدّهر. فقالت: و ما هو؟ فقال: برأس الحسين. فقالت:</w:t>
      </w:r>
    </w:p>
    <w:p>
      <w:pPr>
        <w:pStyle w:val="BookText"/>
      </w:pPr>
      <w:r>
        <w:rPr>
          <w:rFonts w:ascii="Amiri" w:hAnsi="Amiri" w:eastAsia="Amiri" w:cs="Amiri"/>
          <w:lang w:bidi="ar-SA"/>
          <w:color w:val="111111"/>
          <w:sz w:val="28"/>
          <w:szCs w:val="28"/>
          <w:rtl/>
        </w:rPr>
        <w:t xml:space="preserve">جاء النّاس بالذّهب و الفضّة، و جئت أنت برأس ابن بنت رسول اللّه صلى اللّه عليه و سلم؟ و اللّه لا يجمعني و إيّاك فراش أبدا. ثمّ نهضت عنه من الفراش، و استدعى بامرأة له أخرى من بني أسد، فنامت عنده، قالت المرأة الثّانية الأسديّة: و اللّه ما زلت أرى النّور ساطعا من تلك الإجّانة إلى السّماء، و طيورا بيضا ترفرف حولها.</w:t>
      </w:r>
    </w:p>
    <w:p>
      <w:pPr>
        <w:pStyle w:val="BookText"/>
      </w:pPr>
      <w:r>
        <w:rPr>
          <w:rFonts w:ascii="Amiri" w:hAnsi="Amiri" w:eastAsia="Amiri" w:cs="Amiri"/>
          <w:lang w:bidi="ar-SA"/>
          <w:color w:val="111111"/>
          <w:sz w:val="28"/>
          <w:szCs w:val="28"/>
          <w:rtl/>
        </w:rPr>
        <w:t xml:space="preserve">ابن كثير، البداية و النّهاية، 8/ 189- 190</w:t>
      </w:r>
    </w:p>
    <w:p>
      <w:pPr>
        <w:pStyle w:val="BookText"/>
      </w:pPr>
      <w:r>
        <w:rPr>
          <w:rFonts w:ascii="Amiri" w:hAnsi="Amiri" w:eastAsia="Amiri" w:cs="Amiri"/>
          <w:lang w:bidi="ar-SA"/>
          <w:color w:val="111111"/>
          <w:sz w:val="28"/>
          <w:szCs w:val="28"/>
          <w:rtl/>
        </w:rPr>
        <w:t xml:space="preserve">قال ابن أبي شاكر في تاريخه: [...] فلمّا انتهى إلى القصر وجده مغلقا، فرجع إلى بيته، فوضعه تحت إجّانة </w:t>
      </w:r>
      <w:r>
        <w:rPr>
          <w:rStyle w:val="FootnoteReference"/>
        </w:rPr>
        <w:footnoteReference w:id="3140"/>
      </w:r>
      <w:r>
        <w:rPr>
          <w:rFonts w:ascii="Amiri" w:hAnsi="Amiri" w:eastAsia="Amiri" w:cs="Amiri"/>
          <w:lang w:bidi="ar-SA"/>
          <w:color w:val="111111"/>
          <w:sz w:val="28"/>
          <w:szCs w:val="28"/>
          <w:rtl/>
        </w:rPr>
        <w:t xml:space="preserve">، و قال لزوجته: جئتك بعزّ الدّهر! قالت: و ما هو؟ قال: رأس الحسين بن عليّ! قالت: جئت و اللّه بخزي الدّنيا و الآخرة ابن بنت رسول اللّه صلّى اللّه عليه و اله و سلم،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لا يجمعني و إيّاك فراش أبدا!</w:t>
      </w:r>
    </w:p>
    <w:p>
      <w:pPr>
        <w:pStyle w:val="BookText"/>
      </w:pPr>
      <w:r>
        <w:rPr>
          <w:rFonts w:ascii="Amiri" w:hAnsi="Amiri" w:eastAsia="Amiri" w:cs="Amiri"/>
          <w:lang w:bidi="ar-SA"/>
          <w:color w:val="111111"/>
          <w:sz w:val="28"/>
          <w:szCs w:val="28"/>
          <w:rtl/>
        </w:rPr>
        <w:t xml:space="preserve">فاستدعى بزوجة له أخرى فنامت عنده، قالت الثّانية: فو اللّه ما زلت أرى النّور ساطعا من تلك الإجّانة إلى السّماء، قالت: و رأيت طيورا بيضاء ترفرف حولها.</w:t>
      </w:r>
    </w:p>
    <w:p>
      <w:pPr>
        <w:pStyle w:val="BookText"/>
      </w:pPr>
      <w:r>
        <w:rPr>
          <w:rFonts w:ascii="Amiri" w:hAnsi="Amiri" w:eastAsia="Amiri" w:cs="Amiri"/>
          <w:lang w:bidi="ar-SA"/>
          <w:color w:val="111111"/>
          <w:sz w:val="28"/>
          <w:szCs w:val="28"/>
          <w:rtl/>
        </w:rPr>
        <w:t xml:space="preserve">الباعوني، جواهر المطالب، 2/ 290- 291</w:t>
      </w:r>
    </w:p>
    <w:p>
      <w:pPr>
        <w:pStyle w:val="BookText"/>
      </w:pPr>
      <w:r>
        <w:rPr>
          <w:rFonts w:ascii="Amiri" w:hAnsi="Amiri" w:eastAsia="Amiri" w:cs="Amiri"/>
          <w:lang w:bidi="ar-SA"/>
          <w:color w:val="111111"/>
          <w:sz w:val="28"/>
          <w:szCs w:val="28"/>
          <w:rtl/>
        </w:rPr>
        <w:t xml:space="preserve">ثمّ دعا بخولى الأصبحيّ (لعنه اللّه) و قال له: خذ هذا الرّأس حتّى أسألك عنه. فأخذه، و انطلق </w:t>
      </w:r>
      <w:r>
        <w:rPr>
          <w:rStyle w:val="FootnoteReference"/>
        </w:rPr>
        <w:footnoteReference w:id="3141"/>
      </w:r>
      <w:r>
        <w:rPr>
          <w:rFonts w:ascii="Amiri" w:hAnsi="Amiri" w:eastAsia="Amiri" w:cs="Amiri"/>
          <w:lang w:bidi="ar-SA"/>
          <w:color w:val="111111"/>
          <w:sz w:val="28"/>
          <w:szCs w:val="28"/>
          <w:rtl/>
        </w:rPr>
        <w:t xml:space="preserve">إلى منزله، و كان له زوجتان إحداهما مضريّة، و الأخرى تغلبيّة، فدخل به </w:t>
      </w:r>
      <w:r>
        <w:rPr>
          <w:rStyle w:val="FootnoteReference"/>
        </w:rPr>
        <w:footnoteReference w:id="3142"/>
      </w:r>
      <w:r>
        <w:rPr>
          <w:rFonts w:ascii="Amiri" w:hAnsi="Amiri" w:eastAsia="Amiri" w:cs="Amiri"/>
          <w:lang w:bidi="ar-SA"/>
          <w:color w:val="111111"/>
          <w:sz w:val="28"/>
          <w:szCs w:val="28"/>
          <w:rtl/>
        </w:rPr>
        <w:t xml:space="preserve">على المضريّة، فقالت له: ما هذا الرّأس؟ فقال: رأس </w:t>
      </w:r>
      <w:r>
        <w:rPr>
          <w:rStyle w:val="FootnoteReference"/>
        </w:rPr>
        <w:footnoteReference w:id="3143"/>
      </w:r>
      <w:r>
        <w:rPr>
          <w:rFonts w:ascii="Amiri" w:hAnsi="Amiri" w:eastAsia="Amiri" w:cs="Amiri"/>
          <w:lang w:bidi="ar-SA"/>
          <w:color w:val="111111"/>
          <w:sz w:val="28"/>
          <w:szCs w:val="28"/>
          <w:rtl/>
        </w:rPr>
        <w:t xml:space="preserve">الحسين عليه السّلام. فقالت له: ارجع به. ثمّ </w:t>
      </w:r>
      <w:r>
        <w:rPr>
          <w:rStyle w:val="FootnoteReference"/>
        </w:rPr>
        <w:footnoteReference w:id="3144"/>
      </w:r>
      <w:r>
        <w:rPr>
          <w:rFonts w:ascii="Amiri" w:hAnsi="Amiri" w:eastAsia="Amiri" w:cs="Amiri"/>
          <w:lang w:bidi="ar-SA"/>
          <w:color w:val="111111"/>
          <w:sz w:val="28"/>
          <w:szCs w:val="28"/>
          <w:rtl/>
        </w:rPr>
        <w:t xml:space="preserve">أخذت عمودا، و أوجعته ضربا، و قالت: و اللّه ما أنا لك زوجة، و ما أنت لي ببعل. فانصرف عنها، و مضى إلى التّغلبية، </w:t>
      </w:r>
      <w:r>
        <w:rPr>
          <w:rStyle w:val="FootnoteReference"/>
        </w:rPr>
        <w:footnoteReference w:id="3145"/>
      </w:r>
      <w:r>
        <w:rPr>
          <w:rFonts w:ascii="Amiri" w:hAnsi="Amiri" w:eastAsia="Amiri" w:cs="Amiri"/>
          <w:lang w:bidi="ar-SA"/>
          <w:color w:val="111111"/>
          <w:sz w:val="28"/>
          <w:szCs w:val="28"/>
          <w:rtl/>
        </w:rPr>
        <w:t xml:space="preserve">فقالت له: ما هذا الرّأس؟ فقال لها اللّعين:</w:t>
      </w:r>
    </w:p>
    <w:p>
      <w:pPr>
        <w:pStyle w:val="BookText"/>
      </w:pPr>
      <w:r>
        <w:rPr>
          <w:rFonts w:ascii="Amiri" w:hAnsi="Amiri" w:eastAsia="Amiri" w:cs="Amiri"/>
          <w:lang w:bidi="ar-SA"/>
          <w:color w:val="111111"/>
          <w:sz w:val="28"/>
          <w:szCs w:val="28"/>
          <w:rtl/>
        </w:rPr>
        <w:t xml:space="preserve">هذا رأس خارجيّ خرج بأرض العراق، فقتله ابن زياد (لعنه اللّه): فقالت له: ما اسمه؟</w:t>
      </w:r>
    </w:p>
    <w:p>
      <w:pPr>
        <w:pStyle w:val="BookText"/>
      </w:pPr>
      <w:r>
        <w:rPr>
          <w:rFonts w:ascii="Amiri" w:hAnsi="Amiri" w:eastAsia="Amiri" w:cs="Amiri"/>
          <w:lang w:bidi="ar-SA"/>
          <w:color w:val="111111"/>
          <w:sz w:val="28"/>
          <w:szCs w:val="28"/>
          <w:rtl/>
        </w:rPr>
        <w:t xml:space="preserve">فأبى أن يعلّمها، ثمّ تركه </w:t>
      </w:r>
      <w:r>
        <w:rPr>
          <w:rStyle w:val="FootnoteReference"/>
        </w:rPr>
        <w:footnoteReference w:id="3146"/>
      </w:r>
      <w:r>
        <w:rPr>
          <w:rFonts w:ascii="Amiri" w:hAnsi="Amiri" w:eastAsia="Amiri" w:cs="Amiri"/>
          <w:lang w:bidi="ar-SA"/>
          <w:color w:val="111111"/>
          <w:sz w:val="28"/>
          <w:szCs w:val="28"/>
          <w:rtl/>
        </w:rPr>
        <w:t xml:space="preserve">عندها و بات ليلته </w:t>
      </w:r>
      <w:r>
        <w:rPr>
          <w:rStyle w:val="FootnoteReference"/>
        </w:rPr>
        <w:footnoteReference w:id="3147"/>
      </w:r>
      <w:r>
        <w:rPr>
          <w:rFonts w:ascii="Amiri" w:hAnsi="Amiri" w:eastAsia="Amiri" w:cs="Amiri"/>
          <w:lang w:bidi="ar-SA"/>
          <w:color w:val="111111"/>
          <w:sz w:val="28"/>
          <w:szCs w:val="28"/>
          <w:rtl/>
        </w:rPr>
        <w:t xml:space="preserve">، قالت امرأته: سمعت الرّأس يقرء إلى طلوع الفجر، فكان آخر قرآئته: و سيعلم الّذين ظلموا أيّ منقلب ينقلبون. ثمّ سمعت حوله دويّا كدويّ الرّعد، فعلمت أنّه تسبيح الملائكة.</w:t>
      </w:r>
    </w:p>
    <w:p>
      <w:pPr>
        <w:pStyle w:val="BookText"/>
      </w:pPr>
      <w:r>
        <w:rPr>
          <w:rFonts w:ascii="Amiri" w:hAnsi="Amiri" w:eastAsia="Amiri" w:cs="Amiri"/>
          <w:lang w:bidi="ar-SA"/>
          <w:color w:val="111111"/>
          <w:sz w:val="28"/>
          <w:szCs w:val="28"/>
          <w:rtl/>
        </w:rPr>
        <w:t xml:space="preserve">مقتل أبي مخنف (المشهور)،/ 105- 106- عنه: البهبهاني، الدّمعة السّاكبة، 5/ 52</w:t>
      </w:r>
    </w:p>
    <w:p>
      <w:pPr>
        <w:pStyle w:val="BookText"/>
      </w:pPr>
      <w:r>
        <w:rPr>
          <w:rFonts w:ascii="Amiri" w:hAnsi="Amiri" w:eastAsia="Amiri" w:cs="Amiri"/>
          <w:lang w:bidi="ar-SA"/>
          <w:color w:val="111111"/>
          <w:sz w:val="28"/>
          <w:szCs w:val="28"/>
          <w:rtl/>
        </w:rPr>
        <w:t xml:space="preserve">روى أنّ عبيد اللّه بن زياد (لعنه اللّه) بعدما عرض عليه رأس الحسين عليه السّلام، دعا بخولى ابن يزيد الأصبحيّ (لعنه اللّه)، و قال له: خذ هذا الرّأس، حتّى أسألك عنه. فقال: سمعا و طاعة. فأخذ الرّأس و انطلق به إلى منزله، و كان له امرأتان أحدهما ثعلبيّة، و الأخرى مضريّة، فدخل على المضريّة، فقالت: ما هذا؟ فقال: هذا رأس الحسين بن عليّ عليه السّلام، و فيه ملك الدّنيا. فقالت له: ابشر فإنّ خصمك غدا جدّه محمّد المصطفى. ثمّ قالت: و اللّه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كنت لي ببعل، و لا أنا لك بأهل. ثمّ أخذت عمودا من حديد، و أوجعت به دماغه، فانصرف من عندها، و أتى به إلى الثّعلبيّة، فقالت: ما هذا الرّأس الّذي معك؟ قال:</w:t>
      </w:r>
    </w:p>
    <w:p>
      <w:pPr>
        <w:pStyle w:val="BookText"/>
      </w:pPr>
      <w:r>
        <w:rPr>
          <w:rFonts w:ascii="Amiri" w:hAnsi="Amiri" w:eastAsia="Amiri" w:cs="Amiri"/>
          <w:lang w:bidi="ar-SA"/>
          <w:color w:val="111111"/>
          <w:sz w:val="28"/>
          <w:szCs w:val="28"/>
          <w:rtl/>
        </w:rPr>
        <w:t xml:space="preserve">رأس خارجيّ، خرج على عبيد اللّه بن زياد، فقالت: و ما اسمه؟ فأبى أن يخبرها ما اسمه، ثمّ تركه على التّراب و جعله عليه إجّانة، قال: فخرجت امرأته في اللّيل، فرأت نورا ساطعا من الرّأس إلى عنان السّماء، فجاءت إلى الإجّانة، فسمعت أنينا </w:t>
      </w:r>
      <w:r>
        <w:rPr>
          <w:rStyle w:val="FootnoteReference"/>
        </w:rPr>
        <w:footnoteReference w:id="3148"/>
      </w:r>
      <w:r>
        <w:rPr>
          <w:rFonts w:ascii="Amiri" w:hAnsi="Amiri" w:eastAsia="Amiri" w:cs="Amiri"/>
          <w:lang w:bidi="ar-SA"/>
          <w:color w:val="111111"/>
          <w:sz w:val="28"/>
          <w:szCs w:val="28"/>
          <w:rtl/>
        </w:rPr>
        <w:t xml:space="preserve">، و هو يقرأ إلى طلوع الفجر، و كان آخر ما قرأ: و سيعلم الّذين ظلموا أيّ منقلب ينقلبون، و سمعت حول الرّأس دويّا كدويّ الرّعد، فعلمت أنّه تسبيح الملائكة.</w:t>
      </w:r>
    </w:p>
    <w:p>
      <w:pPr>
        <w:pStyle w:val="BookText"/>
      </w:pPr>
      <w:r>
        <w:rPr>
          <w:rFonts w:ascii="Amiri" w:hAnsi="Amiri" w:eastAsia="Amiri" w:cs="Amiri"/>
          <w:lang w:bidi="ar-SA"/>
          <w:color w:val="111111"/>
          <w:sz w:val="28"/>
          <w:szCs w:val="28"/>
          <w:rtl/>
        </w:rPr>
        <w:t xml:space="preserve">فجاءت إلى بعلها، و قالت: رأيت كذا و كذا، فأيّ شي ء تحت الإجّانة؟ فقال: رأس خارجيّ، فقتله الأمير عبيد اللّه بن زياد. و أريد أن أذهب به إلى يزيد بن معاوية، ليعطيني عليه مالا كثيرا. قالت: و من هو؟ قال: الحسين بن عليّ. فصاحت و خرّت مغشيّة عليها، فلمّا أفاقت قالت: يا ويلك! يا شرّ المجوس! لقد أذيّت محمّدا في عترته، أما خفت من إله الأرض و السّماء حيث تطلب الجائزة على رأس ابن سيّدة نّساء العالمين.</w:t>
      </w:r>
    </w:p>
    <w:p>
      <w:pPr>
        <w:pStyle w:val="BookText"/>
      </w:pPr>
      <w:r>
        <w:rPr>
          <w:rFonts w:ascii="Amiri" w:hAnsi="Amiri" w:eastAsia="Amiri" w:cs="Amiri"/>
          <w:lang w:bidi="ar-SA"/>
          <w:color w:val="111111"/>
          <w:sz w:val="28"/>
          <w:szCs w:val="28"/>
          <w:rtl/>
        </w:rPr>
        <w:t xml:space="preserve">ثمّ خرجت من عنده باكية، فلمّا قام رفعت الرّأس و قبّلته، و وضعته في حجرها، و جعلت تقبّله، و تقول: لعن اللّه قاتلك و خصمه جدّك المصطفى.</w:t>
      </w:r>
    </w:p>
    <w:p>
      <w:pPr>
        <w:pStyle w:val="BookText"/>
      </w:pPr>
      <w:r>
        <w:rPr>
          <w:rFonts w:ascii="Amiri" w:hAnsi="Amiri" w:eastAsia="Amiri" w:cs="Amiri"/>
          <w:lang w:bidi="ar-SA"/>
          <w:color w:val="111111"/>
          <w:sz w:val="28"/>
          <w:szCs w:val="28"/>
          <w:rtl/>
        </w:rPr>
        <w:t xml:space="preserve">فلمّا جنّ </w:t>
      </w:r>
      <w:r>
        <w:rPr>
          <w:rStyle w:val="FootnoteReference"/>
        </w:rPr>
        <w:footnoteReference w:id="3149"/>
      </w:r>
      <w:r>
        <w:rPr>
          <w:rFonts w:ascii="Amiri" w:hAnsi="Amiri" w:eastAsia="Amiri" w:cs="Amiri"/>
          <w:lang w:bidi="ar-SA"/>
          <w:color w:val="111111"/>
          <w:sz w:val="28"/>
          <w:szCs w:val="28"/>
          <w:rtl/>
        </w:rPr>
        <w:t xml:space="preserve">اللّيل غلب عليها النّوم، فرأت كأنّ البيت قد انشقّ بنصفين و غشيه نور، فجائت سحابة بيضاء، فخرج منها امرأتان، فأخذتا الرّأس من حجرها و بكتا، قالت:</w:t>
      </w:r>
    </w:p>
    <w:p>
      <w:pPr>
        <w:pStyle w:val="BookText"/>
      </w:pPr>
      <w:r>
        <w:rPr>
          <w:rFonts w:ascii="Amiri" w:hAnsi="Amiri" w:eastAsia="Amiri" w:cs="Amiri"/>
          <w:lang w:bidi="ar-SA"/>
          <w:color w:val="111111"/>
          <w:sz w:val="28"/>
          <w:szCs w:val="28"/>
          <w:rtl/>
        </w:rPr>
        <w:t xml:space="preserve">فقلت لهما: باللّه من أنتما؟ قالت إحداهما: أنا خديجة بنت خويلد، و هذه ابنتي فاطمة الزّهراء، و لقد شكرناك و شكر اللّه لك عملك و أنت رفيقتنا في درجة القدس في الجنّة.</w:t>
      </w:r>
    </w:p>
    <w:p>
      <w:pPr>
        <w:pStyle w:val="BookText"/>
      </w:pPr>
      <w:r>
        <w:rPr>
          <w:rFonts w:ascii="Amiri" w:hAnsi="Amiri" w:eastAsia="Amiri" w:cs="Amiri"/>
          <w:lang w:bidi="ar-SA"/>
          <w:color w:val="111111"/>
          <w:sz w:val="28"/>
          <w:szCs w:val="28"/>
          <w:rtl/>
        </w:rPr>
        <w:t xml:space="preserve">قال: فانتبهت من النّوم و الرّأس في حجرها، فلمّا أصبح الصّبح، جاء بعلها لأخذ الرّأس، فلم تدفعه إليه، و قالت: ويلك طلّقني، فو اللّه لا جمعني و إيّاك بيت </w:t>
      </w:r>
      <w:r>
        <w:rPr>
          <w:rStyle w:val="FootnoteReference"/>
        </w:rPr>
        <w:footnoteReference w:id="3150"/>
      </w:r>
      <w:r>
        <w:rPr>
          <w:rFonts w:ascii="Amiri" w:hAnsi="Amiri" w:eastAsia="Amiri" w:cs="Amiri"/>
          <w:lang w:bidi="ar-SA"/>
          <w:color w:val="111111"/>
          <w:sz w:val="28"/>
          <w:szCs w:val="28"/>
          <w:rtl/>
        </w:rPr>
        <w:t xml:space="preserve">. فقال: ادفعي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الرّأس و افعلي ما شئت. فقالت: لا و اللّه لا أدفعه إليك. فقتلها، و أخذ الرّأس، فعجّل اللّه بروحها إلى الجنّة جوار سيّدة النّساء. </w:t>
      </w:r>
      <w:r>
        <w:rPr>
          <w:rStyle w:val="FootnoteReference"/>
        </w:rPr>
        <w:footnoteReference w:id="3151"/>
      </w:r>
    </w:p>
    <w:p>
      <w:pPr>
        <w:pStyle w:val="BookText"/>
      </w:pPr>
      <w:r>
        <w:rPr>
          <w:rFonts w:ascii="IRNazanin" w:hAnsi="IRNazanin" w:eastAsia="IRNazanin" w:cs="IRNazanin"/>
          <w:lang w:bidi="fa-IR"/>
          <w:color w:val="111111"/>
          <w:sz w:val="28"/>
          <w:szCs w:val="28"/>
          <w:rtl/>
        </w:rPr>
        <w:t xml:space="preserve">پس آن سر مطهر را در خانه پنهان كرد و به نزديك زن حضرميه خوابيد. آن زن پرسيد كه: «از كجا آمده اى و چه آورده اى»؟</w:t>
      </w:r>
    </w:p>
    <w:p>
      <w:pPr>
        <w:pStyle w:val="BookText"/>
      </w:pPr>
      <w:r>
        <w:rPr>
          <w:rFonts w:ascii="IRNazanin" w:hAnsi="IRNazanin" w:eastAsia="IRNazanin" w:cs="IRNazanin"/>
          <w:lang w:bidi="fa-IR"/>
          <w:color w:val="111111"/>
          <w:sz w:val="28"/>
          <w:szCs w:val="28"/>
          <w:rtl/>
        </w:rPr>
        <w:t xml:space="preserve">گفت: «سر حسين را آورده ام.»</w:t>
      </w:r>
    </w:p>
    <w:p>
      <w:pPr>
        <w:pStyle w:val="BookText"/>
      </w:pPr>
      <w:r>
        <w:rPr>
          <w:rFonts w:ascii="IRNazanin" w:hAnsi="IRNazanin" w:eastAsia="IRNazanin" w:cs="IRNazanin"/>
          <w:lang w:bidi="fa-IR"/>
          <w:color w:val="111111"/>
          <w:sz w:val="28"/>
          <w:szCs w:val="28"/>
          <w:rtl/>
        </w:rPr>
        <w:t xml:space="preserve">آن زن گفت: «واى بر تو! سر فرزند حضرت رسالت را به اين خانه آورده اى؟! به خدا سوگند كه ديگر سر من به بالين تو نخواهد رسيد.»</w:t>
      </w:r>
    </w:p>
    <w:p>
      <w:pPr>
        <w:pStyle w:val="BookText"/>
      </w:pPr>
      <w:r>
        <w:rPr>
          <w:rFonts w:ascii="IRNazanin" w:hAnsi="IRNazanin" w:eastAsia="IRNazanin" w:cs="IRNazanin"/>
          <w:lang w:bidi="fa-IR"/>
          <w:color w:val="111111"/>
          <w:sz w:val="28"/>
          <w:szCs w:val="28"/>
          <w:rtl/>
        </w:rPr>
        <w:t xml:space="preserve">پس برخاست و بيرون آمد. ناگاه نظرش بر نورى عظيم افتاد كه از يكى از حجره ها ساطع بود و به سوى آسمان بالا مى رفت. چون در آن حجره درآمد، ديد كه آن نور از سر منور آن حضرت ساطع است و ملائكه به صورت مرغان سفيد برگرد آن سر آمده اند.</w:t>
      </w:r>
    </w:p>
    <w:p>
      <w:pPr>
        <w:pStyle w:val="BookText"/>
      </w:pPr>
      <w:r>
        <w:rPr>
          <w:rFonts w:ascii="Amiri" w:hAnsi="Amiri" w:eastAsia="Amiri" w:cs="Amiri"/>
          <w:lang w:bidi="ar-SA"/>
          <w:color w:val="111111"/>
          <w:sz w:val="28"/>
          <w:szCs w:val="28"/>
          <w:rtl/>
        </w:rPr>
        <w:t xml:space="preserve">مجلسى، جلاء العيون،/ 717</w:t>
      </w:r>
    </w:p>
    <w:p>
      <w:pPr>
        <w:pStyle w:val="BookText"/>
      </w:pPr>
      <w:r>
        <w:rPr>
          <w:rFonts w:ascii="Amiri" w:hAnsi="Amiri" w:eastAsia="Amiri" w:cs="Amiri"/>
          <w:lang w:bidi="ar-SA"/>
          <w:color w:val="111111"/>
          <w:sz w:val="28"/>
          <w:szCs w:val="28"/>
          <w:rtl/>
        </w:rPr>
        <w:t xml:space="preserve">السّيّد هاشم البحراني، مدينة المعاجز،/ 271- 272 رقم 166</w:t>
      </w:r>
    </w:p>
    <w:p>
      <w:pPr>
        <w:pStyle w:val="BookText"/>
      </w:pPr>
      <w:r>
        <w:rPr>
          <w:rFonts w:ascii="Amiri" w:hAnsi="Amiri" w:eastAsia="Amiri" w:cs="Amiri"/>
          <w:lang w:bidi="ar-SA"/>
          <w:color w:val="111111"/>
          <w:sz w:val="28"/>
          <w:szCs w:val="28"/>
          <w:rtl/>
        </w:rPr>
        <w:t xml:space="preserve">في مقتل أبي مخنف: إنّ ابن سعد لمّا ورد الكوفة، دفع رأس الحسين عليه السّلام إلى خولى ابن يزيد الأصبحيّ، ليحمله إلى ابن زياد، فأقبل خولى ليلا، فوجد باب القصر مغلقا، فأتى به إلى منزله، ثمّ تركه تحت الطّشت و بات عنده، فلمّا أصبح قالت له زوجته: إنّي سمعت قراءة الرّأس إلى طلوع الفجر، و كان آخر قراءته: وَ سَيَعْلَمُ الَّذِينَ ظَلَمُوا أَيَّ مُنْقَلَبٍ يَنْقَلِبُونَ و سمعت حوله دويّا كدويّ الرّعد، فقلت: هذا تسبيح الملائكة! فما زلت و اللّه أنظر إلى نور يسطع من الطّشت الّذي فيه الرّأس إلى السّماء، و رأيت طيورا بيضا ترفرف حوله إلى الصّباح.</w:t>
      </w:r>
    </w:p>
    <w:p>
      <w:pPr>
        <w:pStyle w:val="BookText"/>
      </w:pPr>
      <w:r>
        <w:rPr>
          <w:rFonts w:ascii="Amiri" w:hAnsi="Amiri" w:eastAsia="Amiri" w:cs="Amiri"/>
          <w:lang w:bidi="ar-SA"/>
          <w:color w:val="111111"/>
          <w:sz w:val="28"/>
          <w:szCs w:val="28"/>
          <w:rtl/>
        </w:rPr>
        <w:t xml:space="preserve">ابن أمير الحاجّ، شرح الشّافيّة،/ 380</w:t>
      </w:r>
    </w:p>
    <w:p>
      <w:pPr>
        <w:pStyle w:val="BookText"/>
      </w:pPr>
      <w:r>
        <w:rPr>
          <w:rFonts w:ascii="Amiri" w:hAnsi="Amiri" w:eastAsia="Amiri" w:cs="Amiri"/>
          <w:lang w:bidi="ar-SA"/>
          <w:color w:val="111111"/>
          <w:sz w:val="28"/>
          <w:szCs w:val="28"/>
          <w:rtl/>
        </w:rPr>
        <w:t xml:space="preserve">و في كتاب التّبر المذاب: </w:t>
      </w:r>
      <w:r>
        <w:rPr>
          <w:rStyle w:val="FootnoteReference"/>
        </w:rPr>
        <w:footnoteReference w:id="3152"/>
      </w:r>
      <w:r>
        <w:rPr>
          <w:rFonts w:ascii="Amiri" w:hAnsi="Amiri" w:eastAsia="Amiri" w:cs="Amiri"/>
          <w:lang w:bidi="ar-SA"/>
          <w:color w:val="111111"/>
          <w:sz w:val="28"/>
          <w:szCs w:val="28"/>
          <w:rtl/>
        </w:rPr>
        <w:t xml:space="preserve">قال الواقديّ </w:t>
      </w:r>
      <w:r>
        <w:rPr>
          <w:rStyle w:val="FootnoteReference"/>
        </w:rPr>
        <w:footnoteReference w:id="3153"/>
      </w:r>
      <w:r>
        <w:rPr>
          <w:rFonts w:ascii="Amiri" w:hAnsi="Amiri" w:eastAsia="Amiri" w:cs="Amiri"/>
          <w:lang w:bidi="ar-SA"/>
          <w:color w:val="111111"/>
          <w:sz w:val="28"/>
          <w:szCs w:val="28"/>
          <w:rtl/>
        </w:rPr>
        <w:t xml:space="preserve">: لمّا حمل الشّمر (لعنه اللّه) رأس الحسين عليه السّلام، جعل </w:t>
      </w:r>
      <w:r>
        <w:rPr>
          <w:rStyle w:val="FootnoteReference"/>
        </w:rPr>
        <w:footnoteReference w:id="3154"/>
      </w:r>
      <w:r>
        <w:rPr>
          <w:rFonts w:ascii="Amiri" w:hAnsi="Amiri" w:eastAsia="Amiri" w:cs="Amiri"/>
          <w:lang w:bidi="ar-SA"/>
          <w:color w:val="111111"/>
          <w:sz w:val="28"/>
          <w:szCs w:val="28"/>
          <w:rtl/>
        </w:rPr>
        <w:t xml:space="preserve">في مخلاة، و ذهب به إلى منزله، فوضعه على التّراب، </w:t>
      </w:r>
      <w:r>
        <w:rPr>
          <w:rStyle w:val="FootnoteReference"/>
        </w:rPr>
        <w:footnoteReference w:id="3155"/>
      </w:r>
      <w:r>
        <w:rPr>
          <w:rFonts w:ascii="Amiri" w:hAnsi="Amiri" w:eastAsia="Amiri" w:cs="Amiri"/>
          <w:lang w:bidi="ar-SA"/>
          <w:color w:val="111111"/>
          <w:sz w:val="28"/>
          <w:szCs w:val="28"/>
          <w:rtl/>
        </w:rPr>
        <w:t xml:space="preserve">و جعله على إجّانة </w:t>
      </w:r>
      <w:r>
        <w:rPr>
          <w:rStyle w:val="FootnoteReference"/>
        </w:rPr>
        <w:footnoteReference w:id="3156"/>
      </w:r>
      <w:r>
        <w:rPr>
          <w:rFonts w:ascii="IRNazanin" w:hAnsi="IRNazanin" w:eastAsia="IRNazanin" w:cs="IRNazanin"/>
          <w:lang w:bidi="fa-IR"/>
          <w:color w:val="111111"/>
          <w:sz w:val="28"/>
          <w:szCs w:val="28"/>
          <w:rtl/>
        </w:rPr>
        <w:t xml:space="preserve">، فخرجت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امرأته ليلا </w:t>
      </w:r>
      <w:r>
        <w:rPr>
          <w:rStyle w:val="FootnoteReference"/>
        </w:rPr>
        <w:footnoteReference w:id="3157"/>
      </w:r>
      <w:r>
        <w:rPr>
          <w:rFonts w:ascii="Amiri" w:hAnsi="Amiri" w:eastAsia="Amiri" w:cs="Amiri"/>
          <w:lang w:bidi="ar-SA"/>
          <w:color w:val="111111"/>
          <w:sz w:val="28"/>
          <w:szCs w:val="28"/>
          <w:rtl/>
        </w:rPr>
        <w:t xml:space="preserve">، فرأت نورا ساطعا عند الرّأس إلى عنان السّماء، فجاءت إلى الإجّانة، فسمعت أنينا تحتها، فجاءت إلى شمر (لعنه اللّه) و قالت: رأيت كذا و كذا فأيّ شي ء تحت الإجّانة؟ قال (لعنه اللّه): رأس خارجيّ قتلته، و أريد أن أذهب به إلى يزيد (لعنه اللّه) ليعطني عليه مالا كثيرا. قالت: و من يكون؟ قال (لعنه اللّه): الحسين بن عليّ عليهما السّلام. فصاحت و خرّت مغشيّة، فلمّا أفاقت قالت: يا شرّ المجوس! أما خفت من إله الأرض و السّماء </w:t>
      </w:r>
      <w:r>
        <w:rPr>
          <w:rStyle w:val="FootnoteReference"/>
        </w:rPr>
        <w:footnoteReference w:id="3158"/>
      </w:r>
      <w:r>
        <w:rPr>
          <w:rFonts w:ascii="Amiri" w:hAnsi="Amiri" w:eastAsia="Amiri" w:cs="Amiri"/>
          <w:lang w:bidi="ar-SA"/>
          <w:color w:val="111111"/>
          <w:sz w:val="28"/>
          <w:szCs w:val="28"/>
          <w:rtl/>
        </w:rPr>
        <w:t xml:space="preserve">؟ ثمّ خرجت من عنده باكية، و رفعت الرّأس و قبّلته، و وضعته في حجرها، و دعت نساء يساعدنها بالبكاء عليه، و قالت: لعن اللّه قاتلك. فلمّا جنّ اللّيل غلبها النّوم، فرأت كأنّ الحائط قد انشقّ بنصفين </w:t>
      </w:r>
      <w:r>
        <w:rPr>
          <w:rStyle w:val="FootnoteReference"/>
        </w:rPr>
        <w:footnoteReference w:id="3159"/>
      </w:r>
      <w:r>
        <w:rPr>
          <w:rFonts w:ascii="Amiri" w:hAnsi="Amiri" w:eastAsia="Amiri" w:cs="Amiri"/>
          <w:lang w:bidi="ar-SA"/>
          <w:color w:val="111111"/>
          <w:sz w:val="28"/>
          <w:szCs w:val="28"/>
          <w:rtl/>
        </w:rPr>
        <w:t xml:space="preserve">و عش في البيت نسور </w:t>
      </w:r>
      <w:r>
        <w:rPr>
          <w:rStyle w:val="FootnoteReference"/>
        </w:rPr>
        <w:footnoteReference w:id="3160"/>
      </w:r>
      <w:r>
        <w:rPr>
          <w:rFonts w:ascii="Amiri" w:hAnsi="Amiri" w:eastAsia="Amiri" w:cs="Amiri"/>
          <w:lang w:bidi="ar-SA"/>
          <w:color w:val="111111"/>
          <w:sz w:val="28"/>
          <w:szCs w:val="28"/>
          <w:rtl/>
        </w:rPr>
        <w:t xml:space="preserve">، فإذا فيها امرأتان، فأخذتا الرّأس، فسألت عنهما، فقيل: إنّهما خديجة و فاطمة عليهما السّلام. ثمّ رأت رجالا و في وسطهم إنسان وجهه كالقمر ليلة تمّه </w:t>
      </w:r>
      <w:r>
        <w:rPr>
          <w:rStyle w:val="FootnoteReference"/>
        </w:rPr>
        <w:footnoteReference w:id="3161"/>
      </w:r>
      <w:r>
        <w:rPr>
          <w:rFonts w:ascii="Amiri" w:hAnsi="Amiri" w:eastAsia="Amiri" w:cs="Amiri"/>
          <w:lang w:bidi="ar-SA"/>
          <w:color w:val="111111"/>
          <w:sz w:val="28"/>
          <w:szCs w:val="28"/>
          <w:rtl/>
        </w:rPr>
        <w:t xml:space="preserve">، فسألت عنه، فقيل: محمّد صلّى اللّه عليه و اله، و عن يمينه حمزة، و جعفر، و أصحابه. فبكوا، و قبّلوا الرّأس، ثمّ جاءت خديجة، و فاطمة عليهما السّلام </w:t>
      </w:r>
      <w:r>
        <w:rPr>
          <w:rStyle w:val="FootnoteReference"/>
        </w:rPr>
        <w:footnoteReference w:id="3162"/>
      </w:r>
      <w:r>
        <w:rPr>
          <w:rFonts w:ascii="Amiri" w:hAnsi="Amiri" w:eastAsia="Amiri" w:cs="Amiri"/>
          <w:lang w:bidi="ar-SA"/>
          <w:color w:val="111111"/>
          <w:sz w:val="28"/>
          <w:szCs w:val="28"/>
          <w:rtl/>
        </w:rPr>
        <w:t xml:space="preserve">و قالتا لها: تمنّي ما شئت، فإنّ لك عندنا منّة و يدا بما فعلت، فإن أردت أن تكوني من رفقائنا في الجنّة فأصلحي و إنّنا </w:t>
      </w:r>
      <w:r>
        <w:rPr>
          <w:rStyle w:val="FootnoteReference"/>
        </w:rPr>
        <w:footnoteReference w:id="3163"/>
      </w:r>
      <w:r>
        <w:rPr>
          <w:rFonts w:ascii="Amiri" w:hAnsi="Amiri" w:eastAsia="Amiri" w:cs="Amiri"/>
          <w:lang w:bidi="ar-SA"/>
          <w:color w:val="111111"/>
          <w:sz w:val="28"/>
          <w:szCs w:val="28"/>
          <w:rtl/>
        </w:rPr>
        <w:t xml:space="preserve">منتظروك. فانتبهت من النّوم و رأس الحسين عليه السّلام في حجرها، فجاء الشّمر (لعنه اللّه) لطلب الرّأس فلم تدفعه إليه، و قالت له: يا عدوّ اللّه طلّقني فإنّك يهوديّ، و اللّه لا أكون معك أبدا. فطلّقها. فقالت: و اللّه لا أدفع إليك هذا الرّأس أو تقتلني. فضربها ضربة كانت منيّتها فيها، و عجّل اللّه بروحها إلى الجنّة </w:t>
      </w:r>
      <w:r>
        <w:rPr>
          <w:rStyle w:val="FootnoteReference"/>
        </w:rPr>
        <w:footnoteReference w:id="3164"/>
      </w:r>
      <w:r>
        <w:rPr>
          <w:rFonts w:ascii="Times New Roman" w:hAnsi="Times New Roman" w:eastAsia="Times New Roman" w:cs="Times New Roman"/>
          <w:lang w:val="en-US" w:bidi="en-US"/>
          <w:color w:val="111111"/>
          <w:sz w:val="28"/>
          <w:szCs w:val="28"/>
          <w:rtl/>
        </w:rPr>
        <w:t xml:space="preserve">. </w:t>
      </w:r>
      <w:r>
        <w:rPr>
          <w:rStyle w:val="FootnoteReference"/>
        </w:rPr>
        <w:footnoteReference w:id="3165"/>
      </w:r>
    </w:p>
    <w:p>
      <w:pPr>
        <w:pStyle w:val="BookText"/>
      </w:pPr>
      <w:r>
        <w:rPr>
          <w:rFonts w:ascii="Amiri" w:hAnsi="Amiri" w:eastAsia="Amiri" w:cs="Amiri"/>
          <w:lang w:bidi="ar-SA"/>
          <w:color w:val="111111"/>
          <w:sz w:val="28"/>
          <w:szCs w:val="28"/>
          <w:rtl/>
        </w:rPr>
        <w:t xml:space="preserve">فقالت له: ما الخبر؟ فقال: جئتك بالذّهب، هذا رأس الحسين معك في الدّار.</w:t>
      </w:r>
    </w:p>
    <w:p>
      <w:pPr>
        <w:pStyle w:val="BookText"/>
      </w:pPr>
      <w:r>
        <w:rPr>
          <w:rFonts w:ascii="IRNazanin" w:hAnsi="IRNazanin" w:eastAsia="IRNazanin" w:cs="IRNazanin"/>
          <w:lang w:bidi="fa-IR"/>
          <w:color w:val="111111"/>
          <w:sz w:val="28"/>
          <w:szCs w:val="28"/>
          <w:rtl/>
        </w:rPr>
        <w:t xml:space="preserve">نوار گفت: «چه خبر دارى؟ بگوى!»</w:t>
      </w:r>
    </w:p>
    <w:p>
      <w:pPr>
        <w:pStyle w:val="BookText"/>
      </w:pPr>
      <w:r>
        <w:rPr>
          <w:rFonts w:ascii="IRNazanin" w:hAnsi="IRNazanin" w:eastAsia="IRNazanin" w:cs="IRNazanin"/>
          <w:lang w:bidi="fa-IR"/>
          <w:color w:val="111111"/>
          <w:sz w:val="28"/>
          <w:szCs w:val="28"/>
          <w:rtl/>
        </w:rPr>
        <w:t xml:space="preserve">گفت: «از براى تو زر سرخ آورده ام. اينك سر حسين است در خانه تو.»</w:t>
      </w:r>
    </w:p>
    <w:p>
      <w:pPr>
        <w:pStyle w:val="BookText"/>
      </w:pPr>
      <w:r>
        <w:rPr>
          <w:rFonts w:ascii="IRNazanin" w:hAnsi="IRNazanin" w:eastAsia="IRNazanin" w:cs="IRNazanin"/>
          <w:lang w:bidi="fa-IR"/>
          <w:color w:val="111111"/>
          <w:sz w:val="28"/>
          <w:szCs w:val="28"/>
          <w:rtl/>
        </w:rPr>
        <w:t xml:space="preserve">نوار بر آشفت.</w:t>
      </w:r>
    </w:p>
    <w:p>
      <w:pPr>
        <w:pStyle w:val="BookText"/>
      </w:pPr>
      <w:r>
        <w:rPr>
          <w:rFonts w:ascii="Amiri" w:hAnsi="Amiri" w:eastAsia="Amiri" w:cs="Amiri"/>
          <w:lang w:bidi="ar-SA"/>
          <w:color w:val="111111"/>
          <w:sz w:val="28"/>
          <w:szCs w:val="28"/>
          <w:rtl/>
        </w:rPr>
        <w:t xml:space="preserve">فقالت: ويلك! جاء النّاس بالذّهب و الفضّة و جئت برأس ابن رسول اللّه! و اللّه لا يجمع رأسي و رأسك و سادة أبدا.</w:t>
      </w:r>
    </w:p>
    <w:p>
      <w:pPr>
        <w:pStyle w:val="BookText"/>
      </w:pPr>
      <w:r>
        <w:rPr>
          <w:rFonts w:ascii="IRNazanin" w:hAnsi="IRNazanin" w:eastAsia="IRNazanin" w:cs="IRNazanin"/>
          <w:lang w:bidi="fa-IR"/>
          <w:color w:val="111111"/>
          <w:sz w:val="28"/>
          <w:szCs w:val="28"/>
          <w:rtl/>
        </w:rPr>
        <w:t xml:space="preserve">گفت: «واى بر تو! مردمان سيم و زر مى آوردند و تو سر پسر رسول خداى را!؟ سوگند با خداى هرگز سر من با سر تو در يك بالين فراهم نخواهد آمد.»</w:t>
      </w:r>
    </w:p>
    <w:p>
      <w:pPr>
        <w:pStyle w:val="BookText"/>
      </w:pPr>
      <w:r>
        <w:rPr>
          <w:rFonts w:ascii="IRNazanin" w:hAnsi="IRNazanin" w:eastAsia="IRNazanin" w:cs="IRNazanin"/>
          <w:lang w:bidi="fa-IR"/>
          <w:color w:val="111111"/>
          <w:sz w:val="28"/>
          <w:szCs w:val="28"/>
          <w:rtl/>
        </w:rPr>
        <w:t xml:space="preserve">اين بگفت و از فراش خولى بيرون شد. آن زن اسديه را بخواند و رفت نزديك آن ظرف سفالين كه سر مبارك در ميان آن بود. همى ديد نورى به كردار عمود از آن سر مبارك به جانب آسمان ساطع است و تسبيح فريشتگان را چنان كه از كندوى زنبوران ضجة واحدة اصغا مى نمود و مرغان سفيد همى ديد كه در اطراف آن سر طيران مى كردند و مى شنيد كه آن سر مبارك تلاوت قرآن مى فرمايد تا به اين جا:</w:t>
      </w:r>
    </w:p>
    <w:p>
      <w:pPr>
        <w:pStyle w:val="BookText"/>
      </w:pPr>
      <w:r>
        <w:rPr>
          <w:rFonts w:ascii="Amiri" w:hAnsi="Amiri" w:eastAsia="Amiri" w:cs="Amiri"/>
          <w:lang w:bidi="ar-SA"/>
          <w:color w:val="111111"/>
          <w:sz w:val="28"/>
          <w:szCs w:val="28"/>
          <w:rtl/>
        </w:rPr>
        <w:t xml:space="preserve">وَ سَيَعْلَمُ الَّذِينَ ظَلَمُوا أَيَّ مُنْقَلَبٍ يَنْقَلِبُونَ</w:t>
      </w:r>
    </w:p>
    <w:p>
      <w:pPr>
        <w:pStyle w:val="BookText"/>
      </w:pPr>
      <w:r>
        <w:rPr>
          <w:rFonts w:ascii="IRNazanin" w:hAnsi="IRNazanin" w:eastAsia="IRNazanin" w:cs="IRNazanin"/>
          <w:lang w:bidi="fa-IR"/>
          <w:color w:val="111111"/>
          <w:sz w:val="28"/>
          <w:szCs w:val="28"/>
          <w:rtl/>
        </w:rPr>
        <w:t xml:space="preserve">تا گاهى كه سفيده صبح پهلوى فلك نيلگون را چاك زد، كار به اين منوال مى رفت.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25- 26</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4/ 384- 385- مثله المازندراني، معالي السّبطين، 2/ 93- 94</w:t>
      </w:r>
    </w:p>
    <w:p>
      <w:pPr>
        <w:pStyle w:val="BookText"/>
      </w:pPr>
      <w:r>
        <w:rPr>
          <w:rFonts w:ascii="IRNazanin" w:hAnsi="IRNazanin" w:eastAsia="IRNazanin" w:cs="IRNazanin"/>
          <w:lang w:bidi="fa-IR"/>
          <w:color w:val="111111"/>
          <w:sz w:val="28"/>
          <w:szCs w:val="28"/>
          <w:rtl/>
        </w:rPr>
        <w:t xml:space="preserve">(و خولى) هذا قتله أصحاب المختار و أحرقوه بالنّار </w:t>
      </w:r>
      <w:r>
        <w:rPr>
          <w:rStyle w:val="FootnoteReference"/>
        </w:rPr>
        <w:footnoteReference w:id="3166"/>
      </w:r>
      <w:r>
        <w:rPr>
          <w:rFonts w:ascii="Amiri" w:hAnsi="Amiri" w:eastAsia="Amiri" w:cs="Amiri"/>
          <w:lang w:bidi="ar-SA"/>
          <w:color w:val="111111"/>
          <w:sz w:val="28"/>
          <w:szCs w:val="28"/>
          <w:rtl/>
        </w:rPr>
        <w:t xml:space="preserve">، و كان مختفيا في مخرجه، فدلّت عليه امرأته العيوف بنت مالك، و كانت تعاديه منذ جاء برأس الحسين عليه السّلام، فلمّا سألوها عنه، قالت: لا أدري. و أشارت بيدها إلى المخرج </w:t>
      </w:r>
      <w:r>
        <w:rPr>
          <w:rStyle w:val="FootnoteReference"/>
        </w:rPr>
        <w:footnoteReference w:id="3167"/>
      </w:r>
    </w:p>
    <w:p>
      <w:pPr>
        <w:pStyle w:val="BookText"/>
      </w:pPr>
      <w:r>
        <w:rPr>
          <w:rFonts w:ascii="IRNazanin" w:hAnsi="IRNazanin" w:eastAsia="IRNazanin" w:cs="IRNazanin"/>
          <w:lang w:bidi="fa-IR"/>
          <w:color w:val="111111"/>
          <w:sz w:val="28"/>
          <w:szCs w:val="28"/>
          <w:rtl/>
        </w:rPr>
        <w:t xml:space="preserve">درحالى كه با دست خود به مخفيگاه وى اشاره مى كرد، پاسخ گفت: «نمى دانم.»</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الأمين، أعيان الشّيعة، 1/ 612، لواعج الأشجان،/ 196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منزل خولى على فرسخ من الكوفة، فأخفى الرّأس عن زوجته الأنصاريّة، لما يعهده من موالاتها لأهل البيت عليهم السّلام، إلّا أنّها لمّا رأت من التّنور نورا راعها ذلك إذ لم تعهد فيه شيئا، فلمّا قربت منه سمعت أصوات نساء يندبن الحسين بأشجى ندبة، فحدّثت زوجها، و خرجت باكية، و لم تكتحل، و لم تتطيّب حزنا على الحسين، و كان اسمها العيوف.</w:t>
      </w:r>
    </w:p>
    <w:p>
      <w:pPr>
        <w:pStyle w:val="BookText"/>
      </w:pPr>
      <w:r>
        <w:rPr>
          <w:rFonts w:ascii="Amiri" w:hAnsi="Amiri" w:eastAsia="Amiri" w:cs="Amiri"/>
          <w:lang w:bidi="ar-SA"/>
          <w:color w:val="111111"/>
          <w:sz w:val="28"/>
          <w:szCs w:val="28"/>
          <w:rtl/>
        </w:rPr>
        <w:t xml:space="preserve">المقرّم، مقتل الحسين عليه السّلام،/ 391- 392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0" w:name="pg19498_186217"/>
    <w:bookmarkEnd w:id="60"/>
    <w:p>
      <w:pPr>
        <w:pStyle w:val="Heading3"/>
      </w:pPr>
      <w:bookmarkStart w:id="157" w:name="_Toc73"/>
      <w:r>
        <w:t>رأس الحسين عليه السّلام يؤتى به إلى ابن زياد</w:t>
      </w:r>
      <w:bookmarkEnd w:id="157"/>
    </w:p>
    <w:p>
      <w:pPr>
        <w:pStyle w:val="BookText"/>
      </w:pPr>
      <w:r>
        <w:rPr>
          <w:rFonts w:ascii="Amiri" w:hAnsi="Amiri" w:eastAsia="Amiri" w:cs="Amiri"/>
          <w:lang w:bidi="ar-SA"/>
          <w:color w:val="111111"/>
          <w:sz w:val="28"/>
          <w:szCs w:val="28"/>
          <w:rtl/>
        </w:rPr>
        <w:t xml:space="preserve">ثمّ نزل [سنان] إليه ليحتزّ رأسه، و نزل معه خولى بن يزيد الأصبحيّ، فاحتزّ رأسه، ثمّ أتى به عبيد اللّه بن زياد، فقال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أوقر ركابي فضّة و ذهبا *** أنا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قال: فلم يعطه عبيد اللّه شيئا </w:t>
      </w:r>
      <w:r>
        <w:rPr>
          <w:rStyle w:val="FootnoteReference"/>
        </w:rPr>
        <w:footnoteReference w:id="3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75- عنه: السّمهودي، جواهر العقدين،/ 410</w:t>
      </w:r>
    </w:p>
    <w:p>
      <w:pPr>
        <w:pStyle w:val="BookText"/>
      </w:pPr>
      <w:r>
        <w:rPr>
          <w:rFonts w:ascii="Amiri" w:hAnsi="Amiri" w:eastAsia="Amiri" w:cs="Amiri"/>
          <w:lang w:bidi="ar-SA"/>
          <w:color w:val="111111"/>
          <w:sz w:val="28"/>
          <w:szCs w:val="28"/>
          <w:rtl/>
        </w:rPr>
        <w:t xml:space="preserve">و أجهز عليه خولى بن يزيد الأصبحيّ من حمير، </w:t>
      </w:r>
      <w:r>
        <w:rPr>
          <w:rStyle w:val="FootnoteReference"/>
        </w:rPr>
        <w:footnoteReference w:id="3170"/>
      </w:r>
      <w:r>
        <w:rPr>
          <w:rFonts w:ascii="Amiri" w:hAnsi="Amiri" w:eastAsia="Amiri" w:cs="Amiri"/>
          <w:lang w:bidi="ar-SA"/>
          <w:color w:val="111111"/>
          <w:sz w:val="28"/>
          <w:szCs w:val="28"/>
          <w:rtl/>
        </w:rPr>
        <w:t xml:space="preserve">و حزّ رأسه، و أتي به </w:t>
      </w:r>
      <w:r>
        <w:rPr>
          <w:rStyle w:val="FootnoteReference"/>
        </w:rPr>
        <w:footnoteReference w:id="3171"/>
      </w:r>
      <w:r>
        <w:rPr>
          <w:rFonts w:ascii="Amiri" w:hAnsi="Amiri" w:eastAsia="Amiri" w:cs="Amiri"/>
          <w:lang w:bidi="ar-SA"/>
          <w:color w:val="111111"/>
          <w:sz w:val="28"/>
          <w:szCs w:val="28"/>
          <w:rtl/>
        </w:rPr>
        <w:t xml:space="preserve">عبيد اللّه بن زياد، و قال:</w:t>
      </w:r>
    </w:p>
    <w:p>
      <w:pPr>
        <w:pStyle w:val="BookText"/>
      </w:pPr>
      <w:r>
        <w:rPr>
          <w:rFonts w:ascii="IRNazanin" w:hAnsi="IRNazanin" w:eastAsia="IRNazanin" w:cs="IRNazanin"/>
          <w:lang w:bidi="fa-IR"/>
          <w:color w:val="111111"/>
          <w:sz w:val="28"/>
          <w:szCs w:val="28"/>
          <w:rtl/>
        </w:rPr>
        <w:t xml:space="preserve">أوقر </w:t>
      </w:r>
      <w:r>
        <w:rPr>
          <w:rStyle w:val="FootnoteReference"/>
        </w:rPr>
        <w:footnoteReference w:id="3172"/>
      </w:r>
      <w:r>
        <w:rPr>
          <w:rFonts w:ascii="Amiri" w:hAnsi="Amiri" w:eastAsia="Amiri" w:cs="Amiri"/>
          <w:lang w:bidi="ar-SA"/>
          <w:color w:val="111111"/>
          <w:sz w:val="28"/>
          <w:szCs w:val="28"/>
          <w:rtl/>
        </w:rPr>
        <w:t xml:space="preserve">ركابي فضّة و ذهبا *** أنا قتلت الملك المحجّبا</w:t>
      </w:r>
    </w:p>
    <w:p>
      <w:pPr>
        <w:pStyle w:val="BookText"/>
      </w:pPr>
      <w:r>
        <w:rPr>
          <w:rFonts w:ascii="Amiri" w:hAnsi="Amiri" w:eastAsia="Amiri" w:cs="Amiri"/>
          <w:lang w:bidi="ar-SA"/>
          <w:color w:val="111111"/>
          <w:sz w:val="28"/>
          <w:szCs w:val="28"/>
          <w:rtl/>
        </w:rPr>
        <w:t xml:space="preserve">قتلت خير النّاس أمّا و أبا </w:t>
      </w:r>
      <w:r>
        <w:rPr>
          <w:rStyle w:val="FootnoteReference"/>
        </w:rPr>
        <w:footnoteReference w:id="3173"/>
      </w:r>
    </w:p>
    <w:p>
      <w:pPr>
        <w:pStyle w:val="BookText"/>
      </w:pPr>
      <w:r>
        <w:rPr>
          <w:rFonts w:ascii="Amiri" w:hAnsi="Amiri" w:eastAsia="Amiri" w:cs="Amiri"/>
          <w:lang w:bidi="ar-SA"/>
          <w:color w:val="111111"/>
          <w:sz w:val="28"/>
          <w:szCs w:val="28"/>
          <w:rtl/>
        </w:rPr>
        <w:t xml:space="preserve">المصعب الزّبيري، نسب قريش،/ 40- مثله ابن عبد البرّ، الاستيعاب، 1/ 377- 378؛ ابن العديم، بغية الطّلب، 6/ 2571، الحسين بن عليّ،/ 30؛ الزّرندي، درر السّمطين،/ 216- 217</w:t>
      </w:r>
    </w:p>
    <w:p>
      <w:pPr>
        <w:pStyle w:val="BookText"/>
      </w:pPr>
      <w:r>
        <w:rPr>
          <w:rFonts w:ascii="Amiri" w:hAnsi="Amiri" w:eastAsia="Amiri" w:cs="Amiri"/>
          <w:lang w:bidi="ar-SA"/>
          <w:color w:val="111111"/>
          <w:sz w:val="28"/>
          <w:szCs w:val="28"/>
          <w:rtl/>
        </w:rPr>
        <w:t xml:space="preserve">فاحتزّ رأسه خولى بن يزيد و جاء به إلى ابن زياد.</w:t>
      </w:r>
    </w:p>
    <w:p>
      <w:pPr>
        <w:pStyle w:val="BookText"/>
      </w:pPr>
      <w:r>
        <w:rPr>
          <w:rFonts w:ascii="Amiri" w:hAnsi="Amiri" w:eastAsia="Amiri" w:cs="Amiri"/>
          <w:lang w:bidi="ar-SA"/>
          <w:color w:val="111111"/>
          <w:sz w:val="28"/>
          <w:szCs w:val="28"/>
          <w:rtl/>
        </w:rPr>
        <w:t xml:space="preserve">البلاذري، جمل من أنساب الأشراف، 3/ 418، أنساب الأشراف، 3/ 218- عنه:</w:t>
      </w:r>
    </w:p>
    <w:p>
      <w:pPr>
        <w:pStyle w:val="BookText"/>
      </w:pPr>
      <w:r>
        <w:rPr>
          <w:rFonts w:ascii="Amiri" w:hAnsi="Amiri" w:eastAsia="Amiri" w:cs="Amiri"/>
          <w:lang w:bidi="ar-SA"/>
          <w:color w:val="111111"/>
          <w:sz w:val="28"/>
          <w:szCs w:val="28"/>
          <w:rtl/>
        </w:rPr>
        <w:t xml:space="preserve">المحمودي، العبرات، 2/ 133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حصين: و أخبرني سعد بن عبيدة، قال: [...] فجي ء </w:t>
      </w:r>
      <w:r>
        <w:rPr>
          <w:rStyle w:val="FootnoteReference"/>
        </w:rPr>
        <w:footnoteReference w:id="3174"/>
      </w:r>
      <w:r>
        <w:rPr>
          <w:rFonts w:ascii="Amiri" w:hAnsi="Amiri" w:eastAsia="Amiri" w:cs="Amiri"/>
          <w:lang w:bidi="ar-SA"/>
          <w:color w:val="111111"/>
          <w:sz w:val="28"/>
          <w:szCs w:val="28"/>
          <w:rtl/>
        </w:rPr>
        <w:t xml:space="preserve">برأس الحسين إلى ابن زياد، فوضع بين يديه.</w:t>
      </w:r>
    </w:p>
    <w:p>
      <w:pPr>
        <w:pStyle w:val="BookText"/>
      </w:pPr>
      <w:r>
        <w:rPr>
          <w:rFonts w:ascii="Amiri" w:hAnsi="Amiri" w:eastAsia="Amiri" w:cs="Amiri"/>
          <w:lang w:bidi="ar-SA"/>
          <w:color w:val="111111"/>
          <w:sz w:val="28"/>
          <w:szCs w:val="28"/>
          <w:rtl/>
        </w:rPr>
        <w:t xml:space="preserve">البلاذري، جمل من أنساب الأشراف، 3/ 424، أنساب الأشراف، 3/ 226- مثله ابن العديم، بغية الطّلب، 6/ 2638، الحسين بن عليّ،/ 97</w:t>
      </w:r>
    </w:p>
    <w:p>
      <w:pPr>
        <w:pStyle w:val="BookText"/>
      </w:pPr>
      <w:r>
        <w:rPr>
          <w:rFonts w:ascii="Amiri" w:hAnsi="Amiri" w:eastAsia="Amiri" w:cs="Amiri"/>
          <w:lang w:bidi="ar-SA"/>
          <w:color w:val="111111"/>
          <w:sz w:val="28"/>
          <w:szCs w:val="28"/>
          <w:rtl/>
        </w:rPr>
        <w:t xml:space="preserve">و حزّ رأسه [رجل من مذحج]، و انطلق به إلى عبيد اللّه و قال </w:t>
      </w:r>
      <w:r>
        <w:rPr>
          <w:rStyle w:val="FootnoteReference"/>
        </w:rPr>
        <w:footnoteReference w:id="3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أوقر ركابي فضّة و ذهبا *** فقد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390- عنه: ابن كثير، البداية و النّهاية، 8/ 197؛ مثله الشّجري، الأمالي، 1/ 192؛ المزي، تهذيب الكمال، 6/ 428</w:t>
      </w:r>
    </w:p>
    <w:p>
      <w:pPr>
        <w:pStyle w:val="BookText"/>
      </w:pPr>
      <w:r>
        <w:rPr>
          <w:rFonts w:ascii="Amiri" w:hAnsi="Amiri" w:eastAsia="Amiri" w:cs="Amiri"/>
          <w:lang w:bidi="ar-SA"/>
          <w:color w:val="111111"/>
          <w:sz w:val="28"/>
          <w:szCs w:val="28"/>
          <w:rtl/>
        </w:rPr>
        <w:t xml:space="preserve">قال [حصين]: و حدّثني سعد بن عبيدة قال: [...] فجي ء برأس الحسين إلى ابن زياد، فوضع بين يديه.</w:t>
      </w:r>
    </w:p>
    <w:p>
      <w:pPr>
        <w:pStyle w:val="BookText"/>
      </w:pPr>
      <w:r>
        <w:rPr>
          <w:rFonts w:ascii="Amiri" w:hAnsi="Amiri" w:eastAsia="Amiri" w:cs="Amiri"/>
          <w:lang w:bidi="ar-SA"/>
          <w:color w:val="111111"/>
          <w:sz w:val="28"/>
          <w:szCs w:val="28"/>
          <w:rtl/>
        </w:rPr>
        <w:t xml:space="preserve">الطّبري، التّاريخ، 5/ 393- مثله ابن كثير، البداية و النّهاية، 8/ 171</w:t>
      </w:r>
    </w:p>
    <w:p>
      <w:pPr>
        <w:pStyle w:val="BookText"/>
      </w:pPr>
      <w:r>
        <w:rPr>
          <w:rFonts w:ascii="Amiri" w:hAnsi="Amiri" w:eastAsia="Amiri" w:cs="Amiri"/>
          <w:lang w:bidi="ar-SA"/>
          <w:color w:val="111111"/>
          <w:sz w:val="28"/>
          <w:szCs w:val="28"/>
          <w:rtl/>
        </w:rPr>
        <w:t xml:space="preserve">قال: فلمّا أصبح غدا [خولى] بالرّأس إلى عبيد اللّه بن زياد. </w:t>
      </w:r>
      <w:r>
        <w:rPr>
          <w:rStyle w:val="FootnoteReference"/>
        </w:rPr>
        <w:footnoteReference w:id="3176"/>
      </w:r>
    </w:p>
    <w:p>
      <w:pPr>
        <w:pStyle w:val="BookText"/>
      </w:pPr>
      <w:r>
        <w:rPr>
          <w:rFonts w:ascii="IRNazanin" w:hAnsi="IRNazanin" w:eastAsia="IRNazanin" w:cs="IRNazanin"/>
          <w:lang w:bidi="fa-IR"/>
          <w:color w:val="111111"/>
          <w:sz w:val="28"/>
          <w:szCs w:val="28"/>
          <w:rtl/>
        </w:rPr>
        <w:t xml:space="preserve">ركابم را از نقره و طلا سنگين كن كه شاه پرده دار را كشته ام</w:t>
      </w:r>
    </w:p>
    <w:p>
      <w:pPr>
        <w:pStyle w:val="BookText"/>
      </w:pPr>
      <w:r>
        <w:rPr>
          <w:rFonts w:ascii="IRNazanin" w:hAnsi="IRNazanin" w:eastAsia="IRNazanin" w:cs="IRNazanin"/>
          <w:lang w:bidi="fa-IR"/>
          <w:color w:val="111111"/>
          <w:sz w:val="28"/>
          <w:szCs w:val="28"/>
          <w:rtl/>
        </w:rPr>
        <w:t xml:space="preserve">كسى را كشته ام كه پدر و مادرش از همه كسان بهتر بود</w:t>
      </w:r>
    </w:p>
    <w:p>
      <w:pPr>
        <w:pStyle w:val="BookText"/>
      </w:pPr>
      <w:r>
        <w:rPr>
          <w:rFonts w:ascii="IRNazanin" w:hAnsi="IRNazanin" w:eastAsia="IRNazanin" w:cs="IRNazanin"/>
          <w:lang w:bidi="fa-IR"/>
          <w:color w:val="111111"/>
          <w:sz w:val="28"/>
          <w:szCs w:val="28"/>
          <w:rtl/>
        </w:rPr>
        <w:t xml:space="preserve">و به هنگام انتساب نسبش از همه والاتر.»</w:t>
      </w:r>
    </w:p>
    <w:p>
      <w:pPr>
        <w:pStyle w:val="BookText"/>
      </w:pPr>
      <w:r>
        <w:rPr>
          <w:rFonts w:ascii="IRNazanin" w:hAnsi="IRNazanin" w:eastAsia="IRNazanin" w:cs="IRNazanin"/>
          <w:lang w:bidi="fa-IR"/>
          <w:color w:val="111111"/>
          <w:sz w:val="28"/>
          <w:szCs w:val="28"/>
          <w:rtl/>
        </w:rPr>
        <w:t xml:space="preserve">گويد: سر حسين را پيش ابن زياد آوردند كه آن را پيش روى خود نهاد حميد بن مسلم گويد: «و چون صبح شد، سر را پيش عبيد اللّه بن زياد برد.»</w:t>
      </w:r>
    </w:p>
    <w:p>
      <w:pPr>
        <w:pStyle w:val="BookText"/>
      </w:pPr>
      <w:r>
        <w:rPr>
          <w:rFonts w:ascii="IRNazanin" w:hAnsi="IRNazanin" w:eastAsia="IRNazanin" w:cs="IRNazanin"/>
          <w:lang w:bidi="fa-IR"/>
          <w:color w:val="111111"/>
          <w:sz w:val="28"/>
          <w:szCs w:val="28"/>
          <w:rtl/>
        </w:rPr>
        <w:t xml:space="preserve">پاينده، ترجمه تاريخ طبرى، 7/ 2974، 2980، 3065</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455- عنه: القمي، نفس المهموم،/ 383؛ المازندراني، معالي السّبطين، 2/ 93؛ الزّنجاني، وسيلة الدّارين،/ 338</w:t>
      </w:r>
    </w:p>
    <w:p>
      <w:pPr>
        <w:pStyle w:val="BookText"/>
      </w:pPr>
      <w:r>
        <w:rPr>
          <w:rFonts w:ascii="IRNazanin" w:hAnsi="IRNazanin" w:eastAsia="IRNazanin" w:cs="IRNazanin"/>
          <w:lang w:bidi="fa-IR"/>
          <w:color w:val="111111"/>
          <w:sz w:val="28"/>
          <w:szCs w:val="28"/>
          <w:rtl/>
        </w:rPr>
        <w:t xml:space="preserve">فجاءه الرّجل بالرّأس و اسمه </w:t>
      </w:r>
      <w:r>
        <w:rPr>
          <w:rStyle w:val="FootnoteReference"/>
        </w:rPr>
        <w:footnoteReference w:id="3177"/>
      </w:r>
      <w:r>
        <w:rPr>
          <w:rFonts w:ascii="Amiri" w:hAnsi="Amiri" w:eastAsia="Amiri" w:cs="Amiri"/>
          <w:lang w:bidi="ar-SA"/>
          <w:color w:val="111111"/>
          <w:sz w:val="28"/>
          <w:szCs w:val="28"/>
          <w:rtl/>
        </w:rPr>
        <w:t xml:space="preserve">بشر بن مالك </w:t>
      </w:r>
      <w:r>
        <w:rPr>
          <w:rStyle w:val="FootnoteReference"/>
        </w:rPr>
        <w:footnoteReference w:id="3178"/>
      </w:r>
      <w:r>
        <w:rPr>
          <w:rFonts w:ascii="Amiri" w:hAnsi="Amiri" w:eastAsia="Amiri" w:cs="Amiri"/>
          <w:lang w:bidi="ar-SA"/>
          <w:color w:val="111111"/>
          <w:sz w:val="28"/>
          <w:szCs w:val="28"/>
          <w:rtl/>
        </w:rPr>
        <w:t xml:space="preserve">، حتّى وضع الرّأس بين يديه، و جعل يقول:</w:t>
      </w:r>
    </w:p>
    <w:p>
      <w:pPr>
        <w:pStyle w:val="BookText"/>
      </w:pPr>
      <w:r>
        <w:rPr>
          <w:rFonts w:ascii="Amiri" w:hAnsi="Amiri" w:eastAsia="Amiri" w:cs="Amiri"/>
          <w:lang w:bidi="ar-SA"/>
          <w:color w:val="111111"/>
          <w:sz w:val="28"/>
          <w:szCs w:val="28"/>
          <w:rtl/>
        </w:rPr>
        <w:t xml:space="preserve">املأ ركابي فضّة و </w:t>
      </w:r>
      <w:r>
        <w:rPr>
          <w:rStyle w:val="FootnoteReference"/>
        </w:rPr>
        <w:footnoteReference w:id="3179"/>
      </w:r>
      <w:r>
        <w:rPr>
          <w:rFonts w:ascii="Amiri" w:hAnsi="Amiri" w:eastAsia="Amiri" w:cs="Amiri"/>
          <w:lang w:bidi="ar-SA"/>
          <w:color w:val="111111"/>
          <w:sz w:val="28"/>
          <w:szCs w:val="28"/>
          <w:rtl/>
        </w:rPr>
        <w:t xml:space="preserve">ذهبا *** أنا قتلت الملك المحجّبا</w:t>
      </w:r>
    </w:p>
    <w:p>
      <w:pPr>
        <w:pStyle w:val="BookText"/>
      </w:pPr>
      <w:r>
        <w:rPr>
          <w:rFonts w:ascii="Amiri" w:hAnsi="Amiri" w:eastAsia="Amiri" w:cs="Amiri"/>
          <w:lang w:bidi="ar-SA"/>
          <w:color w:val="111111"/>
          <w:sz w:val="28"/>
          <w:szCs w:val="28"/>
          <w:rtl/>
        </w:rPr>
        <w:t xml:space="preserve">و من يصلّي القبلتين في الصّبا *** و خيرهم إذ يذكرون النّسبا</w:t>
      </w:r>
    </w:p>
    <w:p>
      <w:pPr>
        <w:pStyle w:val="BookText"/>
      </w:pPr>
      <w:r>
        <w:rPr>
          <w:rFonts w:ascii="Amiri" w:hAnsi="Amiri" w:eastAsia="Amiri" w:cs="Amiri"/>
          <w:lang w:bidi="ar-SA"/>
          <w:color w:val="111111"/>
          <w:sz w:val="28"/>
          <w:szCs w:val="28"/>
          <w:rtl/>
        </w:rPr>
        <w:t xml:space="preserve">قتلت خير النّاس أمّا و أبا</w:t>
      </w:r>
    </w:p>
    <w:p>
      <w:pPr>
        <w:pStyle w:val="BookText"/>
      </w:pPr>
      <w:r>
        <w:rPr>
          <w:rFonts w:ascii="Amiri" w:hAnsi="Amiri" w:eastAsia="Amiri" w:cs="Amiri"/>
          <w:lang w:bidi="ar-SA"/>
          <w:color w:val="111111"/>
          <w:sz w:val="28"/>
          <w:szCs w:val="28"/>
          <w:rtl/>
        </w:rPr>
        <w:t xml:space="preserve">قال: فغضب عبيد اللّه بن زياد من قوله، ثمّ قال: إذ علمت أنّه كذلك فلم قتلته؟ و اللّه لا نلت منّي خيرا. و لألحقنّك به، ثمّ قدّمه و ضرب عنقه.</w:t>
      </w:r>
    </w:p>
    <w:p>
      <w:pPr>
        <w:pStyle w:val="BookText"/>
      </w:pPr>
      <w:r>
        <w:rPr>
          <w:rFonts w:ascii="IRNazanin" w:hAnsi="IRNazanin" w:eastAsia="IRNazanin" w:cs="IRNazanin"/>
          <w:lang w:bidi="fa-IR"/>
          <w:color w:val="111111"/>
          <w:sz w:val="28"/>
          <w:szCs w:val="28"/>
          <w:rtl/>
        </w:rPr>
        <w:t xml:space="preserve">ابن أعثم، الفتوح، 5/ 220- 221</w:t>
      </w:r>
    </w:p>
    <w:p>
      <w:pPr>
        <w:pStyle w:val="BookText"/>
      </w:pPr>
      <w:r>
        <w:rPr>
          <w:rFonts w:ascii="Amiri" w:hAnsi="Amiri" w:eastAsia="Amiri" w:cs="Amiri"/>
          <w:lang w:bidi="ar-SA"/>
          <w:color w:val="111111"/>
          <w:sz w:val="28"/>
          <w:szCs w:val="28"/>
          <w:rtl/>
        </w:rPr>
        <w:t xml:space="preserve">حدّثنا عبد اللّه بن أحمد بن إبراهيم، عن يحيى بن معين، عن الحجّاج، عن أبي معشر، قال: [...] و قتل الحسين رضى اللّه عنه، و جميع من معه رحمهم اللّه، و حمل رأسه إلى عبيد اللّه بن زياد، فوضع بين يديه على ترس.</w:t>
      </w:r>
    </w:p>
    <w:p>
      <w:pPr>
        <w:pStyle w:val="BookText"/>
      </w:pPr>
      <w:r>
        <w:rPr>
          <w:rFonts w:ascii="Amiri" w:hAnsi="Amiri" w:eastAsia="Amiri" w:cs="Amiri"/>
          <w:lang w:bidi="ar-SA"/>
          <w:color w:val="111111"/>
          <w:sz w:val="28"/>
          <w:szCs w:val="28"/>
          <w:rtl/>
        </w:rPr>
        <w:t xml:space="preserve">البيهقي، المحاسن و المساوئ،/ 49، 52- عنه: المحمودي، العبرات، 2/ 336، 337</w:t>
      </w:r>
    </w:p>
    <w:p>
      <w:pPr>
        <w:pStyle w:val="BookText"/>
      </w:pPr>
      <w:r>
        <w:rPr>
          <w:rFonts w:ascii="Amiri" w:hAnsi="Amiri" w:eastAsia="Amiri" w:cs="Amiri"/>
          <w:lang w:bidi="ar-SA"/>
          <w:color w:val="111111"/>
          <w:sz w:val="28"/>
          <w:szCs w:val="28"/>
          <w:rtl/>
        </w:rPr>
        <w:t xml:space="preserve">و احتزّ رأسه [رجل من مذحج]، و انطلق به إلى ابن زياد و هو يرتجز:</w:t>
      </w:r>
    </w:p>
    <w:p>
      <w:pPr>
        <w:pStyle w:val="BookText"/>
      </w:pPr>
      <w:r>
        <w:rPr>
          <w:rFonts w:ascii="IRNazanin" w:hAnsi="IRNazanin" w:eastAsia="IRNazanin" w:cs="IRNazanin"/>
          <w:lang w:bidi="fa-IR"/>
          <w:color w:val="111111"/>
          <w:sz w:val="28"/>
          <w:szCs w:val="28"/>
          <w:rtl/>
        </w:rPr>
        <w:t xml:space="preserve">[أوقر </w:t>
      </w:r>
      <w:r>
        <w:rPr>
          <w:rStyle w:val="FootnoteReference"/>
        </w:rPr>
        <w:footnoteReference w:id="3180"/>
      </w:r>
      <w:r>
        <w:rPr>
          <w:rFonts w:ascii="Amiri" w:hAnsi="Amiri" w:eastAsia="Amiri" w:cs="Amiri"/>
          <w:lang w:bidi="ar-SA"/>
          <w:color w:val="111111"/>
          <w:sz w:val="28"/>
          <w:szCs w:val="28"/>
          <w:rtl/>
        </w:rPr>
        <w:t xml:space="preserve">ركابي فضّة و ذهبا] *** أنا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المسعودي، مروج الذّهب، 3/ 70- عنه: القزويني، الإمام الحسين عليه السّلام و أصحابه، 1/ 385</w:t>
      </w:r>
    </w:p>
    <w:p>
      <w:pPr>
        <w:pStyle w:val="BookText"/>
      </w:pPr>
      <w:r>
        <w:rPr>
          <w:rFonts w:ascii="Amiri" w:hAnsi="Amiri" w:eastAsia="Amiri" w:cs="Amiri"/>
          <w:lang w:bidi="ar-SA"/>
          <w:color w:val="111111"/>
          <w:sz w:val="28"/>
          <w:szCs w:val="28"/>
          <w:rtl/>
        </w:rPr>
        <w:t xml:space="preserve">و حزّ رأسه [خولة بن يزيد] و أتى به عبيد اللّه و هو يقول: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أوقر </w:t>
      </w:r>
      <w:r>
        <w:rPr>
          <w:rStyle w:val="FootnoteReference"/>
        </w:rPr>
        <w:footnoteReference w:id="3181"/>
      </w:r>
      <w:r>
        <w:rPr>
          <w:rFonts w:ascii="Amiri" w:hAnsi="Amiri" w:eastAsia="Amiri" w:cs="Amiri"/>
          <w:lang w:bidi="ar-SA"/>
          <w:color w:val="111111"/>
          <w:sz w:val="28"/>
          <w:szCs w:val="28"/>
          <w:rtl/>
        </w:rPr>
        <w:t xml:space="preserve">ركابي </w:t>
      </w:r>
      <w:r>
        <w:rPr>
          <w:rStyle w:val="FootnoteReference"/>
        </w:rPr>
        <w:footnoteReference w:id="3182"/>
      </w:r>
      <w:r>
        <w:rPr>
          <w:rFonts w:ascii="Amiri" w:hAnsi="Amiri" w:eastAsia="Amiri" w:cs="Amiri"/>
          <w:lang w:bidi="ar-SA"/>
          <w:color w:val="111111"/>
          <w:sz w:val="28"/>
          <w:szCs w:val="28"/>
          <w:rtl/>
        </w:rPr>
        <w:t xml:space="preserve">فضّة و ذهبا *** أنا قتلت الملك المحجّبا</w:t>
      </w:r>
    </w:p>
    <w:p>
      <w:pPr>
        <w:pStyle w:val="BookText"/>
      </w:pPr>
      <w:r>
        <w:rPr>
          <w:rFonts w:ascii="Amiri" w:hAnsi="Amiri" w:eastAsia="Amiri" w:cs="Amiri"/>
          <w:lang w:bidi="ar-SA"/>
          <w:color w:val="111111"/>
          <w:sz w:val="28"/>
          <w:szCs w:val="28"/>
          <w:rtl/>
        </w:rPr>
        <w:t xml:space="preserve">خير عباد اللّه أمّا و أبا</w:t>
      </w:r>
    </w:p>
    <w:p>
      <w:pPr>
        <w:pStyle w:val="BookText"/>
      </w:pPr>
      <w:r>
        <w:rPr>
          <w:rFonts w:ascii="Amiri" w:hAnsi="Amiri" w:eastAsia="Amiri" w:cs="Amiri"/>
          <w:lang w:bidi="ar-SA"/>
          <w:color w:val="111111"/>
          <w:sz w:val="28"/>
          <w:szCs w:val="28"/>
          <w:rtl/>
        </w:rPr>
        <w:t xml:space="preserve">فقال له عبيد اللّه بن زياد: إذا كان خير النّاس أمّا و أبا و خير عباد اللّه، فلم قتلته؟</w:t>
      </w:r>
    </w:p>
    <w:p>
      <w:pPr>
        <w:pStyle w:val="BookText"/>
      </w:pPr>
      <w:r>
        <w:rPr>
          <w:rFonts w:ascii="IRNazanin" w:hAnsi="IRNazanin" w:eastAsia="IRNazanin" w:cs="IRNazanin"/>
          <w:lang w:bidi="fa-IR"/>
          <w:color w:val="111111"/>
          <w:sz w:val="28"/>
          <w:szCs w:val="28"/>
          <w:rtl/>
        </w:rPr>
        <w:t xml:space="preserve">قدّموه، فاضربوا عنقه. فضربت عنقه.</w:t>
      </w:r>
    </w:p>
    <w:p>
      <w:pPr>
        <w:pStyle w:val="BookText"/>
      </w:pPr>
      <w:r>
        <w:rPr>
          <w:rFonts w:ascii="Amiri" w:hAnsi="Amiri" w:eastAsia="Amiri" w:cs="Amiri"/>
          <w:lang w:bidi="ar-SA"/>
          <w:color w:val="111111"/>
          <w:sz w:val="28"/>
          <w:szCs w:val="28"/>
          <w:rtl/>
        </w:rPr>
        <w:t xml:space="preserve">ابن عبد ربّه، العقد الفريد، 4/ 380- 381- عنه: القمي، نفس المهموم،/ 369</w:t>
      </w:r>
    </w:p>
    <w:p>
      <w:pPr>
        <w:pStyle w:val="BookText"/>
      </w:pPr>
      <w:r>
        <w:rPr>
          <w:rFonts w:ascii="Amiri" w:hAnsi="Amiri" w:eastAsia="Amiri" w:cs="Amiri"/>
          <w:lang w:bidi="ar-SA"/>
          <w:color w:val="111111"/>
          <w:sz w:val="28"/>
          <w:szCs w:val="28"/>
          <w:rtl/>
        </w:rPr>
        <w:t xml:space="preserve">و حمل خولى بن يزيد رأسه إلى عبيد اللّه بن زياد. </w:t>
      </w:r>
      <w:r>
        <w:rPr>
          <w:rStyle w:val="FootnoteReference"/>
        </w:rPr>
        <w:footnoteReference w:id="3183"/>
      </w:r>
    </w:p>
    <w:p>
      <w:pPr>
        <w:pStyle w:val="BookText"/>
      </w:pPr>
      <w:r>
        <w:rPr>
          <w:rFonts w:ascii="Amiri" w:hAnsi="Amiri" w:eastAsia="Amiri" w:cs="Amiri"/>
          <w:lang w:bidi="ar-SA"/>
          <w:color w:val="111111"/>
          <w:sz w:val="28"/>
          <w:szCs w:val="28"/>
          <w:rtl/>
        </w:rPr>
        <w:t xml:space="preserve">رسولى محلاتى، ترجمه مقاتل الطالبيين،/ 121</w:t>
      </w:r>
    </w:p>
    <w:p>
      <w:pPr>
        <w:pStyle w:val="BookText"/>
      </w:pPr>
      <w:r>
        <w:rPr>
          <w:rFonts w:ascii="Amiri" w:hAnsi="Amiri" w:eastAsia="Amiri" w:cs="Amiri"/>
          <w:lang w:bidi="ar-SA"/>
          <w:color w:val="111111"/>
          <w:sz w:val="28"/>
          <w:szCs w:val="28"/>
          <w:rtl/>
        </w:rPr>
        <w:t xml:space="preserve">أبو الفرج، مقاتل الطّالبيّين،/ 79- مثله مجد الدّين، لوامع الأنوار، 3/ 46</w:t>
      </w:r>
    </w:p>
    <w:p>
      <w:pPr>
        <w:pStyle w:val="BookText"/>
      </w:pPr>
      <w:r>
        <w:rPr>
          <w:rFonts w:ascii="Amiri" w:hAnsi="Amiri" w:eastAsia="Amiri" w:cs="Amiri"/>
          <w:lang w:bidi="ar-SA"/>
          <w:color w:val="111111"/>
          <w:sz w:val="28"/>
          <w:szCs w:val="28"/>
          <w:rtl/>
        </w:rPr>
        <w:t xml:space="preserve">حدّثنا علي بن عبد العزيز </w:t>
      </w:r>
      <w:r>
        <w:rPr>
          <w:rStyle w:val="FootnoteReference"/>
        </w:rPr>
        <w:footnoteReference w:id="3184"/>
      </w:r>
      <w:r>
        <w:rPr>
          <w:rFonts w:ascii="Amiri" w:hAnsi="Amiri" w:eastAsia="Amiri" w:cs="Amiri"/>
          <w:lang w:bidi="ar-SA"/>
          <w:color w:val="111111"/>
          <w:sz w:val="28"/>
          <w:szCs w:val="28"/>
          <w:rtl/>
        </w:rPr>
        <w:t xml:space="preserve">، ثنا الزّبير بن بكّار </w:t>
      </w:r>
      <w:r>
        <w:rPr>
          <w:rStyle w:val="FootnoteReference"/>
        </w:rPr>
        <w:footnoteReference w:id="3185"/>
      </w:r>
      <w:r>
        <w:rPr>
          <w:rFonts w:ascii="IRNazanin" w:hAnsi="IRNazanin" w:eastAsia="IRNazanin" w:cs="IRNazanin"/>
          <w:lang w:bidi="fa-IR"/>
          <w:color w:val="111111"/>
          <w:sz w:val="28"/>
          <w:szCs w:val="28"/>
          <w:rtl/>
        </w:rPr>
        <w:t xml:space="preserve">، قال: [...] قتله </w:t>
      </w:r>
      <w:r>
        <w:rPr>
          <w:rStyle w:val="FootnoteReference"/>
        </w:rPr>
        <w:footnoteReference w:id="3186"/>
      </w:r>
      <w:r>
        <w:rPr>
          <w:rFonts w:ascii="Amiri" w:hAnsi="Amiri" w:eastAsia="Amiri" w:cs="Amiri"/>
          <w:lang w:bidi="ar-SA"/>
          <w:color w:val="111111"/>
          <w:sz w:val="28"/>
          <w:szCs w:val="28"/>
          <w:rtl/>
        </w:rPr>
        <w:t xml:space="preserve">سنان بن أبي أنس النّخعيّ، و أجهز عليه خولى </w:t>
      </w:r>
      <w:r>
        <w:rPr>
          <w:rStyle w:val="FootnoteReference"/>
        </w:rPr>
        <w:footnoteReference w:id="3187"/>
      </w:r>
      <w:r>
        <w:rPr>
          <w:rFonts w:ascii="Amiri" w:hAnsi="Amiri" w:eastAsia="Amiri" w:cs="Amiri"/>
          <w:lang w:bidi="ar-SA"/>
          <w:color w:val="111111"/>
          <w:sz w:val="28"/>
          <w:szCs w:val="28"/>
          <w:rtl/>
        </w:rPr>
        <w:t xml:space="preserve">بن يزيد الأصبحيّ من حمير </w:t>
      </w:r>
      <w:r>
        <w:rPr>
          <w:rStyle w:val="FootnoteReference"/>
        </w:rPr>
        <w:footnoteReference w:id="3188"/>
      </w:r>
      <w:r>
        <w:rPr>
          <w:rFonts w:ascii="Amiri" w:hAnsi="Amiri" w:eastAsia="Amiri" w:cs="Amiri"/>
          <w:lang w:bidi="ar-SA"/>
          <w:color w:val="111111"/>
          <w:sz w:val="28"/>
          <w:szCs w:val="28"/>
          <w:rtl/>
        </w:rPr>
        <w:t xml:space="preserve">، و حزّ رأسه، و أتى به عبيد اللّه ابن زياد، فقال </w:t>
      </w:r>
      <w:r>
        <w:rPr>
          <w:rStyle w:val="FootnoteReference"/>
        </w:rPr>
        <w:footnoteReference w:id="3189"/>
      </w:r>
      <w:r>
        <w:rPr>
          <w:rFonts w:ascii="IRNazanin" w:hAnsi="IRNazanin" w:eastAsia="IRNazanin" w:cs="IRNazanin"/>
          <w:lang w:bidi="fa-IR"/>
          <w:color w:val="111111"/>
          <w:sz w:val="28"/>
          <w:szCs w:val="28"/>
          <w:rtl/>
        </w:rPr>
        <w:t xml:space="preserve">سنان بن أنس </w:t>
      </w:r>
      <w:r>
        <w:rPr>
          <w:rStyle w:val="FootnoteReference"/>
        </w:rPr>
        <w:footnoteReference w:id="3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أوقر </w:t>
      </w:r>
      <w:r>
        <w:rPr>
          <w:rStyle w:val="FootnoteReference"/>
        </w:rPr>
        <w:footnoteReference w:id="3191"/>
      </w:r>
      <w:r>
        <w:rPr>
          <w:rFonts w:ascii="Amiri" w:hAnsi="Amiri" w:eastAsia="Amiri" w:cs="Amiri"/>
          <w:lang w:bidi="ar-SA"/>
          <w:color w:val="111111"/>
          <w:sz w:val="28"/>
          <w:szCs w:val="28"/>
          <w:rtl/>
        </w:rPr>
        <w:t xml:space="preserve">ركابي فضّة و ذهبا *** أنا قتلت الملك المحجّبا </w:t>
      </w:r>
      <w:r>
        <w:rPr>
          <w:rStyle w:val="FootnoteReference"/>
        </w:rPr>
        <w:footnoteReference w:id="3192"/>
      </w:r>
    </w:p>
    <w:p>
      <w:pPr>
        <w:pStyle w:val="BookText"/>
      </w:pPr>
      <w:r>
        <w:rPr>
          <w:rFonts w:ascii="Amiri" w:hAnsi="Amiri" w:eastAsia="Amiri" w:cs="Amiri"/>
          <w:lang w:bidi="ar-SA"/>
          <w:color w:val="111111"/>
          <w:sz w:val="28"/>
          <w:szCs w:val="28"/>
          <w:rtl/>
        </w:rPr>
        <w:t xml:space="preserve">قتلت خير النّاس أمّا و أبا </w:t>
      </w:r>
      <w:r>
        <w:rPr>
          <w:rStyle w:val="FootnoteReference"/>
        </w:rPr>
        <w:footnoteReference w:id="3193"/>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126، مقتل الحسين عليه السّلام،/ 63- عنه: ابن عساكر، تاريخ مدينة دمشق، 14/ 240، الحسين عليه السّلام ط المحمودي،/ 288، تهذيب ابن بدران، 4/ 342، مختصر ابن منظور، 7/ 156؛ ابن العديم، بغية الطّلب، 6/ 2663، الحسين بن عليّ،/ 122؛ الهيثمي، مجمع الزّوائد، 9/ 194؛ مثله أبو نعيم، معرفة الصّحابة، 2/ 665</w:t>
      </w:r>
    </w:p>
    <w:p>
      <w:pPr>
        <w:pStyle w:val="BookText"/>
      </w:pPr>
      <w:r>
        <w:rPr>
          <w:rFonts w:ascii="Amiri" w:hAnsi="Amiri" w:eastAsia="Amiri" w:cs="Amiri"/>
          <w:lang w:bidi="ar-SA"/>
          <w:color w:val="111111"/>
          <w:sz w:val="28"/>
          <w:szCs w:val="28"/>
          <w:rtl/>
        </w:rPr>
        <w:t xml:space="preserve">و أتى [خولى] عبيد اللّه بن زياد، فقال:</w:t>
      </w:r>
    </w:p>
    <w:p>
      <w:pPr>
        <w:pStyle w:val="BookText"/>
      </w:pPr>
      <w:r>
        <w:rPr>
          <w:rFonts w:ascii="Amiri" w:hAnsi="Amiri" w:eastAsia="Amiri" w:cs="Amiri"/>
          <w:lang w:bidi="ar-SA"/>
          <w:color w:val="111111"/>
          <w:sz w:val="28"/>
          <w:szCs w:val="28"/>
          <w:rtl/>
        </w:rPr>
        <w:t xml:space="preserve">املأ ركابي فضة و ذهبا *** إنّي قتلت السّيّد المحجّبا</w:t>
      </w:r>
    </w:p>
    <w:p>
      <w:pPr>
        <w:pStyle w:val="BookText"/>
      </w:pPr>
      <w:r>
        <w:rPr>
          <w:rFonts w:ascii="Amiri" w:hAnsi="Amiri" w:eastAsia="Amiri" w:cs="Amiri"/>
          <w:lang w:bidi="ar-SA"/>
          <w:color w:val="111111"/>
          <w:sz w:val="28"/>
          <w:szCs w:val="28"/>
          <w:rtl/>
        </w:rPr>
        <w:t xml:space="preserve">قتلت خير النّاس أمّا و أبا</w:t>
      </w:r>
    </w:p>
    <w:p>
      <w:pPr>
        <w:pStyle w:val="BookText"/>
      </w:pPr>
      <w:r>
        <w:rPr>
          <w:rFonts w:ascii="Amiri" w:hAnsi="Amiri" w:eastAsia="Amiri" w:cs="Amiri"/>
          <w:lang w:bidi="ar-SA"/>
          <w:color w:val="111111"/>
          <w:sz w:val="28"/>
          <w:szCs w:val="28"/>
          <w:rtl/>
        </w:rPr>
        <w:t xml:space="preserve">القاضي النّعمان، شرح الأخبار، 3/ 155</w:t>
      </w:r>
    </w:p>
    <w:p>
      <w:pPr>
        <w:pStyle w:val="BookText"/>
      </w:pPr>
      <w:r>
        <w:rPr>
          <w:rFonts w:ascii="Amiri" w:hAnsi="Amiri" w:eastAsia="Amiri" w:cs="Amiri"/>
          <w:lang w:bidi="ar-SA"/>
          <w:color w:val="111111"/>
          <w:sz w:val="28"/>
          <w:szCs w:val="28"/>
          <w:rtl/>
        </w:rPr>
        <w:t xml:space="preserve">و أقبل سنان (لعنه اللّه)، حتّى أدخل رأس الحسين بن عليّ عليه السّلام على </w:t>
      </w:r>
      <w:r>
        <w:rPr>
          <w:rStyle w:val="FootnoteReference"/>
        </w:rPr>
        <w:footnoteReference w:id="3194"/>
      </w:r>
      <w:r>
        <w:rPr>
          <w:rFonts w:ascii="Amiri" w:hAnsi="Amiri" w:eastAsia="Amiri" w:cs="Amiri"/>
          <w:lang w:bidi="ar-SA"/>
          <w:color w:val="111111"/>
          <w:sz w:val="28"/>
          <w:szCs w:val="28"/>
          <w:rtl/>
        </w:rPr>
        <w:t xml:space="preserve">عبيد اللّه بن زياد (لعنه اللّه) و هو يقول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إملأ ركابي فضّة و ذهبا *** إنّي </w:t>
      </w:r>
      <w:r>
        <w:rPr>
          <w:rStyle w:val="FootnoteReference"/>
        </w:rPr>
        <w:footnoteReference w:id="3196"/>
      </w:r>
      <w:r>
        <w:rPr>
          <w:rFonts w:ascii="Amiri" w:hAnsi="Amiri" w:eastAsia="Amiri" w:cs="Amiri"/>
          <w:lang w:bidi="ar-SA"/>
          <w:color w:val="111111"/>
          <w:sz w:val="28"/>
          <w:szCs w:val="28"/>
          <w:rtl/>
        </w:rPr>
        <w:t xml:space="preserve">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w:t>
      </w:r>
      <w:r>
        <w:rPr>
          <w:rStyle w:val="FootnoteReference"/>
        </w:rPr>
        <w:footnoteReference w:id="3197"/>
      </w:r>
      <w:r>
        <w:rPr>
          <w:rFonts w:ascii="Amiri" w:hAnsi="Amiri" w:eastAsia="Amiri" w:cs="Amiri"/>
          <w:lang w:bidi="ar-SA"/>
          <w:color w:val="111111"/>
          <w:sz w:val="28"/>
          <w:szCs w:val="28"/>
          <w:rtl/>
        </w:rPr>
        <w:t xml:space="preserve">ينسبون نسبا </w:t>
      </w:r>
      <w:r>
        <w:rPr>
          <w:rStyle w:val="FootnoteReference"/>
        </w:rPr>
        <w:footnoteReference w:id="3198"/>
      </w:r>
    </w:p>
    <w:p>
      <w:pPr>
        <w:pStyle w:val="BookText"/>
      </w:pPr>
      <w:r>
        <w:rPr>
          <w:rFonts w:ascii="Amiri" w:hAnsi="Amiri" w:eastAsia="Amiri" w:cs="Amiri"/>
          <w:lang w:bidi="ar-SA"/>
          <w:color w:val="111111"/>
          <w:sz w:val="28"/>
          <w:szCs w:val="28"/>
          <w:rtl/>
        </w:rPr>
        <w:t xml:space="preserve">فقال له عبيد اللّه بن زياد: ويحك فإن </w:t>
      </w:r>
      <w:r>
        <w:rPr>
          <w:rStyle w:val="FootnoteReference"/>
        </w:rPr>
        <w:footnoteReference w:id="3199"/>
      </w:r>
      <w:r>
        <w:rPr>
          <w:rFonts w:ascii="Amiri" w:hAnsi="Amiri" w:eastAsia="Amiri" w:cs="Amiri"/>
          <w:lang w:bidi="ar-SA"/>
          <w:color w:val="111111"/>
          <w:sz w:val="28"/>
          <w:szCs w:val="28"/>
          <w:rtl/>
        </w:rPr>
        <w:t xml:space="preserve">علمت أنّه خير النّاس أبا و أمّا لم قتلته إذا؟</w:t>
      </w:r>
    </w:p>
    <w:p>
      <w:pPr>
        <w:pStyle w:val="BookText"/>
      </w:pPr>
      <w:r>
        <w:rPr>
          <w:rFonts w:ascii="Amiri" w:hAnsi="Amiri" w:eastAsia="Amiri" w:cs="Amiri"/>
          <w:lang w:bidi="ar-SA"/>
          <w:color w:val="111111"/>
          <w:sz w:val="28"/>
          <w:szCs w:val="28"/>
          <w:rtl/>
        </w:rPr>
        <w:t xml:space="preserve">فأمر به، فضرب عنقه، و عجّل اللّه بروحه إلى النّار. [بسند تقدّم عن عليّ بن الحسين عليه السّلام] </w:t>
      </w:r>
      <w:r>
        <w:rPr>
          <w:rStyle w:val="FootnoteReference"/>
        </w:rPr>
        <w:footnoteReference w:id="3200"/>
      </w:r>
    </w:p>
    <w:p>
      <w:pPr>
        <w:pStyle w:val="BookText"/>
      </w:pPr>
      <w:r>
        <w:rPr>
          <w:rFonts w:ascii="Amiri" w:hAnsi="Amiri" w:eastAsia="Amiri" w:cs="Amiri"/>
          <w:lang w:bidi="ar-SA"/>
          <w:color w:val="111111"/>
          <w:sz w:val="28"/>
          <w:szCs w:val="28"/>
          <w:rtl/>
        </w:rPr>
        <w:t xml:space="preserve">بار كن از سيم و زر شترانم *** قاتل خير بشر به ام و به بابم</w:t>
      </w:r>
    </w:p>
    <w:p>
      <w:pPr>
        <w:pStyle w:val="BookText"/>
      </w:pPr>
      <w:r>
        <w:rPr>
          <w:rFonts w:ascii="Amiri" w:hAnsi="Amiri" w:eastAsia="Amiri" w:cs="Amiri"/>
          <w:lang w:bidi="ar-SA"/>
          <w:color w:val="111111"/>
          <w:sz w:val="28"/>
          <w:szCs w:val="28"/>
          <w:rtl/>
        </w:rPr>
        <w:t xml:space="preserve">قاتل شاهنشه دو جهانم *** آن كه بود در نسب به از همه مردم</w:t>
      </w:r>
    </w:p>
    <w:p>
      <w:pPr>
        <w:pStyle w:val="BookText"/>
      </w:pPr>
      <w:r>
        <w:rPr>
          <w:rFonts w:ascii="IRNazanin" w:hAnsi="IRNazanin" w:eastAsia="IRNazanin" w:cs="IRNazanin"/>
          <w:lang w:bidi="fa-IR"/>
          <w:color w:val="111111"/>
          <w:sz w:val="28"/>
          <w:szCs w:val="28"/>
          <w:rtl/>
        </w:rPr>
        <w:t xml:space="preserve">عبيد اللّه به او گفت: «واى بر تو! اگر مى دانستى بهتر مردم است در پدر و مادر، چرا او را كشتى؟» و دستور داد گردن او را زدند و روحش به دوزخ شتافت.</w:t>
      </w:r>
    </w:p>
    <w:p>
      <w:pPr>
        <w:pStyle w:val="BookText"/>
      </w:pPr>
      <w:r>
        <w:rPr>
          <w:rFonts w:ascii="Amiri" w:hAnsi="Amiri" w:eastAsia="Amiri" w:cs="Amiri"/>
          <w:lang w:bidi="ar-SA"/>
          <w:color w:val="111111"/>
          <w:sz w:val="28"/>
          <w:szCs w:val="28"/>
          <w:rtl/>
        </w:rPr>
        <w:t xml:space="preserve">كمره اى، ترجمه امالى،/ 163- 164</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163- 164- عنه: المجلسي، البحار، 44/ 322؛ البحراني، العوالم، 17/ 171- 172؛ المحمودي، العبرات، 2/ 131؛ مثله القتّال، روضة الواعظين،/ 163؛ الجزائري، الأنوار النّعمانيّة، 3/ 245؛ القزويني، الإمام الحسين عليه السّلام و أصحابه </w:t>
      </w:r>
      <w:r>
        <w:rPr>
          <w:rStyle w:val="FootnoteReference"/>
        </w:rPr>
        <w:footnoteReference w:id="3201"/>
      </w:r>
      <w:r>
        <w:rPr>
          <w:rFonts w:ascii="IRNazanin" w:hAnsi="IRNazanin" w:eastAsia="IRNazanin" w:cs="IRNazanin"/>
          <w:lang w:bidi="fa-IR"/>
          <w:color w:val="111111"/>
          <w:sz w:val="28"/>
          <w:szCs w:val="28"/>
          <w:rtl/>
        </w:rPr>
        <w:t xml:space="preserve">، 1/ 385</w:t>
      </w:r>
    </w:p>
    <w:p>
      <w:pPr>
        <w:pStyle w:val="BookText"/>
      </w:pPr>
      <w:r>
        <w:rPr>
          <w:rFonts w:ascii="Amiri" w:hAnsi="Amiri" w:eastAsia="Amiri" w:cs="Amiri"/>
          <w:lang w:bidi="ar-SA"/>
          <w:color w:val="111111"/>
          <w:sz w:val="28"/>
          <w:szCs w:val="28"/>
          <w:rtl/>
        </w:rPr>
        <w:t xml:space="preserve">«قال»: و لمّا أدخل خولى الأصبحيّ الرّأس على ابن زياد، و كان الّذي يتولّى حمله بشير بن مالك- فقدّمه إليه و أنشأ يقول:</w:t>
      </w:r>
    </w:p>
    <w:p>
      <w:pPr>
        <w:pStyle w:val="BookText"/>
      </w:pPr>
      <w:r>
        <w:rPr>
          <w:rFonts w:ascii="Amiri" w:hAnsi="Amiri" w:eastAsia="Amiri" w:cs="Amiri"/>
          <w:lang w:bidi="ar-SA"/>
          <w:color w:val="111111"/>
          <w:sz w:val="28"/>
          <w:szCs w:val="28"/>
          <w:rtl/>
        </w:rPr>
        <w:t xml:space="preserve">املأ ركابي فضّة و ذهبا *** إنّي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يذكرون النّسبا</w:t>
      </w:r>
    </w:p>
    <w:p>
      <w:pPr>
        <w:pStyle w:val="BookText"/>
      </w:pPr>
      <w:r>
        <w:rPr>
          <w:rFonts w:ascii="Amiri" w:hAnsi="Amiri" w:eastAsia="Amiri" w:cs="Amiri"/>
          <w:lang w:bidi="ar-SA"/>
          <w:color w:val="111111"/>
          <w:sz w:val="28"/>
          <w:szCs w:val="28"/>
          <w:rtl/>
        </w:rPr>
        <w:t xml:space="preserve">فغضب ابن زياد من قوله، و قال: فإذا علمت إنّه كذلك لم قتلته؟ و اللّه لا نلت منّي خيرا، لألحقنّك به. فقدّمه، و ضرب عنقه.</w:t>
      </w:r>
    </w:p>
    <w:p>
      <w:pPr>
        <w:pStyle w:val="BookText"/>
      </w:pPr>
      <w:r>
        <w:rPr>
          <w:rFonts w:ascii="Amiri" w:hAnsi="Amiri" w:eastAsia="Amiri" w:cs="Amiri"/>
          <w:lang w:bidi="ar-SA"/>
          <w:color w:val="111111"/>
          <w:sz w:val="28"/>
          <w:szCs w:val="28"/>
          <w:rtl/>
        </w:rPr>
        <w:t xml:space="preserve">الخوارزمي، مقتل الحسين، 2/ 39- 40</w:t>
      </w:r>
    </w:p>
    <w:p>
      <w:pPr>
        <w:pStyle w:val="BookText"/>
      </w:pPr>
      <w:r>
        <w:rPr>
          <w:rFonts w:ascii="Amiri" w:hAnsi="Amiri" w:eastAsia="Amiri" w:cs="Amiri"/>
          <w:lang w:bidi="ar-SA"/>
          <w:color w:val="111111"/>
          <w:sz w:val="28"/>
          <w:szCs w:val="28"/>
          <w:rtl/>
        </w:rPr>
        <w:t xml:space="preserve">أخبرنا أبو البركات الأنماطيّ، أنبأنا أبو الفضل بن خيرون، أنبأنا أبو القاسم بن بشران، أبنأنا أبو عليّ الصوّاف، أنبأنا محمّد بن عثمان بن أبي شيبة، قال: [...] و قال عمّي أبو بكر: [...] و جاء برأسه خولى بن يزيد الأصبحيّ، جاء به إلى عبيد اللّه بن زياد.</w:t>
      </w:r>
    </w:p>
    <w:p>
      <w:pPr>
        <w:pStyle w:val="BookText"/>
      </w:pPr>
      <w:r>
        <w:rPr>
          <w:rFonts w:ascii="Amiri" w:hAnsi="Amiri" w:eastAsia="Amiri" w:cs="Amiri"/>
          <w:lang w:bidi="ar-SA"/>
          <w:color w:val="111111"/>
          <w:sz w:val="28"/>
          <w:szCs w:val="28"/>
          <w:rtl/>
        </w:rPr>
        <w:t xml:space="preserve">ابن عساكر، تاريخ مدينة دمشق، 14/ 237، الحسين عليه السّلام ط المحمودي،/ 283- عنه:</w:t>
      </w:r>
    </w:p>
    <w:p>
      <w:pPr>
        <w:pStyle w:val="BookText"/>
      </w:pPr>
      <w:r>
        <w:rPr>
          <w:rFonts w:ascii="Amiri" w:hAnsi="Amiri" w:eastAsia="Amiri" w:cs="Amiri"/>
          <w:lang w:bidi="ar-SA"/>
          <w:color w:val="111111"/>
          <w:sz w:val="28"/>
          <w:szCs w:val="28"/>
          <w:rtl/>
        </w:rPr>
        <w:t xml:space="preserve">ابن العديم، بغية الطّلب، 6/ 2661، الحسين بن عليّ،/ 120</w:t>
      </w:r>
    </w:p>
    <w:p>
      <w:pPr>
        <w:pStyle w:val="BookText"/>
      </w:pPr>
      <w:r>
        <w:rPr>
          <w:rFonts w:ascii="Amiri" w:hAnsi="Amiri" w:eastAsia="Amiri" w:cs="Amiri"/>
          <w:lang w:bidi="ar-SA"/>
          <w:color w:val="111111"/>
          <w:sz w:val="28"/>
          <w:szCs w:val="28"/>
          <w:rtl/>
        </w:rPr>
        <w:t xml:space="preserve">و جاء الشّمر </w:t>
      </w:r>
      <w:r>
        <w:rPr>
          <w:rStyle w:val="FootnoteReference"/>
        </w:rPr>
        <w:footnoteReference w:id="3202"/>
      </w:r>
      <w:r>
        <w:rPr>
          <w:rFonts w:ascii="Amiri" w:hAnsi="Amiri" w:eastAsia="Amiri" w:cs="Amiri"/>
          <w:lang w:bidi="ar-SA"/>
          <w:color w:val="111111"/>
          <w:sz w:val="28"/>
          <w:szCs w:val="28"/>
          <w:rtl/>
        </w:rPr>
        <w:t xml:space="preserve">(لعنه اللّه)، فاحتزّ رأسه، و وضعه في مخلاة </w:t>
      </w:r>
      <w:r>
        <w:rPr>
          <w:rStyle w:val="FootnoteReference"/>
        </w:rPr>
        <w:footnoteReference w:id="3203"/>
      </w:r>
      <w:r>
        <w:rPr>
          <w:rFonts w:ascii="Amiri" w:hAnsi="Amiri" w:eastAsia="Amiri" w:cs="Amiri"/>
          <w:lang w:bidi="ar-SA"/>
          <w:color w:val="111111"/>
          <w:sz w:val="28"/>
          <w:szCs w:val="28"/>
          <w:rtl/>
        </w:rPr>
        <w:t xml:space="preserve">فيها تبن، و حمله إلى عبيد اللّه ابن زياد.</w:t>
      </w:r>
    </w:p>
    <w:p>
      <w:pPr>
        <w:pStyle w:val="BookText"/>
      </w:pPr>
      <w:r>
        <w:rPr>
          <w:rFonts w:ascii="Amiri" w:hAnsi="Amiri" w:eastAsia="Amiri" w:cs="Amiri"/>
          <w:lang w:bidi="ar-SA"/>
          <w:color w:val="111111"/>
          <w:sz w:val="28"/>
          <w:szCs w:val="28"/>
          <w:rtl/>
        </w:rPr>
        <w:t xml:space="preserve">العمراني، الإنباء،/ 15</w:t>
      </w:r>
    </w:p>
    <w:p>
      <w:pPr>
        <w:pStyle w:val="BookText"/>
      </w:pPr>
      <w:r>
        <w:rPr>
          <w:rFonts w:ascii="Amiri" w:hAnsi="Amiri" w:eastAsia="Amiri" w:cs="Amiri"/>
          <w:lang w:bidi="ar-SA"/>
          <w:color w:val="111111"/>
          <w:sz w:val="28"/>
          <w:szCs w:val="28"/>
          <w:rtl/>
        </w:rPr>
        <w:t xml:space="preserve">قال الطّبريّ: لمّا دخل سنان على عبيد اللّه بن زياد أنشأ يقول:</w:t>
      </w:r>
    </w:p>
    <w:p>
      <w:pPr>
        <w:pStyle w:val="BookText"/>
      </w:pPr>
      <w:r>
        <w:rPr>
          <w:rFonts w:ascii="Amiri" w:hAnsi="Amiri" w:eastAsia="Amiri" w:cs="Amiri"/>
          <w:lang w:bidi="ar-SA"/>
          <w:color w:val="111111"/>
          <w:sz w:val="28"/>
          <w:szCs w:val="28"/>
          <w:rtl/>
        </w:rPr>
        <w:t xml:space="preserve">أوقر ركابي فضّة و ذهبا *** أنا قتلت الملك المحجّبا</w:t>
      </w:r>
    </w:p>
    <w:p>
      <w:pPr>
        <w:pStyle w:val="BookText"/>
      </w:pPr>
      <w:r>
        <w:rPr>
          <w:rFonts w:ascii="Amiri" w:hAnsi="Amiri" w:eastAsia="Amiri" w:cs="Amiri"/>
          <w:lang w:bidi="ar-SA"/>
          <w:color w:val="111111"/>
          <w:sz w:val="28"/>
          <w:szCs w:val="28"/>
          <w:rtl/>
        </w:rPr>
        <w:t xml:space="preserve">و من يصلّي القبلتين في الصّبا *** قتلت خير النّاس أمّا و أبا</w:t>
      </w:r>
    </w:p>
    <w:p>
      <w:pPr>
        <w:pStyle w:val="BookText"/>
      </w:pPr>
      <w:r>
        <w:rPr>
          <w:rFonts w:ascii="Amiri" w:hAnsi="Amiri" w:eastAsia="Amiri" w:cs="Amiri"/>
          <w:lang w:bidi="ar-SA"/>
          <w:color w:val="111111"/>
          <w:sz w:val="28"/>
          <w:szCs w:val="28"/>
          <w:rtl/>
        </w:rPr>
        <w:t xml:space="preserve">و خيرهم إذ ينسبون نسبا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عبيد اللّه: ما تلقى منّي خيرا إلّا ألحقتك به. و أمر بقتله.</w:t>
      </w:r>
    </w:p>
    <w:p>
      <w:pPr>
        <w:pStyle w:val="BookText"/>
      </w:pPr>
      <w:r>
        <w:rPr>
          <w:rFonts w:ascii="IRNazanin" w:hAnsi="IRNazanin" w:eastAsia="IRNazanin" w:cs="IRNazanin"/>
          <w:lang w:bidi="fa-IR"/>
          <w:color w:val="111111"/>
          <w:sz w:val="28"/>
          <w:szCs w:val="28"/>
          <w:rtl/>
        </w:rPr>
        <w:t xml:space="preserve">ابن شهر آشوب، المناقب، 4/ 113</w:t>
      </w:r>
    </w:p>
    <w:p>
      <w:pPr>
        <w:pStyle w:val="BookText"/>
      </w:pPr>
      <w:r>
        <w:rPr>
          <w:rFonts w:ascii="Amiri" w:hAnsi="Amiri" w:eastAsia="Amiri" w:cs="Amiri"/>
          <w:lang w:bidi="ar-SA"/>
          <w:color w:val="111111"/>
          <w:sz w:val="28"/>
          <w:szCs w:val="28"/>
          <w:rtl/>
        </w:rPr>
        <w:t xml:space="preserve">و لمّا أجهز عليه خولى، حمل رأسه إلى ابن زياد، و قال:</w:t>
      </w:r>
    </w:p>
    <w:p>
      <w:pPr>
        <w:pStyle w:val="BookText"/>
      </w:pPr>
      <w:r>
        <w:rPr>
          <w:rFonts w:ascii="Amiri" w:hAnsi="Amiri" w:eastAsia="Amiri" w:cs="Amiri"/>
          <w:lang w:bidi="ar-SA"/>
          <w:color w:val="111111"/>
          <w:sz w:val="28"/>
          <w:szCs w:val="28"/>
          <w:rtl/>
        </w:rPr>
        <w:t xml:space="preserve">أوقر ركابي فضّة و ذهبا *** فقد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ابن الأثير، أسد الغابة، 2/ 21</w:t>
      </w:r>
    </w:p>
    <w:p>
      <w:pPr>
        <w:pStyle w:val="BookText"/>
      </w:pPr>
      <w:r>
        <w:rPr>
          <w:rFonts w:ascii="Amiri" w:hAnsi="Amiri" w:eastAsia="Amiri" w:cs="Amiri"/>
          <w:lang w:bidi="ar-SA"/>
          <w:color w:val="111111"/>
          <w:sz w:val="28"/>
          <w:szCs w:val="28"/>
          <w:rtl/>
        </w:rPr>
        <w:t xml:space="preserve">فلمّا أصبح غدا بالرّأس إلى ابن زياد. </w:t>
      </w:r>
      <w:r>
        <w:rPr>
          <w:rStyle w:val="FootnoteReference"/>
        </w:rPr>
        <w:footnoteReference w:id="3204"/>
      </w:r>
    </w:p>
    <w:p>
      <w:pPr>
        <w:pStyle w:val="BookText"/>
      </w:pPr>
      <w:r>
        <w:rPr>
          <w:rFonts w:ascii="Amiri" w:hAnsi="Amiri" w:eastAsia="Amiri" w:cs="Amiri"/>
          <w:lang w:bidi="ar-SA"/>
          <w:color w:val="111111"/>
          <w:sz w:val="28"/>
          <w:szCs w:val="28"/>
          <w:rtl/>
        </w:rPr>
        <w:t xml:space="preserve">خليلى، ترجمه كامل، 5/ 193</w:t>
      </w:r>
    </w:p>
    <w:p>
      <w:pPr>
        <w:pStyle w:val="BookText"/>
      </w:pPr>
      <w:r>
        <w:rPr>
          <w:rFonts w:ascii="Amiri" w:hAnsi="Amiri" w:eastAsia="Amiri" w:cs="Amiri"/>
          <w:lang w:bidi="ar-SA"/>
          <w:color w:val="111111"/>
          <w:sz w:val="28"/>
          <w:szCs w:val="28"/>
          <w:rtl/>
        </w:rPr>
        <w:t xml:space="preserve">ابن الأثير، الكامل، 3/ 296- مثله ابن نما، مثير الأحزان،/ 45؛ النّويري، نهاية الإرب، 20/ 464</w:t>
      </w:r>
    </w:p>
    <w:p>
      <w:pPr>
        <w:pStyle w:val="BookText"/>
      </w:pPr>
      <w:r>
        <w:rPr>
          <w:rFonts w:ascii="Amiri" w:hAnsi="Amiri" w:eastAsia="Amiri" w:cs="Amiri"/>
          <w:lang w:bidi="ar-SA"/>
          <w:color w:val="111111"/>
          <w:sz w:val="28"/>
          <w:szCs w:val="28"/>
          <w:rtl/>
        </w:rPr>
        <w:t xml:space="preserve">و هو القائل [شمر بن ذي الجوشن] لعبيد اللّه بن زياد:</w:t>
      </w:r>
    </w:p>
    <w:p>
      <w:pPr>
        <w:pStyle w:val="BookText"/>
      </w:pPr>
      <w:r>
        <w:rPr>
          <w:rFonts w:ascii="Amiri" w:hAnsi="Amiri" w:eastAsia="Amiri" w:cs="Amiri"/>
          <w:lang w:bidi="ar-SA"/>
          <w:color w:val="111111"/>
          <w:sz w:val="28"/>
          <w:szCs w:val="28"/>
          <w:rtl/>
        </w:rPr>
        <w:t xml:space="preserve">أوقر ركابي فضّة و ذهبا *** إنّي قتلت الملك المحجّبا</w:t>
      </w:r>
    </w:p>
    <w:p>
      <w:pPr>
        <w:pStyle w:val="BookText"/>
      </w:pPr>
      <w:r>
        <w:rPr>
          <w:rFonts w:ascii="Amiri" w:hAnsi="Amiri" w:eastAsia="Amiri" w:cs="Amiri"/>
          <w:lang w:bidi="ar-SA"/>
          <w:color w:val="111111"/>
          <w:sz w:val="28"/>
          <w:szCs w:val="28"/>
          <w:rtl/>
        </w:rPr>
        <w:t xml:space="preserve">خير عباد اللّه أمّا و أبا *** و خيرهم إذ ينسبون نسبا</w:t>
      </w:r>
    </w:p>
    <w:p>
      <w:pPr>
        <w:pStyle w:val="BookText"/>
      </w:pPr>
      <w:r>
        <w:rPr>
          <w:rFonts w:ascii="Amiri" w:hAnsi="Amiri" w:eastAsia="Amiri" w:cs="Amiri"/>
          <w:lang w:bidi="ar-SA"/>
          <w:color w:val="111111"/>
          <w:sz w:val="28"/>
          <w:szCs w:val="28"/>
          <w:rtl/>
        </w:rPr>
        <w:t xml:space="preserve">البرّي، الجوهرة،/ 44</w:t>
      </w:r>
    </w:p>
    <w:p>
      <w:pPr>
        <w:pStyle w:val="BookText"/>
      </w:pPr>
      <w:r>
        <w:rPr>
          <w:rFonts w:ascii="Amiri" w:hAnsi="Amiri" w:eastAsia="Amiri" w:cs="Amiri"/>
          <w:lang w:bidi="ar-SA"/>
          <w:color w:val="111111"/>
          <w:sz w:val="28"/>
          <w:szCs w:val="28"/>
          <w:rtl/>
        </w:rPr>
        <w:t xml:space="preserve">فلمّا وضع [بشر بن مالك] الرّأس بين يدي عبيد اللّه، قال </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املأ ركابي فضّة و ذهبا *** فقد </w:t>
      </w:r>
      <w:r>
        <w:rPr>
          <w:rStyle w:val="FootnoteReference"/>
        </w:rPr>
        <w:footnoteReference w:id="3206"/>
      </w:r>
      <w:r>
        <w:rPr>
          <w:rFonts w:ascii="Amiri" w:hAnsi="Amiri" w:eastAsia="Amiri" w:cs="Amiri"/>
          <w:lang w:bidi="ar-SA"/>
          <w:color w:val="111111"/>
          <w:sz w:val="28"/>
          <w:szCs w:val="28"/>
          <w:rtl/>
        </w:rPr>
        <w:t xml:space="preserve">قتلت الملك المحجّبا</w:t>
      </w:r>
    </w:p>
    <w:p>
      <w:pPr>
        <w:pStyle w:val="BookText"/>
      </w:pPr>
      <w:r>
        <w:rPr>
          <w:rFonts w:ascii="Amiri" w:hAnsi="Amiri" w:eastAsia="Amiri" w:cs="Amiri"/>
          <w:lang w:bidi="ar-SA"/>
          <w:color w:val="111111"/>
          <w:sz w:val="28"/>
          <w:szCs w:val="28"/>
          <w:rtl/>
        </w:rPr>
        <w:t xml:space="preserve">و من يصلّي القبلتين في الصّبا </w:t>
      </w:r>
      <w:r>
        <w:rPr>
          <w:rStyle w:val="FootnoteReference"/>
        </w:rPr>
        <w:footnoteReference w:id="3207"/>
      </w:r>
      <w:r>
        <w:rPr>
          <w:rFonts w:ascii="Amiri" w:hAnsi="Amiri" w:eastAsia="Amiri" w:cs="Amiri"/>
          <w:lang w:bidi="ar-SA"/>
          <w:color w:val="111111"/>
          <w:sz w:val="28"/>
          <w:szCs w:val="28"/>
          <w:rtl/>
        </w:rPr>
        <w:t xml:space="preserve">*** و خيرهم إن </w:t>
      </w:r>
      <w:r>
        <w:rPr>
          <w:rStyle w:val="FootnoteReference"/>
        </w:rPr>
        <w:footnoteReference w:id="3208"/>
      </w:r>
      <w:r>
        <w:rPr>
          <w:rFonts w:ascii="Amiri" w:hAnsi="Amiri" w:eastAsia="Amiri" w:cs="Amiri"/>
          <w:lang w:bidi="ar-SA"/>
          <w:color w:val="111111"/>
          <w:sz w:val="28"/>
          <w:szCs w:val="28"/>
          <w:rtl/>
        </w:rPr>
        <w:t xml:space="preserve">يذكرون النّسبا</w:t>
      </w:r>
    </w:p>
    <w:p>
      <w:pPr>
        <w:pStyle w:val="BookText"/>
      </w:pPr>
      <w:r>
        <w:rPr>
          <w:rFonts w:ascii="Amiri" w:hAnsi="Amiri" w:eastAsia="Amiri" w:cs="Amiri"/>
          <w:lang w:bidi="ar-SA"/>
          <w:color w:val="111111"/>
          <w:sz w:val="28"/>
          <w:szCs w:val="28"/>
          <w:rtl/>
        </w:rPr>
        <w:t xml:space="preserve">قتلت خير النّاس أمّا و أبا</w:t>
      </w:r>
    </w:p>
    <w:p>
      <w:pPr>
        <w:pStyle w:val="BookText"/>
      </w:pPr>
      <w:r>
        <w:rPr>
          <w:rFonts w:ascii="Amiri" w:hAnsi="Amiri" w:eastAsia="Amiri" w:cs="Amiri"/>
          <w:lang w:bidi="ar-SA"/>
          <w:color w:val="111111"/>
          <w:sz w:val="28"/>
          <w:szCs w:val="28"/>
          <w:rtl/>
        </w:rPr>
        <w:t xml:space="preserve">فغضب عبيد اللّه بن زياد من قوله، ثمّ </w:t>
      </w:r>
      <w:r>
        <w:rPr>
          <w:rStyle w:val="FootnoteReference"/>
        </w:rPr>
        <w:footnoteReference w:id="3209"/>
      </w:r>
      <w:r>
        <w:rPr>
          <w:rFonts w:ascii="IRNazanin" w:hAnsi="IRNazanin" w:eastAsia="IRNazanin" w:cs="IRNazanin"/>
          <w:lang w:bidi="fa-IR"/>
          <w:color w:val="111111"/>
          <w:sz w:val="28"/>
          <w:szCs w:val="28"/>
          <w:rtl/>
        </w:rPr>
        <w:t xml:space="preserve">قال: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قد </w:t>
      </w:r>
      <w:r>
        <w:rPr>
          <w:rStyle w:val="FootnoteReference"/>
        </w:rPr>
        <w:footnoteReference w:id="3210"/>
      </w:r>
      <w:r>
        <w:rPr>
          <w:rFonts w:ascii="Amiri" w:hAnsi="Amiri" w:eastAsia="Amiri" w:cs="Amiri"/>
          <w:lang w:bidi="ar-SA"/>
          <w:color w:val="111111"/>
          <w:sz w:val="28"/>
          <w:szCs w:val="28"/>
          <w:rtl/>
        </w:rPr>
        <w:t xml:space="preserve">علمت أنّه كذلك، فلم قتله؟ و اللّه لا نلت منّي </w:t>
      </w:r>
      <w:r>
        <w:rPr>
          <w:rStyle w:val="FootnoteReference"/>
        </w:rPr>
        <w:footnoteReference w:id="3211"/>
      </w:r>
      <w:r>
        <w:rPr>
          <w:rFonts w:ascii="IRNazanin" w:hAnsi="IRNazanin" w:eastAsia="IRNazanin" w:cs="IRNazanin"/>
          <w:lang w:bidi="fa-IR"/>
          <w:color w:val="111111"/>
          <w:sz w:val="28"/>
          <w:szCs w:val="28"/>
          <w:rtl/>
        </w:rPr>
        <w:t xml:space="preserve">، </w:t>
      </w:r>
      <w:r>
        <w:rPr>
          <w:rStyle w:val="FootnoteReference"/>
        </w:rPr>
        <w:footnoteReference w:id="3212"/>
      </w:r>
      <w:r>
        <w:rPr>
          <w:rFonts w:ascii="Amiri" w:hAnsi="Amiri" w:eastAsia="Amiri" w:cs="Amiri"/>
          <w:lang w:bidi="ar-SA"/>
          <w:color w:val="111111"/>
          <w:sz w:val="28"/>
          <w:szCs w:val="28"/>
          <w:rtl/>
        </w:rPr>
        <w:t xml:space="preserve">و لألحقنّك به </w:t>
      </w:r>
      <w:r>
        <w:rPr>
          <w:rStyle w:val="FootnoteReference"/>
        </w:rPr>
        <w:footnoteReference w:id="3213"/>
      </w:r>
      <w:r>
        <w:rPr>
          <w:rFonts w:ascii="Amiri" w:hAnsi="Amiri" w:eastAsia="Amiri" w:cs="Amiri"/>
          <w:lang w:bidi="ar-SA"/>
          <w:color w:val="111111"/>
          <w:sz w:val="28"/>
          <w:szCs w:val="28"/>
          <w:rtl/>
        </w:rPr>
        <w:t xml:space="preserve">. ثمّ قدّمه، و ضرب عنقه </w:t>
      </w:r>
      <w:r>
        <w:rPr>
          <w:rStyle w:val="FootnoteReference"/>
        </w:rPr>
        <w:footnoteReference w:id="3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51؛ القمي، نفس المهموم،/ 383؛ الزّنجاني، وسيلة الدّارين،/ 339</w:t>
      </w:r>
    </w:p>
    <w:p>
      <w:pPr>
        <w:pStyle w:val="BookText"/>
      </w:pPr>
      <w:r>
        <w:rPr>
          <w:rFonts w:ascii="Amiri" w:hAnsi="Amiri" w:eastAsia="Amiri" w:cs="Amiri"/>
          <w:lang w:bidi="ar-SA"/>
          <w:color w:val="111111"/>
          <w:sz w:val="28"/>
          <w:szCs w:val="28"/>
          <w:rtl/>
        </w:rPr>
        <w:t xml:space="preserve">و أرسل عمر بن سعد بالرّأس مع رجل يقال له: بشر بن مالك إلى ابن زياد، فوضعه بين يديه و هو يقول:</w:t>
      </w:r>
    </w:p>
    <w:p>
      <w:pPr>
        <w:pStyle w:val="BookText"/>
      </w:pPr>
      <w:r>
        <w:rPr>
          <w:rFonts w:ascii="Amiri" w:hAnsi="Amiri" w:eastAsia="Amiri" w:cs="Amiri"/>
          <w:lang w:bidi="ar-SA"/>
          <w:color w:val="111111"/>
          <w:sz w:val="28"/>
          <w:szCs w:val="28"/>
          <w:rtl/>
        </w:rPr>
        <w:t xml:space="preserve">أوقر ركابي فضّة و ذهبا *** أنّا قلتت الملك المحجّبا</w:t>
      </w:r>
    </w:p>
    <w:p>
      <w:pPr>
        <w:pStyle w:val="BookText"/>
      </w:pPr>
      <w:r>
        <w:rPr>
          <w:rFonts w:ascii="Amiri" w:hAnsi="Amiri" w:eastAsia="Amiri" w:cs="Amiri"/>
          <w:lang w:bidi="ar-SA"/>
          <w:color w:val="111111"/>
          <w:sz w:val="28"/>
          <w:szCs w:val="28"/>
          <w:rtl/>
        </w:rPr>
        <w:t xml:space="preserve">قتلت خير النّاس أمّا و أبا</w:t>
      </w:r>
    </w:p>
    <w:p>
      <w:pPr>
        <w:pStyle w:val="BookText"/>
      </w:pPr>
      <w:r>
        <w:rPr>
          <w:rFonts w:ascii="Amiri" w:hAnsi="Amiri" w:eastAsia="Amiri" w:cs="Amiri"/>
          <w:lang w:bidi="ar-SA"/>
          <w:color w:val="111111"/>
          <w:sz w:val="28"/>
          <w:szCs w:val="28"/>
          <w:rtl/>
        </w:rPr>
        <w:t xml:space="preserve">فغضب ابن زياد لعنه اللّه، فقدّمه، و ضرب عنقه، و قال: إن كان كما قلت، فلم قتلته؟</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قال الواقديّ: و جاء سنان بن أنس- و قيل شمر- فوقف على باب فسطاط عمر بن سعد، و قال:</w:t>
      </w:r>
    </w:p>
    <w:p>
      <w:pPr>
        <w:pStyle w:val="BookText"/>
      </w:pPr>
      <w:r>
        <w:rPr>
          <w:rFonts w:ascii="Amiri" w:hAnsi="Amiri" w:eastAsia="Amiri" w:cs="Amiri"/>
          <w:lang w:bidi="ar-SA"/>
          <w:color w:val="111111"/>
          <w:sz w:val="28"/>
          <w:szCs w:val="28"/>
          <w:rtl/>
        </w:rPr>
        <w:t xml:space="preserve">أوقر ركابي فضّة و ذهبا *** أنا قتلت السّيّد </w:t>
      </w:r>
      <w:r>
        <w:rPr>
          <w:rStyle w:val="FootnoteReference"/>
        </w:rPr>
        <w:footnoteReference w:id="3215"/>
      </w:r>
      <w:r>
        <w:rPr>
          <w:rFonts w:ascii="Amiri" w:hAnsi="Amiri" w:eastAsia="Amiri" w:cs="Amiri"/>
          <w:lang w:bidi="ar-SA"/>
          <w:color w:val="111111"/>
          <w:sz w:val="28"/>
          <w:szCs w:val="28"/>
          <w:rtl/>
        </w:rPr>
        <w:t xml:space="preserve">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 </w:t>
      </w:r>
      <w:r>
        <w:rPr>
          <w:rStyle w:val="FootnoteReference"/>
        </w:rPr>
        <w:footnoteReference w:id="3216"/>
      </w:r>
    </w:p>
    <w:p>
      <w:pPr>
        <w:pStyle w:val="BookText"/>
      </w:pPr>
      <w:r>
        <w:rPr>
          <w:rFonts w:ascii="Amiri" w:hAnsi="Amiri" w:eastAsia="Amiri" w:cs="Amiri"/>
          <w:lang w:bidi="ar-SA"/>
          <w:color w:val="111111"/>
          <w:sz w:val="28"/>
          <w:szCs w:val="28"/>
          <w:rtl/>
        </w:rPr>
        <w:t xml:space="preserve">فناداه عمر بن سعد: أو مجنون أنت لو سمعك ابن زياد لقتلك.</w:t>
      </w:r>
    </w:p>
    <w:p>
      <w:pPr>
        <w:pStyle w:val="BookText"/>
      </w:pPr>
      <w:r>
        <w:rPr>
          <w:rFonts w:ascii="Amiri" w:hAnsi="Amiri" w:eastAsia="Amiri" w:cs="Amiri"/>
          <w:lang w:bidi="ar-SA"/>
          <w:color w:val="111111"/>
          <w:sz w:val="28"/>
          <w:szCs w:val="28"/>
          <w:rtl/>
        </w:rPr>
        <w:t xml:space="preserve">و ذكر ابن سعد في الطّبقات: إنّ سنان بن أنس النّخعيّ، جاء إلى باب ابن زياد،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أنشد هذه الأبيات، فلم يعطه ابن زياد شيئا.</w:t>
      </w:r>
    </w:p>
    <w:p>
      <w:pPr>
        <w:pStyle w:val="BookText"/>
      </w:pPr>
      <w:r>
        <w:rPr>
          <w:rFonts w:ascii="Amiri" w:hAnsi="Amiri" w:eastAsia="Amiri" w:cs="Amiri"/>
          <w:lang w:bidi="ar-SA"/>
          <w:color w:val="111111"/>
          <w:sz w:val="28"/>
          <w:szCs w:val="28"/>
          <w:rtl/>
        </w:rPr>
        <w:t xml:space="preserve">سبط ابن الجوزي، تذكرة الخواصّ،/ 144- عنه: المحمودي، العبرات، 2/ 131</w:t>
      </w:r>
    </w:p>
    <w:p>
      <w:pPr>
        <w:pStyle w:val="BookText"/>
      </w:pPr>
      <w:r>
        <w:rPr>
          <w:rFonts w:ascii="IRNazanin" w:hAnsi="IRNazanin" w:eastAsia="IRNazanin" w:cs="IRNazanin"/>
          <w:lang w:bidi="fa-IR"/>
          <w:color w:val="111111"/>
          <w:sz w:val="28"/>
          <w:szCs w:val="28"/>
          <w:rtl/>
        </w:rPr>
        <w:t xml:space="preserve">فأقبل على فرسه، حتّى وقف على باب فسطاط عمر بن سعد، ثمّ نادى بأعلى صوته:</w:t>
      </w:r>
    </w:p>
    <w:p>
      <w:pPr>
        <w:pStyle w:val="BookText"/>
      </w:pPr>
      <w:r>
        <w:rPr>
          <w:rFonts w:ascii="Amiri" w:hAnsi="Amiri" w:eastAsia="Amiri" w:cs="Amiri"/>
          <w:lang w:bidi="ar-SA"/>
          <w:color w:val="111111"/>
          <w:sz w:val="28"/>
          <w:szCs w:val="28"/>
          <w:rtl/>
        </w:rPr>
        <w:t xml:space="preserve">أوقر ركابي فضّة و ذهبا *** أنا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فقال عمر بن سعد: أشهد أنّك مجنون، أدخلوه. فلمّا دخل حذفه بالقضيب، و قال:</w:t>
      </w:r>
    </w:p>
    <w:p>
      <w:pPr>
        <w:pStyle w:val="BookText"/>
      </w:pPr>
      <w:r>
        <w:rPr>
          <w:rFonts w:ascii="Amiri" w:hAnsi="Amiri" w:eastAsia="Amiri" w:cs="Amiri"/>
          <w:lang w:bidi="ar-SA"/>
          <w:color w:val="111111"/>
          <w:sz w:val="28"/>
          <w:szCs w:val="28"/>
          <w:rtl/>
        </w:rPr>
        <w:t xml:space="preserve">يا مجنون! أتنظم بهذا الكلام؟ لو سمعك ابن زياد لضرب عنقك.</w:t>
      </w:r>
    </w:p>
    <w:p>
      <w:pPr>
        <w:pStyle w:val="BookText"/>
      </w:pPr>
      <w:r>
        <w:rPr>
          <w:rFonts w:ascii="Amiri" w:hAnsi="Amiri" w:eastAsia="Amiri" w:cs="Amiri"/>
          <w:lang w:bidi="ar-SA"/>
          <w:color w:val="111111"/>
          <w:sz w:val="28"/>
          <w:szCs w:val="28"/>
          <w:rtl/>
        </w:rPr>
        <w:t xml:space="preserve">و قيل: إنّه قال ذلك لعبيد اللّه بن زياد، فقال: فإن كان خير النّاس أمّا و أبا فلم قتلته؟</w:t>
      </w:r>
    </w:p>
    <w:p>
      <w:pPr>
        <w:pStyle w:val="BookText"/>
      </w:pPr>
      <w:r>
        <w:rPr>
          <w:rFonts w:ascii="Amiri" w:hAnsi="Amiri" w:eastAsia="Amiri" w:cs="Amiri"/>
          <w:lang w:bidi="ar-SA"/>
          <w:color w:val="111111"/>
          <w:sz w:val="28"/>
          <w:szCs w:val="28"/>
          <w:rtl/>
        </w:rPr>
        <w:t xml:space="preserve">و أمر به، فضربت عنقه، خسر الدّنيا و الآخرة.</w:t>
      </w:r>
    </w:p>
    <w:p>
      <w:pPr>
        <w:pStyle w:val="BookText"/>
      </w:pPr>
      <w:r>
        <w:rPr>
          <w:rFonts w:ascii="Amiri" w:hAnsi="Amiri" w:eastAsia="Amiri" w:cs="Amiri"/>
          <w:lang w:bidi="ar-SA"/>
          <w:color w:val="111111"/>
          <w:sz w:val="28"/>
          <w:szCs w:val="28"/>
          <w:rtl/>
        </w:rPr>
        <w:t xml:space="preserve">النّويري، نهاية الإرب، 20/ 460- 461</w:t>
      </w:r>
    </w:p>
    <w:p>
      <w:pPr>
        <w:pStyle w:val="BookText"/>
      </w:pPr>
      <w:r>
        <w:rPr>
          <w:rFonts w:ascii="Amiri" w:hAnsi="Amiri" w:eastAsia="Amiri" w:cs="Amiri"/>
          <w:lang w:bidi="ar-SA"/>
          <w:color w:val="111111"/>
          <w:sz w:val="28"/>
          <w:szCs w:val="28"/>
          <w:rtl/>
        </w:rPr>
        <w:t xml:space="preserve">و أتى [خولى] به [رأس الحسين عليه السّلام] عبيد اللّه بن زياد، فلم يعطه شيئا.</w:t>
      </w:r>
    </w:p>
    <w:p>
      <w:pPr>
        <w:pStyle w:val="BookText"/>
      </w:pPr>
      <w:r>
        <w:rPr>
          <w:rFonts w:ascii="Amiri" w:hAnsi="Amiri" w:eastAsia="Amiri" w:cs="Amiri"/>
          <w:lang w:bidi="ar-SA"/>
          <w:color w:val="111111"/>
          <w:sz w:val="28"/>
          <w:szCs w:val="28"/>
          <w:rtl/>
        </w:rPr>
        <w:t xml:space="preserve">الذّهبي، سير أعلام النّبلاء، 3/ 203</w:t>
      </w:r>
    </w:p>
    <w:p>
      <w:pPr>
        <w:pStyle w:val="BookText"/>
      </w:pPr>
      <w:r>
        <w:rPr>
          <w:rFonts w:ascii="Amiri" w:hAnsi="Amiri" w:eastAsia="Amiri" w:cs="Amiri"/>
          <w:lang w:bidi="ar-SA"/>
          <w:color w:val="111111"/>
          <w:sz w:val="28"/>
          <w:szCs w:val="28"/>
          <w:rtl/>
        </w:rPr>
        <w:t xml:space="preserve">و حزّ [رجل مذحجيّ] رأسه و مضى به إلى عبيد اللّه فقال:</w:t>
      </w:r>
    </w:p>
    <w:p>
      <w:pPr>
        <w:pStyle w:val="BookText"/>
      </w:pPr>
      <w:r>
        <w:rPr>
          <w:rFonts w:ascii="Amiri" w:hAnsi="Amiri" w:eastAsia="Amiri" w:cs="Amiri"/>
          <w:lang w:bidi="ar-SA"/>
          <w:color w:val="111111"/>
          <w:sz w:val="28"/>
          <w:szCs w:val="28"/>
          <w:rtl/>
        </w:rPr>
        <w:t xml:space="preserve">أوقر ركابي ذهبا *** فقد قتلت الملك المحجّبا</w:t>
      </w:r>
    </w:p>
    <w:p>
      <w:pPr>
        <w:pStyle w:val="BookText"/>
      </w:pPr>
      <w:r>
        <w:rPr>
          <w:rFonts w:ascii="Amiri" w:hAnsi="Amiri" w:eastAsia="Amiri" w:cs="Amiri"/>
          <w:lang w:bidi="ar-SA"/>
          <w:color w:val="111111"/>
          <w:sz w:val="28"/>
          <w:szCs w:val="28"/>
          <w:rtl/>
        </w:rPr>
        <w:t xml:space="preserve">قتلت خير النّاس أمّا و أبا</w:t>
      </w:r>
    </w:p>
    <w:p>
      <w:pPr>
        <w:pStyle w:val="BookText"/>
      </w:pPr>
      <w:r>
        <w:rPr>
          <w:rFonts w:ascii="Amiri" w:hAnsi="Amiri" w:eastAsia="Amiri" w:cs="Amiri"/>
          <w:lang w:bidi="ar-SA"/>
          <w:color w:val="111111"/>
          <w:sz w:val="28"/>
          <w:szCs w:val="28"/>
          <w:rtl/>
        </w:rPr>
        <w:t xml:space="preserve">[بسند تقدّم عن أبي جعفر عليه السّلام].</w:t>
      </w:r>
    </w:p>
    <w:p>
      <w:pPr>
        <w:pStyle w:val="BookText"/>
      </w:pPr>
      <w:r>
        <w:rPr>
          <w:rFonts w:ascii="Amiri" w:hAnsi="Amiri" w:eastAsia="Amiri" w:cs="Amiri"/>
          <w:lang w:bidi="ar-SA"/>
          <w:color w:val="111111"/>
          <w:sz w:val="28"/>
          <w:szCs w:val="28"/>
          <w:rtl/>
        </w:rPr>
        <w:t xml:space="preserve">الذّهبي، سير أعلام النّبلاء، 3/ 208</w:t>
      </w:r>
    </w:p>
    <w:p>
      <w:pPr>
        <w:pStyle w:val="BookText"/>
      </w:pPr>
      <w:r>
        <w:rPr>
          <w:rFonts w:ascii="Amiri" w:hAnsi="Amiri" w:eastAsia="Amiri" w:cs="Amiri"/>
          <w:lang w:bidi="ar-SA"/>
          <w:color w:val="111111"/>
          <w:sz w:val="28"/>
          <w:szCs w:val="28"/>
          <w:rtl/>
        </w:rPr>
        <w:t xml:space="preserve">حزّ خولى رأسه، و أتى به عبيد اللّه </w:t>
      </w:r>
      <w:r>
        <w:rPr>
          <w:rStyle w:val="FootnoteReference"/>
        </w:rPr>
        <w:footnoteReference w:id="3217"/>
      </w:r>
      <w:r>
        <w:rPr>
          <w:rFonts w:ascii="Amiri" w:hAnsi="Amiri" w:eastAsia="Amiri" w:cs="Amiri"/>
          <w:lang w:bidi="ar-SA"/>
          <w:color w:val="111111"/>
          <w:sz w:val="28"/>
          <w:szCs w:val="28"/>
          <w:rtl/>
        </w:rPr>
        <w:t xml:space="preserve">بن زياد، و قال في رواية مصعب الزّبيريّ:</w:t>
      </w:r>
    </w:p>
    <w:p>
      <w:pPr>
        <w:pStyle w:val="BookText"/>
      </w:pPr>
      <w:r>
        <w:rPr>
          <w:rFonts w:ascii="Amiri" w:hAnsi="Amiri" w:eastAsia="Amiri" w:cs="Amiri"/>
          <w:lang w:bidi="ar-SA"/>
          <w:color w:val="111111"/>
          <w:sz w:val="28"/>
          <w:szCs w:val="28"/>
          <w:rtl/>
        </w:rPr>
        <w:t xml:space="preserve">أوقر ركابي فضّة و ذهبا *** أنا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قال ابن المرزبان: و الشّعبيّ و أبو مخنف يرويان هذه الأبيات لسنان بن أنس. و اللّه أعلم.</w:t>
      </w:r>
    </w:p>
    <w:p>
      <w:pPr>
        <w:pStyle w:val="BookText"/>
      </w:pPr>
      <w:r>
        <w:rPr>
          <w:rFonts w:ascii="Amiri" w:hAnsi="Amiri" w:eastAsia="Amiri" w:cs="Amiri"/>
          <w:lang w:bidi="ar-SA"/>
          <w:color w:val="111111"/>
          <w:sz w:val="28"/>
          <w:szCs w:val="28"/>
          <w:rtl/>
        </w:rPr>
        <w:t xml:space="preserve">الصّفدي، الوافي بالوفيات، 13/ 435- عنه: ابن طولون، قيد الشّريد،/ 75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جزّ رأس الحسين بعض الفجرة الفاسقين، و حمله إلى ابن زياد، و دخل به عليه و هو يقول:</w:t>
      </w:r>
    </w:p>
    <w:p>
      <w:pPr>
        <w:pStyle w:val="BookText"/>
      </w:pPr>
      <w:r>
        <w:rPr>
          <w:rFonts w:ascii="IRNazanin" w:hAnsi="IRNazanin" w:eastAsia="IRNazanin" w:cs="IRNazanin"/>
          <w:lang w:bidi="fa-IR"/>
          <w:color w:val="111111"/>
          <w:sz w:val="28"/>
          <w:szCs w:val="28"/>
          <w:rtl/>
        </w:rPr>
        <w:t xml:space="preserve">أوقر </w:t>
      </w:r>
      <w:r>
        <w:rPr>
          <w:rStyle w:val="FootnoteReference"/>
        </w:rPr>
        <w:footnoteReference w:id="3218"/>
      </w:r>
      <w:r>
        <w:rPr>
          <w:rFonts w:ascii="Amiri" w:hAnsi="Amiri" w:eastAsia="Amiri" w:cs="Amiri"/>
          <w:lang w:bidi="ar-SA"/>
          <w:color w:val="111111"/>
          <w:sz w:val="28"/>
          <w:szCs w:val="28"/>
          <w:rtl/>
        </w:rPr>
        <w:t xml:space="preserve">ركابي فضّة و ذهبا *** أنا قتلت الملك المحجّبا </w:t>
      </w:r>
      <w:r>
        <w:rPr>
          <w:rStyle w:val="FootnoteReference"/>
        </w:rPr>
        <w:footnoteReference w:id="3219"/>
      </w:r>
    </w:p>
    <w:p>
      <w:pPr>
        <w:pStyle w:val="BookText"/>
      </w:pPr>
      <w:r>
        <w:rPr>
          <w:rFonts w:ascii="Amiri" w:hAnsi="Amiri" w:eastAsia="Amiri" w:cs="Amiri"/>
          <w:lang w:bidi="ar-SA"/>
          <w:color w:val="111111"/>
          <w:sz w:val="28"/>
          <w:szCs w:val="28"/>
          <w:rtl/>
        </w:rPr>
        <w:t xml:space="preserve">قتلت خير النّاس أمّا و أبا *** و خيرهم إذ يذكرون النّسبا</w:t>
      </w:r>
    </w:p>
    <w:p>
      <w:pPr>
        <w:pStyle w:val="BookText"/>
      </w:pPr>
      <w:r>
        <w:rPr>
          <w:rFonts w:ascii="Amiri" w:hAnsi="Amiri" w:eastAsia="Amiri" w:cs="Amiri"/>
          <w:lang w:bidi="ar-SA"/>
          <w:color w:val="111111"/>
          <w:sz w:val="28"/>
          <w:szCs w:val="28"/>
          <w:rtl/>
        </w:rPr>
        <w:t xml:space="preserve">فغضب ابن زياد من قوله، و قال: إذا علمت أنّه كذلك فلم قتلته؟ و اللّه لا نلت منّي خيرا أبدا، و لألحقنّك به. ثمّ قدّمه، فضرب عنقه، و قيل: إنّ يزيد بن معاوية، هو الّذي قتل القاتل.</w:t>
      </w:r>
    </w:p>
    <w:p>
      <w:pPr>
        <w:pStyle w:val="BookText"/>
      </w:pPr>
      <w:r>
        <w:rPr>
          <w:rFonts w:ascii="Amiri" w:hAnsi="Amiri" w:eastAsia="Amiri" w:cs="Amiri"/>
          <w:lang w:bidi="ar-SA"/>
          <w:color w:val="111111"/>
          <w:sz w:val="28"/>
          <w:szCs w:val="28"/>
          <w:rtl/>
        </w:rPr>
        <w:t xml:space="preserve">اليافعي، مرآة الجنان، 1/ 133- 134</w:t>
      </w:r>
    </w:p>
    <w:p>
      <w:pPr>
        <w:pStyle w:val="BookText"/>
      </w:pPr>
      <w:r>
        <w:rPr>
          <w:rFonts w:ascii="Amiri" w:hAnsi="Amiri" w:eastAsia="Amiri" w:cs="Amiri"/>
          <w:lang w:bidi="ar-SA"/>
          <w:color w:val="111111"/>
          <w:sz w:val="28"/>
          <w:szCs w:val="28"/>
          <w:rtl/>
        </w:rPr>
        <w:t xml:space="preserve">فلمّا أصبح [خولى] غدا به إلى ابن زياد، فأحضره بين يديه، و يقال: إنّه كان معه رؤوس بقية أصحابه، و هو المشهور. و مجموعها اثنان و سبعون رأسا، و ذلك أنّه ما قتل قتيل إلّا احتزّوا رأسه، و حملوه إلى ابن زياد. </w:t>
      </w:r>
      <w:r>
        <w:rPr>
          <w:rStyle w:val="FootnoteReference"/>
        </w:rPr>
        <w:footnoteReference w:id="3220"/>
      </w:r>
    </w:p>
    <w:p>
      <w:pPr>
        <w:pStyle w:val="BookText"/>
      </w:pPr>
      <w:r>
        <w:rPr>
          <w:rFonts w:ascii="Amiri" w:hAnsi="Amiri" w:eastAsia="Amiri" w:cs="Amiri"/>
          <w:lang w:bidi="ar-SA"/>
          <w:color w:val="111111"/>
          <w:sz w:val="28"/>
          <w:szCs w:val="28"/>
          <w:rtl/>
        </w:rPr>
        <w:t xml:space="preserve">املأ ركابي ذهبا و فضّة *** إنّي قتلت الملك المحجّبا</w:t>
      </w:r>
    </w:p>
    <w:p>
      <w:pPr>
        <w:pStyle w:val="BookText"/>
      </w:pPr>
      <w:r>
        <w:rPr>
          <w:rFonts w:ascii="Amiri" w:hAnsi="Amiri" w:eastAsia="Amiri" w:cs="Amiri"/>
          <w:lang w:bidi="ar-SA"/>
          <w:color w:val="111111"/>
          <w:sz w:val="28"/>
          <w:szCs w:val="28"/>
          <w:rtl/>
        </w:rPr>
        <w:t xml:space="preserve">و من يصلّي القبلتين في الصّبى *** قتلت خير النّاس أمّا و أبا</w:t>
      </w:r>
    </w:p>
    <w:p>
      <w:pPr>
        <w:pStyle w:val="BookText"/>
      </w:pPr>
      <w:r>
        <w:rPr>
          <w:rFonts w:ascii="Amiri" w:hAnsi="Amiri" w:eastAsia="Amiri" w:cs="Amiri"/>
          <w:lang w:bidi="ar-SA"/>
          <w:color w:val="111111"/>
          <w:sz w:val="28"/>
          <w:szCs w:val="28"/>
          <w:rtl/>
        </w:rPr>
        <w:t xml:space="preserve">و خيرهم أنّه يذكرون النّسبا *** في الأرض نجد و حر أو يثربا</w:t>
      </w:r>
    </w:p>
    <w:p>
      <w:pPr>
        <w:pStyle w:val="BookText"/>
      </w:pPr>
      <w:r>
        <w:rPr>
          <w:rFonts w:ascii="IRNazanin" w:hAnsi="IRNazanin" w:eastAsia="IRNazanin" w:cs="IRNazanin"/>
          <w:lang w:bidi="fa-IR"/>
          <w:color w:val="111111"/>
          <w:sz w:val="28"/>
          <w:szCs w:val="28"/>
          <w:rtl/>
        </w:rPr>
        <w:t xml:space="preserve">و عبيد اللّه بن زياد از اين حديث در خشم شد و گفت: «اگر مى دانستى كه امام به اين صفات متصف بود، چرا او را كشتى؟ و اللّه كه هيچ چيزى از من به تو نرسد؛ بلكه تو را به او رسانم.»</w:t>
      </w:r>
    </w:p>
    <w:p>
      <w:pPr>
        <w:pStyle w:val="BookText"/>
      </w:pPr>
      <w:r>
        <w:rPr>
          <w:rFonts w:ascii="IRNazanin" w:hAnsi="IRNazanin" w:eastAsia="IRNazanin" w:cs="IRNazanin"/>
          <w:lang w:bidi="fa-IR"/>
          <w:color w:val="111111"/>
          <w:sz w:val="28"/>
          <w:szCs w:val="28"/>
          <w:rtl/>
        </w:rPr>
        <w:t xml:space="preserve">آن گاه فرمود تا او را گردن زدند.</w:t>
      </w:r>
    </w:p>
    <w:p>
      <w:pPr>
        <w:pStyle w:val="BookText"/>
      </w:pPr>
      <w:r>
        <w:rPr>
          <w:rFonts w:ascii="Amiri" w:hAnsi="Amiri" w:eastAsia="Amiri" w:cs="Amiri"/>
          <w:lang w:bidi="ar-SA"/>
          <w:color w:val="111111"/>
          <w:sz w:val="28"/>
          <w:szCs w:val="28"/>
          <w:rtl/>
        </w:rPr>
        <w:t xml:space="preserve">مير خواند، روضة الصفا، 3/ 171</w:t>
      </w:r>
    </w:p>
    <w:p>
      <w:pPr>
        <w:pStyle w:val="BookText"/>
      </w:pPr>
      <w:r>
        <w:rPr>
          <w:rFonts w:ascii="Amiri" w:hAnsi="Amiri" w:eastAsia="Amiri" w:cs="Amiri"/>
          <w:lang w:bidi="ar-SA"/>
          <w:color w:val="111111"/>
          <w:sz w:val="28"/>
          <w:szCs w:val="28"/>
          <w:rtl/>
        </w:rPr>
        <w:t xml:space="preserve">ابن كثير، البداية و النّهاية، 8/ 190</w:t>
      </w:r>
    </w:p>
    <w:p>
      <w:pPr>
        <w:pStyle w:val="BookText"/>
      </w:pPr>
      <w:r>
        <w:rPr>
          <w:rFonts w:ascii="Amiri" w:hAnsi="Amiri" w:eastAsia="Amiri" w:cs="Amiri"/>
          <w:lang w:bidi="ar-SA"/>
          <w:color w:val="111111"/>
          <w:sz w:val="28"/>
          <w:szCs w:val="28"/>
          <w:rtl/>
        </w:rPr>
        <w:t xml:space="preserve">فلمّا وضع الرّأس </w:t>
      </w:r>
      <w:r>
        <w:rPr>
          <w:rStyle w:val="FootnoteReference"/>
        </w:rPr>
        <w:footnoteReference w:id="3221"/>
      </w:r>
      <w:r>
        <w:rPr>
          <w:rFonts w:ascii="Amiri" w:hAnsi="Amiri" w:eastAsia="Amiri" w:cs="Amiri"/>
          <w:lang w:bidi="ar-SA"/>
          <w:color w:val="111111"/>
          <w:sz w:val="28"/>
          <w:szCs w:val="28"/>
          <w:rtl/>
        </w:rPr>
        <w:t xml:space="preserve">[سنان] بين يدي عبيد اللّه بن زياد </w:t>
      </w:r>
      <w:r>
        <w:rPr>
          <w:rStyle w:val="FootnoteReference"/>
        </w:rPr>
        <w:footnoteReference w:id="3222"/>
      </w:r>
      <w:r>
        <w:rPr>
          <w:rFonts w:ascii="Amiri" w:hAnsi="Amiri" w:eastAsia="Amiri" w:cs="Amiri"/>
          <w:lang w:bidi="ar-SA"/>
          <w:color w:val="111111"/>
          <w:sz w:val="28"/>
          <w:szCs w:val="28"/>
          <w:rtl/>
        </w:rPr>
        <w:t xml:space="preserve">أنشد يقول </w:t>
      </w:r>
      <w:r>
        <w:rPr>
          <w:rStyle w:val="FootnoteReference"/>
        </w:rPr>
        <w:footnoteReference w:id="3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املأ ركابي فضّة و ذهبا *** إنّي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يذكرون النّسبا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عبيد اللّه بن زياد (لعنه اللّه) </w:t>
      </w:r>
      <w:r>
        <w:rPr>
          <w:rStyle w:val="FootnoteReference"/>
        </w:rPr>
        <w:footnoteReference w:id="3224"/>
      </w:r>
      <w:r>
        <w:rPr>
          <w:rFonts w:ascii="IRNazanin" w:hAnsi="IRNazanin" w:eastAsia="IRNazanin" w:cs="IRNazanin"/>
          <w:lang w:bidi="fa-IR"/>
          <w:color w:val="111111"/>
          <w:sz w:val="28"/>
          <w:szCs w:val="28"/>
          <w:rtl/>
        </w:rPr>
        <w:t xml:space="preserve">من قوله، قال له </w:t>
      </w:r>
      <w:r>
        <w:rPr>
          <w:rStyle w:val="FootnoteReference"/>
        </w:rPr>
        <w:footnoteReference w:id="3225"/>
      </w:r>
      <w:r>
        <w:rPr>
          <w:rFonts w:ascii="Amiri" w:hAnsi="Amiri" w:eastAsia="Amiri" w:cs="Amiri"/>
          <w:lang w:bidi="ar-SA"/>
          <w:color w:val="111111"/>
          <w:sz w:val="28"/>
          <w:szCs w:val="28"/>
          <w:rtl/>
        </w:rPr>
        <w:t xml:space="preserve">: إذا علمت ذلك فلم قتلته؟ و اللّه لا نلت منّي خيرا و لألحقنّك به. ثمّ </w:t>
      </w:r>
      <w:r>
        <w:rPr>
          <w:rStyle w:val="FootnoteReference"/>
        </w:rPr>
        <w:footnoteReference w:id="3226"/>
      </w:r>
      <w:r>
        <w:rPr>
          <w:rFonts w:ascii="Amiri" w:hAnsi="Amiri" w:eastAsia="Amiri" w:cs="Amiri"/>
          <w:lang w:bidi="ar-SA"/>
          <w:color w:val="111111"/>
          <w:sz w:val="28"/>
          <w:szCs w:val="28"/>
          <w:rtl/>
        </w:rPr>
        <w:t xml:space="preserve">قدّمه، و </w:t>
      </w:r>
      <w:r>
        <w:rPr>
          <w:rStyle w:val="FootnoteReference"/>
        </w:rPr>
        <w:footnoteReference w:id="3227"/>
      </w:r>
      <w:r>
        <w:rPr>
          <w:rFonts w:ascii="IRNazanin" w:hAnsi="IRNazanin" w:eastAsia="IRNazanin" w:cs="IRNazanin"/>
          <w:lang w:bidi="fa-IR"/>
          <w:color w:val="111111"/>
          <w:sz w:val="28"/>
          <w:szCs w:val="28"/>
          <w:rtl/>
        </w:rPr>
        <w:t xml:space="preserve">ضرب عنقه. [عن مطالب السّؤول]</w:t>
      </w:r>
    </w:p>
    <w:p>
      <w:pPr>
        <w:pStyle w:val="BookText"/>
      </w:pPr>
      <w:r>
        <w:rPr>
          <w:rFonts w:ascii="Amiri" w:hAnsi="Amiri" w:eastAsia="Amiri" w:cs="Amiri"/>
          <w:lang w:bidi="ar-SA"/>
          <w:color w:val="111111"/>
          <w:sz w:val="28"/>
          <w:szCs w:val="28"/>
          <w:rtl/>
        </w:rPr>
        <w:t xml:space="preserve">ابن الصّباغ، الفصول المهمّة،/ 193- عنه: الشّبلنجي، نور الأبصار،/ 263</w:t>
      </w:r>
    </w:p>
    <w:p>
      <w:pPr>
        <w:pStyle w:val="BookText"/>
      </w:pPr>
      <w:r>
        <w:rPr>
          <w:rFonts w:ascii="Amiri" w:hAnsi="Amiri" w:eastAsia="Amiri" w:cs="Amiri"/>
          <w:lang w:bidi="ar-SA"/>
          <w:color w:val="111111"/>
          <w:sz w:val="28"/>
          <w:szCs w:val="28"/>
          <w:rtl/>
        </w:rPr>
        <w:t xml:space="preserve">و جزّ رأسه، فانطلق به إلى عبيد اللّه بن زياد. [بسند تقدّم عن أبي جعفر عليه السّلام]</w:t>
      </w:r>
    </w:p>
    <w:p>
      <w:pPr>
        <w:pStyle w:val="BookText"/>
      </w:pPr>
      <w:r>
        <w:rPr>
          <w:rFonts w:ascii="Amiri" w:hAnsi="Amiri" w:eastAsia="Amiri" w:cs="Amiri"/>
          <w:lang w:bidi="ar-SA"/>
          <w:color w:val="111111"/>
          <w:sz w:val="28"/>
          <w:szCs w:val="28"/>
          <w:rtl/>
        </w:rPr>
        <w:t xml:space="preserve">ابن حجر، تهذيب التّهذيب، 2/ 353</w:t>
      </w:r>
    </w:p>
    <w:p>
      <w:pPr>
        <w:pStyle w:val="BookText"/>
      </w:pPr>
      <w:r>
        <w:rPr>
          <w:rFonts w:ascii="Amiri" w:hAnsi="Amiri" w:eastAsia="Amiri" w:cs="Amiri"/>
          <w:lang w:bidi="ar-SA"/>
          <w:color w:val="111111"/>
          <w:sz w:val="28"/>
          <w:szCs w:val="28"/>
          <w:rtl/>
        </w:rPr>
        <w:t xml:space="preserve">ثمّ كان آخر ذلك أن قتل و أتي برأسه إلى عبيد اللّه بن زياد. [بسند تقدّم عن أبي جعفر عليه السّلام]</w:t>
      </w:r>
    </w:p>
    <w:p>
      <w:pPr>
        <w:pStyle w:val="BookText"/>
      </w:pPr>
      <w:r>
        <w:rPr>
          <w:rFonts w:ascii="Amiri" w:hAnsi="Amiri" w:eastAsia="Amiri" w:cs="Amiri"/>
          <w:lang w:bidi="ar-SA"/>
          <w:color w:val="111111"/>
          <w:sz w:val="28"/>
          <w:szCs w:val="28"/>
          <w:rtl/>
        </w:rPr>
        <w:t xml:space="preserve">ابن حجر، الإصابة، 1/ 333- عنه: ابن بدران في ما استدركه على ابن عساكر، 4/ 337</w:t>
      </w:r>
    </w:p>
    <w:p>
      <w:pPr>
        <w:pStyle w:val="BookText"/>
      </w:pPr>
      <w:r>
        <w:rPr>
          <w:rFonts w:ascii="Amiri" w:hAnsi="Amiri" w:eastAsia="Amiri" w:cs="Amiri"/>
          <w:lang w:bidi="ar-SA"/>
          <w:color w:val="111111"/>
          <w:sz w:val="28"/>
          <w:szCs w:val="28"/>
          <w:rtl/>
        </w:rPr>
        <w:t xml:space="preserve">و أجهز عليه خولى بن يزيد بن حمير (لعنه اللّه)، و أتى برأسه لعبيد اللّه بن زياد الدّعيّ و هو يقول:</w:t>
      </w:r>
    </w:p>
    <w:p>
      <w:pPr>
        <w:pStyle w:val="BookText"/>
      </w:pPr>
      <w:r>
        <w:rPr>
          <w:rFonts w:ascii="Amiri" w:hAnsi="Amiri" w:eastAsia="Amiri" w:cs="Amiri"/>
          <w:lang w:bidi="ar-SA"/>
          <w:color w:val="111111"/>
          <w:sz w:val="28"/>
          <w:szCs w:val="28"/>
          <w:rtl/>
        </w:rPr>
        <w:t xml:space="preserve">أوقر ركابي فضّة و ذهبا *** أنا قتلت الملك المحجّبا</w:t>
      </w:r>
    </w:p>
    <w:p>
      <w:pPr>
        <w:pStyle w:val="BookText"/>
      </w:pPr>
      <w:r>
        <w:rPr>
          <w:rFonts w:ascii="Amiri" w:hAnsi="Amiri" w:eastAsia="Amiri" w:cs="Amiri"/>
          <w:lang w:bidi="ar-SA"/>
          <w:color w:val="111111"/>
          <w:sz w:val="28"/>
          <w:szCs w:val="28"/>
          <w:rtl/>
        </w:rPr>
        <w:t xml:space="preserve">خير عباد اللّه أمّا و أبا</w:t>
      </w:r>
    </w:p>
    <w:p>
      <w:pPr>
        <w:pStyle w:val="BookText"/>
      </w:pPr>
      <w:r>
        <w:rPr>
          <w:rFonts w:ascii="Amiri" w:hAnsi="Amiri" w:eastAsia="Amiri" w:cs="Amiri"/>
          <w:lang w:bidi="ar-SA"/>
          <w:color w:val="111111"/>
          <w:sz w:val="28"/>
          <w:szCs w:val="28"/>
          <w:rtl/>
        </w:rPr>
        <w:t xml:space="preserve">فقال له ابن الدّعيّ: فإذا كان خير عباد اللّه أمّا و أبا فلم قتلته؟ قدّموه، فاضربوا عنقه.</w:t>
      </w:r>
    </w:p>
    <w:p>
      <w:pPr>
        <w:pStyle w:val="BookText"/>
      </w:pPr>
      <w:r>
        <w:rPr>
          <w:rFonts w:ascii="Amiri" w:hAnsi="Amiri" w:eastAsia="Amiri" w:cs="Amiri"/>
          <w:lang w:bidi="ar-SA"/>
          <w:color w:val="111111"/>
          <w:sz w:val="28"/>
          <w:szCs w:val="28"/>
          <w:rtl/>
        </w:rPr>
        <w:t xml:space="preserve">الباعوني، جواهر المطالب، 2/ 270</w:t>
      </w:r>
    </w:p>
    <w:p>
      <w:pPr>
        <w:pStyle w:val="BookText"/>
      </w:pPr>
      <w:r>
        <w:rPr>
          <w:rFonts w:ascii="Amiri" w:hAnsi="Amiri" w:eastAsia="Amiri" w:cs="Amiri"/>
          <w:lang w:bidi="ar-SA"/>
          <w:color w:val="111111"/>
          <w:sz w:val="28"/>
          <w:szCs w:val="28"/>
          <w:rtl/>
        </w:rPr>
        <w:t xml:space="preserve">قال ابن أبي شاكر في تاريخه: [...] فلمّا أصبح غدا به ابن زياد، فصيّره بين يديه.</w:t>
      </w:r>
    </w:p>
    <w:p>
      <w:pPr>
        <w:pStyle w:val="BookText"/>
      </w:pPr>
      <w:r>
        <w:rPr>
          <w:rFonts w:ascii="Amiri" w:hAnsi="Amiri" w:eastAsia="Amiri" w:cs="Amiri"/>
          <w:lang w:bidi="ar-SA"/>
          <w:color w:val="111111"/>
          <w:sz w:val="28"/>
          <w:szCs w:val="28"/>
          <w:rtl/>
        </w:rPr>
        <w:t xml:space="preserve">الباعوني، جواهر المطالب، 2/ 291</w:t>
      </w:r>
    </w:p>
    <w:p>
      <w:pPr>
        <w:pStyle w:val="BookText"/>
      </w:pPr>
      <w:r>
        <w:rPr>
          <w:rFonts w:ascii="Amiri" w:hAnsi="Amiri" w:eastAsia="Amiri" w:cs="Amiri"/>
          <w:lang w:bidi="ar-SA"/>
          <w:color w:val="111111"/>
          <w:sz w:val="28"/>
          <w:szCs w:val="28"/>
          <w:rtl/>
        </w:rPr>
        <w:t xml:space="preserve">و جي ء برأسه في طست حتّى وضع بين يدي ابن زياد، لعن اللّه قاتله و ابن زياد معه و يزيد أيضا.</w:t>
      </w:r>
    </w:p>
    <w:p>
      <w:pPr>
        <w:pStyle w:val="BookText"/>
      </w:pPr>
      <w:r>
        <w:rPr>
          <w:rFonts w:ascii="Amiri" w:hAnsi="Amiri" w:eastAsia="Amiri" w:cs="Amiri"/>
          <w:lang w:bidi="ar-SA"/>
          <w:color w:val="111111"/>
          <w:sz w:val="28"/>
          <w:szCs w:val="28"/>
          <w:rtl/>
        </w:rPr>
        <w:t xml:space="preserve">السّيوطي، تاريخ الخلفاء،/ 207</w:t>
      </w:r>
    </w:p>
    <w:p>
      <w:pPr>
        <w:pStyle w:val="BookText"/>
      </w:pPr>
      <w:r>
        <w:rPr>
          <w:rFonts w:ascii="Amiri" w:hAnsi="Amiri" w:eastAsia="Amiri" w:cs="Amiri"/>
          <w:lang w:bidi="ar-SA"/>
          <w:color w:val="111111"/>
          <w:sz w:val="28"/>
          <w:szCs w:val="28"/>
          <w:rtl/>
        </w:rPr>
        <w:t xml:space="preserve">و لمّا وضعت بين يدي عبيد اللّه </w:t>
      </w:r>
      <w:r>
        <w:rPr>
          <w:rStyle w:val="FootnoteReference"/>
        </w:rPr>
        <w:footnoteReference w:id="3228"/>
      </w:r>
      <w:r>
        <w:rPr>
          <w:rFonts w:ascii="Amiri" w:hAnsi="Amiri" w:eastAsia="Amiri" w:cs="Amiri"/>
          <w:lang w:bidi="ar-SA"/>
          <w:color w:val="111111"/>
          <w:sz w:val="28"/>
          <w:szCs w:val="28"/>
          <w:rtl/>
        </w:rPr>
        <w:t xml:space="preserve">بن زياد و أنشد قاتله:</w:t>
      </w:r>
    </w:p>
    <w:p>
      <w:pPr>
        <w:pStyle w:val="BookText"/>
      </w:pPr>
      <w:r>
        <w:rPr>
          <w:rFonts w:ascii="Amiri" w:hAnsi="Amiri" w:eastAsia="Amiri" w:cs="Amiri"/>
          <w:lang w:bidi="ar-SA"/>
          <w:color w:val="111111"/>
          <w:sz w:val="28"/>
          <w:szCs w:val="28"/>
          <w:rtl/>
        </w:rPr>
        <w:t xml:space="preserve">املأ ركابي فضّة و ذهبا *** فقد قتلت الملك المحجّبا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يصلّي القبلتين في الصّبا *** و خيرهم إذ يذكرون النّسبا</w:t>
      </w:r>
    </w:p>
    <w:p>
      <w:pPr>
        <w:pStyle w:val="BookText"/>
      </w:pPr>
      <w:r>
        <w:rPr>
          <w:rFonts w:ascii="Amiri" w:hAnsi="Amiri" w:eastAsia="Amiri" w:cs="Amiri"/>
          <w:lang w:bidi="ar-SA"/>
          <w:color w:val="111111"/>
          <w:sz w:val="28"/>
          <w:szCs w:val="28"/>
          <w:rtl/>
        </w:rPr>
        <w:t xml:space="preserve">قتلت خير النّاس أمّا و أبا</w:t>
      </w:r>
    </w:p>
    <w:p>
      <w:pPr>
        <w:pStyle w:val="BookText"/>
      </w:pPr>
      <w:r>
        <w:rPr>
          <w:rFonts w:ascii="Amiri" w:hAnsi="Amiri" w:eastAsia="Amiri" w:cs="Amiri"/>
          <w:lang w:bidi="ar-SA"/>
          <w:color w:val="111111"/>
          <w:sz w:val="28"/>
          <w:szCs w:val="28"/>
          <w:rtl/>
        </w:rPr>
        <w:t xml:space="preserve">فغضب ابن زياد من قوله، و قال: إذا علمت ذلك فلم قتلته؟ و اللّه لا نلت منّي خيرا و لألحقنّك به. ثمّ ضرب عنقه. </w:t>
      </w:r>
      <w:r>
        <w:rPr>
          <w:rStyle w:val="FootnoteReference"/>
        </w:rPr>
        <w:footnoteReference w:id="3229"/>
      </w:r>
    </w:p>
    <w:p>
      <w:pPr>
        <w:pStyle w:val="BookText"/>
      </w:pPr>
      <w:r>
        <w:rPr>
          <w:rFonts w:ascii="IRNazanin" w:hAnsi="IRNazanin" w:eastAsia="IRNazanin" w:cs="IRNazanin"/>
          <w:lang w:bidi="fa-IR"/>
          <w:color w:val="111111"/>
          <w:sz w:val="28"/>
          <w:szCs w:val="28"/>
          <w:rtl/>
        </w:rPr>
        <w:t xml:space="preserve">تشت من پر از طلا و نقره كن كه من ملكى معظم و مكرم را كشته ام كسى را كه نماز مى گزاردى به دو قبله در حالت كودكى بهترين مردمان است از روى نسب و حسب و از روى مادر و پدر آن گاه ابن زياد غضب كرد از اين سخن و گفت: «اگر مى دانستى كه او را اين قرب بود، چرا به قتل آوردى؟ و اللّه كه از من خيرى به تو نخواهد رسيد و تو را به او ملحق خواهم ساخت.»</w:t>
      </w:r>
    </w:p>
    <w:p>
      <w:pPr>
        <w:pStyle w:val="BookText"/>
      </w:pPr>
      <w:r>
        <w:rPr>
          <w:rFonts w:ascii="IRNazanin" w:hAnsi="IRNazanin" w:eastAsia="IRNazanin" w:cs="IRNazanin"/>
          <w:lang w:bidi="fa-IR"/>
          <w:color w:val="111111"/>
          <w:sz w:val="28"/>
          <w:szCs w:val="28"/>
          <w:rtl/>
        </w:rPr>
        <w:t xml:space="preserve">آن گاه گردن او بزد.</w:t>
      </w:r>
    </w:p>
    <w:p>
      <w:pPr>
        <w:pStyle w:val="BookText"/>
      </w:pPr>
      <w:r>
        <w:rPr>
          <w:rFonts w:ascii="Amiri" w:hAnsi="Amiri" w:eastAsia="Amiri" w:cs="Amiri"/>
          <w:lang w:bidi="ar-SA"/>
          <w:color w:val="111111"/>
          <w:sz w:val="28"/>
          <w:szCs w:val="28"/>
          <w:rtl/>
        </w:rPr>
        <w:t xml:space="preserve">جهرمى، ترجمه صواعق المحرقة،/ 343- 344</w:t>
      </w:r>
    </w:p>
    <w:p>
      <w:pPr>
        <w:pStyle w:val="BookText"/>
      </w:pPr>
      <w:r>
        <w:rPr>
          <w:rFonts w:ascii="IRNazanin" w:hAnsi="IRNazanin" w:eastAsia="IRNazanin" w:cs="IRNazanin"/>
          <w:lang w:bidi="fa-IR"/>
          <w:color w:val="111111"/>
          <w:sz w:val="28"/>
          <w:szCs w:val="28"/>
          <w:rtl/>
        </w:rPr>
        <w:t xml:space="preserve">در كشف الغمه مسطور است كه چون فرستاده عمر بن سعد كه بشير بن مالك نام داشت، آن سر مكرم را پيش عبيد اللّه بن زياد نهاد و اين رجز خواند كه:</w:t>
      </w:r>
    </w:p>
    <w:p>
      <w:pPr>
        <w:pStyle w:val="BookText"/>
      </w:pPr>
      <w:r>
        <w:rPr>
          <w:rFonts w:ascii="Amiri" w:hAnsi="Amiri" w:eastAsia="Amiri" w:cs="Amiri"/>
          <w:lang w:bidi="ar-SA"/>
          <w:color w:val="111111"/>
          <w:sz w:val="28"/>
          <w:szCs w:val="28"/>
          <w:rtl/>
        </w:rPr>
        <w:t xml:space="preserve">املأ ركابي فضّة و ذهبا *** فقد قتلت الملك المحجّبا</w:t>
      </w:r>
    </w:p>
    <w:p>
      <w:pPr>
        <w:pStyle w:val="BookText"/>
      </w:pPr>
      <w:r>
        <w:rPr>
          <w:rFonts w:ascii="Amiri" w:hAnsi="Amiri" w:eastAsia="Amiri" w:cs="Amiri"/>
          <w:lang w:bidi="ar-SA"/>
          <w:color w:val="111111"/>
          <w:sz w:val="28"/>
          <w:szCs w:val="28"/>
          <w:rtl/>
        </w:rPr>
        <w:t xml:space="preserve">و من يصلّي القبلتين في الصّبا *** قتلت خير النّاس أمّا و أبا</w:t>
      </w:r>
    </w:p>
    <w:p>
      <w:pPr>
        <w:pStyle w:val="BookText"/>
      </w:pPr>
      <w:r>
        <w:rPr>
          <w:rFonts w:ascii="Amiri" w:hAnsi="Amiri" w:eastAsia="Amiri" w:cs="Amiri"/>
          <w:lang w:bidi="ar-SA"/>
          <w:color w:val="111111"/>
          <w:sz w:val="28"/>
          <w:szCs w:val="28"/>
          <w:rtl/>
        </w:rPr>
        <w:t xml:space="preserve">و طعنته بالرّمح حتّى انقلبا *** ضربته بالسّيف صارت عجبا</w:t>
      </w:r>
    </w:p>
    <w:p>
      <w:pPr>
        <w:pStyle w:val="BookText"/>
      </w:pPr>
      <w:r>
        <w:rPr>
          <w:rFonts w:ascii="Amiri" w:hAnsi="Amiri" w:eastAsia="Amiri" w:cs="Amiri"/>
          <w:lang w:bidi="ar-SA"/>
          <w:color w:val="111111"/>
          <w:sz w:val="28"/>
          <w:szCs w:val="28"/>
          <w:rtl/>
        </w:rPr>
        <w:t xml:space="preserve">و خبرهم اذ كزيد النّبا</w:t>
      </w:r>
    </w:p>
    <w:p>
      <w:pPr>
        <w:pStyle w:val="BookText"/>
      </w:pPr>
      <w:r>
        <w:rPr>
          <w:rFonts w:ascii="IRNazanin" w:hAnsi="IRNazanin" w:eastAsia="IRNazanin" w:cs="IRNazanin"/>
          <w:lang w:bidi="fa-IR"/>
          <w:color w:val="111111"/>
          <w:sz w:val="28"/>
          <w:szCs w:val="28"/>
          <w:rtl/>
        </w:rPr>
        <w:t xml:space="preserve">و عبيد اللّه از شنيدن اين سخن در غضب شد و گفت: «چون مى دانستى كه حسين چنين كسى است، او را چرا كشتى؟ و اللّه كه از من چيزى به تو نرسد و هر آينه تو را به او ملحق گردانم.» آن گاه به ضرب عنق او فرمان داد و مضمون آيه وَ كَذلِكَ نُوَلِّي بَعْضَ الظَّالِمِينَ بَعْضاً بِما كانُوا يَكْسِبُونَ به وضوح پيوست.</w:t>
      </w:r>
    </w:p>
    <w:p>
      <w:pPr>
        <w:pStyle w:val="BookText"/>
      </w:pPr>
      <w:r>
        <w:rPr>
          <w:rFonts w:ascii="Amiri" w:hAnsi="Amiri" w:eastAsia="Amiri" w:cs="Amiri"/>
          <w:lang w:bidi="ar-SA"/>
          <w:color w:val="111111"/>
          <w:sz w:val="28"/>
          <w:szCs w:val="28"/>
          <w:rtl/>
        </w:rPr>
        <w:t xml:space="preserve">خواند امير، حبيب السير، 2/ 57</w:t>
      </w:r>
    </w:p>
    <w:p>
      <w:pPr>
        <w:pStyle w:val="BookText"/>
      </w:pPr>
      <w:r>
        <w:rPr>
          <w:rFonts w:ascii="Amiri" w:hAnsi="Amiri" w:eastAsia="Amiri" w:cs="Amiri"/>
          <w:lang w:bidi="ar-SA"/>
          <w:color w:val="111111"/>
          <w:sz w:val="28"/>
          <w:szCs w:val="28"/>
          <w:rtl/>
        </w:rPr>
        <w:t xml:space="preserve">ابن حجر الهيتمي، الصّواعق المحرقة،/ 118- عنه: الفيروزآبادي، فضائل الخمسة، 3/ 373</w:t>
      </w:r>
    </w:p>
    <w:p>
      <w:pPr>
        <w:pStyle w:val="BookText"/>
      </w:pPr>
      <w:r>
        <w:rPr>
          <w:rFonts w:ascii="Amiri" w:hAnsi="Amiri" w:eastAsia="Amiri" w:cs="Amiri"/>
          <w:lang w:bidi="ar-SA"/>
          <w:color w:val="111111"/>
          <w:sz w:val="28"/>
          <w:szCs w:val="28"/>
          <w:rtl/>
        </w:rPr>
        <w:t xml:space="preserve">حزّ رأسه [الخولى] و أتى به عبيد اللّه بن زياد، و قال:</w:t>
      </w:r>
    </w:p>
    <w:p>
      <w:pPr>
        <w:pStyle w:val="BookText"/>
      </w:pPr>
      <w:r>
        <w:rPr>
          <w:rFonts w:ascii="Amiri" w:hAnsi="Amiri" w:eastAsia="Amiri" w:cs="Amiri"/>
          <w:lang w:bidi="ar-SA"/>
          <w:color w:val="111111"/>
          <w:sz w:val="28"/>
          <w:szCs w:val="28"/>
          <w:rtl/>
        </w:rPr>
        <w:t xml:space="preserve">أوقر ركابي فضّة و ذهبا *** فقد قتلت السّيّد المحبّبا</w:t>
      </w:r>
    </w:p>
    <w:p>
      <w:pPr>
        <w:pStyle w:val="BookText"/>
      </w:pPr>
      <w:r>
        <w:rPr>
          <w:rFonts w:ascii="Amiri" w:hAnsi="Amiri" w:eastAsia="Amiri" w:cs="Amiri"/>
          <w:lang w:bidi="ar-SA"/>
          <w:color w:val="111111"/>
          <w:sz w:val="28"/>
          <w:szCs w:val="28"/>
          <w:rtl/>
        </w:rPr>
        <w:t xml:space="preserve">كذا في أسد الغابة. و قال في الاستيعاب شعر:</w:t>
      </w:r>
    </w:p>
    <w:p>
      <w:pPr>
        <w:pStyle w:val="BookText"/>
      </w:pPr>
      <w:r>
        <w:rPr>
          <w:rFonts w:ascii="Amiri" w:hAnsi="Amiri" w:eastAsia="Amiri" w:cs="Amiri"/>
          <w:lang w:bidi="ar-SA"/>
          <w:color w:val="111111"/>
          <w:sz w:val="28"/>
          <w:szCs w:val="28"/>
          <w:rtl/>
        </w:rPr>
        <w:t xml:space="preserve">إنّي قتلت الملك المحبّبا *** قتلت خير النّاس أمّا و أبا</w:t>
      </w:r>
    </w:p>
    <w:p>
      <w:pPr>
        <w:pStyle w:val="BookText"/>
      </w:pPr>
      <w:r>
        <w:rPr>
          <w:rFonts w:ascii="Amiri" w:hAnsi="Amiri" w:eastAsia="Amiri" w:cs="Amiri"/>
          <w:lang w:bidi="ar-SA"/>
          <w:color w:val="111111"/>
          <w:sz w:val="28"/>
          <w:szCs w:val="28"/>
          <w:rtl/>
        </w:rPr>
        <w:t xml:space="preserve">و خيرهم إذ ينسبون نسبا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الدّياربكري، تاريخ الخميس، 2/ 333</w:t>
      </w:r>
    </w:p>
    <w:p>
      <w:pPr>
        <w:pStyle w:val="BookText"/>
      </w:pPr>
      <w:r>
        <w:rPr>
          <w:rFonts w:ascii="Amiri" w:hAnsi="Amiri" w:eastAsia="Amiri" w:cs="Amiri"/>
          <w:lang w:bidi="ar-SA"/>
          <w:color w:val="111111"/>
          <w:sz w:val="28"/>
          <w:szCs w:val="28"/>
          <w:rtl/>
        </w:rPr>
        <w:t xml:space="preserve">و جاء بعض الفجرة برأسه إلى ابن زياد، و هو يقول:</w:t>
      </w:r>
    </w:p>
    <w:p>
      <w:pPr>
        <w:pStyle w:val="BookText"/>
      </w:pPr>
      <w:r>
        <w:rPr>
          <w:rFonts w:ascii="Amiri" w:hAnsi="Amiri" w:eastAsia="Amiri" w:cs="Amiri"/>
          <w:lang w:bidi="ar-SA"/>
          <w:color w:val="111111"/>
          <w:sz w:val="28"/>
          <w:szCs w:val="28"/>
          <w:rtl/>
        </w:rPr>
        <w:t xml:space="preserve">أوقر ركابي فضّة و ذهبا *** إنّي قتلت السّيّد المحجّبا</w:t>
      </w:r>
    </w:p>
    <w:p>
      <w:pPr>
        <w:pStyle w:val="BookText"/>
      </w:pPr>
      <w:r>
        <w:rPr>
          <w:rFonts w:ascii="Amiri" w:hAnsi="Amiri" w:eastAsia="Amiri" w:cs="Amiri"/>
          <w:lang w:bidi="ar-SA"/>
          <w:color w:val="111111"/>
          <w:sz w:val="28"/>
          <w:szCs w:val="28"/>
          <w:rtl/>
        </w:rPr>
        <w:t xml:space="preserve">قتلت خير النّاس أمّا و أبا</w:t>
      </w:r>
    </w:p>
    <w:p>
      <w:pPr>
        <w:pStyle w:val="BookText"/>
      </w:pPr>
      <w:r>
        <w:rPr>
          <w:rFonts w:ascii="Amiri" w:hAnsi="Amiri" w:eastAsia="Amiri" w:cs="Amiri"/>
          <w:lang w:bidi="ar-SA"/>
          <w:color w:val="111111"/>
          <w:sz w:val="28"/>
          <w:szCs w:val="28"/>
          <w:rtl/>
        </w:rPr>
        <w:t xml:space="preserve">فغضب لذلك، و قال: إذا علمت أنّه كذلك فلم قتلته؟ و اللّه لألحقنّك به. و ضرب عنقه، و قيل: إنّ يزيد هو الّذي قتل القائل. </w:t>
      </w:r>
      <w:r>
        <w:rPr>
          <w:rStyle w:val="FootnoteReference"/>
        </w:rPr>
        <w:footnoteReference w:id="3230"/>
      </w:r>
    </w:p>
    <w:p>
      <w:pPr>
        <w:pStyle w:val="BookText"/>
      </w:pPr>
      <w:r>
        <w:rPr>
          <w:rFonts w:ascii="IRNazanin" w:hAnsi="IRNazanin" w:eastAsia="IRNazanin" w:cs="IRNazanin"/>
          <w:lang w:bidi="fa-IR"/>
          <w:color w:val="111111"/>
          <w:sz w:val="28"/>
          <w:szCs w:val="28"/>
          <w:rtl/>
        </w:rPr>
        <w:t xml:space="preserve">به روايت حضرت امام زين العابدين عليه السّلام: سنان بن انس سر مبارك آن حضرت را به مجلس آن لعين درآورد، درحالى كه شعرى چند به اين مضمون مى خواند: «پر كن ركاب مرا از طلا و نقره كه پادشاه بزرگوارى را كشته ام كه به حسب و نسب از همه كس شريف تر بود و پدر و مادرش از همه كس نيكوتر بودند.»</w:t>
      </w:r>
    </w:p>
    <w:p>
      <w:pPr>
        <w:pStyle w:val="BookText"/>
      </w:pPr>
      <w:r>
        <w:rPr>
          <w:rFonts w:ascii="IRNazanin" w:hAnsi="IRNazanin" w:eastAsia="IRNazanin" w:cs="IRNazanin"/>
          <w:lang w:bidi="fa-IR"/>
          <w:color w:val="111111"/>
          <w:sz w:val="28"/>
          <w:szCs w:val="28"/>
          <w:rtl/>
        </w:rPr>
        <w:t xml:space="preserve">ابن زياد در خشم شد و گفت: «هرگاه مى دانستى كه او چنين است، چرا او را كشتى؟»</w:t>
      </w:r>
    </w:p>
    <w:p>
      <w:pPr>
        <w:pStyle w:val="BookText"/>
      </w:pPr>
      <w:r>
        <w:rPr>
          <w:rFonts w:ascii="Amiri" w:hAnsi="Amiri" w:eastAsia="Amiri" w:cs="Amiri"/>
          <w:lang w:bidi="ar-SA"/>
          <w:color w:val="111111"/>
          <w:sz w:val="28"/>
          <w:szCs w:val="28"/>
          <w:rtl/>
        </w:rPr>
        <w:t xml:space="preserve">و حكم كرد كه آن لعين را به قتل آوردند.</w:t>
      </w:r>
    </w:p>
    <w:p>
      <w:pPr>
        <w:pStyle w:val="BookText"/>
      </w:pPr>
      <w:r>
        <w:rPr>
          <w:rFonts w:ascii="Amiri" w:hAnsi="Amiri" w:eastAsia="Amiri" w:cs="Amiri"/>
          <w:lang w:bidi="ar-SA"/>
          <w:color w:val="111111"/>
          <w:sz w:val="28"/>
          <w:szCs w:val="28"/>
          <w:rtl/>
        </w:rPr>
        <w:t xml:space="preserve">مجلسى، جلاء العيون،/ 717- 718</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و يروى أنّ قاتل الحسين لمّا قتله و أتى إلى ابن زياد قال:</w:t>
      </w:r>
    </w:p>
    <w:p>
      <w:pPr>
        <w:pStyle w:val="BookText"/>
      </w:pPr>
      <w:r>
        <w:rPr>
          <w:rFonts w:ascii="Amiri" w:hAnsi="Amiri" w:eastAsia="Amiri" w:cs="Amiri"/>
          <w:lang w:bidi="ar-SA"/>
          <w:color w:val="111111"/>
          <w:sz w:val="28"/>
          <w:szCs w:val="28"/>
          <w:rtl/>
        </w:rPr>
        <w:t xml:space="preserve">أوقر ركابي فضّة و ذهبا *** إنّي قتلت الملك المحجّبا</w:t>
      </w:r>
    </w:p>
    <w:p>
      <w:pPr>
        <w:pStyle w:val="BookText"/>
      </w:pPr>
      <w:r>
        <w:rPr>
          <w:rFonts w:ascii="Amiri" w:hAnsi="Amiri" w:eastAsia="Amiri" w:cs="Amiri"/>
          <w:lang w:bidi="ar-SA"/>
          <w:color w:val="111111"/>
          <w:sz w:val="28"/>
          <w:szCs w:val="28"/>
          <w:rtl/>
        </w:rPr>
        <w:t xml:space="preserve">قتلت خير النّاس أمّا و أبا *** و خيرهم إذ يذكرون نسبا</w:t>
      </w:r>
    </w:p>
    <w:p>
      <w:pPr>
        <w:pStyle w:val="BookText"/>
      </w:pPr>
      <w:r>
        <w:rPr>
          <w:rFonts w:ascii="Amiri" w:hAnsi="Amiri" w:eastAsia="Amiri" w:cs="Amiri"/>
          <w:lang w:bidi="ar-SA"/>
          <w:color w:val="111111"/>
          <w:sz w:val="28"/>
          <w:szCs w:val="28"/>
          <w:rtl/>
        </w:rPr>
        <w:t xml:space="preserve">فغضب ابن زياد، و قال: إذا علمت ذلك، فلم قتلته؟ و اللّه لا نلت منّي خيرا و لألحقنّك به. ثمّ ضرب عنقه. </w:t>
      </w:r>
      <w:r>
        <w:rPr>
          <w:rStyle w:val="FootnoteReference"/>
        </w:rPr>
        <w:footnoteReference w:id="3231"/>
      </w:r>
    </w:p>
    <w:p>
      <w:pPr>
        <w:pStyle w:val="BookText"/>
      </w:pPr>
      <w:r>
        <w:rPr>
          <w:rFonts w:ascii="IRNazanin" w:hAnsi="IRNazanin" w:eastAsia="IRNazanin" w:cs="IRNazanin"/>
          <w:lang w:bidi="fa-IR"/>
          <w:color w:val="111111"/>
          <w:sz w:val="28"/>
          <w:szCs w:val="28"/>
          <w:rtl/>
        </w:rPr>
        <w:t xml:space="preserve">۱. بادی صحرانشين حاضر : مجاور .</w:t>
      </w:r>
    </w:p>
    <w:p>
      <w:pPr>
        <w:pStyle w:val="BookText"/>
      </w:pPr>
      <w:r>
        <w:rPr>
          <w:rFonts w:ascii="IRNazanin" w:hAnsi="IRNazanin" w:eastAsia="IRNazanin" w:cs="IRNazanin"/>
          <w:lang w:bidi="fa-IR"/>
          <w:color w:val="111111"/>
          <w:sz w:val="28"/>
          <w:szCs w:val="28"/>
          <w:rtl/>
        </w:rPr>
        <w:t xml:space="preserve">سپهر، ناسخ التواريخ سيد الشهدا ٥٦/٣٠</w:t>
      </w:r>
    </w:p>
    <w:p>
      <w:pPr>
        <w:pStyle w:val="BookText"/>
      </w:pPr>
      <w:r>
        <w:rPr>
          <w:rFonts w:ascii="IRNazanin" w:hAnsi="IRNazanin" w:eastAsia="IRNazanin" w:cs="IRNazanin"/>
          <w:lang w:bidi="fa-IR"/>
          <w:color w:val="111111"/>
          <w:sz w:val="28"/>
          <w:szCs w:val="28"/>
          <w:rtl/>
        </w:rPr>
        <w:t xml:space="preserve">مکشوف باد که راویان اخبار در حامل آن سر مبارک سخن به خلاف یکدیگر رانده اند: در روضة الاحباب مسطور است که خولی بن بزید اصبحی و بشر بن مالك آن سر مبارک را به نزد ابن زیاد نهادند و بشر این شعر بگفت:</w:t>
      </w:r>
    </w:p>
    <w:p>
      <w:pPr>
        <w:pStyle w:val="BookText"/>
      </w:pPr>
      <w:r>
        <w:rPr>
          <w:rFonts w:ascii="Amiri" w:hAnsi="Amiri" w:eastAsia="Amiri" w:cs="Amiri"/>
          <w:lang w:bidi="ar-SA"/>
          <w:color w:val="111111"/>
          <w:sz w:val="28"/>
          <w:szCs w:val="28"/>
          <w:rtl/>
        </w:rPr>
        <w:t xml:space="preserve">املاً ركابي فضَةٌ وذَهَبا *** إني قتلت الملك المحجبا</w:t>
      </w:r>
    </w:p>
    <w:p>
      <w:pPr>
        <w:pStyle w:val="BookText"/>
      </w:pPr>
      <w:r>
        <w:rPr>
          <w:rFonts w:ascii="Amiri" w:hAnsi="Amiri" w:eastAsia="Amiri" w:cs="Amiri"/>
          <w:lang w:bidi="ar-SA"/>
          <w:color w:val="111111"/>
          <w:sz w:val="28"/>
          <w:szCs w:val="28"/>
          <w:rtl/>
        </w:rPr>
        <w:t xml:space="preserve">ومَنْ يُصلّي القبلتين في الصبى *** قتلت خير الناس أماً وأبـا</w:t>
      </w:r>
    </w:p>
    <w:p>
      <w:pPr>
        <w:pStyle w:val="BookText"/>
      </w:pPr>
      <w:r>
        <w:rPr>
          <w:rFonts w:ascii="Amiri" w:hAnsi="Amiri" w:eastAsia="Amiri" w:cs="Amiri"/>
          <w:lang w:bidi="ar-SA"/>
          <w:color w:val="111111"/>
          <w:sz w:val="28"/>
          <w:szCs w:val="28"/>
          <w:rtl/>
        </w:rPr>
        <w:t xml:space="preserve">وخيرهم إذ ينسبون النساء «1»</w:t>
      </w:r>
    </w:p>
    <w:p>
      <w:pPr>
        <w:pStyle w:val="BookText"/>
      </w:pPr>
      <w:r>
        <w:rPr>
          <w:rFonts w:ascii="Amiri" w:hAnsi="Amiri" w:eastAsia="Amiri" w:cs="Amiri"/>
          <w:lang w:bidi="ar-SA"/>
          <w:color w:val="111111"/>
          <w:sz w:val="28"/>
          <w:szCs w:val="28"/>
          <w:rtl/>
        </w:rPr>
        <w:t xml:space="preserve">فقال له ابن زياد : ويحك فإن علمت أنه خير الناس أماً وأباً لم قتلته، إذا والله ما تلقى مني خيراً إلا الحقتك به . فأمر بضرب عنقه . فعجل الله بروحه إلى النار .</w:t>
      </w:r>
    </w:p>
    <w:p>
      <w:pPr>
        <w:pStyle w:val="BookText"/>
      </w:pPr>
      <w:r>
        <w:rPr>
          <w:rFonts w:ascii="IRNazanin" w:hAnsi="IRNazanin" w:eastAsia="IRNazanin" w:cs="IRNazanin"/>
          <w:lang w:bidi="fa-IR"/>
          <w:color w:val="111111"/>
          <w:sz w:val="28"/>
          <w:szCs w:val="28"/>
          <w:rtl/>
        </w:rPr>
        <w:t xml:space="preserve">عبیدالله زیاد چون این اشعار را بشنید گفت وای بر تو اگر چنان دانستی که او اشرف و افضل جهانیان است از جهت مادر و پدر چرا او را کشتی؟ سوگند به خدای تو از من هیچ بهره نخواهی یافت؛ جز این که تو را به او ملحق سازم.»</w:t>
      </w:r>
    </w:p>
    <w:p>
      <w:pPr>
        <w:pStyle w:val="BookText"/>
      </w:pPr>
      <w:r>
        <w:rPr>
          <w:rFonts w:ascii="IRNazanin" w:hAnsi="IRNazanin" w:eastAsia="IRNazanin" w:cs="IRNazanin"/>
          <w:lang w:bidi="fa-IR"/>
          <w:color w:val="111111"/>
          <w:sz w:val="28"/>
          <w:szCs w:val="28"/>
          <w:rtl/>
        </w:rPr>
        <w:t xml:space="preserve">فرمان داد تا سر از تن بشر بن مالك برگرفتند و خداوند جانش را به دوزخ درافکند .</w:t>
      </w:r>
    </w:p>
    <w:p>
      <w:pPr>
        <w:pStyle w:val="BookText"/>
      </w:pPr>
      <w:r>
        <w:rPr>
          <w:rFonts w:ascii="IRNazanin" w:hAnsi="IRNazanin" w:eastAsia="IRNazanin" w:cs="IRNazanin"/>
          <w:lang w:bidi="fa-IR"/>
          <w:color w:val="111111"/>
          <w:sz w:val="28"/>
          <w:szCs w:val="28"/>
          <w:rtl/>
        </w:rPr>
        <w:t xml:space="preserve">در فصول المهمه مسطور است؛ آن سر مبارک را سنان بن انس به نزد ابن زیاد نهاد و آن اشعار را انشاد کرد و به حکم ابن زیاد مقتول گشت.</w:t>
      </w:r>
    </w:p>
    <w:p>
      <w:pPr>
        <w:pStyle w:val="BookText"/>
      </w:pPr>
      <w:r>
        <w:rPr>
          <w:rFonts w:ascii="IRNazanin" w:hAnsi="IRNazanin" w:eastAsia="IRNazanin" w:cs="IRNazanin"/>
          <w:lang w:bidi="fa-IR"/>
          <w:color w:val="111111"/>
          <w:sz w:val="28"/>
          <w:szCs w:val="28"/>
          <w:rtl/>
        </w:rPr>
        <w:t xml:space="preserve">در صواعق ابن حجر مرقوم است ابن زیاد حامل سر و قائل شعر را بکشت.» لکن از حامل و قاتل نام ندانسته است .</w:t>
      </w:r>
    </w:p>
    <w:p>
      <w:pPr>
        <w:pStyle w:val="BookText"/>
      </w:pPr>
      <w:r>
        <w:rPr>
          <w:rFonts w:ascii="IRNazanin" w:hAnsi="IRNazanin" w:eastAsia="IRNazanin" w:cs="IRNazanin"/>
          <w:lang w:bidi="fa-IR"/>
          <w:color w:val="111111"/>
          <w:sz w:val="28"/>
          <w:szCs w:val="28"/>
          <w:rtl/>
        </w:rPr>
        <w:t xml:space="preserve">مسعودی گوید: مردی از قبیلهٔ مذحج ، سر حسین را به نزد ابن زباد برد و آن اشعار را قرائت کرد. ابن زیاد او را به آن سر مبارک به نزد بزید بن معاویه روان داشت از این گونه فراوان حدیث کرده اند. چنین می نماید که خبر نخستین به صحت نزدیک تر باشد - العلم عند الله - اکنون به سر سخن آییم.</w:t>
      </w:r>
    </w:p>
    <w:p>
      <w:pPr>
        <w:pStyle w:val="BookText"/>
      </w:pPr>
      <w:r>
        <w:rPr>
          <w:rFonts w:ascii="IRNazanin" w:hAnsi="IRNazanin" w:eastAsia="IRNazanin" w:cs="IRNazanin"/>
          <w:lang w:bidi="fa-IR"/>
          <w:color w:val="111111"/>
          <w:sz w:val="28"/>
          <w:szCs w:val="28"/>
          <w:rtl/>
        </w:rPr>
        <w:t xml:space="preserve">۱. تا رکاب مرا از سیم و زر پر کن زیرا من سلطان بی گناه را کشتم. بهترین مردم را از نظر پدر و مادر و کسی که در خرد سالی در مقابل در قبله نماز خوانده و کسی که هنگامی که مردم به نی توب شوند، بهترین آنها است کشتم.</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٥٦/٣٠ - ٥٧</w:t>
      </w:r>
    </w:p>
    <w:p>
      <w:pPr>
        <w:pStyle w:val="BookText"/>
      </w:pPr>
      <w:r>
        <w:rPr>
          <w:rFonts w:ascii="Amiri" w:hAnsi="Amiri" w:eastAsia="Amiri" w:cs="Amiri"/>
          <w:lang w:bidi="ar-SA"/>
          <w:color w:val="111111"/>
          <w:sz w:val="28"/>
          <w:szCs w:val="28"/>
          <w:rtl/>
        </w:rPr>
        <w:t xml:space="preserve">الصّبّان، إسعاف الرّاغبين،/ 209- 210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كما عن شرح الهمزيّة: فأمر بالرّأس، فوضع على ترس في يمينه، و النّاس سماطان. </w:t>
      </w:r>
      <w:r>
        <w:rPr>
          <w:rStyle w:val="FootnoteReference"/>
        </w:rPr>
        <w:footnoteReference w:id="3232"/>
      </w:r>
    </w:p>
    <w:p>
      <w:pPr>
        <w:pStyle w:val="BookText"/>
      </w:pPr>
      <w:r>
        <w:rPr>
          <w:rFonts w:ascii="Amiri" w:hAnsi="Amiri" w:eastAsia="Amiri" w:cs="Amiri"/>
          <w:lang w:bidi="ar-SA"/>
          <w:color w:val="111111"/>
          <w:sz w:val="28"/>
          <w:szCs w:val="28"/>
          <w:rtl/>
        </w:rPr>
        <w:t xml:space="preserve">كمره اى، ترجمه نفس المهموم،/ 191</w:t>
      </w:r>
    </w:p>
    <w:p>
      <w:pPr>
        <w:pStyle w:val="BookText"/>
      </w:pPr>
      <w:r>
        <w:rPr>
          <w:rFonts w:ascii="Amiri" w:hAnsi="Amiri" w:eastAsia="Amiri" w:cs="Amiri"/>
          <w:lang w:bidi="ar-SA"/>
          <w:color w:val="111111"/>
          <w:sz w:val="28"/>
          <w:szCs w:val="28"/>
          <w:rtl/>
        </w:rPr>
        <w:t xml:space="preserve">القمي، نفس المهموم،/ 403</w:t>
      </w:r>
    </w:p>
    <w:p>
      <w:pPr>
        <w:pStyle w:val="BookText"/>
      </w:pPr>
      <w:r>
        <w:rPr>
          <w:rFonts w:ascii="Amiri" w:hAnsi="Amiri" w:eastAsia="Amiri" w:cs="Amiri"/>
          <w:lang w:bidi="ar-SA"/>
          <w:color w:val="111111"/>
          <w:sz w:val="28"/>
          <w:szCs w:val="28"/>
          <w:rtl/>
        </w:rPr>
        <w:t xml:space="preserve">لمّا دخل عليه بعد الوقعة، و أنشد:</w:t>
      </w:r>
    </w:p>
    <w:p>
      <w:pPr>
        <w:pStyle w:val="BookText"/>
      </w:pPr>
      <w:r>
        <w:rPr>
          <w:rFonts w:ascii="Amiri" w:hAnsi="Amiri" w:eastAsia="Amiri" w:cs="Amiri"/>
          <w:lang w:bidi="ar-SA"/>
          <w:color w:val="111111"/>
          <w:sz w:val="28"/>
          <w:szCs w:val="28"/>
          <w:rtl/>
        </w:rPr>
        <w:t xml:space="preserve">املأ ركابي فضّة أو ذهبا *** إنّي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النّسبا</w:t>
      </w:r>
    </w:p>
    <w:p>
      <w:pPr>
        <w:pStyle w:val="BookText"/>
      </w:pPr>
      <w:r>
        <w:rPr>
          <w:rFonts w:ascii="Amiri" w:hAnsi="Amiri" w:eastAsia="Amiri" w:cs="Amiri"/>
          <w:lang w:bidi="ar-SA"/>
          <w:color w:val="111111"/>
          <w:sz w:val="28"/>
          <w:szCs w:val="28"/>
          <w:rtl/>
        </w:rPr>
        <w:t xml:space="preserve">فقال عبيد اللّه بن زياد: و يحك، فإن علمت أنّه خير النّاس أبّا و أمّا لم قتلته؟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بضرب عنقه، فضرب عنقه، و عجّل اللّه بروحه إلى الجحيم.</w:t>
      </w:r>
    </w:p>
    <w:p>
      <w:pPr>
        <w:pStyle w:val="BookText"/>
      </w:pPr>
      <w:r>
        <w:rPr>
          <w:rFonts w:ascii="Amiri" w:hAnsi="Amiri" w:eastAsia="Amiri" w:cs="Amiri"/>
          <w:lang w:bidi="ar-SA"/>
          <w:color w:val="111111"/>
          <w:sz w:val="28"/>
          <w:szCs w:val="28"/>
          <w:rtl/>
        </w:rPr>
        <w:t xml:space="preserve">المازندراني، معالي السّبطين، 2/ 45</w:t>
      </w:r>
    </w:p>
    <w:p>
      <w:pPr>
        <w:pStyle w:val="BookText"/>
      </w:pPr>
      <w:r>
        <w:rPr>
          <w:rFonts w:ascii="Amiri" w:hAnsi="Amiri" w:eastAsia="Amiri" w:cs="Amiri"/>
          <w:lang w:bidi="ar-SA"/>
          <w:color w:val="111111"/>
          <w:sz w:val="28"/>
          <w:szCs w:val="28"/>
          <w:rtl/>
        </w:rPr>
        <w:t xml:space="preserve">و جاء سنان بن أنس النّخعيّ إلى باب ابن زياد، فقال:</w:t>
      </w:r>
    </w:p>
    <w:p>
      <w:pPr>
        <w:pStyle w:val="BookText"/>
      </w:pPr>
      <w:r>
        <w:rPr>
          <w:rFonts w:ascii="Amiri" w:hAnsi="Amiri" w:eastAsia="Amiri" w:cs="Amiri"/>
          <w:lang w:bidi="ar-SA"/>
          <w:color w:val="111111"/>
          <w:sz w:val="28"/>
          <w:szCs w:val="28"/>
          <w:rtl/>
        </w:rPr>
        <w:t xml:space="preserve">أوقر ركابي فضّة أو ذهبا *** إنّي قتلت السّيّد المحجّبا</w:t>
      </w:r>
    </w:p>
    <w:p>
      <w:pPr>
        <w:pStyle w:val="BookText"/>
      </w:pPr>
      <w:r>
        <w:rPr>
          <w:rFonts w:ascii="Amiri" w:hAnsi="Amiri" w:eastAsia="Amiri" w:cs="Amiri"/>
          <w:lang w:bidi="ar-SA"/>
          <w:color w:val="111111"/>
          <w:sz w:val="28"/>
          <w:szCs w:val="28"/>
          <w:rtl/>
        </w:rPr>
        <w:t xml:space="preserve">قتلت خير النّاس أمّا و أبا *** و خيرهم إذ ينسبون نسبا</w:t>
      </w:r>
    </w:p>
    <w:p>
      <w:pPr>
        <w:pStyle w:val="BookText"/>
      </w:pPr>
      <w:r>
        <w:rPr>
          <w:rFonts w:ascii="Amiri" w:hAnsi="Amiri" w:eastAsia="Amiri" w:cs="Amiri"/>
          <w:lang w:bidi="ar-SA"/>
          <w:color w:val="111111"/>
          <w:sz w:val="28"/>
          <w:szCs w:val="28"/>
          <w:rtl/>
        </w:rPr>
        <w:t xml:space="preserve">فلم يعطه ابن زياد شيئا.</w:t>
      </w:r>
    </w:p>
    <w:p>
      <w:pPr>
        <w:pStyle w:val="BookText"/>
      </w:pPr>
      <w:r>
        <w:rPr>
          <w:rFonts w:ascii="Amiri" w:hAnsi="Amiri" w:eastAsia="Amiri" w:cs="Amiri"/>
          <w:lang w:bidi="ar-SA"/>
          <w:color w:val="111111"/>
          <w:sz w:val="28"/>
          <w:szCs w:val="28"/>
          <w:rtl/>
        </w:rPr>
        <w:t xml:space="preserve">و قيل: إنّ سنانا أنشد هذه الأبيات على باب فسطاط عمر بن سعد، فحذفه بالقضيب، و قال: أو مجنون أنت، و اللّه لو سمعك ابن زياد لضرب عنقك.</w:t>
      </w:r>
    </w:p>
    <w:p>
      <w:pPr>
        <w:pStyle w:val="BookText"/>
      </w:pPr>
      <w:r>
        <w:rPr>
          <w:rFonts w:ascii="Amiri" w:hAnsi="Amiri" w:eastAsia="Amiri" w:cs="Amiri"/>
          <w:lang w:bidi="ar-SA"/>
          <w:color w:val="111111"/>
          <w:sz w:val="28"/>
          <w:szCs w:val="28"/>
          <w:rtl/>
        </w:rPr>
        <w:t xml:space="preserve">و قيل: المنشد لها عند ابن سعد هو شمر. و قيل: إنّ قاتل الحسين عليه السّلام أنشدها عند يزيد (لعنه اللّه) و اللّه أعلم. </w:t>
      </w:r>
      <w:r>
        <w:rPr>
          <w:rStyle w:val="FootnoteReference"/>
        </w:rPr>
        <w:footnoteReference w:id="3233"/>
      </w:r>
    </w:p>
    <w:p>
      <w:pPr>
        <w:pStyle w:val="BookText"/>
      </w:pPr>
      <w:r>
        <w:rPr>
          <w:rFonts w:ascii="Amiri" w:hAnsi="Amiri" w:eastAsia="Amiri" w:cs="Amiri"/>
          <w:lang w:bidi="ar-SA"/>
          <w:color w:val="111111"/>
          <w:sz w:val="28"/>
          <w:szCs w:val="28"/>
          <w:rtl/>
        </w:rPr>
        <w:t xml:space="preserve">عبيد اللّه به وى اعتنا نكرد.</w:t>
      </w:r>
    </w:p>
    <w:p>
      <w:pPr>
        <w:pStyle w:val="BookText"/>
      </w:pPr>
      <w:r>
        <w:rPr>
          <w:rFonts w:ascii="IRNazanin" w:hAnsi="IRNazanin" w:eastAsia="IRNazanin" w:cs="IRNazanin"/>
          <w:lang w:bidi="fa-IR"/>
          <w:color w:val="111111"/>
          <w:sz w:val="28"/>
          <w:szCs w:val="28"/>
          <w:rtl/>
        </w:rPr>
        <w:t xml:space="preserve">گويند: سنان بن انس اين دو بيت شعر را در كربلا كنار خيمه عمر بن سعد سرود. ابن سعد با چوب براو ضربه اى زد و گفت: «مگر تو ديوانه اى؟ اگر ابن زياد سخنان تو را بشنود، گردنت را خواهد زد.»</w:t>
      </w:r>
    </w:p>
    <w:p>
      <w:pPr>
        <w:pStyle w:val="BookText"/>
      </w:pPr>
      <w:r>
        <w:rPr>
          <w:rFonts w:ascii="Amiri" w:hAnsi="Amiri" w:eastAsia="Amiri" w:cs="Amiri"/>
          <w:lang w:bidi="ar-SA"/>
          <w:color w:val="111111"/>
          <w:sz w:val="28"/>
          <w:szCs w:val="28"/>
          <w:rtl/>
        </w:rPr>
        <w:t xml:space="preserve">برخى معتقدند كه: «اين شعر را شمر سروده است.»</w:t>
      </w:r>
    </w:p>
    <w:p>
      <w:pPr>
        <w:pStyle w:val="BookText"/>
      </w:pPr>
      <w:r>
        <w:rPr>
          <w:rFonts w:ascii="IRNazanin" w:hAnsi="IRNazanin" w:eastAsia="IRNazanin" w:cs="IRNazanin"/>
          <w:lang w:bidi="fa-IR"/>
          <w:color w:val="111111"/>
          <w:sz w:val="28"/>
          <w:szCs w:val="28"/>
          <w:rtl/>
        </w:rPr>
        <w:t xml:space="preserve">و بعضى ديگر مى گويند: «اين شعر را قاتل اصلى امام عليه السّلام نزد يزيد به زبان آورد.»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الشيعة،/ 259</w:t>
      </w:r>
    </w:p>
    <w:p>
      <w:pPr>
        <w:pStyle w:val="BookText"/>
      </w:pPr>
      <w:r>
        <w:rPr>
          <w:rFonts w:ascii="Amiri" w:hAnsi="Amiri" w:eastAsia="Amiri" w:cs="Amiri"/>
          <w:lang w:bidi="ar-SA"/>
          <w:color w:val="111111"/>
          <w:sz w:val="28"/>
          <w:szCs w:val="28"/>
          <w:rtl/>
        </w:rPr>
        <w:t xml:space="preserve">الأمين، أعيان الشيعة، 1/ 614، لواعج الأشجان،/ 207- 208</w:t>
      </w:r>
    </w:p>
    <w:p>
      <w:pPr>
        <w:pStyle w:val="BookText"/>
      </w:pPr>
      <w:r>
        <w:rPr>
          <w:rFonts w:ascii="Amiri" w:hAnsi="Amiri" w:eastAsia="Amiri" w:cs="Amiri"/>
          <w:lang w:bidi="ar-SA"/>
          <w:color w:val="111111"/>
          <w:sz w:val="28"/>
          <w:szCs w:val="28"/>
          <w:rtl/>
        </w:rPr>
        <w:t xml:space="preserve">و قال ابن حجر أيضا في شرح الهمزيّة: إنّ ابن زياد، ضرب بالقضيب ثنايا الحسين.</w:t>
      </w:r>
    </w:p>
    <w:p>
      <w:pPr>
        <w:pStyle w:val="BookText"/>
      </w:pPr>
      <w:r>
        <w:rPr>
          <w:rFonts w:ascii="Amiri" w:hAnsi="Amiri" w:eastAsia="Amiri" w:cs="Amiri"/>
          <w:lang w:bidi="ar-SA"/>
          <w:color w:val="111111"/>
          <w:sz w:val="28"/>
          <w:szCs w:val="28"/>
          <w:rtl/>
        </w:rPr>
        <w:t xml:space="preserve">و في كتاب الحسين: روى عبد اللّه بن محمّد الشّبراويّ في الاتحاف عن ابن تيميّة: إنّ ابن زياد ضرب بقضيبه ثنايا الحسين.</w:t>
      </w:r>
    </w:p>
    <w:p>
      <w:pPr>
        <w:pStyle w:val="BookText"/>
      </w:pPr>
      <w:r>
        <w:rPr>
          <w:rFonts w:ascii="Amiri" w:hAnsi="Amiri" w:eastAsia="Amiri" w:cs="Amiri"/>
          <w:lang w:bidi="ar-SA"/>
          <w:color w:val="111111"/>
          <w:sz w:val="28"/>
          <w:szCs w:val="28"/>
          <w:rtl/>
        </w:rPr>
        <w:t xml:space="preserve">و بالجملة اتّفق الفريقان على فعل ابن زياد هذا، كما اتّفقوا أيضا على فعل يزيد.</w:t>
      </w:r>
    </w:p>
    <w:p>
      <w:pPr>
        <w:pStyle w:val="BookText"/>
      </w:pPr>
      <w:r>
        <w:rPr>
          <w:rFonts w:ascii="Amiri" w:hAnsi="Amiri" w:eastAsia="Amiri" w:cs="Amiri"/>
          <w:lang w:bidi="ar-SA"/>
          <w:color w:val="111111"/>
          <w:sz w:val="28"/>
          <w:szCs w:val="28"/>
          <w:rtl/>
        </w:rPr>
        <w:t xml:space="preserve">القزويني، الإمام الحسين عليه السّلام و أصحابه، 1/ 392- 393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ينابيع المودّة قال: أتي بالرّؤوس إلى الكوفة، إذ فارس من أحسن النّاس وجها، قد علّق في لبيب فرسه رأس العبّاس بن عليّ، فصار وجهه أشدّ سوادا من القار. و في بعض الكتب إنّه حرملة بن كاهل.</w:t>
      </w:r>
    </w:p>
    <w:p>
      <w:pPr>
        <w:pStyle w:val="BookText"/>
      </w:pPr>
      <w:r>
        <w:rPr>
          <w:rFonts w:ascii="Amiri" w:hAnsi="Amiri" w:eastAsia="Amiri" w:cs="Amiri"/>
          <w:lang w:bidi="ar-SA"/>
          <w:color w:val="111111"/>
          <w:sz w:val="28"/>
          <w:szCs w:val="28"/>
          <w:rtl/>
        </w:rPr>
        <w:t xml:space="preserve">هذا ما وصل إلينا من الكتب المعتبرة، و أمّا تعليق رأس الحسين عليه السّلام في عنق الفرس- و إن ذكره بعض أرباب المقاتل- لكنّه لم أر له من الكتب المعتبرة سندا يعتمد عليه.</w:t>
      </w:r>
    </w:p>
    <w:p>
      <w:pPr>
        <w:pStyle w:val="BookText"/>
      </w:pPr>
      <w:r>
        <w:rPr>
          <w:rFonts w:ascii="Amiri" w:hAnsi="Amiri" w:eastAsia="Amiri" w:cs="Amiri"/>
          <w:lang w:bidi="ar-SA"/>
          <w:color w:val="111111"/>
          <w:sz w:val="28"/>
          <w:szCs w:val="28"/>
          <w:rtl/>
        </w:rPr>
        <w:t xml:space="preserve">كما أنّ في جملة من مؤلّفات المتأخّرين و المشهور في ألسنة المعاصرين وضع الخولى رأس الحسين عليه السّلام في التّنور، و لم أر في الكتب المعتبرة و التّواريخ المعتمدة ذلك، إلّا أنّ المنقول عن التّبر المذاب، قال: لمّا حمل شمر رأس الحسين جعله في مخلاة فرسه، و ذهب إلى منزله، فوضعه على التّراب، و جعل عليه إجّانة- إلى آخر ما ذكر، و هذا كما ترى، فتدبّر.</w:t>
      </w:r>
    </w:p>
    <w:p>
      <w:pPr>
        <w:pStyle w:val="BookText"/>
      </w:pPr>
      <w:r>
        <w:rPr>
          <w:rFonts w:ascii="Amiri" w:hAnsi="Amiri" w:eastAsia="Amiri" w:cs="Amiri"/>
          <w:lang w:bidi="ar-SA"/>
          <w:color w:val="111111"/>
          <w:sz w:val="28"/>
          <w:szCs w:val="28"/>
          <w:rtl/>
        </w:rPr>
        <w:t xml:space="preserve">القزويني، الإمام الحسين عليه السّلام و أصحابه، 1/ 395- 396</w:t>
      </w:r>
    </w:p>
    <w:p>
      <w:pPr>
        <w:pStyle w:val="BookText"/>
      </w:pPr>
      <w:r>
        <w:rPr>
          <w:rFonts w:ascii="Amiri" w:hAnsi="Amiri" w:eastAsia="Amiri" w:cs="Amiri"/>
          <w:lang w:bidi="ar-SA"/>
          <w:color w:val="111111"/>
          <w:sz w:val="28"/>
          <w:szCs w:val="28"/>
          <w:rtl/>
        </w:rPr>
        <w:t xml:space="preserve">و عند الصّباح غدا بالرّأس إلى قصر الإمارة، و قد رجع ابن زياد في ليلته من معسكره بالنّخيلة، فوضع الرّأس بين يديه و هو يقول:</w:t>
      </w:r>
    </w:p>
    <w:p>
      <w:pPr>
        <w:pStyle w:val="BookText"/>
      </w:pPr>
      <w:r>
        <w:rPr>
          <w:rFonts w:ascii="Amiri" w:hAnsi="Amiri" w:eastAsia="Amiri" w:cs="Amiri"/>
          <w:lang w:bidi="ar-SA"/>
          <w:color w:val="111111"/>
          <w:sz w:val="28"/>
          <w:szCs w:val="28"/>
          <w:rtl/>
        </w:rPr>
        <w:t xml:space="preserve">املأ ركابي فضّة أو ذهبا *** إنّي قتلت السّيّد المحجّبا</w:t>
      </w:r>
    </w:p>
    <w:p>
      <w:pPr>
        <w:pStyle w:val="BookText"/>
      </w:pPr>
      <w:r>
        <w:rPr>
          <w:rFonts w:ascii="Amiri" w:hAnsi="Amiri" w:eastAsia="Amiri" w:cs="Amiri"/>
          <w:lang w:bidi="ar-SA"/>
          <w:color w:val="111111"/>
          <w:sz w:val="28"/>
          <w:szCs w:val="28"/>
          <w:rtl/>
        </w:rPr>
        <w:t xml:space="preserve">و خيرهم من يذكرون النّسبا *** قتلت خير النّاس أمّا و أبا</w:t>
      </w:r>
    </w:p>
    <w:p>
      <w:pPr>
        <w:pStyle w:val="BookText"/>
      </w:pPr>
      <w:r>
        <w:rPr>
          <w:rFonts w:ascii="Amiri" w:hAnsi="Amiri" w:eastAsia="Amiri" w:cs="Amiri"/>
          <w:lang w:bidi="ar-SA"/>
          <w:color w:val="111111"/>
          <w:sz w:val="28"/>
          <w:szCs w:val="28"/>
          <w:rtl/>
        </w:rPr>
        <w:t xml:space="preserve">فساء ابن زياد قوله أمام الجمع، فقال له: إذا علمت أنّه كذلك فلم قتلته؟ و اللّه لا نلت منّي شيئا.</w:t>
      </w:r>
    </w:p>
    <w:p>
      <w:pPr>
        <w:pStyle w:val="BookText"/>
      </w:pPr>
      <w:r>
        <w:rPr>
          <w:rFonts w:ascii="Amiri" w:hAnsi="Amiri" w:eastAsia="Amiri" w:cs="Amiri"/>
          <w:lang w:bidi="ar-SA"/>
          <w:color w:val="111111"/>
          <w:sz w:val="28"/>
          <w:szCs w:val="28"/>
          <w:rtl/>
        </w:rPr>
        <w:t xml:space="preserve">المقرّم، مقتل الحسين عليه السّلام،/ 392</w:t>
      </w:r>
    </w:p>
    <w:p>
      <w:pPr>
        <w:pStyle w:val="BookText"/>
      </w:pPr>
      <w:r>
        <w:rPr>
          <w:rFonts w:ascii="Amiri" w:hAnsi="Amiri" w:eastAsia="Amiri" w:cs="Amiri"/>
          <w:lang w:bidi="ar-SA"/>
          <w:color w:val="111111"/>
          <w:sz w:val="28"/>
          <w:szCs w:val="28"/>
          <w:rtl/>
        </w:rPr>
        <w:t xml:space="preserve">و جاءت القبائل بالرّؤوس إلى ابن زياد في الكوفة في اليوم الحادي عشر، أو الثّاني عشر من المحرّم، فأجاز البعض منهم جائزة يسيرة، و حرم الآخرين.</w:t>
      </w:r>
    </w:p>
    <w:p>
      <w:pPr>
        <w:pStyle w:val="BookText"/>
      </w:pPr>
      <w:r>
        <w:rPr>
          <w:rFonts w:ascii="Amiri" w:hAnsi="Amiri" w:eastAsia="Amiri" w:cs="Amiri"/>
          <w:lang w:bidi="ar-SA"/>
          <w:color w:val="111111"/>
          <w:sz w:val="28"/>
          <w:szCs w:val="28"/>
          <w:rtl/>
        </w:rPr>
        <w:t xml:space="preserve">بحر العلوم، مقتل الحسين عليه السّلام،/ 462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1" w:name="pg19498_186233"/>
    <w:bookmarkEnd w:id="61"/>
    <w:p>
      <w:pPr>
        <w:pStyle w:val="Heading3"/>
      </w:pPr>
      <w:bookmarkStart w:id="158" w:name="_Toc74"/>
      <w:r>
        <w:t>ما فعله ابن زياد و ما كان من أنس بن مالك</w:t>
      </w:r>
      <w:bookmarkEnd w:id="158"/>
    </w:p>
    <w:p>
      <w:pPr>
        <w:pStyle w:val="BookText"/>
      </w:pPr>
      <w:r>
        <w:rPr>
          <w:rFonts w:ascii="Amiri" w:hAnsi="Amiri" w:eastAsia="Amiri" w:cs="Amiri"/>
          <w:lang w:bidi="ar-SA"/>
          <w:color w:val="111111"/>
          <w:sz w:val="28"/>
          <w:szCs w:val="28"/>
          <w:rtl/>
        </w:rPr>
        <w:t xml:space="preserve">قال: أخبرنا سليمان بن حرب، قال: حدّثنا حمّاد بن سلمة، عن عليّ بن زيد، عن أنس بن مالك، قال: شهدت عبيد اللّه بن زياد حيث أتى برأس الحسين رضى اللّه عنه، قال:</w:t>
      </w:r>
    </w:p>
    <w:p>
      <w:pPr>
        <w:pStyle w:val="BookText"/>
      </w:pPr>
      <w:r>
        <w:rPr>
          <w:rFonts w:ascii="Amiri" w:hAnsi="Amiri" w:eastAsia="Amiri" w:cs="Amiri"/>
          <w:lang w:bidi="ar-SA"/>
          <w:color w:val="111111"/>
          <w:sz w:val="28"/>
          <w:szCs w:val="28"/>
          <w:rtl/>
        </w:rPr>
        <w:t xml:space="preserve">فجعل ينكت بقضيب معه على أسنانه، و يقول: إنّ كان لحسن الثّغر! قال، فقلت: و اللّه لأسوأنك. فقلت: أما إنّي قد رأيت رسول اللّه صلى اللّه عليه و سلم يقبّل موضع قضيبك من فيه.</w:t>
      </w:r>
    </w:p>
    <w:p>
      <w:pPr>
        <w:pStyle w:val="BookText"/>
      </w:pPr>
      <w:r>
        <w:rPr>
          <w:rFonts w:ascii="Amiri" w:hAnsi="Amiri" w:eastAsia="Amiri" w:cs="Amiri"/>
          <w:lang w:bidi="ar-SA"/>
          <w:color w:val="111111"/>
          <w:sz w:val="28"/>
          <w:szCs w:val="28"/>
          <w:rtl/>
        </w:rPr>
        <w:t xml:space="preserve">ابن سعد، الحسين عليه السّلام،/ 80 رقم 293</w:t>
      </w:r>
    </w:p>
    <w:p>
      <w:pPr>
        <w:pStyle w:val="BookText"/>
      </w:pPr>
      <w:r>
        <w:rPr>
          <w:rFonts w:ascii="Amiri" w:hAnsi="Amiri" w:eastAsia="Amiri" w:cs="Amiri"/>
          <w:lang w:bidi="ar-SA"/>
          <w:color w:val="111111"/>
          <w:sz w:val="28"/>
          <w:szCs w:val="28"/>
          <w:rtl/>
        </w:rPr>
        <w:t xml:space="preserve">حدّثنا عبّاس بن إبراهيم القراطيسيّ، نا خلاد بن أسلم، نا النّضر بن شميل، نا هشام ابن حسّان، عن حفصة هي بنت سيرين، قالت: حدّثني أنس بن مالك قال: كنت عند ابن زياد، فجي ء برأس الحسين عليه السّلام فجعل يقول بقضيبه في أنفه و يقول: ما رأيت مثل هذا حسنا. قلت: أما أنّه كان أشبههم برسول اللّه صلى اللّه عليه و سلم؟</w:t>
      </w:r>
    </w:p>
    <w:p>
      <w:pPr>
        <w:pStyle w:val="BookText"/>
      </w:pPr>
      <w:r>
        <w:rPr>
          <w:rFonts w:ascii="Amiri" w:hAnsi="Amiri" w:eastAsia="Amiri" w:cs="Amiri"/>
          <w:lang w:bidi="ar-SA"/>
          <w:color w:val="111111"/>
          <w:sz w:val="28"/>
          <w:szCs w:val="28"/>
          <w:rtl/>
        </w:rPr>
        <w:t xml:space="preserve">حدّثنا إبراهيم بن عبد اللّه، نا سليمان بن حرب، نا حمّاد بن زيد، عن هشام، عن محمّد، عن أنس، قال: شهدت ابن زياد حيث أتى برأس الحسين رضى اللّه عنه، فجعل ينكت بقضيب في يده، فقلت: أما أنّه كان أشبههما بالنّبيّ صلى اللّه عليه و سلم.</w:t>
      </w:r>
    </w:p>
    <w:p>
      <w:pPr>
        <w:pStyle w:val="BookText"/>
      </w:pPr>
      <w:r>
        <w:rPr>
          <w:rFonts w:ascii="Amiri" w:hAnsi="Amiri" w:eastAsia="Amiri" w:cs="Amiri"/>
          <w:lang w:bidi="ar-SA"/>
          <w:color w:val="111111"/>
          <w:sz w:val="28"/>
          <w:szCs w:val="28"/>
          <w:rtl/>
        </w:rPr>
        <w:t xml:space="preserve">ابن حنبل، فضائل الصّحابة،/ 783- 784 رقم 1394- 1395</w:t>
      </w:r>
    </w:p>
    <w:p>
      <w:pPr>
        <w:pStyle w:val="BookText"/>
      </w:pPr>
      <w:r>
        <w:rPr>
          <w:rFonts w:ascii="Amiri" w:hAnsi="Amiri" w:eastAsia="Amiri" w:cs="Amiri"/>
          <w:lang w:bidi="ar-SA"/>
          <w:color w:val="111111"/>
          <w:sz w:val="28"/>
          <w:szCs w:val="28"/>
          <w:rtl/>
        </w:rPr>
        <w:t xml:space="preserve">حدّثنا عبد اللّه، حدّثني أبي، ثنا حسين، ثنا جرير، عن محمّد، عن أنس، قال: أتى عبيد اللّه بن زياد برأس الحسين (رضى اللّه تعالى عنه)، فجعل في طست، فجعل ينكت عليه، و قال في حسنه شيئا، فقال أنس: إنّه كان أشبههم برسول اللّه صلى اللّه عليه و سلم، و كان مخضوبا بالوسمة.</w:t>
      </w:r>
    </w:p>
    <w:p>
      <w:pPr>
        <w:pStyle w:val="BookText"/>
      </w:pPr>
      <w:r>
        <w:rPr>
          <w:rFonts w:ascii="IRNazanin" w:hAnsi="IRNazanin" w:eastAsia="IRNazanin" w:cs="IRNazanin"/>
          <w:lang w:bidi="fa-IR"/>
          <w:color w:val="111111"/>
          <w:sz w:val="28"/>
          <w:szCs w:val="28"/>
          <w:rtl/>
        </w:rPr>
        <w:t xml:space="preserve">ابن حنبل، المسند، 3/ 261</w:t>
      </w:r>
    </w:p>
    <w:p>
      <w:pPr>
        <w:pStyle w:val="BookText"/>
      </w:pPr>
      <w:r>
        <w:rPr>
          <w:rFonts w:ascii="Amiri" w:hAnsi="Amiri" w:eastAsia="Amiri" w:cs="Amiri"/>
          <w:lang w:bidi="ar-SA"/>
          <w:color w:val="111111"/>
          <w:sz w:val="28"/>
          <w:szCs w:val="28"/>
          <w:rtl/>
        </w:rPr>
        <w:t xml:space="preserve">حدّثنا إبراهيم، نا سليمان </w:t>
      </w:r>
      <w:r>
        <w:rPr>
          <w:rStyle w:val="FootnoteReference"/>
        </w:rPr>
        <w:footnoteReference w:id="3234"/>
      </w:r>
      <w:r>
        <w:rPr>
          <w:rFonts w:ascii="Amiri" w:hAnsi="Amiri" w:eastAsia="Amiri" w:cs="Amiri"/>
          <w:lang w:bidi="ar-SA"/>
          <w:color w:val="111111"/>
          <w:sz w:val="28"/>
          <w:szCs w:val="28"/>
          <w:rtl/>
        </w:rPr>
        <w:t xml:space="preserve">بن حرب، نا حمّاد بن سلمة، عن عليّ بن زيد، عن أنس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مالك، قال: لمّا أوتي برأس الحسين يعني إلى عبيد اللّه بن زياد، </w:t>
      </w:r>
      <w:r>
        <w:rPr>
          <w:rStyle w:val="FootnoteReference"/>
        </w:rPr>
        <w:footnoteReference w:id="3235"/>
      </w:r>
      <w:r>
        <w:rPr>
          <w:rFonts w:ascii="IRNazanin" w:hAnsi="IRNazanin" w:eastAsia="IRNazanin" w:cs="IRNazanin"/>
          <w:lang w:bidi="fa-IR"/>
          <w:color w:val="111111"/>
          <w:sz w:val="28"/>
          <w:szCs w:val="28"/>
          <w:rtl/>
        </w:rPr>
        <w:t xml:space="preserve">قال: فجعل </w:t>
      </w:r>
      <w:r>
        <w:rPr>
          <w:rStyle w:val="FootnoteReference"/>
        </w:rPr>
        <w:footnoteReference w:id="3236"/>
      </w:r>
      <w:r>
        <w:rPr>
          <w:rFonts w:ascii="Amiri" w:hAnsi="Amiri" w:eastAsia="Amiri" w:cs="Amiri"/>
          <w:lang w:bidi="ar-SA"/>
          <w:color w:val="111111"/>
          <w:sz w:val="28"/>
          <w:szCs w:val="28"/>
          <w:rtl/>
        </w:rPr>
        <w:t xml:space="preserve">ينكت </w:t>
      </w:r>
      <w:r>
        <w:rPr>
          <w:rStyle w:val="FootnoteReference"/>
        </w:rPr>
        <w:footnoteReference w:id="3237"/>
      </w:r>
      <w:r>
        <w:rPr>
          <w:rFonts w:ascii="Amiri" w:hAnsi="Amiri" w:eastAsia="Amiri" w:cs="Amiri"/>
          <w:lang w:bidi="ar-SA"/>
          <w:color w:val="111111"/>
          <w:sz w:val="28"/>
          <w:szCs w:val="28"/>
          <w:rtl/>
        </w:rPr>
        <w:t xml:space="preserve">بقضيب في يده يقول: إن كان لحسن الثّغر. فقلت: و اللّه لأسوءنّك، لقد رأيت رسول اللّه صلى اللّه عليه و سلم يقبّل موضع قضيبك من فيه.</w:t>
      </w:r>
    </w:p>
    <w:p>
      <w:pPr>
        <w:pStyle w:val="BookText"/>
      </w:pPr>
      <w:r>
        <w:rPr>
          <w:rFonts w:ascii="Amiri" w:hAnsi="Amiri" w:eastAsia="Amiri" w:cs="Amiri"/>
          <w:lang w:bidi="ar-SA"/>
          <w:color w:val="111111"/>
          <w:sz w:val="28"/>
          <w:szCs w:val="28"/>
          <w:rtl/>
        </w:rPr>
        <w:t xml:space="preserve">ابن حنبل، فضائل الصّحابة،/ 784 رقم 1397- مثله الطّبراني، المعجم الكبير، 3/ 134- 135، مقتل الحسين،/ 75- 76؛ ابن عساكر، تاريخ مدينة دمشق، 14/ 226، الحسين عليه السّلام ط المحمودي،/ 257</w:t>
      </w:r>
    </w:p>
    <w:p>
      <w:pPr>
        <w:pStyle w:val="BookText"/>
      </w:pPr>
      <w:r>
        <w:rPr>
          <w:rFonts w:ascii="Amiri" w:hAnsi="Amiri" w:eastAsia="Amiri" w:cs="Amiri"/>
          <w:lang w:bidi="ar-SA"/>
          <w:color w:val="111111"/>
          <w:sz w:val="28"/>
          <w:szCs w:val="28"/>
          <w:rtl/>
        </w:rPr>
        <w:t xml:space="preserve">حدّثني </w:t>
      </w:r>
      <w:r>
        <w:rPr>
          <w:rStyle w:val="FootnoteReference"/>
        </w:rPr>
        <w:footnoteReference w:id="3238"/>
      </w:r>
    </w:p>
    <w:p>
      <w:pPr>
        <w:pStyle w:val="BookText"/>
      </w:pPr>
      <w:r>
        <w:rPr>
          <w:rFonts w:ascii="Amiri" w:hAnsi="Amiri" w:eastAsia="Amiri" w:cs="Amiri"/>
          <w:lang w:bidi="ar-SA"/>
          <w:color w:val="111111"/>
          <w:sz w:val="28"/>
          <w:szCs w:val="28"/>
          <w:rtl/>
        </w:rPr>
        <w:t xml:space="preserve">أخبرنا أبو الوقت عبد الأوّل بن عيسى، قال: أخبرنا أبو الحسن الداوديّ، قال: أخبرنا أبو محمّد الحمويّ، قال:</w:t>
      </w:r>
    </w:p>
    <w:p>
      <w:pPr>
        <w:pStyle w:val="BookText"/>
      </w:pPr>
      <w:r>
        <w:rPr>
          <w:rFonts w:ascii="Amiri" w:hAnsi="Amiri" w:eastAsia="Amiri" w:cs="Amiri"/>
          <w:lang w:bidi="ar-SA"/>
          <w:color w:val="111111"/>
          <w:sz w:val="28"/>
          <w:szCs w:val="28"/>
          <w:rtl/>
        </w:rPr>
        <w:t xml:space="preserve">حدّثنا أبو عبد اللّه الفربريّ، قال: حدّثنا أبو عبد اللّه البخاريّ، قال: حدّثني»].</w:t>
      </w:r>
    </w:p>
    <w:p>
      <w:pPr>
        <w:pStyle w:val="BookText"/>
      </w:pPr>
      <w:r>
        <w:rPr>
          <w:rFonts w:ascii="Amiri" w:hAnsi="Amiri" w:eastAsia="Amiri" w:cs="Amiri"/>
          <w:lang w:bidi="ar-SA"/>
          <w:color w:val="111111"/>
          <w:sz w:val="28"/>
          <w:szCs w:val="28"/>
          <w:rtl/>
        </w:rPr>
        <w:t xml:space="preserve">محمّد بن الحسين بن إبراهيم، قال: حدّثني حسين بن محمّد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حدّثنا جرير، عن محمّد، عن أنس بن مالك رضى اللّه عنه: أتي عبيد اللّه بن زياد برأس الحسين عليه السّلام، فجعل في طست، فجعل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ينكت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قال في حسنه شيئا، فقال أنس:</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كان أشبههم برسول اللّه صلى اللّه عليه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 كان مخضوبا بالوسمة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الصّحيح، 5/ 32- 33- عنه: ابن البطريق، العمدة،/ 396- 397، 401، 404؛ ابن العديم، بغية الطّلب، 6/ 2577، الحسين بن عليّ،/ 36؛ اليافعي،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مرآة الجنان، 1/ 134؛ الفيروزآبادي، فضائل الخمسة، 3/ 258؛ مثله أبو نعيم، معرفة الصّحابة، 2/ 664؛ ابن الأثير، أسد الغابة، 2/ 19- 20</w:t>
      </w:r>
    </w:p>
    <w:p>
      <w:pPr>
        <w:pStyle w:val="BookText"/>
      </w:pPr>
      <w:r>
        <w:rPr>
          <w:rFonts w:ascii="Amiri" w:hAnsi="Amiri" w:eastAsia="Amiri" w:cs="Amiri"/>
          <w:lang w:bidi="ar-SA"/>
          <w:color w:val="111111"/>
          <w:sz w:val="28"/>
          <w:szCs w:val="28"/>
          <w:rtl/>
        </w:rPr>
        <w:t xml:space="preserve">حدّثني أحمد بن إبراهيم الدّورقيّ، حدّثنا وهب بن جرير، عن أبيه، عن هشام بن حسّان، عن ابن سيرين، عن أنس بن مالك، قال: لمّا جي ء برأس الحسين إلى ابن زياد، وضع بين يديه في طست </w:t>
      </w:r>
      <w:r>
        <w:rPr>
          <w:rStyle w:val="FootnoteReference"/>
        </w:rPr>
        <w:footnoteReference w:id="3239"/>
      </w:r>
      <w:r>
        <w:rPr>
          <w:rFonts w:ascii="Amiri" w:hAnsi="Amiri" w:eastAsia="Amiri" w:cs="Amiri"/>
          <w:lang w:bidi="ar-SA"/>
          <w:color w:val="111111"/>
          <w:sz w:val="28"/>
          <w:szCs w:val="28"/>
          <w:rtl/>
        </w:rPr>
        <w:t xml:space="preserve">، فجعل ينكت في وجنته </w:t>
      </w:r>
      <w:r>
        <w:rPr>
          <w:rStyle w:val="FootnoteReference"/>
        </w:rPr>
        <w:footnoteReference w:id="3240"/>
      </w:r>
      <w:r>
        <w:rPr>
          <w:rFonts w:ascii="Amiri" w:hAnsi="Amiri" w:eastAsia="Amiri" w:cs="Amiri"/>
          <w:lang w:bidi="ar-SA"/>
          <w:color w:val="111111"/>
          <w:sz w:val="28"/>
          <w:szCs w:val="28"/>
          <w:rtl/>
        </w:rPr>
        <w:t xml:space="preserve">بقضيب، و يقول: ما رأيت مثل حسن </w:t>
      </w:r>
      <w:r>
        <w:rPr>
          <w:rStyle w:val="FootnoteReference"/>
        </w:rPr>
        <w:footnoteReference w:id="3241"/>
      </w:r>
      <w:r>
        <w:rPr>
          <w:rFonts w:ascii="Amiri" w:hAnsi="Amiri" w:eastAsia="Amiri" w:cs="Amiri"/>
          <w:lang w:bidi="ar-SA"/>
          <w:color w:val="111111"/>
          <w:sz w:val="28"/>
          <w:szCs w:val="28"/>
          <w:rtl/>
        </w:rPr>
        <w:t xml:space="preserve">هذا الوجه قطّ! فقلت: إنّه كان يشبه النّبيّ صلى اللّه عليه و سلم.</w:t>
      </w:r>
    </w:p>
    <w:p>
      <w:pPr>
        <w:pStyle w:val="BookText"/>
      </w:pPr>
      <w:r>
        <w:rPr>
          <w:rFonts w:ascii="Amiri" w:hAnsi="Amiri" w:eastAsia="Amiri" w:cs="Amiri"/>
          <w:lang w:bidi="ar-SA"/>
          <w:color w:val="111111"/>
          <w:sz w:val="28"/>
          <w:szCs w:val="28"/>
          <w:rtl/>
        </w:rPr>
        <w:t xml:space="preserve">البلاذري، جمل من أنساب الأشراف، 3/ 421، أنساب الأشراف، 3/ 222- 223</w:t>
      </w:r>
    </w:p>
    <w:p>
      <w:pPr>
        <w:pStyle w:val="BookText"/>
      </w:pPr>
      <w:r>
        <w:rPr>
          <w:rFonts w:ascii="Amiri" w:hAnsi="Amiri" w:eastAsia="Amiri" w:cs="Amiri"/>
          <w:lang w:bidi="ar-SA"/>
          <w:color w:val="111111"/>
          <w:sz w:val="28"/>
          <w:szCs w:val="28"/>
          <w:rtl/>
        </w:rPr>
        <w:t xml:space="preserve">قال حصين: و أخبرني سعد بن عبيدة، قال: [...] فجي ء </w:t>
      </w:r>
      <w:r>
        <w:rPr>
          <w:rStyle w:val="FootnoteReference"/>
        </w:rPr>
        <w:footnoteReference w:id="3242"/>
      </w:r>
      <w:r>
        <w:rPr>
          <w:rFonts w:ascii="Amiri" w:hAnsi="Amiri" w:eastAsia="Amiri" w:cs="Amiri"/>
          <w:lang w:bidi="ar-SA"/>
          <w:color w:val="111111"/>
          <w:sz w:val="28"/>
          <w:szCs w:val="28"/>
          <w:rtl/>
        </w:rPr>
        <w:t xml:space="preserve">، برأس الحسين إلى ابن زياد، فوضع بين يديه، </w:t>
      </w:r>
      <w:r>
        <w:rPr>
          <w:rStyle w:val="FootnoteReference"/>
        </w:rPr>
        <w:footnoteReference w:id="3243"/>
      </w:r>
      <w:r>
        <w:rPr>
          <w:rFonts w:ascii="Amiri" w:hAnsi="Amiri" w:eastAsia="Amiri" w:cs="Amiri"/>
          <w:lang w:bidi="ar-SA"/>
          <w:color w:val="111111"/>
          <w:sz w:val="28"/>
          <w:szCs w:val="28"/>
          <w:rtl/>
        </w:rPr>
        <w:t xml:space="preserve">و جعل ينكثه </w:t>
      </w:r>
      <w:r>
        <w:rPr>
          <w:rStyle w:val="FootnoteReference"/>
        </w:rPr>
        <w:footnoteReference w:id="3244"/>
      </w:r>
      <w:r>
        <w:rPr>
          <w:rFonts w:ascii="Amiri" w:hAnsi="Amiri" w:eastAsia="Amiri" w:cs="Amiri"/>
          <w:lang w:bidi="ar-SA"/>
          <w:color w:val="111111"/>
          <w:sz w:val="28"/>
          <w:szCs w:val="28"/>
          <w:rtl/>
        </w:rPr>
        <w:t xml:space="preserve">بقضيب له، و يقول </w:t>
      </w:r>
      <w:r>
        <w:rPr>
          <w:rStyle w:val="FootnoteReference"/>
        </w:rPr>
        <w:footnoteReference w:id="3245"/>
      </w:r>
      <w:r>
        <w:rPr>
          <w:rFonts w:ascii="Amiri" w:hAnsi="Amiri" w:eastAsia="Amiri" w:cs="Amiri"/>
          <w:lang w:bidi="ar-SA"/>
          <w:color w:val="111111"/>
          <w:sz w:val="28"/>
          <w:szCs w:val="28"/>
          <w:rtl/>
        </w:rPr>
        <w:t xml:space="preserve">: أرى أبا عبد اللّه قد كان </w:t>
      </w:r>
      <w:r>
        <w:rPr>
          <w:rStyle w:val="FootnoteReference"/>
        </w:rPr>
        <w:footnoteReference w:id="3246"/>
      </w:r>
      <w:r>
        <w:rPr>
          <w:rFonts w:ascii="IRNazanin" w:hAnsi="IRNazanin" w:eastAsia="IRNazanin" w:cs="IRNazanin"/>
          <w:lang w:bidi="fa-IR"/>
          <w:color w:val="111111"/>
          <w:sz w:val="28"/>
          <w:szCs w:val="28"/>
          <w:rtl/>
        </w:rPr>
        <w:t xml:space="preserve">شمط.</w:t>
      </w:r>
    </w:p>
    <w:p>
      <w:pPr>
        <w:pStyle w:val="BookText"/>
      </w:pPr>
      <w:r>
        <w:rPr>
          <w:rFonts w:ascii="Amiri" w:hAnsi="Amiri" w:eastAsia="Amiri" w:cs="Amiri"/>
          <w:lang w:bidi="ar-SA"/>
          <w:color w:val="111111"/>
          <w:sz w:val="28"/>
          <w:szCs w:val="28"/>
          <w:rtl/>
        </w:rPr>
        <w:t xml:space="preserve">البلاذري، جمل من أنساب الأشراف، 3/ 424، أنساب الأشراف، 3/ 226- مثله ابن العديم، بغية الطّلب، 6/ 2638، الحسين بن عليّ،/ 97</w:t>
      </w:r>
    </w:p>
    <w:p>
      <w:pPr>
        <w:pStyle w:val="BookText"/>
      </w:pPr>
      <w:r>
        <w:rPr>
          <w:rFonts w:ascii="Amiri" w:hAnsi="Amiri" w:eastAsia="Amiri" w:cs="Amiri"/>
          <w:lang w:bidi="ar-SA"/>
          <w:color w:val="111111"/>
          <w:sz w:val="28"/>
          <w:szCs w:val="28"/>
          <w:rtl/>
        </w:rPr>
        <w:t xml:space="preserve">حدّثنا خلّاد </w:t>
      </w:r>
      <w:r>
        <w:rPr>
          <w:rStyle w:val="FootnoteReference"/>
        </w:rPr>
        <w:footnoteReference w:id="3247"/>
      </w:r>
    </w:p>
    <w:p>
      <w:pPr>
        <w:pStyle w:val="BookText"/>
      </w:pPr>
      <w:r>
        <w:rPr>
          <w:rFonts w:ascii="Amiri" w:hAnsi="Amiri" w:eastAsia="Amiri" w:cs="Amiri"/>
          <w:lang w:bidi="ar-SA"/>
          <w:color w:val="111111"/>
          <w:sz w:val="28"/>
          <w:szCs w:val="28"/>
          <w:rtl/>
        </w:rPr>
        <w:t xml:space="preserve">أنبأنا أبو القاسم إبراهيم بن منصور السّلميّ، أنبأنا أبو بكر، أنبأنا أبو يعلى الموصليّ، أنبأنا خلّاد ...»].</w:t>
      </w:r>
    </w:p>
    <w:p>
      <w:pPr>
        <w:pStyle w:val="BookText"/>
      </w:pPr>
      <w:r>
        <w:rPr>
          <w:rFonts w:ascii="Amiri" w:hAnsi="Amiri" w:eastAsia="Amiri" w:cs="Amiri"/>
          <w:lang w:bidi="ar-SA"/>
          <w:color w:val="111111"/>
          <w:sz w:val="28"/>
          <w:szCs w:val="28"/>
          <w:rtl/>
        </w:rPr>
        <w:t xml:space="preserve">بن أسلم البغداديّ، أخبرنا النّضر بن شميل، أخبرنا هشام بن حسّان، عن حفصة بنت سيرين،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قالت: حدّثني</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أنس بن مالك، قال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«كنت عند ابن زياد،</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فجي ء </w:t>
      </w:r>
      <w:r>
        <w:rPr>
          <w:rStyle w:val="FootnoteReference"/>
        </w:rPr>
        <w:footnoteReference w:id="3248"/>
      </w:r>
      <w:r>
        <w:rPr>
          <w:rFonts w:ascii="Amiri" w:hAnsi="Amiri" w:eastAsia="Amiri" w:cs="Amiri"/>
          <w:lang w:bidi="ar-SA"/>
          <w:color w:val="111111"/>
          <w:sz w:val="28"/>
          <w:szCs w:val="28"/>
          <w:rtl/>
        </w:rPr>
        <w:t xml:space="preserve">برأس الحسين </w:t>
      </w:r>
      <w:r>
        <w:rPr>
          <w:rStyle w:val="FootnoteReference"/>
        </w:rPr>
        <w:footnoteReference w:id="3249"/>
      </w:r>
      <w:r>
        <w:rPr>
          <w:rFonts w:ascii="Amiri" w:hAnsi="Amiri" w:eastAsia="Amiri" w:cs="Amiri"/>
          <w:lang w:bidi="ar-SA"/>
          <w:color w:val="111111"/>
          <w:sz w:val="28"/>
          <w:szCs w:val="28"/>
          <w:rtl/>
        </w:rPr>
        <w:t xml:space="preserve">، فجعل يقول </w:t>
      </w:r>
      <w:r>
        <w:rPr>
          <w:rStyle w:val="FootnoteReference"/>
        </w:rPr>
        <w:footnoteReference w:id="3250"/>
      </w:r>
      <w:r>
        <w:rPr>
          <w:rFonts w:ascii="Amiri" w:hAnsi="Amiri" w:eastAsia="Amiri" w:cs="Amiri"/>
          <w:lang w:bidi="ar-SA"/>
          <w:color w:val="111111"/>
          <w:sz w:val="28"/>
          <w:szCs w:val="28"/>
          <w:rtl/>
        </w:rPr>
        <w:t xml:space="preserve">بقضيب </w:t>
      </w:r>
      <w:r>
        <w:rPr>
          <w:rStyle w:val="FootnoteReference"/>
        </w:rPr>
        <w:footnoteReference w:id="3251"/>
      </w:r>
      <w:r>
        <w:rPr>
          <w:rFonts w:ascii="Amiri" w:hAnsi="Amiri" w:eastAsia="Amiri" w:cs="Amiri"/>
          <w:lang w:bidi="ar-SA"/>
          <w:color w:val="111111"/>
          <w:sz w:val="28"/>
          <w:szCs w:val="28"/>
          <w:rtl/>
        </w:rPr>
        <w:t xml:space="preserve">في أنفه، و يقول: ما رأيت مثل هذا </w:t>
      </w:r>
      <w:r>
        <w:rPr>
          <w:rStyle w:val="FootnoteReference"/>
        </w:rPr>
        <w:footnoteReference w:id="3252"/>
      </w:r>
      <w:r>
        <w:rPr>
          <w:rFonts w:ascii="IRNazanin" w:hAnsi="IRNazanin" w:eastAsia="IRNazanin" w:cs="IRNazanin"/>
          <w:lang w:bidi="fa-IR"/>
          <w:color w:val="111111"/>
          <w:sz w:val="28"/>
          <w:szCs w:val="28"/>
          <w:rtl/>
        </w:rPr>
        <w:t xml:space="preserve">حسنا. </w:t>
      </w:r>
      <w:r>
        <w:rPr>
          <w:rStyle w:val="FootnoteReference"/>
        </w:rPr>
        <w:footnoteReference w:id="3253"/>
      </w:r>
      <w:r>
        <w:rPr>
          <w:rFonts w:ascii="Amiri" w:hAnsi="Amiri" w:eastAsia="Amiri" w:cs="Amiri"/>
          <w:lang w:bidi="ar-SA"/>
          <w:color w:val="111111"/>
          <w:sz w:val="28"/>
          <w:szCs w:val="28"/>
          <w:rtl/>
        </w:rPr>
        <w:t xml:space="preserve">لم يذكر، قال: قلت: أما </w:t>
      </w:r>
      <w:r>
        <w:rPr>
          <w:rStyle w:val="FootnoteReference"/>
        </w:rPr>
        <w:footnoteReference w:id="3254"/>
      </w:r>
      <w:r>
        <w:rPr>
          <w:rFonts w:ascii="Amiri" w:hAnsi="Amiri" w:eastAsia="Amiri" w:cs="Amiri"/>
          <w:lang w:bidi="ar-SA"/>
          <w:color w:val="111111"/>
          <w:sz w:val="28"/>
          <w:szCs w:val="28"/>
          <w:rtl/>
        </w:rPr>
        <w:t xml:space="preserve">إنّه </w:t>
      </w:r>
      <w:r>
        <w:rPr>
          <w:rStyle w:val="FootnoteReference"/>
        </w:rPr>
        <w:footnoteReference w:id="3255"/>
      </w:r>
      <w:r>
        <w:rPr>
          <w:rFonts w:ascii="Amiri" w:hAnsi="Amiri" w:eastAsia="Amiri" w:cs="Amiri"/>
          <w:lang w:bidi="ar-SA"/>
          <w:color w:val="111111"/>
          <w:sz w:val="28"/>
          <w:szCs w:val="28"/>
          <w:rtl/>
        </w:rPr>
        <w:t xml:space="preserve">كان من </w:t>
      </w:r>
      <w:r>
        <w:rPr>
          <w:rStyle w:val="FootnoteReference"/>
        </w:rPr>
        <w:footnoteReference w:id="3256"/>
      </w:r>
      <w:r>
        <w:rPr>
          <w:rFonts w:ascii="Amiri" w:hAnsi="Amiri" w:eastAsia="Amiri" w:cs="Amiri"/>
          <w:lang w:bidi="ar-SA"/>
          <w:color w:val="111111"/>
          <w:sz w:val="28"/>
          <w:szCs w:val="28"/>
          <w:rtl/>
        </w:rPr>
        <w:t xml:space="preserve">أشبههم برسول اللّه صلى اللّه عليه و سلم». </w:t>
      </w:r>
      <w:r>
        <w:rPr>
          <w:rStyle w:val="FootnoteReference"/>
        </w:rPr>
        <w:footnoteReference w:id="3257"/>
      </w:r>
      <w:r>
        <w:rPr>
          <w:rFonts w:ascii="Amiri" w:hAnsi="Amiri" w:eastAsia="Amiri" w:cs="Amiri"/>
          <w:lang w:bidi="ar-SA"/>
          <w:color w:val="111111"/>
          <w:sz w:val="28"/>
          <w:szCs w:val="28"/>
          <w:rtl/>
        </w:rPr>
        <w:t xml:space="preserve">هذا حديث حسن صحيح غريب.</w:t>
      </w:r>
    </w:p>
    <w:p>
      <w:pPr>
        <w:pStyle w:val="BookText"/>
      </w:pPr>
      <w:r>
        <w:rPr>
          <w:rFonts w:ascii="Amiri" w:hAnsi="Amiri" w:eastAsia="Amiri" w:cs="Amiri"/>
          <w:lang w:bidi="ar-SA"/>
          <w:color w:val="111111"/>
          <w:sz w:val="28"/>
          <w:szCs w:val="28"/>
          <w:rtl/>
        </w:rPr>
        <w:t xml:space="preserve">التّرمذي، السّنن الكبرى، 5/ 325 رقم 3867- عنه: السّمهودي، جواهر العقدين،/ 410؛ الدّربندي، أسرار الشّهادة،/ 476؛ القندوزي، ينابيع المودّة، 3/ 10؛ مثله ابن عساكر، تاريخ مدينة دمشق، 14/ 139، الحسين عليه السّلام ط المحمودي،/ 32؛ ابن كثير، البداية و النّهاية، 8/ 150</w:t>
      </w:r>
    </w:p>
    <w:p>
      <w:pPr>
        <w:pStyle w:val="BookText"/>
      </w:pPr>
      <w:r>
        <w:rPr>
          <w:rFonts w:ascii="Amiri" w:hAnsi="Amiri" w:eastAsia="Amiri" w:cs="Amiri"/>
          <w:lang w:bidi="ar-SA"/>
          <w:color w:val="111111"/>
          <w:sz w:val="28"/>
          <w:szCs w:val="28"/>
          <w:rtl/>
        </w:rPr>
        <w:t xml:space="preserve">حدّثنا إبراهيم </w:t>
      </w:r>
      <w:r>
        <w:rPr>
          <w:rStyle w:val="FootnoteReference"/>
        </w:rPr>
        <w:footnoteReference w:id="3258"/>
      </w:r>
      <w:r>
        <w:rPr>
          <w:rFonts w:ascii="Amiri" w:hAnsi="Amiri" w:eastAsia="Amiri" w:cs="Amiri"/>
          <w:lang w:bidi="ar-SA"/>
          <w:color w:val="111111"/>
          <w:sz w:val="28"/>
          <w:szCs w:val="28"/>
          <w:rtl/>
        </w:rPr>
        <w:t xml:space="preserve">بن سعيد، حدّثنا حسين بن محمّد، عن جرير بن حازم، عن محمّد ابن سيرين، قال: [قال أنس]: أتي عبيد اللّه بن زياد برأس الحسين في طست، فقال في حسنه شيئا. فقال أنس: إنّه </w:t>
      </w:r>
      <w:r>
        <w:rPr>
          <w:rStyle w:val="FootnoteReference"/>
        </w:rPr>
        <w:footnoteReference w:id="3259"/>
      </w:r>
      <w:r>
        <w:rPr>
          <w:rFonts w:ascii="Amiri" w:hAnsi="Amiri" w:eastAsia="Amiri" w:cs="Amiri"/>
          <w:lang w:bidi="ar-SA"/>
          <w:color w:val="111111"/>
          <w:sz w:val="28"/>
          <w:szCs w:val="28"/>
          <w:rtl/>
        </w:rPr>
        <w:t xml:space="preserve">كان أشبههم برسول اللّه صلى اللّه عليه و سلم.</w:t>
      </w:r>
    </w:p>
    <w:p>
      <w:pPr>
        <w:pStyle w:val="BookText"/>
      </w:pPr>
      <w:r>
        <w:rPr>
          <w:rFonts w:ascii="Amiri" w:hAnsi="Amiri" w:eastAsia="Amiri" w:cs="Amiri"/>
          <w:lang w:bidi="ar-SA"/>
          <w:color w:val="111111"/>
          <w:sz w:val="28"/>
          <w:szCs w:val="28"/>
          <w:rtl/>
        </w:rPr>
        <w:t xml:space="preserve">أبو يعلى، المسند، 5/ 228 رقم 2841- عنه: ابن عساكر، تاريخ مدينة دمشق، 14/ 139، الحسين عليه السّلام ط المحمودي،/ 30- 31</w:t>
      </w:r>
    </w:p>
    <w:p>
      <w:pPr>
        <w:pStyle w:val="BookText"/>
      </w:pPr>
      <w:r>
        <w:rPr>
          <w:rFonts w:ascii="Amiri" w:hAnsi="Amiri" w:eastAsia="Amiri" w:cs="Amiri"/>
          <w:lang w:bidi="ar-SA"/>
          <w:color w:val="111111"/>
          <w:sz w:val="28"/>
          <w:szCs w:val="28"/>
          <w:rtl/>
        </w:rPr>
        <w:t xml:space="preserve">قال [حصين]: و حدّثني سعد بن عبيدة، قال: [...] فجي ء برأس الحسين إلى ابن زياد، فوضع بين يديه، فجعل </w:t>
      </w:r>
      <w:r>
        <w:rPr>
          <w:rStyle w:val="FootnoteReference"/>
        </w:rPr>
        <w:footnoteReference w:id="3260"/>
      </w:r>
      <w:r>
        <w:rPr>
          <w:rFonts w:ascii="Amiri" w:hAnsi="Amiri" w:eastAsia="Amiri" w:cs="Amiri"/>
          <w:lang w:bidi="ar-SA"/>
          <w:color w:val="111111"/>
          <w:sz w:val="28"/>
          <w:szCs w:val="28"/>
          <w:rtl/>
        </w:rPr>
        <w:t xml:space="preserve">ينكت بقضيبه </w:t>
      </w:r>
      <w:r>
        <w:rPr>
          <w:rStyle w:val="FootnoteReference"/>
        </w:rPr>
        <w:footnoteReference w:id="3261"/>
      </w:r>
      <w:r>
        <w:rPr>
          <w:rFonts w:ascii="Amiri" w:hAnsi="Amiri" w:eastAsia="Amiri" w:cs="Amiri"/>
          <w:lang w:bidi="ar-SA"/>
          <w:color w:val="111111"/>
          <w:sz w:val="28"/>
          <w:szCs w:val="28"/>
          <w:rtl/>
        </w:rPr>
        <w:t xml:space="preserve">و يقول: إنّ أبا عبد اللّه قد كان شمط. </w:t>
      </w:r>
      <w:r>
        <w:rPr>
          <w:rStyle w:val="FootnoteReference"/>
        </w:rPr>
        <w:footnoteReference w:id="3262"/>
      </w:r>
    </w:p>
    <w:p>
      <w:pPr>
        <w:pStyle w:val="BookText"/>
      </w:pPr>
      <w:r>
        <w:rPr>
          <w:rFonts w:ascii="IRNazanin" w:hAnsi="IRNazanin" w:eastAsia="IRNazanin" w:cs="IRNazanin"/>
          <w:lang w:bidi="fa-IR"/>
          <w:color w:val="111111"/>
          <w:sz w:val="28"/>
          <w:szCs w:val="28"/>
          <w:rtl/>
        </w:rPr>
        <w:t xml:space="preserve">پاينده، ترجمه تاريخ طبرى، 7/ 2980</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393- مثله ابن كثير، البداية و النّهاية، 8/ 171</w:t>
      </w:r>
    </w:p>
    <w:p>
      <w:pPr>
        <w:pStyle w:val="BookText"/>
      </w:pPr>
      <w:r>
        <w:rPr>
          <w:rFonts w:ascii="Amiri" w:hAnsi="Amiri" w:eastAsia="Amiri" w:cs="Amiri"/>
          <w:lang w:bidi="ar-SA"/>
          <w:color w:val="111111"/>
          <w:sz w:val="28"/>
          <w:szCs w:val="28"/>
          <w:rtl/>
        </w:rPr>
        <w:t xml:space="preserve">فزعموا أنّه وضع رأس الحسين في طست و جعل ينكت في وجهه بقضيب، و يقول:</w:t>
      </w:r>
    </w:p>
    <w:p>
      <w:pPr>
        <w:pStyle w:val="BookText"/>
      </w:pPr>
      <w:r>
        <w:rPr>
          <w:rFonts w:ascii="Amiri" w:hAnsi="Amiri" w:eastAsia="Amiri" w:cs="Amiri"/>
          <w:lang w:bidi="ar-SA"/>
          <w:color w:val="111111"/>
          <w:sz w:val="28"/>
          <w:szCs w:val="28"/>
          <w:rtl/>
        </w:rPr>
        <w:t xml:space="preserve">ما رأيت مثل حسن هذا الوجه فقطّ. فقال أنس بن مالك: أما إنّه كان يشبه النّبيّ صلّى اللّه عليه و اله و سلم.</w:t>
      </w:r>
    </w:p>
    <w:p>
      <w:pPr>
        <w:pStyle w:val="BookText"/>
      </w:pPr>
      <w:r>
        <w:rPr>
          <w:rFonts w:ascii="Amiri" w:hAnsi="Amiri" w:eastAsia="Amiri" w:cs="Amiri"/>
          <w:lang w:bidi="ar-SA"/>
          <w:color w:val="111111"/>
          <w:sz w:val="28"/>
          <w:szCs w:val="28"/>
          <w:rtl/>
        </w:rPr>
        <w:t xml:space="preserve">البلخي، البدء و التّاريخ، 2/ 242</w:t>
      </w:r>
    </w:p>
    <w:p>
      <w:pPr>
        <w:pStyle w:val="BookText"/>
      </w:pPr>
      <w:r>
        <w:rPr>
          <w:rFonts w:ascii="Amiri" w:hAnsi="Amiri" w:eastAsia="Amiri" w:cs="Amiri"/>
          <w:lang w:bidi="ar-SA"/>
          <w:color w:val="111111"/>
          <w:sz w:val="28"/>
          <w:szCs w:val="28"/>
          <w:rtl/>
        </w:rPr>
        <w:t xml:space="preserve">حدّثنا محمّد بن عبد اللّه الحضرميّ، ثنا الحسين بن عبيد اللّه الكوفيّ، ثنا النّضر بن شميل، ثنا هشام بن حسّان، عن حفصة بنت سيرين، عن أنس، قال: كنت عند ابن زياد حين أتي برأس الحسين، فجعل يقول بقضيب في أنفه: ما رأيت مثل هذا حسنا.</w:t>
      </w:r>
    </w:p>
    <w:p>
      <w:pPr>
        <w:pStyle w:val="BookText"/>
      </w:pPr>
      <w:r>
        <w:rPr>
          <w:rFonts w:ascii="Amiri" w:hAnsi="Amiri" w:eastAsia="Amiri" w:cs="Amiri"/>
          <w:lang w:bidi="ar-SA"/>
          <w:color w:val="111111"/>
          <w:sz w:val="28"/>
          <w:szCs w:val="28"/>
          <w:rtl/>
        </w:rPr>
        <w:t xml:space="preserve">فقلت: أما إنّه كان من أشبههم برسول اللّه صلى اللّه عليه و سلم.</w:t>
      </w:r>
    </w:p>
    <w:p>
      <w:pPr>
        <w:pStyle w:val="BookText"/>
      </w:pPr>
      <w:r>
        <w:rPr>
          <w:rFonts w:ascii="Amiri" w:hAnsi="Amiri" w:eastAsia="Amiri" w:cs="Amiri"/>
          <w:lang w:bidi="ar-SA"/>
          <w:color w:val="111111"/>
          <w:sz w:val="28"/>
          <w:szCs w:val="28"/>
          <w:rtl/>
        </w:rPr>
        <w:t xml:space="preserve">الطّبراني، المعجم الكبير، 3/ 135 رقم 2879، مقتل الحسين،/ 76</w:t>
      </w:r>
    </w:p>
    <w:p>
      <w:pPr>
        <w:pStyle w:val="BookText"/>
      </w:pPr>
      <w:r>
        <w:rPr>
          <w:rFonts w:ascii="Amiri" w:hAnsi="Amiri" w:eastAsia="Amiri" w:cs="Amiri"/>
          <w:lang w:bidi="ar-SA"/>
          <w:color w:val="111111"/>
          <w:sz w:val="28"/>
          <w:szCs w:val="28"/>
          <w:rtl/>
        </w:rPr>
        <w:t xml:space="preserve">حدّثنا محمّد بن عليّ بن مخلّد، ثنا محمّد بن يوسف بن الطّباع، ثنا عفّان، ثنا حمّاد بن زيد، عن هشام </w:t>
      </w:r>
      <w:r>
        <w:rPr>
          <w:rStyle w:val="FootnoteReference"/>
        </w:rPr>
        <w:footnoteReference w:id="3263"/>
      </w:r>
      <w:r>
        <w:rPr>
          <w:rFonts w:ascii="Amiri" w:hAnsi="Amiri" w:eastAsia="Amiri" w:cs="Amiri"/>
          <w:lang w:bidi="ar-SA"/>
          <w:color w:val="111111"/>
          <w:sz w:val="28"/>
          <w:szCs w:val="28"/>
          <w:rtl/>
        </w:rPr>
        <w:t xml:space="preserve">، عن محمّد بن سيرين، عن أنس بن مالك قال: شهدت عبيد اللّه بن زياد، و أتي برأس الحسين، فجعل ينكت بقضيب في يده، فقلت: أما أنّه كان أشبههم برسول اللّه صلّى اللّه عليه و اله.</w:t>
      </w:r>
    </w:p>
    <w:p>
      <w:pPr>
        <w:pStyle w:val="BookText"/>
      </w:pPr>
      <w:r>
        <w:rPr>
          <w:rFonts w:ascii="Amiri" w:hAnsi="Amiri" w:eastAsia="Amiri" w:cs="Amiri"/>
          <w:lang w:bidi="ar-SA"/>
          <w:color w:val="111111"/>
          <w:sz w:val="28"/>
          <w:szCs w:val="28"/>
          <w:rtl/>
        </w:rPr>
        <w:t xml:space="preserve">أبو نعيم، معرفة الصّحابة، 2/ 663 رقم 1769- عنه: المتّقي الهندي، كنز العمّال، 13/ 654</w:t>
      </w:r>
    </w:p>
    <w:p>
      <w:pPr>
        <w:pStyle w:val="BookText"/>
      </w:pPr>
      <w:r>
        <w:rPr>
          <w:rFonts w:ascii="Amiri" w:hAnsi="Amiri" w:eastAsia="Amiri" w:cs="Amiri"/>
          <w:lang w:bidi="ar-SA"/>
          <w:color w:val="111111"/>
          <w:sz w:val="28"/>
          <w:szCs w:val="28"/>
          <w:rtl/>
        </w:rPr>
        <w:t xml:space="preserve">قال: أخبرنا أبو بكر أحمد بن عبد الملك بن محمّد القرشيّ بقراءتي عليه ببغداد، قال:</w:t>
      </w:r>
    </w:p>
    <w:p>
      <w:pPr>
        <w:pStyle w:val="BookText"/>
      </w:pPr>
      <w:r>
        <w:rPr>
          <w:rFonts w:ascii="Amiri" w:hAnsi="Amiri" w:eastAsia="Amiri" w:cs="Amiri"/>
          <w:lang w:bidi="ar-SA"/>
          <w:color w:val="111111"/>
          <w:sz w:val="28"/>
          <w:szCs w:val="28"/>
          <w:rtl/>
        </w:rPr>
        <w:t xml:space="preserve">أخبرنا أبو الحسين عليّ بن عمر بن أحمد الحافظ الدّارقطنيّ، قال: حدّثنا أبو محمّد بن صاعد، قال: حدّثنا الجراح بن مخلد، و يحيى بن معلى بن منصور الرّازيّ، قالا: حدّثنا عمر بن عبد الوهّاب الرّياحيّ أبو حفص، قال: حدّثنا المعتمر بن سليمان، عن قرّة بن خالد، عن الحسن، عن أنس، قال: لم تر عين عبرى مثل يوم أتي برأس الحسين بن عليّ عليهما السّلام في طشت، فوضع بين يدي عبيد اللّه بن زياد (لعنهما اللّه) فجعل يمسّه بقضيبه، و يقول: إن كان لصبيحا، إن كان لجميلا.</w:t>
      </w:r>
    </w:p>
    <w:p>
      <w:pPr>
        <w:pStyle w:val="BookText"/>
      </w:pPr>
      <w:r>
        <w:rPr>
          <w:rFonts w:ascii="Amiri" w:hAnsi="Amiri" w:eastAsia="Amiri" w:cs="Amiri"/>
          <w:lang w:bidi="ar-SA"/>
          <w:color w:val="111111"/>
          <w:sz w:val="28"/>
          <w:szCs w:val="28"/>
          <w:rtl/>
        </w:rPr>
        <w:t xml:space="preserve">الشّجري، الأمالي، 1/ 164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أخبرنا أبو إسحاق إبراهيم بن طلحة بن إبراهيم بن غسان بقراءتي عليه، قال: حدّثنا أبو الطّيب عبد الرّحمان بن محمّد بن عبد اللّه بن محمّد بن شيبة المقرئ العطّار مغسل الخلفاء، قال: حدّثنا ابن مكرم يعني محمّد بن الحسين، قال: حدّثنا محمّد بن عليّ ابن الحسين بن شفيق، قال: حدّثنا النّضر بن شميل، قال: أخبرنا هشام القردوسيّ، عن حفصة بنت سيرين، عن أنس قال: كنت عند ابن زياد إذ جي ء برأس الحسين بن عليّ عليهما السّلام، قال: فجعل يقول بقضيب في أنفه: ما رأيت مثل هذا حسنا. ثمّ تذكر، فقلت: أما إنّه كان من أشبههم برسول اللّه صلّى اللّه عليه و اله و سلم.</w:t>
      </w:r>
    </w:p>
    <w:p>
      <w:pPr>
        <w:pStyle w:val="BookText"/>
      </w:pPr>
      <w:r>
        <w:rPr>
          <w:rFonts w:ascii="Amiri" w:hAnsi="Amiri" w:eastAsia="Amiri" w:cs="Amiri"/>
          <w:lang w:bidi="ar-SA"/>
          <w:color w:val="111111"/>
          <w:sz w:val="28"/>
          <w:szCs w:val="28"/>
          <w:rtl/>
        </w:rPr>
        <w:t xml:space="preserve">الشّجري، الأمالي، 1/ 193</w:t>
      </w:r>
    </w:p>
    <w:p>
      <w:pPr>
        <w:pStyle w:val="BookText"/>
      </w:pPr>
      <w:r>
        <w:rPr>
          <w:rFonts w:ascii="Amiri" w:hAnsi="Amiri" w:eastAsia="Amiri" w:cs="Amiri"/>
          <w:lang w:bidi="ar-SA"/>
          <w:color w:val="111111"/>
          <w:sz w:val="28"/>
          <w:szCs w:val="28"/>
          <w:rtl/>
        </w:rPr>
        <w:t xml:space="preserve">أخبرنا العلّامة فخر خوارزم أبو القاسم محمود بن عمر الزّمخشريّ، أخبرنا الفقيه أبو عليّ الحسن بن عليّ بن أبي طالب الفرزاليّ بالرّيّ، أخبرنا الفقيه أبو بكر طاهر بن الحسن الرّازيّ، أخبرنا عمّي الشّيخ الحافظ أبو سعد إسماعيل بن عليّ بن الحسين السّمان الرّازيّ، أخبرنا أبو عبد اللّه محمّد بن عبد اللّه الجعفيّ بالكوفة، حدّثنا محمّد بن جعفر بن محمّد، حدّثنا عبد الرّحمان بن أنس، حدّثنا وهب بن جرير، حدّثني أبي، حدّثني هشام ابن حسان، عن محمّد بن سيرين، عن أنس، قال: لمّا جي ء برأس الحسين، فوضع بين يديه- يعني ابن زياد- في طست، جعل ينكت بقضيب في وجهه، و قال: ما رأيت مثل حسن هذا الوجه قطّ. فقلت: أما إنّه كان يشبه رسول اللّه صلّى اللّه عليه و اله و سلم.</w:t>
      </w:r>
    </w:p>
    <w:p>
      <w:pPr>
        <w:pStyle w:val="BookText"/>
      </w:pPr>
      <w:r>
        <w:rPr>
          <w:rFonts w:ascii="Amiri" w:hAnsi="Amiri" w:eastAsia="Amiri" w:cs="Amiri"/>
          <w:lang w:bidi="ar-SA"/>
          <w:color w:val="111111"/>
          <w:sz w:val="28"/>
          <w:szCs w:val="28"/>
          <w:rtl/>
        </w:rPr>
        <w:t xml:space="preserve">الخوارزمي، مقتل الحسين، 2/ 43</w:t>
      </w:r>
    </w:p>
    <w:p>
      <w:pPr>
        <w:pStyle w:val="BookText"/>
      </w:pPr>
      <w:r>
        <w:rPr>
          <w:rFonts w:ascii="Amiri" w:hAnsi="Amiri" w:eastAsia="Amiri" w:cs="Amiri"/>
          <w:lang w:bidi="ar-SA"/>
          <w:color w:val="111111"/>
          <w:sz w:val="28"/>
          <w:szCs w:val="28"/>
          <w:rtl/>
        </w:rPr>
        <w:t xml:space="preserve">(أخبرنا) صدر الحفّاظ أبو العلاء الحسن بن أحمد بن الحسن إجازة بهمدان، أخبرنا محمود بن إسماعيل الصّيرفيّ، أخبرنا أحمد بن محمّد بن الحسين، أخبرنا أبو القاسم الطّبرانيّ، حدّثنا أبو مسلم الكشّيّ، حدّثنا سليمان بن حرب، حدّثنا حمّاد بن سلمة، عن عليّ بن زيد، عن أنس بن مالك، قال: لمّا أتي برأس الحسين عليه السّلام إلى عبيد اللّه بن زياد، جعل ينكته بقضيب في يده، و يقول: إنّه لحسن الثّغر. فقلت: و اللّه لأسوأنّك! لقد رأيت رسول اللّه صلّى اللّه عليه و اله و سلم يقبّل موضع قضيبك من فمه.</w:t>
      </w:r>
    </w:p>
    <w:p>
      <w:pPr>
        <w:pStyle w:val="BookText"/>
      </w:pPr>
      <w:r>
        <w:rPr>
          <w:rFonts w:ascii="Amiri" w:hAnsi="Amiri" w:eastAsia="Amiri" w:cs="Amiri"/>
          <w:lang w:bidi="ar-SA"/>
          <w:color w:val="111111"/>
          <w:sz w:val="28"/>
          <w:szCs w:val="28"/>
          <w:rtl/>
        </w:rPr>
        <w:t xml:space="preserve">«و سمعت هذا الحديث في جامع أبي عيسى، و لم يذكر: إنّه لحسن الثّغر. و فيه: فجعل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بقضيب في أنفه، فقال أنس: فقلت: أما إنّه كان من أشبههم برسول اللّه صلّى اللّه عليه و اله و سلم».</w:t>
      </w:r>
    </w:p>
    <w:p>
      <w:pPr>
        <w:pStyle w:val="BookText"/>
      </w:pPr>
      <w:r>
        <w:rPr>
          <w:rFonts w:ascii="Amiri" w:hAnsi="Amiri" w:eastAsia="Amiri" w:cs="Amiri"/>
          <w:lang w:bidi="ar-SA"/>
          <w:color w:val="111111"/>
          <w:sz w:val="28"/>
          <w:szCs w:val="28"/>
          <w:rtl/>
        </w:rPr>
        <w:t xml:space="preserve">الخوارزمي، مقتل الحسين، 2/ 44- 45</w:t>
      </w:r>
    </w:p>
    <w:p>
      <w:pPr>
        <w:pStyle w:val="BookText"/>
      </w:pPr>
      <w:r>
        <w:rPr>
          <w:rFonts w:ascii="Amiri" w:hAnsi="Amiri" w:eastAsia="Amiri" w:cs="Amiri"/>
          <w:lang w:bidi="ar-SA"/>
          <w:color w:val="111111"/>
          <w:sz w:val="28"/>
          <w:szCs w:val="28"/>
          <w:rtl/>
        </w:rPr>
        <w:t xml:space="preserve">أخبرنا أبو نصر بن رضوان، و أبو غالب بن البنّاء، و أبو محمّد عبد اللّه بن محمّد، قالوا: أنبأنا الحسن بن عليّ، أنبأنا أبو بكر بن مالك، أنبأنا إبراهيم بن عبد اللّه، أنبأنا سليمان بن حرب، أنبأنا حمّاد بن زيد: عن هشام، عن محمّد، عن أنس، قال: شهدت ابن زياد حيث أتي برأس الحسين، </w:t>
      </w:r>
      <w:r>
        <w:rPr>
          <w:rStyle w:val="FootnoteReference"/>
        </w:rPr>
        <w:footnoteReference w:id="3264"/>
      </w:r>
      <w:r>
        <w:rPr>
          <w:rFonts w:ascii="Amiri" w:hAnsi="Amiri" w:eastAsia="Amiri" w:cs="Amiri"/>
          <w:lang w:bidi="ar-SA"/>
          <w:color w:val="111111"/>
          <w:sz w:val="28"/>
          <w:szCs w:val="28"/>
          <w:rtl/>
        </w:rPr>
        <w:t xml:space="preserve">فجعل ينكث </w:t>
      </w:r>
      <w:r>
        <w:rPr>
          <w:rStyle w:val="FootnoteReference"/>
        </w:rPr>
        <w:footnoteReference w:id="3265"/>
      </w:r>
      <w:r>
        <w:rPr>
          <w:rFonts w:ascii="Amiri" w:hAnsi="Amiri" w:eastAsia="Amiri" w:cs="Amiri"/>
          <w:lang w:bidi="ar-SA"/>
          <w:color w:val="111111"/>
          <w:sz w:val="28"/>
          <w:szCs w:val="28"/>
          <w:rtl/>
        </w:rPr>
        <w:t xml:space="preserve">فيه </w:t>
      </w:r>
      <w:r>
        <w:rPr>
          <w:rStyle w:val="FootnoteReference"/>
        </w:rPr>
        <w:footnoteReference w:id="3266"/>
      </w:r>
      <w:r>
        <w:rPr>
          <w:rFonts w:ascii="Amiri" w:hAnsi="Amiri" w:eastAsia="Amiri" w:cs="Amiri"/>
          <w:lang w:bidi="ar-SA"/>
          <w:color w:val="111111"/>
          <w:sz w:val="28"/>
          <w:szCs w:val="28"/>
          <w:rtl/>
        </w:rPr>
        <w:t xml:space="preserve">بقضيب في يده، فقلت: أما إنّه كان أشبههما بالنّبيّ صلى اللّه عليه و سلم. </w:t>
      </w:r>
      <w:r>
        <w:rPr>
          <w:rStyle w:val="FootnoteReference"/>
        </w:rPr>
        <w:footnoteReference w:id="3267"/>
      </w:r>
    </w:p>
    <w:p>
      <w:pPr>
        <w:pStyle w:val="BookText"/>
      </w:pPr>
      <w:r>
        <w:rPr>
          <w:rFonts w:ascii="Amiri" w:hAnsi="Amiri" w:eastAsia="Amiri" w:cs="Amiri"/>
          <w:lang w:bidi="ar-SA"/>
          <w:color w:val="111111"/>
          <w:sz w:val="28"/>
          <w:szCs w:val="28"/>
          <w:rtl/>
        </w:rPr>
        <w:t xml:space="preserve">ابن عساكر، تاريخ مدينة دمشق، 14/ 138- 139، الحسين عليه السّلام ط المحمودي،/ 30، تهذيب ابن بدران، 4/ 313</w:t>
      </w:r>
    </w:p>
    <w:p>
      <w:pPr>
        <w:pStyle w:val="BookText"/>
      </w:pPr>
      <w:r>
        <w:rPr>
          <w:rFonts w:ascii="Amiri" w:hAnsi="Amiri" w:eastAsia="Amiri" w:cs="Amiri"/>
          <w:lang w:bidi="ar-SA"/>
          <w:color w:val="111111"/>
          <w:sz w:val="28"/>
          <w:szCs w:val="28"/>
          <w:rtl/>
        </w:rPr>
        <w:t xml:space="preserve">أخبرنا أبو نصر أحمد بن عبد اللّه، و أبو غالب أحمد بن الحسن، و أبو محمّد عبد اللّه بن محمّد، قالوا: أنبأنا الحسن بن عليّ، أنبأنا أبو [بكر ابن] مالك، أنبأنا عبّاس بن محمّد القراطيسيّ، أنبأنا خلّاد بن أسلم، أنبأنا النّضر بن شميل، أنبأنا هشام بن حسّان، عن حفصة- و هي بنت سيرين- قالت: حدّثني أنس بن مالك، قال: كنت عند ابن زياد، فجي برأس الحسين، قال: فجعل يقول بقضيبه في أنفه، و يقول: ما رأيت مثل هذا حسنا؟</w:t>
      </w:r>
    </w:p>
    <w:p>
      <w:pPr>
        <w:pStyle w:val="BookText"/>
      </w:pPr>
      <w:r>
        <w:rPr>
          <w:rFonts w:ascii="Amiri" w:hAnsi="Amiri" w:eastAsia="Amiri" w:cs="Amiri"/>
          <w:lang w:bidi="ar-SA"/>
          <w:color w:val="111111"/>
          <w:sz w:val="28"/>
          <w:szCs w:val="28"/>
          <w:rtl/>
        </w:rPr>
        <w:t xml:space="preserve">قلت: أما إنّه كان أشبههم برسول اللّه صلى اللّه عليه و سلم.</w:t>
      </w:r>
    </w:p>
    <w:p>
      <w:pPr>
        <w:pStyle w:val="BookText"/>
      </w:pPr>
      <w:r>
        <w:rPr>
          <w:rFonts w:ascii="Amiri" w:hAnsi="Amiri" w:eastAsia="Amiri" w:cs="Amiri"/>
          <w:lang w:bidi="ar-SA"/>
          <w:color w:val="111111"/>
          <w:sz w:val="28"/>
          <w:szCs w:val="28"/>
          <w:rtl/>
        </w:rPr>
        <w:t xml:space="preserve">كذا قال [الرّاوي: عبّاس بن محمّد القراطيسيّ] و صوابه: عبّاس بن إبراهيم القراطيسيّ.</w:t>
      </w:r>
    </w:p>
    <w:p>
      <w:pPr>
        <w:pStyle w:val="BookText"/>
      </w:pPr>
      <w:r>
        <w:rPr>
          <w:rFonts w:ascii="Amiri" w:hAnsi="Amiri" w:eastAsia="Amiri" w:cs="Amiri"/>
          <w:lang w:bidi="ar-SA"/>
          <w:color w:val="111111"/>
          <w:sz w:val="28"/>
          <w:szCs w:val="28"/>
          <w:rtl/>
        </w:rPr>
        <w:t xml:space="preserve">ابن عساكر، تاريخ مدينة دمشق، 14/ 139، الحسين عليه السّلام ط المحمودي،/ 31 رقم 50، مختصر ابن منظور، 7/ 117</w:t>
      </w:r>
    </w:p>
    <w:p>
      <w:pPr>
        <w:pStyle w:val="BookText"/>
      </w:pPr>
      <w:r>
        <w:rPr>
          <w:rFonts w:ascii="Amiri" w:hAnsi="Amiri" w:eastAsia="Amiri" w:cs="Amiri"/>
          <w:lang w:bidi="ar-SA"/>
          <w:color w:val="111111"/>
          <w:sz w:val="28"/>
          <w:szCs w:val="28"/>
          <w:rtl/>
        </w:rPr>
        <w:t xml:space="preserve">أخبرنا أبو المظفّر بن القشيريّ، أنبأنا أبو سعد محمّد بن عبد الرّحمان، أنبأنا أبو عمرو ابن حمدان.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و أخبرتنا أمّ المجتبى فاطمة بنت ناصر، قالت: قرأ على إبراهيم بن منصور، أنبأنا أبو بكر بن المقرئ، قالا: أنبأنا أبو يعلى، أنبأنا إبراهيم- هو ابن الحجّاج- أنبأنا </w:t>
      </w:r>
      <w:r>
        <w:rPr>
          <w:rStyle w:val="FootnoteReference"/>
        </w:rPr>
        <w:footnoteReference w:id="3268"/>
      </w:r>
      <w:r>
        <w:rPr>
          <w:rFonts w:ascii="Amiri" w:hAnsi="Amiri" w:eastAsia="Amiri" w:cs="Amiri"/>
          <w:lang w:bidi="ar-SA"/>
          <w:color w:val="111111"/>
          <w:sz w:val="28"/>
          <w:szCs w:val="28"/>
          <w:rtl/>
        </w:rPr>
        <w:t xml:space="preserve">حمّاد- هو ابن سلمة- عن عليّ </w:t>
      </w:r>
      <w:r>
        <w:rPr>
          <w:rStyle w:val="FootnoteReference"/>
        </w:rPr>
        <w:footnoteReference w:id="3269"/>
      </w:r>
      <w:r>
        <w:rPr>
          <w:rFonts w:ascii="Amiri" w:hAnsi="Amiri" w:eastAsia="Amiri" w:cs="Amiri"/>
          <w:lang w:bidi="ar-SA"/>
          <w:color w:val="111111"/>
          <w:sz w:val="28"/>
          <w:szCs w:val="28"/>
          <w:rtl/>
        </w:rPr>
        <w:t xml:space="preserve">بن زيد، عن أنس </w:t>
      </w:r>
      <w:r>
        <w:rPr>
          <w:rStyle w:val="FootnoteReference"/>
        </w:rPr>
        <w:footnoteReference w:id="3270"/>
      </w:r>
      <w:r>
        <w:rPr>
          <w:rFonts w:ascii="Amiri" w:hAnsi="Amiri" w:eastAsia="Amiri" w:cs="Amiri"/>
          <w:lang w:bidi="ar-SA"/>
          <w:color w:val="111111"/>
          <w:sz w:val="28"/>
          <w:szCs w:val="28"/>
          <w:rtl/>
        </w:rPr>
        <w:t xml:space="preserve">، قال: لمّا قتل الحسين جي ء برأسه إلى </w:t>
      </w:r>
      <w:r>
        <w:rPr>
          <w:rStyle w:val="FootnoteReference"/>
        </w:rPr>
        <w:footnoteReference w:id="3271"/>
      </w:r>
      <w:r>
        <w:rPr>
          <w:rFonts w:ascii="Amiri" w:hAnsi="Amiri" w:eastAsia="Amiri" w:cs="Amiri"/>
          <w:lang w:bidi="ar-SA"/>
          <w:color w:val="111111"/>
          <w:sz w:val="28"/>
          <w:szCs w:val="28"/>
          <w:rtl/>
        </w:rPr>
        <w:t xml:space="preserve">عبيد اللّه بن زياد، فجعل ينكت </w:t>
      </w:r>
      <w:r>
        <w:rPr>
          <w:rStyle w:val="FootnoteReference"/>
        </w:rPr>
        <w:footnoteReference w:id="3272"/>
      </w:r>
      <w:r>
        <w:rPr>
          <w:rFonts w:ascii="Amiri" w:hAnsi="Amiri" w:eastAsia="Amiri" w:cs="Amiri"/>
          <w:lang w:bidi="ar-SA"/>
          <w:color w:val="111111"/>
          <w:sz w:val="28"/>
          <w:szCs w:val="28"/>
          <w:rtl/>
        </w:rPr>
        <w:t xml:space="preserve">بقضيب على ثناياه و قال: إن كان لحسن الثّغر. فقلت:</w:t>
      </w:r>
    </w:p>
    <w:p>
      <w:pPr>
        <w:pStyle w:val="BookText"/>
      </w:pPr>
      <w:r>
        <w:rPr>
          <w:rStyle w:val="FootnoteReference"/>
        </w:rPr>
        <w:footnoteReference w:id="3273"/>
      </w:r>
      <w:r>
        <w:rPr>
          <w:rFonts w:ascii="Amiri" w:hAnsi="Amiri" w:eastAsia="Amiri" w:cs="Amiri"/>
          <w:lang w:bidi="ar-SA"/>
          <w:color w:val="111111"/>
          <w:sz w:val="28"/>
          <w:szCs w:val="28"/>
          <w:rtl/>
        </w:rPr>
        <w:t xml:space="preserve">أما و اللّه لأسوءنّك. فقلت </w:t>
      </w:r>
      <w:r>
        <w:rPr>
          <w:rStyle w:val="FootnoteReference"/>
        </w:rPr>
        <w:footnoteReference w:id="3274"/>
      </w:r>
      <w:r>
        <w:rPr>
          <w:rFonts w:ascii="Times New Roman" w:hAnsi="Times New Roman" w:eastAsia="Times New Roman" w:cs="Times New Roman"/>
          <w:lang w:val="en-US" w:bidi="en-US"/>
          <w:color w:val="111111"/>
          <w:sz w:val="28"/>
          <w:szCs w:val="28"/>
          <w:rtl/>
        </w:rPr>
        <w:t xml:space="preserve">: </w:t>
      </w:r>
      <w:r>
        <w:rPr>
          <w:rStyle w:val="FootnoteReference"/>
        </w:rPr>
        <w:footnoteReference w:id="3275"/>
      </w:r>
      <w:r>
        <w:rPr>
          <w:rFonts w:ascii="Amiri" w:hAnsi="Amiri" w:eastAsia="Amiri" w:cs="Amiri"/>
          <w:lang w:bidi="ar-SA"/>
          <w:color w:val="111111"/>
          <w:sz w:val="28"/>
          <w:szCs w:val="28"/>
          <w:rtl/>
        </w:rPr>
        <w:t xml:space="preserve">لقد رأيت رسول اللّه صلى اللّه عليه و سلم يقبّل موضع قضيبك من فيه.
ابن عساكر، تاريخ مدينة دمشق، 14/ 226- 227، الحسين عليه السّلام ط المحمودي،/ 257- 258 رقم 319، مختصر ابن منظور، 7/ 151- مثله الذّهبي، سير أعلام النّبلاء، 3/ 212، تاريخ الإسلام، 2/ 349؛ السّمهودي، جواهر العقدين،/ 410</w:t>
      </w:r>
    </w:p>
    <w:p>
      <w:pPr>
        <w:pStyle w:val="BookText"/>
      </w:pPr>
      <w:r>
        <w:rPr>
          <w:rFonts w:ascii="Amiri" w:hAnsi="Amiri" w:eastAsia="Amiri" w:cs="Amiri"/>
          <w:lang w:bidi="ar-SA"/>
          <w:color w:val="111111"/>
          <w:sz w:val="28"/>
          <w:szCs w:val="28"/>
          <w:rtl/>
        </w:rPr>
        <w:t xml:space="preserve">أخبرنا أبو القاسم بن السّمرقنديّ، أنبأنا عبد العزيز بن أبي طاهر، أنبأنا صدقة بن محمّد بن مروان، أنبأنا عثمان بن محمّد الذّهبيّ، أنبأنا إسحاق بن الحسن بن ميمون، أنبأنا محمّد بن عبد الوهّاب الرّياحيّ، أنبأنا معتمر بن سليمان، عن قرّة بن خالد، عن الحسن، عن أنس </w:t>
      </w:r>
      <w:r>
        <w:rPr>
          <w:rStyle w:val="FootnoteReference"/>
        </w:rPr>
        <w:footnoteReference w:id="3276"/>
      </w:r>
      <w:r>
        <w:rPr>
          <w:rFonts w:ascii="Amiri" w:hAnsi="Amiri" w:eastAsia="Amiri" w:cs="Amiri"/>
          <w:lang w:bidi="ar-SA"/>
          <w:color w:val="111111"/>
          <w:sz w:val="28"/>
          <w:szCs w:val="28"/>
          <w:rtl/>
        </w:rPr>
        <w:t xml:space="preserve">، أنّه قال: لم تر عيني- أو لم تر عيناي- يوما مثل يوم أتي </w:t>
      </w:r>
      <w:r>
        <w:rPr>
          <w:rStyle w:val="FootnoteReference"/>
        </w:rPr>
        <w:footnoteReference w:id="3277"/>
      </w:r>
      <w:r>
        <w:rPr>
          <w:rFonts w:ascii="Amiri" w:hAnsi="Amiri" w:eastAsia="Amiri" w:cs="Amiri"/>
          <w:lang w:bidi="ar-SA"/>
          <w:color w:val="111111"/>
          <w:sz w:val="28"/>
          <w:szCs w:val="28"/>
          <w:rtl/>
        </w:rPr>
        <w:t xml:space="preserve">برأس الحسين في طست إلى ابن زياد، فجعل ينكت فاه، و يقول: إن كان لصبيحا، إن كان لقد خضب.</w:t>
      </w:r>
    </w:p>
    <w:p>
      <w:pPr>
        <w:pStyle w:val="BookText"/>
      </w:pPr>
      <w:r>
        <w:rPr>
          <w:rFonts w:ascii="Amiri" w:hAnsi="Amiri" w:eastAsia="Amiri" w:cs="Amiri"/>
          <w:lang w:bidi="ar-SA"/>
          <w:color w:val="111111"/>
          <w:sz w:val="28"/>
          <w:szCs w:val="28"/>
          <w:rtl/>
        </w:rPr>
        <w:t xml:space="preserve">ابن عساكر، تاريخ مدينة دمشق، 14/ 227، الحسين عليه السّلام ط المحمودي،/ 258 رقم 320، مختصر ابن منظور، 7/ 152</w:t>
      </w:r>
    </w:p>
    <w:p>
      <w:pPr>
        <w:pStyle w:val="BookText"/>
      </w:pPr>
      <w:r>
        <w:rPr>
          <w:rFonts w:ascii="Amiri" w:hAnsi="Amiri" w:eastAsia="Amiri" w:cs="Amiri"/>
          <w:lang w:bidi="ar-SA"/>
          <w:color w:val="111111"/>
          <w:sz w:val="28"/>
          <w:szCs w:val="28"/>
          <w:rtl/>
        </w:rPr>
        <w:t xml:space="preserve">التّرمذيّ، في الجامع: كان ابن زياد يدخل قضيبا في أنف الحسين عليه السّلام، و يقول:</w:t>
      </w:r>
    </w:p>
    <w:p>
      <w:pPr>
        <w:pStyle w:val="BookText"/>
      </w:pPr>
      <w:r>
        <w:rPr>
          <w:rFonts w:ascii="Amiri" w:hAnsi="Amiri" w:eastAsia="Amiri" w:cs="Amiri"/>
          <w:lang w:bidi="ar-SA"/>
          <w:color w:val="111111"/>
          <w:sz w:val="28"/>
          <w:szCs w:val="28"/>
          <w:rtl/>
        </w:rPr>
        <w:t xml:space="preserve">ما رأيت مثل هذا الرّأس حسنا. فقال أنس: إنّه أشبههم برسول اللّه صلّى اللّه عليه و اله.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 الحسين عليه السّلام كان يقعد في المكان المظلم، فيهتدي إليه ببياض جبينه و نحره.</w:t>
      </w:r>
    </w:p>
    <w:p>
      <w:pPr>
        <w:pStyle w:val="BookText"/>
      </w:pPr>
      <w:r>
        <w:rPr>
          <w:rFonts w:ascii="Amiri" w:hAnsi="Amiri" w:eastAsia="Amiri" w:cs="Amiri"/>
          <w:lang w:bidi="ar-SA"/>
          <w:color w:val="111111"/>
          <w:sz w:val="28"/>
          <w:szCs w:val="28"/>
          <w:rtl/>
        </w:rPr>
        <w:t xml:space="preserve">ابن شهر آشوب، المناقب، 4/ 75- عنه: المجلسي، البحار، 44/ 194</w:t>
      </w:r>
    </w:p>
    <w:p>
      <w:pPr>
        <w:pStyle w:val="BookText"/>
      </w:pPr>
      <w:r>
        <w:rPr>
          <w:rFonts w:ascii="Amiri" w:hAnsi="Amiri" w:eastAsia="Amiri" w:cs="Amiri"/>
          <w:lang w:bidi="ar-SA"/>
          <w:color w:val="111111"/>
          <w:sz w:val="28"/>
          <w:szCs w:val="28"/>
          <w:rtl/>
        </w:rPr>
        <w:t xml:space="preserve">أخبرنا ابن الحصين، قال: أنبأنا ابن المذهب، قال: أنبأنا أحمد بن جعفر، قال: حدّثنا عبد اللّه بن أحمد، قال: حدّثني أبي.</w:t>
      </w:r>
    </w:p>
    <w:p>
      <w:pPr>
        <w:pStyle w:val="BookText"/>
      </w:pPr>
      <w:r>
        <w:rPr>
          <w:rFonts w:ascii="Amiri" w:hAnsi="Amiri" w:eastAsia="Amiri" w:cs="Amiri"/>
          <w:lang w:bidi="ar-SA"/>
          <w:color w:val="111111"/>
          <w:sz w:val="28"/>
          <w:szCs w:val="28"/>
          <w:rtl/>
        </w:rPr>
        <w:t xml:space="preserve">ح: و أخبرنا يحيى بن ثابت بن بندار، قال: أنبأنا أبي، قال: حدّثنا أبو بكر البرقانيّ، قال: أنبأنا أحمد بن إبراهيم الإسماعيليّ، قال: حدّثنا عثمان بن أبي شيبة، قالا: حدّثنا حسين بن محمّد، قال: حدّثنا جرير بن حازم: عن محمّد بن سيرين، قال: أتي عبيد اللّه ابن زياد برأس الحسين، فجعل في طست، فجعل ينكت عليه، و قال في حسنه شيئا، فقال أنس: إنّه كان أشبههم برسول اللّه صلى اللّه عليه و سلم. و كان مخضوبا بالوسمة.</w:t>
      </w:r>
    </w:p>
    <w:p>
      <w:pPr>
        <w:pStyle w:val="BookText"/>
      </w:pPr>
      <w:r>
        <w:rPr>
          <w:rFonts w:ascii="Amiri" w:hAnsi="Amiri" w:eastAsia="Amiri" w:cs="Amiri"/>
          <w:lang w:bidi="ar-SA"/>
          <w:color w:val="111111"/>
          <w:sz w:val="28"/>
          <w:szCs w:val="28"/>
          <w:rtl/>
        </w:rPr>
        <w:t xml:space="preserve">أخرجه البخاريّ.</w:t>
      </w:r>
    </w:p>
    <w:p>
      <w:pPr>
        <w:pStyle w:val="BookText"/>
      </w:pPr>
      <w:r>
        <w:rPr>
          <w:rFonts w:ascii="Amiri" w:hAnsi="Amiri" w:eastAsia="Amiri" w:cs="Amiri"/>
          <w:lang w:bidi="ar-SA"/>
          <w:color w:val="111111"/>
          <w:sz w:val="28"/>
          <w:szCs w:val="28"/>
          <w:rtl/>
        </w:rPr>
        <w:t xml:space="preserve">أخبرنا ابن ناصر، قال: أنبأنا ابن السّراج، قال: أنبأنا أبو طاهر محمّد بن عليّ العلّاف، قال: حدّثنا أبو الحسين ابن أخي ميميّ، حدّثنا الحسين بن صفوان، قال: حدّثنا أبو بكر ابن أبي الدّنيا، قال: حدّثني عليّ بن مسلم، حدّثنا سليمان بن حرب، قال: حدّثنا حمّاد ابن زيد، عن عليّ بن زيد: عن أنس بن مالك، قال: شهدت ابن زياد حين أتي برأس الحسين، فجعل ينكت بقضيب في يده على أسنانه، و يقول: إن كان لحسن الثّغر.</w:t>
      </w:r>
    </w:p>
    <w:p>
      <w:pPr>
        <w:pStyle w:val="BookText"/>
      </w:pPr>
      <w:r>
        <w:rPr>
          <w:rFonts w:ascii="Amiri" w:hAnsi="Amiri" w:eastAsia="Amiri" w:cs="Amiri"/>
          <w:lang w:bidi="ar-SA"/>
          <w:color w:val="111111"/>
          <w:sz w:val="28"/>
          <w:szCs w:val="28"/>
          <w:rtl/>
        </w:rPr>
        <w:t xml:space="preserve">فقلت: أما و اللّه لأسوأنّك، لقد رأيت رسول اللّه صلى اللّه عليه و سلم يقبّل موضع قضيبك من فيه.</w:t>
      </w:r>
    </w:p>
    <w:p>
      <w:pPr>
        <w:pStyle w:val="BookText"/>
      </w:pPr>
      <w:r>
        <w:rPr>
          <w:rFonts w:ascii="Amiri" w:hAnsi="Amiri" w:eastAsia="Amiri" w:cs="Amiri"/>
          <w:lang w:bidi="ar-SA"/>
          <w:color w:val="111111"/>
          <w:sz w:val="28"/>
          <w:szCs w:val="28"/>
          <w:rtl/>
        </w:rPr>
        <w:t xml:space="preserve">ابن الجوزي، الرّدّ على المتعصّب العنيد،/ 41- 42</w:t>
      </w:r>
    </w:p>
    <w:p>
      <w:pPr>
        <w:pStyle w:val="BookText"/>
      </w:pPr>
      <w:r>
        <w:rPr>
          <w:rFonts w:ascii="Amiri" w:hAnsi="Amiri" w:eastAsia="Amiri" w:cs="Amiri"/>
          <w:lang w:bidi="ar-SA"/>
          <w:color w:val="111111"/>
          <w:sz w:val="28"/>
          <w:szCs w:val="28"/>
          <w:rtl/>
        </w:rPr>
        <w:t xml:space="preserve">و رويت: أنّ أنس بن مالك قال: شهدت عبيد اللّه بن زياد و هو ينكت بقضيب على لسان </w:t>
      </w:r>
      <w:r>
        <w:rPr>
          <w:rStyle w:val="FootnoteReference"/>
        </w:rPr>
        <w:footnoteReference w:id="3278"/>
      </w:r>
      <w:r>
        <w:rPr>
          <w:rFonts w:ascii="Amiri" w:hAnsi="Amiri" w:eastAsia="Amiri" w:cs="Amiri"/>
          <w:lang w:bidi="ar-SA"/>
          <w:color w:val="111111"/>
          <w:sz w:val="28"/>
          <w:szCs w:val="28"/>
          <w:rtl/>
        </w:rPr>
        <w:t xml:space="preserve">الحسين </w:t>
      </w:r>
      <w:r>
        <w:rPr>
          <w:rStyle w:val="FootnoteReference"/>
        </w:rPr>
        <w:footnoteReference w:id="3279"/>
      </w:r>
      <w:r>
        <w:rPr>
          <w:rFonts w:ascii="Amiri" w:hAnsi="Amiri" w:eastAsia="Amiri" w:cs="Amiri"/>
          <w:lang w:bidi="ar-SA"/>
          <w:color w:val="111111"/>
          <w:sz w:val="28"/>
          <w:szCs w:val="28"/>
          <w:rtl/>
        </w:rPr>
        <w:t xml:space="preserve">، و يقول: إنّه كان حسن الثّغر. فقلت: أم و اللّه لأسوءنّك، لقد رأيت رسول اللّه صلى اللّه عليه و سلم يقبّل موضع قضيبك من فيه.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w:t>
      </w:r>
    </w:p>
    <w:p>
      <w:pPr>
        <w:pStyle w:val="BookText"/>
      </w:pPr>
      <w:r>
        <w:rPr>
          <w:rFonts w:ascii="Amiri" w:hAnsi="Amiri" w:eastAsia="Amiri" w:cs="Amiri"/>
          <w:lang w:bidi="ar-SA"/>
          <w:color w:val="111111"/>
          <w:sz w:val="28"/>
          <w:szCs w:val="28"/>
          <w:rtl/>
        </w:rPr>
        <w:t xml:space="preserve">الأحزان،/ 49- عنه: المجلسي، البحار، 45/ 118؛ البحراني، العوالم، 17/ 385؛ الدّربندي، أسرار الشّهادة،/ 475؛ القمي، نفس المهموم،/ 403؛ المازندراني، معالي السّبطين، 2/ 111؛ القزويني، الإمام الحسين عليه السّلام و أصحابه، 1/ 392؛ الزّنجاني، وسيلة الدّارين،/ 364</w:t>
      </w:r>
    </w:p>
    <w:p>
      <w:pPr>
        <w:pStyle w:val="BookText"/>
      </w:pPr>
      <w:r>
        <w:rPr>
          <w:rFonts w:ascii="Amiri" w:hAnsi="Amiri" w:eastAsia="Amiri" w:cs="Amiri"/>
          <w:lang w:bidi="ar-SA"/>
          <w:color w:val="111111"/>
          <w:sz w:val="28"/>
          <w:szCs w:val="28"/>
          <w:rtl/>
        </w:rPr>
        <w:t xml:space="preserve">و منه ما أخرجه البخاريّ و التّرمذيّ في صحيحهما كلّ منهما يرفعه </w:t>
      </w:r>
      <w:r>
        <w:rPr>
          <w:rStyle w:val="FootnoteReference"/>
        </w:rPr>
        <w:footnoteReference w:id="3280"/>
      </w:r>
      <w:r>
        <w:rPr>
          <w:rFonts w:ascii="Amiri" w:hAnsi="Amiri" w:eastAsia="Amiri" w:cs="Amiri"/>
          <w:lang w:bidi="ar-SA"/>
          <w:color w:val="111111"/>
          <w:sz w:val="28"/>
          <w:szCs w:val="28"/>
          <w:rtl/>
        </w:rPr>
        <w:t xml:space="preserve">بسنده عن أنس، قال: أتي عبيد اللّه بن زياد برأس الحسين عليه السّلام، فجعل في طشت، فجعل ينكته، و قال في حسنه شيئا، قال أنس: فقلت: و اللّه إنّه كان أشبههم برسول اللّه، و كان مخضوبا بالوسمة.</w:t>
      </w:r>
    </w:p>
    <w:p>
      <w:pPr>
        <w:pStyle w:val="BookText"/>
      </w:pPr>
      <w:r>
        <w:rPr>
          <w:rFonts w:ascii="Amiri" w:hAnsi="Amiri" w:eastAsia="Amiri" w:cs="Amiri"/>
          <w:lang w:bidi="ar-SA"/>
          <w:color w:val="111111"/>
          <w:sz w:val="28"/>
          <w:szCs w:val="28"/>
          <w:rtl/>
        </w:rPr>
        <w:t xml:space="preserve">و في رواية التّرمذيّ: فجعل يضرب بقضيب في أنفه، و لقد وفق التّرمذيّ فإنّه لمّا روي هذا الحديث، و ذكر فعل ابن زياد زاده اللّه عذابا، نقل ما فيه اعتبار و استبصار.</w:t>
      </w:r>
    </w:p>
    <w:p>
      <w:pPr>
        <w:pStyle w:val="BookText"/>
      </w:pPr>
      <w:r>
        <w:rPr>
          <w:rFonts w:ascii="Amiri" w:hAnsi="Amiri" w:eastAsia="Amiri" w:cs="Amiri"/>
          <w:lang w:bidi="ar-SA"/>
          <w:color w:val="111111"/>
          <w:sz w:val="28"/>
          <w:szCs w:val="28"/>
          <w:rtl/>
        </w:rPr>
        <w:t xml:space="preserve">ابن طلحة، مطالب السّؤول،/ 71- عنه: الإربلي، كشف الغمّة، 2/ 11</w:t>
      </w:r>
    </w:p>
    <w:p>
      <w:pPr>
        <w:pStyle w:val="BookText"/>
      </w:pPr>
      <w:r>
        <w:rPr>
          <w:rFonts w:ascii="Amiri" w:hAnsi="Amiri" w:eastAsia="Amiri" w:cs="Amiri"/>
          <w:lang w:bidi="ar-SA"/>
          <w:color w:val="111111"/>
          <w:sz w:val="28"/>
          <w:szCs w:val="28"/>
          <w:rtl/>
        </w:rPr>
        <w:t xml:space="preserve">و لمّا جي ء برأس الحسين بن عليّ عليهما السّلام إلى ابن زياد، جعل يقول بقضيب في أنفه: ما رأيت مثل هذا حسنا. فقال أنس: أما أنّه كان من أشبههم برسول اللّه صلّى اللّه عليه و اله و سلم.</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Amiri" w:hAnsi="Amiri" w:eastAsia="Amiri" w:cs="Amiri"/>
          <w:lang w:bidi="ar-SA"/>
          <w:color w:val="111111"/>
          <w:sz w:val="28"/>
          <w:szCs w:val="28"/>
          <w:rtl/>
        </w:rPr>
        <w:t xml:space="preserve">و في إفراد البخاريّ، عن ابن سيرين، قال: لمّا وضع رأس الحسين بين يدي ابن زياد، جعل في طست، و جعل يضرب ثناياه بالقضيب، و قال في حسنه شيئا </w:t>
      </w:r>
      <w:r>
        <w:rPr>
          <w:rStyle w:val="FootnoteReference"/>
        </w:rPr>
        <w:footnoteReference w:id="3281"/>
      </w:r>
      <w:r>
        <w:rPr>
          <w:rFonts w:ascii="Amiri" w:hAnsi="Amiri" w:eastAsia="Amiri" w:cs="Amiri"/>
          <w:lang w:bidi="ar-SA"/>
          <w:color w:val="111111"/>
          <w:sz w:val="28"/>
          <w:szCs w:val="28"/>
          <w:rtl/>
        </w:rPr>
        <w:t xml:space="preserve">، و كان عنده أنس بن مالك، فبكى، و قال: كان أشبههم برسول اللّه </w:t>
      </w:r>
      <w:r>
        <w:rPr>
          <w:rStyle w:val="FootnoteReference"/>
        </w:rPr>
        <w:footnoteReference w:id="3282"/>
      </w:r>
      <w:r>
        <w:rPr>
          <w:rFonts w:ascii="Amiri" w:hAnsi="Amiri" w:eastAsia="Amiri" w:cs="Amiri"/>
          <w:lang w:bidi="ar-SA"/>
          <w:color w:val="111111"/>
          <w:sz w:val="28"/>
          <w:szCs w:val="28"/>
          <w:rtl/>
        </w:rPr>
        <w:t xml:space="preserve">، و كان مخضوبا بالوسمة.</w:t>
      </w:r>
    </w:p>
    <w:p>
      <w:pPr>
        <w:pStyle w:val="BookText"/>
      </w:pPr>
      <w:r>
        <w:rPr>
          <w:rFonts w:ascii="Amiri" w:hAnsi="Amiri" w:eastAsia="Amiri" w:cs="Amiri"/>
          <w:lang w:bidi="ar-SA"/>
          <w:color w:val="111111"/>
          <w:sz w:val="28"/>
          <w:szCs w:val="28"/>
          <w:rtl/>
        </w:rPr>
        <w:t xml:space="preserve">و روي: إنّه كان مخضوبا بالسّواد </w:t>
      </w:r>
      <w:r>
        <w:rPr>
          <w:rStyle w:val="FootnoteReference"/>
        </w:rPr>
        <w:footnoteReference w:id="3283"/>
      </w:r>
      <w:r>
        <w:rPr>
          <w:rFonts w:ascii="Amiri" w:hAnsi="Amiri" w:eastAsia="Amiri" w:cs="Amiri"/>
          <w:lang w:bidi="ar-SA"/>
          <w:color w:val="111111"/>
          <w:sz w:val="28"/>
          <w:szCs w:val="28"/>
          <w:rtl/>
        </w:rPr>
        <w:t xml:space="preserve">، قالوا: و لا يثبت في ذلك و إنّما غيّرته الشّمس.</w:t>
      </w:r>
    </w:p>
    <w:p>
      <w:pPr>
        <w:pStyle w:val="BookText"/>
      </w:pPr>
      <w:r>
        <w:rPr>
          <w:rFonts w:ascii="Amiri" w:hAnsi="Amiri" w:eastAsia="Amiri" w:cs="Amiri"/>
          <w:lang w:bidi="ar-SA"/>
          <w:color w:val="111111"/>
          <w:sz w:val="28"/>
          <w:szCs w:val="28"/>
          <w:rtl/>
        </w:rPr>
        <w:t xml:space="preserve">سبط ابن الجوزي، تذكرة الخواصّ،/ 146- عنه: القمي، نفس المهموم،/ 404- 405؛ القزويني، الإمام الحسين عليه السّلام و أصحابه، 1/ 391- 392؛ مثله السّمهودي، جواهر العقدين،/ 410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رواه البخاريّ في تاريخه، و ذكره في صحيحه، عن أنس بن مالك قال: جي ء برأس الحسين إلى ابن زياد، و قال في حسنه شيئا.</w:t>
      </w:r>
    </w:p>
    <w:p>
      <w:pPr>
        <w:pStyle w:val="BookText"/>
      </w:pPr>
      <w:r>
        <w:rPr>
          <w:rFonts w:ascii="Amiri" w:hAnsi="Amiri" w:eastAsia="Amiri" w:cs="Amiri"/>
          <w:lang w:bidi="ar-SA"/>
          <w:color w:val="111111"/>
          <w:sz w:val="28"/>
          <w:szCs w:val="28"/>
          <w:rtl/>
        </w:rPr>
        <w:t xml:space="preserve">و رواه ابن إسحاق و الواقديّ، و كاتبه أطول من هذا، و هو لفظ ابن عساكر.</w:t>
      </w:r>
    </w:p>
    <w:p>
      <w:pPr>
        <w:pStyle w:val="BookText"/>
      </w:pPr>
      <w:r>
        <w:rPr>
          <w:rFonts w:ascii="Amiri" w:hAnsi="Amiri" w:eastAsia="Amiri" w:cs="Amiri"/>
          <w:lang w:bidi="ar-SA"/>
          <w:color w:val="111111"/>
          <w:sz w:val="28"/>
          <w:szCs w:val="28"/>
          <w:rtl/>
        </w:rPr>
        <w:t xml:space="preserve">الكنجي، كفاية الطّالب،/ 431</w:t>
      </w:r>
    </w:p>
    <w:p>
      <w:pPr>
        <w:pStyle w:val="BookText"/>
      </w:pPr>
      <w:r>
        <w:rPr>
          <w:rFonts w:ascii="Amiri" w:hAnsi="Amiri" w:eastAsia="Amiri" w:cs="Amiri"/>
          <w:lang w:bidi="ar-SA"/>
          <w:color w:val="111111"/>
          <w:sz w:val="28"/>
          <w:szCs w:val="28"/>
          <w:rtl/>
        </w:rPr>
        <w:t xml:space="preserve">أخبرنا عبد اللّه بن عمر المقرئ المعروف بابن النّخال الأزجيّ بها، و أبو هلال قمر بن هلال بن بطاح القطيعيّ بها، قالا: أخبرتنا العالمة الكاتبة سيّدة الأدباء، فخر النّساء شهدة بنت أبي نصر أحمد بن الفرج الأبريّ سنة ثلاث و سبعين و خمسمائة، قالت: أخبرنا الشّريف أبو الفضل محمّد بن عبد السّلام في سنة سبع و تسعين و أربعمائة، أخبرنا الحافظ أحمد بن محمّد البرقانيّ، قال: قرأ عليّ محمّد بن جعفر بن هيثم، حدّثكم جعفر بن محمّد ابن شاكر الصّائغ، حدّثنا حسين بن محمّد المروزيّ، حدّثنا جرير بن حازم، حدّثنا محمّد ابن سيرين، عن أنس، قال: أتي عبيد اللّه بن زياد برأس الحسين عليه السّلام، فجعل في طشت، فجعل ينكت عليه، و قال في حسنه شيئا، و قال أنس: كان أشبههم برسول اللّه، و كان مخضوبا بالوسمة.</w:t>
      </w:r>
    </w:p>
    <w:p>
      <w:pPr>
        <w:pStyle w:val="BookText"/>
      </w:pPr>
      <w:r>
        <w:rPr>
          <w:rFonts w:ascii="Amiri" w:hAnsi="Amiri" w:eastAsia="Amiri" w:cs="Amiri"/>
          <w:lang w:bidi="ar-SA"/>
          <w:color w:val="111111"/>
          <w:sz w:val="28"/>
          <w:szCs w:val="28"/>
          <w:rtl/>
        </w:rPr>
        <w:t xml:space="preserve">الكنجي، كفاية الطّالب،/ 439- 440</w:t>
      </w:r>
    </w:p>
    <w:p>
      <w:pPr>
        <w:pStyle w:val="BookText"/>
      </w:pPr>
      <w:r>
        <w:rPr>
          <w:rFonts w:ascii="Amiri" w:hAnsi="Amiri" w:eastAsia="Amiri" w:cs="Amiri"/>
          <w:lang w:bidi="ar-SA"/>
          <w:color w:val="111111"/>
          <w:sz w:val="28"/>
          <w:szCs w:val="28"/>
          <w:rtl/>
        </w:rPr>
        <w:t xml:space="preserve">أخبرنا أبو عبد اللّه محمّد بن خلف بن راجح المقدسيّ قال: أخبرنا أبو الحسين عبد الحقّ بن عبد الخالق بن يوسف، قال: أخبرنا أبو غالب محمّد بن الحسن بن أحمد الباقلانيّ، قال: أخبرنا أبو عليّ الحسن بن أحمد بن شاذان، قال: أخبرنا أبو سهل أحمد ابن محمّد بن زياد القطّان، قال: حدّثنا عبد الكريم بن الهيثم، قال: حدّثنا سليمان بن حرب، قال: حدّثنا حمّاد بن يزيد، عن هشام، عن محمّد، عن أنس، قال: شهدت عبيد اللّه بن زياد حيث أتي برأس الحسين عليه السّلام، قال: فجعل ينكث بقضيب في يده، قال: فقلت: أما إنّه كان أشبههم بالنّبيّ صلى اللّه عليه و سلم.</w:t>
      </w:r>
    </w:p>
    <w:p>
      <w:pPr>
        <w:pStyle w:val="BookText"/>
      </w:pPr>
      <w:r>
        <w:rPr>
          <w:rFonts w:ascii="Amiri" w:hAnsi="Amiri" w:eastAsia="Amiri" w:cs="Amiri"/>
          <w:lang w:bidi="ar-SA"/>
          <w:color w:val="111111"/>
          <w:sz w:val="28"/>
          <w:szCs w:val="28"/>
          <w:rtl/>
        </w:rPr>
        <w:t xml:space="preserve">أخبرنا أبو الفضل مرجا بن أبي الحسن التّاجر الواسطيّ بحلب، قال: أخبرنا العدل أبو طالب محمّد بن عليّ بن الكتانيّ، قال: أخبرنا أبو الفضل محمّد بن أحمد، قال: أخبرنا أبو الحسن محمّد بن مخلد، قال: أخبرنا أبو الحسن عليّ بن الحسين الصّلحيّ، قال:</w:t>
      </w:r>
    </w:p>
    <w:p>
      <w:pPr>
        <w:pStyle w:val="BookText"/>
      </w:pPr>
      <w:r>
        <w:rPr>
          <w:rFonts w:ascii="Amiri" w:hAnsi="Amiri" w:eastAsia="Amiri" w:cs="Amiri"/>
          <w:lang w:bidi="ar-SA"/>
          <w:color w:val="111111"/>
          <w:sz w:val="28"/>
          <w:szCs w:val="28"/>
          <w:rtl/>
        </w:rPr>
        <w:t xml:space="preserve">أخبرنا أبو بكر محمّد بن عثمان بن سمعان الحافظ، قال: حدّثنا أسلم بن سهل بحشل،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حسين بن عبد اللّه، قال: حدّثنا النّضر بن شميل، قال: حدّثنا هشام بن حسّان، قال: حدّثتني حفصة بنت سيرين، قالت: حدّثني أنس بن مالك، قال: كنت عند عبيد اللّه بن زياد إذ جي ء برأس الحسين بن عليّ رضوان اللّه عليه، فوضعه بين يديه، فجعل يقول بقضيبه في أنفه، و يقول: ما رأيت مثل هذا حسنا. فقلت: إنّه كان أشبههم برسول اللّه صلى اللّه عليه و سلم.</w:t>
      </w:r>
    </w:p>
    <w:p>
      <w:pPr>
        <w:pStyle w:val="BookText"/>
      </w:pPr>
      <w:r>
        <w:rPr>
          <w:rFonts w:ascii="Amiri" w:hAnsi="Amiri" w:eastAsia="Amiri" w:cs="Amiri"/>
          <w:lang w:bidi="ar-SA"/>
          <w:color w:val="111111"/>
          <w:sz w:val="28"/>
          <w:szCs w:val="28"/>
          <w:rtl/>
        </w:rPr>
        <w:t xml:space="preserve">أخبرنا أبو الفرج بن القبيطيّ- في كتابه- قال: أخبرنا أبو الكرم بن الشّهرزوريّ، قال: أخبرنا أبو القاسم الإسماعيليّ- إجازة إن لم يكن سماعا- قال: أخبرنا أبو عمر الفارسيّ، قال: أخبرنا أبو أحمد بن عديّ، قال: حدّثنا محمّد بن عثمان بن أبي سويد، قال: حدّثنا سليمان بن حرب، قال: حدّثنا حمّاد بن سلمة، عن عليّ بن زيد، عن أنس ابن مالك، قال: شهدت رأس الحسين بن عليّ حين جي ء به إلى عبيد اللّه بن زياد، فجعل ينكت ثناياه بقضيب و يقول: إن كان لحسن الثّغر! قال: قلت: و اللّه لأسوءنّك، لقد رأيت رسول اللّه صلى اللّه عليه و سلم يقبّل موضع قضيبك من فيه.</w:t>
      </w:r>
    </w:p>
    <w:p>
      <w:pPr>
        <w:pStyle w:val="BookText"/>
      </w:pPr>
      <w:r>
        <w:rPr>
          <w:rFonts w:ascii="Amiri" w:hAnsi="Amiri" w:eastAsia="Amiri" w:cs="Amiri"/>
          <w:lang w:bidi="ar-SA"/>
          <w:color w:val="111111"/>
          <w:sz w:val="28"/>
          <w:szCs w:val="28"/>
          <w:rtl/>
        </w:rPr>
        <w:t xml:space="preserve">ابن العديم، بغية الطّلب، 6/ 2632- 2633، الحسين بن عليّ،/ 91- 92</w:t>
      </w:r>
    </w:p>
    <w:p>
      <w:pPr>
        <w:pStyle w:val="BookText"/>
      </w:pPr>
      <w:r>
        <w:rPr>
          <w:rFonts w:ascii="Amiri" w:hAnsi="Amiri" w:eastAsia="Amiri" w:cs="Amiri"/>
          <w:lang w:bidi="ar-SA"/>
          <w:color w:val="111111"/>
          <w:sz w:val="28"/>
          <w:szCs w:val="28"/>
          <w:rtl/>
        </w:rPr>
        <w:t xml:space="preserve">و عن أنس قال: كنت عند ابن زياد </w:t>
      </w:r>
      <w:r>
        <w:rPr>
          <w:rStyle w:val="FootnoteReference"/>
        </w:rPr>
        <w:footnoteReference w:id="3284"/>
      </w:r>
      <w:r>
        <w:rPr>
          <w:rFonts w:ascii="Amiri" w:hAnsi="Amiri" w:eastAsia="Amiri" w:cs="Amiri"/>
          <w:lang w:bidi="ar-SA"/>
          <w:color w:val="111111"/>
          <w:sz w:val="28"/>
          <w:szCs w:val="28"/>
          <w:rtl/>
        </w:rPr>
        <w:t xml:space="preserve">، و جي ء برأس الحسين، قال: فجعل يقول بقضيبه في أنفه، و يقول: ما رأيت مثل هذا حسنا. قلت: أما إنّه كان من أشبههم برسول اللّه صلى اللّه عليه و سلم؟</w:t>
      </w:r>
    </w:p>
    <w:p>
      <w:pPr>
        <w:pStyle w:val="BookText"/>
      </w:pPr>
      <w:r>
        <w:rPr>
          <w:rFonts w:ascii="Amiri" w:hAnsi="Amiri" w:eastAsia="Amiri" w:cs="Amiri"/>
          <w:lang w:bidi="ar-SA"/>
          <w:color w:val="111111"/>
          <w:sz w:val="28"/>
          <w:szCs w:val="28"/>
          <w:rtl/>
        </w:rPr>
        <w:t xml:space="preserve">خرّجه أبو حاتم، و خرج البخاريّ معناه، و زاد: و كان مخضوبا بالوسمة. يعني الرّأس.</w:t>
      </w:r>
    </w:p>
    <w:p>
      <w:pPr>
        <w:pStyle w:val="BookText"/>
      </w:pPr>
      <w:r>
        <w:rPr>
          <w:rFonts w:ascii="Amiri" w:hAnsi="Amiri" w:eastAsia="Amiri" w:cs="Amiri"/>
          <w:lang w:bidi="ar-SA"/>
          <w:color w:val="111111"/>
          <w:sz w:val="28"/>
          <w:szCs w:val="28"/>
          <w:rtl/>
        </w:rPr>
        <w:t xml:space="preserve">محبّ الدين الطّبري، ذخائر العقبى،/ 128</w:t>
      </w:r>
    </w:p>
    <w:p>
      <w:pPr>
        <w:pStyle w:val="BookText"/>
      </w:pPr>
      <w:r>
        <w:rPr>
          <w:rFonts w:ascii="Amiri" w:hAnsi="Amiri" w:eastAsia="Amiri" w:cs="Amiri"/>
          <w:lang w:bidi="ar-SA"/>
          <w:color w:val="111111"/>
          <w:sz w:val="28"/>
          <w:szCs w:val="28"/>
          <w:rtl/>
        </w:rPr>
        <w:t xml:space="preserve">و قال حمّاد بن زيد، عن هشام، عن محمّد، عن أنس، قال: شهدت ابن زياد حيث أتي برأس الحسين، فجعل ينكث بقضيب معه، فقلت: أما إنّه كان أشبههما بالنّبيّ صلى اللّه عليه و سلم.</w:t>
      </w:r>
    </w:p>
    <w:p>
      <w:pPr>
        <w:pStyle w:val="BookText"/>
      </w:pPr>
      <w:r>
        <w:rPr>
          <w:rFonts w:ascii="Amiri" w:hAnsi="Amiri" w:eastAsia="Amiri" w:cs="Amiri"/>
          <w:lang w:bidi="ar-SA"/>
          <w:color w:val="111111"/>
          <w:sz w:val="28"/>
          <w:szCs w:val="28"/>
          <w:rtl/>
        </w:rPr>
        <w:t xml:space="preserve">و رواه جرير بن حازم، عن محمّد، و أمّا النّضر بن شميل، فرواه عن هشام بن حسّان، عن حفصة بنت سيرين، حدّثني أنس، و قال: ينكث بقضيب في أنفه.</w:t>
      </w:r>
    </w:p>
    <w:p>
      <w:pPr>
        <w:pStyle w:val="BookText"/>
      </w:pPr>
      <w:r>
        <w:rPr>
          <w:rFonts w:ascii="Amiri" w:hAnsi="Amiri" w:eastAsia="Amiri" w:cs="Amiri"/>
          <w:lang w:bidi="ar-SA"/>
          <w:color w:val="111111"/>
          <w:sz w:val="28"/>
          <w:szCs w:val="28"/>
          <w:rtl/>
        </w:rPr>
        <w:t xml:space="preserve">الذّهبي، سير أعلام النّبلاء، 3/ 188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أحمد: حدّثنا حسين، ثنا جرير، عن محمّد، عن أنس، قال: أتي عبيد اللّه ابن زياد برأس الحسين، فجعل في طست، فجعل ينكت عليه، و قال في حسنه شيئا، فقال أنس: إنّه كان أشبههم برسول اللّه صلى اللّه عليه و سلم، و كان مخضوبا بالوشمة.</w:t>
      </w:r>
    </w:p>
    <w:p>
      <w:pPr>
        <w:pStyle w:val="BookText"/>
      </w:pPr>
      <w:r>
        <w:rPr>
          <w:rFonts w:ascii="Amiri" w:hAnsi="Amiri" w:eastAsia="Amiri" w:cs="Amiri"/>
          <w:lang w:bidi="ar-SA"/>
          <w:color w:val="111111"/>
          <w:sz w:val="28"/>
          <w:szCs w:val="28"/>
          <w:rtl/>
        </w:rPr>
        <w:t xml:space="preserve">و رواه البخاريّ في المناقب، عن محمّد بن الحسن بن إبراهيم- هو ابن إشكاب- عن حسين بن محمّد، عن جرير بن حازم، عن محمّد بن سيرين، عن أنس فذكره.</w:t>
      </w:r>
    </w:p>
    <w:p>
      <w:pPr>
        <w:pStyle w:val="BookText"/>
      </w:pPr>
      <w:r>
        <w:rPr>
          <w:rFonts w:ascii="Amiri" w:hAnsi="Amiri" w:eastAsia="Amiri" w:cs="Amiri"/>
          <w:lang w:bidi="ar-SA"/>
          <w:color w:val="111111"/>
          <w:sz w:val="28"/>
          <w:szCs w:val="28"/>
          <w:rtl/>
        </w:rPr>
        <w:t xml:space="preserve">و قد رواه التّرمذيّ من حديث حفصة بنت سيرين، عن أنس. و قال: حسن صحيح، و فيه: «فجعل ينكت بقضيب في أنفه، و يقول: ما رأيت مثل هذا حسنا». و قال البزّار:</w:t>
      </w:r>
    </w:p>
    <w:p>
      <w:pPr>
        <w:pStyle w:val="BookText"/>
      </w:pPr>
      <w:r>
        <w:rPr>
          <w:rFonts w:ascii="Amiri" w:hAnsi="Amiri" w:eastAsia="Amiri" w:cs="Amiri"/>
          <w:lang w:bidi="ar-SA"/>
          <w:color w:val="111111"/>
          <w:sz w:val="28"/>
          <w:szCs w:val="28"/>
          <w:rtl/>
        </w:rPr>
        <w:t xml:space="preserve">حدّثنا مفرّج بن شجاع بن عبيد اللّه الموصليّ، ثنا غسّان بن الرّبيع، ثنا يونس بن عبيدة، عن ثابت و حميد </w:t>
      </w:r>
      <w:r>
        <w:rPr>
          <w:rStyle w:val="FootnoteReference"/>
        </w:rPr>
        <w:footnoteReference w:id="3285"/>
      </w:r>
      <w:r>
        <w:rPr>
          <w:rFonts w:ascii="Amiri" w:hAnsi="Amiri" w:eastAsia="Amiri" w:cs="Amiri"/>
          <w:lang w:bidi="ar-SA"/>
          <w:color w:val="111111"/>
          <w:sz w:val="28"/>
          <w:szCs w:val="28"/>
          <w:rtl/>
        </w:rPr>
        <w:t xml:space="preserve">، عن أنس: قال: لمّا أتي عبيد اللّه بن زياد برأس الحسين جعل ينكت بالقضيب ثناياه، و يقول: لقد كان- أحسبه- قال جميلا، فقلت: و اللّه لأسوءنّك «إنّي رأيت رسول اللّه صلى اللّه عليه و سلم يلثم حيث يقع قضيبك». قال: فانقبض </w:t>
      </w:r>
      <w:r>
        <w:rPr>
          <w:rStyle w:val="FootnoteReference"/>
        </w:rPr>
        <w:footnoteReference w:id="3286"/>
      </w:r>
      <w:r>
        <w:rPr>
          <w:rFonts w:ascii="IRNazanin" w:hAnsi="IRNazanin" w:eastAsia="IRNazanin" w:cs="IRNazanin"/>
          <w:lang w:bidi="fa-IR"/>
          <w:color w:val="111111"/>
          <w:sz w:val="28"/>
          <w:szCs w:val="28"/>
          <w:rtl/>
        </w:rPr>
        <w:t xml:space="preserve">. تفرّد به البزّار من هذا الوجه.</w:t>
      </w:r>
    </w:p>
    <w:p>
      <w:pPr>
        <w:pStyle w:val="BookText"/>
      </w:pPr>
      <w:r>
        <w:rPr>
          <w:rFonts w:ascii="Amiri" w:hAnsi="Amiri" w:eastAsia="Amiri" w:cs="Amiri"/>
          <w:lang w:bidi="ar-SA"/>
          <w:color w:val="111111"/>
          <w:sz w:val="28"/>
          <w:szCs w:val="28"/>
          <w:rtl/>
        </w:rPr>
        <w:t xml:space="preserve">و قال: لا نعلم رواه عن حميد غير يونس بن عبدة، و هو رجل من أهل البصرة مشهور و ليس به بأس. و رواه أبو يعلى الموصليّ، عن إبراهيم بن الحجّاج، عن حمّاد بن سلمة، عن عليّ بن زيد، عن أنس فذكره. و رواه قرّة بن خالد، عن الحسن، عن أنس، فذكره.</w:t>
      </w:r>
    </w:p>
    <w:p>
      <w:pPr>
        <w:pStyle w:val="BookText"/>
      </w:pPr>
      <w:r>
        <w:rPr>
          <w:rFonts w:ascii="Amiri" w:hAnsi="Amiri" w:eastAsia="Amiri" w:cs="Amiri"/>
          <w:lang w:bidi="ar-SA"/>
          <w:color w:val="111111"/>
          <w:sz w:val="28"/>
          <w:szCs w:val="28"/>
          <w:rtl/>
        </w:rPr>
        <w:t xml:space="preserve">ابن كثير، البداية و النّهاية، 8/ 190- مثله الهيثمي، مجمع الزّوائد، 9/ 195</w:t>
      </w:r>
    </w:p>
    <w:p>
      <w:pPr>
        <w:pStyle w:val="BookText"/>
      </w:pPr>
      <w:r>
        <w:rPr>
          <w:rFonts w:ascii="Amiri" w:hAnsi="Amiri" w:eastAsia="Amiri" w:cs="Amiri"/>
          <w:lang w:bidi="ar-SA"/>
          <w:color w:val="111111"/>
          <w:sz w:val="28"/>
          <w:szCs w:val="28"/>
          <w:rtl/>
        </w:rPr>
        <w:t xml:space="preserve">و لمّا حملت رأسه لابن زياد، جعله </w:t>
      </w:r>
      <w:r>
        <w:rPr>
          <w:rStyle w:val="FootnoteReference"/>
        </w:rPr>
        <w:footnoteReference w:id="3287"/>
      </w:r>
      <w:r>
        <w:rPr>
          <w:rFonts w:ascii="Amiri" w:hAnsi="Amiri" w:eastAsia="Amiri" w:cs="Amiri"/>
          <w:lang w:bidi="ar-SA"/>
          <w:color w:val="111111"/>
          <w:sz w:val="28"/>
          <w:szCs w:val="28"/>
          <w:rtl/>
        </w:rPr>
        <w:t xml:space="preserve">في طشت، و جعل يضرب ثناياه بقضيب و يقول </w:t>
      </w:r>
      <w:r>
        <w:rPr>
          <w:rStyle w:val="FootnoteReference"/>
        </w:rPr>
        <w:footnoteReference w:id="3288"/>
      </w:r>
      <w:r>
        <w:rPr>
          <w:rFonts w:ascii="Amiri" w:hAnsi="Amiri" w:eastAsia="Amiri" w:cs="Amiri"/>
          <w:lang w:bidi="ar-SA"/>
          <w:color w:val="111111"/>
          <w:sz w:val="28"/>
          <w:szCs w:val="28"/>
          <w:rtl/>
        </w:rPr>
        <w:t xml:space="preserve">به في أنفه، و يقول </w:t>
      </w:r>
      <w:r>
        <w:rPr>
          <w:rStyle w:val="FootnoteReference"/>
        </w:rPr>
        <w:footnoteReference w:id="3289"/>
      </w:r>
      <w:r>
        <w:rPr>
          <w:rFonts w:ascii="Amiri" w:hAnsi="Amiri" w:eastAsia="Amiri" w:cs="Amiri"/>
          <w:lang w:bidi="ar-SA"/>
          <w:color w:val="111111"/>
          <w:sz w:val="28"/>
          <w:szCs w:val="28"/>
          <w:rtl/>
        </w:rPr>
        <w:t xml:space="preserve">: ما رأيت مثل هذا حسنا إن كان لحسن الثّغر. و كان عنده أنس، فبكى، و قال: كان أشبههم برسول اللّه صلى اللّه عليه و سلم. </w:t>
      </w:r>
      <w:r>
        <w:rPr>
          <w:rStyle w:val="FootnoteReference"/>
        </w:rPr>
        <w:footnoteReference w:id="3290"/>
      </w:r>
    </w:p>
    <w:p>
      <w:pPr>
        <w:pStyle w:val="BookText"/>
      </w:pPr>
      <w:r>
        <w:rPr>
          <w:rFonts w:ascii="IRNazanin" w:hAnsi="IRNazanin" w:eastAsia="IRNazanin" w:cs="IRNazanin"/>
          <w:lang w:bidi="fa-IR"/>
          <w:color w:val="111111"/>
          <w:sz w:val="28"/>
          <w:szCs w:val="28"/>
          <w:rtl/>
        </w:rPr>
        <w:t xml:space="preserve">و انس رضى اللّه عنه كه نزد وى حاضر بود، گريه كرد و گفت: «شبيه ترين مردم به رسول اللّه صلى اللّه عليه و سلم است».</w:t>
      </w:r>
    </w:p>
    <w:p>
      <w:pPr>
        <w:pStyle w:val="BookText"/>
      </w:pPr>
      <w:r>
        <w:rPr>
          <w:rFonts w:ascii="IRNazanin" w:hAnsi="IRNazanin" w:eastAsia="IRNazanin" w:cs="IRNazanin"/>
          <w:lang w:bidi="fa-IR"/>
          <w:color w:val="111111"/>
          <w:sz w:val="28"/>
          <w:szCs w:val="28"/>
          <w:rtl/>
        </w:rPr>
        <w:t xml:space="preserve">جهرمى، ترجمه صواعق المحرقه،/ 118</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118- عنه: القندوزي، ينابيع المودّة، 3/ 25- 26</w:t>
      </w:r>
    </w:p>
    <w:p>
      <w:pPr>
        <w:pStyle w:val="BookText"/>
      </w:pPr>
      <w:r>
        <w:rPr>
          <w:rFonts w:ascii="Amiri" w:hAnsi="Amiri" w:eastAsia="Amiri" w:cs="Amiri"/>
          <w:lang w:bidi="ar-SA"/>
          <w:color w:val="111111"/>
          <w:sz w:val="28"/>
          <w:szCs w:val="28"/>
          <w:rtl/>
        </w:rPr>
        <w:t xml:space="preserve">ثمّ أمر ابن زياد برأس الحسين عليه السّلام، فوضع في طشت بين يديه، فجعل ينكت بقضيب في وجهه، و قال: ما رأيت مثل حسن هذا الوجه قطّ، و كان يشبه وجه رسول اللّه صلّى اللّه عليه و اله.</w:t>
      </w:r>
    </w:p>
    <w:p>
      <w:pPr>
        <w:pStyle w:val="BookText"/>
      </w:pPr>
      <w:r>
        <w:rPr>
          <w:rFonts w:ascii="Amiri" w:hAnsi="Amiri" w:eastAsia="Amiri" w:cs="Amiri"/>
          <w:lang w:bidi="ar-SA"/>
          <w:color w:val="111111"/>
          <w:sz w:val="28"/>
          <w:szCs w:val="28"/>
          <w:rtl/>
        </w:rPr>
        <w:t xml:space="preserve">محمّد بن أبي طالب، تسلية المجالس، 2/ 365</w:t>
      </w:r>
    </w:p>
    <w:p>
      <w:pPr>
        <w:pStyle w:val="BookText"/>
      </w:pPr>
      <w:r>
        <w:rPr>
          <w:rFonts w:ascii="Amiri" w:hAnsi="Amiri" w:eastAsia="Amiri" w:cs="Amiri"/>
          <w:lang w:bidi="ar-SA"/>
          <w:color w:val="111111"/>
          <w:sz w:val="28"/>
          <w:szCs w:val="28"/>
          <w:rtl/>
        </w:rPr>
        <w:t xml:space="preserve">و القضيب (اللّطيف من السّيوف) قال شيخنا: و القضيب أيضا سيف من أسيافه صلّى اللّه عليه و اله، كما ذكره أرباب السّير قاطبة (انتهى).</w:t>
      </w:r>
    </w:p>
    <w:p>
      <w:pPr>
        <w:pStyle w:val="BookText"/>
      </w:pPr>
      <w:r>
        <w:rPr>
          <w:rFonts w:ascii="Amiri" w:hAnsi="Amiri" w:eastAsia="Amiri" w:cs="Amiri"/>
          <w:lang w:bidi="ar-SA"/>
          <w:color w:val="111111"/>
          <w:sz w:val="28"/>
          <w:szCs w:val="28"/>
          <w:rtl/>
        </w:rPr>
        <w:t xml:space="preserve">و في مقتل الإمام الحسين رضى اللّه عنه: فجعل ابن زياد يقرع فمه بقضيب.</w:t>
      </w:r>
    </w:p>
    <w:p>
      <w:pPr>
        <w:pStyle w:val="BookText"/>
      </w:pPr>
      <w:r>
        <w:rPr>
          <w:rFonts w:ascii="Amiri" w:hAnsi="Amiri" w:eastAsia="Amiri" w:cs="Amiri"/>
          <w:lang w:bidi="ar-SA"/>
          <w:color w:val="111111"/>
          <w:sz w:val="28"/>
          <w:szCs w:val="28"/>
          <w:rtl/>
        </w:rPr>
        <w:t xml:space="preserve">قال ابن الأثير: أراد بالقضيب السّيف اللّطيف الدّقيق. و قيل أراد العود، و الجمع قواضب و قضب، و هو ضدّ الصّفيحة، و في الأساس من المجاز هنديّة قضب شبّهت بقضيب الشّجر. </w:t>
      </w:r>
      <w:r>
        <w:rPr>
          <w:rStyle w:val="FootnoteReference"/>
        </w:rPr>
        <w:footnoteReference w:id="3291"/>
      </w:r>
    </w:p>
    <w:p>
      <w:pPr>
        <w:pStyle w:val="BookText"/>
      </w:pPr>
      <w:r>
        <w:rPr>
          <w:rFonts w:ascii="Amiri" w:hAnsi="Amiri" w:eastAsia="Amiri" w:cs="Amiri"/>
          <w:lang w:bidi="ar-SA"/>
          <w:color w:val="111111"/>
          <w:sz w:val="28"/>
          <w:szCs w:val="28"/>
          <w:rtl/>
        </w:rPr>
        <w:t xml:space="preserve">الزّبيديّ، تاج العروس، 1/ 432</w:t>
      </w:r>
    </w:p>
    <w:p>
      <w:pPr>
        <w:pStyle w:val="BookText"/>
      </w:pPr>
      <w:r>
        <w:rPr>
          <w:rFonts w:ascii="Amiri" w:hAnsi="Amiri" w:eastAsia="Amiri" w:cs="Amiri"/>
          <w:lang w:bidi="ar-SA"/>
          <w:color w:val="111111"/>
          <w:sz w:val="28"/>
          <w:szCs w:val="28"/>
          <w:rtl/>
        </w:rPr>
        <w:t xml:space="preserve">و قال المفيد (ره): فوضع الرّأس بين يدي ابن زياد فجعل اللّعين ينظر إليه و يتبسّم.</w:t>
      </w:r>
    </w:p>
    <w:p>
      <w:pPr>
        <w:pStyle w:val="BookText"/>
      </w:pPr>
      <w:r>
        <w:rPr>
          <w:rFonts w:ascii="Amiri" w:hAnsi="Amiri" w:eastAsia="Amiri" w:cs="Amiri"/>
          <w:lang w:bidi="ar-SA"/>
          <w:color w:val="111111"/>
          <w:sz w:val="28"/>
          <w:szCs w:val="28"/>
          <w:rtl/>
        </w:rPr>
        <w:t xml:space="preserve">و في بعض المقاتل: يستهزئ به و يقول </w:t>
      </w:r>
      <w:r>
        <w:rPr>
          <w:rStyle w:val="FootnoteReference"/>
        </w:rPr>
        <w:footnoteReference w:id="3292"/>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58</w:t>
      </w:r>
    </w:p>
    <w:p>
      <w:pPr>
        <w:pStyle w:val="BookText"/>
      </w:pPr>
      <w:r>
        <w:rPr>
          <w:rFonts w:ascii="Amiri" w:hAnsi="Amiri" w:eastAsia="Amiri" w:cs="Amiri"/>
          <w:lang w:bidi="ar-SA"/>
          <w:color w:val="111111"/>
          <w:sz w:val="28"/>
          <w:szCs w:val="28"/>
          <w:rtl/>
        </w:rPr>
        <w:t xml:space="preserve">: يا حسين! لقد كنت حسن المضحك و بيده قضيب يضرب به ثناياه.</w:t>
      </w:r>
    </w:p>
    <w:p>
      <w:pPr>
        <w:pStyle w:val="BookText"/>
      </w:pPr>
      <w:r>
        <w:rPr>
          <w:rFonts w:ascii="Amiri" w:hAnsi="Amiri" w:eastAsia="Amiri" w:cs="Amiri"/>
          <w:lang w:bidi="ar-SA"/>
          <w:color w:val="111111"/>
          <w:sz w:val="28"/>
          <w:szCs w:val="28"/>
          <w:rtl/>
        </w:rPr>
        <w:t xml:space="preserve">و في نفس المهموم: تارة يضرب به أنف الحسين عليه السّلام، و أخرى يضرب به عينيه، و تارة يطعن في فمه، و أخرى يضرب به ثناياه.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حميد بن مسلم: و رأيته ينكت </w:t>
      </w:r>
      <w:r>
        <w:rPr>
          <w:rStyle w:val="FootnoteReference"/>
        </w:rPr>
        <w:footnoteReference w:id="3293"/>
      </w:r>
      <w:r>
        <w:rPr>
          <w:rFonts w:ascii="Amiri" w:hAnsi="Amiri" w:eastAsia="Amiri" w:cs="Amiri"/>
          <w:lang w:bidi="ar-SA"/>
          <w:color w:val="111111"/>
          <w:sz w:val="28"/>
          <w:szCs w:val="28"/>
          <w:rtl/>
        </w:rPr>
        <w:t xml:space="preserve">بقضيب ثنايا الحسين عليه السّلام أو بين ثنيته ساعة، و في الأمالي للصّدوق (ره) قال </w:t>
      </w:r>
      <w:r>
        <w:rPr>
          <w:rStyle w:val="FootnoteReference"/>
        </w:rPr>
        <w:footnoteReference w:id="3294"/>
      </w:r>
      <w:r>
        <w:rPr>
          <w:rFonts w:ascii="Amiri" w:hAnsi="Amiri" w:eastAsia="Amiri" w:cs="Amiri"/>
          <w:lang w:bidi="ar-SA"/>
          <w:color w:val="111111"/>
          <w:sz w:val="28"/>
          <w:szCs w:val="28"/>
          <w:rtl/>
        </w:rPr>
        <w:t xml:space="preserve">: يوم بيوم بدر.</w:t>
      </w:r>
    </w:p>
    <w:p>
      <w:pPr>
        <w:pStyle w:val="BookText"/>
      </w:pPr>
      <w:r>
        <w:rPr>
          <w:rFonts w:ascii="Amiri" w:hAnsi="Amiri" w:eastAsia="Amiri" w:cs="Amiri"/>
          <w:lang w:bidi="ar-SA"/>
          <w:color w:val="111111"/>
          <w:sz w:val="28"/>
          <w:szCs w:val="28"/>
          <w:rtl/>
        </w:rPr>
        <w:t xml:space="preserve">المازندراني، معالي السّبطين، 2/ 110- عنه: الزّنجاني، وسيلة الدّارين،/ 363- 364</w:t>
      </w:r>
    </w:p>
    <w:p>
      <w:pPr>
        <w:pStyle w:val="BookText"/>
      </w:pPr>
      <w:r>
        <w:rPr>
          <w:rFonts w:ascii="Amiri" w:hAnsi="Amiri" w:eastAsia="Amiri" w:cs="Amiri"/>
          <w:lang w:bidi="ar-SA"/>
          <w:color w:val="111111"/>
          <w:sz w:val="28"/>
          <w:szCs w:val="28"/>
          <w:rtl/>
        </w:rPr>
        <w:t xml:space="preserve">و قال ابن حجر في الصّواعق: و لمّا حمل رأسه إلى ابن زياد جعله في طست، و جعل يضرب ثناياه بقضيب، و يقول به في أنفه: و يقول: ما رأيت مثل هذا حسنا، إنّه كان لحسن الثّغر. و كان عنده أنس، فبكى و قال: كان أشبههم برسول اللّه صلّى اللّه عليه و اله- رواه التّرمذيّ و غيره، و روى ابن أبي الدّنيا: أنّه كان عنده زيد بن أرقم، فقال له. إلى أن قال: و قد انتقم اللّه من ابن زياد هذا.</w:t>
      </w:r>
    </w:p>
    <w:p>
      <w:pPr>
        <w:pStyle w:val="BookText"/>
      </w:pPr>
      <w:r>
        <w:rPr>
          <w:rFonts w:ascii="Amiri" w:hAnsi="Amiri" w:eastAsia="Amiri" w:cs="Amiri"/>
          <w:lang w:bidi="ar-SA"/>
          <w:color w:val="111111"/>
          <w:sz w:val="28"/>
          <w:szCs w:val="28"/>
          <w:rtl/>
        </w:rPr>
        <w:t xml:space="preserve">القزويني، الإمام الحسين عليه السّلام و أصحابه، 1/ 392</w:t>
      </w:r>
    </w:p>
    <w:p>
      <w:pPr>
        <w:pStyle w:val="BookText"/>
      </w:pPr>
      <w:r>
        <w:rPr>
          <w:rFonts w:ascii="Amiri" w:hAnsi="Amiri" w:eastAsia="Amiri" w:cs="Amiri"/>
          <w:lang w:bidi="ar-SA"/>
          <w:color w:val="111111"/>
          <w:sz w:val="28"/>
          <w:szCs w:val="28"/>
          <w:rtl/>
        </w:rPr>
        <w:t xml:space="preserve">(ثمّ) إنّ ابن زياد (لعنه اللّه) جلس في قصر الإمارة و أذن للنّاس إذنا عاما، و أمر بإحضار رأس الحسين عليه السّلام، فوضع بين يديه، فجعل ينظر إليه و يتبسّم، و كان في يده قضيب، فجعل يضرب به ثناياه، و يقول: إنّه كان حسن الثّغر، و قال: لقد أسرع الشّيب إليك يا أبا عبد اللّه! ثمّ قال: يوم بيوم بدر. (و كان) عنده أنس بن مالك، فبكى، و قال:</w:t>
      </w:r>
    </w:p>
    <w:p>
      <w:pPr>
        <w:pStyle w:val="BookText"/>
      </w:pPr>
      <w:r>
        <w:rPr>
          <w:rFonts w:ascii="Amiri" w:hAnsi="Amiri" w:eastAsia="Amiri" w:cs="Amiri"/>
          <w:lang w:bidi="ar-SA"/>
          <w:color w:val="111111"/>
          <w:sz w:val="28"/>
          <w:szCs w:val="28"/>
          <w:rtl/>
        </w:rPr>
        <w:t xml:space="preserve">كان أشبههم برسول اللّه صلى اللّه عليه و سلم. و كان مخضوبا بالوسمة. </w:t>
      </w:r>
      <w:r>
        <w:rPr>
          <w:rStyle w:val="FootnoteReference"/>
        </w:rPr>
        <w:footnoteReference w:id="3295"/>
      </w:r>
    </w:p>
    <w:p>
      <w:pPr>
        <w:pStyle w:val="BookText"/>
      </w:pPr>
      <w:r>
        <w:rPr>
          <w:rFonts w:ascii="IRNazanin" w:hAnsi="IRNazanin" w:eastAsia="IRNazanin" w:cs="IRNazanin"/>
          <w:lang w:bidi="fa-IR"/>
          <w:color w:val="111111"/>
          <w:sz w:val="28"/>
          <w:szCs w:val="28"/>
          <w:rtl/>
        </w:rPr>
        <w:t xml:space="preserve">اى حسين! چرا به اين زودى پير شده اى؟»</w:t>
      </w:r>
    </w:p>
    <w:p>
      <w:pPr>
        <w:pStyle w:val="BookText"/>
      </w:pPr>
      <w:r>
        <w:rPr>
          <w:rFonts w:ascii="IRNazanin" w:hAnsi="IRNazanin" w:eastAsia="IRNazanin" w:cs="IRNazanin"/>
          <w:lang w:bidi="fa-IR"/>
          <w:color w:val="111111"/>
          <w:sz w:val="28"/>
          <w:szCs w:val="28"/>
          <w:rtl/>
        </w:rPr>
        <w:t xml:space="preserve">و بعد با خود زمزمه كرد: «اين جنگ به جبران جنگ بدر صورت گرفت 1».</w:t>
      </w:r>
    </w:p>
    <w:p>
      <w:pPr>
        <w:pStyle w:val="BookText"/>
      </w:pPr>
      <w:r>
        <w:rPr>
          <w:rFonts w:ascii="IRNazanin" w:hAnsi="IRNazanin" w:eastAsia="IRNazanin" w:cs="IRNazanin"/>
          <w:lang w:bidi="fa-IR"/>
          <w:color w:val="111111"/>
          <w:sz w:val="28"/>
          <w:szCs w:val="28"/>
          <w:rtl/>
        </w:rPr>
        <w:t xml:space="preserve">انس بن مالك نزد او نشسته بود. تاب نياورد. گريست و گفت: «او شبيه ترين فرد به رسول خدا بود».</w:t>
      </w:r>
    </w:p>
    <w:p>
      <w:pPr>
        <w:pStyle w:val="BookText"/>
      </w:pPr>
      <w:r>
        <w:rPr>
          <w:rFonts w:ascii="IRNazanin" w:hAnsi="IRNazanin" w:eastAsia="IRNazanin" w:cs="IRNazanin"/>
          <w:lang w:bidi="fa-IR"/>
          <w:color w:val="111111"/>
          <w:sz w:val="28"/>
          <w:szCs w:val="28"/>
          <w:rtl/>
        </w:rPr>
        <w:t xml:space="preserve">ا حاکمان اموی ، کینه پیامبر خدا و یارانش را از جنگ بدر در دل داشتند و هر جا فرصتی مییافتند. از انتقام خون کشته شدگان خود در جنگ بدر سخن میگفتند آری آنان هرگز به اسلام نگرویدند و جز سلطنت، هدفی نداشتند.</w:t>
      </w:r>
    </w:p>
    <w:p>
      <w:pPr>
        <w:pStyle w:val="BookText"/>
      </w:pPr>
      <w:r>
        <w:rPr>
          <w:rFonts w:ascii="IRNazanin" w:hAnsi="IRNazanin" w:eastAsia="IRNazanin" w:cs="IRNazanin"/>
          <w:lang w:bidi="fa-IR"/>
          <w:color w:val="111111"/>
          <w:sz w:val="28"/>
          <w:szCs w:val="28"/>
          <w:rtl/>
        </w:rPr>
        <w:t xml:space="preserve">اداره پژوهش و نگارش ترجمه اعبان الشيعه . / ٢٥٩ - ٢٦٠</w:t>
      </w:r>
    </w:p>
    <w:p>
      <w:pPr>
        <w:pStyle w:val="BookText"/>
      </w:pPr>
      <w:r>
        <w:rPr>
          <w:rFonts w:ascii="Amiri" w:hAnsi="Amiri" w:eastAsia="Amiri" w:cs="Amiri"/>
          <w:lang w:bidi="ar-SA"/>
          <w:color w:val="111111"/>
          <w:sz w:val="28"/>
          <w:szCs w:val="28"/>
          <w:rtl/>
        </w:rPr>
        <w:t xml:space="preserve">الأمين، أعيان الشّيعة، 1/ 614، لواعج الأشجان،/ 208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2" w:name="pg19498_186248"/>
    <w:bookmarkEnd w:id="62"/>
    <w:p>
      <w:pPr>
        <w:pStyle w:val="Heading3"/>
      </w:pPr>
      <w:bookmarkStart w:id="159" w:name="_Toc75"/>
      <w:r>
        <w:t>ابن زياد و ما فعل و ما كان من زيد بن أرقم</w:t>
      </w:r>
      <w:bookmarkEnd w:id="159"/>
    </w:p>
    <w:p>
      <w:pPr>
        <w:pStyle w:val="BookText"/>
      </w:pPr>
      <w:r>
        <w:rPr>
          <w:rFonts w:ascii="Amiri" w:hAnsi="Amiri" w:eastAsia="Amiri" w:cs="Amiri"/>
          <w:lang w:bidi="ar-SA"/>
          <w:color w:val="111111"/>
          <w:sz w:val="28"/>
          <w:szCs w:val="28"/>
          <w:rtl/>
        </w:rPr>
        <w:t xml:space="preserve">فلمّا وضعت الرّؤوس بين يدي عبيد اللّه بن زياد، جعل يضرب بقضيب معه على فيّ الحسين! و هو يقول:</w:t>
      </w:r>
    </w:p>
    <w:p>
      <w:pPr>
        <w:pStyle w:val="BookText"/>
      </w:pPr>
      <w:r>
        <w:rPr>
          <w:rFonts w:ascii="Amiri" w:hAnsi="Amiri" w:eastAsia="Amiri" w:cs="Amiri"/>
          <w:lang w:bidi="ar-SA"/>
          <w:color w:val="111111"/>
          <w:sz w:val="28"/>
          <w:szCs w:val="28"/>
          <w:rtl/>
        </w:rPr>
        <w:t xml:space="preserve">يفلّقن هاما من أناس أعزّة *** علينا و هم كانوا أعقّ و أشأما</w:t>
      </w:r>
    </w:p>
    <w:p>
      <w:pPr>
        <w:pStyle w:val="BookText"/>
      </w:pPr>
      <w:r>
        <w:rPr>
          <w:rFonts w:ascii="Amiri" w:hAnsi="Amiri" w:eastAsia="Amiri" w:cs="Amiri"/>
          <w:lang w:bidi="ar-SA"/>
          <w:color w:val="111111"/>
          <w:sz w:val="28"/>
          <w:szCs w:val="28"/>
          <w:rtl/>
        </w:rPr>
        <w:t xml:space="preserve">فقال له زيد بن أرقم: لو نحيّت هذا القضيب، فإنّ رسول اللّه صلى اللّه عليه و سلم كان يضع فاه على موضع هذا القضيب </w:t>
      </w:r>
      <w:r>
        <w:rPr>
          <w:rStyle w:val="FootnoteReference"/>
        </w:rPr>
        <w:footnoteReference w:id="3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79- 80- عنه: المحمودي، العبرات، 2/ 239</w:t>
      </w:r>
    </w:p>
    <w:p>
      <w:pPr>
        <w:pStyle w:val="BookText"/>
      </w:pPr>
      <w:r>
        <w:rPr>
          <w:rFonts w:ascii="Amiri" w:hAnsi="Amiri" w:eastAsia="Amiri" w:cs="Amiri"/>
          <w:lang w:bidi="ar-SA"/>
          <w:color w:val="111111"/>
          <w:sz w:val="28"/>
          <w:szCs w:val="28"/>
          <w:rtl/>
        </w:rPr>
        <w:t xml:space="preserve">قالوا: و جعل ابن زياد ينكت بين ثنيتي </w:t>
      </w:r>
      <w:r>
        <w:rPr>
          <w:rStyle w:val="FootnoteReference"/>
        </w:rPr>
        <w:footnoteReference w:id="3297"/>
      </w:r>
      <w:r>
        <w:rPr>
          <w:rFonts w:ascii="Amiri" w:hAnsi="Amiri" w:eastAsia="Amiri" w:cs="Amiri"/>
          <w:lang w:bidi="ar-SA"/>
          <w:color w:val="111111"/>
          <w:sz w:val="28"/>
          <w:szCs w:val="28"/>
          <w:rtl/>
        </w:rPr>
        <w:t xml:space="preserve">الحسين بالقضيب، فقال له زيد بن أرقم:</w:t>
      </w:r>
    </w:p>
    <w:p>
      <w:pPr>
        <w:pStyle w:val="BookText"/>
      </w:pPr>
      <w:r>
        <w:rPr>
          <w:rFonts w:ascii="Amiri" w:hAnsi="Amiri" w:eastAsia="Amiri" w:cs="Amiri"/>
          <w:lang w:bidi="ar-SA"/>
          <w:color w:val="111111"/>
          <w:sz w:val="28"/>
          <w:szCs w:val="28"/>
          <w:rtl/>
        </w:rPr>
        <w:t xml:space="preserve">أعل بهذا القضيب غير [عن] هاتين الثّنيتين </w:t>
      </w:r>
      <w:r>
        <w:rPr>
          <w:rStyle w:val="FootnoteReference"/>
        </w:rPr>
        <w:footnoteReference w:id="3298"/>
      </w:r>
      <w:r>
        <w:rPr>
          <w:rFonts w:ascii="Amiri" w:hAnsi="Amiri" w:eastAsia="Amiri" w:cs="Amiri"/>
          <w:lang w:bidi="ar-SA"/>
          <w:color w:val="111111"/>
          <w:sz w:val="28"/>
          <w:szCs w:val="28"/>
          <w:rtl/>
        </w:rPr>
        <w:t xml:space="preserve">، فو اللّه لقد رأيت شفتي رسول اللّه عليهما تقبّلهما </w:t>
      </w:r>
      <w:r>
        <w:rPr>
          <w:rStyle w:val="FootnoteReference"/>
        </w:rPr>
        <w:footnoteReference w:id="3299"/>
      </w:r>
      <w:r>
        <w:rPr>
          <w:rFonts w:ascii="Amiri" w:hAnsi="Amiri" w:eastAsia="Amiri" w:cs="Amiri"/>
          <w:lang w:bidi="ar-SA"/>
          <w:color w:val="111111"/>
          <w:sz w:val="28"/>
          <w:szCs w:val="28"/>
          <w:rtl/>
        </w:rPr>
        <w:t xml:space="preserve">. ثمّ جعل الشّيخ يبكي، فقال له: أبكى اللّه عينيك، فو اللّه لو لا أنّك شيخ قد خرفت لضربت عنقك! فنهض و هو يقول للنّاس: أنتم العبيد بعد اليوم! يا معشر العرب! قتلتم ابن فاطمة، و أمّرتم ابن مرجانة؟! فهو يقتل خياركم، و يستعبد شراركم، فبعدا لمن رضي بالعار و الذّلّ!.</w:t>
      </w:r>
    </w:p>
    <w:p>
      <w:pPr>
        <w:pStyle w:val="BookText"/>
      </w:pPr>
      <w:r>
        <w:rPr>
          <w:rFonts w:ascii="Amiri" w:hAnsi="Amiri" w:eastAsia="Amiri" w:cs="Amiri"/>
          <w:lang w:bidi="ar-SA"/>
          <w:color w:val="111111"/>
          <w:sz w:val="28"/>
          <w:szCs w:val="28"/>
          <w:rtl/>
        </w:rPr>
        <w:t xml:space="preserve">البلاذري، جمل من أنساب الأشراف، 3/ 412- 413، أنساب الأشراف، 3/ 207- 208- عنه: المحمودي، العبرات، 2/ 200</w:t>
      </w:r>
    </w:p>
    <w:p>
      <w:pPr>
        <w:pStyle w:val="BookText"/>
      </w:pPr>
      <w:r>
        <w:rPr>
          <w:rFonts w:ascii="Amiri" w:hAnsi="Amiri" w:eastAsia="Amiri" w:cs="Amiri"/>
          <w:lang w:bidi="ar-SA"/>
          <w:color w:val="111111"/>
          <w:sz w:val="28"/>
          <w:szCs w:val="28"/>
          <w:rtl/>
        </w:rPr>
        <w:t xml:space="preserve">قالوا: و لمّا أدخل رأس الحسين عليه السّلام على ابن زياد، فوضع بين يديه، جعل ابن زياد ينكت بالخيزرانة ثنايا الحسين، و عنده زيد بن أرقم صاحب رسول اللّه صلى اللّه عليه و سلم، فقال له:</w:t>
      </w:r>
    </w:p>
    <w:p>
      <w:pPr>
        <w:pStyle w:val="BookText"/>
      </w:pPr>
      <w:r>
        <w:rPr>
          <w:rFonts w:ascii="Amiri" w:hAnsi="Amiri" w:eastAsia="Amiri" w:cs="Amiri"/>
          <w:lang w:bidi="ar-SA"/>
          <w:color w:val="111111"/>
          <w:sz w:val="28"/>
          <w:szCs w:val="28"/>
          <w:rtl/>
        </w:rPr>
        <w:t xml:space="preserve">مه! ارفع قضيبك عن هذه الثّنايا، فلقد رأيت رسول اللّه صلى اللّه عليه و سلم يلثمها. ثمّ خنقته العبرة،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فقال له ابن زياد: ممّ تبكي! أبكى اللّه عينيك، و اللّه لو لا أنّك شيخ قد خرفت لضربت عنقك. </w:t>
      </w:r>
      <w:r>
        <w:rPr>
          <w:rStyle w:val="FootnoteReference"/>
        </w:rPr>
        <w:footnoteReference w:id="3300"/>
      </w:r>
    </w:p>
    <w:p>
      <w:pPr>
        <w:pStyle w:val="BookText"/>
      </w:pPr>
      <w:r>
        <w:rPr>
          <w:rFonts w:ascii="IRNazanin" w:hAnsi="IRNazanin" w:eastAsia="IRNazanin" w:cs="IRNazanin"/>
          <w:lang w:bidi="fa-IR"/>
          <w:color w:val="111111"/>
          <w:sz w:val="28"/>
          <w:szCs w:val="28"/>
          <w:rtl/>
        </w:rPr>
        <w:t xml:space="preserve">آن گاه عقده، گلوى او را فشرد و گريست. ابن زياد به او گفت: «براى چه مى گريى؟ خدا چشمت را گريان دارد. به خدا سوگند، اگرنه اين بود كه پيرى خرف شده اى، گردنت را مى زدم.»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زید بن ارقم از قبیله خزرج و از انصار است. در هفده جنگ شرکت کرده است. در جنگ بدر واحد به سبب خردسالی برگردانده شد. وفات او را در سال ۶۸ هجرت نوشته اند. برای اطلاع بیشتر رک ابن اثیر، اسد الغابه ج ۲، ص ۲۱۹ م .</w:t>
      </w:r>
    </w:p>
    <w:p>
      <w:pPr>
        <w:pStyle w:val="BookText"/>
      </w:pPr>
      <w:r>
        <w:rPr>
          <w:rFonts w:ascii="IRNazanin" w:hAnsi="IRNazanin" w:eastAsia="IRNazanin" w:cs="IRNazanin"/>
          <w:lang w:bidi="fa-IR"/>
          <w:color w:val="111111"/>
          <w:sz w:val="28"/>
          <w:szCs w:val="28"/>
          <w:rtl/>
        </w:rPr>
        <w:t xml:space="preserve">دامغانی ترجمه الحبار الطوال . / ٣٠٥ - ٣٠٦</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2630- 2631، الحسين بن عليّ،/ 89- 90</w:t>
      </w:r>
    </w:p>
    <w:p>
      <w:pPr>
        <w:pStyle w:val="BookText"/>
      </w:pPr>
      <w:r>
        <w:rPr>
          <w:rFonts w:ascii="Amiri" w:hAnsi="Amiri" w:eastAsia="Amiri" w:cs="Amiri"/>
          <w:lang w:bidi="ar-SA"/>
          <w:color w:val="111111"/>
          <w:sz w:val="28"/>
          <w:szCs w:val="28"/>
          <w:rtl/>
        </w:rPr>
        <w:t xml:space="preserve">قال أبو مخنف: حدّثني سليمان بن أبي راشد، عن حميد بن مسلم، قال: دعاني عمر ابن سعد فسرّحني إلى أهله لأبشّرهم بفتح </w:t>
      </w:r>
      <w:r>
        <w:rPr>
          <w:rStyle w:val="FootnoteReference"/>
        </w:rPr>
        <w:footnoteReference w:id="3301"/>
      </w:r>
      <w:r>
        <w:rPr>
          <w:rFonts w:ascii="Amiri" w:hAnsi="Amiri" w:eastAsia="Amiri" w:cs="Amiri"/>
          <w:lang w:bidi="ar-SA"/>
          <w:color w:val="111111"/>
          <w:sz w:val="28"/>
          <w:szCs w:val="28"/>
          <w:rtl/>
        </w:rPr>
        <w:t xml:space="preserve">اللّه عليه و بعافيته، </w:t>
      </w:r>
      <w:r>
        <w:rPr>
          <w:rStyle w:val="FootnoteReference"/>
        </w:rPr>
        <w:footnoteReference w:id="3302"/>
      </w:r>
      <w:r>
        <w:rPr>
          <w:rFonts w:ascii="Amiri" w:hAnsi="Amiri" w:eastAsia="Amiri" w:cs="Amiri"/>
          <w:lang w:bidi="ar-SA"/>
          <w:color w:val="111111"/>
          <w:sz w:val="28"/>
          <w:szCs w:val="28"/>
          <w:rtl/>
        </w:rPr>
        <w:t xml:space="preserve">فأقبلت حتّى أتيت أهله، فأعلمتهم ذلك. ثمّ أقبلت حتّى أدخل </w:t>
      </w:r>
      <w:r>
        <w:rPr>
          <w:rStyle w:val="FootnoteReference"/>
        </w:rPr>
        <w:footnoteReference w:id="3303"/>
      </w:r>
      <w:r>
        <w:rPr>
          <w:rFonts w:ascii="IRNazanin" w:hAnsi="IRNazanin" w:eastAsia="IRNazanin" w:cs="IRNazanin"/>
          <w:lang w:bidi="fa-IR"/>
          <w:color w:val="111111"/>
          <w:sz w:val="28"/>
          <w:szCs w:val="28"/>
          <w:rtl/>
        </w:rPr>
        <w:t xml:space="preserve">، فأجد </w:t>
      </w:r>
      <w:r>
        <w:rPr>
          <w:rStyle w:val="FootnoteReference"/>
        </w:rPr>
        <w:footnoteReference w:id="3304"/>
      </w:r>
      <w:r>
        <w:rPr>
          <w:rFonts w:ascii="Amiri" w:hAnsi="Amiri" w:eastAsia="Amiri" w:cs="Amiri"/>
          <w:lang w:bidi="ar-SA"/>
          <w:color w:val="111111"/>
          <w:sz w:val="28"/>
          <w:szCs w:val="28"/>
          <w:rtl/>
        </w:rPr>
        <w:t xml:space="preserve">ابن زياد قد جلس للنّاس، </w:t>
      </w:r>
      <w:r>
        <w:rPr>
          <w:rStyle w:val="FootnoteReference"/>
        </w:rPr>
        <w:footnoteReference w:id="3305"/>
      </w:r>
      <w:r>
        <w:rPr>
          <w:rFonts w:ascii="IRNazanin" w:hAnsi="IRNazanin" w:eastAsia="IRNazanin" w:cs="IRNazanin"/>
          <w:lang w:bidi="fa-IR"/>
          <w:color w:val="111111"/>
          <w:sz w:val="28"/>
          <w:szCs w:val="28"/>
          <w:rtl/>
        </w:rPr>
        <w:t xml:space="preserve">و أجد الوفد قد </w:t>
      </w:r>
      <w:r>
        <w:rPr>
          <w:rStyle w:val="FootnoteReference"/>
        </w:rPr>
        <w:footnoteReference w:id="3306"/>
      </w:r>
      <w:r>
        <w:rPr>
          <w:rFonts w:ascii="Amiri" w:hAnsi="Amiri" w:eastAsia="Amiri" w:cs="Amiri"/>
          <w:lang w:bidi="ar-SA"/>
          <w:color w:val="111111"/>
          <w:sz w:val="28"/>
          <w:szCs w:val="28"/>
          <w:rtl/>
        </w:rPr>
        <w:t xml:space="preserve">قدموا عليه </w:t>
      </w:r>
      <w:r>
        <w:rPr>
          <w:rStyle w:val="FootnoteReference"/>
        </w:rPr>
        <w:footnoteReference w:id="3307"/>
      </w:r>
      <w:r>
        <w:rPr>
          <w:rFonts w:ascii="IRNazanin" w:hAnsi="IRNazanin" w:eastAsia="IRNazanin" w:cs="IRNazanin"/>
          <w:lang w:bidi="fa-IR"/>
          <w:color w:val="111111"/>
          <w:sz w:val="28"/>
          <w:szCs w:val="28"/>
          <w:rtl/>
        </w:rPr>
        <w:t xml:space="preserve">فأدخلهم، و أذن للنّاس </w:t>
      </w:r>
      <w:r>
        <w:rPr>
          <w:rStyle w:val="FootnoteReference"/>
        </w:rPr>
        <w:footnoteReference w:id="3308"/>
      </w:r>
      <w:r>
        <w:rPr>
          <w:rFonts w:ascii="Amiri" w:hAnsi="Amiri" w:eastAsia="Amiri" w:cs="Amiri"/>
          <w:lang w:bidi="ar-SA"/>
          <w:color w:val="111111"/>
          <w:sz w:val="28"/>
          <w:szCs w:val="28"/>
          <w:rtl/>
        </w:rPr>
        <w:t xml:space="preserve">، فدخلت فيمن دخل، فإذا </w:t>
      </w:r>
      <w:r>
        <w:rPr>
          <w:rStyle w:val="FootnoteReference"/>
        </w:rPr>
        <w:footnoteReference w:id="3309"/>
      </w:r>
      <w:r>
        <w:rPr>
          <w:rFonts w:ascii="Amiri" w:hAnsi="Amiri" w:eastAsia="Amiri" w:cs="Amiri"/>
          <w:lang w:bidi="ar-SA"/>
          <w:color w:val="111111"/>
          <w:sz w:val="28"/>
          <w:szCs w:val="28"/>
          <w:rtl/>
        </w:rPr>
        <w:t xml:space="preserve">رأس الحسين موضوع بين يديه، و إذا هو ينكت </w:t>
      </w:r>
      <w:r>
        <w:rPr>
          <w:rStyle w:val="FootnoteReference"/>
        </w:rPr>
        <w:footnoteReference w:id="3310"/>
      </w:r>
      <w:r>
        <w:rPr>
          <w:rFonts w:ascii="Amiri" w:hAnsi="Amiri" w:eastAsia="Amiri" w:cs="Amiri"/>
          <w:lang w:bidi="ar-SA"/>
          <w:color w:val="111111"/>
          <w:sz w:val="28"/>
          <w:szCs w:val="28"/>
          <w:rtl/>
        </w:rPr>
        <w:t xml:space="preserve">بقضيب بين ثنيّتيه </w:t>
      </w:r>
      <w:r>
        <w:rPr>
          <w:rStyle w:val="FootnoteReference"/>
        </w:rPr>
        <w:footnoteReference w:id="3311"/>
      </w:r>
      <w:r>
        <w:rPr>
          <w:rFonts w:ascii="Amiri" w:hAnsi="Amiri" w:eastAsia="Amiri" w:cs="Amiri"/>
          <w:lang w:bidi="ar-SA"/>
          <w:color w:val="111111"/>
          <w:sz w:val="28"/>
          <w:szCs w:val="28"/>
          <w:rtl/>
        </w:rPr>
        <w:t xml:space="preserve">ساعة. </w:t>
      </w:r>
      <w:r>
        <w:rPr>
          <w:rStyle w:val="FootnoteReference"/>
        </w:rPr>
        <w:footnoteReference w:id="3312"/>
      </w:r>
      <w:r>
        <w:rPr>
          <w:rFonts w:ascii="Amiri" w:hAnsi="Amiri" w:eastAsia="Amiri" w:cs="Amiri"/>
          <w:lang w:bidi="ar-SA"/>
          <w:color w:val="111111"/>
          <w:sz w:val="28"/>
          <w:szCs w:val="28"/>
          <w:rtl/>
        </w:rPr>
        <w:t xml:space="preserve">فلمّا رآه زيد بن أرقم لا ينجم عن نكته بالقضيب، قال له: أعل بهذا </w:t>
      </w:r>
      <w:r>
        <w:rPr>
          <w:rStyle w:val="FootnoteReference"/>
        </w:rPr>
        <w:footnoteReference w:id="3313"/>
      </w:r>
      <w:r>
        <w:rPr>
          <w:rFonts w:ascii="Amiri" w:hAnsi="Amiri" w:eastAsia="Amiri" w:cs="Amiri"/>
          <w:lang w:bidi="ar-SA"/>
          <w:color w:val="111111"/>
          <w:sz w:val="28"/>
          <w:szCs w:val="28"/>
          <w:rtl/>
        </w:rPr>
        <w:t xml:space="preserve">القضيب </w:t>
      </w:r>
      <w:r>
        <w:rPr>
          <w:rStyle w:val="FootnoteReference"/>
        </w:rPr>
        <w:footnoteReference w:id="3314"/>
      </w:r>
      <w:r>
        <w:rPr>
          <w:rFonts w:ascii="Amiri" w:hAnsi="Amiri" w:eastAsia="Amiri" w:cs="Amiri"/>
          <w:lang w:bidi="ar-SA"/>
          <w:color w:val="111111"/>
          <w:sz w:val="28"/>
          <w:szCs w:val="28"/>
          <w:rtl/>
        </w:rPr>
        <w:t xml:space="preserve">عن هاتين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الثّنيتين </w:t>
      </w:r>
      <w:r>
        <w:rPr>
          <w:rStyle w:val="FootnoteReference"/>
        </w:rPr>
        <w:footnoteReference w:id="3315"/>
      </w:r>
      <w:r>
        <w:rPr>
          <w:rFonts w:ascii="IRNazanin" w:hAnsi="IRNazanin" w:eastAsia="IRNazanin" w:cs="IRNazanin"/>
          <w:lang w:bidi="fa-IR"/>
          <w:color w:val="111111"/>
          <w:sz w:val="28"/>
          <w:szCs w:val="28"/>
          <w:rtl/>
        </w:rPr>
        <w:t xml:space="preserve">، </w:t>
      </w:r>
      <w:r>
        <w:rPr>
          <w:rStyle w:val="FootnoteReference"/>
        </w:rPr>
        <w:footnoteReference w:id="3316"/>
      </w:r>
      <w:r>
        <w:rPr>
          <w:rFonts w:ascii="Amiri" w:hAnsi="Amiri" w:eastAsia="Amiri" w:cs="Amiri"/>
          <w:lang w:bidi="ar-SA"/>
          <w:color w:val="111111"/>
          <w:sz w:val="28"/>
          <w:szCs w:val="28"/>
          <w:rtl/>
        </w:rPr>
        <w:t xml:space="preserve">فو الّذي لا إله غيره </w:t>
      </w:r>
      <w:r>
        <w:rPr>
          <w:rStyle w:val="FootnoteReference"/>
        </w:rPr>
        <w:footnoteReference w:id="3317"/>
      </w:r>
      <w:r>
        <w:rPr>
          <w:rFonts w:ascii="Amiri" w:hAnsi="Amiri" w:eastAsia="Amiri" w:cs="Amiri"/>
          <w:lang w:bidi="ar-SA"/>
          <w:color w:val="111111"/>
          <w:sz w:val="28"/>
          <w:szCs w:val="28"/>
          <w:rtl/>
        </w:rPr>
        <w:t xml:space="preserve">لقد رأيت شفتي رسول اللّه صلى اللّه عليه و سلم على هاتين الشّفتين </w:t>
      </w:r>
      <w:r>
        <w:rPr>
          <w:rStyle w:val="FootnoteReference"/>
        </w:rPr>
        <w:footnoteReference w:id="3318"/>
      </w:r>
      <w:r>
        <w:rPr>
          <w:rFonts w:ascii="Amiri" w:hAnsi="Amiri" w:eastAsia="Amiri" w:cs="Amiri"/>
          <w:lang w:bidi="ar-SA"/>
          <w:color w:val="111111"/>
          <w:sz w:val="28"/>
          <w:szCs w:val="28"/>
          <w:rtl/>
        </w:rPr>
        <w:t xml:space="preserve">يقبّلهما، ثمّ </w:t>
      </w:r>
      <w:r>
        <w:rPr>
          <w:rStyle w:val="FootnoteReference"/>
        </w:rPr>
        <w:footnoteReference w:id="3319"/>
      </w:r>
      <w:r>
        <w:rPr>
          <w:rFonts w:ascii="IRNazanin" w:hAnsi="IRNazanin" w:eastAsia="IRNazanin" w:cs="IRNazanin"/>
          <w:lang w:bidi="fa-IR"/>
          <w:color w:val="111111"/>
          <w:sz w:val="28"/>
          <w:szCs w:val="28"/>
          <w:rtl/>
        </w:rPr>
        <w:t xml:space="preserve">انفضخ </w:t>
      </w:r>
      <w:r>
        <w:rPr>
          <w:rStyle w:val="FootnoteReference"/>
        </w:rPr>
        <w:footnoteReference w:id="3320"/>
      </w:r>
      <w:r>
        <w:rPr>
          <w:rFonts w:ascii="Amiri" w:hAnsi="Amiri" w:eastAsia="Amiri" w:cs="Amiri"/>
          <w:lang w:bidi="ar-SA"/>
          <w:color w:val="111111"/>
          <w:sz w:val="28"/>
          <w:szCs w:val="28"/>
          <w:rtl/>
        </w:rPr>
        <w:t xml:space="preserve">الشّيخ يبكي </w:t>
      </w:r>
      <w:r>
        <w:rPr>
          <w:rStyle w:val="FootnoteReference"/>
        </w:rPr>
        <w:footnoteReference w:id="3321"/>
      </w:r>
      <w:r>
        <w:rPr>
          <w:rFonts w:ascii="Amiri" w:hAnsi="Amiri" w:eastAsia="Amiri" w:cs="Amiri"/>
          <w:lang w:bidi="ar-SA"/>
          <w:color w:val="111111"/>
          <w:sz w:val="28"/>
          <w:szCs w:val="28"/>
          <w:rtl/>
        </w:rPr>
        <w:t xml:space="preserve">. فقال له ابن زياد: أبكى اللّه عينيك </w:t>
      </w:r>
      <w:r>
        <w:rPr>
          <w:rStyle w:val="FootnoteReference"/>
        </w:rPr>
        <w:footnoteReference w:id="3322"/>
      </w:r>
      <w:r>
        <w:rPr>
          <w:rFonts w:ascii="Amiri" w:hAnsi="Amiri" w:eastAsia="Amiri" w:cs="Amiri"/>
          <w:lang w:bidi="ar-SA"/>
          <w:color w:val="111111"/>
          <w:sz w:val="28"/>
          <w:szCs w:val="28"/>
          <w:rtl/>
        </w:rPr>
        <w:t xml:space="preserve">! فو اللّه لو لا أنّك شيخ قد خرفت و ذهب عقلك لضربت عنقك. </w:t>
      </w:r>
      <w:r>
        <w:rPr>
          <w:rStyle w:val="FootnoteReference"/>
        </w:rPr>
        <w:footnoteReference w:id="3323"/>
      </w:r>
      <w:r>
        <w:rPr>
          <w:rFonts w:ascii="IRNazanin" w:hAnsi="IRNazanin" w:eastAsia="IRNazanin" w:cs="IRNazanin"/>
          <w:lang w:bidi="fa-IR"/>
          <w:color w:val="111111"/>
          <w:sz w:val="28"/>
          <w:szCs w:val="28"/>
          <w:rtl/>
        </w:rPr>
        <w:t xml:space="preserve">قال: فنهض فخرج، فلمّا خرج </w:t>
      </w:r>
      <w:r>
        <w:rPr>
          <w:rStyle w:val="FootnoteReference"/>
        </w:rPr>
        <w:footnoteReference w:id="3324"/>
      </w:r>
      <w:r>
        <w:rPr>
          <w:rFonts w:ascii="Amiri" w:hAnsi="Amiri" w:eastAsia="Amiri" w:cs="Amiri"/>
          <w:lang w:bidi="ar-SA"/>
          <w:color w:val="111111"/>
          <w:sz w:val="28"/>
          <w:szCs w:val="28"/>
          <w:rtl/>
        </w:rPr>
        <w:t xml:space="preserve">سمعت النّاس يقولون </w:t>
      </w:r>
      <w:r>
        <w:rPr>
          <w:rStyle w:val="FootnoteReference"/>
        </w:rPr>
        <w:footnoteReference w:id="3325"/>
      </w:r>
      <w:r>
        <w:rPr>
          <w:rFonts w:ascii="Amiri" w:hAnsi="Amiri" w:eastAsia="Amiri" w:cs="Amiri"/>
          <w:lang w:bidi="ar-SA"/>
          <w:color w:val="111111"/>
          <w:sz w:val="28"/>
          <w:szCs w:val="28"/>
          <w:rtl/>
        </w:rPr>
        <w:t xml:space="preserve">: و اللّه لقد قال زيد بن أرقم قولا </w:t>
      </w:r>
      <w:r>
        <w:rPr>
          <w:rStyle w:val="FootnoteReference"/>
        </w:rPr>
        <w:footnoteReference w:id="3326"/>
      </w:r>
      <w:r>
        <w:rPr>
          <w:rFonts w:ascii="Amiri" w:hAnsi="Amiri" w:eastAsia="Amiri" w:cs="Amiri"/>
          <w:lang w:bidi="ar-SA"/>
          <w:color w:val="111111"/>
          <w:sz w:val="28"/>
          <w:szCs w:val="28"/>
          <w:rtl/>
        </w:rPr>
        <w:t xml:space="preserve">لو سمعه ابن زياد لقتله. قال: فقلت:</w:t>
      </w:r>
    </w:p>
    <w:p>
      <w:pPr>
        <w:pStyle w:val="BookText"/>
      </w:pPr>
      <w:r>
        <w:rPr>
          <w:rFonts w:ascii="IRNazanin" w:hAnsi="IRNazanin" w:eastAsia="IRNazanin" w:cs="IRNazanin"/>
          <w:lang w:bidi="fa-IR"/>
          <w:color w:val="111111"/>
          <w:sz w:val="28"/>
          <w:szCs w:val="28"/>
          <w:rtl/>
        </w:rPr>
        <w:t xml:space="preserve">ما قال؟ قالوا: مرّ بنا </w:t>
      </w:r>
      <w:r>
        <w:rPr>
          <w:rStyle w:val="FootnoteReference"/>
        </w:rPr>
        <w:footnoteReference w:id="3327"/>
      </w:r>
      <w:r>
        <w:rPr>
          <w:rFonts w:ascii="Amiri" w:hAnsi="Amiri" w:eastAsia="Amiri" w:cs="Amiri"/>
          <w:lang w:bidi="ar-SA"/>
          <w:color w:val="111111"/>
          <w:sz w:val="28"/>
          <w:szCs w:val="28"/>
          <w:rtl/>
        </w:rPr>
        <w:t xml:space="preserve">و هو يقول: ملّك عبد عبدا </w:t>
      </w:r>
      <w:r>
        <w:rPr>
          <w:rStyle w:val="FootnoteReference"/>
        </w:rPr>
        <w:footnoteReference w:id="3328"/>
      </w:r>
      <w:r>
        <w:rPr>
          <w:rFonts w:ascii="IRNazanin" w:hAnsi="IRNazanin" w:eastAsia="IRNazanin" w:cs="IRNazanin"/>
          <w:lang w:bidi="fa-IR"/>
          <w:color w:val="111111"/>
          <w:sz w:val="28"/>
          <w:szCs w:val="28"/>
          <w:rtl/>
        </w:rPr>
        <w:t xml:space="preserve">، فاتّخذهم تلدا </w:t>
      </w:r>
      <w:r>
        <w:rPr>
          <w:rStyle w:val="FootnoteReference"/>
        </w:rPr>
        <w:footnoteReference w:id="3329"/>
      </w:r>
      <w:r>
        <w:rPr>
          <w:rFonts w:ascii="Amiri" w:hAnsi="Amiri" w:eastAsia="Amiri" w:cs="Amiri"/>
          <w:lang w:bidi="ar-SA"/>
          <w:color w:val="111111"/>
          <w:sz w:val="28"/>
          <w:szCs w:val="28"/>
          <w:rtl/>
        </w:rPr>
        <w:t xml:space="preserve">، أنتم يا معشر العرب العبيد بعد اليوم، قتلتم ابن فاطمة، و أمّرتم ابن مرجانة، فهو يقتل خياركم </w:t>
      </w:r>
      <w:r>
        <w:rPr>
          <w:rStyle w:val="FootnoteReference"/>
        </w:rPr>
        <w:footnoteReference w:id="3330"/>
      </w:r>
      <w:r>
        <w:rPr>
          <w:rFonts w:ascii="Amiri" w:hAnsi="Amiri" w:eastAsia="Amiri" w:cs="Amiri"/>
          <w:lang w:bidi="ar-SA"/>
          <w:color w:val="111111"/>
          <w:sz w:val="28"/>
          <w:szCs w:val="28"/>
          <w:rtl/>
        </w:rPr>
        <w:t xml:space="preserve">، و يستعبد </w:t>
      </w:r>
      <w:r>
        <w:rPr>
          <w:rStyle w:val="FootnoteReference"/>
        </w:rPr>
        <w:footnoteReference w:id="3331"/>
      </w:r>
    </w:p>
    <w:p>
      <w:pPr>
        <w:pStyle w:val="BookText"/>
      </w:pPr>
      <w:r>
        <w:rPr>
          <w:rStyle w:val="FootnoteReference"/>
        </w:rPr>
        <w:footnoteReference w:id="3332"/>
      </w:r>
      <w:r>
        <w:rPr>
          <w:rFonts w:ascii="Amiri" w:hAnsi="Amiri" w:eastAsia="Amiri" w:cs="Amiri"/>
          <w:lang w:bidi="ar-SA"/>
          <w:color w:val="111111"/>
          <w:sz w:val="28"/>
          <w:szCs w:val="28"/>
          <w:rtl/>
        </w:rPr>
        <w:t xml:space="preserve">شراركم، </w:t>
      </w:r>
      <w:r>
        <w:rPr>
          <w:rStyle w:val="FootnoteReference"/>
        </w:rPr>
        <w:footnoteReference w:id="3333"/>
      </w:r>
      <w:r>
        <w:rPr>
          <w:rFonts w:ascii="Amiri" w:hAnsi="Amiri" w:eastAsia="Amiri" w:cs="Amiri"/>
          <w:lang w:bidi="ar-SA"/>
          <w:color w:val="111111"/>
          <w:sz w:val="28"/>
          <w:szCs w:val="28"/>
          <w:rtl/>
        </w:rPr>
        <w:t xml:space="preserve">فرضيتم بالذّلّ </w:t>
      </w:r>
      <w:r>
        <w:rPr>
          <w:rStyle w:val="FootnoteReference"/>
        </w:rPr>
        <w:footnoteReference w:id="3334"/>
      </w:r>
      <w:r>
        <w:rPr>
          <w:rFonts w:ascii="Amiri" w:hAnsi="Amiri" w:eastAsia="Amiri" w:cs="Amiri"/>
          <w:lang w:bidi="ar-SA"/>
          <w:color w:val="111111"/>
          <w:sz w:val="28"/>
          <w:szCs w:val="28"/>
          <w:rtl/>
        </w:rPr>
        <w:t xml:space="preserve">، فبعدا لمن رضي بالذّلّ! </w:t>
      </w:r>
      <w:r>
        <w:rPr>
          <w:rStyle w:val="FootnoteReference"/>
        </w:rPr>
        <w:footnoteReference w:id="3335"/>
      </w:r>
      <w:r>
        <w:rPr>
          <w:rFonts w:ascii="Times New Roman" w:hAnsi="Times New Roman" w:eastAsia="Times New Roman" w:cs="Times New Roman"/>
          <w:lang w:val="en-US" w:bidi="en-US"/>
          <w:color w:val="111111"/>
          <w:sz w:val="28"/>
          <w:szCs w:val="28"/>
          <w:rtl/>
        </w:rPr>
        <w:t xml:space="preserve">. </w:t>
      </w:r>
      <w:r>
        <w:rPr>
          <w:rStyle w:val="FootnoteReference"/>
        </w:rPr>
        <w:footnoteReference w:id="3336"/>
      </w:r>
    </w:p>
    <w:p>
      <w:pPr>
        <w:pStyle w:val="BookText"/>
      </w:pPr>
      <w:r>
        <w:rPr>
          <w:rFonts w:ascii="IRNazanin" w:hAnsi="IRNazanin" w:eastAsia="IRNazanin" w:cs="IRNazanin"/>
          <w:lang w:bidi="fa-IR"/>
          <w:color w:val="111111"/>
          <w:sz w:val="28"/>
          <w:szCs w:val="28"/>
          <w:rtl/>
        </w:rPr>
        <w:t xml:space="preserve">قسم به آن كه خدايى جز او نيست، دو لب پيغمبر خدا را ديدم كه بر اين دو لب بود و آن را مى بوسيد.»</w:t>
      </w:r>
    </w:p>
    <w:p>
      <w:pPr>
        <w:pStyle w:val="BookText"/>
      </w:pPr>
      <w:r>
        <w:rPr>
          <w:rFonts w:ascii="IRNazanin" w:hAnsi="IRNazanin" w:eastAsia="IRNazanin" w:cs="IRNazanin"/>
          <w:lang w:bidi="fa-IR"/>
          <w:color w:val="111111"/>
          <w:sz w:val="28"/>
          <w:szCs w:val="28"/>
          <w:rtl/>
        </w:rPr>
        <w:t xml:space="preserve">گويد: «آن گاه پير گريستن آغاز كرد.»</w:t>
      </w:r>
    </w:p>
    <w:p>
      <w:pPr>
        <w:pStyle w:val="BookText"/>
      </w:pPr>
      <w:r>
        <w:rPr>
          <w:rFonts w:ascii="IRNazanin" w:hAnsi="IRNazanin" w:eastAsia="IRNazanin" w:cs="IRNazanin"/>
          <w:lang w:bidi="fa-IR"/>
          <w:color w:val="111111"/>
          <w:sz w:val="28"/>
          <w:szCs w:val="28"/>
          <w:rtl/>
        </w:rPr>
        <w:t xml:space="preserve">ابن زياد گفت: «خدا ديدگانت را بگرياند. به خدا اگر نبود كه پير و خرف شده اى و عقلت برفته، گردنت را مى زدم.»</w:t>
      </w:r>
    </w:p>
    <w:p>
      <w:pPr>
        <w:pStyle w:val="BookText"/>
      </w:pPr>
      <w:r>
        <w:rPr>
          <w:rFonts w:ascii="IRNazanin" w:hAnsi="IRNazanin" w:eastAsia="IRNazanin" w:cs="IRNazanin"/>
          <w:lang w:bidi="fa-IR"/>
          <w:color w:val="111111"/>
          <w:sz w:val="28"/>
          <w:szCs w:val="28"/>
          <w:rtl/>
        </w:rPr>
        <w:t xml:space="preserve">گويد: «آن گاه زيد برخاست و برون شد. من نيز برون شدم و شنيدم كه مردم مى گفتند: «به خدا زيد بن ارقم سخنى گفت كه اگر ابن زياد آن را شنيده بود، وى را مى كشت.»</w:t>
      </w:r>
    </w:p>
    <w:p>
      <w:pPr>
        <w:pStyle w:val="BookText"/>
      </w:pPr>
      <w:r>
        <w:rPr>
          <w:rFonts w:ascii="IRNazanin" w:hAnsi="IRNazanin" w:eastAsia="IRNazanin" w:cs="IRNazanin"/>
          <w:lang w:bidi="fa-IR"/>
          <w:color w:val="111111"/>
          <w:sz w:val="28"/>
          <w:szCs w:val="28"/>
          <w:rtl/>
        </w:rPr>
        <w:t xml:space="preserve">گفتم: «چه گفت؟»</w:t>
      </w:r>
    </w:p>
    <w:p>
      <w:pPr>
        <w:pStyle w:val="BookText"/>
      </w:pPr>
      <w:r>
        <w:rPr>
          <w:rFonts w:ascii="IRNazanin" w:hAnsi="IRNazanin" w:eastAsia="IRNazanin" w:cs="IRNazanin"/>
          <w:lang w:bidi="fa-IR"/>
          <w:color w:val="111111"/>
          <w:sz w:val="28"/>
          <w:szCs w:val="28"/>
          <w:rtl/>
        </w:rPr>
        <w:t xml:space="preserve">گفتند: «بر ما گذشت و مى گفت: «برده اى، برده اى را به شاهى رسانيد و آن ها را از آن خويش كرد. اى گروه عربان! پس از اين شما بردگانيد. پسر فاطمه را كشتيد و پسر مرجانه را امارت داديد كه نيكانتان را بكشد و بدانتان را برده كند. به ذلت رضايت داديد. ملعون باد آن كه به ذلت رضايت دهد!»</w:t>
      </w:r>
    </w:p>
    <w:p>
      <w:pPr>
        <w:pStyle w:val="BookText"/>
      </w:pPr>
      <w:r>
        <w:rPr>
          <w:rFonts w:ascii="IRNazanin" w:hAnsi="IRNazanin" w:eastAsia="IRNazanin" w:cs="IRNazanin"/>
          <w:lang w:bidi="fa-IR"/>
          <w:color w:val="111111"/>
          <w:sz w:val="28"/>
          <w:szCs w:val="28"/>
          <w:rtl/>
        </w:rPr>
        <w:t xml:space="preserve">پاينده، ترجمه تاريخ طبرى، 7/ 3066</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456- عنه: القمي، نفس المهموم،/ 403- 404؛ القزويني، الإمام الحسين عليه السّلام و أصحابه، 1/ 390- 391؛ المقرّم، مقتل الحسين عليه السّلام،/ 421؛ دانشيار، حول البكاء،/ 77؛ المحمودي، العبرات، 2/ 199؛ مثله ابن كثير، البداية و النّهاية، 8/ 190- 191</w:t>
      </w:r>
    </w:p>
    <w:p>
      <w:pPr>
        <w:pStyle w:val="BookText"/>
      </w:pPr>
      <w:r>
        <w:rPr>
          <w:rFonts w:ascii="Amiri" w:hAnsi="Amiri" w:eastAsia="Amiri" w:cs="Amiri"/>
          <w:lang w:bidi="ar-SA"/>
          <w:color w:val="111111"/>
          <w:sz w:val="28"/>
          <w:szCs w:val="28"/>
          <w:rtl/>
        </w:rPr>
        <w:t xml:space="preserve">حدّثنا عبد اللّه بن أحمد بن أسيد الأصبهانيّ، ثنا محمّد بن سليمان بن بزيغ الجزّار، ثنا محمّد بن حميد الأصياغيّ، ثنا يوسف بن صهيب، </w:t>
      </w:r>
      <w:r>
        <w:rPr>
          <w:rStyle w:val="FootnoteReference"/>
        </w:rPr>
        <w:footnoteReference w:id="3337"/>
      </w:r>
      <w:r>
        <w:rPr>
          <w:rFonts w:ascii="Amiri" w:hAnsi="Amiri" w:eastAsia="Amiri" w:cs="Amiri"/>
          <w:lang w:bidi="ar-SA"/>
          <w:color w:val="111111"/>
          <w:sz w:val="28"/>
          <w:szCs w:val="28"/>
          <w:rtl/>
        </w:rPr>
        <w:t xml:space="preserve">عن حبيب بن يسار قال: لمّا أصيب الحسين بن عليّ رضى اللّه عنه قام زيد بن أرقم إلى </w:t>
      </w:r>
      <w:r>
        <w:rPr>
          <w:rStyle w:val="FootnoteReference"/>
        </w:rPr>
        <w:footnoteReference w:id="3338"/>
      </w:r>
      <w:r>
        <w:rPr>
          <w:rFonts w:ascii="IRNazanin" w:hAnsi="IRNazanin" w:eastAsia="IRNazanin" w:cs="IRNazanin"/>
          <w:lang w:bidi="fa-IR"/>
          <w:color w:val="111111"/>
          <w:sz w:val="28"/>
          <w:szCs w:val="28"/>
          <w:rtl/>
        </w:rPr>
        <w:t xml:space="preserve">باب المسجد، فقال: أفعلتموها أشهد </w:t>
      </w:r>
      <w:r>
        <w:rPr>
          <w:rStyle w:val="FootnoteReference"/>
        </w:rPr>
        <w:footnoteReference w:id="3339"/>
      </w:r>
      <w:r>
        <w:rPr>
          <w:rFonts w:ascii="Amiri" w:hAnsi="Amiri" w:eastAsia="Amiri" w:cs="Amiri"/>
          <w:lang w:bidi="ar-SA"/>
          <w:color w:val="111111"/>
          <w:sz w:val="28"/>
          <w:szCs w:val="28"/>
          <w:rtl/>
        </w:rPr>
        <w:t xml:space="preserve">إنّي سمعت </w:t>
      </w:r>
      <w:r>
        <w:rPr>
          <w:rStyle w:val="FootnoteReference"/>
        </w:rPr>
        <w:footnoteReference w:id="3340"/>
      </w:r>
      <w:r>
        <w:rPr>
          <w:rFonts w:ascii="Amiri" w:hAnsi="Amiri" w:eastAsia="Amiri" w:cs="Amiri"/>
          <w:lang w:bidi="ar-SA"/>
          <w:color w:val="111111"/>
          <w:sz w:val="28"/>
          <w:szCs w:val="28"/>
          <w:rtl/>
        </w:rPr>
        <w:t xml:space="preserve">رسول اللّه صلى اللّه عليه و سلم يقول: «اللّهمّ أستودعكهما </w:t>
      </w:r>
      <w:r>
        <w:rPr>
          <w:rStyle w:val="FootnoteReference"/>
        </w:rPr>
        <w:footnoteReference w:id="3341"/>
      </w:r>
      <w:r>
        <w:rPr>
          <w:rFonts w:ascii="Amiri" w:hAnsi="Amiri" w:eastAsia="Amiri" w:cs="Amiri"/>
          <w:lang w:bidi="ar-SA"/>
          <w:color w:val="111111"/>
          <w:sz w:val="28"/>
          <w:szCs w:val="28"/>
          <w:rtl/>
        </w:rPr>
        <w:t xml:space="preserve">و صالح المؤمنين».</w:t>
      </w:r>
    </w:p>
    <w:p>
      <w:pPr>
        <w:pStyle w:val="BookText"/>
      </w:pPr>
      <w:r>
        <w:rPr>
          <w:rFonts w:ascii="Amiri" w:hAnsi="Amiri" w:eastAsia="Amiri" w:cs="Amiri"/>
          <w:lang w:bidi="ar-SA"/>
          <w:color w:val="111111"/>
          <w:sz w:val="28"/>
          <w:szCs w:val="28"/>
          <w:rtl/>
        </w:rPr>
        <w:t xml:space="preserve">فقيل لعبيد اللّه بن زياد: إنّ زيد بن أرقم قال: كذا و كذا. فقال: ذلك شيخ قد ذهب عقله </w:t>
      </w:r>
      <w:r>
        <w:rPr>
          <w:rStyle w:val="FootnoteReference"/>
        </w:rPr>
        <w:footnoteReference w:id="3342"/>
      </w:r>
      <w:r>
        <w:rPr>
          <w:rFonts w:ascii="Times New Roman" w:hAnsi="Times New Roman" w:eastAsia="Times New Roman" w:cs="Times New Roman"/>
          <w:lang w:val="en-US" w:bidi="en-US"/>
          <w:color w:val="111111"/>
          <w:sz w:val="28"/>
          <w:szCs w:val="28"/>
          <w:rtl/>
        </w:rPr>
        <w:t xml:space="preserve">.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5/ 213 رقم 5037- عنه: الهيثمي، مجمع الزّوائد، 9/ 194؛ الفيروزآبادي، فضائل الخمسة، 1/ 318- 319</w:t>
      </w:r>
    </w:p>
    <w:p>
      <w:pPr>
        <w:pStyle w:val="BookText"/>
      </w:pPr>
      <w:r>
        <w:rPr>
          <w:rFonts w:ascii="Amiri" w:hAnsi="Amiri" w:eastAsia="Amiri" w:cs="Amiri"/>
          <w:lang w:bidi="ar-SA"/>
          <w:color w:val="111111"/>
          <w:sz w:val="28"/>
          <w:szCs w:val="28"/>
          <w:rtl/>
        </w:rPr>
        <w:t xml:space="preserve">حدّثنا أحمد بن حمّاد بن زغبة، ثنا سعيد بن عفير، عن سليمان بن بلال، عن حرام بن عثمان، عن أبي عتيق، عن ثابت بن مرداس، عن زيد بن أرقم: لمّا أتي ابن زياد برأس الحسين بن عليّ (رضي اللّه عنهما) فجعل ينقر بقضيب في يده في عينه و أنفه. قال له زيد:</w:t>
      </w:r>
    </w:p>
    <w:p>
      <w:pPr>
        <w:pStyle w:val="BookText"/>
      </w:pPr>
      <w:r>
        <w:rPr>
          <w:rFonts w:ascii="Amiri" w:hAnsi="Amiri" w:eastAsia="Amiri" w:cs="Amiri"/>
          <w:lang w:bidi="ar-SA"/>
          <w:color w:val="111111"/>
          <w:sz w:val="28"/>
          <w:szCs w:val="28"/>
          <w:rtl/>
        </w:rPr>
        <w:t xml:space="preserve">ارفع القضيب، فلقد رأيت فم رسول اللّه صلى اللّه عليه و سلم في موضعه.</w:t>
      </w:r>
    </w:p>
    <w:p>
      <w:pPr>
        <w:pStyle w:val="BookText"/>
      </w:pPr>
      <w:r>
        <w:rPr>
          <w:rFonts w:ascii="Amiri" w:hAnsi="Amiri" w:eastAsia="Amiri" w:cs="Amiri"/>
          <w:lang w:bidi="ar-SA"/>
          <w:color w:val="111111"/>
          <w:sz w:val="28"/>
          <w:szCs w:val="28"/>
          <w:rtl/>
        </w:rPr>
        <w:t xml:space="preserve">الطّبراني، المعجم الكبير، 5/ 234 رقم 5107</w:t>
      </w:r>
    </w:p>
    <w:p>
      <w:pPr>
        <w:pStyle w:val="BookText"/>
      </w:pPr>
      <w:r>
        <w:rPr>
          <w:rFonts w:ascii="Amiri" w:hAnsi="Amiri" w:eastAsia="Amiri" w:cs="Amiri"/>
          <w:lang w:bidi="ar-SA"/>
          <w:color w:val="111111"/>
          <w:sz w:val="28"/>
          <w:szCs w:val="28"/>
          <w:rtl/>
        </w:rPr>
        <w:t xml:space="preserve">حدّثنا عبيد اللّه بن محمّد العمريّ [القاضي]، ثنا عبد العزيز بن عبد اللّه الأويسيّ، ثنا سليمان بن بلال، عن حرام بن عثمان، عن ثابت بن مرداس، </w:t>
      </w:r>
      <w:r>
        <w:rPr>
          <w:rStyle w:val="FootnoteReference"/>
        </w:rPr>
        <w:footnoteReference w:id="3343"/>
      </w:r>
      <w:r>
        <w:rPr>
          <w:rFonts w:ascii="Amiri" w:hAnsi="Amiri" w:eastAsia="Amiri" w:cs="Amiri"/>
          <w:lang w:bidi="ar-SA"/>
          <w:color w:val="111111"/>
          <w:sz w:val="28"/>
          <w:szCs w:val="28"/>
          <w:rtl/>
        </w:rPr>
        <w:t xml:space="preserve">عن زيد بن أرقم، قال:</w:t>
      </w:r>
    </w:p>
    <w:p>
      <w:pPr>
        <w:pStyle w:val="BookText"/>
      </w:pPr>
      <w:r>
        <w:rPr>
          <w:rFonts w:ascii="Amiri" w:hAnsi="Amiri" w:eastAsia="Amiri" w:cs="Amiri"/>
          <w:lang w:bidi="ar-SA"/>
          <w:color w:val="111111"/>
          <w:sz w:val="28"/>
          <w:szCs w:val="28"/>
          <w:rtl/>
        </w:rPr>
        <w:t xml:space="preserve">أتي </w:t>
      </w:r>
      <w:r>
        <w:rPr>
          <w:rStyle w:val="FootnoteReference"/>
        </w:rPr>
        <w:footnoteReference w:id="3344"/>
      </w:r>
      <w:r>
        <w:rPr>
          <w:rFonts w:ascii="Amiri" w:hAnsi="Amiri" w:eastAsia="Amiri" w:cs="Amiri"/>
          <w:lang w:bidi="ar-SA"/>
          <w:color w:val="111111"/>
          <w:sz w:val="28"/>
          <w:szCs w:val="28"/>
          <w:rtl/>
        </w:rPr>
        <w:t xml:space="preserve">ابن زياد برأس الحسين، فجعل يجعل قضيبا في يده في عينه، و أنفه، فقال زيد بن أرقم: ارفع القضيب. فقال </w:t>
      </w:r>
      <w:r>
        <w:rPr>
          <w:rStyle w:val="FootnoteReference"/>
        </w:rPr>
        <w:footnoteReference w:id="3345"/>
      </w:r>
      <w:r>
        <w:rPr>
          <w:rFonts w:ascii="Amiri" w:hAnsi="Amiri" w:eastAsia="Amiri" w:cs="Amiri"/>
          <w:lang w:bidi="ar-SA"/>
          <w:color w:val="111111"/>
          <w:sz w:val="28"/>
          <w:szCs w:val="28"/>
          <w:rtl/>
        </w:rPr>
        <w:t xml:space="preserve">: لم؟ فقال: رأيت فم رسول اللّه صلى اللّه عليه و سلم في موضعه </w:t>
      </w:r>
      <w:r>
        <w:rPr>
          <w:rStyle w:val="FootnoteReference"/>
        </w:rPr>
        <w:footnoteReference w:id="3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5/ 238 رقم 5121- عنه: الهيثمي، مجمع الزّوائد، 9/ 195</w:t>
      </w:r>
    </w:p>
    <w:p>
      <w:pPr>
        <w:pStyle w:val="BookText"/>
      </w:pPr>
      <w:r>
        <w:rPr>
          <w:rFonts w:ascii="Amiri" w:hAnsi="Amiri" w:eastAsia="Amiri" w:cs="Amiri"/>
          <w:lang w:bidi="ar-SA"/>
          <w:color w:val="111111"/>
          <w:sz w:val="28"/>
          <w:szCs w:val="28"/>
          <w:rtl/>
        </w:rPr>
        <w:t xml:space="preserve">محمّد بن حميد الأصباغيّ، بإسناده عن يوسف بن شهيب، عن حبيب بن بشّار، قال: لمّا أصيب الحسين عليه السّلام قام زيد بن أرقم </w:t>
      </w:r>
      <w:r>
        <w:rPr>
          <w:rStyle w:val="FootnoteReference"/>
        </w:rPr>
        <w:footnoteReference w:id="3347"/>
      </w:r>
      <w:r>
        <w:rPr>
          <w:rFonts w:ascii="Amiri" w:hAnsi="Amiri" w:eastAsia="Amiri" w:cs="Amiri"/>
          <w:lang w:bidi="ar-SA"/>
          <w:color w:val="111111"/>
          <w:sz w:val="28"/>
          <w:szCs w:val="28"/>
          <w:rtl/>
        </w:rPr>
        <w:t xml:space="preserve">على باب المسجد، فقال: أفعلتموها، قتلتموه، أمّا إنّي سمعت رسول اللّه صلّى اللّه عليه و اله يقول للحسن و الحسين عليهما السّلام: اللّهمّ أستودعكهما </w:t>
      </w:r>
      <w:r>
        <w:rPr>
          <w:rStyle w:val="FootnoteReference"/>
        </w:rPr>
        <w:footnoteReference w:id="3348"/>
      </w:r>
      <w:r>
        <w:rPr>
          <w:rFonts w:ascii="Amiri" w:hAnsi="Amiri" w:eastAsia="Amiri" w:cs="Amiri"/>
          <w:lang w:bidi="ar-SA"/>
          <w:color w:val="111111"/>
          <w:sz w:val="28"/>
          <w:szCs w:val="28"/>
          <w:rtl/>
        </w:rPr>
        <w:t xml:space="preserve">و صالح المؤمنين.</w:t>
      </w:r>
    </w:p>
    <w:p>
      <w:pPr>
        <w:pStyle w:val="BookText"/>
      </w:pPr>
      <w:r>
        <w:rPr>
          <w:rFonts w:ascii="Amiri" w:hAnsi="Amiri" w:eastAsia="Amiri" w:cs="Amiri"/>
          <w:lang w:bidi="ar-SA"/>
          <w:color w:val="111111"/>
          <w:sz w:val="28"/>
          <w:szCs w:val="28"/>
          <w:rtl/>
        </w:rPr>
        <w:t xml:space="preserve">خالد بن يزيد، عن حزام بن عثمان، قال: جي ء برأس الحسين عليه السّلام إلى عبيد اللّه بن زياد و عنده زيد بن أرقم، فجعل ينكث ثناياه بقضيب بيده، و يقول: ما أحسن ثغر أبي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و كان قد أجلس زيد بن أرقم معه على السّرير.</w:t>
      </w:r>
    </w:p>
    <w:p>
      <w:pPr>
        <w:pStyle w:val="BookText"/>
      </w:pPr>
      <w:r>
        <w:rPr>
          <w:rFonts w:ascii="Amiri" w:hAnsi="Amiri" w:eastAsia="Amiri" w:cs="Amiri"/>
          <w:lang w:bidi="ar-SA"/>
          <w:color w:val="111111"/>
          <w:sz w:val="28"/>
          <w:szCs w:val="28"/>
          <w:rtl/>
        </w:rPr>
        <w:t xml:space="preserve">فقال: نحّ قضيبك، أ تضعه موضعا طالما رأيت رسول اللّه صلّى اللّه عليه و اله يلثمه.</w:t>
      </w:r>
    </w:p>
    <w:p>
      <w:pPr>
        <w:pStyle w:val="BookText"/>
      </w:pPr>
      <w:r>
        <w:rPr>
          <w:rFonts w:ascii="Amiri" w:hAnsi="Amiri" w:eastAsia="Amiri" w:cs="Amiri"/>
          <w:lang w:bidi="ar-SA"/>
          <w:color w:val="111111"/>
          <w:sz w:val="28"/>
          <w:szCs w:val="28"/>
          <w:rtl/>
        </w:rPr>
        <w:t xml:space="preserve">فقال له عبيد اللّه: إنّك قد خرفت.</w:t>
      </w:r>
    </w:p>
    <w:p>
      <w:pPr>
        <w:pStyle w:val="BookText"/>
      </w:pPr>
      <w:r>
        <w:rPr>
          <w:rFonts w:ascii="Amiri" w:hAnsi="Amiri" w:eastAsia="Amiri" w:cs="Amiri"/>
          <w:lang w:bidi="ar-SA"/>
          <w:color w:val="111111"/>
          <w:sz w:val="28"/>
          <w:szCs w:val="28"/>
          <w:rtl/>
        </w:rPr>
        <w:t xml:space="preserve">فوثب زيد بن أرقم عن السّرير و لصق بالأرض، و قال: أشهد لقد رأيت رسول اللّه صلّى اللّه عليه و اله و الحسن عليه السّلام على فخذه اليمنى، و يده اليمنى على رأسه، و الحسين عليه السّلام على فخذه اليسرى، و يده اليسرى على رأسه. و هو يقول: اللّهمّ إنّي أستودعكهما، و صالح المؤمنين.</w:t>
      </w:r>
    </w:p>
    <w:p>
      <w:pPr>
        <w:pStyle w:val="BookText"/>
      </w:pPr>
      <w:r>
        <w:rPr>
          <w:rFonts w:ascii="Amiri" w:hAnsi="Amiri" w:eastAsia="Amiri" w:cs="Amiri"/>
          <w:lang w:bidi="ar-SA"/>
          <w:color w:val="111111"/>
          <w:sz w:val="28"/>
          <w:szCs w:val="28"/>
          <w:rtl/>
        </w:rPr>
        <w:t xml:space="preserve">و كيف كان حفظك لوديعة رسول اللّه صلّى اللّه عليه و اله إن كنت مؤمنا.</w:t>
      </w:r>
    </w:p>
    <w:p>
      <w:pPr>
        <w:pStyle w:val="BookText"/>
      </w:pPr>
      <w:r>
        <w:rPr>
          <w:rFonts w:ascii="Amiri" w:hAnsi="Amiri" w:eastAsia="Amiri" w:cs="Amiri"/>
          <w:lang w:bidi="ar-SA"/>
          <w:color w:val="111111"/>
          <w:sz w:val="28"/>
          <w:szCs w:val="28"/>
          <w:rtl/>
        </w:rPr>
        <w:t xml:space="preserve">القاضي النّعمان، شرح الأخبار، 3/ 170 رقم 1116- 1117</w:t>
      </w:r>
    </w:p>
    <w:p>
      <w:pPr>
        <w:pStyle w:val="BookText"/>
      </w:pPr>
      <w:r>
        <w:rPr>
          <w:rFonts w:ascii="Amiri" w:hAnsi="Amiri" w:eastAsia="Amiri" w:cs="Amiri"/>
          <w:lang w:bidi="ar-SA"/>
          <w:color w:val="111111"/>
          <w:sz w:val="28"/>
          <w:szCs w:val="28"/>
          <w:rtl/>
        </w:rPr>
        <w:t xml:space="preserve">جلس ابن زياد للنّاس </w:t>
      </w:r>
      <w:r>
        <w:rPr>
          <w:rStyle w:val="FootnoteReference"/>
        </w:rPr>
        <w:footnoteReference w:id="3349"/>
      </w:r>
      <w:r>
        <w:rPr>
          <w:rFonts w:ascii="Amiri" w:hAnsi="Amiri" w:eastAsia="Amiri" w:cs="Amiri"/>
          <w:lang w:bidi="ar-SA"/>
          <w:color w:val="111111"/>
          <w:sz w:val="28"/>
          <w:szCs w:val="28"/>
          <w:rtl/>
        </w:rPr>
        <w:t xml:space="preserve">في قصر الإمارة و أذن للنّاس إذنا عامّا، </w:t>
      </w:r>
      <w:r>
        <w:rPr>
          <w:rStyle w:val="FootnoteReference"/>
        </w:rPr>
        <w:footnoteReference w:id="3350"/>
      </w:r>
      <w:r>
        <w:rPr>
          <w:rFonts w:ascii="IRNazanin" w:hAnsi="IRNazanin" w:eastAsia="IRNazanin" w:cs="IRNazanin"/>
          <w:lang w:bidi="fa-IR"/>
          <w:color w:val="111111"/>
          <w:sz w:val="28"/>
          <w:szCs w:val="28"/>
          <w:rtl/>
        </w:rPr>
        <w:t xml:space="preserve">و أمر بإحضار الرّأس، فوضع </w:t>
      </w:r>
      <w:r>
        <w:rPr>
          <w:rStyle w:val="FootnoteReference"/>
        </w:rPr>
        <w:footnoteReference w:id="3351"/>
      </w:r>
      <w:r>
        <w:rPr>
          <w:rFonts w:ascii="Amiri" w:hAnsi="Amiri" w:eastAsia="Amiri" w:cs="Amiri"/>
          <w:lang w:bidi="ar-SA"/>
          <w:color w:val="111111"/>
          <w:sz w:val="28"/>
          <w:szCs w:val="28"/>
          <w:rtl/>
        </w:rPr>
        <w:t xml:space="preserve">بين يديه، و جعل ينظر </w:t>
      </w:r>
      <w:r>
        <w:rPr>
          <w:rStyle w:val="FootnoteReference"/>
        </w:rPr>
        <w:footnoteReference w:id="3352"/>
      </w:r>
      <w:r>
        <w:rPr>
          <w:rFonts w:ascii="Amiri" w:hAnsi="Amiri" w:eastAsia="Amiri" w:cs="Amiri"/>
          <w:lang w:bidi="ar-SA"/>
          <w:color w:val="111111"/>
          <w:sz w:val="28"/>
          <w:szCs w:val="28"/>
          <w:rtl/>
        </w:rPr>
        <w:t xml:space="preserve">إليه، و يتبسّم </w:t>
      </w:r>
      <w:r>
        <w:rPr>
          <w:rStyle w:val="FootnoteReference"/>
        </w:rPr>
        <w:footnoteReference w:id="3353"/>
      </w:r>
      <w:r>
        <w:rPr>
          <w:rFonts w:ascii="Amiri" w:hAnsi="Amiri" w:eastAsia="Amiri" w:cs="Amiri"/>
          <w:lang w:bidi="ar-SA"/>
          <w:color w:val="111111"/>
          <w:sz w:val="28"/>
          <w:szCs w:val="28"/>
          <w:rtl/>
        </w:rPr>
        <w:t xml:space="preserve">و في يده </w:t>
      </w:r>
      <w:r>
        <w:rPr>
          <w:rStyle w:val="FootnoteReference"/>
        </w:rPr>
        <w:footnoteReference w:id="3354"/>
      </w:r>
      <w:r>
        <w:rPr>
          <w:rFonts w:ascii="Amiri" w:hAnsi="Amiri" w:eastAsia="Amiri" w:cs="Amiri"/>
          <w:lang w:bidi="ar-SA"/>
          <w:color w:val="111111"/>
          <w:sz w:val="28"/>
          <w:szCs w:val="28"/>
          <w:rtl/>
        </w:rPr>
        <w:t xml:space="preserve">، قضيب يضرب به ثناياه </w:t>
      </w:r>
      <w:r>
        <w:rPr>
          <w:rStyle w:val="FootnoteReference"/>
        </w:rPr>
        <w:footnoteReference w:id="3355"/>
      </w:r>
      <w:r>
        <w:rPr>
          <w:rFonts w:ascii="IRNazanin" w:hAnsi="IRNazanin" w:eastAsia="IRNazanin" w:cs="IRNazanin"/>
          <w:lang w:bidi="fa-IR"/>
          <w:color w:val="111111"/>
          <w:sz w:val="28"/>
          <w:szCs w:val="28"/>
          <w:rtl/>
        </w:rPr>
        <w:t xml:space="preserve">، </w:t>
      </w:r>
      <w:r>
        <w:rPr>
          <w:rStyle w:val="FootnoteReference"/>
        </w:rPr>
        <w:footnoteReference w:id="3356"/>
      </w:r>
      <w:r>
        <w:rPr>
          <w:rFonts w:ascii="Amiri" w:hAnsi="Amiri" w:eastAsia="Amiri" w:cs="Amiri"/>
          <w:lang w:bidi="ar-SA"/>
          <w:color w:val="111111"/>
          <w:sz w:val="28"/>
          <w:szCs w:val="28"/>
          <w:rtl/>
        </w:rPr>
        <w:t xml:space="preserve">و كان إلى جانبه زيد بن أرقم صاحب رسول اللّه صلّى اللّه عليه و اله و سلم و هو شيخ كبير، </w:t>
      </w:r>
      <w:r>
        <w:rPr>
          <w:rStyle w:val="FootnoteReference"/>
        </w:rPr>
        <w:footnoteReference w:id="3357"/>
      </w:r>
      <w:r>
        <w:rPr>
          <w:rFonts w:ascii="Amiri" w:hAnsi="Amiri" w:eastAsia="Amiri" w:cs="Amiri"/>
          <w:lang w:bidi="ar-SA"/>
          <w:color w:val="111111"/>
          <w:sz w:val="28"/>
          <w:szCs w:val="28"/>
          <w:rtl/>
        </w:rPr>
        <w:t xml:space="preserve">فلمّا رآه يضرب بالقضيب ثناياه، قال له </w:t>
      </w:r>
      <w:r>
        <w:rPr>
          <w:rStyle w:val="FootnoteReference"/>
        </w:rPr>
        <w:footnoteReference w:id="3358"/>
      </w:r>
      <w:r>
        <w:rPr>
          <w:rFonts w:ascii="Times New Roman" w:hAnsi="Times New Roman" w:eastAsia="Times New Roman" w:cs="Times New Roman"/>
          <w:lang w:val="en-US" w:bidi="en-US"/>
          <w:color w:val="111111"/>
          <w:sz w:val="28"/>
          <w:szCs w:val="28"/>
          <w:rtl/>
        </w:rPr>
        <w:t xml:space="preserve">: </w:t>
      </w:r>
      <w:r>
        <w:rPr>
          <w:rStyle w:val="FootnoteReference"/>
        </w:rPr>
        <w:footnoteReference w:id="3359"/>
      </w:r>
      <w:r>
        <w:rPr>
          <w:rFonts w:ascii="Amiri" w:hAnsi="Amiri" w:eastAsia="Amiri" w:cs="Amiri"/>
          <w:lang w:bidi="ar-SA"/>
          <w:color w:val="111111"/>
          <w:sz w:val="28"/>
          <w:szCs w:val="28"/>
          <w:rtl/>
        </w:rPr>
        <w:t xml:space="preserve">ارفع قضيبك عن هاتين الشّفتين، فو اللّه الّذي لا إله غيره </w:t>
      </w:r>
      <w:r>
        <w:rPr>
          <w:rStyle w:val="FootnoteReference"/>
        </w:rPr>
        <w:footnoteReference w:id="3360"/>
      </w:r>
      <w:r>
        <w:rPr>
          <w:rFonts w:ascii="Amiri" w:hAnsi="Amiri" w:eastAsia="Amiri" w:cs="Amiri"/>
          <w:lang w:bidi="ar-SA"/>
          <w:color w:val="111111"/>
          <w:sz w:val="28"/>
          <w:szCs w:val="28"/>
          <w:rtl/>
        </w:rPr>
        <w:t xml:space="preserve">، لقد رأيت شفتي رسول اللّه صلّى اللّه عليه و اله و سلم عليهما </w:t>
      </w:r>
      <w:r>
        <w:rPr>
          <w:rStyle w:val="FootnoteReference"/>
        </w:rPr>
        <w:footnoteReference w:id="3361"/>
      </w:r>
    </w:p>
    <w:p>
      <w:pPr>
        <w:pStyle w:val="BookText"/>
      </w:pPr>
      <w:r>
        <w:rPr>
          <w:rFonts w:ascii="Amiri" w:hAnsi="Amiri" w:eastAsia="Amiri" w:cs="Amiri"/>
          <w:lang w:bidi="ar-SA"/>
          <w:color w:val="111111"/>
          <w:sz w:val="28"/>
          <w:szCs w:val="28"/>
          <w:rtl/>
        </w:rPr>
        <w:t xml:space="preserve">ما لا أحصيه </w:t>
      </w:r>
      <w:r>
        <w:rPr>
          <w:rStyle w:val="FootnoteReference"/>
        </w:rPr>
        <w:footnoteReference w:id="3362"/>
      </w:r>
      <w:r>
        <w:rPr>
          <w:rFonts w:ascii="Amiri" w:hAnsi="Amiri" w:eastAsia="Amiri" w:cs="Amiri"/>
          <w:lang w:bidi="ar-SA"/>
          <w:color w:val="111111"/>
          <w:sz w:val="28"/>
          <w:szCs w:val="28"/>
          <w:rtl/>
        </w:rPr>
        <w:t xml:space="preserve">كثرة تقبّلهما </w:t>
      </w:r>
      <w:r>
        <w:rPr>
          <w:rStyle w:val="FootnoteReference"/>
        </w:rPr>
        <w:footnoteReference w:id="3363"/>
      </w:r>
      <w:r>
        <w:rPr>
          <w:rFonts w:ascii="Amiri" w:hAnsi="Amiri" w:eastAsia="Amiri" w:cs="Amiri"/>
          <w:lang w:bidi="ar-SA"/>
          <w:color w:val="111111"/>
          <w:sz w:val="28"/>
          <w:szCs w:val="28"/>
          <w:rtl/>
        </w:rPr>
        <w:t xml:space="preserve">. ثمّ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انتحب باكيا، فقال له ابن زياد: أبكى اللّه عينيك </w:t>
      </w:r>
      <w:r>
        <w:rPr>
          <w:rStyle w:val="FootnoteReference"/>
        </w:rPr>
        <w:footnoteReference w:id="3364"/>
      </w:r>
      <w:r>
        <w:rPr>
          <w:rFonts w:ascii="Amiri" w:hAnsi="Amiri" w:eastAsia="Amiri" w:cs="Amiri"/>
          <w:lang w:bidi="ar-SA"/>
          <w:color w:val="111111"/>
          <w:sz w:val="28"/>
          <w:szCs w:val="28"/>
          <w:rtl/>
        </w:rPr>
        <w:t xml:space="preserve">أتبكي </w:t>
      </w:r>
      <w:r>
        <w:rPr>
          <w:rStyle w:val="FootnoteReference"/>
        </w:rPr>
        <w:footnoteReference w:id="3365"/>
      </w:r>
      <w:r>
        <w:rPr>
          <w:rFonts w:ascii="Amiri" w:hAnsi="Amiri" w:eastAsia="Amiri" w:cs="Amiri"/>
          <w:lang w:bidi="ar-SA"/>
          <w:color w:val="111111"/>
          <w:sz w:val="28"/>
          <w:szCs w:val="28"/>
          <w:rtl/>
        </w:rPr>
        <w:t xml:space="preserve">لفتح اللّه </w:t>
      </w:r>
      <w:r>
        <w:rPr>
          <w:rStyle w:val="FootnoteReference"/>
        </w:rPr>
        <w:footnoteReference w:id="3366"/>
      </w:r>
      <w:r>
        <w:rPr>
          <w:rFonts w:ascii="Amiri" w:hAnsi="Amiri" w:eastAsia="Amiri" w:cs="Amiri"/>
          <w:lang w:bidi="ar-SA"/>
          <w:color w:val="111111"/>
          <w:sz w:val="28"/>
          <w:szCs w:val="28"/>
          <w:rtl/>
        </w:rPr>
        <w:t xml:space="preserve">؟ و اللّه </w:t>
      </w:r>
      <w:r>
        <w:rPr>
          <w:rStyle w:val="FootnoteReference"/>
        </w:rPr>
        <w:footnoteReference w:id="3367"/>
      </w:r>
      <w:r>
        <w:rPr>
          <w:rFonts w:ascii="Amiri" w:hAnsi="Amiri" w:eastAsia="Amiri" w:cs="Amiri"/>
          <w:lang w:bidi="ar-SA"/>
          <w:color w:val="111111"/>
          <w:sz w:val="28"/>
          <w:szCs w:val="28"/>
          <w:rtl/>
        </w:rPr>
        <w:t xml:space="preserve">لو لا أنّك شيخ </w:t>
      </w:r>
      <w:r>
        <w:rPr>
          <w:rStyle w:val="FootnoteReference"/>
        </w:rPr>
        <w:footnoteReference w:id="3368"/>
      </w:r>
      <w:r>
        <w:rPr>
          <w:rFonts w:ascii="Amiri" w:hAnsi="Amiri" w:eastAsia="Amiri" w:cs="Amiri"/>
          <w:lang w:bidi="ar-SA"/>
          <w:color w:val="111111"/>
          <w:sz w:val="28"/>
          <w:szCs w:val="28"/>
          <w:rtl/>
        </w:rPr>
        <w:t xml:space="preserve">قد خرفت، و ذهب عقلك لضربت عنقك </w:t>
      </w:r>
      <w:r>
        <w:rPr>
          <w:rStyle w:val="FootnoteReference"/>
        </w:rPr>
        <w:footnoteReference w:id="3369"/>
      </w:r>
      <w:r>
        <w:rPr>
          <w:rFonts w:ascii="Amiri" w:hAnsi="Amiri" w:eastAsia="Amiri" w:cs="Amiri"/>
          <w:lang w:bidi="ar-SA"/>
          <w:color w:val="111111"/>
          <w:sz w:val="28"/>
          <w:szCs w:val="28"/>
          <w:rtl/>
        </w:rPr>
        <w:t xml:space="preserve">. فنهض زيد بن أرقم </w:t>
      </w:r>
      <w:r>
        <w:rPr>
          <w:rStyle w:val="FootnoteReference"/>
        </w:rPr>
        <w:footnoteReference w:id="3370"/>
      </w:r>
      <w:r>
        <w:rPr>
          <w:rFonts w:ascii="Amiri" w:hAnsi="Amiri" w:eastAsia="Amiri" w:cs="Amiri"/>
          <w:lang w:bidi="ar-SA"/>
          <w:color w:val="111111"/>
          <w:sz w:val="28"/>
          <w:szCs w:val="28"/>
          <w:rtl/>
        </w:rPr>
        <w:t xml:space="preserve">من بين يديه </w:t>
      </w:r>
      <w:r>
        <w:rPr>
          <w:rStyle w:val="FootnoteReference"/>
        </w:rPr>
        <w:footnoteReference w:id="3371"/>
      </w:r>
      <w:r>
        <w:rPr>
          <w:rFonts w:ascii="IRNazanin" w:hAnsi="IRNazanin" w:eastAsia="IRNazanin" w:cs="IRNazanin"/>
          <w:lang w:bidi="fa-IR"/>
          <w:color w:val="111111"/>
          <w:sz w:val="28"/>
          <w:szCs w:val="28"/>
          <w:rtl/>
        </w:rPr>
        <w:t xml:space="preserve">و صار إلى منزله. </w:t>
      </w:r>
      <w:r>
        <w:rPr>
          <w:rStyle w:val="FootnoteReference"/>
        </w:rPr>
        <w:footnoteReference w:id="3372"/>
      </w:r>
    </w:p>
    <w:p>
      <w:pPr>
        <w:pStyle w:val="BookText"/>
      </w:pPr>
      <w:r>
        <w:rPr>
          <w:rFonts w:ascii="IRNazanin" w:hAnsi="IRNazanin" w:eastAsia="IRNazanin" w:cs="IRNazanin"/>
          <w:lang w:bidi="fa-IR"/>
          <w:color w:val="111111"/>
          <w:sz w:val="28"/>
          <w:szCs w:val="28"/>
          <w:rtl/>
        </w:rPr>
        <w:t xml:space="preserve">سپس به گريه افتاد. ابن زياد گفت: «خدا چشمانت را بگرياند! آيا براى فتح و پيروزى خدا (كه نصيب ما شده) مى گريى؟ و اگر نه اين بود كه تو پيرى بى خرد گشته اى و عقل از سرت بيرون رفته است، گردنت را مى زدم؟»</w:t>
      </w:r>
    </w:p>
    <w:p>
      <w:pPr>
        <w:pStyle w:val="BookText"/>
      </w:pPr>
      <w:r>
        <w:rPr>
          <w:rFonts w:ascii="IRNazanin" w:hAnsi="IRNazanin" w:eastAsia="IRNazanin" w:cs="IRNazanin"/>
          <w:lang w:bidi="fa-IR"/>
          <w:color w:val="111111"/>
          <w:sz w:val="28"/>
          <w:szCs w:val="28"/>
          <w:rtl/>
        </w:rPr>
        <w:t xml:space="preserve">زيد بن ارقم از پيش روى او برخاست و به خانه خويش درآمد.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قضب شمشیر نازک با چوب باریک را گویند.</w:t>
      </w:r>
    </w:p>
    <w:p>
      <w:pPr>
        <w:pStyle w:val="BookText"/>
      </w:pPr>
      <w:r>
        <w:rPr>
          <w:rFonts w:ascii="IRNazanin" w:hAnsi="IRNazanin" w:eastAsia="IRNazanin" w:cs="IRNazanin"/>
          <w:lang w:bidi="fa-IR"/>
          <w:color w:val="111111"/>
          <w:sz w:val="28"/>
          <w:szCs w:val="28"/>
          <w:rtl/>
        </w:rPr>
        <w:t xml:space="preserve">رسولی محلاتی ترجمه ارشاد ۲ / ۱۱۹</w:t>
      </w:r>
    </w:p>
    <w:p>
      <w:pPr>
        <w:pStyle w:val="BookText"/>
      </w:pPr>
      <w:r>
        <w:rPr>
          <w:rFonts w:ascii="Amiri" w:hAnsi="Amiri" w:eastAsia="Amiri" w:cs="Amiri"/>
          <w:lang w:bidi="ar-SA"/>
          <w:color w:val="111111"/>
          <w:sz w:val="28"/>
          <w:szCs w:val="28"/>
          <w:rtl/>
        </w:rPr>
        <w:t xml:space="preserve">المفيد، الإرشاد، 2/ 119- عنه: الإربلي، كشف الغمّة، 2/ 63؛ المجلسي، البحار، 45/ 116؛ البحراني، العوالم، 17/ 383- 384؛ البهبهاني، الدّمعة السّاكبة، 5/ 48- 49؛ القمي، نفس المهموم،/ 402؛ مثله الطّبرسي، إعلام الورى،/ 251؛ المازندراني، معالي السّبطين، 2/ 110- 111؛ الأمين، أعيان الشّيعة، 1/ 614، لواعج الأشجان،/ 208؛ الزّنجاني، وسيلة الدّارين،/ 364</w:t>
      </w:r>
    </w:p>
    <w:p>
      <w:pPr>
        <w:pStyle w:val="BookText"/>
      </w:pPr>
      <w:r>
        <w:rPr>
          <w:rFonts w:ascii="IRNazanin" w:hAnsi="IRNazanin" w:eastAsia="IRNazanin" w:cs="IRNazanin"/>
          <w:lang w:bidi="fa-IR"/>
          <w:color w:val="111111"/>
          <w:sz w:val="28"/>
          <w:szCs w:val="28"/>
          <w:rtl/>
        </w:rPr>
        <w:t xml:space="preserve">أخبرنا أبو عمر، قال: أخبرنا أحمد، قال: حدّثنا أحمد </w:t>
      </w:r>
      <w:r>
        <w:rPr>
          <w:rStyle w:val="FootnoteReference"/>
        </w:rPr>
        <w:footnoteReference w:id="3373"/>
      </w:r>
      <w:r>
        <w:rPr>
          <w:rFonts w:ascii="Amiri" w:hAnsi="Amiri" w:eastAsia="Amiri" w:cs="Amiri"/>
          <w:lang w:bidi="ar-SA"/>
          <w:color w:val="111111"/>
          <w:sz w:val="28"/>
          <w:szCs w:val="28"/>
          <w:rtl/>
        </w:rPr>
        <w:t xml:space="preserve">بن الحسين بن عبد الملك، قال: حدّثنا إسماعيل بن عامر، قال: حدّثنا الحكم بن محمّد بن القاسم الثّقفيّ، قال: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عن أبيه </w:t>
      </w:r>
      <w:r>
        <w:rPr>
          <w:rStyle w:val="FootnoteReference"/>
        </w:rPr>
        <w:footnoteReference w:id="3374"/>
      </w:r>
      <w:r>
        <w:rPr>
          <w:rFonts w:ascii="Amiri" w:hAnsi="Amiri" w:eastAsia="Amiri" w:cs="Amiri"/>
          <w:lang w:bidi="ar-SA"/>
          <w:color w:val="111111"/>
          <w:sz w:val="28"/>
          <w:szCs w:val="28"/>
          <w:rtl/>
        </w:rPr>
        <w:t xml:space="preserve">: أنّه حضر عبيد اللّه بن زياد حين أتي برأس الحسين (صلوات اللّه عليه)، فجعل ينكت </w:t>
      </w:r>
      <w:r>
        <w:rPr>
          <w:rStyle w:val="FootnoteReference"/>
        </w:rPr>
        <w:footnoteReference w:id="3375"/>
      </w:r>
      <w:r>
        <w:rPr>
          <w:rFonts w:ascii="Amiri" w:hAnsi="Amiri" w:eastAsia="Amiri" w:cs="Amiri"/>
          <w:lang w:bidi="ar-SA"/>
          <w:color w:val="111111"/>
          <w:sz w:val="28"/>
          <w:szCs w:val="28"/>
          <w:rtl/>
        </w:rPr>
        <w:t xml:space="preserve">بقضيب ثناياه، و يقول: إنّه كان لحسن </w:t>
      </w:r>
      <w:r>
        <w:rPr>
          <w:rStyle w:val="FootnoteReference"/>
        </w:rPr>
        <w:footnoteReference w:id="3376"/>
      </w:r>
      <w:r>
        <w:rPr>
          <w:rFonts w:ascii="Amiri" w:hAnsi="Amiri" w:eastAsia="Amiri" w:cs="Amiri"/>
          <w:lang w:bidi="ar-SA"/>
          <w:color w:val="111111"/>
          <w:sz w:val="28"/>
          <w:szCs w:val="28"/>
          <w:rtl/>
        </w:rPr>
        <w:t xml:space="preserve">الثّغر. فقال له زيد بن أرقم:</w:t>
      </w:r>
    </w:p>
    <w:p>
      <w:pPr>
        <w:pStyle w:val="BookText"/>
      </w:pPr>
      <w:r>
        <w:rPr>
          <w:rFonts w:ascii="Amiri" w:hAnsi="Amiri" w:eastAsia="Amiri" w:cs="Amiri"/>
          <w:lang w:bidi="ar-SA"/>
          <w:color w:val="111111"/>
          <w:sz w:val="28"/>
          <w:szCs w:val="28"/>
          <w:rtl/>
        </w:rPr>
        <w:t xml:space="preserve">ارفع قضيبك، فطالما رأيت رسول اللّه صلّى اللّه عليه و اله يلثم موضعه. قال: إنّك شيخ قد </w:t>
      </w:r>
      <w:r>
        <w:rPr>
          <w:rStyle w:val="FootnoteReference"/>
        </w:rPr>
        <w:footnoteReference w:id="3377"/>
      </w:r>
      <w:r>
        <w:rPr>
          <w:rFonts w:ascii="IRNazanin" w:hAnsi="IRNazanin" w:eastAsia="IRNazanin" w:cs="IRNazanin"/>
          <w:lang w:bidi="fa-IR"/>
          <w:color w:val="111111"/>
          <w:sz w:val="28"/>
          <w:szCs w:val="28"/>
          <w:rtl/>
        </w:rPr>
        <w:t xml:space="preserve">خرفت.</w:t>
      </w:r>
    </w:p>
    <w:p>
      <w:pPr>
        <w:pStyle w:val="BookText"/>
      </w:pPr>
      <w:r>
        <w:rPr>
          <w:rFonts w:ascii="Amiri" w:hAnsi="Amiri" w:eastAsia="Amiri" w:cs="Amiri"/>
          <w:lang w:bidi="ar-SA"/>
          <w:color w:val="111111"/>
          <w:sz w:val="28"/>
          <w:szCs w:val="28"/>
          <w:rtl/>
        </w:rPr>
        <w:t xml:space="preserve">فقام زيد يجرّ ثيابه </w:t>
      </w:r>
      <w:r>
        <w:rPr>
          <w:rStyle w:val="FootnoteReference"/>
        </w:rPr>
        <w:footnoteReference w:id="3378"/>
      </w:r>
      <w:r>
        <w:rPr>
          <w:rFonts w:ascii="Amiri" w:hAnsi="Amiri" w:eastAsia="Amiri" w:cs="Amiri"/>
          <w:lang w:bidi="ar-SA"/>
          <w:color w:val="111111"/>
          <w:sz w:val="28"/>
          <w:szCs w:val="28"/>
          <w:rtl/>
        </w:rPr>
        <w:t xml:space="preserve">، [...] قال القاسم بن محمّد: ما رأيت منظرا قطّ أفزع </w:t>
      </w:r>
      <w:r>
        <w:rPr>
          <w:rStyle w:val="FootnoteReference"/>
        </w:rPr>
        <w:footnoteReference w:id="3379"/>
      </w:r>
      <w:r>
        <w:rPr>
          <w:rFonts w:ascii="Amiri" w:hAnsi="Amiri" w:eastAsia="Amiri" w:cs="Amiri"/>
          <w:lang w:bidi="ar-SA"/>
          <w:color w:val="111111"/>
          <w:sz w:val="28"/>
          <w:szCs w:val="28"/>
          <w:rtl/>
        </w:rPr>
        <w:t xml:space="preserve">من إلقاء رأس الحسين عليه السّلام بين يديه و هو ينكته.</w:t>
      </w:r>
    </w:p>
    <w:p>
      <w:pPr>
        <w:pStyle w:val="BookText"/>
      </w:pPr>
      <w:r>
        <w:rPr>
          <w:rFonts w:ascii="Amiri" w:hAnsi="Amiri" w:eastAsia="Amiri" w:cs="Amiri"/>
          <w:lang w:bidi="ar-SA"/>
          <w:color w:val="111111"/>
          <w:sz w:val="28"/>
          <w:szCs w:val="28"/>
          <w:rtl/>
        </w:rPr>
        <w:t xml:space="preserve">الطّوسي، الأمالي،/ 252 رقم 449/ 41- عنه: المجلسي، البحار، 45/ 167؛ البحراني، العوالم، 17/ 374؛ مثله ابن عساكر، تاريخ مدينة دمشق، 44/ 152، عليّ بن الحسين عليه السّلام ط المحمودي،/ 18- 19، مختصر ابن منظور، 17/ 231؛ المحمودي، العبرات </w:t>
      </w:r>
      <w:r>
        <w:rPr>
          <w:rStyle w:val="FootnoteReference"/>
        </w:rPr>
        <w:footnoteReference w:id="3380"/>
      </w:r>
      <w:r>
        <w:rPr>
          <w:rFonts w:ascii="IRNazanin" w:hAnsi="IRNazanin" w:eastAsia="IRNazanin" w:cs="IRNazanin"/>
          <w:lang w:bidi="fa-IR"/>
          <w:color w:val="111111"/>
          <w:sz w:val="28"/>
          <w:szCs w:val="28"/>
          <w:rtl/>
        </w:rPr>
        <w:t xml:space="preserve">، 2/ 244</w:t>
      </w:r>
    </w:p>
    <w:p>
      <w:pPr>
        <w:pStyle w:val="BookText"/>
      </w:pPr>
      <w:r>
        <w:rPr>
          <w:rFonts w:ascii="Amiri" w:hAnsi="Amiri" w:eastAsia="Amiri" w:cs="Amiri"/>
          <w:lang w:bidi="ar-SA"/>
          <w:color w:val="111111"/>
          <w:sz w:val="28"/>
          <w:szCs w:val="28"/>
          <w:rtl/>
        </w:rPr>
        <w:t xml:space="preserve">أخبرنا أبو عمر، قال: أخبرنا أحمد بن عقدة، قال: حدّثنا أحمد بن الحسين، قال:</w:t>
      </w:r>
    </w:p>
    <w:p>
      <w:pPr>
        <w:pStyle w:val="BookText"/>
      </w:pPr>
      <w:r>
        <w:rPr>
          <w:rFonts w:ascii="Amiri" w:hAnsi="Amiri" w:eastAsia="Amiri" w:cs="Amiri"/>
          <w:lang w:bidi="ar-SA"/>
          <w:color w:val="111111"/>
          <w:sz w:val="28"/>
          <w:szCs w:val="28"/>
          <w:rtl/>
        </w:rPr>
        <w:t xml:space="preserve">حدّثنا إسماعيل </w:t>
      </w:r>
      <w:r>
        <w:rPr>
          <w:rStyle w:val="FootnoteReference"/>
        </w:rPr>
        <w:footnoteReference w:id="3381"/>
      </w:r>
      <w:r>
        <w:rPr>
          <w:rFonts w:ascii="Amiri" w:hAnsi="Amiri" w:eastAsia="Amiri" w:cs="Amiri"/>
          <w:lang w:bidi="ar-SA"/>
          <w:color w:val="111111"/>
          <w:sz w:val="28"/>
          <w:szCs w:val="28"/>
          <w:rtl/>
        </w:rPr>
        <w:t xml:space="preserve">بن عامر، قال: حدّثنا الحكم بن محمّد بن القاسم، قال: حدّثنا أبو إسحاق السّبيعيّ: إنّ زيد بن أرقم خرج من عنده </w:t>
      </w:r>
      <w:r>
        <w:rPr>
          <w:rStyle w:val="FootnoteReference"/>
        </w:rPr>
        <w:footnoteReference w:id="3382"/>
      </w:r>
      <w:r>
        <w:rPr>
          <w:rFonts w:ascii="Amiri" w:hAnsi="Amiri" w:eastAsia="Amiri" w:cs="Amiri"/>
          <w:lang w:bidi="ar-SA"/>
          <w:color w:val="111111"/>
          <w:sz w:val="28"/>
          <w:szCs w:val="28"/>
          <w:rtl/>
        </w:rPr>
        <w:t xml:space="preserve">يومئذ </w:t>
      </w:r>
      <w:r>
        <w:rPr>
          <w:rStyle w:val="FootnoteReference"/>
        </w:rPr>
        <w:footnoteReference w:id="3383"/>
      </w:r>
      <w:r>
        <w:rPr>
          <w:rFonts w:ascii="Amiri" w:hAnsi="Amiri" w:eastAsia="Amiri" w:cs="Amiri"/>
          <w:lang w:bidi="ar-SA"/>
          <w:color w:val="111111"/>
          <w:sz w:val="28"/>
          <w:szCs w:val="28"/>
          <w:rtl/>
        </w:rPr>
        <w:t xml:space="preserve">و هو يقول: أما و اللّه لقد سمعت رسول اللّه صلّى اللّه عليه و اله يقول: اللّهمّ إنّي أستودعكه و صالح المؤمنين، فكيف حفظكم لوديعة رسول اللّه صلّى اللّه عليه و اله؟.</w:t>
      </w:r>
    </w:p>
    <w:p>
      <w:pPr>
        <w:pStyle w:val="BookText"/>
      </w:pPr>
      <w:r>
        <w:rPr>
          <w:rFonts w:ascii="Amiri" w:hAnsi="Amiri" w:eastAsia="Amiri" w:cs="Amiri"/>
          <w:lang w:bidi="ar-SA"/>
          <w:color w:val="111111"/>
          <w:sz w:val="28"/>
          <w:szCs w:val="28"/>
          <w:rtl/>
        </w:rPr>
        <w:t xml:space="preserve">الطّوسي، الأمالي،/ 252 رقم 450/ 42- عنه: المجلسي، البحار، 45/ 167؛ البحراني، العوالم، 17/ 374- 375؛ مثله ابن عساكر، تاريخ مدينة دمشق، 14/ 227، الحسين عليه السّلام ط المحمودي،/ 259- 260، مختصر ابن منظور، 7/ 152؛ المحمودي، العبرات </w:t>
      </w:r>
      <w:r>
        <w:rPr>
          <w:rStyle w:val="FootnoteReference"/>
        </w:rPr>
        <w:footnoteReference w:id="3384"/>
      </w:r>
      <w:r>
        <w:rPr>
          <w:rFonts w:ascii="IRNazanin" w:hAnsi="IRNazanin" w:eastAsia="IRNazanin" w:cs="IRNazanin"/>
          <w:lang w:bidi="fa-IR"/>
          <w:color w:val="111111"/>
          <w:sz w:val="28"/>
          <w:szCs w:val="28"/>
          <w:rtl/>
        </w:rPr>
        <w:t xml:space="preserve">، 2/ 203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الشّيخ الإمام الزّاهد، أبو الحسن عليّ بن أحمد العاصميّ، أخبرنا شيخ القضاة إسماعيل بن أحمد البيهقيّ، أخبرنا والدي أبو بكر أحمد بن الحسين البيهقيّ، حدّثنا أبو عبد اللّه الحافظ، حدّثنا محمّد بن يعقوب، حدّثنا عبد اللّه بن أحمد، حدّثنا إسماعيل بن أميّة، حدّثنا حبيب أخو حمزة الزّيات، عن أبي إسحاق، </w:t>
      </w:r>
      <w:r>
        <w:rPr>
          <w:rStyle w:val="FootnoteReference"/>
        </w:rPr>
        <w:footnoteReference w:id="3385"/>
      </w:r>
      <w:r>
        <w:rPr>
          <w:rFonts w:ascii="Amiri" w:hAnsi="Amiri" w:eastAsia="Amiri" w:cs="Amiri"/>
          <w:lang w:bidi="ar-SA"/>
          <w:color w:val="111111"/>
          <w:sz w:val="28"/>
          <w:szCs w:val="28"/>
          <w:rtl/>
        </w:rPr>
        <w:t xml:space="preserve">عن زيد بن أرقم، قال: كنت جالسا عند عبيد اللّه بن زياد، إذ أتي برأس الحسين عليه السّلام، فوضع بين يديه، فأخذ قضيبه، فوضعه بين شفتيه، فقلت </w:t>
      </w:r>
      <w:r>
        <w:rPr>
          <w:rStyle w:val="FootnoteReference"/>
        </w:rPr>
        <w:footnoteReference w:id="3386"/>
      </w:r>
      <w:r>
        <w:rPr>
          <w:rFonts w:ascii="Amiri" w:hAnsi="Amiri" w:eastAsia="Amiri" w:cs="Amiri"/>
          <w:lang w:bidi="ar-SA"/>
          <w:color w:val="111111"/>
          <w:sz w:val="28"/>
          <w:szCs w:val="28"/>
          <w:rtl/>
        </w:rPr>
        <w:t xml:space="preserve">له: إنّك لتضع </w:t>
      </w:r>
      <w:r>
        <w:rPr>
          <w:rStyle w:val="FootnoteReference"/>
        </w:rPr>
        <w:footnoteReference w:id="3387"/>
      </w:r>
      <w:r>
        <w:rPr>
          <w:rFonts w:ascii="Amiri" w:hAnsi="Amiri" w:eastAsia="Amiri" w:cs="Amiri"/>
          <w:lang w:bidi="ar-SA"/>
          <w:color w:val="111111"/>
          <w:sz w:val="28"/>
          <w:szCs w:val="28"/>
          <w:rtl/>
        </w:rPr>
        <w:t xml:space="preserve">قضيبك في موضع طالما لثمه رسول اللّه صلّى اللّه عليه و اله و سلم، فقال: قم! إنّك شيخ قد ذهب عقلك </w:t>
      </w:r>
      <w:r>
        <w:rPr>
          <w:rStyle w:val="FootnoteReference"/>
        </w:rPr>
        <w:footnoteReference w:id="338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389"/>
      </w:r>
      <w:r>
        <w:rPr>
          <w:rFonts w:ascii="Amiri" w:hAnsi="Amiri" w:eastAsia="Amiri" w:cs="Amiri"/>
          <w:lang w:bidi="ar-SA"/>
          <w:color w:val="111111"/>
          <w:sz w:val="28"/>
          <w:szCs w:val="28"/>
          <w:rtl/>
        </w:rPr>
        <w:t xml:space="preserve">«و جاء» هذا الحديث في المراسيل- و فيه زيادة- قال زيد بن أرقم: نحّ قضيبك هذا! فطالما رأيت شفتي رسول اللّه صلّى اللّه عليه و اله و سلم على هاتين الشّفتين </w:t>
      </w:r>
      <w:r>
        <w:rPr>
          <w:rStyle w:val="FootnoteReference"/>
        </w:rPr>
        <w:footnoteReference w:id="3390"/>
      </w:r>
      <w:r>
        <w:rPr>
          <w:rFonts w:ascii="Times New Roman" w:hAnsi="Times New Roman" w:eastAsia="Times New Roman" w:cs="Times New Roman"/>
          <w:lang w:val="en-US" w:bidi="en-US"/>
          <w:color w:val="111111"/>
          <w:sz w:val="28"/>
          <w:szCs w:val="28"/>
          <w:rtl/>
        </w:rPr>
        <w:t xml:space="preserve">. </w:t>
      </w:r>
      <w:r>
        <w:rPr>
          <w:rStyle w:val="FootnoteReference"/>
        </w:rPr>
        <w:footnoteReference w:id="3391"/>
      </w:r>
      <w:r>
        <w:rPr>
          <w:rFonts w:ascii="Amiri" w:hAnsi="Amiri" w:eastAsia="Amiri" w:cs="Amiri"/>
          <w:lang w:bidi="ar-SA"/>
          <w:color w:val="111111"/>
          <w:sz w:val="28"/>
          <w:szCs w:val="28"/>
          <w:rtl/>
        </w:rPr>
        <w:t xml:space="preserve">ثمّ رفع زيد </w:t>
      </w:r>
      <w:r>
        <w:rPr>
          <w:rStyle w:val="FootnoteReference"/>
        </w:rPr>
        <w:footnoteReference w:id="3392"/>
      </w:r>
      <w:r>
        <w:rPr>
          <w:rFonts w:ascii="Amiri" w:hAnsi="Amiri" w:eastAsia="Amiri" w:cs="Amiri"/>
          <w:lang w:bidi="ar-SA"/>
          <w:color w:val="111111"/>
          <w:sz w:val="28"/>
          <w:szCs w:val="28"/>
          <w:rtl/>
        </w:rPr>
        <w:t xml:space="preserve">صوته، يبكي </w:t>
      </w:r>
      <w:r>
        <w:rPr>
          <w:rStyle w:val="FootnoteReference"/>
        </w:rPr>
        <w:footnoteReference w:id="3393"/>
      </w:r>
      <w:r>
        <w:rPr>
          <w:rFonts w:ascii="Times New Roman" w:hAnsi="Times New Roman" w:eastAsia="Times New Roman" w:cs="Times New Roman"/>
          <w:lang w:val="en-US" w:bidi="en-US"/>
          <w:color w:val="111111"/>
          <w:sz w:val="28"/>
          <w:szCs w:val="28"/>
          <w:rtl/>
        </w:rPr>
        <w:t xml:space="preserve">.
</w:t>
      </w:r>
      <w:r>
        <w:rPr>
          <w:rStyle w:val="FootnoteReference"/>
        </w:rPr>
        <w:footnoteReference w:id="3394"/>
      </w:r>
      <w:r>
        <w:rPr>
          <w:rFonts w:ascii="Amiri" w:hAnsi="Amiri" w:eastAsia="Amiri" w:cs="Amiri"/>
          <w:lang w:bidi="ar-SA"/>
          <w:color w:val="111111"/>
          <w:sz w:val="28"/>
          <w:szCs w:val="28"/>
          <w:rtl/>
        </w:rPr>
        <w:t xml:space="preserve">فقال ابن زياد: أبكى اللّه عينيك، و اللّه لو لا إنّك شيخ قد خرفت و ذهب عقلك، لضربت عنقك </w:t>
      </w:r>
      <w:r>
        <w:rPr>
          <w:rStyle w:val="FootnoteReference"/>
        </w:rPr>
        <w:footnoteReference w:id="3395"/>
      </w:r>
      <w:r>
        <w:rPr>
          <w:rFonts w:ascii="IRNazanin" w:hAnsi="IRNazanin" w:eastAsia="IRNazanin" w:cs="IRNazanin"/>
          <w:lang w:bidi="fa-IR"/>
          <w:color w:val="111111"/>
          <w:sz w:val="28"/>
          <w:szCs w:val="28"/>
          <w:rtl/>
        </w:rPr>
        <w:t xml:space="preserve">.
فخرج </w:t>
      </w:r>
      <w:r>
        <w:rPr>
          <w:rStyle w:val="FootnoteReference"/>
        </w:rPr>
        <w:footnoteReference w:id="3396"/>
      </w:r>
      <w:r>
        <w:rPr>
          <w:rFonts w:ascii="Amiri" w:hAnsi="Amiri" w:eastAsia="Amiri" w:cs="Amiri"/>
          <w:lang w:bidi="ar-SA"/>
          <w:color w:val="111111"/>
          <w:sz w:val="28"/>
          <w:szCs w:val="28"/>
          <w:rtl/>
        </w:rPr>
        <w:t xml:space="preserve">و هو يقول </w:t>
      </w:r>
      <w:r>
        <w:rPr>
          <w:rStyle w:val="FootnoteReference"/>
        </w:rPr>
        <w:footnoteReference w:id="3397"/>
      </w:r>
      <w:r>
        <w:rPr>
          <w:rFonts w:ascii="Amiri" w:hAnsi="Amiri" w:eastAsia="Amiri" w:cs="Amiri"/>
          <w:lang w:bidi="ar-SA"/>
          <w:color w:val="111111"/>
          <w:sz w:val="28"/>
          <w:szCs w:val="28"/>
          <w:rtl/>
        </w:rPr>
        <w:t xml:space="preserve">: ملك عبد حرّا، أنتم </w:t>
      </w:r>
      <w:r>
        <w:rPr>
          <w:rStyle w:val="FootnoteReference"/>
        </w:rPr>
        <w:footnoteReference w:id="3398"/>
      </w:r>
      <w:r>
        <w:rPr>
          <w:rFonts w:ascii="Amiri" w:hAnsi="Amiri" w:eastAsia="Amiri" w:cs="Amiri"/>
          <w:lang w:bidi="ar-SA"/>
          <w:color w:val="111111"/>
          <w:sz w:val="28"/>
          <w:szCs w:val="28"/>
          <w:rtl/>
        </w:rPr>
        <w:t xml:space="preserve">يا معشر العرب العبيد </w:t>
      </w:r>
      <w:r>
        <w:rPr>
          <w:rStyle w:val="FootnoteReference"/>
        </w:rPr>
        <w:footnoteReference w:id="3399"/>
      </w:r>
      <w:r>
        <w:rPr>
          <w:rFonts w:ascii="Amiri" w:hAnsi="Amiri" w:eastAsia="Amiri" w:cs="Amiri"/>
          <w:lang w:bidi="ar-SA"/>
          <w:color w:val="111111"/>
          <w:sz w:val="28"/>
          <w:szCs w:val="28"/>
          <w:rtl/>
        </w:rPr>
        <w:t xml:space="preserve">بعد اليوم، قتلتم ابن فاطمة، و أمّرتم ابن مرجانة حتّى يقتل خياركم، و يستعبد </w:t>
      </w:r>
      <w:r>
        <w:rPr>
          <w:rStyle w:val="FootnoteReference"/>
        </w:rPr>
        <w:footnoteReference w:id="3400"/>
      </w:r>
      <w:r>
        <w:rPr>
          <w:rFonts w:ascii="Amiri" w:hAnsi="Amiri" w:eastAsia="Amiri" w:cs="Amiri"/>
          <w:lang w:bidi="ar-SA"/>
          <w:color w:val="111111"/>
          <w:sz w:val="28"/>
          <w:szCs w:val="28"/>
          <w:rtl/>
        </w:rPr>
        <w:t xml:space="preserve">شراركم </w:t>
      </w:r>
      <w:r>
        <w:rPr>
          <w:rStyle w:val="FootnoteReference"/>
        </w:rPr>
        <w:footnoteReference w:id="3401"/>
      </w:r>
      <w:r>
        <w:rPr>
          <w:rFonts w:ascii="Amiri" w:hAnsi="Amiri" w:eastAsia="Amiri" w:cs="Amiri"/>
          <w:lang w:bidi="ar-SA"/>
          <w:color w:val="111111"/>
          <w:sz w:val="28"/>
          <w:szCs w:val="28"/>
          <w:rtl/>
        </w:rPr>
        <w:t xml:space="preserve">، رضيتم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بالذّلّ </w:t>
      </w:r>
      <w:r>
        <w:rPr>
          <w:rStyle w:val="FootnoteReference"/>
        </w:rPr>
        <w:footnoteReference w:id="3402"/>
      </w:r>
      <w:r>
        <w:rPr>
          <w:rFonts w:ascii="Amiri" w:hAnsi="Amiri" w:eastAsia="Amiri" w:cs="Amiri"/>
          <w:lang w:bidi="ar-SA"/>
          <w:color w:val="111111"/>
          <w:sz w:val="28"/>
          <w:szCs w:val="28"/>
          <w:rtl/>
        </w:rPr>
        <w:t xml:space="preserve">، فبعدا لمن رضي </w:t>
      </w:r>
      <w:r>
        <w:rPr>
          <w:rStyle w:val="FootnoteReference"/>
        </w:rPr>
        <w:footnoteReference w:id="3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45- 46- عنه: المحمودي، العبرات، 2/ 204؛ مثله المتّقي الهندي، كنز العمّال، 13/ 672- 673؛ محمّد بن أبي طالب، تسلية المجالس، 2/ 366؛ المجلسي، البحار </w:t>
      </w:r>
      <w:r>
        <w:rPr>
          <w:rStyle w:val="FootnoteReference"/>
        </w:rPr>
        <w:footnoteReference w:id="3404"/>
      </w:r>
      <w:r>
        <w:rPr>
          <w:rFonts w:ascii="Amiri" w:hAnsi="Amiri" w:eastAsia="Amiri" w:cs="Amiri"/>
          <w:lang w:bidi="ar-SA"/>
          <w:color w:val="111111"/>
          <w:sz w:val="28"/>
          <w:szCs w:val="28"/>
          <w:rtl/>
        </w:rPr>
        <w:t xml:space="preserve">، 45/ 117؛ البحراني، العوالم، 17/ 384؛ الدّربندي، أسرار الشّهادة،/ 476؛ المازندراني، معالي السّبطين، 2/ 111؛ الزّنجاني، وسيلة الدّارين،/ 364</w:t>
      </w:r>
    </w:p>
    <w:p>
      <w:pPr>
        <w:pStyle w:val="BookText"/>
      </w:pPr>
      <w:r>
        <w:rPr>
          <w:rFonts w:ascii="Amiri" w:hAnsi="Amiri" w:eastAsia="Amiri" w:cs="Amiri"/>
          <w:lang w:bidi="ar-SA"/>
          <w:color w:val="111111"/>
          <w:sz w:val="28"/>
          <w:szCs w:val="28"/>
          <w:rtl/>
        </w:rPr>
        <w:t xml:space="preserve">أخبرنا أبو غالب بن البنّاء، أنبأنا أبو محمّد الجوهريّ، أنبأنا أبو الفضل الزّهريّ، أنبأنا إبراهيم بن عبد اللّه المحرميّ، أنبأنا صالح بن مالك، أنبأنا عبد السّلام بن مسلم الضّمريّ:</w:t>
      </w:r>
    </w:p>
    <w:p>
      <w:pPr>
        <w:pStyle w:val="BookText"/>
      </w:pPr>
      <w:r>
        <w:rPr>
          <w:rFonts w:ascii="Amiri" w:hAnsi="Amiri" w:eastAsia="Amiri" w:cs="Amiri"/>
          <w:lang w:bidi="ar-SA"/>
          <w:color w:val="111111"/>
          <w:sz w:val="28"/>
          <w:szCs w:val="28"/>
          <w:rtl/>
        </w:rPr>
        <w:t xml:space="preserve">أنبأنا أبو داوود السّبيعيّ، أنبأنا زيد بن أرقم </w:t>
      </w:r>
      <w:r>
        <w:rPr>
          <w:rStyle w:val="FootnoteReference"/>
        </w:rPr>
        <w:footnoteReference w:id="3405"/>
      </w:r>
      <w:r>
        <w:rPr>
          <w:rFonts w:ascii="Amiri" w:hAnsi="Amiri" w:eastAsia="Amiri" w:cs="Amiri"/>
          <w:lang w:bidi="ar-SA"/>
          <w:color w:val="111111"/>
          <w:sz w:val="28"/>
          <w:szCs w:val="28"/>
          <w:rtl/>
        </w:rPr>
        <w:t xml:space="preserve">، قال: كنت عند عبيد اللّه بن زياد (لعنه اللّه)، </w:t>
      </w:r>
      <w:r>
        <w:rPr>
          <w:rStyle w:val="FootnoteReference"/>
        </w:rPr>
        <w:footnoteReference w:id="3406"/>
      </w:r>
      <w:r>
        <w:rPr>
          <w:rFonts w:ascii="Amiri" w:hAnsi="Amiri" w:eastAsia="Amiri" w:cs="Amiri"/>
          <w:lang w:bidi="ar-SA"/>
          <w:color w:val="111111"/>
          <w:sz w:val="28"/>
          <w:szCs w:val="28"/>
          <w:rtl/>
        </w:rPr>
        <w:t xml:space="preserve">إذ أتي </w:t>
      </w:r>
      <w:r>
        <w:rPr>
          <w:rStyle w:val="FootnoteReference"/>
        </w:rPr>
        <w:footnoteReference w:id="3407"/>
      </w:r>
      <w:r>
        <w:rPr>
          <w:rFonts w:ascii="Amiri" w:hAnsi="Amiri" w:eastAsia="Amiri" w:cs="Amiri"/>
          <w:lang w:bidi="ar-SA"/>
          <w:color w:val="111111"/>
          <w:sz w:val="28"/>
          <w:szCs w:val="28"/>
          <w:rtl/>
        </w:rPr>
        <w:t xml:space="preserve">برأس الحسين </w:t>
      </w:r>
      <w:r>
        <w:rPr>
          <w:rStyle w:val="FootnoteReference"/>
        </w:rPr>
        <w:footnoteReference w:id="3408"/>
      </w:r>
      <w:r>
        <w:rPr>
          <w:rFonts w:ascii="Amiri" w:hAnsi="Amiri" w:eastAsia="Amiri" w:cs="Amiri"/>
          <w:lang w:bidi="ar-SA"/>
          <w:color w:val="111111"/>
          <w:sz w:val="28"/>
          <w:szCs w:val="28"/>
          <w:rtl/>
        </w:rPr>
        <w:t xml:space="preserve">بن عليّ، فوضع في طست بين يديه </w:t>
      </w:r>
      <w:r>
        <w:rPr>
          <w:rStyle w:val="FootnoteReference"/>
        </w:rPr>
        <w:footnoteReference w:id="3409"/>
      </w:r>
      <w:r>
        <w:rPr>
          <w:rFonts w:ascii="Amiri" w:hAnsi="Amiri" w:eastAsia="Amiri" w:cs="Amiri"/>
          <w:lang w:bidi="ar-SA"/>
          <w:color w:val="111111"/>
          <w:sz w:val="28"/>
          <w:szCs w:val="28"/>
          <w:rtl/>
        </w:rPr>
        <w:t xml:space="preserve">، فأخذ قضيبا، فجعل يفترّ به عن شفتيه، </w:t>
      </w:r>
      <w:r>
        <w:rPr>
          <w:rStyle w:val="FootnoteReference"/>
        </w:rPr>
        <w:footnoteReference w:id="3410"/>
      </w:r>
      <w:r>
        <w:rPr>
          <w:rFonts w:ascii="IRNazanin" w:hAnsi="IRNazanin" w:eastAsia="IRNazanin" w:cs="IRNazanin"/>
          <w:lang w:bidi="fa-IR"/>
          <w:color w:val="111111"/>
          <w:sz w:val="28"/>
          <w:szCs w:val="28"/>
          <w:rtl/>
        </w:rPr>
        <w:t xml:space="preserve">و عن أسنانه </w:t>
      </w:r>
      <w:r>
        <w:rPr>
          <w:rStyle w:val="FootnoteReference"/>
        </w:rPr>
        <w:footnoteReference w:id="3411"/>
      </w:r>
      <w:r>
        <w:rPr>
          <w:rFonts w:ascii="IRNazanin" w:hAnsi="IRNazanin" w:eastAsia="IRNazanin" w:cs="IRNazanin"/>
          <w:lang w:bidi="fa-IR"/>
          <w:color w:val="111111"/>
          <w:sz w:val="28"/>
          <w:szCs w:val="28"/>
          <w:rtl/>
        </w:rPr>
        <w:t xml:space="preserve">، فلم أر ثغرا قطّ </w:t>
      </w:r>
      <w:r>
        <w:rPr>
          <w:rStyle w:val="FootnoteReference"/>
        </w:rPr>
        <w:footnoteReference w:id="3412"/>
      </w:r>
      <w:r>
        <w:rPr>
          <w:rFonts w:ascii="Amiri" w:hAnsi="Amiri" w:eastAsia="Amiri" w:cs="Amiri"/>
          <w:lang w:bidi="ar-SA"/>
          <w:color w:val="111111"/>
          <w:sz w:val="28"/>
          <w:szCs w:val="28"/>
          <w:rtl/>
        </w:rPr>
        <w:t xml:space="preserve">كان أحسن منه، كأنّه الدّرّ، فلم أتمالك </w:t>
      </w:r>
      <w:r>
        <w:rPr>
          <w:rStyle w:val="FootnoteReference"/>
        </w:rPr>
        <w:footnoteReference w:id="3413"/>
      </w:r>
      <w:r>
        <w:rPr>
          <w:rFonts w:ascii="Amiri" w:hAnsi="Amiri" w:eastAsia="Amiri" w:cs="Amiri"/>
          <w:lang w:bidi="ar-SA"/>
          <w:color w:val="111111"/>
          <w:sz w:val="28"/>
          <w:szCs w:val="28"/>
          <w:rtl/>
        </w:rPr>
        <w:t xml:space="preserve">أن رفعت صوتي بالبكاء، فقال: ما يبكيك أيّها الشّيخ؟ قال [قلت]: يبكيني ما رأيت رسول اللّه صلى اللّه عليه و سلم </w:t>
      </w:r>
      <w:r>
        <w:rPr>
          <w:rStyle w:val="FootnoteReference"/>
        </w:rPr>
        <w:footnoteReference w:id="3414"/>
      </w:r>
      <w:r>
        <w:rPr>
          <w:rFonts w:ascii="IRNazanin" w:hAnsi="IRNazanin" w:eastAsia="IRNazanin" w:cs="IRNazanin"/>
          <w:lang w:bidi="fa-IR"/>
          <w:color w:val="111111"/>
          <w:sz w:val="28"/>
          <w:szCs w:val="28"/>
          <w:rtl/>
        </w:rPr>
        <w:t xml:space="preserve">بعض </w:t>
      </w:r>
      <w:r>
        <w:rPr>
          <w:rStyle w:val="FootnoteReference"/>
        </w:rPr>
        <w:footnoteReference w:id="3415"/>
      </w:r>
      <w:r>
        <w:rPr>
          <w:rFonts w:ascii="Amiri" w:hAnsi="Amiri" w:eastAsia="Amiri" w:cs="Amiri"/>
          <w:lang w:bidi="ar-SA"/>
          <w:color w:val="111111"/>
          <w:sz w:val="28"/>
          <w:szCs w:val="28"/>
          <w:rtl/>
        </w:rPr>
        <w:t xml:space="preserve">موضع هذا القضيب، و يلثمه و يقول: اللّهمّ إنّي أحبّه </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227، الحسين عليه السّلام ط المحمودي،/ 259 رقم 321، مختصر ابن منظور، 7/ 152- عنه: المحمودي، العبرات، 2/ 201؛ مثله الذّهبي، سير أعلام النّبلاء، 3/ 212- 213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أخذ رأس الحسين، وضع في طست بين يدي عبيد اللّه </w:t>
      </w:r>
      <w:r>
        <w:rPr>
          <w:rStyle w:val="FootnoteReference"/>
        </w:rPr>
        <w:footnoteReference w:id="3417"/>
      </w:r>
      <w:r>
        <w:rPr>
          <w:rFonts w:ascii="Amiri" w:hAnsi="Amiri" w:eastAsia="Amiri" w:cs="Amiri"/>
          <w:lang w:bidi="ar-SA"/>
          <w:color w:val="111111"/>
          <w:sz w:val="28"/>
          <w:szCs w:val="28"/>
          <w:rtl/>
        </w:rPr>
        <w:t xml:space="preserve">بن زياد، أخذ قضيبا، فجعل يكشف به عن شفتيه و عن أسنانه، و كان زيد بن أرقم حاضرا، فقال: لم أر ثغرا قطّ كان أحسن من ثغره، كأنّه الدّرّ فلم أتمالك أن رفعت صوتي بالبكاء، ثمّ خرجت، و أنا أقول: سمعت رسول اللّه صلى اللّه عليه و سلم يقول: اللّهمّ إنّي أستودعكه، و صالح المؤمنين، فكيف حفظكم لوديعة رسول اللّه.</w:t>
      </w:r>
    </w:p>
    <w:p>
      <w:pPr>
        <w:pStyle w:val="BookText"/>
      </w:pPr>
      <w:r>
        <w:rPr>
          <w:rFonts w:ascii="Amiri" w:hAnsi="Amiri" w:eastAsia="Amiri" w:cs="Amiri"/>
          <w:lang w:bidi="ar-SA"/>
          <w:color w:val="111111"/>
          <w:sz w:val="28"/>
          <w:szCs w:val="28"/>
          <w:rtl/>
        </w:rPr>
        <w:t xml:space="preserve">ابن عساكر، تهذيب ابن بدران، 4/ 340</w:t>
      </w:r>
    </w:p>
    <w:p>
      <w:pPr>
        <w:pStyle w:val="BookText"/>
      </w:pPr>
      <w:r>
        <w:rPr>
          <w:rFonts w:ascii="Amiri" w:hAnsi="Amiri" w:eastAsia="Amiri" w:cs="Amiri"/>
          <w:lang w:bidi="ar-SA"/>
          <w:color w:val="111111"/>
          <w:sz w:val="28"/>
          <w:szCs w:val="28"/>
          <w:rtl/>
        </w:rPr>
        <w:t xml:space="preserve">فلمّا وصل رأس الحسين إلى ابن زياد، جعل ينكث ثنيته بقضيب في يده، فقال له زيد بن أرقم: و اللّه الّذي لا إله غيره لقد رأيت شفتي رسول اللّه صلى اللّه عليه و سلم على هاتين الشّفتين [يقبّلهما] </w:t>
      </w:r>
      <w:r>
        <w:rPr>
          <w:rStyle w:val="FootnoteReference"/>
        </w:rPr>
        <w:footnoteReference w:id="3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المنتظم، 5/ 341</w:t>
      </w:r>
    </w:p>
    <w:p>
      <w:pPr>
        <w:pStyle w:val="BookText"/>
      </w:pPr>
      <w:r>
        <w:rPr>
          <w:rFonts w:ascii="Amiri" w:hAnsi="Amiri" w:eastAsia="Amiri" w:cs="Amiri"/>
          <w:lang w:bidi="ar-SA"/>
          <w:color w:val="111111"/>
          <w:sz w:val="28"/>
          <w:szCs w:val="28"/>
          <w:rtl/>
        </w:rPr>
        <w:t xml:space="preserve">[و بالسّند المتقدّم] [أخبرنا ابن ناصر، قال: أنبأنا ابن السّراج، قال: أنبأنا أبو طاهر محمّد بن عليّ العلّاف، قال: حدّثنا أبو الحسين بن أخي ميميّ، حدّثنا الحسين بن صفوان] </w:t>
      </w:r>
      <w:r>
        <w:rPr>
          <w:rStyle w:val="FootnoteReference"/>
        </w:rPr>
        <w:footnoteReference w:id="3419"/>
      </w:r>
      <w:r>
        <w:rPr>
          <w:rFonts w:ascii="Amiri" w:hAnsi="Amiri" w:eastAsia="Amiri" w:cs="Amiri"/>
          <w:lang w:bidi="ar-SA"/>
          <w:color w:val="111111"/>
          <w:sz w:val="28"/>
          <w:szCs w:val="28"/>
          <w:rtl/>
        </w:rPr>
        <w:t xml:space="preserve">قال ابن أبي الدّنيا، و حدّثني عبد الرّحمان بن صالح العتكيّ، قال: حدّثنا مهديّ بن ميمون، عن حرام بن عثمان الأنصاريّ، عن سعيد بن ثابت بن مرداس، عن أبيه، عن سعيد بن معاذ و عمرو ابن سهل: أنّهما حضرا عبيد اللّه بن زياد يضرب بقضيبه أنف الحسين و عينيه، و يطعن به في فمه! فقال زيد بن أرقم: ارفع قضيبك إنّي رأيت رسول اللّه صلى اللّه عليه و سلم واضعا شفتيه على موضع قضيبك. فقال له: إنّك شيخ قد خرفت و ذهب عقلك! فقال زيد: أحدّثك حديثا هو أغلظ عليك من هذا، رأيت رسول اللّه صلى اللّه عليه و سلم أقعد حسنا على فخذه اليمنى و حسينا على فخذه اليسرى، ثمّ وضع يده على يافوخ كلّ واحد منهما، ثمّ قال: اللّهمّ إنّي </w:t>
      </w:r>
      <w:r>
        <w:rPr>
          <w:rStyle w:val="FootnoteReference"/>
        </w:rPr>
        <w:footnoteReference w:id="3420"/>
      </w:r>
      <w:r>
        <w:rPr>
          <w:rFonts w:ascii="Amiri" w:hAnsi="Amiri" w:eastAsia="Amiri" w:cs="Amiri"/>
          <w:lang w:bidi="ar-SA"/>
          <w:color w:val="111111"/>
          <w:sz w:val="28"/>
          <w:szCs w:val="28"/>
          <w:rtl/>
        </w:rPr>
        <w:t xml:space="preserve">أستودعك إيّاهما و صالح المؤمنين، فكيف كانت </w:t>
      </w:r>
      <w:r>
        <w:rPr>
          <w:rStyle w:val="FootnoteReference"/>
        </w:rPr>
        <w:footnoteReference w:id="3421"/>
      </w:r>
      <w:r>
        <w:rPr>
          <w:rFonts w:ascii="Amiri" w:hAnsi="Amiri" w:eastAsia="Amiri" w:cs="Amiri"/>
          <w:lang w:bidi="ar-SA"/>
          <w:color w:val="111111"/>
          <w:sz w:val="28"/>
          <w:szCs w:val="28"/>
          <w:rtl/>
        </w:rPr>
        <w:t xml:space="preserve">و ديعتك رسول اللّه صلى اللّه عليه و سلم </w:t>
      </w:r>
      <w:r>
        <w:rPr>
          <w:rStyle w:val="FootnoteReference"/>
        </w:rPr>
        <w:footnoteReference w:id="3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الرّدّ على المتعصّب العنيد،/ 42- 43- عنه: المحمودي، العبرات، 2/ 202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 ابن زياد و أذن للنّاس، فأحضرت الرّؤوس بين يديه، و هو </w:t>
      </w:r>
      <w:r>
        <w:rPr>
          <w:rStyle w:val="FootnoteReference"/>
        </w:rPr>
        <w:footnoteReference w:id="3423"/>
      </w:r>
      <w:r>
        <w:rPr>
          <w:rFonts w:ascii="Amiri" w:hAnsi="Amiri" w:eastAsia="Amiri" w:cs="Amiri"/>
          <w:lang w:bidi="ar-SA"/>
          <w:color w:val="111111"/>
          <w:sz w:val="28"/>
          <w:szCs w:val="28"/>
          <w:rtl/>
        </w:rPr>
        <w:t xml:space="preserve">ينكت بقضيب بين </w:t>
      </w:r>
      <w:r>
        <w:rPr>
          <w:rStyle w:val="FootnoteReference"/>
        </w:rPr>
        <w:footnoteReference w:id="3424"/>
      </w:r>
      <w:r>
        <w:rPr>
          <w:rFonts w:ascii="Amiri" w:hAnsi="Amiri" w:eastAsia="Amiri" w:cs="Amiri"/>
          <w:lang w:bidi="ar-SA"/>
          <w:color w:val="111111"/>
          <w:sz w:val="28"/>
          <w:szCs w:val="28"/>
          <w:rtl/>
        </w:rPr>
        <w:t xml:space="preserve">ثنيّتيه ساعة </w:t>
      </w:r>
      <w:r>
        <w:rPr>
          <w:rStyle w:val="FootnoteReference"/>
        </w:rPr>
        <w:footnoteReference w:id="3425"/>
      </w:r>
      <w:r>
        <w:rPr>
          <w:rFonts w:ascii="Amiri" w:hAnsi="Amiri" w:eastAsia="Amiri" w:cs="Amiri"/>
          <w:lang w:bidi="ar-SA"/>
          <w:color w:val="111111"/>
          <w:sz w:val="28"/>
          <w:szCs w:val="28"/>
          <w:rtl/>
        </w:rPr>
        <w:t xml:space="preserve">فلمّا رآه زيد بن الأرقم لا يرفع قضيبه قال: أعل هذا </w:t>
      </w:r>
      <w:r>
        <w:rPr>
          <w:rStyle w:val="FootnoteReference"/>
        </w:rPr>
        <w:footnoteReference w:id="3426"/>
      </w:r>
      <w:r>
        <w:rPr>
          <w:rFonts w:ascii="Amiri" w:hAnsi="Amiri" w:eastAsia="Amiri" w:cs="Amiri"/>
          <w:lang w:bidi="ar-SA"/>
          <w:color w:val="111111"/>
          <w:sz w:val="28"/>
          <w:szCs w:val="28"/>
          <w:rtl/>
        </w:rPr>
        <w:t xml:space="preserve">القضيب عن هاتين الثّنيّتين، فو الّذي </w:t>
      </w:r>
      <w:r>
        <w:rPr>
          <w:rStyle w:val="FootnoteReference"/>
        </w:rPr>
        <w:footnoteReference w:id="3427"/>
      </w:r>
      <w:r>
        <w:rPr>
          <w:rFonts w:ascii="Amiri" w:hAnsi="Amiri" w:eastAsia="Amiri" w:cs="Amiri"/>
          <w:lang w:bidi="ar-SA"/>
          <w:color w:val="111111"/>
          <w:sz w:val="28"/>
          <w:szCs w:val="28"/>
          <w:rtl/>
        </w:rPr>
        <w:t xml:space="preserve">لا إله غيره، لقد رأيت شفتي رسول اللّه صلى اللّه عليه و سلم على هاتين الشّفتين يقبّلهما.</w:t>
      </w:r>
    </w:p>
    <w:p>
      <w:pPr>
        <w:pStyle w:val="BookText"/>
      </w:pPr>
      <w:r>
        <w:rPr>
          <w:rFonts w:ascii="Amiri" w:hAnsi="Amiri" w:eastAsia="Amiri" w:cs="Amiri"/>
          <w:lang w:bidi="ar-SA"/>
          <w:color w:val="111111"/>
          <w:sz w:val="28"/>
          <w:szCs w:val="28"/>
          <w:rtl/>
        </w:rPr>
        <w:t xml:space="preserve">ثمّ بكى، فقال له ابن زياد: أبكى اللّه عينيك </w:t>
      </w:r>
      <w:r>
        <w:rPr>
          <w:rStyle w:val="FootnoteReference"/>
        </w:rPr>
        <w:footnoteReference w:id="3428"/>
      </w:r>
      <w:r>
        <w:rPr>
          <w:rFonts w:ascii="Amiri" w:hAnsi="Amiri" w:eastAsia="Amiri" w:cs="Amiri"/>
          <w:lang w:bidi="ar-SA"/>
          <w:color w:val="111111"/>
          <w:sz w:val="28"/>
          <w:szCs w:val="28"/>
          <w:rtl/>
        </w:rPr>
        <w:t xml:space="preserve">، فو اللّه لو لا أنّك شيخ قد خرفت، و ذهب عقلك لضربت عنقك.</w:t>
      </w:r>
    </w:p>
    <w:p>
      <w:pPr>
        <w:pStyle w:val="BookText"/>
      </w:pPr>
      <w:r>
        <w:rPr>
          <w:rFonts w:ascii="Amiri" w:hAnsi="Amiri" w:eastAsia="Amiri" w:cs="Amiri"/>
          <w:lang w:bidi="ar-SA"/>
          <w:color w:val="111111"/>
          <w:sz w:val="28"/>
          <w:szCs w:val="28"/>
          <w:rtl/>
        </w:rPr>
        <w:t xml:space="preserve">فخرج و هو يقول: أنتم يا معشر العرب العبيد بعد اليوم، قتلتم ابن فاطمة، و أمّرتم ابن مرجانة، فهو يقتل خياركم و يستعبد شراركم، فرضيتم بالذّلّ فبعدا لمن يرضى </w:t>
      </w:r>
      <w:r>
        <w:rPr>
          <w:rStyle w:val="FootnoteReference"/>
        </w:rPr>
        <w:footnoteReference w:id="3429"/>
      </w:r>
      <w:r>
        <w:rPr>
          <w:rFonts w:ascii="Amiri" w:hAnsi="Amiri" w:eastAsia="Amiri" w:cs="Amiri"/>
          <w:lang w:bidi="ar-SA"/>
          <w:color w:val="111111"/>
          <w:sz w:val="28"/>
          <w:szCs w:val="28"/>
          <w:rtl/>
        </w:rPr>
        <w:t xml:space="preserve">بالذّلّ. </w:t>
      </w:r>
      <w:r>
        <w:rPr>
          <w:rStyle w:val="FootnoteReference"/>
        </w:rPr>
        <w:footnoteReference w:id="3430"/>
      </w:r>
    </w:p>
    <w:p>
      <w:pPr>
        <w:pStyle w:val="BookText"/>
      </w:pPr>
      <w:r>
        <w:rPr>
          <w:rFonts w:ascii="IRNazanin" w:hAnsi="IRNazanin" w:eastAsia="IRNazanin" w:cs="IRNazanin"/>
          <w:lang w:bidi="fa-IR"/>
          <w:color w:val="111111"/>
          <w:sz w:val="28"/>
          <w:szCs w:val="28"/>
          <w:rtl/>
        </w:rPr>
        <w:t xml:space="preserve">آن گاه گريست. ابن زياد گفت: «خداوند چشم تو را هميشه گريان بدارد. به خدا سوگند اگر سالخورده و خرف نمى شدى كه عقل تو زايل شده باشد، گردن تو را مى زدم.»</w:t>
      </w:r>
    </w:p>
    <w:p>
      <w:pPr>
        <w:pStyle w:val="BookText"/>
      </w:pPr>
      <w:r>
        <w:rPr>
          <w:rFonts w:ascii="IRNazanin" w:hAnsi="IRNazanin" w:eastAsia="IRNazanin" w:cs="IRNazanin"/>
          <w:lang w:bidi="fa-IR"/>
          <w:color w:val="111111"/>
          <w:sz w:val="28"/>
          <w:szCs w:val="28"/>
          <w:rtl/>
        </w:rPr>
        <w:t xml:space="preserve">او (زيد كه يار پيغمبر بود) از آن جا خارج شد؛ درحالى كه مى گفت: «اى ملت عرب كه بعد از امروز بنده و برده خواهى شد. امروز فرزند فاطمه را كشتيد و پسر مرجانه را امير خود كرديد كه او برگزيدگان و پرهيزگاران شما را مى كشد و اشرار و فرومايگان را بر شما مسلط مى كند. شما به خوارى تن داده ايد. دور باد ملتى كه به ذلت راضى شده است! دور باد.»</w:t>
      </w:r>
    </w:p>
    <w:p>
      <w:pPr>
        <w:pStyle w:val="BookText"/>
      </w:pPr>
      <w:r>
        <w:rPr>
          <w:rFonts w:ascii="Amiri" w:hAnsi="Amiri" w:eastAsia="Amiri" w:cs="Amiri"/>
          <w:lang w:bidi="ar-SA"/>
          <w:color w:val="111111"/>
          <w:sz w:val="28"/>
          <w:szCs w:val="28"/>
          <w:rtl/>
        </w:rPr>
        <w:t xml:space="preserve">خليلى، ترجمه كامل، 5/ 193</w:t>
      </w:r>
    </w:p>
    <w:p>
      <w:pPr>
        <w:pStyle w:val="BookText"/>
      </w:pPr>
      <w:r>
        <w:rPr>
          <w:rFonts w:ascii="Amiri" w:hAnsi="Amiri" w:eastAsia="Amiri" w:cs="Amiri"/>
          <w:lang w:bidi="ar-SA"/>
          <w:color w:val="111111"/>
          <w:sz w:val="28"/>
          <w:szCs w:val="28"/>
          <w:rtl/>
        </w:rPr>
        <w:t xml:space="preserve">ابن الأثير، الكامل، 3/ 296- مثله النّويري، نهاية الإرب، 20/ 464</w:t>
      </w:r>
    </w:p>
    <w:p>
      <w:pPr>
        <w:pStyle w:val="BookText"/>
      </w:pPr>
      <w:r>
        <w:rPr>
          <w:rFonts w:ascii="Amiri" w:hAnsi="Amiri" w:eastAsia="Amiri" w:cs="Amiri"/>
          <w:lang w:bidi="ar-SA"/>
          <w:color w:val="111111"/>
          <w:sz w:val="28"/>
          <w:szCs w:val="28"/>
          <w:rtl/>
        </w:rPr>
        <w:t xml:space="preserve">فجمع النّاس، و أحضر الرّؤوس، و جعل ينكت بقضيب بين شفتي </w:t>
      </w:r>
      <w:r>
        <w:rPr>
          <w:rStyle w:val="FootnoteReference"/>
        </w:rPr>
        <w:footnoteReference w:id="3431"/>
      </w:r>
      <w:r>
        <w:rPr>
          <w:rFonts w:ascii="Amiri" w:hAnsi="Amiri" w:eastAsia="Amiri" w:cs="Amiri"/>
          <w:lang w:bidi="ar-SA"/>
          <w:color w:val="111111"/>
          <w:sz w:val="28"/>
          <w:szCs w:val="28"/>
          <w:rtl/>
        </w:rPr>
        <w:t xml:space="preserve">الحسين، فلمّا رآه زيد بن أرقم لا يرفع قضيبه، قال له: أعل بهذا القضيب، فو الّذي </w:t>
      </w:r>
      <w:r>
        <w:rPr>
          <w:rStyle w:val="FootnoteReference"/>
        </w:rPr>
        <w:footnoteReference w:id="3432"/>
      </w:r>
      <w:r>
        <w:rPr>
          <w:rFonts w:ascii="Amiri" w:hAnsi="Amiri" w:eastAsia="Amiri" w:cs="Amiri"/>
          <w:lang w:bidi="ar-SA"/>
          <w:color w:val="111111"/>
          <w:sz w:val="28"/>
          <w:szCs w:val="28"/>
          <w:rtl/>
        </w:rPr>
        <w:t xml:space="preserve">لا إله غيره لقد رأيت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شفتي رسول اللّه صلى اللّه عليه و سلم على هاتين الشّفتين يقبّلهما، ثمّ بكى، فقال له ابن زياد: أبكى اللّه عينيك، فو اللّه لو لا أنّك شيخ قد خرفت لضربت عنقك. فخرج و هو يقول: أنتم يا معشر العرب العبيد بعد اليوم، قتلتم الحسين ابن فاطمة، و أمّرتم ابن مرجانة، و </w:t>
      </w:r>
      <w:r>
        <w:rPr>
          <w:rStyle w:val="FootnoteReference"/>
        </w:rPr>
        <w:footnoteReference w:id="3433"/>
      </w:r>
      <w:r>
        <w:rPr>
          <w:rFonts w:ascii="Amiri" w:hAnsi="Amiri" w:eastAsia="Amiri" w:cs="Amiri"/>
          <w:lang w:bidi="ar-SA"/>
          <w:color w:val="111111"/>
          <w:sz w:val="28"/>
          <w:szCs w:val="28"/>
          <w:rtl/>
        </w:rPr>
        <w:t xml:space="preserve">يقتل خياركم، و يستعبد شراركم </w:t>
      </w:r>
      <w:r>
        <w:rPr>
          <w:rStyle w:val="FootnoteReference"/>
        </w:rPr>
        <w:footnoteReference w:id="3434"/>
      </w:r>
    </w:p>
    <w:p>
      <w:pPr>
        <w:pStyle w:val="BookText"/>
      </w:pPr>
      <w:r>
        <w:rPr>
          <w:rFonts w:ascii="Amiri" w:hAnsi="Amiri" w:eastAsia="Amiri" w:cs="Amiri"/>
          <w:lang w:bidi="ar-SA"/>
          <w:color w:val="111111"/>
          <w:sz w:val="28"/>
          <w:szCs w:val="28"/>
          <w:rtl/>
        </w:rPr>
        <w:t xml:space="preserve">أقول و ذاك من جزع و وجد *** أزال اللّه ملك بني زياد</w:t>
      </w:r>
    </w:p>
    <w:p>
      <w:pPr>
        <w:pStyle w:val="BookText"/>
      </w:pPr>
      <w:r>
        <w:rPr>
          <w:rFonts w:ascii="Amiri" w:hAnsi="Amiri" w:eastAsia="Amiri" w:cs="Amiri"/>
          <w:lang w:bidi="ar-SA"/>
          <w:color w:val="111111"/>
          <w:sz w:val="28"/>
          <w:szCs w:val="28"/>
          <w:rtl/>
        </w:rPr>
        <w:t xml:space="preserve">و أبعدهم بما غدروا و خانوا *** كما بعدت ثمود و قوم 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أسد الغابة، 2/ 21- عنه: الدّياربكري، تاريخ الخميس، 2/ 334؛ الشّبلنجي، نور الأبصار،/ 263</w:t>
      </w:r>
    </w:p>
    <w:p>
      <w:pPr>
        <w:pStyle w:val="BookText"/>
      </w:pPr>
      <w:r>
        <w:rPr>
          <w:rFonts w:ascii="Amiri" w:hAnsi="Amiri" w:eastAsia="Amiri" w:cs="Amiri"/>
          <w:lang w:bidi="ar-SA"/>
          <w:color w:val="111111"/>
          <w:sz w:val="28"/>
          <w:szCs w:val="28"/>
          <w:rtl/>
        </w:rPr>
        <w:t xml:space="preserve">و عن سعيد بن معاذ و عمر </w:t>
      </w:r>
      <w:r>
        <w:rPr>
          <w:rStyle w:val="FootnoteReference"/>
        </w:rPr>
        <w:footnoteReference w:id="3435"/>
      </w:r>
      <w:r>
        <w:rPr>
          <w:rFonts w:ascii="Amiri" w:hAnsi="Amiri" w:eastAsia="Amiri" w:cs="Amiri"/>
          <w:lang w:bidi="ar-SA"/>
          <w:color w:val="111111"/>
          <w:sz w:val="28"/>
          <w:szCs w:val="28"/>
          <w:rtl/>
        </w:rPr>
        <w:t xml:space="preserve">بن سهل، أنّهما حضرا عبيد اللّه، يضرب بقضيبه أنف الحسين، و عينيه، و يطعن في فمه </w:t>
      </w:r>
      <w:r>
        <w:rPr>
          <w:rStyle w:val="FootnoteReference"/>
        </w:rPr>
        <w:footnoteReference w:id="3436"/>
      </w:r>
      <w:r>
        <w:rPr>
          <w:rFonts w:ascii="IRNazanin" w:hAnsi="IRNazanin" w:eastAsia="IRNazanin" w:cs="IRNazanin"/>
          <w:lang w:bidi="fa-IR"/>
          <w:color w:val="111111"/>
          <w:sz w:val="28"/>
          <w:szCs w:val="28"/>
          <w:rtl/>
        </w:rPr>
        <w:t xml:space="preserve">، فقال له </w:t>
      </w:r>
      <w:r>
        <w:rPr>
          <w:rStyle w:val="FootnoteReference"/>
        </w:rPr>
        <w:footnoteReference w:id="3437"/>
      </w:r>
      <w:r>
        <w:rPr>
          <w:rFonts w:ascii="Amiri" w:hAnsi="Amiri" w:eastAsia="Amiri" w:cs="Amiri"/>
          <w:lang w:bidi="ar-SA"/>
          <w:color w:val="111111"/>
          <w:sz w:val="28"/>
          <w:szCs w:val="28"/>
          <w:rtl/>
        </w:rPr>
        <w:t xml:space="preserve">زيد بن أرقم: ارفع قضيبك، إنّي رأيت رسول اللّه صلّى اللّه عليه و اله واضعا شفتيه على موضع قضيبك. ثمّ انتحب باكيا، فقال له: أبكى اللّه عينيك يا عدوّ اللّه! لو لا أنّك شيخ قد خرفت، و ذهب عقلك لضربت عنقك. فقال زيد:</w:t>
      </w:r>
    </w:p>
    <w:p>
      <w:pPr>
        <w:pStyle w:val="BookText"/>
      </w:pPr>
      <w:r>
        <w:rPr>
          <w:rFonts w:ascii="Amiri" w:hAnsi="Amiri" w:eastAsia="Amiri" w:cs="Amiri"/>
          <w:lang w:bidi="ar-SA"/>
          <w:color w:val="111111"/>
          <w:sz w:val="28"/>
          <w:szCs w:val="28"/>
          <w:rtl/>
        </w:rPr>
        <w:t xml:space="preserve">لأحدّثنّك حديثا </w:t>
      </w:r>
      <w:r>
        <w:rPr>
          <w:rStyle w:val="FootnoteReference"/>
        </w:rPr>
        <w:footnoteReference w:id="3438"/>
      </w:r>
      <w:r>
        <w:rPr>
          <w:rFonts w:ascii="Amiri" w:hAnsi="Amiri" w:eastAsia="Amiri" w:cs="Amiri"/>
          <w:lang w:bidi="ar-SA"/>
          <w:color w:val="111111"/>
          <w:sz w:val="28"/>
          <w:szCs w:val="28"/>
          <w:rtl/>
        </w:rPr>
        <w:t xml:space="preserve">و هو أغلظ عليك من هذا: رأيت </w:t>
      </w:r>
      <w:r>
        <w:rPr>
          <w:rStyle w:val="FootnoteReference"/>
        </w:rPr>
        <w:footnoteReference w:id="3439"/>
      </w:r>
      <w:r>
        <w:rPr>
          <w:rFonts w:ascii="Amiri" w:hAnsi="Amiri" w:eastAsia="Amiri" w:cs="Amiri"/>
          <w:lang w:bidi="ar-SA"/>
          <w:color w:val="111111"/>
          <w:sz w:val="28"/>
          <w:szCs w:val="28"/>
          <w:rtl/>
        </w:rPr>
        <w:t xml:space="preserve">رسول اللّه صلّى اللّه عليه و اله أقعد حسنا على فخذه اليمنى و حسينا على فخذه اليسرى، فوضع يده على يافوخ كلّ واحد </w:t>
      </w:r>
      <w:r>
        <w:rPr>
          <w:rStyle w:val="FootnoteReference"/>
        </w:rPr>
        <w:footnoteReference w:id="3440"/>
      </w:r>
      <w:r>
        <w:rPr>
          <w:rFonts w:ascii="IRNazanin" w:hAnsi="IRNazanin" w:eastAsia="IRNazanin" w:cs="IRNazanin"/>
          <w:lang w:bidi="fa-IR"/>
          <w:color w:val="111111"/>
          <w:sz w:val="28"/>
          <w:szCs w:val="28"/>
          <w:rtl/>
        </w:rPr>
        <w:t xml:space="preserve">منهما، و قال:</w:t>
      </w:r>
    </w:p>
    <w:p>
      <w:pPr>
        <w:pStyle w:val="BookText"/>
      </w:pPr>
      <w:r>
        <w:rPr>
          <w:rFonts w:ascii="Amiri" w:hAnsi="Amiri" w:eastAsia="Amiri" w:cs="Amiri"/>
          <w:lang w:bidi="ar-SA"/>
          <w:color w:val="111111"/>
          <w:sz w:val="28"/>
          <w:szCs w:val="28"/>
          <w:rtl/>
        </w:rPr>
        <w:t xml:space="preserve">إنّي </w:t>
      </w:r>
      <w:r>
        <w:rPr>
          <w:rStyle w:val="FootnoteReference"/>
        </w:rPr>
        <w:footnoteReference w:id="3441"/>
      </w:r>
      <w:r>
        <w:rPr>
          <w:rFonts w:ascii="Amiri" w:hAnsi="Amiri" w:eastAsia="Amiri" w:cs="Amiri"/>
          <w:lang w:bidi="ar-SA"/>
          <w:color w:val="111111"/>
          <w:sz w:val="28"/>
          <w:szCs w:val="28"/>
          <w:rtl/>
        </w:rPr>
        <w:t xml:space="preserve">أستودعك إيّاهما و صالح المؤمنين، فكيف كانت </w:t>
      </w:r>
      <w:r>
        <w:rPr>
          <w:rStyle w:val="FootnoteReference"/>
        </w:rPr>
        <w:footnoteReference w:id="3442"/>
      </w:r>
      <w:r>
        <w:rPr>
          <w:rFonts w:ascii="Amiri" w:hAnsi="Amiri" w:eastAsia="Amiri" w:cs="Amiri"/>
          <w:lang w:bidi="ar-SA"/>
          <w:color w:val="111111"/>
          <w:sz w:val="28"/>
          <w:szCs w:val="28"/>
          <w:rtl/>
        </w:rPr>
        <w:t xml:space="preserve">و ديعتك لرسول اللّه صلّى اللّه عليه و اله.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49- 50- عنه: المجلسي، البحار، 45/ 118؛ البحراني، العوالم، 17/ 385؛ الدّربندي، أسرار الشّهادة،/ 475- 476؛ القمي، نفس المهموم،/ 403؛ القزويني، الإمام الحسين عليه السّلام و أصحابه، 1/ 392؛ مثله المازندراني، معالي السّبطين، 2/ 111</w:t>
      </w:r>
    </w:p>
    <w:p>
      <w:pPr>
        <w:pStyle w:val="BookText"/>
      </w:pPr>
      <w:r>
        <w:rPr>
          <w:rFonts w:ascii="Amiri" w:hAnsi="Amiri" w:eastAsia="Amiri" w:cs="Amiri"/>
          <w:lang w:bidi="ar-SA"/>
          <w:color w:val="111111"/>
          <w:sz w:val="28"/>
          <w:szCs w:val="28"/>
          <w:rtl/>
        </w:rPr>
        <w:t xml:space="preserve">قد روى ابن أبي الدّنيا: إنّه كان عند ابن زياد زيد بن أرقم، فقال له: ارفع قضيبك، فو اللّه لطال ما رأيت رسول اللّه صلى اللّه عليه و سلم يقبّل ما بين هاتين الشّفتين. ثمّ </w:t>
      </w:r>
      <w:r>
        <w:rPr>
          <w:rStyle w:val="FootnoteReference"/>
        </w:rPr>
        <w:footnoteReference w:id="3443"/>
      </w:r>
      <w:r>
        <w:rPr>
          <w:rFonts w:ascii="Amiri" w:hAnsi="Amiri" w:eastAsia="Amiri" w:cs="Amiri"/>
          <w:lang w:bidi="ar-SA"/>
          <w:color w:val="111111"/>
          <w:sz w:val="28"/>
          <w:szCs w:val="28"/>
          <w:rtl/>
        </w:rPr>
        <w:t xml:space="preserve">جعل زيد يبكي </w:t>
      </w:r>
      <w:r>
        <w:rPr>
          <w:rStyle w:val="FootnoteReference"/>
        </w:rPr>
        <w:footnoteReference w:id="3444"/>
      </w:r>
      <w:r>
        <w:rPr>
          <w:rFonts w:ascii="Amiri" w:hAnsi="Amiri" w:eastAsia="Amiri" w:cs="Amiri"/>
          <w:lang w:bidi="ar-SA"/>
          <w:color w:val="111111"/>
          <w:sz w:val="28"/>
          <w:szCs w:val="28"/>
          <w:rtl/>
        </w:rPr>
        <w:t xml:space="preserve">، فقال له ابن زياد: أبكى اللّه عينيك، لو لا أنّك شيخ قد خرفت لضربت عنقك.</w:t>
      </w:r>
    </w:p>
    <w:p>
      <w:pPr>
        <w:pStyle w:val="BookText"/>
      </w:pPr>
      <w:r>
        <w:rPr>
          <w:rStyle w:val="FootnoteReference"/>
        </w:rPr>
        <w:footnoteReference w:id="3445"/>
      </w:r>
      <w:r>
        <w:rPr>
          <w:rFonts w:ascii="Amiri" w:hAnsi="Amiri" w:eastAsia="Amiri" w:cs="Amiri"/>
          <w:lang w:bidi="ar-SA"/>
          <w:color w:val="111111"/>
          <w:sz w:val="28"/>
          <w:szCs w:val="28"/>
          <w:rtl/>
        </w:rPr>
        <w:t xml:space="preserve">فنهض زيد </w:t>
      </w:r>
      <w:r>
        <w:rPr>
          <w:rStyle w:val="FootnoteReference"/>
        </w:rPr>
        <w:footnoteReference w:id="3446"/>
      </w:r>
      <w:r>
        <w:rPr>
          <w:rFonts w:ascii="Amiri" w:hAnsi="Amiri" w:eastAsia="Amiri" w:cs="Amiri"/>
          <w:lang w:bidi="ar-SA"/>
          <w:color w:val="111111"/>
          <w:sz w:val="28"/>
          <w:szCs w:val="28"/>
          <w:rtl/>
        </w:rPr>
        <w:t xml:space="preserve">و هو يقول: أيّها النّاس! أنتم </w:t>
      </w:r>
      <w:r>
        <w:rPr>
          <w:rStyle w:val="FootnoteReference"/>
        </w:rPr>
        <w:footnoteReference w:id="3447"/>
      </w:r>
      <w:r>
        <w:rPr>
          <w:rFonts w:ascii="Amiri" w:hAnsi="Amiri" w:eastAsia="Amiri" w:cs="Amiri"/>
          <w:lang w:bidi="ar-SA"/>
          <w:color w:val="111111"/>
          <w:sz w:val="28"/>
          <w:szCs w:val="28"/>
          <w:rtl/>
        </w:rPr>
        <w:t xml:space="preserve">العبيد بعد اليوم، قتلتم ابن فاطمة </w:t>
      </w:r>
      <w:r>
        <w:rPr>
          <w:rStyle w:val="FootnoteReference"/>
        </w:rPr>
        <w:footnoteReference w:id="3448"/>
      </w:r>
      <w:r>
        <w:rPr>
          <w:rFonts w:ascii="Amiri" w:hAnsi="Amiri" w:eastAsia="Amiri" w:cs="Amiri"/>
          <w:lang w:bidi="ar-SA"/>
          <w:color w:val="111111"/>
          <w:sz w:val="28"/>
          <w:szCs w:val="28"/>
          <w:rtl/>
        </w:rPr>
        <w:t xml:space="preserve">و أمّرتم ابن مرجانة </w:t>
      </w:r>
      <w:r>
        <w:rPr>
          <w:rStyle w:val="FootnoteReference"/>
        </w:rPr>
        <w:footnoteReference w:id="3449"/>
      </w:r>
      <w:r>
        <w:rPr>
          <w:rFonts w:ascii="Amiri" w:hAnsi="Amiri" w:eastAsia="Amiri" w:cs="Amiri"/>
          <w:lang w:bidi="ar-SA"/>
          <w:color w:val="111111"/>
          <w:sz w:val="28"/>
          <w:szCs w:val="28"/>
          <w:rtl/>
        </w:rPr>
        <w:t xml:space="preserve">و اللّه ليقتلنّ أخياركم </w:t>
      </w:r>
      <w:r>
        <w:rPr>
          <w:rStyle w:val="FootnoteReference"/>
        </w:rPr>
        <w:footnoteReference w:id="3450"/>
      </w:r>
      <w:r>
        <w:rPr>
          <w:rFonts w:ascii="Amiri" w:hAnsi="Amiri" w:eastAsia="Amiri" w:cs="Amiri"/>
          <w:lang w:bidi="ar-SA"/>
          <w:color w:val="111111"/>
          <w:sz w:val="28"/>
          <w:szCs w:val="28"/>
          <w:rtl/>
        </w:rPr>
        <w:t xml:space="preserve">، و ليستعبدنّ </w:t>
      </w:r>
      <w:r>
        <w:rPr>
          <w:rStyle w:val="FootnoteReference"/>
        </w:rPr>
        <w:footnoteReference w:id="3451"/>
      </w:r>
      <w:r>
        <w:rPr>
          <w:rFonts w:ascii="Amiri" w:hAnsi="Amiri" w:eastAsia="Amiri" w:cs="Amiri"/>
          <w:lang w:bidi="ar-SA"/>
          <w:color w:val="111111"/>
          <w:sz w:val="28"/>
          <w:szCs w:val="28"/>
          <w:rtl/>
        </w:rPr>
        <w:t xml:space="preserve">شراركم، فبعدا لمن رضي </w:t>
      </w:r>
      <w:r>
        <w:rPr>
          <w:rStyle w:val="FootnoteReference"/>
        </w:rPr>
        <w:footnoteReference w:id="3452"/>
      </w:r>
      <w:r>
        <w:rPr>
          <w:rFonts w:ascii="Amiri" w:hAnsi="Amiri" w:eastAsia="Amiri" w:cs="Amiri"/>
          <w:lang w:bidi="ar-SA"/>
          <w:color w:val="111111"/>
          <w:sz w:val="28"/>
          <w:szCs w:val="28"/>
          <w:rtl/>
        </w:rPr>
        <w:t xml:space="preserve">بالذّلّ </w:t>
      </w:r>
      <w:r>
        <w:rPr>
          <w:rStyle w:val="FootnoteReference"/>
        </w:rPr>
        <w:footnoteReference w:id="3453"/>
      </w:r>
      <w:r>
        <w:rPr>
          <w:rFonts w:ascii="IRNazanin" w:hAnsi="IRNazanin" w:eastAsia="IRNazanin" w:cs="IRNazanin"/>
          <w:lang w:bidi="fa-IR"/>
          <w:color w:val="111111"/>
          <w:sz w:val="28"/>
          <w:szCs w:val="28"/>
          <w:rtl/>
        </w:rPr>
        <w:t xml:space="preserve">و العار.</w:t>
      </w:r>
    </w:p>
    <w:p>
      <w:pPr>
        <w:pStyle w:val="BookText"/>
      </w:pPr>
      <w:r>
        <w:rPr>
          <w:rFonts w:ascii="Amiri" w:hAnsi="Amiri" w:eastAsia="Amiri" w:cs="Amiri"/>
          <w:lang w:bidi="ar-SA"/>
          <w:color w:val="111111"/>
          <w:sz w:val="28"/>
          <w:szCs w:val="28"/>
          <w:rtl/>
        </w:rPr>
        <w:t xml:space="preserve">ثمّ قال: يا ابن زياد </w:t>
      </w:r>
      <w:r>
        <w:rPr>
          <w:rStyle w:val="FootnoteReference"/>
        </w:rPr>
        <w:footnoteReference w:id="3454"/>
      </w:r>
    </w:p>
    <w:p>
      <w:pPr>
        <w:pStyle w:val="BookText"/>
      </w:pPr>
      <w:r>
        <w:rPr>
          <w:rFonts w:ascii="Amiri" w:hAnsi="Amiri" w:eastAsia="Amiri" w:cs="Amiri"/>
          <w:lang w:bidi="ar-SA"/>
          <w:color w:val="111111"/>
          <w:sz w:val="28"/>
          <w:szCs w:val="28"/>
          <w:rtl/>
        </w:rPr>
        <w:t xml:space="preserve">! لأحدّثنّك </w:t>
      </w:r>
      <w:r>
        <w:rPr>
          <w:rStyle w:val="FootnoteReference"/>
        </w:rPr>
        <w:footnoteReference w:id="3455"/>
      </w:r>
      <w:r>
        <w:rPr>
          <w:rFonts w:ascii="Amiri" w:hAnsi="Amiri" w:eastAsia="Amiri" w:cs="Amiri"/>
          <w:lang w:bidi="ar-SA"/>
          <w:color w:val="111111"/>
          <w:sz w:val="28"/>
          <w:szCs w:val="28"/>
          <w:rtl/>
        </w:rPr>
        <w:t xml:space="preserve">حديثا أغلظ </w:t>
      </w:r>
      <w:r>
        <w:rPr>
          <w:rStyle w:val="FootnoteReference"/>
        </w:rPr>
        <w:footnoteReference w:id="3456"/>
      </w:r>
      <w:r>
        <w:rPr>
          <w:rStyle w:val="FootnoteReference"/>
        </w:rPr>
        <w:footnoteReference w:id="3457"/>
      </w:r>
      <w:r>
        <w:rPr>
          <w:rFonts w:ascii="Amiri" w:hAnsi="Amiri" w:eastAsia="Amiri" w:cs="Amiri"/>
          <w:lang w:bidi="ar-SA"/>
          <w:color w:val="111111"/>
          <w:sz w:val="28"/>
          <w:szCs w:val="28"/>
          <w:rtl/>
        </w:rPr>
        <w:t xml:space="preserve">من هذا، رأيت </w:t>
      </w:r>
      <w:r>
        <w:rPr>
          <w:rStyle w:val="FootnoteReference"/>
        </w:rPr>
        <w:footnoteReference w:id="3458"/>
      </w:r>
      <w:r>
        <w:rPr>
          <w:rFonts w:ascii="Amiri" w:hAnsi="Amiri" w:eastAsia="Amiri" w:cs="Amiri"/>
          <w:lang w:bidi="ar-SA"/>
          <w:color w:val="111111"/>
          <w:sz w:val="28"/>
          <w:szCs w:val="28"/>
          <w:rtl/>
        </w:rPr>
        <w:t xml:space="preserve">رسول اللّه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سلم أقعد </w:t>
      </w:r>
      <w:r>
        <w:rPr>
          <w:rStyle w:val="FootnoteReference"/>
        </w:rPr>
        <w:footnoteReference w:id="3459"/>
      </w:r>
      <w:r>
        <w:rPr>
          <w:rFonts w:ascii="Amiri" w:hAnsi="Amiri" w:eastAsia="Amiri" w:cs="Amiri"/>
          <w:lang w:bidi="ar-SA"/>
          <w:color w:val="111111"/>
          <w:sz w:val="28"/>
          <w:szCs w:val="28"/>
          <w:rtl/>
        </w:rPr>
        <w:t xml:space="preserve">حسنا [على] فخذه اليمنى </w:t>
      </w:r>
      <w:r>
        <w:rPr>
          <w:rStyle w:val="FootnoteReference"/>
        </w:rPr>
        <w:footnoteReference w:id="3460"/>
      </w:r>
      <w:r>
        <w:rPr>
          <w:rFonts w:ascii="Amiri" w:hAnsi="Amiri" w:eastAsia="Amiri" w:cs="Amiri"/>
          <w:lang w:bidi="ar-SA"/>
          <w:color w:val="111111"/>
          <w:sz w:val="28"/>
          <w:szCs w:val="28"/>
          <w:rtl/>
        </w:rPr>
        <w:t xml:space="preserve">و حسينا على فخذه </w:t>
      </w:r>
      <w:r>
        <w:rPr>
          <w:rStyle w:val="FootnoteReference"/>
        </w:rPr>
        <w:footnoteReference w:id="3461"/>
      </w:r>
      <w:r>
        <w:rPr>
          <w:rFonts w:ascii="Amiri" w:hAnsi="Amiri" w:eastAsia="Amiri" w:cs="Amiri"/>
          <w:lang w:bidi="ar-SA"/>
          <w:color w:val="111111"/>
          <w:sz w:val="28"/>
          <w:szCs w:val="28"/>
          <w:rtl/>
        </w:rPr>
        <w:t xml:space="preserve">اليسرى </w:t>
      </w:r>
      <w:r>
        <w:rPr>
          <w:rStyle w:val="FootnoteReference"/>
        </w:rPr>
        <w:footnoteReference w:id="3462"/>
      </w:r>
      <w:r>
        <w:rPr>
          <w:rFonts w:ascii="Amiri" w:hAnsi="Amiri" w:eastAsia="Amiri" w:cs="Amiri"/>
          <w:lang w:bidi="ar-SA"/>
          <w:color w:val="111111"/>
          <w:sz w:val="28"/>
          <w:szCs w:val="28"/>
          <w:rtl/>
        </w:rPr>
        <w:t xml:space="preserve">، ثمّ وضع </w:t>
      </w:r>
      <w:r>
        <w:rPr>
          <w:rStyle w:val="FootnoteReference"/>
        </w:rPr>
        <w:footnoteReference w:id="3463"/>
      </w:r>
      <w:r>
        <w:rPr>
          <w:rFonts w:ascii="Amiri" w:hAnsi="Amiri" w:eastAsia="Amiri" w:cs="Amiri"/>
          <w:lang w:bidi="ar-SA"/>
          <w:color w:val="111111"/>
          <w:sz w:val="28"/>
          <w:szCs w:val="28"/>
          <w:rtl/>
        </w:rPr>
        <w:t xml:space="preserve">يده </w:t>
      </w:r>
      <w:r>
        <w:rPr>
          <w:rStyle w:val="FootnoteReference"/>
        </w:rPr>
        <w:footnoteReference w:id="3464"/>
      </w:r>
      <w:r>
        <w:rPr>
          <w:rFonts w:ascii="Amiri" w:hAnsi="Amiri" w:eastAsia="Amiri" w:cs="Amiri"/>
          <w:lang w:bidi="ar-SA"/>
          <w:color w:val="111111"/>
          <w:sz w:val="28"/>
          <w:szCs w:val="28"/>
          <w:rtl/>
        </w:rPr>
        <w:t xml:space="preserve">على يافوخيهما </w:t>
      </w:r>
      <w:r>
        <w:rPr>
          <w:rStyle w:val="FootnoteReference"/>
        </w:rPr>
        <w:footnoteReference w:id="3465"/>
      </w:r>
      <w:r>
        <w:rPr>
          <w:rFonts w:ascii="Amiri" w:hAnsi="Amiri" w:eastAsia="Amiri" w:cs="Amiri"/>
          <w:lang w:bidi="ar-SA"/>
          <w:color w:val="111111"/>
          <w:sz w:val="28"/>
          <w:szCs w:val="28"/>
          <w:rtl/>
        </w:rPr>
        <w:t xml:space="preserve">، ثمّ قال: اللّهمّ إنّي استودعك </w:t>
      </w:r>
      <w:r>
        <w:rPr>
          <w:rStyle w:val="FootnoteReference"/>
        </w:rPr>
        <w:footnoteReference w:id="3466"/>
      </w:r>
      <w:r>
        <w:rPr>
          <w:rFonts w:ascii="Amiri" w:hAnsi="Amiri" w:eastAsia="Amiri" w:cs="Amiri"/>
          <w:lang w:bidi="ar-SA"/>
          <w:color w:val="111111"/>
          <w:sz w:val="28"/>
          <w:szCs w:val="28"/>
          <w:rtl/>
        </w:rPr>
        <w:t xml:space="preserve">إيّاهما، و صالح </w:t>
      </w:r>
      <w:r>
        <w:rPr>
          <w:rStyle w:val="FootnoteReference"/>
        </w:rPr>
        <w:footnoteReference w:id="3467"/>
      </w:r>
      <w:r>
        <w:rPr>
          <w:rFonts w:ascii="Amiri" w:hAnsi="Amiri" w:eastAsia="Amiri" w:cs="Amiri"/>
          <w:lang w:bidi="ar-SA"/>
          <w:color w:val="111111"/>
          <w:sz w:val="28"/>
          <w:szCs w:val="28"/>
          <w:rtl/>
        </w:rPr>
        <w:t xml:space="preserve">المؤمنين، فكيف كانت وديعة رسول اللّه صلى اللّه عليه و سلم </w:t>
      </w:r>
      <w:r>
        <w:rPr>
          <w:rStyle w:val="FootnoteReference"/>
        </w:rPr>
        <w:footnoteReference w:id="3468"/>
      </w:r>
      <w:r>
        <w:rPr>
          <w:rFonts w:ascii="Amiri" w:hAnsi="Amiri" w:eastAsia="Amiri" w:cs="Amiri"/>
          <w:lang w:bidi="ar-SA"/>
          <w:color w:val="111111"/>
          <w:sz w:val="28"/>
          <w:szCs w:val="28"/>
          <w:rtl/>
        </w:rPr>
        <w:t xml:space="preserve">عندك يا ابن زياد! </w:t>
      </w:r>
      <w:r>
        <w:rPr>
          <w:rStyle w:val="FootnoteReference"/>
        </w:rPr>
        <w:footnoteReference w:id="3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تذكرة الخواصّ،/ 146- عنه: القمي، نفس المهموم،/ 404؛ القزويني، الإمام الحسين عليه السّلام و أصحابه، 1/ 391؛ مثله السّمهودي، جواهر العقدين،/ 410- 411؛ ابن حجر الهيتمي، الصّواعق المحرقة،/ 118؛ البهبهاني، الدّمعة السّاكبة، 5/ 49- 50؛ القندوزي، ينابيع المودّة </w:t>
      </w:r>
      <w:r>
        <w:rPr>
          <w:rStyle w:val="FootnoteReference"/>
        </w:rPr>
        <w:footnoteReference w:id="3470"/>
      </w:r>
      <w:r>
        <w:rPr>
          <w:rFonts w:ascii="Amiri" w:hAnsi="Amiri" w:eastAsia="Amiri" w:cs="Amiri"/>
          <w:lang w:bidi="ar-SA"/>
          <w:color w:val="111111"/>
          <w:sz w:val="28"/>
          <w:szCs w:val="28"/>
          <w:rtl/>
        </w:rPr>
        <w:t xml:space="preserve">، 3/ 26- 27؛ الأمين، أعيان الشّيعة، 1/ 614، لواعج الأشجان،/ 208- 209؛ الفيروزآبادي، فضائل الخمسة، 3/ 319- 320</w:t>
      </w:r>
    </w:p>
    <w:p>
      <w:pPr>
        <w:pStyle w:val="BookText"/>
      </w:pPr>
      <w:r>
        <w:rPr>
          <w:rFonts w:ascii="Amiri" w:hAnsi="Amiri" w:eastAsia="Amiri" w:cs="Amiri"/>
          <w:lang w:bidi="ar-SA"/>
          <w:color w:val="111111"/>
          <w:sz w:val="28"/>
          <w:szCs w:val="28"/>
          <w:rtl/>
        </w:rPr>
        <w:t xml:space="preserve">و قال هشام بن محمّد: لمّا وضع الرّأس بين يدي ابن زياد، قال له كاهنه: قم، فضع قدمك على فم عدوّك. </w:t>
      </w:r>
      <w:r>
        <w:rPr>
          <w:rStyle w:val="FootnoteReference"/>
        </w:rPr>
        <w:footnoteReference w:id="3471"/>
      </w:r>
    </w:p>
    <w:p>
      <w:pPr>
        <w:pStyle w:val="BookText"/>
      </w:pPr>
      <w:r>
        <w:rPr>
          <w:rFonts w:ascii="Amiri" w:hAnsi="Amiri" w:eastAsia="Amiri" w:cs="Amiri"/>
          <w:lang w:bidi="ar-SA"/>
          <w:color w:val="111111"/>
          <w:sz w:val="28"/>
          <w:szCs w:val="28"/>
          <w:rtl/>
        </w:rPr>
        <w:t xml:space="preserve">يعظمون له أعواده منبره *** و تحت أرجلهم أولاده وضعوا].</w:t>
      </w:r>
    </w:p>
    <w:p>
      <w:pPr>
        <w:pStyle w:val="BookText"/>
      </w:pPr>
      <w:r>
        <w:rPr>
          <w:rFonts w:ascii="Amiri" w:hAnsi="Amiri" w:eastAsia="Amiri" w:cs="Amiri"/>
          <w:lang w:bidi="ar-SA"/>
          <w:color w:val="111111"/>
          <w:sz w:val="28"/>
          <w:szCs w:val="28"/>
          <w:rtl/>
        </w:rPr>
        <w:t xml:space="preserve">فقام، فوضع قدمه على فيه، ثمّ قال لزيد بن أرقم: كيف ترى؟ فقال: و اللّه لقد رأيت رسول اللّه صلى اللّه عليه و سلم واضعا فاه </w:t>
      </w:r>
      <w:r>
        <w:rPr>
          <w:rStyle w:val="FootnoteReference"/>
        </w:rPr>
        <w:footnoteReference w:id="3472"/>
      </w:r>
      <w:r>
        <w:rPr>
          <w:rFonts w:ascii="Amiri" w:hAnsi="Amiri" w:eastAsia="Amiri" w:cs="Amiri"/>
          <w:lang w:bidi="ar-SA"/>
          <w:color w:val="111111"/>
          <w:sz w:val="28"/>
          <w:szCs w:val="28"/>
          <w:rtl/>
        </w:rPr>
        <w:t xml:space="preserve">حيث وضعت قدمك </w:t>
      </w:r>
      <w:r>
        <w:rPr>
          <w:rStyle w:val="FootnoteReference"/>
        </w:rPr>
        <w:footnoteReference w:id="3473"/>
      </w:r>
      <w:r>
        <w:rPr>
          <w:rFonts w:ascii="Times New Roman" w:hAnsi="Times New Roman" w:eastAsia="Times New Roman" w:cs="Times New Roman"/>
          <w:lang w:val="en-US" w:bidi="en-US"/>
          <w:color w:val="111111"/>
          <w:sz w:val="28"/>
          <w:szCs w:val="28"/>
          <w:rtl/>
        </w:rPr>
        <w:t xml:space="preserve">.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إنّ هذه الواقعة جرت ليزيد بن معاوية مع زيد بن أرقم، و ذكر ابن جرير: أنّ الّذي كان حاضرا عند يزيد أبو برزة </w:t>
      </w:r>
      <w:r>
        <w:rPr>
          <w:rStyle w:val="FootnoteReference"/>
        </w:rPr>
        <w:footnoteReference w:id="3474"/>
      </w:r>
      <w:r>
        <w:rPr>
          <w:rFonts w:ascii="Amiri" w:hAnsi="Amiri" w:eastAsia="Amiri" w:cs="Amiri"/>
          <w:lang w:bidi="ar-SA"/>
          <w:color w:val="111111"/>
          <w:sz w:val="28"/>
          <w:szCs w:val="28"/>
          <w:rtl/>
        </w:rPr>
        <w:t xml:space="preserve">الأسلميّ لما نذكر.</w:t>
      </w:r>
    </w:p>
    <w:p>
      <w:pPr>
        <w:pStyle w:val="BookText"/>
      </w:pPr>
      <w:r>
        <w:rPr>
          <w:rFonts w:ascii="Amiri" w:hAnsi="Amiri" w:eastAsia="Amiri" w:cs="Amiri"/>
          <w:lang w:bidi="ar-SA"/>
          <w:color w:val="111111"/>
          <w:sz w:val="28"/>
          <w:szCs w:val="28"/>
          <w:rtl/>
        </w:rPr>
        <w:t xml:space="preserve">سبط ابن الجوزي، تذكرة الخواصّ،/ 146- عنه: القمي، نفس المهموم،/ 405؛ القزويني، الإمام الحسين عليه السّلام و أصحابه، 1/ 391؛ المحمودي، العبرات، 2/ 205</w:t>
      </w:r>
    </w:p>
    <w:p>
      <w:pPr>
        <w:pStyle w:val="BookText"/>
      </w:pPr>
      <w:r>
        <w:rPr>
          <w:rFonts w:ascii="Amiri" w:hAnsi="Amiri" w:eastAsia="Amiri" w:cs="Amiri"/>
          <w:lang w:bidi="ar-SA"/>
          <w:color w:val="111111"/>
          <w:sz w:val="28"/>
          <w:szCs w:val="28"/>
          <w:rtl/>
        </w:rPr>
        <w:t xml:space="preserve">فأمّا كلمة العدل عند الإمام الجائر، فنحو ما روي أنّ زيد بن أرقم رأى عبيد اللّه بن زياد، و يقال: بل يزيد بن معاوية، يضرب بقضيب في يده ثنايا الحسين عليه السّلام حين حمل إليه رأسه، فقال له: إيها! ارفع يدك؛ فطالما رأيت رسول اللّه صلّى اللّه عليه و اله يقبّلها!. </w:t>
      </w:r>
      <w:r>
        <w:rPr>
          <w:rStyle w:val="FootnoteReference"/>
        </w:rPr>
        <w:footnoteReference w:id="3475"/>
      </w:r>
    </w:p>
    <w:p>
      <w:pPr>
        <w:pStyle w:val="BookText"/>
      </w:pPr>
      <w:r>
        <w:rPr>
          <w:rFonts w:ascii="IRNazanin" w:hAnsi="IRNazanin" w:eastAsia="IRNazanin" w:cs="IRNazanin"/>
          <w:lang w:bidi="fa-IR"/>
          <w:color w:val="111111"/>
          <w:sz w:val="28"/>
          <w:szCs w:val="28"/>
          <w:rtl/>
        </w:rPr>
        <w:t xml:space="preserve">و در گريه افتاد. لعين گفت: «أبكى اللّه عينك. أتبكي لفتح اللّه و رسوله، لو لا أنّك شيخ خرفت و ذهب عقلك، لضربت عنقك.» يعنى: خداى چشم تو را بگرياند. آيا گريه مى كنى براى فتح خداى! به خدا كه آن نبودى كه پيرى و خرف شده اى و عقل تو رفته هر آينه گردنت بزدمى.»</w:t>
      </w:r>
    </w:p>
    <w:p>
      <w:pPr>
        <w:pStyle w:val="BookText"/>
      </w:pPr>
      <w:r>
        <w:rPr>
          <w:rFonts w:ascii="Amiri" w:hAnsi="Amiri" w:eastAsia="Amiri" w:cs="Amiri"/>
          <w:lang w:bidi="ar-SA"/>
          <w:color w:val="111111"/>
          <w:sz w:val="28"/>
          <w:szCs w:val="28"/>
          <w:rtl/>
        </w:rPr>
        <w:t xml:space="preserve">زيد برخاست و به منزل خود رفت.</w:t>
      </w:r>
    </w:p>
    <w:p>
      <w:pPr>
        <w:pStyle w:val="BookText"/>
      </w:pPr>
      <w:r>
        <w:rPr>
          <w:rFonts w:ascii="Amiri" w:hAnsi="Amiri" w:eastAsia="Amiri" w:cs="Amiri"/>
          <w:lang w:bidi="ar-SA"/>
          <w:color w:val="111111"/>
          <w:sz w:val="28"/>
          <w:szCs w:val="28"/>
          <w:rtl/>
        </w:rPr>
        <w:t xml:space="preserve">عماد الدّين طبرى، كامل بهايى، 2/ 288</w:t>
      </w:r>
    </w:p>
    <w:p>
      <w:pPr>
        <w:pStyle w:val="BookText"/>
      </w:pPr>
      <w:r>
        <w:rPr>
          <w:rFonts w:ascii="IRNazanin" w:hAnsi="IRNazanin" w:eastAsia="IRNazanin" w:cs="IRNazanin"/>
          <w:lang w:bidi="fa-IR"/>
          <w:color w:val="111111"/>
          <w:sz w:val="28"/>
          <w:szCs w:val="28"/>
          <w:rtl/>
        </w:rPr>
        <w:t xml:space="preserve">گويند: چون خولى بن يزيد سر مبارك امام شهيد را به كوفه رساند، پيش عبيد اللّه بن زياد برد و نهاد.</w:t>
      </w:r>
    </w:p>
    <w:p>
      <w:pPr>
        <w:pStyle w:val="BookText"/>
      </w:pPr>
      <w:r>
        <w:rPr>
          <w:rFonts w:ascii="IRNazanin" w:hAnsi="IRNazanin" w:eastAsia="IRNazanin" w:cs="IRNazanin"/>
          <w:lang w:bidi="fa-IR"/>
          <w:color w:val="111111"/>
          <w:sz w:val="28"/>
          <w:szCs w:val="28"/>
          <w:rtl/>
        </w:rPr>
        <w:t xml:space="preserve">چوبى را كه در دست داشت، بر لب و دندان امير المؤمنين حسين مى زد. زيد بن ارقم كه يكى از حضار مجلس بود، به وى گفت: «اين قضيب را بر ثناياى امام حسين مزن و ترك بى ادبى كن كه من بارها ديده ام كه رسول اللّه صلّى اللّه عليه و اله و سلم بوسه بر آن موضع مى زد.»</w:t>
      </w:r>
    </w:p>
    <w:p>
      <w:pPr>
        <w:pStyle w:val="BookText"/>
      </w:pPr>
      <w:r>
        <w:rPr>
          <w:rFonts w:ascii="IRNazanin" w:hAnsi="IRNazanin" w:eastAsia="IRNazanin" w:cs="IRNazanin"/>
          <w:lang w:bidi="fa-IR"/>
          <w:color w:val="111111"/>
          <w:sz w:val="28"/>
          <w:szCs w:val="28"/>
          <w:rtl/>
        </w:rPr>
        <w:t xml:space="preserve">آن گاه به آواز بلند بگريست و طايفه با او موافقت كردند. ابن زياد در خشم شد. گفت: «لو لا أنّك شيخ هرم و زخرف [؟] [لأمرت] بضرب عنقك» يعنى: «اگر تو را كبر سن و خرافت در نيافته بود، گردنت را مى زدم.»</w:t>
      </w:r>
    </w:p>
    <w:p>
      <w:pPr>
        <w:pStyle w:val="BookText"/>
      </w:pPr>
      <w:r>
        <w:rPr>
          <w:rFonts w:ascii="IRNazanin" w:hAnsi="IRNazanin" w:eastAsia="IRNazanin" w:cs="IRNazanin"/>
          <w:lang w:bidi="fa-IR"/>
          <w:color w:val="111111"/>
          <w:sz w:val="28"/>
          <w:szCs w:val="28"/>
          <w:rtl/>
        </w:rPr>
        <w:t xml:space="preserve">زيد بن ارقم گفت: «اى معشر عرب! خداى تعالى از شما خشنود مباد كه پسر فاطمه را كشتيد و ابن مرجانه را بر خود امير ساختيد!»</w:t>
      </w:r>
    </w:p>
    <w:p>
      <w:pPr>
        <w:pStyle w:val="BookText"/>
      </w:pPr>
      <w:r>
        <w:rPr>
          <w:rFonts w:ascii="Amiri" w:hAnsi="Amiri" w:eastAsia="Amiri" w:cs="Amiri"/>
          <w:lang w:bidi="ar-SA"/>
          <w:color w:val="111111"/>
          <w:sz w:val="28"/>
          <w:szCs w:val="28"/>
          <w:rtl/>
        </w:rPr>
        <w:t xml:space="preserve">مير خواند، روضة الصفا، 3/ 172</w:t>
      </w:r>
    </w:p>
    <w:p>
      <w:pPr>
        <w:pStyle w:val="BookText"/>
      </w:pPr>
      <w:r>
        <w:rPr>
          <w:rFonts w:ascii="Amiri" w:hAnsi="Amiri" w:eastAsia="Amiri" w:cs="Amiri"/>
          <w:lang w:bidi="ar-SA"/>
          <w:color w:val="111111"/>
          <w:sz w:val="28"/>
          <w:szCs w:val="28"/>
          <w:rtl/>
        </w:rPr>
        <w:t xml:space="preserve">ابن أبي الحديد، شرح نهج البلاغة، 19/ 307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(معاذ) بن سعد، أو سعد بن معاذ: روى حديثه حزام بن عثمان الأنصاريّ، عن سعيد ابن ثابت بن مرداس، عن أبيه، عن سعد بن معاذ، و عمرو بن سهل أنّهما حضرا عبيد اللّه ابن زياد يضرب بقضيبه أنف الحسين.</w:t>
      </w:r>
    </w:p>
    <w:p>
      <w:pPr>
        <w:pStyle w:val="BookText"/>
      </w:pPr>
      <w:r>
        <w:rPr>
          <w:rFonts w:ascii="Amiri" w:hAnsi="Amiri" w:eastAsia="Amiri" w:cs="Amiri"/>
          <w:lang w:bidi="ar-SA"/>
          <w:color w:val="111111"/>
          <w:sz w:val="28"/>
          <w:szCs w:val="28"/>
          <w:rtl/>
        </w:rPr>
        <w:t xml:space="preserve">ابن حجر، تهذيب التّهذيب، 10/ 191</w:t>
      </w:r>
    </w:p>
    <w:p>
      <w:pPr>
        <w:pStyle w:val="BookText"/>
      </w:pPr>
      <w:r>
        <w:rPr>
          <w:rFonts w:ascii="Amiri" w:hAnsi="Amiri" w:eastAsia="Amiri" w:cs="Amiri"/>
          <w:lang w:bidi="ar-SA"/>
          <w:color w:val="111111"/>
          <w:sz w:val="28"/>
          <w:szCs w:val="28"/>
          <w:rtl/>
        </w:rPr>
        <w:t xml:space="preserve">قال ابن أبي شاكر في تاريخه: [...] فجعله في طست، و جعل ينكت ثناياه بقضيب في يده.</w:t>
      </w:r>
    </w:p>
    <w:p>
      <w:pPr>
        <w:pStyle w:val="BookText"/>
      </w:pPr>
      <w:r>
        <w:rPr>
          <w:rFonts w:ascii="Amiri" w:hAnsi="Amiri" w:eastAsia="Amiri" w:cs="Amiri"/>
          <w:lang w:bidi="ar-SA"/>
          <w:color w:val="111111"/>
          <w:sz w:val="28"/>
          <w:szCs w:val="28"/>
          <w:rtl/>
        </w:rPr>
        <w:t xml:space="preserve">فقال له زيد بن أرقم: فو اللّه الّذي لا إله إلّا هو، لقد رأيت رسول اللّه صلى اللّه عليه و سلم، يترشّفه؟</w:t>
      </w:r>
    </w:p>
    <w:p>
      <w:pPr>
        <w:pStyle w:val="BookText"/>
      </w:pPr>
      <w:r>
        <w:rPr>
          <w:rFonts w:ascii="Amiri" w:hAnsi="Amiri" w:eastAsia="Amiri" w:cs="Amiri"/>
          <w:lang w:bidi="ar-SA"/>
          <w:color w:val="111111"/>
          <w:sz w:val="28"/>
          <w:szCs w:val="28"/>
          <w:rtl/>
        </w:rPr>
        <w:t xml:space="preserve">و لقد رأيت شفتي رسول اللّه صلى اللّه عليه و سلم على هاتين الشّفتين يقبّلهما. ثمّ بكى. فقال عبيد اللّه:</w:t>
      </w:r>
    </w:p>
    <w:p>
      <w:pPr>
        <w:pStyle w:val="BookText"/>
      </w:pPr>
      <w:r>
        <w:rPr>
          <w:rFonts w:ascii="Amiri" w:hAnsi="Amiri" w:eastAsia="Amiri" w:cs="Amiri"/>
          <w:lang w:bidi="ar-SA"/>
          <w:color w:val="111111"/>
          <w:sz w:val="28"/>
          <w:szCs w:val="28"/>
          <w:rtl/>
        </w:rPr>
        <w:t xml:space="preserve">أبكى اللّه عينيك، فو اللّه لو لا أنّك شيخ قد خرفت، و ذهب عقلك، لضربت عنقك.</w:t>
      </w:r>
    </w:p>
    <w:p>
      <w:pPr>
        <w:pStyle w:val="BookText"/>
      </w:pPr>
      <w:r>
        <w:rPr>
          <w:rFonts w:ascii="Amiri" w:hAnsi="Amiri" w:eastAsia="Amiri" w:cs="Amiri"/>
          <w:lang w:bidi="ar-SA"/>
          <w:color w:val="111111"/>
          <w:sz w:val="28"/>
          <w:szCs w:val="28"/>
          <w:rtl/>
        </w:rPr>
        <w:t xml:space="preserve">فخرج و هو يقول: يا معشر العرب! قتلتم ابن فاطمة؛ و أمّرتم ابن مرجانة، فهو يقتل خياركم، و يستعبد شراركم، أرضيتم بالذّلّ؟ فتبّا لمن رضي بذلك. </w:t>
      </w:r>
      <w:r>
        <w:rPr>
          <w:rStyle w:val="FootnoteReference"/>
        </w:rPr>
        <w:footnoteReference w:id="3476"/>
      </w:r>
    </w:p>
    <w:p>
      <w:pPr>
        <w:pStyle w:val="BookText"/>
      </w:pPr>
      <w:r>
        <w:rPr>
          <w:rFonts w:ascii="IRNazanin" w:hAnsi="IRNazanin" w:eastAsia="IRNazanin" w:cs="IRNazanin"/>
          <w:lang w:bidi="fa-IR"/>
          <w:color w:val="111111"/>
          <w:sz w:val="28"/>
          <w:szCs w:val="28"/>
          <w:rtl/>
        </w:rPr>
        <w:t xml:space="preserve">زيد بن ارقم كه يكى از حضار مجلس بود، گفت: «اين چوب را از اسنان حسين دور دار كه بارها ديده ام كه رسول اللّه صلّى اللّه عليه و اله بوسه بر آن موضع مى زد.»</w:t>
      </w:r>
    </w:p>
    <w:p>
      <w:pPr>
        <w:pStyle w:val="BookText"/>
      </w:pPr>
      <w:r>
        <w:rPr>
          <w:rFonts w:ascii="IRNazanin" w:hAnsi="IRNazanin" w:eastAsia="IRNazanin" w:cs="IRNazanin"/>
          <w:lang w:bidi="fa-IR"/>
          <w:color w:val="111111"/>
          <w:sz w:val="28"/>
          <w:szCs w:val="28"/>
          <w:rtl/>
        </w:rPr>
        <w:t xml:space="preserve">و به آواز بلند بگريست و طايفه اى با وى موافقت كردند. ابن زياد زيد را گفت: «اگر تو را كبر سن و خرافت در نمى يافت، گردنت مى زدم.»</w:t>
      </w:r>
    </w:p>
    <w:p>
      <w:pPr>
        <w:pStyle w:val="BookText"/>
      </w:pPr>
      <w:r>
        <w:rPr>
          <w:rFonts w:ascii="IRNazanin" w:hAnsi="IRNazanin" w:eastAsia="IRNazanin" w:cs="IRNazanin"/>
          <w:lang w:bidi="fa-IR"/>
          <w:color w:val="111111"/>
          <w:sz w:val="28"/>
          <w:szCs w:val="28"/>
          <w:rtl/>
        </w:rPr>
        <w:t xml:space="preserve">زيد بن ارقم گفت: «اى معشر عرب! خداى تعالى از شما خشنود مباد كه پسر فاطمه را كشتيد و ابن مرجانه، يعنى عبيد اللّه بن زياد را بر خود امير گردانيديد.»</w:t>
      </w:r>
    </w:p>
    <w:p>
      <w:pPr>
        <w:pStyle w:val="BookText"/>
      </w:pPr>
      <w:r>
        <w:rPr>
          <w:rFonts w:ascii="Amiri" w:hAnsi="Amiri" w:eastAsia="Amiri" w:cs="Amiri"/>
          <w:lang w:bidi="ar-SA"/>
          <w:color w:val="111111"/>
          <w:sz w:val="28"/>
          <w:szCs w:val="28"/>
          <w:rtl/>
        </w:rPr>
        <w:t xml:space="preserve">خواند امير، حبيب السّير، 2/ 57- 58</w:t>
      </w:r>
    </w:p>
    <w:p>
      <w:pPr>
        <w:pStyle w:val="BookText"/>
      </w:pPr>
      <w:r>
        <w:rPr>
          <w:rFonts w:ascii="Amiri" w:hAnsi="Amiri" w:eastAsia="Amiri" w:cs="Amiri"/>
          <w:lang w:bidi="ar-SA"/>
          <w:color w:val="111111"/>
          <w:sz w:val="28"/>
          <w:szCs w:val="28"/>
          <w:rtl/>
        </w:rPr>
        <w:t xml:space="preserve">الباعوني، جواهر المطالب، 2/ 291</w:t>
      </w:r>
    </w:p>
    <w:p>
      <w:pPr>
        <w:pStyle w:val="BookText"/>
      </w:pPr>
      <w:r>
        <w:rPr>
          <w:rFonts w:ascii="Amiri" w:hAnsi="Amiri" w:eastAsia="Amiri" w:cs="Amiri"/>
          <w:lang w:bidi="ar-SA"/>
          <w:color w:val="111111"/>
          <w:sz w:val="28"/>
          <w:szCs w:val="28"/>
          <w:rtl/>
        </w:rPr>
        <w:t xml:space="preserve">قال: ثمّ إنّ ابن زياد اللّعين جلس </w:t>
      </w:r>
      <w:r>
        <w:rPr>
          <w:rStyle w:val="FootnoteReference"/>
        </w:rPr>
        <w:footnoteReference w:id="3477"/>
      </w:r>
      <w:r>
        <w:rPr>
          <w:rFonts w:ascii="Amiri" w:hAnsi="Amiri" w:eastAsia="Amiri" w:cs="Amiri"/>
          <w:lang w:bidi="ar-SA"/>
          <w:color w:val="111111"/>
          <w:sz w:val="28"/>
          <w:szCs w:val="28"/>
          <w:rtl/>
        </w:rPr>
        <w:t xml:space="preserve">في قصر الإمارة و أذن للنّاس إذنا عامّا، و أمر بإحضار رأس الحسين، فأحضر </w:t>
      </w:r>
      <w:r>
        <w:rPr>
          <w:rStyle w:val="FootnoteReference"/>
        </w:rPr>
        <w:footnoteReference w:id="3478"/>
      </w:r>
      <w:r>
        <w:rPr>
          <w:rFonts w:ascii="Amiri" w:hAnsi="Amiri" w:eastAsia="Amiri" w:cs="Amiri"/>
          <w:lang w:bidi="ar-SA"/>
          <w:color w:val="111111"/>
          <w:sz w:val="28"/>
          <w:szCs w:val="28"/>
          <w:rtl/>
        </w:rPr>
        <w:t xml:space="preserve">بين يديه، و جعل ينظر إليه، و يبتسم و كان بيده قضيب، فجعل يضرب به ثناياه. </w:t>
      </w:r>
      <w:r>
        <w:rPr>
          <w:rStyle w:val="FootnoteReference"/>
        </w:rPr>
        <w:footnoteReference w:id="3479"/>
      </w:r>
      <w:r>
        <w:rPr>
          <w:rFonts w:ascii="Amiri" w:hAnsi="Amiri" w:eastAsia="Amiri" w:cs="Amiri"/>
          <w:lang w:bidi="ar-SA"/>
          <w:color w:val="111111"/>
          <w:sz w:val="28"/>
          <w:szCs w:val="28"/>
          <w:rtl/>
        </w:rPr>
        <w:t xml:space="preserve">قال: و كان إلى جانبه رجل من الصّحابة يقال له زيد بن أرقم- و كان شيخا كبيرا- فلمّا رآه يفعل ذلك قال له </w:t>
      </w:r>
      <w:r>
        <w:rPr>
          <w:rStyle w:val="FootnoteReference"/>
        </w:rPr>
        <w:footnoteReference w:id="3480"/>
      </w:r>
      <w:r>
        <w:rPr>
          <w:rFonts w:ascii="Amiri" w:hAnsi="Amiri" w:eastAsia="Amiri" w:cs="Amiri"/>
          <w:lang w:bidi="ar-SA"/>
          <w:color w:val="111111"/>
          <w:sz w:val="28"/>
          <w:szCs w:val="28"/>
          <w:rtl/>
        </w:rPr>
        <w:t xml:space="preserve">: ارفع قضيبك عن هاتين الشّفتين فو اللّه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إله إلّا هو لقد رأيت ثنايا رسول اللّه ترشف ثناياه.</w:t>
      </w:r>
    </w:p>
    <w:p>
      <w:pPr>
        <w:pStyle w:val="BookText"/>
      </w:pPr>
      <w:r>
        <w:rPr>
          <w:rFonts w:ascii="Amiri" w:hAnsi="Amiri" w:eastAsia="Amiri" w:cs="Amiri"/>
          <w:lang w:bidi="ar-SA"/>
          <w:color w:val="111111"/>
          <w:sz w:val="28"/>
          <w:szCs w:val="28"/>
          <w:rtl/>
        </w:rPr>
        <w:t xml:space="preserve">ثمّ </w:t>
      </w:r>
      <w:r>
        <w:rPr>
          <w:rStyle w:val="FootnoteReference"/>
        </w:rPr>
        <w:footnoteReference w:id="3481"/>
      </w:r>
      <w:r>
        <w:rPr>
          <w:rFonts w:ascii="Amiri" w:hAnsi="Amiri" w:eastAsia="Amiri" w:cs="Amiri"/>
          <w:lang w:bidi="ar-SA"/>
          <w:color w:val="111111"/>
          <w:sz w:val="28"/>
          <w:szCs w:val="28"/>
          <w:rtl/>
        </w:rPr>
        <w:t xml:space="preserve">انتحب، و بكى </w:t>
      </w:r>
      <w:r>
        <w:rPr>
          <w:rStyle w:val="FootnoteReference"/>
        </w:rPr>
        <w:footnoteReference w:id="3482"/>
      </w:r>
      <w:r>
        <w:rPr>
          <w:rFonts w:ascii="Amiri" w:hAnsi="Amiri" w:eastAsia="Amiri" w:cs="Amiri"/>
          <w:lang w:bidi="ar-SA"/>
          <w:color w:val="111111"/>
          <w:sz w:val="28"/>
          <w:szCs w:val="28"/>
          <w:rtl/>
        </w:rPr>
        <w:t xml:space="preserve">فقال ابن زياد: أ تبكي؟ أبكى اللّه عينك </w:t>
      </w:r>
      <w:r>
        <w:rPr>
          <w:rStyle w:val="FootnoteReference"/>
        </w:rPr>
        <w:footnoteReference w:id="3483"/>
      </w:r>
      <w:r>
        <w:rPr>
          <w:rFonts w:ascii="Amiri" w:hAnsi="Amiri" w:eastAsia="Amiri" w:cs="Amiri"/>
          <w:lang w:bidi="ar-SA"/>
          <w:color w:val="111111"/>
          <w:sz w:val="28"/>
          <w:szCs w:val="28"/>
          <w:rtl/>
        </w:rPr>
        <w:t xml:space="preserve">و اللّه لو لا أنّك شيخ </w:t>
      </w:r>
      <w:r>
        <w:rPr>
          <w:rStyle w:val="FootnoteReference"/>
        </w:rPr>
        <w:footnoteReference w:id="3484"/>
      </w:r>
      <w:r>
        <w:rPr>
          <w:rFonts w:ascii="IRNazanin" w:hAnsi="IRNazanin" w:eastAsia="IRNazanin" w:cs="IRNazanin"/>
          <w:lang w:bidi="fa-IR"/>
          <w:color w:val="111111"/>
          <w:sz w:val="28"/>
          <w:szCs w:val="28"/>
          <w:rtl/>
        </w:rPr>
        <w:t xml:space="preserve">قد خرفت، و ذهب </w:t>
      </w:r>
      <w:r>
        <w:rPr>
          <w:rStyle w:val="FootnoteReference"/>
        </w:rPr>
        <w:footnoteReference w:id="3485"/>
      </w:r>
      <w:r>
        <w:rPr>
          <w:rFonts w:ascii="Amiri" w:hAnsi="Amiri" w:eastAsia="Amiri" w:cs="Amiri"/>
          <w:lang w:bidi="ar-SA"/>
          <w:color w:val="111111"/>
          <w:sz w:val="28"/>
          <w:szCs w:val="28"/>
          <w:rtl/>
        </w:rPr>
        <w:t xml:space="preserve">عقلك لأصربنّ عنقك. </w:t>
      </w:r>
      <w:r>
        <w:rPr>
          <w:rStyle w:val="FootnoteReference"/>
        </w:rPr>
        <w:footnoteReference w:id="3486"/>
      </w:r>
      <w:r>
        <w:rPr>
          <w:rFonts w:ascii="Amiri" w:hAnsi="Amiri" w:eastAsia="Amiri" w:cs="Amiri"/>
          <w:lang w:bidi="ar-SA"/>
          <w:color w:val="111111"/>
          <w:sz w:val="28"/>
          <w:szCs w:val="28"/>
          <w:rtl/>
        </w:rPr>
        <w:t xml:space="preserve">فنهض عنه موليا </w:t>
      </w:r>
      <w:r>
        <w:rPr>
          <w:rStyle w:val="FootnoteReference"/>
        </w:rPr>
        <w:footnoteReference w:id="3487"/>
      </w:r>
      <w:r>
        <w:rPr>
          <w:rFonts w:ascii="Times New Roman" w:hAnsi="Times New Roman" w:eastAsia="Times New Roman" w:cs="Times New Roman"/>
          <w:lang w:val="en-US" w:bidi="en-US"/>
          <w:color w:val="111111"/>
          <w:sz w:val="28"/>
          <w:szCs w:val="28"/>
          <w:rtl/>
        </w:rPr>
        <w:t xml:space="preserve">. </w:t>
      </w:r>
      <w:r>
        <w:rPr>
          <w:rStyle w:val="FootnoteReference"/>
        </w:rPr>
        <w:footnoteReference w:id="3488"/>
      </w:r>
    </w:p>
    <w:p>
      <w:pPr>
        <w:pStyle w:val="BookText"/>
      </w:pPr>
      <w:r>
        <w:rPr>
          <w:rFonts w:ascii="IRNazanin" w:hAnsi="IRNazanin" w:eastAsia="IRNazanin" w:cs="IRNazanin"/>
          <w:lang w:bidi="fa-IR"/>
          <w:color w:val="111111"/>
          <w:sz w:val="28"/>
          <w:szCs w:val="28"/>
          <w:rtl/>
        </w:rPr>
        <w:t xml:space="preserve">در آن حال، زيد بن ارقم گفت: «اى پسر زياد! اين چوب را از اين لب و دندان عالى شان بردار.» من مكرر ديده ام كه حضرت رسالت صلّى اللّه عليه و اله و سلم اين موضع را مى بوسيد و مى مكيد.»</w:t>
      </w:r>
    </w:p>
    <w:p>
      <w:pPr>
        <w:pStyle w:val="BookText"/>
      </w:pPr>
      <w:r>
        <w:rPr>
          <w:rFonts w:ascii="IRNazanin" w:hAnsi="IRNazanin" w:eastAsia="IRNazanin" w:cs="IRNazanin"/>
          <w:lang w:bidi="fa-IR"/>
          <w:color w:val="111111"/>
          <w:sz w:val="28"/>
          <w:szCs w:val="28"/>
          <w:rtl/>
        </w:rPr>
        <w:t xml:space="preserve">پس زيد صدا به گريه بلند كرد و آن ولد الزّنا گفت: «اى دشمن خدا! گريه مى كنى كه خدا به ما فتح داده است؟! اگر نه آن بود كه پير شده اى و خرافت تو را دريافته است، هر آينه تو را گردن مى زدم.»</w:t>
      </w:r>
    </w:p>
    <w:p>
      <w:pPr>
        <w:pStyle w:val="BookText"/>
      </w:pPr>
      <w:r>
        <w:rPr>
          <w:rFonts w:ascii="IRNazanin" w:hAnsi="IRNazanin" w:eastAsia="IRNazanin" w:cs="IRNazanin"/>
          <w:lang w:bidi="fa-IR"/>
          <w:color w:val="111111"/>
          <w:sz w:val="28"/>
          <w:szCs w:val="28"/>
          <w:rtl/>
        </w:rPr>
        <w:t xml:space="preserve">زيد گفت: «ديدم روزى حضرت رسالت صلّى اللّه عليه و اله و سلم برادر او حسن را بر ران راست خود و او را بر ران چپ نشانده بود. دست بر سر ايشان گذاشت و گفت: «خداوندا! ايشان را به تو مى سپارم و به شايسته مؤمنان تو!» اى پسر زياد! تو نيكو محافظت كردى امانت حضرت را.»</w:t>
      </w:r>
    </w:p>
    <w:p>
      <w:pPr>
        <w:pStyle w:val="BookText"/>
      </w:pPr>
      <w:r>
        <w:rPr>
          <w:rFonts w:ascii="IRNazanin" w:hAnsi="IRNazanin" w:eastAsia="IRNazanin" w:cs="IRNazanin"/>
          <w:lang w:bidi="fa-IR"/>
          <w:color w:val="111111"/>
          <w:sz w:val="28"/>
          <w:szCs w:val="28"/>
          <w:rtl/>
        </w:rPr>
        <w:t xml:space="preserve">پس گريان از مجلس آن لعين بيرون آمد و گفت: «لعنت بر شما اى اهل كوفه كه فرزند فاطمه را كشتيد و فرزند مرجانه را بر خود امير كرديد كه نيكان شما را به قتل آورد و بدان شما را به بندگى بگيرد.»</w:t>
      </w:r>
    </w:p>
    <w:p>
      <w:pPr>
        <w:pStyle w:val="BookText"/>
      </w:pPr>
      <w:r>
        <w:rPr>
          <w:rFonts w:ascii="Amiri" w:hAnsi="Amiri" w:eastAsia="Amiri" w:cs="Amiri"/>
          <w:lang w:bidi="ar-SA"/>
          <w:color w:val="111111"/>
          <w:sz w:val="28"/>
          <w:szCs w:val="28"/>
          <w:rtl/>
        </w:rPr>
        <w:t xml:space="preserve">مجلسى، جلاء العيون،/ 718</w:t>
      </w:r>
    </w:p>
    <w:p>
      <w:pPr>
        <w:pStyle w:val="BookText"/>
      </w:pPr>
      <w:r>
        <w:rPr>
          <w:rFonts w:ascii="Amiri" w:hAnsi="Amiri" w:eastAsia="Amiri" w:cs="Amiri"/>
          <w:lang w:bidi="ar-SA"/>
          <w:color w:val="111111"/>
          <w:sz w:val="28"/>
          <w:szCs w:val="28"/>
          <w:rtl/>
        </w:rPr>
        <w:t xml:space="preserve">الطّريحي، المنتخب، 2/ 478- مثله القندوزي، ينابيع المودّة، 3/ 87</w:t>
      </w:r>
    </w:p>
    <w:p>
      <w:pPr>
        <w:pStyle w:val="BookText"/>
      </w:pPr>
      <w:r>
        <w:rPr>
          <w:rFonts w:ascii="Amiri" w:hAnsi="Amiri" w:eastAsia="Amiri" w:cs="Amiri"/>
          <w:lang w:bidi="ar-SA"/>
          <w:color w:val="111111"/>
          <w:sz w:val="28"/>
          <w:szCs w:val="28"/>
          <w:rtl/>
        </w:rPr>
        <w:t xml:space="preserve">و صار [ابن زياد] يضرب الرّأس الشّريف بقضيب كان معه، و يقول: لقيت بغيك يا حسين! و بالغ في الفرح. ثمّ ندم لما مقته المسلمون على ذلك، و أبغضه العالم، و في هذه القصّة تصديق لقوله صلى اللّه عليه و سلم: «إنّ أهل بيتي سيلقون بعدي من أمّتي قتلا و تشريدا، و إنّ أشدّ قومنا لنا بغضا بنو أميّة، و بنو مخزوم» رواه الحاكم. و ما ذكر من أنّ الضّارب لرأس الحسين بالقضيب يزيد هو ما في طبقات المناويّ، لكن نقل في الصّواعق أنّه ابن زياد، و أنّه كان عنده أنس، فبكى، و قال: كان أشبههم برسول اللّه صلى اللّه عليه و سلم. رواه التّرمذيّ و غيره.</w:t>
      </w:r>
    </w:p>
    <w:p>
      <w:pPr>
        <w:pStyle w:val="BookText"/>
      </w:pPr>
      <w:r>
        <w:rPr>
          <w:rFonts w:ascii="Amiri" w:hAnsi="Amiri" w:eastAsia="Amiri" w:cs="Amiri"/>
          <w:lang w:bidi="ar-SA"/>
          <w:color w:val="111111"/>
          <w:sz w:val="28"/>
          <w:szCs w:val="28"/>
          <w:rtl/>
        </w:rPr>
        <w:t xml:space="preserve">و روى ابن أبي الدّنيا: أنّه كان عنده زيد بن أرقم، فقال له: ارفع قضيبك، فو اللّه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لطالما رأيت رسول اللّه صلى اللّه عليه و سلم يقبّل ما بين هاتين الشّفتين. و بكى، فأغلظ له ابن زياد القول، فأغلظ له زيد الجواب.</w:t>
      </w:r>
    </w:p>
    <w:p>
      <w:pPr>
        <w:pStyle w:val="BookText"/>
      </w:pPr>
      <w:r>
        <w:rPr>
          <w:rFonts w:ascii="Amiri" w:hAnsi="Amiri" w:eastAsia="Amiri" w:cs="Amiri"/>
          <w:lang w:bidi="ar-SA"/>
          <w:color w:val="111111"/>
          <w:sz w:val="28"/>
          <w:szCs w:val="28"/>
          <w:rtl/>
        </w:rPr>
        <w:t xml:space="preserve">و يمكن الجمع بأنّ هذا الفعل وقع أوّلا من ابن زياد، ثمّ وقع ثانيا من يزيد. </w:t>
      </w:r>
      <w:r>
        <w:rPr>
          <w:rStyle w:val="FootnoteReference"/>
        </w:rPr>
        <w:footnoteReference w:id="3489"/>
      </w:r>
    </w:p>
    <w:p>
      <w:pPr>
        <w:pStyle w:val="BookText"/>
      </w:pPr>
      <w:r>
        <w:rPr>
          <w:rFonts w:ascii="Amiri" w:hAnsi="Amiri" w:eastAsia="Amiri" w:cs="Amiri"/>
          <w:lang w:bidi="ar-SA"/>
          <w:color w:val="111111"/>
          <w:sz w:val="28"/>
          <w:szCs w:val="28"/>
          <w:rtl/>
        </w:rPr>
        <w:t xml:space="preserve">و يقول: إنّه كان حسن الثّغر.</w:t>
      </w:r>
    </w:p>
    <w:p>
      <w:pPr>
        <w:pStyle w:val="BookText"/>
      </w:pPr>
      <w:r>
        <w:rPr>
          <w:rFonts w:ascii="IRNazanin" w:hAnsi="IRNazanin" w:eastAsia="IRNazanin" w:cs="IRNazanin"/>
          <w:lang w:bidi="fa-IR"/>
          <w:color w:val="111111"/>
          <w:sz w:val="28"/>
          <w:szCs w:val="28"/>
          <w:rtl/>
        </w:rPr>
        <w:t xml:space="preserve">و مى گفت: حسين عليه السّلام را دندان هاى نيكو بوده است. زيد بن ارقم كه در شمار اصحاب رسول خدا است، در اين وقت پيرى فرتوت «1» بود، چون اين بديد، قال له: ارفع قضيبك عن هاتين الشّفتين، فو اللّه الّذي لا إله إلّا هو، لقد رأيت رسول اللّه يقّبل موضع قضيبك من فيه. گفت: «اى پسر زياد! قضيب خود را از اين لب هاى مبارك برگير. سوگند به خداى كه جز او خدايى نيست. من نگريستم كه رسول خداى بوسه مى زد موضع قضيب تو را، بر آن دهن مبارك.»</w:t>
      </w:r>
    </w:p>
    <w:p>
      <w:pPr>
        <w:pStyle w:val="BookText"/>
      </w:pPr>
      <w:r>
        <w:rPr>
          <w:rFonts w:ascii="IRNazanin" w:hAnsi="IRNazanin" w:eastAsia="IRNazanin" w:cs="IRNazanin"/>
          <w:lang w:bidi="fa-IR"/>
          <w:color w:val="111111"/>
          <w:sz w:val="28"/>
          <w:szCs w:val="28"/>
          <w:rtl/>
        </w:rPr>
        <w:t xml:space="preserve">اين بگفت و سخت بگريست و بناليد.</w:t>
      </w:r>
    </w:p>
    <w:p>
      <w:pPr>
        <w:pStyle w:val="BookText"/>
      </w:pPr>
      <w:r>
        <w:rPr>
          <w:rFonts w:ascii="Amiri" w:hAnsi="Amiri" w:eastAsia="Amiri" w:cs="Amiri"/>
          <w:lang w:bidi="ar-SA"/>
          <w:color w:val="111111"/>
          <w:sz w:val="28"/>
          <w:szCs w:val="28"/>
          <w:rtl/>
        </w:rPr>
        <w:t xml:space="preserve">فقال له: أبكى اللّه عينيك يا عدّو اللّه! لو لا أنّك شيخ قد خرفت، و ذهب عقلك، لضربت عنقك.</w:t>
      </w:r>
    </w:p>
    <w:p>
      <w:pPr>
        <w:pStyle w:val="BookText"/>
      </w:pPr>
      <w:r>
        <w:rPr>
          <w:rFonts w:ascii="IRNazanin" w:hAnsi="IRNazanin" w:eastAsia="IRNazanin" w:cs="IRNazanin"/>
          <w:lang w:bidi="fa-IR"/>
          <w:color w:val="111111"/>
          <w:sz w:val="28"/>
          <w:szCs w:val="28"/>
          <w:rtl/>
        </w:rPr>
        <w:t xml:space="preserve">ابن زياد گفت: «خداوند چشمهاى تو را بگرياند، اى دشمن خداى! اگر نه اين بود كه پيرى فرتوت گشتى و عقل تو زايل گشت، بفرمودم تا سرت را از تن دور كنند.»</w:t>
      </w:r>
    </w:p>
    <w:p>
      <w:pPr>
        <w:pStyle w:val="BookText"/>
      </w:pPr>
      <w:r>
        <w:rPr>
          <w:rFonts w:ascii="IRNazanin" w:hAnsi="IRNazanin" w:eastAsia="IRNazanin" w:cs="IRNazanin"/>
          <w:lang w:bidi="fa-IR"/>
          <w:color w:val="111111"/>
          <w:sz w:val="28"/>
          <w:szCs w:val="28"/>
          <w:rtl/>
        </w:rPr>
        <w:t xml:space="preserve">زيد گفت: «اى پسر زياد! اكنون به حديثى تو را تنبيه «2» كنم كه از آن چه گفتم، بر تو ناگوارتر افتد: همانا روزى رسول خداى را ديدم كه حسن را بر زانوى راست نشانيده و حسين را بر زانوى چپ جاى داده و دست مبارك بر فرق همايون ايشان نهاده است و مى فرمايد:</w:t>
      </w:r>
    </w:p>
    <w:p>
      <w:pPr>
        <w:pStyle w:val="BookText"/>
      </w:pPr>
      <w:r>
        <w:rPr>
          <w:rFonts w:ascii="Amiri" w:hAnsi="Amiri" w:eastAsia="Amiri" w:cs="Amiri"/>
          <w:lang w:bidi="ar-SA"/>
          <w:color w:val="111111"/>
          <w:sz w:val="28"/>
          <w:szCs w:val="28"/>
          <w:rtl/>
        </w:rPr>
        <w:t xml:space="preserve">اللّهمّ إنّي استودعك إيّاهما و صالح المؤمنين.</w:t>
      </w:r>
    </w:p>
    <w:p>
      <w:pPr>
        <w:pStyle w:val="BookText"/>
      </w:pPr>
      <w:r>
        <w:rPr>
          <w:rFonts w:ascii="IRNazanin" w:hAnsi="IRNazanin" w:eastAsia="IRNazanin" w:cs="IRNazanin"/>
          <w:lang w:bidi="fa-IR"/>
          <w:color w:val="111111"/>
          <w:sz w:val="28"/>
          <w:szCs w:val="28"/>
          <w:rtl/>
        </w:rPr>
        <w:t xml:space="preserve">«اى پروردگار من! اينك حسن و حسين را و على بن ابى طالب را كه صالح المؤمنين است، در حضرت تو به وديعت گذاشتم تا از هرمكروهى محفوظ باشند. هان اى پسر زياد! بگوى تا با وديعت رسول خداى چه صنعت پيش داشتى؟»</w:t>
      </w:r>
    </w:p>
    <w:p>
      <w:pPr>
        <w:pStyle w:val="BookText"/>
      </w:pPr>
      <w:r>
        <w:rPr>
          <w:rFonts w:ascii="IRNazanin" w:hAnsi="IRNazanin" w:eastAsia="IRNazanin" w:cs="IRNazanin"/>
          <w:lang w:bidi="fa-IR"/>
          <w:color w:val="111111"/>
          <w:sz w:val="28"/>
          <w:szCs w:val="28"/>
          <w:rtl/>
        </w:rPr>
        <w:t xml:space="preserve">اين بگفت و به عويل و ناله فرياد برداشت و از نزد او بيرون شد و ندا درداد كه: «اى مردم عرب! اى عبيد عباد! كشتيد پسر فاطمه را و به سلطنت سلام داديد پسر مرجانه را، تا بكشد اخيار «3» شما را و به بندگى بگيرد اشرار شما را و شما رضا داديد كه ذليل و زبون باشيد و روزگار به سختى و ذلت به پاى بريد. دور باد از رحمت خداوند آن كس كه شنار و شنعت را شعار كند، «4» و عيب و عار را فخار شمارد.»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فرتوت: سالخورده خرف، از کار افتاده.</w:t>
      </w:r>
    </w:p>
    <w:p>
      <w:pPr>
        <w:pStyle w:val="BookText"/>
      </w:pPr>
      <w:r>
        <w:rPr>
          <w:rFonts w:ascii="IRNazanin" w:hAnsi="IRNazanin" w:eastAsia="IRNazanin" w:cs="IRNazanin"/>
          <w:lang w:bidi="fa-IR"/>
          <w:color w:val="111111"/>
          <w:sz w:val="28"/>
          <w:szCs w:val="28"/>
          <w:rtl/>
        </w:rPr>
        <w:t xml:space="preserve">۲. تنبیه: آگاه کردن.</w:t>
      </w:r>
    </w:p>
    <w:p>
      <w:pPr>
        <w:pStyle w:val="BookText"/>
      </w:pPr>
      <w:r>
        <w:rPr>
          <w:rFonts w:ascii="Amiri" w:hAnsi="Amiri" w:eastAsia="Amiri" w:cs="Amiri"/>
          <w:lang w:bidi="ar-SA"/>
          <w:color w:val="111111"/>
          <w:sz w:val="28"/>
          <w:szCs w:val="28"/>
          <w:rtl/>
        </w:rPr>
        <w:t xml:space="preserve">۳. اخبار : نيكان.</w:t>
      </w:r>
    </w:p>
    <w:p>
      <w:pPr>
        <w:pStyle w:val="BookText"/>
      </w:pPr>
      <w:r>
        <w:rPr>
          <w:rFonts w:ascii="IRNazanin" w:hAnsi="IRNazanin" w:eastAsia="IRNazanin" w:cs="IRNazanin"/>
          <w:lang w:bidi="fa-IR"/>
          <w:color w:val="111111"/>
          <w:sz w:val="28"/>
          <w:szCs w:val="28"/>
          <w:rtl/>
        </w:rPr>
        <w:t xml:space="preserve">٤. شنار : زشت ترین عیب شنعت زشتی، رسوائی، شعار (بكسر شبن) لباس زیر مانند عرقگیر علامت ندای مخصوصی که دسته ای را از دسته دیگر جدا میکند.</w:t>
      </w:r>
    </w:p>
    <w:p>
      <w:pPr>
        <w:pStyle w:val="BookText"/>
      </w:pPr>
      <w:r>
        <w:rPr>
          <w:rFonts w:ascii="IRNazanin" w:hAnsi="IRNazanin" w:eastAsia="IRNazanin" w:cs="IRNazanin"/>
          <w:lang w:bidi="fa-IR"/>
          <w:color w:val="111111"/>
          <w:sz w:val="28"/>
          <w:szCs w:val="28"/>
          <w:rtl/>
        </w:rPr>
        <w:t xml:space="preserve">سپهر، ناسخ التواريخ سيد الشهدا «5» ٥٧/٣٠ - ٥٨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مطلب در احوالات امام سجاد ٢٠/ ١٣٥ - ١٣٦ نیز ذکر شده است ] .</w:t>
      </w:r>
    </w:p>
    <w:p>
      <w:pPr>
        <w:pStyle w:val="BookText"/>
      </w:pPr>
      <w:r>
        <w:rPr>
          <w:rFonts w:ascii="IRNazanin" w:hAnsi="IRNazanin" w:eastAsia="IRNazanin" w:cs="IRNazanin"/>
          <w:lang w:bidi="fa-IR"/>
          <w:color w:val="111111"/>
          <w:sz w:val="28"/>
          <w:szCs w:val="28"/>
          <w:rtl/>
        </w:rPr>
        <w:t xml:space="preserve">هشام بن محمد گوید: کاهن ابن زیاد نیز حضور داشت و گفت: «برخیز و پای خود را بر دهان دشمن خود بگذار ابن زیاد برخاست و با قدم دهان آن حضرت را بکوفت.</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٥٩/٢٠</w:t>
      </w:r>
    </w:p>
    <w:p>
      <w:pPr>
        <w:pStyle w:val="BookText"/>
      </w:pPr>
      <w:r>
        <w:rPr>
          <w:rFonts w:ascii="IRNazanin" w:hAnsi="IRNazanin" w:eastAsia="IRNazanin" w:cs="IRNazanin"/>
          <w:lang w:bidi="fa-IR"/>
          <w:color w:val="111111"/>
          <w:sz w:val="28"/>
          <w:szCs w:val="28"/>
          <w:rtl/>
        </w:rPr>
        <w:t xml:space="preserve">ابن شهر آشوب از جامع ترمذی آورده است که عبدالله بن زیاد (لعنه الله)، بعد از شهادت حسین علیه السلام چوبی که در دست داشت در بینی آن حضرت داخل کرد و بقول: «ما رأيت مثل هذا الرأس حسناً.»</w:t>
      </w:r>
    </w:p>
    <w:p>
      <w:pPr>
        <w:pStyle w:val="BookText"/>
      </w:pPr>
      <w:r>
        <w:rPr>
          <w:rFonts w:ascii="IRNazanin" w:hAnsi="IRNazanin" w:eastAsia="IRNazanin" w:cs="IRNazanin"/>
          <w:lang w:bidi="fa-IR"/>
          <w:color w:val="111111"/>
          <w:sz w:val="28"/>
          <w:szCs w:val="28"/>
          <w:rtl/>
        </w:rPr>
        <w:t xml:space="preserve">همی گفت: «ندیدم مانند این سر به حسن جمال و نیکویی.»</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٣٨/١٠</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الصّبّان، إسعاف الرّاغبين،/ 207- 208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3" w:name="pg19498_186268"/>
    <w:bookmarkEnd w:id="63"/>
    <w:p>
      <w:pPr>
        <w:pStyle w:val="Heading3"/>
      </w:pPr>
      <w:bookmarkStart w:id="160" w:name="_Toc76"/>
      <w:r>
        <w:t>ابن زياد و موقف أبي برزة الأسلميّ</w:t>
      </w:r>
      <w:bookmarkEnd w:id="160"/>
    </w:p>
    <w:p>
      <w:pPr>
        <w:pStyle w:val="BookText"/>
      </w:pPr>
      <w:r>
        <w:rPr>
          <w:rFonts w:ascii="Amiri" w:hAnsi="Amiri" w:eastAsia="Amiri" w:cs="Amiri"/>
          <w:lang w:bidi="ar-SA"/>
          <w:color w:val="111111"/>
          <w:sz w:val="28"/>
          <w:szCs w:val="28"/>
          <w:rtl/>
        </w:rPr>
        <w:t xml:space="preserve">حدّثنا مسلم بن إبراهيم، ثنا عبد السّلام بن أبي حازم أبو طالوت، قال: شهدت أبا برزة دخل على عبيد اللّه بن زياد، فحدّثني فلان، سمّاه مسلم، و كان في السّماط، فلمّا رآه عبيد اللّه قال: إنّ محمّديّكم هذا الدّحداح. ففهمها الشّيخ، فقال: ما كنت أحسب أنّي أبقى في قوم يعيّروني بصحبة محمّد صلى اللّه عليه و سلم. فقال له عبيد اللّه: إنّ صحبة محمّد صلى اللّه عليه و سلم لك زين غير شين. ثمّ قال: إنّما بعثت إليك لأسئلك عن الحوض، سمعت رسول اللّه صلى اللّه عليه و سلم يذكر فيه شيئا؟</w:t>
      </w:r>
    </w:p>
    <w:p>
      <w:pPr>
        <w:pStyle w:val="BookText"/>
      </w:pPr>
      <w:r>
        <w:rPr>
          <w:rFonts w:ascii="Amiri" w:hAnsi="Amiri" w:eastAsia="Amiri" w:cs="Amiri"/>
          <w:lang w:bidi="ar-SA"/>
          <w:color w:val="111111"/>
          <w:sz w:val="28"/>
          <w:szCs w:val="28"/>
          <w:rtl/>
        </w:rPr>
        <w:t xml:space="preserve">فقال أبو برزة: نعم لا مرّة و لا ثنتين و لا ثلاثا و لا أربعا و لا خمسا، فمن كذب به فلا سقاه اللّه منه. ثمّ خرج مغضبا.</w:t>
      </w:r>
    </w:p>
    <w:p>
      <w:pPr>
        <w:pStyle w:val="BookText"/>
      </w:pPr>
      <w:r>
        <w:rPr>
          <w:rFonts w:ascii="IRNazanin" w:hAnsi="IRNazanin" w:eastAsia="IRNazanin" w:cs="IRNazanin"/>
          <w:lang w:bidi="fa-IR"/>
          <w:color w:val="111111"/>
          <w:sz w:val="28"/>
          <w:szCs w:val="28"/>
          <w:rtl/>
        </w:rPr>
        <w:t xml:space="preserve">أبو داوود، السّنن، 4/ 238 رقم 4749</w:t>
      </w:r>
    </w:p>
    <w:p>
      <w:pPr>
        <w:pStyle w:val="BookText"/>
      </w:pPr>
      <w:r>
        <w:rPr>
          <w:rFonts w:ascii="Amiri" w:hAnsi="Amiri" w:eastAsia="Amiri" w:cs="Amiri"/>
          <w:lang w:bidi="ar-SA"/>
          <w:color w:val="111111"/>
          <w:sz w:val="28"/>
          <w:szCs w:val="28"/>
          <w:rtl/>
        </w:rPr>
        <w:t xml:space="preserve">(و به) قال: أخبرنا ابن غسّان، قال: حدّثنا أبو الطّيب، قال: حدّثنا ابن مكرم، قال:</w:t>
      </w:r>
    </w:p>
    <w:p>
      <w:pPr>
        <w:pStyle w:val="BookText"/>
      </w:pPr>
      <w:r>
        <w:rPr>
          <w:rFonts w:ascii="Amiri" w:hAnsi="Amiri" w:eastAsia="Amiri" w:cs="Amiri"/>
          <w:lang w:bidi="ar-SA"/>
          <w:color w:val="111111"/>
          <w:sz w:val="28"/>
          <w:szCs w:val="28"/>
          <w:rtl/>
        </w:rPr>
        <w:t xml:space="preserve">حدّثنا نصر بن عليّ، قال: أخبرني أبي، قال: حدّثني الحسن، عن أبي الحسناء، قال:</w:t>
      </w:r>
    </w:p>
    <w:p>
      <w:pPr>
        <w:pStyle w:val="BookText"/>
      </w:pPr>
      <w:r>
        <w:rPr>
          <w:rFonts w:ascii="Amiri" w:hAnsi="Amiri" w:eastAsia="Amiri" w:cs="Amiri"/>
          <w:lang w:bidi="ar-SA"/>
          <w:color w:val="111111"/>
          <w:sz w:val="28"/>
          <w:szCs w:val="28"/>
          <w:rtl/>
        </w:rPr>
        <w:t xml:space="preserve">سمعت أبا العالية البراء، قال: لمّا قتل الحسين بن عليّ عليهما السّلام أتي عبيد اللّه بن زياد برأسه، فأرسل إلى أبي برزة، و كان في أبي برزة بعض العظم كذا، قال السّيّد: و أظنّه بعض القصر، قال له عبيد اللّه: أي محمّديّكم هذا الدّحداح؟ قال أبو برزة: إنّا للّه و إنّا إليه راجعون، ما كنت أحسب أن أعيش، حتّى يعيّرني إنسان بصحبة محمّد صلّى اللّه عليه و اله و سلم. قال عبيد اللّه: كيف ترى شأني و شأن الحسين يوم القيامة؟ قال: اللّه أعلم و ما علمي بذلك.</w:t>
      </w:r>
    </w:p>
    <w:p>
      <w:pPr>
        <w:pStyle w:val="BookText"/>
      </w:pPr>
      <w:r>
        <w:rPr>
          <w:rFonts w:ascii="Amiri" w:hAnsi="Amiri" w:eastAsia="Amiri" w:cs="Amiri"/>
          <w:lang w:bidi="ar-SA"/>
          <w:color w:val="111111"/>
          <w:sz w:val="28"/>
          <w:szCs w:val="28"/>
          <w:rtl/>
        </w:rPr>
        <w:t xml:space="preserve">قال: إنّما سألتك عن رأيك؟ قال: إن سألتني عن رأيي، فإنّ حسينا يشفع له يوم القيامة أبوه، و يشفع لك زياد.</w:t>
      </w:r>
    </w:p>
    <w:p>
      <w:pPr>
        <w:pStyle w:val="BookText"/>
      </w:pPr>
      <w:r>
        <w:rPr>
          <w:rFonts w:ascii="Amiri" w:hAnsi="Amiri" w:eastAsia="Amiri" w:cs="Amiri"/>
          <w:lang w:bidi="ar-SA"/>
          <w:color w:val="111111"/>
          <w:sz w:val="28"/>
          <w:szCs w:val="28"/>
          <w:rtl/>
        </w:rPr>
        <w:t xml:space="preserve">قال: اخرج فلولا ما جعلت لك لضربت عنقك. حتّى إذا بلغ باب الدّار قال: ردّوه.</w:t>
      </w:r>
    </w:p>
    <w:p>
      <w:pPr>
        <w:pStyle w:val="BookText"/>
      </w:pPr>
      <w:r>
        <w:rPr>
          <w:rFonts w:ascii="Amiri" w:hAnsi="Amiri" w:eastAsia="Amiri" w:cs="Amiri"/>
          <w:lang w:bidi="ar-SA"/>
          <w:color w:val="111111"/>
          <w:sz w:val="28"/>
          <w:szCs w:val="28"/>
          <w:rtl/>
        </w:rPr>
        <w:t xml:space="preserve">فقال: لئن لم تغدو عليّ و تروح لأضربنّ عنقك.</w:t>
      </w:r>
    </w:p>
    <w:p>
      <w:pPr>
        <w:pStyle w:val="BookText"/>
      </w:pPr>
      <w:r>
        <w:rPr>
          <w:rFonts w:ascii="Amiri" w:hAnsi="Amiri" w:eastAsia="Amiri" w:cs="Amiri"/>
          <w:lang w:bidi="ar-SA"/>
          <w:color w:val="111111"/>
          <w:sz w:val="28"/>
          <w:szCs w:val="28"/>
          <w:rtl/>
        </w:rPr>
        <w:t xml:space="preserve">الشّجري، الأمالي، 1/ 193</w:t>
      </w:r>
    </w:p>
    <w:p>
      <w:pPr>
        <w:pStyle w:val="BookText"/>
      </w:pPr>
      <w:r>
        <w:rPr>
          <w:rFonts w:ascii="Amiri" w:hAnsi="Amiri" w:eastAsia="Amiri" w:cs="Amiri"/>
          <w:lang w:bidi="ar-SA"/>
          <w:color w:val="111111"/>
          <w:sz w:val="28"/>
          <w:szCs w:val="28"/>
          <w:rtl/>
        </w:rPr>
        <w:t xml:space="preserve">(و بهذا الإسناد) [العلّامة فخر خوارزم أبو القاسم محمود بن عمر الزّمخشريّ، أخبرنا الفقيه أبو عليّ الحسن بن عليّ بن أبي طالب الفرزاليّ بالرّي، أخبرنا الفقيه أبو بكر طاهر بن الحسن الرّازيّ] عن أبي سعد السّمان هذا، حدّثنا أبو محمّد بن عبد اللّه بن محمّد الأسديّ لفظا ببغداد، حدّثنا محمّد بن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الصّوليّ، حدّثنا محمّد بن يزيد، حدّثني أبي، حدّثني سليمان الواسطيّ، عن الحسن ابن أبي الحسناء، سمعت أبا العالية البراء، قال: لمّا قتل الحسين عليه السّلام أتي عبيد اللّه بن زياد برأسه، فأرسل إلى أبي برزة، فقال له عبيد اللّه: كيف شأني و شأن حسين ابن فاطمة؟</w:t>
      </w:r>
    </w:p>
    <w:p>
      <w:pPr>
        <w:pStyle w:val="BookText"/>
      </w:pPr>
      <w:r>
        <w:rPr>
          <w:rFonts w:ascii="Amiri" w:hAnsi="Amiri" w:eastAsia="Amiri" w:cs="Amiri"/>
          <w:lang w:bidi="ar-SA"/>
          <w:color w:val="111111"/>
          <w:sz w:val="28"/>
          <w:szCs w:val="28"/>
          <w:rtl/>
        </w:rPr>
        <w:t xml:space="preserve">قال: اللّه أعلم! فما علمي بذلك. قال: إنّما أسالك عن علمك! قال: أمّا إذا سألتني عن رأيي </w:t>
      </w:r>
      <w:r>
        <w:rPr>
          <w:rStyle w:val="FootnoteReference"/>
        </w:rPr>
        <w:footnoteReference w:id="3490"/>
      </w:r>
      <w:r>
        <w:rPr>
          <w:rFonts w:ascii="Amiri" w:hAnsi="Amiri" w:eastAsia="Amiri" w:cs="Amiri"/>
          <w:lang w:bidi="ar-SA"/>
          <w:color w:val="111111"/>
          <w:sz w:val="28"/>
          <w:szCs w:val="28"/>
          <w:rtl/>
        </w:rPr>
        <w:t xml:space="preserve">فإنّ علمي أنّ الحسين يشفع له جدّه محمّد صلّى اللّه عليه و اله و سلم، و يشفع لك زياد. فقال له:</w:t>
      </w:r>
    </w:p>
    <w:p>
      <w:pPr>
        <w:pStyle w:val="BookText"/>
      </w:pPr>
      <w:r>
        <w:rPr>
          <w:rFonts w:ascii="Amiri" w:hAnsi="Amiri" w:eastAsia="Amiri" w:cs="Amiri"/>
          <w:lang w:bidi="ar-SA"/>
          <w:color w:val="111111"/>
          <w:sz w:val="28"/>
          <w:szCs w:val="28"/>
          <w:rtl/>
        </w:rPr>
        <w:t xml:space="preserve">اخرج! لو لا ما جعلت لك لضربت و اللّه عنقك. فلمّا بلغ باب الدّار، قال: لئن لم تغد عليّ و ترح لأضربنّ عنقك.</w:t>
      </w:r>
    </w:p>
    <w:p>
      <w:pPr>
        <w:pStyle w:val="BookText"/>
      </w:pPr>
      <w:r>
        <w:rPr>
          <w:rFonts w:ascii="Amiri" w:hAnsi="Amiri" w:eastAsia="Amiri" w:cs="Amiri"/>
          <w:lang w:bidi="ar-SA"/>
          <w:color w:val="111111"/>
          <w:sz w:val="28"/>
          <w:szCs w:val="28"/>
          <w:rtl/>
        </w:rPr>
        <w:t xml:space="preserve">الخوارزمي، مقتل الحسين، 2/ 44</w:t>
      </w:r>
    </w:p>
    <w:p>
      <w:pPr>
        <w:pStyle w:val="BookText"/>
      </w:pPr>
      <w:r>
        <w:rPr>
          <w:rFonts w:ascii="Amiri" w:hAnsi="Amiri" w:eastAsia="Amiri" w:cs="Amiri"/>
          <w:lang w:bidi="ar-SA"/>
          <w:color w:val="111111"/>
          <w:sz w:val="28"/>
          <w:szCs w:val="28"/>
          <w:rtl/>
        </w:rPr>
        <w:t xml:space="preserve">و روي: أنّ ابن زياد أرسل إلى أبي برزة، فجرا بينهما كلام، ثمّ قال عبيد اللّه بن زياد:</w:t>
      </w:r>
    </w:p>
    <w:p>
      <w:pPr>
        <w:pStyle w:val="BookText"/>
      </w:pPr>
      <w:r>
        <w:rPr>
          <w:rFonts w:ascii="Amiri" w:hAnsi="Amiri" w:eastAsia="Amiri" w:cs="Amiri"/>
          <w:lang w:bidi="ar-SA"/>
          <w:color w:val="111111"/>
          <w:sz w:val="28"/>
          <w:szCs w:val="28"/>
          <w:rtl/>
        </w:rPr>
        <w:t xml:space="preserve">كيف ترى شأني و شأن الحسين يوم القيامة؟ فقال: اللّه أعلم و ما علمي بذلك. قال: إنّما أسألك عن رأيك. قال: إن سألتني عن رأيي فإنّ حسينا يشفع له محمّد يوم القيامة، و يشفع لك زياد. قال: اخرج، فلولا ما فعلت لك لضربت عنقك. حتّى إذ بلغ باب الدّار، قال: اردّوه. فقال: لئن لم تغدو عليّ و تروح لأضربنّ عنقك.</w:t>
      </w:r>
    </w:p>
    <w:p>
      <w:pPr>
        <w:pStyle w:val="BookText"/>
      </w:pPr>
      <w:r>
        <w:rPr>
          <w:rFonts w:ascii="Amiri" w:hAnsi="Amiri" w:eastAsia="Amiri" w:cs="Amiri"/>
          <w:lang w:bidi="ar-SA"/>
          <w:color w:val="111111"/>
          <w:sz w:val="28"/>
          <w:szCs w:val="28"/>
          <w:rtl/>
        </w:rPr>
        <w:t xml:space="preserve">ضالمحلّي، الحدائق الورديّة، 1/ 123- 124</w:t>
      </w:r>
    </w:p>
    <w:p>
      <w:pPr>
        <w:pStyle w:val="BookText"/>
      </w:pPr>
      <w:r>
        <w:rPr>
          <w:rFonts w:ascii="Amiri" w:hAnsi="Amiri" w:eastAsia="Amiri" w:cs="Amiri"/>
          <w:lang w:bidi="ar-SA"/>
          <w:color w:val="111111"/>
          <w:sz w:val="28"/>
          <w:szCs w:val="28"/>
          <w:rtl/>
        </w:rPr>
        <w:t xml:space="preserve">أنبأنا عليّ بن المفضل المقدّسيّ الحافظ، عن أبي القاسم خلف بن عبد الملك بن السّكن، قال: حدّثنا محمّد بن زهرون الحضرميّ، قال: حدّثنا إسحاق بن إبراهيم المروزيّ، قال:</w:t>
      </w:r>
    </w:p>
    <w:p>
      <w:pPr>
        <w:pStyle w:val="BookText"/>
      </w:pPr>
      <w:r>
        <w:rPr>
          <w:rFonts w:ascii="Amiri" w:hAnsi="Amiri" w:eastAsia="Amiri" w:cs="Amiri"/>
          <w:lang w:bidi="ar-SA"/>
          <w:color w:val="111111"/>
          <w:sz w:val="28"/>
          <w:szCs w:val="28"/>
          <w:rtl/>
        </w:rPr>
        <w:t xml:space="preserve">حدّثنا أبو عبيدة الحدّاد، قال: حدّثنا الحسن بن أبي الحسن النّبّال، قال: حدّثنا أبو العالية البدّاء، قال: لمّا قتل الحسين بن عليّ أرسل عبيد اللّه بن زياد إلى أبي برزة، فقال:</w:t>
      </w:r>
    </w:p>
    <w:p>
      <w:pPr>
        <w:pStyle w:val="BookText"/>
      </w:pPr>
      <w:r>
        <w:rPr>
          <w:rFonts w:ascii="Amiri" w:hAnsi="Amiri" w:eastAsia="Amiri" w:cs="Amiri"/>
          <w:lang w:bidi="ar-SA"/>
          <w:color w:val="111111"/>
          <w:sz w:val="28"/>
          <w:szCs w:val="28"/>
          <w:rtl/>
        </w:rPr>
        <w:t xml:space="preserve">كيف ترى شأني و شأن حسين يوم القيامة؟ قال: و ما علمي بما يصنع اللّه يوم القيامة؟</w:t>
      </w:r>
    </w:p>
    <w:p>
      <w:pPr>
        <w:pStyle w:val="BookText"/>
      </w:pPr>
      <w:r>
        <w:rPr>
          <w:rFonts w:ascii="Amiri" w:hAnsi="Amiri" w:eastAsia="Amiri" w:cs="Amiri"/>
          <w:lang w:bidi="ar-SA"/>
          <w:color w:val="111111"/>
          <w:sz w:val="28"/>
          <w:szCs w:val="28"/>
          <w:rtl/>
        </w:rPr>
        <w:t xml:space="preserve">فقال: لك الأمان أن لا أضيرك، و لكن أخبرني برأيك، فقال: أمّا إذ سألتني عن رأيي، فإنّ رأي أن يشفع لحسين رسول اللّه صلى اللّه عليه و سلم و يشفع لك زياد. فقال: اخرج، اخرج. فلمّا بلغ باب الدّار قال: ردّوه. فقال: لئن لم تغد إليّ و تروح ضربت عنقك.</w:t>
      </w:r>
    </w:p>
    <w:p>
      <w:pPr>
        <w:pStyle w:val="BookText"/>
      </w:pPr>
      <w:r>
        <w:rPr>
          <w:rFonts w:ascii="Amiri" w:hAnsi="Amiri" w:eastAsia="Amiri" w:cs="Amiri"/>
          <w:lang w:bidi="ar-SA"/>
          <w:color w:val="111111"/>
          <w:sz w:val="28"/>
          <w:szCs w:val="28"/>
          <w:rtl/>
        </w:rPr>
        <w:t xml:space="preserve">أبو برزة هذا هو نضلة بن عبيد الأسلميّ، من أصحاب النّبيّ صلى اللّه عليه و سلم. </w:t>
      </w:r>
      <w:r>
        <w:rPr>
          <w:rStyle w:val="FootnoteReference"/>
        </w:rPr>
        <w:footnoteReference w:id="3491"/>
      </w:r>
    </w:p>
    <w:p>
      <w:pPr>
        <w:pStyle w:val="BookText"/>
      </w:pPr>
      <w:r>
        <w:rPr>
          <w:rFonts w:ascii="IRNazanin" w:hAnsi="IRNazanin" w:eastAsia="IRNazanin" w:cs="IRNazanin"/>
          <w:lang w:bidi="fa-IR"/>
          <w:color w:val="111111"/>
          <w:sz w:val="28"/>
          <w:szCs w:val="28"/>
          <w:rtl/>
        </w:rPr>
        <w:t xml:space="preserve">ابو برزه جواب داد: «خداى تعالى بهتر مى داند.»</w:t>
      </w:r>
    </w:p>
    <w:p>
      <w:pPr>
        <w:pStyle w:val="BookText"/>
      </w:pPr>
      <w:r>
        <w:rPr>
          <w:rFonts w:ascii="IRNazanin" w:hAnsi="IRNazanin" w:eastAsia="IRNazanin" w:cs="IRNazanin"/>
          <w:lang w:bidi="fa-IR"/>
          <w:color w:val="111111"/>
          <w:sz w:val="28"/>
          <w:szCs w:val="28"/>
          <w:rtl/>
        </w:rPr>
        <w:t xml:space="preserve">عبيد اللّه گفت: «هرچه به خاطر تو مى رسد، بگوى كه من از دانش تو سؤال مى كنم.»</w:t>
      </w:r>
    </w:p>
    <w:p>
      <w:pPr>
        <w:pStyle w:val="BookText"/>
      </w:pPr>
      <w:r>
        <w:rPr>
          <w:rFonts w:ascii="IRNazanin" w:hAnsi="IRNazanin" w:eastAsia="IRNazanin" w:cs="IRNazanin"/>
          <w:lang w:bidi="fa-IR"/>
          <w:color w:val="111111"/>
          <w:sz w:val="28"/>
          <w:szCs w:val="28"/>
          <w:rtl/>
        </w:rPr>
        <w:t xml:space="preserve">ابو برزه گفت: «ظن من آن است كه شفيع امام حسين رضى اللّه عنه، محمد صلّى اللّه عليه و اله و سلم خواهد بود و تو را پدرت زياد شفاعت خواهد كرد.»</w:t>
      </w:r>
    </w:p>
    <w:p>
      <w:pPr>
        <w:pStyle w:val="BookText"/>
      </w:pPr>
      <w:r>
        <w:rPr>
          <w:rFonts w:ascii="IRNazanin" w:hAnsi="IRNazanin" w:eastAsia="IRNazanin" w:cs="IRNazanin"/>
          <w:lang w:bidi="fa-IR"/>
          <w:color w:val="111111"/>
          <w:sz w:val="28"/>
          <w:szCs w:val="28"/>
          <w:rtl/>
        </w:rPr>
        <w:t xml:space="preserve">عبيد اللّه گفت: «از مجلس من بيرون رو و يقين بدان كه اگر تو در ظل رعايت و حمايت من نمى بودى، گردنت را مى زدم.»</w:t>
      </w:r>
    </w:p>
    <w:p>
      <w:pPr>
        <w:pStyle w:val="BookText"/>
      </w:pPr>
      <w:r>
        <w:rPr>
          <w:rFonts w:ascii="Amiri" w:hAnsi="Amiri" w:eastAsia="Amiri" w:cs="Amiri"/>
          <w:lang w:bidi="ar-SA"/>
          <w:color w:val="111111"/>
          <w:sz w:val="28"/>
          <w:szCs w:val="28"/>
          <w:rtl/>
        </w:rPr>
        <w:t xml:space="preserve">ميرخواند، روضة الصفّا، 3/ 174</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العديم، بغية الطّلب، 6/ 2633، الحسين بن عليّ،/ 92</w:t>
      </w:r>
    </w:p>
    <w:p>
      <w:pPr>
        <w:pStyle w:val="BookText"/>
      </w:pPr>
      <w:r>
        <w:rPr>
          <w:rFonts w:ascii="Amiri" w:hAnsi="Amiri" w:eastAsia="Amiri" w:cs="Amiri"/>
          <w:lang w:bidi="ar-SA"/>
          <w:color w:val="111111"/>
          <w:sz w:val="28"/>
          <w:szCs w:val="28"/>
          <w:rtl/>
        </w:rPr>
        <w:t xml:space="preserve">و قيل: إنّ ابن زياد أرسل إلى أبي برزة صاحب رسول اللّه صلّى اللّه عليه و اله، فقال: كيف شأني و شأن الحسين؟ قال أبو برزة: اللّه أعلم، فما علمي بذلك؟</w:t>
      </w:r>
    </w:p>
    <w:p>
      <w:pPr>
        <w:pStyle w:val="BookText"/>
      </w:pPr>
      <w:r>
        <w:rPr>
          <w:rFonts w:ascii="Amiri" w:hAnsi="Amiri" w:eastAsia="Amiri" w:cs="Amiri"/>
          <w:lang w:bidi="ar-SA"/>
          <w:color w:val="111111"/>
          <w:sz w:val="28"/>
          <w:szCs w:val="28"/>
          <w:rtl/>
        </w:rPr>
        <w:t xml:space="preserve">فقال: إنّما أسألك عن علمك. قال: أمّا إذا سألتني فإنّ الحسين يشفع فيه رسول اللّه جدّه صلّى اللّه عليه و اله و يشفع لك زياد.</w:t>
      </w:r>
    </w:p>
    <w:p>
      <w:pPr>
        <w:pStyle w:val="BookText"/>
      </w:pPr>
      <w:r>
        <w:rPr>
          <w:rFonts w:ascii="Amiri" w:hAnsi="Amiri" w:eastAsia="Amiri" w:cs="Amiri"/>
          <w:lang w:bidi="ar-SA"/>
          <w:color w:val="111111"/>
          <w:sz w:val="28"/>
          <w:szCs w:val="28"/>
          <w:rtl/>
        </w:rPr>
        <w:t xml:space="preserve">فقال: اخرج، لو لا ما جعلت لك لضربت عنقك.</w:t>
      </w:r>
    </w:p>
    <w:p>
      <w:pPr>
        <w:pStyle w:val="BookText"/>
      </w:pPr>
      <w:r>
        <w:rPr>
          <w:rFonts w:ascii="Amiri" w:hAnsi="Amiri" w:eastAsia="Amiri" w:cs="Amiri"/>
          <w:lang w:bidi="ar-SA"/>
          <w:color w:val="111111"/>
          <w:sz w:val="28"/>
          <w:szCs w:val="28"/>
          <w:rtl/>
        </w:rPr>
        <w:t xml:space="preserve">محمّد بن أبي طالب، تسلية المجالس، 2/ 365</w:t>
      </w:r>
    </w:p>
    <w:p>
      <w:pPr>
        <w:pStyle w:val="BookText"/>
      </w:pPr>
      <w:r>
        <w:rPr>
          <w:rFonts w:ascii="Amiri" w:hAnsi="Amiri" w:eastAsia="Amiri" w:cs="Amiri"/>
          <w:lang w:bidi="ar-SA"/>
          <w:color w:val="111111"/>
          <w:sz w:val="28"/>
          <w:szCs w:val="28"/>
          <w:rtl/>
        </w:rPr>
        <w:t xml:space="preserve">أبو طالوت: إنّ أبا برزة الأسلميّ دخل على عبيد اللّه بن زياد، فلمّا رآه قال: إنّ محمّديّكم هذا لدحداح.</w:t>
      </w:r>
    </w:p>
    <w:p>
      <w:pPr>
        <w:pStyle w:val="BookText"/>
      </w:pPr>
      <w:r>
        <w:rPr>
          <w:rFonts w:ascii="Amiri" w:hAnsi="Amiri" w:eastAsia="Amiri" w:cs="Amiri"/>
          <w:lang w:bidi="ar-SA"/>
          <w:color w:val="111111"/>
          <w:sz w:val="28"/>
          <w:szCs w:val="28"/>
          <w:rtl/>
        </w:rPr>
        <w:t xml:space="preserve">ففهمها الشّيخ، فقال: ما كنت أحسب أن أبقى في قوم يعيّروني بصحبة محمّد صلّى اللّه عليه و اله و سلم.</w:t>
      </w:r>
    </w:p>
    <w:p>
      <w:pPr>
        <w:pStyle w:val="BookText"/>
      </w:pPr>
      <w:r>
        <w:rPr>
          <w:rFonts w:ascii="Amiri" w:hAnsi="Amiri" w:eastAsia="Amiri" w:cs="Amiri"/>
          <w:lang w:bidi="ar-SA"/>
          <w:color w:val="111111"/>
          <w:sz w:val="28"/>
          <w:szCs w:val="28"/>
          <w:rtl/>
        </w:rPr>
        <w:t xml:space="preserve">فقال له ابن زياد: إنّ صحبة محمّد لكم زين غير شين، إنّما بعثت إليك، لأسألك عن الحوض، هل سمعت محمّدا يذكر فيه شيئا؟</w:t>
      </w:r>
    </w:p>
    <w:p>
      <w:pPr>
        <w:pStyle w:val="BookText"/>
      </w:pPr>
      <w:r>
        <w:rPr>
          <w:rFonts w:ascii="Amiri" w:hAnsi="Amiri" w:eastAsia="Amiri" w:cs="Amiri"/>
          <w:lang w:bidi="ar-SA"/>
          <w:color w:val="111111"/>
          <w:sz w:val="28"/>
          <w:szCs w:val="28"/>
          <w:rtl/>
        </w:rPr>
        <w:t xml:space="preserve">قال أبو برزة: نعم سمعناه لا مرّة و لا خمسا، فمن كذّب به فلا سقاه اللّه منه. ثمّ خرج مغضبا (لأبي داوود).</w:t>
      </w:r>
    </w:p>
    <w:p>
      <w:pPr>
        <w:pStyle w:val="BookText"/>
      </w:pPr>
      <w:r>
        <w:rPr>
          <w:rFonts w:ascii="Amiri" w:hAnsi="Amiri" w:eastAsia="Amiri" w:cs="Amiri"/>
          <w:lang w:bidi="ar-SA"/>
          <w:color w:val="111111"/>
          <w:sz w:val="28"/>
          <w:szCs w:val="28"/>
          <w:rtl/>
        </w:rPr>
        <w:t xml:space="preserve">القندوزي، ينابيع المودّة، 3/ 18- 19 رقم 29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4" w:name="pg19498_186271"/>
    <w:bookmarkEnd w:id="64"/>
    <w:p>
      <w:pPr>
        <w:pStyle w:val="Heading3"/>
      </w:pPr>
      <w:bookmarkStart w:id="161" w:name="_Toc77"/>
      <w:r>
        <w:t>حارثة بن بدر و ابن زياد</w:t>
      </w:r>
      <w:bookmarkEnd w:id="161"/>
    </w:p>
    <w:p>
      <w:pPr>
        <w:pStyle w:val="BookText"/>
      </w:pPr>
      <w:r>
        <w:rPr>
          <w:rFonts w:ascii="Amiri" w:hAnsi="Amiri" w:eastAsia="Amiri" w:cs="Amiri"/>
          <w:lang w:bidi="ar-SA"/>
          <w:color w:val="111111"/>
          <w:sz w:val="28"/>
          <w:szCs w:val="28"/>
          <w:rtl/>
        </w:rPr>
        <w:t xml:space="preserve">و قال عبيد اللّه بن زياد لحارثة بن بدر الغدانيّ: ما تقول فيّ و في الحسين يوم القيامة؟</w:t>
      </w:r>
    </w:p>
    <w:p>
      <w:pPr>
        <w:pStyle w:val="BookText"/>
      </w:pPr>
      <w:r>
        <w:rPr>
          <w:rFonts w:ascii="Amiri" w:hAnsi="Amiri" w:eastAsia="Amiri" w:cs="Amiri"/>
          <w:lang w:bidi="ar-SA"/>
          <w:color w:val="111111"/>
          <w:sz w:val="28"/>
          <w:szCs w:val="28"/>
          <w:rtl/>
        </w:rPr>
        <w:t xml:space="preserve">قال: يشفع له أبوه و جدّه صلّى اللّه عليه و اله، و يشفع لك أبوك و جدّك. فاعرف من هاهنا ما تريد.</w:t>
      </w:r>
    </w:p>
    <w:p>
      <w:pPr>
        <w:pStyle w:val="BookText"/>
      </w:pPr>
      <w:r>
        <w:rPr>
          <w:rFonts w:ascii="Amiri" w:hAnsi="Amiri" w:eastAsia="Amiri" w:cs="Amiri"/>
          <w:lang w:bidi="ar-SA"/>
          <w:color w:val="111111"/>
          <w:sz w:val="28"/>
          <w:szCs w:val="28"/>
          <w:rtl/>
        </w:rPr>
        <w:t xml:space="preserve">ابن خلّكان، وفيات الأعيان، 6/ 353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5" w:name="pg19498_186272"/>
    <w:bookmarkEnd w:id="65"/>
    <w:p>
      <w:pPr>
        <w:pStyle w:val="Heading3"/>
      </w:pPr>
      <w:bookmarkStart w:id="162" w:name="_Toc78"/>
      <w:r>
        <w:t>قيس بن عباد و ابن زياد</w:t>
      </w:r>
      <w:bookmarkEnd w:id="162"/>
    </w:p>
    <w:p>
      <w:pPr>
        <w:pStyle w:val="BookText"/>
      </w:pPr>
      <w:r>
        <w:rPr>
          <w:rFonts w:ascii="Amiri" w:hAnsi="Amiri" w:eastAsia="Amiri" w:cs="Amiri"/>
          <w:lang w:bidi="ar-SA"/>
          <w:color w:val="111111"/>
          <w:sz w:val="28"/>
          <w:szCs w:val="28"/>
          <w:rtl/>
        </w:rPr>
        <w:t xml:space="preserve">قال عبيد اللّه بن زياد لقيس بن عباد: ما تقول فيّ و في الحسين؟ قال: أعفني عافاك اللّه. قال: لا بدّ أن تقول. قال: يجي ء أبوه يوم القيامة فيشفع له، و يجي ء أبوك فيشفع لك.</w:t>
      </w:r>
    </w:p>
    <w:p>
      <w:pPr>
        <w:pStyle w:val="BookText"/>
      </w:pPr>
      <w:r>
        <w:rPr>
          <w:rFonts w:ascii="Amiri" w:hAnsi="Amiri" w:eastAsia="Amiri" w:cs="Amiri"/>
          <w:lang w:bidi="ar-SA"/>
          <w:color w:val="111111"/>
          <w:sz w:val="28"/>
          <w:szCs w:val="28"/>
          <w:rtl/>
        </w:rPr>
        <w:t xml:space="preserve">قال: قد علمت غشّك و خبثك، لئن فارقتني يوما لأضعنّ أكثرك شعرا بالأرض.</w:t>
      </w:r>
    </w:p>
    <w:p>
      <w:pPr>
        <w:pStyle w:val="BookText"/>
      </w:pPr>
      <w:r>
        <w:rPr>
          <w:rFonts w:ascii="Amiri" w:hAnsi="Amiri" w:eastAsia="Amiri" w:cs="Amiri"/>
          <w:lang w:bidi="ar-SA"/>
          <w:color w:val="111111"/>
          <w:sz w:val="28"/>
          <w:szCs w:val="28"/>
          <w:rtl/>
        </w:rPr>
        <w:t xml:space="preserve">ابن عبدربّه، العقد الفريد، 2/ 40 (ط دار الفكر)</w:t>
      </w:r>
    </w:p>
    <w:p>
      <w:pPr>
        <w:pStyle w:val="BookText"/>
      </w:pPr>
      <w:r>
        <w:rPr>
          <w:rFonts w:ascii="Amiri" w:hAnsi="Amiri" w:eastAsia="Amiri" w:cs="Amiri"/>
          <w:lang w:bidi="ar-SA"/>
          <w:color w:val="111111"/>
          <w:sz w:val="28"/>
          <w:szCs w:val="28"/>
          <w:rtl/>
        </w:rPr>
        <w:t xml:space="preserve">و قال الشّعبيّ: كان عند ابن زياد قيس بن عبّاد، فقال له ابن زياد: ما تقول فيّ و في حسين؟ فقال: يأتي يوم القيامة جدّه، و أبوه </w:t>
      </w:r>
      <w:r>
        <w:rPr>
          <w:rStyle w:val="FootnoteReference"/>
        </w:rPr>
        <w:footnoteReference w:id="3492"/>
      </w:r>
      <w:r>
        <w:rPr>
          <w:rFonts w:ascii="Amiri" w:hAnsi="Amiri" w:eastAsia="Amiri" w:cs="Amiri"/>
          <w:lang w:bidi="ar-SA"/>
          <w:color w:val="111111"/>
          <w:sz w:val="28"/>
          <w:szCs w:val="28"/>
          <w:rtl/>
        </w:rPr>
        <w:t xml:space="preserve">، و أمّه، فيشفعون فيه، و يأتي جدّك و أبوك و أمّك، فيشفعون فيك </w:t>
      </w:r>
      <w:r>
        <w:rPr>
          <w:rStyle w:val="FootnoteReference"/>
        </w:rPr>
        <w:footnoteReference w:id="3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فضغب ابن زياد، و أقامه من المجلس. </w:t>
      </w:r>
      <w:r>
        <w:rPr>
          <w:rStyle w:val="FootnoteReference"/>
        </w:rPr>
        <w:footnoteReference w:id="3494"/>
      </w:r>
    </w:p>
    <w:p>
      <w:pPr>
        <w:pStyle w:val="BookText"/>
      </w:pPr>
      <w:r>
        <w:rPr>
          <w:rFonts w:ascii="IRNazanin" w:hAnsi="IRNazanin" w:eastAsia="IRNazanin" w:cs="IRNazanin"/>
          <w:lang w:bidi="fa-IR"/>
          <w:color w:val="111111"/>
          <w:sz w:val="28"/>
          <w:szCs w:val="28"/>
          <w:rtl/>
        </w:rPr>
        <w:t xml:space="preserve">يعنى: ابن زياد با قيس بن عباد گفت: «چه مى گويى در من و در حسين؟»</w:t>
      </w:r>
    </w:p>
    <w:p>
      <w:pPr>
        <w:pStyle w:val="BookText"/>
      </w:pPr>
      <w:r>
        <w:rPr>
          <w:rFonts w:ascii="IRNazanin" w:hAnsi="IRNazanin" w:eastAsia="IRNazanin" w:cs="IRNazanin"/>
          <w:lang w:bidi="fa-IR"/>
          <w:color w:val="111111"/>
          <w:sz w:val="28"/>
          <w:szCs w:val="28"/>
          <w:rtl/>
        </w:rPr>
        <w:t xml:space="preserve">گفت: «فرداى قيامت جد حسين و پدر و مادرش حاضر مى شوند و او را شفاعت مى كنند و جد تو و پدر و مادرت نيز حاضر خواهند شد و تو را شفاعت خواهند كرد.»</w:t>
      </w:r>
    </w:p>
    <w:p>
      <w:pPr>
        <w:pStyle w:val="BookText"/>
      </w:pPr>
      <w:r>
        <w:rPr>
          <w:rFonts w:ascii="IRNazanin" w:hAnsi="IRNazanin" w:eastAsia="IRNazanin" w:cs="IRNazanin"/>
          <w:lang w:bidi="fa-IR"/>
          <w:color w:val="111111"/>
          <w:sz w:val="28"/>
          <w:szCs w:val="28"/>
          <w:rtl/>
        </w:rPr>
        <w:t xml:space="preserve">ابن زياد در خشم شد و فرمان داد تا او را از جاى برانگيختند و از مجلس براندند.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59</w:t>
      </w:r>
    </w:p>
    <w:p>
      <w:pPr>
        <w:pStyle w:val="BookText"/>
      </w:pPr>
      <w:r>
        <w:rPr>
          <w:rFonts w:ascii="Amiri" w:hAnsi="Amiri" w:eastAsia="Amiri" w:cs="Amiri"/>
          <w:lang w:bidi="ar-SA"/>
          <w:color w:val="111111"/>
          <w:sz w:val="28"/>
          <w:szCs w:val="28"/>
          <w:rtl/>
        </w:rPr>
        <w:t xml:space="preserve">سبط ابن الجوزي، تذكرة الخواصّ،/ 146- عنه: القمي، نفس المهموم،/ 405- 406؛ المازندراني، معالي السّبطين، 2/ 113؛ المحمودي، العبرات، 2/ 204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6" w:name="pg19498_186273"/>
    <w:bookmarkEnd w:id="66"/>
    <w:p>
      <w:pPr>
        <w:pStyle w:val="Heading3"/>
      </w:pPr>
      <w:bookmarkStart w:id="163" w:name="_Toc79"/>
      <w:r>
        <w:t>ابن زياد و أحد جلسائه</w:t>
      </w:r>
      <w:bookmarkEnd w:id="163"/>
    </w:p>
    <w:p>
      <w:pPr>
        <w:pStyle w:val="BookText"/>
      </w:pPr>
      <w:r>
        <w:rPr>
          <w:rFonts w:ascii="Amiri" w:hAnsi="Amiri" w:eastAsia="Amiri" w:cs="Amiri"/>
          <w:lang w:bidi="ar-SA"/>
          <w:color w:val="111111"/>
          <w:sz w:val="28"/>
          <w:szCs w:val="28"/>
          <w:rtl/>
        </w:rPr>
        <w:t xml:space="preserve">حدّثنا محمّد بن إبراهيم بن إسحاق، قال: حدّثنا عبد العزيز بن يحيى البصريّ، قال:</w:t>
      </w:r>
    </w:p>
    <w:p>
      <w:pPr>
        <w:pStyle w:val="BookText"/>
      </w:pPr>
      <w:r>
        <w:rPr>
          <w:rFonts w:ascii="Amiri" w:hAnsi="Amiri" w:eastAsia="Amiri" w:cs="Amiri"/>
          <w:lang w:bidi="ar-SA"/>
          <w:color w:val="111111"/>
          <w:sz w:val="28"/>
          <w:szCs w:val="28"/>
          <w:rtl/>
        </w:rPr>
        <w:t xml:space="preserve">أخبرنا محمّد بن زكريّا، قال: حدّثنا أحمد </w:t>
      </w:r>
      <w:r>
        <w:rPr>
          <w:rStyle w:val="FootnoteReference"/>
        </w:rPr>
        <w:footnoteReference w:id="3495"/>
      </w:r>
      <w:r>
        <w:rPr>
          <w:rFonts w:ascii="Amiri" w:hAnsi="Amiri" w:eastAsia="Amiri" w:cs="Amiri"/>
          <w:lang w:bidi="ar-SA"/>
          <w:color w:val="111111"/>
          <w:sz w:val="28"/>
          <w:szCs w:val="28"/>
          <w:rtl/>
        </w:rPr>
        <w:t xml:space="preserve">بن محمّد بن يزيد، قال: حدّثنا أبو نعيم، قال: حدّثني حاجب عبيد اللّه </w:t>
      </w:r>
      <w:r>
        <w:rPr>
          <w:rStyle w:val="FootnoteReference"/>
        </w:rPr>
        <w:footnoteReference w:id="3496"/>
      </w:r>
      <w:r>
        <w:rPr>
          <w:rFonts w:ascii="Amiri" w:hAnsi="Amiri" w:eastAsia="Amiri" w:cs="Amiri"/>
          <w:lang w:bidi="ar-SA"/>
          <w:color w:val="111111"/>
          <w:sz w:val="28"/>
          <w:szCs w:val="28"/>
          <w:rtl/>
        </w:rPr>
        <w:t xml:space="preserve">بن زياد </w:t>
      </w:r>
      <w:r>
        <w:rPr>
          <w:rStyle w:val="FootnoteReference"/>
        </w:rPr>
        <w:footnoteReference w:id="3497"/>
      </w:r>
      <w:r>
        <w:rPr>
          <w:rFonts w:ascii="Amiri" w:hAnsi="Amiri" w:eastAsia="Amiri" w:cs="Amiri"/>
          <w:lang w:bidi="ar-SA"/>
          <w:color w:val="111111"/>
          <w:sz w:val="28"/>
          <w:szCs w:val="28"/>
          <w:rtl/>
        </w:rPr>
        <w:t xml:space="preserve">: إنّه لمّا جي ء برأس الحسين عليه السّلام </w:t>
      </w:r>
      <w:r>
        <w:rPr>
          <w:rStyle w:val="FootnoteReference"/>
        </w:rPr>
        <w:footnoteReference w:id="3498"/>
      </w:r>
      <w:r>
        <w:rPr>
          <w:rFonts w:ascii="IRNazanin" w:hAnsi="IRNazanin" w:eastAsia="IRNazanin" w:cs="IRNazanin"/>
          <w:lang w:bidi="fa-IR"/>
          <w:color w:val="111111"/>
          <w:sz w:val="28"/>
          <w:szCs w:val="28"/>
          <w:rtl/>
        </w:rPr>
        <w:t xml:space="preserve">أمر، فوضع </w:t>
      </w:r>
      <w:r>
        <w:rPr>
          <w:rStyle w:val="FootnoteReference"/>
        </w:rPr>
        <w:footnoteReference w:id="3499"/>
      </w:r>
      <w:r>
        <w:rPr>
          <w:rFonts w:ascii="Amiri" w:hAnsi="Amiri" w:eastAsia="Amiri" w:cs="Amiri"/>
          <w:lang w:bidi="ar-SA"/>
          <w:color w:val="111111"/>
          <w:sz w:val="28"/>
          <w:szCs w:val="28"/>
          <w:rtl/>
        </w:rPr>
        <w:t xml:space="preserve">بين يديه في طست </w:t>
      </w:r>
      <w:r>
        <w:rPr>
          <w:rStyle w:val="FootnoteReference"/>
        </w:rPr>
        <w:footnoteReference w:id="3500"/>
      </w:r>
      <w:r>
        <w:rPr>
          <w:rFonts w:ascii="Amiri" w:hAnsi="Amiri" w:eastAsia="Amiri" w:cs="Amiri"/>
          <w:lang w:bidi="ar-SA"/>
          <w:color w:val="111111"/>
          <w:sz w:val="28"/>
          <w:szCs w:val="28"/>
          <w:rtl/>
        </w:rPr>
        <w:t xml:space="preserve">من ذهب، و جعل يضرب بقضيب في يده على ثناياه، و يقول: لقد أسرع الشّيب إليك يا أبا عبد اللّه! فقال رجل من القوم: مه </w:t>
      </w:r>
      <w:r>
        <w:rPr>
          <w:rStyle w:val="FootnoteReference"/>
        </w:rPr>
        <w:footnoteReference w:id="3501"/>
      </w:r>
      <w:r>
        <w:rPr>
          <w:rFonts w:ascii="Amiri" w:hAnsi="Amiri" w:eastAsia="Amiri" w:cs="Amiri"/>
          <w:lang w:bidi="ar-SA"/>
          <w:color w:val="111111"/>
          <w:sz w:val="28"/>
          <w:szCs w:val="28"/>
          <w:rtl/>
        </w:rPr>
        <w:t xml:space="preserve">، فإنّي رأيت رسول اللّه يلثم حيث تضع قضيبك. فقال: يوم بيوم بدر. </w:t>
      </w:r>
      <w:r>
        <w:rPr>
          <w:rStyle w:val="FootnoteReference"/>
        </w:rPr>
        <w:footnoteReference w:id="3502"/>
      </w:r>
    </w:p>
    <w:p>
      <w:pPr>
        <w:pStyle w:val="BookText"/>
      </w:pPr>
      <w:r>
        <w:rPr>
          <w:rFonts w:ascii="IRNazanin" w:hAnsi="IRNazanin" w:eastAsia="IRNazanin" w:cs="IRNazanin"/>
          <w:lang w:bidi="fa-IR"/>
          <w:color w:val="111111"/>
          <w:sz w:val="28"/>
          <w:szCs w:val="28"/>
          <w:rtl/>
        </w:rPr>
        <w:t xml:space="preserve">مردى از حاضران گفت: «من رسول خدا را ديدم كه جاى چوب دستى تو را مى بوسيد.»</w:t>
      </w:r>
    </w:p>
    <w:p>
      <w:pPr>
        <w:pStyle w:val="BookText"/>
      </w:pPr>
      <w:r>
        <w:rPr>
          <w:rFonts w:ascii="IRNazanin" w:hAnsi="IRNazanin" w:eastAsia="IRNazanin" w:cs="IRNazanin"/>
          <w:lang w:bidi="fa-IR"/>
          <w:color w:val="111111"/>
          <w:sz w:val="28"/>
          <w:szCs w:val="28"/>
          <w:rtl/>
        </w:rPr>
        <w:t xml:space="preserve">جواب گفت: «امروز عوض روز بدر است.»</w:t>
      </w:r>
    </w:p>
    <w:p>
      <w:pPr>
        <w:pStyle w:val="BookText"/>
      </w:pPr>
      <w:r>
        <w:rPr>
          <w:rFonts w:ascii="Amiri" w:hAnsi="Amiri" w:eastAsia="Amiri" w:cs="Amiri"/>
          <w:lang w:bidi="ar-SA"/>
          <w:color w:val="111111"/>
          <w:sz w:val="28"/>
          <w:szCs w:val="28"/>
          <w:rtl/>
        </w:rPr>
        <w:t xml:space="preserve">كمره اى، ترجمه امالى،/ 165</w:t>
      </w:r>
    </w:p>
    <w:p>
      <w:pPr>
        <w:pStyle w:val="BookText"/>
      </w:pPr>
      <w:r>
        <w:rPr>
          <w:rFonts w:ascii="Amiri" w:hAnsi="Amiri" w:eastAsia="Amiri" w:cs="Amiri"/>
          <w:lang w:bidi="ar-SA"/>
          <w:color w:val="111111"/>
          <w:sz w:val="28"/>
          <w:szCs w:val="28"/>
          <w:rtl/>
        </w:rPr>
        <w:t xml:space="preserve">الصّدوق، الأمالي،/ 165 رقم 3 - عنه: المجلسي، البحار، 45/ 154؛ البحراني، العوالم، 17/ 375؛ البهبهاني، الدّمعة السّاكبة، 5/ 49؛ القمي، نفس المهموم،/ 409؛ المحمودي، العبرات، 2/ 244- 245؛ مثله الفتّال، روضة الواعظين،/ 163؛ الدّربندي، أسرار الشّهادة،/ 476</w:t>
      </w:r>
    </w:p>
    <w:p>
      <w:pPr>
        <w:pStyle w:val="BookText"/>
      </w:pPr>
      <w:r>
        <w:rPr>
          <w:rFonts w:ascii="Amiri" w:hAnsi="Amiri" w:eastAsia="Amiri" w:cs="Amiri"/>
          <w:lang w:bidi="ar-SA"/>
          <w:color w:val="111111"/>
          <w:sz w:val="28"/>
          <w:szCs w:val="28"/>
          <w:rtl/>
        </w:rPr>
        <w:t xml:space="preserve">و في رواية: قال [ابن زياد]: لقد أسرع إليك الشّيب يا أبا عبد اللّه. ثمّ قال: يوم بيوم بدر.</w:t>
      </w:r>
    </w:p>
    <w:p>
      <w:pPr>
        <w:pStyle w:val="BookText"/>
      </w:pPr>
      <w:r>
        <w:rPr>
          <w:rFonts w:ascii="Amiri" w:hAnsi="Amiri" w:eastAsia="Amiri" w:cs="Amiri"/>
          <w:lang w:bidi="ar-SA"/>
          <w:color w:val="111111"/>
          <w:sz w:val="28"/>
          <w:szCs w:val="28"/>
          <w:rtl/>
        </w:rPr>
        <w:t xml:space="preserve">القزويني، الإمام الحسين عليه السّلام و أصحابه، 1/ 391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7" w:name="pg19498_186274"/>
    <w:bookmarkEnd w:id="67"/>
    <w:p>
      <w:pPr>
        <w:pStyle w:val="Heading3"/>
      </w:pPr>
      <w:bookmarkStart w:id="164" w:name="_Toc80"/>
      <w:r>
        <w:t>شقيّ يؤذي الإمام عليه السّلام بكلامه و عقوبة اللّه إيّاه</w:t>
      </w:r>
      <w:bookmarkEnd w:id="164"/>
    </w:p>
    <w:p>
      <w:pPr>
        <w:pStyle w:val="BookText"/>
      </w:pPr>
      <w:r>
        <w:rPr>
          <w:rFonts w:ascii="IRNazanin" w:hAnsi="IRNazanin" w:eastAsia="IRNazanin" w:cs="IRNazanin"/>
          <w:lang w:bidi="fa-IR"/>
          <w:color w:val="111111"/>
          <w:sz w:val="28"/>
          <w:szCs w:val="28"/>
          <w:rtl/>
        </w:rPr>
        <w:t xml:space="preserve">أخبرنا أبو غالب </w:t>
      </w:r>
      <w:r>
        <w:rPr>
          <w:rStyle w:val="FootnoteReference"/>
        </w:rPr>
        <w:footnoteReference w:id="3503"/>
      </w:r>
      <w:r>
        <w:rPr>
          <w:rFonts w:ascii="Amiri" w:hAnsi="Amiri" w:eastAsia="Amiri" w:cs="Amiri"/>
          <w:lang w:bidi="ar-SA"/>
          <w:color w:val="111111"/>
          <w:sz w:val="28"/>
          <w:szCs w:val="28"/>
          <w:rtl/>
        </w:rPr>
        <w:t xml:space="preserve">أحمد بن الحسن، أنبأنا عبد الصّمد بن عليّ، أنبأنا عبيد اللّه بن محمّد ابن إسحاق، أنبأنا عبد اللّه بن محمّد بن عبد العزيز، حدّثني أحمد بن محمّد بن عيسى، أنبأنا عمرو بن عون، أنبأنا خالد، عن الجريريّ: عن عبد ربّه، </w:t>
      </w:r>
      <w:r>
        <w:rPr>
          <w:rStyle w:val="FootnoteReference"/>
        </w:rPr>
        <w:footnoteReference w:id="3504"/>
      </w:r>
      <w:r>
        <w:rPr>
          <w:rFonts w:ascii="Amiri" w:hAnsi="Amiri" w:eastAsia="Amiri" w:cs="Amiri"/>
          <w:lang w:bidi="ar-SA"/>
          <w:color w:val="111111"/>
          <w:sz w:val="28"/>
          <w:szCs w:val="28"/>
          <w:rtl/>
        </w:rPr>
        <w:t xml:space="preserve">- أو غيره- </w:t>
      </w:r>
      <w:r>
        <w:rPr>
          <w:rStyle w:val="FootnoteReference"/>
        </w:rPr>
        <w:footnoteReference w:id="3505"/>
      </w:r>
      <w:r>
        <w:rPr>
          <w:rFonts w:ascii="Amiri" w:hAnsi="Amiri" w:eastAsia="Amiri" w:cs="Amiri"/>
          <w:lang w:bidi="ar-SA"/>
          <w:color w:val="111111"/>
          <w:sz w:val="28"/>
          <w:szCs w:val="28"/>
          <w:rtl/>
        </w:rPr>
        <w:t xml:space="preserve">: أنّ الحسين بن عليّ لمّا أرهقه السّلاح </w:t>
      </w:r>
      <w:r>
        <w:rPr>
          <w:rStyle w:val="FootnoteReference"/>
        </w:rPr>
        <w:footnoteReference w:id="3506"/>
      </w:r>
      <w:r>
        <w:rPr>
          <w:rStyle w:val="FootnoteReference"/>
        </w:rPr>
        <w:footnoteReference w:id="3507"/>
      </w:r>
      <w:r>
        <w:rPr>
          <w:rFonts w:ascii="IRNazanin" w:hAnsi="IRNazanin" w:eastAsia="IRNazanin" w:cs="IRNazanin"/>
          <w:lang w:bidi="fa-IR"/>
          <w:color w:val="111111"/>
          <w:sz w:val="28"/>
          <w:szCs w:val="28"/>
          <w:rtl/>
        </w:rPr>
        <w:t xml:space="preserve">- و أخذله السّلاح </w:t>
      </w:r>
      <w:r>
        <w:rPr>
          <w:rStyle w:val="FootnoteReference"/>
        </w:rPr>
        <w:footnoteReference w:id="3508"/>
      </w:r>
      <w:r>
        <w:rPr>
          <w:rFonts w:ascii="Times New Roman" w:hAnsi="Times New Roman" w:eastAsia="Times New Roman" w:cs="Times New Roman"/>
          <w:lang w:val="en-US" w:bidi="en-US"/>
          <w:color w:val="111111"/>
          <w:sz w:val="28"/>
          <w:szCs w:val="28"/>
          <w:rtl/>
        </w:rPr>
        <w:t xml:space="preserve">- </w:t>
      </w:r>
      <w:r>
        <w:rPr>
          <w:rStyle w:val="FootnoteReference"/>
        </w:rPr>
        <w:footnoteReference w:id="3509"/>
      </w:r>
      <w:r>
        <w:rPr>
          <w:rFonts w:ascii="Amiri" w:hAnsi="Amiri" w:eastAsia="Amiri" w:cs="Amiri"/>
          <w:lang w:bidi="ar-SA"/>
          <w:color w:val="111111"/>
          <w:sz w:val="28"/>
          <w:szCs w:val="28"/>
          <w:rtl/>
        </w:rPr>
        <w:t xml:space="preserve">قال: ألا تقبلون منّي ما كان رسول اللّه صلى اللّه عليه و سلم يقبل من المشركين؟ قالوا: و ما </w:t>
      </w:r>
      <w:r>
        <w:rPr>
          <w:rStyle w:val="FootnoteReference"/>
        </w:rPr>
        <w:footnoteReference w:id="3510"/>
      </w:r>
      <w:r>
        <w:rPr>
          <w:rFonts w:ascii="Amiri" w:hAnsi="Amiri" w:eastAsia="Amiri" w:cs="Amiri"/>
          <w:lang w:bidi="ar-SA"/>
          <w:color w:val="111111"/>
          <w:sz w:val="28"/>
          <w:szCs w:val="28"/>
          <w:rtl/>
        </w:rPr>
        <w:t xml:space="preserve">كان رسول اللّه صلى اللّه عليه و سلم </w:t>
      </w:r>
      <w:r>
        <w:rPr>
          <w:rStyle w:val="FootnoteReference"/>
        </w:rPr>
        <w:footnoteReference w:id="3511"/>
      </w:r>
      <w:r>
        <w:rPr>
          <w:rFonts w:ascii="Amiri" w:hAnsi="Amiri" w:eastAsia="Amiri" w:cs="Amiri"/>
          <w:lang w:bidi="ar-SA"/>
          <w:color w:val="111111"/>
          <w:sz w:val="28"/>
          <w:szCs w:val="28"/>
          <w:rtl/>
        </w:rPr>
        <w:t xml:space="preserve">يقبل </w:t>
      </w:r>
      <w:r>
        <w:rPr>
          <w:rStyle w:val="FootnoteReference"/>
        </w:rPr>
        <w:footnoteReference w:id="3512"/>
      </w:r>
      <w:r>
        <w:rPr>
          <w:rFonts w:ascii="Amiri" w:hAnsi="Amiri" w:eastAsia="Amiri" w:cs="Amiri"/>
          <w:lang w:bidi="ar-SA"/>
          <w:color w:val="111111"/>
          <w:sz w:val="28"/>
          <w:szCs w:val="28"/>
          <w:rtl/>
        </w:rPr>
        <w:t xml:space="preserve">من المشركين </w:t>
      </w:r>
      <w:r>
        <w:rPr>
          <w:rStyle w:val="FootnoteReference"/>
        </w:rPr>
        <w:footnoteReference w:id="3513"/>
      </w:r>
      <w:r>
        <w:rPr>
          <w:rFonts w:ascii="IRNazanin" w:hAnsi="IRNazanin" w:eastAsia="IRNazanin" w:cs="IRNazanin"/>
          <w:lang w:bidi="fa-IR"/>
          <w:color w:val="111111"/>
          <w:sz w:val="28"/>
          <w:szCs w:val="28"/>
          <w:rtl/>
        </w:rPr>
        <w:t xml:space="preserve">؟ </w:t>
      </w:r>
      <w:r>
        <w:rPr>
          <w:rStyle w:val="FootnoteReference"/>
        </w:rPr>
        <w:footnoteReference w:id="3514"/>
      </w:r>
      <w:r>
        <w:rPr>
          <w:rFonts w:ascii="IRNazanin" w:hAnsi="IRNazanin" w:eastAsia="IRNazanin" w:cs="IRNazanin"/>
          <w:lang w:bidi="fa-IR"/>
          <w:color w:val="111111"/>
          <w:sz w:val="28"/>
          <w:szCs w:val="28"/>
          <w:rtl/>
        </w:rPr>
        <w:t xml:space="preserve">قال: إذا </w:t>
      </w:r>
      <w:r>
        <w:rPr>
          <w:rStyle w:val="FootnoteReference"/>
        </w:rPr>
        <w:footnoteReference w:id="3515"/>
      </w:r>
      <w:r>
        <w:rPr>
          <w:rFonts w:ascii="IRNazanin" w:hAnsi="IRNazanin" w:eastAsia="IRNazanin" w:cs="IRNazanin"/>
          <w:lang w:bidi="fa-IR"/>
          <w:color w:val="111111"/>
          <w:sz w:val="28"/>
          <w:szCs w:val="28"/>
          <w:rtl/>
        </w:rPr>
        <w:t xml:space="preserve">جنح أحدهم </w:t>
      </w:r>
      <w:r>
        <w:rPr>
          <w:rStyle w:val="FootnoteReference"/>
        </w:rPr>
        <w:footnoteReference w:id="3516"/>
      </w:r>
      <w:r>
        <w:rPr>
          <w:rFonts w:ascii="Amiri" w:hAnsi="Amiri" w:eastAsia="Amiri" w:cs="Amiri"/>
          <w:lang w:bidi="ar-SA"/>
          <w:color w:val="111111"/>
          <w:sz w:val="28"/>
          <w:szCs w:val="28"/>
          <w:rtl/>
        </w:rPr>
        <w:t xml:space="preserve">قبل منه. قالوا: لا. قال: فدعوني أرجع. قالوا: لا. قال:</w:t>
      </w:r>
    </w:p>
    <w:p>
      <w:pPr>
        <w:pStyle w:val="BookText"/>
      </w:pPr>
      <w:r>
        <w:rPr>
          <w:rFonts w:ascii="Amiri" w:hAnsi="Amiri" w:eastAsia="Amiri" w:cs="Amiri"/>
          <w:lang w:bidi="ar-SA"/>
          <w:color w:val="111111"/>
          <w:sz w:val="28"/>
          <w:szCs w:val="28"/>
          <w:rtl/>
        </w:rPr>
        <w:t xml:space="preserve">فدعوني أتي أمير المؤمنين </w:t>
      </w:r>
      <w:r>
        <w:rPr>
          <w:rStyle w:val="FootnoteReference"/>
        </w:rPr>
        <w:footnoteReference w:id="3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فأخذ له رجل السّلاح، فقال له </w:t>
      </w:r>
      <w:r>
        <w:rPr>
          <w:rStyle w:val="FootnoteReference"/>
        </w:rPr>
        <w:footnoteReference w:id="3518"/>
      </w:r>
      <w:r>
        <w:rPr>
          <w:rFonts w:ascii="IRNazanin" w:hAnsi="IRNazanin" w:eastAsia="IRNazanin" w:cs="IRNazanin"/>
          <w:lang w:bidi="fa-IR"/>
          <w:color w:val="111111"/>
          <w:sz w:val="28"/>
          <w:szCs w:val="28"/>
          <w:rtl/>
        </w:rPr>
        <w:t xml:space="preserve">: أبشر بالنّار! فقال: بل </w:t>
      </w:r>
      <w:r>
        <w:rPr>
          <w:rStyle w:val="FootnoteReference"/>
        </w:rPr>
        <w:footnoteReference w:id="3519"/>
      </w:r>
      <w:r>
        <w:rPr>
          <w:rFonts w:ascii="Amiri" w:hAnsi="Amiri" w:eastAsia="Amiri" w:cs="Amiri"/>
          <w:lang w:bidi="ar-SA"/>
          <w:color w:val="111111"/>
          <w:sz w:val="28"/>
          <w:szCs w:val="28"/>
          <w:rtl/>
        </w:rPr>
        <w:t xml:space="preserve">إن شاء اللّه برحمة ربّي عزّ و جلّ و شفاعة نبيّي </w:t>
      </w:r>
      <w:r>
        <w:rPr>
          <w:rStyle w:val="FootnoteReference"/>
        </w:rPr>
        <w:footnoteReference w:id="3520"/>
      </w:r>
      <w:r>
        <w:rPr>
          <w:rFonts w:ascii="Amiri" w:hAnsi="Amiri" w:eastAsia="Amiri" w:cs="Amiri"/>
          <w:lang w:bidi="ar-SA"/>
          <w:color w:val="111111"/>
          <w:sz w:val="28"/>
          <w:szCs w:val="28"/>
          <w:rtl/>
        </w:rPr>
        <w:t xml:space="preserve">صلى اللّه عليه و سلم.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و جي ء برأسه </w:t>
      </w:r>
      <w:r>
        <w:rPr>
          <w:rStyle w:val="FootnoteReference"/>
        </w:rPr>
        <w:footnoteReference w:id="3521"/>
      </w:r>
      <w:r>
        <w:rPr>
          <w:rFonts w:ascii="Amiri" w:hAnsi="Amiri" w:eastAsia="Amiri" w:cs="Amiri"/>
          <w:lang w:bidi="ar-SA"/>
          <w:color w:val="111111"/>
          <w:sz w:val="28"/>
          <w:szCs w:val="28"/>
          <w:rtl/>
        </w:rPr>
        <w:t xml:space="preserve">حتّى وضع </w:t>
      </w:r>
      <w:r>
        <w:rPr>
          <w:rStyle w:val="FootnoteReference"/>
        </w:rPr>
        <w:footnoteReference w:id="3522"/>
      </w:r>
      <w:r>
        <w:rPr>
          <w:rFonts w:ascii="Amiri" w:hAnsi="Amiri" w:eastAsia="Amiri" w:cs="Amiri"/>
          <w:lang w:bidi="ar-SA"/>
          <w:color w:val="111111"/>
          <w:sz w:val="28"/>
          <w:szCs w:val="28"/>
          <w:rtl/>
        </w:rPr>
        <w:t xml:space="preserve">في طست </w:t>
      </w:r>
      <w:r>
        <w:rPr>
          <w:rStyle w:val="FootnoteReference"/>
        </w:rPr>
        <w:footnoteReference w:id="3523"/>
      </w:r>
      <w:r>
        <w:rPr>
          <w:rFonts w:ascii="Amiri" w:hAnsi="Amiri" w:eastAsia="Amiri" w:cs="Amiri"/>
          <w:lang w:bidi="ar-SA"/>
          <w:color w:val="111111"/>
          <w:sz w:val="28"/>
          <w:szCs w:val="28"/>
          <w:rtl/>
        </w:rPr>
        <w:t xml:space="preserve">بين يدي ابن زياد، فنكته </w:t>
      </w:r>
      <w:r>
        <w:rPr>
          <w:rStyle w:val="FootnoteReference"/>
        </w:rPr>
        <w:footnoteReference w:id="3524"/>
      </w:r>
      <w:r>
        <w:rPr>
          <w:rFonts w:ascii="Amiri" w:hAnsi="Amiri" w:eastAsia="Amiri" w:cs="Amiri"/>
          <w:lang w:bidi="ar-SA"/>
          <w:color w:val="111111"/>
          <w:sz w:val="28"/>
          <w:szCs w:val="28"/>
          <w:rtl/>
        </w:rPr>
        <w:t xml:space="preserve">بقضيبه </w:t>
      </w:r>
      <w:r>
        <w:rPr>
          <w:rStyle w:val="FootnoteReference"/>
        </w:rPr>
        <w:footnoteReference w:id="3525"/>
      </w:r>
      <w:r>
        <w:rPr>
          <w:rFonts w:ascii="Amiri" w:hAnsi="Amiri" w:eastAsia="Amiri" w:cs="Amiri"/>
          <w:lang w:bidi="ar-SA"/>
          <w:color w:val="111111"/>
          <w:sz w:val="28"/>
          <w:szCs w:val="28"/>
          <w:rtl/>
        </w:rPr>
        <w:t xml:space="preserve">و قال: لقد كان غلاما صبيحا. ثمّ قال: أيّكم قاتله؟ فقام الرّجل </w:t>
      </w:r>
      <w:r>
        <w:rPr>
          <w:rStyle w:val="FootnoteReference"/>
        </w:rPr>
        <w:footnoteReference w:id="3526"/>
      </w:r>
      <w:r>
        <w:rPr>
          <w:rFonts w:ascii="IRNazanin" w:hAnsi="IRNazanin" w:eastAsia="IRNazanin" w:cs="IRNazanin"/>
          <w:lang w:bidi="fa-IR"/>
          <w:color w:val="111111"/>
          <w:sz w:val="28"/>
          <w:szCs w:val="28"/>
          <w:rtl/>
        </w:rPr>
        <w:t xml:space="preserve">، فقال: أنا قتلته.</w:t>
      </w:r>
    </w:p>
    <w:p>
      <w:pPr>
        <w:pStyle w:val="BookText"/>
      </w:pPr>
      <w:r>
        <w:rPr>
          <w:rFonts w:ascii="Amiri" w:hAnsi="Amiri" w:eastAsia="Amiri" w:cs="Amiri"/>
          <w:lang w:bidi="ar-SA"/>
          <w:color w:val="111111"/>
          <w:sz w:val="28"/>
          <w:szCs w:val="28"/>
          <w:rtl/>
        </w:rPr>
        <w:t xml:space="preserve">فقال: ما قال لك؟ فأعاد الحديث، فأسودّ وجهه (لعنه اللّه).</w:t>
      </w:r>
    </w:p>
    <w:p>
      <w:pPr>
        <w:pStyle w:val="BookText"/>
      </w:pPr>
      <w:r>
        <w:rPr>
          <w:rFonts w:ascii="Amiri" w:hAnsi="Amiri" w:eastAsia="Amiri" w:cs="Amiri"/>
          <w:lang w:bidi="ar-SA"/>
          <w:color w:val="111111"/>
          <w:sz w:val="28"/>
          <w:szCs w:val="28"/>
          <w:rtl/>
        </w:rPr>
        <w:t xml:space="preserve">ابن عساكر، تاريخ مدينة دمشق، 14/ 213- 214، الحسين عليه السّلام ط المحمودي،/ 219 رقم 274، تهذيب ابن بدران، 4/ 334، مختصر ابن منظور، 7/ 146- عنه:</w:t>
      </w:r>
    </w:p>
    <w:p>
      <w:pPr>
        <w:pStyle w:val="BookText"/>
      </w:pPr>
      <w:r>
        <w:rPr>
          <w:rFonts w:ascii="Amiri" w:hAnsi="Amiri" w:eastAsia="Amiri" w:cs="Amiri"/>
          <w:lang w:bidi="ar-SA"/>
          <w:color w:val="111111"/>
          <w:sz w:val="28"/>
          <w:szCs w:val="28"/>
          <w:rtl/>
        </w:rPr>
        <w:t xml:space="preserve">الكنجي، كفاية الطّالب،/ 430- 431؛ مثله ابن العديم، بغية الطّلب، 6/ 2616، الحسين بن عليّ،/ 75؛ محبّ الدّين الطّبري، ذخائر العقبى،/ 149</w:t>
      </w:r>
    </w:p>
    <w:p>
      <w:pPr>
        <w:pStyle w:val="BookText"/>
      </w:pPr>
      <w:r>
        <w:rPr>
          <w:rFonts w:ascii="Amiri" w:hAnsi="Amiri" w:eastAsia="Amiri" w:cs="Amiri"/>
          <w:lang w:bidi="ar-SA"/>
          <w:color w:val="111111"/>
          <w:sz w:val="28"/>
          <w:szCs w:val="28"/>
          <w:rtl/>
        </w:rPr>
        <w:t xml:space="preserve">و عن أبي معشر، عن بعض مشيخته: إنّ قاتل الحسين لمّا جاء ابن زياد، و حكى عليه كيفية قتله، و ما قال له الحسين أسود وجهه. خرجه ابن بنت منيع أيضا.</w:t>
      </w:r>
    </w:p>
    <w:p>
      <w:pPr>
        <w:pStyle w:val="BookText"/>
      </w:pPr>
      <w:r>
        <w:rPr>
          <w:rFonts w:ascii="Amiri" w:hAnsi="Amiri" w:eastAsia="Amiri" w:cs="Amiri"/>
          <w:lang w:bidi="ar-SA"/>
          <w:color w:val="111111"/>
          <w:sz w:val="28"/>
          <w:szCs w:val="28"/>
          <w:rtl/>
        </w:rPr>
        <w:t xml:space="preserve">محبّ الدّين الطّبري، ذخائر العقبى،/ 144</w:t>
      </w:r>
    </w:p>
    <w:p>
      <w:pPr>
        <w:pStyle w:val="BookText"/>
      </w:pPr>
      <w:r>
        <w:rPr>
          <w:rFonts w:ascii="Amiri" w:hAnsi="Amiri" w:eastAsia="Amiri" w:cs="Amiri"/>
          <w:lang w:bidi="ar-SA"/>
          <w:color w:val="111111"/>
          <w:sz w:val="28"/>
          <w:szCs w:val="28"/>
          <w:rtl/>
        </w:rPr>
        <w:t xml:space="preserve">و قال خالد الحذاء، عن الجريريّ، عن عبد اللّه أو غيره: أنّ </w:t>
      </w:r>
      <w:r>
        <w:rPr>
          <w:rStyle w:val="FootnoteReference"/>
        </w:rPr>
        <w:footnoteReference w:id="3527"/>
      </w:r>
      <w:r>
        <w:rPr>
          <w:rFonts w:ascii="Amiri" w:hAnsi="Amiri" w:eastAsia="Amiri" w:cs="Amiri"/>
          <w:lang w:bidi="ar-SA"/>
          <w:color w:val="111111"/>
          <w:sz w:val="28"/>
          <w:szCs w:val="28"/>
          <w:rtl/>
        </w:rPr>
        <w:t xml:space="preserve">الحسين لمّا أرهقه السّلاح، قال: ألا تقبلون منّي ما كان رسول اللّه صلى اللّه عليه و سلم يقبل من المشركين؟ </w:t>
      </w:r>
      <w:r>
        <w:rPr>
          <w:rStyle w:val="FootnoteReference"/>
        </w:rPr>
        <w:footnoteReference w:id="3528"/>
      </w:r>
      <w:r>
        <w:rPr>
          <w:rFonts w:ascii="Amiri" w:hAnsi="Amiri" w:eastAsia="Amiri" w:cs="Amiri"/>
          <w:lang w:bidi="ar-SA"/>
          <w:color w:val="111111"/>
          <w:sz w:val="28"/>
          <w:szCs w:val="28"/>
          <w:rtl/>
        </w:rPr>
        <w:t xml:space="preserve">قيل: و ما كان يقبل منهم؟ قال: </w:t>
      </w:r>
      <w:r>
        <w:rPr>
          <w:rStyle w:val="FootnoteReference"/>
        </w:rPr>
        <w:footnoteReference w:id="3529"/>
      </w:r>
      <w:r>
        <w:rPr>
          <w:rFonts w:ascii="Amiri" w:hAnsi="Amiri" w:eastAsia="Amiri" w:cs="Amiri"/>
          <w:lang w:bidi="ar-SA"/>
          <w:color w:val="111111"/>
          <w:sz w:val="28"/>
          <w:szCs w:val="28"/>
          <w:rtl/>
        </w:rPr>
        <w:t xml:space="preserve">كان إذا جنح أحدهم للسّلم </w:t>
      </w:r>
      <w:r>
        <w:rPr>
          <w:rStyle w:val="FootnoteReference"/>
        </w:rPr>
        <w:footnoteReference w:id="3530"/>
      </w:r>
      <w:r>
        <w:rPr>
          <w:rFonts w:ascii="Amiri" w:hAnsi="Amiri" w:eastAsia="Amiri" w:cs="Amiri"/>
          <w:lang w:bidi="ar-SA"/>
          <w:color w:val="111111"/>
          <w:sz w:val="28"/>
          <w:szCs w:val="28"/>
          <w:rtl/>
        </w:rPr>
        <w:t xml:space="preserve">، قبل منه. قالوا: لا. قال: فدعوني أرجع.</w:t>
      </w:r>
    </w:p>
    <w:p>
      <w:pPr>
        <w:pStyle w:val="BookText"/>
      </w:pPr>
      <w:r>
        <w:rPr>
          <w:rFonts w:ascii="Amiri" w:hAnsi="Amiri" w:eastAsia="Amiri" w:cs="Amiri"/>
          <w:lang w:bidi="ar-SA"/>
          <w:color w:val="111111"/>
          <w:sz w:val="28"/>
          <w:szCs w:val="28"/>
          <w:rtl/>
        </w:rPr>
        <w:t xml:space="preserve">قالوا: لا. قال: فدعوني آتي أمير المؤمنين يزيد </w:t>
      </w:r>
      <w:r>
        <w:rPr>
          <w:rStyle w:val="FootnoteReference"/>
        </w:rPr>
        <w:footnoteReference w:id="3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فأخذ له رجل السّلاح، فقال له </w:t>
      </w:r>
      <w:r>
        <w:rPr>
          <w:rStyle w:val="FootnoteReference"/>
        </w:rPr>
        <w:footnoteReference w:id="3532"/>
      </w:r>
      <w:r>
        <w:rPr>
          <w:rFonts w:ascii="Amiri" w:hAnsi="Amiri" w:eastAsia="Amiri" w:cs="Amiri"/>
          <w:lang w:bidi="ar-SA"/>
          <w:color w:val="111111"/>
          <w:sz w:val="28"/>
          <w:szCs w:val="28"/>
          <w:rtl/>
        </w:rPr>
        <w:t xml:space="preserve">: أبشر بالنّار! فقال: بل إن شاء اللّه برحمة ربّي و شفاعة نبيّي.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533"/>
      </w:r>
      <w:r>
        <w:rPr>
          <w:rFonts w:ascii="Amiri" w:hAnsi="Amiri" w:eastAsia="Amiri" w:cs="Amiri"/>
          <w:lang w:bidi="ar-SA"/>
          <w:color w:val="111111"/>
          <w:sz w:val="28"/>
          <w:szCs w:val="28"/>
          <w:rtl/>
        </w:rPr>
        <w:t xml:space="preserve">: فقتل، و جي ء برأسه، </w:t>
      </w:r>
      <w:r>
        <w:rPr>
          <w:rStyle w:val="FootnoteReference"/>
        </w:rPr>
        <w:footnoteReference w:id="3534"/>
      </w:r>
      <w:r>
        <w:rPr>
          <w:rFonts w:ascii="Amiri" w:hAnsi="Amiri" w:eastAsia="Amiri" w:cs="Amiri"/>
          <w:lang w:bidi="ar-SA"/>
          <w:color w:val="111111"/>
          <w:sz w:val="28"/>
          <w:szCs w:val="28"/>
          <w:rtl/>
        </w:rPr>
        <w:t xml:space="preserve">حتّى وضع </w:t>
      </w:r>
      <w:r>
        <w:rPr>
          <w:rStyle w:val="FootnoteReference"/>
        </w:rPr>
        <w:footnoteReference w:id="3535"/>
      </w:r>
      <w:r>
        <w:rPr>
          <w:rFonts w:ascii="Amiri" w:hAnsi="Amiri" w:eastAsia="Amiri" w:cs="Amiri"/>
          <w:lang w:bidi="ar-SA"/>
          <w:color w:val="111111"/>
          <w:sz w:val="28"/>
          <w:szCs w:val="28"/>
          <w:rtl/>
        </w:rPr>
        <w:t xml:space="preserve">في طست، بين يدي ابن زياد. فنكته </w:t>
      </w:r>
      <w:r>
        <w:rPr>
          <w:rStyle w:val="FootnoteReference"/>
        </w:rPr>
        <w:footnoteReference w:id="3536"/>
      </w:r>
      <w:r>
        <w:rPr>
          <w:rFonts w:ascii="Amiri" w:hAnsi="Amiri" w:eastAsia="Amiri" w:cs="Amiri"/>
          <w:lang w:bidi="ar-SA"/>
          <w:color w:val="111111"/>
          <w:sz w:val="28"/>
          <w:szCs w:val="28"/>
          <w:rtl/>
        </w:rPr>
        <w:t xml:space="preserve">بقضيبه، و قال: لقد كان غلاما صبيحا. ثمّ قال: أيّكم قاتله؟ فقام الرّجل، فقال: ما </w:t>
      </w:r>
      <w:r>
        <w:rPr>
          <w:rStyle w:val="FootnoteReference"/>
        </w:rPr>
        <w:footnoteReference w:id="3537"/>
      </w:r>
      <w:r>
        <w:rPr>
          <w:rFonts w:ascii="Amiri" w:hAnsi="Amiri" w:eastAsia="Amiri" w:cs="Amiri"/>
          <w:lang w:bidi="ar-SA"/>
          <w:color w:val="111111"/>
          <w:sz w:val="28"/>
          <w:szCs w:val="28"/>
          <w:rtl/>
        </w:rPr>
        <w:t xml:space="preserve">قال لك؟ فأعاد الحديث، فأسودّ </w:t>
      </w:r>
      <w:r>
        <w:rPr>
          <w:rStyle w:val="FootnoteReference"/>
        </w:rPr>
        <w:footnoteReference w:id="3538"/>
      </w:r>
      <w:r>
        <w:rPr>
          <w:rFonts w:ascii="IRNazanin" w:hAnsi="IRNazanin" w:eastAsia="IRNazanin" w:cs="IRNazanin"/>
          <w:lang w:bidi="fa-IR"/>
          <w:color w:val="111111"/>
          <w:sz w:val="28"/>
          <w:szCs w:val="28"/>
          <w:rtl/>
        </w:rPr>
        <w:t xml:space="preserve">وجهه.</w:t>
      </w:r>
    </w:p>
    <w:p>
      <w:pPr>
        <w:pStyle w:val="BookText"/>
      </w:pPr>
      <w:r>
        <w:rPr>
          <w:rFonts w:ascii="Amiri" w:hAnsi="Amiri" w:eastAsia="Amiri" w:cs="Amiri"/>
          <w:lang w:bidi="ar-SA"/>
          <w:color w:val="111111"/>
          <w:sz w:val="28"/>
          <w:szCs w:val="28"/>
          <w:rtl/>
        </w:rPr>
        <w:t xml:space="preserve">الذّهبي، تاريخ الإسلام، 2/ 345- 346، سير أعلام النّبلاء، 3/ 209</w:t>
      </w:r>
    </w:p>
    <w:p>
      <w:pPr>
        <w:pStyle w:val="BookText"/>
      </w:pPr>
      <w:r>
        <w:rPr>
          <w:rFonts w:ascii="Amiri" w:hAnsi="Amiri" w:eastAsia="Amiri" w:cs="Amiri"/>
          <w:lang w:bidi="ar-SA"/>
          <w:color w:val="111111"/>
          <w:sz w:val="28"/>
          <w:szCs w:val="28"/>
          <w:rtl/>
        </w:rPr>
        <w:t xml:space="preserve">عن عبدربّه: إنّ الحسين بن عليّ لمّا رهقه القتال، و أخذله السّلاح، قال: ألا تقبلون منّي ما كان رسول اللّه صلى اللّه عليه و سلم يقبل من المشركين؟ قال: كان إذا جنح أحد للسّلم قبل منه. قالوا: لا. قال: فدعوني أرجع. قالوا: لا. قال: فدعوني آتي أمير المؤمنين [...].</w:t>
      </w:r>
    </w:p>
    <w:p>
      <w:pPr>
        <w:pStyle w:val="BookText"/>
      </w:pPr>
      <w:r>
        <w:rPr>
          <w:rFonts w:ascii="Amiri" w:hAnsi="Amiri" w:eastAsia="Amiri" w:cs="Amiri"/>
          <w:lang w:bidi="ar-SA"/>
          <w:color w:val="111111"/>
          <w:sz w:val="28"/>
          <w:szCs w:val="28"/>
          <w:rtl/>
        </w:rPr>
        <w:t xml:space="preserve">و في ذخائر العقبى: جي ء برأسه إلى بين يدي ابن زياد، فنكته بقضيبه، و قال: لقد كان غلاما صبيحا. ثمّ قال: أيّكم قاتله؟ فقام رجل، فقال: أنا قاتله. فقال: ما قال لكم؟</w:t>
      </w:r>
    </w:p>
    <w:p>
      <w:pPr>
        <w:pStyle w:val="BookText"/>
      </w:pPr>
      <w:r>
        <w:rPr>
          <w:rFonts w:ascii="Amiri" w:hAnsi="Amiri" w:eastAsia="Amiri" w:cs="Amiri"/>
          <w:lang w:bidi="ar-SA"/>
          <w:color w:val="111111"/>
          <w:sz w:val="28"/>
          <w:szCs w:val="28"/>
          <w:rtl/>
        </w:rPr>
        <w:t xml:space="preserve">قال: لمّا أخذت السّلاح، قلت له: أبشر بالنّار! قال: أبشر إن شاء اللّه تعالى برحمته و شفاعة نبيه صلى اللّه عليه و سلم. قال: فاسودّ وجه الرّجل.</w:t>
      </w:r>
    </w:p>
    <w:p>
      <w:pPr>
        <w:pStyle w:val="BookText"/>
      </w:pPr>
      <w:r>
        <w:rPr>
          <w:rFonts w:ascii="Amiri" w:hAnsi="Amiri" w:eastAsia="Amiri" w:cs="Amiri"/>
          <w:lang w:bidi="ar-SA"/>
          <w:color w:val="111111"/>
          <w:sz w:val="28"/>
          <w:szCs w:val="28"/>
          <w:rtl/>
        </w:rPr>
        <w:t xml:space="preserve">الدّياربكري، تاريخ الخميس، 2/ 334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8" w:name="pg19498_186277"/>
    <w:bookmarkEnd w:id="68"/>
    <w:p>
      <w:pPr>
        <w:pStyle w:val="Heading3"/>
      </w:pPr>
      <w:bookmarkStart w:id="165" w:name="_Toc81"/>
      <w:r>
        <w:t>حيطان دار الإمارة تسايلت دما و نارا</w:t>
      </w:r>
      <w:bookmarkEnd w:id="165"/>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539"/>
      </w:r>
      <w:r>
        <w:rPr>
          <w:rFonts w:ascii="Amiri" w:hAnsi="Amiri" w:eastAsia="Amiri" w:cs="Amiri"/>
          <w:lang w:bidi="ar-SA"/>
          <w:color w:val="111111"/>
          <w:sz w:val="28"/>
          <w:szCs w:val="28"/>
          <w:rtl/>
        </w:rPr>
        <w:t xml:space="preserve">: [أبو غالب بن البنّاء، أنبأنا أبو الغنائم بن المأمون، قالا: أنبأنا أبو القاسم بن حبّابة] و أنبأنا البغويّ، حدّثني أحمد بن محمّد بن يحيى بن سعيد </w:t>
      </w:r>
      <w:r>
        <w:rPr>
          <w:rStyle w:val="FootnoteReference"/>
        </w:rPr>
        <w:footnoteReference w:id="3540"/>
      </w:r>
      <w:r>
        <w:rPr>
          <w:rFonts w:ascii="Amiri" w:hAnsi="Amiri" w:eastAsia="Amiri" w:cs="Amiri"/>
          <w:lang w:bidi="ar-SA"/>
          <w:color w:val="111111"/>
          <w:sz w:val="28"/>
          <w:szCs w:val="28"/>
          <w:rtl/>
        </w:rPr>
        <w:t xml:space="preserve">، أنبأنا زيد بن الحباب، </w:t>
      </w:r>
      <w:r>
        <w:rPr>
          <w:rStyle w:val="FootnoteReference"/>
        </w:rPr>
        <w:footnoteReference w:id="3541"/>
      </w:r>
      <w:r>
        <w:rPr>
          <w:rFonts w:ascii="IRNazanin" w:hAnsi="IRNazanin" w:eastAsia="IRNazanin" w:cs="IRNazanin"/>
          <w:lang w:bidi="fa-IR"/>
          <w:color w:val="111111"/>
          <w:sz w:val="28"/>
          <w:szCs w:val="28"/>
          <w:rtl/>
        </w:rPr>
        <w:t xml:space="preserve">حدّثنا و قال أبو غالب </w:t>
      </w:r>
      <w:r>
        <w:rPr>
          <w:rStyle w:val="FootnoteReference"/>
        </w:rPr>
        <w:footnoteReference w:id="3542"/>
      </w:r>
      <w:r>
        <w:rPr>
          <w:rFonts w:ascii="Amiri" w:hAnsi="Amiri" w:eastAsia="Amiri" w:cs="Amiri"/>
          <w:lang w:bidi="ar-SA"/>
          <w:color w:val="111111"/>
          <w:sz w:val="28"/>
          <w:szCs w:val="28"/>
          <w:rtl/>
        </w:rPr>
        <w:t xml:space="preserve">: حدّثني أبو يحيى مهديّ بن ميمون، قال: سمعت مروان </w:t>
      </w:r>
      <w:r>
        <w:rPr>
          <w:rStyle w:val="FootnoteReference"/>
        </w:rPr>
        <w:footnoteReference w:id="3543"/>
      </w:r>
      <w:r>
        <w:rPr>
          <w:rFonts w:ascii="IRNazanin" w:hAnsi="IRNazanin" w:eastAsia="IRNazanin" w:cs="IRNazanin"/>
          <w:lang w:bidi="fa-IR"/>
          <w:color w:val="111111"/>
          <w:sz w:val="28"/>
          <w:szCs w:val="28"/>
          <w:rtl/>
        </w:rPr>
        <w:t xml:space="preserve">مولى هند بنت المهلّب </w:t>
      </w:r>
      <w:r>
        <w:rPr>
          <w:rStyle w:val="FootnoteReference"/>
        </w:rPr>
        <w:footnoteReference w:id="3544"/>
      </w:r>
      <w:r>
        <w:rPr>
          <w:rFonts w:ascii="Amiri" w:hAnsi="Amiri" w:eastAsia="Amiri" w:cs="Amiri"/>
          <w:lang w:bidi="ar-SA"/>
          <w:color w:val="111111"/>
          <w:sz w:val="28"/>
          <w:szCs w:val="28"/>
          <w:rtl/>
        </w:rPr>
        <w:t xml:space="preserve">يقول- و قال أبو غالب </w:t>
      </w:r>
      <w:r>
        <w:rPr>
          <w:rStyle w:val="FootnoteReference"/>
        </w:rPr>
        <w:footnoteReference w:id="3545"/>
      </w:r>
      <w:r>
        <w:rPr>
          <w:rFonts w:ascii="Amiri" w:hAnsi="Amiri" w:eastAsia="Amiri" w:cs="Amiri"/>
          <w:lang w:bidi="ar-SA"/>
          <w:color w:val="111111"/>
          <w:sz w:val="28"/>
          <w:szCs w:val="28"/>
          <w:rtl/>
        </w:rPr>
        <w:t xml:space="preserve">، قال-: حدّثني بوّاب عبيد اللّه ابن زياد، أنّه لمّا جي ء برأس الحسين، </w:t>
      </w:r>
      <w:r>
        <w:rPr>
          <w:rStyle w:val="FootnoteReference"/>
        </w:rPr>
        <w:footnoteReference w:id="3546"/>
      </w:r>
      <w:r>
        <w:rPr>
          <w:rFonts w:ascii="IRNazanin" w:hAnsi="IRNazanin" w:eastAsia="IRNazanin" w:cs="IRNazanin"/>
          <w:lang w:bidi="fa-IR"/>
          <w:color w:val="111111"/>
          <w:sz w:val="28"/>
          <w:szCs w:val="28"/>
          <w:rtl/>
        </w:rPr>
        <w:t xml:space="preserve">فوضع </w:t>
      </w:r>
      <w:r>
        <w:rPr>
          <w:rStyle w:val="FootnoteReference"/>
        </w:rPr>
        <w:footnoteReference w:id="3547"/>
      </w:r>
      <w:r>
        <w:rPr>
          <w:rFonts w:ascii="Amiri" w:hAnsi="Amiri" w:eastAsia="Amiri" w:cs="Amiri"/>
          <w:lang w:bidi="ar-SA"/>
          <w:color w:val="111111"/>
          <w:sz w:val="28"/>
          <w:szCs w:val="28"/>
          <w:rtl/>
        </w:rPr>
        <w:t xml:space="preserve">بين يديه </w:t>
      </w:r>
      <w:r>
        <w:rPr>
          <w:rStyle w:val="FootnoteReference"/>
        </w:rPr>
        <w:footnoteReference w:id="3548"/>
      </w:r>
      <w:r>
        <w:rPr>
          <w:rFonts w:ascii="Amiri" w:hAnsi="Amiri" w:eastAsia="Amiri" w:cs="Amiri"/>
          <w:lang w:bidi="ar-SA"/>
          <w:color w:val="111111"/>
          <w:sz w:val="28"/>
          <w:szCs w:val="28"/>
          <w:rtl/>
        </w:rPr>
        <w:t xml:space="preserve">، رأيت حيطان دار الإمارة تتسايل </w:t>
      </w:r>
      <w:r>
        <w:rPr>
          <w:rStyle w:val="FootnoteReference"/>
        </w:rPr>
        <w:footnoteReference w:id="3549"/>
      </w:r>
    </w:p>
    <w:p>
      <w:pPr>
        <w:pStyle w:val="BookText"/>
      </w:pPr>
      <w:r>
        <w:rPr>
          <w:rFonts w:ascii="Amiri" w:hAnsi="Amiri" w:eastAsia="Amiri" w:cs="Amiri"/>
          <w:lang w:bidi="ar-SA"/>
          <w:color w:val="111111"/>
          <w:sz w:val="28"/>
          <w:szCs w:val="28"/>
          <w:rtl/>
        </w:rPr>
        <w:t xml:space="preserve">«تسايل»].</w:t>
      </w:r>
    </w:p>
    <w:p>
      <w:pPr>
        <w:pStyle w:val="BookText"/>
      </w:pPr>
      <w:r>
        <w:rPr>
          <w:rFonts w:ascii="IRNazanin" w:hAnsi="IRNazanin" w:eastAsia="IRNazanin" w:cs="IRNazanin"/>
          <w:lang w:bidi="fa-IR"/>
          <w:color w:val="111111"/>
          <w:sz w:val="28"/>
          <w:szCs w:val="28"/>
          <w:rtl/>
        </w:rPr>
        <w:t xml:space="preserve">دما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221، الحسين عليه السّلام ط المحمودي،/ 246 رقم 300، تهذيب ابن بدران، 4/ 339، مختصر ابن منظور، 7/ 150- مثله ابن العديم، بغية الطّلب، 6/ 2636، الحسين بن عليّ،/ 95؛ محبّ الدّين الطّبري، ذخائر العقبى،/ 145؛ المزّي، تهذيب الكمال، 6/ 433- 434؛ السّمهودي، جواهر العقدين،/ 416؛ الفيروزآبادي، فضائل الخمسة </w:t>
      </w:r>
      <w:r>
        <w:rPr>
          <w:rStyle w:val="FootnoteReference"/>
        </w:rPr>
        <w:footnoteReference w:id="3550"/>
      </w:r>
      <w:r>
        <w:rPr>
          <w:rFonts w:ascii="Amiri" w:hAnsi="Amiri" w:eastAsia="Amiri" w:cs="Amiri"/>
          <w:lang w:bidi="ar-SA"/>
          <w:color w:val="111111"/>
          <w:sz w:val="28"/>
          <w:szCs w:val="28"/>
          <w:rtl/>
        </w:rPr>
        <w:t xml:space="preserve">، 3/ 365؛ المحمودي، العبرات، 2/ 197</w:t>
      </w:r>
    </w:p>
    <w:p>
      <w:pPr>
        <w:pStyle w:val="BookText"/>
      </w:pPr>
      <w:r>
        <w:rPr>
          <w:rFonts w:ascii="Amiri" w:hAnsi="Amiri" w:eastAsia="Amiri" w:cs="Amiri"/>
          <w:lang w:bidi="ar-SA"/>
          <w:color w:val="111111"/>
          <w:sz w:val="28"/>
          <w:szCs w:val="28"/>
          <w:rtl/>
        </w:rPr>
        <w:t xml:space="preserve">و ذكر زكريّا في كتاب الفتن حديثا آخر، فقال: حدّثنا أحمد بن سعيد الدّارميّ، قال:</w:t>
      </w:r>
    </w:p>
    <w:p>
      <w:pPr>
        <w:pStyle w:val="BookText"/>
      </w:pPr>
      <w:r>
        <w:rPr>
          <w:rFonts w:ascii="Amiri" w:hAnsi="Amiri" w:eastAsia="Amiri" w:cs="Amiri"/>
          <w:lang w:bidi="ar-SA"/>
          <w:color w:val="111111"/>
          <w:sz w:val="28"/>
          <w:szCs w:val="28"/>
          <w:rtl/>
        </w:rPr>
        <w:t xml:space="preserve">حدّثنا سليمان بن حرب، قال: حدّثنا مهديّ بن ميمون، قال: حدّثني مروان مولى هند،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بوّاب ابن زياد قال: لقد نظرت إلى حيطان دار الإمارة يوم جي ء برأس الحسين عليه السّلام و كأنّها تسيل دما. ابن طاووس، الملاحم و الفتن،/ 173</w:t>
      </w:r>
    </w:p>
    <w:p>
      <w:pPr>
        <w:pStyle w:val="BookText"/>
      </w:pPr>
      <w:r>
        <w:rPr>
          <w:rFonts w:ascii="Amiri" w:hAnsi="Amiri" w:eastAsia="Amiri" w:cs="Amiri"/>
          <w:lang w:bidi="ar-SA"/>
          <w:color w:val="111111"/>
          <w:sz w:val="28"/>
          <w:szCs w:val="28"/>
          <w:rtl/>
        </w:rPr>
        <w:t xml:space="preserve">أنّه لمّا جي ء برأس الحسين إلى دار زياد </w:t>
      </w:r>
      <w:r>
        <w:rPr>
          <w:rStyle w:val="FootnoteReference"/>
        </w:rPr>
        <w:footnoteReference w:id="3551"/>
      </w:r>
      <w:r>
        <w:rPr>
          <w:rFonts w:ascii="Amiri" w:hAnsi="Amiri" w:eastAsia="Amiri" w:cs="Amiri"/>
          <w:lang w:bidi="ar-SA"/>
          <w:color w:val="111111"/>
          <w:sz w:val="28"/>
          <w:szCs w:val="28"/>
          <w:rtl/>
        </w:rPr>
        <w:t xml:space="preserve">سالت حيطانها </w:t>
      </w:r>
      <w:r>
        <w:rPr>
          <w:rStyle w:val="FootnoteReference"/>
        </w:rPr>
        <w:footnoteReference w:id="3552"/>
      </w:r>
      <w:r>
        <w:rPr>
          <w:rFonts w:ascii="IRNazanin" w:hAnsi="IRNazanin" w:eastAsia="IRNazanin" w:cs="IRNazanin"/>
          <w:lang w:bidi="fa-IR"/>
          <w:color w:val="111111"/>
          <w:sz w:val="28"/>
          <w:szCs w:val="28"/>
          <w:rtl/>
        </w:rPr>
        <w:t xml:space="preserve">دما.</w:t>
      </w:r>
    </w:p>
    <w:p>
      <w:pPr>
        <w:pStyle w:val="BookText"/>
      </w:pPr>
      <w:r>
        <w:rPr>
          <w:rFonts w:ascii="Amiri" w:hAnsi="Amiri" w:eastAsia="Amiri" w:cs="Amiri"/>
          <w:lang w:bidi="ar-SA"/>
          <w:color w:val="111111"/>
          <w:sz w:val="28"/>
          <w:szCs w:val="28"/>
          <w:rtl/>
        </w:rPr>
        <w:t xml:space="preserve">ابن حجر، الصّواعق المحرقة،/ 116- عنه: الدّربندي، أسرار الشّهادة،/ 477؛ القمي، نفس المهموم،/ 402، 486؛ القزويني، الإمام الحسين عليه السّلام و أصحابه، 1/ 393؛ الزّنجاني، وسيلة الدّارين،/ 363؛ دانشيار، حول البكاء،/ 74؛ الفيروزآبادي، فضائل الخمسة، 3/ 362</w:t>
      </w:r>
    </w:p>
    <w:p>
      <w:pPr>
        <w:pStyle w:val="BookText"/>
      </w:pPr>
      <w:r>
        <w:rPr>
          <w:rFonts w:ascii="Amiri" w:hAnsi="Amiri" w:eastAsia="Amiri" w:cs="Amiri"/>
          <w:lang w:bidi="ar-SA"/>
          <w:color w:val="111111"/>
          <w:sz w:val="28"/>
          <w:szCs w:val="28"/>
          <w:rtl/>
        </w:rPr>
        <w:t xml:space="preserve">قال من حضر: رأيت نارا قد خرجت من القصر كادت تحرقه. فقام ابن زياد عن سريره هاربا، و دخل بعض بيوته، </w:t>
      </w:r>
      <w:r>
        <w:rPr>
          <w:rStyle w:val="FootnoteReference"/>
        </w:rPr>
        <w:footnoteReference w:id="3553"/>
      </w:r>
      <w:r>
        <w:rPr>
          <w:rFonts w:ascii="Amiri" w:hAnsi="Amiri" w:eastAsia="Amiri" w:cs="Amiri"/>
          <w:lang w:bidi="ar-SA"/>
          <w:color w:val="111111"/>
          <w:sz w:val="28"/>
          <w:szCs w:val="28"/>
          <w:rtl/>
        </w:rPr>
        <w:t xml:space="preserve">كلّ ذلك، و لم يرتدع اللّعين </w:t>
      </w:r>
      <w:r>
        <w:rPr>
          <w:rStyle w:val="FootnoteReference"/>
        </w:rPr>
        <w:footnoteReference w:id="3554"/>
      </w:r>
      <w:r>
        <w:rPr>
          <w:rFonts w:ascii="Amiri" w:hAnsi="Amiri" w:eastAsia="Amiri" w:cs="Amiri"/>
          <w:lang w:bidi="ar-SA"/>
          <w:color w:val="111111"/>
          <w:sz w:val="28"/>
          <w:szCs w:val="28"/>
          <w:rtl/>
        </w:rPr>
        <w:t xml:space="preserve">عن غيّه و شقاوته.</w:t>
      </w:r>
    </w:p>
    <w:p>
      <w:pPr>
        <w:pStyle w:val="BookText"/>
      </w:pPr>
      <w:r>
        <w:rPr>
          <w:rFonts w:ascii="Amiri" w:hAnsi="Amiri" w:eastAsia="Amiri" w:cs="Amiri"/>
          <w:lang w:bidi="ar-SA"/>
          <w:color w:val="111111"/>
          <w:sz w:val="28"/>
          <w:szCs w:val="28"/>
          <w:rtl/>
        </w:rPr>
        <w:t xml:space="preserve">الطّريحي، المنتخب، 2/ 480- عنه: البهبهاني، الدّمعة السّاكبة، 5/ 51؛ الدّربندي، أسرار الشّهادة،/ 476</w:t>
      </w:r>
    </w:p>
    <w:p>
      <w:pPr>
        <w:pStyle w:val="BookText"/>
      </w:pPr>
      <w:r>
        <w:rPr>
          <w:rFonts w:ascii="Amiri" w:hAnsi="Amiri" w:eastAsia="Amiri" w:cs="Amiri"/>
          <w:lang w:bidi="ar-SA"/>
          <w:color w:val="111111"/>
          <w:sz w:val="28"/>
          <w:szCs w:val="28"/>
          <w:rtl/>
        </w:rPr>
        <w:t xml:space="preserve">و [إنّه] لمّا جي ء برأس الحسين رضى اللّه عنه إلى دار ابن زياد، صار لون حيطانها دما. </w:t>
      </w:r>
      <w:r>
        <w:rPr>
          <w:rStyle w:val="FootnoteReference"/>
        </w:rPr>
        <w:footnoteReference w:id="3555"/>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72</w:t>
      </w:r>
    </w:p>
    <w:p>
      <w:pPr>
        <w:pStyle w:val="BookText"/>
      </w:pPr>
      <w:r>
        <w:rPr>
          <w:rFonts w:ascii="Amiri" w:hAnsi="Amiri" w:eastAsia="Amiri" w:cs="Amiri"/>
          <w:lang w:bidi="ar-SA"/>
          <w:color w:val="111111"/>
          <w:sz w:val="28"/>
          <w:szCs w:val="28"/>
          <w:rtl/>
        </w:rPr>
        <w:t xml:space="preserve">القندوزي، ينابيع المودّة، 3/ 20</w:t>
      </w:r>
    </w:p>
    <w:p>
      <w:pPr>
        <w:pStyle w:val="BookText"/>
      </w:pPr>
      <w:r>
        <w:rPr>
          <w:rFonts w:ascii="Amiri" w:hAnsi="Amiri" w:eastAsia="Amiri" w:cs="Amiri"/>
          <w:lang w:bidi="ar-SA"/>
          <w:color w:val="111111"/>
          <w:sz w:val="28"/>
          <w:szCs w:val="28"/>
          <w:rtl/>
        </w:rPr>
        <w:t xml:space="preserve">في اللّهوف: ثمّ إنّ ابن زياد جلس في قصر الإمارة و أذن للنّاس إذنا عامّا، و أدخل نساء الحسين عليه السّلام و صبيانه إليه، وجي ء برأس الحسين عليه السّلام روحي له الفداء، فوضع بين يديه في طشت.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حجر في الصّواعق: و لمّا جي ء برأس الحسين عليه السّلام إلى دار ابن زياد سالت حيطانها دما، فرقّ له المحبّ و العدوّ حتّى قالت مرجانة أمّ ابن زياد لابنها: يا خبيث! قتلت ابن بنت رسول اللّه، و اللّه لا ترى الجنّة أبدا.</w:t>
      </w:r>
    </w:p>
    <w:p>
      <w:pPr>
        <w:pStyle w:val="BookText"/>
      </w:pPr>
      <w:r>
        <w:rPr>
          <w:rFonts w:ascii="Amiri" w:hAnsi="Amiri" w:eastAsia="Amiri" w:cs="Amiri"/>
          <w:lang w:bidi="ar-SA"/>
          <w:color w:val="111111"/>
          <w:sz w:val="28"/>
          <w:szCs w:val="28"/>
          <w:rtl/>
        </w:rPr>
        <w:t xml:space="preserve">المازندراني، معالي السّبطين، 2/ 109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9" w:name="pg19498_186280"/>
    <w:bookmarkEnd w:id="69"/>
    <w:p>
      <w:pPr>
        <w:pStyle w:val="Heading3"/>
      </w:pPr>
      <w:bookmarkStart w:id="166" w:name="_Toc82"/>
      <w:r>
        <w:t>نار تضطرم في وجه ابن زياد</w:t>
      </w:r>
      <w:bookmarkEnd w:id="166"/>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3556"/>
      </w:r>
      <w:r>
        <w:rPr>
          <w:rFonts w:ascii="Amiri" w:hAnsi="Amiri" w:eastAsia="Amiri" w:cs="Amiri"/>
          <w:lang w:bidi="ar-SA"/>
          <w:color w:val="111111"/>
          <w:sz w:val="28"/>
          <w:szCs w:val="28"/>
          <w:rtl/>
        </w:rPr>
        <w:t xml:space="preserve">الفضل بن دكّين و مالك بن إسماعيل، قالا: حدّثنا عبد السّلام بن حرب، عن عبد الملك بن كردوس، عن حاجب عبيد اللّه بن زياد، قال: دخلت معه القصر حين قتل الحسين. قال: فأضرم في وجهه نار </w:t>
      </w:r>
      <w:r>
        <w:rPr>
          <w:rStyle w:val="FootnoteReference"/>
        </w:rPr>
        <w:footnoteReference w:id="3557"/>
      </w:r>
      <w:r>
        <w:rPr>
          <w:rFonts w:ascii="Amiri" w:hAnsi="Amiri" w:eastAsia="Amiri" w:cs="Amiri"/>
          <w:lang w:bidi="ar-SA"/>
          <w:color w:val="111111"/>
          <w:sz w:val="28"/>
          <w:szCs w:val="28"/>
          <w:rtl/>
        </w:rPr>
        <w:t xml:space="preserve">- أو كلمة نحوها- فقال: هكذا بكّمه على وجهه و قال: </w:t>
      </w:r>
      <w:r>
        <w:rPr>
          <w:rStyle w:val="FootnoteReference"/>
        </w:rPr>
        <w:footnoteReference w:id="3558"/>
      </w:r>
      <w:r>
        <w:rPr>
          <w:rFonts w:ascii="IRNazanin" w:hAnsi="IRNazanin" w:eastAsia="IRNazanin" w:cs="IRNazanin"/>
          <w:lang w:bidi="fa-IR"/>
          <w:color w:val="111111"/>
          <w:sz w:val="28"/>
          <w:szCs w:val="28"/>
          <w:rtl/>
        </w:rPr>
        <w:t xml:space="preserve">لا تحدّث بهذا </w:t>
      </w:r>
      <w:r>
        <w:rPr>
          <w:rStyle w:val="FootnoteReference"/>
        </w:rPr>
        <w:footnoteReference w:id="3559"/>
      </w:r>
      <w:r>
        <w:rPr>
          <w:rFonts w:ascii="IRNazanin" w:hAnsi="IRNazanin" w:eastAsia="IRNazanin" w:cs="IRNazanin"/>
          <w:lang w:bidi="fa-IR"/>
          <w:color w:val="111111"/>
          <w:sz w:val="28"/>
          <w:szCs w:val="28"/>
          <w:rtl/>
        </w:rPr>
        <w:t xml:space="preserve">أحدا.</w:t>
      </w:r>
    </w:p>
    <w:p>
      <w:pPr>
        <w:pStyle w:val="BookText"/>
      </w:pPr>
      <w:r>
        <w:rPr>
          <w:rFonts w:ascii="Amiri" w:hAnsi="Amiri" w:eastAsia="Amiri" w:cs="Amiri"/>
          <w:lang w:bidi="ar-SA"/>
          <w:color w:val="111111"/>
          <w:sz w:val="28"/>
          <w:szCs w:val="28"/>
          <w:rtl/>
        </w:rPr>
        <w:t xml:space="preserve">ابن سعد، الحسين عليه السّلام،/ 89- 90 رقم 318- عنه: ابن عساكر، تاريخ مدينة دمشق، 39/ 333؛ ابن كثير، البداية و النّهاية، 8/ 285- 286؛ المحمودي، العبرات، 2/ 198</w:t>
      </w:r>
    </w:p>
    <w:p>
      <w:pPr>
        <w:pStyle w:val="BookText"/>
      </w:pPr>
      <w:r>
        <w:rPr>
          <w:rFonts w:ascii="Amiri" w:hAnsi="Amiri" w:eastAsia="Amiri" w:cs="Amiri"/>
          <w:lang w:bidi="ar-SA"/>
          <w:color w:val="111111"/>
          <w:sz w:val="28"/>
          <w:szCs w:val="28"/>
          <w:rtl/>
        </w:rPr>
        <w:t xml:space="preserve">حدّثنا محمّد بن عبد اللّه الحضرميّ، ثنا أحمد بن يحيى الصّوفيّ </w:t>
      </w:r>
      <w:r>
        <w:rPr>
          <w:rStyle w:val="FootnoteReference"/>
        </w:rPr>
        <w:footnoteReference w:id="3560"/>
      </w:r>
      <w:r>
        <w:rPr>
          <w:rFonts w:ascii="IRNazanin" w:hAnsi="IRNazanin" w:eastAsia="IRNazanin" w:cs="IRNazanin"/>
          <w:lang w:bidi="fa-IR"/>
          <w:color w:val="111111"/>
          <w:sz w:val="28"/>
          <w:szCs w:val="28"/>
          <w:rtl/>
        </w:rPr>
        <w:t xml:space="preserve">، ثنا أبو غسّان، ثنا عبد السّلام بن حرب </w:t>
      </w:r>
      <w:r>
        <w:rPr>
          <w:rStyle w:val="FootnoteReference"/>
        </w:rPr>
        <w:footnoteReference w:id="3561"/>
      </w:r>
      <w:r>
        <w:rPr>
          <w:rFonts w:ascii="Amiri" w:hAnsi="Amiri" w:eastAsia="Amiri" w:cs="Amiri"/>
          <w:lang w:bidi="ar-SA"/>
          <w:color w:val="111111"/>
          <w:sz w:val="28"/>
          <w:szCs w:val="28"/>
          <w:rtl/>
        </w:rPr>
        <w:t xml:space="preserve">، عن عبد الملك بن كردوس </w:t>
      </w:r>
      <w:r>
        <w:rPr>
          <w:rStyle w:val="FootnoteReference"/>
        </w:rPr>
        <w:footnoteReference w:id="3562"/>
      </w:r>
      <w:r>
        <w:rPr>
          <w:rFonts w:ascii="Amiri" w:hAnsi="Amiri" w:eastAsia="Amiri" w:cs="Amiri"/>
          <w:lang w:bidi="ar-SA"/>
          <w:color w:val="111111"/>
          <w:sz w:val="28"/>
          <w:szCs w:val="28"/>
          <w:rtl/>
        </w:rPr>
        <w:t xml:space="preserve">، عن حاجب عبيد اللّه بن زياد، قال:</w:t>
      </w:r>
    </w:p>
    <w:p>
      <w:pPr>
        <w:pStyle w:val="BookText"/>
      </w:pPr>
      <w:r>
        <w:rPr>
          <w:rFonts w:ascii="Amiri" w:hAnsi="Amiri" w:eastAsia="Amiri" w:cs="Amiri"/>
          <w:lang w:bidi="ar-SA"/>
          <w:color w:val="111111"/>
          <w:sz w:val="28"/>
          <w:szCs w:val="28"/>
          <w:rtl/>
        </w:rPr>
        <w:t xml:space="preserve">دخلت القصر خلف عبيد اللّه بن زياد حين قتل الحسين عليه السّلام، فاضطرم في وجهه نار </w:t>
      </w:r>
      <w:r>
        <w:rPr>
          <w:rStyle w:val="FootnoteReference"/>
        </w:rPr>
        <w:footnoteReference w:id="3563"/>
      </w:r>
      <w:r>
        <w:rPr>
          <w:rFonts w:ascii="Amiri" w:hAnsi="Amiri" w:eastAsia="Amiri" w:cs="Amiri"/>
          <w:lang w:bidi="ar-SA"/>
          <w:color w:val="111111"/>
          <w:sz w:val="28"/>
          <w:szCs w:val="28"/>
          <w:rtl/>
        </w:rPr>
        <w:t xml:space="preserve">، فقال: هكذا بكمّه على وجهه، فقال: هل رأيت؟ قلت: نعم. فأمرني أن أكتم ذلك </w:t>
      </w:r>
      <w:r>
        <w:rPr>
          <w:rStyle w:val="FootnoteReference"/>
        </w:rPr>
        <w:footnoteReference w:id="3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119- 120 رقم 2831، مقتل الحسين،/ 54- عنه:</w:t>
      </w:r>
    </w:p>
    <w:p>
      <w:pPr>
        <w:pStyle w:val="BookText"/>
      </w:pPr>
      <w:r>
        <w:rPr>
          <w:rFonts w:ascii="Amiri" w:hAnsi="Amiri" w:eastAsia="Amiri" w:cs="Amiri"/>
          <w:lang w:bidi="ar-SA"/>
          <w:color w:val="111111"/>
          <w:sz w:val="28"/>
          <w:szCs w:val="28"/>
          <w:rtl/>
        </w:rPr>
        <w:t xml:space="preserve">الشّجري، الأمالي، 1/ 178؛ الهيثمي، مجمع الزّوائد، 9/ 196؛ الفيروزآبادي، فضائل الخمسة </w:t>
      </w:r>
      <w:r>
        <w:rPr>
          <w:rStyle w:val="FootnoteReference"/>
        </w:rPr>
        <w:footnoteReference w:id="3565"/>
      </w:r>
      <w:r>
        <w:rPr>
          <w:rFonts w:ascii="Amiri" w:hAnsi="Amiri" w:eastAsia="Amiri" w:cs="Amiri"/>
          <w:lang w:bidi="ar-SA"/>
          <w:color w:val="111111"/>
          <w:sz w:val="28"/>
          <w:szCs w:val="28"/>
          <w:rtl/>
        </w:rPr>
        <w:t xml:space="preserve">، 3/ 365؛ المحمودي، العبرات، 2/ 198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أنبأني) الحافظ صدر الحفّاظ أبو العلاء الحسن بن أحمد الهمدانيّ بها، أخبرني محمود بن إسماعيل الصّيرفيّ، أخبرني أحمد بن محمّد بن الحسين، أخبرني الطّبرانيّ، حدّثني محمّد بن عبد اللّه الحضرميّ، حدّثني محمّد بن يحيى الصّيرفيّ </w:t>
      </w:r>
      <w:r>
        <w:rPr>
          <w:rStyle w:val="FootnoteReference"/>
        </w:rPr>
        <w:footnoteReference w:id="3566"/>
      </w:r>
      <w:r>
        <w:rPr>
          <w:rFonts w:ascii="Amiri" w:hAnsi="Amiri" w:eastAsia="Amiri" w:cs="Amiri"/>
          <w:lang w:bidi="ar-SA"/>
          <w:color w:val="111111"/>
          <w:sz w:val="28"/>
          <w:szCs w:val="28"/>
          <w:rtl/>
        </w:rPr>
        <w:t xml:space="preserve">، حدّثني أبو غسّان، حدّثني عبد السّلام بن حرب، عن عبد الملك بن كردوس، عن </w:t>
      </w:r>
      <w:r>
        <w:rPr>
          <w:rStyle w:val="FootnoteReference"/>
        </w:rPr>
        <w:footnoteReference w:id="3567"/>
      </w:r>
      <w:r>
        <w:rPr>
          <w:rFonts w:ascii="Amiri" w:hAnsi="Amiri" w:eastAsia="Amiri" w:cs="Amiri"/>
          <w:lang w:bidi="ar-SA"/>
          <w:color w:val="111111"/>
          <w:sz w:val="28"/>
          <w:szCs w:val="28"/>
          <w:rtl/>
        </w:rPr>
        <w:t xml:space="preserve">حاجب عبيد اللّه بن زياد قال: دخلت القصر خلف عبيد اللّه </w:t>
      </w:r>
      <w:r>
        <w:rPr>
          <w:rStyle w:val="FootnoteReference"/>
        </w:rPr>
        <w:footnoteReference w:id="3568"/>
      </w:r>
      <w:r>
        <w:rPr>
          <w:rFonts w:ascii="Amiri" w:hAnsi="Amiri" w:eastAsia="Amiri" w:cs="Amiri"/>
          <w:lang w:bidi="ar-SA"/>
          <w:color w:val="111111"/>
          <w:sz w:val="28"/>
          <w:szCs w:val="28"/>
          <w:rtl/>
        </w:rPr>
        <w:t xml:space="preserve">، فاضطرم في وجهه نارا، فقال: هكذا بكمّه على وجهه. </w:t>
      </w:r>
      <w:r>
        <w:rPr>
          <w:rStyle w:val="FootnoteReference"/>
        </w:rPr>
        <w:footnoteReference w:id="3569"/>
      </w:r>
      <w:r>
        <w:rPr>
          <w:rFonts w:ascii="Amiri" w:hAnsi="Amiri" w:eastAsia="Amiri" w:cs="Amiri"/>
          <w:lang w:bidi="ar-SA"/>
          <w:color w:val="111111"/>
          <w:sz w:val="28"/>
          <w:szCs w:val="28"/>
          <w:rtl/>
        </w:rPr>
        <w:t xml:space="preserve">و التفت إليّ، فقال </w:t>
      </w:r>
      <w:r>
        <w:rPr>
          <w:rStyle w:val="FootnoteReference"/>
        </w:rPr>
        <w:footnoteReference w:id="3570"/>
      </w:r>
      <w:r>
        <w:rPr>
          <w:rFonts w:ascii="Amiri" w:hAnsi="Amiri" w:eastAsia="Amiri" w:cs="Amiri"/>
          <w:lang w:bidi="ar-SA"/>
          <w:color w:val="111111"/>
          <w:sz w:val="28"/>
          <w:szCs w:val="28"/>
          <w:rtl/>
        </w:rPr>
        <w:t xml:space="preserve">: هل رأيت؟ قلت: نعم! فأمرني أن أكتم ذلك. </w:t>
      </w:r>
      <w:r>
        <w:rPr>
          <w:rStyle w:val="FootnoteReference"/>
        </w:rPr>
        <w:footnoteReference w:id="3571"/>
      </w:r>
    </w:p>
    <w:p>
      <w:pPr>
        <w:pStyle w:val="BookText"/>
      </w:pPr>
      <w:r>
        <w:rPr>
          <w:rFonts w:ascii="Amiri" w:hAnsi="Amiri" w:eastAsia="Amiri" w:cs="Amiri"/>
          <w:lang w:bidi="ar-SA"/>
          <w:color w:val="111111"/>
          <w:sz w:val="28"/>
          <w:szCs w:val="28"/>
          <w:rtl/>
        </w:rPr>
        <w:t xml:space="preserve">الخوارزمي، مقتل الحسين، 2/ 87- مثله المحلّي، الحدائق الورديّة، 1/ 124؛ المجلسي، البحار، 45/ 309؛ البحراني، العوالم، 17/ 622</w:t>
      </w:r>
    </w:p>
    <w:p>
      <w:pPr>
        <w:pStyle w:val="BookText"/>
      </w:pPr>
      <w:r>
        <w:rPr>
          <w:rFonts w:ascii="Amiri" w:hAnsi="Amiri" w:eastAsia="Amiri" w:cs="Amiri"/>
          <w:lang w:bidi="ar-SA"/>
          <w:color w:val="111111"/>
          <w:sz w:val="28"/>
          <w:szCs w:val="28"/>
          <w:rtl/>
        </w:rPr>
        <w:t xml:space="preserve">و قال بعض حجّاب ابن زياد: دخلت معه القصر حين قتل الحسين، فاضطرم في وجهه نارا. فقال: </w:t>
      </w:r>
      <w:r>
        <w:rPr>
          <w:rStyle w:val="FootnoteReference"/>
        </w:rPr>
        <w:footnoteReference w:id="3572"/>
      </w:r>
      <w:r>
        <w:rPr>
          <w:rFonts w:ascii="Amiri" w:hAnsi="Amiri" w:eastAsia="Amiri" w:cs="Amiri"/>
          <w:lang w:bidi="ar-SA"/>
          <w:color w:val="111111"/>
          <w:sz w:val="28"/>
          <w:szCs w:val="28"/>
          <w:rtl/>
        </w:rPr>
        <w:t xml:space="preserve">بكمّه هكذا على وجهه، و قال </w:t>
      </w:r>
      <w:r>
        <w:rPr>
          <w:rStyle w:val="FootnoteReference"/>
        </w:rPr>
        <w:footnoteReference w:id="3573"/>
      </w:r>
      <w:r>
        <w:rPr>
          <w:rFonts w:ascii="Times New Roman" w:hAnsi="Times New Roman" w:eastAsia="Times New Roman" w:cs="Times New Roman"/>
          <w:lang w:val="en-US" w:bidi="en-US"/>
          <w:color w:val="111111"/>
          <w:sz w:val="28"/>
          <w:szCs w:val="28"/>
          <w:rtl/>
        </w:rPr>
        <w:t xml:space="preserve">: </w:t>
      </w:r>
      <w:r>
        <w:rPr>
          <w:rStyle w:val="FootnoteReference"/>
        </w:rPr>
        <w:footnoteReference w:id="3574"/>
      </w:r>
      <w:r>
        <w:rPr>
          <w:rFonts w:ascii="IRNazanin" w:hAnsi="IRNazanin" w:eastAsia="IRNazanin" w:cs="IRNazanin"/>
          <w:lang w:bidi="fa-IR"/>
          <w:color w:val="111111"/>
          <w:sz w:val="28"/>
          <w:szCs w:val="28"/>
          <w:rtl/>
        </w:rPr>
        <w:t xml:space="preserve">لا تحدّثن بهذا أحدا. </w:t>
      </w:r>
      <w:r>
        <w:rPr>
          <w:rStyle w:val="FootnoteReference"/>
        </w:rPr>
        <w:footnoteReference w:id="3575"/>
      </w:r>
    </w:p>
    <w:p>
      <w:pPr>
        <w:pStyle w:val="BookText"/>
      </w:pPr>
      <w:r>
        <w:rPr>
          <w:rFonts w:ascii="Amiri" w:hAnsi="Amiri" w:eastAsia="Amiri" w:cs="Amiri"/>
          <w:lang w:bidi="ar-SA"/>
          <w:color w:val="111111"/>
          <w:sz w:val="28"/>
          <w:szCs w:val="28"/>
          <w:rtl/>
        </w:rPr>
        <w:t xml:space="preserve">كمره اى، ترجمه نفس المهموم،/ 317</w:t>
      </w:r>
    </w:p>
    <w:p>
      <w:pPr>
        <w:pStyle w:val="BookText"/>
      </w:pPr>
      <w:r>
        <w:rPr>
          <w:rFonts w:ascii="Amiri" w:hAnsi="Amiri" w:eastAsia="Amiri" w:cs="Amiri"/>
          <w:lang w:bidi="ar-SA"/>
          <w:color w:val="111111"/>
          <w:sz w:val="28"/>
          <w:szCs w:val="28"/>
          <w:rtl/>
        </w:rPr>
        <w:t xml:space="preserve">ابن الأثير، الكامل، 3/ 381- عنه: الدّربندي، أسرار الشّهادة،/ 476؛ القمي، نفس المهموم،/ 606؛ الأمين، لواعج الأشجان،/ 211</w:t>
      </w:r>
    </w:p>
    <w:p>
      <w:pPr>
        <w:pStyle w:val="BookText"/>
      </w:pPr>
      <w:r>
        <w:rPr>
          <w:rFonts w:ascii="Amiri" w:hAnsi="Amiri" w:eastAsia="Amiri" w:cs="Amiri"/>
          <w:lang w:bidi="ar-SA"/>
          <w:color w:val="111111"/>
          <w:sz w:val="28"/>
          <w:szCs w:val="28"/>
          <w:rtl/>
        </w:rPr>
        <w:t xml:space="preserve">و ذكر زكريّا في كتاب الفتن </w:t>
      </w:r>
      <w:r>
        <w:rPr>
          <w:rStyle w:val="FootnoteReference"/>
        </w:rPr>
        <w:footnoteReference w:id="3576"/>
      </w:r>
      <w:r>
        <w:rPr>
          <w:rFonts w:ascii="Amiri" w:hAnsi="Amiri" w:eastAsia="Amiri" w:cs="Amiri"/>
          <w:lang w:bidi="ar-SA"/>
          <w:color w:val="111111"/>
          <w:sz w:val="28"/>
          <w:szCs w:val="28"/>
          <w:rtl/>
        </w:rPr>
        <w:t xml:space="preserve">حديثا، فقال: </w:t>
      </w:r>
      <w:r>
        <w:rPr>
          <w:rStyle w:val="FootnoteReference"/>
        </w:rPr>
        <w:footnoteReference w:id="3577"/>
      </w:r>
      <w:r>
        <w:rPr>
          <w:rFonts w:ascii="Amiri" w:hAnsi="Amiri" w:eastAsia="Amiri" w:cs="Amiri"/>
          <w:lang w:bidi="ar-SA"/>
          <w:color w:val="111111"/>
          <w:sz w:val="28"/>
          <w:szCs w:val="28"/>
          <w:rtl/>
        </w:rPr>
        <w:t xml:space="preserve">حدّثنا الحسين بن عمرو العنقزيّ، قال:</w:t>
      </w:r>
    </w:p>
    <w:p>
      <w:pPr>
        <w:pStyle w:val="BookText"/>
      </w:pPr>
      <w:r>
        <w:rPr>
          <w:rFonts w:ascii="Amiri" w:hAnsi="Amiri" w:eastAsia="Amiri" w:cs="Amiri"/>
          <w:lang w:bidi="ar-SA"/>
          <w:color w:val="111111"/>
          <w:sz w:val="28"/>
          <w:szCs w:val="28"/>
          <w:rtl/>
        </w:rPr>
        <w:t xml:space="preserve">حدّثنا أبو غسّان، عن عبد السّلام بن حرب، عن عبد الملك بن كردوس صاحب </w:t>
      </w:r>
      <w:r>
        <w:rPr>
          <w:rStyle w:val="FootnoteReference"/>
        </w:rPr>
        <w:footnoteReference w:id="3578"/>
      </w:r>
      <w:r>
        <w:rPr>
          <w:rFonts w:ascii="Amiri" w:hAnsi="Amiri" w:eastAsia="Amiri" w:cs="Amiri"/>
          <w:lang w:bidi="ar-SA"/>
          <w:color w:val="111111"/>
          <w:sz w:val="28"/>
          <w:szCs w:val="28"/>
          <w:rtl/>
        </w:rPr>
        <w:t xml:space="preserve">عبيد اللّه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قال: دخلت القصر مع عبيد اللّه بن زياد، فاضطرم القصر نارا؟ فجعل عبيد اللّه يتّقي بكمّه على وجهه، ثمّ قال: لا تخبر </w:t>
      </w:r>
      <w:r>
        <w:rPr>
          <w:rStyle w:val="FootnoteReference"/>
        </w:rPr>
        <w:footnoteReference w:id="3579"/>
      </w:r>
      <w:r>
        <w:rPr>
          <w:rFonts w:ascii="IRNazanin" w:hAnsi="IRNazanin" w:eastAsia="IRNazanin" w:cs="IRNazanin"/>
          <w:lang w:bidi="fa-IR"/>
          <w:color w:val="111111"/>
          <w:sz w:val="28"/>
          <w:szCs w:val="28"/>
          <w:rtl/>
        </w:rPr>
        <w:t xml:space="preserve">بهذا أحدا.</w:t>
      </w:r>
    </w:p>
    <w:p>
      <w:pPr>
        <w:pStyle w:val="BookText"/>
      </w:pPr>
      <w:r>
        <w:rPr>
          <w:rFonts w:ascii="Amiri" w:hAnsi="Amiri" w:eastAsia="Amiri" w:cs="Amiri"/>
          <w:lang w:bidi="ar-SA"/>
          <w:color w:val="111111"/>
          <w:sz w:val="28"/>
          <w:szCs w:val="28"/>
          <w:rtl/>
        </w:rPr>
        <w:t xml:space="preserve">ابن طاووس، الملاحم و الفتن،/ 173- عنه: المحمودي، العبرات، 2/ 197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0" w:name="pg19498_186283"/>
    <w:bookmarkEnd w:id="70"/>
    <w:p>
      <w:pPr>
        <w:pStyle w:val="Heading3"/>
      </w:pPr>
      <w:bookmarkStart w:id="167" w:name="_Toc83"/>
      <w:r>
        <w:t>... و يكلّمه الرّأس الشّريف</w:t>
      </w:r>
      <w:bookmarkEnd w:id="167"/>
    </w:p>
    <w:p>
      <w:pPr>
        <w:pStyle w:val="BookText"/>
      </w:pPr>
      <w:r>
        <w:rPr>
          <w:rFonts w:ascii="Amiri" w:hAnsi="Amiri" w:eastAsia="Amiri" w:cs="Amiri"/>
          <w:lang w:bidi="ar-SA"/>
          <w:color w:val="111111"/>
          <w:sz w:val="28"/>
          <w:szCs w:val="28"/>
          <w:rtl/>
        </w:rPr>
        <w:t xml:space="preserve">قال [سهل بن حبيب الشّهرزوريّ]: و أقبلوا بالرّأس إلى عبيد اللّه بن زياد، قال بعضهم:</w:t>
      </w:r>
    </w:p>
    <w:p>
      <w:pPr>
        <w:pStyle w:val="BookText"/>
      </w:pPr>
      <w:r>
        <w:rPr>
          <w:rFonts w:ascii="Amiri" w:hAnsi="Amiri" w:eastAsia="Amiri" w:cs="Amiri"/>
          <w:lang w:bidi="ar-SA"/>
          <w:color w:val="111111"/>
          <w:sz w:val="28"/>
          <w:szCs w:val="28"/>
          <w:rtl/>
        </w:rPr>
        <w:t xml:space="preserve">حدّثني بعض من حضر ذلك اليوم، قال: رأيت نارا قد خرجت من القصر، فولّى عبيد اللّه ابن زياد هاربا من مجلسه إلى بعض البيوت، و ارتفعت النّار، و تكلّم الرّأس بصوت فصيح، و لسان طلق، حتّى سمعه عبيد اللّه بن زياد (لعنه اللّه) و جميع من في القصر، و هو يقول: إلى أين تهرب يالعين إن عجزت عنك النّار في الدّنيا، فما تعجز عنك في الآخرة. قال: هي مثواك يوم القيامة. قال: فوقع كلّ من كان حاضرا على ركبهم سجّدا من تلك النّار و كلام الرّأس، فلطموا على رؤوسهم لأجل ذلك، فلمّا ارتفعت، و سكت الرّأس رجع عبيد اللّه بن زياد و جلس في مجلسه، و دعا بالرّأس، فأحضر بين يديه، و هو في طست من الذّهب، و جعل يضرب بقضيب في يده على ثناياه و ينكثها، و يقول: قد أسرع الشّيب إليك يا أبا عبد اللّه! فقال له رجل من القوم: مه فإنّ </w:t>
      </w:r>
      <w:r>
        <w:rPr>
          <w:rStyle w:val="FootnoteReference"/>
        </w:rPr>
        <w:footnoteReference w:id="3580"/>
      </w:r>
      <w:r>
        <w:rPr>
          <w:rFonts w:ascii="Amiri" w:hAnsi="Amiri" w:eastAsia="Amiri" w:cs="Amiri"/>
          <w:lang w:bidi="ar-SA"/>
          <w:color w:val="111111"/>
          <w:sz w:val="28"/>
          <w:szCs w:val="28"/>
          <w:rtl/>
        </w:rPr>
        <w:t xml:space="preserve">رسول اللّه صلى اللّه عليه و سلم يلثم حيث تضع قضيبك.</w:t>
      </w:r>
    </w:p>
    <w:p>
      <w:pPr>
        <w:pStyle w:val="BookText"/>
      </w:pPr>
      <w:r>
        <w:rPr>
          <w:rFonts w:ascii="Amiri" w:hAnsi="Amiri" w:eastAsia="Amiri" w:cs="Amiri"/>
          <w:lang w:bidi="ar-SA"/>
          <w:color w:val="111111"/>
          <w:sz w:val="28"/>
          <w:szCs w:val="28"/>
          <w:rtl/>
        </w:rPr>
        <w:t xml:space="preserve">فقال: يوم بيوم بدر. و أراد أن يصلبه في الكوفة، فخشى أن يتكلّم عليه بكلام آخر.</w:t>
      </w:r>
    </w:p>
    <w:p>
      <w:pPr>
        <w:pStyle w:val="BookText"/>
      </w:pPr>
      <w:r>
        <w:rPr>
          <w:rFonts w:ascii="Amiri" w:hAnsi="Amiri" w:eastAsia="Amiri" w:cs="Amiri"/>
          <w:lang w:bidi="ar-SA"/>
          <w:color w:val="111111"/>
          <w:sz w:val="28"/>
          <w:szCs w:val="28"/>
          <w:rtl/>
        </w:rPr>
        <w:t xml:space="preserve">السّيّد هاشم البحراني، مدينة المعاجز،/ 271</w:t>
      </w:r>
    </w:p>
    <w:p>
      <w:pPr>
        <w:pStyle w:val="BookText"/>
      </w:pPr>
      <w:r>
        <w:rPr>
          <w:rFonts w:ascii="Amiri" w:hAnsi="Amiri" w:eastAsia="Amiri" w:cs="Amiri"/>
          <w:lang w:bidi="ar-SA"/>
          <w:color w:val="111111"/>
          <w:sz w:val="28"/>
          <w:szCs w:val="28"/>
          <w:rtl/>
        </w:rPr>
        <w:t xml:space="preserve">ذكر أبو مخنف في مقتله: حدّثني من حضر اليوم الّذي ورد فيه رأس الحسين عليه السّلام على ابن زياد، قال: رأيت قد خرجت من القصر نار، فقام عبيد اللّه بن زياد هاربا من سريره إلى أن دخل بعض البيوت، فتكلّم الرّأس الشّريف بصوت فصيح جهوريّ، يسمعه ابن زياد </w:t>
      </w:r>
      <w:r>
        <w:rPr>
          <w:rStyle w:val="FootnoteReference"/>
        </w:rPr>
        <w:footnoteReference w:id="3581"/>
      </w:r>
      <w:r>
        <w:rPr>
          <w:rFonts w:ascii="Amiri" w:hAnsi="Amiri" w:eastAsia="Amiri" w:cs="Amiri"/>
          <w:lang w:bidi="ar-SA"/>
          <w:color w:val="111111"/>
          <w:sz w:val="28"/>
          <w:szCs w:val="28"/>
          <w:rtl/>
        </w:rPr>
        <w:t xml:space="preserve">و من كان معه </w:t>
      </w:r>
      <w:r>
        <w:rPr>
          <w:rStyle w:val="FootnoteReference"/>
        </w:rPr>
        <w:footnoteReference w:id="3582"/>
      </w:r>
      <w:r>
        <w:rPr>
          <w:rFonts w:ascii="Amiri" w:hAnsi="Amiri" w:eastAsia="Amiri" w:cs="Amiri"/>
          <w:lang w:bidi="ar-SA"/>
          <w:color w:val="111111"/>
          <w:sz w:val="28"/>
          <w:szCs w:val="28"/>
          <w:rtl/>
        </w:rPr>
        <w:t xml:space="preserve">: إلى أين تهرب من النّار يا ملعون! لئن </w:t>
      </w:r>
      <w:r>
        <w:rPr>
          <w:rStyle w:val="FootnoteReference"/>
        </w:rPr>
        <w:footnoteReference w:id="3583"/>
      </w:r>
      <w:r>
        <w:rPr>
          <w:rFonts w:ascii="Amiri" w:hAnsi="Amiri" w:eastAsia="Amiri" w:cs="Amiri"/>
          <w:lang w:bidi="ar-SA"/>
          <w:color w:val="111111"/>
          <w:sz w:val="28"/>
          <w:szCs w:val="28"/>
          <w:rtl/>
        </w:rPr>
        <w:t xml:space="preserve">عجزت عنك في الدّنيا فإنّها في الآخرة مثواك و مصيرك!.</w:t>
      </w:r>
    </w:p>
    <w:p>
      <w:pPr>
        <w:pStyle w:val="BookText"/>
      </w:pPr>
      <w:r>
        <w:rPr>
          <w:rFonts w:ascii="Amiri" w:hAnsi="Amiri" w:eastAsia="Amiri" w:cs="Amiri"/>
          <w:lang w:bidi="ar-SA"/>
          <w:color w:val="111111"/>
          <w:sz w:val="28"/>
          <w:szCs w:val="28"/>
          <w:rtl/>
        </w:rPr>
        <w:t xml:space="preserve">قال: فوقع أهل القصر سجّدا لمّا رأوا من رأس الحسين عليه السّلام، فلمّا ارتفعت النّار سكت رأس الحسين عليه السّلام.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شرح الشّافية،/ 380- 381- عنه: البهبهاني، الدّمعة السّاكبة، 5/ 51- 52؛ المازندراني، معالي السّبطين، 2/ 114</w:t>
      </w:r>
    </w:p>
    <w:p>
      <w:pPr>
        <w:pStyle w:val="BookText"/>
      </w:pPr>
      <w:r>
        <w:rPr>
          <w:rFonts w:ascii="Amiri" w:hAnsi="Amiri" w:eastAsia="Amiri" w:cs="Amiri"/>
          <w:lang w:bidi="ar-SA"/>
          <w:color w:val="111111"/>
          <w:sz w:val="28"/>
          <w:szCs w:val="28"/>
          <w:rtl/>
        </w:rPr>
        <w:t xml:space="preserve">و لمّا دخل الرّأس المقدّس إلى قصر الإمارة، سالت الحيطان دما، و خرجت نار من بعض جدران قصر الإمارة، و قصدت عبيد اللّه بن زياد. فقال لمن حضر عنده: اكتمه.</w:t>
      </w:r>
    </w:p>
    <w:p>
      <w:pPr>
        <w:pStyle w:val="BookText"/>
      </w:pPr>
      <w:r>
        <w:rPr>
          <w:rFonts w:ascii="Amiri" w:hAnsi="Amiri" w:eastAsia="Amiri" w:cs="Amiri"/>
          <w:lang w:bidi="ar-SA"/>
          <w:color w:val="111111"/>
          <w:sz w:val="28"/>
          <w:szCs w:val="28"/>
          <w:rtl/>
        </w:rPr>
        <w:t xml:space="preserve">و ولّى هاربا منها. فتكلّم الرّأس الشّريف بصوت جهوريّ: إلى أين تهرب يا ملعون! فإن لم تنلك في الدّنيا فهي في الآخرة مثواك. و لم يسكت الرّأس حتّى ذهبت النّار، فأدهش من في القصر.</w:t>
      </w:r>
    </w:p>
    <w:p>
      <w:pPr>
        <w:pStyle w:val="BookText"/>
      </w:pPr>
      <w:r>
        <w:rPr>
          <w:rFonts w:ascii="Amiri" w:hAnsi="Amiri" w:eastAsia="Amiri" w:cs="Amiri"/>
          <w:lang w:bidi="ar-SA"/>
          <w:color w:val="111111"/>
          <w:sz w:val="28"/>
          <w:szCs w:val="28"/>
          <w:rtl/>
        </w:rPr>
        <w:t xml:space="preserve">المقرّم، مقتل الحسين عليه السّلام،/ 375- 376</w:t>
      </w:r>
    </w:p>
    <w:p>
      <w:pPr>
        <w:pStyle w:val="BookText"/>
      </w:pPr>
      <w:r>
        <w:rPr>
          <w:rFonts w:ascii="Amiri" w:hAnsi="Amiri" w:eastAsia="Amiri" w:cs="Amiri"/>
          <w:lang w:bidi="ar-SA"/>
          <w:color w:val="111111"/>
          <w:sz w:val="28"/>
          <w:szCs w:val="28"/>
          <w:rtl/>
        </w:rPr>
        <w:t xml:space="preserve">لمّا رجع ابن زياد من معسكره بالنّخيلة، و دخل قصر الإمارة، و وضع أمامه الرّأس المقدّس، سالت الحيطان دما، و خرجت نار من بعض نواحي القصر، و قصدت سرير ابن زياد، فولّى هاربا منها، و دخل بعض بيوت القصر، فتكلّم الرّأس الأزهر بصوت جهوريّ سمعه ابن زياد و بعض من حضر: «إلى أين تهرب، فإن لم تنلك في الدّنيا، فهي في الآخرة مثواك»، و لم يسكت حتّى ذهبت النّار، و أدهش من في القصر لهذا الحادث الّذي لم يشاهد مثله، و لم يرتدع ابن زياد لهذا الحادث الّذي لم يسمع بمثله، فأذن للنّاس إذنا عامّا و أمر بإدخال السّبايا مجلسه، فادخلت عليه حرم رسول اللّه بحالة تقشعرّ لها الجلود.</w:t>
      </w:r>
    </w:p>
    <w:p>
      <w:pPr>
        <w:pStyle w:val="BookText"/>
      </w:pPr>
      <w:r>
        <w:rPr>
          <w:rFonts w:ascii="Amiri" w:hAnsi="Amiri" w:eastAsia="Amiri" w:cs="Amiri"/>
          <w:lang w:bidi="ar-SA"/>
          <w:color w:val="111111"/>
          <w:sz w:val="28"/>
          <w:szCs w:val="28"/>
          <w:rtl/>
        </w:rPr>
        <w:t xml:space="preserve">المقرّم، مقتل الحسين عليه السّلام،/ 419- 421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1" w:name="pg19498_186285"/>
    <w:bookmarkEnd w:id="71"/>
    <w:p>
      <w:pPr>
        <w:pStyle w:val="Heading3"/>
      </w:pPr>
      <w:bookmarkStart w:id="168" w:name="_Toc84"/>
      <w:r>
        <w:t>العشرة الّذين رضّوا صدره عليه السّلام يأتون ابن زياد فيفتخرون بعملهم</w:t>
      </w:r>
      <w:bookmarkEnd w:id="168"/>
    </w:p>
    <w:p>
      <w:pPr>
        <w:pStyle w:val="BookText"/>
      </w:pPr>
      <w:r>
        <w:rPr>
          <w:rFonts w:ascii="Amiri" w:hAnsi="Amiri" w:eastAsia="Amiri" w:cs="Amiri"/>
          <w:lang w:bidi="ar-SA"/>
          <w:color w:val="111111"/>
          <w:sz w:val="28"/>
          <w:szCs w:val="28"/>
          <w:rtl/>
        </w:rPr>
        <w:t xml:space="preserve">فلمّا دخلوا على عبيد اللّه، قال أحد العشرة:</w:t>
      </w:r>
    </w:p>
    <w:p>
      <w:pPr>
        <w:pStyle w:val="BookText"/>
      </w:pPr>
      <w:r>
        <w:rPr>
          <w:rFonts w:ascii="Amiri" w:hAnsi="Amiri" w:eastAsia="Amiri" w:cs="Amiri"/>
          <w:lang w:bidi="ar-SA"/>
          <w:color w:val="111111"/>
          <w:sz w:val="28"/>
          <w:szCs w:val="28"/>
          <w:rtl/>
        </w:rPr>
        <w:t xml:space="preserve">نحن رضضنا الصّدر بعد الظّهر بكلّ يعبوب، شديد الأسر</w:t>
      </w:r>
    </w:p>
    <w:p>
      <w:pPr>
        <w:pStyle w:val="BookText"/>
      </w:pPr>
      <w:r>
        <w:rPr>
          <w:rFonts w:ascii="Amiri" w:hAnsi="Amiri" w:eastAsia="Amiri" w:cs="Amiri"/>
          <w:lang w:bidi="ar-SA"/>
          <w:color w:val="111111"/>
          <w:sz w:val="28"/>
          <w:szCs w:val="28"/>
          <w:rtl/>
        </w:rPr>
        <w:t xml:space="preserve">قال: من أنتم؟ قالوا: نحن وطّينا بخيولنا ظهر الحسين، حتّى طحّنا جناجر صدره.</w:t>
      </w:r>
    </w:p>
    <w:p>
      <w:pPr>
        <w:pStyle w:val="BookText"/>
      </w:pPr>
      <w:r>
        <w:rPr>
          <w:rFonts w:ascii="Amiri" w:hAnsi="Amiri" w:eastAsia="Amiri" w:cs="Amiri"/>
          <w:lang w:bidi="ar-SA"/>
          <w:color w:val="111111"/>
          <w:sz w:val="28"/>
          <w:szCs w:val="28"/>
          <w:rtl/>
        </w:rPr>
        <w:t xml:space="preserve">فأمرهم بشي ء يسير، و يحقّ لي أن أترنّم بأبياتي هذه، ترنّم الفاقدة الثّكول على بني الزّهراء البتول:</w:t>
      </w:r>
    </w:p>
    <w:p>
      <w:pPr>
        <w:pStyle w:val="BookText"/>
      </w:pPr>
      <w:r>
        <w:rPr>
          <w:rFonts w:ascii="Amiri" w:hAnsi="Amiri" w:eastAsia="Amiri" w:cs="Amiri"/>
          <w:lang w:bidi="ar-SA"/>
          <w:color w:val="111111"/>
          <w:sz w:val="28"/>
          <w:szCs w:val="28"/>
          <w:rtl/>
        </w:rPr>
        <w:t xml:space="preserve">بنو أميّة مات الدّين عندهم *** و أصبح الحقّ قد وارته أكفان</w:t>
      </w:r>
    </w:p>
    <w:p>
      <w:pPr>
        <w:pStyle w:val="BookText"/>
      </w:pPr>
      <w:r>
        <w:rPr>
          <w:rFonts w:ascii="Amiri" w:hAnsi="Amiri" w:eastAsia="Amiri" w:cs="Amiri"/>
          <w:lang w:bidi="ar-SA"/>
          <w:color w:val="111111"/>
          <w:sz w:val="28"/>
          <w:szCs w:val="28"/>
          <w:rtl/>
        </w:rPr>
        <w:t xml:space="preserve">أضحت منازل آل السّبط مقوية *** من الأنيس فما فيهنّ سكّان</w:t>
      </w:r>
    </w:p>
    <w:p>
      <w:pPr>
        <w:pStyle w:val="BookText"/>
      </w:pPr>
      <w:r>
        <w:rPr>
          <w:rFonts w:ascii="Amiri" w:hAnsi="Amiri" w:eastAsia="Amiri" w:cs="Amiri"/>
          <w:lang w:bidi="ar-SA"/>
          <w:color w:val="111111"/>
          <w:sz w:val="28"/>
          <w:szCs w:val="28"/>
          <w:rtl/>
        </w:rPr>
        <w:t xml:space="preserve">بلؤوا بمقتله ظلما فقد هدمت *** لفقده من ذري الإسلام أركان</w:t>
      </w:r>
    </w:p>
    <w:p>
      <w:pPr>
        <w:pStyle w:val="BookText"/>
      </w:pPr>
      <w:r>
        <w:rPr>
          <w:rFonts w:ascii="Amiri" w:hAnsi="Amiri" w:eastAsia="Amiri" w:cs="Amiri"/>
          <w:lang w:bidi="ar-SA"/>
          <w:color w:val="111111"/>
          <w:sz w:val="28"/>
          <w:szCs w:val="28"/>
          <w:rtl/>
        </w:rPr>
        <w:t xml:space="preserve">رزّية عمّت الدّنيا و ساكنها *** فالدّمع من أعين الباكين هتّان</w:t>
      </w:r>
    </w:p>
    <w:p>
      <w:pPr>
        <w:pStyle w:val="BookText"/>
      </w:pPr>
      <w:r>
        <w:rPr>
          <w:rFonts w:ascii="Amiri" w:hAnsi="Amiri" w:eastAsia="Amiri" w:cs="Amiri"/>
          <w:lang w:bidi="ar-SA"/>
          <w:color w:val="111111"/>
          <w:sz w:val="28"/>
          <w:szCs w:val="28"/>
          <w:rtl/>
        </w:rPr>
        <w:t xml:space="preserve">لم يبق من مرسل يوما و لا ملك *** إلّا عرته صبابات و أحزان</w:t>
      </w:r>
    </w:p>
    <w:p>
      <w:pPr>
        <w:pStyle w:val="BookText"/>
      </w:pPr>
      <w:r>
        <w:rPr>
          <w:rFonts w:ascii="Amiri" w:hAnsi="Amiri" w:eastAsia="Amiri" w:cs="Amiri"/>
          <w:lang w:bidi="ar-SA"/>
          <w:color w:val="111111"/>
          <w:sz w:val="28"/>
          <w:szCs w:val="28"/>
          <w:rtl/>
        </w:rPr>
        <w:t xml:space="preserve">و أسخطوا المصطفى الهادي بمقتله *** فقلبه من رسيس الوجد ملأن</w:t>
      </w:r>
    </w:p>
    <w:p>
      <w:pPr>
        <w:pStyle w:val="BookText"/>
      </w:pPr>
      <w:r>
        <w:rPr>
          <w:rFonts w:ascii="Amiri" w:hAnsi="Amiri" w:eastAsia="Amiri" w:cs="Amiri"/>
          <w:lang w:bidi="ar-SA"/>
          <w:color w:val="111111"/>
          <w:sz w:val="28"/>
          <w:szCs w:val="28"/>
          <w:rtl/>
        </w:rPr>
        <w:t xml:space="preserve">قال أبو عمرو الزّاهد: سبرنا أحوال هؤلاء العشرة، وجدناهم أولاد الزّنا، و العشرة أخذهم المختار بن أبي عبيدة الثّقفيّ، فعذّبهم حتّى هلكوا.</w:t>
      </w:r>
    </w:p>
    <w:p>
      <w:pPr>
        <w:pStyle w:val="BookText"/>
      </w:pPr>
      <w:r>
        <w:rPr>
          <w:rFonts w:ascii="Amiri" w:hAnsi="Amiri" w:eastAsia="Amiri" w:cs="Amiri"/>
          <w:lang w:bidi="ar-SA"/>
          <w:color w:val="111111"/>
          <w:sz w:val="28"/>
          <w:szCs w:val="28"/>
          <w:rtl/>
        </w:rPr>
        <w:t xml:space="preserve">ابن نما، مثير الأحزان،/ 41- 42</w:t>
      </w:r>
    </w:p>
    <w:p>
      <w:pPr>
        <w:pStyle w:val="BookText"/>
      </w:pPr>
      <w:r>
        <w:rPr>
          <w:rFonts w:ascii="Amiri" w:hAnsi="Amiri" w:eastAsia="Amiri" w:cs="Amiri"/>
          <w:lang w:bidi="ar-SA"/>
          <w:color w:val="111111"/>
          <w:sz w:val="28"/>
          <w:szCs w:val="28"/>
          <w:rtl/>
        </w:rPr>
        <w:t xml:space="preserve">قال الرّاوي: و جاء هؤلاء العشرة، حتّى وقفوا </w:t>
      </w:r>
      <w:r>
        <w:rPr>
          <w:rStyle w:val="FootnoteReference"/>
        </w:rPr>
        <w:footnoteReference w:id="3584"/>
      </w:r>
      <w:r>
        <w:rPr>
          <w:rFonts w:ascii="Amiri" w:hAnsi="Amiri" w:eastAsia="Amiri" w:cs="Amiri"/>
          <w:lang w:bidi="ar-SA"/>
          <w:color w:val="111111"/>
          <w:sz w:val="28"/>
          <w:szCs w:val="28"/>
          <w:rtl/>
        </w:rPr>
        <w:t xml:space="preserve">على ابن زياد، فقال أسيد بن مالك </w:t>
      </w:r>
      <w:r>
        <w:rPr>
          <w:rStyle w:val="FootnoteReference"/>
        </w:rPr>
        <w:footnoteReference w:id="3585"/>
      </w:r>
      <w:r>
        <w:rPr>
          <w:rFonts w:ascii="Amiri" w:hAnsi="Amiri" w:eastAsia="Amiri" w:cs="Amiri"/>
          <w:lang w:bidi="ar-SA"/>
          <w:color w:val="111111"/>
          <w:sz w:val="28"/>
          <w:szCs w:val="28"/>
          <w:rtl/>
        </w:rPr>
        <w:t xml:space="preserve">أحد العشرة عليهم لعائن اللّه: </w:t>
      </w:r>
      <w:r>
        <w:rPr>
          <w:rStyle w:val="FootnoteReference"/>
        </w:rPr>
        <w:footnoteReference w:id="3586"/>
      </w:r>
    </w:p>
    <w:p>
      <w:pPr>
        <w:pStyle w:val="BookText"/>
      </w:pPr>
      <w:r>
        <w:rPr>
          <w:rFonts w:ascii="Amiri" w:hAnsi="Amiri" w:eastAsia="Amiri" w:cs="Amiri"/>
          <w:lang w:bidi="ar-SA"/>
          <w:color w:val="111111"/>
          <w:sz w:val="28"/>
          <w:szCs w:val="28"/>
          <w:rtl/>
        </w:rPr>
        <w:t xml:space="preserve">نحن رضضنا الصّدر بعد الظّهر *** بكلّ يعبوب شديد الأسر</w:t>
      </w:r>
    </w:p>
    <w:p>
      <w:pPr>
        <w:pStyle w:val="BookText"/>
      </w:pPr>
      <w:r>
        <w:rPr>
          <w:rFonts w:ascii="Amiri" w:hAnsi="Amiri" w:eastAsia="Amiri" w:cs="Amiri"/>
          <w:lang w:bidi="ar-SA"/>
          <w:color w:val="111111"/>
          <w:sz w:val="28"/>
          <w:szCs w:val="28"/>
          <w:rtl/>
        </w:rPr>
        <w:t xml:space="preserve">فقال ابن زياد: من أنتم؟ قالوا: نحن الّذين </w:t>
      </w:r>
      <w:r>
        <w:rPr>
          <w:rStyle w:val="FootnoteReference"/>
        </w:rPr>
        <w:footnoteReference w:id="3587"/>
      </w:r>
      <w:r>
        <w:rPr>
          <w:rFonts w:ascii="Amiri" w:hAnsi="Amiri" w:eastAsia="Amiri" w:cs="Amiri"/>
          <w:lang w:bidi="ar-SA"/>
          <w:color w:val="111111"/>
          <w:sz w:val="28"/>
          <w:szCs w:val="28"/>
          <w:rtl/>
        </w:rPr>
        <w:t xml:space="preserve">وطأنا بخيولنا ظهر الحسين </w:t>
      </w:r>
      <w:r>
        <w:rPr>
          <w:rStyle w:val="FootnoteReference"/>
        </w:rPr>
        <w:footnoteReference w:id="3588"/>
      </w:r>
      <w:r>
        <w:rPr>
          <w:rFonts w:ascii="Amiri" w:hAnsi="Amiri" w:eastAsia="Amiri" w:cs="Amiri"/>
          <w:lang w:bidi="ar-SA"/>
          <w:color w:val="111111"/>
          <w:sz w:val="28"/>
          <w:szCs w:val="28"/>
          <w:rtl/>
        </w:rPr>
        <w:t xml:space="preserve">، حتّى طحنّا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حناجر </w:t>
      </w:r>
      <w:r>
        <w:rPr>
          <w:rStyle w:val="FootnoteReference"/>
        </w:rPr>
        <w:footnoteReference w:id="3589"/>
      </w:r>
      <w:r>
        <w:rPr>
          <w:rFonts w:ascii="IRNazanin" w:hAnsi="IRNazanin" w:eastAsia="IRNazanin" w:cs="IRNazanin"/>
          <w:lang w:bidi="fa-IR"/>
          <w:color w:val="111111"/>
          <w:sz w:val="28"/>
          <w:szCs w:val="28"/>
          <w:rtl/>
        </w:rPr>
        <w:t xml:space="preserve">صدره، قال </w:t>
      </w:r>
      <w:r>
        <w:rPr>
          <w:rStyle w:val="FootnoteReference"/>
        </w:rPr>
        <w:footnoteReference w:id="3590"/>
      </w:r>
      <w:r>
        <w:rPr>
          <w:rFonts w:ascii="Times New Roman" w:hAnsi="Times New Roman" w:eastAsia="Times New Roman" w:cs="Times New Roman"/>
          <w:lang w:val="en-US" w:bidi="en-US"/>
          <w:color w:val="111111"/>
          <w:sz w:val="28"/>
          <w:szCs w:val="28"/>
          <w:rtl/>
        </w:rPr>
        <w:t xml:space="preserve">: </w:t>
      </w:r>
      <w:r>
        <w:rPr>
          <w:rStyle w:val="FootnoteReference"/>
        </w:rPr>
        <w:footnoteReference w:id="3591"/>
      </w:r>
      <w:r>
        <w:rPr>
          <w:rFonts w:ascii="IRNazanin" w:hAnsi="IRNazanin" w:eastAsia="IRNazanin" w:cs="IRNazanin"/>
          <w:lang w:bidi="fa-IR"/>
          <w:color w:val="111111"/>
          <w:sz w:val="28"/>
          <w:szCs w:val="28"/>
          <w:rtl/>
        </w:rPr>
        <w:t xml:space="preserve">فأمر لهم </w:t>
      </w:r>
      <w:r>
        <w:rPr>
          <w:rStyle w:val="FootnoteReference"/>
        </w:rPr>
        <w:footnoteReference w:id="3592"/>
      </w:r>
      <w:r>
        <w:rPr>
          <w:rFonts w:ascii="Amiri" w:hAnsi="Amiri" w:eastAsia="Amiri" w:cs="Amiri"/>
          <w:lang w:bidi="ar-SA"/>
          <w:color w:val="111111"/>
          <w:sz w:val="28"/>
          <w:szCs w:val="28"/>
          <w:rtl/>
        </w:rPr>
        <w:t xml:space="preserve">بجائزة يسيرة </w:t>
      </w:r>
      <w:r>
        <w:rPr>
          <w:rStyle w:val="FootnoteReference"/>
        </w:rPr>
        <w:footnoteReference w:id="3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عمر </w:t>
      </w:r>
      <w:r>
        <w:rPr>
          <w:rStyle w:val="FootnoteReference"/>
        </w:rPr>
        <w:footnoteReference w:id="3594"/>
      </w:r>
      <w:r>
        <w:rPr>
          <w:rFonts w:ascii="IRNazanin" w:hAnsi="IRNazanin" w:eastAsia="IRNazanin" w:cs="IRNazanin"/>
          <w:lang w:bidi="fa-IR"/>
          <w:color w:val="111111"/>
          <w:sz w:val="28"/>
          <w:szCs w:val="28"/>
          <w:rtl/>
        </w:rPr>
        <w:t xml:space="preserve">الزّاهد: فنظرنا إلى </w:t>
      </w:r>
      <w:r>
        <w:rPr>
          <w:rStyle w:val="FootnoteReference"/>
        </w:rPr>
        <w:footnoteReference w:id="3595"/>
      </w:r>
      <w:r>
        <w:rPr>
          <w:rFonts w:ascii="Amiri" w:hAnsi="Amiri" w:eastAsia="Amiri" w:cs="Amiri"/>
          <w:lang w:bidi="ar-SA"/>
          <w:color w:val="111111"/>
          <w:sz w:val="28"/>
          <w:szCs w:val="28"/>
          <w:rtl/>
        </w:rPr>
        <w:t xml:space="preserve">هؤلاء العشرة </w:t>
      </w:r>
      <w:r>
        <w:rPr>
          <w:rStyle w:val="FootnoteReference"/>
        </w:rPr>
        <w:footnoteReference w:id="3596"/>
      </w:r>
      <w:r>
        <w:rPr>
          <w:rFonts w:ascii="Amiri" w:hAnsi="Amiri" w:eastAsia="Amiri" w:cs="Amiri"/>
          <w:lang w:bidi="ar-SA"/>
          <w:color w:val="111111"/>
          <w:sz w:val="28"/>
          <w:szCs w:val="28"/>
          <w:rtl/>
        </w:rPr>
        <w:t xml:space="preserve">، فوجدناهم جميعا </w:t>
      </w:r>
      <w:r>
        <w:rPr>
          <w:rStyle w:val="FootnoteReference"/>
        </w:rPr>
        <w:footnoteReference w:id="3597"/>
      </w:r>
      <w:r>
        <w:rPr>
          <w:rFonts w:ascii="IRNazanin" w:hAnsi="IRNazanin" w:eastAsia="IRNazanin" w:cs="IRNazanin"/>
          <w:lang w:bidi="fa-IR"/>
          <w:color w:val="111111"/>
          <w:sz w:val="28"/>
          <w:szCs w:val="28"/>
          <w:rtl/>
        </w:rPr>
        <w:t xml:space="preserve">أولاد زناء </w:t>
      </w:r>
      <w:r>
        <w:rPr>
          <w:rStyle w:val="FootnoteReference"/>
        </w:rPr>
        <w:footnoteReference w:id="3598"/>
      </w:r>
      <w:r>
        <w:rPr>
          <w:rFonts w:ascii="IRNazanin" w:hAnsi="IRNazanin" w:eastAsia="IRNazanin" w:cs="IRNazanin"/>
          <w:lang w:bidi="fa-IR"/>
          <w:color w:val="111111"/>
          <w:sz w:val="28"/>
          <w:szCs w:val="28"/>
          <w:rtl/>
        </w:rPr>
        <w:t xml:space="preserve">، و هؤلاء </w:t>
      </w:r>
      <w:r>
        <w:rPr>
          <w:rStyle w:val="FootnoteReference"/>
        </w:rPr>
        <w:footnoteReference w:id="3599"/>
      </w:r>
      <w:r>
        <w:rPr>
          <w:rFonts w:ascii="Amiri" w:hAnsi="Amiri" w:eastAsia="Amiri" w:cs="Amiri"/>
          <w:lang w:bidi="ar-SA"/>
          <w:color w:val="111111"/>
          <w:sz w:val="28"/>
          <w:szCs w:val="28"/>
          <w:rtl/>
        </w:rPr>
        <w:t xml:space="preserve">أخذهم المختار، فشدّ أيديهم و أرجلهم بسكك الحديد، و أوطاء الخيل ظهورهم، حتّى هلكوا </w:t>
      </w:r>
      <w:r>
        <w:rPr>
          <w:rStyle w:val="FootnoteReference"/>
        </w:rPr>
        <w:footnoteReference w:id="3600"/>
      </w:r>
    </w:p>
    <w:p>
      <w:pPr>
        <w:pStyle w:val="BookText"/>
      </w:pPr>
      <w:r>
        <w:rPr>
          <w:rFonts w:ascii="IRNazanin" w:hAnsi="IRNazanin" w:eastAsia="IRNazanin" w:cs="IRNazanin"/>
          <w:lang w:bidi="fa-IR"/>
          <w:color w:val="111111"/>
          <w:sz w:val="28"/>
          <w:szCs w:val="28"/>
          <w:rtl/>
        </w:rPr>
        <w:t xml:space="preserve">راوى گفت: اين 10 نفر به نزد ابن زياد رسيدند. اسيد بن مالك كه يكى از ده نفر بود، گفت:</w:t>
      </w:r>
    </w:p>
    <w:p>
      <w:pPr>
        <w:pStyle w:val="BookText"/>
      </w:pPr>
      <w:r>
        <w:rPr>
          <w:rFonts w:ascii="IRNazanin" w:hAnsi="IRNazanin" w:eastAsia="IRNazanin" w:cs="IRNazanin"/>
          <w:lang w:bidi="fa-IR"/>
          <w:color w:val="111111"/>
          <w:sz w:val="28"/>
          <w:szCs w:val="28"/>
          <w:rtl/>
        </w:rPr>
        <w:t xml:space="preserve">«ماييم كه پشت و سينه شاه *** پامال سم ستور كرديم»</w:t>
      </w:r>
    </w:p>
    <w:p>
      <w:pPr>
        <w:pStyle w:val="BookText"/>
      </w:pPr>
      <w:r>
        <w:rPr>
          <w:rFonts w:ascii="IRNazanin" w:hAnsi="IRNazanin" w:eastAsia="IRNazanin" w:cs="IRNazanin"/>
          <w:lang w:bidi="fa-IR"/>
          <w:color w:val="111111"/>
          <w:sz w:val="28"/>
          <w:szCs w:val="28"/>
          <w:rtl/>
        </w:rPr>
        <w:t xml:space="preserve">ابن زياد گفت: «شما كيستيد؟»</w:t>
      </w:r>
    </w:p>
    <w:p>
      <w:pPr>
        <w:pStyle w:val="BookText"/>
      </w:pPr>
      <w:r>
        <w:rPr>
          <w:rFonts w:ascii="IRNazanin" w:hAnsi="IRNazanin" w:eastAsia="IRNazanin" w:cs="IRNazanin"/>
          <w:lang w:bidi="fa-IR"/>
          <w:color w:val="111111"/>
          <w:sz w:val="28"/>
          <w:szCs w:val="28"/>
          <w:rtl/>
        </w:rPr>
        <w:t xml:space="preserve">گفتند: «ما افرادى هستيم كه بر پشت حسين اسب تاختيم تا آن كه هم چون آسيا، استخوان هاى سينه اش را نرم كرديم.»</w:t>
      </w:r>
    </w:p>
    <w:p>
      <w:pPr>
        <w:pStyle w:val="BookText"/>
      </w:pPr>
      <w:r>
        <w:rPr>
          <w:rFonts w:ascii="IRNazanin" w:hAnsi="IRNazanin" w:eastAsia="IRNazanin" w:cs="IRNazanin"/>
          <w:lang w:bidi="fa-IR"/>
          <w:color w:val="111111"/>
          <w:sz w:val="28"/>
          <w:szCs w:val="28"/>
          <w:rtl/>
        </w:rPr>
        <w:t xml:space="preserve">راوى گفت:</w:t>
      </w:r>
    </w:p>
    <w:p>
      <w:pPr>
        <w:pStyle w:val="BookText"/>
      </w:pPr>
      <w:r>
        <w:rPr>
          <w:rFonts w:ascii="Amiri" w:hAnsi="Amiri" w:eastAsia="Amiri" w:cs="Amiri"/>
          <w:lang w:bidi="ar-SA"/>
          <w:color w:val="111111"/>
          <w:sz w:val="28"/>
          <w:szCs w:val="28"/>
          <w:rtl/>
        </w:rPr>
        <w:t xml:space="preserve">ابن زياد دستور داد جايزه كمى به آنان داده شود.</w:t>
      </w:r>
    </w:p>
    <w:p>
      <w:pPr>
        <w:pStyle w:val="BookText"/>
      </w:pPr>
      <w:r>
        <w:rPr>
          <w:rFonts w:ascii="IRNazanin" w:hAnsi="IRNazanin" w:eastAsia="IRNazanin" w:cs="IRNazanin"/>
          <w:lang w:bidi="fa-IR"/>
          <w:color w:val="111111"/>
          <w:sz w:val="28"/>
          <w:szCs w:val="28"/>
          <w:rtl/>
        </w:rPr>
        <w:t xml:space="preserve">ابو عمر زاهد گفت: «اين 10 نفر را بررسى كرديم. همگى زنازاده بودند و مختار، اينان را بازداشت كرد و دست ها و پاهايشان را ميخكوب كرد و اسب بر پشت آنان تاخت تا مردند.»</w:t>
      </w:r>
    </w:p>
    <w:p>
      <w:pPr>
        <w:pStyle w:val="BookText"/>
      </w:pPr>
      <w:r>
        <w:rPr>
          <w:rFonts w:ascii="IRNazanin" w:hAnsi="IRNazanin" w:eastAsia="IRNazanin" w:cs="IRNazanin"/>
          <w:lang w:bidi="fa-IR"/>
          <w:color w:val="111111"/>
          <w:sz w:val="28"/>
          <w:szCs w:val="28"/>
          <w:rtl/>
        </w:rPr>
        <w:t xml:space="preserve">فهرى، ترجمه لهوف،/ 135- 136</w:t>
      </w:r>
    </w:p>
    <w:p>
      <w:pPr>
        <w:pStyle w:val="BookText"/>
      </w:pPr>
      <w:r>
        <w:rPr>
          <w:rFonts w:ascii="IRNazanin" w:hAnsi="IRNazanin" w:eastAsia="IRNazanin" w:cs="IRNazanin"/>
          <w:lang w:bidi="fa-IR"/>
          <w:color w:val="111111"/>
          <w:sz w:val="28"/>
          <w:szCs w:val="28"/>
          <w:rtl/>
        </w:rPr>
        <w:t xml:space="preserve">اين جماعت چون به كوفه آمدند، در برابر ابن زياد ايستاده شدند. اسيد بن مالك گفت:</w:t>
      </w:r>
    </w:p>
    <w:p>
      <w:pPr>
        <w:pStyle w:val="BookText"/>
      </w:pPr>
      <w:r>
        <w:rPr>
          <w:rFonts w:ascii="Amiri" w:hAnsi="Amiri" w:eastAsia="Amiri" w:cs="Amiri"/>
          <w:lang w:bidi="ar-SA"/>
          <w:color w:val="111111"/>
          <w:sz w:val="28"/>
          <w:szCs w:val="28"/>
          <w:rtl/>
        </w:rPr>
        <w:t xml:space="preserve">نحن رضضنا الصّدر بعد الظهر *** بكلّ يعسوب شديد الأسر</w:t>
      </w:r>
    </w:p>
    <w:p>
      <w:pPr>
        <w:pStyle w:val="BookText"/>
      </w:pPr>
      <w:r>
        <w:rPr>
          <w:rFonts w:ascii="IRNazanin" w:hAnsi="IRNazanin" w:eastAsia="IRNazanin" w:cs="IRNazanin"/>
          <w:lang w:bidi="fa-IR"/>
          <w:color w:val="111111"/>
          <w:sz w:val="28"/>
          <w:szCs w:val="28"/>
          <w:rtl/>
        </w:rPr>
        <w:t xml:space="preserve">عبيد اللّه بن زياد گفت: «شما چه كسانيد؟»</w:t>
      </w:r>
    </w:p>
    <w:p>
      <w:pPr>
        <w:pStyle w:val="BookText"/>
      </w:pPr>
      <w:r>
        <w:rPr>
          <w:rFonts w:ascii="IRNazanin" w:hAnsi="IRNazanin" w:eastAsia="IRNazanin" w:cs="IRNazanin"/>
          <w:lang w:bidi="fa-IR"/>
          <w:color w:val="111111"/>
          <w:sz w:val="28"/>
          <w:szCs w:val="28"/>
          <w:rtl/>
        </w:rPr>
        <w:t xml:space="preserve">گفتند: «ما آنانيم كه اسب بر بدن حسين عليه السّلام را نديم و بدن او را چنان طحن «1» كرديم كه سنگ آسيا گندم را.»</w:t>
      </w:r>
    </w:p>
    <w:p>
      <w:pPr>
        <w:pStyle w:val="BookText"/>
      </w:pPr>
      <w:r>
        <w:rPr>
          <w:rFonts w:ascii="IRNazanin" w:hAnsi="IRNazanin" w:eastAsia="IRNazanin" w:cs="IRNazanin"/>
          <w:lang w:bidi="fa-IR"/>
          <w:color w:val="111111"/>
          <w:sz w:val="28"/>
          <w:szCs w:val="28"/>
          <w:rtl/>
        </w:rPr>
        <w:t xml:space="preserve">ابن زياد وقعى بر ايشان نگذاشت و جايزه بسيار اندك عطا كرد و گاهى كه به دست مختار مأخوذ گشتند، بفرمود تا دستها و پاهاى ايشان را با مسمارهاى آهن بر زمين كوفتند و حكم داد تا بر بدن ايشان اسب راندند؛ چندان كه در زير سنابك ستور، سحق «2» و محو گشتند.</w:t>
      </w:r>
    </w:p>
    <w:p>
      <w:pPr>
        <w:pStyle w:val="BookText"/>
      </w:pPr>
      <w:r>
        <w:rPr>
          <w:rFonts w:ascii="IRNazanin" w:hAnsi="IRNazanin" w:eastAsia="IRNazanin" w:cs="IRNazanin"/>
          <w:lang w:bidi="fa-IR"/>
          <w:color w:val="111111"/>
          <w:sz w:val="28"/>
          <w:szCs w:val="28"/>
          <w:rtl/>
        </w:rPr>
        <w:t xml:space="preserve">۱. طحن آرد کردن.</w:t>
      </w:r>
    </w:p>
    <w:p>
      <w:pPr>
        <w:pStyle w:val="BookText"/>
      </w:pPr>
      <w:r>
        <w:rPr>
          <w:rFonts w:ascii="IRNazanin" w:hAnsi="IRNazanin" w:eastAsia="IRNazanin" w:cs="IRNazanin"/>
          <w:lang w:bidi="fa-IR"/>
          <w:color w:val="111111"/>
          <w:sz w:val="28"/>
          <w:szCs w:val="28"/>
          <w:rtl/>
        </w:rPr>
        <w:t xml:space="preserve">٢. سنابك جمع سنبك (بضم اول والثالث) : سم چارپایان ستور هر جانور چارپا مخصوصاً اسب و استر و خر. سحق : کوبیدن و نرم کردن.</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 ۱۰/۲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135- 136- عنه: المجلسي، البحار، 45/ 59- 60؛ البحراني، العوالم، 17/ 304؛ البهبهاني، الدّمعة السّاكبة، 4/ 376؛ الدّربندي، أسرار الشّهادة،/ 439؛ القمي، نفس المهموم،/ 381- 382؛ الزّنجاني، وسيلة الدّارين،/ 337- 338؛ مثله المازندراني، معالي السّبطين </w:t>
      </w:r>
      <w:r>
        <w:rPr>
          <w:rStyle w:val="FootnoteReference"/>
        </w:rPr>
        <w:footnoteReference w:id="3601"/>
      </w:r>
      <w:r>
        <w:rPr>
          <w:rFonts w:ascii="Amiri" w:hAnsi="Amiri" w:eastAsia="Amiri" w:cs="Amiri"/>
          <w:lang w:bidi="ar-SA"/>
          <w:color w:val="111111"/>
          <w:sz w:val="28"/>
          <w:szCs w:val="28"/>
          <w:rtl/>
        </w:rPr>
        <w:t xml:space="preserve">، 2/ 56؛ الأمين، أعيان الشّيعة، 1/ 612، لواعج الأشجان،/ 195؛ الجواهري، مثير الأحزان،/ 92؛ القزويني، الإمام الحسين عليه السّلام و أصحابه، 1/ 368</w:t>
      </w:r>
    </w:p>
    <w:p>
      <w:pPr>
        <w:pStyle w:val="BookText"/>
      </w:pPr>
      <w:r>
        <w:rPr>
          <w:rFonts w:ascii="Amiri" w:hAnsi="Amiri" w:eastAsia="Amiri" w:cs="Amiri"/>
          <w:lang w:bidi="ar-SA"/>
          <w:color w:val="111111"/>
          <w:sz w:val="28"/>
          <w:szCs w:val="28"/>
          <w:rtl/>
        </w:rPr>
        <w:t xml:space="preserve">و أقبل هؤلاء العشرة إلى ابن زياد، يقدمهم أسيد بن مالك يرتجز:</w:t>
      </w:r>
    </w:p>
    <w:p>
      <w:pPr>
        <w:pStyle w:val="BookText"/>
      </w:pPr>
      <w:r>
        <w:rPr>
          <w:rFonts w:ascii="Amiri" w:hAnsi="Amiri" w:eastAsia="Amiri" w:cs="Amiri"/>
          <w:lang w:bidi="ar-SA"/>
          <w:color w:val="111111"/>
          <w:sz w:val="28"/>
          <w:szCs w:val="28"/>
          <w:rtl/>
        </w:rPr>
        <w:t xml:space="preserve">نحن رضضنا الصّدر بعد الظّهر *** بكلّ يعبوب شديد الأسر</w:t>
      </w:r>
    </w:p>
    <w:p>
      <w:pPr>
        <w:pStyle w:val="BookText"/>
      </w:pPr>
      <w:r>
        <w:rPr>
          <w:rFonts w:ascii="Amiri" w:hAnsi="Amiri" w:eastAsia="Amiri" w:cs="Amiri"/>
          <w:lang w:bidi="ar-SA"/>
          <w:color w:val="111111"/>
          <w:sz w:val="28"/>
          <w:szCs w:val="28"/>
          <w:rtl/>
        </w:rPr>
        <w:t xml:space="preserve">فأمر لهم بجائزة يسيرة.</w:t>
      </w:r>
    </w:p>
    <w:p>
      <w:pPr>
        <w:pStyle w:val="BookText"/>
      </w:pPr>
      <w:r>
        <w:rPr>
          <w:rFonts w:ascii="Amiri" w:hAnsi="Amiri" w:eastAsia="Amiri" w:cs="Amiri"/>
          <w:lang w:bidi="ar-SA"/>
          <w:color w:val="111111"/>
          <w:sz w:val="28"/>
          <w:szCs w:val="28"/>
          <w:rtl/>
        </w:rPr>
        <w:t xml:space="preserve">المقرّم، مقتل الحسين عليه السّلام،/ 389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2" w:name="pg19498_186288"/>
    <w:bookmarkEnd w:id="72"/>
    <w:p>
      <w:pPr>
        <w:pStyle w:val="Heading3"/>
      </w:pPr>
      <w:bookmarkStart w:id="169" w:name="_Toc85"/>
      <w:r>
        <w:t>زعفر الجنّيّ</w:t>
      </w:r>
      <w:bookmarkEnd w:id="169"/>
    </w:p>
    <w:p>
      <w:pPr>
        <w:pStyle w:val="BookText"/>
      </w:pPr>
      <w:r>
        <w:rPr>
          <w:rFonts w:ascii="Amiri" w:hAnsi="Amiri" w:eastAsia="Amiri" w:cs="Amiri"/>
          <w:lang w:bidi="ar-SA"/>
          <w:color w:val="111111"/>
          <w:sz w:val="28"/>
          <w:szCs w:val="28"/>
          <w:rtl/>
        </w:rPr>
        <w:t xml:space="preserve">ثمّ لا يخفى أنّ في قضيّة الجنّ قصّة عجيبة يناسب ذكرها المقام، لكونه مؤيّدا لما قدّمناه من صدور الإجابة و التّلبية على النّحو الكلّي، و هي:</w:t>
      </w:r>
    </w:p>
    <w:p>
      <w:pPr>
        <w:pStyle w:val="BookText"/>
      </w:pPr>
      <w:r>
        <w:rPr>
          <w:rFonts w:ascii="Amiri" w:hAnsi="Amiri" w:eastAsia="Amiri" w:cs="Amiri"/>
          <w:lang w:bidi="ar-SA"/>
          <w:color w:val="111111"/>
          <w:sz w:val="28"/>
          <w:szCs w:val="28"/>
          <w:rtl/>
        </w:rPr>
        <w:t xml:space="preserve">إنّ جمعا من الصّلحاء الأخيار، نقلوا: عن لسان عالم من العلماء المعاصرين أنّه قال:</w:t>
      </w:r>
    </w:p>
    <w:p>
      <w:pPr>
        <w:pStyle w:val="BookText"/>
      </w:pPr>
      <w:r>
        <w:rPr>
          <w:rFonts w:ascii="Amiri" w:hAnsi="Amiri" w:eastAsia="Amiri" w:cs="Amiri"/>
          <w:lang w:bidi="ar-SA"/>
          <w:color w:val="111111"/>
          <w:sz w:val="28"/>
          <w:szCs w:val="28"/>
          <w:rtl/>
        </w:rPr>
        <w:t xml:space="preserve">حدّثني رجل ثبت ثقة </w:t>
      </w:r>
      <w:r>
        <w:rPr>
          <w:rStyle w:val="FootnoteReference"/>
        </w:rPr>
        <w:footnoteReference w:id="3602"/>
      </w:r>
      <w:r>
        <w:rPr>
          <w:rFonts w:ascii="Amiri" w:hAnsi="Amiri" w:eastAsia="Amiri" w:cs="Amiri"/>
          <w:lang w:bidi="ar-SA"/>
          <w:color w:val="111111"/>
          <w:sz w:val="28"/>
          <w:szCs w:val="28"/>
          <w:rtl/>
        </w:rPr>
        <w:t xml:space="preserve">من طلّاب العلوم، إنّه قال: كنت في برهة من الأزمنة، أوبخّ و ألوم عند نفسي، بل عند جمع من النّاس الزّعفر الجنّي و كنت أتأسّف على رجوعه من كربلاء يوم عاشوراء بلا صدور نصرة منه للإمام عليه السّلام، و ما أسكت نفسي في هذا الباب، بأنّه معذور في الرّجوع من كربلاء من حيث أنّه لم يرخّصه في المجاهدة و النّصرة، ثمّ كنت في ليلة من اللّيالي من العشر الأوّل من المحرّم جالسا وحدي في منزلي، في مدرسة من مدارس اصفهان، و كنت أطالع بعض كتب المقتل موضع مجي ء الزّعفر الجنّيّ مع عسكره إلى كربلاء، و رجوعهم منها بلا صدور نصرة منهم.</w:t>
      </w:r>
    </w:p>
    <w:p>
      <w:pPr>
        <w:pStyle w:val="BookText"/>
      </w:pPr>
      <w:r>
        <w:rPr>
          <w:rFonts w:ascii="Amiri" w:hAnsi="Amiri" w:eastAsia="Amiri" w:cs="Amiri"/>
          <w:lang w:bidi="ar-SA"/>
          <w:color w:val="111111"/>
          <w:sz w:val="28"/>
          <w:szCs w:val="28"/>
          <w:rtl/>
        </w:rPr>
        <w:t xml:space="preserve">فإذا برجل قد فتح الباب، و دخل عليّ، فسلّم عليّ، فرددت، و جلس و رحّبته، و لكن تعجّبت من فتحه الباب، لأنّه كان مسدودا بحلقة معلّقة عليه من حديد، فقال لي:</w:t>
      </w:r>
    </w:p>
    <w:p>
      <w:pPr>
        <w:pStyle w:val="BookText"/>
      </w:pPr>
      <w:r>
        <w:rPr>
          <w:rFonts w:ascii="Amiri" w:hAnsi="Amiri" w:eastAsia="Amiri" w:cs="Amiri"/>
          <w:lang w:bidi="ar-SA"/>
          <w:color w:val="111111"/>
          <w:sz w:val="28"/>
          <w:szCs w:val="28"/>
          <w:rtl/>
        </w:rPr>
        <w:t xml:space="preserve">لا تخف منّي، فأنا أخوك الزّعفر الجنّي، جئتك لأزورك و اشتكي منك إليك في كثرة ملامتك و ذّمك إيّاي. ثمّ قال: يا أخي! أنّك ما فهمت حقيقة الأمر إلى الأن، و ما عرفت ذلك كنه المعرفة، إلى هذا الزّمان.</w:t>
      </w:r>
    </w:p>
    <w:p>
      <w:pPr>
        <w:pStyle w:val="BookText"/>
      </w:pPr>
      <w:r>
        <w:rPr>
          <w:rFonts w:ascii="Amiri" w:hAnsi="Amiri" w:eastAsia="Amiri" w:cs="Amiri"/>
          <w:lang w:bidi="ar-SA"/>
          <w:color w:val="111111"/>
          <w:sz w:val="28"/>
          <w:szCs w:val="28"/>
          <w:rtl/>
        </w:rPr>
        <w:t xml:space="preserve">فاعلم إنّي وصلت إلى أرض كربلاء مع عسكري في وقت، كانت أرض كربلاء في ذلك الوقت مملوّة من جميع الجوانب و الأطراف بجنود و عساكر من طوائف الجنّ، و لهم ملوك عظماء، و سلاطين فخماء، و كنت أصغرهم شأنا، و أدونهم و أقلّهم جندا، و كانت الهواء أيضا متّصلة بعنان السّماء، مملوّة من الملائكة و الجنّ، متّصلة بعضها من البعض في مقدّم كلّ صفّ رئيسهم من الملائكة و الجنّ.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أهل كلّ صفّ من الصّفوف من قرب، كانوا أو بعد يسلّمون على الإمام عليه السّلام من مكان وقوفهم مع مراعاتهم تبجيله و تعظيمه كمراعات الرّعايا، بتبجيل سلطان السّلاطين، و ملك الملوك، و كانوا يتضرّعون إليه و يطلبون منه الرّخصة في النّصرة، و قتال الكفّار و كان موقفي، و موقف عسكري في بعد من الإمام عليه السّلام بمقدار أربعة فراسخ، و ذلك لعدم المكان الخالي عن الشّاغل في أقرب من ذلك المكان في الأرض و لا في الهواء، فسلّمنا بالتّبجيل و التّعظيم على الإمام عليه السّلام، فردّ علينا السّلام.</w:t>
      </w:r>
    </w:p>
    <w:p>
      <w:pPr>
        <w:pStyle w:val="BookText"/>
      </w:pPr>
      <w:r>
        <w:rPr>
          <w:rFonts w:ascii="Amiri" w:hAnsi="Amiri" w:eastAsia="Amiri" w:cs="Amiri"/>
          <w:lang w:bidi="ar-SA"/>
          <w:color w:val="111111"/>
          <w:sz w:val="28"/>
          <w:szCs w:val="28"/>
          <w:rtl/>
        </w:rPr>
        <w:t xml:space="preserve">ثمّ شرع في التّكلّم مع أهل كلّ صفّ صفّ من صفوف الملائكة و طوائف الجنّ، فجزّى الكلّ خيرا و دعا لهم في آخر كلامه، فلم يرخّص أحدا من الملائكة و طوائف الجنّ في النّصرة و الجهاد، فرجع الكلّ إلى أمكنتهم، و أنا مع ذلك ما زلت في أرض كربلاء، و لكن كنت مع عسكري في ناحية من أرض كربلاء، و كنّا نبكي، و نجزع، و نلطم </w:t>
      </w:r>
      <w:r>
        <w:rPr>
          <w:rStyle w:val="FootnoteReference"/>
        </w:rPr>
        <w:footnoteReference w:id="3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صار ما صار من أمر شهادة سيّد الشّهداء، فارتحل الكفّار من أرض كربلاء مع السّبايا، و حرم رسول اللّه صلّى اللّه عليه و اله، و الرّؤوس المطهّرة المنوّرة، كنت أنا و أصحابي نمشي، و نسير في عقبهم، و ذلك كان منّا بقصد خدمة أهل البيت و الحرم، و التّعرض و التّوجّه إلى جملة من الأمور، كحفظ الأطفال عن السّقوط، عن ظهور الإبل و نحو ذلك.</w:t>
      </w:r>
    </w:p>
    <w:p>
      <w:pPr>
        <w:pStyle w:val="BookText"/>
      </w:pPr>
      <w:r>
        <w:rPr>
          <w:rStyle w:val="FootnoteReference"/>
        </w:rPr>
        <w:footnoteReference w:id="3604"/>
      </w:r>
      <w:r>
        <w:rPr>
          <w:rFonts w:ascii="Amiri" w:hAnsi="Amiri" w:eastAsia="Amiri" w:cs="Amiri"/>
          <w:lang w:bidi="ar-SA"/>
          <w:color w:val="111111"/>
          <w:sz w:val="28"/>
          <w:szCs w:val="28"/>
          <w:rtl/>
        </w:rPr>
        <w:t xml:space="preserve">فلمّا وصل عسكر ابن زياد (لعنه اللّه) إلى الكوفة، غابت الشّمس، فلم يتمكنّوا من أن يدخلوا الكوفة بأجمعهم، فنزل طوائف منهم من الحرسة، و المتوكّلين </w:t>
      </w:r>
      <w:r>
        <w:rPr>
          <w:rStyle w:val="FootnoteReference"/>
        </w:rPr>
        <w:footnoteReference w:id="3605"/>
      </w:r>
      <w:r>
        <w:rPr>
          <w:rFonts w:ascii="Amiri" w:hAnsi="Amiri" w:eastAsia="Amiri" w:cs="Amiri"/>
          <w:lang w:bidi="ar-SA"/>
          <w:color w:val="111111"/>
          <w:sz w:val="28"/>
          <w:szCs w:val="28"/>
          <w:rtl/>
        </w:rPr>
        <w:t xml:space="preserve">على السّبايا، و الرّؤوس المطهّرة في خارج الكوفة، </w:t>
      </w:r>
      <w:r>
        <w:rPr>
          <w:rStyle w:val="FootnoteReference"/>
        </w:rPr>
        <w:footnoteReference w:id="3606"/>
      </w:r>
      <w:r>
        <w:rPr>
          <w:rFonts w:ascii="Amiri" w:hAnsi="Amiri" w:eastAsia="Amiri" w:cs="Amiri"/>
          <w:lang w:bidi="ar-SA"/>
          <w:color w:val="111111"/>
          <w:sz w:val="28"/>
          <w:szCs w:val="28"/>
          <w:rtl/>
        </w:rPr>
        <w:t xml:space="preserve">و ضربوا في ناحية الفساطيط، و الخيام لأنفسهم </w:t>
      </w:r>
      <w:r>
        <w:rPr>
          <w:rStyle w:val="FootnoteReference"/>
        </w:rPr>
        <w:footnoteReference w:id="3607"/>
      </w:r>
      <w:r>
        <w:rPr>
          <w:rFonts w:ascii="Amiri" w:hAnsi="Amiri" w:eastAsia="Amiri" w:cs="Amiri"/>
          <w:lang w:bidi="ar-SA"/>
          <w:color w:val="111111"/>
          <w:sz w:val="28"/>
          <w:szCs w:val="28"/>
          <w:rtl/>
        </w:rPr>
        <w:t xml:space="preserve">، و أنزلوا السّبايا، و أهل بيت رسول اللّه صلّى اللّه عليه و اله في ناحية أخرى. </w:t>
      </w:r>
      <w:r>
        <w:rPr>
          <w:rStyle w:val="FootnoteReference"/>
        </w:rPr>
        <w:footnoteReference w:id="3608"/>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مضت ساعة من اللّيل خرجت جماعة من الكوفة، و معهم الظّروف و الأواني و الموائد المملوّة باللّحوم المطبوخة، و سائر الأطعمة من المطبوخات و غيرها، فجاؤوا بها إلى الحرسة و المتوكّلين </w:t>
      </w:r>
      <w:r>
        <w:rPr>
          <w:rStyle w:val="FootnoteReference"/>
        </w:rPr>
        <w:footnoteReference w:id="3609"/>
      </w:r>
      <w:r>
        <w:rPr>
          <w:rFonts w:ascii="Amiri" w:hAnsi="Amiri" w:eastAsia="Amiri" w:cs="Amiri"/>
          <w:lang w:bidi="ar-SA"/>
          <w:color w:val="111111"/>
          <w:sz w:val="28"/>
          <w:szCs w:val="28"/>
          <w:rtl/>
        </w:rPr>
        <w:t xml:space="preserve">و أطفال أهل البيت في ذلك الوقت في شدّة البكاء و الجزع من ضرّ الجوع و زاد جزعهم، لمّا شمّوا رائحة المطبوخات.</w:t>
      </w:r>
    </w:p>
    <w:p>
      <w:pPr>
        <w:pStyle w:val="BookText"/>
      </w:pPr>
      <w:r>
        <w:rPr>
          <w:rFonts w:ascii="Amiri" w:hAnsi="Amiri" w:eastAsia="Amiri" w:cs="Amiri"/>
          <w:lang w:bidi="ar-SA"/>
          <w:color w:val="111111"/>
          <w:sz w:val="28"/>
          <w:szCs w:val="28"/>
          <w:rtl/>
        </w:rPr>
        <w:t xml:space="preserve">فجاءت فضّة إلى زينب الصّدّيقة </w:t>
      </w:r>
      <w:r>
        <w:rPr>
          <w:rStyle w:val="FootnoteReference"/>
        </w:rPr>
        <w:footnoteReference w:id="3610"/>
      </w:r>
      <w:r>
        <w:rPr>
          <w:rFonts w:ascii="Amiri" w:hAnsi="Amiri" w:eastAsia="Amiri" w:cs="Amiri"/>
          <w:lang w:bidi="ar-SA"/>
          <w:color w:val="111111"/>
          <w:sz w:val="28"/>
          <w:szCs w:val="28"/>
          <w:rtl/>
        </w:rPr>
        <w:t xml:space="preserve">الطّاهرة، و قالت: يا سيّدتي! و سيّدة النّساء، أما ترين الأطفال، و ما فيهم من ضرّ الجوع؟ فقالت الصّدّيقة </w:t>
      </w:r>
      <w:r>
        <w:rPr>
          <w:rStyle w:val="FootnoteReference"/>
        </w:rPr>
        <w:footnoteReference w:id="3611"/>
      </w:r>
      <w:r>
        <w:rPr>
          <w:rFonts w:ascii="Amiri" w:hAnsi="Amiri" w:eastAsia="Amiri" w:cs="Amiri"/>
          <w:lang w:bidi="ar-SA"/>
          <w:color w:val="111111"/>
          <w:sz w:val="28"/>
          <w:szCs w:val="28"/>
          <w:rtl/>
        </w:rPr>
        <w:t xml:space="preserve">عليها السّلام: ما الحيلة يا فضّة؟</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3612"/>
      </w:r>
      <w:r>
        <w:rPr>
          <w:rFonts w:ascii="Amiri" w:hAnsi="Amiri" w:eastAsia="Amiri" w:cs="Amiri"/>
          <w:lang w:bidi="ar-SA"/>
          <w:color w:val="111111"/>
          <w:sz w:val="28"/>
          <w:szCs w:val="28"/>
          <w:rtl/>
        </w:rPr>
        <w:t xml:space="preserve">: إنّ رسول اللّه صلّى اللّه عليه و اله، قال لي: أنّ لك ثلاث دعوات مستجابة، فمضت دعوتان منها، و بقيت الثّالثة فأذني </w:t>
      </w:r>
      <w:r>
        <w:rPr>
          <w:rStyle w:val="FootnoteReference"/>
        </w:rPr>
        <w:footnoteReference w:id="3613"/>
      </w:r>
      <w:r>
        <w:rPr>
          <w:rFonts w:ascii="Amiri" w:hAnsi="Amiri" w:eastAsia="Amiri" w:cs="Amiri"/>
          <w:lang w:bidi="ar-SA"/>
          <w:color w:val="111111"/>
          <w:sz w:val="28"/>
          <w:szCs w:val="28"/>
          <w:rtl/>
        </w:rPr>
        <w:t xml:space="preserve">لي أن أدعو اللّه تعالى، حتّى يفرّجنا في شأن الأطفال. فرخّصتها.</w:t>
      </w:r>
    </w:p>
    <w:p>
      <w:pPr>
        <w:pStyle w:val="BookText"/>
      </w:pPr>
      <w:r>
        <w:rPr>
          <w:rFonts w:ascii="Amiri" w:hAnsi="Amiri" w:eastAsia="Amiri" w:cs="Amiri"/>
          <w:lang w:bidi="ar-SA"/>
          <w:color w:val="111111"/>
          <w:sz w:val="28"/>
          <w:szCs w:val="28"/>
          <w:rtl/>
        </w:rPr>
        <w:t xml:space="preserve">فجاءت إلى ناحية فيها تلّ صغير، فصلّت فيه ركعتين لأستجابة الدّعاء </w:t>
      </w:r>
      <w:r>
        <w:rPr>
          <w:rStyle w:val="FootnoteReference"/>
        </w:rPr>
        <w:footnoteReference w:id="3614"/>
      </w:r>
      <w:r>
        <w:rPr>
          <w:rFonts w:ascii="IRNazanin" w:hAnsi="IRNazanin" w:eastAsia="IRNazanin" w:cs="IRNazanin"/>
          <w:lang w:bidi="fa-IR"/>
          <w:color w:val="111111"/>
          <w:sz w:val="28"/>
          <w:szCs w:val="28"/>
          <w:rtl/>
        </w:rPr>
        <w:t xml:space="preserve">فدعت اللّه تعالى </w:t>
      </w:r>
      <w:r>
        <w:rPr>
          <w:rStyle w:val="FootnoteReference"/>
        </w:rPr>
        <w:footnoteReference w:id="3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فبينما هي في أثناء دعوتها، فإذا قد نزلت من السّماء قصعة مملوّة باللّحم و المرق، و فوقها قرصان من الخبز، و كانت نفحات المسك و العنبر و الزّعفران، تفوح من تلك القصعة، فكان غذاء أهل البيت </w:t>
      </w:r>
      <w:r>
        <w:rPr>
          <w:rStyle w:val="FootnoteReference"/>
        </w:rPr>
        <w:footnoteReference w:id="3616"/>
      </w:r>
      <w:r>
        <w:rPr>
          <w:rFonts w:ascii="Amiri" w:hAnsi="Amiri" w:eastAsia="Amiri" w:cs="Amiri"/>
          <w:lang w:bidi="ar-SA"/>
          <w:color w:val="111111"/>
          <w:sz w:val="28"/>
          <w:szCs w:val="28"/>
          <w:rtl/>
        </w:rPr>
        <w:t xml:space="preserve">من سيّد السّاجدين </w:t>
      </w:r>
      <w:r>
        <w:rPr>
          <w:rStyle w:val="FootnoteReference"/>
        </w:rPr>
        <w:footnoteReference w:id="3617"/>
      </w:r>
      <w:r>
        <w:rPr>
          <w:rFonts w:ascii="Amiri" w:hAnsi="Amiri" w:eastAsia="Amiri" w:cs="Amiri"/>
          <w:lang w:bidi="ar-SA"/>
          <w:color w:val="111111"/>
          <w:sz w:val="28"/>
          <w:szCs w:val="28"/>
          <w:rtl/>
        </w:rPr>
        <w:t xml:space="preserve">و النّساء و الأطفال من تلك القصعة، </w:t>
      </w:r>
      <w:r>
        <w:rPr>
          <w:rStyle w:val="FootnoteReference"/>
        </w:rPr>
        <w:footnoteReference w:id="3618"/>
      </w:r>
      <w:r>
        <w:rPr>
          <w:rFonts w:ascii="Amiri" w:hAnsi="Amiri" w:eastAsia="Amiri" w:cs="Amiri"/>
          <w:lang w:bidi="ar-SA"/>
          <w:color w:val="111111"/>
          <w:sz w:val="28"/>
          <w:szCs w:val="28"/>
          <w:rtl/>
        </w:rPr>
        <w:t xml:space="preserve">و هذين [القرصين] </w:t>
      </w:r>
      <w:r>
        <w:rPr>
          <w:rStyle w:val="FootnoteReference"/>
        </w:rPr>
        <w:footnoteReference w:id="3619"/>
      </w:r>
      <w:r>
        <w:rPr>
          <w:rFonts w:ascii="Amiri" w:hAnsi="Amiri" w:eastAsia="Amiri" w:cs="Amiri"/>
          <w:lang w:bidi="ar-SA"/>
          <w:color w:val="111111"/>
          <w:sz w:val="28"/>
          <w:szCs w:val="28"/>
          <w:rtl/>
        </w:rPr>
        <w:t xml:space="preserve">، فكانوا كلمّا يحتاجون إلى الغذاء، يأكلون منها، و يشبعون، ثمّ كانت القصعة بحالها، أي مملوّة باللّحم، و المرق كأنّها لم ينقص منها شي ء أصلا، و كذا القرصان، فكانت هذه الآية السّاطعة، و النّعمة الإلهيّة، و المائدة السّماويّة، موجودة عند أهل البيت إلى اليوم الّذي وردوا المدينة، فبعد ذلك اليوم فقدت و ارتفعت </w:t>
      </w:r>
      <w:r>
        <w:rPr>
          <w:rStyle w:val="FootnoteReference"/>
        </w:rPr>
        <w:footnoteReference w:id="3620"/>
      </w:r>
      <w:r>
        <w:rPr>
          <w:rFonts w:ascii="Times New Roman" w:hAnsi="Times New Roman" w:eastAsia="Times New Roman" w:cs="Times New Roman"/>
          <w:lang w:val="en-US" w:bidi="en-US"/>
          <w:color w:val="111111"/>
          <w:sz w:val="28"/>
          <w:szCs w:val="28"/>
          <w:rtl/>
        </w:rPr>
        <w:t xml:space="preserve">.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الزّعفر: هذه قصّتي و اللّه ما فارقت أنا، و لا أصحابي أهل البيت من يوم عاشوراء، إلى أن وردوا أهل البيت مدينة رسول اللّه صلّى اللّه عليه و اله، فلا تلمني، و لا تذمّني بعد ذلك. ثمّ غاب الزّعفر عن عين هذا الرّجل الصّالح، فتاب، و تندّم عن ذمّه إيّاه، و ترحم له.</w:t>
      </w:r>
    </w:p>
    <w:p>
      <w:pPr>
        <w:pStyle w:val="BookText"/>
      </w:pPr>
      <w:r>
        <w:rPr>
          <w:rFonts w:ascii="Amiri" w:hAnsi="Amiri" w:eastAsia="Amiri" w:cs="Amiri"/>
          <w:lang w:bidi="ar-SA"/>
          <w:color w:val="111111"/>
          <w:sz w:val="28"/>
          <w:szCs w:val="28"/>
          <w:rtl/>
        </w:rPr>
        <w:t xml:space="preserve">الدّربندي، أسرار الشّهادة،/ 407- 408- عنه: المازندراني، معالي السّبطين، 2/ 96- 97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3" w:name="pg19498_186292"/>
    <w:bookmarkEnd w:id="73"/>
    <w:p>
      <w:pPr>
        <w:pStyle w:val="Heading3"/>
      </w:pPr>
      <w:bookmarkStart w:id="170" w:name="_Toc86"/>
      <w:r>
        <w:t>ابن زياد يحتاط لنفسه في الكوفة قبل وصول الأسارى إليها</w:t>
      </w:r>
      <w:bookmarkEnd w:id="170"/>
    </w:p>
    <w:p>
      <w:pPr>
        <w:pStyle w:val="BookText"/>
      </w:pPr>
      <w:r>
        <w:rPr>
          <w:rStyle w:val="FootnoteReference"/>
        </w:rPr>
        <w:footnoteReference w:id="3621"/>
      </w:r>
    </w:p>
    <w:p>
      <w:pPr>
        <w:pStyle w:val="BookText"/>
      </w:pPr>
      <w:r>
        <w:rPr>
          <w:rFonts w:ascii="IRNazanin" w:hAnsi="IRNazanin" w:eastAsia="IRNazanin" w:cs="IRNazanin"/>
          <w:lang w:bidi="fa-IR"/>
          <w:color w:val="111111"/>
          <w:sz w:val="28"/>
          <w:szCs w:val="28"/>
          <w:rtl/>
        </w:rPr>
        <w:t xml:space="preserve">۱. شحنه (به کسر شین): پاسبان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ابطال ، جمع بطل : دلاور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شوارع: جاده های عمومی</w:t>
      </w:r>
    </w:p>
    <w:p>
      <w:pPr>
        <w:pStyle w:val="BookText"/>
      </w:pPr>
      <w:r>
        <w:rPr>
          <w:rFonts w:ascii="IRNazanin" w:hAnsi="IRNazanin" w:eastAsia="IRNazanin" w:cs="IRNazanin"/>
          <w:lang w:bidi="fa-IR"/>
          <w:color w:val="111111"/>
          <w:sz w:val="28"/>
          <w:szCs w:val="28"/>
          <w:rtl/>
        </w:rPr>
        <w:t xml:space="preserve">سپهر ناسخ التواريخ، سیدالشهدا «4» علیه السلام . 3 / 35 - 36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مطلب در احوالات حضرت سجاد علیه السلام ٣٥/٢٠ تکرار شده است ] .</w:t>
      </w:r>
    </w:p>
    <w:p>
      <w:pPr>
        <w:pStyle w:val="BookText"/>
      </w:pPr>
      <w:r>
        <w:rPr>
          <w:rFonts w:ascii="IRNazanin" w:hAnsi="IRNazanin" w:eastAsia="IRNazanin" w:cs="IRNazanin"/>
          <w:lang w:bidi="fa-IR"/>
          <w:color w:val="111111"/>
          <w:sz w:val="28"/>
          <w:szCs w:val="28"/>
          <w:rtl/>
        </w:rPr>
        <w:t xml:space="preserve">و در روضة الاحباب مسطور است که ابن زیاد لعین حکم کرد که در روز ورود اهل بیت علیهم السلام به کوفه هیچ کس با اسلحه و حربه از خانه بیرون نشود و ده هزار سوار و پیاده را فرمان داد تا کوچه ها و بازارها را بگیرند که هرگاه اهل کوفه اهل بیت را به آن حال ببینند شورش نکنند و حکم کرد که سرها را که پیش آورده بودند. ببرند و در پیش نظر اسیران و ادارند و با این حال ایشان را در کوچه ها عبور دهند تا بر هول و ترس مردم کوفه افزوده شود.</w:t>
      </w:r>
    </w:p>
    <w:p>
      <w:pPr>
        <w:pStyle w:val="BookText"/>
      </w:pPr>
      <w:r>
        <w:rPr>
          <w:rFonts w:ascii="IRNazanin" w:hAnsi="IRNazanin" w:eastAsia="IRNazanin" w:cs="IRNazanin"/>
          <w:lang w:bidi="fa-IR"/>
          <w:color w:val="111111"/>
          <w:sz w:val="28"/>
          <w:szCs w:val="28"/>
          <w:rtl/>
        </w:rPr>
        <w:t xml:space="preserve">بيرجندي . کبریت احمر / ٢٤٥</w:t>
      </w:r>
    </w:p>
    <w:p>
      <w:pPr>
        <w:pStyle w:val="BookText"/>
      </w:pPr>
      <w:r>
        <w:rPr>
          <w:rFonts w:ascii="Amiri" w:hAnsi="Amiri" w:eastAsia="Amiri" w:cs="Amiri"/>
          <w:lang w:bidi="ar-SA"/>
          <w:color w:val="111111"/>
          <w:sz w:val="28"/>
          <w:szCs w:val="28"/>
          <w:rtl/>
        </w:rPr>
        <w:t xml:space="preserve">قال العالم النّحرير المرحوم الحاج الشّيخ محمّد باقر البيرجنديّ في الكبريت الأحمر: أمر ابن زياد (لعنه اللّه) في يوم ورود آل محمّد بالكوفة أن لا يخرج أحد من أهل الكوفة مع السّلاح، و أمر بعشرة آلاف فارس أن يأخذوا السّكك و الأسواق و الطّرق و الشّوارع خوفا من النّاس أن تحرّكهم الحميّة و الغيرة على أهل البيت إذا رأوهم بتلك الحالة، و أمر أن تجعل الرّؤوس في أوساط المحامل أمام النّساء، و يطاف بهم في الشّوارع و الأسواق، حتّى يغلب على النّاس الخوف و الخشية. انتهى.</w:t>
      </w:r>
    </w:p>
    <w:p>
      <w:pPr>
        <w:pStyle w:val="BookText"/>
      </w:pPr>
      <w:r>
        <w:rPr>
          <w:rFonts w:ascii="Amiri" w:hAnsi="Amiri" w:eastAsia="Amiri" w:cs="Amiri"/>
          <w:lang w:bidi="ar-SA"/>
          <w:color w:val="111111"/>
          <w:sz w:val="28"/>
          <w:szCs w:val="28"/>
          <w:rtl/>
        </w:rPr>
        <w:t xml:space="preserve">المازندراني، معالي السّبطين، 2/ 97</w:t>
      </w:r>
    </w:p>
    <w:p>
      <w:pPr>
        <w:pStyle w:val="BookText"/>
      </w:pPr>
      <w:r>
        <w:rPr>
          <w:rFonts w:ascii="Amiri" w:hAnsi="Amiri" w:eastAsia="Amiri" w:cs="Amiri"/>
          <w:lang w:bidi="ar-SA"/>
          <w:color w:val="111111"/>
          <w:sz w:val="28"/>
          <w:szCs w:val="28"/>
          <w:rtl/>
        </w:rPr>
        <w:t xml:space="preserve">و في الكبريت الأحمر: أمر ابن زياد (لعنه اللّه) في يوم ورود السّبايا على الكوفة، أن لا يخرج أحد من أهل الكوفة مع السّلاح، و أمر بعشرة آلاف فارس، أن يأخذوا السّكك و الطّرق و الأسواق و الشّوارع خوفا من النّاس، من أن تتحرّك حميّتهم، و غيرتهم،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إحساساتهم على أهل البيت، إذا رأوهم بتلك الحالة، و أمر أن تجعل الرّؤوس في أوساط المحامل، أمام النّساء. و أمر أيضا بأن يطاف بهم في الشّوارع و الأسواق، حتّى يغلب على النّاس الخوف و الخشية.</w:t>
      </w:r>
    </w:p>
    <w:p>
      <w:pPr>
        <w:pStyle w:val="BookText"/>
      </w:pPr>
      <w:r>
        <w:rPr>
          <w:rFonts w:ascii="Amiri" w:hAnsi="Amiri" w:eastAsia="Amiri" w:cs="Amiri"/>
          <w:lang w:bidi="ar-SA"/>
          <w:color w:val="111111"/>
          <w:sz w:val="28"/>
          <w:szCs w:val="28"/>
          <w:rtl/>
        </w:rPr>
        <w:t xml:space="preserve">الزّنجاني، وسيلة الدّارين،/ 354- 355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4" w:name="pg19498_186294"/>
    <w:bookmarkEnd w:id="74"/>
    <w:p>
      <w:pPr>
        <w:pStyle w:val="Heading3"/>
      </w:pPr>
      <w:bookmarkStart w:id="171" w:name="_Toc87"/>
      <w:r>
        <w:t>أهل البيت عليهم السّلام يدخلون الكوفة</w:t>
      </w:r>
      <w:bookmarkEnd w:id="171"/>
    </w:p>
    <w:p>
      <w:pPr>
        <w:pStyle w:val="BookText"/>
      </w:pPr>
      <w:r>
        <w:rPr>
          <w:rFonts w:ascii="Amiri" w:hAnsi="Amiri" w:eastAsia="Amiri" w:cs="Amiri"/>
          <w:lang w:bidi="ar-SA"/>
          <w:color w:val="111111"/>
          <w:sz w:val="28"/>
          <w:szCs w:val="28"/>
          <w:rtl/>
        </w:rPr>
        <w:t xml:space="preserve">و اجتمع أهل الكوفة، و نساء همدان حين خرج بهم، فجعلوا يبكون، فقال عليّ بن الحسين: هذا أنتم تبكون! فأخبرونى من قتلنا؟!</w:t>
      </w:r>
    </w:p>
    <w:p>
      <w:pPr>
        <w:pStyle w:val="BookText"/>
      </w:pPr>
      <w:r>
        <w:rPr>
          <w:rFonts w:ascii="Amiri" w:hAnsi="Amiri" w:eastAsia="Amiri" w:cs="Amiri"/>
          <w:lang w:bidi="ar-SA"/>
          <w:color w:val="111111"/>
          <w:sz w:val="28"/>
          <w:szCs w:val="28"/>
          <w:rtl/>
        </w:rPr>
        <w:t xml:space="preserve">الرّسّان، تسمية من قتل، س 1 - ع 2،/ 157- عنه: الشّجري، الأمالي، 1/ 173</w:t>
      </w:r>
    </w:p>
    <w:p>
      <w:pPr>
        <w:pStyle w:val="BookText"/>
      </w:pPr>
      <w:r>
        <w:rPr>
          <w:rFonts w:ascii="Amiri" w:hAnsi="Amiri" w:eastAsia="Amiri" w:cs="Amiri"/>
          <w:lang w:bidi="ar-SA"/>
          <w:color w:val="111111"/>
          <w:sz w:val="28"/>
          <w:szCs w:val="28"/>
          <w:rtl/>
        </w:rPr>
        <w:t xml:space="preserve">عن سعيد بن محمّد الحميريّ أبي معاذ، عن عبد اللّه بن عبد الرّحمان- رجل من أهل الشّام- عن شعبة، عن حذام الأسديّ- و قال مرّة أخرى حذيم-: قال: قدمت الكوفة سنة إحدى و ستّين و هي السّنة الّتي قتل فيها الحسين عليه السّلام، فرأيت نساء أهل الكوفة يومئذ يلتدمن، مهتّكات الجيوب! و رأيت عليّ بن الحسين عليهما السّلام و هو يقول بصوت ضئيل- و قد نحل من المرض-: يا أهل الكوفة! إنّكم تبكون علينا فمن قتلنا غيركم؟! ثمّ ذكر الحديث و هو على لفظ هارون بن مسلم.</w:t>
      </w:r>
    </w:p>
    <w:p>
      <w:pPr>
        <w:pStyle w:val="BookText"/>
      </w:pPr>
      <w:r>
        <w:rPr>
          <w:rStyle w:val="FootnoteReference"/>
        </w:rPr>
        <w:footnoteReference w:id="3622"/>
      </w:r>
      <w:r>
        <w:rPr>
          <w:rFonts w:ascii="Amiri" w:hAnsi="Amiri" w:eastAsia="Amiri" w:cs="Amiri"/>
          <w:lang w:bidi="ar-SA"/>
          <w:color w:val="111111"/>
          <w:sz w:val="28"/>
          <w:szCs w:val="28"/>
          <w:rtl/>
        </w:rPr>
        <w:t xml:space="preserve">أخبر هارون بن مسلم بن سعدان، قال: أخبرنا يحيى بن حمّاد البصريّ، عن يحيى ابن الحجّاج، عن جعفر بن محمّد، عن آبائه عليهم السّلام، قال: لمّا أدخل بالنّسوة من كربلاء إلى الكوفة، كان عليّ بن الحسين عليهما السّلام، ضئيلا قد نهكته العلّة، و رأيت نساء أهل الكوفة مشقّقات الجيوب على الحسين بن عليّ عليه السّلام، فرفع عليّ بن الحسين بن عليّ عليهم السّلام رأسه، فقال: ألا </w:t>
      </w:r>
      <w:r>
        <w:rPr>
          <w:rStyle w:val="FootnoteReference"/>
        </w:rPr>
        <w:footnoteReference w:id="3623"/>
      </w:r>
      <w:r>
        <w:rPr>
          <w:rFonts w:ascii="Amiri" w:hAnsi="Amiri" w:eastAsia="Amiri" w:cs="Amiri"/>
          <w:lang w:bidi="ar-SA"/>
          <w:color w:val="111111"/>
          <w:sz w:val="28"/>
          <w:szCs w:val="28"/>
          <w:rtl/>
        </w:rPr>
        <w:t xml:space="preserve">إنّ هؤلاء يبكين فمن قتلنا؟
ابن طيفور، بلاغات النّساء،/ 33- 34- عنه: المحمودي، العبرات، 2/ 230</w:t>
      </w:r>
    </w:p>
    <w:p>
      <w:pPr>
        <w:pStyle w:val="BookText"/>
      </w:pPr>
      <w:r>
        <w:rPr>
          <w:rFonts w:ascii="Amiri" w:hAnsi="Amiri" w:eastAsia="Amiri" w:cs="Amiri"/>
          <w:lang w:bidi="ar-SA"/>
          <w:color w:val="111111"/>
          <w:sz w:val="28"/>
          <w:szCs w:val="28"/>
          <w:rtl/>
        </w:rPr>
        <w:t xml:space="preserve">فلمّا دخلن إليها خرجن نساء الكوفة، يصرخن، و يبكين، فقال عليّ بن الحسين عليه السّلام:</w:t>
      </w:r>
    </w:p>
    <w:p>
      <w:pPr>
        <w:pStyle w:val="BookText"/>
      </w:pPr>
      <w:r>
        <w:rPr>
          <w:rFonts w:ascii="Amiri" w:hAnsi="Amiri" w:eastAsia="Amiri" w:cs="Amiri"/>
          <w:lang w:bidi="ar-SA"/>
          <w:color w:val="111111"/>
          <w:sz w:val="28"/>
          <w:szCs w:val="28"/>
          <w:rtl/>
        </w:rPr>
        <w:t xml:space="preserve">هؤلاء يبكون علينا، فمن قتلنا؟! </w:t>
      </w:r>
      <w:r>
        <w:rPr>
          <w:rStyle w:val="FootnoteReference"/>
        </w:rPr>
        <w:footnoteReference w:id="362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 يبكين.</w:t>
      </w:r>
    </w:p>
    <w:p>
      <w:pPr>
        <w:pStyle w:val="BookText"/>
      </w:pPr>
      <w:r>
        <w:rPr>
          <w:rFonts w:ascii="Amiri" w:hAnsi="Amiri" w:eastAsia="Amiri" w:cs="Amiri"/>
          <w:lang w:bidi="ar-SA"/>
          <w:color w:val="111111"/>
          <w:sz w:val="28"/>
          <w:szCs w:val="28"/>
          <w:rtl/>
        </w:rPr>
        <w:t xml:space="preserve">آيتى، ترجمه تاريخ يعقوبى، 2/ 182</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اليعقوبي، التّاريخ، 2/ 218- عنه: المحمودي، العبرات، 2/ 226</w:t>
      </w:r>
    </w:p>
    <w:p>
      <w:pPr>
        <w:pStyle w:val="BookText"/>
      </w:pPr>
      <w:r>
        <w:rPr>
          <w:rFonts w:ascii="Amiri" w:hAnsi="Amiri" w:eastAsia="Amiri" w:cs="Amiri"/>
          <w:lang w:bidi="ar-SA"/>
          <w:color w:val="111111"/>
          <w:sz w:val="28"/>
          <w:szCs w:val="28"/>
          <w:rtl/>
        </w:rPr>
        <w:t xml:space="preserve">قال: و ساق القوم حرم رسول اللّه صلى اللّه عليه و سلم </w:t>
      </w:r>
      <w:r>
        <w:rPr>
          <w:rStyle w:val="FootnoteReference"/>
        </w:rPr>
        <w:footnoteReference w:id="3625"/>
      </w:r>
      <w:r>
        <w:rPr>
          <w:rFonts w:ascii="Amiri" w:hAnsi="Amiri" w:eastAsia="Amiri" w:cs="Amiri"/>
          <w:lang w:bidi="ar-SA"/>
          <w:color w:val="111111"/>
          <w:sz w:val="28"/>
          <w:szCs w:val="28"/>
          <w:rtl/>
        </w:rPr>
        <w:t xml:space="preserve">من كربلاء، كما تساق الأسارى، حتّى إذا بلغوا بهم إلى الكوفة خرج النّاس إليهم، فجعلوا يبكون، و ينوحون.</w:t>
      </w:r>
    </w:p>
    <w:p>
      <w:pPr>
        <w:pStyle w:val="BookText"/>
      </w:pPr>
      <w:r>
        <w:rPr>
          <w:rFonts w:ascii="Amiri" w:hAnsi="Amiri" w:eastAsia="Amiri" w:cs="Amiri"/>
          <w:lang w:bidi="ar-SA"/>
          <w:color w:val="111111"/>
          <w:sz w:val="28"/>
          <w:szCs w:val="28"/>
          <w:rtl/>
        </w:rPr>
        <w:t xml:space="preserve">قال: و عليّ بن الحسين في وقته ذلك قد نهكته العلّة، فجعل يقول: ألا! إنّ هؤلاء يبكون، و ينوحون من أجلنا، فمن قتلنا؟</w:t>
      </w:r>
    </w:p>
    <w:p>
      <w:pPr>
        <w:pStyle w:val="BookText"/>
      </w:pPr>
      <w:r>
        <w:rPr>
          <w:rFonts w:ascii="IRNazanin" w:hAnsi="IRNazanin" w:eastAsia="IRNazanin" w:cs="IRNazanin"/>
          <w:lang w:bidi="fa-IR"/>
          <w:color w:val="111111"/>
          <w:sz w:val="28"/>
          <w:szCs w:val="28"/>
          <w:rtl/>
        </w:rPr>
        <w:t xml:space="preserve">ابن أعثم، الفتوح، 5/ 221- 222</w:t>
      </w:r>
    </w:p>
    <w:p>
      <w:pPr>
        <w:pStyle w:val="BookText"/>
      </w:pPr>
      <w:r>
        <w:rPr>
          <w:rFonts w:ascii="Amiri" w:hAnsi="Amiri" w:eastAsia="Amiri" w:cs="Amiri"/>
          <w:lang w:bidi="ar-SA"/>
          <w:color w:val="111111"/>
          <w:sz w:val="28"/>
          <w:szCs w:val="28"/>
          <w:rtl/>
        </w:rPr>
        <w:t xml:space="preserve">و لمّا وصل رأس الحسين عليه السّلام، و وصل ابن سعد من غد يوم وصوله </w:t>
      </w:r>
      <w:r>
        <w:rPr>
          <w:rStyle w:val="FootnoteReference"/>
        </w:rPr>
        <w:footnoteReference w:id="3626"/>
      </w:r>
      <w:r>
        <w:rPr>
          <w:rFonts w:ascii="Amiri" w:hAnsi="Amiri" w:eastAsia="Amiri" w:cs="Amiri"/>
          <w:lang w:bidi="ar-SA"/>
          <w:color w:val="111111"/>
          <w:sz w:val="28"/>
          <w:szCs w:val="28"/>
          <w:rtl/>
        </w:rPr>
        <w:t xml:space="preserve">و معه بنات الحسين عليه السّلام و أهله </w:t>
      </w:r>
      <w:r>
        <w:rPr>
          <w:rStyle w:val="FootnoteReference"/>
        </w:rPr>
        <w:footnoteReference w:id="3627"/>
      </w:r>
      <w:r>
        <w:rPr>
          <w:rFonts w:ascii="Times New Roman" w:hAnsi="Times New Roman" w:eastAsia="Times New Roman" w:cs="Times New Roman"/>
          <w:lang w:val="en-US" w:bidi="en-US"/>
          <w:color w:val="111111"/>
          <w:sz w:val="28"/>
          <w:szCs w:val="28"/>
          <w:rtl/>
        </w:rPr>
        <w:t xml:space="preserve">. </w:t>
      </w:r>
      <w:r>
        <w:rPr>
          <w:rStyle w:val="FootnoteReference"/>
        </w:rPr>
        <w:footnoteReference w:id="3628"/>
      </w:r>
    </w:p>
    <w:p>
      <w:pPr>
        <w:pStyle w:val="BookText"/>
      </w:pPr>
      <w:r>
        <w:rPr>
          <w:rFonts w:ascii="IRNazanin" w:hAnsi="IRNazanin" w:eastAsia="IRNazanin" w:cs="IRNazanin"/>
          <w:lang w:bidi="fa-IR"/>
          <w:color w:val="111111"/>
          <w:sz w:val="28"/>
          <w:szCs w:val="28"/>
          <w:rtl/>
        </w:rPr>
        <w:t xml:space="preserve">رسولى محلاتى، ترجمه ارشاد، 2/ 119</w:t>
      </w:r>
    </w:p>
    <w:p>
      <w:pPr>
        <w:pStyle w:val="BookText"/>
      </w:pPr>
      <w:r>
        <w:rPr>
          <w:rFonts w:ascii="Amiri" w:hAnsi="Amiri" w:eastAsia="Amiri" w:cs="Amiri"/>
          <w:lang w:bidi="ar-SA"/>
          <w:color w:val="111111"/>
          <w:sz w:val="28"/>
          <w:szCs w:val="28"/>
          <w:rtl/>
        </w:rPr>
        <w:t xml:space="preserve">المفيد، الإرشاد، 2/ 119- عنه: الإربلي، كشف الغمّة، 2/ 63؛ البهبهاني، الدّمعة السّاكبة، 5/ 48؛ القمي، نفس المهموم،/ 402؛ مثله الطّبرسي، إعلام الورى،/ 251</w:t>
      </w:r>
    </w:p>
    <w:p>
      <w:pPr>
        <w:pStyle w:val="BookText"/>
      </w:pPr>
      <w:r>
        <w:rPr>
          <w:rFonts w:ascii="Amiri" w:hAnsi="Amiri" w:eastAsia="Amiri" w:cs="Amiri"/>
          <w:lang w:bidi="ar-SA"/>
          <w:color w:val="111111"/>
          <w:sz w:val="28"/>
          <w:szCs w:val="28"/>
          <w:rtl/>
        </w:rPr>
        <w:t xml:space="preserve">قال: أخبرني أبو عبيد اللّه محمّد بن عمران المرزبانيّ، قال: حدّثني أحمد بن محمّد الجوهريّ، قال: حدّثنا محمّد بن مهران، قال: حدّثنا موسى بن عبد الرّحمان المسروقيّ، عن عمر بن عبد الواحد، عن إسماعيل بن راشد </w:t>
      </w:r>
      <w:r>
        <w:rPr>
          <w:rStyle w:val="FootnoteReference"/>
        </w:rPr>
        <w:footnoteReference w:id="3629"/>
      </w:r>
      <w:r>
        <w:rPr>
          <w:rFonts w:ascii="Amiri" w:hAnsi="Amiri" w:eastAsia="Amiri" w:cs="Amiri"/>
          <w:lang w:bidi="ar-SA"/>
          <w:color w:val="111111"/>
          <w:sz w:val="28"/>
          <w:szCs w:val="28"/>
          <w:rtl/>
        </w:rPr>
        <w:t xml:space="preserve">، عن حذلم بن ستير </w:t>
      </w:r>
      <w:r>
        <w:rPr>
          <w:rStyle w:val="FootnoteReference"/>
        </w:rPr>
        <w:footnoteReference w:id="3630"/>
      </w:r>
      <w:r>
        <w:rPr>
          <w:rFonts w:ascii="Amiri" w:hAnsi="Amiri" w:eastAsia="Amiri" w:cs="Amiri"/>
          <w:lang w:bidi="ar-SA"/>
          <w:color w:val="111111"/>
          <w:sz w:val="28"/>
          <w:szCs w:val="28"/>
          <w:rtl/>
        </w:rPr>
        <w:t xml:space="preserve">، قال: قدمت الكوفة في المحرّم سنة إحدى و ستّين [عند] </w:t>
      </w:r>
      <w:r>
        <w:rPr>
          <w:rStyle w:val="FootnoteReference"/>
        </w:rPr>
        <w:footnoteReference w:id="3631"/>
      </w:r>
      <w:r>
        <w:rPr>
          <w:rFonts w:ascii="Amiri" w:hAnsi="Amiri" w:eastAsia="Amiri" w:cs="Amiri"/>
          <w:lang w:bidi="ar-SA"/>
          <w:color w:val="111111"/>
          <w:sz w:val="28"/>
          <w:szCs w:val="28"/>
          <w:rtl/>
        </w:rPr>
        <w:t xml:space="preserve">منصرف عليّ بن الحسين عليهما السّلام بالنّسوة من كربلاء و معهم </w:t>
      </w:r>
      <w:r>
        <w:rPr>
          <w:rStyle w:val="FootnoteReference"/>
        </w:rPr>
        <w:footnoteReference w:id="3632"/>
      </w:r>
      <w:r>
        <w:rPr>
          <w:rFonts w:ascii="Amiri" w:hAnsi="Amiri" w:eastAsia="Amiri" w:cs="Amiri"/>
          <w:lang w:bidi="ar-SA"/>
          <w:color w:val="111111"/>
          <w:sz w:val="28"/>
          <w:szCs w:val="28"/>
          <w:rtl/>
        </w:rPr>
        <w:t xml:space="preserve">الأجناد محيطون </w:t>
      </w:r>
      <w:r>
        <w:rPr>
          <w:rStyle w:val="FootnoteReference"/>
        </w:rPr>
        <w:footnoteReference w:id="3633"/>
      </w:r>
      <w:r>
        <w:rPr>
          <w:rFonts w:ascii="IRNazanin" w:hAnsi="IRNazanin" w:eastAsia="IRNazanin" w:cs="IRNazanin"/>
          <w:lang w:bidi="fa-IR"/>
          <w:color w:val="111111"/>
          <w:sz w:val="28"/>
          <w:szCs w:val="28"/>
          <w:rtl/>
        </w:rPr>
        <w:t xml:space="preserve">بهم، و قد خرج النّاس للنّظر </w:t>
      </w:r>
      <w:r>
        <w:rPr>
          <w:rStyle w:val="FootnoteReference"/>
        </w:rPr>
        <w:footnoteReference w:id="3634"/>
      </w:r>
      <w:r>
        <w:rPr>
          <w:rFonts w:ascii="Amiri" w:hAnsi="Amiri" w:eastAsia="Amiri" w:cs="Amiri"/>
          <w:lang w:bidi="ar-SA"/>
          <w:color w:val="111111"/>
          <w:sz w:val="28"/>
          <w:szCs w:val="28"/>
          <w:rtl/>
        </w:rPr>
        <w:t xml:space="preserve">إليهم.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أقبل بهم على الجمال بغير وطاء جعل </w:t>
      </w:r>
      <w:r>
        <w:rPr>
          <w:rStyle w:val="FootnoteReference"/>
        </w:rPr>
        <w:footnoteReference w:id="3635"/>
      </w:r>
      <w:r>
        <w:rPr>
          <w:rFonts w:ascii="IRNazanin" w:hAnsi="IRNazanin" w:eastAsia="IRNazanin" w:cs="IRNazanin"/>
          <w:lang w:bidi="fa-IR"/>
          <w:color w:val="111111"/>
          <w:sz w:val="28"/>
          <w:szCs w:val="28"/>
          <w:rtl/>
        </w:rPr>
        <w:t xml:space="preserve">نساء أهل </w:t>
      </w:r>
      <w:r>
        <w:rPr>
          <w:rStyle w:val="FootnoteReference"/>
        </w:rPr>
        <w:footnoteReference w:id="3636"/>
      </w:r>
      <w:r>
        <w:rPr>
          <w:rFonts w:ascii="Amiri" w:hAnsi="Amiri" w:eastAsia="Amiri" w:cs="Amiri"/>
          <w:lang w:bidi="ar-SA"/>
          <w:color w:val="111111"/>
          <w:sz w:val="28"/>
          <w:szCs w:val="28"/>
          <w:rtl/>
        </w:rPr>
        <w:t xml:space="preserve">الكوفة، يبكين، و ينتدبن </w:t>
      </w:r>
      <w:r>
        <w:rPr>
          <w:rStyle w:val="FootnoteReference"/>
        </w:rPr>
        <w:footnoteReference w:id="3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فسمعت عليّ بن الحسين عليهما السّلام و هو يقول </w:t>
      </w:r>
      <w:r>
        <w:rPr>
          <w:rStyle w:val="FootnoteReference"/>
        </w:rPr>
        <w:footnoteReference w:id="3638"/>
      </w:r>
      <w:r>
        <w:rPr>
          <w:rFonts w:ascii="Amiri" w:hAnsi="Amiri" w:eastAsia="Amiri" w:cs="Amiri"/>
          <w:lang w:bidi="ar-SA"/>
          <w:color w:val="111111"/>
          <w:sz w:val="28"/>
          <w:szCs w:val="28"/>
          <w:rtl/>
        </w:rPr>
        <w:t xml:space="preserve">بصوت ضئيل </w:t>
      </w:r>
      <w:r>
        <w:rPr>
          <w:rStyle w:val="FootnoteReference"/>
        </w:rPr>
        <w:footnoteReference w:id="3639"/>
      </w:r>
      <w:r>
        <w:rPr>
          <w:rFonts w:ascii="Amiri" w:hAnsi="Amiri" w:eastAsia="Amiri" w:cs="Amiri"/>
          <w:lang w:bidi="ar-SA"/>
          <w:color w:val="111111"/>
          <w:sz w:val="28"/>
          <w:szCs w:val="28"/>
          <w:rtl/>
        </w:rPr>
        <w:t xml:space="preserve">- و قد نهكته العلّة و في عنقه الجامعة و يده مغلولة إلى عنقه-: ألا </w:t>
      </w:r>
      <w:r>
        <w:rPr>
          <w:rStyle w:val="FootnoteReference"/>
        </w:rPr>
        <w:footnoteReference w:id="3640"/>
      </w:r>
      <w:r>
        <w:rPr>
          <w:rFonts w:ascii="Amiri" w:hAnsi="Amiri" w:eastAsia="Amiri" w:cs="Amiri"/>
          <w:lang w:bidi="ar-SA"/>
          <w:color w:val="111111"/>
          <w:sz w:val="28"/>
          <w:szCs w:val="28"/>
          <w:rtl/>
        </w:rPr>
        <w:t xml:space="preserve">إنّ هؤلاء النّسوة يبكين، فمن قتلنا؟</w:t>
      </w:r>
    </w:p>
    <w:p>
      <w:pPr>
        <w:pStyle w:val="BookText"/>
      </w:pPr>
      <w:r>
        <w:rPr>
          <w:rFonts w:ascii="Amiri" w:hAnsi="Amiri" w:eastAsia="Amiri" w:cs="Amiri"/>
          <w:lang w:bidi="ar-SA"/>
          <w:color w:val="111111"/>
          <w:sz w:val="28"/>
          <w:szCs w:val="28"/>
          <w:rtl/>
        </w:rPr>
        <w:t xml:space="preserve">المفيد، الأمالي،/ 320- 321 رقم </w:t>
      </w:r>
      <w:r>
        <w:rPr>
          <w:rStyle w:val="FootnoteReference"/>
        </w:rPr>
        <w:footnoteReference w:id="3641"/>
      </w:r>
      <w:r>
        <w:rPr>
          <w:rFonts w:ascii="Amiri" w:hAnsi="Amiri" w:eastAsia="Amiri" w:cs="Amiri"/>
          <w:lang w:bidi="ar-SA"/>
          <w:color w:val="111111"/>
          <w:sz w:val="28"/>
          <w:szCs w:val="28"/>
          <w:rtl/>
        </w:rPr>
        <w:t xml:space="preserve">- عنه: الطّوسي، الأمالي،/ 91؛ المجلسي، البحار، 45/ 164- 165؛ البحراني، العوالم، 17/ 371؛ المحمودي، العبرات، 2/ 227؛ مثله الطّريحي، المنتخب، 2/ 351</w:t>
      </w:r>
    </w:p>
    <w:p>
      <w:pPr>
        <w:pStyle w:val="BookText"/>
      </w:pPr>
      <w:r>
        <w:rPr>
          <w:rFonts w:ascii="Amiri" w:hAnsi="Amiri" w:eastAsia="Amiri" w:cs="Amiri"/>
          <w:lang w:bidi="ar-SA"/>
          <w:color w:val="111111"/>
          <w:sz w:val="28"/>
          <w:szCs w:val="28"/>
          <w:rtl/>
        </w:rPr>
        <w:t xml:space="preserve">قال: و ساق القوم حرم رسول اللّه صلّى اللّه عليه و اله و سلم كما تساق الأسارى، حتّى إذا بلغوا بهم الكوفة، خرج النّاس ينظرون إليهم، و جعلوا يبكون و يتوجّعون، و عليّ بن الحسين مريض، مغلول مكبل بالحديد، قد نهكته العلّة، فقال: ألا إنّ هؤلاء يبكون، و يتوجّعون من أجلنا، فمن قتلنا إذن؟</w:t>
      </w:r>
    </w:p>
    <w:p>
      <w:pPr>
        <w:pStyle w:val="BookText"/>
      </w:pPr>
      <w:r>
        <w:rPr>
          <w:rFonts w:ascii="Amiri" w:hAnsi="Amiri" w:eastAsia="Amiri" w:cs="Amiri"/>
          <w:lang w:bidi="ar-SA"/>
          <w:color w:val="111111"/>
          <w:sz w:val="28"/>
          <w:szCs w:val="28"/>
          <w:rtl/>
        </w:rPr>
        <w:t xml:space="preserve">الخوارزمي، مقتل الحسين، 2/ 40</w:t>
      </w:r>
    </w:p>
    <w:p>
      <w:pPr>
        <w:pStyle w:val="BookText"/>
      </w:pPr>
      <w:r>
        <w:rPr>
          <w:rFonts w:ascii="Amiri" w:hAnsi="Amiri" w:eastAsia="Amiri" w:cs="Amiri"/>
          <w:lang w:bidi="ar-SA"/>
          <w:color w:val="111111"/>
          <w:sz w:val="28"/>
          <w:szCs w:val="28"/>
          <w:rtl/>
        </w:rPr>
        <w:t xml:space="preserve">عن حذيم بن شريك </w:t>
      </w:r>
      <w:r>
        <w:rPr>
          <w:rStyle w:val="FootnoteReference"/>
        </w:rPr>
        <w:footnoteReference w:id="3642"/>
      </w:r>
      <w:r>
        <w:rPr>
          <w:rFonts w:ascii="Amiri" w:hAnsi="Amiri" w:eastAsia="Amiri" w:cs="Amiri"/>
          <w:lang w:bidi="ar-SA"/>
          <w:color w:val="111111"/>
          <w:sz w:val="28"/>
          <w:szCs w:val="28"/>
          <w:rtl/>
        </w:rPr>
        <w:t xml:space="preserve">الأسديّ </w:t>
      </w:r>
      <w:r>
        <w:rPr>
          <w:rStyle w:val="FootnoteReference"/>
        </w:rPr>
        <w:footnoteReference w:id="3643"/>
      </w:r>
      <w:r>
        <w:rPr>
          <w:rFonts w:ascii="Amiri" w:hAnsi="Amiri" w:eastAsia="Amiri" w:cs="Amiri"/>
          <w:lang w:bidi="ar-SA"/>
          <w:color w:val="111111"/>
          <w:sz w:val="28"/>
          <w:szCs w:val="28"/>
          <w:rtl/>
        </w:rPr>
        <w:t xml:space="preserve">، قال: لمّا أتي عليّ بن الحسين زين العابدين بالنّسوة من كربلاء، و كان مريضا، و إذا نساء أهل الكوفة ينتدبن مشقّقات الجيوب، و الرّجال معهنّ يبكون. فقال زين العابدين عليه السّلام- بصوت ضئيل و قد نهكته العلّة-: إنّ هؤلاء يبكون علينا </w:t>
      </w:r>
      <w:r>
        <w:rPr>
          <w:rStyle w:val="FootnoteReference"/>
        </w:rPr>
        <w:footnoteReference w:id="3644"/>
      </w:r>
      <w:r>
        <w:rPr>
          <w:rFonts w:ascii="Amiri" w:hAnsi="Amiri" w:eastAsia="Amiri" w:cs="Amiri"/>
          <w:lang w:bidi="ar-SA"/>
          <w:color w:val="111111"/>
          <w:sz w:val="28"/>
          <w:szCs w:val="28"/>
          <w:rtl/>
        </w:rPr>
        <w:t xml:space="preserve">، فمن قتلنا غيرهم.</w:t>
      </w:r>
    </w:p>
    <w:p>
      <w:pPr>
        <w:pStyle w:val="BookText"/>
      </w:pPr>
      <w:r>
        <w:rPr>
          <w:rFonts w:ascii="Amiri" w:hAnsi="Amiri" w:eastAsia="Amiri" w:cs="Amiri"/>
          <w:lang w:bidi="ar-SA"/>
          <w:color w:val="111111"/>
          <w:sz w:val="28"/>
          <w:szCs w:val="28"/>
          <w:rtl/>
        </w:rPr>
        <w:t xml:space="preserve">الطّبرسي، الاحتجاج، 2/ 29- عنه: المجلسي، البحار، 45/ 162؛ البحراني، العوالم، 17/ 368؛ البهبهاني، الدّمعة السّاكبة، 5/ 35- 36؛ القمي، نفس المهموم،/ 393</w:t>
      </w:r>
    </w:p>
    <w:p>
      <w:pPr>
        <w:pStyle w:val="BookText"/>
      </w:pPr>
      <w:r>
        <w:rPr>
          <w:rFonts w:ascii="Amiri" w:hAnsi="Amiri" w:eastAsia="Amiri" w:cs="Amiri"/>
          <w:lang w:bidi="ar-SA"/>
          <w:color w:val="111111"/>
          <w:sz w:val="28"/>
          <w:szCs w:val="28"/>
          <w:rtl/>
        </w:rPr>
        <w:t xml:space="preserve">و اجتمع النّاس للنّظر إلى سبي آل الرّسول، و قرّة عين البتول، فأشرفت امراة من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و قالت: من أيّ الأسارى أنتنّ؟ فقلن: نحن أسارى محمّد صلّى اللّه عليه و اله.</w:t>
      </w:r>
    </w:p>
    <w:p>
      <w:pPr>
        <w:pStyle w:val="BookText"/>
      </w:pPr>
      <w:r>
        <w:rPr>
          <w:rFonts w:ascii="Amiri" w:hAnsi="Amiri" w:eastAsia="Amiri" w:cs="Amiri"/>
          <w:lang w:bidi="ar-SA"/>
          <w:color w:val="111111"/>
          <w:sz w:val="28"/>
          <w:szCs w:val="28"/>
          <w:rtl/>
        </w:rPr>
        <w:t xml:space="preserve">فنزلت، و جمعت ملاء، و إزارا، و مقانع، و أعطتهنّ، فتغطّين، و عليّ بن الحسين عليهما السّلام معهنّ، و الحسن بن الحسن المثنّى، و كان قد نقل من المعركة و به رمق.</w:t>
      </w:r>
    </w:p>
    <w:p>
      <w:pPr>
        <w:pStyle w:val="BookText"/>
      </w:pPr>
      <w:r>
        <w:rPr>
          <w:rFonts w:ascii="Amiri" w:hAnsi="Amiri" w:eastAsia="Amiri" w:cs="Amiri"/>
          <w:lang w:bidi="ar-SA"/>
          <w:color w:val="111111"/>
          <w:sz w:val="28"/>
          <w:szCs w:val="28"/>
          <w:rtl/>
        </w:rPr>
        <w:t xml:space="preserve">و معهم زيد و عمر ولدا الحسن عليه السّلام، فجعل أهل الكوفة يبكون.</w:t>
      </w:r>
    </w:p>
    <w:p>
      <w:pPr>
        <w:pStyle w:val="BookText"/>
      </w:pPr>
      <w:r>
        <w:rPr>
          <w:rFonts w:ascii="Amiri" w:hAnsi="Amiri" w:eastAsia="Amiri" w:cs="Amiri"/>
          <w:lang w:bidi="ar-SA"/>
          <w:color w:val="111111"/>
          <w:sz w:val="28"/>
          <w:szCs w:val="28"/>
          <w:rtl/>
        </w:rPr>
        <w:t xml:space="preserve">و روى إسحاق السّبيعيّ، عن حديم </w:t>
      </w:r>
      <w:r>
        <w:rPr>
          <w:rStyle w:val="FootnoteReference"/>
        </w:rPr>
        <w:footnoteReference w:id="3645"/>
      </w:r>
      <w:r>
        <w:rPr>
          <w:rFonts w:ascii="Amiri" w:hAnsi="Amiri" w:eastAsia="Amiri" w:cs="Amiri"/>
          <w:lang w:bidi="ar-SA"/>
          <w:color w:val="111111"/>
          <w:sz w:val="28"/>
          <w:szCs w:val="28"/>
          <w:rtl/>
        </w:rPr>
        <w:t xml:space="preserve">الأسديّ قال: رأيت زين العابدين عليه السّلام و هم يبكون، فقال: تبكون علينا، و من قتلنا غيركم؟</w:t>
      </w:r>
    </w:p>
    <w:p>
      <w:pPr>
        <w:pStyle w:val="BookText"/>
      </w:pPr>
      <w:r>
        <w:rPr>
          <w:rFonts w:ascii="Amiri" w:hAnsi="Amiri" w:eastAsia="Amiri" w:cs="Amiri"/>
          <w:lang w:bidi="ar-SA"/>
          <w:color w:val="111111"/>
          <w:sz w:val="28"/>
          <w:szCs w:val="28"/>
          <w:rtl/>
        </w:rPr>
        <w:t xml:space="preserve">ابن نما، مثير الأحزان،/ 45- 46</w:t>
      </w:r>
    </w:p>
    <w:p>
      <w:pPr>
        <w:pStyle w:val="BookText"/>
      </w:pPr>
      <w:r>
        <w:rPr>
          <w:rFonts w:ascii="Amiri" w:hAnsi="Amiri" w:eastAsia="Amiri" w:cs="Amiri"/>
          <w:lang w:bidi="ar-SA"/>
          <w:color w:val="111111"/>
          <w:sz w:val="28"/>
          <w:szCs w:val="28"/>
          <w:rtl/>
        </w:rPr>
        <w:t xml:space="preserve">حتّى بلغوا الكوفة، و خرج النّاس يبكون، و جعل عليّ بن الحسين و هو مريض، يقول: هؤلاء يبكون من أجلنا، فمن قتلنا </w:t>
      </w:r>
      <w:r>
        <w:rPr>
          <w:rStyle w:val="FootnoteReference"/>
        </w:rPr>
        <w:footnoteReference w:id="36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المحلّي، الحدائق الورديّة، 1/ 124</w:t>
      </w:r>
    </w:p>
    <w:p>
      <w:pPr>
        <w:pStyle w:val="BookText"/>
      </w:pPr>
      <w:r>
        <w:rPr>
          <w:rFonts w:ascii="Amiri" w:hAnsi="Amiri" w:eastAsia="Amiri" w:cs="Amiri"/>
          <w:lang w:bidi="ar-SA"/>
          <w:color w:val="111111"/>
          <w:sz w:val="28"/>
          <w:szCs w:val="28"/>
          <w:rtl/>
        </w:rPr>
        <w:t xml:space="preserve">فخرج النّاس، فجعلوا ينظرون </w:t>
      </w:r>
      <w:r>
        <w:rPr>
          <w:rStyle w:val="FootnoteReference"/>
        </w:rPr>
        <w:footnoteReference w:id="3647"/>
      </w:r>
      <w:r>
        <w:rPr>
          <w:rFonts w:ascii="Amiri" w:hAnsi="Amiri" w:eastAsia="Amiri" w:cs="Amiri"/>
          <w:lang w:bidi="ar-SA"/>
          <w:color w:val="111111"/>
          <w:sz w:val="28"/>
          <w:szCs w:val="28"/>
          <w:rtl/>
        </w:rPr>
        <w:t xml:space="preserve">، و يبكون، و ينوحون </w:t>
      </w:r>
      <w:r>
        <w:rPr>
          <w:rStyle w:val="FootnoteReference"/>
        </w:rPr>
        <w:footnoteReference w:id="3648"/>
      </w:r>
      <w:r>
        <w:rPr>
          <w:rFonts w:ascii="Amiri" w:hAnsi="Amiri" w:eastAsia="Amiri" w:cs="Amiri"/>
          <w:lang w:bidi="ar-SA"/>
          <w:color w:val="111111"/>
          <w:sz w:val="28"/>
          <w:szCs w:val="28"/>
          <w:rtl/>
        </w:rPr>
        <w:t xml:space="preserve">، و كان عليّ بن الحسين زين العابدين عليه السّلام </w:t>
      </w:r>
      <w:r>
        <w:rPr>
          <w:rStyle w:val="FootnoteReference"/>
        </w:rPr>
        <w:footnoteReference w:id="3649"/>
      </w:r>
      <w:r>
        <w:rPr>
          <w:rFonts w:ascii="Amiri" w:hAnsi="Amiri" w:eastAsia="Amiri" w:cs="Amiri"/>
          <w:lang w:bidi="ar-SA"/>
          <w:color w:val="111111"/>
          <w:sz w:val="28"/>
          <w:szCs w:val="28"/>
          <w:rtl/>
        </w:rPr>
        <w:t xml:space="preserve">قد انهكه </w:t>
      </w:r>
      <w:r>
        <w:rPr>
          <w:rStyle w:val="FootnoteReference"/>
        </w:rPr>
        <w:footnoteReference w:id="3650"/>
      </w:r>
      <w:r>
        <w:rPr>
          <w:rFonts w:ascii="Amiri" w:hAnsi="Amiri" w:eastAsia="Amiri" w:cs="Amiri"/>
          <w:lang w:bidi="ar-SA"/>
          <w:color w:val="111111"/>
          <w:sz w:val="28"/>
          <w:szCs w:val="28"/>
          <w:rtl/>
        </w:rPr>
        <w:t xml:space="preserve">المرض، فجعل يقول: ألا </w:t>
      </w:r>
      <w:r>
        <w:rPr>
          <w:rStyle w:val="FootnoteReference"/>
        </w:rPr>
        <w:footnoteReference w:id="3651"/>
      </w:r>
      <w:r>
        <w:rPr>
          <w:rFonts w:ascii="Amiri" w:hAnsi="Amiri" w:eastAsia="Amiri" w:cs="Amiri"/>
          <w:lang w:bidi="ar-SA"/>
          <w:color w:val="111111"/>
          <w:sz w:val="28"/>
          <w:szCs w:val="28"/>
          <w:rtl/>
        </w:rPr>
        <w:t xml:space="preserve">إنّ هؤلاء يبكون، و ينوحون </w:t>
      </w:r>
      <w:r>
        <w:rPr>
          <w:rStyle w:val="FootnoteReference"/>
        </w:rPr>
        <w:footnoteReference w:id="3652"/>
      </w:r>
      <w:r>
        <w:rPr>
          <w:rFonts w:ascii="IRNazanin" w:hAnsi="IRNazanin" w:eastAsia="IRNazanin" w:cs="IRNazanin"/>
          <w:lang w:bidi="fa-IR"/>
          <w:color w:val="111111"/>
          <w:sz w:val="28"/>
          <w:szCs w:val="28"/>
          <w:rtl/>
        </w:rPr>
        <w:t xml:space="preserve">من أجلنا، فمن قتلنا؟</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51- 52؛ ابن الصّبّاغ، الفصول المهمّة،/ 193؛ مثله الشّبلنجي، نور الأبصار،/ 263- 264</w:t>
      </w:r>
    </w:p>
    <w:p>
      <w:pPr>
        <w:pStyle w:val="BookText"/>
      </w:pPr>
      <w:r>
        <w:rPr>
          <w:rFonts w:ascii="IRNazanin" w:hAnsi="IRNazanin" w:eastAsia="IRNazanin" w:cs="IRNazanin"/>
          <w:lang w:bidi="fa-IR"/>
          <w:color w:val="111111"/>
          <w:sz w:val="28"/>
          <w:szCs w:val="28"/>
          <w:rtl/>
        </w:rPr>
        <w:t xml:space="preserve">و سار ابن سعد </w:t>
      </w:r>
      <w:r>
        <w:rPr>
          <w:rStyle w:val="FootnoteReference"/>
        </w:rPr>
        <w:footnoteReference w:id="3653"/>
      </w:r>
      <w:r>
        <w:rPr>
          <w:rFonts w:ascii="Amiri" w:hAnsi="Amiri" w:eastAsia="Amiri" w:cs="Amiri"/>
          <w:lang w:bidi="ar-SA"/>
          <w:color w:val="111111"/>
          <w:sz w:val="28"/>
          <w:szCs w:val="28"/>
          <w:rtl/>
        </w:rPr>
        <w:t xml:space="preserve">بالسّبي المشار إليه </w:t>
      </w:r>
      <w:r>
        <w:rPr>
          <w:rStyle w:val="FootnoteReference"/>
        </w:rPr>
        <w:footnoteReference w:id="3654"/>
      </w:r>
      <w:r>
        <w:rPr>
          <w:rFonts w:ascii="Amiri" w:hAnsi="Amiri" w:eastAsia="Amiri" w:cs="Amiri"/>
          <w:lang w:bidi="ar-SA"/>
          <w:color w:val="111111"/>
          <w:sz w:val="28"/>
          <w:szCs w:val="28"/>
          <w:rtl/>
        </w:rPr>
        <w:t xml:space="preserve">، فلمّا قاربوا الكوفة، اجتمع أهلها للنّظر إليهنّ.</w:t>
      </w:r>
    </w:p>
    <w:p>
      <w:pPr>
        <w:pStyle w:val="BookText"/>
      </w:pPr>
      <w:r>
        <w:rPr>
          <w:rStyle w:val="FootnoteReference"/>
        </w:rPr>
        <w:footnoteReference w:id="3655"/>
      </w:r>
      <w:r>
        <w:rPr>
          <w:rFonts w:ascii="Amiri" w:hAnsi="Amiri" w:eastAsia="Amiri" w:cs="Amiri"/>
          <w:lang w:bidi="ar-SA"/>
          <w:color w:val="111111"/>
          <w:sz w:val="28"/>
          <w:szCs w:val="28"/>
          <w:rtl/>
        </w:rPr>
        <w:t xml:space="preserve">قال الرّاوي </w:t>
      </w:r>
      <w:r>
        <w:rPr>
          <w:rStyle w:val="FootnoteReference"/>
        </w:rPr>
        <w:footnoteReference w:id="3656"/>
      </w:r>
      <w:r>
        <w:rPr>
          <w:rFonts w:ascii="Amiri" w:hAnsi="Amiri" w:eastAsia="Amiri" w:cs="Amiri"/>
          <w:lang w:bidi="ar-SA"/>
          <w:color w:val="111111"/>
          <w:sz w:val="28"/>
          <w:szCs w:val="28"/>
          <w:rtl/>
        </w:rPr>
        <w:t xml:space="preserve">: فأشرفت امرأة من الكوفيّات، فقالت: من أيّ الأسارى أنتنّ؟ فقلن:
نحن أسارى آل محمّد صلّى اللّه عليه و اله. فنزلت المرأة </w:t>
      </w:r>
      <w:r>
        <w:rPr>
          <w:rStyle w:val="FootnoteReference"/>
        </w:rPr>
        <w:footnoteReference w:id="3657"/>
      </w:r>
      <w:r>
        <w:rPr>
          <w:rFonts w:ascii="IRNazanin" w:hAnsi="IRNazanin" w:eastAsia="IRNazanin" w:cs="IRNazanin"/>
          <w:lang w:bidi="fa-IR"/>
          <w:color w:val="111111"/>
          <w:sz w:val="28"/>
          <w:szCs w:val="28"/>
          <w:rtl/>
        </w:rPr>
        <w:t xml:space="preserve">من سطحها، فجمعت لهنّ </w:t>
      </w:r>
      <w:r>
        <w:rPr>
          <w:rStyle w:val="FootnoteReference"/>
        </w:rPr>
        <w:footnoteReference w:id="3658"/>
      </w:r>
      <w:r>
        <w:rPr>
          <w:rFonts w:ascii="IRNazanin" w:hAnsi="IRNazanin" w:eastAsia="IRNazanin" w:cs="IRNazanin"/>
          <w:lang w:bidi="fa-IR"/>
          <w:color w:val="111111"/>
          <w:sz w:val="28"/>
          <w:szCs w:val="28"/>
          <w:rtl/>
        </w:rPr>
        <w:t xml:space="preserve">ملاء، و إزرا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مقانع، </w:t>
      </w:r>
      <w:r>
        <w:rPr>
          <w:rStyle w:val="FootnoteReference"/>
        </w:rPr>
        <w:footnoteReference w:id="3659"/>
      </w:r>
      <w:r>
        <w:rPr>
          <w:rFonts w:ascii="Amiri" w:hAnsi="Amiri" w:eastAsia="Amiri" w:cs="Amiri"/>
          <w:lang w:bidi="ar-SA"/>
          <w:color w:val="111111"/>
          <w:sz w:val="28"/>
          <w:szCs w:val="28"/>
          <w:rtl/>
        </w:rPr>
        <w:t xml:space="preserve">و أعطتهنّ، فتغطّين </w:t>
      </w:r>
      <w:r>
        <w:rPr>
          <w:rStyle w:val="FootnoteReference"/>
        </w:rPr>
        <w:footnoteReference w:id="3660"/>
      </w:r>
      <w:r>
        <w:rPr>
          <w:rStyle w:val="FootnoteReference"/>
        </w:rPr>
        <w:footnoteReference w:id="36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فجعل أهل الكوفة، ينوحون، و يبكون، فقال عليّ بن الحسين عليهما السّلام: تنوحون </w:t>
      </w:r>
      <w:r>
        <w:rPr>
          <w:rStyle w:val="FootnoteReference"/>
        </w:rPr>
        <w:footnoteReference w:id="3662"/>
      </w:r>
      <w:r>
        <w:rPr>
          <w:rFonts w:ascii="Amiri" w:hAnsi="Amiri" w:eastAsia="Amiri" w:cs="Amiri"/>
          <w:lang w:bidi="ar-SA"/>
          <w:color w:val="111111"/>
          <w:sz w:val="28"/>
          <w:szCs w:val="28"/>
          <w:rtl/>
        </w:rPr>
        <w:t xml:space="preserve">، و تبكون من أجلنا، فمن </w:t>
      </w:r>
      <w:r>
        <w:rPr>
          <w:rStyle w:val="FootnoteReference"/>
        </w:rPr>
        <w:footnoteReference w:id="3663"/>
      </w:r>
      <w:r>
        <w:rPr>
          <w:rFonts w:ascii="Amiri" w:hAnsi="Amiri" w:eastAsia="Amiri" w:cs="Amiri"/>
          <w:lang w:bidi="ar-SA"/>
          <w:color w:val="111111"/>
          <w:sz w:val="28"/>
          <w:szCs w:val="28"/>
          <w:rtl/>
        </w:rPr>
        <w:t xml:space="preserve">ذا الّذي </w:t>
      </w:r>
      <w:r>
        <w:rPr>
          <w:rStyle w:val="FootnoteReference"/>
        </w:rPr>
        <w:footnoteReference w:id="3664"/>
      </w:r>
      <w:r>
        <w:rPr>
          <w:rFonts w:ascii="IRNazanin" w:hAnsi="IRNazanin" w:eastAsia="IRNazanin" w:cs="IRNazanin"/>
          <w:lang w:bidi="fa-IR"/>
          <w:color w:val="111111"/>
          <w:sz w:val="28"/>
          <w:szCs w:val="28"/>
          <w:rtl/>
        </w:rPr>
        <w:t xml:space="preserve">قتلنا </w:t>
      </w:r>
      <w:r>
        <w:rPr>
          <w:rStyle w:val="FootnoteReference"/>
        </w:rPr>
        <w:footnoteReference w:id="3665"/>
      </w:r>
    </w:p>
    <w:p>
      <w:pPr>
        <w:pStyle w:val="BookText"/>
      </w:pPr>
      <w:r>
        <w:rPr>
          <w:rFonts w:ascii="IRNazanin" w:hAnsi="IRNazanin" w:eastAsia="IRNazanin" w:cs="IRNazanin"/>
          <w:lang w:bidi="fa-IR"/>
          <w:color w:val="111111"/>
          <w:sz w:val="28"/>
          <w:szCs w:val="28"/>
          <w:rtl/>
        </w:rPr>
        <w:t xml:space="preserve">راوى گفت: «زنى از زنان كوفه سر برآورد و گفت: «شما اسيران از كدام فاميل هستيد؟»</w:t>
      </w:r>
    </w:p>
    <w:p>
      <w:pPr>
        <w:pStyle w:val="BookText"/>
      </w:pPr>
      <w:r>
        <w:rPr>
          <w:rFonts w:ascii="IRNazanin" w:hAnsi="IRNazanin" w:eastAsia="IRNazanin" w:cs="IRNazanin"/>
          <w:lang w:bidi="fa-IR"/>
          <w:color w:val="111111"/>
          <w:sz w:val="28"/>
          <w:szCs w:val="28"/>
          <w:rtl/>
        </w:rPr>
        <w:t xml:space="preserve">گفتند: «ما اسيران از آل محمديم.»</w:t>
      </w:r>
    </w:p>
    <w:p>
      <w:pPr>
        <w:pStyle w:val="BookText"/>
      </w:pPr>
      <w:r>
        <w:rPr>
          <w:rFonts w:ascii="IRNazanin" w:hAnsi="IRNazanin" w:eastAsia="IRNazanin" w:cs="IRNazanin"/>
          <w:lang w:bidi="fa-IR"/>
          <w:color w:val="111111"/>
          <w:sz w:val="28"/>
          <w:szCs w:val="28"/>
          <w:rtl/>
        </w:rPr>
        <w:t xml:space="preserve">زن چون اين بشنيد، از بام فرود آمد و هرچه چادر و روسرى داشت، جمع كرد و به اسيران داد و آنان پوشيدند [...].</w:t>
      </w:r>
    </w:p>
    <w:p>
      <w:pPr>
        <w:pStyle w:val="BookText"/>
      </w:pPr>
      <w:r>
        <w:rPr>
          <w:rFonts w:ascii="IRNazanin" w:hAnsi="IRNazanin" w:eastAsia="IRNazanin" w:cs="IRNazanin"/>
          <w:lang w:bidi="fa-IR"/>
          <w:color w:val="111111"/>
          <w:sz w:val="28"/>
          <w:szCs w:val="28"/>
          <w:rtl/>
        </w:rPr>
        <w:t xml:space="preserve">اهل كوفة را چون نگاه بر آنان افتاد، گريستند و نوحه سرايى كردند. على بن الحسين عليه السّلام فرمود: «اين شماييد كه بر حال ما نوحه و گريه مى كنيد؟ پس آن كس كه ما را كشت، كه بود؟.»</w:t>
      </w:r>
    </w:p>
    <w:p>
      <w:pPr>
        <w:pStyle w:val="BookText"/>
      </w:pPr>
      <w:r>
        <w:rPr>
          <w:rFonts w:ascii="IRNazanin" w:hAnsi="IRNazanin" w:eastAsia="IRNazanin" w:cs="IRNazanin"/>
          <w:lang w:bidi="fa-IR"/>
          <w:color w:val="111111"/>
          <w:sz w:val="28"/>
          <w:szCs w:val="28"/>
          <w:rtl/>
        </w:rPr>
        <w:t xml:space="preserve">فهرى، ترجمه لهوف،/ 144- 146</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اللّهوف،/ 144- 145، 146- عنه: المجلسي، البحار، 45/ 108؛ البحراني، العوالم، 17/ 377؛ البهبهاني، الدّمعة السّاكبة، 5/ 35؛ الدّربندي، أسرار الشّهادة،/ 468؛ القمي، نفس المهموم،/ 392؛ المازندراني، معالي السّبطين، 2/ 98؛ الأمين، لواعج الأشجان،/ 199؛ الزّنجاني، وسيلة الدّارين،/ 356</w:t>
      </w:r>
    </w:p>
    <w:p>
      <w:pPr>
        <w:pStyle w:val="BookText"/>
      </w:pPr>
      <w:r>
        <w:rPr>
          <w:rFonts w:ascii="Amiri" w:hAnsi="Amiri" w:eastAsia="Amiri" w:cs="Amiri"/>
          <w:lang w:bidi="ar-SA"/>
          <w:color w:val="111111"/>
          <w:sz w:val="28"/>
          <w:szCs w:val="28"/>
          <w:rtl/>
        </w:rPr>
        <w:t xml:space="preserve">قال ابن أبي شاكر في تاريخه: [...] و أقام عمر بن سعد بعد قتل الحسين يومين، ثمّ دخل الكوفة و معه بنات الحسين، و أخواته سبايا، و من كان معهم من النّساء و الصّبيان، و عليّ بن الحسين مريض، فاجتازوا بهم على الحسين و أصحابه.</w:t>
      </w:r>
    </w:p>
    <w:p>
      <w:pPr>
        <w:pStyle w:val="BookText"/>
      </w:pPr>
      <w:r>
        <w:rPr>
          <w:rFonts w:ascii="Amiri" w:hAnsi="Amiri" w:eastAsia="Amiri" w:cs="Amiri"/>
          <w:lang w:bidi="ar-SA"/>
          <w:color w:val="111111"/>
          <w:sz w:val="28"/>
          <w:szCs w:val="28"/>
          <w:rtl/>
        </w:rPr>
        <w:t xml:space="preserve">الباعوني، جواهر المطالب، 2/ 291</w:t>
      </w:r>
    </w:p>
    <w:p>
      <w:pPr>
        <w:pStyle w:val="BookText"/>
      </w:pPr>
      <w:r>
        <w:rPr>
          <w:rFonts w:ascii="Amiri" w:hAnsi="Amiri" w:eastAsia="Amiri" w:cs="Amiri"/>
          <w:lang w:bidi="ar-SA"/>
          <w:color w:val="111111"/>
          <w:sz w:val="28"/>
          <w:szCs w:val="28"/>
          <w:rtl/>
        </w:rPr>
        <w:t xml:space="preserve">و سيق حريم الحسين إلى الكوفة كالأسارى، فبكى أهل الكوفة، فجعل زين العابدين ابن الحسين يقول: ألا إنّ هؤلاء يبكون من أجلنا، فمن ذا الّذي قتلنا؟ </w:t>
      </w:r>
      <w:r>
        <w:rPr>
          <w:rStyle w:val="FootnoteReference"/>
        </w:rPr>
        <w:footnoteReference w:id="3666"/>
      </w:r>
    </w:p>
    <w:p>
      <w:pPr>
        <w:pStyle w:val="BookText"/>
      </w:pPr>
      <w:r>
        <w:rPr>
          <w:rFonts w:ascii="IRNazanin" w:hAnsi="IRNazanin" w:eastAsia="IRNazanin" w:cs="IRNazanin"/>
          <w:lang w:bidi="fa-IR"/>
          <w:color w:val="111111"/>
          <w:sz w:val="28"/>
          <w:szCs w:val="28"/>
          <w:rtl/>
        </w:rPr>
        <w:t xml:space="preserve">جهرمى، ترجمه صواعق المحرقه،/ 346</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119- عنه: المحمودي، العبرات، 2/ 226</w:t>
      </w:r>
    </w:p>
    <w:p>
      <w:pPr>
        <w:pStyle w:val="BookText"/>
      </w:pPr>
      <w:r>
        <w:rPr>
          <w:rFonts w:ascii="Amiri" w:hAnsi="Amiri" w:eastAsia="Amiri" w:cs="Amiri"/>
          <w:lang w:bidi="ar-SA"/>
          <w:color w:val="111111"/>
          <w:sz w:val="28"/>
          <w:szCs w:val="28"/>
          <w:rtl/>
        </w:rPr>
        <w:t xml:space="preserve">حتّى إذا وصل الكوفة خرج النّاس لاستقباله، فجعلوا يبكون و يتوجّعون، و عليّ بن الحسين عليه السّلام مريض قد نهكته العلّة، فجعل يقول: إنّ هؤلاء يبكون و يتوجّعون من أجلنا، فمن قتلنا؟!</w:t>
      </w:r>
    </w:p>
    <w:p>
      <w:pPr>
        <w:pStyle w:val="BookText"/>
      </w:pPr>
      <w:r>
        <w:rPr>
          <w:rFonts w:ascii="Amiri" w:hAnsi="Amiri" w:eastAsia="Amiri" w:cs="Amiri"/>
          <w:lang w:bidi="ar-SA"/>
          <w:color w:val="111111"/>
          <w:sz w:val="28"/>
          <w:szCs w:val="28"/>
          <w:rtl/>
        </w:rPr>
        <w:t xml:space="preserve">محمّد بن أبي طالب، تسلية المجالس، 2/ 353</w:t>
      </w:r>
    </w:p>
    <w:p>
      <w:pPr>
        <w:pStyle w:val="BookText"/>
      </w:pPr>
      <w:r>
        <w:rPr>
          <w:rFonts w:ascii="Amiri" w:hAnsi="Amiri" w:eastAsia="Amiri" w:cs="Amiri"/>
          <w:lang w:bidi="ar-SA"/>
          <w:color w:val="111111"/>
          <w:sz w:val="28"/>
          <w:szCs w:val="28"/>
          <w:rtl/>
        </w:rPr>
        <w:t xml:space="preserve">عن مسلم الجصّاص، قال: دعاني ابن زياد لإصلاح دار الإمارة بالكوفة، فبينما </w:t>
      </w:r>
      <w:r>
        <w:rPr>
          <w:rStyle w:val="FootnoteReference"/>
        </w:rPr>
        <w:footnoteReference w:id="3667"/>
      </w:r>
      <w:r>
        <w:rPr>
          <w:rFonts w:ascii="IRNazanin" w:hAnsi="IRNazanin" w:eastAsia="IRNazanin" w:cs="IRNazanin"/>
          <w:lang w:bidi="fa-IR"/>
          <w:color w:val="111111"/>
          <w:sz w:val="28"/>
          <w:szCs w:val="28"/>
          <w:rtl/>
        </w:rPr>
        <w:t xml:space="preserve">أنا أجصّص الأبواب، و إذا </w:t>
      </w:r>
      <w:r>
        <w:rPr>
          <w:rStyle w:val="FootnoteReference"/>
        </w:rPr>
        <w:footnoteReference w:id="3668"/>
      </w:r>
      <w:r>
        <w:rPr>
          <w:rFonts w:ascii="IRNazanin" w:hAnsi="IRNazanin" w:eastAsia="IRNazanin" w:cs="IRNazanin"/>
          <w:lang w:bidi="fa-IR"/>
          <w:color w:val="111111"/>
          <w:sz w:val="28"/>
          <w:szCs w:val="28"/>
          <w:rtl/>
        </w:rPr>
        <w:t xml:space="preserve">بالزّعقات قد ارتفعت من جنبات </w:t>
      </w:r>
      <w:r>
        <w:rPr>
          <w:rStyle w:val="FootnoteReference"/>
        </w:rPr>
        <w:footnoteReference w:id="3669"/>
      </w:r>
      <w:r>
        <w:rPr>
          <w:rFonts w:ascii="Amiri" w:hAnsi="Amiri" w:eastAsia="Amiri" w:cs="Amiri"/>
          <w:lang w:bidi="ar-SA"/>
          <w:color w:val="111111"/>
          <w:sz w:val="28"/>
          <w:szCs w:val="28"/>
          <w:rtl/>
        </w:rPr>
        <w:t xml:space="preserve">الكوفة، فأقبلت </w:t>
      </w:r>
      <w:r>
        <w:rPr>
          <w:rStyle w:val="FootnoteReference"/>
        </w:rPr>
        <w:footnoteReference w:id="3670"/>
      </w:r>
      <w:r>
        <w:rPr>
          <w:rFonts w:ascii="IRNazanin" w:hAnsi="IRNazanin" w:eastAsia="IRNazanin" w:cs="IRNazanin"/>
          <w:lang w:bidi="fa-IR"/>
          <w:color w:val="111111"/>
          <w:sz w:val="28"/>
          <w:szCs w:val="28"/>
          <w:rtl/>
        </w:rPr>
        <w:t xml:space="preserve">على </w:t>
      </w:r>
      <w:r>
        <w:rPr>
          <w:rStyle w:val="FootnoteReference"/>
        </w:rPr>
        <w:footnoteReference w:id="3671"/>
      </w:r>
      <w:r>
        <w:rPr>
          <w:rFonts w:ascii="IRNazanin" w:hAnsi="IRNazanin" w:eastAsia="IRNazanin" w:cs="IRNazanin"/>
          <w:lang w:bidi="fa-IR"/>
          <w:color w:val="111111"/>
          <w:sz w:val="28"/>
          <w:szCs w:val="28"/>
          <w:rtl/>
        </w:rPr>
        <w:t xml:space="preserve">خادم، و </w:t>
      </w:r>
      <w:r>
        <w:rPr>
          <w:rStyle w:val="FootnoteReference"/>
        </w:rPr>
        <w:footnoteReference w:id="3672"/>
      </w:r>
      <w:r>
        <w:rPr>
          <w:rFonts w:ascii="Amiri" w:hAnsi="Amiri" w:eastAsia="Amiri" w:cs="Amiri"/>
          <w:lang w:bidi="ar-SA"/>
          <w:color w:val="111111"/>
          <w:sz w:val="28"/>
          <w:szCs w:val="28"/>
          <w:rtl/>
        </w:rPr>
        <w:t xml:space="preserve">كان يعمل </w:t>
      </w:r>
      <w:r>
        <w:rPr>
          <w:rStyle w:val="FootnoteReference"/>
        </w:rPr>
        <w:footnoteReference w:id="3673"/>
      </w:r>
      <w:r>
        <w:rPr>
          <w:rFonts w:ascii="Amiri" w:hAnsi="Amiri" w:eastAsia="Amiri" w:cs="Amiri"/>
          <w:lang w:bidi="ar-SA"/>
          <w:color w:val="111111"/>
          <w:sz w:val="28"/>
          <w:szCs w:val="28"/>
          <w:rtl/>
        </w:rPr>
        <w:t xml:space="preserve">معنا، فقلت: ما لي أرى الكوفة تضجّ </w:t>
      </w:r>
      <w:r>
        <w:rPr>
          <w:rStyle w:val="FootnoteReference"/>
        </w:rPr>
        <w:footnoteReference w:id="3674"/>
      </w:r>
      <w:r>
        <w:rPr>
          <w:rFonts w:ascii="Amiri" w:hAnsi="Amiri" w:eastAsia="Amiri" w:cs="Amiri"/>
          <w:lang w:bidi="ar-SA"/>
          <w:color w:val="111111"/>
          <w:sz w:val="28"/>
          <w:szCs w:val="28"/>
          <w:rtl/>
        </w:rPr>
        <w:t xml:space="preserve">؟ قال: السّاعة أتوا برأس خارجيّ خرج على يزيد بن معاوية. فقلت: من هذا الخارجيّ؟ </w:t>
      </w:r>
      <w:r>
        <w:rPr>
          <w:rStyle w:val="FootnoteReference"/>
        </w:rPr>
        <w:footnoteReference w:id="3675"/>
      </w:r>
      <w:r>
        <w:rPr>
          <w:rFonts w:ascii="Amiri" w:hAnsi="Amiri" w:eastAsia="Amiri" w:cs="Amiri"/>
          <w:lang w:bidi="ar-SA"/>
          <w:color w:val="111111"/>
          <w:sz w:val="28"/>
          <w:szCs w:val="28"/>
          <w:rtl/>
        </w:rPr>
        <w:t xml:space="preserve">قال: الحسين بن عليّ </w:t>
      </w:r>
      <w:r>
        <w:rPr>
          <w:rStyle w:val="FootnoteReference"/>
        </w:rPr>
        <w:footnoteReference w:id="3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فتركت الخادم حتّى خرجت </w:t>
      </w:r>
      <w:r>
        <w:rPr>
          <w:rStyle w:val="FootnoteReference"/>
        </w:rPr>
        <w:footnoteReference w:id="3677"/>
      </w:r>
      <w:r>
        <w:rPr>
          <w:rFonts w:ascii="Amiri" w:hAnsi="Amiri" w:eastAsia="Amiri" w:cs="Amiri"/>
          <w:lang w:bidi="ar-SA"/>
          <w:color w:val="111111"/>
          <w:sz w:val="28"/>
          <w:szCs w:val="28"/>
          <w:rtl/>
        </w:rPr>
        <w:t xml:space="preserve">، و لطمت وجهي، حتّى خشيت على عينيّ أن تذهبا </w:t>
      </w:r>
      <w:r>
        <w:rPr>
          <w:rStyle w:val="FootnoteReference"/>
        </w:rPr>
        <w:footnoteReference w:id="3678"/>
      </w:r>
      <w:r>
        <w:rPr>
          <w:rFonts w:ascii="Amiri" w:hAnsi="Amiri" w:eastAsia="Amiri" w:cs="Amiri"/>
          <w:lang w:bidi="ar-SA"/>
          <w:color w:val="111111"/>
          <w:sz w:val="28"/>
          <w:szCs w:val="28"/>
          <w:rtl/>
        </w:rPr>
        <w:t xml:space="preserve">، و غسلت يدي من الجصّ، و خرجت من ظهر القصر، و أتيت إلى الكناس </w:t>
      </w:r>
      <w:r>
        <w:rPr>
          <w:rStyle w:val="FootnoteReference"/>
        </w:rPr>
        <w:footnoteReference w:id="3679"/>
      </w:r>
      <w:r>
        <w:rPr>
          <w:rFonts w:ascii="Amiri" w:hAnsi="Amiri" w:eastAsia="Amiri" w:cs="Amiri"/>
          <w:lang w:bidi="ar-SA"/>
          <w:color w:val="111111"/>
          <w:sz w:val="28"/>
          <w:szCs w:val="28"/>
          <w:rtl/>
        </w:rPr>
        <w:t xml:space="preserve">، فبينما أنا واقف، و النّاس يتوقّعون وصول السّبايا، و الرّؤوس، إذ قد </w:t>
      </w:r>
      <w:r>
        <w:rPr>
          <w:rStyle w:val="FootnoteReference"/>
        </w:rPr>
        <w:footnoteReference w:id="3680"/>
      </w:r>
      <w:r>
        <w:rPr>
          <w:rFonts w:ascii="Amiri" w:hAnsi="Amiri" w:eastAsia="Amiri" w:cs="Amiri"/>
          <w:lang w:bidi="ar-SA"/>
          <w:color w:val="111111"/>
          <w:sz w:val="28"/>
          <w:szCs w:val="28"/>
          <w:rtl/>
        </w:rPr>
        <w:t xml:space="preserve">أقبلت نحو أربعين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شقّة تحمل على أربعين جملا فيها الحرم، و النّساء، و أولاد فاطمة، و إذا بعليّ بن الحسين عليه السّلام على بعير بغير وطاء، </w:t>
      </w:r>
      <w:r>
        <w:rPr>
          <w:rStyle w:val="FootnoteReference"/>
        </w:rPr>
        <w:footnoteReference w:id="3681"/>
      </w:r>
      <w:r>
        <w:rPr>
          <w:rFonts w:ascii="IRNazanin" w:hAnsi="IRNazanin" w:eastAsia="IRNazanin" w:cs="IRNazanin"/>
          <w:lang w:bidi="fa-IR"/>
          <w:color w:val="111111"/>
          <w:sz w:val="28"/>
          <w:szCs w:val="28"/>
          <w:rtl/>
        </w:rPr>
        <w:t xml:space="preserve">و أوداجه تشجب </w:t>
      </w:r>
      <w:r>
        <w:rPr>
          <w:rStyle w:val="FootnoteReference"/>
        </w:rPr>
        <w:footnoteReference w:id="3682"/>
      </w:r>
      <w:r>
        <w:rPr>
          <w:rFonts w:ascii="IRNazanin" w:hAnsi="IRNazanin" w:eastAsia="IRNazanin" w:cs="IRNazanin"/>
          <w:lang w:bidi="fa-IR"/>
          <w:color w:val="111111"/>
          <w:sz w:val="28"/>
          <w:szCs w:val="28"/>
          <w:rtl/>
        </w:rPr>
        <w:t xml:space="preserve">دما </w:t>
      </w:r>
      <w:r>
        <w:rPr>
          <w:rStyle w:val="FootnoteReference"/>
        </w:rPr>
        <w:footnoteReference w:id="3683"/>
      </w:r>
      <w:r>
        <w:rPr>
          <w:rFonts w:ascii="Amiri" w:hAnsi="Amiri" w:eastAsia="Amiri" w:cs="Amiri"/>
          <w:lang w:bidi="ar-SA"/>
          <w:color w:val="111111"/>
          <w:sz w:val="28"/>
          <w:szCs w:val="28"/>
          <w:rtl/>
        </w:rPr>
        <w:t xml:space="preserve">، و هو مع ذلك يبكي و يقول:</w:t>
      </w:r>
    </w:p>
    <w:p>
      <w:pPr>
        <w:pStyle w:val="BookText"/>
      </w:pPr>
      <w:r>
        <w:rPr>
          <w:rFonts w:ascii="Amiri" w:hAnsi="Amiri" w:eastAsia="Amiri" w:cs="Amiri"/>
          <w:lang w:bidi="ar-SA"/>
          <w:color w:val="111111"/>
          <w:sz w:val="28"/>
          <w:szCs w:val="28"/>
          <w:rtl/>
        </w:rPr>
        <w:t xml:space="preserve">يا أمّة السّوء لا سقيا لربعكم *** يا أمّة لم تراعي </w:t>
      </w:r>
      <w:r>
        <w:rPr>
          <w:rStyle w:val="FootnoteReference"/>
        </w:rPr>
        <w:footnoteReference w:id="3684"/>
      </w:r>
      <w:r>
        <w:rPr>
          <w:rFonts w:ascii="Amiri" w:hAnsi="Amiri" w:eastAsia="Amiri" w:cs="Amiri"/>
          <w:lang w:bidi="ar-SA"/>
          <w:color w:val="111111"/>
          <w:sz w:val="28"/>
          <w:szCs w:val="28"/>
          <w:rtl/>
        </w:rPr>
        <w:t xml:space="preserve">جدّنا فينا</w:t>
      </w:r>
    </w:p>
    <w:p>
      <w:pPr>
        <w:pStyle w:val="BookText"/>
      </w:pPr>
      <w:r>
        <w:rPr>
          <w:rFonts w:ascii="Amiri" w:hAnsi="Amiri" w:eastAsia="Amiri" w:cs="Amiri"/>
          <w:lang w:bidi="ar-SA"/>
          <w:color w:val="111111"/>
          <w:sz w:val="28"/>
          <w:szCs w:val="28"/>
          <w:rtl/>
        </w:rPr>
        <w:t xml:space="preserve">لو أنّنا و رسول اللّه يجمعنا *** يوم القيامة ما كنتم تقولونا</w:t>
      </w:r>
    </w:p>
    <w:p>
      <w:pPr>
        <w:pStyle w:val="BookText"/>
      </w:pPr>
      <w:r>
        <w:rPr>
          <w:rFonts w:ascii="Amiri" w:hAnsi="Amiri" w:eastAsia="Amiri" w:cs="Amiri"/>
          <w:lang w:bidi="ar-SA"/>
          <w:color w:val="111111"/>
          <w:sz w:val="28"/>
          <w:szCs w:val="28"/>
          <w:rtl/>
        </w:rPr>
        <w:t xml:space="preserve">تسيّرونا على الأقتاب عارية *** كأنّنا لم نشيّد فيكم دينا</w:t>
      </w:r>
    </w:p>
    <w:p>
      <w:pPr>
        <w:pStyle w:val="BookText"/>
      </w:pPr>
      <w:r>
        <w:rPr>
          <w:rStyle w:val="FootnoteReference"/>
        </w:rPr>
        <w:footnoteReference w:id="3685"/>
      </w:r>
      <w:r>
        <w:rPr>
          <w:rStyle w:val="FootnoteReference"/>
        </w:rPr>
        <w:footnoteReference w:id="3686"/>
      </w:r>
      <w:r>
        <w:rPr>
          <w:rFonts w:ascii="Amiri" w:hAnsi="Amiri" w:eastAsia="Amiri" w:cs="Amiri"/>
          <w:lang w:bidi="ar-SA"/>
          <w:color w:val="111111"/>
          <w:sz w:val="28"/>
          <w:szCs w:val="28"/>
          <w:rtl/>
        </w:rPr>
        <w:t xml:space="preserve">بني أميّة ما هذا الوقوف على *** تلك المصائب لا تبلون </w:t>
      </w:r>
      <w:r>
        <w:rPr>
          <w:rStyle w:val="FootnoteReference"/>
        </w:rPr>
        <w:footnoteReference w:id="3687"/>
      </w:r>
      <w:r>
        <w:rPr>
          <w:rFonts w:ascii="Amiri" w:hAnsi="Amiri" w:eastAsia="Amiri" w:cs="Amiri"/>
          <w:lang w:bidi="ar-SA"/>
          <w:color w:val="111111"/>
          <w:sz w:val="28"/>
          <w:szCs w:val="28"/>
          <w:rtl/>
        </w:rPr>
        <w:t xml:space="preserve">داعينا </w:t>
      </w:r>
      <w:r>
        <w:rPr>
          <w:rStyle w:val="FootnoteReference"/>
        </w:rPr>
        <w:footnoteReference w:id="3688"/>
      </w:r>
      <w:r>
        <w:rPr>
          <w:rFonts w:ascii="Amiri" w:hAnsi="Amiri" w:eastAsia="Amiri" w:cs="Amiri"/>
          <w:lang w:bidi="ar-SA"/>
          <w:color w:val="111111"/>
          <w:sz w:val="28"/>
          <w:szCs w:val="28"/>
          <w:rtl/>
        </w:rPr>
        <w:t xml:space="preserve">
تصفّقون علينا كفّكم فرحا *** و أنتم في فجاج الأرض تسبّونا </w:t>
      </w:r>
      <w:r>
        <w:rPr>
          <w:rStyle w:val="FootnoteReference"/>
        </w:rPr>
        <w:footnoteReference w:id="3689"/>
      </w:r>
      <w:r>
        <w:rPr>
          <w:rStyle w:val="FootnoteReference"/>
        </w:rPr>
        <w:footnoteReference w:id="3690"/>
      </w:r>
    </w:p>
    <w:p>
      <w:pPr>
        <w:pStyle w:val="BookText"/>
      </w:pPr>
      <w:r>
        <w:rPr>
          <w:rFonts w:ascii="Amiri" w:hAnsi="Amiri" w:eastAsia="Amiri" w:cs="Amiri"/>
          <w:lang w:bidi="ar-SA"/>
          <w:color w:val="111111"/>
          <w:sz w:val="28"/>
          <w:szCs w:val="28"/>
          <w:rtl/>
        </w:rPr>
        <w:t xml:space="preserve">أليس جدّي رسول اللّه و يلكم *** أهدى البريّة من سبل المضلّينا</w:t>
      </w:r>
    </w:p>
    <w:p>
      <w:pPr>
        <w:pStyle w:val="BookText"/>
      </w:pPr>
      <w:r>
        <w:rPr>
          <w:rStyle w:val="FootnoteReference"/>
        </w:rPr>
        <w:footnoteReference w:id="3691"/>
      </w:r>
      <w:r>
        <w:rPr>
          <w:rFonts w:ascii="Amiri" w:hAnsi="Amiri" w:eastAsia="Amiri" w:cs="Amiri"/>
          <w:lang w:bidi="ar-SA"/>
          <w:color w:val="111111"/>
          <w:sz w:val="28"/>
          <w:szCs w:val="28"/>
          <w:rtl/>
        </w:rPr>
        <w:t xml:space="preserve">يا وقعة الطّفّ قد أورثتني حزنا *** و اللّه يهتك </w:t>
      </w:r>
      <w:r>
        <w:rPr>
          <w:rStyle w:val="FootnoteReference"/>
        </w:rPr>
        <w:footnoteReference w:id="3692"/>
      </w:r>
      <w:r>
        <w:rPr>
          <w:rFonts w:ascii="Amiri" w:hAnsi="Amiri" w:eastAsia="Amiri" w:cs="Amiri"/>
          <w:lang w:bidi="ar-SA"/>
          <w:color w:val="111111"/>
          <w:sz w:val="28"/>
          <w:szCs w:val="28"/>
          <w:rtl/>
        </w:rPr>
        <w:t xml:space="preserve">أستار المسيئينا </w:t>
      </w:r>
      <w:r>
        <w:rPr>
          <w:rStyle w:val="FootnoteReference"/>
        </w:rPr>
        <w:footnoteReference w:id="3693"/>
      </w:r>
      <w:r>
        <w:rPr>
          <w:rStyle w:val="FootnoteReference"/>
        </w:rPr>
        <w:footnoteReference w:id="3694"/>
      </w:r>
      <w:r>
        <w:rPr>
          <w:rFonts w:ascii="Amiri" w:hAnsi="Amiri" w:eastAsia="Amiri" w:cs="Amiri"/>
          <w:lang w:bidi="ar-SA"/>
          <w:color w:val="111111"/>
          <w:sz w:val="28"/>
          <w:szCs w:val="28"/>
          <w:rtl/>
        </w:rPr>
        <w:t xml:space="preserve">
قال: و صار أهل الكوفة يناولون الأطفال الّذين على المحامل بعض التّمر </w:t>
      </w:r>
      <w:r>
        <w:rPr>
          <w:rStyle w:val="FootnoteReference"/>
        </w:rPr>
        <w:footnoteReference w:id="3695"/>
      </w:r>
      <w:r>
        <w:rPr>
          <w:rFonts w:ascii="Amiri" w:hAnsi="Amiri" w:eastAsia="Amiri" w:cs="Amiri"/>
          <w:lang w:bidi="ar-SA"/>
          <w:color w:val="111111"/>
          <w:sz w:val="28"/>
          <w:szCs w:val="28"/>
          <w:rtl/>
        </w:rPr>
        <w:t xml:space="preserve">، و الخبز، و الجوز، فصاحت بهم أمّ كلثوم، و قالت </w:t>
      </w:r>
      <w:r>
        <w:rPr>
          <w:rStyle w:val="FootnoteReference"/>
        </w:rPr>
        <w:footnoteReference w:id="3696"/>
      </w:r>
      <w:r>
        <w:rPr>
          <w:rFonts w:ascii="Amiri" w:hAnsi="Amiri" w:eastAsia="Amiri" w:cs="Amiri"/>
          <w:lang w:bidi="ar-SA"/>
          <w:color w:val="111111"/>
          <w:sz w:val="28"/>
          <w:szCs w:val="28"/>
          <w:rtl/>
        </w:rPr>
        <w:t xml:space="preserve">: يا أهل الكوفة! إنّ الصّدقة علينا حرام و صارت تأخذ ذلك من أيدي الأطفال، و من </w:t>
      </w:r>
      <w:r>
        <w:rPr>
          <w:rStyle w:val="FootnoteReference"/>
        </w:rPr>
        <w:footnoteReference w:id="3697"/>
      </w:r>
    </w:p>
    <w:p>
      <w:pPr>
        <w:pStyle w:val="BookText"/>
      </w:pPr>
      <w:r>
        <w:rPr>
          <w:rFonts w:ascii="Amiri" w:hAnsi="Amiri" w:eastAsia="Amiri" w:cs="Amiri"/>
          <w:lang w:bidi="ar-SA"/>
          <w:color w:val="111111"/>
          <w:sz w:val="28"/>
          <w:szCs w:val="28"/>
          <w:rtl/>
        </w:rPr>
        <w:t xml:space="preserve">أفواههم، و ترمي به إلى الأرض. </w:t>
      </w:r>
      <w:r>
        <w:rPr>
          <w:rStyle w:val="FootnoteReference"/>
        </w:rPr>
        <w:footnoteReference w:id="3698"/>
      </w:r>
      <w:r>
        <w:rPr>
          <w:rFonts w:ascii="IRNazanin" w:hAnsi="IRNazanin" w:eastAsia="IRNazanin" w:cs="IRNazanin"/>
          <w:lang w:bidi="fa-IR"/>
          <w:color w:val="111111"/>
          <w:sz w:val="28"/>
          <w:szCs w:val="28"/>
          <w:rtl/>
        </w:rPr>
        <w:t xml:space="preserve">قال: </w:t>
      </w:r>
      <w:r>
        <w:rPr>
          <w:rStyle w:val="FootnoteReference"/>
        </w:rPr>
        <w:footnoteReference w:id="3699"/>
      </w:r>
      <w:r>
        <w:rPr>
          <w:rFonts w:ascii="Amiri" w:hAnsi="Amiri" w:eastAsia="Amiri" w:cs="Amiri"/>
          <w:lang w:bidi="ar-SA"/>
          <w:color w:val="111111"/>
          <w:sz w:val="28"/>
          <w:szCs w:val="28"/>
          <w:rtl/>
        </w:rPr>
        <w:t xml:space="preserve">كلّ ذلك </w:t>
      </w:r>
      <w:r>
        <w:rPr>
          <w:rStyle w:val="FootnoteReference"/>
        </w:rPr>
        <w:footnoteReference w:id="3700"/>
      </w:r>
      <w:r>
        <w:rPr>
          <w:rFonts w:ascii="Amiri" w:hAnsi="Amiri" w:eastAsia="Amiri" w:cs="Amiri"/>
          <w:lang w:bidi="ar-SA"/>
          <w:color w:val="111111"/>
          <w:sz w:val="28"/>
          <w:szCs w:val="28"/>
          <w:rtl/>
        </w:rPr>
        <w:t xml:space="preserve">و النّاس يبكون على ما أصابهم.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أمّ كلثوم أطلعت </w:t>
      </w:r>
      <w:r>
        <w:rPr>
          <w:rStyle w:val="FootnoteReference"/>
        </w:rPr>
        <w:footnoteReference w:id="3701"/>
      </w:r>
      <w:r>
        <w:rPr>
          <w:rFonts w:ascii="IRNazanin" w:hAnsi="IRNazanin" w:eastAsia="IRNazanin" w:cs="IRNazanin"/>
          <w:lang w:bidi="fa-IR"/>
          <w:color w:val="111111"/>
          <w:sz w:val="28"/>
          <w:szCs w:val="28"/>
          <w:rtl/>
        </w:rPr>
        <w:t xml:space="preserve">رأسها من المحمل، و قالت </w:t>
      </w:r>
      <w:r>
        <w:rPr>
          <w:rStyle w:val="FootnoteReference"/>
        </w:rPr>
        <w:footnoteReference w:id="3702"/>
      </w:r>
      <w:r>
        <w:rPr>
          <w:rFonts w:ascii="IRNazanin" w:hAnsi="IRNazanin" w:eastAsia="IRNazanin" w:cs="IRNazanin"/>
          <w:lang w:bidi="fa-IR"/>
          <w:color w:val="111111"/>
          <w:sz w:val="28"/>
          <w:szCs w:val="28"/>
          <w:rtl/>
        </w:rPr>
        <w:t xml:space="preserve">لهم </w:t>
      </w:r>
      <w:r>
        <w:rPr>
          <w:rStyle w:val="FootnoteReference"/>
        </w:rPr>
        <w:footnoteReference w:id="3703"/>
      </w:r>
      <w:r>
        <w:rPr>
          <w:rFonts w:ascii="Times New Roman" w:hAnsi="Times New Roman" w:eastAsia="Times New Roman" w:cs="Times New Roman"/>
          <w:lang w:val="en-US" w:bidi="en-US"/>
          <w:color w:val="111111"/>
          <w:sz w:val="28"/>
          <w:szCs w:val="28"/>
          <w:rtl/>
        </w:rPr>
        <w:t xml:space="preserve">: </w:t>
      </w:r>
      <w:r>
        <w:rPr>
          <w:rStyle w:val="FootnoteReference"/>
        </w:rPr>
        <w:footnoteReference w:id="3704"/>
      </w:r>
      <w:r>
        <w:rPr>
          <w:rFonts w:ascii="Amiri" w:hAnsi="Amiri" w:eastAsia="Amiri" w:cs="Amiri"/>
          <w:lang w:bidi="ar-SA"/>
          <w:color w:val="111111"/>
          <w:sz w:val="28"/>
          <w:szCs w:val="28"/>
          <w:rtl/>
        </w:rPr>
        <w:t xml:space="preserve">يا أهل الكوفة! تقتلنا </w:t>
      </w:r>
      <w:r>
        <w:rPr>
          <w:rStyle w:val="FootnoteReference"/>
        </w:rPr>
        <w:footnoteReference w:id="3705"/>
      </w:r>
      <w:r>
        <w:rPr>
          <w:rFonts w:ascii="Amiri" w:hAnsi="Amiri" w:eastAsia="Amiri" w:cs="Amiri"/>
          <w:lang w:bidi="ar-SA"/>
          <w:color w:val="111111"/>
          <w:sz w:val="28"/>
          <w:szCs w:val="28"/>
          <w:rtl/>
        </w:rPr>
        <w:t xml:space="preserve">رجالكم، و تبكينا نساؤكم، فالحاكم بيننا و بينكم اللّه يوم فصل القضاء. فبينما هي تخاطبهم </w:t>
      </w:r>
      <w:r>
        <w:rPr>
          <w:rStyle w:val="FootnoteReference"/>
        </w:rPr>
        <w:footnoteReference w:id="3706"/>
      </w:r>
      <w:r>
        <w:rPr>
          <w:rFonts w:ascii="Amiri" w:hAnsi="Amiri" w:eastAsia="Amiri" w:cs="Amiri"/>
          <w:lang w:bidi="ar-SA"/>
          <w:color w:val="111111"/>
          <w:sz w:val="28"/>
          <w:szCs w:val="28"/>
          <w:rtl/>
        </w:rPr>
        <w:t xml:space="preserve">، و إذا بضجّة قد ارتفعت </w:t>
      </w:r>
      <w:r>
        <w:rPr>
          <w:rStyle w:val="FootnoteReference"/>
        </w:rPr>
        <w:footnoteReference w:id="3707"/>
      </w:r>
      <w:r>
        <w:rPr>
          <w:rFonts w:ascii="IRNazanin" w:hAnsi="IRNazanin" w:eastAsia="IRNazanin" w:cs="IRNazanin"/>
          <w:lang w:bidi="fa-IR"/>
          <w:color w:val="111111"/>
          <w:sz w:val="28"/>
          <w:szCs w:val="28"/>
          <w:rtl/>
        </w:rPr>
        <w:t xml:space="preserve">. و إذا هم </w:t>
      </w:r>
      <w:r>
        <w:rPr>
          <w:rStyle w:val="FootnoteReference"/>
        </w:rPr>
        <w:footnoteReference w:id="3708"/>
      </w:r>
      <w:r>
        <w:rPr>
          <w:rFonts w:ascii="Amiri" w:hAnsi="Amiri" w:eastAsia="Amiri" w:cs="Amiri"/>
          <w:lang w:bidi="ar-SA"/>
          <w:color w:val="111111"/>
          <w:sz w:val="28"/>
          <w:szCs w:val="28"/>
          <w:rtl/>
        </w:rPr>
        <w:t xml:space="preserve">بالرّؤوس يقدّمهم رأس الحسين، و هو رأس أزهريّ </w:t>
      </w:r>
      <w:r>
        <w:rPr>
          <w:rStyle w:val="FootnoteReference"/>
        </w:rPr>
        <w:footnoteReference w:id="3709"/>
      </w:r>
      <w:r>
        <w:rPr>
          <w:rFonts w:ascii="Amiri" w:hAnsi="Amiri" w:eastAsia="Amiri" w:cs="Amiri"/>
          <w:lang w:bidi="ar-SA"/>
          <w:color w:val="111111"/>
          <w:sz w:val="28"/>
          <w:szCs w:val="28"/>
          <w:rtl/>
        </w:rPr>
        <w:t xml:space="preserve">قمريّ أشبه الخلق برسول اللّه، و لحيته </w:t>
      </w:r>
      <w:r>
        <w:rPr>
          <w:rStyle w:val="FootnoteReference"/>
        </w:rPr>
        <w:footnoteReference w:id="3710"/>
      </w:r>
      <w:r>
        <w:rPr>
          <w:rFonts w:ascii="Amiri" w:hAnsi="Amiri" w:eastAsia="Amiri" w:cs="Amiri"/>
          <w:lang w:bidi="ar-SA"/>
          <w:color w:val="111111"/>
          <w:sz w:val="28"/>
          <w:szCs w:val="28"/>
          <w:rtl/>
        </w:rPr>
        <w:t xml:space="preserve">كسواد التّيح </w:t>
      </w:r>
      <w:r>
        <w:rPr>
          <w:rStyle w:val="FootnoteReference"/>
        </w:rPr>
        <w:footnoteReference w:id="3711"/>
      </w:r>
      <w:r>
        <w:rPr>
          <w:rFonts w:ascii="IRNazanin" w:hAnsi="IRNazanin" w:eastAsia="IRNazanin" w:cs="IRNazanin"/>
          <w:lang w:bidi="fa-IR"/>
          <w:color w:val="111111"/>
          <w:sz w:val="28"/>
          <w:szCs w:val="28"/>
          <w:rtl/>
        </w:rPr>
        <w:t xml:space="preserve">، </w:t>
      </w:r>
      <w:r>
        <w:rPr>
          <w:rStyle w:val="FootnoteReference"/>
        </w:rPr>
        <w:footnoteReference w:id="3712"/>
      </w:r>
      <w:r>
        <w:rPr>
          <w:rFonts w:ascii="Amiri" w:hAnsi="Amiri" w:eastAsia="Amiri" w:cs="Amiri"/>
          <w:lang w:bidi="ar-SA"/>
          <w:color w:val="111111"/>
          <w:sz w:val="28"/>
          <w:szCs w:val="28"/>
          <w:rtl/>
        </w:rPr>
        <w:t xml:space="preserve">قد اتّصل </w:t>
      </w:r>
      <w:r>
        <w:rPr>
          <w:rStyle w:val="FootnoteReference"/>
        </w:rPr>
        <w:footnoteReference w:id="3713"/>
      </w:r>
      <w:r>
        <w:rPr>
          <w:rFonts w:ascii="IRNazanin" w:hAnsi="IRNazanin" w:eastAsia="IRNazanin" w:cs="IRNazanin"/>
          <w:lang w:bidi="fa-IR"/>
          <w:color w:val="111111"/>
          <w:sz w:val="28"/>
          <w:szCs w:val="28"/>
          <w:rtl/>
        </w:rPr>
        <w:t xml:space="preserve">بها </w:t>
      </w:r>
      <w:r>
        <w:rPr>
          <w:rStyle w:val="FootnoteReference"/>
        </w:rPr>
        <w:footnoteReference w:id="3714"/>
      </w:r>
      <w:r>
        <w:rPr>
          <w:rFonts w:ascii="Amiri" w:hAnsi="Amiri" w:eastAsia="Amiri" w:cs="Amiri"/>
          <w:lang w:bidi="ar-SA"/>
          <w:color w:val="111111"/>
          <w:sz w:val="28"/>
          <w:szCs w:val="28"/>
          <w:rtl/>
        </w:rPr>
        <w:t xml:space="preserve">الخضاب، و وجهه دائرة </w:t>
      </w:r>
      <w:r>
        <w:rPr>
          <w:rStyle w:val="FootnoteReference"/>
        </w:rPr>
        <w:footnoteReference w:id="3715"/>
      </w:r>
      <w:r>
        <w:rPr>
          <w:rFonts w:ascii="Amiri" w:hAnsi="Amiri" w:eastAsia="Amiri" w:cs="Amiri"/>
          <w:lang w:bidi="ar-SA"/>
          <w:color w:val="111111"/>
          <w:sz w:val="28"/>
          <w:szCs w:val="28"/>
          <w:rtl/>
        </w:rPr>
        <w:t xml:space="preserve">قمر طالع، و الرّيح </w:t>
      </w:r>
      <w:r>
        <w:rPr>
          <w:rStyle w:val="FootnoteReference"/>
        </w:rPr>
        <w:footnoteReference w:id="3716"/>
      </w:r>
      <w:r>
        <w:rPr>
          <w:rFonts w:ascii="Amiri" w:hAnsi="Amiri" w:eastAsia="Amiri" w:cs="Amiri"/>
          <w:lang w:bidi="ar-SA"/>
          <w:color w:val="111111"/>
          <w:sz w:val="28"/>
          <w:szCs w:val="28"/>
          <w:rtl/>
        </w:rPr>
        <w:t xml:space="preserve">تلعب بها يمينا و شمالا، فالتفتت زينب، فرأت رأس أخيها، فنطحت جبينها بمقدم المحمل، حتّى رأينا الدّم يخرج من تحت قناعها، و أومت إليه بحرقة </w:t>
      </w:r>
      <w:r>
        <w:rPr>
          <w:rStyle w:val="FootnoteReference"/>
        </w:rPr>
        <w:footnoteReference w:id="3717"/>
      </w:r>
      <w:r>
        <w:rPr>
          <w:rFonts w:ascii="IRNazanin" w:hAnsi="IRNazanin" w:eastAsia="IRNazanin" w:cs="IRNazanin"/>
          <w:lang w:bidi="fa-IR"/>
          <w:color w:val="111111"/>
          <w:sz w:val="28"/>
          <w:szCs w:val="28"/>
          <w:rtl/>
        </w:rPr>
        <w:t xml:space="preserve">، و جعلت تقول:</w:t>
      </w:r>
    </w:p>
    <w:p>
      <w:pPr>
        <w:pStyle w:val="BookText"/>
      </w:pPr>
      <w:r>
        <w:rPr>
          <w:rFonts w:ascii="Amiri" w:hAnsi="Amiri" w:eastAsia="Amiri" w:cs="Amiri"/>
          <w:lang w:bidi="ar-SA"/>
          <w:color w:val="111111"/>
          <w:sz w:val="28"/>
          <w:szCs w:val="28"/>
          <w:rtl/>
        </w:rPr>
        <w:t xml:space="preserve">يا هلالا لما استتمّ كمالا *** غاله خسفه فأبدى غروبا</w:t>
      </w:r>
    </w:p>
    <w:p>
      <w:pPr>
        <w:pStyle w:val="BookText"/>
      </w:pPr>
      <w:r>
        <w:rPr>
          <w:rFonts w:ascii="Amiri" w:hAnsi="Amiri" w:eastAsia="Amiri" w:cs="Amiri"/>
          <w:lang w:bidi="ar-SA"/>
          <w:color w:val="111111"/>
          <w:sz w:val="28"/>
          <w:szCs w:val="28"/>
          <w:rtl/>
        </w:rPr>
        <w:t xml:space="preserve">ما توهّمت يا شقيق فؤادي *** كان هذا مقدّرا مكتوبا</w:t>
      </w:r>
    </w:p>
    <w:p>
      <w:pPr>
        <w:pStyle w:val="BookText"/>
      </w:pPr>
      <w:r>
        <w:rPr>
          <w:rFonts w:ascii="Amiri" w:hAnsi="Amiri" w:eastAsia="Amiri" w:cs="Amiri"/>
          <w:lang w:bidi="ar-SA"/>
          <w:color w:val="111111"/>
          <w:sz w:val="28"/>
          <w:szCs w:val="28"/>
          <w:rtl/>
        </w:rPr>
        <w:t xml:space="preserve">يا أخي فاطم الصّغرى </w:t>
      </w:r>
      <w:r>
        <w:rPr>
          <w:rStyle w:val="FootnoteReference"/>
        </w:rPr>
        <w:footnoteReference w:id="3718"/>
      </w:r>
      <w:r>
        <w:rPr>
          <w:rFonts w:ascii="Amiri" w:hAnsi="Amiri" w:eastAsia="Amiri" w:cs="Amiri"/>
          <w:lang w:bidi="ar-SA"/>
          <w:color w:val="111111"/>
          <w:sz w:val="28"/>
          <w:szCs w:val="28"/>
          <w:rtl/>
        </w:rPr>
        <w:t xml:space="preserve">كلّمها *** فقد كاد قلبها أن يذوبا</w:t>
      </w:r>
    </w:p>
    <w:p>
      <w:pPr>
        <w:pStyle w:val="BookText"/>
      </w:pPr>
      <w:r>
        <w:rPr>
          <w:rFonts w:ascii="Amiri" w:hAnsi="Amiri" w:eastAsia="Amiri" w:cs="Amiri"/>
          <w:lang w:bidi="ar-SA"/>
          <w:color w:val="111111"/>
          <w:sz w:val="28"/>
          <w:szCs w:val="28"/>
          <w:rtl/>
        </w:rPr>
        <w:t xml:space="preserve">يا أخي قلبك الشّفيق علينا *** ما له قد قسى و صار صليبا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أخي لو ترى عليّا لدى الأسر *** مع اليتيم </w:t>
      </w:r>
      <w:r>
        <w:rPr>
          <w:rStyle w:val="FootnoteReference"/>
        </w:rPr>
        <w:footnoteReference w:id="3719"/>
      </w:r>
      <w:r>
        <w:rPr>
          <w:rFonts w:ascii="Amiri" w:hAnsi="Amiri" w:eastAsia="Amiri" w:cs="Amiri"/>
          <w:lang w:bidi="ar-SA"/>
          <w:color w:val="111111"/>
          <w:sz w:val="28"/>
          <w:szCs w:val="28"/>
          <w:rtl/>
        </w:rPr>
        <w:t xml:space="preserve">لا يطيق وجوبا</w:t>
      </w:r>
    </w:p>
    <w:p>
      <w:pPr>
        <w:pStyle w:val="BookText"/>
      </w:pPr>
      <w:r>
        <w:rPr>
          <w:rFonts w:ascii="Amiri" w:hAnsi="Amiri" w:eastAsia="Amiri" w:cs="Amiri"/>
          <w:lang w:bidi="ar-SA"/>
          <w:color w:val="111111"/>
          <w:sz w:val="28"/>
          <w:szCs w:val="28"/>
          <w:rtl/>
        </w:rPr>
        <w:t xml:space="preserve">كلمّا أوجعوه بالضّرب ناداك *** بذلّ يفيض دمعا سكوبا </w:t>
      </w:r>
      <w:r>
        <w:rPr>
          <w:rStyle w:val="FootnoteReference"/>
        </w:rPr>
        <w:footnoteReference w:id="3720"/>
      </w:r>
    </w:p>
    <w:p>
      <w:pPr>
        <w:pStyle w:val="BookText"/>
      </w:pPr>
      <w:r>
        <w:rPr>
          <w:rFonts w:ascii="Amiri" w:hAnsi="Amiri" w:eastAsia="Amiri" w:cs="Amiri"/>
          <w:lang w:bidi="ar-SA"/>
          <w:color w:val="111111"/>
          <w:sz w:val="28"/>
          <w:szCs w:val="28"/>
          <w:rtl/>
        </w:rPr>
        <w:t xml:space="preserve">يا أخي ضمّه إليك و قرّبه *** و سكّن فؤاده المرعوبا</w:t>
      </w:r>
    </w:p>
    <w:p>
      <w:pPr>
        <w:pStyle w:val="BookText"/>
      </w:pPr>
      <w:r>
        <w:rPr>
          <w:rFonts w:ascii="Amiri" w:hAnsi="Amiri" w:eastAsia="Amiri" w:cs="Amiri"/>
          <w:lang w:bidi="ar-SA"/>
          <w:color w:val="111111"/>
          <w:sz w:val="28"/>
          <w:szCs w:val="28"/>
          <w:rtl/>
        </w:rPr>
        <w:t xml:space="preserve">ما أذلّ اليتيم حين ينادي *** بأبيه و لا يراه مجيبا</w:t>
      </w:r>
    </w:p>
    <w:p>
      <w:pPr>
        <w:pStyle w:val="BookText"/>
      </w:pPr>
      <w:r>
        <w:rPr>
          <w:rFonts w:ascii="Amiri" w:hAnsi="Amiri" w:eastAsia="Amiri" w:cs="Amiri"/>
          <w:lang w:bidi="ar-SA"/>
          <w:color w:val="111111"/>
          <w:sz w:val="28"/>
          <w:szCs w:val="28"/>
          <w:rtl/>
        </w:rPr>
        <w:t xml:space="preserve">الطّريحي، المنتخب، 2/ 477- 478- عنه: البهبهاني، الدّمعة السّاكبة، 5/ 44- 45؛ مثله المجلسي، البحار، 45/ 114- 115؛ البحراني، العوالم، 17/ 372- 374؛ الدّربندي، أسرار الشّهادة،/ 468؛ القمي، نفس المهموم،/ 399- 401؛ المازندراني، معالي السّبطين، 2/ 99- 100؛ الزّنجاني، وسيلة الدّارين،/ 356- 358</w:t>
      </w:r>
    </w:p>
    <w:p>
      <w:pPr>
        <w:pStyle w:val="BookText"/>
      </w:pPr>
      <w:r>
        <w:rPr>
          <w:rFonts w:ascii="Amiri" w:hAnsi="Amiri" w:eastAsia="Amiri" w:cs="Amiri"/>
          <w:lang w:bidi="ar-SA"/>
          <w:color w:val="111111"/>
          <w:sz w:val="28"/>
          <w:szCs w:val="28"/>
          <w:rtl/>
        </w:rPr>
        <w:t xml:space="preserve">و روى حديلة الأسديّ، قال: كنت في الكوفة سنة قتل الحسين عليه السّلام فرأيت نساء أهل الكوفة، و هنّ مشقّقات الجيوب، ناشرات الشّعور، لاطمات الخدود، فأقبلت إلى شيخ كبير، فقلت له: ما هذا البكاء و النّحيب؟ فقال: من أجل رأس الحسين عليه السّلام.</w:t>
      </w:r>
    </w:p>
    <w:p>
      <w:pPr>
        <w:pStyle w:val="BookText"/>
      </w:pPr>
      <w:r>
        <w:rPr>
          <w:rFonts w:ascii="Amiri" w:hAnsi="Amiri" w:eastAsia="Amiri" w:cs="Amiri"/>
          <w:lang w:bidi="ar-SA"/>
          <w:color w:val="111111"/>
          <w:sz w:val="28"/>
          <w:szCs w:val="28"/>
          <w:rtl/>
        </w:rPr>
        <w:t xml:space="preserve">فبينما أنا كذلك، و إذا بالعسكر قد أقبل، و السّبايا معهم، فرأيت جارية حسناء جسيمة على بعير بغير غطاء، و لا وطاء، فسئلت عنها، فقيل لي: هذه أمّ كلثوم. فدنوت منها، فقلت لها: حدّثيني بما جرى عليكم. فقالت: من أنت يا شيخ؟ فقلت لها: أنا رجل من أهل البصرة. فقالت: يا شيخ اعلم! إنّي كنت في الخيمة إذ سمعت صهيل الفرس، فخرجت، فرأيت الفرس عاريا، و السّرج خاليا من راكبه، فصرخت، و صرخت النّساء معي، فسمعت هاتفا أسمع صوته، و لا أرى شخصه و هو يقول:</w:t>
      </w:r>
    </w:p>
    <w:p>
      <w:pPr>
        <w:pStyle w:val="BookText"/>
      </w:pPr>
      <w:r>
        <w:rPr>
          <w:rFonts w:ascii="Amiri" w:hAnsi="Amiri" w:eastAsia="Amiri" w:cs="Amiri"/>
          <w:lang w:bidi="ar-SA"/>
          <w:color w:val="111111"/>
          <w:sz w:val="28"/>
          <w:szCs w:val="28"/>
          <w:rtl/>
        </w:rPr>
        <w:t xml:space="preserve">و اللّه ما جئتكم. حتّى بصرت به *** بالطّفّ منعفر الخدّين منحورا</w:t>
      </w:r>
    </w:p>
    <w:p>
      <w:pPr>
        <w:pStyle w:val="BookText"/>
      </w:pPr>
      <w:r>
        <w:rPr>
          <w:rFonts w:ascii="Amiri" w:hAnsi="Amiri" w:eastAsia="Amiri" w:cs="Amiri"/>
          <w:lang w:bidi="ar-SA"/>
          <w:color w:val="111111"/>
          <w:sz w:val="28"/>
          <w:szCs w:val="28"/>
          <w:rtl/>
        </w:rPr>
        <w:t xml:space="preserve">و حوله فتية تدمى نحورهم *** مثل المصابيح يغشون الدّجى نورا</w:t>
      </w:r>
    </w:p>
    <w:p>
      <w:pPr>
        <w:pStyle w:val="BookText"/>
      </w:pPr>
      <w:r>
        <w:rPr>
          <w:rFonts w:ascii="Amiri" w:hAnsi="Amiri" w:eastAsia="Amiri" w:cs="Amiri"/>
          <w:lang w:bidi="ar-SA"/>
          <w:color w:val="111111"/>
          <w:sz w:val="28"/>
          <w:szCs w:val="28"/>
          <w:rtl/>
        </w:rPr>
        <w:t xml:space="preserve">و قد ركضت ركابي كي أصادفه *** من قبل يلثم وسط الجنّة الحورا</w:t>
      </w:r>
    </w:p>
    <w:p>
      <w:pPr>
        <w:pStyle w:val="BookText"/>
      </w:pPr>
      <w:r>
        <w:rPr>
          <w:rFonts w:ascii="Amiri" w:hAnsi="Amiri" w:eastAsia="Amiri" w:cs="Amiri"/>
          <w:lang w:bidi="ar-SA"/>
          <w:color w:val="111111"/>
          <w:sz w:val="28"/>
          <w:szCs w:val="28"/>
          <w:rtl/>
        </w:rPr>
        <w:t xml:space="preserve">دنى إلى أجل و اللّه قدّره *** و كان أمر قضاه اللّه </w:t>
      </w:r>
      <w:r>
        <w:rPr>
          <w:rStyle w:val="FootnoteReference"/>
        </w:rPr>
        <w:footnoteReference w:id="3721"/>
      </w:r>
      <w:r>
        <w:rPr>
          <w:rFonts w:ascii="IRNazanin" w:hAnsi="IRNazanin" w:eastAsia="IRNazanin" w:cs="IRNazanin"/>
          <w:lang w:bidi="fa-IR"/>
          <w:color w:val="111111"/>
          <w:sz w:val="28"/>
          <w:szCs w:val="28"/>
          <w:rtl/>
        </w:rPr>
        <w:t xml:space="preserve">مقدورا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الحسين سراجا يستضاء به *** و اللّه يعلم أنّي لم أقل زورا</w:t>
      </w:r>
    </w:p>
    <w:p>
      <w:pPr>
        <w:pStyle w:val="BookText"/>
      </w:pPr>
      <w:r>
        <w:rPr>
          <w:rFonts w:ascii="Amiri" w:hAnsi="Amiri" w:eastAsia="Amiri" w:cs="Amiri"/>
          <w:lang w:bidi="ar-SA"/>
          <w:color w:val="111111"/>
          <w:sz w:val="28"/>
          <w:szCs w:val="28"/>
          <w:rtl/>
        </w:rPr>
        <w:t xml:space="preserve">فقلت له: بحقّ معبودك من أنت؟ فقال: أنا ملك من ملوك الجنّ، جئت أنا و قومي أنصر الحسين عليه السّلام، فوجدناه قد قتل. ثمّ قال: وا أسفاه عليك يا أبا عبد اللّه! ثلاث مرّات، قال: و دخلوا بحريم [الحسين] إلى الكوفة و إذا بعليّ بن الحسين عليه السّلام على بعير بغير غطاء و لا وطاء، و فخذاه ينضحان دما، و هو يبكي، و يقول:</w:t>
      </w:r>
    </w:p>
    <w:p>
      <w:pPr>
        <w:pStyle w:val="BookText"/>
      </w:pPr>
      <w:r>
        <w:rPr>
          <w:rFonts w:ascii="Amiri" w:hAnsi="Amiri" w:eastAsia="Amiri" w:cs="Amiri"/>
          <w:lang w:bidi="ar-SA"/>
          <w:color w:val="111111"/>
          <w:sz w:val="28"/>
          <w:szCs w:val="28"/>
          <w:rtl/>
        </w:rPr>
        <w:t xml:space="preserve">يا أمّة السّوء لا سقيا لربعكم *** يا أمّة لم تراعي جدّنا فينا</w:t>
      </w:r>
    </w:p>
    <w:p>
      <w:pPr>
        <w:pStyle w:val="BookText"/>
      </w:pPr>
      <w:r>
        <w:rPr>
          <w:rFonts w:ascii="Amiri" w:hAnsi="Amiri" w:eastAsia="Amiri" w:cs="Amiri"/>
          <w:lang w:bidi="ar-SA"/>
          <w:color w:val="111111"/>
          <w:sz w:val="28"/>
          <w:szCs w:val="28"/>
          <w:rtl/>
        </w:rPr>
        <w:t xml:space="preserve">لو أنّنا و رسول اللّه يجمعنا *** يوم القيامة ما كنتم تقولونا</w:t>
      </w:r>
    </w:p>
    <w:p>
      <w:pPr>
        <w:pStyle w:val="BookText"/>
      </w:pPr>
      <w:r>
        <w:rPr>
          <w:rFonts w:ascii="Amiri" w:hAnsi="Amiri" w:eastAsia="Amiri" w:cs="Amiri"/>
          <w:lang w:bidi="ar-SA"/>
          <w:color w:val="111111"/>
          <w:sz w:val="28"/>
          <w:szCs w:val="28"/>
          <w:rtl/>
        </w:rPr>
        <w:t xml:space="preserve">تسيّرونا على الأقتاب عارية *** كأنّنا لم نشيّد فيكم دينا</w:t>
      </w:r>
    </w:p>
    <w:p>
      <w:pPr>
        <w:pStyle w:val="BookText"/>
      </w:pPr>
      <w:r>
        <w:rPr>
          <w:rFonts w:ascii="Amiri" w:hAnsi="Amiri" w:eastAsia="Amiri" w:cs="Amiri"/>
          <w:lang w:bidi="ar-SA"/>
          <w:color w:val="111111"/>
          <w:sz w:val="28"/>
          <w:szCs w:val="28"/>
          <w:rtl/>
        </w:rPr>
        <w:t xml:space="preserve">بنو أميّة ما هذا الوقوف على *** تلك المصائب لم تصغوا لداعينا</w:t>
      </w:r>
    </w:p>
    <w:p>
      <w:pPr>
        <w:pStyle w:val="BookText"/>
      </w:pPr>
      <w:r>
        <w:rPr>
          <w:rFonts w:ascii="Amiri" w:hAnsi="Amiri" w:eastAsia="Amiri" w:cs="Amiri"/>
          <w:lang w:bidi="ar-SA"/>
          <w:color w:val="111111"/>
          <w:sz w:val="28"/>
          <w:szCs w:val="28"/>
          <w:rtl/>
        </w:rPr>
        <w:t xml:space="preserve">و تصفقون علينا كفّكم فرحا *** و أنتم في فجاج الأرض تردونا</w:t>
      </w:r>
    </w:p>
    <w:p>
      <w:pPr>
        <w:pStyle w:val="BookText"/>
      </w:pPr>
      <w:r>
        <w:rPr>
          <w:rFonts w:ascii="Amiri" w:hAnsi="Amiri" w:eastAsia="Amiri" w:cs="Amiri"/>
          <w:lang w:bidi="ar-SA"/>
          <w:color w:val="111111"/>
          <w:sz w:val="28"/>
          <w:szCs w:val="28"/>
          <w:rtl/>
        </w:rPr>
        <w:t xml:space="preserve">أليس جدّي رسول اللّه و يلكم *** أهدى البريّة من سبل المضلّينا</w:t>
      </w:r>
    </w:p>
    <w:p>
      <w:pPr>
        <w:pStyle w:val="BookText"/>
      </w:pPr>
      <w:r>
        <w:rPr>
          <w:rFonts w:ascii="Amiri" w:hAnsi="Amiri" w:eastAsia="Amiri" w:cs="Amiri"/>
          <w:lang w:bidi="ar-SA"/>
          <w:color w:val="111111"/>
          <w:sz w:val="28"/>
          <w:szCs w:val="28"/>
          <w:rtl/>
        </w:rPr>
        <w:t xml:space="preserve">يا وقعة الطّفّ قد أورثتني كمدا *** و اللّه يهتك أستار المضلّينا</w:t>
      </w:r>
    </w:p>
    <w:p>
      <w:pPr>
        <w:pStyle w:val="BookText"/>
      </w:pPr>
      <w:r>
        <w:rPr>
          <w:rFonts w:ascii="Amiri" w:hAnsi="Amiri" w:eastAsia="Amiri" w:cs="Amiri"/>
          <w:lang w:bidi="ar-SA"/>
          <w:color w:val="111111"/>
          <w:sz w:val="28"/>
          <w:szCs w:val="28"/>
          <w:rtl/>
        </w:rPr>
        <w:t xml:space="preserve">مقتل أبي مخنف (المشهور)،/ 100- 101</w:t>
      </w:r>
    </w:p>
    <w:p>
      <w:pPr>
        <w:pStyle w:val="BookText"/>
      </w:pPr>
      <w:r>
        <w:rPr>
          <w:rFonts w:ascii="Amiri" w:hAnsi="Amiri" w:eastAsia="Amiri" w:cs="Amiri"/>
          <w:lang w:bidi="ar-SA"/>
          <w:color w:val="111111"/>
          <w:sz w:val="28"/>
          <w:szCs w:val="28"/>
          <w:rtl/>
        </w:rPr>
        <w:t xml:space="preserve">قال: و صار أهل الكوفة يطعمون الأطفال بعض التّمر و الجوز، فصاحت أمّ كلثوم، و قالت: يا أهل الكوفة! الصّدقة علينا حرام. و جعلت تأخذه من أيدي الأطفال، و ترمي به، فضجّت النّاس بالبكاء و النّحيب، فقالت أمّ كلثوم: تقتلنا رجالكم، و تبكينا نساؤكم، لقد تعدّيتم علينا عدوانا و ظلما عظيما، و جئتم شيئا فريا تكاد السّموات يتفطّرن، و تنشقّ الأرض و تخرّ الجبال هدّا.</w:t>
      </w:r>
    </w:p>
    <w:p>
      <w:pPr>
        <w:pStyle w:val="BookText"/>
      </w:pPr>
      <w:r>
        <w:rPr>
          <w:rFonts w:ascii="Amiri" w:hAnsi="Amiri" w:eastAsia="Amiri" w:cs="Amiri"/>
          <w:lang w:bidi="ar-SA"/>
          <w:color w:val="111111"/>
          <w:sz w:val="28"/>
          <w:szCs w:val="28"/>
          <w:rtl/>
        </w:rPr>
        <w:t xml:space="preserve">فبينما هي في كلامها، و إذا بصيحة عظيمة، قد ارتفعت و إذا برأس الحسين عليه السّلام، و معه ثمانية عشر رأسا من أهل بيته، فلمّا نظرت أمّ كلثوم إلى رأس أخيها بكت، و شقّت جيبها، و أنشأت تقول:</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بعترتي و بأهلي بعد مفتقدي *** منهم أسارى و 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إنّي لأخشى عليكم أن يحلّ بكم *** مثل العذاب الّذي يأتى على الأمم </w:t>
      </w:r>
      <w:r>
        <w:rPr>
          <w:rStyle w:val="FootnoteReference"/>
        </w:rPr>
        <w:footnoteReference w:id="3722"/>
      </w:r>
    </w:p>
    <w:p>
      <w:pPr>
        <w:pStyle w:val="BookText"/>
      </w:pPr>
      <w:r>
        <w:rPr>
          <w:rFonts w:ascii="IRNazanin" w:hAnsi="IRNazanin" w:eastAsia="IRNazanin" w:cs="IRNazanin"/>
          <w:lang w:bidi="fa-IR"/>
          <w:color w:val="111111"/>
          <w:sz w:val="28"/>
          <w:szCs w:val="28"/>
          <w:rtl/>
        </w:rPr>
        <w:t xml:space="preserve">بى شرمان اهل كوفه به نظاره آمدند. پس زنى از زنان اهل كوفه پرسيد: «شما از كدام اسيرانيد؟»</w:t>
      </w:r>
    </w:p>
    <w:p>
      <w:pPr>
        <w:pStyle w:val="BookText"/>
      </w:pPr>
      <w:r>
        <w:rPr>
          <w:rFonts w:ascii="IRNazanin" w:hAnsi="IRNazanin" w:eastAsia="IRNazanin" w:cs="IRNazanin"/>
          <w:lang w:bidi="fa-IR"/>
          <w:color w:val="111111"/>
          <w:sz w:val="28"/>
          <w:szCs w:val="28"/>
          <w:rtl/>
        </w:rPr>
        <w:t xml:space="preserve">گفتند: «ماييم اسيران آل محمد.»</w:t>
      </w:r>
    </w:p>
    <w:p>
      <w:pPr>
        <w:pStyle w:val="BookText"/>
      </w:pPr>
      <w:r>
        <w:rPr>
          <w:rFonts w:ascii="IRNazanin" w:hAnsi="IRNazanin" w:eastAsia="IRNazanin" w:cs="IRNazanin"/>
          <w:lang w:bidi="fa-IR"/>
          <w:color w:val="111111"/>
          <w:sz w:val="28"/>
          <w:szCs w:val="28"/>
          <w:rtl/>
        </w:rPr>
        <w:t xml:space="preserve">آن زن ايشان را شناخت. به سرعت از بام به زير آمد و آن چه در خانه داشت، از چادر و مقنعه براى ايشان آورد كه خود را به آنها پوشاندند. چون داخل كوفه شدند، اهل كوفه حضرت امام زين العابدين عليه السّلام را ديدند كه بسيار رنجور و نحيف است و دست مباركش را در گردن غل كرده اند، و مخدرات استار عصمت را بر شتران برهنه سوار كرده اند. صدا به نوحه و شيون و گريه بلند كردند. حضرت به آواز ضعيف گفت:</w:t>
      </w:r>
    </w:p>
    <w:p>
      <w:pPr>
        <w:pStyle w:val="BookText"/>
      </w:pPr>
      <w:r>
        <w:rPr>
          <w:rFonts w:ascii="IRNazanin" w:hAnsi="IRNazanin" w:eastAsia="IRNazanin" w:cs="IRNazanin"/>
          <w:lang w:bidi="fa-IR"/>
          <w:color w:val="111111"/>
          <w:sz w:val="28"/>
          <w:szCs w:val="28"/>
          <w:rtl/>
        </w:rPr>
        <w:t xml:space="preserve">«شما بر ما نوحه و گريه مى كنيد؟ پس كه ما را كشته است؟!»</w:t>
      </w:r>
    </w:p>
    <w:p>
      <w:pPr>
        <w:pStyle w:val="BookText"/>
      </w:pPr>
      <w:r>
        <w:rPr>
          <w:rFonts w:ascii="Amiri" w:hAnsi="Amiri" w:eastAsia="Amiri" w:cs="Amiri"/>
          <w:lang w:bidi="ar-SA"/>
          <w:color w:val="111111"/>
          <w:sz w:val="28"/>
          <w:szCs w:val="28"/>
          <w:rtl/>
        </w:rPr>
        <w:t xml:space="preserve">مجلسى، جلاء العيون،/ 710</w:t>
      </w:r>
    </w:p>
    <w:p>
      <w:pPr>
        <w:pStyle w:val="BookText"/>
      </w:pPr>
      <w:r>
        <w:rPr>
          <w:rFonts w:ascii="IRNazanin" w:hAnsi="IRNazanin" w:eastAsia="IRNazanin" w:cs="IRNazanin"/>
          <w:lang w:bidi="fa-IR"/>
          <w:color w:val="111111"/>
          <w:sz w:val="28"/>
          <w:szCs w:val="28"/>
          <w:rtl/>
        </w:rPr>
        <w:t xml:space="preserve">در بعضى از كتب معتبر، از مسلم گچكار روايت كرده اند كه گفت: «روزى مرا پسر زياد براى مرمت دار الاماره كوفه طلبيد و من مشغول گچكارى شدم. ناگاه صداى شيون بسيار از اطراف كوفه شنيدم، از خادمى كه نزد من ايستاده بود، پرسيدم: «اين صداها چيست؟»</w:t>
      </w:r>
    </w:p>
    <w:p>
      <w:pPr>
        <w:pStyle w:val="BookText"/>
      </w:pPr>
      <w:r>
        <w:rPr>
          <w:rFonts w:ascii="IRNazanin" w:hAnsi="IRNazanin" w:eastAsia="IRNazanin" w:cs="IRNazanin"/>
          <w:lang w:bidi="fa-IR"/>
          <w:color w:val="111111"/>
          <w:sz w:val="28"/>
          <w:szCs w:val="28"/>
          <w:rtl/>
        </w:rPr>
        <w:t xml:space="preserve">گفت: «كسى بر يزيد خروج كرده بود و لشكر ابن زياد به جنگ او رفته بودند. امروز سر او را داخل شهر مى كنند.» پرسيدم: «كه بود آن كه خروج كرده بود؟»</w:t>
      </w:r>
    </w:p>
    <w:p>
      <w:pPr>
        <w:pStyle w:val="BookText"/>
      </w:pPr>
      <w:r>
        <w:rPr>
          <w:rFonts w:ascii="IRNazanin" w:hAnsi="IRNazanin" w:eastAsia="IRNazanin" w:cs="IRNazanin"/>
          <w:lang w:bidi="fa-IR"/>
          <w:color w:val="111111"/>
          <w:sz w:val="28"/>
          <w:szCs w:val="28"/>
          <w:rtl/>
        </w:rPr>
        <w:t xml:space="preserve">گفت: «حسين بن على.»</w:t>
      </w:r>
    </w:p>
    <w:p>
      <w:pPr>
        <w:pStyle w:val="BookText"/>
      </w:pPr>
      <w:r>
        <w:rPr>
          <w:rFonts w:ascii="IRNazanin" w:hAnsi="IRNazanin" w:eastAsia="IRNazanin" w:cs="IRNazanin"/>
          <w:lang w:bidi="fa-IR"/>
          <w:color w:val="111111"/>
          <w:sz w:val="28"/>
          <w:szCs w:val="28"/>
          <w:rtl/>
        </w:rPr>
        <w:t xml:space="preserve">من از ترس خادم سخن نتوانستم گفت. چون بيرون رفت. چنان تپانچه بر روى خود زدم كه نزديك بود كور شوم و دست خود را شستم و از راه پشت قصر بيرون رفتم تا به كناسه كوفه رسيدم. ديدم كه مردم ايستاده اند و انتظار مى كشند كه اسيران و سرها را بياورند. ناگاه ديدم كه نزديك به چهل كجاوه و محمل پيدا شد. گفتند: «حرم محترم حضرت سيد شهدا و فرزندان فاطمه زهرا در اين محملهايند.»</w:t>
      </w:r>
    </w:p>
    <w:p>
      <w:pPr>
        <w:pStyle w:val="BookText"/>
      </w:pPr>
      <w:r>
        <w:rPr>
          <w:rFonts w:ascii="IRNazanin" w:hAnsi="IRNazanin" w:eastAsia="IRNazanin" w:cs="IRNazanin"/>
          <w:lang w:bidi="fa-IR"/>
          <w:color w:val="111111"/>
          <w:sz w:val="28"/>
          <w:szCs w:val="28"/>
          <w:rtl/>
        </w:rPr>
        <w:t xml:space="preserve">ناگاه ديدم كه حضرت امام زين العابدين عليه السّلام بر شتر برهنه اى سوار و عليل و رنجور و مجروح است.</w:t>
      </w:r>
    </w:p>
    <w:p>
      <w:pPr>
        <w:pStyle w:val="BookText"/>
      </w:pPr>
      <w:r>
        <w:rPr>
          <w:rFonts w:ascii="IRNazanin" w:hAnsi="IRNazanin" w:eastAsia="IRNazanin" w:cs="IRNazanin"/>
          <w:lang w:bidi="fa-IR"/>
          <w:color w:val="111111"/>
          <w:sz w:val="28"/>
          <w:szCs w:val="28"/>
          <w:rtl/>
        </w:rPr>
        <w:t xml:space="preserve">خون از بدن مباركش مى ريزد و مى گريد و از روى حزن و اندوه شعرى چند مى خواند به اين مضمون: «اى بدترين امتها! خدا خير ندهد شما را كه رعايت جد ما در حق ما نكرديد. در روز قيامت كه ما و شما نزد او حاضر شويم، چه جواب خواهيد داد؟! ما را بر شتران برهنه سوار كرده ايد و مانند اسيران مى بريد. گويا كه ما هرگز به كار دين شما نيامده ايم و ما را ناسزا مى گوييد دست بر هم مى زنيد و به كشتن ما شادى مى كنيد.</w:t>
      </w:r>
    </w:p>
    <w:p>
      <w:pPr>
        <w:pStyle w:val="BookText"/>
      </w:pPr>
      <w:r>
        <w:rPr>
          <w:rFonts w:ascii="IRNazanin" w:hAnsi="IRNazanin" w:eastAsia="IRNazanin" w:cs="IRNazanin"/>
          <w:lang w:bidi="fa-IR"/>
          <w:color w:val="111111"/>
          <w:sz w:val="28"/>
          <w:szCs w:val="28"/>
          <w:rtl/>
        </w:rPr>
        <w:t xml:space="preserve">واى بر شما! مگر نمى دانيد كه رسول خدا و سيد انبيا جد من است؟ اى واقعه كربلا! اندوهى بر دل ما گذاشتى كه هرگز تسكين نمى يابد.»</w:t>
      </w:r>
    </w:p>
    <w:p>
      <w:pPr>
        <w:pStyle w:val="BookText"/>
      </w:pPr>
      <w:r>
        <w:rPr>
          <w:rFonts w:ascii="IRNazanin" w:hAnsi="IRNazanin" w:eastAsia="IRNazanin" w:cs="IRNazanin"/>
          <w:lang w:bidi="fa-IR"/>
          <w:color w:val="111111"/>
          <w:sz w:val="28"/>
          <w:szCs w:val="28"/>
          <w:rtl/>
        </w:rPr>
        <w:t xml:space="preserve">اهل كوفه به اطفال و كودكان اهل بيت ترحم مى كردند. پس ام كلثوم زجر كرد ايشان را كه: «اى اهل كوفه! تصدق بر ما اهل بيت رسالت حرام است.» و آن ها را از دست و دهان كودكان مى گرفت و بر زمين مى انداخت و زنان اهل كوفه از مشاهده احوال آن مقربان حضرت ذو الجلال مى گريستند. ام كلثوم چون صداى گريه ايشان را شنيد، از ميان محمل صدا زد: «اى اهل كوفه! مردان شما، ما را مى كشند و زنان شما بر ما مى گريند. خدا در روز قيامت ميان ما و شما حكم كند.»</w:t>
      </w:r>
    </w:p>
    <w:p>
      <w:pPr>
        <w:pStyle w:val="BookText"/>
      </w:pPr>
      <w:r>
        <w:rPr>
          <w:rFonts w:ascii="IRNazanin" w:hAnsi="IRNazanin" w:eastAsia="IRNazanin" w:cs="IRNazanin"/>
          <w:lang w:bidi="fa-IR"/>
          <w:color w:val="111111"/>
          <w:sz w:val="28"/>
          <w:szCs w:val="28"/>
          <w:rtl/>
        </w:rPr>
        <w:t xml:space="preserve">در اين حال، صداى شيون برخاست. ناگاه ديدم سرهاى شهيدان را كه بر سر نيزه ها كرده بودند، پيدا شد و در ميان آنها، سرى ديدم در نهايت حسن و صفا شبيه ترين خلق به رسول خدا كه مانند ماه تابان مى درخشيد و اثر خضاب از لحيه مباركش ظاهر بود.</w:t>
      </w:r>
    </w:p>
    <w:p>
      <w:pPr>
        <w:pStyle w:val="BookText"/>
      </w:pPr>
      <w:r>
        <w:rPr>
          <w:rFonts w:ascii="IRNazanin" w:hAnsi="IRNazanin" w:eastAsia="IRNazanin" w:cs="IRNazanin"/>
          <w:lang w:bidi="fa-IR"/>
          <w:color w:val="111111"/>
          <w:sz w:val="28"/>
          <w:szCs w:val="28"/>
          <w:rtl/>
        </w:rPr>
        <w:t xml:space="preserve">چون زينب خاتون را نظر بر سر آن سرور افتاد، سر خود را بر چوب محمل زد كه خون بر زمين ريخت و فرياد برآورد: «اى ماه فلك امامت كه به جور تيره رويان منخسف گرديدى! اى خورشيد سپهر خلافت كه به گردش روزگار، رخ خود را در افق غروب از ما پوشاندى! اى برادر مهربان فاطمه! يتيم خود را بطلب و دلدارى كن. اى برادر بزرگوار! از فرزند ماتم زده رنجور خود على بن الحسين خبرى بگير كه بدنش از جور دشمنان مجروح، و دلش از ستم دونان مقروح است.</w:t>
      </w:r>
    </w:p>
    <w:p>
      <w:pPr>
        <w:pStyle w:val="BookText"/>
      </w:pPr>
      <w:r>
        <w:rPr>
          <w:rFonts w:ascii="IRNazanin" w:hAnsi="IRNazanin" w:eastAsia="IRNazanin" w:cs="IRNazanin"/>
          <w:lang w:bidi="fa-IR"/>
          <w:color w:val="111111"/>
          <w:sz w:val="28"/>
          <w:szCs w:val="28"/>
          <w:rtl/>
        </w:rPr>
        <w:t xml:space="preserve">از سخنان جانسوز آن نور ديده زهرا، آتش حسرت از ثرى به ثريا زبانه كشيد و از اشك خونين حاضران، رخساره زمين گلگون و از دود آه دل سوختگان، هوا تيره شد.»</w:t>
      </w:r>
    </w:p>
    <w:p>
      <w:pPr>
        <w:pStyle w:val="BookText"/>
      </w:pPr>
      <w:r>
        <w:rPr>
          <w:rFonts w:ascii="Amiri" w:hAnsi="Amiri" w:eastAsia="Amiri" w:cs="Amiri"/>
          <w:lang w:bidi="ar-SA"/>
          <w:color w:val="111111"/>
          <w:sz w:val="28"/>
          <w:szCs w:val="28"/>
          <w:rtl/>
        </w:rPr>
        <w:t xml:space="preserve">مجلسى، جلاء العيون،/ 715- 717</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101- 102</w:t>
      </w:r>
    </w:p>
    <w:p>
      <w:pPr>
        <w:pStyle w:val="BookText"/>
      </w:pPr>
      <w:r>
        <w:rPr>
          <w:rFonts w:ascii="Amiri" w:hAnsi="Amiri" w:eastAsia="Amiri" w:cs="Amiri"/>
          <w:lang w:bidi="ar-SA"/>
          <w:color w:val="111111"/>
          <w:sz w:val="28"/>
          <w:szCs w:val="28"/>
          <w:rtl/>
        </w:rPr>
        <w:t xml:space="preserve">و رأس مولانا الحسين عليه السّلام قد رفعوه على ذابل طويل، و سيّروه على رأس عمر بن سعد (لعنه اللّه)، و قد أخذ عمودا من نور من الأرض إلى السّماء كأنّه البدر، و القوم يسيرون على نوره.</w:t>
      </w:r>
    </w:p>
    <w:p>
      <w:pPr>
        <w:pStyle w:val="BookText"/>
      </w:pPr>
      <w:r>
        <w:rPr>
          <w:rFonts w:ascii="Amiri" w:hAnsi="Amiri" w:eastAsia="Amiri" w:cs="Amiri"/>
          <w:lang w:bidi="ar-SA"/>
          <w:color w:val="111111"/>
          <w:sz w:val="28"/>
          <w:szCs w:val="28"/>
          <w:rtl/>
        </w:rPr>
        <w:t xml:space="preserve">ابن أمير الحاجّ، شرح الشّافية،/ 378- عنه: المازندراني، معالي السّبطين، 2/ 97</w:t>
      </w:r>
    </w:p>
    <w:p>
      <w:pPr>
        <w:pStyle w:val="BookText"/>
      </w:pPr>
      <w:r>
        <w:rPr>
          <w:rFonts w:ascii="Amiri" w:hAnsi="Amiri" w:eastAsia="Amiri" w:cs="Amiri"/>
          <w:lang w:bidi="ar-SA"/>
          <w:color w:val="111111"/>
          <w:sz w:val="28"/>
          <w:szCs w:val="28"/>
          <w:rtl/>
        </w:rPr>
        <w:t xml:space="preserve">و في كتاب آخر لبعض المعاصرين ممّا ألّفه حاوي محاسن المتقدّمين و المتأخّرين، العالم الفاضل في فنون التّفاضل، الشّيخ حسن ابن الشّيخ عليّ الملقّب بأبي قفطان، سقى ثراه صوب الرّضوان.</w:t>
      </w:r>
    </w:p>
    <w:p>
      <w:pPr>
        <w:pStyle w:val="BookText"/>
      </w:pPr>
      <w:r>
        <w:rPr>
          <w:rFonts w:ascii="Amiri" w:hAnsi="Amiri" w:eastAsia="Amiri" w:cs="Amiri"/>
          <w:lang w:bidi="ar-SA"/>
          <w:color w:val="111111"/>
          <w:sz w:val="28"/>
          <w:szCs w:val="28"/>
          <w:rtl/>
        </w:rPr>
        <w:t xml:space="preserve">روى مرسلا عن رجل من الشّيعة، قال: أخطأت خطيئة و جنيت جناية لو لم تغفر لي لما شككت أنّي من أهل النّار، و هي أنّي كنت في الكوفة و ليس لي علم بما جرى على الحسين عليه السّلام و عياله، فبينما أنا جالس في سوق الكوفة و نفسي مستوحشة ممّا أراه من تغيّر اللّيل و النّهار، و أرى جدران الكوفة كأنّها مطلية بدم عبيط، و الآفاق مسوّدة، و الجهات مغيّرة، و كلّ إنسان أراه كأنّ ثيابه و وجهه مطليان بالدّم، و النّاس في حيرة شديدة و دهشة عظيمة، و لا أعلم ما سبب ذلك.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أنا على تلك الحالة و إذا بتكبير و تهليل، و أصوات عالية، و رجّة عظيمة، فقمت لأنظر ماذا و إذا برؤوس مرفوعة على الرّماح، و نساء على الجمال من غير غطاء و لا وطاء، و بين تلك النّساء بنات صغار وجوههنّ كالقناديل، و كلّ واحدة على جمل أدبر أعجف، و شعورهنّ منشورة، و رؤوسهنّ منكّسة حياء من النّاس، و بينهنّ ولد راكب على جمل، و هو مقيّد من تحت بطن النّاقة، و فخذاه يشخبان دما، و هو مكشوف الرّأس عار من الثّياب، و بين الحاملين للرّؤوس رجل على رمحه رأس أزهر من تلك الرّؤوس، و لم ير عليه آثار القتل و هو يتحمّس و يقول:</w:t>
      </w:r>
    </w:p>
    <w:p>
      <w:pPr>
        <w:pStyle w:val="BookText"/>
      </w:pPr>
      <w:r>
        <w:rPr>
          <w:rFonts w:ascii="Amiri" w:hAnsi="Amiri" w:eastAsia="Amiri" w:cs="Amiri"/>
          <w:lang w:bidi="ar-SA"/>
          <w:color w:val="111111"/>
          <w:sz w:val="28"/>
          <w:szCs w:val="28"/>
          <w:rtl/>
        </w:rPr>
        <w:t xml:space="preserve">أنا صاحب الرّمح الطّويل *** أنا صاحب السّيف الصّقيل</w:t>
      </w:r>
    </w:p>
    <w:p>
      <w:pPr>
        <w:pStyle w:val="BookText"/>
      </w:pPr>
      <w:r>
        <w:rPr>
          <w:rFonts w:ascii="Amiri" w:hAnsi="Amiri" w:eastAsia="Amiri" w:cs="Amiri"/>
          <w:lang w:bidi="ar-SA"/>
          <w:color w:val="111111"/>
          <w:sz w:val="28"/>
          <w:szCs w:val="28"/>
          <w:rtl/>
        </w:rPr>
        <w:t xml:space="preserve">أنا قاتل الدّين </w:t>
      </w:r>
      <w:r>
        <w:rPr>
          <w:rStyle w:val="FootnoteReference"/>
        </w:rPr>
        <w:footnoteReference w:id="3723"/>
      </w:r>
      <w:r>
        <w:rPr>
          <w:rFonts w:ascii="Amiri" w:hAnsi="Amiri" w:eastAsia="Amiri" w:cs="Amiri"/>
          <w:lang w:bidi="ar-SA"/>
          <w:color w:val="111111"/>
          <w:sz w:val="28"/>
          <w:szCs w:val="28"/>
          <w:rtl/>
        </w:rPr>
        <w:t xml:space="preserve">الأصيل</w:t>
      </w:r>
    </w:p>
    <w:p>
      <w:pPr>
        <w:pStyle w:val="BookText"/>
      </w:pPr>
      <w:r>
        <w:rPr>
          <w:rFonts w:ascii="Amiri" w:hAnsi="Amiri" w:eastAsia="Amiri" w:cs="Amiri"/>
          <w:lang w:bidi="ar-SA"/>
          <w:color w:val="111111"/>
          <w:sz w:val="28"/>
          <w:szCs w:val="28"/>
          <w:rtl/>
        </w:rPr>
        <w:t xml:space="preserve">ثمّ سكت (لعنه اللّه)، فقالت له امرأة من تلك النّساء: فقل يا ويلك: و من ناغاه في المهد جبريل، و من بعض خدّامه ميكائيل، و إسرافيل، و عزرائيل، و من عتقائه صلصائيل، و من اهتزّ لقتله عرش الجليل. و قل يا ويلك: أنا قاتل محمّد المصطفى صلّى اللّه عليه و اله و عليّ المرتضى، و فاطمة الزّهراء، و الحسن المزكّى، و أئمّة الهدى، و ملائكة السّماء و الأنبياء و الأوصياء.</w:t>
      </w:r>
    </w:p>
    <w:p>
      <w:pPr>
        <w:pStyle w:val="BookText"/>
      </w:pPr>
      <w:r>
        <w:rPr>
          <w:rFonts w:ascii="Amiri" w:hAnsi="Amiri" w:eastAsia="Amiri" w:cs="Amiri"/>
          <w:lang w:bidi="ar-SA"/>
          <w:color w:val="111111"/>
          <w:sz w:val="28"/>
          <w:szCs w:val="28"/>
          <w:rtl/>
        </w:rPr>
        <w:t xml:space="preserve">فدنوت لواحدة من النّساء لأسألها، فقلت لها: ما هذه الرّؤوس و ما هذه السّبايا؟</w:t>
      </w:r>
    </w:p>
    <w:p>
      <w:pPr>
        <w:pStyle w:val="BookText"/>
      </w:pPr>
      <w:r>
        <w:rPr>
          <w:rFonts w:ascii="Amiri" w:hAnsi="Amiri" w:eastAsia="Amiri" w:cs="Amiri"/>
          <w:lang w:bidi="ar-SA"/>
          <w:color w:val="111111"/>
          <w:sz w:val="28"/>
          <w:szCs w:val="28"/>
          <w:rtl/>
        </w:rPr>
        <w:t xml:space="preserve">فصاحت بي صيحة خلت أنّها صاعقة، أصابت فؤادي و هي تقول: أما تستحي من اللّه تنظر إلينا، فسقطت على وجهي مغشيّا عليّ.</w:t>
      </w:r>
    </w:p>
    <w:p>
      <w:pPr>
        <w:pStyle w:val="BookText"/>
      </w:pPr>
      <w:r>
        <w:rPr>
          <w:rFonts w:ascii="Amiri" w:hAnsi="Amiri" w:eastAsia="Amiri" w:cs="Amiri"/>
          <w:lang w:bidi="ar-SA"/>
          <w:color w:val="111111"/>
          <w:sz w:val="28"/>
          <w:szCs w:val="28"/>
          <w:rtl/>
        </w:rPr>
        <w:t xml:space="preserve">فلمّا أفقت من غشوتي و قمت رأيتهم قد بعدوا عنّي، فلطمت على وجهي، و قلت:</w:t>
      </w:r>
    </w:p>
    <w:p>
      <w:pPr>
        <w:pStyle w:val="BookText"/>
      </w:pPr>
      <w:r>
        <w:rPr>
          <w:rFonts w:ascii="Amiri" w:hAnsi="Amiri" w:eastAsia="Amiri" w:cs="Amiri"/>
          <w:lang w:bidi="ar-SA"/>
          <w:color w:val="111111"/>
          <w:sz w:val="28"/>
          <w:szCs w:val="28"/>
          <w:rtl/>
        </w:rPr>
        <w:t xml:space="preserve">هلكت و ربّ الكعبة. فقمت أعدو حتّى وصلت قريبا منها، فناديت بين يديها و أطرقت رأسي حياء منها، و أنا أبكي، و هي مشغولة بالبكاء، و أنا أسائرها و لم أتجرّأ على مسألتها، فالتفتت إليّ، و قالت: ما يبكيك يا رجل؟ قلت: عليكم يا سيّدتي! و على ما جرى عليكم، لكن أخبريني من أنتم؟ و ما هذه الرّؤوس المشالة على الرّماح؟ فإنّي أرى لكم هيبة و شأنا جليلا، و أرى فؤادي ينصدع من رؤيتكم و عيني تدمع من حزني عليكم، و ما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سبيا كسبيكم، و لا مقتولا تجري عليه المدامع مثل مقتولكم، و لم أعرف من أين أنتم؟ فنكست رأسها حياء منّي و قالت: أنا زينب بنت عليّ بن أبي طالب عليه السّلام، و هذه السّبايا بنات رسول اللّه صلّى اللّه عليه و اله و بنات عليّ عليه السّلام و بنات فاطمة الزّهراء عليها السّلام، و ذلك الرّأس الأزهر المتقدّم على الرّؤوس رأس أخي الحسين عليه السّلام الّذي ذبحوه في أرض كربلاء، و ذبحوا أولاده و بني أخيه و أصحابه عن آخرهم، و هذه رؤوسهم، و هذا الصّبيّ المقيّد من تحت بإن النّاقة عليّ بن الحسين عليهما السّلام إمام العصر بعد أبيه.</w:t>
      </w:r>
    </w:p>
    <w:p>
      <w:pPr>
        <w:pStyle w:val="BookText"/>
      </w:pPr>
      <w:r>
        <w:rPr>
          <w:rFonts w:ascii="Amiri" w:hAnsi="Amiri" w:eastAsia="Amiri" w:cs="Amiri"/>
          <w:lang w:bidi="ar-SA"/>
          <w:color w:val="111111"/>
          <w:sz w:val="28"/>
          <w:szCs w:val="28"/>
          <w:rtl/>
        </w:rPr>
        <w:t xml:space="preserve">فلمّا سمعت كلامها ضربت رأسي بحجر حتّى كسرته و مزّقت ثيابي و لطمت وجهي و قلت: يا سيّدتي قلع اللّه عينا تنظر إليكم بخيانة، فأنا محبّكم و مواليكم و عزيز عليّ ما نالكم و ما نزل بكم، فيا لهفتاه عليكم، و يا طول تأسّفي على ما أصابكم، فقالت: إذا كنت محبّنا فلم لا نصرتنا و حاميت عنّا؟ قلت: يا سيّدتي سوء حظّي أخّرني عن نصرتكم.</w:t>
      </w:r>
    </w:p>
    <w:p>
      <w:pPr>
        <w:pStyle w:val="BookText"/>
      </w:pPr>
      <w:r>
        <w:rPr>
          <w:rFonts w:ascii="Amiri" w:hAnsi="Amiri" w:eastAsia="Amiri" w:cs="Amiri"/>
          <w:lang w:bidi="ar-SA"/>
          <w:color w:val="111111"/>
          <w:sz w:val="28"/>
          <w:szCs w:val="28"/>
          <w:rtl/>
        </w:rPr>
        <w:t xml:space="preserve">فأدخلوهم قصر الإمارة و جرى ما جرى عليهم.</w:t>
      </w:r>
    </w:p>
    <w:p>
      <w:pPr>
        <w:pStyle w:val="BookText"/>
      </w:pPr>
      <w:r>
        <w:rPr>
          <w:rFonts w:ascii="Amiri" w:hAnsi="Amiri" w:eastAsia="Amiri" w:cs="Amiri"/>
          <w:lang w:bidi="ar-SA"/>
          <w:color w:val="111111"/>
          <w:sz w:val="28"/>
          <w:szCs w:val="28"/>
          <w:rtl/>
        </w:rPr>
        <w:t xml:space="preserve">البهبهاني، الدّمعة السّاكبة، 5/ 45- 47</w:t>
      </w:r>
    </w:p>
    <w:p>
      <w:pPr>
        <w:pStyle w:val="BookText"/>
      </w:pPr>
      <w:r>
        <w:rPr>
          <w:rFonts w:ascii="Amiri" w:hAnsi="Amiri" w:eastAsia="Amiri" w:cs="Amiri"/>
          <w:lang w:bidi="ar-SA"/>
          <w:color w:val="111111"/>
          <w:sz w:val="28"/>
          <w:szCs w:val="28"/>
          <w:rtl/>
        </w:rPr>
        <w:t xml:space="preserve">فاعلم أنّ أبا مخنف قال: و روى أبو جديلة الأسديّ و في بعض النّسخ حذيفة قال:</w:t>
      </w:r>
    </w:p>
    <w:p>
      <w:pPr>
        <w:pStyle w:val="BookText"/>
      </w:pPr>
      <w:r>
        <w:rPr>
          <w:rFonts w:ascii="Amiri" w:hAnsi="Amiri" w:eastAsia="Amiri" w:cs="Amiri"/>
          <w:lang w:bidi="ar-SA"/>
          <w:color w:val="111111"/>
          <w:sz w:val="28"/>
          <w:szCs w:val="28"/>
          <w:rtl/>
        </w:rPr>
        <w:t xml:space="preserve">كنت بالكوفة سنة قتل الحسين، فرأيت نساء أهل الكوفة مشقّقات الجيوب، ناشرات الشّعور، لاطمات الخدود، و مخمّشات الوجوه </w:t>
      </w:r>
      <w:r>
        <w:rPr>
          <w:rStyle w:val="FootnoteReference"/>
        </w:rPr>
        <w:footnoteReference w:id="3724"/>
      </w:r>
      <w:r>
        <w:rPr>
          <w:rFonts w:ascii="Amiri" w:hAnsi="Amiri" w:eastAsia="Amiri" w:cs="Amiri"/>
          <w:lang w:bidi="ar-SA"/>
          <w:color w:val="111111"/>
          <w:sz w:val="28"/>
          <w:szCs w:val="28"/>
          <w:rtl/>
        </w:rPr>
        <w:t xml:space="preserve">، فأقبلت إلى شيخ كبير، فقلت: ما هذا البكاء و النّحيب؟ فقال: هذا لأجل رأس الحسين عليه السّلام، فبينما أنا كذلك، و إذا بالعسكر قد أقبلوا، و السّبايا معهم، فرأيت جارية على بعير بغير وطاء، فسألت عنها، فقيل لي: هذه أمّ كلثوم أخت الحسين. فدنوت منها، فقلت لها: حدّثيني بما جرى عليكم. فقالت: من أنت يا شيخ؟ فقلت: من أهل البصرة. فقالت: اعلم يا شيخ! إنّي كنت نائمة في الخيمة إذ سمعت صهيل الفرس، فأخرجت رأسي و إذا بالفرس عار و السّرج خال، فصرخت، و صرخت النّساء معي، و سمعت في جانب الخيمة هاتفا أسمع صوته و لا أرى شخصه، و هو يقول: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جئتكم حتّى بصرت به *** بالطّفّ منعفر الخدّين منحورا</w:t>
      </w:r>
    </w:p>
    <w:p>
      <w:pPr>
        <w:pStyle w:val="BookText"/>
      </w:pPr>
      <w:r>
        <w:rPr>
          <w:rFonts w:ascii="Amiri" w:hAnsi="Amiri" w:eastAsia="Amiri" w:cs="Amiri"/>
          <w:lang w:bidi="ar-SA"/>
          <w:color w:val="111111"/>
          <w:sz w:val="28"/>
          <w:szCs w:val="28"/>
          <w:rtl/>
        </w:rPr>
        <w:t xml:space="preserve">و حوله فتية تدمى نحورهم *** مثل المصابيح يغشون الدّجى نورا</w:t>
      </w:r>
    </w:p>
    <w:p>
      <w:pPr>
        <w:pStyle w:val="BookText"/>
      </w:pPr>
      <w:r>
        <w:rPr>
          <w:rFonts w:ascii="Amiri" w:hAnsi="Amiri" w:eastAsia="Amiri" w:cs="Amiri"/>
          <w:lang w:bidi="ar-SA"/>
          <w:color w:val="111111"/>
          <w:sz w:val="28"/>
          <w:szCs w:val="28"/>
          <w:rtl/>
        </w:rPr>
        <w:t xml:space="preserve">و قد ركضت قلوصي كي أصادفه *** و كان أمرا قضاه اللّه </w:t>
      </w:r>
      <w:r>
        <w:rPr>
          <w:rStyle w:val="FootnoteReference"/>
        </w:rPr>
        <w:footnoteReference w:id="3725"/>
      </w:r>
      <w:r>
        <w:rPr>
          <w:rFonts w:ascii="IRNazanin" w:hAnsi="IRNazanin" w:eastAsia="IRNazanin" w:cs="IRNazanin"/>
          <w:lang w:bidi="fa-IR"/>
          <w:color w:val="111111"/>
          <w:sz w:val="28"/>
          <w:szCs w:val="28"/>
          <w:rtl/>
        </w:rPr>
        <w:t xml:space="preserve">مقدورا</w:t>
      </w:r>
    </w:p>
    <w:p>
      <w:pPr>
        <w:pStyle w:val="BookText"/>
      </w:pPr>
      <w:r>
        <w:rPr>
          <w:rFonts w:ascii="Amiri" w:hAnsi="Amiri" w:eastAsia="Amiri" w:cs="Amiri"/>
          <w:lang w:bidi="ar-SA"/>
          <w:color w:val="111111"/>
          <w:sz w:val="28"/>
          <w:szCs w:val="28"/>
          <w:rtl/>
        </w:rPr>
        <w:t xml:space="preserve">كان الحسين سراجا يستضاء به *** اللّه يعلم أنّي لم أقل زورا</w:t>
      </w:r>
    </w:p>
    <w:p>
      <w:pPr>
        <w:pStyle w:val="BookText"/>
      </w:pPr>
      <w:r>
        <w:rPr>
          <w:rFonts w:ascii="Amiri" w:hAnsi="Amiri" w:eastAsia="Amiri" w:cs="Amiri"/>
          <w:lang w:bidi="ar-SA"/>
          <w:color w:val="111111"/>
          <w:sz w:val="28"/>
          <w:szCs w:val="28"/>
          <w:rtl/>
        </w:rPr>
        <w:t xml:space="preserve">ثمّ قال: سبحان من رفع للحسين بقتله شأنا عظيما، و عاد من عاداه، و أنزل في كتابه العزيز: وَ مَنْ قُتِلَ مَظْلُوماً فَقَدْ جَعَلْنا لِوَلِيِّهِ سُلْطاناً، فَلا يُسْرِفْ فِي الْقَتْلِ، إِنَّهُ كانَ مَنْصُوراً.</w:t>
      </w:r>
    </w:p>
    <w:p>
      <w:pPr>
        <w:pStyle w:val="BookText"/>
      </w:pPr>
      <w:r>
        <w:rPr>
          <w:rFonts w:ascii="Amiri" w:hAnsi="Amiri" w:eastAsia="Amiri" w:cs="Amiri"/>
          <w:lang w:bidi="ar-SA"/>
          <w:color w:val="111111"/>
          <w:sz w:val="28"/>
          <w:szCs w:val="28"/>
          <w:rtl/>
        </w:rPr>
        <w:t xml:space="preserve">فطر قلوب الخلائق بعد إشفاقها، و طمس نجوم الهدى بعد شعاعها، و قتلوا ابن سيّد البريّة ظلما، فما يقول الظّالمون غدا إذا نظروا إلى نيران الجحيم؛ قد طاشت بأفعالهم العقول، و اورثوا القلب حسرة لا تزول، و فجعوا الرّسول بقتلهم أولاد البتول، و جعلوا العزيز مهانا.</w:t>
      </w:r>
    </w:p>
    <w:p>
      <w:pPr>
        <w:pStyle w:val="BookText"/>
      </w:pPr>
      <w:r>
        <w:rPr>
          <w:rFonts w:ascii="Amiri" w:hAnsi="Amiri" w:eastAsia="Amiri" w:cs="Amiri"/>
          <w:lang w:bidi="ar-SA"/>
          <w:color w:val="111111"/>
          <w:sz w:val="28"/>
          <w:szCs w:val="28"/>
          <w:rtl/>
        </w:rPr>
        <w:t xml:space="preserve">فقلت: بحقّ معبودك من أنت؟ فقال: أنا ملك من ملوك الجنّ، جئت أنا و قومي لنصرة الحسين عليه السّلام، فوجدناه قد قتل.</w:t>
      </w:r>
    </w:p>
    <w:p>
      <w:pPr>
        <w:pStyle w:val="BookText"/>
      </w:pPr>
      <w:r>
        <w:rPr>
          <w:rFonts w:ascii="Amiri" w:hAnsi="Amiri" w:eastAsia="Amiri" w:cs="Amiri"/>
          <w:lang w:bidi="ar-SA"/>
          <w:color w:val="111111"/>
          <w:sz w:val="28"/>
          <w:szCs w:val="28"/>
          <w:rtl/>
        </w:rPr>
        <w:t xml:space="preserve">ثمّ قال: وا أسفاه عليك يا أبا عبد اللّه. ثلاث مرّات.</w:t>
      </w:r>
    </w:p>
    <w:p>
      <w:pPr>
        <w:pStyle w:val="BookText"/>
      </w:pPr>
      <w:r>
        <w:rPr>
          <w:rFonts w:ascii="Amiri" w:hAnsi="Amiri" w:eastAsia="Amiri" w:cs="Amiri"/>
          <w:lang w:bidi="ar-SA"/>
          <w:color w:val="111111"/>
          <w:sz w:val="28"/>
          <w:szCs w:val="28"/>
          <w:rtl/>
        </w:rPr>
        <w:t xml:space="preserve">قال: و أدخلوا الحريم إلى الكوفة، و إذا بعليّ بن الحسين على بعير بغير وطاء، و فخذاه ينضحان دما، و هو يبكي، و يقول:</w:t>
      </w:r>
    </w:p>
    <w:p>
      <w:pPr>
        <w:pStyle w:val="BookText"/>
      </w:pPr>
      <w:r>
        <w:rPr>
          <w:rFonts w:ascii="Amiri" w:hAnsi="Amiri" w:eastAsia="Amiri" w:cs="Amiri"/>
          <w:lang w:bidi="ar-SA"/>
          <w:color w:val="111111"/>
          <w:sz w:val="28"/>
          <w:szCs w:val="28"/>
          <w:rtl/>
        </w:rPr>
        <w:t xml:space="preserve">يا أمّة السّوء لا سقيا لربعكم *** يا أمّة لم تراع جدّنا فينا</w:t>
      </w:r>
    </w:p>
    <w:p>
      <w:pPr>
        <w:pStyle w:val="BookText"/>
      </w:pPr>
      <w:r>
        <w:rPr>
          <w:rFonts w:ascii="Amiri" w:hAnsi="Amiri" w:eastAsia="Amiri" w:cs="Amiri"/>
          <w:lang w:bidi="ar-SA"/>
          <w:color w:val="111111"/>
          <w:sz w:val="28"/>
          <w:szCs w:val="28"/>
          <w:rtl/>
        </w:rPr>
        <w:t xml:space="preserve">لو أنّنا و رسول اللّه يجمعنا *** يوم القيامة ما أنتم تقولونا</w:t>
      </w:r>
    </w:p>
    <w:p>
      <w:pPr>
        <w:pStyle w:val="BookText"/>
      </w:pPr>
      <w:r>
        <w:rPr>
          <w:rFonts w:ascii="Amiri" w:hAnsi="Amiri" w:eastAsia="Amiri" w:cs="Amiri"/>
          <w:lang w:bidi="ar-SA"/>
          <w:color w:val="111111"/>
          <w:sz w:val="28"/>
          <w:szCs w:val="28"/>
          <w:rtl/>
        </w:rPr>
        <w:t xml:space="preserve">تسيّرونا على الأقتاب عارية *** كأنّنا لم نشيّد فيكم دينا</w:t>
      </w:r>
    </w:p>
    <w:p>
      <w:pPr>
        <w:pStyle w:val="BookText"/>
      </w:pPr>
      <w:r>
        <w:rPr>
          <w:rFonts w:ascii="Amiri" w:hAnsi="Amiri" w:eastAsia="Amiri" w:cs="Amiri"/>
          <w:lang w:bidi="ar-SA"/>
          <w:color w:val="111111"/>
          <w:sz w:val="28"/>
          <w:szCs w:val="28"/>
          <w:rtl/>
        </w:rPr>
        <w:t xml:space="preserve">بنو أميّة ما هذا الوقوف على *** تلك المصائب لم تصغوا لداعينا</w:t>
      </w:r>
    </w:p>
    <w:p>
      <w:pPr>
        <w:pStyle w:val="BookText"/>
      </w:pPr>
      <w:r>
        <w:rPr>
          <w:rFonts w:ascii="Amiri" w:hAnsi="Amiri" w:eastAsia="Amiri" w:cs="Amiri"/>
          <w:lang w:bidi="ar-SA"/>
          <w:color w:val="111111"/>
          <w:sz w:val="28"/>
          <w:szCs w:val="28"/>
          <w:rtl/>
        </w:rPr>
        <w:t xml:space="preserve">تصفّقون علينا كفّكم فرحا *** و أنتم في فجاج الأرض تؤذونا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أليس جدّي رسول اللّه و يلكم *** أهدى البريّة من سبل المضلّينا</w:t>
      </w:r>
    </w:p>
    <w:p>
      <w:pPr>
        <w:pStyle w:val="BookText"/>
      </w:pPr>
      <w:r>
        <w:rPr>
          <w:rFonts w:ascii="Amiri" w:hAnsi="Amiri" w:eastAsia="Amiri" w:cs="Amiri"/>
          <w:lang w:bidi="ar-SA"/>
          <w:color w:val="111111"/>
          <w:sz w:val="28"/>
          <w:szCs w:val="28"/>
          <w:rtl/>
        </w:rPr>
        <w:t xml:space="preserve">يا وقعة الطّفّ قد أورثتني كمدا *** و اللّه يهتك أستار المضلّينا</w:t>
      </w:r>
    </w:p>
    <w:p>
      <w:pPr>
        <w:pStyle w:val="BookText"/>
      </w:pPr>
      <w:r>
        <w:rPr>
          <w:rFonts w:ascii="Amiri" w:hAnsi="Amiri" w:eastAsia="Amiri" w:cs="Amiri"/>
          <w:lang w:bidi="ar-SA"/>
          <w:color w:val="111111"/>
          <w:sz w:val="28"/>
          <w:szCs w:val="28"/>
          <w:rtl/>
        </w:rPr>
        <w:t xml:space="preserve">قال: و صار أهل الكوفة يطعمون الأطفال بمثل ثلاث تمرات، و ثلاث جوزات، فصاحت بهم </w:t>
      </w:r>
      <w:r>
        <w:rPr>
          <w:rStyle w:val="FootnoteReference"/>
        </w:rPr>
        <w:footnoteReference w:id="3726"/>
      </w:r>
      <w:r>
        <w:rPr>
          <w:rFonts w:ascii="Amiri" w:hAnsi="Amiri" w:eastAsia="Amiri" w:cs="Amiri"/>
          <w:lang w:bidi="ar-SA"/>
          <w:color w:val="111111"/>
          <w:sz w:val="28"/>
          <w:szCs w:val="28"/>
          <w:rtl/>
        </w:rPr>
        <w:t xml:space="preserve">أمّ كلثوم، و قالت: يا أهل الكوفة! الصّدقة علينا حرام. و جعلت تأخذ ذلك من يد الأطفال و أفواههم و ترمي به إلى الأرض. فضجّت النّاس بالبكاء و النّحيب، فقالت أمّ كلثوم: تقتلنا رجالكم و تبكينا نساءكم، لقد تعدّيتم علينا عدوانا عظيما، لقد جئتم شيئا إدّا تكاد السّماوات يتفطّرن منه، و تنشقّ الأرض و تخرّ الجبال هدّا.</w:t>
      </w:r>
    </w:p>
    <w:p>
      <w:pPr>
        <w:pStyle w:val="BookText"/>
      </w:pPr>
      <w:r>
        <w:rPr>
          <w:rFonts w:ascii="Amiri" w:hAnsi="Amiri" w:eastAsia="Amiri" w:cs="Amiri"/>
          <w:lang w:bidi="ar-SA"/>
          <w:color w:val="111111"/>
          <w:sz w:val="28"/>
          <w:szCs w:val="28"/>
          <w:rtl/>
        </w:rPr>
        <w:t xml:space="preserve">فبينما هي في كلامها و إذا بصيحة قد ارتفعت و إذا برأس الحسين و معه ثمانية عشر رأسا من أهل بيته، فلمّا نظرت أمّ كلثوم إلى رأس أخيها، بكت و شقّت جيبها و أنشأت تقول:</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w:t>
      </w:r>
    </w:p>
    <w:p>
      <w:pPr>
        <w:pStyle w:val="BookText"/>
      </w:pPr>
      <w:r>
        <w:rPr>
          <w:rFonts w:ascii="Amiri" w:hAnsi="Amiri" w:eastAsia="Amiri" w:cs="Amiri"/>
          <w:lang w:bidi="ar-SA"/>
          <w:color w:val="111111"/>
          <w:sz w:val="28"/>
          <w:szCs w:val="28"/>
          <w:rtl/>
        </w:rPr>
        <w:t xml:space="preserve">بعترتي و بأهلي بعد مفتقدي *** منهم أسارى و 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w:t>
      </w:r>
    </w:p>
    <w:p>
      <w:pPr>
        <w:pStyle w:val="BookText"/>
      </w:pPr>
      <w:r>
        <w:rPr>
          <w:rFonts w:ascii="Amiri" w:hAnsi="Amiri" w:eastAsia="Amiri" w:cs="Amiri"/>
          <w:lang w:bidi="ar-SA"/>
          <w:color w:val="111111"/>
          <w:sz w:val="28"/>
          <w:szCs w:val="28"/>
          <w:rtl/>
        </w:rPr>
        <w:t xml:space="preserve">إنّي لأخشى عليكم أن يحلّ بكم *** مثل العذاب الّذي يأتي على الأمم</w:t>
      </w:r>
    </w:p>
    <w:p>
      <w:pPr>
        <w:pStyle w:val="BookText"/>
      </w:pPr>
      <w:r>
        <w:rPr>
          <w:rFonts w:ascii="Amiri" w:hAnsi="Amiri" w:eastAsia="Amiri" w:cs="Amiri"/>
          <w:lang w:bidi="ar-SA"/>
          <w:color w:val="111111"/>
          <w:sz w:val="28"/>
          <w:szCs w:val="28"/>
          <w:rtl/>
        </w:rPr>
        <w:t xml:space="preserve">الدّربندي، أسرار الشّهادة،/ 467</w:t>
      </w:r>
    </w:p>
    <w:p>
      <w:pPr>
        <w:pStyle w:val="BookText"/>
      </w:pPr>
      <w:r>
        <w:rPr>
          <w:rFonts w:ascii="Amiri" w:hAnsi="Amiri" w:eastAsia="Amiri" w:cs="Amiri"/>
          <w:lang w:bidi="ar-SA"/>
          <w:color w:val="111111"/>
          <w:sz w:val="28"/>
          <w:szCs w:val="28"/>
          <w:rtl/>
        </w:rPr>
        <w:t xml:space="preserve">و كان أهل الكوفة يناولون الأطفال بعض التّمر، و الخبز، و قالت أمّ كلثوم: «إنّ الصّدقة علينا حرام» و صارت تأخذ من أيدي الأطفال، و أفواههم، و ترمي به الأرض و تقول: «يا أهل الكوفة! تقتلنا رجالكم و تبكي علينا نساؤكم، فالحاكم بيننا و بينكم اللّه يوم فصل القضاء».</w:t>
      </w:r>
    </w:p>
    <w:p>
      <w:pPr>
        <w:pStyle w:val="BookText"/>
      </w:pPr>
      <w:r>
        <w:rPr>
          <w:rFonts w:ascii="Amiri" w:hAnsi="Amiri" w:eastAsia="Amiri" w:cs="Amiri"/>
          <w:lang w:bidi="ar-SA"/>
          <w:color w:val="111111"/>
          <w:sz w:val="28"/>
          <w:szCs w:val="28"/>
          <w:rtl/>
        </w:rPr>
        <w:t xml:space="preserve">فلمّا رأت زينب رأس أخيها قد أتوا بالرّؤوس مقدّما عليها، نطحت جبهتها بمقدم الأقتاب، فخرج الدّم منها، و جعلت تقول: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هلالا لما استتمّ كمالا *** غاله خسفه فأبدى غروبا</w:t>
      </w:r>
    </w:p>
    <w:p>
      <w:pPr>
        <w:pStyle w:val="BookText"/>
      </w:pPr>
      <w:r>
        <w:rPr>
          <w:rFonts w:ascii="Amiri" w:hAnsi="Amiri" w:eastAsia="Amiri" w:cs="Amiri"/>
          <w:lang w:bidi="ar-SA"/>
          <w:color w:val="111111"/>
          <w:sz w:val="28"/>
          <w:szCs w:val="28"/>
          <w:rtl/>
        </w:rPr>
        <w:t xml:space="preserve">ما توهّمت يا شقيق فؤادي *** كان هذا مقدّرا مكتوبا</w:t>
      </w:r>
    </w:p>
    <w:p>
      <w:pPr>
        <w:pStyle w:val="BookText"/>
      </w:pPr>
      <w:r>
        <w:rPr>
          <w:rFonts w:ascii="Amiri" w:hAnsi="Amiri" w:eastAsia="Amiri" w:cs="Amiri"/>
          <w:lang w:bidi="ar-SA"/>
          <w:color w:val="111111"/>
          <w:sz w:val="28"/>
          <w:szCs w:val="28"/>
          <w:rtl/>
        </w:rPr>
        <w:t xml:space="preserve">يا أخي فاطم الصّغيرة كلّمها *** فلقد كاد قلبها أن يذوبا</w:t>
      </w:r>
    </w:p>
    <w:p>
      <w:pPr>
        <w:pStyle w:val="BookText"/>
      </w:pPr>
      <w:r>
        <w:rPr>
          <w:rFonts w:ascii="Amiri" w:hAnsi="Amiri" w:eastAsia="Amiri" w:cs="Amiri"/>
          <w:lang w:bidi="ar-SA"/>
          <w:color w:val="111111"/>
          <w:sz w:val="28"/>
          <w:szCs w:val="28"/>
          <w:rtl/>
        </w:rPr>
        <w:t xml:space="preserve">يا أخي ما ترى عليّا لدى الأسر *** مع اليتم لا يطيق ركوبا</w:t>
      </w:r>
    </w:p>
    <w:p>
      <w:pPr>
        <w:pStyle w:val="BookText"/>
      </w:pPr>
      <w:r>
        <w:rPr>
          <w:rFonts w:ascii="Amiri" w:hAnsi="Amiri" w:eastAsia="Amiri" w:cs="Amiri"/>
          <w:lang w:bidi="ar-SA"/>
          <w:color w:val="111111"/>
          <w:sz w:val="28"/>
          <w:szCs w:val="28"/>
          <w:rtl/>
        </w:rPr>
        <w:t xml:space="preserve">كلّما أوجعوه بالضّرب ناداك *** بذلّ يفيض دمعا سكوبا</w:t>
      </w:r>
    </w:p>
    <w:p>
      <w:pPr>
        <w:pStyle w:val="BookText"/>
      </w:pPr>
      <w:r>
        <w:rPr>
          <w:rFonts w:ascii="Amiri" w:hAnsi="Amiri" w:eastAsia="Amiri" w:cs="Amiri"/>
          <w:lang w:bidi="ar-SA"/>
          <w:color w:val="111111"/>
          <w:sz w:val="28"/>
          <w:szCs w:val="28"/>
          <w:rtl/>
        </w:rPr>
        <w:t xml:space="preserve">ما أذلّ اليتيم حين ينادي *** بأبيه و لا يراه مجيبا</w:t>
      </w:r>
    </w:p>
    <w:p>
      <w:pPr>
        <w:pStyle w:val="BookText"/>
      </w:pPr>
      <w:r>
        <w:rPr>
          <w:rFonts w:ascii="Amiri" w:hAnsi="Amiri" w:eastAsia="Amiri" w:cs="Amiri"/>
          <w:lang w:bidi="ar-SA"/>
          <w:color w:val="111111"/>
          <w:sz w:val="28"/>
          <w:szCs w:val="28"/>
          <w:rtl/>
        </w:rPr>
        <w:t xml:space="preserve">[عن أبي مخنف] </w:t>
      </w:r>
      <w:r>
        <w:rPr>
          <w:rStyle w:val="FootnoteReference"/>
        </w:rPr>
        <w:footnoteReference w:id="3727"/>
      </w:r>
    </w:p>
    <w:p>
      <w:pPr>
        <w:pStyle w:val="BookText"/>
      </w:pPr>
      <w:r>
        <w:rPr>
          <w:rFonts w:ascii="Amiri" w:hAnsi="Amiri" w:eastAsia="Amiri" w:cs="Amiri"/>
          <w:lang w:bidi="ar-SA"/>
          <w:color w:val="111111"/>
          <w:sz w:val="28"/>
          <w:szCs w:val="28"/>
          <w:rtl/>
        </w:rPr>
        <w:t xml:space="preserve">فقال علي بن الحسين بصوت ضعيف: أتنوحون و تبكون لأجلنا؟ فمن قتلنا؟</w:t>
      </w:r>
    </w:p>
    <w:p>
      <w:pPr>
        <w:pStyle w:val="BookText"/>
      </w:pPr>
      <w:r>
        <w:rPr>
          <w:rFonts w:ascii="IRNazanin" w:hAnsi="IRNazanin" w:eastAsia="IRNazanin" w:cs="IRNazanin"/>
          <w:lang w:bidi="fa-IR"/>
          <w:color w:val="111111"/>
          <w:sz w:val="28"/>
          <w:szCs w:val="28"/>
          <w:rtl/>
        </w:rPr>
        <w:t xml:space="preserve">سيد سجاد به آوازى ضعيف فرمود: «هان اى مردم! آيا بر ما مى گرييد و بر ما نوحه مى كنيد؟ پس كشنده ما كيست؟ ما را كه كشت؟ و كه اسير گرفت؟.»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 36</w:t>
      </w:r>
    </w:p>
    <w:p>
      <w:pPr>
        <w:pStyle w:val="BookText"/>
      </w:pPr>
      <w:r>
        <w:rPr>
          <w:rFonts w:ascii="IRNazanin" w:hAnsi="IRNazanin" w:eastAsia="IRNazanin" w:cs="IRNazanin"/>
          <w:lang w:bidi="fa-IR"/>
          <w:color w:val="111111"/>
          <w:sz w:val="28"/>
          <w:szCs w:val="28"/>
          <w:rtl/>
        </w:rPr>
        <w:t xml:space="preserve">۱. این مطلب در احوالات حضرت سجاد ۲۰/ ۱۳۵ تکرار شده است ] .</w:t>
      </w:r>
    </w:p>
    <w:p>
      <w:pPr>
        <w:pStyle w:val="BookText"/>
      </w:pPr>
      <w:r>
        <w:rPr>
          <w:rFonts w:ascii="IRNazanin" w:hAnsi="IRNazanin" w:eastAsia="IRNazanin" w:cs="IRNazanin"/>
          <w:lang w:bidi="fa-IR"/>
          <w:color w:val="111111"/>
          <w:sz w:val="28"/>
          <w:szCs w:val="28"/>
          <w:rtl/>
        </w:rPr>
        <w:t xml:space="preserve">در بحارالانوار و دیگر کتب اخبار، از مسلم جصاص حدیث کرده اند که میگوید: عبیدالله بن زیاد مرا به تعمیر بعضی مواضع دارالاماره گماشته بود. هنگامی که دست در کار بودم ناگاه ها یاهویی عظیم از اطراف محلات شهر گوشزد من میشد خادم خود را گفتم: «این چیست؟ و این فتنه و آشوب از کجا است؟»</w:t>
      </w:r>
    </w:p>
    <w:p>
      <w:pPr>
        <w:pStyle w:val="BookText"/>
      </w:pPr>
      <w:r>
        <w:rPr>
          <w:rFonts w:ascii="IRNazanin" w:hAnsi="IRNazanin" w:eastAsia="IRNazanin" w:cs="IRNazanin"/>
          <w:lang w:bidi="fa-IR"/>
          <w:color w:val="111111"/>
          <w:sz w:val="28"/>
          <w:szCs w:val="28"/>
          <w:rtl/>
        </w:rPr>
        <w:t xml:space="preserve">گفت: «مردی خارجی بر امیر المؤمنين يزيد بیرون شد. او ر و فرزندان او را و اصحاب او را بکشتند. اینک سرهای کشتگان را و عیال او را به این شهر در می آورند و مردم به نظاره ایشان می شتابند.» مسلم می گوید: «چون این سخن شنیدم خادم را به کاری مأمور ساختم چون بیرون شد. از وقوع این داهیه لطمه ای سخت بر چهرۀ خود زدم؛ چنان که بیم میرفت هر دو چشم من از بینش بازایستد. آن گاه چشم و چهره خود را از خاک و گچ بستردم و بیرون شدم و تشکر ابن سعد را به ذکره کردم.» ناگاه دیدم سرهای شهدا را بر سنان نیزه ها نصب کرده اند و جهل هودج بر جهل شهر حمل داده و می کشانند. علی بن الحسین را نگریستم که از زحمت .زنجیر خون از رگهای گردنش جاری بود و این شعر فرانت میفرمود:</w:t>
      </w:r>
    </w:p>
    <w:p>
      <w:pPr>
        <w:pStyle w:val="BookText"/>
      </w:pPr>
      <w:r>
        <w:rPr>
          <w:rFonts w:ascii="Amiri" w:hAnsi="Amiri" w:eastAsia="Amiri" w:cs="Amiri"/>
          <w:lang w:bidi="ar-SA"/>
          <w:color w:val="111111"/>
          <w:sz w:val="28"/>
          <w:szCs w:val="28"/>
          <w:rtl/>
        </w:rPr>
        <w:t xml:space="preserve">يا أمة السوء الا سقيا لريعكم *** يا أمة لم تراعي جدنا فينا !</w:t>
      </w:r>
    </w:p>
    <w:p>
      <w:pPr>
        <w:pStyle w:val="BookText"/>
      </w:pPr>
      <w:r>
        <w:rPr>
          <w:rFonts w:ascii="Amiri" w:hAnsi="Amiri" w:eastAsia="Amiri" w:cs="Amiri"/>
          <w:lang w:bidi="ar-SA"/>
          <w:color w:val="111111"/>
          <w:sz w:val="28"/>
          <w:szCs w:val="28"/>
          <w:rtl/>
        </w:rPr>
        <w:t xml:space="preserve">لو أننا ورسول الله يجمعنا *** يوم القيامة ما كنتم تقولونا ؟</w:t>
      </w:r>
    </w:p>
    <w:p>
      <w:pPr>
        <w:pStyle w:val="BookText"/>
      </w:pPr>
      <w:r>
        <w:rPr>
          <w:rFonts w:ascii="Amiri" w:hAnsi="Amiri" w:eastAsia="Amiri" w:cs="Amiri"/>
          <w:lang w:bidi="ar-SA"/>
          <w:color w:val="111111"/>
          <w:sz w:val="28"/>
          <w:szCs w:val="28"/>
          <w:rtl/>
        </w:rPr>
        <w:t xml:space="preserve">تسبرونا على الأقتاب عارية *** كأننا لم تبد فيكم دينا «1»</w:t>
      </w:r>
    </w:p>
    <w:p>
      <w:pPr>
        <w:pStyle w:val="BookText"/>
      </w:pPr>
      <w:r>
        <w:rPr>
          <w:rFonts w:ascii="Amiri" w:hAnsi="Amiri" w:eastAsia="Amiri" w:cs="Amiri"/>
          <w:lang w:bidi="ar-SA"/>
          <w:color w:val="111111"/>
          <w:sz w:val="28"/>
          <w:szCs w:val="28"/>
          <w:rtl/>
        </w:rPr>
        <w:t xml:space="preserve">بني أمية ما هذا الوقوف على *** تلك المصائب لم تلبون داعينـا</w:t>
      </w:r>
    </w:p>
    <w:p>
      <w:pPr>
        <w:pStyle w:val="BookText"/>
      </w:pPr>
      <w:r>
        <w:rPr>
          <w:rFonts w:ascii="Amiri" w:hAnsi="Amiri" w:eastAsia="Amiri" w:cs="Amiri"/>
          <w:lang w:bidi="ar-SA"/>
          <w:color w:val="111111"/>
          <w:sz w:val="28"/>
          <w:szCs w:val="28"/>
          <w:rtl/>
        </w:rPr>
        <w:t xml:space="preserve">تصفّقون علينا كفّكم فرحا *** و أنتم في فجاج الأرض تسبونا؟ «2»</w:t>
      </w:r>
    </w:p>
    <w:p>
      <w:pPr>
        <w:pStyle w:val="BookText"/>
      </w:pPr>
      <w:r>
        <w:rPr>
          <w:rFonts w:ascii="Amiri" w:hAnsi="Amiri" w:eastAsia="Amiri" w:cs="Amiri"/>
          <w:lang w:bidi="ar-SA"/>
          <w:color w:val="111111"/>
          <w:sz w:val="28"/>
          <w:szCs w:val="28"/>
          <w:rtl/>
        </w:rPr>
        <w:t xml:space="preserve">أليس جدّي رسول اللّه ويلكم *** أهدى البريّة من سبل المضلّينا؟</w:t>
      </w:r>
    </w:p>
    <w:p>
      <w:pPr>
        <w:pStyle w:val="BookText"/>
      </w:pPr>
      <w:r>
        <w:rPr>
          <w:rFonts w:ascii="Amiri" w:hAnsi="Amiri" w:eastAsia="Amiri" w:cs="Amiri"/>
          <w:lang w:bidi="ar-SA"/>
          <w:color w:val="111111"/>
          <w:sz w:val="28"/>
          <w:szCs w:val="28"/>
          <w:rtl/>
        </w:rPr>
        <w:t xml:space="preserve">يا وقعة الطّفّ قد أورثتني حزنا *** و اللّه يهتك أستار المسيئينا «3»</w:t>
      </w:r>
    </w:p>
    <w:p>
      <w:pPr>
        <w:pStyle w:val="BookText"/>
      </w:pPr>
      <w:r>
        <w:rPr>
          <w:rFonts w:ascii="IRNazanin" w:hAnsi="IRNazanin" w:eastAsia="IRNazanin" w:cs="IRNazanin"/>
          <w:lang w:bidi="fa-IR"/>
          <w:color w:val="111111"/>
          <w:sz w:val="28"/>
          <w:szCs w:val="28"/>
          <w:rtl/>
        </w:rPr>
        <w:t xml:space="preserve">مسلم جصاص گويد: مردم كوفه را ديدم كه بر اطفال اهل بيت رقت كردند و از بام و در، نان و خرما بر ايشان بذل نمودند و كودكان مأخوذ مى داشتند و بر دهان مى گذاشتند. ام كلثوم، آن نان پاره ها و جوز و خرما را از دست و دهان كودكان مى ربود و مى افكند. پس بانگ بر اهل كوفه زد و فرمود: يا أهل الكوفة! إنّ الصّدقة علينا حرام.</w:t>
      </w:r>
    </w:p>
    <w:p>
      <w:pPr>
        <w:pStyle w:val="BookText"/>
      </w:pPr>
      <w:r>
        <w:rPr>
          <w:rFonts w:ascii="IRNazanin" w:hAnsi="IRNazanin" w:eastAsia="IRNazanin" w:cs="IRNazanin"/>
          <w:lang w:bidi="fa-IR"/>
          <w:color w:val="111111"/>
          <w:sz w:val="28"/>
          <w:szCs w:val="28"/>
          <w:rtl/>
        </w:rPr>
        <w:t xml:space="preserve">«اى اهل كوفه! دست از بذل اين اشيا بازگيريد كه صدقه بر ما اهل بيت، روا نيست.»</w:t>
      </w:r>
    </w:p>
    <w:p>
      <w:pPr>
        <w:pStyle w:val="BookText"/>
      </w:pPr>
      <w:r>
        <w:rPr>
          <w:rFonts w:ascii="IRNazanin" w:hAnsi="IRNazanin" w:eastAsia="IRNazanin" w:cs="IRNazanin"/>
          <w:lang w:bidi="fa-IR"/>
          <w:color w:val="111111"/>
          <w:sz w:val="28"/>
          <w:szCs w:val="28"/>
          <w:rtl/>
        </w:rPr>
        <w:t xml:space="preserve">«اگرچه صدقه واجبه است، كه بر اهل بيت حرام است؛ لكن ام كلثوم عموم صدقات را مكروه مى داشت.»</w:t>
      </w:r>
    </w:p>
    <w:p>
      <w:pPr>
        <w:pStyle w:val="BookText"/>
      </w:pPr>
      <w:r>
        <w:rPr>
          <w:rFonts w:ascii="IRNazanin" w:hAnsi="IRNazanin" w:eastAsia="IRNazanin" w:cs="IRNazanin"/>
          <w:lang w:bidi="fa-IR"/>
          <w:color w:val="111111"/>
          <w:sz w:val="28"/>
          <w:szCs w:val="28"/>
          <w:rtl/>
        </w:rPr>
        <w:t xml:space="preserve">بالجمله، زنان كوفيان بر ايشان زارزار مى گريستند. اين وقت ام كلثوم سر از محمل بيرون كرد.</w:t>
      </w:r>
    </w:p>
    <w:p>
      <w:pPr>
        <w:pStyle w:val="BookText"/>
      </w:pPr>
      <w:r>
        <w:rPr>
          <w:rFonts w:ascii="Amiri" w:hAnsi="Amiri" w:eastAsia="Amiri" w:cs="Amiri"/>
          <w:lang w:bidi="ar-SA"/>
          <w:color w:val="111111"/>
          <w:sz w:val="28"/>
          <w:szCs w:val="28"/>
          <w:rtl/>
        </w:rPr>
        <w:t xml:space="preserve">فقالت لهم: يا أهل الكوفة! تقتلنا رجالكم و تبكينا نسائكم!؟ فالحاكم بيننا و بينكم اللّه يوم فصل القضاء.</w:t>
      </w:r>
    </w:p>
    <w:p>
      <w:pPr>
        <w:pStyle w:val="BookText"/>
      </w:pPr>
      <w:r>
        <w:rPr>
          <w:rFonts w:ascii="IRNazanin" w:hAnsi="IRNazanin" w:eastAsia="IRNazanin" w:cs="IRNazanin"/>
          <w:lang w:bidi="fa-IR"/>
          <w:color w:val="111111"/>
          <w:sz w:val="28"/>
          <w:szCs w:val="28"/>
          <w:rtl/>
        </w:rPr>
        <w:t xml:space="preserve">فرمود: «اى اهل كوفه! مردان شما، ما را مى كشند و زنان شما بر ما مى گريند! در روز قيامت، ميان ما و شما خداوند قاهر و غالب حاكم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اقتاب: جمع قتب (به فتحتين): پالان كوچك شتر.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صفق: دست زدن از روى شادى.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خلاصه معنى: اى گروه بدرفتارى كه ملاحظه پيغمبر صلّى اللّه عليه و اله را نكرديد و ما را بر شترهاى برهنه سوار كرده ايد و از شادى دست مى زنيد! روز قيامت، جواب پيغمبر را چه خواهيد گفت؟ مگر جدم پيغمبر مردم را از گمراهى نجات نبخشيد؟</w:t>
      </w:r>
    </w:p>
    <w:p>
      <w:pPr>
        <w:pStyle w:val="BookText"/>
      </w:pPr>
      <w:r>
        <w:rPr>
          <w:rFonts w:ascii="IRNazanin" w:hAnsi="IRNazanin" w:eastAsia="IRNazanin" w:cs="IRNazanin"/>
          <w:lang w:bidi="fa-IR"/>
          <w:color w:val="111111"/>
          <w:sz w:val="28"/>
          <w:szCs w:val="28"/>
          <w:rtl/>
        </w:rPr>
        <w:t xml:space="preserve">خدا پرده بد رفتاران نسبت به ما را مى درد.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3/ 52- 54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[اين مطلب در احوالات امام سجاد عليه السّلام، 2/ 139- 140 تكرار شده است].</w:t>
      </w:r>
    </w:p>
    <w:p>
      <w:pPr>
        <w:pStyle w:val="BookText"/>
      </w:pPr>
      <w:r>
        <w:rPr>
          <w:rFonts w:ascii="IRNazanin" w:hAnsi="IRNazanin" w:eastAsia="IRNazanin" w:cs="IRNazanin"/>
          <w:lang w:bidi="fa-IR"/>
          <w:color w:val="111111"/>
          <w:sz w:val="28"/>
          <w:szCs w:val="28"/>
          <w:rtl/>
        </w:rPr>
        <w:t xml:space="preserve">هنوز اين سخن در دهان داشت كه هاياهوى عظيم برخاست و سرهاى شهدا را كه بر فراز سنانهاى دراز بود، درآوردند و از پيش روى آن جمله، سر حسين عليه السّلام را حمل مى دادند.</w:t>
      </w:r>
    </w:p>
    <w:p>
      <w:pPr>
        <w:pStyle w:val="BookText"/>
      </w:pPr>
      <w:r>
        <w:rPr>
          <w:rFonts w:ascii="Amiri" w:hAnsi="Amiri" w:eastAsia="Amiri" w:cs="Amiri"/>
          <w:lang w:bidi="ar-SA"/>
          <w:color w:val="111111"/>
          <w:sz w:val="28"/>
          <w:szCs w:val="28"/>
          <w:rtl/>
        </w:rPr>
        <w:t xml:space="preserve">و هو رأس زهريّ قمريّ أشبه الخلق برسول اللّه و لحيته كسواد السّبح قد اتّصل بها الخضاب و وجهه دارة قمر طالع و الرّيح تلعب بها يمينا و شمالا.</w:t>
      </w:r>
    </w:p>
    <w:p>
      <w:pPr>
        <w:pStyle w:val="BookText"/>
      </w:pPr>
      <w:r>
        <w:rPr>
          <w:rFonts w:ascii="IRNazanin" w:hAnsi="IRNazanin" w:eastAsia="IRNazanin" w:cs="IRNazanin"/>
          <w:lang w:bidi="fa-IR"/>
          <w:color w:val="111111"/>
          <w:sz w:val="28"/>
          <w:szCs w:val="28"/>
          <w:rtl/>
        </w:rPr>
        <w:t xml:space="preserve">و آن، سرى بود تابنده و درخشنده مانند بدر منير و ماننده تر از همه مردم به رسول خدا و موى زنخ مباركش به كتم «1» خضاب گشته و شعشعه طلعتش چون ماه بردميده و باد، لحيه مباركش را از يمين و شمال جنبش مى داد. زينب چون ابن بديد، سر مبارك را بر چوب مقدم محمل زد؛ چنان كه خون از زير مقنعه اش فرودويد و اين شعر بگفت:</w:t>
      </w:r>
    </w:p>
    <w:p>
      <w:pPr>
        <w:pStyle w:val="BookText"/>
      </w:pPr>
      <w:r>
        <w:rPr>
          <w:rFonts w:ascii="Amiri" w:hAnsi="Amiri" w:eastAsia="Amiri" w:cs="Amiri"/>
          <w:lang w:bidi="ar-SA"/>
          <w:color w:val="111111"/>
          <w:sz w:val="28"/>
          <w:szCs w:val="28"/>
          <w:rtl/>
        </w:rPr>
        <w:t xml:space="preserve">يا هلالا! لمّا استتمّ كمالا *** غاله خسفه فأبدا غروبا «2»</w:t>
      </w:r>
    </w:p>
    <w:p>
      <w:pPr>
        <w:pStyle w:val="BookText"/>
      </w:pPr>
      <w:r>
        <w:rPr>
          <w:rFonts w:ascii="Amiri" w:hAnsi="Amiri" w:eastAsia="Amiri" w:cs="Amiri"/>
          <w:lang w:bidi="ar-SA"/>
          <w:color w:val="111111"/>
          <w:sz w:val="28"/>
          <w:szCs w:val="28"/>
          <w:rtl/>
        </w:rPr>
        <w:t xml:space="preserve">ما توهّمت يا شقيق فؤادي *** كان هذا مقدّرا مكتوبا «3»</w:t>
      </w:r>
    </w:p>
    <w:p>
      <w:pPr>
        <w:pStyle w:val="BookText"/>
      </w:pPr>
      <w:r>
        <w:rPr>
          <w:rFonts w:ascii="Amiri" w:hAnsi="Amiri" w:eastAsia="Amiri" w:cs="Amiri"/>
          <w:lang w:bidi="ar-SA"/>
          <w:color w:val="111111"/>
          <w:sz w:val="28"/>
          <w:szCs w:val="28"/>
          <w:rtl/>
        </w:rPr>
        <w:t xml:space="preserve">يا أخي فاطم الصّغيرة كلّم *** ها فقد كاد قلبها أن يذوبا «4»</w:t>
      </w:r>
    </w:p>
    <w:p>
      <w:pPr>
        <w:pStyle w:val="BookText"/>
      </w:pPr>
      <w:r>
        <w:rPr>
          <w:rFonts w:ascii="Amiri" w:hAnsi="Amiri" w:eastAsia="Amiri" w:cs="Amiri"/>
          <w:lang w:bidi="ar-SA"/>
          <w:color w:val="111111"/>
          <w:sz w:val="28"/>
          <w:szCs w:val="28"/>
          <w:rtl/>
        </w:rPr>
        <w:t xml:space="preserve">يا أخي! قلبك الشّفيق علينا *** ماله قد قسى و صار صليبا؟ «5»</w:t>
      </w:r>
    </w:p>
    <w:p>
      <w:pPr>
        <w:pStyle w:val="BookText"/>
      </w:pPr>
      <w:r>
        <w:rPr>
          <w:rFonts w:ascii="Amiri" w:hAnsi="Amiri" w:eastAsia="Amiri" w:cs="Amiri"/>
          <w:lang w:bidi="ar-SA"/>
          <w:color w:val="111111"/>
          <w:sz w:val="28"/>
          <w:szCs w:val="28"/>
          <w:rtl/>
        </w:rPr>
        <w:t xml:space="preserve">يا أخي لو ترى عليّا لدى الأسر *** مع اليتم لا يطيق وجوبا «6»</w:t>
      </w:r>
    </w:p>
    <w:p>
      <w:pPr>
        <w:pStyle w:val="BookText"/>
      </w:pPr>
      <w:r>
        <w:rPr>
          <w:rFonts w:ascii="Amiri" w:hAnsi="Amiri" w:eastAsia="Amiri" w:cs="Amiri"/>
          <w:lang w:bidi="ar-SA"/>
          <w:color w:val="111111"/>
          <w:sz w:val="28"/>
          <w:szCs w:val="28"/>
          <w:rtl/>
        </w:rPr>
        <w:t xml:space="preserve">كلمّا أوجعوه بالضّرب نادا *** ك بذلّ يفيض دمعا سكوبا «7»</w:t>
      </w:r>
    </w:p>
    <w:p>
      <w:pPr>
        <w:pStyle w:val="BookText"/>
      </w:pPr>
      <w:r>
        <w:rPr>
          <w:rFonts w:ascii="Amiri" w:hAnsi="Amiri" w:eastAsia="Amiri" w:cs="Amiri"/>
          <w:lang w:bidi="ar-SA"/>
          <w:color w:val="111111"/>
          <w:sz w:val="28"/>
          <w:szCs w:val="28"/>
          <w:rtl/>
        </w:rPr>
        <w:t xml:space="preserve">يا أخي! ضمّه إليك و قرّبه *** و سكّن فؤاده المرعوبا «8»</w:t>
      </w:r>
    </w:p>
    <w:p>
      <w:pPr>
        <w:pStyle w:val="BookText"/>
      </w:pPr>
      <w:r>
        <w:rPr>
          <w:rFonts w:ascii="Amiri" w:hAnsi="Amiri" w:eastAsia="Amiri" w:cs="Amiri"/>
          <w:lang w:bidi="ar-SA"/>
          <w:color w:val="111111"/>
          <w:sz w:val="28"/>
          <w:szCs w:val="28"/>
          <w:rtl/>
        </w:rPr>
        <w:t xml:space="preserve">ما أذلّ اليتيم حين ينادي *** بأبيه و لا يراه مجيبا «9»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كتم (بر وزن فلس): وسمه و آن برگ نيل است كه زنان، ابروان و مردان ريش خود را بدان رنگ نمايند.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اين اشعار از لحاظ نوحه سرايى در نهايت درجه بلاغت و مقتضاى حال است، همه را يك به يك معنا مى كنيم).</w:t>
      </w:r>
    </w:p>
    <w:p>
      <w:pPr>
        <w:pStyle w:val="BookText"/>
      </w:pPr>
      <w:r>
        <w:rPr>
          <w:rFonts w:ascii="IRNazanin" w:hAnsi="IRNazanin" w:eastAsia="IRNazanin" w:cs="IRNazanin"/>
          <w:lang w:bidi="fa-IR"/>
          <w:color w:val="111111"/>
          <w:sz w:val="28"/>
          <w:szCs w:val="28"/>
          <w:rtl/>
        </w:rPr>
        <w:t xml:space="preserve">اى ماهى كه چون به سر حد كمال رسيد، ناگهان خسوفش او را در ربود و غروب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اى پاره دلم! گمان نمى كردم سرنوشت ما اين گونه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اى برادر! با فاطمه خردسال سخنگوى، زيرا نزديك است دلش آب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برادرم! دل تو كه بر ما مهربان بود، چرا سخت شده است (در اين دو بيت، تجاهل عارف كه يكى از محسنات معنوية علم بديع است، به كار رفته است؛ زيرا باوجود اين كه خود زينب عليها السّلام مى داند: سخن نگفتن برادر از نظر بى مهرى نيست، باز از وى سؤال مى كند، چنان چه خداوند متعال با آن كه مى دانست در دست حضرت موسى عصا مى باشد، به او گفت: «ما تلك بيمينك؟» و خلاصه تجاهل عارف اين است كه: شخصى با آن كه مطلبى را مى داند، به واسطه نكته و جهتى آن را سؤال مى كند؛ چنان كه نكته سؤال خداوند، استيناس دل ترسيده موسى عليه السّلام و در اشعار حضرت زينب، اظهار تفجع و تسكين جراحات دل خودش مى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برادرم! اى كاش مى ديدى على (زين العابدين) را، كه هنگام اسيرى و بى پدرى، توانايى نشست و برخاست نداشت.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هرگاه با ضربتى او را مى آزردند، با ناتوانى تو را صدا مى زد و اشكش جارى 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برادرم! او را پيش خوان و در برگير و دل ترسانش را آرامش 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چه خواراست يتيم، هنگامى كه پدر خود را بخواند و جواب دهنده اى را نبيند.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54- 55</w:t>
      </w:r>
    </w:p>
    <w:p>
      <w:pPr>
        <w:pStyle w:val="BookText"/>
      </w:pPr>
      <w:r>
        <w:rPr>
          <w:rFonts w:ascii="IRNazanin" w:hAnsi="IRNazanin" w:eastAsia="IRNazanin" w:cs="IRNazanin"/>
          <w:lang w:bidi="fa-IR"/>
          <w:color w:val="111111"/>
          <w:sz w:val="28"/>
          <w:szCs w:val="28"/>
          <w:rtl/>
        </w:rPr>
        <w:t xml:space="preserve">در كتاب احتجاج مسطور است كه چون حضرت امام زين العابدين عليه السّلام با جماعت نسوان از كربلا باز گرديد و آن حضرت مريض بود و زنان كوفه به جامه هاى چاك و چشم هاى نمناك و فرياد و عويل با ايشان گريان و نالان و چنان كه مذكور گشت، امام زين العابدين كه سخت رنجور و نزار بود به آوازى سخت باريك فرمود: «همانا اين جماعت گريان هستند! پس كدام كس غير از ايشان ما را بكشت؟!»</w:t>
      </w:r>
    </w:p>
    <w:p>
      <w:pPr>
        <w:pStyle w:val="BookText"/>
      </w:pPr>
      <w:r>
        <w:rPr>
          <w:rFonts w:ascii="IRNazanin" w:hAnsi="IRNazanin" w:eastAsia="IRNazanin" w:cs="IRNazanin"/>
          <w:lang w:bidi="fa-IR"/>
          <w:color w:val="111111"/>
          <w:sz w:val="28"/>
          <w:szCs w:val="28"/>
          <w:rtl/>
        </w:rPr>
        <w:t xml:space="preserve">و حضرت زينب سلام اللّه عليها در خطاب به اهل كوفه خطبه اى بس فصيح و بليغ قرائت فرمود و در اركان سموات و ارضين غلغله و ولوله «1» درافكند، امام زين العابدين فرمود: «يا عمّة اسكتي ففي الباقي عن الماضي اعتبار و أنت بحمد اللّه عالمة غير معلّمة فهمة غير مفهّمة، إنّ البكاء و الحنين لا يردّان من قد أماده الدّهر». يعني: «اى عمه خاموشى گزين! چه باز ماندگان را از بر گذشتگان به عبرت و اختبار بايست بود و تو بحمد اللّه تعالى بى زحمت تعلم و ذلت دبستان دانا و بى كلفت تفهيم به دولت فهم وصول يافته اى؛ يعنى علم و فهم تو موهوبى و ذاتى است. همانا گريستن و به اندوه زيستن و ناله برآوردن بازنمى گرداند آن كس را كه روزگارش به هلاكت و تباهى و دورى و جدايى بسپرد.»</w:t>
      </w:r>
    </w:p>
    <w:p>
      <w:pPr>
        <w:pStyle w:val="BookText"/>
      </w:pPr>
      <w:r>
        <w:rPr>
          <w:rFonts w:ascii="IRNazanin" w:hAnsi="IRNazanin" w:eastAsia="IRNazanin" w:cs="IRNazanin"/>
          <w:lang w:bidi="fa-IR"/>
          <w:color w:val="111111"/>
          <w:sz w:val="28"/>
          <w:szCs w:val="28"/>
          <w:rtl/>
        </w:rPr>
        <w:t xml:space="preserve">معلوم باد كه صاحب احتجاج بعد از ذكر اين كلام مى گويد: آن گاه على بن الحسين عليهما السّلام نازل گرديد و بفرمود تا خيمه اش را به پاى كردند و نسوان را در خيمه جاى كرد و چون از فسطاط بيرون آمد، خطبه مسطوره را به تفصيلى كه مذكور شد، در نكوهش اهل كوفه برآمد و ايشان آن گونه پاسخ كه مذكور گشت، به عرض رساندند؛ لكن از اين خبر در ذكر اين گونه خطبه و پاسخ مردم كوفه به آن گونه بى تأمل نشايد گذشت و چند فقره در نظر مى گنجد كه بيرون از تحقيق نبايست بود. يكى آن كه صاحب احتجاج در ذكر خطبه زينب مى گويد: «لمّا أتي عليّ بن الحسين عليهما السّلام بالنّسوة من كربلا».</w:t>
      </w:r>
    </w:p>
    <w:p>
      <w:pPr>
        <w:pStyle w:val="BookText"/>
      </w:pPr>
      <w:r>
        <w:rPr>
          <w:rFonts w:ascii="IRNazanin" w:hAnsi="IRNazanin" w:eastAsia="IRNazanin" w:cs="IRNazanin"/>
          <w:lang w:bidi="fa-IR"/>
          <w:color w:val="111111"/>
          <w:sz w:val="28"/>
          <w:szCs w:val="28"/>
          <w:rtl/>
        </w:rPr>
        <w:t xml:space="preserve">چون على بن الحسين زنان را از كربلا بياورد و اين خبر باز مى نمايد كه آن حضرت به اختيار خود و اراده و مشيت خود از كربلا به كوفه شدند، نه از روى اجبار و اضطرار، چنان كه در هنگام شهادت و حركت دادن على بن الحسين و اهل بيت را به حالت اسيرى قهرا و قسرا «2» در حالتى كه جمله را بابند و قيد بسته. و على بن الحسين را غل جامعه بر نهاده و جماعتى از آن ملاعين بر ايشان موكل و حارس بودند و مردمان كوفه را از تقرب با ايشان و مكالمه با ايشان جهرا «3» و سرا ممنوع مى داشته اند و اهل بيت بى حجاب بر اشتران بى جهاز وارد آن شهر كردند، پس چه گونه امام زين العابدين را تمكن اين كردار پديدار مى شود؟ چه، عادت بر غير اين جارى است. و كدام بساط و فسطاط ايشان را بود و در كجا امكان افراختن خيمه و به اختيار فرود گشتن و به اختيار منزل گزيدن و به اختيار نشستن و به اختيار بيرون شدن و به اختيار سخن راندن و به اختيار از مناقب خويش و مثالب دشمن بر زبان راندن بود؟ كجا اهل كوفه را باديده آن شمشيرها و سنان هاى آهار ديده به خون و آن لشكر پرخاشگر «4» و آن ابن زياد ستمگر و آن سلطنت نيرومند يزيد پليد و عظمت مصيبت اهل بيت و آن تمكن و اقتدار، آن چنان روزگار آن نيرو بود كه انجمن كنند و گوش بازدهند تا آن كلمات بشنوند و خودشان به آن اقتدار و اختيار پاسخ گويند و از مخالفت يزيد و مقاتلت با وى داستان نمايند؟ و با مشاهدت سرهاى مطهر خاندان پيغمبر بر جان خويش بيمناك نباشند؟ ديگر اين كه بعد از ورود اهل بيت به همان حالت و آن مصيبت، مگر نه آن بود كه جمله را از راه به زندان حمل كردند.</w:t>
      </w:r>
    </w:p>
    <w:p>
      <w:pPr>
        <w:pStyle w:val="BookText"/>
      </w:pPr>
      <w:r>
        <w:rPr>
          <w:rFonts w:ascii="IRNazanin" w:hAnsi="IRNazanin" w:eastAsia="IRNazanin" w:cs="IRNazanin"/>
          <w:lang w:bidi="fa-IR"/>
          <w:color w:val="111111"/>
          <w:sz w:val="28"/>
          <w:szCs w:val="28"/>
          <w:rtl/>
        </w:rPr>
        <w:t xml:space="preserve">پس از اين جمله بازنموده آيد كه آن حضرت زمانى كه به سوى مدينه منصرف شد و معزز و محترم و به اختيار حركت مى فرمود: و آن سرهنگى كه از طرف يزيد با جماعتى كه از دوروكنار در حضرتش راه مى سپرد و به رعايت عزت و شأن و جلالت در خدمتش مأمور بود و آن حضرت به اراده و مشيت خود در كوفه ورود و به مراسم تعزيت و نوحه و بكا اقامت فرمود و خيمه برافراشت و مردمان در انجمنش فراهم و در ماتمش به ماتم بودند، اين كلمات فرمود؛ آن هم چنان كه در اغلب نسخ مذكور است، اسمى از يزيد مذكور نيست و مردمان بالصراحة از مخالطت او داستان نرانده اند. يا اين كه چنان كه از پيش مذكور گشت، از صدر اين خطبه در ورود اول كوفه بر زبان مبارك گذشته باشد، اما تمام خطبه در ورود دفعه دوم باشد؛ وگرنه با آن احتياط عبيد اللّه بن زياد و گماشتن ده هزار تن لشكر، و نهى از خروج مردم كوفه با اسلحه به هيچ وجه قرائت خطبه در آن روز و آن حال درست نمى آيد. چنان كه صاحب رياض الأحزان و حدائق الأشجان، جناب فاضل محقق عالم مدقق ملا محمد حسن قزوينى عليه الغفران در اين صحبت عنوانى نموده و با ادله به همين تقريب بيانى فرموده است و در ورود ثانى اهل بيت به كوفه پسر زياد به امامت در بصره مأمور بوده و يا به احضار دمشق و حضور محضر يزيد اشتغال داشته است. از اين رو، آن حضرت را در اين كوفه خطبه اى امكان داشته و چون مردمان نيز در باطن به آن حضرت مايل و در ظاهر به سبب احتشام آن حضرت ساكن بودند، در استماع آن خطبه و موعظت مبادرت ورزيدند و در اين كه اين خطبه مباركه جز از لسان امامت تراوش و جز از زبان ولايت نمايش و جز از چشمه سار ينابيع رسالت گذارش نمى جويد و شبهت و ترديدى نمى رود؛ لكن ممكن است در هر مقامى لختى از آن بر زبان مباركش رفته است؛ چنان كه در كتب اخبار نيز به تفاريق مسطور نموده اند و نيز به تمام ها در ورود دوم به كوفه قرائت شده است و اللّه أعلم. «5»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ولوله: ناله و فرياد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قسرا: قهرا بى دخالت اراده و از روى جبر.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جهرا و سرا: آشكارا و پنهان.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پرخاشگر: جنگجو.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[مطمئنا اگر سفر ديگرى بود از نظر مورخان پنهان نمى ماند و اشاره اى به آن مى 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149- 151</w:t>
      </w:r>
    </w:p>
    <w:p>
      <w:pPr>
        <w:pStyle w:val="BookText"/>
      </w:pPr>
      <w:r>
        <w:rPr>
          <w:rFonts w:ascii="IRNazanin" w:hAnsi="IRNazanin" w:eastAsia="IRNazanin" w:cs="IRNazanin"/>
          <w:lang w:bidi="fa-IR"/>
          <w:color w:val="111111"/>
          <w:sz w:val="28"/>
          <w:szCs w:val="28"/>
          <w:rtl/>
        </w:rPr>
        <w:t xml:space="preserve">به روايت سيد در لهوف، زنى از كوفيان از بالاى بام نظر كرد و ديد كه لباس مناسبى ندارند؛ چون شناخت، از بام فرود آمد و رفت، البسه و مقانعى از خانه خود جمع كرد و به نزد ايشان آورد و بر ايشان قسمت كرد.</w:t>
      </w:r>
    </w:p>
    <w:p>
      <w:pPr>
        <w:pStyle w:val="BookText"/>
      </w:pPr>
      <w:r>
        <w:rPr>
          <w:rFonts w:ascii="IRNazanin" w:hAnsi="IRNazanin" w:eastAsia="IRNazanin" w:cs="IRNazanin"/>
          <w:lang w:bidi="fa-IR"/>
          <w:color w:val="111111"/>
          <w:sz w:val="28"/>
          <w:szCs w:val="28"/>
          <w:rtl/>
        </w:rPr>
        <w:t xml:space="preserve">چون اهل كوفه، اهل بيت پيغمبر را به آن حال ديدند، گريستند. پس حضرت سجاد فرمود به صداى ضعيف: «اتنوحون و تبكون لأجلنا، فمن قتلنا؟»</w:t>
      </w:r>
    </w:p>
    <w:p>
      <w:pPr>
        <w:pStyle w:val="BookText"/>
      </w:pPr>
      <w:r>
        <w:rPr>
          <w:rFonts w:ascii="Amiri" w:hAnsi="Amiri" w:eastAsia="Amiri" w:cs="Amiri"/>
          <w:lang w:bidi="ar-SA"/>
          <w:color w:val="111111"/>
          <w:sz w:val="28"/>
          <w:szCs w:val="28"/>
          <w:rtl/>
        </w:rPr>
        <w:t xml:space="preserve">بيرجندى، كبريت احمر،/ 245</w:t>
      </w:r>
    </w:p>
    <w:p>
      <w:pPr>
        <w:pStyle w:val="BookText"/>
      </w:pPr>
      <w:r>
        <w:rPr>
          <w:rFonts w:ascii="IRNazanin" w:hAnsi="IRNazanin" w:eastAsia="IRNazanin" w:cs="IRNazanin"/>
          <w:lang w:bidi="fa-IR"/>
          <w:color w:val="111111"/>
          <w:sz w:val="28"/>
          <w:szCs w:val="28"/>
          <w:rtl/>
        </w:rPr>
        <w:t xml:space="preserve">در منتخب و بحار و عوالم از مسلم جصاص روايت است كه گفت: مردم كوفه را ديدم كه بر اطفال اهل بيت رقت مى كردند و نان و جوز و خرما بر ايشان بذل مى كردند و اطفال آن را مى گرفتند و در دهان مى گذاشتند. ام كلثوم آن را از دست و دهان كودكان مى ربود و مى افكند. پس بانگ بر اهل كوفه زد و فرمود: «يا أهل الكوفة! إنّ الصّدقة علينا حرام».</w:t>
      </w:r>
    </w:p>
    <w:p>
      <w:pPr>
        <w:pStyle w:val="BookText"/>
      </w:pPr>
      <w:r>
        <w:rPr>
          <w:rFonts w:ascii="IRNazanin" w:hAnsi="IRNazanin" w:eastAsia="IRNazanin" w:cs="IRNazanin"/>
          <w:lang w:bidi="fa-IR"/>
          <w:color w:val="111111"/>
          <w:sz w:val="28"/>
          <w:szCs w:val="28"/>
          <w:rtl/>
        </w:rPr>
        <w:t xml:space="preserve">و گفت: ديدم كه قريب به چهل شقه محمل نمودار شد كه در آنها زنان و اطفال بودند و ديدم على بن الحسين عليه السّلام را بر شترى بى تشك سوار و خون از رگ هاى گردن او مى ريخت و سرها را در مقدم اسيران حمل مى دادند و سر مطهر حضرت امام مظلوم در جلو سرها بود. «هو رأس زهريّ قمريّ أشبه الخلق برسول و لحيته كسواد السّبج قد اتّصل بها الخضاب و وجهه دارة قمر طالع و الرّيح تلعب بها يمينا و شمالا».</w:t>
      </w:r>
    </w:p>
    <w:p>
      <w:pPr>
        <w:pStyle w:val="BookText"/>
      </w:pPr>
      <w:r>
        <w:rPr>
          <w:rFonts w:ascii="IRNazanin" w:hAnsi="IRNazanin" w:eastAsia="IRNazanin" w:cs="IRNazanin"/>
          <w:lang w:bidi="fa-IR"/>
          <w:color w:val="111111"/>
          <w:sz w:val="28"/>
          <w:szCs w:val="28"/>
          <w:rtl/>
        </w:rPr>
        <w:t xml:space="preserve">چون نظر زينب بر آن سر مطهر افتاد، سر را بر مقدم محمل زد. ديديم كه خون از زير مقنعه آن مخدره جارى شد و گفت:</w:t>
      </w:r>
    </w:p>
    <w:p>
      <w:pPr>
        <w:pStyle w:val="BookText"/>
      </w:pPr>
      <w:r>
        <w:rPr>
          <w:rFonts w:ascii="Amiri" w:hAnsi="Amiri" w:eastAsia="Amiri" w:cs="Amiri"/>
          <w:lang w:bidi="ar-SA"/>
          <w:color w:val="111111"/>
          <w:sz w:val="28"/>
          <w:szCs w:val="28"/>
          <w:rtl/>
        </w:rPr>
        <w:t xml:space="preserve">«يا هلالا! لما استتمّ كمالا *** غاله خسفه فأبدا غروبا</w:t>
      </w:r>
    </w:p>
    <w:p>
      <w:pPr>
        <w:pStyle w:val="BookText"/>
      </w:pPr>
      <w:r>
        <w:rPr>
          <w:rFonts w:ascii="Amiri" w:hAnsi="Amiri" w:eastAsia="Amiri" w:cs="Amiri"/>
          <w:lang w:bidi="ar-SA"/>
          <w:color w:val="111111"/>
          <w:sz w:val="28"/>
          <w:szCs w:val="28"/>
          <w:rtl/>
        </w:rPr>
        <w:t xml:space="preserve">ما توهمّت يا شقيق فؤادي *** كان هذا مقدّرا مكتوبا</w:t>
      </w:r>
    </w:p>
    <w:p>
      <w:pPr>
        <w:pStyle w:val="BookText"/>
      </w:pPr>
      <w:r>
        <w:rPr>
          <w:rFonts w:ascii="Amiri" w:hAnsi="Amiri" w:eastAsia="Amiri" w:cs="Amiri"/>
          <w:lang w:bidi="ar-SA"/>
          <w:color w:val="111111"/>
          <w:sz w:val="28"/>
          <w:szCs w:val="28"/>
          <w:rtl/>
        </w:rPr>
        <w:t xml:space="preserve">يا أخي فاطم الصّغيرة كلّم *** ها فقد كاد قلبها أن يذوبا</w:t>
      </w:r>
    </w:p>
    <w:p>
      <w:pPr>
        <w:pStyle w:val="BookText"/>
      </w:pPr>
      <w:r>
        <w:rPr>
          <w:rFonts w:ascii="Amiri" w:hAnsi="Amiri" w:eastAsia="Amiri" w:cs="Amiri"/>
          <w:lang w:bidi="ar-SA"/>
          <w:color w:val="111111"/>
          <w:sz w:val="28"/>
          <w:szCs w:val="28"/>
          <w:rtl/>
        </w:rPr>
        <w:t xml:space="preserve">يا أخي! قلبك الشّفيق علينا *** ماله قد قسى و صار صليبا»</w:t>
      </w:r>
    </w:p>
    <w:p>
      <w:pPr>
        <w:pStyle w:val="BookText"/>
      </w:pPr>
      <w:r>
        <w:rPr>
          <w:rFonts w:ascii="IRNazanin" w:hAnsi="IRNazanin" w:eastAsia="IRNazanin" w:cs="IRNazanin"/>
          <w:lang w:bidi="fa-IR"/>
          <w:color w:val="111111"/>
          <w:sz w:val="28"/>
          <w:szCs w:val="28"/>
          <w:rtl/>
        </w:rPr>
        <w:t xml:space="preserve">پس به روايت شيخ مفيد در ارشاد، اول سرها را وارد مجلس ابن زياد بدبنياد كردند و بعد از آن، اهل بيت را درحالى كه زينب خاتون لباس مندرسى را پوشيده بود و صورت مبارك خود را به آستين مى پوشاند؛ چون قناع آن مخدره را به غارت برده بودند: قد خلت زينب بنت عليّ متنكّرة عليها أرذل ثيابها و هي تستر وجهها بكمهالان قناعها أخذ منها. ألا لعنة اللّه على القوم الظّالمين.</w:t>
      </w:r>
    </w:p>
    <w:p>
      <w:pPr>
        <w:pStyle w:val="BookText"/>
      </w:pPr>
      <w:r>
        <w:rPr>
          <w:rFonts w:ascii="Amiri" w:hAnsi="Amiri" w:eastAsia="Amiri" w:cs="Amiri"/>
          <w:lang w:bidi="ar-SA"/>
          <w:color w:val="111111"/>
          <w:sz w:val="28"/>
          <w:szCs w:val="28"/>
          <w:rtl/>
        </w:rPr>
        <w:t xml:space="preserve">بيرجندى، كبريت احمر،/ 245- 246</w:t>
      </w:r>
    </w:p>
    <w:p>
      <w:pPr>
        <w:pStyle w:val="BookText"/>
      </w:pPr>
      <w:r>
        <w:rPr>
          <w:rFonts w:ascii="IRNazanin" w:hAnsi="IRNazanin" w:eastAsia="IRNazanin" w:cs="IRNazanin"/>
          <w:lang w:bidi="fa-IR"/>
          <w:color w:val="111111"/>
          <w:sz w:val="28"/>
          <w:szCs w:val="28"/>
          <w:rtl/>
        </w:rPr>
        <w:t xml:space="preserve">و اما بودن سرها در ورود كوفه با اسرا چنان چه در روايت مسلم جصاص است، در منتخب و بحار و در روايات ابن شهر آشوب و مدينة المعاجز گفته است:</w:t>
      </w:r>
    </w:p>
    <w:p>
      <w:pPr>
        <w:pStyle w:val="BookText"/>
      </w:pPr>
      <w:r>
        <w:rPr>
          <w:rFonts w:ascii="Amiri" w:hAnsi="Amiri" w:eastAsia="Amiri" w:cs="Amiri"/>
          <w:lang w:bidi="ar-SA"/>
          <w:color w:val="111111"/>
          <w:sz w:val="28"/>
          <w:szCs w:val="28"/>
          <w:rtl/>
        </w:rPr>
        <w:t xml:space="preserve">در اثر از ابن عباس است كه ام كلثوم فرمود به حاجب ابن زياد: «ويلك هذه الألف درهم خذها إليك و اجعل رأس الحسين أمامنا و اجعلنا على الجمال وراء النّاس ليشتغل النّاس بنظرهم إلى رأس الحسين عنّا».</w:t>
      </w:r>
    </w:p>
    <w:p>
      <w:pPr>
        <w:pStyle w:val="BookText"/>
      </w:pPr>
      <w:r>
        <w:rPr>
          <w:rFonts w:ascii="IRNazanin" w:hAnsi="IRNazanin" w:eastAsia="IRNazanin" w:cs="IRNazanin"/>
          <w:lang w:bidi="fa-IR"/>
          <w:color w:val="111111"/>
          <w:sz w:val="28"/>
          <w:szCs w:val="28"/>
          <w:rtl/>
        </w:rPr>
        <w:t xml:space="preserve">پس آن ملعون حاجب ابن زياد، آن هزار درهم را گرفت كه سر مطهر را مقدم دارد و روز ديگر كه آن دراهم را بيرون آورد، سنگريزه شده بود و بر يك جانب نوشته بود: وَ لا تَحْسَبَنَّ اللَّهَ غافِلًا عَمَّا يَعْمَلُ الظَّالِمُونَ و بر جانب ديگر وَ سَيَعْلَمُ الَّذِينَ ظَلَمُوا أَيَّ مُنْقَلَبٍ يَنْقَلِبُونَ «1».</w:t>
      </w:r>
    </w:p>
    <w:p>
      <w:pPr>
        <w:pStyle w:val="BookText"/>
      </w:pPr>
      <w:r>
        <w:rPr>
          <w:rFonts w:ascii="IRNazanin" w:hAnsi="IRNazanin" w:eastAsia="IRNazanin" w:cs="IRNazanin"/>
          <w:lang w:bidi="fa-IR"/>
          <w:color w:val="111111"/>
          <w:sz w:val="28"/>
          <w:szCs w:val="28"/>
          <w:rtl/>
        </w:rPr>
        <w:t xml:space="preserve">پس شايد به فرستادن ابن زياد لعين بوده سرها را، تا با اسرا وارد كوفه شوند؛ و ليكن از روايت مدينة المعاجز و غير آن مستفاد مى شود كه ابن سعد لعين، سرهاى مطهره را بر نيزه زد و با خود به كوفه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[محل وقوع آن شهر شام میباشد] .</w:t>
      </w:r>
    </w:p>
    <w:p>
      <w:pPr>
        <w:pStyle w:val="BookText"/>
      </w:pPr>
      <w:r>
        <w:rPr>
          <w:rFonts w:ascii="Amiri" w:hAnsi="Amiri" w:eastAsia="Amiri" w:cs="Amiri"/>
          <w:lang w:bidi="ar-SA"/>
          <w:color w:val="111111"/>
          <w:sz w:val="28"/>
          <w:szCs w:val="28"/>
          <w:rtl/>
        </w:rPr>
        <w:t xml:space="preserve">بيرجندي، كبريت أحمر . / ٤٨٦ - ٤٨٧</w:t>
      </w:r>
    </w:p>
    <w:p>
      <w:pPr>
        <w:pStyle w:val="BookText"/>
      </w:pPr>
      <w:r>
        <w:rPr>
          <w:rFonts w:ascii="Amiri" w:hAnsi="Amiri" w:eastAsia="Amiri" w:cs="Amiri"/>
          <w:lang w:bidi="ar-SA"/>
          <w:color w:val="111111"/>
          <w:sz w:val="28"/>
          <w:szCs w:val="28"/>
          <w:rtl/>
        </w:rPr>
        <w:t xml:space="preserve">القندوزي، ينابيع الموّدة، 3/ 86- 87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روي عن عقيلة الهاشميّين، زينب بنت عليّ بن أبي طالب عليهما السّلام: أنّه لمّا ضرب ابن ملجم أباها، و رأت أثر الموت فيه عرضت عليه حديث أمّ أيمن، و قالت: حدّثتني أمّ أيمن بكذا و كذا، و قد أحببت أن أسمعه منك. فقال عليه السّلام: يا بنتي! الحديث كما حدّثتك أمّ أيمن، و كأنّي بك و بنساء (ببنات خ ل) أهلك سبايا بهذا البلد أذلّاء خاشعين، تخافون أن يتخطّفكم النّاس، فصبرا صبرا، فو الّذي فلق الحبّة و برأ النّسمة، ما للّه على ظهر الأرض يومئذ وليّ غيركم و غير محبيّكم، و شيعتكم. [...]</w:t>
      </w:r>
    </w:p>
    <w:p>
      <w:pPr>
        <w:pStyle w:val="BookText"/>
      </w:pPr>
      <w:r>
        <w:rPr>
          <w:rFonts w:ascii="Amiri" w:hAnsi="Amiri" w:eastAsia="Amiri" w:cs="Amiri"/>
          <w:lang w:bidi="ar-SA"/>
          <w:color w:val="111111"/>
          <w:sz w:val="28"/>
          <w:szCs w:val="28"/>
          <w:rtl/>
        </w:rPr>
        <w:t xml:space="preserve">قد ثبت عن الرّواة الثّقات: أنّ عمر بن سعد (لعنه اللّه) حمل ودائع خير الأنبياء على الجمال، بلا غطاء و لا وطاء، فساقوهنّ كما تساق الأسارى. فلمّا وردوا الكوفة، أمر ابن زياد أن يستقبلهم برأس الحسين عليه السّلام، فحملوا الرّأس الشّريف على الرّمح، و فعلوا برؤوس الباقين ذلك، و سلكوا بها قدام القوم، حتّى وردوا البلد، ثمّ طافوا بالرّؤوس الشّريفة في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السّكّة و الأسواق. كذا عن فتوح ابن أعثم.</w:t>
      </w:r>
    </w:p>
    <w:p>
      <w:pPr>
        <w:pStyle w:val="BookText"/>
      </w:pPr>
      <w:r>
        <w:rPr>
          <w:rFonts w:ascii="Amiri" w:hAnsi="Amiri" w:eastAsia="Amiri" w:cs="Amiri"/>
          <w:lang w:bidi="ar-SA"/>
          <w:color w:val="111111"/>
          <w:sz w:val="28"/>
          <w:szCs w:val="28"/>
          <w:rtl/>
        </w:rPr>
        <w:t xml:space="preserve">و روى عن عاصم، عن زرّ، قال: أوّل رأس حمل على رمح في الإسلام رأس الحسين ابن عليّ عليهما السّلام، فلم أر باكيا، و لا باكية أكثر من ذلك اليوم.</w:t>
      </w:r>
    </w:p>
    <w:p>
      <w:pPr>
        <w:pStyle w:val="BookText"/>
      </w:pPr>
      <w:r>
        <w:rPr>
          <w:rFonts w:ascii="Amiri" w:hAnsi="Amiri" w:eastAsia="Amiri" w:cs="Amiri"/>
          <w:lang w:bidi="ar-SA"/>
          <w:color w:val="111111"/>
          <w:sz w:val="28"/>
          <w:szCs w:val="28"/>
          <w:rtl/>
        </w:rPr>
        <w:t xml:space="preserve">و قال الجزريّ: و كان رأسه أوّل رأس حمل في الإسلام على خشبة في قول، و الصّحيح أنّ أوّل رأس حمل في الإسلام رأس عمرو بن الحمق. </w:t>
      </w:r>
      <w:r>
        <w:rPr>
          <w:rStyle w:val="FootnoteReference"/>
        </w:rPr>
        <w:footnoteReference w:id="3728"/>
      </w:r>
    </w:p>
    <w:p>
      <w:pPr>
        <w:pStyle w:val="BookText"/>
      </w:pPr>
      <w:r>
        <w:rPr>
          <w:rFonts w:ascii="IRNazanin" w:hAnsi="IRNazanin" w:eastAsia="IRNazanin" w:cs="IRNazanin"/>
          <w:lang w:bidi="fa-IR"/>
          <w:color w:val="111111"/>
          <w:sz w:val="28"/>
          <w:szCs w:val="28"/>
          <w:rtl/>
        </w:rPr>
        <w:t xml:space="preserve">فرمود: «دختر جانم حديث همان است كه ام ايمن برايت گفته است و گويا مى بينم كه تو و زنان خاندانت در اين شهر اسير و مورد اهانت هستيد، و ترسانيد و مى هراسيد كه مردم شما را بربايند. شكيبايى، شكيبايى سوگند بدان كه دانه را شكافت و بشر را آفريد كه آن روز، جز شما و دوستان و شيعيانتان در روى زمين، ولى خدا نباشد.»</w:t>
      </w:r>
    </w:p>
    <w:p>
      <w:pPr>
        <w:pStyle w:val="BookText"/>
      </w:pPr>
      <w:r>
        <w:rPr>
          <w:rFonts w:ascii="IRNazanin" w:hAnsi="IRNazanin" w:eastAsia="IRNazanin" w:cs="IRNazanin"/>
          <w:lang w:bidi="fa-IR"/>
          <w:color w:val="111111"/>
          <w:sz w:val="28"/>
          <w:szCs w:val="28"/>
          <w:rtl/>
        </w:rPr>
        <w:t xml:space="preserve">از راويان موثق به ثبوت رسيده است كه عمر بن سعد، ودائع انبيا را بر شتران بى جهاز بى سرپوش حمل كرد و چون اسيران با آنها معامله كرد و چون نزديك كوفه رسيدند، ابن زياد دستور داد سر بريده حسين عليه السّلام را جلو آنها برند. سرهاى شهدا را بر نيزه رديف كردند و پيشا پيش اسيران كشيدند تا آنها را وارد كوفه كردند و در كوچه و بازار گرداندند. فتوح ابن اعثم چنين گفته. و عاصم از ذر روايت كرده است كه سر حسين عليه السّلام اوّل سرى بود كه در اسلام بالاى نيزه رفت و زن و مرد گريانى مانند آن روز ديده نشده است.</w:t>
      </w:r>
    </w:p>
    <w:p>
      <w:pPr>
        <w:pStyle w:val="BookText"/>
      </w:pPr>
      <w:r>
        <w:rPr>
          <w:rFonts w:ascii="IRNazanin" w:hAnsi="IRNazanin" w:eastAsia="IRNazanin" w:cs="IRNazanin"/>
          <w:lang w:bidi="fa-IR"/>
          <w:color w:val="111111"/>
          <w:sz w:val="28"/>
          <w:szCs w:val="28"/>
          <w:rtl/>
        </w:rPr>
        <w:t xml:space="preserve">جزرى گفته است: «سر او، اول سرى بود كه در اسلام بالاى چوبه زدند.»</w:t>
      </w:r>
    </w:p>
    <w:p>
      <w:pPr>
        <w:pStyle w:val="BookText"/>
      </w:pPr>
      <w:r>
        <w:rPr>
          <w:rFonts w:ascii="Amiri" w:hAnsi="Amiri" w:eastAsia="Amiri" w:cs="Amiri"/>
          <w:lang w:bidi="ar-SA"/>
          <w:color w:val="111111"/>
          <w:sz w:val="28"/>
          <w:szCs w:val="28"/>
          <w:rtl/>
        </w:rPr>
        <w:t xml:space="preserve">ولى درست اين است كه اول سرى كه از مسلمانان بالاى نى رفت، سر عمرو بن حمق بود.</w:t>
      </w:r>
    </w:p>
    <w:p>
      <w:pPr>
        <w:pStyle w:val="BookText"/>
      </w:pPr>
      <w:r>
        <w:rPr>
          <w:rFonts w:ascii="Amiri" w:hAnsi="Amiri" w:eastAsia="Amiri" w:cs="Amiri"/>
          <w:lang w:bidi="ar-SA"/>
          <w:color w:val="111111"/>
          <w:sz w:val="28"/>
          <w:szCs w:val="28"/>
          <w:rtl/>
        </w:rPr>
        <w:t xml:space="preserve">كمره اى، ترجمه نفس المهموم،/ 184، 191</w:t>
      </w:r>
    </w:p>
    <w:p>
      <w:pPr>
        <w:pStyle w:val="BookText"/>
      </w:pPr>
      <w:r>
        <w:rPr>
          <w:rFonts w:ascii="Amiri" w:hAnsi="Amiri" w:eastAsia="Amiri" w:cs="Amiri"/>
          <w:lang w:bidi="ar-SA"/>
          <w:color w:val="111111"/>
          <w:sz w:val="28"/>
          <w:szCs w:val="28"/>
          <w:rtl/>
        </w:rPr>
        <w:t xml:space="preserve">القمي، نفس المهموم،/ 393، 401- 402</w:t>
      </w:r>
    </w:p>
    <w:p>
      <w:pPr>
        <w:pStyle w:val="BookText"/>
      </w:pPr>
      <w:r>
        <w:rPr>
          <w:rFonts w:ascii="Amiri" w:hAnsi="Amiri" w:eastAsia="Amiri" w:cs="Amiri"/>
          <w:lang w:bidi="ar-SA"/>
          <w:color w:val="111111"/>
          <w:sz w:val="28"/>
          <w:szCs w:val="28"/>
          <w:rtl/>
        </w:rPr>
        <w:t xml:space="preserve">و في بعض التّواريخ: أنّ المرأة </w:t>
      </w:r>
      <w:r>
        <w:rPr>
          <w:rStyle w:val="FootnoteReference"/>
        </w:rPr>
        <w:footnoteReference w:id="3729"/>
      </w:r>
      <w:r>
        <w:rPr>
          <w:rFonts w:ascii="Amiri" w:hAnsi="Amiri" w:eastAsia="Amiri" w:cs="Amiri"/>
          <w:lang w:bidi="ar-SA"/>
          <w:color w:val="111111"/>
          <w:sz w:val="28"/>
          <w:szCs w:val="28"/>
          <w:rtl/>
        </w:rPr>
        <w:t xml:space="preserve">الّتي صاحت- من أيّ الأسارى أنتنّ </w:t>
      </w:r>
      <w:r>
        <w:rPr>
          <w:rStyle w:val="FootnoteReference"/>
        </w:rPr>
        <w:footnoteReference w:id="3730"/>
      </w:r>
      <w:r>
        <w:rPr>
          <w:rFonts w:ascii="Amiri" w:hAnsi="Amiri" w:eastAsia="Amiri" w:cs="Amiri"/>
          <w:lang w:bidi="ar-SA"/>
          <w:color w:val="111111"/>
          <w:sz w:val="28"/>
          <w:szCs w:val="28"/>
          <w:rtl/>
        </w:rPr>
        <w:t xml:space="preserve">؟- بالكوفة </w:t>
      </w:r>
      <w:r>
        <w:rPr>
          <w:rStyle w:val="FootnoteReference"/>
        </w:rPr>
        <w:footnoteReference w:id="3731"/>
      </w:r>
      <w:r>
        <w:rPr>
          <w:rFonts w:ascii="Amiri" w:hAnsi="Amiri" w:eastAsia="Amiri" w:cs="Amiri"/>
          <w:lang w:bidi="ar-SA"/>
          <w:color w:val="111111"/>
          <w:sz w:val="28"/>
          <w:szCs w:val="28"/>
          <w:rtl/>
        </w:rPr>
        <w:t xml:space="preserve">هي عائشة بنت خليفة بن عبد اللّه الجعفية، و كانت من قبل زوجة الحسين عليه السّلام في زمان عليّ بن أبي طالب، ثمّ فارقها بعد شهادة أبيه، و خرج عليه السّلام إلى المدينة، و كانت هي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بالكوفة عند أهلها إلى أن جاء الحسين عليه السّلام من المدينة إلى كربلاء و استشهد، </w:t>
      </w:r>
      <w:r>
        <w:rPr>
          <w:rStyle w:val="FootnoteReference"/>
        </w:rPr>
        <w:footnoteReference w:id="3732"/>
      </w:r>
      <w:r>
        <w:rPr>
          <w:rFonts w:ascii="Amiri" w:hAnsi="Amiri" w:eastAsia="Amiri" w:cs="Amiri"/>
          <w:lang w:bidi="ar-SA"/>
          <w:color w:val="111111"/>
          <w:sz w:val="28"/>
          <w:szCs w:val="28"/>
          <w:rtl/>
        </w:rPr>
        <w:t xml:space="preserve">و ساقوا نساءه و أهل بيته </w:t>
      </w:r>
      <w:r>
        <w:rPr>
          <w:rStyle w:val="FootnoteReference"/>
        </w:rPr>
        <w:footnoteReference w:id="3733"/>
      </w:r>
      <w:r>
        <w:rPr>
          <w:rFonts w:ascii="Amiri" w:hAnsi="Amiri" w:eastAsia="Amiri" w:cs="Amiri"/>
          <w:lang w:bidi="ar-SA"/>
          <w:color w:val="111111"/>
          <w:sz w:val="28"/>
          <w:szCs w:val="28"/>
          <w:rtl/>
        </w:rPr>
        <w:t xml:space="preserve">إلى الكوفة، خرجت و هي حاسرة، و صاحت: من أيّ الأسارى أنتنّ؟</w:t>
      </w:r>
    </w:p>
    <w:p>
      <w:pPr>
        <w:pStyle w:val="BookText"/>
      </w:pPr>
      <w:r>
        <w:rPr>
          <w:rFonts w:ascii="Amiri" w:hAnsi="Amiri" w:eastAsia="Amiri" w:cs="Amiri"/>
          <w:lang w:bidi="ar-SA"/>
          <w:color w:val="111111"/>
          <w:sz w:val="28"/>
          <w:szCs w:val="28"/>
          <w:rtl/>
        </w:rPr>
        <w:t xml:space="preserve">فقالت أمّ كلثوم: نحن أسارى آل محمّد. </w:t>
      </w:r>
      <w:r>
        <w:rPr>
          <w:rStyle w:val="FootnoteReference"/>
        </w:rPr>
        <w:footnoteReference w:id="3734"/>
      </w:r>
      <w:r>
        <w:rPr>
          <w:rFonts w:ascii="IRNazanin" w:hAnsi="IRNazanin" w:eastAsia="IRNazanin" w:cs="IRNazanin"/>
          <w:lang w:bidi="fa-IR"/>
          <w:color w:val="111111"/>
          <w:sz w:val="28"/>
          <w:szCs w:val="28"/>
          <w:rtl/>
        </w:rPr>
        <w:t xml:space="preserve">إلى آخره.</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3735"/>
      </w:r>
      <w:r>
        <w:rPr>
          <w:rFonts w:ascii="Amiri" w:hAnsi="Amiri" w:eastAsia="Amiri" w:cs="Amiri"/>
          <w:lang w:bidi="ar-SA"/>
          <w:color w:val="111111"/>
          <w:sz w:val="28"/>
          <w:szCs w:val="28"/>
          <w:rtl/>
        </w:rPr>
        <w:t xml:space="preserve">: و يحتمل أنّ </w:t>
      </w:r>
      <w:r>
        <w:rPr>
          <w:rStyle w:val="FootnoteReference"/>
        </w:rPr>
        <w:footnoteReference w:id="3736"/>
      </w:r>
      <w:r>
        <w:rPr>
          <w:rFonts w:ascii="Amiri" w:hAnsi="Amiri" w:eastAsia="Amiri" w:cs="Amiri"/>
          <w:lang w:bidi="ar-SA"/>
          <w:color w:val="111111"/>
          <w:sz w:val="28"/>
          <w:szCs w:val="28"/>
          <w:rtl/>
        </w:rPr>
        <w:t xml:space="preserve">كنيتها أمّ حبيبة، و اللّه العالم.</w:t>
      </w:r>
    </w:p>
    <w:p>
      <w:pPr>
        <w:pStyle w:val="BookText"/>
      </w:pPr>
      <w:r>
        <w:rPr>
          <w:rFonts w:ascii="Amiri" w:hAnsi="Amiri" w:eastAsia="Amiri" w:cs="Amiri"/>
          <w:lang w:bidi="ar-SA"/>
          <w:color w:val="111111"/>
          <w:sz w:val="28"/>
          <w:szCs w:val="28"/>
          <w:rtl/>
        </w:rPr>
        <w:t xml:space="preserve">المازندراني، معالي السّبطين، 2/ 98- 99- مثله الزّنجاني، وسيلة الدّارين،/ 356</w:t>
      </w:r>
    </w:p>
    <w:p>
      <w:pPr>
        <w:pStyle w:val="BookText"/>
      </w:pPr>
      <w:r>
        <w:rPr>
          <w:rFonts w:ascii="Amiri" w:hAnsi="Amiri" w:eastAsia="Amiri" w:cs="Amiri"/>
          <w:lang w:bidi="ar-SA"/>
          <w:color w:val="111111"/>
          <w:sz w:val="28"/>
          <w:szCs w:val="28"/>
          <w:rtl/>
        </w:rPr>
        <w:t xml:space="preserve">و سار ابن سعد بسبايا أهل بيت رسول اللّه صلى اللّه عليه و سلم، فلمّا قاربوا الكوفة اجتمع أهلها للنّظر إليهنّ، فأشرفت امرأة من الكوفيّات، و قالت: من أيّ الأسارى أنتنّ؟ فقلن لها: نحن أسارى آل محمّد صلى اللّه عليه و سلم. فنزلت من سطحها، فجمعت لهنّ ملاء، و أزرا، و مقانع، و هذه حال الزّمان و نوائبه، فزينب العقيلة، و من معها من عقائل آل أبي طالب، بعدما كنّ بالأمس في الكوفة مقرّ خلافة أبيهنّ أمير المؤمنين، معزّزات مجلّلات، يدخلن اليوم الكوفة بزيّ الأسارى، و تجمع لهنّ أحدى الكوفيات الملاء، و الأزر، و المقانع، ليتسترن بها عن أعين النّظّار.</w:t>
      </w:r>
    </w:p>
    <w:p>
      <w:pPr>
        <w:pStyle w:val="BookText"/>
      </w:pPr>
      <w:r>
        <w:rPr>
          <w:rFonts w:ascii="Amiri" w:hAnsi="Amiri" w:eastAsia="Amiri" w:cs="Amiri"/>
          <w:lang w:bidi="ar-SA"/>
          <w:color w:val="111111"/>
          <w:sz w:val="28"/>
          <w:szCs w:val="28"/>
          <w:rtl/>
        </w:rPr>
        <w:t xml:space="preserve">لا أضحك اللّه سنّ الدّهر إن ضحكت *** و آل أحمد مظلومون قد قهروا </w:t>
      </w:r>
      <w:r>
        <w:rPr>
          <w:rStyle w:val="FootnoteReference"/>
        </w:rPr>
        <w:footnoteReference w:id="3737"/>
      </w:r>
    </w:p>
    <w:p>
      <w:pPr>
        <w:pStyle w:val="BookText"/>
      </w:pPr>
      <w:r>
        <w:rPr>
          <w:rFonts w:ascii="IRNazanin" w:hAnsi="IRNazanin" w:eastAsia="IRNazanin" w:cs="IRNazanin"/>
          <w:lang w:bidi="fa-IR"/>
          <w:color w:val="111111"/>
          <w:sz w:val="28"/>
          <w:szCs w:val="28"/>
          <w:rtl/>
        </w:rPr>
        <w:t xml:space="preserve">پاسخ شنيد: «ما اسيران آل محمد هستيم.»</w:t>
      </w:r>
    </w:p>
    <w:p>
      <w:pPr>
        <w:pStyle w:val="BookText"/>
      </w:pPr>
      <w:r>
        <w:rPr>
          <w:rFonts w:ascii="IRNazanin" w:hAnsi="IRNazanin" w:eastAsia="IRNazanin" w:cs="IRNazanin"/>
          <w:lang w:bidi="fa-IR"/>
          <w:color w:val="111111"/>
          <w:sz w:val="28"/>
          <w:szCs w:val="28"/>
          <w:rtl/>
        </w:rPr>
        <w:t xml:space="preserve">زن افسرده شد و به خانه بازگشت و براى بانوان و دختران، لباس و پوشش تهيه كرد.</w:t>
      </w:r>
    </w:p>
    <w:p>
      <w:pPr>
        <w:pStyle w:val="BookText"/>
      </w:pPr>
      <w:r>
        <w:rPr>
          <w:rFonts w:ascii="IRNazanin" w:hAnsi="IRNazanin" w:eastAsia="IRNazanin" w:cs="IRNazanin"/>
          <w:lang w:bidi="fa-IR"/>
          <w:color w:val="111111"/>
          <w:sz w:val="28"/>
          <w:szCs w:val="28"/>
          <w:rtl/>
        </w:rPr>
        <w:t xml:space="preserve">راستى، اف بر اين مردم بى وفا. ننگ بر اين چهره هاى انسان نما. نفرين بر اين دريوزگان حكومت هاى ستم! روزگار چه ناپايدار و متحول است! ديروز كوفه پايگاه حكومت امير مؤمنان بود و دختران و خويشان حضرتش با افتخار و شكوه در اين شهر مى زيستند و امروز، زينب عقيله بنى هاشم و ديگر بانوان آل ابى طالب در حال اسارت به اين شهر وارد مى شوند. كار به آن جا كشيده است كه زنى از كوفيان براى ايشان لباس و چادر تهيه مى كند تا بتوانند خود را از چشم نامحرم دور نگه دارند.</w:t>
      </w:r>
    </w:p>
    <w:p>
      <w:pPr>
        <w:pStyle w:val="BookText"/>
      </w:pPr>
      <w:r>
        <w:rPr>
          <w:rFonts w:ascii="IRNazanin" w:hAnsi="IRNazanin" w:eastAsia="IRNazanin" w:cs="IRNazanin"/>
          <w:lang w:bidi="fa-IR"/>
          <w:color w:val="111111"/>
          <w:sz w:val="28"/>
          <w:szCs w:val="28"/>
          <w:rtl/>
        </w:rPr>
        <w:t xml:space="preserve">روزگار خندان مباد، درحالى كه فرزندان رسول خدا به ستم گرفتار و حقشان پايمال شده است.</w:t>
      </w:r>
    </w:p>
    <w:p>
      <w:pPr>
        <w:pStyle w:val="BookText"/>
      </w:pPr>
      <w:r>
        <w:rPr>
          <w:rFonts w:ascii="IRNazanin" w:hAnsi="IRNazanin" w:eastAsia="IRNazanin" w:cs="IRNazanin"/>
          <w:lang w:bidi="fa-IR"/>
          <w:color w:val="111111"/>
          <w:sz w:val="28"/>
          <w:szCs w:val="28"/>
          <w:rtl/>
        </w:rPr>
        <w:t xml:space="preserve">اداره پژوهش و نگارش، ترجمه أعيان الشيعه،/ 255</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1/ 613</w:t>
      </w:r>
    </w:p>
    <w:p>
      <w:pPr>
        <w:pStyle w:val="BookText"/>
      </w:pPr>
      <w:r>
        <w:rPr>
          <w:rFonts w:ascii="Amiri" w:hAnsi="Amiri" w:eastAsia="Amiri" w:cs="Amiri"/>
          <w:lang w:bidi="ar-SA"/>
          <w:color w:val="111111"/>
          <w:sz w:val="28"/>
          <w:szCs w:val="28"/>
          <w:rtl/>
        </w:rPr>
        <w:t xml:space="preserve">و في المرسلة المرويّة في البحار، عن مسلم الجصّاص، قال: دعاني ابن زياد لإصلاح دار الإمارة ... إلى أن قال: فبينما أنا واقف، و النّاس يتوقّعون وصول السّبايا و الرّؤوس إذ أقبلت نحو أربعين شقّة ... إلى أن قال: ثمّ إنّ أمّ كلثوم أطلعت رأسها من المحمل، و قالت لهم: صه يا أهل الكوفة ... فبينما هي تخاطبهم إذا بضجّة قد ارتفعت، فإذا هم أتوا بالرّؤوس، يقدمهم رأس الحسين عليه السّلام، و هو رأس زهريّ قمريّ، أشبه الخلق برسول اللّه صلّى اللّه عليه و اله، و لحيته كسواد السّبج قد اتّصل بها الخضاب، و وجهه كأنّه دارة قمر طالع، و الرّيح تلعب بها يمينا و شمالا- إلى آخره.</w:t>
      </w:r>
    </w:p>
    <w:p>
      <w:pPr>
        <w:pStyle w:val="BookText"/>
      </w:pPr>
      <w:r>
        <w:rPr>
          <w:rFonts w:ascii="Amiri" w:hAnsi="Amiri" w:eastAsia="Amiri" w:cs="Amiri"/>
          <w:lang w:bidi="ar-SA"/>
          <w:color w:val="111111"/>
          <w:sz w:val="28"/>
          <w:szCs w:val="28"/>
          <w:rtl/>
        </w:rPr>
        <w:t xml:space="preserve">و في ترجمة تاريخ فتوح الأعثم الكوفيّ </w:t>
      </w:r>
      <w:r>
        <w:rPr>
          <w:rStyle w:val="FootnoteReference"/>
        </w:rPr>
        <w:footnoteReference w:id="3738"/>
      </w:r>
      <w:r>
        <w:rPr>
          <w:rFonts w:ascii="Amiri" w:hAnsi="Amiri" w:eastAsia="Amiri" w:cs="Amiri"/>
          <w:lang w:bidi="ar-SA"/>
          <w:color w:val="111111"/>
          <w:sz w:val="28"/>
          <w:szCs w:val="28"/>
          <w:rtl/>
        </w:rPr>
        <w:t xml:space="preserve">قال: فلمّا قربوا الكوفة أمر ابن زياد أن يستقبلهم برأس الحسين، و سائر الرّؤوس، فحملوا الرّأس الشّريف و بقيّة الرّؤوس على الرّماح، و سلكوا بها أمام القوم، حتّى وردوا الكوفة. ثمّ طافوا بالرّؤوس في السّكك و الأسواق.</w:t>
      </w:r>
    </w:p>
    <w:p>
      <w:pPr>
        <w:pStyle w:val="BookText"/>
      </w:pPr>
      <w:r>
        <w:rPr>
          <w:rFonts w:ascii="Amiri" w:hAnsi="Amiri" w:eastAsia="Amiri" w:cs="Amiri"/>
          <w:lang w:bidi="ar-SA"/>
          <w:color w:val="111111"/>
          <w:sz w:val="28"/>
          <w:szCs w:val="28"/>
          <w:rtl/>
        </w:rPr>
        <w:t xml:space="preserve">القزويني، الإمام الحسين عليه السّلام و أصحابه، 1/ 389</w:t>
      </w:r>
    </w:p>
    <w:p>
      <w:pPr>
        <w:pStyle w:val="BookText"/>
      </w:pPr>
      <w:r>
        <w:rPr>
          <w:rFonts w:ascii="Amiri" w:hAnsi="Amiri" w:eastAsia="Amiri" w:cs="Amiri"/>
          <w:lang w:bidi="ar-SA"/>
          <w:color w:val="111111"/>
          <w:sz w:val="28"/>
          <w:szCs w:val="28"/>
          <w:rtl/>
        </w:rPr>
        <w:t xml:space="preserve">و لمّا أدخل بنات أمير المؤمنين إلى الكوفة، اجتمع أهلها للنّظر إليهم، فصاحت أمّ كلثوم: يا أهل الكوفة! أما تستحون من اللّه و رسوله أن تنظروا إلى حرم النّبيّ صلى اللّه عليه و سلم؟</w:t>
      </w:r>
    </w:p>
    <w:p>
      <w:pPr>
        <w:pStyle w:val="BookText"/>
      </w:pPr>
      <w:r>
        <w:rPr>
          <w:rFonts w:ascii="Amiri" w:hAnsi="Amiri" w:eastAsia="Amiri" w:cs="Amiri"/>
          <w:lang w:bidi="ar-SA"/>
          <w:color w:val="111111"/>
          <w:sz w:val="28"/>
          <w:szCs w:val="28"/>
          <w:rtl/>
        </w:rPr>
        <w:t xml:space="preserve">و أشرفت عليهنّ امرأة من الكوفيّات، و رأتهن على تلك الحال التّي تشجي العدوّ الألد، فقالت: من أيّ الأسارى أنتم؟ قلن: نحن أسارى آل محمّد. و أخذ أهل الكوفة يناولون الأطفال التّمر، و الجوز، و الخبز، فصاحت أمّ كلثوم: إنّ الصّدقة علينا حرام. ثمّ رمت به إلى الأرض.</w:t>
      </w:r>
    </w:p>
    <w:p>
      <w:pPr>
        <w:pStyle w:val="BookText"/>
      </w:pPr>
      <w:r>
        <w:rPr>
          <w:rFonts w:ascii="Amiri" w:hAnsi="Amiri" w:eastAsia="Amiri" w:cs="Amiri"/>
          <w:lang w:bidi="ar-SA"/>
          <w:color w:val="111111"/>
          <w:sz w:val="28"/>
          <w:szCs w:val="28"/>
          <w:rtl/>
        </w:rPr>
        <w:t xml:space="preserve">المقرّم، مقتل الحسين عليه السّلام،/ 400- 401</w:t>
      </w:r>
    </w:p>
    <w:p>
      <w:pPr>
        <w:pStyle w:val="BookText"/>
      </w:pPr>
      <w:r>
        <w:rPr>
          <w:rFonts w:ascii="Amiri" w:hAnsi="Amiri" w:eastAsia="Amiri" w:cs="Amiri"/>
          <w:lang w:bidi="ar-SA"/>
          <w:color w:val="111111"/>
          <w:sz w:val="28"/>
          <w:szCs w:val="28"/>
          <w:rtl/>
        </w:rPr>
        <w:t xml:space="preserve">و لكنّها في مدخل الكوفة حينما نظرت إلى رأس أخيها الحسين،- تحفّ به رؤوس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بيته، و أصحابه- على قناة طويلة، و الرّيح تلعب بكريمته المقدّسة يمينا و شمالا- تضاءل منها هذا الصّبر العظيم. قالوا عند ذلك: «نطحت زينب جبينها بمقدّم المحمل، حتّى رؤي الّدم يسيل من تحت قناعها، و أومأت إلى الرّأس بحرقة، و قالت:</w:t>
      </w:r>
    </w:p>
    <w:p>
      <w:pPr>
        <w:pStyle w:val="BookText"/>
      </w:pPr>
      <w:r>
        <w:rPr>
          <w:rFonts w:ascii="Amiri" w:hAnsi="Amiri" w:eastAsia="Amiri" w:cs="Amiri"/>
          <w:lang w:bidi="ar-SA"/>
          <w:color w:val="111111"/>
          <w:sz w:val="28"/>
          <w:szCs w:val="28"/>
          <w:rtl/>
        </w:rPr>
        <w:t xml:space="preserve">يا هلالا لمّا استتمّ كمالا *** غاله خسفه فأبدى غروبا</w:t>
      </w:r>
    </w:p>
    <w:p>
      <w:pPr>
        <w:pStyle w:val="BookText"/>
      </w:pPr>
      <w:r>
        <w:rPr>
          <w:rFonts w:ascii="Amiri" w:hAnsi="Amiri" w:eastAsia="Amiri" w:cs="Amiri"/>
          <w:lang w:bidi="ar-SA"/>
          <w:color w:val="111111"/>
          <w:sz w:val="28"/>
          <w:szCs w:val="28"/>
          <w:rtl/>
        </w:rPr>
        <w:t xml:space="preserve">ما توهّمت يا شقيق فؤادي *** كان هذا مقدّرا مكتوبا</w:t>
      </w:r>
    </w:p>
    <w:p>
      <w:pPr>
        <w:pStyle w:val="BookText"/>
      </w:pPr>
      <w:r>
        <w:rPr>
          <w:rFonts w:ascii="Amiri" w:hAnsi="Amiri" w:eastAsia="Amiri" w:cs="Amiri"/>
          <w:lang w:bidi="ar-SA"/>
          <w:color w:val="111111"/>
          <w:sz w:val="28"/>
          <w:szCs w:val="28"/>
          <w:rtl/>
        </w:rPr>
        <w:t xml:space="preserve">بحر العلوم، مقتل الحسين عليه السّلام،/ 290</w:t>
      </w:r>
    </w:p>
    <w:p>
      <w:pPr>
        <w:pStyle w:val="BookText"/>
      </w:pPr>
      <w:r>
        <w:rPr>
          <w:rFonts w:ascii="Amiri" w:hAnsi="Amiri" w:eastAsia="Amiri" w:cs="Amiri"/>
          <w:lang w:bidi="ar-SA"/>
          <w:color w:val="111111"/>
          <w:sz w:val="28"/>
          <w:szCs w:val="28"/>
          <w:rtl/>
        </w:rPr>
        <w:t xml:space="preserve">و في (البحار) و غيره من الكتب المعتبرة، قال القاسم بن الأصبغ المجاشعيّ: و إذا أنا بفارس قد أقبل، و قد علّق في عنق فرسه رأسا، كأنه القمر ليلة تمامة، و بين عينيه أثر السّجود، فإذا طأطأ الفرس برأسه لحق الرّأس بالأرض، فقلت له: من هذا؟ فقال:</w:t>
      </w:r>
    </w:p>
    <w:p>
      <w:pPr>
        <w:pStyle w:val="BookText"/>
      </w:pPr>
      <w:r>
        <w:rPr>
          <w:rFonts w:ascii="Amiri" w:hAnsi="Amiri" w:eastAsia="Amiri" w:cs="Amiri"/>
          <w:lang w:bidi="ar-SA"/>
          <w:color w:val="111111"/>
          <w:sz w:val="28"/>
          <w:szCs w:val="28"/>
          <w:rtl/>
        </w:rPr>
        <w:t xml:space="preserve">رأس العبّاس بن عليّ بن أبي طالب.</w:t>
      </w:r>
    </w:p>
    <w:p>
      <w:pPr>
        <w:pStyle w:val="BookText"/>
      </w:pPr>
      <w:r>
        <w:rPr>
          <w:rFonts w:ascii="Amiri" w:hAnsi="Amiri" w:eastAsia="Amiri" w:cs="Amiri"/>
          <w:lang w:bidi="ar-SA"/>
          <w:color w:val="111111"/>
          <w:sz w:val="28"/>
          <w:szCs w:val="28"/>
          <w:rtl/>
        </w:rPr>
        <w:t xml:space="preserve">الزّنجاني، وسيلة الدّارين،/ 356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5" w:name="pg19498_186320"/>
    <w:bookmarkEnd w:id="75"/>
    <w:p>
      <w:pPr>
        <w:pStyle w:val="Heading3"/>
      </w:pPr>
      <w:bookmarkStart w:id="172" w:name="_Toc88"/>
      <w:r>
        <w:t>خطبة عقيلة بني هاشم زينب سلام اللّه عليها</w:t>
      </w:r>
      <w:bookmarkEnd w:id="172"/>
    </w:p>
    <w:p>
      <w:pPr>
        <w:pStyle w:val="BookText"/>
      </w:pPr>
      <w:r>
        <w:rPr>
          <w:rFonts w:ascii="Amiri" w:hAnsi="Amiri" w:eastAsia="Amiri" w:cs="Amiri"/>
          <w:lang w:bidi="ar-SA"/>
          <w:color w:val="111111"/>
          <w:sz w:val="28"/>
          <w:szCs w:val="28"/>
          <w:rtl/>
        </w:rPr>
        <w:t xml:space="preserve">قال خزيمة </w:t>
      </w:r>
      <w:r>
        <w:rPr>
          <w:rStyle w:val="FootnoteReference"/>
        </w:rPr>
        <w:footnoteReference w:id="3739"/>
      </w:r>
      <w:r>
        <w:rPr>
          <w:rFonts w:ascii="Amiri" w:hAnsi="Amiri" w:eastAsia="Amiri" w:cs="Amiri"/>
          <w:lang w:bidi="ar-SA"/>
          <w:color w:val="111111"/>
          <w:sz w:val="28"/>
          <w:szCs w:val="28"/>
          <w:rtl/>
        </w:rPr>
        <w:t xml:space="preserve">الأسديّ: </w:t>
      </w:r>
      <w:r>
        <w:rPr>
          <w:rStyle w:val="FootnoteReference"/>
        </w:rPr>
        <w:footnoteReference w:id="3740"/>
      </w:r>
      <w:r>
        <w:rPr>
          <w:rFonts w:ascii="IRNazanin" w:hAnsi="IRNazanin" w:eastAsia="IRNazanin" w:cs="IRNazanin"/>
          <w:lang w:bidi="fa-IR"/>
          <w:color w:val="111111"/>
          <w:sz w:val="28"/>
          <w:szCs w:val="28"/>
          <w:rtl/>
        </w:rPr>
        <w:t xml:space="preserve">و نظرت </w:t>
      </w:r>
      <w:r>
        <w:rPr>
          <w:rStyle w:val="FootnoteReference"/>
        </w:rPr>
        <w:footnoteReference w:id="3741"/>
      </w:r>
      <w:r>
        <w:rPr>
          <w:rFonts w:ascii="Amiri" w:hAnsi="Amiri" w:eastAsia="Amiri" w:cs="Amiri"/>
          <w:lang w:bidi="ar-SA"/>
          <w:color w:val="111111"/>
          <w:sz w:val="28"/>
          <w:szCs w:val="28"/>
          <w:rtl/>
        </w:rPr>
        <w:t xml:space="preserve">إلى زينب بنت عليّ </w:t>
      </w:r>
      <w:r>
        <w:rPr>
          <w:rStyle w:val="FootnoteReference"/>
        </w:rPr>
        <w:footnoteReference w:id="3742"/>
      </w:r>
      <w:r>
        <w:rPr>
          <w:rFonts w:ascii="Amiri" w:hAnsi="Amiri" w:eastAsia="Amiri" w:cs="Amiri"/>
          <w:lang w:bidi="ar-SA"/>
          <w:color w:val="111111"/>
          <w:sz w:val="28"/>
          <w:szCs w:val="28"/>
          <w:rtl/>
        </w:rPr>
        <w:t xml:space="preserve">رضي اللّه عنه </w:t>
      </w:r>
      <w:r>
        <w:rPr>
          <w:rStyle w:val="FootnoteReference"/>
        </w:rPr>
        <w:footnoteReference w:id="3743"/>
      </w:r>
      <w:r>
        <w:rPr>
          <w:rFonts w:ascii="Amiri" w:hAnsi="Amiri" w:eastAsia="Amiri" w:cs="Amiri"/>
          <w:lang w:bidi="ar-SA"/>
          <w:color w:val="111111"/>
          <w:sz w:val="28"/>
          <w:szCs w:val="28"/>
          <w:rtl/>
        </w:rPr>
        <w:t xml:space="preserve">يومئذ </w:t>
      </w:r>
      <w:r>
        <w:rPr>
          <w:rStyle w:val="FootnoteReference"/>
        </w:rPr>
        <w:footnoteReference w:id="3744"/>
      </w:r>
      <w:r>
        <w:rPr>
          <w:rFonts w:ascii="IRNazanin" w:hAnsi="IRNazanin" w:eastAsia="IRNazanin" w:cs="IRNazanin"/>
          <w:lang w:bidi="fa-IR"/>
          <w:color w:val="111111"/>
          <w:sz w:val="28"/>
          <w:szCs w:val="28"/>
          <w:rtl/>
        </w:rPr>
        <w:t xml:space="preserve">، و لم أر </w:t>
      </w:r>
      <w:r>
        <w:rPr>
          <w:rStyle w:val="FootnoteReference"/>
        </w:rPr>
        <w:footnoteReference w:id="3745"/>
      </w:r>
      <w:r>
        <w:rPr>
          <w:rFonts w:ascii="Amiri" w:hAnsi="Amiri" w:eastAsia="Amiri" w:cs="Amiri"/>
          <w:lang w:bidi="ar-SA"/>
          <w:color w:val="111111"/>
          <w:sz w:val="28"/>
          <w:szCs w:val="28"/>
          <w:rtl/>
        </w:rPr>
        <w:t xml:space="preserve">حفرة </w:t>
      </w:r>
      <w:r>
        <w:rPr>
          <w:rStyle w:val="FootnoteReference"/>
        </w:rPr>
        <w:footnoteReference w:id="3746"/>
      </w:r>
      <w:r>
        <w:rPr>
          <w:rFonts w:ascii="Amiri" w:hAnsi="Amiri" w:eastAsia="Amiri" w:cs="Amiri"/>
          <w:lang w:bidi="ar-SA"/>
          <w:color w:val="111111"/>
          <w:sz w:val="28"/>
          <w:szCs w:val="28"/>
          <w:rtl/>
        </w:rPr>
        <w:t xml:space="preserve">، قطّ أفصح منها. كأنّها تنطق عن لسان أمير المؤمنين عليّ بن أبي طالب رضى اللّه عنه. فأومأت </w:t>
      </w:r>
      <w:r>
        <w:rPr>
          <w:rStyle w:val="FootnoteReference"/>
        </w:rPr>
        <w:footnoteReference w:id="3747"/>
      </w:r>
      <w:r>
        <w:rPr>
          <w:rFonts w:ascii="Amiri" w:hAnsi="Amiri" w:eastAsia="Amiri" w:cs="Amiri"/>
          <w:lang w:bidi="ar-SA"/>
          <w:color w:val="111111"/>
          <w:sz w:val="28"/>
          <w:szCs w:val="28"/>
          <w:rtl/>
        </w:rPr>
        <w:t xml:space="preserve">إلى النّاس أن اسكتوا!، فارتدّت الأنفاس.</w:t>
      </w:r>
    </w:p>
    <w:p>
      <w:pPr>
        <w:pStyle w:val="BookText"/>
      </w:pPr>
      <w:r>
        <w:rPr>
          <w:rFonts w:ascii="Amiri" w:hAnsi="Amiri" w:eastAsia="Amiri" w:cs="Amiri"/>
          <w:lang w:bidi="ar-SA"/>
          <w:color w:val="111111"/>
          <w:sz w:val="28"/>
          <w:szCs w:val="28"/>
          <w:rtl/>
        </w:rPr>
        <w:t xml:space="preserve">ثمّ قالت: الحمد للّه و صلواته على أبي محمّد رسول اللّه، و على آله الطّاهرين الأخيار، أما بعد! يا أهل الكوفة! يا أهل </w:t>
      </w:r>
      <w:r>
        <w:rPr>
          <w:rStyle w:val="FootnoteReference"/>
        </w:rPr>
        <w:footnoteReference w:id="3748"/>
      </w:r>
      <w:r>
        <w:rPr>
          <w:rFonts w:ascii="IRNazanin" w:hAnsi="IRNazanin" w:eastAsia="IRNazanin" w:cs="IRNazanin"/>
          <w:lang w:bidi="fa-IR"/>
          <w:color w:val="111111"/>
          <w:sz w:val="28"/>
          <w:szCs w:val="28"/>
          <w:rtl/>
        </w:rPr>
        <w:t xml:space="preserve">الختل و الخذل </w:t>
      </w:r>
      <w:r>
        <w:rPr>
          <w:rStyle w:val="FootnoteReference"/>
        </w:rPr>
        <w:footnoteReference w:id="3749"/>
      </w:r>
      <w:r>
        <w:rPr>
          <w:rFonts w:ascii="Amiri" w:hAnsi="Amiri" w:eastAsia="Amiri" w:cs="Amiri"/>
          <w:lang w:bidi="ar-SA"/>
          <w:color w:val="111111"/>
          <w:sz w:val="28"/>
          <w:szCs w:val="28"/>
          <w:rtl/>
        </w:rPr>
        <w:t xml:space="preserve">! [أتبكون </w:t>
      </w:r>
      <w:r>
        <w:rPr>
          <w:rStyle w:val="FootnoteReference"/>
        </w:rPr>
        <w:footnoteReference w:id="3750"/>
      </w:r>
      <w:r>
        <w:rPr>
          <w:rFonts w:ascii="Amiri" w:hAnsi="Amiri" w:eastAsia="Amiri" w:cs="Amiri"/>
          <w:lang w:bidi="ar-SA"/>
          <w:color w:val="111111"/>
          <w:sz w:val="28"/>
          <w:szCs w:val="28"/>
          <w:rtl/>
        </w:rPr>
        <w:t xml:space="preserve">] فلا رقّت لكم دمعة، إنّما مثلكم كمثل الّتي نَقَضَتْ غَزْلَها مِنْ بَعْدِ قُوَّةٍ أَنْكاثاً، تَتَّخِذُونَ أَيْمانَكُمْ دَخَلًا بَيْنَكُمْ </w:t>
      </w:r>
      <w:r>
        <w:rPr>
          <w:rStyle w:val="FootnoteReference"/>
        </w:rPr>
        <w:footnoteReference w:id="3751"/>
      </w:r>
      <w:r>
        <w:rPr>
          <w:rFonts w:ascii="IRNazanin" w:hAnsi="IRNazanin" w:eastAsia="IRNazanin" w:cs="IRNazanin"/>
          <w:lang w:bidi="fa-IR"/>
          <w:color w:val="111111"/>
          <w:sz w:val="28"/>
          <w:szCs w:val="28"/>
          <w:rtl/>
        </w:rPr>
        <w:t xml:space="preserve">[ألا </w:t>
      </w:r>
      <w:r>
        <w:rPr>
          <w:rStyle w:val="FootnoteReference"/>
        </w:rPr>
        <w:footnoteReference w:id="3752"/>
      </w:r>
      <w:r>
        <w:rPr>
          <w:rFonts w:ascii="Amiri" w:hAnsi="Amiri" w:eastAsia="Amiri" w:cs="Amiri"/>
          <w:lang w:bidi="ar-SA"/>
          <w:color w:val="111111"/>
          <w:sz w:val="28"/>
          <w:szCs w:val="28"/>
          <w:rtl/>
        </w:rPr>
        <w:t xml:space="preserve">]، بئس ما قدّمت لكم أنفسكم، أن سخط اللّه عليكم، و في العذاب أنتم خالدون، أ تبكون و تنتحبون! إي </w:t>
      </w:r>
      <w:r>
        <w:rPr>
          <w:rStyle w:val="FootnoteReference"/>
        </w:rPr>
        <w:footnoteReference w:id="3753"/>
      </w:r>
      <w:r>
        <w:rPr>
          <w:rFonts w:ascii="Amiri" w:hAnsi="Amiri" w:eastAsia="Amiri" w:cs="Amiri"/>
          <w:lang w:bidi="ar-SA"/>
          <w:color w:val="111111"/>
          <w:sz w:val="28"/>
          <w:szCs w:val="28"/>
          <w:rtl/>
        </w:rPr>
        <w:t xml:space="preserve">و اللّه فابكوا كثيرا </w:t>
      </w:r>
      <w:r>
        <w:rPr>
          <w:rStyle w:val="FootnoteReference"/>
        </w:rPr>
        <w:footnoteReference w:id="3754"/>
      </w:r>
      <w:r>
        <w:rPr>
          <w:rFonts w:ascii="Amiri" w:hAnsi="Amiri" w:eastAsia="Amiri" w:cs="Amiri"/>
          <w:lang w:bidi="ar-SA"/>
          <w:color w:val="111111"/>
          <w:sz w:val="28"/>
          <w:szCs w:val="28"/>
          <w:rtl/>
        </w:rPr>
        <w:t xml:space="preserve">و اضحكوا قليلا، كلّ ذلك بانتهاككم حرمة ابن خاتم الأنبياء، و سيّد شباب أهل الجنّة غدا، و ملاذ حضرتكم، و مفزع نازلتكم، و منار حجّتكم، و مدرة سنّتكم، ألا ساء ما تزرون، و بعدا لكم و سحقا! فلقد خاب السّعي، و تبّت الأيديّ، و خسرت الصّفقة، و تولّيتم بغضب اللّه، و ضربت عليكم الذّلّة و المسكنة، [أتدرون </w:t>
      </w:r>
      <w:r>
        <w:rPr>
          <w:rStyle w:val="FootnoteReference"/>
        </w:rPr>
        <w:footnoteReference w:id="3755"/>
      </w:r>
      <w:r>
        <w:rPr>
          <w:rFonts w:ascii="Times New Roman" w:hAnsi="Times New Roman" w:eastAsia="Times New Roman" w:cs="Times New Roman"/>
          <w:lang w:val="en-US" w:bidi="en-US"/>
          <w:color w:val="111111"/>
          <w:sz w:val="28"/>
          <w:szCs w:val="28"/>
          <w:rtl/>
        </w:rPr>
        <w:t xml:space="preserve">].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يلكم يا أهل الكوفة! أيّ كبد </w:t>
      </w:r>
      <w:r>
        <w:rPr>
          <w:rStyle w:val="FootnoteReference"/>
        </w:rPr>
        <w:footnoteReference w:id="3756"/>
      </w:r>
      <w:r>
        <w:rPr>
          <w:rFonts w:ascii="Amiri" w:hAnsi="Amiri" w:eastAsia="Amiri" w:cs="Amiri"/>
          <w:lang w:bidi="ar-SA"/>
          <w:color w:val="111111"/>
          <w:sz w:val="28"/>
          <w:szCs w:val="28"/>
          <w:rtl/>
        </w:rPr>
        <w:t xml:space="preserve">لرسول اللّه </w:t>
      </w:r>
      <w:r>
        <w:rPr>
          <w:rStyle w:val="FootnoteReference"/>
        </w:rPr>
        <w:footnoteReference w:id="3757"/>
      </w:r>
      <w:r>
        <w:rPr>
          <w:rFonts w:ascii="Amiri" w:hAnsi="Amiri" w:eastAsia="Amiri" w:cs="Amiri"/>
          <w:lang w:bidi="ar-SA"/>
          <w:color w:val="111111"/>
          <w:sz w:val="28"/>
          <w:szCs w:val="28"/>
          <w:rtl/>
        </w:rPr>
        <w:t xml:space="preserve">صلّى اللّه عليه و سلّم </w:t>
      </w:r>
      <w:r>
        <w:rPr>
          <w:rStyle w:val="FootnoteReference"/>
        </w:rPr>
        <w:footnoteReference w:id="3758"/>
      </w:r>
      <w:r>
        <w:rPr>
          <w:rFonts w:ascii="Amiri" w:hAnsi="Amiri" w:eastAsia="Amiri" w:cs="Amiri"/>
          <w:lang w:bidi="ar-SA"/>
          <w:color w:val="111111"/>
          <w:sz w:val="28"/>
          <w:szCs w:val="28"/>
          <w:rtl/>
        </w:rPr>
        <w:t xml:space="preserve">، فريتم </w:t>
      </w:r>
      <w:r>
        <w:rPr>
          <w:rStyle w:val="FootnoteReference"/>
        </w:rPr>
        <w:footnoteReference w:id="3759"/>
      </w:r>
      <w:r>
        <w:rPr>
          <w:rFonts w:ascii="Amiri" w:hAnsi="Amiri" w:eastAsia="Amiri" w:cs="Amiri"/>
          <w:lang w:bidi="ar-SA"/>
          <w:color w:val="111111"/>
          <w:sz w:val="28"/>
          <w:szCs w:val="28"/>
          <w:rtl/>
        </w:rPr>
        <w:t xml:space="preserve">، و أيّ دم له سفكتم، و أيّ حريم </w:t>
      </w:r>
      <w:r>
        <w:rPr>
          <w:rStyle w:val="FootnoteReference"/>
        </w:rPr>
        <w:footnoteReference w:id="3760"/>
      </w:r>
      <w:r>
        <w:rPr>
          <w:rFonts w:ascii="Amiri" w:hAnsi="Amiri" w:eastAsia="Amiri" w:cs="Amiri"/>
          <w:lang w:bidi="ar-SA"/>
          <w:color w:val="111111"/>
          <w:sz w:val="28"/>
          <w:szCs w:val="28"/>
          <w:rtl/>
        </w:rPr>
        <w:t xml:space="preserve">له ورثتم! و أيّ حرمة له انتهكتم لَقَدْ جِئْتُمْ شَيْئاً إِدًّا تَكادُ السَّماواتُ يَتَفَطَّرْنَ مِنْهُ، وَ تَنْشَقُّ الْأَرْضُ وَ تَخِرُّ الْجِبالُ هَدًّا </w:t>
      </w:r>
      <w:r>
        <w:rPr>
          <w:rStyle w:val="FootnoteReference"/>
        </w:rPr>
        <w:footnoteReference w:id="3761"/>
      </w:r>
      <w:r>
        <w:rPr>
          <w:rStyle w:val="FootnoteReference"/>
        </w:rPr>
        <w:footnoteReference w:id="3762"/>
      </w:r>
      <w:r>
        <w:rPr>
          <w:rFonts w:ascii="IRNazanin" w:hAnsi="IRNazanin" w:eastAsia="IRNazanin" w:cs="IRNazanin"/>
          <w:lang w:bidi="fa-IR"/>
          <w:color w:val="111111"/>
          <w:sz w:val="28"/>
          <w:szCs w:val="28"/>
          <w:rtl/>
        </w:rPr>
        <w:t xml:space="preserve">لقد جئتم </w:t>
      </w:r>
      <w:r>
        <w:rPr>
          <w:rStyle w:val="FootnoteReference"/>
        </w:rPr>
        <w:footnoteReference w:id="3763"/>
      </w:r>
      <w:r>
        <w:rPr>
          <w:rFonts w:ascii="IRNazanin" w:hAnsi="IRNazanin" w:eastAsia="IRNazanin" w:cs="IRNazanin"/>
          <w:lang w:bidi="fa-IR"/>
          <w:color w:val="111111"/>
          <w:sz w:val="28"/>
          <w:szCs w:val="28"/>
          <w:rtl/>
        </w:rPr>
        <w:t xml:space="preserve">بها </w:t>
      </w:r>
      <w:r>
        <w:rPr>
          <w:rStyle w:val="FootnoteReference"/>
        </w:rPr>
        <w:footnoteReference w:id="3764"/>
      </w:r>
      <w:r>
        <w:rPr>
          <w:rFonts w:ascii="IRNazanin" w:hAnsi="IRNazanin" w:eastAsia="IRNazanin" w:cs="IRNazanin"/>
          <w:lang w:bidi="fa-IR"/>
          <w:color w:val="111111"/>
          <w:sz w:val="28"/>
          <w:szCs w:val="28"/>
          <w:rtl/>
        </w:rPr>
        <w:t xml:space="preserve">خرقاء شوهاء </w:t>
      </w:r>
      <w:r>
        <w:rPr>
          <w:rStyle w:val="FootnoteReference"/>
        </w:rPr>
        <w:footnoteReference w:id="3765"/>
      </w:r>
      <w:r>
        <w:rPr>
          <w:rFonts w:ascii="IRNazanin" w:hAnsi="IRNazanin" w:eastAsia="IRNazanin" w:cs="IRNazanin"/>
          <w:lang w:bidi="fa-IR"/>
          <w:color w:val="111111"/>
          <w:sz w:val="28"/>
          <w:szCs w:val="28"/>
          <w:rtl/>
        </w:rPr>
        <w:t xml:space="preserve">طلاع الأرض، أفعجبتم </w:t>
      </w:r>
      <w:r>
        <w:rPr>
          <w:rStyle w:val="FootnoteReference"/>
        </w:rPr>
        <w:footnoteReference w:id="3766"/>
      </w:r>
      <w:r>
        <w:rPr>
          <w:rFonts w:ascii="IRNazanin" w:hAnsi="IRNazanin" w:eastAsia="IRNazanin" w:cs="IRNazanin"/>
          <w:lang w:bidi="fa-IR"/>
          <w:color w:val="111111"/>
          <w:sz w:val="28"/>
          <w:szCs w:val="28"/>
          <w:rtl/>
        </w:rPr>
        <w:t xml:space="preserve">إن أمطرت </w:t>
      </w:r>
      <w:r>
        <w:rPr>
          <w:rStyle w:val="FootnoteReference"/>
        </w:rPr>
        <w:footnoteReference w:id="3767"/>
      </w:r>
      <w:r>
        <w:rPr>
          <w:rFonts w:ascii="Amiri" w:hAnsi="Amiri" w:eastAsia="Amiri" w:cs="Amiri"/>
          <w:lang w:bidi="ar-SA"/>
          <w:color w:val="111111"/>
          <w:sz w:val="28"/>
          <w:szCs w:val="28"/>
          <w:rtl/>
        </w:rPr>
        <w:t xml:space="preserve">السّماء دما! و لعذاب الآخرة أخزى، و أنتم لا تنصرون.</w:t>
      </w:r>
    </w:p>
    <w:p>
      <w:pPr>
        <w:pStyle w:val="BookText"/>
      </w:pPr>
      <w:r>
        <w:rPr>
          <w:rFonts w:ascii="Amiri" w:hAnsi="Amiri" w:eastAsia="Amiri" w:cs="Amiri"/>
          <w:lang w:bidi="ar-SA"/>
          <w:color w:val="111111"/>
          <w:sz w:val="28"/>
          <w:szCs w:val="28"/>
          <w:rtl/>
        </w:rPr>
        <w:t xml:space="preserve">فلا يستخفّنّكم المهل، و لا يحقره البدار </w:t>
      </w:r>
      <w:r>
        <w:rPr>
          <w:rStyle w:val="FootnoteReference"/>
        </w:rPr>
        <w:footnoteReference w:id="3768"/>
      </w:r>
      <w:r>
        <w:rPr>
          <w:rFonts w:ascii="Amiri" w:hAnsi="Amiri" w:eastAsia="Amiri" w:cs="Amiri"/>
          <w:lang w:bidi="ar-SA"/>
          <w:color w:val="111111"/>
          <w:sz w:val="28"/>
          <w:szCs w:val="28"/>
          <w:rtl/>
        </w:rPr>
        <w:t xml:space="preserve">، و لا يخاف [عليه </w:t>
      </w:r>
      <w:r>
        <w:rPr>
          <w:rStyle w:val="FootnoteReference"/>
        </w:rPr>
        <w:footnoteReference w:id="3769"/>
      </w:r>
      <w:r>
        <w:rPr>
          <w:rFonts w:ascii="Amiri" w:hAnsi="Amiri" w:eastAsia="Amiri" w:cs="Amiri"/>
          <w:lang w:bidi="ar-SA"/>
          <w:color w:val="111111"/>
          <w:sz w:val="28"/>
          <w:szCs w:val="28"/>
          <w:rtl/>
        </w:rPr>
        <w:t xml:space="preserve">] فوت الثّأر، كلّا! إنّ ربّك لبالمرصاد.</w:t>
      </w:r>
    </w:p>
    <w:p>
      <w:pPr>
        <w:pStyle w:val="BookText"/>
      </w:pPr>
      <w:r>
        <w:rPr>
          <w:rFonts w:ascii="Amiri" w:hAnsi="Amiri" w:eastAsia="Amiri" w:cs="Amiri"/>
          <w:lang w:bidi="ar-SA"/>
          <w:color w:val="111111"/>
          <w:sz w:val="28"/>
          <w:szCs w:val="28"/>
          <w:rtl/>
        </w:rPr>
        <w:t xml:space="preserve">قال خزيمة: فو اللّه! لقد رأيت النّاس يومئذ حيارى، قد ردّوا أيديهم في أفواههم، قال: و نظرت إلى شيخ من قدماء أهل مكّة، و قد بكى حتّى اخضلّت </w:t>
      </w:r>
      <w:r>
        <w:rPr>
          <w:rStyle w:val="FootnoteReference"/>
        </w:rPr>
        <w:footnoteReference w:id="3770"/>
      </w:r>
      <w:r>
        <w:rPr>
          <w:rFonts w:ascii="Amiri" w:hAnsi="Amiri" w:eastAsia="Amiri" w:cs="Amiri"/>
          <w:lang w:bidi="ar-SA"/>
          <w:color w:val="111111"/>
          <w:sz w:val="28"/>
          <w:szCs w:val="28"/>
          <w:rtl/>
        </w:rPr>
        <w:t xml:space="preserve">لحيته، [و هو </w:t>
      </w:r>
      <w:r>
        <w:rPr>
          <w:rStyle w:val="FootnoteReference"/>
        </w:rPr>
        <w:footnoteReference w:id="3771"/>
      </w:r>
      <w:r>
        <w:rPr>
          <w:rFonts w:ascii="Amiri" w:hAnsi="Amiri" w:eastAsia="Amiri" w:cs="Amiri"/>
          <w:lang w:bidi="ar-SA"/>
          <w:color w:val="111111"/>
          <w:sz w:val="28"/>
          <w:szCs w:val="28"/>
          <w:rtl/>
        </w:rPr>
        <w:t xml:space="preserve">] يقول: [قد </w:t>
      </w:r>
      <w:r>
        <w:rPr>
          <w:rStyle w:val="FootnoteReference"/>
        </w:rPr>
        <w:footnoteReference w:id="3772"/>
      </w:r>
      <w:r>
        <w:rPr>
          <w:rFonts w:ascii="Amiri" w:hAnsi="Amiri" w:eastAsia="Amiri" w:cs="Amiri"/>
          <w:lang w:bidi="ar-SA"/>
          <w:color w:val="111111"/>
          <w:sz w:val="28"/>
          <w:szCs w:val="28"/>
          <w:rtl/>
        </w:rPr>
        <w:t xml:space="preserve">] صدقت المرأة، كهولهم خير كهول، و شبابهم خير شباب، إذا نطقوا نطق سحبان </w:t>
      </w:r>
      <w:r>
        <w:rPr>
          <w:rStyle w:val="FootnoteReference"/>
        </w:rPr>
        <w:footnoteReference w:id="3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222- 226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رأيت زينب بنت عليّ عليهما السّلام و لم أر خفرة قطّ </w:t>
      </w:r>
      <w:r>
        <w:rPr>
          <w:rStyle w:val="FootnoteReference"/>
        </w:rPr>
        <w:footnoteReference w:id="3774"/>
      </w:r>
      <w:r>
        <w:rPr>
          <w:rFonts w:ascii="Amiri" w:hAnsi="Amiri" w:eastAsia="Amiri" w:cs="Amiri"/>
          <w:lang w:bidi="ar-SA"/>
          <w:color w:val="111111"/>
          <w:sz w:val="28"/>
          <w:szCs w:val="28"/>
          <w:rtl/>
        </w:rPr>
        <w:t xml:space="preserve">أنطق منها كأنّها تفرغ عن </w:t>
      </w:r>
      <w:r>
        <w:rPr>
          <w:rStyle w:val="FootnoteReference"/>
        </w:rPr>
        <w:footnoteReference w:id="3775"/>
      </w:r>
      <w:r>
        <w:rPr>
          <w:rFonts w:ascii="Amiri" w:hAnsi="Amiri" w:eastAsia="Amiri" w:cs="Amiri"/>
          <w:lang w:bidi="ar-SA"/>
          <w:color w:val="111111"/>
          <w:sz w:val="28"/>
          <w:szCs w:val="28"/>
          <w:rtl/>
        </w:rPr>
        <w:t xml:space="preserve">لسان أمير المؤمنين عليه السّلام. قال: و قد أومأت </w:t>
      </w:r>
      <w:r>
        <w:rPr>
          <w:rStyle w:val="FootnoteReference"/>
        </w:rPr>
        <w:footnoteReference w:id="3776"/>
      </w:r>
      <w:r>
        <w:rPr>
          <w:rFonts w:ascii="Amiri" w:hAnsi="Amiri" w:eastAsia="Amiri" w:cs="Amiri"/>
          <w:lang w:bidi="ar-SA"/>
          <w:color w:val="111111"/>
          <w:sz w:val="28"/>
          <w:szCs w:val="28"/>
          <w:rtl/>
        </w:rPr>
        <w:t xml:space="preserve">إلى النّاس أن اسكتوا، فارتدّت الأنفاس و سكتت </w:t>
      </w:r>
      <w:r>
        <w:rPr>
          <w:rStyle w:val="FootnoteReference"/>
        </w:rPr>
        <w:footnoteReference w:id="3777"/>
      </w:r>
      <w:r>
        <w:rPr>
          <w:rFonts w:ascii="Amiri" w:hAnsi="Amiri" w:eastAsia="Amiri" w:cs="Amiri"/>
          <w:lang w:bidi="ar-SA"/>
          <w:color w:val="111111"/>
          <w:sz w:val="28"/>
          <w:szCs w:val="28"/>
          <w:rtl/>
        </w:rPr>
        <w:t xml:space="preserve">الأصوات، فقالت: الحمد للّه و الصّلاة على أبي رسول اللّه، أمّا بعد يا أهل الكوفة! </w:t>
      </w:r>
      <w:r>
        <w:rPr>
          <w:rStyle w:val="FootnoteReference"/>
        </w:rPr>
        <w:footnoteReference w:id="3778"/>
      </w:r>
      <w:r>
        <w:rPr>
          <w:rFonts w:ascii="Amiri" w:hAnsi="Amiri" w:eastAsia="Amiri" w:cs="Amiri"/>
          <w:lang w:bidi="ar-SA"/>
          <w:color w:val="111111"/>
          <w:sz w:val="28"/>
          <w:szCs w:val="28"/>
          <w:rtl/>
        </w:rPr>
        <w:t xml:space="preserve">و يا أهل الختل و الخذل </w:t>
      </w:r>
      <w:r>
        <w:rPr>
          <w:rStyle w:val="FootnoteReference"/>
        </w:rPr>
        <w:footnoteReference w:id="3779"/>
      </w:r>
      <w:r>
        <w:rPr>
          <w:rFonts w:ascii="IRNazanin" w:hAnsi="IRNazanin" w:eastAsia="IRNazanin" w:cs="IRNazanin"/>
          <w:lang w:bidi="fa-IR"/>
          <w:color w:val="111111"/>
          <w:sz w:val="28"/>
          <w:szCs w:val="28"/>
          <w:rtl/>
        </w:rPr>
        <w:t xml:space="preserve">، </w:t>
      </w:r>
      <w:r>
        <w:rPr>
          <w:rStyle w:val="FootnoteReference"/>
        </w:rPr>
        <w:footnoteReference w:id="3780"/>
      </w:r>
      <w:r>
        <w:rPr>
          <w:rFonts w:ascii="IRNazanin" w:hAnsi="IRNazanin" w:eastAsia="IRNazanin" w:cs="IRNazanin"/>
          <w:lang w:bidi="fa-IR"/>
          <w:color w:val="111111"/>
          <w:sz w:val="28"/>
          <w:szCs w:val="28"/>
          <w:rtl/>
        </w:rPr>
        <w:t xml:space="preserve">فلا رقأت </w:t>
      </w:r>
      <w:r>
        <w:rPr>
          <w:rStyle w:val="FootnoteReference"/>
        </w:rPr>
        <w:footnoteReference w:id="3781"/>
      </w:r>
      <w:r>
        <w:rPr>
          <w:rFonts w:ascii="Amiri" w:hAnsi="Amiri" w:eastAsia="Amiri" w:cs="Amiri"/>
          <w:lang w:bidi="ar-SA"/>
          <w:color w:val="111111"/>
          <w:sz w:val="28"/>
          <w:szCs w:val="28"/>
          <w:rtl/>
        </w:rPr>
        <w:t xml:space="preserve">العبرة، و لا هدأت الرّنّة، </w:t>
      </w:r>
      <w:r>
        <w:rPr>
          <w:rStyle w:val="FootnoteReference"/>
        </w:rPr>
        <w:footnoteReference w:id="3782"/>
      </w:r>
      <w:r>
        <w:rPr>
          <w:rFonts w:ascii="Amiri" w:hAnsi="Amiri" w:eastAsia="Amiri" w:cs="Amiri"/>
          <w:lang w:bidi="ar-SA"/>
          <w:color w:val="111111"/>
          <w:sz w:val="28"/>
          <w:szCs w:val="28"/>
          <w:rtl/>
        </w:rPr>
        <w:t xml:space="preserve">فما مثلكم إلّا كَالَّتِي </w:t>
      </w:r>
      <w:r>
        <w:rPr>
          <w:rStyle w:val="FootnoteReference"/>
        </w:rPr>
        <w:footnoteReference w:id="3783"/>
      </w:r>
      <w:r>
        <w:rPr>
          <w:rFonts w:ascii="Amiri" w:hAnsi="Amiri" w:eastAsia="Amiri" w:cs="Amiri"/>
          <w:lang w:bidi="ar-SA"/>
          <w:color w:val="111111"/>
          <w:sz w:val="28"/>
          <w:szCs w:val="28"/>
          <w:rtl/>
        </w:rPr>
        <w:t xml:space="preserve">نَقَضَتْ غَزْلَها مِنْ بَعْدِ قُوَّةٍ أَنْكاثاً، تَتَّخِذُونَ أَيْمانَكُمْ دَخَلًا بَيْنَكُمْ. ألا و هل فيكم إلّا الصّلف </w:t>
      </w:r>
      <w:r>
        <w:rPr>
          <w:rStyle w:val="FootnoteReference"/>
        </w:rPr>
        <w:footnoteReference w:id="3784"/>
      </w:r>
      <w:r>
        <w:rPr>
          <w:rFonts w:ascii="Amiri" w:hAnsi="Amiri" w:eastAsia="Amiri" w:cs="Amiri"/>
          <w:lang w:bidi="ar-SA"/>
          <w:color w:val="111111"/>
          <w:sz w:val="28"/>
          <w:szCs w:val="28"/>
          <w:rtl/>
        </w:rPr>
        <w:t xml:space="preserve">النّطف، و الصّدر الشّنف </w:t>
      </w:r>
      <w:r>
        <w:rPr>
          <w:rStyle w:val="FootnoteReference"/>
        </w:rPr>
        <w:footnoteReference w:id="3785"/>
      </w:r>
      <w:r>
        <w:rPr>
          <w:rFonts w:ascii="Amiri" w:hAnsi="Amiri" w:eastAsia="Amiri" w:cs="Amiri"/>
          <w:lang w:bidi="ar-SA"/>
          <w:color w:val="111111"/>
          <w:sz w:val="28"/>
          <w:szCs w:val="28"/>
          <w:rtl/>
        </w:rPr>
        <w:t xml:space="preserve">؟ خوّارون في اللّقاء، عاجزون عن الأعداء، ناكثون للبيعة </w:t>
      </w:r>
      <w:r>
        <w:rPr>
          <w:rStyle w:val="FootnoteReference"/>
        </w:rPr>
        <w:footnoteReference w:id="3786"/>
      </w:r>
      <w:r>
        <w:rPr>
          <w:rFonts w:ascii="Amiri" w:hAnsi="Amiri" w:eastAsia="Amiri" w:cs="Amiri"/>
          <w:lang w:bidi="ar-SA"/>
          <w:color w:val="111111"/>
          <w:sz w:val="28"/>
          <w:szCs w:val="28"/>
          <w:rtl/>
        </w:rPr>
        <w:t xml:space="preserve">، مضيّعون للذّمّة، فبئس ما قدّمت لكم أنفسكم أن سخط اللّه عليكم، و في العذاب أنتم خالدون.</w:t>
      </w:r>
    </w:p>
    <w:p>
      <w:pPr>
        <w:pStyle w:val="BookText"/>
      </w:pPr>
      <w:r>
        <w:rPr>
          <w:rFonts w:ascii="Amiri" w:hAnsi="Amiri" w:eastAsia="Amiri" w:cs="Amiri"/>
          <w:lang w:bidi="ar-SA"/>
          <w:color w:val="111111"/>
          <w:sz w:val="28"/>
          <w:szCs w:val="28"/>
          <w:rtl/>
        </w:rPr>
        <w:t xml:space="preserve">أتبكون؟! إي و اللّه فابكوا كثيرا، و اضحكوا قليلا، فلقد فزتم بعارها و شنارها، و لن تغسلوا دنسها عنكم أبدا. فسليل خاتم الرّسالة، و سيّد شباب أهل الجنّة، و ملاذ خيرتكم، و مفزع نازلتكم، و أمارة محجّتكم، و مدرجة حجتّكم خذلتم، و له فتلتم </w:t>
      </w:r>
      <w:r>
        <w:rPr>
          <w:rStyle w:val="FootnoteReference"/>
        </w:rPr>
        <w:footnoteReference w:id="3787"/>
      </w:r>
      <w:r>
        <w:rPr>
          <w:rFonts w:ascii="Amiri" w:hAnsi="Amiri" w:eastAsia="Amiri" w:cs="Amiri"/>
          <w:lang w:bidi="ar-SA"/>
          <w:color w:val="111111"/>
          <w:sz w:val="28"/>
          <w:szCs w:val="28"/>
          <w:rtl/>
        </w:rPr>
        <w:t xml:space="preserve">؟! ألا ساء ما تزرون، فتعسا و نكسا، فلقد خاب السّعي، و تربت </w:t>
      </w:r>
      <w:r>
        <w:rPr>
          <w:rStyle w:val="FootnoteReference"/>
        </w:rPr>
        <w:footnoteReference w:id="3788"/>
      </w:r>
      <w:r>
        <w:rPr>
          <w:rFonts w:ascii="Amiri" w:hAnsi="Amiri" w:eastAsia="Amiri" w:cs="Amiri"/>
          <w:lang w:bidi="ar-SA"/>
          <w:color w:val="111111"/>
          <w:sz w:val="28"/>
          <w:szCs w:val="28"/>
          <w:rtl/>
        </w:rPr>
        <w:t xml:space="preserve">الأيدي، و خسرت الصّفقة، و بؤتم بغضب من اللّه، و ضربت عليكم الذّلّة و المسكنة.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ويلكم أتدرون أيّ كبد لمحمّد فريتم، و أيّ دم له سفكتم، و أيّ كريمة له </w:t>
      </w:r>
      <w:r>
        <w:rPr>
          <w:rStyle w:val="FootnoteReference"/>
        </w:rPr>
        <w:footnoteReference w:id="3789"/>
      </w:r>
      <w:r>
        <w:rPr>
          <w:rFonts w:ascii="IRNazanin" w:hAnsi="IRNazanin" w:eastAsia="IRNazanin" w:cs="IRNazanin"/>
          <w:lang w:bidi="fa-IR"/>
          <w:color w:val="111111"/>
          <w:sz w:val="28"/>
          <w:szCs w:val="28"/>
          <w:rtl/>
        </w:rPr>
        <w:t xml:space="preserve">أصبتم؟</w:t>
      </w:r>
    </w:p>
    <w:p>
      <w:pPr>
        <w:pStyle w:val="BookText"/>
      </w:pPr>
      <w:r>
        <w:rPr>
          <w:rFonts w:ascii="Amiri" w:hAnsi="Amiri" w:eastAsia="Amiri" w:cs="Amiri"/>
          <w:lang w:bidi="ar-SA"/>
          <w:color w:val="111111"/>
          <w:sz w:val="28"/>
          <w:szCs w:val="28"/>
          <w:rtl/>
        </w:rPr>
        <w:t xml:space="preserve">لَقَدْ </w:t>
      </w:r>
      <w:r>
        <w:rPr>
          <w:rStyle w:val="FootnoteReference"/>
        </w:rPr>
        <w:footnoteReference w:id="3790"/>
      </w:r>
      <w:r>
        <w:rPr>
          <w:rFonts w:ascii="Amiri" w:hAnsi="Amiri" w:eastAsia="Amiri" w:cs="Amiri"/>
          <w:lang w:bidi="ar-SA"/>
          <w:color w:val="111111"/>
          <w:sz w:val="28"/>
          <w:szCs w:val="28"/>
          <w:rtl/>
        </w:rPr>
        <w:t xml:space="preserve">جِئْتُمْ شَيْئاً إِدًّا تَكادُ السَّماواتُ يَتَفَطَّرْنَ مِنْهُ وَ تَنْشَقُّ الْأَرْضُ وَ تَخِرُّ الْجِبالُ هَدًّا. و لقد أتيتم بها خرقاء </w:t>
      </w:r>
      <w:r>
        <w:rPr>
          <w:rStyle w:val="FootnoteReference"/>
        </w:rPr>
        <w:footnoteReference w:id="3791"/>
      </w:r>
      <w:r>
        <w:rPr>
          <w:rFonts w:ascii="IRNazanin" w:hAnsi="IRNazanin" w:eastAsia="IRNazanin" w:cs="IRNazanin"/>
          <w:lang w:bidi="fa-IR"/>
          <w:color w:val="111111"/>
          <w:sz w:val="28"/>
          <w:szCs w:val="28"/>
          <w:rtl/>
        </w:rPr>
        <w:t xml:space="preserve">شوهاء، طلاع </w:t>
      </w:r>
      <w:r>
        <w:rPr>
          <w:rStyle w:val="FootnoteReference"/>
        </w:rPr>
        <w:footnoteReference w:id="3792"/>
      </w:r>
      <w:r>
        <w:rPr>
          <w:rFonts w:ascii="Amiri" w:hAnsi="Amiri" w:eastAsia="Amiri" w:cs="Amiri"/>
          <w:lang w:bidi="ar-SA"/>
          <w:color w:val="111111"/>
          <w:sz w:val="28"/>
          <w:szCs w:val="28"/>
          <w:rtl/>
        </w:rPr>
        <w:t xml:space="preserve">الأرض و السّماء. أفعجبتم أن قطرت السّماء دما؟! و لعذاب الآخرة أخزى، فلا يستخفّنّكم المهل، فإنّه لا يحفّزه </w:t>
      </w:r>
      <w:r>
        <w:rPr>
          <w:rStyle w:val="FootnoteReference"/>
        </w:rPr>
        <w:footnoteReference w:id="3793"/>
      </w:r>
      <w:r>
        <w:rPr>
          <w:rFonts w:ascii="Amiri" w:hAnsi="Amiri" w:eastAsia="Amiri" w:cs="Amiri"/>
          <w:lang w:bidi="ar-SA"/>
          <w:color w:val="111111"/>
          <w:sz w:val="28"/>
          <w:szCs w:val="28"/>
          <w:rtl/>
        </w:rPr>
        <w:t xml:space="preserve">البدار، و لا يخاف عليه فوت الثّار </w:t>
      </w:r>
      <w:r>
        <w:rPr>
          <w:rStyle w:val="FootnoteReference"/>
        </w:rPr>
        <w:footnoteReference w:id="3794"/>
      </w:r>
      <w:r>
        <w:rPr>
          <w:rFonts w:ascii="Amiri" w:hAnsi="Amiri" w:eastAsia="Amiri" w:cs="Amiri"/>
          <w:lang w:bidi="ar-SA"/>
          <w:color w:val="111111"/>
          <w:sz w:val="28"/>
          <w:szCs w:val="28"/>
          <w:rtl/>
        </w:rPr>
        <w:t xml:space="preserve">، كلّا إنّ ربّك لبالمرصاد.</w:t>
      </w:r>
    </w:p>
    <w:p>
      <w:pPr>
        <w:pStyle w:val="BookText"/>
      </w:pPr>
      <w:r>
        <w:rPr>
          <w:rFonts w:ascii="Amiri" w:hAnsi="Amiri" w:eastAsia="Amiri" w:cs="Amiri"/>
          <w:lang w:bidi="ar-SA"/>
          <w:color w:val="111111"/>
          <w:sz w:val="28"/>
          <w:szCs w:val="28"/>
          <w:rtl/>
        </w:rPr>
        <w:t xml:space="preserve">قال: ثمّ سكتت، فرأيت النّاس حيارى، قد ردّوا أيديهم في </w:t>
      </w:r>
      <w:r>
        <w:rPr>
          <w:rStyle w:val="FootnoteReference"/>
        </w:rPr>
        <w:footnoteReference w:id="3795"/>
      </w:r>
      <w:r>
        <w:rPr>
          <w:rFonts w:ascii="Amiri" w:hAnsi="Amiri" w:eastAsia="Amiri" w:cs="Amiri"/>
          <w:lang w:bidi="ar-SA"/>
          <w:color w:val="111111"/>
          <w:sz w:val="28"/>
          <w:szCs w:val="28"/>
          <w:rtl/>
        </w:rPr>
        <w:t xml:space="preserve">أفواههم، و رأيت شيخا قد بكى حتّى اخضلّت لحيته و هو يقول:</w:t>
      </w:r>
    </w:p>
    <w:p>
      <w:pPr>
        <w:pStyle w:val="BookText"/>
      </w:pPr>
      <w:r>
        <w:rPr>
          <w:rFonts w:ascii="Amiri" w:hAnsi="Amiri" w:eastAsia="Amiri" w:cs="Amiri"/>
          <w:lang w:bidi="ar-SA"/>
          <w:color w:val="111111"/>
          <w:sz w:val="28"/>
          <w:szCs w:val="28"/>
          <w:rtl/>
        </w:rPr>
        <w:t xml:space="preserve">كهولهم </w:t>
      </w:r>
      <w:r>
        <w:rPr>
          <w:rStyle w:val="FootnoteReference"/>
        </w:rPr>
        <w:footnoteReference w:id="3796"/>
      </w:r>
      <w:r>
        <w:rPr>
          <w:rFonts w:ascii="Amiri" w:hAnsi="Amiri" w:eastAsia="Amiri" w:cs="Amiri"/>
          <w:lang w:bidi="ar-SA"/>
          <w:color w:val="111111"/>
          <w:sz w:val="28"/>
          <w:szCs w:val="28"/>
          <w:rtl/>
        </w:rPr>
        <w:t xml:space="preserve">خير الكهول و نسلهم </w:t>
      </w:r>
      <w:r>
        <w:rPr>
          <w:rStyle w:val="FootnoteReference"/>
        </w:rPr>
        <w:footnoteReference w:id="3797"/>
      </w:r>
      <w:r>
        <w:rPr>
          <w:rFonts w:ascii="Amiri" w:hAnsi="Amiri" w:eastAsia="Amiri" w:cs="Amiri"/>
          <w:lang w:bidi="ar-SA"/>
          <w:color w:val="111111"/>
          <w:sz w:val="28"/>
          <w:szCs w:val="28"/>
          <w:rtl/>
        </w:rPr>
        <w:t xml:space="preserve">*** إذا عدّ نسل لا يخيب و لا يخزى</w:t>
      </w:r>
    </w:p>
    <w:p>
      <w:pPr>
        <w:pStyle w:val="BookText"/>
      </w:pPr>
      <w:r>
        <w:rPr>
          <w:rFonts w:ascii="Amiri" w:hAnsi="Amiri" w:eastAsia="Amiri" w:cs="Amiri"/>
          <w:lang w:bidi="ar-SA"/>
          <w:color w:val="111111"/>
          <w:sz w:val="28"/>
          <w:szCs w:val="28"/>
          <w:rtl/>
        </w:rPr>
        <w:t xml:space="preserve">المفيد، الأمالي،/ 321- 324- عنه: الطّوسي، الأمالي،/ 92- 93؛ المجلسي، البحار، 45/ 165- 166؛ البحراني، العوالم، 17/ 371- 372؛ المحمودي، العبرات، 2/ 227- 229؛ مثله الطّريحي، المنتخب، 2/ 351- 352</w:t>
      </w:r>
    </w:p>
    <w:p>
      <w:pPr>
        <w:pStyle w:val="BookText"/>
      </w:pPr>
      <w:r>
        <w:rPr>
          <w:rFonts w:ascii="Amiri" w:hAnsi="Amiri" w:eastAsia="Amiri" w:cs="Amiri"/>
          <w:lang w:bidi="ar-SA"/>
          <w:color w:val="111111"/>
          <w:sz w:val="28"/>
          <w:szCs w:val="28"/>
          <w:rtl/>
        </w:rPr>
        <w:t xml:space="preserve">«قال» و قال بشير بن حذيم </w:t>
      </w:r>
      <w:r>
        <w:rPr>
          <w:rStyle w:val="FootnoteReference"/>
        </w:rPr>
        <w:footnoteReference w:id="3798"/>
      </w:r>
      <w:r>
        <w:rPr>
          <w:rFonts w:ascii="Amiri" w:hAnsi="Amiri" w:eastAsia="Amiri" w:cs="Amiri"/>
          <w:lang w:bidi="ar-SA"/>
          <w:color w:val="111111"/>
          <w:sz w:val="28"/>
          <w:szCs w:val="28"/>
          <w:rtl/>
        </w:rPr>
        <w:t xml:space="preserve">الأسديّ: نظرت إلى زينب بنت عليّ يومئذ- و لم أر خفرة قطّ أنطق منها، كأنّما </w:t>
      </w:r>
      <w:r>
        <w:rPr>
          <w:rStyle w:val="FootnoteReference"/>
        </w:rPr>
        <w:footnoteReference w:id="3799"/>
      </w:r>
      <w:r>
        <w:rPr>
          <w:rFonts w:ascii="Amiri" w:hAnsi="Amiri" w:eastAsia="Amiri" w:cs="Amiri"/>
          <w:lang w:bidi="ar-SA"/>
          <w:color w:val="111111"/>
          <w:sz w:val="28"/>
          <w:szCs w:val="28"/>
          <w:rtl/>
        </w:rPr>
        <w:t xml:space="preserve">تنطق عن لسان أمير المؤمنين عليّ بن أبي طالب عليه السّلام و تفرغ عنه- أومأت </w:t>
      </w:r>
      <w:r>
        <w:rPr>
          <w:rStyle w:val="FootnoteReference"/>
        </w:rPr>
        <w:footnoteReference w:id="3800"/>
      </w:r>
    </w:p>
    <w:p>
      <w:pPr>
        <w:pStyle w:val="BookText"/>
      </w:pPr>
      <w:r>
        <w:rPr>
          <w:rFonts w:ascii="Amiri" w:hAnsi="Amiri" w:eastAsia="Amiri" w:cs="Amiri"/>
          <w:lang w:bidi="ar-SA"/>
          <w:color w:val="111111"/>
          <w:sz w:val="28"/>
          <w:szCs w:val="28"/>
          <w:rtl/>
        </w:rPr>
        <w:t xml:space="preserve">إلى النّاس أن اسكتوا! </w:t>
      </w:r>
      <w:r>
        <w:rPr>
          <w:rStyle w:val="FootnoteReference"/>
        </w:rPr>
        <w:footnoteReference w:id="3801"/>
      </w:r>
      <w:r>
        <w:rPr>
          <w:rFonts w:ascii="Amiri" w:hAnsi="Amiri" w:eastAsia="Amiri" w:cs="Amiri"/>
          <w:lang w:bidi="ar-SA"/>
          <w:color w:val="111111"/>
          <w:sz w:val="28"/>
          <w:szCs w:val="28"/>
          <w:rtl/>
        </w:rPr>
        <w:t xml:space="preserve">فارتدّت الأنفاس، و سكنت الأجراس </w:t>
      </w:r>
      <w:r>
        <w:rPr>
          <w:rStyle w:val="FootnoteReference"/>
        </w:rPr>
        <w:footnoteReference w:id="3802"/>
      </w:r>
      <w:r>
        <w:rPr>
          <w:rFonts w:ascii="Times New Roman" w:hAnsi="Times New Roman" w:eastAsia="Times New Roman" w:cs="Times New Roman"/>
          <w:lang w:val="en-US" w:bidi="en-US"/>
          <w:color w:val="111111"/>
          <w:sz w:val="28"/>
          <w:szCs w:val="28"/>
          <w:rtl/>
        </w:rPr>
        <w:t xml:space="preserve">.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(الحمد للّه و الصّلاة على أبي </w:t>
      </w:r>
      <w:r>
        <w:rPr>
          <w:rStyle w:val="FootnoteReference"/>
        </w:rPr>
        <w:footnoteReference w:id="3803"/>
      </w:r>
      <w:r>
        <w:rPr>
          <w:rFonts w:ascii="Amiri" w:hAnsi="Amiri" w:eastAsia="Amiri" w:cs="Amiri"/>
          <w:lang w:bidi="ar-SA"/>
          <w:color w:val="111111"/>
          <w:sz w:val="28"/>
          <w:szCs w:val="28"/>
          <w:rtl/>
        </w:rPr>
        <w:t xml:space="preserve">محمّد رسول اللّه، و على آله الطّيبين الأخيار آل اللّه. و بعد </w:t>
      </w:r>
      <w:r>
        <w:rPr>
          <w:rStyle w:val="FootnoteReference"/>
        </w:rPr>
        <w:footnoteReference w:id="3804"/>
      </w:r>
      <w:r>
        <w:rPr>
          <w:rFonts w:ascii="Amiri" w:hAnsi="Amiri" w:eastAsia="Amiri" w:cs="Amiri"/>
          <w:lang w:bidi="ar-SA"/>
          <w:color w:val="111111"/>
          <w:sz w:val="28"/>
          <w:szCs w:val="28"/>
          <w:rtl/>
        </w:rPr>
        <w:t xml:space="preserve">يا أهل الكوفة! و يا أهل الختل، و الخذل، و الغدر </w:t>
      </w:r>
      <w:r>
        <w:rPr>
          <w:rStyle w:val="FootnoteReference"/>
        </w:rPr>
        <w:footnoteReference w:id="3805"/>
      </w:r>
      <w:r>
        <w:rPr>
          <w:rFonts w:ascii="Amiri" w:hAnsi="Amiri" w:eastAsia="Amiri" w:cs="Amiri"/>
          <w:lang w:bidi="ar-SA"/>
          <w:color w:val="111111"/>
          <w:sz w:val="28"/>
          <w:szCs w:val="28"/>
          <w:rtl/>
        </w:rPr>
        <w:t xml:space="preserve">! أتبكون؟ فلا رقأت الدّمعة، و لا هدأت الرّنّة، إنّما مثلكم كمثل الّتي نقضت غزلها من بعد قوّة أنكاثا.</w:t>
      </w:r>
    </w:p>
    <w:p>
      <w:pPr>
        <w:pStyle w:val="BookText"/>
      </w:pPr>
      <w:r>
        <w:rPr>
          <w:rFonts w:ascii="IRNazanin" w:hAnsi="IRNazanin" w:eastAsia="IRNazanin" w:cs="IRNazanin"/>
          <w:lang w:bidi="fa-IR"/>
          <w:color w:val="111111"/>
          <w:sz w:val="28"/>
          <w:szCs w:val="28"/>
          <w:rtl/>
        </w:rPr>
        <w:t xml:space="preserve">أتتخذون </w:t>
      </w:r>
      <w:r>
        <w:rPr>
          <w:rStyle w:val="FootnoteReference"/>
        </w:rPr>
        <w:footnoteReference w:id="3806"/>
      </w:r>
      <w:r>
        <w:rPr>
          <w:rFonts w:ascii="Amiri" w:hAnsi="Amiri" w:eastAsia="Amiri" w:cs="Amiri"/>
          <w:lang w:bidi="ar-SA"/>
          <w:color w:val="111111"/>
          <w:sz w:val="28"/>
          <w:szCs w:val="28"/>
          <w:rtl/>
        </w:rPr>
        <w:t xml:space="preserve">أيمانكم دخلا بينكم؟</w:t>
      </w:r>
    </w:p>
    <w:p>
      <w:pPr>
        <w:pStyle w:val="BookText"/>
      </w:pPr>
      <w:r>
        <w:rPr>
          <w:rFonts w:ascii="Amiri" w:hAnsi="Amiri" w:eastAsia="Amiri" w:cs="Amiri"/>
          <w:lang w:bidi="ar-SA"/>
          <w:color w:val="111111"/>
          <w:sz w:val="28"/>
          <w:szCs w:val="28"/>
          <w:rtl/>
        </w:rPr>
        <w:t xml:space="preserve">ألا و هل فيكم إلّا الصّلف، </w:t>
      </w:r>
      <w:r>
        <w:rPr>
          <w:rStyle w:val="FootnoteReference"/>
        </w:rPr>
        <w:footnoteReference w:id="3807"/>
      </w:r>
      <w:r>
        <w:rPr>
          <w:rFonts w:ascii="Amiri" w:hAnsi="Amiri" w:eastAsia="Amiri" w:cs="Amiri"/>
          <w:lang w:bidi="ar-SA"/>
          <w:color w:val="111111"/>
          <w:sz w:val="28"/>
          <w:szCs w:val="28"/>
          <w:rtl/>
        </w:rPr>
        <w:t xml:space="preserve">و الطّنف، و الشّنف، و النّطف </w:t>
      </w:r>
      <w:r>
        <w:rPr>
          <w:rStyle w:val="FootnoteReference"/>
        </w:rPr>
        <w:footnoteReference w:id="3808"/>
      </w:r>
      <w:r>
        <w:rPr>
          <w:rFonts w:ascii="Amiri" w:hAnsi="Amiri" w:eastAsia="Amiri" w:cs="Amiri"/>
          <w:lang w:bidi="ar-SA"/>
          <w:color w:val="111111"/>
          <w:sz w:val="28"/>
          <w:szCs w:val="28"/>
          <w:rtl/>
        </w:rPr>
        <w:t xml:space="preserve">و ملق الإماء، و غمز الأعداء، أو كمرعى على دمنة، أو كقصّة على ملحودة! ألا ساء ما قدّمت لكم أنفسكم، أن سخط اللّه عليكم و في العذاب أنتم خالدون. أتبكون، و تنتحبون؟ إي و اللّه فابكوا كثيرا، و اضحكوا قليلا، فلقد ذهبتم بعارها و شنارها، و لن ترحضوها </w:t>
      </w:r>
      <w:r>
        <w:rPr>
          <w:rStyle w:val="FootnoteReference"/>
        </w:rPr>
        <w:footnoteReference w:id="3809"/>
      </w:r>
      <w:r>
        <w:rPr>
          <w:rFonts w:ascii="Amiri" w:hAnsi="Amiri" w:eastAsia="Amiri" w:cs="Amiri"/>
          <w:lang w:bidi="ar-SA"/>
          <w:color w:val="111111"/>
          <w:sz w:val="28"/>
          <w:szCs w:val="28"/>
          <w:rtl/>
        </w:rPr>
        <w:t xml:space="preserve">بغسل بعدها أبدا، و أنّى ترحضون قتل سليل خاتم الأنبياء و سيّد شباب أهل الجنّة </w:t>
      </w:r>
      <w:r>
        <w:rPr>
          <w:rStyle w:val="FootnoteReference"/>
        </w:rPr>
        <w:footnoteReference w:id="3810"/>
      </w:r>
      <w:r>
        <w:rPr>
          <w:rFonts w:ascii="Amiri" w:hAnsi="Amiri" w:eastAsia="Amiri" w:cs="Amiri"/>
          <w:lang w:bidi="ar-SA"/>
          <w:color w:val="111111"/>
          <w:sz w:val="28"/>
          <w:szCs w:val="28"/>
          <w:rtl/>
        </w:rPr>
        <w:t xml:space="preserve">، و ملاذ خيرتكم، و مفزع نازلتكم، و منار حجّتكم و مدرة ألسنتكم.</w:t>
      </w:r>
    </w:p>
    <w:p>
      <w:pPr>
        <w:pStyle w:val="BookText"/>
      </w:pPr>
      <w:r>
        <w:rPr>
          <w:rFonts w:ascii="Amiri" w:hAnsi="Amiri" w:eastAsia="Amiri" w:cs="Amiri"/>
          <w:lang w:bidi="ar-SA"/>
          <w:color w:val="111111"/>
          <w:sz w:val="28"/>
          <w:szCs w:val="28"/>
          <w:rtl/>
        </w:rPr>
        <w:t xml:space="preserve">ألا ساء ما تزرون، و بعدا لكم و سحقا! فلقد خاب السّعي و تبّت الأيدي، و خسرت الصّفقة، و بؤتم بغضب من اللّه، و ضربت عليكم الذّلّة و المسكنة.</w:t>
      </w:r>
    </w:p>
    <w:p>
      <w:pPr>
        <w:pStyle w:val="BookText"/>
      </w:pPr>
      <w:r>
        <w:rPr>
          <w:rFonts w:ascii="Amiri" w:hAnsi="Amiri" w:eastAsia="Amiri" w:cs="Amiri"/>
          <w:lang w:bidi="ar-SA"/>
          <w:color w:val="111111"/>
          <w:sz w:val="28"/>
          <w:szCs w:val="28"/>
          <w:rtl/>
        </w:rPr>
        <w:t xml:space="preserve">و يلكم يا أهل الكوفة! أتدرون أيّ كبد لرسول اللّه فريتم و أيّ دم له سفكتم و أيّ كريمة له أبرزتم و أيّ حريم له أصبتم و أيّ حرمة له انتهكتم؟ لَقَدْ جِئْتُمْ شَيْئاً إِدًّا، تَكادُ السَّماواتُ يَتَفَطَّرْنَ مِنْهُ، وَ تَنْشَقُّ الْأَرْضُ، وَ تَخِرُّ الْجِبالُ هَدًّا إن ما جئتم بها لصلعاء، عنقاء، سوءآء </w:t>
      </w:r>
      <w:r>
        <w:rPr>
          <w:rStyle w:val="FootnoteReference"/>
        </w:rPr>
        <w:footnoteReference w:id="3811"/>
      </w:r>
      <w:r>
        <w:rPr>
          <w:rFonts w:ascii="Amiri" w:hAnsi="Amiri" w:eastAsia="Amiri" w:cs="Amiri"/>
          <w:lang w:bidi="ar-SA"/>
          <w:color w:val="111111"/>
          <w:sz w:val="28"/>
          <w:szCs w:val="28"/>
          <w:rtl/>
        </w:rPr>
        <w:t xml:space="preserve">فقماء، خرقاء، شوهاء كطلاع الأرض، و </w:t>
      </w:r>
      <w:r>
        <w:rPr>
          <w:rStyle w:val="FootnoteReference"/>
        </w:rPr>
        <w:footnoteReference w:id="3812"/>
      </w:r>
      <w:r>
        <w:rPr>
          <w:rFonts w:ascii="IRNazanin" w:hAnsi="IRNazanin" w:eastAsia="IRNazanin" w:cs="IRNazanin"/>
          <w:lang w:bidi="fa-IR"/>
          <w:color w:val="111111"/>
          <w:sz w:val="28"/>
          <w:szCs w:val="28"/>
          <w:rtl/>
        </w:rPr>
        <w:t xml:space="preserve">ملأ السّماء. أفعجبتم </w:t>
      </w:r>
      <w:r>
        <w:rPr>
          <w:rStyle w:val="FootnoteReference"/>
        </w:rPr>
        <w:footnoteReference w:id="3813"/>
      </w:r>
      <w:r>
        <w:rPr>
          <w:rFonts w:ascii="IRNazanin" w:hAnsi="IRNazanin" w:eastAsia="IRNazanin" w:cs="IRNazanin"/>
          <w:lang w:bidi="fa-IR"/>
          <w:color w:val="111111"/>
          <w:sz w:val="28"/>
          <w:szCs w:val="28"/>
          <w:rtl/>
        </w:rPr>
        <w:t xml:space="preserve">أن قطرت </w:t>
      </w:r>
      <w:r>
        <w:rPr>
          <w:rStyle w:val="FootnoteReference"/>
        </w:rPr>
        <w:footnoteReference w:id="3814"/>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دما؟ و لعذاب الآخرة أشدّ و أخزى و أنتم لا تنصرون، فلا يستخفّنّكم المهل، فإنّه عزّ و جل لا يحفّزه البدار، و لا يخاف فوت الثّار، كلّا إنّ ربّكم لبالمرصاد، فترقّبوا أوّل النّحل، و آخر صاد.</w:t>
      </w:r>
    </w:p>
    <w:p>
      <w:pPr>
        <w:pStyle w:val="BookText"/>
      </w:pPr>
      <w:r>
        <w:rPr>
          <w:rFonts w:ascii="Amiri" w:hAnsi="Amiri" w:eastAsia="Amiri" w:cs="Amiri"/>
          <w:lang w:bidi="ar-SA"/>
          <w:color w:val="111111"/>
          <w:sz w:val="28"/>
          <w:szCs w:val="28"/>
          <w:rtl/>
        </w:rPr>
        <w:t xml:space="preserve">قال بشير: فو اللّه لقد رأيت النّاس يومئذ حيارى، </w:t>
      </w:r>
      <w:r>
        <w:rPr>
          <w:rStyle w:val="FootnoteReference"/>
        </w:rPr>
        <w:footnoteReference w:id="3815"/>
      </w:r>
      <w:r>
        <w:rPr>
          <w:rFonts w:ascii="Amiri" w:hAnsi="Amiri" w:eastAsia="Amiri" w:cs="Amiri"/>
          <w:lang w:bidi="ar-SA"/>
          <w:color w:val="111111"/>
          <w:sz w:val="28"/>
          <w:szCs w:val="28"/>
          <w:rtl/>
        </w:rPr>
        <w:t xml:space="preserve">كأنّهم كانوا سكارى، يبكون و يحزنون، و يتفجّعون، و يتأسّفون </w:t>
      </w:r>
      <w:r>
        <w:rPr>
          <w:rStyle w:val="FootnoteReference"/>
        </w:rPr>
        <w:footnoteReference w:id="3816"/>
      </w:r>
      <w:r>
        <w:rPr>
          <w:rFonts w:ascii="Amiri" w:hAnsi="Amiri" w:eastAsia="Amiri" w:cs="Amiri"/>
          <w:lang w:bidi="ar-SA"/>
          <w:color w:val="111111"/>
          <w:sz w:val="28"/>
          <w:szCs w:val="28"/>
          <w:rtl/>
        </w:rPr>
        <w:t xml:space="preserve">، و قد وضعوا أيديهم في أفواههم. </w:t>
      </w:r>
      <w:r>
        <w:rPr>
          <w:rStyle w:val="FootnoteReference"/>
        </w:rPr>
        <w:footnoteReference w:id="3817"/>
      </w:r>
      <w:r>
        <w:rPr>
          <w:rFonts w:ascii="Amiri" w:hAnsi="Amiri" w:eastAsia="Amiri" w:cs="Amiri"/>
          <w:lang w:bidi="ar-SA"/>
          <w:color w:val="111111"/>
          <w:sz w:val="28"/>
          <w:szCs w:val="28"/>
          <w:rtl/>
        </w:rPr>
        <w:t xml:space="preserve">قال: و نظرت إلى شيخ من أهل الكوفة، كان واقفا إلى جنبي، قد بكى </w:t>
      </w:r>
      <w:r>
        <w:rPr>
          <w:rStyle w:val="FootnoteReference"/>
        </w:rPr>
        <w:footnoteReference w:id="3818"/>
      </w:r>
      <w:r>
        <w:rPr>
          <w:rFonts w:ascii="Amiri" w:hAnsi="Amiri" w:eastAsia="Amiri" w:cs="Amiri"/>
          <w:lang w:bidi="ar-SA"/>
          <w:color w:val="111111"/>
          <w:sz w:val="28"/>
          <w:szCs w:val="28"/>
          <w:rtl/>
        </w:rPr>
        <w:t xml:space="preserve">حتّى أخضلّت لحيته بدموعه، و هو يقول: صدقت </w:t>
      </w:r>
      <w:r>
        <w:rPr>
          <w:rStyle w:val="FootnoteReference"/>
        </w:rPr>
        <w:footnoteReference w:id="3819"/>
      </w:r>
      <w:r>
        <w:rPr>
          <w:rFonts w:ascii="Amiri" w:hAnsi="Amiri" w:eastAsia="Amiri" w:cs="Amiri"/>
          <w:lang w:bidi="ar-SA"/>
          <w:color w:val="111111"/>
          <w:sz w:val="28"/>
          <w:szCs w:val="28"/>
          <w:rtl/>
        </w:rPr>
        <w:t xml:space="preserve">بأبي و أمّي، كهولكم </w:t>
      </w:r>
      <w:r>
        <w:rPr>
          <w:rStyle w:val="FootnoteReference"/>
        </w:rPr>
        <w:footnoteReference w:id="3820"/>
      </w:r>
      <w:r>
        <w:rPr>
          <w:rFonts w:ascii="Amiri" w:hAnsi="Amiri" w:eastAsia="Amiri" w:cs="Amiri"/>
          <w:lang w:bidi="ar-SA"/>
          <w:color w:val="111111"/>
          <w:sz w:val="28"/>
          <w:szCs w:val="28"/>
          <w:rtl/>
        </w:rPr>
        <w:t xml:space="preserve">خير الكهول، </w:t>
      </w:r>
      <w:r>
        <w:rPr>
          <w:rStyle w:val="FootnoteReference"/>
        </w:rPr>
        <w:footnoteReference w:id="3821"/>
      </w:r>
      <w:r>
        <w:rPr>
          <w:rFonts w:ascii="Amiri" w:hAnsi="Amiri" w:eastAsia="Amiri" w:cs="Amiri"/>
          <w:lang w:bidi="ar-SA"/>
          <w:color w:val="111111"/>
          <w:sz w:val="28"/>
          <w:szCs w:val="28"/>
          <w:rtl/>
        </w:rPr>
        <w:t xml:space="preserve">و شبّانكم خير الشّبان و نساؤكم خير النّسوان </w:t>
      </w:r>
      <w:r>
        <w:rPr>
          <w:rStyle w:val="FootnoteReference"/>
        </w:rPr>
        <w:footnoteReference w:id="3822"/>
      </w:r>
      <w:r>
        <w:rPr>
          <w:rFonts w:ascii="Amiri" w:hAnsi="Amiri" w:eastAsia="Amiri" w:cs="Amiri"/>
          <w:lang w:bidi="ar-SA"/>
          <w:color w:val="111111"/>
          <w:sz w:val="28"/>
          <w:szCs w:val="28"/>
          <w:rtl/>
        </w:rPr>
        <w:t xml:space="preserve">، و نسلكم خير نسل لا يخزى و لا يبزى.</w:t>
      </w:r>
    </w:p>
    <w:p>
      <w:pPr>
        <w:pStyle w:val="BookText"/>
      </w:pPr>
      <w:r>
        <w:rPr>
          <w:rFonts w:ascii="Amiri" w:hAnsi="Amiri" w:eastAsia="Amiri" w:cs="Amiri"/>
          <w:lang w:bidi="ar-SA"/>
          <w:color w:val="111111"/>
          <w:sz w:val="28"/>
          <w:szCs w:val="28"/>
          <w:rtl/>
        </w:rPr>
        <w:t xml:space="preserve">الخوارزمي، مقتل الحسين، 2/ 40- 42- مثله محمّد بن أبي طالب، تسلية المجالس، 2/ 353- 355</w:t>
      </w:r>
    </w:p>
    <w:p>
      <w:pPr>
        <w:pStyle w:val="BookText"/>
      </w:pPr>
      <w:r>
        <w:rPr>
          <w:rFonts w:ascii="Amiri" w:hAnsi="Amiri" w:eastAsia="Amiri" w:cs="Amiri"/>
          <w:lang w:bidi="ar-SA"/>
          <w:color w:val="111111"/>
          <w:sz w:val="28"/>
          <w:szCs w:val="28"/>
          <w:rtl/>
        </w:rPr>
        <w:t xml:space="preserve">فأومأت زينب بنت عليّ بن أبي طالب عليهما السّلام إلى النّاس بالسّكوت. قال حذيم </w:t>
      </w:r>
      <w:r>
        <w:rPr>
          <w:rStyle w:val="FootnoteReference"/>
        </w:rPr>
        <w:footnoteReference w:id="3823"/>
      </w:r>
      <w:r>
        <w:rPr>
          <w:rFonts w:ascii="Amiri" w:hAnsi="Amiri" w:eastAsia="Amiri" w:cs="Amiri"/>
          <w:lang w:bidi="ar-SA"/>
          <w:color w:val="111111"/>
          <w:sz w:val="28"/>
          <w:szCs w:val="28"/>
          <w:rtl/>
        </w:rPr>
        <w:t xml:space="preserve">الأسديّ: لم أر و اللّه خفرة قطّ </w:t>
      </w:r>
      <w:r>
        <w:rPr>
          <w:rStyle w:val="FootnoteReference"/>
        </w:rPr>
        <w:footnoteReference w:id="3824"/>
      </w:r>
      <w:r>
        <w:rPr>
          <w:rFonts w:ascii="Amiri" w:hAnsi="Amiri" w:eastAsia="Amiri" w:cs="Amiri"/>
          <w:lang w:bidi="ar-SA"/>
          <w:color w:val="111111"/>
          <w:sz w:val="28"/>
          <w:szCs w:val="28"/>
          <w:rtl/>
        </w:rPr>
        <w:t xml:space="preserve">أنطق منها، كأنّها تنطق، و تفرغ على </w:t>
      </w:r>
      <w:r>
        <w:rPr>
          <w:rStyle w:val="FootnoteReference"/>
        </w:rPr>
        <w:footnoteReference w:id="3825"/>
      </w:r>
      <w:r>
        <w:rPr>
          <w:rFonts w:ascii="Amiri" w:hAnsi="Amiri" w:eastAsia="Amiri" w:cs="Amiri"/>
          <w:lang w:bidi="ar-SA"/>
          <w:color w:val="111111"/>
          <w:sz w:val="28"/>
          <w:szCs w:val="28"/>
          <w:rtl/>
        </w:rPr>
        <w:t xml:space="preserve">لسان عليّ عليه السّلام، و قد أشارت إلى النّاس بأن انصتوا، فارتدّت الأنفاس و سكنت الأجراس، ثمّ قالت: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حمد اللّه تعالى و الصّلاة على رسوله صلّى اللّه عليه و اله-:</w:t>
      </w:r>
    </w:p>
    <w:p>
      <w:pPr>
        <w:pStyle w:val="BookText"/>
      </w:pPr>
      <w:r>
        <w:rPr>
          <w:rFonts w:ascii="Amiri" w:hAnsi="Amiri" w:eastAsia="Amiri" w:cs="Amiri"/>
          <w:lang w:bidi="ar-SA"/>
          <w:color w:val="111111"/>
          <w:sz w:val="28"/>
          <w:szCs w:val="28"/>
          <w:rtl/>
        </w:rPr>
        <w:t xml:space="preserve">أمّا بعد، يا أهل الكوفة! يا أهل الختل </w:t>
      </w:r>
      <w:r>
        <w:rPr>
          <w:rStyle w:val="FootnoteReference"/>
        </w:rPr>
        <w:footnoteReference w:id="3826"/>
      </w:r>
      <w:r>
        <w:rPr>
          <w:rFonts w:ascii="IRNazanin" w:hAnsi="IRNazanin" w:eastAsia="IRNazanin" w:cs="IRNazanin"/>
          <w:lang w:bidi="fa-IR"/>
          <w:color w:val="111111"/>
          <w:sz w:val="28"/>
          <w:szCs w:val="28"/>
          <w:rtl/>
        </w:rPr>
        <w:t xml:space="preserve">و الغدر، و الخذل </w:t>
      </w:r>
      <w:r>
        <w:rPr>
          <w:rStyle w:val="FootnoteReference"/>
        </w:rPr>
        <w:footnoteReference w:id="3827"/>
      </w:r>
      <w:r>
        <w:rPr>
          <w:rFonts w:ascii="Amiri" w:hAnsi="Amiri" w:eastAsia="Amiri" w:cs="Amiri"/>
          <w:lang w:bidi="ar-SA"/>
          <w:color w:val="111111"/>
          <w:sz w:val="28"/>
          <w:szCs w:val="28"/>
          <w:rtl/>
        </w:rPr>
        <w:t xml:space="preserve">! ألا فلا رقأت العبرة </w:t>
      </w:r>
      <w:r>
        <w:rPr>
          <w:rStyle w:val="FootnoteReference"/>
        </w:rPr>
        <w:footnoteReference w:id="3828"/>
      </w:r>
      <w:r>
        <w:rPr>
          <w:rFonts w:ascii="IRNazanin" w:hAnsi="IRNazanin" w:eastAsia="IRNazanin" w:cs="IRNazanin"/>
          <w:lang w:bidi="fa-IR"/>
          <w:color w:val="111111"/>
          <w:sz w:val="28"/>
          <w:szCs w:val="28"/>
          <w:rtl/>
        </w:rPr>
        <w:t xml:space="preserve">،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هدأت الزّفرة، إنّما مثلكم كمثل الّتي نقضت غزلها من بعد قوّة أنكاثا </w:t>
      </w:r>
      <w:r>
        <w:rPr>
          <w:rStyle w:val="FootnoteReference"/>
        </w:rPr>
        <w:footnoteReference w:id="3829"/>
      </w:r>
      <w:r>
        <w:rPr>
          <w:rFonts w:ascii="Amiri" w:hAnsi="Amiri" w:eastAsia="Amiri" w:cs="Amiri"/>
          <w:lang w:bidi="ar-SA"/>
          <w:color w:val="111111"/>
          <w:sz w:val="28"/>
          <w:szCs w:val="28"/>
          <w:rtl/>
        </w:rPr>
        <w:t xml:space="preserve">، تتّخذون أيمانكم دخلا بينكم </w:t>
      </w:r>
      <w:r>
        <w:rPr>
          <w:rStyle w:val="FootnoteReference"/>
        </w:rPr>
        <w:footnoteReference w:id="3830"/>
      </w:r>
      <w:r>
        <w:rPr>
          <w:rFonts w:ascii="Amiri" w:hAnsi="Amiri" w:eastAsia="Amiri" w:cs="Amiri"/>
          <w:lang w:bidi="ar-SA"/>
          <w:color w:val="111111"/>
          <w:sz w:val="28"/>
          <w:szCs w:val="28"/>
          <w:rtl/>
        </w:rPr>
        <w:t xml:space="preserve">، هل فيكم إلّا الصّلف </w:t>
      </w:r>
      <w:r>
        <w:rPr>
          <w:rStyle w:val="FootnoteReference"/>
        </w:rPr>
        <w:footnoteReference w:id="3831"/>
      </w:r>
      <w:r>
        <w:rPr>
          <w:rFonts w:ascii="IRNazanin" w:hAnsi="IRNazanin" w:eastAsia="IRNazanin" w:cs="IRNazanin"/>
          <w:lang w:bidi="fa-IR"/>
          <w:color w:val="111111"/>
          <w:sz w:val="28"/>
          <w:szCs w:val="28"/>
          <w:rtl/>
        </w:rPr>
        <w:t xml:space="preserve">و العجب، و الشّنف </w:t>
      </w:r>
      <w:r>
        <w:rPr>
          <w:rStyle w:val="FootnoteReference"/>
        </w:rPr>
        <w:footnoteReference w:id="3832"/>
      </w:r>
      <w:r>
        <w:rPr>
          <w:rFonts w:ascii="Amiri" w:hAnsi="Amiri" w:eastAsia="Amiri" w:cs="Amiri"/>
          <w:lang w:bidi="ar-SA"/>
          <w:color w:val="111111"/>
          <w:sz w:val="28"/>
          <w:szCs w:val="28"/>
          <w:rtl/>
        </w:rPr>
        <w:t xml:space="preserve">، و الكذب، و ملق الإماء و غمز الأعداء </w:t>
      </w:r>
      <w:r>
        <w:rPr>
          <w:rStyle w:val="FootnoteReference"/>
        </w:rPr>
        <w:footnoteReference w:id="3833"/>
      </w:r>
      <w:r>
        <w:rPr>
          <w:rFonts w:ascii="IRNazanin" w:hAnsi="IRNazanin" w:eastAsia="IRNazanin" w:cs="IRNazanin"/>
          <w:lang w:bidi="fa-IR"/>
          <w:color w:val="111111"/>
          <w:sz w:val="28"/>
          <w:szCs w:val="28"/>
          <w:rtl/>
        </w:rPr>
        <w:t xml:space="preserve">، أو </w:t>
      </w:r>
      <w:r>
        <w:rPr>
          <w:rStyle w:val="FootnoteReference"/>
        </w:rPr>
        <w:footnoteReference w:id="3834"/>
      </w:r>
      <w:r>
        <w:rPr>
          <w:rFonts w:ascii="Amiri" w:hAnsi="Amiri" w:eastAsia="Amiri" w:cs="Amiri"/>
          <w:lang w:bidi="ar-SA"/>
          <w:color w:val="111111"/>
          <w:sz w:val="28"/>
          <w:szCs w:val="28"/>
          <w:rtl/>
        </w:rPr>
        <w:t xml:space="preserve">كمرعى على دمنة </w:t>
      </w:r>
      <w:r>
        <w:rPr>
          <w:rStyle w:val="FootnoteReference"/>
        </w:rPr>
        <w:footnoteReference w:id="3835"/>
      </w:r>
      <w:r>
        <w:rPr>
          <w:rFonts w:ascii="Amiri" w:hAnsi="Amiri" w:eastAsia="Amiri" w:cs="Amiri"/>
          <w:lang w:bidi="ar-SA"/>
          <w:color w:val="111111"/>
          <w:sz w:val="28"/>
          <w:szCs w:val="28"/>
          <w:rtl/>
        </w:rPr>
        <w:t xml:space="preserve">، أو كفضّة </w:t>
      </w:r>
      <w:r>
        <w:rPr>
          <w:rStyle w:val="FootnoteReference"/>
        </w:rPr>
        <w:footnoteReference w:id="3836"/>
      </w:r>
      <w:r>
        <w:rPr>
          <w:rFonts w:ascii="IRNazanin" w:hAnsi="IRNazanin" w:eastAsia="IRNazanin" w:cs="IRNazanin"/>
          <w:lang w:bidi="fa-IR"/>
          <w:color w:val="111111"/>
          <w:sz w:val="28"/>
          <w:szCs w:val="28"/>
          <w:rtl/>
        </w:rPr>
        <w:t xml:space="preserve">على </w:t>
      </w:r>
      <w:r>
        <w:rPr>
          <w:rStyle w:val="FootnoteReference"/>
        </w:rPr>
        <w:footnoteReference w:id="3837"/>
      </w:r>
      <w:r>
        <w:rPr>
          <w:rFonts w:ascii="Amiri" w:hAnsi="Amiri" w:eastAsia="Amiri" w:cs="Amiri"/>
          <w:lang w:bidi="ar-SA"/>
          <w:color w:val="111111"/>
          <w:sz w:val="28"/>
          <w:szCs w:val="28"/>
          <w:rtl/>
        </w:rPr>
        <w:t xml:space="preserve">ملحودة </w:t>
      </w:r>
      <w:r>
        <w:rPr>
          <w:rStyle w:val="FootnoteReference"/>
        </w:rPr>
        <w:footnoteReference w:id="3838"/>
      </w:r>
      <w:r>
        <w:rPr>
          <w:rFonts w:ascii="Amiri" w:hAnsi="Amiri" w:eastAsia="Amiri" w:cs="Amiri"/>
          <w:lang w:bidi="ar-SA"/>
          <w:color w:val="111111"/>
          <w:sz w:val="28"/>
          <w:szCs w:val="28"/>
          <w:rtl/>
        </w:rPr>
        <w:t xml:space="preserve">، ألا بئس ما قدّمت لكم أنفسكم، أن سخط اللّه عليكم و في العذاب أنتم خالدون.</w:t>
      </w:r>
    </w:p>
    <w:p>
      <w:pPr>
        <w:pStyle w:val="BookText"/>
      </w:pPr>
      <w:r>
        <w:rPr>
          <w:rFonts w:ascii="Amiri" w:hAnsi="Amiri" w:eastAsia="Amiri" w:cs="Amiri"/>
          <w:lang w:bidi="ar-SA"/>
          <w:color w:val="111111"/>
          <w:sz w:val="28"/>
          <w:szCs w:val="28"/>
          <w:rtl/>
        </w:rPr>
        <w:t xml:space="preserve">أتبكون أخي </w:t>
      </w:r>
      <w:r>
        <w:rPr>
          <w:rStyle w:val="FootnoteReference"/>
        </w:rPr>
        <w:footnoteReference w:id="3839"/>
      </w:r>
      <w:r>
        <w:rPr>
          <w:rFonts w:ascii="Amiri" w:hAnsi="Amiri" w:eastAsia="Amiri" w:cs="Amiri"/>
          <w:lang w:bidi="ar-SA"/>
          <w:color w:val="111111"/>
          <w:sz w:val="28"/>
          <w:szCs w:val="28"/>
          <w:rtl/>
        </w:rPr>
        <w:t xml:space="preserve">؟! أجل و اللّه فأبكوا فإنّكم أحرى </w:t>
      </w:r>
      <w:r>
        <w:rPr>
          <w:rStyle w:val="FootnoteReference"/>
        </w:rPr>
        <w:footnoteReference w:id="3840"/>
      </w:r>
      <w:r>
        <w:rPr>
          <w:rFonts w:ascii="Amiri" w:hAnsi="Amiri" w:eastAsia="Amiri" w:cs="Amiri"/>
          <w:lang w:bidi="ar-SA"/>
          <w:color w:val="111111"/>
          <w:sz w:val="28"/>
          <w:szCs w:val="28"/>
          <w:rtl/>
        </w:rPr>
        <w:t xml:space="preserve">بالبكاء، فابكوا كثيرا، و اضحكوا قليلا، فقد أبليتم </w:t>
      </w:r>
      <w:r>
        <w:rPr>
          <w:rStyle w:val="FootnoteReference"/>
        </w:rPr>
        <w:footnoteReference w:id="3841"/>
      </w:r>
      <w:r>
        <w:rPr>
          <w:rFonts w:ascii="Amiri" w:hAnsi="Amiri" w:eastAsia="Amiri" w:cs="Amiri"/>
          <w:lang w:bidi="ar-SA"/>
          <w:color w:val="111111"/>
          <w:sz w:val="28"/>
          <w:szCs w:val="28"/>
          <w:rtl/>
        </w:rPr>
        <w:t xml:space="preserve">بعارها و منيتم بشنارها </w:t>
      </w:r>
      <w:r>
        <w:rPr>
          <w:rStyle w:val="FootnoteReference"/>
        </w:rPr>
        <w:footnoteReference w:id="3842"/>
      </w:r>
      <w:r>
        <w:rPr>
          <w:rFonts w:ascii="IRNazanin" w:hAnsi="IRNazanin" w:eastAsia="IRNazanin" w:cs="IRNazanin"/>
          <w:lang w:bidi="fa-IR"/>
          <w:color w:val="111111"/>
          <w:sz w:val="28"/>
          <w:szCs w:val="28"/>
          <w:rtl/>
        </w:rPr>
        <w:t xml:space="preserve">، و لن ترحضوها </w:t>
      </w:r>
      <w:r>
        <w:rPr>
          <w:rStyle w:val="FootnoteReference"/>
        </w:rPr>
        <w:footnoteReference w:id="3843"/>
      </w:r>
      <w:r>
        <w:rPr>
          <w:rFonts w:ascii="IRNazanin" w:hAnsi="IRNazanin" w:eastAsia="IRNazanin" w:cs="IRNazanin"/>
          <w:lang w:bidi="fa-IR"/>
          <w:color w:val="111111"/>
          <w:sz w:val="28"/>
          <w:szCs w:val="28"/>
          <w:rtl/>
        </w:rPr>
        <w:t xml:space="preserve">أبدا </w:t>
      </w:r>
      <w:r>
        <w:rPr>
          <w:rStyle w:val="FootnoteReference"/>
        </w:rPr>
        <w:footnoteReference w:id="3844"/>
      </w:r>
      <w:r>
        <w:rPr>
          <w:rFonts w:ascii="IRNazanin" w:hAnsi="IRNazanin" w:eastAsia="IRNazanin" w:cs="IRNazanin"/>
          <w:lang w:bidi="fa-IR"/>
          <w:color w:val="111111"/>
          <w:sz w:val="28"/>
          <w:szCs w:val="28"/>
          <w:rtl/>
        </w:rPr>
        <w:t xml:space="preserve">، و أنّى ترحضون </w:t>
      </w:r>
      <w:r>
        <w:rPr>
          <w:rStyle w:val="FootnoteReference"/>
        </w:rPr>
        <w:footnoteReference w:id="3845"/>
      </w:r>
      <w:r>
        <w:rPr>
          <w:rFonts w:ascii="Amiri" w:hAnsi="Amiri" w:eastAsia="Amiri" w:cs="Amiri"/>
          <w:lang w:bidi="ar-SA"/>
          <w:color w:val="111111"/>
          <w:sz w:val="28"/>
          <w:szCs w:val="28"/>
          <w:rtl/>
        </w:rPr>
        <w:t xml:space="preserve">قتل سليل خاتم النّبوّة، و معدن الرّسالة، و سيّد شباب أهل الجنّة، و ملاذ حربكم، و معاذ حزبكم و مقرّ سلمكم، و آسى كلمكم </w:t>
      </w:r>
      <w:r>
        <w:rPr>
          <w:rStyle w:val="FootnoteReference"/>
        </w:rPr>
        <w:footnoteReference w:id="3846"/>
      </w:r>
      <w:r>
        <w:rPr>
          <w:rFonts w:ascii="Amiri" w:hAnsi="Amiri" w:eastAsia="Amiri" w:cs="Amiri"/>
          <w:lang w:bidi="ar-SA"/>
          <w:color w:val="111111"/>
          <w:sz w:val="28"/>
          <w:szCs w:val="28"/>
          <w:rtl/>
        </w:rPr>
        <w:t xml:space="preserve">، و مفزع نازلتكم، و المرجع إليه عند مقاتلتكم </w:t>
      </w:r>
      <w:r>
        <w:rPr>
          <w:rStyle w:val="FootnoteReference"/>
        </w:rPr>
        <w:footnoteReference w:id="3847"/>
      </w:r>
      <w:r>
        <w:rPr>
          <w:rFonts w:ascii="IRNazanin" w:hAnsi="IRNazanin" w:eastAsia="IRNazanin" w:cs="IRNazanin"/>
          <w:lang w:bidi="fa-IR"/>
          <w:color w:val="111111"/>
          <w:sz w:val="28"/>
          <w:szCs w:val="28"/>
          <w:rtl/>
        </w:rPr>
        <w:t xml:space="preserve">،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مدرة حججكم </w:t>
      </w:r>
      <w:r>
        <w:rPr>
          <w:rStyle w:val="FootnoteReference"/>
        </w:rPr>
        <w:footnoteReference w:id="3848"/>
      </w:r>
      <w:r>
        <w:rPr>
          <w:rFonts w:ascii="Amiri" w:hAnsi="Amiri" w:eastAsia="Amiri" w:cs="Amiri"/>
          <w:lang w:bidi="ar-SA"/>
          <w:color w:val="111111"/>
          <w:sz w:val="28"/>
          <w:szCs w:val="28"/>
          <w:rtl/>
        </w:rPr>
        <w:t xml:space="preserve">، و منار محجّتكم، ألا ساء ما قدّمت </w:t>
      </w:r>
      <w:r>
        <w:rPr>
          <w:rStyle w:val="FootnoteReference"/>
        </w:rPr>
        <w:footnoteReference w:id="3849"/>
      </w:r>
      <w:r>
        <w:rPr>
          <w:rFonts w:ascii="Amiri" w:hAnsi="Amiri" w:eastAsia="Amiri" w:cs="Amiri"/>
          <w:lang w:bidi="ar-SA"/>
          <w:color w:val="111111"/>
          <w:sz w:val="28"/>
          <w:szCs w:val="28"/>
          <w:rtl/>
        </w:rPr>
        <w:t xml:space="preserve">لكم أنفسكم </w:t>
      </w:r>
      <w:r>
        <w:rPr>
          <w:rStyle w:val="FootnoteReference"/>
        </w:rPr>
        <w:footnoteReference w:id="3850"/>
      </w:r>
      <w:r>
        <w:rPr>
          <w:rFonts w:ascii="Amiri" w:hAnsi="Amiri" w:eastAsia="Amiri" w:cs="Amiri"/>
          <w:lang w:bidi="ar-SA"/>
          <w:color w:val="111111"/>
          <w:sz w:val="28"/>
          <w:szCs w:val="28"/>
          <w:rtl/>
        </w:rPr>
        <w:t xml:space="preserve">، و ساء ما تزرون ليوم بعثكم، فتعسا تعسا! و نكسا نكسا! لقد خاب السّعي، و تبّت الأيديّ، و خسرت الصّفقة، و بؤّتم بغضب من اللّه، و ضربت عليكم الذّلّة و المسكنة. أ تدرون ويلكم أيّ كبد لمحمّد صلّى اللّه عليه و اله فرّثتم </w:t>
      </w:r>
      <w:r>
        <w:rPr>
          <w:rStyle w:val="FootnoteReference"/>
        </w:rPr>
        <w:footnoteReference w:id="3851"/>
      </w:r>
      <w:r>
        <w:rPr>
          <w:rFonts w:ascii="Amiri" w:hAnsi="Amiri" w:eastAsia="Amiri" w:cs="Amiri"/>
          <w:lang w:bidi="ar-SA"/>
          <w:color w:val="111111"/>
          <w:sz w:val="28"/>
          <w:szCs w:val="28"/>
          <w:rtl/>
        </w:rPr>
        <w:t xml:space="preserve">؟! و أيّ عهد نكثتم؟! و أيّ كريمة له أبرزتم؟! و أيّ حرمة له هتكتم؟! و أيّ دم له سفكتم؟! لقد جئتم شيئا إدّا تكاد السّماوات يتفطّرن منه، و تنشقّ الأرض، و تخرّ الجبال هدّا! لقد جئتم بها شوهاء، </w:t>
      </w:r>
      <w:r>
        <w:rPr>
          <w:rStyle w:val="FootnoteReference"/>
        </w:rPr>
        <w:footnoteReference w:id="3852"/>
      </w:r>
      <w:r>
        <w:rPr>
          <w:rFonts w:ascii="IRNazanin" w:hAnsi="IRNazanin" w:eastAsia="IRNazanin" w:cs="IRNazanin"/>
          <w:lang w:bidi="fa-IR"/>
          <w:color w:val="111111"/>
          <w:sz w:val="28"/>
          <w:szCs w:val="28"/>
          <w:rtl/>
        </w:rPr>
        <w:t xml:space="preserve">صلعاء، عنقاء، سوداء </w:t>
      </w:r>
      <w:r>
        <w:rPr>
          <w:rStyle w:val="FootnoteReference"/>
        </w:rPr>
        <w:footnoteReference w:id="3853"/>
      </w:r>
      <w:r>
        <w:rPr>
          <w:rFonts w:ascii="IRNazanin" w:hAnsi="IRNazanin" w:eastAsia="IRNazanin" w:cs="IRNazanin"/>
          <w:lang w:bidi="fa-IR"/>
          <w:color w:val="111111"/>
          <w:sz w:val="28"/>
          <w:szCs w:val="28"/>
          <w:rtl/>
        </w:rPr>
        <w:t xml:space="preserve">، فقماء </w:t>
      </w:r>
      <w:r>
        <w:rPr>
          <w:rStyle w:val="FootnoteReference"/>
        </w:rPr>
        <w:footnoteReference w:id="3854"/>
      </w:r>
      <w:r>
        <w:rPr>
          <w:rFonts w:ascii="IRNazanin" w:hAnsi="IRNazanin" w:eastAsia="IRNazanin" w:cs="IRNazanin"/>
          <w:lang w:bidi="fa-IR"/>
          <w:color w:val="111111"/>
          <w:sz w:val="28"/>
          <w:szCs w:val="28"/>
          <w:rtl/>
        </w:rPr>
        <w:t xml:space="preserve">، خرقاء </w:t>
      </w:r>
      <w:r>
        <w:rPr>
          <w:rStyle w:val="FootnoteReference"/>
        </w:rPr>
        <w:footnoteReference w:id="3855"/>
      </w:r>
      <w:r>
        <w:rPr>
          <w:rFonts w:ascii="Amiri" w:hAnsi="Amiri" w:eastAsia="Amiri" w:cs="Amiri"/>
          <w:lang w:bidi="ar-SA"/>
          <w:color w:val="111111"/>
          <w:sz w:val="28"/>
          <w:szCs w:val="28"/>
          <w:rtl/>
        </w:rPr>
        <w:t xml:space="preserve">، كطلاع </w:t>
      </w:r>
      <w:r>
        <w:rPr>
          <w:rStyle w:val="FootnoteReference"/>
        </w:rPr>
        <w:footnoteReference w:id="3856"/>
      </w:r>
      <w:r>
        <w:rPr>
          <w:rFonts w:ascii="IRNazanin" w:hAnsi="IRNazanin" w:eastAsia="IRNazanin" w:cs="IRNazanin"/>
          <w:lang w:bidi="fa-IR"/>
          <w:color w:val="111111"/>
          <w:sz w:val="28"/>
          <w:szCs w:val="28"/>
          <w:rtl/>
        </w:rPr>
        <w:t xml:space="preserve">الأرض، أو ملأ </w:t>
      </w:r>
      <w:r>
        <w:rPr>
          <w:rStyle w:val="FootnoteReference"/>
        </w:rPr>
        <w:footnoteReference w:id="3857"/>
      </w:r>
      <w:r>
        <w:rPr>
          <w:rFonts w:ascii="Amiri" w:hAnsi="Amiri" w:eastAsia="Amiri" w:cs="Amiri"/>
          <w:lang w:bidi="ar-SA"/>
          <w:color w:val="111111"/>
          <w:sz w:val="28"/>
          <w:szCs w:val="28"/>
          <w:rtl/>
        </w:rPr>
        <w:t xml:space="preserve">السّماء </w:t>
      </w:r>
      <w:r>
        <w:rPr>
          <w:rStyle w:val="FootnoteReference"/>
        </w:rPr>
        <w:footnoteReference w:id="3858"/>
      </w:r>
      <w:r>
        <w:rPr>
          <w:rFonts w:ascii="IRNazanin" w:hAnsi="IRNazanin" w:eastAsia="IRNazanin" w:cs="IRNazanin"/>
          <w:lang w:bidi="fa-IR"/>
          <w:color w:val="111111"/>
          <w:sz w:val="28"/>
          <w:szCs w:val="28"/>
          <w:rtl/>
        </w:rPr>
        <w:t xml:space="preserve">، أ فعجبتم أن تمطر </w:t>
      </w:r>
      <w:r>
        <w:rPr>
          <w:rStyle w:val="FootnoteReference"/>
        </w:rPr>
        <w:footnoteReference w:id="3859"/>
      </w:r>
      <w:r>
        <w:rPr>
          <w:rFonts w:ascii="Amiri" w:hAnsi="Amiri" w:eastAsia="Amiri" w:cs="Amiri"/>
          <w:lang w:bidi="ar-SA"/>
          <w:color w:val="111111"/>
          <w:sz w:val="28"/>
          <w:szCs w:val="28"/>
          <w:rtl/>
        </w:rPr>
        <w:t xml:space="preserve">السّماء دما، و لعذاب الآخرة أخزى و هم لا ينصرون، فلا يستخفنّكم المهل، فإنّه عزّ و جلّ لا يحفزه </w:t>
      </w:r>
      <w:r>
        <w:rPr>
          <w:rStyle w:val="FootnoteReference"/>
        </w:rPr>
        <w:footnoteReference w:id="3860"/>
      </w:r>
      <w:r>
        <w:rPr>
          <w:rFonts w:ascii="Amiri" w:hAnsi="Amiri" w:eastAsia="Amiri" w:cs="Amiri"/>
          <w:lang w:bidi="ar-SA"/>
          <w:color w:val="111111"/>
          <w:sz w:val="28"/>
          <w:szCs w:val="28"/>
          <w:rtl/>
        </w:rPr>
        <w:t xml:space="preserve">البدار، و لا يخشى عليه فوت الثّار، كلّا إنّ ربّك لنا، و لهم لبالمرصاد، ثمّ أنشأت تقول عليها السّلام:</w:t>
      </w:r>
    </w:p>
    <w:p>
      <w:pPr>
        <w:pStyle w:val="BookText"/>
      </w:pPr>
      <w:r>
        <w:rPr>
          <w:rFonts w:ascii="Amiri" w:hAnsi="Amiri" w:eastAsia="Amiri" w:cs="Amiri"/>
          <w:lang w:bidi="ar-SA"/>
          <w:color w:val="111111"/>
          <w:sz w:val="28"/>
          <w:szCs w:val="28"/>
          <w:rtl/>
        </w:rPr>
        <w:t xml:space="preserve">ماذا تقولون إذ قال النّبيّ لكم ماذا صنعتم و أنتم آخر الأمم</w:t>
      </w:r>
    </w:p>
    <w:p>
      <w:pPr>
        <w:pStyle w:val="BookText"/>
      </w:pPr>
      <w:r>
        <w:rPr>
          <w:rFonts w:ascii="Amiri" w:hAnsi="Amiri" w:eastAsia="Amiri" w:cs="Amiri"/>
          <w:lang w:bidi="ar-SA"/>
          <w:color w:val="111111"/>
          <w:sz w:val="28"/>
          <w:szCs w:val="28"/>
          <w:rtl/>
        </w:rPr>
        <w:t xml:space="preserve">بأهل بيتي و أولادي و تكرمتي </w:t>
      </w:r>
      <w:r>
        <w:rPr>
          <w:rStyle w:val="FootnoteReference"/>
        </w:rPr>
        <w:footnoteReference w:id="3861"/>
      </w:r>
      <w:r>
        <w:rPr>
          <w:rFonts w:ascii="IRNazanin" w:hAnsi="IRNazanin" w:eastAsia="IRNazanin" w:cs="IRNazanin"/>
          <w:lang w:bidi="fa-IR"/>
          <w:color w:val="111111"/>
          <w:sz w:val="28"/>
          <w:szCs w:val="28"/>
          <w:rtl/>
        </w:rPr>
        <w:t xml:space="preserve">منهم أسارى و منهم ضرّجوا بدم</w:t>
      </w:r>
    </w:p>
    <w:p>
      <w:pPr>
        <w:pStyle w:val="BookText"/>
      </w:pPr>
      <w:r>
        <w:rPr>
          <w:rFonts w:ascii="Amiri" w:hAnsi="Amiri" w:eastAsia="Amiri" w:cs="Amiri"/>
          <w:lang w:bidi="ar-SA"/>
          <w:color w:val="111111"/>
          <w:sz w:val="28"/>
          <w:szCs w:val="28"/>
          <w:rtl/>
        </w:rPr>
        <w:t xml:space="preserve">ما كان ذاك </w:t>
      </w:r>
      <w:r>
        <w:rPr>
          <w:rStyle w:val="FootnoteReference"/>
        </w:rPr>
        <w:footnoteReference w:id="3862"/>
      </w:r>
      <w:r>
        <w:rPr>
          <w:rFonts w:ascii="Amiri" w:hAnsi="Amiri" w:eastAsia="Amiri" w:cs="Amiri"/>
          <w:lang w:bidi="ar-SA"/>
          <w:color w:val="111111"/>
          <w:sz w:val="28"/>
          <w:szCs w:val="28"/>
          <w:rtl/>
        </w:rPr>
        <w:t xml:space="preserve">جزائي إذ نصحت لكم أن تخلفوني بسوء في ذوي رحم </w:t>
      </w:r>
      <w:r>
        <w:rPr>
          <w:rStyle w:val="FootnoteReference"/>
        </w:rPr>
        <w:footnoteReference w:id="3863"/>
      </w:r>
    </w:p>
    <w:p>
      <w:pPr>
        <w:pStyle w:val="BookText"/>
      </w:pPr>
      <w:r>
        <w:rPr>
          <w:rFonts w:ascii="Amiri" w:hAnsi="Amiri" w:eastAsia="Amiri" w:cs="Amiri"/>
          <w:lang w:bidi="ar-SA"/>
          <w:color w:val="111111"/>
          <w:sz w:val="28"/>
          <w:szCs w:val="28"/>
          <w:rtl/>
        </w:rPr>
        <w:t xml:space="preserve">إنّي لأخشى عليكم أن يحلّ بكم مثل العذاب الّذي أودى على إرم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ولّت عنهم.</w:t>
      </w:r>
    </w:p>
    <w:p>
      <w:pPr>
        <w:pStyle w:val="BookText"/>
      </w:pPr>
      <w:r>
        <w:rPr>
          <w:rFonts w:ascii="Amiri" w:hAnsi="Amiri" w:eastAsia="Amiri" w:cs="Amiri"/>
          <w:lang w:bidi="ar-SA"/>
          <w:color w:val="111111"/>
          <w:sz w:val="28"/>
          <w:szCs w:val="28"/>
          <w:rtl/>
        </w:rPr>
        <w:t xml:space="preserve">قال حذيم </w:t>
      </w:r>
      <w:r>
        <w:rPr>
          <w:rStyle w:val="FootnoteReference"/>
        </w:rPr>
        <w:footnoteReference w:id="3864"/>
      </w:r>
      <w:r>
        <w:rPr>
          <w:rFonts w:ascii="Amiri" w:hAnsi="Amiri" w:eastAsia="Amiri" w:cs="Amiri"/>
          <w:lang w:bidi="ar-SA"/>
          <w:color w:val="111111"/>
          <w:sz w:val="28"/>
          <w:szCs w:val="28"/>
          <w:rtl/>
        </w:rPr>
        <w:t xml:space="preserve">: فرأيت النّاس حيارى، قد ردّوا أيديهم في أفواههم، فالتفتّ إلى شيخ في </w:t>
      </w:r>
      <w:r>
        <w:rPr>
          <w:rStyle w:val="FootnoteReference"/>
        </w:rPr>
        <w:footnoteReference w:id="3865"/>
      </w:r>
      <w:r>
        <w:rPr>
          <w:rFonts w:ascii="Amiri" w:hAnsi="Amiri" w:eastAsia="Amiri" w:cs="Amiri"/>
          <w:lang w:bidi="ar-SA"/>
          <w:color w:val="111111"/>
          <w:sz w:val="28"/>
          <w:szCs w:val="28"/>
          <w:rtl/>
        </w:rPr>
        <w:t xml:space="preserve">جانبي يبكي و قد اخضلّت لحيته بالبكاء، و يده مرفوعة إلى السّماء، و هو يقول: بأبي </w:t>
      </w:r>
      <w:r>
        <w:rPr>
          <w:rStyle w:val="FootnoteReference"/>
        </w:rPr>
        <w:footnoteReference w:id="3866"/>
      </w:r>
      <w:r>
        <w:rPr>
          <w:rFonts w:ascii="Amiri" w:hAnsi="Amiri" w:eastAsia="Amiri" w:cs="Amiri"/>
          <w:lang w:bidi="ar-SA"/>
          <w:color w:val="111111"/>
          <w:sz w:val="28"/>
          <w:szCs w:val="28"/>
          <w:rtl/>
        </w:rPr>
        <w:t xml:space="preserve">و أمّي كهولهم خير </w:t>
      </w:r>
      <w:r>
        <w:rPr>
          <w:rStyle w:val="FootnoteReference"/>
        </w:rPr>
        <w:footnoteReference w:id="3867"/>
      </w:r>
      <w:r>
        <w:rPr>
          <w:rFonts w:ascii="Amiri" w:hAnsi="Amiri" w:eastAsia="Amiri" w:cs="Amiri"/>
          <w:lang w:bidi="ar-SA"/>
          <w:color w:val="111111"/>
          <w:sz w:val="28"/>
          <w:szCs w:val="28"/>
          <w:rtl/>
        </w:rPr>
        <w:t xml:space="preserve">كهول، و نساؤهم خير نساء </w:t>
      </w:r>
      <w:r>
        <w:rPr>
          <w:rStyle w:val="FootnoteReference"/>
        </w:rPr>
        <w:footnoteReference w:id="3868"/>
      </w:r>
      <w:r>
        <w:rPr>
          <w:rFonts w:ascii="Amiri" w:hAnsi="Amiri" w:eastAsia="Amiri" w:cs="Amiri"/>
          <w:lang w:bidi="ar-SA"/>
          <w:color w:val="111111"/>
          <w:sz w:val="28"/>
          <w:szCs w:val="28"/>
          <w:rtl/>
        </w:rPr>
        <w:t xml:space="preserve">، و شبابهم خير شباب </w:t>
      </w:r>
      <w:r>
        <w:rPr>
          <w:rStyle w:val="FootnoteReference"/>
        </w:rPr>
        <w:footnoteReference w:id="3869"/>
      </w:r>
      <w:r>
        <w:rPr>
          <w:rFonts w:ascii="Amiri" w:hAnsi="Amiri" w:eastAsia="Amiri" w:cs="Amiri"/>
          <w:lang w:bidi="ar-SA"/>
          <w:color w:val="111111"/>
          <w:sz w:val="28"/>
          <w:szCs w:val="28"/>
          <w:rtl/>
        </w:rPr>
        <w:t xml:space="preserve">و نسلهم نسل كريم، و فضلهم فضل </w:t>
      </w:r>
      <w:r>
        <w:rPr>
          <w:rStyle w:val="FootnoteReference"/>
        </w:rPr>
        <w:footnoteReference w:id="3870"/>
      </w:r>
      <w:r>
        <w:rPr>
          <w:rFonts w:ascii="Amiri" w:hAnsi="Amiri" w:eastAsia="Amiri" w:cs="Amiri"/>
          <w:lang w:bidi="ar-SA"/>
          <w:color w:val="111111"/>
          <w:sz w:val="28"/>
          <w:szCs w:val="28"/>
          <w:rtl/>
        </w:rPr>
        <w:t xml:space="preserve">عظيم. ثمّ أنشد:</w:t>
      </w:r>
    </w:p>
    <w:p>
      <w:pPr>
        <w:pStyle w:val="BookText"/>
      </w:pPr>
      <w:r>
        <w:rPr>
          <w:rFonts w:ascii="Amiri" w:hAnsi="Amiri" w:eastAsia="Amiri" w:cs="Amiri"/>
          <w:lang w:bidi="ar-SA"/>
          <w:color w:val="111111"/>
          <w:sz w:val="28"/>
          <w:szCs w:val="28"/>
          <w:rtl/>
        </w:rPr>
        <w:t xml:space="preserve">كهولكم </w:t>
      </w:r>
      <w:r>
        <w:rPr>
          <w:rStyle w:val="FootnoteReference"/>
        </w:rPr>
        <w:footnoteReference w:id="3871"/>
      </w:r>
      <w:r>
        <w:rPr>
          <w:rFonts w:ascii="Amiri" w:hAnsi="Amiri" w:eastAsia="Amiri" w:cs="Amiri"/>
          <w:lang w:bidi="ar-SA"/>
          <w:color w:val="111111"/>
          <w:sz w:val="28"/>
          <w:szCs w:val="28"/>
          <w:rtl/>
        </w:rPr>
        <w:t xml:space="preserve">خير الكهول و نسلكم </w:t>
      </w:r>
      <w:r>
        <w:rPr>
          <w:rStyle w:val="FootnoteReference"/>
        </w:rPr>
        <w:footnoteReference w:id="3872"/>
      </w:r>
      <w:r>
        <w:rPr>
          <w:rFonts w:ascii="Amiri" w:hAnsi="Amiri" w:eastAsia="Amiri" w:cs="Amiri"/>
          <w:lang w:bidi="ar-SA"/>
          <w:color w:val="111111"/>
          <w:sz w:val="28"/>
          <w:szCs w:val="28"/>
          <w:rtl/>
        </w:rPr>
        <w:t xml:space="preserve">*** إذا عدّ نسل لا يبور و لا يخزى</w:t>
      </w:r>
    </w:p>
    <w:p>
      <w:pPr>
        <w:pStyle w:val="BookText"/>
      </w:pPr>
      <w:r>
        <w:rPr>
          <w:rFonts w:ascii="Amiri" w:hAnsi="Amiri" w:eastAsia="Amiri" w:cs="Amiri"/>
          <w:lang w:bidi="ar-SA"/>
          <w:color w:val="111111"/>
          <w:sz w:val="28"/>
          <w:szCs w:val="28"/>
          <w:rtl/>
        </w:rPr>
        <w:t xml:space="preserve">فقال عليّ بن الحسين عليه السّلام: يا عمّة اسكتي، ففي الباقي من </w:t>
      </w:r>
      <w:r>
        <w:rPr>
          <w:rStyle w:val="FootnoteReference"/>
        </w:rPr>
        <w:footnoteReference w:id="3873"/>
      </w:r>
      <w:r>
        <w:rPr>
          <w:rFonts w:ascii="Amiri" w:hAnsi="Amiri" w:eastAsia="Amiri" w:cs="Amiri"/>
          <w:lang w:bidi="ar-SA"/>
          <w:color w:val="111111"/>
          <w:sz w:val="28"/>
          <w:szCs w:val="28"/>
          <w:rtl/>
        </w:rPr>
        <w:t xml:space="preserve">الماضي اعتبار، و أنت بحمد اللّه عالمة غير معلّمة، فهمة غير مفّهمة، إنّ البكاء و الحنين </w:t>
      </w:r>
      <w:r>
        <w:rPr>
          <w:rStyle w:val="FootnoteReference"/>
        </w:rPr>
        <w:footnoteReference w:id="3874"/>
      </w:r>
      <w:r>
        <w:rPr>
          <w:rFonts w:ascii="Amiri" w:hAnsi="Amiri" w:eastAsia="Amiri" w:cs="Amiri"/>
          <w:lang w:bidi="ar-SA"/>
          <w:color w:val="111111"/>
          <w:sz w:val="28"/>
          <w:szCs w:val="28"/>
          <w:rtl/>
        </w:rPr>
        <w:t xml:space="preserve">لا يردّان من قد أباده الدّهر. فسكتت. ثمّ نزل عليه السّلام، و ضرب فسطاطه، و أنزل نسائه و دخل الفسطاط.</w:t>
      </w:r>
    </w:p>
    <w:p>
      <w:pPr>
        <w:pStyle w:val="BookText"/>
      </w:pPr>
      <w:r>
        <w:rPr>
          <w:rFonts w:ascii="Amiri" w:hAnsi="Amiri" w:eastAsia="Amiri" w:cs="Amiri"/>
          <w:lang w:bidi="ar-SA"/>
          <w:color w:val="111111"/>
          <w:sz w:val="28"/>
          <w:szCs w:val="28"/>
          <w:rtl/>
        </w:rPr>
        <w:t xml:space="preserve">الطّبرسي، الاحتجاج، 2/ 29- 31- عنه: المجلسي، البحار، 45/ 162- 164؛ البحراني، العوالم، 17/ 368- 370؛ البهبهاني، الدّمعة السّاكبة، 5/ 36- 38؛ القمي، نفس المهموم،/ 393- 395</w:t>
      </w:r>
    </w:p>
    <w:p>
      <w:pPr>
        <w:pStyle w:val="BookText"/>
      </w:pPr>
      <w:r>
        <w:rPr>
          <w:rFonts w:ascii="Amiri" w:hAnsi="Amiri" w:eastAsia="Amiri" w:cs="Amiri"/>
          <w:lang w:bidi="ar-SA"/>
          <w:color w:val="111111"/>
          <w:sz w:val="28"/>
          <w:szCs w:val="28"/>
          <w:rtl/>
        </w:rPr>
        <w:t xml:space="preserve">و من كلام لزينب بنت عليّ عليها السّلام: يا أهل الكوفة! و يا أهل الختر و الغدر! و الختل و الخذل و المكر! فلا رقأت الدّمعة، و لا هدأت الزّفرة، إنّما مثلكم كمثل الّتي نقضت غزلها من بعد قوّة أنكاثا، تتّخذون أيمانكم دخلا بينكم، هل فيكم إلّا الصّلف و العجب، و الشّنف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الكذب، و ملق الإماء، و غمز الأعداء، كمرعى على دمنة أو كقصّة على ملحودة، ألا بئس ما قدّمت لكم أنفسكم، أن سخط اللّه عليكم و في العذاب أنتم خالدون.</w:t>
      </w:r>
    </w:p>
    <w:p>
      <w:pPr>
        <w:pStyle w:val="BookText"/>
      </w:pPr>
      <w:r>
        <w:rPr>
          <w:rFonts w:ascii="Amiri" w:hAnsi="Amiri" w:eastAsia="Amiri" w:cs="Amiri"/>
          <w:lang w:bidi="ar-SA"/>
          <w:color w:val="111111"/>
          <w:sz w:val="28"/>
          <w:szCs w:val="28"/>
          <w:rtl/>
        </w:rPr>
        <w:t xml:space="preserve">حتّى انتهى كلامها إلى قولها: ألا ساء ما قدّمتم لأنفسكم، و ساء ما تزرون ليوم بعثكم، فتعسا تعسا، و نكسا نكسا، لقد خاب السّعي، و تبّت الأيدي، و خسرت الصّفقة، و بؤتم بغضب من اللّه، و ضربت عليكم الذّلّة و المسكنة، أتدرون ويلكم أيّ كبد لمحمّد فريتم، و أيّ عهد نكثتم، و أيّ كريمة أبرزتم، و أيّ دم له سفكتم، لقد جئتم شيئا إدّا، تكاد السّماوات يتفطّرن [منه] و تنشقّ الأرض، و تخرّ الجبال هدّا، لقد جئتم بها شوهاء خرقاء، طلاع الأرض و السّماء، أفعجبتم أن تمطر السّماء دما، و لعذاب الآخرة أخزى، و هم لا ينصرون، فلا يستخفّنّكم المهل، فإنّه عزّ و جلّ لا يحقره البدار و لا يخشى عليه فوت ثار، كلّا إنّ ربّك لنا و لهم بالمرصاد. ثمّ أنشأت تقول:</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w:t>
      </w:r>
    </w:p>
    <w:p>
      <w:pPr>
        <w:pStyle w:val="BookText"/>
      </w:pPr>
      <w:r>
        <w:rPr>
          <w:rFonts w:ascii="Amiri" w:hAnsi="Amiri" w:eastAsia="Amiri" w:cs="Amiri"/>
          <w:lang w:bidi="ar-SA"/>
          <w:color w:val="111111"/>
          <w:sz w:val="28"/>
          <w:szCs w:val="28"/>
          <w:rtl/>
        </w:rPr>
        <w:t xml:space="preserve">بعترتي و بأهلي بعد مفتقدي *** منهم أسارى و قتلى ضرّجوا بدم</w:t>
      </w:r>
    </w:p>
    <w:p>
      <w:pPr>
        <w:pStyle w:val="BookText"/>
      </w:pPr>
      <w:r>
        <w:rPr>
          <w:rFonts w:ascii="Amiri" w:hAnsi="Amiri" w:eastAsia="Amiri" w:cs="Amiri"/>
          <w:lang w:bidi="ar-SA"/>
          <w:color w:val="111111"/>
          <w:sz w:val="28"/>
          <w:szCs w:val="28"/>
          <w:rtl/>
        </w:rPr>
        <w:t xml:space="preserve">إن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و هذا الشّعر ينسب إلى زين العابدين، و إلى أبي الأسود الدّؤليّ أيضا.</w:t>
      </w:r>
    </w:p>
    <w:p>
      <w:pPr>
        <w:pStyle w:val="BookText"/>
      </w:pPr>
      <w:r>
        <w:rPr>
          <w:rFonts w:ascii="IRNazanin" w:hAnsi="IRNazanin" w:eastAsia="IRNazanin" w:cs="IRNazanin"/>
          <w:lang w:bidi="fa-IR"/>
          <w:color w:val="111111"/>
          <w:sz w:val="28"/>
          <w:szCs w:val="28"/>
          <w:rtl/>
        </w:rPr>
        <w:t xml:space="preserve">ابن شهر آشوب، المناقب، 4/ 115</w:t>
      </w:r>
    </w:p>
    <w:p>
      <w:pPr>
        <w:pStyle w:val="BookText"/>
      </w:pPr>
      <w:r>
        <w:rPr>
          <w:rFonts w:ascii="Amiri" w:hAnsi="Amiri" w:eastAsia="Amiri" w:cs="Amiri"/>
          <w:lang w:bidi="ar-SA"/>
          <w:color w:val="111111"/>
          <w:sz w:val="28"/>
          <w:szCs w:val="28"/>
          <w:rtl/>
        </w:rPr>
        <w:t xml:space="preserve">و رأيت زينب بنت عليّ عليه السّلام، فلم أر خفرة أنطق منها، كأنّما تفرغ عن لسان أبيها، فأومأت </w:t>
      </w:r>
      <w:r>
        <w:rPr>
          <w:rStyle w:val="FootnoteReference"/>
        </w:rPr>
        <w:footnoteReference w:id="3875"/>
      </w:r>
      <w:r>
        <w:rPr>
          <w:rFonts w:ascii="Amiri" w:hAnsi="Amiri" w:eastAsia="Amiri" w:cs="Amiri"/>
          <w:lang w:bidi="ar-SA"/>
          <w:color w:val="111111"/>
          <w:sz w:val="28"/>
          <w:szCs w:val="28"/>
          <w:rtl/>
        </w:rPr>
        <w:t xml:space="preserve">إلى النّاس أن اسكتوا، فسكنت الأنفاس، و هدأت الأجراس، فقالت:</w:t>
      </w:r>
    </w:p>
    <w:p>
      <w:pPr>
        <w:pStyle w:val="BookText"/>
      </w:pPr>
      <w:r>
        <w:rPr>
          <w:rFonts w:ascii="Amiri" w:hAnsi="Amiri" w:eastAsia="Amiri" w:cs="Amiri"/>
          <w:lang w:bidi="ar-SA"/>
          <w:color w:val="111111"/>
          <w:sz w:val="28"/>
          <w:szCs w:val="28"/>
          <w:rtl/>
        </w:rPr>
        <w:t xml:space="preserve">الحمد للّه ربّ العالمين و صلّى اللّه على محمّد خاتم المرسلين، أمّا بعد، يا أهل الكوفة! يا أهل الختل و الخذل، أتبكون، فلا رقأت العبرة، و لا هدأت الرّنّة، إنّما مثلكم كمثل الّتي نقضت غزلها من بعد قوّة أنكاثا، تتّخذون أيمانكم دخلا بينكم، و إن فيكم إلّا السّلف النّطف، و ذلّ العبد الشّنف، و ملق الإماء، أو غمز الأعداء، أو كمرعى على دمنة، أو كفضّة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ملحودة، ألا ساء ما تزورن، إي و اللّه فابكوا كثيرا، و اضحكوا قليلا، فلقد ذهبتم بعارها، و بؤتم بشنارها، فلن ترحضوها </w:t>
      </w:r>
      <w:r>
        <w:rPr>
          <w:rStyle w:val="FootnoteReference"/>
        </w:rPr>
        <w:footnoteReference w:id="3876"/>
      </w:r>
      <w:r>
        <w:rPr>
          <w:rFonts w:ascii="Amiri" w:hAnsi="Amiri" w:eastAsia="Amiri" w:cs="Amiri"/>
          <w:lang w:bidi="ar-SA"/>
          <w:color w:val="111111"/>
          <w:sz w:val="28"/>
          <w:szCs w:val="28"/>
          <w:rtl/>
        </w:rPr>
        <w:t xml:space="preserve">بغسل و أنّى ترحضون قتل من كان سليل خاتم النّبوّة، و معدن الرّسالة، و مدرة حجّتكم، و منار محجّتكم، و سيّد شباب أهل الجنّة، يا أهل الكوفة! ألا ساء ما قدّمت لكم أنفسكم؟ أن سخط اللّه عليكم و في العذاب أنتم خالدون، أتدورن أيّ كبد لرسول اللّه، فريتم، و أيّ دم سفكتم؟ و أيّ كريمة أبرزتم؟ لقد جئتم بها شؤهاء خرقاء، فلا يستخفنّكم المهل، فإنّه لا تحفزه البدارة، و لا يخاف فوت الثّار- و في رواية: فوت النّار- كلّا إنّه لبالمرصاد. فضجّ النّاس بالبكاء، و النّحيب.</w:t>
      </w:r>
    </w:p>
    <w:p>
      <w:pPr>
        <w:pStyle w:val="BookText"/>
      </w:pPr>
      <w:r>
        <w:rPr>
          <w:rFonts w:ascii="Amiri" w:hAnsi="Amiri" w:eastAsia="Amiri" w:cs="Amiri"/>
          <w:lang w:bidi="ar-SA"/>
          <w:color w:val="111111"/>
          <w:sz w:val="28"/>
          <w:szCs w:val="28"/>
          <w:rtl/>
        </w:rPr>
        <w:t xml:space="preserve">قال الرّاوي: و رأيت شيخا واقفا يبكي، و يقول: بأبي و أمّي كهولكم خير الكهول، و شبابكم خير الشّباب، و نساءكم خير النّساء، و نسلكم خير النّسل لا يخزى و لا يبزى.</w:t>
      </w:r>
    </w:p>
    <w:p>
      <w:pPr>
        <w:pStyle w:val="BookText"/>
      </w:pPr>
      <w:r>
        <w:rPr>
          <w:rFonts w:ascii="Amiri" w:hAnsi="Amiri" w:eastAsia="Amiri" w:cs="Amiri"/>
          <w:lang w:bidi="ar-SA"/>
          <w:color w:val="111111"/>
          <w:sz w:val="28"/>
          <w:szCs w:val="28"/>
          <w:rtl/>
        </w:rPr>
        <w:t xml:space="preserve">ابن نما، مثير الأحزان،/ 46</w:t>
      </w:r>
    </w:p>
    <w:p>
      <w:pPr>
        <w:pStyle w:val="BookText"/>
      </w:pPr>
      <w:r>
        <w:rPr>
          <w:rFonts w:ascii="Amiri" w:hAnsi="Amiri" w:eastAsia="Amiri" w:cs="Amiri"/>
          <w:lang w:bidi="ar-SA"/>
          <w:color w:val="111111"/>
          <w:sz w:val="28"/>
          <w:szCs w:val="28"/>
          <w:rtl/>
        </w:rPr>
        <w:t xml:space="preserve">قال بشير بن خزيم الأسديّ </w:t>
      </w:r>
      <w:r>
        <w:rPr>
          <w:rStyle w:val="FootnoteReference"/>
        </w:rPr>
        <w:footnoteReference w:id="3877"/>
      </w:r>
      <w:r>
        <w:rPr>
          <w:rFonts w:ascii="Amiri" w:hAnsi="Amiri" w:eastAsia="Amiri" w:cs="Amiri"/>
          <w:lang w:bidi="ar-SA"/>
          <w:color w:val="111111"/>
          <w:sz w:val="28"/>
          <w:szCs w:val="28"/>
          <w:rtl/>
        </w:rPr>
        <w:t xml:space="preserve">: و نظرت إلى زينب بنت عليّ يومئذ </w:t>
      </w:r>
      <w:r>
        <w:rPr>
          <w:rStyle w:val="FootnoteReference"/>
        </w:rPr>
        <w:footnoteReference w:id="3878"/>
      </w:r>
      <w:r>
        <w:rPr>
          <w:rFonts w:ascii="IRNazanin" w:hAnsi="IRNazanin" w:eastAsia="IRNazanin" w:cs="IRNazanin"/>
          <w:lang w:bidi="fa-IR"/>
          <w:color w:val="111111"/>
          <w:sz w:val="28"/>
          <w:szCs w:val="28"/>
          <w:rtl/>
        </w:rPr>
        <w:t xml:space="preserve">و لم أر </w:t>
      </w:r>
      <w:r>
        <w:rPr>
          <w:rStyle w:val="FootnoteReference"/>
        </w:rPr>
        <w:footnoteReference w:id="3879"/>
      </w:r>
      <w:r>
        <w:rPr>
          <w:rFonts w:ascii="Amiri" w:hAnsi="Amiri" w:eastAsia="Amiri" w:cs="Amiri"/>
          <w:lang w:bidi="ar-SA"/>
          <w:color w:val="111111"/>
          <w:sz w:val="28"/>
          <w:szCs w:val="28"/>
          <w:rtl/>
        </w:rPr>
        <w:t xml:space="preserve">خفرة و اللّه </w:t>
      </w:r>
      <w:r>
        <w:rPr>
          <w:rStyle w:val="FootnoteReference"/>
        </w:rPr>
        <w:footnoteReference w:id="3880"/>
      </w:r>
      <w:r>
        <w:rPr>
          <w:rFonts w:ascii="Amiri" w:hAnsi="Amiri" w:eastAsia="Amiri" w:cs="Amiri"/>
          <w:lang w:bidi="ar-SA"/>
          <w:color w:val="111111"/>
          <w:sz w:val="28"/>
          <w:szCs w:val="28"/>
          <w:rtl/>
        </w:rPr>
        <w:t xml:space="preserve">أنطق منها كأنّها </w:t>
      </w:r>
      <w:r>
        <w:rPr>
          <w:rStyle w:val="FootnoteReference"/>
        </w:rPr>
        <w:footnoteReference w:id="3881"/>
      </w:r>
      <w:r>
        <w:rPr>
          <w:rStyle w:val="FootnoteReference"/>
        </w:rPr>
        <w:footnoteReference w:id="3882"/>
      </w:r>
      <w:r>
        <w:rPr>
          <w:rFonts w:ascii="Amiri" w:hAnsi="Amiri" w:eastAsia="Amiri" w:cs="Amiri"/>
          <w:lang w:bidi="ar-SA"/>
          <w:color w:val="111111"/>
          <w:sz w:val="28"/>
          <w:szCs w:val="28"/>
          <w:rtl/>
        </w:rPr>
        <w:t xml:space="preserve">تفرّع من </w:t>
      </w:r>
      <w:r>
        <w:rPr>
          <w:rStyle w:val="FootnoteReference"/>
        </w:rPr>
        <w:footnoteReference w:id="3883"/>
      </w:r>
      <w:r>
        <w:rPr>
          <w:rFonts w:ascii="Amiri" w:hAnsi="Amiri" w:eastAsia="Amiri" w:cs="Amiri"/>
          <w:lang w:bidi="ar-SA"/>
          <w:color w:val="111111"/>
          <w:sz w:val="28"/>
          <w:szCs w:val="28"/>
          <w:rtl/>
        </w:rPr>
        <w:t xml:space="preserve">لسان أمير المؤمنين </w:t>
      </w:r>
      <w:r>
        <w:rPr>
          <w:rStyle w:val="FootnoteReference"/>
        </w:rPr>
        <w:footnoteReference w:id="3884"/>
      </w:r>
      <w:r>
        <w:rPr>
          <w:rFonts w:ascii="Amiri" w:hAnsi="Amiri" w:eastAsia="Amiri" w:cs="Amiri"/>
          <w:lang w:bidi="ar-SA"/>
          <w:color w:val="111111"/>
          <w:sz w:val="28"/>
          <w:szCs w:val="28"/>
          <w:rtl/>
        </w:rPr>
        <w:t xml:space="preserve">عليّ بن أبي طالب عليه السّلام </w:t>
      </w:r>
      <w:r>
        <w:rPr>
          <w:rStyle w:val="FootnoteReference"/>
        </w:rPr>
        <w:footnoteReference w:id="3885"/>
      </w:r>
      <w:r>
        <w:rPr>
          <w:rFonts w:ascii="Amiri" w:hAnsi="Amiri" w:eastAsia="Amiri" w:cs="Amiri"/>
          <w:lang w:bidi="ar-SA"/>
          <w:color w:val="111111"/>
          <w:sz w:val="28"/>
          <w:szCs w:val="28"/>
          <w:rtl/>
        </w:rPr>
        <w:t xml:space="preserve">، و قد أومأت إلى النّاس أن اسكتوا </w:t>
      </w:r>
      <w:r>
        <w:rPr>
          <w:rStyle w:val="FootnoteReference"/>
        </w:rPr>
        <w:footnoteReference w:id="3886"/>
      </w:r>
      <w:r>
        <w:rPr>
          <w:rFonts w:ascii="Amiri" w:hAnsi="Amiri" w:eastAsia="Amiri" w:cs="Amiri"/>
          <w:lang w:bidi="ar-SA"/>
          <w:color w:val="111111"/>
          <w:sz w:val="28"/>
          <w:szCs w:val="28"/>
          <w:rtl/>
        </w:rPr>
        <w:t xml:space="preserve">، فارتدّت الأنفاس، و سكنت الأجراس، ثمّ قالت:</w:t>
      </w:r>
    </w:p>
    <w:p>
      <w:pPr>
        <w:pStyle w:val="BookText"/>
      </w:pPr>
      <w:r>
        <w:rPr>
          <w:rFonts w:ascii="Amiri" w:hAnsi="Amiri" w:eastAsia="Amiri" w:cs="Amiri"/>
          <w:lang w:bidi="ar-SA"/>
          <w:color w:val="111111"/>
          <w:sz w:val="28"/>
          <w:szCs w:val="28"/>
          <w:rtl/>
        </w:rPr>
        <w:t xml:space="preserve">الحمد للّه و الصّلاة على أبي </w:t>
      </w:r>
      <w:r>
        <w:rPr>
          <w:rStyle w:val="FootnoteReference"/>
        </w:rPr>
        <w:footnoteReference w:id="3887"/>
      </w:r>
      <w:r>
        <w:rPr>
          <w:rFonts w:ascii="Amiri" w:hAnsi="Amiri" w:eastAsia="Amiri" w:cs="Amiri"/>
          <w:lang w:bidi="ar-SA"/>
          <w:color w:val="111111"/>
          <w:sz w:val="28"/>
          <w:szCs w:val="28"/>
          <w:rtl/>
        </w:rPr>
        <w:t xml:space="preserve">محمّد، و آله </w:t>
      </w:r>
      <w:r>
        <w:rPr>
          <w:rStyle w:val="FootnoteReference"/>
        </w:rPr>
        <w:footnoteReference w:id="3888"/>
      </w:r>
      <w:r>
        <w:rPr>
          <w:rFonts w:ascii="Amiri" w:hAnsi="Amiri" w:eastAsia="Amiri" w:cs="Amiri"/>
          <w:lang w:bidi="ar-SA"/>
          <w:color w:val="111111"/>
          <w:sz w:val="28"/>
          <w:szCs w:val="28"/>
          <w:rtl/>
        </w:rPr>
        <w:t xml:space="preserve">الطّيّبين الأخيار </w:t>
      </w:r>
      <w:r>
        <w:rPr>
          <w:rStyle w:val="FootnoteReference"/>
        </w:rPr>
        <w:footnoteReference w:id="3889"/>
      </w:r>
      <w:r>
        <w:rPr>
          <w:rFonts w:ascii="Amiri" w:hAnsi="Amiri" w:eastAsia="Amiri" w:cs="Amiri"/>
          <w:lang w:bidi="ar-SA"/>
          <w:color w:val="111111"/>
          <w:sz w:val="28"/>
          <w:szCs w:val="28"/>
          <w:rtl/>
        </w:rPr>
        <w:t xml:space="preserve">، أمّا بعد، يا أهل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يا أهل الختل و الغدر </w:t>
      </w:r>
      <w:r>
        <w:rPr>
          <w:rStyle w:val="FootnoteReference"/>
        </w:rPr>
        <w:footnoteReference w:id="3890"/>
      </w:r>
      <w:r>
        <w:rPr>
          <w:rFonts w:ascii="Amiri" w:hAnsi="Amiri" w:eastAsia="Amiri" w:cs="Amiri"/>
          <w:lang w:bidi="ar-SA"/>
          <w:color w:val="111111"/>
          <w:sz w:val="28"/>
          <w:szCs w:val="28"/>
          <w:rtl/>
        </w:rPr>
        <w:t xml:space="preserve">، أتبكون فلا رقأت </w:t>
      </w:r>
      <w:r>
        <w:rPr>
          <w:rStyle w:val="FootnoteReference"/>
        </w:rPr>
        <w:footnoteReference w:id="3891"/>
      </w:r>
      <w:r>
        <w:rPr>
          <w:rFonts w:ascii="Amiri" w:hAnsi="Amiri" w:eastAsia="Amiri" w:cs="Amiri"/>
          <w:lang w:bidi="ar-SA"/>
          <w:color w:val="111111"/>
          <w:sz w:val="28"/>
          <w:szCs w:val="28"/>
          <w:rtl/>
        </w:rPr>
        <w:t xml:space="preserve">الدّمعة، و لا هدأت </w:t>
      </w:r>
      <w:r>
        <w:rPr>
          <w:rStyle w:val="FootnoteReference"/>
        </w:rPr>
        <w:footnoteReference w:id="3892"/>
      </w:r>
      <w:r>
        <w:rPr>
          <w:rFonts w:ascii="Amiri" w:hAnsi="Amiri" w:eastAsia="Amiri" w:cs="Amiri"/>
          <w:lang w:bidi="ar-SA"/>
          <w:color w:val="111111"/>
          <w:sz w:val="28"/>
          <w:szCs w:val="28"/>
          <w:rtl/>
        </w:rPr>
        <w:t xml:space="preserve">الرّنّة </w:t>
      </w:r>
      <w:r>
        <w:rPr>
          <w:rStyle w:val="FootnoteReference"/>
        </w:rPr>
        <w:footnoteReference w:id="3893"/>
      </w:r>
      <w:r>
        <w:rPr>
          <w:rFonts w:ascii="Amiri" w:hAnsi="Amiri" w:eastAsia="Amiri" w:cs="Amiri"/>
          <w:lang w:bidi="ar-SA"/>
          <w:color w:val="111111"/>
          <w:sz w:val="28"/>
          <w:szCs w:val="28"/>
          <w:rtl/>
        </w:rPr>
        <w:t xml:space="preserve">، إنّما مثلكم كمثل الّتي نقضت غزلها من بعد قوّة أنكاثا، تتّخذّون أيمانكم دخلا بينكم، ألا و هل فيكم إلّا الصّلف، و النّطف </w:t>
      </w:r>
      <w:r>
        <w:rPr>
          <w:rStyle w:val="FootnoteReference"/>
        </w:rPr>
        <w:footnoteReference w:id="3894"/>
      </w:r>
      <w:r>
        <w:rPr>
          <w:rFonts w:ascii="Amiri" w:hAnsi="Amiri" w:eastAsia="Amiri" w:cs="Amiri"/>
          <w:lang w:bidi="ar-SA"/>
          <w:color w:val="111111"/>
          <w:sz w:val="28"/>
          <w:szCs w:val="28"/>
          <w:rtl/>
        </w:rPr>
        <w:t xml:space="preserve">و الصّدر الشّنف </w:t>
      </w:r>
      <w:r>
        <w:rPr>
          <w:rStyle w:val="FootnoteReference"/>
        </w:rPr>
        <w:footnoteReference w:id="3895"/>
      </w:r>
      <w:r>
        <w:rPr>
          <w:rStyle w:val="FootnoteReference"/>
        </w:rPr>
        <w:footnoteReference w:id="3896"/>
      </w:r>
      <w:r>
        <w:rPr>
          <w:rFonts w:ascii="Amiri" w:hAnsi="Amiri" w:eastAsia="Amiri" w:cs="Amiri"/>
          <w:lang w:bidi="ar-SA"/>
          <w:color w:val="111111"/>
          <w:sz w:val="28"/>
          <w:szCs w:val="28"/>
          <w:rtl/>
        </w:rPr>
        <w:t xml:space="preserve">، و ملق الإماء، و غمز الأعداء، أو كمرعى على دمنة، أو كفضّة </w:t>
      </w:r>
      <w:r>
        <w:rPr>
          <w:rStyle w:val="FootnoteReference"/>
        </w:rPr>
        <w:footnoteReference w:id="3897"/>
      </w:r>
      <w:r>
        <w:rPr>
          <w:rFonts w:ascii="Amiri" w:hAnsi="Amiri" w:eastAsia="Amiri" w:cs="Amiri"/>
          <w:lang w:bidi="ar-SA"/>
          <w:color w:val="111111"/>
          <w:sz w:val="28"/>
          <w:szCs w:val="28"/>
          <w:rtl/>
        </w:rPr>
        <w:t xml:space="preserve">على ملحودة، ألا ساء ما قدّمت لكم أنفسكم أن سخط اللّه عليكم، و في العذاب أنتم خالدون، أتبكون، و تنتحبون إي </w:t>
      </w:r>
      <w:r>
        <w:rPr>
          <w:rStyle w:val="FootnoteReference"/>
        </w:rPr>
        <w:footnoteReference w:id="3898"/>
      </w:r>
      <w:r>
        <w:rPr>
          <w:rFonts w:ascii="Amiri" w:hAnsi="Amiri" w:eastAsia="Amiri" w:cs="Amiri"/>
          <w:lang w:bidi="ar-SA"/>
          <w:color w:val="111111"/>
          <w:sz w:val="28"/>
          <w:szCs w:val="28"/>
          <w:rtl/>
        </w:rPr>
        <w:t xml:space="preserve">و اللّه فابكوا كثيرا، و اضحكوا قليلا، فلقد ذهبتم بعارها و شنارها </w:t>
      </w:r>
      <w:r>
        <w:rPr>
          <w:rStyle w:val="FootnoteReference"/>
        </w:rPr>
        <w:footnoteReference w:id="3899"/>
      </w:r>
      <w:r>
        <w:rPr>
          <w:rFonts w:ascii="Amiri" w:hAnsi="Amiri" w:eastAsia="Amiri" w:cs="Amiri"/>
          <w:lang w:bidi="ar-SA"/>
          <w:color w:val="111111"/>
          <w:sz w:val="28"/>
          <w:szCs w:val="28"/>
          <w:rtl/>
        </w:rPr>
        <w:t xml:space="preserve">، و لن ترحضوها بغسل بعدها أبدا و أنّى ترحضون قتل سليل خاتم النّبوّة </w:t>
      </w:r>
      <w:r>
        <w:rPr>
          <w:rStyle w:val="FootnoteReference"/>
        </w:rPr>
        <w:footnoteReference w:id="3900"/>
      </w:r>
      <w:r>
        <w:rPr>
          <w:rFonts w:ascii="IRNazanin" w:hAnsi="IRNazanin" w:eastAsia="IRNazanin" w:cs="IRNazanin"/>
          <w:lang w:bidi="fa-IR"/>
          <w:color w:val="111111"/>
          <w:sz w:val="28"/>
          <w:szCs w:val="28"/>
          <w:rtl/>
        </w:rPr>
        <w:t xml:space="preserve">، </w:t>
      </w:r>
      <w:r>
        <w:rPr>
          <w:rStyle w:val="FootnoteReference"/>
        </w:rPr>
        <w:footnoteReference w:id="3901"/>
      </w:r>
      <w:r>
        <w:rPr>
          <w:rFonts w:ascii="Amiri" w:hAnsi="Amiri" w:eastAsia="Amiri" w:cs="Amiri"/>
          <w:lang w:bidi="ar-SA"/>
          <w:color w:val="111111"/>
          <w:sz w:val="28"/>
          <w:szCs w:val="28"/>
          <w:rtl/>
        </w:rPr>
        <w:t xml:space="preserve">و معدن الرّسالة </w:t>
      </w:r>
      <w:r>
        <w:rPr>
          <w:rStyle w:val="FootnoteReference"/>
        </w:rPr>
        <w:footnoteReference w:id="3902"/>
      </w:r>
      <w:r>
        <w:rPr>
          <w:rFonts w:ascii="Amiri" w:hAnsi="Amiri" w:eastAsia="Amiri" w:cs="Amiri"/>
          <w:lang w:bidi="ar-SA"/>
          <w:color w:val="111111"/>
          <w:sz w:val="28"/>
          <w:szCs w:val="28"/>
          <w:rtl/>
        </w:rPr>
        <w:t xml:space="preserve">و سيّد شباب أهل الجنّة، و ملاذ خيرتكم </w:t>
      </w:r>
      <w:r>
        <w:rPr>
          <w:rStyle w:val="FootnoteReference"/>
        </w:rPr>
        <w:footnoteReference w:id="3903"/>
      </w:r>
      <w:r>
        <w:rPr>
          <w:rStyle w:val="FootnoteReference"/>
        </w:rPr>
        <w:footnoteReference w:id="3904"/>
      </w:r>
      <w:r>
        <w:rPr>
          <w:rFonts w:ascii="Amiri" w:hAnsi="Amiri" w:eastAsia="Amiri" w:cs="Amiri"/>
          <w:lang w:bidi="ar-SA"/>
          <w:color w:val="111111"/>
          <w:sz w:val="28"/>
          <w:szCs w:val="28"/>
          <w:rtl/>
        </w:rPr>
        <w:t xml:space="preserve">و مفزع نازلتكم </w:t>
      </w:r>
      <w:r>
        <w:rPr>
          <w:rStyle w:val="FootnoteReference"/>
        </w:rPr>
        <w:footnoteReference w:id="3905"/>
      </w:r>
      <w:r>
        <w:rPr>
          <w:rFonts w:ascii="IRNazanin" w:hAnsi="IRNazanin" w:eastAsia="IRNazanin" w:cs="IRNazanin"/>
          <w:lang w:bidi="fa-IR"/>
          <w:color w:val="111111"/>
          <w:sz w:val="28"/>
          <w:szCs w:val="28"/>
          <w:rtl/>
        </w:rPr>
        <w:t xml:space="preserve">، و منار </w:t>
      </w:r>
      <w:r>
        <w:rPr>
          <w:rStyle w:val="FootnoteReference"/>
        </w:rPr>
        <w:footnoteReference w:id="3906"/>
      </w:r>
      <w:r>
        <w:rPr>
          <w:rFonts w:ascii="Amiri" w:hAnsi="Amiri" w:eastAsia="Amiri" w:cs="Amiri"/>
          <w:lang w:bidi="ar-SA"/>
          <w:color w:val="111111"/>
          <w:sz w:val="28"/>
          <w:szCs w:val="28"/>
          <w:rtl/>
        </w:rPr>
        <w:t xml:space="preserve">حجّتكم، و مدرة سنّتكم </w:t>
      </w:r>
      <w:r>
        <w:rPr>
          <w:rStyle w:val="FootnoteReference"/>
        </w:rPr>
        <w:footnoteReference w:id="3907"/>
      </w:r>
      <w:r>
        <w:rPr>
          <w:rFonts w:ascii="IRNazanin" w:hAnsi="IRNazanin" w:eastAsia="IRNazanin" w:cs="IRNazanin"/>
          <w:lang w:bidi="fa-IR"/>
          <w:color w:val="111111"/>
          <w:sz w:val="28"/>
          <w:szCs w:val="28"/>
          <w:rtl/>
        </w:rPr>
        <w:t xml:space="preserve">، </w:t>
      </w:r>
      <w:r>
        <w:rPr>
          <w:rStyle w:val="FootnoteReference"/>
        </w:rPr>
        <w:footnoteReference w:id="3908"/>
      </w:r>
      <w:r>
        <w:rPr>
          <w:rFonts w:ascii="IRNazanin" w:hAnsi="IRNazanin" w:eastAsia="IRNazanin" w:cs="IRNazanin"/>
          <w:lang w:bidi="fa-IR"/>
          <w:color w:val="111111"/>
          <w:sz w:val="28"/>
          <w:szCs w:val="28"/>
          <w:rtl/>
        </w:rPr>
        <w:t xml:space="preserve">ألا ساء ما تزرون </w:t>
      </w:r>
      <w:r>
        <w:rPr>
          <w:rStyle w:val="FootnoteReference"/>
        </w:rPr>
        <w:footnoteReference w:id="3909"/>
      </w:r>
      <w:r>
        <w:rPr>
          <w:rFonts w:ascii="Amiri" w:hAnsi="Amiri" w:eastAsia="Amiri" w:cs="Amiri"/>
          <w:lang w:bidi="ar-SA"/>
          <w:color w:val="111111"/>
          <w:sz w:val="28"/>
          <w:szCs w:val="28"/>
          <w:rtl/>
        </w:rPr>
        <w:t xml:space="preserve">و بعدا لكم و سحقا، فلقد </w:t>
      </w:r>
      <w:r>
        <w:rPr>
          <w:rStyle w:val="FootnoteReference"/>
        </w:rPr>
        <w:footnoteReference w:id="3910"/>
      </w:r>
      <w:r>
        <w:rPr>
          <w:rFonts w:ascii="IRNazanin" w:hAnsi="IRNazanin" w:eastAsia="IRNazanin" w:cs="IRNazanin"/>
          <w:lang w:bidi="fa-IR"/>
          <w:color w:val="111111"/>
          <w:sz w:val="28"/>
          <w:szCs w:val="28"/>
          <w:rtl/>
        </w:rPr>
        <w:t xml:space="preserve">حاب </w:t>
      </w:r>
      <w:r>
        <w:rPr>
          <w:rStyle w:val="FootnoteReference"/>
        </w:rPr>
        <w:footnoteReference w:id="3911"/>
      </w:r>
      <w:r>
        <w:rPr>
          <w:rFonts w:ascii="Amiri" w:hAnsi="Amiri" w:eastAsia="Amiri" w:cs="Amiri"/>
          <w:lang w:bidi="ar-SA"/>
          <w:color w:val="111111"/>
          <w:sz w:val="28"/>
          <w:szCs w:val="28"/>
          <w:rtl/>
        </w:rPr>
        <w:t xml:space="preserve">السّعي، و تبّت الأيدي، و خسرت الصّفقة، و بؤتم بغضب من اللّه، و ضربت عليكم الذّلّة و المسكنة، ويلكم يا أهل الكوفة! أتدرون </w:t>
      </w:r>
      <w:r>
        <w:rPr>
          <w:rStyle w:val="FootnoteReference"/>
        </w:rPr>
        <w:footnoteReference w:id="3912"/>
      </w:r>
      <w:r>
        <w:rPr>
          <w:rFonts w:ascii="Amiri" w:hAnsi="Amiri" w:eastAsia="Amiri" w:cs="Amiri"/>
          <w:lang w:bidi="ar-SA"/>
          <w:color w:val="111111"/>
          <w:sz w:val="28"/>
          <w:szCs w:val="28"/>
          <w:rtl/>
        </w:rPr>
        <w:t xml:space="preserve">، أيّ كبد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 اللّه </w:t>
      </w:r>
      <w:r>
        <w:rPr>
          <w:rStyle w:val="FootnoteReference"/>
        </w:rPr>
        <w:footnoteReference w:id="3913"/>
      </w:r>
      <w:r>
        <w:rPr>
          <w:rFonts w:ascii="Amiri" w:hAnsi="Amiri" w:eastAsia="Amiri" w:cs="Amiri"/>
          <w:lang w:bidi="ar-SA"/>
          <w:color w:val="111111"/>
          <w:sz w:val="28"/>
          <w:szCs w:val="28"/>
          <w:rtl/>
        </w:rPr>
        <w:t xml:space="preserve">فريتم </w:t>
      </w:r>
      <w:r>
        <w:rPr>
          <w:rStyle w:val="FootnoteReference"/>
        </w:rPr>
        <w:footnoteReference w:id="3914"/>
      </w:r>
      <w:r>
        <w:rPr>
          <w:rFonts w:ascii="Amiri" w:hAnsi="Amiri" w:eastAsia="Amiri" w:cs="Amiri"/>
          <w:lang w:bidi="ar-SA"/>
          <w:color w:val="111111"/>
          <w:sz w:val="28"/>
          <w:szCs w:val="28"/>
          <w:rtl/>
        </w:rPr>
        <w:t xml:space="preserve">، و أيّ كريمة له أبرزتم، و أيّ دم له سفكتم، و أيّ حرمة له انتهكتم </w:t>
      </w:r>
      <w:r>
        <w:rPr>
          <w:rStyle w:val="FootnoteReference"/>
        </w:rPr>
        <w:footnoteReference w:id="3915"/>
      </w:r>
      <w:r>
        <w:rPr>
          <w:rFonts w:ascii="IRNazanin" w:hAnsi="IRNazanin" w:eastAsia="IRNazanin" w:cs="IRNazanin"/>
          <w:lang w:bidi="fa-IR"/>
          <w:color w:val="111111"/>
          <w:sz w:val="28"/>
          <w:szCs w:val="28"/>
          <w:rtl/>
        </w:rPr>
        <w:t xml:space="preserve">، و لقد جئتم بها </w:t>
      </w:r>
      <w:r>
        <w:rPr>
          <w:rStyle w:val="FootnoteReference"/>
        </w:rPr>
        <w:footnoteReference w:id="3916"/>
      </w:r>
      <w:r>
        <w:rPr>
          <w:rStyle w:val="FootnoteReference"/>
        </w:rPr>
        <w:footnoteReference w:id="3917"/>
      </w:r>
      <w:r>
        <w:rPr>
          <w:rFonts w:ascii="IRNazanin" w:hAnsi="IRNazanin" w:eastAsia="IRNazanin" w:cs="IRNazanin"/>
          <w:lang w:bidi="fa-IR"/>
          <w:color w:val="111111"/>
          <w:sz w:val="28"/>
          <w:szCs w:val="28"/>
          <w:rtl/>
        </w:rPr>
        <w:t xml:space="preserve">صلعاء عنقاء، </w:t>
      </w:r>
      <w:r>
        <w:rPr>
          <w:rStyle w:val="FootnoteReference"/>
        </w:rPr>
        <w:footnoteReference w:id="3918"/>
      </w:r>
      <w:r>
        <w:rPr>
          <w:rFonts w:ascii="IRNazanin" w:hAnsi="IRNazanin" w:eastAsia="IRNazanin" w:cs="IRNazanin"/>
          <w:lang w:bidi="fa-IR"/>
          <w:color w:val="111111"/>
          <w:sz w:val="28"/>
          <w:szCs w:val="28"/>
          <w:rtl/>
        </w:rPr>
        <w:t xml:space="preserve">سؤآء </w:t>
      </w:r>
      <w:r>
        <w:rPr>
          <w:rStyle w:val="FootnoteReference"/>
        </w:rPr>
        <w:footnoteReference w:id="3919"/>
      </w:r>
      <w:r>
        <w:rPr>
          <w:rFonts w:ascii="IRNazanin" w:hAnsi="IRNazanin" w:eastAsia="IRNazanin" w:cs="IRNazanin"/>
          <w:lang w:bidi="fa-IR"/>
          <w:color w:val="111111"/>
          <w:sz w:val="28"/>
          <w:szCs w:val="28"/>
          <w:rtl/>
        </w:rPr>
        <w:t xml:space="preserve">فقماء </w:t>
      </w:r>
      <w:r>
        <w:rPr>
          <w:rStyle w:val="FootnoteReference"/>
        </w:rPr>
        <w:footnoteReference w:id="3920"/>
      </w:r>
      <w:r>
        <w:rPr>
          <w:rFonts w:ascii="Amiri" w:hAnsi="Amiri" w:eastAsia="Amiri" w:cs="Amiri"/>
          <w:lang w:bidi="ar-SA"/>
          <w:color w:val="111111"/>
          <w:sz w:val="28"/>
          <w:szCs w:val="28"/>
          <w:rtl/>
        </w:rPr>
        <w:t xml:space="preserve">(و في بعضها) </w:t>
      </w:r>
      <w:r>
        <w:rPr>
          <w:rStyle w:val="FootnoteReference"/>
        </w:rPr>
        <w:footnoteReference w:id="3921"/>
      </w:r>
      <w:r>
        <w:rPr>
          <w:rFonts w:ascii="IRNazanin" w:hAnsi="IRNazanin" w:eastAsia="IRNazanin" w:cs="IRNazanin"/>
          <w:lang w:bidi="fa-IR"/>
          <w:color w:val="111111"/>
          <w:sz w:val="28"/>
          <w:szCs w:val="28"/>
          <w:rtl/>
        </w:rPr>
        <w:t xml:space="preserve">خرقاء شوهاء </w:t>
      </w:r>
      <w:r>
        <w:rPr>
          <w:rStyle w:val="FootnoteReference"/>
        </w:rPr>
        <w:footnoteReference w:id="3922"/>
      </w:r>
      <w:r>
        <w:rPr>
          <w:rFonts w:ascii="Amiri" w:hAnsi="Amiri" w:eastAsia="Amiri" w:cs="Amiri"/>
          <w:lang w:bidi="ar-SA"/>
          <w:color w:val="111111"/>
          <w:sz w:val="28"/>
          <w:szCs w:val="28"/>
          <w:rtl/>
        </w:rPr>
        <w:t xml:space="preserve">، كطلاع الأرض، أو ملاء </w:t>
      </w:r>
      <w:r>
        <w:rPr>
          <w:rStyle w:val="FootnoteReference"/>
        </w:rPr>
        <w:footnoteReference w:id="3923"/>
      </w:r>
      <w:r>
        <w:rPr>
          <w:rFonts w:ascii="IRNazanin" w:hAnsi="IRNazanin" w:eastAsia="IRNazanin" w:cs="IRNazanin"/>
          <w:lang w:bidi="fa-IR"/>
          <w:color w:val="111111"/>
          <w:sz w:val="28"/>
          <w:szCs w:val="28"/>
          <w:rtl/>
        </w:rPr>
        <w:t xml:space="preserve">السّماء، أفعجبتم </w:t>
      </w:r>
      <w:r>
        <w:rPr>
          <w:rStyle w:val="FootnoteReference"/>
        </w:rPr>
        <w:footnoteReference w:id="3924"/>
      </w:r>
      <w:r>
        <w:rPr>
          <w:rFonts w:ascii="IRNazanin" w:hAnsi="IRNazanin" w:eastAsia="IRNazanin" w:cs="IRNazanin"/>
          <w:lang w:bidi="fa-IR"/>
          <w:color w:val="111111"/>
          <w:sz w:val="28"/>
          <w:szCs w:val="28"/>
          <w:rtl/>
        </w:rPr>
        <w:t xml:space="preserve">أن مطرت </w:t>
      </w:r>
      <w:r>
        <w:rPr>
          <w:rStyle w:val="FootnoteReference"/>
        </w:rPr>
        <w:footnoteReference w:id="3925"/>
      </w:r>
      <w:r>
        <w:rPr>
          <w:rFonts w:ascii="Amiri" w:hAnsi="Amiri" w:eastAsia="Amiri" w:cs="Amiri"/>
          <w:lang w:bidi="ar-SA"/>
          <w:color w:val="111111"/>
          <w:sz w:val="28"/>
          <w:szCs w:val="28"/>
          <w:rtl/>
        </w:rPr>
        <w:t xml:space="preserve">السّماء دما، و لعذاب الآخرة أخزى، و أنتم لا تنصرون </w:t>
      </w:r>
      <w:r>
        <w:rPr>
          <w:rStyle w:val="FootnoteReference"/>
        </w:rPr>
        <w:footnoteReference w:id="3926"/>
      </w:r>
      <w:r>
        <w:rPr>
          <w:rFonts w:ascii="Amiri" w:hAnsi="Amiri" w:eastAsia="Amiri" w:cs="Amiri"/>
          <w:lang w:bidi="ar-SA"/>
          <w:color w:val="111111"/>
          <w:sz w:val="28"/>
          <w:szCs w:val="28"/>
          <w:rtl/>
        </w:rPr>
        <w:t xml:space="preserve">، فلا يستخفّنّكم المهل، فإنّه لا يحفزه البدار، و لا يخاف فوت الثّار، و إنّ ربّكم لبالمرصاد.</w:t>
      </w:r>
    </w:p>
    <w:p>
      <w:pPr>
        <w:pStyle w:val="BookText"/>
      </w:pPr>
      <w:r>
        <w:rPr>
          <w:rFonts w:ascii="Amiri" w:hAnsi="Amiri" w:eastAsia="Amiri" w:cs="Amiri"/>
          <w:lang w:bidi="ar-SA"/>
          <w:color w:val="111111"/>
          <w:sz w:val="28"/>
          <w:szCs w:val="28"/>
          <w:rtl/>
        </w:rPr>
        <w:t xml:space="preserve">قال الرّاوي: فو اللّه لقد رأيت النّاس يومئذ حيارى يبكون، و قد وضعوا أيديهم في أفواههم، و رأيت شيخا واقفا إلى جنبي يبكي حتّى </w:t>
      </w:r>
      <w:r>
        <w:rPr>
          <w:rStyle w:val="FootnoteReference"/>
        </w:rPr>
        <w:footnoteReference w:id="3927"/>
      </w:r>
      <w:r>
        <w:rPr>
          <w:rFonts w:ascii="Amiri" w:hAnsi="Amiri" w:eastAsia="Amiri" w:cs="Amiri"/>
          <w:lang w:bidi="ar-SA"/>
          <w:color w:val="111111"/>
          <w:sz w:val="28"/>
          <w:szCs w:val="28"/>
          <w:rtl/>
        </w:rPr>
        <w:t xml:space="preserve">اخضلّت لحيته، و هو يقول: بأبي أنتم و أمّي كهولكم خير الكهول، و شبابكم </w:t>
      </w:r>
      <w:r>
        <w:rPr>
          <w:rStyle w:val="FootnoteReference"/>
        </w:rPr>
        <w:footnoteReference w:id="3928"/>
      </w:r>
      <w:r>
        <w:rPr>
          <w:rFonts w:ascii="Amiri" w:hAnsi="Amiri" w:eastAsia="Amiri" w:cs="Amiri"/>
          <w:lang w:bidi="ar-SA"/>
          <w:color w:val="111111"/>
          <w:sz w:val="28"/>
          <w:szCs w:val="28"/>
          <w:rtl/>
        </w:rPr>
        <w:t xml:space="preserve">خير الشّباب </w:t>
      </w:r>
      <w:r>
        <w:rPr>
          <w:rStyle w:val="FootnoteReference"/>
        </w:rPr>
        <w:footnoteReference w:id="3929"/>
      </w:r>
    </w:p>
    <w:p>
      <w:pPr>
        <w:pStyle w:val="BookText"/>
      </w:pPr>
      <w:r>
        <w:rPr>
          <w:rFonts w:ascii="Amiri" w:hAnsi="Amiri" w:eastAsia="Amiri" w:cs="Amiri"/>
          <w:lang w:bidi="ar-SA"/>
          <w:color w:val="111111"/>
          <w:sz w:val="28"/>
          <w:szCs w:val="28"/>
          <w:rtl/>
        </w:rPr>
        <w:t xml:space="preserve">، و نساءكم خير النّساء، </w:t>
      </w:r>
      <w:r>
        <w:rPr>
          <w:rStyle w:val="FootnoteReference"/>
        </w:rPr>
        <w:footnoteReference w:id="3930"/>
      </w:r>
    </w:p>
    <w:p>
      <w:pPr>
        <w:pStyle w:val="BookText"/>
      </w:pPr>
      <w:r>
        <w:rPr>
          <w:rFonts w:ascii="Amiri" w:hAnsi="Amiri" w:eastAsia="Amiri" w:cs="Amiri"/>
          <w:lang w:bidi="ar-SA"/>
          <w:color w:val="111111"/>
          <w:sz w:val="28"/>
          <w:szCs w:val="28"/>
          <w:rtl/>
        </w:rPr>
        <w:t xml:space="preserve">«شبابكم خير الشّباب و نسلكم *** إذا عد نسل لا يبور و لا يخزى»].</w:t>
      </w:r>
    </w:p>
    <w:p>
      <w:pPr>
        <w:pStyle w:val="BookText"/>
      </w:pPr>
      <w:r>
        <w:rPr>
          <w:rFonts w:ascii="Amiri" w:hAnsi="Amiri" w:eastAsia="Amiri" w:cs="Amiri"/>
          <w:lang w:bidi="ar-SA"/>
          <w:color w:val="111111"/>
          <w:sz w:val="28"/>
          <w:szCs w:val="28"/>
          <w:rtl/>
        </w:rPr>
        <w:t xml:space="preserve">و نسلكم خير نسل، لا يخزى و لا يبزى</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Amiri" w:hAnsi="Amiri" w:eastAsia="Amiri" w:cs="Amiri"/>
          <w:lang w:bidi="ar-SA"/>
          <w:color w:val="111111"/>
          <w:sz w:val="28"/>
          <w:szCs w:val="28"/>
          <w:rtl/>
        </w:rPr>
        <w:t xml:space="preserve">«شبابكم خير الشّباب و نسلكم *** إذا عد نسل لا يبور و لا يخزى»].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نفس ها در سينه ها حبس شد و زنگ ها كه به گردن مركب ها بود، از حركت ايستاد. سپس فرمود:</w:t>
      </w:r>
    </w:p>
    <w:p>
      <w:pPr>
        <w:pStyle w:val="BookText"/>
      </w:pPr>
      <w:r>
        <w:rPr>
          <w:rFonts w:ascii="IRNazanin" w:hAnsi="IRNazanin" w:eastAsia="IRNazanin" w:cs="IRNazanin"/>
          <w:lang w:bidi="fa-IR"/>
          <w:color w:val="111111"/>
          <w:sz w:val="28"/>
          <w:szCs w:val="28"/>
          <w:rtl/>
        </w:rPr>
        <w:t xml:space="preserve">«ستايش مخصوص خداست و درود بر پدرم محمد و اولاد پاك و برگزيده او باد! اما بعد، اى مردم كوفه! اى نيرنگ بازان و بى وفايان! به حال ما گريه مى كنيد؟ اشكتان خشك مباد و ناله شما فروننشيناد! شما فقط مانند آن زنى هستيد كه رشته هاى خود را پس از تابيدن باز مى كرد. چه فضيلتى در شما هست به جز لاف و گزاف و آلودگى و سينه هاى پر كينه؟ به ظاهر همچون زنان كنيز تملق گو و به باطن هم چون دشمنان هستيد سخن چين، يا مانند سبزى هايى هستيد كه بر منجلاب ها روييده و يا نقره اى كه با آن قبر مرده را بيارايند! بدانيد كه براى آخرت خويش كردار زشتى از پيش فرستاديد كه به خشم خداوند گرفتار و در عذاب جاويد خواهيد ماند. آيا گريه مى كنيد؟ و فرياد به گريه بلند كرده ايد؟ آرى! به خدا بايد زياد گريه كنيد و كمتر بخنديد كه دامن خويش را به عار و ننگى آلوده كرده ايد كه هرگز شست وشويش نتوانيد كرد. چه سان توانيد شست خون پسر خاتم نبوت و معدن رسالت را؟ خون سرور جوانان اهل بهشت و پناه نيكان شما و گريزگاه پيشامدهاى ناگوار شما و جايگاه نور حجت شما و بزرگ و رهبر قوانين شما را. بدانيد كه گناه زشتى را مرتكب مى شويد. از رحمت خدا دور باشيد و نابود شويد كه كوشش ها به هدر رفت و دست هاى شما از كار بريده شد و در سوداى خود زيان ديديد و به خشم خدا گرفتار شديد و سكه خوارى و بدبختى به نام شما زده شد. واى بر شما اى مردم كوفه! مى دانيد چه جگرى از رسول خدا بريديد و چه پرده نشينى از حرمش بيرون كشيديد؟ و چه خونى از او ريختيد؟ و چه احترامى از او هتك كرديد؟ به طور مسلم، كارى كرديد بس بزرگ و سخت و زشت و ناروا و خشونت آميز و شرم آور به لبريزى زمين و گنجايش آسمان. براى شما شگفت آور است كه آسمان در اين جريان خون باريد؟ همانا شكنجه عالم آخرت ننگين تر است و كسى شما را يارى نخواهد كرد. از مهلتى كه به شما داده شده است، استفاده نكنيد كه پيشى گرفتن شما خدا را شتابزده نمى كند و از درگذشت انتقام نترسد كه پروردگار شما در كمينگاه است.»</w:t>
      </w:r>
    </w:p>
    <w:p>
      <w:pPr>
        <w:pStyle w:val="BookText"/>
      </w:pPr>
      <w:r>
        <w:rPr>
          <w:rFonts w:ascii="IRNazanin" w:hAnsi="IRNazanin" w:eastAsia="IRNazanin" w:cs="IRNazanin"/>
          <w:lang w:bidi="fa-IR"/>
          <w:color w:val="111111"/>
          <w:sz w:val="28"/>
          <w:szCs w:val="28"/>
          <w:rtl/>
        </w:rPr>
        <w:t xml:space="preserve">راوى گفت: به خدا قسم، آن روز مردم را ديدم كه حيران و سرگردان مى گريستند و از حيرت انگشت به دندان مى گزيدند. پيرمردى را ديدم در كنارم ايستاده بود. آن قدر گريه مى كرد كه ريشش تر شده بود و مى گفت: «پدر و مادرم به قربان شما! پيران شما بهترين پيران و جوانان شما بهترين جوانان و زنان شما بهترين زنان و نسل شما بهترين نسل است؛ نه خوار مى شود و نه شكست پذير است.»</w:t>
      </w:r>
    </w:p>
    <w:p>
      <w:pPr>
        <w:pStyle w:val="BookText"/>
      </w:pPr>
      <w:r>
        <w:rPr>
          <w:rFonts w:ascii="Amiri" w:hAnsi="Amiri" w:eastAsia="Amiri" w:cs="Amiri"/>
          <w:lang w:bidi="ar-SA"/>
          <w:color w:val="111111"/>
          <w:sz w:val="28"/>
          <w:szCs w:val="28"/>
          <w:rtl/>
        </w:rPr>
        <w:t xml:space="preserve">فهرى، ترجمة لهوف،/ 146- 148</w:t>
      </w:r>
    </w:p>
    <w:p>
      <w:pPr>
        <w:pStyle w:val="BookText"/>
      </w:pPr>
      <w:r>
        <w:rPr>
          <w:rFonts w:ascii="IRNazanin" w:hAnsi="IRNazanin" w:eastAsia="IRNazanin" w:cs="IRNazanin"/>
          <w:lang w:bidi="fa-IR"/>
          <w:color w:val="111111"/>
          <w:sz w:val="28"/>
          <w:szCs w:val="28"/>
          <w:rtl/>
        </w:rPr>
        <w:t xml:space="preserve">بشير بن خزيم اسدى گفت: «در آن وقت زينب خاتون دختر امير المؤمنين به سوى مردم اشاره كرد كه خاموش شويد! با آن شدت و اضطراب چنان سخن مى گفت كه گويا از زبان امير المؤمنين عليه السّلام سخن مى گويد.</w:t>
      </w:r>
    </w:p>
    <w:p>
      <w:pPr>
        <w:pStyle w:val="BookText"/>
      </w:pPr>
      <w:r>
        <w:rPr>
          <w:rFonts w:ascii="IRNazanin" w:hAnsi="IRNazanin" w:eastAsia="IRNazanin" w:cs="IRNazanin"/>
          <w:lang w:bidi="fa-IR"/>
          <w:color w:val="111111"/>
          <w:sz w:val="28"/>
          <w:szCs w:val="28"/>
          <w:rtl/>
        </w:rPr>
        <w:t xml:space="preserve">بعد از اداى محامد الهى و درود بر حضرت رسالت پناهى و صلوات بر اهل بيت اخيار و عترت اطهار گفت: «اما بعد، اى اهل كوفه و اهل غدر و مكر و حيله! آيا شما بر ما مى گرييد؟ هنوز آب ديده ما از جور شما نايستاده و ناله ما از ستم شما ساكن نشده است! مثل آن زن است كه رشته خود را محكم مى تابيد و بازمى گشود. شما نيز رشته ايمان خود را گستيد و به كفر خود برگشتيد، و نيست در ميان شما مگر دعواى بى اصل و سخن باطل و تملق فرزند كنيزان و عيبجويى دشمنان، و نيستيد مگر مانند گياهى كه در مزبله رويد يا نقره اى كه آرايش قبرى كرده باشند. بد توشه اى براى خود به آخرت فرستاديد و خود را مخلد در جهنم گردانيديد. آيا شما بر ما گريه و ناله مى كنيد؟ خود، ما را كشته ايد و بر ما مى گرييد؟!</w:t>
      </w:r>
    </w:p>
    <w:p>
      <w:pPr>
        <w:pStyle w:val="BookText"/>
      </w:pPr>
      <w:r>
        <w:rPr>
          <w:rFonts w:ascii="IRNazanin" w:hAnsi="IRNazanin" w:eastAsia="IRNazanin" w:cs="IRNazanin"/>
          <w:lang w:bidi="fa-IR"/>
          <w:color w:val="111111"/>
          <w:sz w:val="28"/>
          <w:szCs w:val="28"/>
          <w:rtl/>
        </w:rPr>
        <w:t xml:space="preserve">بله! و اللّه بايد كه بسيار بگرييد و كم خنده كنيد. عيب و عار ابدى بر خود خريديد و لوث اين عار با هيچ آبى از جامه شما زايل نخواهد شد. به چه چيز تدارك مى توان كرد، كشتن جگر گوشه خاتم پيغمبران و سيد جوانان بهشت را؟ كسى را كشتيد كه ملاذ برگزيدگان شما و روشن كننده حجت شما بود. در هر نازله به او پناه مى برديد و دين و شريعت خود را از او مى آموختيد. لعنت بر شما كه بد گناهى كرديد و خود را از رحمت خدا نااميد گردانيديد. زيانكار دنيا و آخرت شديد. مستحق عذاب الهى گرديديد. مذلت و مسكنت براى خود خريديد. بريده باد دستهاى شما.</w:t>
      </w:r>
    </w:p>
    <w:p>
      <w:pPr>
        <w:pStyle w:val="BookText"/>
      </w:pPr>
      <w:r>
        <w:rPr>
          <w:rFonts w:ascii="IRNazanin" w:hAnsi="IRNazanin" w:eastAsia="IRNazanin" w:cs="IRNazanin"/>
          <w:lang w:bidi="fa-IR"/>
          <w:color w:val="111111"/>
          <w:sz w:val="28"/>
          <w:szCs w:val="28"/>
          <w:rtl/>
        </w:rPr>
        <w:t xml:space="preserve">واى بر شما اى اهل كوفة! چه جگر گوشه ها از حضرت رسالت پاره پاره كرديد، و چه پردگيان از مخدرات حجرات او بى ستر كرديد، و چه خونها از فرزندان برگزيده او ريختيد، و چه حرمتها از او ضايع كرديد. كار قبيح رسوايى چند كرديد كه زمين و آسمان را فروگرفت. آيا تعجب كرديد كه از آسمان خون باريد؟ آن چه در آخرت بر شما ظاهر خواهد شد، از آثار اين اعمال عظيم تر خواهد بود. يارى كرده نخواهيد شد به مهلت خدا. مغرور مشويد كه او به معاقبه عاصيان مبادرت نمى نمايد. نمى ترسيد كه هنگام انتقام او بگذرد، و پروردگار شما در كمينگاه گناهكاران است.»</w:t>
      </w:r>
    </w:p>
    <w:p>
      <w:pPr>
        <w:pStyle w:val="BookText"/>
      </w:pPr>
      <w:r>
        <w:rPr>
          <w:rFonts w:ascii="IRNazanin" w:hAnsi="IRNazanin" w:eastAsia="IRNazanin" w:cs="IRNazanin"/>
          <w:lang w:bidi="fa-IR"/>
          <w:color w:val="111111"/>
          <w:sz w:val="28"/>
          <w:szCs w:val="28"/>
          <w:rtl/>
        </w:rPr>
        <w:t xml:space="preserve">راوى گفت: به خدا سوگند كه مردم را از سخنان آن جگر گوشه فاطمه زهرا حيرتى رو داد و بر حال خود مى گريستند و دستهاى خود را به دندان مى گزيدند. مرد پيرى در پهلوى من ايستاده بود و چندان گريست كه ريش او تر شد و مى گفت: «پدر و مادرم فداى شما باد! پيران شما بهترين پيرانند، و جوانان شما بهترين جوانانند، و زنان شما بهترين زنانند، و اولاد شما بهترين اولادند. هرگز خوار نمى شويد و مغلوب نمى گرديد، و بزرگى شما را كسى سلب نمى تواند كرد.»</w:t>
      </w:r>
    </w:p>
    <w:p>
      <w:pPr>
        <w:pStyle w:val="BookText"/>
      </w:pPr>
      <w:r>
        <w:rPr>
          <w:rFonts w:ascii="IRNazanin" w:hAnsi="IRNazanin" w:eastAsia="IRNazanin" w:cs="IRNazanin"/>
          <w:lang w:bidi="fa-IR"/>
          <w:color w:val="111111"/>
          <w:sz w:val="28"/>
          <w:szCs w:val="28"/>
          <w:rtl/>
        </w:rPr>
        <w:t xml:space="preserve">پس حضرت امام زين العابدين عليه السّلام فرمود: «اى عمه بس است. بحمد اللّه كه عاقل و كامل و دانايى، و مى دانى كه بعد از مصيبت، جزع كردن سودى نمى بخشد.»</w:t>
      </w:r>
    </w:p>
    <w:p>
      <w:pPr>
        <w:pStyle w:val="BookText"/>
      </w:pPr>
      <w:r>
        <w:rPr>
          <w:rFonts w:ascii="Amiri" w:hAnsi="Amiri" w:eastAsia="Amiri" w:cs="Amiri"/>
          <w:lang w:bidi="ar-SA"/>
          <w:color w:val="111111"/>
          <w:sz w:val="28"/>
          <w:szCs w:val="28"/>
          <w:rtl/>
        </w:rPr>
        <w:t xml:space="preserve">مجلسى، جلاء العيون،/ 710- 711</w:t>
      </w:r>
    </w:p>
    <w:p>
      <w:pPr>
        <w:pStyle w:val="BookText"/>
      </w:pPr>
      <w:r>
        <w:rPr>
          <w:rFonts w:ascii="IRNazanin" w:hAnsi="IRNazanin" w:eastAsia="IRNazanin" w:cs="IRNazanin"/>
          <w:lang w:bidi="fa-IR"/>
          <w:color w:val="111111"/>
          <w:sz w:val="28"/>
          <w:szCs w:val="28"/>
          <w:rtl/>
        </w:rPr>
        <w:t xml:space="preserve">بشر بن حزيم گويد: سوگند با خداى، زنى انطق و افصح «1» از زينب، دختر امير المؤمنين نديدم. گويا كلمات امير المؤمنين از زبان او فرومى ريخت. در ميان آن ازدحام و اجتماع كه از هرسو ندايى درمى رسيد و بانگى بالا مى گرفت، به جانب آن جماعت اشارتى كرد كه: «خاموش باشيد!»</w:t>
      </w:r>
    </w:p>
    <w:p>
      <w:pPr>
        <w:pStyle w:val="BookText"/>
      </w:pPr>
      <w:r>
        <w:rPr>
          <w:rFonts w:ascii="IRNazanin" w:hAnsi="IRNazanin" w:eastAsia="IRNazanin" w:cs="IRNazanin"/>
          <w:lang w:bidi="fa-IR"/>
          <w:color w:val="111111"/>
          <w:sz w:val="28"/>
          <w:szCs w:val="28"/>
          <w:rtl/>
        </w:rPr>
        <w:t xml:space="preserve">در زمان، نفسها واپس ايستاد «2» و جرسها «3» استقرار يافت. آن گاه زينب عليها السّلام آغاز خطبه كرد.</w:t>
      </w:r>
    </w:p>
    <w:p>
      <w:pPr>
        <w:pStyle w:val="BookText"/>
      </w:pPr>
      <w:r>
        <w:rPr>
          <w:rFonts w:ascii="Amiri" w:hAnsi="Amiri" w:eastAsia="Amiri" w:cs="Amiri"/>
          <w:lang w:bidi="ar-SA"/>
          <w:color w:val="111111"/>
          <w:sz w:val="28"/>
          <w:szCs w:val="28"/>
          <w:rtl/>
        </w:rPr>
        <w:t xml:space="preserve">و قالت: الحمد للّه و الصّلاة على أبي محمّد و آله الطّيّبين الأخيار، أمّا بعد يا أهل الكوفة! يا أهل الختل و الغدر! أتبكون؟ فلا رقأت العبرة و لا هدأت الزّفرة. إنّما مثلكم كمثل الّتي نقضت غزلها من بعد قوّة أنكاثا، تتّخذون أيمانكم دخلا بينكم. هل فيكم إلّا الصّلف و العجب و الشّنف و الكذب و ملق الإماء و غمز الأعداء أو كمرعى على دمنة او كفضّة على ملحودة؟ ألا ساء ما قدّمت لكم أنفسكم. أن سخط اللّه عليكم و في العذاب أنتم خالدون. إي أجل، و اللّه فابكوا فإنّكم و اللّه أحقّ بالبكاء، فابكوا كثيرا و اضحكوا قليلا، فقد بليتم بعارها و منيتم بشنارها و لن ترحضوها أبدا و أنّى ترحضون قتل سليل خاتم النّبوة و معدن الرّسالة و سيّد شباب أهل الجنّة و ملاذ حربكم و معاذ حزبكم و مقرّ سلمكم و آسي كلمكم و مفزع نازلتكم و المرجع إليه عند مقالتكم و مدرة حججكم و منارة محجّتكم؟ ألا ساء ما قدّمت لكم أنفسكم و ساء ما تزرون ليوم بعثكم، فتعسا تعسا و نكسا نكسا، لقد خاب السّعي و تبّت الأيدي و خسرت الصّفقة و بؤتم بغضب من اللّه و ضربت عليكم الذّلّة و المسكنة. أ تدرون ويلكم أيّ كبد لمحمّد فريتم؟ و أيّ عهد نكثتم؟ و أيّ كريمة له أبرزتم؟ و أيّ حرمة له هتكتم؟ و أيّ دم له سفكتم؟ لقد جئتم شيئا إدّا تَكادُ السَّماواتُ يَتَفَطَّرْنَ مِنْهُ وَ تَنْشَقُّ الْأَرْضُ وَ تَخِرُّ الْجِبالُ هَدًّا «4» لقد جئتم بها صلعاء عنقاء شوّاء فقماء- و في بعضها خرقاء شوهاء- طلاع الأرض و السّماء. أفعجبتم أن قطرت السّماء دما؟ وَ لَعَذابُ الْآخِرَةِ أَخْزى وَ هُمْ لا يُنْصَرُونَ «5» فلا يستخفنّكم المهل، فإنّه عزّ و جلّ لا يخفره البدار و لا يخاف عليه فوت الثّار، كلّا إنّ ربّكم لنا و لهم لبالمرصاد، ثمّ أنشأت تقول:</w:t>
      </w:r>
    </w:p>
    <w:p>
      <w:pPr>
        <w:pStyle w:val="BookText"/>
      </w:pPr>
      <w:r>
        <w:rPr>
          <w:rFonts w:ascii="Amiri" w:hAnsi="Amiri" w:eastAsia="Amiri" w:cs="Amiri"/>
          <w:lang w:bidi="ar-SA"/>
          <w:color w:val="111111"/>
          <w:sz w:val="28"/>
          <w:szCs w:val="28"/>
          <w:rtl/>
        </w:rPr>
        <w:t xml:space="preserve">ماذا تقولون إذ قال النّبيّ لكم؟ *** ماذا صنعتم و أنتم آخر الأمم؟</w:t>
      </w:r>
    </w:p>
    <w:p>
      <w:pPr>
        <w:pStyle w:val="BookText"/>
      </w:pPr>
      <w:r>
        <w:rPr>
          <w:rFonts w:ascii="Amiri" w:hAnsi="Amiri" w:eastAsia="Amiri" w:cs="Amiri"/>
          <w:lang w:bidi="ar-SA"/>
          <w:color w:val="111111"/>
          <w:sz w:val="28"/>
          <w:szCs w:val="28"/>
          <w:rtl/>
        </w:rPr>
        <w:t xml:space="preserve">بأهل بيتي و أولادي و مكرمتي؟ *** منهم أسارى و منهم ضرّجوا بدم</w:t>
      </w:r>
    </w:p>
    <w:p>
      <w:pPr>
        <w:pStyle w:val="BookText"/>
      </w:pPr>
      <w:r>
        <w:rPr>
          <w:rFonts w:ascii="Amiri" w:hAnsi="Amiri" w:eastAsia="Amiri" w:cs="Amiri"/>
          <w:lang w:bidi="ar-SA"/>
          <w:color w:val="111111"/>
          <w:sz w:val="28"/>
          <w:szCs w:val="28"/>
          <w:rtl/>
        </w:rPr>
        <w:t xml:space="preserve">ما كان ذاك جزائي إذ نصحت لكم *** ان تخلفوني بسوء في ذوي رحم</w:t>
      </w:r>
    </w:p>
    <w:p>
      <w:pPr>
        <w:pStyle w:val="BookText"/>
      </w:pPr>
      <w:r>
        <w:rPr>
          <w:rFonts w:ascii="Amiri" w:hAnsi="Amiri" w:eastAsia="Amiri" w:cs="Amiri"/>
          <w:lang w:bidi="ar-SA"/>
          <w:color w:val="111111"/>
          <w:sz w:val="28"/>
          <w:szCs w:val="28"/>
          <w:rtl/>
        </w:rPr>
        <w:t xml:space="preserve">إنّي لأخشى عليكم أن يحلّ بكم *** مثل العذاب الّذي أودى على إرم «6»</w:t>
      </w:r>
    </w:p>
    <w:p>
      <w:pPr>
        <w:pStyle w:val="BookText"/>
      </w:pPr>
      <w:r>
        <w:rPr>
          <w:rFonts w:ascii="IRNazanin" w:hAnsi="IRNazanin" w:eastAsia="IRNazanin" w:cs="IRNazanin"/>
          <w:lang w:bidi="fa-IR"/>
          <w:color w:val="111111"/>
          <w:sz w:val="28"/>
          <w:szCs w:val="28"/>
          <w:rtl/>
        </w:rPr>
        <w:t xml:space="preserve">معنى اين كلمات به فارسى چنين مى آيد: زينب عليها السّلام، بعد از سپاس يزدان پاك و درود خواجه لولاك فرمود: «اى اهل كوفه! اى اهل حيلت و خديعت! آيا مى گرييد بر ما و هنوز ديده ما خونا به ريز و زفره ما شراره انگيز است؟ «7» مثل شما، مثل زنى است كه رشته خود را نيك بافته كند. آن گاه بر گشايد. چه شما حبل ايمان را ببستيد و بازگسستيد و در ميان شما جز خودستايى و كبر و كذب و چاپلوسى كنيزكان و غمازى با دشمنان خصلتى و شيمتى نيست «8». همانا نبات مزابل و سيم ناسره «9» را مانيد كه نه دخيل اكل توانيد بود و نه مزيد دخل توانيد شد «10». چه زشت زادى كه نفسهاى شما از براى شما در آن سراى ذخيره نهاد! و شما را جاودانه در دوزخ جاى داد، از پس آن كه ما را كشتيد بر ما مى گرييد؟! سوگند با خداى، شما به گريستن سزاواريد. بسيار بگرييد و كم بخنديد. همانا ساحت خود را به عيب و عارى آلايش داديد كه تا قيامت به هيچ آبى نتوان شست. چه گونه شسته مى شود قتل پسر پيغمبر و سيد جوانان اهل بهشت؟ كسى را كشتيد كه پايمرد «11» حرب شما و دستيار «12» عقل شما و پشتوان صلح شما و طبيب جراحات شما و ملجأ بليات شما و تقويم «13» مقالات شما و تميمه حجج شما و علامت مناهج «14» شما بود. هان اى مردم كوفه! عظيم جرمى و جريرتى بر خود حمل داديد و بزرگ وزرى «15» از براى حشر خود ذخيره نهاديد. عرضه هلاك و دمار باديد «16»! دستهاى شما بريده باد و پيمان شما مورث خسران «17» باد! همانا به غضب خدا بازگشت نموديد و دست فرسود ذلت و مسكنت گشتيد «18». واى بر شما! آيا مى دانيد كدام پاره جگر مصطفى را شكافتيد؟ و كدام عهد رسول خداى را بشكستيد؟ و كدام پرده نشنيان عصمت را از پرده بيرون افكنديد؟ چه حرمتها كه ضايع گذاشتيد! چه خونها كه بريختيد! از كردار شما نزديك بود كه آسمانها بشكافد و زمين پاره شود و كوهسارها نگون گردد. و اين داهيه دهيا و بليه عميا، آسمانها را فروگرفت. شگفت نيست كه آسمان خون باريد. زودا كه در آن جهان دستخوش عذاب اليم شويد. بدين مهلت كه يافتيد، خوشدل نباشيد. چه خداوند به مكافات عجلت نكند و بيم ندارد كه وقت سپرى گردد. همانا خداوند در مرصد بى فرمانان است.»</w:t>
      </w:r>
    </w:p>
    <w:p>
      <w:pPr>
        <w:pStyle w:val="BookText"/>
      </w:pPr>
      <w:r>
        <w:rPr>
          <w:rFonts w:ascii="IRNazanin" w:hAnsi="IRNazanin" w:eastAsia="IRNazanin" w:cs="IRNazanin"/>
          <w:lang w:bidi="fa-IR"/>
          <w:color w:val="111111"/>
          <w:sz w:val="28"/>
          <w:szCs w:val="28"/>
          <w:rtl/>
        </w:rPr>
        <w:t xml:space="preserve">چون زينب عليها السّلام اين كلمات را بپرداخت، از آن جماعت روى بر تافت.</w:t>
      </w:r>
    </w:p>
    <w:p>
      <w:pPr>
        <w:pStyle w:val="BookText"/>
      </w:pPr>
      <w:r>
        <w:rPr>
          <w:rFonts w:ascii="IRNazanin" w:hAnsi="IRNazanin" w:eastAsia="IRNazanin" w:cs="IRNazanin"/>
          <w:lang w:bidi="fa-IR"/>
          <w:color w:val="111111"/>
          <w:sz w:val="28"/>
          <w:szCs w:val="28"/>
          <w:rtl/>
        </w:rPr>
        <w:t xml:space="preserve">بشر بن حزيم اسدى گويد كه: مردم كوفه را از اصغاى اين كلمات نگريستم كه مانند زن ثكلى «19» مى گريستند و دست به دندان مى گزيدند. شيخى در كنار من بود. همى ديدم كه اشك چشمش بر روى و موى مى دويد و دستها به جانب آسمان فرا مى داشت.</w:t>
      </w:r>
    </w:p>
    <w:p>
      <w:pPr>
        <w:pStyle w:val="BookText"/>
      </w:pPr>
      <w:r>
        <w:rPr>
          <w:rFonts w:ascii="Amiri" w:hAnsi="Amiri" w:eastAsia="Amiri" w:cs="Amiri"/>
          <w:lang w:bidi="ar-SA"/>
          <w:color w:val="111111"/>
          <w:sz w:val="28"/>
          <w:szCs w:val="28"/>
          <w:rtl/>
        </w:rPr>
        <w:t xml:space="preserve">و هو يقول: بأبي و أمّي، كهولهم خير الكهول، و شبابهم خير شباب، و نسلهم نسل كريم، و فضلهم فضل عظيم.</w:t>
      </w:r>
    </w:p>
    <w:p>
      <w:pPr>
        <w:pStyle w:val="BookText"/>
      </w:pPr>
      <w:r>
        <w:rPr>
          <w:rFonts w:ascii="IRNazanin" w:hAnsi="IRNazanin" w:eastAsia="IRNazanin" w:cs="IRNazanin"/>
          <w:lang w:bidi="fa-IR"/>
          <w:color w:val="111111"/>
          <w:sz w:val="28"/>
          <w:szCs w:val="28"/>
          <w:rtl/>
        </w:rPr>
        <w:t xml:space="preserve">يعنى: پدر و مادرم فداى شما باد! پيران شما بهترين پيران است، و جوانان شما بهترين جوانان است، و خاندان شما خاندانى بزرگ، و فضل شما فضلى بزرگوار است.</w:t>
      </w:r>
    </w:p>
    <w:p>
      <w:pPr>
        <w:pStyle w:val="BookText"/>
      </w:pPr>
      <w:r>
        <w:rPr>
          <w:rFonts w:ascii="IRNazanin" w:hAnsi="IRNazanin" w:eastAsia="IRNazanin" w:cs="IRNazanin"/>
          <w:lang w:bidi="fa-IR"/>
          <w:color w:val="111111"/>
          <w:sz w:val="28"/>
          <w:szCs w:val="28"/>
          <w:rtl/>
        </w:rPr>
        <w:t xml:space="preserve">و اين شعر بگفت:</w:t>
      </w:r>
    </w:p>
    <w:p>
      <w:pPr>
        <w:pStyle w:val="BookText"/>
      </w:pPr>
      <w:r>
        <w:rPr>
          <w:rFonts w:ascii="Amiri" w:hAnsi="Amiri" w:eastAsia="Amiri" w:cs="Amiri"/>
          <w:lang w:bidi="ar-SA"/>
          <w:color w:val="111111"/>
          <w:sz w:val="28"/>
          <w:szCs w:val="28"/>
          <w:rtl/>
        </w:rPr>
        <w:t xml:space="preserve">كهولهم خير الكهول و نسلهم *** إذا عدّ نسل لا يبور و لا يخزى</w:t>
      </w:r>
    </w:p>
    <w:p>
      <w:pPr>
        <w:pStyle w:val="BookText"/>
      </w:pPr>
      <w:r>
        <w:rPr>
          <w:rFonts w:ascii="Amiri" w:hAnsi="Amiri" w:eastAsia="Amiri" w:cs="Amiri"/>
          <w:lang w:bidi="ar-SA"/>
          <w:color w:val="111111"/>
          <w:sz w:val="28"/>
          <w:szCs w:val="28"/>
          <w:rtl/>
        </w:rPr>
        <w:t xml:space="preserve">فقال عليّ بن الحسين: يا عمّة! اسكتي ففي الباقي من الماضي اعتبار و أنت بحمد اللّه عالمة غير معلّمة، فهمة غير مفهّمة. إنّ البكاء و الحنين لا يردّان من قد أباده الدّهر.</w:t>
      </w:r>
    </w:p>
    <w:p>
      <w:pPr>
        <w:pStyle w:val="BookText"/>
      </w:pPr>
      <w:r>
        <w:rPr>
          <w:rFonts w:ascii="IRNazanin" w:hAnsi="IRNazanin" w:eastAsia="IRNazanin" w:cs="IRNazanin"/>
          <w:lang w:bidi="fa-IR"/>
          <w:color w:val="111111"/>
          <w:sz w:val="28"/>
          <w:szCs w:val="28"/>
          <w:rtl/>
        </w:rPr>
        <w:t xml:space="preserve">سيد سجاد عليه السّلام فرمود: اى عمه! خاموشى اختيار فرما و ماضى را از باقى اعتبار گير. شكر خداى را كه تو عالمى باشى كه رنج دبستان نكشيدى و زحمت معلم ندادى و دانايى باشى كه آموزگار نداشتى. همانا آن كس را كه روزگار هلاك ساخت، به ناله و عويل بازگشت نخواهد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أنطق: گوياتر. أفصح: شيوا سخن 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نفسهاى مردم در گلو گير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جرس: زنگ گردن اسب و شتر.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قرآن مجيد (19/ 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قرآن مجيد (41/ 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خلاصه اشعار: اگر پيغمبر به شما بگويد: «با اولادم چه گونه رفتار كرديد؟» چه جواب خواهيد داد؟ مى ترسم بر شما عذابى چون عذاب قوم ارم بيايد.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زفرة: نفس، دم. شرارة: شعله آتش.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شيمت: خوى.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سيم ناسره: نقره قلب و مغشوش.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يعنى چون مانند گياه روى نجاست هستيد، به درد خوردن نمى خوريد و چون سكه قلب هستيد، دخلى از شما عايد نمى شود.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پايمرد: شفيع، ياور، دستگير.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دستيار: كمك.</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تقويم: راست نمودن.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مناهج، جمع منهج: راه روشن و واضح و علامت منهج كنايه از هادى و راهنما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وزر: گناه.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در معرض هلاكت درآييد.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مورث: موجب، سبب. خسران: زيان.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خوارى و بى چارگى شما را لگدكوب كرد.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زن فرزند مرده.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38- 42</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146- 148- عنه: المجلسي، البحار، 45/ 108- 110؛ البحراني، العوالم، 17/ 377- 378؛ الدّربندي، أسرار الشّهادة،/ 468- 469؛ المازندراني، معالي السّبطين، 2/ 101- 102؛ الزّنجاني، وسيلة الدّارين،/ 358- 359؛ مثله الأمين، أعيان الشّيعة، 1/ 613، لواعج الأشجان،/ 199- 202</w:t>
      </w:r>
    </w:p>
    <w:p>
      <w:pPr>
        <w:pStyle w:val="BookText"/>
      </w:pPr>
      <w:r>
        <w:rPr>
          <w:rFonts w:ascii="Amiri" w:hAnsi="Amiri" w:eastAsia="Amiri" w:cs="Amiri"/>
          <w:lang w:bidi="ar-SA"/>
          <w:color w:val="111111"/>
          <w:sz w:val="28"/>
          <w:szCs w:val="28"/>
          <w:rtl/>
        </w:rPr>
        <w:t xml:space="preserve">و لقد أوضحت ابنة أمير المؤمنين عليه السّلام للنّاس خبث ابن زياد، و لؤمه في خطبتها بعد أن أومأت إلى ذلك الجمع المتراكم، فهدأوا حتّى كأنّ على رؤوسهم الطّير، و ليس في وسع العدد الكثير أن يسكن ذلك اللّغط، أو يرد تلك الضّوضاء لو لا الهيبة الإلهيّة، و البهاء المحمّديّ الّذي جلل «عقيلة آل محمّد صلّى اللّه عليه و اله».</w:t>
      </w:r>
    </w:p>
    <w:p>
      <w:pPr>
        <w:pStyle w:val="BookText"/>
      </w:pPr>
      <w:r>
        <w:rPr>
          <w:rFonts w:ascii="Amiri" w:hAnsi="Amiri" w:eastAsia="Amiri" w:cs="Amiri"/>
          <w:lang w:bidi="ar-SA"/>
          <w:color w:val="111111"/>
          <w:sz w:val="28"/>
          <w:szCs w:val="28"/>
          <w:rtl/>
        </w:rPr>
        <w:t xml:space="preserve">فيقول الرّاوي: لمّا أومأت زينب ابنة عليّ عليه السّلام إلى النّاس، فسكنت الأنفاس و الأجراس، فعندها اندفعت بخطابها مع طمأنينة نفس، و ثبات جأش، و شجاعة حيدريّة، و أصبحت في ذلك المحتشد الرّهيب أو قفل بين النّاب و المخلب، تمام الفضيحة للأمويّين، بما نشرته من صحيفتهم السّوداء. فقالت صلوات اللّه عليها:</w:t>
      </w:r>
    </w:p>
    <w:p>
      <w:pPr>
        <w:pStyle w:val="BookText"/>
      </w:pPr>
      <w:r>
        <w:rPr>
          <w:rFonts w:ascii="Amiri" w:hAnsi="Amiri" w:eastAsia="Amiri" w:cs="Amiri"/>
          <w:lang w:bidi="ar-SA"/>
          <w:color w:val="111111"/>
          <w:sz w:val="28"/>
          <w:szCs w:val="28"/>
          <w:rtl/>
        </w:rPr>
        <w:t xml:space="preserve">الحمد للّه و الصّلاة على أبي محمّد، و آله الطّيّبين الأخيار، أمّا بعد، يا أهل الكوفة! يا أهل الختل و الغدر! أتبكون فلا رقأت الدّمعة، و لا هدأت الرّنّة، إنّما مثلكم كمثل الّتي نقضت غزلها من بعد قوّة أنكاثا، تتّخذون أيمانكم دخلا بينكم، ألا و هل فيكم إلّا الصّلف النّطف، و العجب و الكذب و الشّنف، و ملق الإماء، و غمز الأعداء، أو كمرعى على دمنة،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كقصّة على ملحودة، ألا بئس ما قدّمت لكم أنفسكم أن سخط اللّه عليكم، و في العذاب أنتم خالدون. أتبكون و تنتحبون، إي و اللّه فابكوا كثيرا، و اضحكوا قليلا، فلقد ذهبتم بعارها و شنارها، و لن ترحضوها بغسل بعدها أبدا، و أنّى ترحضون قتل سليل خاتم النّبوّة، و معدن الرّسالة، و مدرة حجّتكم، و منار محجّتكم، و ملاذ خيرتكم، و مفزع نازلتكم، و سيّد شباب أهل الجنّة، ألا ساء ما تزرون.</w:t>
      </w:r>
    </w:p>
    <w:p>
      <w:pPr>
        <w:pStyle w:val="BookText"/>
      </w:pPr>
      <w:r>
        <w:rPr>
          <w:rFonts w:ascii="Amiri" w:hAnsi="Amiri" w:eastAsia="Amiri" w:cs="Amiri"/>
          <w:lang w:bidi="ar-SA"/>
          <w:color w:val="111111"/>
          <w:sz w:val="28"/>
          <w:szCs w:val="28"/>
          <w:rtl/>
        </w:rPr>
        <w:t xml:space="preserve">فتعسا و نكسا و بعدا لكم و سحقا، فلقد خاب السّعي، و تبّت الأيدي، و خسرت الصّفقة، و بؤتم بغضب من اللّه و رسوله، و ضربت عليكم الذّلّة و المسكنة.</w:t>
      </w:r>
    </w:p>
    <w:p>
      <w:pPr>
        <w:pStyle w:val="BookText"/>
      </w:pPr>
      <w:r>
        <w:rPr>
          <w:rFonts w:ascii="Amiri" w:hAnsi="Amiri" w:eastAsia="Amiri" w:cs="Amiri"/>
          <w:lang w:bidi="ar-SA"/>
          <w:color w:val="111111"/>
          <w:sz w:val="28"/>
          <w:szCs w:val="28"/>
          <w:rtl/>
        </w:rPr>
        <w:t xml:space="preserve">و يلكم يا أهل الكوفة! أتدرون أيّ كبد لرسول اللّه فريتم، و أيّ كريمة له أبرزتم، و أيّ دم له سفكتم، و أيّ حرمة له انتهتكم، لقد جئتم شيئا إدّا، تكاد السّماوات يتفطّرن منه، و تنشقّ الأرض، و تخرّ الجبال هدّا. و لقد أتيتم بها خرقاء، شوهاء، كطلاع الأرض، و ملأ السّماء، أفعجبتم أن مطرت السّماء دما، و لعذاب الآخرة أخزى، و هم لا ينصرون فلا يستخفنّكم المهل، فإنّه لا يحفزه البدار، و لا يخاف فوت الثّار، و إنّ ربّكم لبالمرصاد.</w:t>
      </w:r>
    </w:p>
    <w:p>
      <w:pPr>
        <w:pStyle w:val="BookText"/>
      </w:pPr>
      <w:r>
        <w:rPr>
          <w:rFonts w:ascii="Amiri" w:hAnsi="Amiri" w:eastAsia="Amiri" w:cs="Amiri"/>
          <w:lang w:bidi="ar-SA"/>
          <w:color w:val="111111"/>
          <w:sz w:val="28"/>
          <w:szCs w:val="28"/>
          <w:rtl/>
        </w:rPr>
        <w:t xml:space="preserve">فقال لها الإمام السّجاد عليه السّلام: اسكتي يا عمّة! فأنت بحمد اللّه عالمة غير معلّمة، فهمة غير مفهمّة.</w:t>
      </w:r>
    </w:p>
    <w:p>
      <w:pPr>
        <w:pStyle w:val="BookText"/>
      </w:pPr>
      <w:r>
        <w:rPr>
          <w:rFonts w:ascii="Amiri" w:hAnsi="Amiri" w:eastAsia="Amiri" w:cs="Amiri"/>
          <w:lang w:bidi="ar-SA"/>
          <w:color w:val="111111"/>
          <w:sz w:val="28"/>
          <w:szCs w:val="28"/>
          <w:rtl/>
        </w:rPr>
        <w:t xml:space="preserve">فقطعت «العقيلة» الكلام، و أدهشت ذلك الجمع المغمور بالتّمويهات و المطامع، و أحدث كلامها إيقاظا في الأفئدة، و لفتة في البصائر، و أخذت خطبتها من القلوب مأخذا عظيما، و عرفوا عظيم الجناية، فلا يدرون ما يصنعون.</w:t>
      </w:r>
    </w:p>
    <w:p>
      <w:pPr>
        <w:pStyle w:val="BookText"/>
      </w:pPr>
      <w:r>
        <w:rPr>
          <w:rFonts w:ascii="Amiri" w:hAnsi="Amiri" w:eastAsia="Amiri" w:cs="Amiri"/>
          <w:lang w:bidi="ar-SA"/>
          <w:color w:val="111111"/>
          <w:sz w:val="28"/>
          <w:szCs w:val="28"/>
          <w:rtl/>
        </w:rPr>
        <w:t xml:space="preserve">المقرّم، مقتل الحسين عليه السّلام،/ 402- 404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6" w:name="pg19498_186339"/>
    <w:bookmarkEnd w:id="76"/>
    <w:p>
      <w:pPr>
        <w:pStyle w:val="Heading3"/>
      </w:pPr>
      <w:bookmarkStart w:id="173" w:name="_Toc89"/>
      <w:r>
        <w:t>خطبة فاطمة الصّغرى سلام اللّه عليها</w:t>
      </w:r>
      <w:bookmarkEnd w:id="173"/>
    </w:p>
    <w:p>
      <w:pPr>
        <w:pStyle w:val="BookText"/>
      </w:pPr>
      <w:r>
        <w:rPr>
          <w:rFonts w:ascii="Amiri" w:hAnsi="Amiri" w:eastAsia="Amiri" w:cs="Amiri"/>
          <w:lang w:bidi="ar-SA"/>
          <w:color w:val="111111"/>
          <w:sz w:val="28"/>
          <w:szCs w:val="28"/>
          <w:rtl/>
        </w:rPr>
        <w:t xml:space="preserve">عن زيد بن موسى بن جعفر </w:t>
      </w:r>
      <w:r>
        <w:rPr>
          <w:rStyle w:val="FootnoteReference"/>
        </w:rPr>
        <w:footnoteReference w:id="3931"/>
      </w:r>
      <w:r>
        <w:rPr>
          <w:rFonts w:ascii="Amiri" w:hAnsi="Amiri" w:eastAsia="Amiri" w:cs="Amiri"/>
          <w:lang w:bidi="ar-SA"/>
          <w:color w:val="111111"/>
          <w:sz w:val="28"/>
          <w:szCs w:val="28"/>
          <w:rtl/>
        </w:rPr>
        <w:t xml:space="preserve">، عن أبيه، عن آبائه عليهم السّلام قال </w:t>
      </w:r>
      <w:r>
        <w:rPr>
          <w:rStyle w:val="FootnoteReference"/>
        </w:rPr>
        <w:footnoteReference w:id="3932"/>
      </w:r>
      <w:r>
        <w:rPr>
          <w:rFonts w:ascii="Amiri" w:hAnsi="Amiri" w:eastAsia="Amiri" w:cs="Amiri"/>
          <w:lang w:bidi="ar-SA"/>
          <w:color w:val="111111"/>
          <w:sz w:val="28"/>
          <w:szCs w:val="28"/>
          <w:rtl/>
        </w:rPr>
        <w:t xml:space="preserve">: خطبت فاطمة الصّغرى عليها السّلام </w:t>
      </w:r>
      <w:r>
        <w:rPr>
          <w:rStyle w:val="FootnoteReference"/>
        </w:rPr>
        <w:footnoteReference w:id="3933"/>
      </w:r>
      <w:r>
        <w:rPr>
          <w:rFonts w:ascii="Amiri" w:hAnsi="Amiri" w:eastAsia="Amiri" w:cs="Amiri"/>
          <w:lang w:bidi="ar-SA"/>
          <w:color w:val="111111"/>
          <w:sz w:val="28"/>
          <w:szCs w:val="28"/>
          <w:rtl/>
        </w:rPr>
        <w:t xml:space="preserve">بعد أن ردّت </w:t>
      </w:r>
      <w:r>
        <w:rPr>
          <w:rStyle w:val="FootnoteReference"/>
        </w:rPr>
        <w:footnoteReference w:id="3934"/>
      </w:r>
      <w:r>
        <w:rPr>
          <w:rFonts w:ascii="Amiri" w:hAnsi="Amiri" w:eastAsia="Amiri" w:cs="Amiri"/>
          <w:lang w:bidi="ar-SA"/>
          <w:color w:val="111111"/>
          <w:sz w:val="28"/>
          <w:szCs w:val="28"/>
          <w:rtl/>
        </w:rPr>
        <w:t xml:space="preserve">من كربلا، فقالت </w:t>
      </w:r>
      <w:r>
        <w:rPr>
          <w:rStyle w:val="FootnoteReference"/>
        </w:rPr>
        <w:footnoteReference w:id="3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الحمد للّه عدد الرّمل و الحصى </w:t>
      </w:r>
      <w:r>
        <w:rPr>
          <w:rStyle w:val="FootnoteReference"/>
        </w:rPr>
        <w:footnoteReference w:id="3936"/>
      </w:r>
      <w:r>
        <w:rPr>
          <w:rFonts w:ascii="Amiri" w:hAnsi="Amiri" w:eastAsia="Amiri" w:cs="Amiri"/>
          <w:lang w:bidi="ar-SA"/>
          <w:color w:val="111111"/>
          <w:sz w:val="28"/>
          <w:szCs w:val="28"/>
          <w:rtl/>
        </w:rPr>
        <w:t xml:space="preserve">، وزنة العرش إلى الثّرى </w:t>
      </w:r>
      <w:r>
        <w:rPr>
          <w:rStyle w:val="FootnoteReference"/>
        </w:rPr>
        <w:footnoteReference w:id="3937"/>
      </w:r>
      <w:r>
        <w:rPr>
          <w:rFonts w:ascii="Amiri" w:hAnsi="Amiri" w:eastAsia="Amiri" w:cs="Amiri"/>
          <w:lang w:bidi="ar-SA"/>
          <w:color w:val="111111"/>
          <w:sz w:val="28"/>
          <w:szCs w:val="28"/>
          <w:rtl/>
        </w:rPr>
        <w:t xml:space="preserve">، أحمده و أؤمن به، و أتوكّل عليه، و أشهد: أن لا إله إلّا اللّه، </w:t>
      </w:r>
      <w:r>
        <w:rPr>
          <w:rStyle w:val="FootnoteReference"/>
        </w:rPr>
        <w:footnoteReference w:id="3938"/>
      </w:r>
      <w:r>
        <w:rPr>
          <w:rFonts w:ascii="Amiri" w:hAnsi="Amiri" w:eastAsia="Amiri" w:cs="Amiri"/>
          <w:lang w:bidi="ar-SA"/>
          <w:color w:val="111111"/>
          <w:sz w:val="28"/>
          <w:szCs w:val="28"/>
          <w:rtl/>
        </w:rPr>
        <w:t xml:space="preserve">وحده لا شريك له </w:t>
      </w:r>
      <w:r>
        <w:rPr>
          <w:rStyle w:val="FootnoteReference"/>
        </w:rPr>
        <w:footnoteReference w:id="3939"/>
      </w:r>
      <w:r>
        <w:rPr>
          <w:rFonts w:ascii="IRNazanin" w:hAnsi="IRNazanin" w:eastAsia="IRNazanin" w:cs="IRNazanin"/>
          <w:lang w:bidi="fa-IR"/>
          <w:color w:val="111111"/>
          <w:sz w:val="28"/>
          <w:szCs w:val="28"/>
          <w:rtl/>
        </w:rPr>
        <w:t xml:space="preserve">، و </w:t>
      </w:r>
      <w:r>
        <w:rPr>
          <w:rStyle w:val="FootnoteReference"/>
        </w:rPr>
        <w:footnoteReference w:id="3940"/>
      </w:r>
      <w:r>
        <w:rPr>
          <w:rFonts w:ascii="Amiri" w:hAnsi="Amiri" w:eastAsia="Amiri" w:cs="Amiri"/>
          <w:lang w:bidi="ar-SA"/>
          <w:color w:val="111111"/>
          <w:sz w:val="28"/>
          <w:szCs w:val="28"/>
          <w:rtl/>
        </w:rPr>
        <w:t xml:space="preserve">أنّ محمّدا عبده و رسوله، </w:t>
      </w:r>
      <w:r>
        <w:rPr>
          <w:rStyle w:val="FootnoteReference"/>
        </w:rPr>
        <w:footnoteReference w:id="3941"/>
      </w:r>
      <w:r>
        <w:rPr>
          <w:rFonts w:ascii="Amiri" w:hAnsi="Amiri" w:eastAsia="Amiri" w:cs="Amiri"/>
          <w:lang w:bidi="ar-SA"/>
          <w:color w:val="111111"/>
          <w:sz w:val="28"/>
          <w:szCs w:val="28"/>
          <w:rtl/>
        </w:rPr>
        <w:t xml:space="preserve">و أنّ أولاده </w:t>
      </w:r>
      <w:r>
        <w:rPr>
          <w:rStyle w:val="FootnoteReference"/>
        </w:rPr>
        <w:footnoteReference w:id="3942"/>
      </w:r>
      <w:r>
        <w:rPr>
          <w:rFonts w:ascii="IRNazanin" w:hAnsi="IRNazanin" w:eastAsia="IRNazanin" w:cs="IRNazanin"/>
          <w:lang w:bidi="fa-IR"/>
          <w:color w:val="111111"/>
          <w:sz w:val="28"/>
          <w:szCs w:val="28"/>
          <w:rtl/>
        </w:rPr>
        <w:t xml:space="preserve">ذبحوا </w:t>
      </w:r>
      <w:r>
        <w:rPr>
          <w:rStyle w:val="FootnoteReference"/>
        </w:rPr>
        <w:footnoteReference w:id="3943"/>
      </w:r>
      <w:r>
        <w:rPr>
          <w:rFonts w:ascii="Amiri" w:hAnsi="Amiri" w:eastAsia="Amiri" w:cs="Amiri"/>
          <w:lang w:bidi="ar-SA"/>
          <w:color w:val="111111"/>
          <w:sz w:val="28"/>
          <w:szCs w:val="28"/>
          <w:rtl/>
        </w:rPr>
        <w:t xml:space="preserve">بشطّ الفرات من غير دخل </w:t>
      </w:r>
      <w:r>
        <w:rPr>
          <w:rStyle w:val="FootnoteReference"/>
        </w:rPr>
        <w:footnoteReference w:id="3944"/>
      </w:r>
      <w:r>
        <w:rPr>
          <w:rFonts w:ascii="IRNazanin" w:hAnsi="IRNazanin" w:eastAsia="IRNazanin" w:cs="IRNazanin"/>
          <w:lang w:bidi="fa-IR"/>
          <w:color w:val="111111"/>
          <w:sz w:val="28"/>
          <w:szCs w:val="28"/>
          <w:rtl/>
        </w:rPr>
        <w:t xml:space="preserve">، و لا تراث </w:t>
      </w:r>
      <w:r>
        <w:rPr>
          <w:rStyle w:val="FootnoteReference"/>
        </w:rPr>
        <w:footnoteReference w:id="3945"/>
      </w:r>
      <w:r>
        <w:rPr>
          <w:rFonts w:ascii="Times New Roman" w:hAnsi="Times New Roman" w:eastAsia="Times New Roman" w:cs="Times New Roman"/>
          <w:lang w:val="en-US" w:bidi="en-US"/>
          <w:color w:val="111111"/>
          <w:sz w:val="28"/>
          <w:szCs w:val="28"/>
          <w:rtl/>
        </w:rPr>
        <w:t xml:space="preserve">.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أعوذ بك أن أفتري عليك الكذب، و </w:t>
      </w:r>
      <w:r>
        <w:rPr>
          <w:rStyle w:val="FootnoteReference"/>
        </w:rPr>
        <w:footnoteReference w:id="3946"/>
      </w:r>
      <w:r>
        <w:rPr>
          <w:rFonts w:ascii="IRNazanin" w:hAnsi="IRNazanin" w:eastAsia="IRNazanin" w:cs="IRNazanin"/>
          <w:lang w:bidi="fa-IR"/>
          <w:color w:val="111111"/>
          <w:sz w:val="28"/>
          <w:szCs w:val="28"/>
          <w:rtl/>
        </w:rPr>
        <w:t xml:space="preserve">أن أقول </w:t>
      </w:r>
      <w:r>
        <w:rPr>
          <w:rStyle w:val="FootnoteReference"/>
        </w:rPr>
        <w:footnoteReference w:id="3947"/>
      </w:r>
      <w:r>
        <w:rPr>
          <w:rFonts w:ascii="Amiri" w:hAnsi="Amiri" w:eastAsia="Amiri" w:cs="Amiri"/>
          <w:lang w:bidi="ar-SA"/>
          <w:color w:val="111111"/>
          <w:sz w:val="28"/>
          <w:szCs w:val="28"/>
          <w:rtl/>
        </w:rPr>
        <w:t xml:space="preserve">خلاف ما أنزلت عليه </w:t>
      </w:r>
      <w:r>
        <w:rPr>
          <w:rStyle w:val="FootnoteReference"/>
        </w:rPr>
        <w:footnoteReference w:id="3948"/>
      </w:r>
      <w:r>
        <w:rPr>
          <w:rFonts w:ascii="Amiri" w:hAnsi="Amiri" w:eastAsia="Amiri" w:cs="Amiri"/>
          <w:lang w:bidi="ar-SA"/>
          <w:color w:val="111111"/>
          <w:sz w:val="28"/>
          <w:szCs w:val="28"/>
          <w:rtl/>
        </w:rPr>
        <w:t xml:space="preserve">من أخذ العهود لوصيّه عليّ بن أبي طالب عليه السّلام. </w:t>
      </w:r>
      <w:r>
        <w:rPr>
          <w:rStyle w:val="FootnoteReference"/>
        </w:rPr>
        <w:footnoteReference w:id="3949"/>
      </w:r>
      <w:r>
        <w:rPr>
          <w:rFonts w:ascii="Amiri" w:hAnsi="Amiri" w:eastAsia="Amiri" w:cs="Amiri"/>
          <w:lang w:bidi="ar-SA"/>
          <w:color w:val="111111"/>
          <w:sz w:val="28"/>
          <w:szCs w:val="28"/>
          <w:rtl/>
        </w:rPr>
        <w:t xml:space="preserve">المسلوب حقّه، المقتول من غير ذنب </w:t>
      </w:r>
      <w:r>
        <w:rPr>
          <w:rStyle w:val="FootnoteReference"/>
        </w:rPr>
        <w:footnoteReference w:id="3950"/>
      </w:r>
      <w:r>
        <w:rPr>
          <w:rFonts w:ascii="Amiri" w:hAnsi="Amiri" w:eastAsia="Amiri" w:cs="Amiri"/>
          <w:lang w:bidi="ar-SA"/>
          <w:color w:val="111111"/>
          <w:sz w:val="28"/>
          <w:szCs w:val="28"/>
          <w:rtl/>
        </w:rPr>
        <w:t xml:space="preserve">، كما قتل ولده بالأمس في بيت من بيوت اللّه </w:t>
      </w:r>
      <w:r>
        <w:rPr>
          <w:rStyle w:val="FootnoteReference"/>
        </w:rPr>
        <w:footnoteReference w:id="3951"/>
      </w:r>
      <w:r>
        <w:rPr>
          <w:rFonts w:ascii="IRNazanin" w:hAnsi="IRNazanin" w:eastAsia="IRNazanin" w:cs="IRNazanin"/>
          <w:lang w:bidi="fa-IR"/>
          <w:color w:val="111111"/>
          <w:sz w:val="28"/>
          <w:szCs w:val="28"/>
          <w:rtl/>
        </w:rPr>
        <w:t xml:space="preserve">، و بها </w:t>
      </w:r>
      <w:r>
        <w:rPr>
          <w:rStyle w:val="FootnoteReference"/>
        </w:rPr>
        <w:footnoteReference w:id="3952"/>
      </w:r>
      <w:r>
        <w:rPr>
          <w:rFonts w:ascii="Amiri" w:hAnsi="Amiri" w:eastAsia="Amiri" w:cs="Amiri"/>
          <w:lang w:bidi="ar-SA"/>
          <w:color w:val="111111"/>
          <w:sz w:val="28"/>
          <w:szCs w:val="28"/>
          <w:rtl/>
        </w:rPr>
        <w:t xml:space="preserve">معشر مسلمة بألسنتهم، تعسا لرؤوسهم! ما دفعت </w:t>
      </w:r>
      <w:r>
        <w:rPr>
          <w:rStyle w:val="FootnoteReference"/>
        </w:rPr>
        <w:footnoteReference w:id="3953"/>
      </w:r>
      <w:r>
        <w:rPr>
          <w:rFonts w:ascii="Amiri" w:hAnsi="Amiri" w:eastAsia="Amiri" w:cs="Amiri"/>
          <w:lang w:bidi="ar-SA"/>
          <w:color w:val="111111"/>
          <w:sz w:val="28"/>
          <w:szCs w:val="28"/>
          <w:rtl/>
        </w:rPr>
        <w:t xml:space="preserve">عنه ضيما </w:t>
      </w:r>
      <w:r>
        <w:rPr>
          <w:rStyle w:val="FootnoteReference"/>
        </w:rPr>
        <w:footnoteReference w:id="3954"/>
      </w:r>
      <w:r>
        <w:rPr>
          <w:rFonts w:ascii="Amiri" w:hAnsi="Amiri" w:eastAsia="Amiri" w:cs="Amiri"/>
          <w:lang w:bidi="ar-SA"/>
          <w:color w:val="111111"/>
          <w:sz w:val="28"/>
          <w:szCs w:val="28"/>
          <w:rtl/>
        </w:rPr>
        <w:t xml:space="preserve">في حياته، </w:t>
      </w:r>
      <w:r>
        <w:rPr>
          <w:rStyle w:val="FootnoteReference"/>
        </w:rPr>
        <w:footnoteReference w:id="3955"/>
      </w:r>
      <w:r>
        <w:rPr>
          <w:rFonts w:ascii="IRNazanin" w:hAnsi="IRNazanin" w:eastAsia="IRNazanin" w:cs="IRNazanin"/>
          <w:lang w:bidi="fa-IR"/>
          <w:color w:val="111111"/>
          <w:sz w:val="28"/>
          <w:szCs w:val="28"/>
          <w:rtl/>
        </w:rPr>
        <w:t xml:space="preserve">و لا عند مماته </w:t>
      </w:r>
      <w:r>
        <w:rPr>
          <w:rStyle w:val="FootnoteReference"/>
        </w:rPr>
        <w:footnoteReference w:id="3956"/>
      </w:r>
      <w:r>
        <w:rPr>
          <w:rFonts w:ascii="Amiri" w:hAnsi="Amiri" w:eastAsia="Amiri" w:cs="Amiri"/>
          <w:lang w:bidi="ar-SA"/>
          <w:color w:val="111111"/>
          <w:sz w:val="28"/>
          <w:szCs w:val="28"/>
          <w:rtl/>
        </w:rPr>
        <w:t xml:space="preserve">، حتّى قبضته إليك محمود النّقيبة، طيّب الضّريبة </w:t>
      </w:r>
      <w:r>
        <w:rPr>
          <w:rStyle w:val="FootnoteReference"/>
        </w:rPr>
        <w:footnoteReference w:id="3957"/>
      </w:r>
      <w:r>
        <w:rPr>
          <w:rFonts w:ascii="IRNazanin" w:hAnsi="IRNazanin" w:eastAsia="IRNazanin" w:cs="IRNazanin"/>
          <w:lang w:bidi="fa-IR"/>
          <w:color w:val="111111"/>
          <w:sz w:val="28"/>
          <w:szCs w:val="28"/>
          <w:rtl/>
        </w:rPr>
        <w:t xml:space="preserve">، معروف المناقب، مشهور المذاهب، لم تأخذه </w:t>
      </w:r>
      <w:r>
        <w:rPr>
          <w:rStyle w:val="FootnoteReference"/>
        </w:rPr>
        <w:footnoteReference w:id="3958"/>
      </w:r>
      <w:r>
        <w:rPr>
          <w:rFonts w:ascii="Amiri" w:hAnsi="Amiri" w:eastAsia="Amiri" w:cs="Amiri"/>
          <w:lang w:bidi="ar-SA"/>
          <w:color w:val="111111"/>
          <w:sz w:val="28"/>
          <w:szCs w:val="28"/>
          <w:rtl/>
        </w:rPr>
        <w:t xml:space="preserve">فيك </w:t>
      </w:r>
      <w:r>
        <w:rPr>
          <w:rStyle w:val="FootnoteReference"/>
        </w:rPr>
        <w:footnoteReference w:id="3959"/>
      </w:r>
    </w:p>
    <w:p>
      <w:pPr>
        <w:pStyle w:val="BookText"/>
      </w:pPr>
      <w:r>
        <w:rPr>
          <w:rFonts w:ascii="Amiri" w:hAnsi="Amiri" w:eastAsia="Amiri" w:cs="Amiri"/>
          <w:lang w:bidi="ar-SA"/>
          <w:color w:val="111111"/>
          <w:sz w:val="28"/>
          <w:szCs w:val="28"/>
          <w:rtl/>
        </w:rPr>
        <w:t xml:space="preserve">لومة لائم، </w:t>
      </w:r>
      <w:r>
        <w:rPr>
          <w:rStyle w:val="FootnoteReference"/>
        </w:rPr>
        <w:footnoteReference w:id="3960"/>
      </w:r>
      <w:r>
        <w:rPr>
          <w:rFonts w:ascii="Amiri" w:hAnsi="Amiri" w:eastAsia="Amiri" w:cs="Amiri"/>
          <w:lang w:bidi="ar-SA"/>
          <w:color w:val="111111"/>
          <w:sz w:val="28"/>
          <w:szCs w:val="28"/>
          <w:rtl/>
        </w:rPr>
        <w:t xml:space="preserve">و لا عذل عاذل، هديته يا ربّ </w:t>
      </w:r>
      <w:r>
        <w:rPr>
          <w:rStyle w:val="FootnoteReference"/>
        </w:rPr>
        <w:footnoteReference w:id="3961"/>
      </w:r>
    </w:p>
    <w:p>
      <w:pPr>
        <w:pStyle w:val="BookText"/>
      </w:pPr>
      <w:r>
        <w:rPr>
          <w:rFonts w:ascii="Amiri" w:hAnsi="Amiri" w:eastAsia="Amiri" w:cs="Amiri"/>
          <w:lang w:bidi="ar-SA"/>
          <w:color w:val="111111"/>
          <w:sz w:val="28"/>
          <w:szCs w:val="28"/>
          <w:rtl/>
        </w:rPr>
        <w:t xml:space="preserve">للإسلام صغيرا، و حمدت مناقبه كبيرا، و لم يزل ناصحا لك و لرسولك صلّى اللّه عليه و اله صلواتك عليه و آله حتّى قبضته إليك </w:t>
      </w:r>
      <w:r>
        <w:rPr>
          <w:rStyle w:val="FootnoteReference"/>
        </w:rPr>
        <w:footnoteReference w:id="3962"/>
      </w:r>
      <w:r>
        <w:rPr>
          <w:rFonts w:ascii="Amiri" w:hAnsi="Amiri" w:eastAsia="Amiri" w:cs="Amiri"/>
          <w:lang w:bidi="ar-SA"/>
          <w:color w:val="111111"/>
          <w:sz w:val="28"/>
          <w:szCs w:val="28"/>
          <w:rtl/>
        </w:rPr>
        <w:t xml:space="preserve">، زاهدا في الدّنيا </w:t>
      </w:r>
      <w:r>
        <w:rPr>
          <w:rStyle w:val="FootnoteReference"/>
        </w:rPr>
        <w:footnoteReference w:id="3963"/>
      </w:r>
      <w:r>
        <w:rPr>
          <w:rFonts w:ascii="Amiri" w:hAnsi="Amiri" w:eastAsia="Amiri" w:cs="Amiri"/>
          <w:lang w:bidi="ar-SA"/>
          <w:color w:val="111111"/>
          <w:sz w:val="28"/>
          <w:szCs w:val="28"/>
          <w:rtl/>
        </w:rPr>
        <w:t xml:space="preserve">غير حريص عليها، راغبا في الآخرة مجاهدا لك </w:t>
      </w:r>
      <w:r>
        <w:rPr>
          <w:rStyle w:val="FootnoteReference"/>
        </w:rPr>
        <w:footnoteReference w:id="3964"/>
      </w:r>
      <w:r>
        <w:rPr>
          <w:rFonts w:ascii="Amiri" w:hAnsi="Amiri" w:eastAsia="Amiri" w:cs="Amiri"/>
          <w:lang w:bidi="ar-SA"/>
          <w:color w:val="111111"/>
          <w:sz w:val="28"/>
          <w:szCs w:val="28"/>
          <w:rtl/>
        </w:rPr>
        <w:t xml:space="preserve">في سبيلك، </w:t>
      </w:r>
      <w:r>
        <w:rPr>
          <w:rStyle w:val="FootnoteReference"/>
        </w:rPr>
        <w:footnoteReference w:id="3965"/>
      </w:r>
      <w:r>
        <w:rPr>
          <w:rFonts w:ascii="Amiri" w:hAnsi="Amiri" w:eastAsia="Amiri" w:cs="Amiri"/>
          <w:lang w:bidi="ar-SA"/>
          <w:color w:val="111111"/>
          <w:sz w:val="28"/>
          <w:szCs w:val="28"/>
          <w:rtl/>
        </w:rPr>
        <w:t xml:space="preserve">رضيته، فاخترته </w:t>
      </w:r>
      <w:r>
        <w:rPr>
          <w:rStyle w:val="FootnoteReference"/>
        </w:rPr>
        <w:footnoteReference w:id="3966"/>
      </w:r>
      <w:r>
        <w:rPr>
          <w:rFonts w:ascii="IRNazanin" w:hAnsi="IRNazanin" w:eastAsia="IRNazanin" w:cs="IRNazanin"/>
          <w:lang w:bidi="fa-IR"/>
          <w:color w:val="111111"/>
          <w:sz w:val="28"/>
          <w:szCs w:val="28"/>
          <w:rtl/>
        </w:rPr>
        <w:t xml:space="preserve">، </w:t>
      </w:r>
      <w:r>
        <w:rPr>
          <w:rStyle w:val="FootnoteReference"/>
        </w:rPr>
        <w:footnoteReference w:id="3967"/>
      </w:r>
      <w:r>
        <w:rPr>
          <w:rFonts w:ascii="Amiri" w:hAnsi="Amiri" w:eastAsia="Amiri" w:cs="Amiri"/>
          <w:lang w:bidi="ar-SA"/>
          <w:color w:val="111111"/>
          <w:sz w:val="28"/>
          <w:szCs w:val="28"/>
          <w:rtl/>
        </w:rPr>
        <w:t xml:space="preserve">و هديته إلى طريق </w:t>
      </w:r>
      <w:r>
        <w:rPr>
          <w:rStyle w:val="FootnoteReference"/>
        </w:rPr>
        <w:footnoteReference w:id="3968"/>
      </w:r>
    </w:p>
    <w:p>
      <w:pPr>
        <w:pStyle w:val="BookText"/>
      </w:pPr>
      <w:r>
        <w:rPr>
          <w:rFonts w:ascii="IRNazanin" w:hAnsi="IRNazanin" w:eastAsia="IRNazanin" w:cs="IRNazanin"/>
          <w:lang w:bidi="fa-IR"/>
          <w:color w:val="111111"/>
          <w:sz w:val="28"/>
          <w:szCs w:val="28"/>
          <w:rtl/>
        </w:rPr>
        <w:t xml:space="preserve">«صراط»].</w:t>
      </w:r>
    </w:p>
    <w:p>
      <w:pPr>
        <w:pStyle w:val="BookText"/>
      </w:pPr>
      <w:r>
        <w:rPr>
          <w:rFonts w:ascii="Amiri" w:hAnsi="Amiri" w:eastAsia="Amiri" w:cs="Amiri"/>
          <w:lang w:bidi="ar-SA"/>
          <w:color w:val="111111"/>
          <w:sz w:val="28"/>
          <w:szCs w:val="28"/>
          <w:rtl/>
        </w:rPr>
        <w:t xml:space="preserve">مستقيم.</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يا أهل الكوفة! يا أهل المكر و الغدر و الخيلاء! إنّا </w:t>
      </w:r>
      <w:r>
        <w:rPr>
          <w:rStyle w:val="FootnoteReference"/>
        </w:rPr>
        <w:footnoteReference w:id="3969"/>
      </w:r>
      <w:r>
        <w:rPr>
          <w:rFonts w:ascii="Amiri" w:hAnsi="Amiri" w:eastAsia="Amiri" w:cs="Amiri"/>
          <w:lang w:bidi="ar-SA"/>
          <w:color w:val="111111"/>
          <w:sz w:val="28"/>
          <w:szCs w:val="28"/>
          <w:rtl/>
        </w:rPr>
        <w:t xml:space="preserve">أهل بيت ابتلانا اللّه بكم، و ابتلاكم بنا، فجعل بلاءنا حسنا، و جعل علمه عندنا، و فهمه لدينا، فنحن عيبة علمه </w:t>
      </w:r>
      <w:r>
        <w:rPr>
          <w:rStyle w:val="FootnoteReference"/>
        </w:rPr>
        <w:footnoteReference w:id="3970"/>
      </w:r>
      <w:r>
        <w:rPr>
          <w:rFonts w:ascii="IRNazanin" w:hAnsi="IRNazanin" w:eastAsia="IRNazanin" w:cs="IRNazanin"/>
          <w:lang w:bidi="fa-IR"/>
          <w:color w:val="111111"/>
          <w:sz w:val="28"/>
          <w:szCs w:val="28"/>
          <w:rtl/>
        </w:rPr>
        <w:t xml:space="preserve">، </w:t>
      </w:r>
      <w:r>
        <w:rPr>
          <w:rStyle w:val="FootnoteReference"/>
        </w:rPr>
        <w:footnoteReference w:id="3971"/>
      </w:r>
      <w:r>
        <w:rPr>
          <w:rFonts w:ascii="IRNazanin" w:hAnsi="IRNazanin" w:eastAsia="IRNazanin" w:cs="IRNazanin"/>
          <w:lang w:bidi="fa-IR"/>
          <w:color w:val="111111"/>
          <w:sz w:val="28"/>
          <w:szCs w:val="28"/>
          <w:rtl/>
        </w:rPr>
        <w:t xml:space="preserve">و وعاء فهمه </w:t>
      </w:r>
      <w:r>
        <w:rPr>
          <w:rStyle w:val="FootnoteReference"/>
        </w:rPr>
        <w:footnoteReference w:id="3972"/>
      </w:r>
      <w:r>
        <w:rPr>
          <w:rFonts w:ascii="Amiri" w:hAnsi="Amiri" w:eastAsia="Amiri" w:cs="Amiri"/>
          <w:lang w:bidi="ar-SA"/>
          <w:color w:val="111111"/>
          <w:sz w:val="28"/>
          <w:szCs w:val="28"/>
          <w:rtl/>
        </w:rPr>
        <w:t xml:space="preserve">و حكمته، و حجّته في </w:t>
      </w:r>
      <w:r>
        <w:rPr>
          <w:rStyle w:val="FootnoteReference"/>
        </w:rPr>
        <w:footnoteReference w:id="3973"/>
      </w:r>
      <w:r>
        <w:rPr>
          <w:rFonts w:ascii="Amiri" w:hAnsi="Amiri" w:eastAsia="Amiri" w:cs="Amiri"/>
          <w:lang w:bidi="ar-SA"/>
          <w:color w:val="111111"/>
          <w:sz w:val="28"/>
          <w:szCs w:val="28"/>
          <w:rtl/>
        </w:rPr>
        <w:t xml:space="preserve">الأرض في بلاده لعباده </w:t>
      </w:r>
      <w:r>
        <w:rPr>
          <w:rStyle w:val="FootnoteReference"/>
        </w:rPr>
        <w:footnoteReference w:id="3974"/>
      </w:r>
      <w:r>
        <w:rPr>
          <w:rFonts w:ascii="IRNazanin" w:hAnsi="IRNazanin" w:eastAsia="IRNazanin" w:cs="IRNazanin"/>
          <w:lang w:bidi="fa-IR"/>
          <w:color w:val="111111"/>
          <w:sz w:val="28"/>
          <w:szCs w:val="28"/>
          <w:rtl/>
        </w:rPr>
        <w:t xml:space="preserve">، </w:t>
      </w:r>
      <w:r>
        <w:rPr>
          <w:rStyle w:val="FootnoteReference"/>
        </w:rPr>
        <w:footnoteReference w:id="3975"/>
      </w:r>
      <w:r>
        <w:rPr>
          <w:rFonts w:ascii="Amiri" w:hAnsi="Amiri" w:eastAsia="Amiri" w:cs="Amiri"/>
          <w:lang w:bidi="ar-SA"/>
          <w:color w:val="111111"/>
          <w:sz w:val="28"/>
          <w:szCs w:val="28"/>
          <w:rtl/>
        </w:rPr>
        <w:t xml:space="preserve">أكرمنا اللّه </w:t>
      </w:r>
      <w:r>
        <w:rPr>
          <w:rStyle w:val="FootnoteReference"/>
        </w:rPr>
        <w:footnoteReference w:id="3976"/>
      </w:r>
      <w:r>
        <w:rPr>
          <w:rFonts w:ascii="Amiri" w:hAnsi="Amiri" w:eastAsia="Amiri" w:cs="Amiri"/>
          <w:lang w:bidi="ar-SA"/>
          <w:color w:val="111111"/>
          <w:sz w:val="28"/>
          <w:szCs w:val="28"/>
          <w:rtl/>
        </w:rPr>
        <w:t xml:space="preserve">بكرامته، و فضّلنا بنبّيه صلّى اللّه عليه و اله على كثير </w:t>
      </w:r>
      <w:r>
        <w:rPr>
          <w:rStyle w:val="FootnoteReference"/>
        </w:rPr>
        <w:footnoteReference w:id="3977"/>
      </w:r>
      <w:r>
        <w:rPr>
          <w:rFonts w:ascii="IRNazanin" w:hAnsi="IRNazanin" w:eastAsia="IRNazanin" w:cs="IRNazanin"/>
          <w:lang w:bidi="fa-IR"/>
          <w:color w:val="111111"/>
          <w:sz w:val="28"/>
          <w:szCs w:val="28"/>
          <w:rtl/>
        </w:rPr>
        <w:t xml:space="preserve">من خلقه </w:t>
      </w:r>
      <w:r>
        <w:rPr>
          <w:rStyle w:val="FootnoteReference"/>
        </w:rPr>
        <w:footnoteReference w:id="3978"/>
      </w:r>
      <w:r>
        <w:rPr>
          <w:rFonts w:ascii="Amiri" w:hAnsi="Amiri" w:eastAsia="Amiri" w:cs="Amiri"/>
          <w:lang w:bidi="ar-SA"/>
          <w:color w:val="111111"/>
          <w:sz w:val="28"/>
          <w:szCs w:val="28"/>
          <w:rtl/>
        </w:rPr>
        <w:t xml:space="preserve">تفضيلا </w:t>
      </w:r>
      <w:r>
        <w:rPr>
          <w:rStyle w:val="FootnoteReference"/>
        </w:rPr>
        <w:footnoteReference w:id="3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فكذّبتمونا، و كفّرتمونا، و رأيتم قتالنا حلالا، و أموالنا نهبا، كأنّا </w:t>
      </w:r>
      <w:r>
        <w:rPr>
          <w:rStyle w:val="FootnoteReference"/>
        </w:rPr>
        <w:footnoteReference w:id="3980"/>
      </w:r>
      <w:r>
        <w:rPr>
          <w:rFonts w:ascii="Amiri" w:hAnsi="Amiri" w:eastAsia="Amiri" w:cs="Amiri"/>
          <w:lang w:bidi="ar-SA"/>
          <w:color w:val="111111"/>
          <w:sz w:val="28"/>
          <w:szCs w:val="28"/>
          <w:rtl/>
        </w:rPr>
        <w:t xml:space="preserve">أولاد ترك </w:t>
      </w:r>
      <w:r>
        <w:rPr>
          <w:rStyle w:val="FootnoteReference"/>
        </w:rPr>
        <w:footnoteReference w:id="3981"/>
      </w:r>
      <w:r>
        <w:rPr>
          <w:rFonts w:ascii="Amiri" w:hAnsi="Amiri" w:eastAsia="Amiri" w:cs="Amiri"/>
          <w:lang w:bidi="ar-SA"/>
          <w:color w:val="111111"/>
          <w:sz w:val="28"/>
          <w:szCs w:val="28"/>
          <w:rtl/>
        </w:rPr>
        <w:t xml:space="preserve">أو كابل، </w:t>
      </w:r>
      <w:r>
        <w:rPr>
          <w:rStyle w:val="FootnoteReference"/>
        </w:rPr>
        <w:footnoteReference w:id="3982"/>
      </w:r>
      <w:r>
        <w:rPr>
          <w:rFonts w:ascii="Amiri" w:hAnsi="Amiri" w:eastAsia="Amiri" w:cs="Amiri"/>
          <w:lang w:bidi="ar-SA"/>
          <w:color w:val="111111"/>
          <w:sz w:val="28"/>
          <w:szCs w:val="28"/>
          <w:rtl/>
        </w:rPr>
        <w:t xml:space="preserve">كما قتلتم </w:t>
      </w:r>
      <w:r>
        <w:rPr>
          <w:rStyle w:val="FootnoteReference"/>
        </w:rPr>
        <w:footnoteReference w:id="3983"/>
      </w:r>
      <w:r>
        <w:rPr>
          <w:rFonts w:ascii="Amiri" w:hAnsi="Amiri" w:eastAsia="Amiri" w:cs="Amiri"/>
          <w:lang w:bidi="ar-SA"/>
          <w:color w:val="111111"/>
          <w:sz w:val="28"/>
          <w:szCs w:val="28"/>
          <w:rtl/>
        </w:rPr>
        <w:t xml:space="preserve">جدّنا بالأمس، و سيوفكم تقطر </w:t>
      </w:r>
      <w:r>
        <w:rPr>
          <w:rStyle w:val="FootnoteReference"/>
        </w:rPr>
        <w:footnoteReference w:id="3984"/>
      </w:r>
      <w:r>
        <w:rPr>
          <w:rFonts w:ascii="Amiri" w:hAnsi="Amiri" w:eastAsia="Amiri" w:cs="Amiri"/>
          <w:lang w:bidi="ar-SA"/>
          <w:color w:val="111111"/>
          <w:sz w:val="28"/>
          <w:szCs w:val="28"/>
          <w:rtl/>
        </w:rPr>
        <w:t xml:space="preserve">من دمائنا أهل البيت لحقد متقدّم، قرّت بذلك عيونكم، و فرحت به </w:t>
      </w:r>
      <w:r>
        <w:rPr>
          <w:rStyle w:val="FootnoteReference"/>
        </w:rPr>
        <w:footnoteReference w:id="3985"/>
      </w:r>
      <w:r>
        <w:rPr>
          <w:rFonts w:ascii="Amiri" w:hAnsi="Amiri" w:eastAsia="Amiri" w:cs="Amiri"/>
          <w:lang w:bidi="ar-SA"/>
          <w:color w:val="111111"/>
          <w:sz w:val="28"/>
          <w:szCs w:val="28"/>
          <w:rtl/>
        </w:rPr>
        <w:t xml:space="preserve">قلوبكم، اجتراءا </w:t>
      </w:r>
      <w:r>
        <w:rPr>
          <w:rStyle w:val="FootnoteReference"/>
        </w:rPr>
        <w:footnoteReference w:id="3986"/>
      </w:r>
      <w:r>
        <w:rPr>
          <w:rFonts w:ascii="Amiri" w:hAnsi="Amiri" w:eastAsia="Amiri" w:cs="Amiri"/>
          <w:lang w:bidi="ar-SA"/>
          <w:color w:val="111111"/>
          <w:sz w:val="28"/>
          <w:szCs w:val="28"/>
          <w:rtl/>
        </w:rPr>
        <w:t xml:space="preserve">منكم </w:t>
      </w:r>
      <w:r>
        <w:rPr>
          <w:rStyle w:val="FootnoteReference"/>
        </w:rPr>
        <w:footnoteReference w:id="3987"/>
      </w:r>
      <w:r>
        <w:rPr>
          <w:rFonts w:ascii="Amiri" w:hAnsi="Amiri" w:eastAsia="Amiri" w:cs="Amiri"/>
          <w:lang w:bidi="ar-SA"/>
          <w:color w:val="111111"/>
          <w:sz w:val="28"/>
          <w:szCs w:val="28"/>
          <w:rtl/>
        </w:rPr>
        <w:t xml:space="preserve">على اللّه، و مكرا مكرتم، و اللّه خير الماكرين </w:t>
      </w:r>
      <w:r>
        <w:rPr>
          <w:rStyle w:val="FootnoteReference"/>
        </w:rPr>
        <w:footnoteReference w:id="3988"/>
      </w:r>
      <w:r>
        <w:rPr>
          <w:rFonts w:ascii="Amiri" w:hAnsi="Amiri" w:eastAsia="Amiri" w:cs="Amiri"/>
          <w:lang w:bidi="ar-SA"/>
          <w:color w:val="111111"/>
          <w:sz w:val="28"/>
          <w:szCs w:val="28"/>
          <w:rtl/>
        </w:rPr>
        <w:t xml:space="preserve">، فلا تدعونكم أنفسكم إلى الجذل </w:t>
      </w:r>
      <w:r>
        <w:rPr>
          <w:rStyle w:val="FootnoteReference"/>
        </w:rPr>
        <w:footnoteReference w:id="3989"/>
      </w:r>
      <w:r>
        <w:rPr>
          <w:rFonts w:ascii="Amiri" w:hAnsi="Amiri" w:eastAsia="Amiri" w:cs="Amiri"/>
          <w:lang w:bidi="ar-SA"/>
          <w:color w:val="111111"/>
          <w:sz w:val="28"/>
          <w:szCs w:val="28"/>
          <w:rtl/>
        </w:rPr>
        <w:t xml:space="preserve">بما أصبتم من دمائنا، و نالت أيديكم من أموالنا، </w:t>
      </w:r>
      <w:r>
        <w:rPr>
          <w:rStyle w:val="FootnoteReference"/>
        </w:rPr>
        <w:footnoteReference w:id="3990"/>
      </w:r>
    </w:p>
    <w:p>
      <w:pPr>
        <w:pStyle w:val="BookText"/>
      </w:pPr>
      <w:r>
        <w:rPr>
          <w:rFonts w:ascii="Amiri" w:hAnsi="Amiri" w:eastAsia="Amiri" w:cs="Amiri"/>
          <w:lang w:bidi="ar-SA"/>
          <w:color w:val="111111"/>
          <w:sz w:val="28"/>
          <w:szCs w:val="28"/>
          <w:rtl/>
        </w:rPr>
        <w:t xml:space="preserve">فإنّ ما أصابنا من المصائب الجليلة، </w:t>
      </w:r>
      <w:r>
        <w:rPr>
          <w:rStyle w:val="FootnoteReference"/>
        </w:rPr>
        <w:footnoteReference w:id="3991"/>
      </w:r>
      <w:r>
        <w:rPr>
          <w:rFonts w:ascii="Amiri" w:hAnsi="Amiri" w:eastAsia="Amiri" w:cs="Amiri"/>
          <w:lang w:bidi="ar-SA"/>
          <w:color w:val="111111"/>
          <w:sz w:val="28"/>
          <w:szCs w:val="28"/>
          <w:rtl/>
        </w:rPr>
        <w:t xml:space="preserve">و الرّزايا العظيمة </w:t>
      </w:r>
      <w:r>
        <w:rPr>
          <w:rStyle w:val="FootnoteReference"/>
        </w:rPr>
        <w:footnoteReference w:id="3992"/>
      </w:r>
      <w:r>
        <w:rPr>
          <w:rFonts w:ascii="Amiri" w:hAnsi="Amiri" w:eastAsia="Amiri" w:cs="Amiri"/>
          <w:lang w:bidi="ar-SA"/>
          <w:color w:val="111111"/>
          <w:sz w:val="28"/>
          <w:szCs w:val="28"/>
          <w:rtl/>
        </w:rPr>
        <w:t xml:space="preserve">، في كتاب </w:t>
      </w:r>
      <w:r>
        <w:rPr>
          <w:rStyle w:val="FootnoteReference"/>
        </w:rPr>
        <w:footnoteReference w:id="3993"/>
      </w:r>
      <w:r>
        <w:rPr>
          <w:rFonts w:ascii="IRNazanin" w:hAnsi="IRNazanin" w:eastAsia="IRNazanin" w:cs="IRNazanin"/>
          <w:lang w:bidi="fa-IR"/>
          <w:color w:val="111111"/>
          <w:sz w:val="28"/>
          <w:szCs w:val="28"/>
          <w:rtl/>
        </w:rPr>
        <w:t xml:space="preserve">من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نبرأها، إنّ ذلك على اللّه يسير، لكيلا تأسوا على ما فاتكم، و لا تفرحوا بما أتاكم و اللّه لا يحبّ كلّ مختال فخور </w:t>
      </w:r>
      <w:r>
        <w:rPr>
          <w:rStyle w:val="FootnoteReference"/>
        </w:rPr>
        <w:footnoteReference w:id="3994"/>
      </w:r>
      <w:r>
        <w:rPr>
          <w:rFonts w:ascii="Amiri" w:hAnsi="Amiri" w:eastAsia="Amiri" w:cs="Amiri"/>
          <w:lang w:bidi="ar-SA"/>
          <w:color w:val="111111"/>
          <w:sz w:val="28"/>
          <w:szCs w:val="28"/>
          <w:rtl/>
        </w:rPr>
        <w:t xml:space="preserve">. تبّا لكم </w:t>
      </w:r>
      <w:r>
        <w:rPr>
          <w:rStyle w:val="FootnoteReference"/>
        </w:rPr>
        <w:footnoteReference w:id="3995"/>
      </w:r>
      <w:r>
        <w:rPr>
          <w:rFonts w:ascii="Amiri" w:hAnsi="Amiri" w:eastAsia="Amiri" w:cs="Amiri"/>
          <w:lang w:bidi="ar-SA"/>
          <w:color w:val="111111"/>
          <w:sz w:val="28"/>
          <w:szCs w:val="28"/>
          <w:rtl/>
        </w:rPr>
        <w:t xml:space="preserve">، فانتظروا اللّعنة و العذاب، فكأن قد حلّ </w:t>
      </w:r>
      <w:r>
        <w:rPr>
          <w:rStyle w:val="FootnoteReference"/>
        </w:rPr>
        <w:footnoteReference w:id="3996"/>
      </w:r>
      <w:r>
        <w:rPr>
          <w:rFonts w:ascii="Amiri" w:hAnsi="Amiri" w:eastAsia="Amiri" w:cs="Amiri"/>
          <w:lang w:bidi="ar-SA"/>
          <w:color w:val="111111"/>
          <w:sz w:val="28"/>
          <w:szCs w:val="28"/>
          <w:rtl/>
        </w:rPr>
        <w:t xml:space="preserve">بكم، و تواترت من السّماء نقمات، فيسحتكم </w:t>
      </w:r>
      <w:r>
        <w:rPr>
          <w:rStyle w:val="FootnoteReference"/>
        </w:rPr>
        <w:footnoteReference w:id="3997"/>
      </w:r>
      <w:r>
        <w:rPr>
          <w:rStyle w:val="FootnoteReference"/>
        </w:rPr>
        <w:footnoteReference w:id="3998"/>
      </w:r>
      <w:r>
        <w:rPr>
          <w:rFonts w:ascii="Amiri" w:hAnsi="Amiri" w:eastAsia="Amiri" w:cs="Amiri"/>
          <w:lang w:bidi="ar-SA"/>
          <w:color w:val="111111"/>
          <w:sz w:val="28"/>
          <w:szCs w:val="28"/>
          <w:rtl/>
        </w:rPr>
        <w:t xml:space="preserve">بما كسبتم </w:t>
      </w:r>
      <w:r>
        <w:rPr>
          <w:rStyle w:val="FootnoteReference"/>
        </w:rPr>
        <w:footnoteReference w:id="3999"/>
      </w:r>
      <w:r>
        <w:rPr>
          <w:rFonts w:ascii="Amiri" w:hAnsi="Amiri" w:eastAsia="Amiri" w:cs="Amiri"/>
          <w:lang w:bidi="ar-SA"/>
          <w:color w:val="111111"/>
          <w:sz w:val="28"/>
          <w:szCs w:val="28"/>
          <w:rtl/>
        </w:rPr>
        <w:t xml:space="preserve">، و يذيق بعضكم بأس بعض، ثمّ تخلّدون في العذاب الأليم يوم القيامة بما ظلمتمونا، ألا لعنة اللّه على الظّالمين، ويلكم، أ تدرون </w:t>
      </w:r>
      <w:r>
        <w:rPr>
          <w:rStyle w:val="FootnoteReference"/>
        </w:rPr>
        <w:footnoteReference w:id="4000"/>
      </w:r>
      <w:r>
        <w:rPr>
          <w:rFonts w:ascii="Amiri" w:hAnsi="Amiri" w:eastAsia="Amiri" w:cs="Amiri"/>
          <w:lang w:bidi="ar-SA"/>
          <w:color w:val="111111"/>
          <w:sz w:val="28"/>
          <w:szCs w:val="28"/>
          <w:rtl/>
        </w:rPr>
        <w:t xml:space="preserve">أيّة يد </w:t>
      </w:r>
      <w:r>
        <w:rPr>
          <w:rStyle w:val="FootnoteReference"/>
        </w:rPr>
        <w:footnoteReference w:id="4001"/>
      </w:r>
      <w:r>
        <w:rPr>
          <w:rFonts w:ascii="Amiri" w:hAnsi="Amiri" w:eastAsia="Amiri" w:cs="Amiri"/>
          <w:lang w:bidi="ar-SA"/>
          <w:color w:val="111111"/>
          <w:sz w:val="28"/>
          <w:szCs w:val="28"/>
          <w:rtl/>
        </w:rPr>
        <w:t xml:space="preserve">طاعنتنا منكم، </w:t>
      </w:r>
      <w:r>
        <w:rPr>
          <w:rStyle w:val="FootnoteReference"/>
        </w:rPr>
        <w:footnoteReference w:id="4002"/>
      </w:r>
      <w:r>
        <w:rPr>
          <w:rFonts w:ascii="Amiri" w:hAnsi="Amiri" w:eastAsia="Amiri" w:cs="Amiri"/>
          <w:lang w:bidi="ar-SA"/>
          <w:color w:val="111111"/>
          <w:sz w:val="28"/>
          <w:szCs w:val="28"/>
          <w:rtl/>
        </w:rPr>
        <w:t xml:space="preserve">أو أيّة </w:t>
      </w:r>
      <w:r>
        <w:rPr>
          <w:rStyle w:val="FootnoteReference"/>
        </w:rPr>
        <w:footnoteReference w:id="4003"/>
      </w:r>
      <w:r>
        <w:rPr>
          <w:rFonts w:ascii="IRNazanin" w:hAnsi="IRNazanin" w:eastAsia="IRNazanin" w:cs="IRNazanin"/>
          <w:lang w:bidi="fa-IR"/>
          <w:color w:val="111111"/>
          <w:sz w:val="28"/>
          <w:szCs w:val="28"/>
          <w:rtl/>
        </w:rPr>
        <w:t xml:space="preserve">نفس نزعت </w:t>
      </w:r>
      <w:r>
        <w:rPr>
          <w:rStyle w:val="FootnoteReference"/>
        </w:rPr>
        <w:footnoteReference w:id="4004"/>
      </w:r>
      <w:r>
        <w:rPr>
          <w:rFonts w:ascii="Amiri" w:hAnsi="Amiri" w:eastAsia="Amiri" w:cs="Amiri"/>
          <w:lang w:bidi="ar-SA"/>
          <w:color w:val="111111"/>
          <w:sz w:val="28"/>
          <w:szCs w:val="28"/>
          <w:rtl/>
        </w:rPr>
        <w:t xml:space="preserve">إلى قتالنا، أم بأيّة رجل مشيتم إلينا، تبغون محاربتنا؟ قست </w:t>
      </w:r>
      <w:r>
        <w:rPr>
          <w:rStyle w:val="FootnoteReference"/>
        </w:rPr>
        <w:footnoteReference w:id="4005"/>
      </w:r>
      <w:r>
        <w:rPr>
          <w:rFonts w:ascii="Amiri" w:hAnsi="Amiri" w:eastAsia="Amiri" w:cs="Amiri"/>
          <w:lang w:bidi="ar-SA"/>
          <w:color w:val="111111"/>
          <w:sz w:val="28"/>
          <w:szCs w:val="28"/>
          <w:rtl/>
        </w:rPr>
        <w:t xml:space="preserve">قلوبكم، و غلظت أكبادكم، و طبع على أفئدتكم، و ختم على سمعكم و </w:t>
      </w:r>
      <w:r>
        <w:rPr>
          <w:rStyle w:val="FootnoteReference"/>
        </w:rPr>
        <w:footnoteReference w:id="4006"/>
      </w:r>
      <w:r>
        <w:rPr>
          <w:rFonts w:ascii="Amiri" w:hAnsi="Amiri" w:eastAsia="Amiri" w:cs="Amiri"/>
          <w:lang w:bidi="ar-SA"/>
          <w:color w:val="111111"/>
          <w:sz w:val="28"/>
          <w:szCs w:val="28"/>
          <w:rtl/>
        </w:rPr>
        <w:t xml:space="preserve">و بصركم، و سوّل لكم الشّيطان و أملى لكم، و جعل </w:t>
      </w:r>
      <w:r>
        <w:rPr>
          <w:rStyle w:val="FootnoteReference"/>
        </w:rPr>
        <w:footnoteReference w:id="4007"/>
      </w:r>
      <w:r>
        <w:rPr>
          <w:rFonts w:ascii="Amiri" w:hAnsi="Amiri" w:eastAsia="Amiri" w:cs="Amiri"/>
          <w:lang w:bidi="ar-SA"/>
          <w:color w:val="111111"/>
          <w:sz w:val="28"/>
          <w:szCs w:val="28"/>
          <w:rtl/>
        </w:rPr>
        <w:t xml:space="preserve">على بصركم غشاوة، فأنتم لا تهتدون </w:t>
      </w:r>
      <w:r>
        <w:rPr>
          <w:rStyle w:val="FootnoteReference"/>
        </w:rPr>
        <w:footnoteReference w:id="4008"/>
      </w:r>
      <w:r>
        <w:rPr>
          <w:rFonts w:ascii="Amiri" w:hAnsi="Amiri" w:eastAsia="Amiri" w:cs="Amiri"/>
          <w:lang w:bidi="ar-SA"/>
          <w:color w:val="111111"/>
          <w:sz w:val="28"/>
          <w:szCs w:val="28"/>
          <w:rtl/>
        </w:rPr>
        <w:t xml:space="preserve">. تبّا لكم يا أهل الكوفة! كم </w:t>
      </w:r>
      <w:r>
        <w:rPr>
          <w:rStyle w:val="FootnoteReference"/>
        </w:rPr>
        <w:footnoteReference w:id="4009"/>
      </w:r>
      <w:r>
        <w:rPr>
          <w:rFonts w:ascii="IRNazanin" w:hAnsi="IRNazanin" w:eastAsia="IRNazanin" w:cs="IRNazanin"/>
          <w:lang w:bidi="fa-IR"/>
          <w:color w:val="111111"/>
          <w:sz w:val="28"/>
          <w:szCs w:val="28"/>
          <w:rtl/>
        </w:rPr>
        <w:t xml:space="preserve">تراث </w:t>
      </w:r>
      <w:r>
        <w:rPr>
          <w:rStyle w:val="FootnoteReference"/>
        </w:rPr>
        <w:footnoteReference w:id="4010"/>
      </w:r>
      <w:r>
        <w:rPr>
          <w:rFonts w:ascii="Amiri" w:hAnsi="Amiri" w:eastAsia="Amiri" w:cs="Amiri"/>
          <w:lang w:bidi="ar-SA"/>
          <w:color w:val="111111"/>
          <w:sz w:val="28"/>
          <w:szCs w:val="28"/>
          <w:rtl/>
        </w:rPr>
        <w:t xml:space="preserve">لرسول اللّه صلّى اللّه عليه و اله قبلكم، و ذحوله </w:t>
      </w:r>
      <w:r>
        <w:rPr>
          <w:rStyle w:val="FootnoteReference"/>
        </w:rPr>
        <w:footnoteReference w:id="4011"/>
      </w:r>
      <w:r>
        <w:rPr>
          <w:rFonts w:ascii="Amiri" w:hAnsi="Amiri" w:eastAsia="Amiri" w:cs="Amiri"/>
          <w:lang w:bidi="ar-SA"/>
          <w:color w:val="111111"/>
          <w:sz w:val="28"/>
          <w:szCs w:val="28"/>
          <w:rtl/>
        </w:rPr>
        <w:t xml:space="preserve">لديكم، ثمّ غدرتم </w:t>
      </w:r>
      <w:r>
        <w:rPr>
          <w:rStyle w:val="FootnoteReference"/>
        </w:rPr>
        <w:footnoteReference w:id="4012"/>
      </w:r>
    </w:p>
    <w:p>
      <w:pPr>
        <w:pStyle w:val="BookText"/>
      </w:pPr>
      <w:r>
        <w:rPr>
          <w:rFonts w:ascii="Amiri" w:hAnsi="Amiri" w:eastAsia="Amiri" w:cs="Amiri"/>
          <w:lang w:bidi="ar-SA"/>
          <w:color w:val="111111"/>
          <w:sz w:val="28"/>
          <w:szCs w:val="28"/>
          <w:rtl/>
        </w:rPr>
        <w:t xml:space="preserve">بأخيه عليّ بن أبي طالب عليه السّلام </w:t>
      </w:r>
      <w:r>
        <w:rPr>
          <w:rStyle w:val="FootnoteReference"/>
        </w:rPr>
        <w:footnoteReference w:id="4013"/>
      </w:r>
      <w:r>
        <w:rPr>
          <w:rFonts w:ascii="Amiri" w:hAnsi="Amiri" w:eastAsia="Amiri" w:cs="Amiri"/>
          <w:lang w:bidi="ar-SA"/>
          <w:color w:val="111111"/>
          <w:sz w:val="28"/>
          <w:szCs w:val="28"/>
          <w:rtl/>
        </w:rPr>
        <w:t xml:space="preserve">جدّي، و بنيه </w:t>
      </w:r>
      <w:r>
        <w:rPr>
          <w:rStyle w:val="FootnoteReference"/>
        </w:rPr>
        <w:footnoteReference w:id="4014"/>
      </w:r>
      <w:r>
        <w:rPr>
          <w:rFonts w:ascii="Amiri" w:hAnsi="Amiri" w:eastAsia="Amiri" w:cs="Amiri"/>
          <w:lang w:bidi="ar-SA"/>
          <w:color w:val="111111"/>
          <w:sz w:val="28"/>
          <w:szCs w:val="28"/>
          <w:rtl/>
        </w:rPr>
        <w:t xml:space="preserve">عترة النّبيّ </w:t>
      </w:r>
      <w:r>
        <w:rPr>
          <w:rStyle w:val="FootnoteReference"/>
        </w:rPr>
        <w:footnoteReference w:id="4015"/>
      </w:r>
      <w:r>
        <w:rPr>
          <w:rFonts w:ascii="Amiri" w:hAnsi="Amiri" w:eastAsia="Amiri" w:cs="Amiri"/>
          <w:lang w:bidi="ar-SA"/>
          <w:color w:val="111111"/>
          <w:sz w:val="28"/>
          <w:szCs w:val="28"/>
          <w:rtl/>
        </w:rPr>
        <w:t xml:space="preserve">الطّيّبين </w:t>
      </w:r>
      <w:r>
        <w:rPr>
          <w:rStyle w:val="FootnoteReference"/>
        </w:rPr>
        <w:footnoteReference w:id="4016"/>
      </w:r>
      <w:r>
        <w:rPr>
          <w:rFonts w:ascii="Amiri" w:hAnsi="Amiri" w:eastAsia="Amiri" w:cs="Amiri"/>
          <w:lang w:bidi="ar-SA"/>
          <w:color w:val="111111"/>
          <w:sz w:val="28"/>
          <w:szCs w:val="28"/>
          <w:rtl/>
        </w:rPr>
        <w:t xml:space="preserve">الأخيار، و افتخر بذلك </w:t>
      </w:r>
      <w:r>
        <w:rPr>
          <w:rStyle w:val="FootnoteReference"/>
        </w:rPr>
        <w:footnoteReference w:id="4017"/>
      </w:r>
      <w:r>
        <w:rPr>
          <w:rFonts w:ascii="IRNazanin" w:hAnsi="IRNazanin" w:eastAsia="IRNazanin" w:cs="IRNazanin"/>
          <w:lang w:bidi="fa-IR"/>
          <w:color w:val="111111"/>
          <w:sz w:val="28"/>
          <w:szCs w:val="28"/>
          <w:rtl/>
        </w:rPr>
        <w:t xml:space="preserve">مفتخر </w:t>
      </w:r>
      <w:r>
        <w:rPr>
          <w:rStyle w:val="FootnoteReference"/>
        </w:rPr>
        <w:footnoteReference w:id="4018"/>
      </w:r>
      <w:r>
        <w:rPr>
          <w:rFonts w:ascii="IRNazanin" w:hAnsi="IRNazanin" w:eastAsia="IRNazanin" w:cs="IRNazanin"/>
          <w:lang w:bidi="fa-IR"/>
          <w:color w:val="111111"/>
          <w:sz w:val="28"/>
          <w:szCs w:val="28"/>
          <w:rtl/>
        </w:rPr>
        <w:t xml:space="preserve">. فقال: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w:t>
      </w:r>
      <w:r>
        <w:rPr>
          <w:rStyle w:val="FootnoteReference"/>
        </w:rPr>
        <w:footnoteReference w:id="4019"/>
      </w:r>
      <w:r>
        <w:rPr>
          <w:rFonts w:ascii="Amiri" w:hAnsi="Amiri" w:eastAsia="Amiri" w:cs="Amiri"/>
          <w:lang w:bidi="ar-SA"/>
          <w:color w:val="111111"/>
          <w:sz w:val="28"/>
          <w:szCs w:val="28"/>
          <w:rtl/>
        </w:rPr>
        <w:t xml:space="preserve">قتلنا عليّا و بني عليّ *** بسيوف هنديّة و رماح</w:t>
      </w:r>
    </w:p>
    <w:p>
      <w:pPr>
        <w:pStyle w:val="BookText"/>
      </w:pPr>
      <w:r>
        <w:rPr>
          <w:rFonts w:ascii="Amiri" w:hAnsi="Amiri" w:eastAsia="Amiri" w:cs="Amiri"/>
          <w:lang w:bidi="ar-SA"/>
          <w:color w:val="111111"/>
          <w:sz w:val="28"/>
          <w:szCs w:val="28"/>
          <w:rtl/>
        </w:rPr>
        <w:t xml:space="preserve">و سبينا نساؤهم </w:t>
      </w:r>
      <w:r>
        <w:rPr>
          <w:rStyle w:val="FootnoteReference"/>
        </w:rPr>
        <w:footnoteReference w:id="4020"/>
      </w:r>
      <w:r>
        <w:rPr>
          <w:rFonts w:ascii="Amiri" w:hAnsi="Amiri" w:eastAsia="Amiri" w:cs="Amiri"/>
          <w:lang w:bidi="ar-SA"/>
          <w:color w:val="111111"/>
          <w:sz w:val="28"/>
          <w:szCs w:val="28"/>
          <w:rtl/>
        </w:rPr>
        <w:t xml:space="preserve">سبيّ ترك *** و نطحناهم فأيّ نطاح</w:t>
      </w:r>
    </w:p>
    <w:p>
      <w:pPr>
        <w:pStyle w:val="BookText"/>
      </w:pPr>
      <w:r>
        <w:rPr>
          <w:rStyle w:val="FootnoteReference"/>
        </w:rPr>
        <w:footnoteReference w:id="4021"/>
      </w:r>
      <w:r>
        <w:rPr>
          <w:rFonts w:ascii="Amiri" w:hAnsi="Amiri" w:eastAsia="Amiri" w:cs="Amiri"/>
          <w:lang w:bidi="ar-SA"/>
          <w:color w:val="111111"/>
          <w:sz w:val="28"/>
          <w:szCs w:val="28"/>
          <w:rtl/>
        </w:rPr>
        <w:t xml:space="preserve">فقالت: بفيك أيّها القائل </w:t>
      </w:r>
      <w:r>
        <w:rPr>
          <w:rStyle w:val="FootnoteReference"/>
        </w:rPr>
        <w:footnoteReference w:id="4022"/>
      </w:r>
      <w:r>
        <w:rPr>
          <w:rFonts w:ascii="Amiri" w:hAnsi="Amiri" w:eastAsia="Amiri" w:cs="Amiri"/>
          <w:lang w:bidi="ar-SA"/>
          <w:color w:val="111111"/>
          <w:sz w:val="28"/>
          <w:szCs w:val="28"/>
          <w:rtl/>
        </w:rPr>
        <w:t xml:space="preserve">الكثكث </w:t>
      </w:r>
      <w:r>
        <w:rPr>
          <w:rStyle w:val="FootnoteReference"/>
        </w:rPr>
        <w:footnoteReference w:id="4023"/>
      </w:r>
      <w:r>
        <w:rPr>
          <w:rFonts w:ascii="Amiri" w:hAnsi="Amiri" w:eastAsia="Amiri" w:cs="Amiri"/>
          <w:lang w:bidi="ar-SA"/>
          <w:color w:val="111111"/>
          <w:sz w:val="28"/>
          <w:szCs w:val="28"/>
          <w:rtl/>
        </w:rPr>
        <w:t xml:space="preserve">و لك </w:t>
      </w:r>
      <w:r>
        <w:rPr>
          <w:rStyle w:val="FootnoteReference"/>
        </w:rPr>
        <w:footnoteReference w:id="4024"/>
      </w:r>
      <w:r>
        <w:rPr>
          <w:rFonts w:ascii="IRNazanin" w:hAnsi="IRNazanin" w:eastAsia="IRNazanin" w:cs="IRNazanin"/>
          <w:lang w:bidi="fa-IR"/>
          <w:color w:val="111111"/>
          <w:sz w:val="28"/>
          <w:szCs w:val="28"/>
          <w:rtl/>
        </w:rPr>
        <w:t xml:space="preserve">الأثلب </w:t>
      </w:r>
      <w:r>
        <w:rPr>
          <w:rStyle w:val="FootnoteReference"/>
        </w:rPr>
        <w:footnoteReference w:id="4025"/>
      </w:r>
      <w:r>
        <w:rPr>
          <w:rFonts w:ascii="Amiri" w:hAnsi="Amiri" w:eastAsia="Amiri" w:cs="Amiri"/>
          <w:lang w:bidi="ar-SA"/>
          <w:color w:val="111111"/>
          <w:sz w:val="28"/>
          <w:szCs w:val="28"/>
          <w:rtl/>
        </w:rPr>
        <w:t xml:space="preserve">، افتخرت بقتل قوم زكّاهم اللّه </w:t>
      </w:r>
      <w:r>
        <w:rPr>
          <w:rStyle w:val="FootnoteReference"/>
        </w:rPr>
        <w:footnoteReference w:id="4026"/>
      </w:r>
      <w:r>
        <w:rPr>
          <w:rFonts w:ascii="Amiri" w:hAnsi="Amiri" w:eastAsia="Amiri" w:cs="Amiri"/>
          <w:lang w:bidi="ar-SA"/>
          <w:color w:val="111111"/>
          <w:sz w:val="28"/>
          <w:szCs w:val="28"/>
          <w:rtl/>
        </w:rPr>
        <w:t xml:space="preserve">و طهّرهم </w:t>
      </w:r>
      <w:r>
        <w:rPr>
          <w:rStyle w:val="FootnoteReference"/>
        </w:rPr>
        <w:footnoteReference w:id="4027"/>
      </w:r>
      <w:r>
        <w:rPr>
          <w:rFonts w:ascii="Amiri" w:hAnsi="Amiri" w:eastAsia="Amiri" w:cs="Amiri"/>
          <w:lang w:bidi="ar-SA"/>
          <w:color w:val="111111"/>
          <w:sz w:val="28"/>
          <w:szCs w:val="28"/>
          <w:rtl/>
        </w:rPr>
        <w:t xml:space="preserve">، و أذهب عنهم الرّجس، فأكظم </w:t>
      </w:r>
      <w:r>
        <w:rPr>
          <w:rStyle w:val="FootnoteReference"/>
        </w:rPr>
        <w:footnoteReference w:id="4028"/>
      </w:r>
      <w:r>
        <w:rPr>
          <w:rFonts w:ascii="Amiri" w:hAnsi="Amiri" w:eastAsia="Amiri" w:cs="Amiri"/>
          <w:lang w:bidi="ar-SA"/>
          <w:color w:val="111111"/>
          <w:sz w:val="28"/>
          <w:szCs w:val="28"/>
          <w:rtl/>
        </w:rPr>
        <w:t xml:space="preserve">و أقع كما أقعى أبوك، و إنّما لكلّ امرء </w:t>
      </w:r>
      <w:r>
        <w:rPr>
          <w:rStyle w:val="FootnoteReference"/>
        </w:rPr>
        <w:footnoteReference w:id="4029"/>
      </w:r>
      <w:r>
        <w:rPr>
          <w:rStyle w:val="FootnoteReference"/>
        </w:rPr>
        <w:footnoteReference w:id="4030"/>
      </w:r>
      <w:r>
        <w:rPr>
          <w:rFonts w:ascii="IRNazanin" w:hAnsi="IRNazanin" w:eastAsia="IRNazanin" w:cs="IRNazanin"/>
          <w:lang w:bidi="fa-IR"/>
          <w:color w:val="111111"/>
          <w:sz w:val="28"/>
          <w:szCs w:val="28"/>
          <w:rtl/>
        </w:rPr>
        <w:t xml:space="preserve">ما قدّمت عداه </w:t>
      </w:r>
      <w:r>
        <w:rPr>
          <w:rStyle w:val="FootnoteReference"/>
        </w:rPr>
        <w:footnoteReference w:id="4031"/>
      </w:r>
      <w:r>
        <w:rPr>
          <w:rFonts w:ascii="Amiri" w:hAnsi="Amiri" w:eastAsia="Amiri" w:cs="Amiri"/>
          <w:lang w:bidi="ar-SA"/>
          <w:color w:val="111111"/>
          <w:sz w:val="28"/>
          <w:szCs w:val="28"/>
          <w:rtl/>
        </w:rPr>
        <w:t xml:space="preserve">، حسدتمونا ويلا لكم على ما فضّلنا اللّه </w:t>
      </w:r>
      <w:r>
        <w:rPr>
          <w:rStyle w:val="FootnoteReference"/>
        </w:rPr>
        <w:footnoteReference w:id="4032"/>
      </w:r>
      <w:r>
        <w:rPr>
          <w:rStyle w:val="FootnoteReference"/>
        </w:rPr>
        <w:footnoteReference w:id="4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ذنبنا إن جاش دهرا </w:t>
      </w:r>
      <w:r>
        <w:rPr>
          <w:rStyle w:val="FootnoteReference"/>
        </w:rPr>
        <w:footnoteReference w:id="4034"/>
      </w:r>
      <w:r>
        <w:rPr>
          <w:rFonts w:ascii="Amiri" w:hAnsi="Amiri" w:eastAsia="Amiri" w:cs="Amiri"/>
          <w:lang w:bidi="ar-SA"/>
          <w:color w:val="111111"/>
          <w:sz w:val="28"/>
          <w:szCs w:val="28"/>
          <w:rtl/>
        </w:rPr>
        <w:t xml:space="preserve">بحورنا *** و بحرك ساج لا يواري الدّعامصا </w:t>
      </w:r>
      <w:r>
        <w:rPr>
          <w:rStyle w:val="FootnoteReference"/>
        </w:rPr>
        <w:footnoteReference w:id="4035"/>
      </w:r>
    </w:p>
    <w:p>
      <w:pPr>
        <w:pStyle w:val="BookText"/>
      </w:pPr>
      <w:r>
        <w:rPr>
          <w:rFonts w:ascii="Amiri" w:hAnsi="Amiri" w:eastAsia="Amiri" w:cs="Amiri"/>
          <w:lang w:bidi="ar-SA"/>
          <w:color w:val="111111"/>
          <w:sz w:val="28"/>
          <w:szCs w:val="28"/>
          <w:rtl/>
        </w:rPr>
        <w:t xml:space="preserve">ذلك فضل اللّه يؤتيه من يشاء </w:t>
      </w:r>
      <w:r>
        <w:rPr>
          <w:rStyle w:val="FootnoteReference"/>
        </w:rPr>
        <w:footnoteReference w:id="4036"/>
      </w:r>
    </w:p>
    <w:p>
      <w:pPr>
        <w:pStyle w:val="BookText"/>
      </w:pPr>
      <w:r>
        <w:rPr>
          <w:rFonts w:ascii="Amiri" w:hAnsi="Amiri" w:eastAsia="Amiri" w:cs="Amiri"/>
          <w:lang w:bidi="ar-SA"/>
          <w:color w:val="111111"/>
          <w:sz w:val="28"/>
          <w:szCs w:val="28"/>
          <w:rtl/>
        </w:rPr>
        <w:t xml:space="preserve">، و من لم يجعل اللّه له نورا فما له من نور.</w:t>
      </w:r>
    </w:p>
    <w:p>
      <w:pPr>
        <w:pStyle w:val="BookText"/>
      </w:pPr>
      <w:r>
        <w:rPr>
          <w:rStyle w:val="FootnoteReference"/>
        </w:rPr>
        <w:footnoteReference w:id="4037"/>
      </w:r>
      <w:r>
        <w:rPr>
          <w:rFonts w:ascii="Amiri" w:hAnsi="Amiri" w:eastAsia="Amiri" w:cs="Amiri"/>
          <w:lang w:bidi="ar-SA"/>
          <w:color w:val="111111"/>
          <w:sz w:val="28"/>
          <w:szCs w:val="28"/>
          <w:rtl/>
        </w:rPr>
        <w:t xml:space="preserve">قال: فارتفعت الأصوات بالبكاء </w:t>
      </w:r>
      <w:r>
        <w:rPr>
          <w:rStyle w:val="FootnoteReference"/>
        </w:rPr>
        <w:footnoteReference w:id="4038"/>
      </w:r>
      <w:r>
        <w:rPr>
          <w:rFonts w:ascii="IRNazanin" w:hAnsi="IRNazanin" w:eastAsia="IRNazanin" w:cs="IRNazanin"/>
          <w:lang w:bidi="fa-IR"/>
          <w:color w:val="111111"/>
          <w:sz w:val="28"/>
          <w:szCs w:val="28"/>
          <w:rtl/>
        </w:rPr>
        <w:t xml:space="preserve">و قالوا </w:t>
      </w:r>
      <w:r>
        <w:rPr>
          <w:rStyle w:val="FootnoteReference"/>
        </w:rPr>
        <w:footnoteReference w:id="4039"/>
      </w:r>
      <w:r>
        <w:rPr>
          <w:rFonts w:ascii="Amiri" w:hAnsi="Amiri" w:eastAsia="Amiri" w:cs="Amiri"/>
          <w:lang w:bidi="ar-SA"/>
          <w:color w:val="111111"/>
          <w:sz w:val="28"/>
          <w:szCs w:val="28"/>
          <w:rtl/>
        </w:rPr>
        <w:t xml:space="preserve">: حسبك يا بنت </w:t>
      </w:r>
      <w:r>
        <w:rPr>
          <w:rStyle w:val="FootnoteReference"/>
        </w:rPr>
        <w:footnoteReference w:id="4040"/>
      </w:r>
      <w:r>
        <w:rPr>
          <w:rFonts w:ascii="Amiri" w:hAnsi="Amiri" w:eastAsia="Amiri" w:cs="Amiri"/>
          <w:lang w:bidi="ar-SA"/>
          <w:color w:val="111111"/>
          <w:sz w:val="28"/>
          <w:szCs w:val="28"/>
          <w:rtl/>
        </w:rPr>
        <w:t xml:space="preserve">الطّيّبين! فقد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أحرقت قلوبنا، </w:t>
      </w:r>
      <w:r>
        <w:rPr>
          <w:rStyle w:val="FootnoteReference"/>
        </w:rPr>
        <w:footnoteReference w:id="4041"/>
      </w:r>
      <w:r>
        <w:rPr>
          <w:rFonts w:ascii="IRNazanin" w:hAnsi="IRNazanin" w:eastAsia="IRNazanin" w:cs="IRNazanin"/>
          <w:lang w:bidi="fa-IR"/>
          <w:color w:val="111111"/>
          <w:sz w:val="28"/>
          <w:szCs w:val="28"/>
          <w:rtl/>
        </w:rPr>
        <w:t xml:space="preserve">و أنضجت نحورنا </w:t>
      </w:r>
      <w:r>
        <w:rPr>
          <w:rStyle w:val="FootnoteReference"/>
        </w:rPr>
        <w:footnoteReference w:id="4042"/>
      </w:r>
      <w:r>
        <w:rPr>
          <w:rFonts w:ascii="Amiri" w:hAnsi="Amiri" w:eastAsia="Amiri" w:cs="Amiri"/>
          <w:lang w:bidi="ar-SA"/>
          <w:color w:val="111111"/>
          <w:sz w:val="28"/>
          <w:szCs w:val="28"/>
          <w:rtl/>
        </w:rPr>
        <w:t xml:space="preserve">، و أضرمت أجوافنا. فسكتت </w:t>
      </w:r>
      <w:r>
        <w:rPr>
          <w:rStyle w:val="FootnoteReference"/>
        </w:rPr>
        <w:footnoteReference w:id="4043"/>
      </w:r>
      <w:r>
        <w:rPr>
          <w:rFonts w:ascii="Amiri" w:hAnsi="Amiri" w:eastAsia="Amiri" w:cs="Amiri"/>
          <w:lang w:bidi="ar-SA"/>
          <w:color w:val="111111"/>
          <w:sz w:val="28"/>
          <w:szCs w:val="28"/>
          <w:rtl/>
        </w:rPr>
        <w:t xml:space="preserve">. «عليها و على أبيها وجدّها </w:t>
      </w:r>
      <w:r>
        <w:rPr>
          <w:rStyle w:val="FootnoteReference"/>
        </w:rPr>
        <w:footnoteReference w:id="4044"/>
      </w: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الطّبرسي، الاحتجاج، 2/ 27- 29- عنه: المجلسي، البحار، 45/ 110- 112؛ البحراني، العوالم، 17/ 379- 380؛ البهبهاني، الدّمعة السّاكبة، 5/ 38- 41؛ الدّربندي، أسرار الشّهادة،/ 469؛ القمي، نفس المهموم،/ 396- 398؛ مثله ابن نما، مثير الأحزان،/ 46- 47؛ محمّد بن أبي طالب، تسلية المجالس، 2/ 355- 359؛ الأمين، لواعج الأشجان،/ 202- 205</w:t>
      </w:r>
    </w:p>
    <w:p>
      <w:pPr>
        <w:pStyle w:val="BookText"/>
      </w:pPr>
      <w:r>
        <w:rPr>
          <w:rFonts w:ascii="Amiri" w:hAnsi="Amiri" w:eastAsia="Amiri" w:cs="Amiri"/>
          <w:lang w:bidi="ar-SA"/>
          <w:color w:val="111111"/>
          <w:sz w:val="28"/>
          <w:szCs w:val="28"/>
          <w:rtl/>
        </w:rPr>
        <w:t xml:space="preserve">و روى زيد بن موسى، قال: حدّثني أبي، عن جدّي عليهم السّلام قال: خطبت فاطمة الصّغرى بعد أن وردت من كربلاء. فقالت </w:t>
      </w:r>
      <w:r>
        <w:rPr>
          <w:rStyle w:val="FootnoteReference"/>
        </w:rPr>
        <w:footnoteReference w:id="4045"/>
      </w:r>
      <w:r>
        <w:rPr>
          <w:rFonts w:ascii="Amiri" w:hAnsi="Amiri" w:eastAsia="Amiri" w:cs="Amiri"/>
          <w:lang w:bidi="ar-SA"/>
          <w:color w:val="111111"/>
          <w:sz w:val="28"/>
          <w:szCs w:val="28"/>
          <w:rtl/>
        </w:rPr>
        <w:t xml:space="preserve">: الحمد للّه عدد الرّمل و الحصى، و زنة العرش إلى الثّرى، أحمده، و أؤمن به، و أتوكّل عليه. و أشهد أن لا إله إلّا اللّه، وحده لا شريك له، و أنّ محمّدا عبده و رسوله صلّى اللّه عليه و اله، و أنّ أولاده ذبحوا بشطّ الفرات بغير ذحل و لا ترات </w:t>
      </w:r>
      <w:r>
        <w:rPr>
          <w:rStyle w:val="FootnoteReference"/>
        </w:rPr>
        <w:footnoteReference w:id="4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إنّي أعوذ بك أن </w:t>
      </w:r>
      <w:r>
        <w:rPr>
          <w:rStyle w:val="FootnoteReference"/>
        </w:rPr>
        <w:footnoteReference w:id="4047"/>
      </w:r>
      <w:r>
        <w:rPr>
          <w:rFonts w:ascii="Amiri" w:hAnsi="Amiri" w:eastAsia="Amiri" w:cs="Amiri"/>
          <w:lang w:bidi="ar-SA"/>
          <w:color w:val="111111"/>
          <w:sz w:val="28"/>
          <w:szCs w:val="28"/>
          <w:rtl/>
        </w:rPr>
        <w:t xml:space="preserve">أفتري عليك </w:t>
      </w:r>
      <w:r>
        <w:rPr>
          <w:rStyle w:val="FootnoteReference"/>
        </w:rPr>
        <w:footnoteReference w:id="4048"/>
      </w:r>
      <w:r>
        <w:rPr>
          <w:rFonts w:ascii="Amiri" w:hAnsi="Amiri" w:eastAsia="Amiri" w:cs="Amiri"/>
          <w:lang w:bidi="ar-SA"/>
          <w:color w:val="111111"/>
          <w:sz w:val="28"/>
          <w:szCs w:val="28"/>
          <w:rtl/>
        </w:rPr>
        <w:t xml:space="preserve">الكذب، أو أن </w:t>
      </w:r>
      <w:r>
        <w:rPr>
          <w:rStyle w:val="FootnoteReference"/>
        </w:rPr>
        <w:footnoteReference w:id="4049"/>
      </w:r>
      <w:r>
        <w:rPr>
          <w:rFonts w:ascii="Amiri" w:hAnsi="Amiri" w:eastAsia="Amiri" w:cs="Amiri"/>
          <w:lang w:bidi="ar-SA"/>
          <w:color w:val="111111"/>
          <w:sz w:val="28"/>
          <w:szCs w:val="28"/>
          <w:rtl/>
        </w:rPr>
        <w:t xml:space="preserve">أقول عليك خلاف ما أنزلت عليه </w:t>
      </w:r>
      <w:r>
        <w:rPr>
          <w:rStyle w:val="FootnoteReference"/>
        </w:rPr>
        <w:footnoteReference w:id="4050"/>
      </w:r>
      <w:r>
        <w:rPr>
          <w:rFonts w:ascii="Amiri" w:hAnsi="Amiri" w:eastAsia="Amiri" w:cs="Amiri"/>
          <w:lang w:bidi="ar-SA"/>
          <w:color w:val="111111"/>
          <w:sz w:val="28"/>
          <w:szCs w:val="28"/>
          <w:rtl/>
        </w:rPr>
        <w:t xml:space="preserve">من أخذ العهود لوصيّه عليّ بن أبي طالب عليه السّلام المسلوب </w:t>
      </w:r>
      <w:r>
        <w:rPr>
          <w:rStyle w:val="FootnoteReference"/>
        </w:rPr>
        <w:footnoteReference w:id="4051"/>
      </w:r>
      <w:r>
        <w:rPr>
          <w:rFonts w:ascii="Amiri" w:hAnsi="Amiri" w:eastAsia="Amiri" w:cs="Amiri"/>
          <w:lang w:bidi="ar-SA"/>
          <w:color w:val="111111"/>
          <w:sz w:val="28"/>
          <w:szCs w:val="28"/>
          <w:rtl/>
        </w:rPr>
        <w:t xml:space="preserve">حقّه، المقتول من غير ذنب، كما قتل ولده بالأمس في بيت من بيوت اللّه، فيه معشر مسلمة بألسنتهم </w:t>
      </w:r>
      <w:r>
        <w:rPr>
          <w:rStyle w:val="FootnoteReference"/>
        </w:rPr>
        <w:footnoteReference w:id="4052"/>
      </w:r>
    </w:p>
    <w:p>
      <w:pPr>
        <w:pStyle w:val="BookText"/>
      </w:pPr>
      <w:r>
        <w:rPr>
          <w:rFonts w:ascii="Amiri" w:hAnsi="Amiri" w:eastAsia="Amiri" w:cs="Amiri"/>
          <w:lang w:bidi="ar-SA"/>
          <w:color w:val="111111"/>
          <w:sz w:val="28"/>
          <w:szCs w:val="28"/>
          <w:rtl/>
        </w:rPr>
        <w:t xml:space="preserve">، تعسا لرؤوسهم، ما دفعت عنه ضيما في حياته، و لا عند مماته حتّى </w:t>
      </w:r>
      <w:r>
        <w:rPr>
          <w:rStyle w:val="FootnoteReference"/>
        </w:rPr>
        <w:footnoteReference w:id="4053"/>
      </w:r>
      <w:r>
        <w:rPr>
          <w:rFonts w:ascii="Amiri" w:hAnsi="Amiri" w:eastAsia="Amiri" w:cs="Amiri"/>
          <w:lang w:bidi="ar-SA"/>
          <w:color w:val="111111"/>
          <w:sz w:val="28"/>
          <w:szCs w:val="28"/>
          <w:rtl/>
        </w:rPr>
        <w:t xml:space="preserve">قبضته إليك </w:t>
      </w:r>
      <w:r>
        <w:rPr>
          <w:rStyle w:val="FootnoteReference"/>
        </w:rPr>
        <w:footnoteReference w:id="4054"/>
      </w:r>
      <w:r>
        <w:rPr>
          <w:rFonts w:ascii="IRNazanin" w:hAnsi="IRNazanin" w:eastAsia="IRNazanin" w:cs="IRNazanin"/>
          <w:lang w:bidi="fa-IR"/>
          <w:color w:val="111111"/>
          <w:sz w:val="28"/>
          <w:szCs w:val="28"/>
          <w:rtl/>
        </w:rPr>
        <w:t xml:space="preserve">محمود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النّقيبة، طيّب العريكة، معروف المناقب، مشهور المذاهب، لم تأخذه </w:t>
      </w:r>
      <w:r>
        <w:rPr>
          <w:rStyle w:val="FootnoteReference"/>
        </w:rPr>
        <w:footnoteReference w:id="4055"/>
      </w:r>
      <w:r>
        <w:rPr>
          <w:rStyle w:val="FootnoteReference"/>
        </w:rPr>
        <w:footnoteReference w:id="4056"/>
      </w:r>
      <w:r>
        <w:rPr>
          <w:rFonts w:ascii="Amiri" w:hAnsi="Amiri" w:eastAsia="Amiri" w:cs="Amiri"/>
          <w:lang w:bidi="ar-SA"/>
          <w:color w:val="111111"/>
          <w:sz w:val="28"/>
          <w:szCs w:val="28"/>
          <w:rtl/>
        </w:rPr>
        <w:t xml:space="preserve">اللّهمّ فيك </w:t>
      </w:r>
      <w:r>
        <w:rPr>
          <w:rStyle w:val="FootnoteReference"/>
        </w:rPr>
        <w:footnoteReference w:id="4057"/>
      </w:r>
      <w:r>
        <w:rPr>
          <w:rFonts w:ascii="Amiri" w:hAnsi="Amiri" w:eastAsia="Amiri" w:cs="Amiri"/>
          <w:lang w:bidi="ar-SA"/>
          <w:color w:val="111111"/>
          <w:sz w:val="28"/>
          <w:szCs w:val="28"/>
          <w:rtl/>
        </w:rPr>
        <w:t xml:space="preserve">لومة لائم و لا عذل عاذل، هديته اللّهمّ </w:t>
      </w:r>
      <w:r>
        <w:rPr>
          <w:rStyle w:val="FootnoteReference"/>
        </w:rPr>
        <w:footnoteReference w:id="4058"/>
      </w:r>
      <w:r>
        <w:rPr>
          <w:rFonts w:ascii="Amiri" w:hAnsi="Amiri" w:eastAsia="Amiri" w:cs="Amiri"/>
          <w:lang w:bidi="ar-SA"/>
          <w:color w:val="111111"/>
          <w:sz w:val="28"/>
          <w:szCs w:val="28"/>
          <w:rtl/>
        </w:rPr>
        <w:t xml:space="preserve">للإسلام صغيرا، و حمدت مناقبه كبيرا، و لم يزل ناصحا لك و لرسولك </w:t>
      </w:r>
      <w:r>
        <w:rPr>
          <w:rStyle w:val="FootnoteReference"/>
        </w:rPr>
        <w:footnoteReference w:id="4059"/>
      </w:r>
      <w:r>
        <w:rPr>
          <w:rFonts w:ascii="Amiri" w:hAnsi="Amiri" w:eastAsia="Amiri" w:cs="Amiri"/>
          <w:lang w:bidi="ar-SA"/>
          <w:color w:val="111111"/>
          <w:sz w:val="28"/>
          <w:szCs w:val="28"/>
          <w:rtl/>
        </w:rPr>
        <w:t xml:space="preserve">حتّى قبضته إليك </w:t>
      </w:r>
      <w:r>
        <w:rPr>
          <w:rStyle w:val="FootnoteReference"/>
        </w:rPr>
        <w:footnoteReference w:id="4060"/>
      </w:r>
      <w:r>
        <w:rPr>
          <w:rFonts w:ascii="Amiri" w:hAnsi="Amiri" w:eastAsia="Amiri" w:cs="Amiri"/>
          <w:lang w:bidi="ar-SA"/>
          <w:color w:val="111111"/>
          <w:sz w:val="28"/>
          <w:szCs w:val="28"/>
          <w:rtl/>
        </w:rPr>
        <w:t xml:space="preserve">زاهدا في الدّنيا غير حريص عليها، راغبا في الآخرة، مجاهدا لك </w:t>
      </w:r>
      <w:r>
        <w:rPr>
          <w:rStyle w:val="FootnoteReference"/>
        </w:rPr>
        <w:footnoteReference w:id="4061"/>
      </w:r>
      <w:r>
        <w:rPr>
          <w:rFonts w:ascii="Amiri" w:hAnsi="Amiri" w:eastAsia="Amiri" w:cs="Amiri"/>
          <w:lang w:bidi="ar-SA"/>
          <w:color w:val="111111"/>
          <w:sz w:val="28"/>
          <w:szCs w:val="28"/>
          <w:rtl/>
        </w:rPr>
        <w:t xml:space="preserve">في سبيلك، رضيته فاخترته، فهديته إلى صراط مستقيم.</w:t>
      </w:r>
    </w:p>
    <w:p>
      <w:pPr>
        <w:pStyle w:val="BookText"/>
      </w:pPr>
      <w:r>
        <w:rPr>
          <w:rFonts w:ascii="Amiri" w:hAnsi="Amiri" w:eastAsia="Amiri" w:cs="Amiri"/>
          <w:lang w:bidi="ar-SA"/>
          <w:color w:val="111111"/>
          <w:sz w:val="28"/>
          <w:szCs w:val="28"/>
          <w:rtl/>
        </w:rPr>
        <w:t xml:space="preserve">أمّا بعد، يا أهل الكوفة! يا أهل المكر و الغدر و الخيلاء! فإنّا أهل بيت ابتلانا اللّه بكم، و ابتلاكم بنا، فجعل بلاءنا حسنا، و جعل علمه عندنا، و فهمه لدينا، فنحن عيبة علمه، و وعاء فهمه و حكمته، و حجّته على </w:t>
      </w:r>
      <w:r>
        <w:rPr>
          <w:rStyle w:val="FootnoteReference"/>
        </w:rPr>
        <w:footnoteReference w:id="4062"/>
      </w:r>
      <w:r>
        <w:rPr>
          <w:rFonts w:ascii="Amiri" w:hAnsi="Amiri" w:eastAsia="Amiri" w:cs="Amiri"/>
          <w:lang w:bidi="ar-SA"/>
          <w:color w:val="111111"/>
          <w:sz w:val="28"/>
          <w:szCs w:val="28"/>
          <w:rtl/>
        </w:rPr>
        <w:t xml:space="preserve">الأرض في بلاده لعباده، أكرمنا اللّه بكرامته، و فضّلنا بنبيّه محمّد صلّى اللّه عليه و اله و سلم على كثير ممّن </w:t>
      </w:r>
      <w:r>
        <w:rPr>
          <w:rStyle w:val="FootnoteReference"/>
        </w:rPr>
        <w:footnoteReference w:id="4063"/>
      </w:r>
      <w:r>
        <w:rPr>
          <w:rFonts w:ascii="Amiri" w:hAnsi="Amiri" w:eastAsia="Amiri" w:cs="Amiri"/>
          <w:lang w:bidi="ar-SA"/>
          <w:color w:val="111111"/>
          <w:sz w:val="28"/>
          <w:szCs w:val="28"/>
          <w:rtl/>
        </w:rPr>
        <w:t xml:space="preserve">خلق تفضيلا بيّنا </w:t>
      </w:r>
      <w:r>
        <w:rPr>
          <w:rStyle w:val="FootnoteReference"/>
        </w:rPr>
        <w:footnoteReference w:id="4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فكذّبتمونا، و كفّرتمونا، و رأيتم قتالنا حلالا، و أموالنا نهبا، كأنّنا </w:t>
      </w:r>
      <w:r>
        <w:rPr>
          <w:rStyle w:val="FootnoteReference"/>
        </w:rPr>
        <w:footnoteReference w:id="4065"/>
      </w:r>
      <w:r>
        <w:rPr>
          <w:rFonts w:ascii="Amiri" w:hAnsi="Amiri" w:eastAsia="Amiri" w:cs="Amiri"/>
          <w:lang w:bidi="ar-SA"/>
          <w:color w:val="111111"/>
          <w:sz w:val="28"/>
          <w:szCs w:val="28"/>
          <w:rtl/>
        </w:rPr>
        <w:t xml:space="preserve">أولاد ترك و كابل، كما قتلتم جدّنا بالأمس، و سيوفكم تقطر من دمائنا أهل البيت لحقد متقدّم، قرّت لذلك عيونكم، و فرحت قلوبكم، افتراءا على اللّه، و مكرا مكرتم </w:t>
      </w:r>
      <w:r>
        <w:rPr>
          <w:rStyle w:val="FootnoteReference"/>
        </w:rPr>
        <w:footnoteReference w:id="4066"/>
      </w:r>
      <w:r>
        <w:rPr>
          <w:rFonts w:ascii="Amiri" w:hAnsi="Amiri" w:eastAsia="Amiri" w:cs="Amiri"/>
          <w:lang w:bidi="ar-SA"/>
          <w:color w:val="111111"/>
          <w:sz w:val="28"/>
          <w:szCs w:val="28"/>
          <w:rtl/>
        </w:rPr>
        <w:t xml:space="preserve">و اللّه خير الماكرين، فلا تدعونّكم أنفسكم إلى الجذل، بما أصبتم من دمائنا، و نالت أيديكم من أموالنا، فإنّ ما أصابنا من المصائب الجليلة، و الرّزايا العظيمة في كتاب من قبل أن نبرأها، إنّ ذلك على اللّه يسير، لكيلا تأسوا على ما فاتكم، و لا تفرحوا بما آتيكم، و اللّه لا يحبّ كلّ مختال فخور.</w:t>
      </w:r>
    </w:p>
    <w:p>
      <w:pPr>
        <w:pStyle w:val="BookText"/>
      </w:pPr>
      <w:r>
        <w:rPr>
          <w:rFonts w:ascii="Amiri" w:hAnsi="Amiri" w:eastAsia="Amiri" w:cs="Amiri"/>
          <w:lang w:bidi="ar-SA"/>
          <w:color w:val="111111"/>
          <w:sz w:val="28"/>
          <w:szCs w:val="28"/>
          <w:rtl/>
        </w:rPr>
        <w:t xml:space="preserve">تبّا لكم، فانتظروا </w:t>
      </w:r>
      <w:r>
        <w:rPr>
          <w:rStyle w:val="FootnoteReference"/>
        </w:rPr>
        <w:footnoteReference w:id="4067"/>
      </w:r>
      <w:r>
        <w:rPr>
          <w:rFonts w:ascii="Amiri" w:hAnsi="Amiri" w:eastAsia="Amiri" w:cs="Amiri"/>
          <w:lang w:bidi="ar-SA"/>
          <w:color w:val="111111"/>
          <w:sz w:val="28"/>
          <w:szCs w:val="28"/>
          <w:rtl/>
        </w:rPr>
        <w:t xml:space="preserve">اللّعنة و العذاب، فكأن قد حلّ بكم، و تواترت من السّماء نقمات،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فيسحتكم بعذاب، و يذيق بعضكم بأس بعض، ثمّ تخلّدون في العذاب الأليم يوم القيامة، بما ظلمتمونا، ألا لعنة اللّه على الظّالمين.</w:t>
      </w:r>
    </w:p>
    <w:p>
      <w:pPr>
        <w:pStyle w:val="BookText"/>
      </w:pPr>
      <w:r>
        <w:rPr>
          <w:rFonts w:ascii="Amiri" w:hAnsi="Amiri" w:eastAsia="Amiri" w:cs="Amiri"/>
          <w:lang w:bidi="ar-SA"/>
          <w:color w:val="111111"/>
          <w:sz w:val="28"/>
          <w:szCs w:val="28"/>
          <w:rtl/>
        </w:rPr>
        <w:t xml:space="preserve">ويلكم أ تدرون أيّة يد طاعنتنا </w:t>
      </w:r>
      <w:r>
        <w:rPr>
          <w:rStyle w:val="FootnoteReference"/>
        </w:rPr>
        <w:footnoteReference w:id="4068"/>
      </w:r>
      <w:r>
        <w:rPr>
          <w:rFonts w:ascii="Amiri" w:hAnsi="Amiri" w:eastAsia="Amiri" w:cs="Amiri"/>
          <w:lang w:bidi="ar-SA"/>
          <w:color w:val="111111"/>
          <w:sz w:val="28"/>
          <w:szCs w:val="28"/>
          <w:rtl/>
        </w:rPr>
        <w:t xml:space="preserve">منكم؟ و أيّة نفس نزعت إلى قتالنا؟ أم بأيّة رجل مشيتم إلينا؟ تبغون محاربتنا، و اللّه </w:t>
      </w:r>
      <w:r>
        <w:rPr>
          <w:rStyle w:val="FootnoteReference"/>
        </w:rPr>
        <w:footnoteReference w:id="4069"/>
      </w:r>
      <w:r>
        <w:rPr>
          <w:rFonts w:ascii="Amiri" w:hAnsi="Amiri" w:eastAsia="Amiri" w:cs="Amiri"/>
          <w:lang w:bidi="ar-SA"/>
          <w:color w:val="111111"/>
          <w:sz w:val="28"/>
          <w:szCs w:val="28"/>
          <w:rtl/>
        </w:rPr>
        <w:t xml:space="preserve">قست قلوبكم، و غلظت أكبادكم، و طبع </w:t>
      </w:r>
      <w:r>
        <w:rPr>
          <w:rStyle w:val="FootnoteReference"/>
        </w:rPr>
        <w:footnoteReference w:id="4070"/>
      </w:r>
      <w:r>
        <w:rPr>
          <w:rFonts w:ascii="Amiri" w:hAnsi="Amiri" w:eastAsia="Amiri" w:cs="Amiri"/>
          <w:lang w:bidi="ar-SA"/>
          <w:color w:val="111111"/>
          <w:sz w:val="28"/>
          <w:szCs w:val="28"/>
          <w:rtl/>
        </w:rPr>
        <w:t xml:space="preserve">على أفئدتكم، و ختم على سمعكم و بصركم، و سوّل </w:t>
      </w:r>
      <w:r>
        <w:rPr>
          <w:rStyle w:val="FootnoteReference"/>
        </w:rPr>
        <w:footnoteReference w:id="4071"/>
      </w:r>
      <w:r>
        <w:rPr>
          <w:rFonts w:ascii="Amiri" w:hAnsi="Amiri" w:eastAsia="Amiri" w:cs="Amiri"/>
          <w:lang w:bidi="ar-SA"/>
          <w:color w:val="111111"/>
          <w:sz w:val="28"/>
          <w:szCs w:val="28"/>
          <w:rtl/>
        </w:rPr>
        <w:t xml:space="preserve">لكم الشّيطان، و أملى لكم، و جعل على بصركم غشاوة، فأنتم لا تهتدون. فتبّا لكم، يا أهل الكوفة! أيّ ترات </w:t>
      </w:r>
      <w:r>
        <w:rPr>
          <w:rStyle w:val="FootnoteReference"/>
        </w:rPr>
        <w:footnoteReference w:id="4072"/>
      </w:r>
      <w:r>
        <w:rPr>
          <w:rFonts w:ascii="Amiri" w:hAnsi="Amiri" w:eastAsia="Amiri" w:cs="Amiri"/>
          <w:lang w:bidi="ar-SA"/>
          <w:color w:val="111111"/>
          <w:sz w:val="28"/>
          <w:szCs w:val="28"/>
          <w:rtl/>
        </w:rPr>
        <w:t xml:space="preserve">لرسول اللّه صلّى اللّه عليه و اله قبلكم </w:t>
      </w:r>
      <w:r>
        <w:rPr>
          <w:rStyle w:val="FootnoteReference"/>
        </w:rPr>
        <w:footnoteReference w:id="4073"/>
      </w:r>
      <w:r>
        <w:rPr>
          <w:rFonts w:ascii="IRNazanin" w:hAnsi="IRNazanin" w:eastAsia="IRNazanin" w:cs="IRNazanin"/>
          <w:lang w:bidi="fa-IR"/>
          <w:color w:val="111111"/>
          <w:sz w:val="28"/>
          <w:szCs w:val="28"/>
          <w:rtl/>
        </w:rPr>
        <w:t xml:space="preserve">و دخول له </w:t>
      </w:r>
      <w:r>
        <w:rPr>
          <w:rStyle w:val="FootnoteReference"/>
        </w:rPr>
        <w:footnoteReference w:id="4074"/>
      </w:r>
      <w:r>
        <w:rPr>
          <w:rFonts w:ascii="Amiri" w:hAnsi="Amiri" w:eastAsia="Amiri" w:cs="Amiri"/>
          <w:lang w:bidi="ar-SA"/>
          <w:color w:val="111111"/>
          <w:sz w:val="28"/>
          <w:szCs w:val="28"/>
          <w:rtl/>
        </w:rPr>
        <w:t xml:space="preserve">لديكم بما عندتم بأخيه عليّ بن أبي طالب جدّي، و بنيه و </w:t>
      </w:r>
      <w:r>
        <w:rPr>
          <w:rStyle w:val="FootnoteReference"/>
        </w:rPr>
        <w:footnoteReference w:id="4075"/>
      </w:r>
      <w:r>
        <w:rPr>
          <w:rFonts w:ascii="Amiri" w:hAnsi="Amiri" w:eastAsia="Amiri" w:cs="Amiri"/>
          <w:lang w:bidi="ar-SA"/>
          <w:color w:val="111111"/>
          <w:sz w:val="28"/>
          <w:szCs w:val="28"/>
          <w:rtl/>
        </w:rPr>
        <w:t xml:space="preserve">عترته الطّيّبين </w:t>
      </w:r>
      <w:r>
        <w:rPr>
          <w:rStyle w:val="FootnoteReference"/>
        </w:rPr>
        <w:footnoteReference w:id="4076"/>
      </w:r>
      <w:r>
        <w:rPr>
          <w:rFonts w:ascii="Amiri" w:hAnsi="Amiri" w:eastAsia="Amiri" w:cs="Amiri"/>
          <w:lang w:bidi="ar-SA"/>
          <w:color w:val="111111"/>
          <w:sz w:val="28"/>
          <w:szCs w:val="28"/>
          <w:rtl/>
        </w:rPr>
        <w:t xml:space="preserve">الأخيار، فافتخر بذلك </w:t>
      </w:r>
      <w:r>
        <w:rPr>
          <w:rStyle w:val="FootnoteReference"/>
        </w:rPr>
        <w:footnoteReference w:id="4077"/>
      </w:r>
      <w:r>
        <w:rPr>
          <w:rFonts w:ascii="IRNazanin" w:hAnsi="IRNazanin" w:eastAsia="IRNazanin" w:cs="IRNazanin"/>
          <w:lang w:bidi="fa-IR"/>
          <w:color w:val="111111"/>
          <w:sz w:val="28"/>
          <w:szCs w:val="28"/>
          <w:rtl/>
        </w:rPr>
        <w:t xml:space="preserve">مفتخر و قال </w:t>
      </w:r>
      <w:r>
        <w:rPr>
          <w:rStyle w:val="FootnoteReference"/>
        </w:rPr>
        <w:footnoteReference w:id="4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قتلنا عليّا و بني عليّ *** بسيوف هنديّة و رماح</w:t>
      </w:r>
    </w:p>
    <w:p>
      <w:pPr>
        <w:pStyle w:val="BookText"/>
      </w:pPr>
      <w:r>
        <w:rPr>
          <w:rFonts w:ascii="Amiri" w:hAnsi="Amiri" w:eastAsia="Amiri" w:cs="Amiri"/>
          <w:lang w:bidi="ar-SA"/>
          <w:color w:val="111111"/>
          <w:sz w:val="28"/>
          <w:szCs w:val="28"/>
          <w:rtl/>
        </w:rPr>
        <w:t xml:space="preserve">و سبينا نساءهم سبي ترك *** و نطحناهم فأيّ نطاح</w:t>
      </w:r>
    </w:p>
    <w:p>
      <w:pPr>
        <w:pStyle w:val="BookText"/>
      </w:pPr>
      <w:r>
        <w:rPr>
          <w:rFonts w:ascii="Amiri" w:hAnsi="Amiri" w:eastAsia="Amiri" w:cs="Amiri"/>
          <w:lang w:bidi="ar-SA"/>
          <w:color w:val="111111"/>
          <w:sz w:val="28"/>
          <w:szCs w:val="28"/>
          <w:rtl/>
        </w:rPr>
        <w:t xml:space="preserve">بفيك أيّها القائل الكثكث و الأثلب، افتخرت بقتل قوم زكّاهم اللّه، و طهّرهم اللّه </w:t>
      </w:r>
      <w:r>
        <w:rPr>
          <w:rStyle w:val="FootnoteReference"/>
        </w:rPr>
        <w:footnoteReference w:id="4079"/>
      </w:r>
      <w:r>
        <w:rPr>
          <w:rFonts w:ascii="Amiri" w:hAnsi="Amiri" w:eastAsia="Amiri" w:cs="Amiri"/>
          <w:lang w:bidi="ar-SA"/>
          <w:color w:val="111111"/>
          <w:sz w:val="28"/>
          <w:szCs w:val="28"/>
          <w:rtl/>
        </w:rPr>
        <w:t xml:space="preserve">و أذهب عنهم الرّجس، فأكظم </w:t>
      </w:r>
      <w:r>
        <w:rPr>
          <w:rStyle w:val="FootnoteReference"/>
        </w:rPr>
        <w:footnoteReference w:id="4080"/>
      </w:r>
      <w:r>
        <w:rPr>
          <w:rFonts w:ascii="Amiri" w:hAnsi="Amiri" w:eastAsia="Amiri" w:cs="Amiri"/>
          <w:lang w:bidi="ar-SA"/>
          <w:color w:val="111111"/>
          <w:sz w:val="28"/>
          <w:szCs w:val="28"/>
          <w:rtl/>
        </w:rPr>
        <w:t xml:space="preserve">و أقع، كما أقعى أبوك، فإنّما لكلّ امرئ ما كسب </w:t>
      </w:r>
      <w:r>
        <w:rPr>
          <w:rStyle w:val="FootnoteReference"/>
        </w:rPr>
        <w:footnoteReference w:id="4081"/>
      </w:r>
      <w:r>
        <w:rPr>
          <w:rFonts w:ascii="Amiri" w:hAnsi="Amiri" w:eastAsia="Amiri" w:cs="Amiri"/>
          <w:lang w:bidi="ar-SA"/>
          <w:color w:val="111111"/>
          <w:sz w:val="28"/>
          <w:szCs w:val="28"/>
          <w:rtl/>
        </w:rPr>
        <w:t xml:space="preserve">، و ما قدّمت يداه، أحسدتمونا </w:t>
      </w:r>
      <w:r>
        <w:rPr>
          <w:rStyle w:val="FootnoteReference"/>
        </w:rPr>
        <w:footnoteReference w:id="4082"/>
      </w:r>
      <w:r>
        <w:rPr>
          <w:rFonts w:ascii="Amiri" w:hAnsi="Amiri" w:eastAsia="Amiri" w:cs="Amiri"/>
          <w:lang w:bidi="ar-SA"/>
          <w:color w:val="111111"/>
          <w:sz w:val="28"/>
          <w:szCs w:val="28"/>
          <w:rtl/>
        </w:rPr>
        <w:t xml:space="preserve">ويلا لكم على ما فضّلنا اللّه </w:t>
      </w:r>
      <w:r>
        <w:rPr>
          <w:rStyle w:val="FootnoteReference"/>
        </w:rPr>
        <w:footnoteReference w:id="4083"/>
      </w:r>
      <w:r>
        <w:rPr>
          <w:rFonts w:ascii="Times New Roman" w:hAnsi="Times New Roman" w:eastAsia="Times New Roman" w:cs="Times New Roman"/>
          <w:lang w:val="en-US" w:bidi="en-US"/>
          <w:color w:val="111111"/>
          <w:sz w:val="28"/>
          <w:szCs w:val="28"/>
          <w:rtl/>
        </w:rPr>
        <w:t xml:space="preserve">.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084"/>
      </w:r>
      <w:r>
        <w:rPr>
          <w:rFonts w:ascii="Amiri" w:hAnsi="Amiri" w:eastAsia="Amiri" w:cs="Amiri"/>
          <w:lang w:bidi="ar-SA"/>
          <w:color w:val="111111"/>
          <w:sz w:val="28"/>
          <w:szCs w:val="28"/>
          <w:rtl/>
        </w:rPr>
        <w:t xml:space="preserve">فما ذنبنا إن جاش دهرا بحورنا *** و بحرك ساج ما يواري الدّعامصا </w:t>
      </w:r>
      <w:r>
        <w:rPr>
          <w:rStyle w:val="FootnoteReference"/>
        </w:rPr>
        <w:footnoteReference w:id="4085"/>
      </w:r>
      <w:r>
        <w:rPr>
          <w:rFonts w:ascii="Amiri" w:hAnsi="Amiri" w:eastAsia="Amiri" w:cs="Amiri"/>
          <w:lang w:bidi="ar-SA"/>
          <w:color w:val="111111"/>
          <w:sz w:val="28"/>
          <w:szCs w:val="28"/>
          <w:rtl/>
        </w:rPr>
        <w:t xml:space="preserve">
ذلك فضل اللّه يؤتيه من يشاء، و اللّه ذو الفضل العظيم، و من لم يجعل اللّه له نورا فما له من نور.</w:t>
      </w:r>
    </w:p>
    <w:p>
      <w:pPr>
        <w:pStyle w:val="BookText"/>
      </w:pPr>
      <w:r>
        <w:rPr>
          <w:rFonts w:ascii="Amiri" w:hAnsi="Amiri" w:eastAsia="Amiri" w:cs="Amiri"/>
          <w:lang w:bidi="ar-SA"/>
          <w:color w:val="111111"/>
          <w:sz w:val="28"/>
          <w:szCs w:val="28"/>
          <w:rtl/>
        </w:rPr>
        <w:t xml:space="preserve">قال: فارتفعت الأصوات بالبكاء و الخيب </w:t>
      </w:r>
      <w:r>
        <w:rPr>
          <w:rStyle w:val="FootnoteReference"/>
        </w:rPr>
        <w:footnoteReference w:id="4086"/>
      </w:r>
      <w:r>
        <w:rPr>
          <w:rFonts w:ascii="Amiri" w:hAnsi="Amiri" w:eastAsia="Amiri" w:cs="Amiri"/>
          <w:lang w:bidi="ar-SA"/>
          <w:color w:val="111111"/>
          <w:sz w:val="28"/>
          <w:szCs w:val="28"/>
          <w:rtl/>
        </w:rPr>
        <w:t xml:space="preserve">، و قالوا: حسبك يا ابنة الطّيّبين </w:t>
      </w:r>
      <w:r>
        <w:rPr>
          <w:rStyle w:val="FootnoteReference"/>
        </w:rPr>
        <w:footnoteReference w:id="4087"/>
      </w:r>
      <w:r>
        <w:rPr>
          <w:rFonts w:ascii="IRNazanin" w:hAnsi="IRNazanin" w:eastAsia="IRNazanin" w:cs="IRNazanin"/>
          <w:lang w:bidi="fa-IR"/>
          <w:color w:val="111111"/>
          <w:sz w:val="28"/>
          <w:szCs w:val="28"/>
          <w:rtl/>
        </w:rPr>
        <w:t xml:space="preserve">! فقد أحرقت قلوبنا </w:t>
      </w:r>
      <w:r>
        <w:rPr>
          <w:rStyle w:val="FootnoteReference"/>
        </w:rPr>
        <w:footnoteReference w:id="4088"/>
      </w:r>
      <w:r>
        <w:rPr>
          <w:rFonts w:ascii="IRNazanin" w:hAnsi="IRNazanin" w:eastAsia="IRNazanin" w:cs="IRNazanin"/>
          <w:lang w:bidi="fa-IR"/>
          <w:color w:val="111111"/>
          <w:sz w:val="28"/>
          <w:szCs w:val="28"/>
          <w:rtl/>
        </w:rPr>
        <w:t xml:space="preserve">، و أنضجت نحورنا، و أضرمت أجوافنا </w:t>
      </w:r>
      <w:r>
        <w:rPr>
          <w:rStyle w:val="FootnoteReference"/>
        </w:rPr>
        <w:footnoteReference w:id="4089"/>
      </w:r>
      <w:r>
        <w:rPr>
          <w:rFonts w:ascii="Amiri" w:hAnsi="Amiri" w:eastAsia="Amiri" w:cs="Amiri"/>
          <w:lang w:bidi="ar-SA"/>
          <w:color w:val="111111"/>
          <w:sz w:val="28"/>
          <w:szCs w:val="28"/>
          <w:rtl/>
        </w:rPr>
        <w:t xml:space="preserve">. فسكتت. </w:t>
      </w:r>
      <w:r>
        <w:rPr>
          <w:rStyle w:val="FootnoteReference"/>
        </w:rPr>
        <w:footnoteReference w:id="4090"/>
      </w:r>
    </w:p>
    <w:p>
      <w:pPr>
        <w:pStyle w:val="BookText"/>
      </w:pPr>
      <w:r>
        <w:rPr>
          <w:rFonts w:ascii="IRNazanin" w:hAnsi="IRNazanin" w:eastAsia="IRNazanin" w:cs="IRNazanin"/>
          <w:lang w:bidi="fa-IR"/>
          <w:color w:val="111111"/>
          <w:sz w:val="28"/>
          <w:szCs w:val="28"/>
          <w:rtl/>
        </w:rPr>
        <w:t xml:space="preserve">اما بعد، اى مردم كوفه! اى مردم نيرنگ باز و حيله گر و متكبر! ما خاندانى هستيم كه خدا ما را با شما آزمايش كرده و شما را با ما. و ما را نيكو آزمايش فرمود و دانش و فهم را نزد ما قرار داد. پس ما جايگاه دانش و محل فهم و حكمت اوييم و بر بندگان خدا در شهرهاى زمين حجت خداونديم. خدا ما را به بزرگوارى خويش عزت و احترام بخشيده و به واسطه پيغمبرش محمد عليه السّلام ما را بر بسيارى از مردم فضيلتى آشكار عنايت فرموده است؛ ولى شما ما را تكذيب كرديد و كافران خوانديد و جنگ با ما را حلال شمرديد و دارايى ما را به يغما برديد. گويى ما أهل تركستان و كابل بوديم؛ هم چنان كه ديروز جد ما را كشتيد. شمشيرهاى شما به خاطر كينه ديرينه اى كه از ما داشتيد، از خون ما أهل بيت خون چكان است.</w:t>
      </w:r>
    </w:p>
    <w:p>
      <w:pPr>
        <w:pStyle w:val="BookText"/>
      </w:pPr>
      <w:r>
        <w:rPr>
          <w:rFonts w:ascii="IRNazanin" w:hAnsi="IRNazanin" w:eastAsia="IRNazanin" w:cs="IRNazanin"/>
          <w:lang w:bidi="fa-IR"/>
          <w:color w:val="111111"/>
          <w:sz w:val="28"/>
          <w:szCs w:val="28"/>
          <w:rtl/>
        </w:rPr>
        <w:t xml:space="preserve">چشم هاى شما روشن! دلتان شاد! با اين دروغى كه بر خدا بستيد و نيرنگى كه با خدا كرديد و خدا بهترين مكر كننده ها است. مبادا از خونى كه از ما ريختيد و اموالى كه از ما به دست شما افتاد، خوشحال باشيد كه اين مصيبت هاى بزرگ و محنت هاى شگرف كه به ما رسيده است، پيش از اين كه بر ما برسد، در تقدير الهى بود و اين بر خدا آسان است تا بر آن چه از دست شما رفته است. اسفناك نباشيد و بر آن چه به شما رسيده است، فرحناك نشويد و خداوند هركسى را كه متكبر و خود فروش باشد، دوست نمى دارد. مرگ بر شما! در انتظار لعنت و عذاب باشيد. آن چنان نزديك است كه گويى بر شما فرود آمده است و عذاب هايى از آسمان به دنبال هم فرومى ريزد كه شما را نابود كند و شما را به چنگال يكديگر گرفتار كند و سپس در نتيجه ستمى كه روا داشتيد، به شكنجه دردناك روز رستاخيز، جاويد خواهيد بود. هان كه لعنت خدا برستمكاران باد! واى بر شما! مى دانيد چه دستى از شما بر ما طغيان كرد؟ چه كسى به جنگ ما شتافت؟ يا با چه پايى به سوى ما آمديد كه مى خواستيد با ما بجنگيد؟ به خدا قسم دل هاى شما سخت و جگر شما سياه شده و دريچه دل هاى شما بسته و بر گوش و چشم شما مهر غفلت زده شده است و شيطان شما را فريب داده و به آرزوهاى دراز مبتلا كرده و بر چشم شما پرده كشيده است كه راه را نمى يابيد. مرگ بر شما اى اهل كوفه! چه كينه اى از رسول خدا در شما بود؟ و چه دشمنى با او داشتيد كه اين چنين با برادرش و جدم على بن أبى طالب و فرزندان و خاندان پاك و برگزيده اش كينه ورزى كرديد؛ تا آن جا كه فخر كننده اى بر خود مى باليد و همى گفت:</w:t>
      </w:r>
    </w:p>
    <w:p>
      <w:pPr>
        <w:pStyle w:val="BookText"/>
      </w:pPr>
      <w:r>
        <w:rPr>
          <w:rFonts w:ascii="IRNazanin" w:hAnsi="IRNazanin" w:eastAsia="IRNazanin" w:cs="IRNazanin"/>
          <w:lang w:bidi="fa-IR"/>
          <w:color w:val="111111"/>
          <w:sz w:val="28"/>
          <w:szCs w:val="28"/>
          <w:rtl/>
        </w:rPr>
        <w:t xml:space="preserve">كشتيم ما به جنگ على را و آل او *** با تيغ هاى هندى و طعن سنان خويش</w:t>
      </w:r>
    </w:p>
    <w:p>
      <w:pPr>
        <w:pStyle w:val="BookText"/>
      </w:pPr>
      <w:r>
        <w:rPr>
          <w:rFonts w:ascii="IRNazanin" w:hAnsi="IRNazanin" w:eastAsia="IRNazanin" w:cs="IRNazanin"/>
          <w:lang w:bidi="fa-IR"/>
          <w:color w:val="111111"/>
          <w:sz w:val="28"/>
          <w:szCs w:val="28"/>
          <w:rtl/>
        </w:rPr>
        <w:t xml:space="preserve">زن هايشان اسير كرديم همچو ترك *** رزمى چنين نديده كس از دشمنان خويش</w:t>
      </w:r>
    </w:p>
    <w:p>
      <w:pPr>
        <w:pStyle w:val="BookText"/>
      </w:pPr>
      <w:r>
        <w:rPr>
          <w:rFonts w:ascii="IRNazanin" w:hAnsi="IRNazanin" w:eastAsia="IRNazanin" w:cs="IRNazanin"/>
          <w:lang w:bidi="fa-IR"/>
          <w:color w:val="111111"/>
          <w:sz w:val="28"/>
          <w:szCs w:val="28"/>
          <w:rtl/>
        </w:rPr>
        <w:t xml:space="preserve">اى خاك بر دهنت كه چنين گفتى. به كشتن مردمى باليدى كه خداوند آنان را پاك و پاكيزه فرموده است و پليدى را از آنان برده است. دهان بر بند و بر جاى خود بنشين؛ آن چنان كه پدرت نشست كه براى هركس همان است كه به دست آورده و پيش فرستاده است. واى بر شما! آيا بر آن چه خداوند ما را فضيلت بخشيده است، حسد مى ورزيد؟</w:t>
      </w:r>
    </w:p>
    <w:p>
      <w:pPr>
        <w:pStyle w:val="BookText"/>
      </w:pPr>
      <w:r>
        <w:rPr>
          <w:rFonts w:ascii="IRNazanin" w:hAnsi="IRNazanin" w:eastAsia="IRNazanin" w:cs="IRNazanin"/>
          <w:lang w:bidi="fa-IR"/>
          <w:color w:val="111111"/>
          <w:sz w:val="28"/>
          <w:szCs w:val="28"/>
          <w:rtl/>
        </w:rPr>
        <w:t xml:space="preserve">ما را چه جرم گر دو سه روزى به كام دل *** ساغر ز ما پر است و تهى مانده از رقيب</w:t>
      </w:r>
    </w:p>
    <w:p>
      <w:pPr>
        <w:pStyle w:val="BookText"/>
      </w:pPr>
      <w:r>
        <w:rPr>
          <w:rFonts w:ascii="IRNazanin" w:hAnsi="IRNazanin" w:eastAsia="IRNazanin" w:cs="IRNazanin"/>
          <w:lang w:bidi="fa-IR"/>
          <w:color w:val="111111"/>
          <w:sz w:val="28"/>
          <w:szCs w:val="28"/>
          <w:rtl/>
        </w:rPr>
        <w:t xml:space="preserve">اين فضل الهى است كه بر هركس بخواهد، عطا مى فرمايد و خداوند صاحب فضلى است عظيم و كسى كه خداوند براى او نورى قرار ندهد، نورى ديگر نخواهد داشت.»</w:t>
      </w:r>
    </w:p>
    <w:p>
      <w:pPr>
        <w:pStyle w:val="BookText"/>
      </w:pPr>
      <w:r>
        <w:rPr>
          <w:rFonts w:ascii="IRNazanin" w:hAnsi="IRNazanin" w:eastAsia="IRNazanin" w:cs="IRNazanin"/>
          <w:lang w:bidi="fa-IR"/>
          <w:color w:val="111111"/>
          <w:sz w:val="28"/>
          <w:szCs w:val="28"/>
          <w:rtl/>
        </w:rPr>
        <w:t xml:space="preserve">راوى گفت: صداها به گريه و شيون بلند شد و گفتند: «اى دختر پاكان! بس كن كه دل هاى ما را سوزاندى و گلوهاى ما بسوخت و اندرون ما آتش گرفت.»</w:t>
      </w:r>
    </w:p>
    <w:p>
      <w:pPr>
        <w:pStyle w:val="BookText"/>
      </w:pPr>
      <w:r>
        <w:rPr>
          <w:rFonts w:ascii="IRNazanin" w:hAnsi="IRNazanin" w:eastAsia="IRNazanin" w:cs="IRNazanin"/>
          <w:lang w:bidi="fa-IR"/>
          <w:color w:val="111111"/>
          <w:sz w:val="28"/>
          <w:szCs w:val="28"/>
          <w:rtl/>
        </w:rPr>
        <w:t xml:space="preserve">پس آن بانو ساكت شد.</w:t>
      </w:r>
    </w:p>
    <w:p>
      <w:pPr>
        <w:pStyle w:val="BookText"/>
      </w:pPr>
      <w:r>
        <w:rPr>
          <w:rFonts w:ascii="IRNazanin" w:hAnsi="IRNazanin" w:eastAsia="IRNazanin" w:cs="IRNazanin"/>
          <w:lang w:bidi="fa-IR"/>
          <w:color w:val="111111"/>
          <w:sz w:val="28"/>
          <w:szCs w:val="28"/>
          <w:rtl/>
        </w:rPr>
        <w:t xml:space="preserve">فهرى، ترجمه لهوف،/ 149- 154</w:t>
      </w:r>
    </w:p>
    <w:p>
      <w:pPr>
        <w:pStyle w:val="BookText"/>
      </w:pPr>
      <w:r>
        <w:rPr>
          <w:rFonts w:ascii="IRNazanin" w:hAnsi="IRNazanin" w:eastAsia="IRNazanin" w:cs="IRNazanin"/>
          <w:lang w:bidi="fa-IR"/>
          <w:color w:val="111111"/>
          <w:sz w:val="28"/>
          <w:szCs w:val="28"/>
          <w:rtl/>
        </w:rPr>
        <w:t xml:space="preserve">و از حضرت امام موسى كاظم عليه السّلام منقول است كه بعد از آن، فاطمه دختر حضرت سيد شهدا اين خطبه را خواند و حجت خدا را بر آن اشقيا تمام كرد و گفت: «حمد مى كنم خدا را به عدد ريگ و حصا و به سنگينى عرش تا تحت الثرى، و ايمان به او دارم و توكل بر او مى نمايم، و گواهى مى دهم به وحدانيت خدا و به آن كه محمد صلّى اللّه عليه و اله و سلم بنده و رسول او است. گواهى مى دهم كه فرزند گرامى او را در كنار فرات بى جرم و تقصير شهيد كردند. خداوندا! پناه مى گيرم به تو از آن كه بر تو افترا بندم و از آن كه گويم بر تو خلاف آن چه فرستادى بر پيغمبر خود از عهدها كه براى وصى خود گرفت از مردم، و امت او غصب حق او كردند و او را بى گناه شهيد كردند؛ چنان چه ديروز فرزندش را شهيد كردند و او را به قتل آوردند در خانه خدا در حضور گروهى از مسلمانان. خاك بر سر ايشان كه دفع ظلمى از او نكردند؛ نه در حيات او و نه در هنگام وفات او. تا آن كه او را پاك و پاكيزه و پسنديده با مناقب معروفه و مذاهب مشهوره به نزد خود بردى، و او را مانع نشد در راه رضاى تو ملامت ملامت كننده و تعيير سرزنش كننده.</w:t>
      </w:r>
    </w:p>
    <w:p>
      <w:pPr>
        <w:pStyle w:val="BookText"/>
      </w:pPr>
      <w:r>
        <w:rPr>
          <w:rFonts w:ascii="IRNazanin" w:hAnsi="IRNazanin" w:eastAsia="IRNazanin" w:cs="IRNazanin"/>
          <w:lang w:bidi="fa-IR"/>
          <w:color w:val="111111"/>
          <w:sz w:val="28"/>
          <w:szCs w:val="28"/>
          <w:rtl/>
        </w:rPr>
        <w:t xml:space="preserve">پروردگارا! در كودكى او را به سوى اسلام هدايت كردى و در بزرگى عاقبت او را نيكو گردانيدى و اطوار او را پسنديدى، و پيوسته خيرخواه تو و رسول تو بود تا آن كه چون به نزد تو آمد، تارك دنيا بود و حريص بر آن نبود و راغب در آخرت بود. جهاد كننده بود در راه تو و پسنديدى او را و هدايت نمودى بر راه راست.</w:t>
      </w:r>
    </w:p>
    <w:p>
      <w:pPr>
        <w:pStyle w:val="BookText"/>
      </w:pPr>
      <w:r>
        <w:rPr>
          <w:rFonts w:ascii="IRNazanin" w:hAnsi="IRNazanin" w:eastAsia="IRNazanin" w:cs="IRNazanin"/>
          <w:lang w:bidi="fa-IR"/>
          <w:color w:val="111111"/>
          <w:sz w:val="28"/>
          <w:szCs w:val="28"/>
          <w:rtl/>
        </w:rPr>
        <w:t xml:space="preserve">اما بعد، اى اهل كوفه و اهل مكر و غدر و تكبر و حيله! حق تعالى، ما اهل بيت رسالت را به شما مبتلا گرداند، و شما را به ما ممتحن ساخت و ابتلاى ما را بر ما نعمت گردانيد و علم خود را به ما داد و فهم معارف را به ما عطا كرد. ماييم صندوق علم خدا و مخزن حكمت خدا و حجت در زمين بر جميع عباد و بلاد. گرامى داشته است ما را به كرامت خود و تفضيل داده است ما را به بركت پيغمبر خود بر بسيارى از مخلوقات به فضيلت بسيار ظاهر. پس شما تكذيب كرديد ما را و ما را كافر شمرديد و قتال ما را حلال دانستيد و اموال ما را غارت كرديد و ما را اسير كرديد؛ مانند اولاد ترك و كابل. چنان چه ديروز جد ما را كشتيد و پيوسته خون ما اهل بيت از شمشيرهاى شما مى چكد براى كينه هاى ديرينه، و ديده ها و دلهاى شما شاد شد به كشتن ما. بزودى به جزاى خود خواهيد رسيد و خدا ميان ما و شما حكم خواهد كرد. شاد مباشيد به آن چه ريختيد از خون هاى ما و يافتيد از مالهاى ما؛ زيرا كه اين ها موجب سعادت ماست، و خدا اين مصائب را براى خير ما مقرر گردانده است.</w:t>
      </w:r>
    </w:p>
    <w:p>
      <w:pPr>
        <w:pStyle w:val="BookText"/>
      </w:pPr>
      <w:r>
        <w:rPr>
          <w:rFonts w:ascii="IRNazanin" w:hAnsi="IRNazanin" w:eastAsia="IRNazanin" w:cs="IRNazanin"/>
          <w:lang w:bidi="fa-IR"/>
          <w:color w:val="111111"/>
          <w:sz w:val="28"/>
          <w:szCs w:val="28"/>
          <w:rtl/>
        </w:rPr>
        <w:t xml:space="preserve">واى بر شما! منتظر باشيد لعنت و عذاب خدا را كه بزودى به شما مى رسد و عذابهاى پياپى از آسمان بر شما نازل مى شود و شما را مستأصل خواهد كرد به كرده هاى شما، و شمشيرهاى شما روى يكديگر برهنه خواهد شد. در دنيا و عقبى به عذاب اليم حق تعالى معذب خواهيد شد به آن چه بر ما ستم كرديد؛ چنان چه حق تعالى مى فرمايد: أَلا لَعْنَةُ اللَّهِ عَلَى الظَّالِمِينَ «1» واى بر شما! مگر نمى دانيد كه به چه دستها نيزه بر ما زديد، و چه گروهها از شما به قتال ما آمديد، و به چه پاها به طلب محاربه ما روان شديد؟ دل هاى شما سنگين شد و جگرهاى شما غليظ شد و مهر شقاوت بر دل هاى شما زده شد و چشم و گوش شما از حق بسته شد و شيطان اعمال قبيحه را در نظر شما زينت داد و پرده ضلالت در پيش ديده بصيرت شما كشيد و راه هدايت را بر شما مسدود گرداند.</w:t>
      </w:r>
    </w:p>
    <w:p>
      <w:pPr>
        <w:pStyle w:val="BookText"/>
      </w:pPr>
      <w:r>
        <w:rPr>
          <w:rFonts w:ascii="IRNazanin" w:hAnsi="IRNazanin" w:eastAsia="IRNazanin" w:cs="IRNazanin"/>
          <w:lang w:bidi="fa-IR"/>
          <w:color w:val="111111"/>
          <w:sz w:val="28"/>
          <w:szCs w:val="28"/>
          <w:rtl/>
        </w:rPr>
        <w:t xml:space="preserve">هلاك شويد اى اهل كوفه! چه خونها كه حضرت رسالت از شما طلب دارد و چه خيانتها آن حضرت نزد شما دارد به مكرى كه با جدم على بن أبى طالب و فرزندان حضرت رسول صلّى اللّه عليه و اله و سلم كرديد. ايشان را به قتل آورديد و فخر كننده اى در ميان شما فخر كرد كه ما كشتيم على و فرزندان على را به شمشيرهاى هندى و زنان ايشان را اسير كرديم. اى گوينده! خاك و خاشاك در دهان تو باد! فخر مى كنى به كشتن گروهى كه خدا ايشان را ثنا گفته و از هر شك و گناه، پاك و مطهر گردانده است؟ به مرگ پدران خود بمير و در كرده هاى خود نظر نما و بر عاقبت حال خود گريه كن. حسد برديد بزرگى و جلالت ما، و تاب نياورديد رفعت و مكرمت ما را و اينها فضل خداست به هركه مى خواهد عطا مى كند. كسى را كه خدا نورى نداد، در دنيا و آخرت نورى ندارد.»</w:t>
      </w:r>
    </w:p>
    <w:p>
      <w:pPr>
        <w:pStyle w:val="BookText"/>
      </w:pPr>
      <w:r>
        <w:rPr>
          <w:rFonts w:ascii="IRNazanin" w:hAnsi="IRNazanin" w:eastAsia="IRNazanin" w:cs="IRNazanin"/>
          <w:lang w:bidi="fa-IR"/>
          <w:color w:val="111111"/>
          <w:sz w:val="28"/>
          <w:szCs w:val="28"/>
          <w:rtl/>
        </w:rPr>
        <w:t xml:space="preserve">پس از سخنان جانسوز آن فرزند سيد شهدا، و آن جگر سوخته مبتلا، خروش از حاضران برآمد و در و ديوار به گريه آمد. گفتند: «بس است اى دختر پاكان و معصومان كه دل هاى ما را سوزاندى و آتش حسرت در كانون سينه هاى ما افروختى و دلها را كباب و ديده ها را كم آب كردى.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هود/ آيه 18.</w:t>
      </w:r>
    </w:p>
    <w:p>
      <w:pPr>
        <w:pStyle w:val="BookText"/>
      </w:pPr>
      <w:r>
        <w:rPr>
          <w:rFonts w:ascii="Amiri" w:hAnsi="Amiri" w:eastAsia="Amiri" w:cs="Amiri"/>
          <w:lang w:bidi="ar-SA"/>
          <w:color w:val="111111"/>
          <w:sz w:val="28"/>
          <w:szCs w:val="28"/>
          <w:rtl/>
        </w:rPr>
        <w:t xml:space="preserve">مجلسى، جلاء العيون،/ 711- 714</w:t>
      </w:r>
    </w:p>
    <w:p>
      <w:pPr>
        <w:pStyle w:val="BookText"/>
      </w:pPr>
      <w:r>
        <w:rPr>
          <w:rFonts w:ascii="Amiri" w:hAnsi="Amiri" w:eastAsia="Amiri" w:cs="Amiri"/>
          <w:lang w:bidi="ar-SA"/>
          <w:color w:val="111111"/>
          <w:sz w:val="28"/>
          <w:szCs w:val="28"/>
          <w:rtl/>
        </w:rPr>
        <w:t xml:space="preserve">و به روايت زيد بن موسى بن جعفر عليهما السّلام، فاطمه صغرى اين خطبه را قرائت فرمود:</w:t>
      </w:r>
    </w:p>
    <w:p>
      <w:pPr>
        <w:pStyle w:val="BookText"/>
      </w:pPr>
      <w:r>
        <w:rPr>
          <w:rFonts w:ascii="Amiri" w:hAnsi="Amiri" w:eastAsia="Amiri" w:cs="Amiri"/>
          <w:lang w:bidi="ar-SA"/>
          <w:color w:val="111111"/>
          <w:sz w:val="28"/>
          <w:szCs w:val="28"/>
          <w:rtl/>
        </w:rPr>
        <w:t xml:space="preserve">فقالت: الحمد للّه عدد الرّمل و الحصى و زنة العرش إلى الثّرى، أحمده و أؤمن به و أتوّكل عليه، و أشهد أن لا إله إلّا اللّه وحده لا شريك له و أنّ محمّدا عبده و رسوله، صلّى اللّه عليه و آله و أنّ ولده ذبحوا بشطّ الفرات بغير ذحل و لا ترات «1».</w:t>
      </w:r>
    </w:p>
    <w:p>
      <w:pPr>
        <w:pStyle w:val="BookText"/>
      </w:pPr>
      <w:r>
        <w:rPr>
          <w:rFonts w:ascii="Amiri" w:hAnsi="Amiri" w:eastAsia="Amiri" w:cs="Amiri"/>
          <w:lang w:bidi="ar-SA"/>
          <w:color w:val="111111"/>
          <w:sz w:val="28"/>
          <w:szCs w:val="28"/>
          <w:rtl/>
        </w:rPr>
        <w:t xml:space="preserve">اللّهمّ إنّي أعوذ بك من أن أفتري عليك الكذب و أن أقول عليك خلاف ما أنزلت عليه من أخذ العهود لوصيّه عليّ بن أبي طالب المسلوب حقّه المقتول من غير ذنب كما قتل ولده بالأمس في بيت من بيوت اللّه تعالى فيه معشر مسلمة بألسنتهم. تعسا لرؤوسهم ما دفعت عنه ضيما في حياته و لا عند مماته حتّى قبضته إليك محمود النّقيبة، طيّب العريكة، معروف المناقب، مشهور المذاهب، لم يأخذه- اللّهمّ- فيك لومة لآئم و لا عذل عاذل، هديته- يا ربّ- للإسلام صغيرا و حمّدت مناقبه كبيرا و لم يزل ناصحا لك و لرسولك حتّى قبضته إليك، زاهدا في الدّنيا، غير حريص عليها، راغبا في الآخرة، مجاهدا لك في سبيلك، رضيته و اخترته و هديته إلى صراط مستقيم.</w:t>
      </w:r>
    </w:p>
    <w:p>
      <w:pPr>
        <w:pStyle w:val="BookText"/>
      </w:pPr>
      <w:r>
        <w:rPr>
          <w:rFonts w:ascii="Amiri" w:hAnsi="Amiri" w:eastAsia="Amiri" w:cs="Amiri"/>
          <w:lang w:bidi="ar-SA"/>
          <w:color w:val="111111"/>
          <w:sz w:val="28"/>
          <w:szCs w:val="28"/>
          <w:rtl/>
        </w:rPr>
        <w:t xml:space="preserve">أمّا بعد يا أهل الكوفة! يا أهل المكر و الغدر و الخيلاء! فإنّا أهل بيت ابتلانا اللّه بكم و ابتلاكم بنا، فجعل بلائنا حسنا و جعل علمه عندنا و فهمه لدينا، فنحن عيبة علمه و وعاء فهمه و حكمته و حجّته في الأرض لبلاده و لعباده، أكرمنا اللّه بكرامته و فضّلنا بنبيّه محمّد صلّى اللّه عليه و اله على كثير ممّن خلق تفضيلا بيّنا، فكذّبتمونا و كفّرتمونا و رأيتم قتالنا حلالا و أموالنا نهبا، كأنّا أولاد ترك أو كابل كما قتلتم جدّنا بالأمس و سيوفكم تقطر من دمائنا أهل البيت لحقد متقدّم، قرّت لذلك عيونكم و فرحت قلوبكم افتراء منكم على اللّه و مكرا مكرتم و اللّه خير الماكرين. فلا تدعونّكم أنفسكم إلى الجذل بما أصبتم من دمائنا و نالت أيديكم من أموالنا، فإنّ ما أصابنا من المصائب الجليلة و الرّزايا العظيمة في كتاب اللّه مِنْ قَبْلِ أَنْ نَبْرَأَها إِنَّ ذلِكَ عَلَى اللَّهِ يَسِيرٌ لِكَيْلا تَأْسَوْا عَلى ما فاتَكُمْ وَ لا تَفْرَحُوا بِما آتاكُمْ وَ اللَّهُ لا يُحِبُّ كُلَّ مُخْتالٍ فَخُورٍ «2»، تبّا لكم فانتظروا اللّعنة و العذاب و كان قد حلّت بكم و تواترت من السّماء نقمات، فتسحتكم بما كسبتم و يذيق بعضكم بأس بعض، ثمّ تخلّدون في العذاب الأليم يوم القيامة بما ظلمتمونا. ألا لعنة اللّه على الظّالمين.</w:t>
      </w:r>
    </w:p>
    <w:p>
      <w:pPr>
        <w:pStyle w:val="BookText"/>
      </w:pPr>
      <w:r>
        <w:rPr>
          <w:rFonts w:ascii="Amiri" w:hAnsi="Amiri" w:eastAsia="Amiri" w:cs="Amiri"/>
          <w:lang w:bidi="ar-SA"/>
          <w:color w:val="111111"/>
          <w:sz w:val="28"/>
          <w:szCs w:val="28"/>
          <w:rtl/>
        </w:rPr>
        <w:t xml:space="preserve">ويلكم أ تدرون أيّة يد طاعنتنا «3» منكم؟ و أيّة نفس نزعت إلى قتالنا؟ أم بأيّة رجل مشيتم إلينا تبغون محاربتنا؟ قست قلوبكم و غلظت أكبادكم و طبع على أفئدتكم و ختم على سمعكم و بصركم و سوّل لكم الشّيطان و أملى لكم و جعل على بصركم غشاوة فأنتم لا تهتدون. تبّا لكم يا أهل الكوفة! أيّ ترات لرسول اللّه قبلكم؟</w:t>
      </w:r>
    </w:p>
    <w:p>
      <w:pPr>
        <w:pStyle w:val="BookText"/>
      </w:pPr>
      <w:r>
        <w:rPr>
          <w:rFonts w:ascii="Amiri" w:hAnsi="Amiri" w:eastAsia="Amiri" w:cs="Amiri"/>
          <w:lang w:bidi="ar-SA"/>
          <w:color w:val="111111"/>
          <w:sz w:val="28"/>
          <w:szCs w:val="28"/>
          <w:rtl/>
        </w:rPr>
        <w:t xml:space="preserve">و ذحول له لديكم بما غدرتم بأخيه عليّ بن أبي طالب جدّي و نبيّه عترة النّبيّ الطّاهرين الأخيار و افتخر بذلك مفتخر؟</w:t>
      </w:r>
    </w:p>
    <w:p>
      <w:pPr>
        <w:pStyle w:val="BookText"/>
      </w:pPr>
      <w:r>
        <w:rPr>
          <w:rFonts w:ascii="Amiri" w:hAnsi="Amiri" w:eastAsia="Amiri" w:cs="Amiri"/>
          <w:lang w:bidi="ar-SA"/>
          <w:color w:val="111111"/>
          <w:sz w:val="28"/>
          <w:szCs w:val="28"/>
          <w:rtl/>
        </w:rPr>
        <w:t xml:space="preserve">نحن قتلنا عليّا و بني عليّ *** بسيوف هنديّة و رماح</w:t>
      </w:r>
    </w:p>
    <w:p>
      <w:pPr>
        <w:pStyle w:val="BookText"/>
      </w:pPr>
      <w:r>
        <w:rPr>
          <w:rFonts w:ascii="Amiri" w:hAnsi="Amiri" w:eastAsia="Amiri" w:cs="Amiri"/>
          <w:lang w:bidi="ar-SA"/>
          <w:color w:val="111111"/>
          <w:sz w:val="28"/>
          <w:szCs w:val="28"/>
          <w:rtl/>
        </w:rPr>
        <w:t xml:space="preserve">و سبينا نسائهم سبي ترك *** و نطحناهم فأيّ نطاح «4»</w:t>
      </w:r>
    </w:p>
    <w:p>
      <w:pPr>
        <w:pStyle w:val="BookText"/>
      </w:pPr>
      <w:r>
        <w:rPr>
          <w:rFonts w:ascii="Amiri" w:hAnsi="Amiri" w:eastAsia="Amiri" w:cs="Amiri"/>
          <w:lang w:bidi="ar-SA"/>
          <w:color w:val="111111"/>
          <w:sz w:val="28"/>
          <w:szCs w:val="28"/>
          <w:rtl/>
        </w:rPr>
        <w:t xml:space="preserve">بفيك أيّها القائل الكثكث و لك الأثلب. افتخرت بقتل قوم زكّاهم اللّه و طهّرهم و أذهب عنهم الرّجس، فاكظم و أقع كما أقعى أبوك و إنّما لكلّ امرء ما قدّمت يداه و حسدتمونا- ويلا لكم- على ما فضّلنا اللّه عليكم.</w:t>
      </w:r>
    </w:p>
    <w:p>
      <w:pPr>
        <w:pStyle w:val="BookText"/>
      </w:pPr>
      <w:r>
        <w:rPr>
          <w:rFonts w:ascii="Amiri" w:hAnsi="Amiri" w:eastAsia="Amiri" w:cs="Amiri"/>
          <w:lang w:bidi="ar-SA"/>
          <w:color w:val="111111"/>
          <w:sz w:val="28"/>
          <w:szCs w:val="28"/>
          <w:rtl/>
        </w:rPr>
        <w:t xml:space="preserve">فما ذنبنا أن جاش دهرا بحورنا *** و بحرك ساج لا يواري الدّعامصا «5»</w:t>
      </w:r>
    </w:p>
    <w:p>
      <w:pPr>
        <w:pStyle w:val="BookText"/>
      </w:pPr>
      <w:r>
        <w:rPr>
          <w:rFonts w:ascii="IRNazanin" w:hAnsi="IRNazanin" w:eastAsia="IRNazanin" w:cs="IRNazanin"/>
          <w:lang w:bidi="fa-IR"/>
          <w:color w:val="111111"/>
          <w:sz w:val="28"/>
          <w:szCs w:val="28"/>
          <w:rtl/>
        </w:rPr>
        <w:t xml:space="preserve">ذلِكَ فَضْلُ اللَّهِ يُؤْتِيهِ مَنْ يَشاءُ وَ اللَّهُ ذُو الْفَضْلِ الْعَظِيمِ «6» وَ مَنْ لَمْ يَجْعَلِ اللَّهُ لَهُ نُوراً فَما لَهُ مِنْ نُورٍ «7» يعنى فاطمه فرمود: «سپاس مى گذارم خداى را بشمار ريگ صحارى و سنگپاره هاى وادى «8»، به هندسه حملى كه از فراز ثريا تا فرود ثرى را به قسطاس خرد ببايد سنجيد «9» و گواهى مى دهم كه خداى را ضدى و شريكى نيست و محمد بنده و رسول او است و گواهى مى دهم فرزندان او را در كنار فرات بى كيفر كينه توزى و خونخواهى سر بريدند. اى پروردگار من! به حضرت تو پناهنده ام؛ از اين كه بر تو دروغ زنم و بهتان بندم و بيرون فرمان تو كه پيغمبر خود را فرمودى كه: «از مردم بيعت به خلافت وصى خود على بن أبى طالب بگيرد!» سخن كنم. همانا بعد از رسول خدا غصب كردند حق او را و كشتند بى جنايتى او را در مسجد كوفه؛ چنان كه كشتند پسر او را در ارض غاضريه جماعتى كه به دل كافر بودند و به زبان دعوى دار اسلام گشتند؛ اى پاك پروردگار! هلاك بادند سران ايشان كه حيا ميتا از وى دافع ظلمى و مانع ستمى نگشتند تا گاهى كه او را ستوده منقبت و پاكيزه نقيبت «10» با معارف مذكور و مناقب مشهور به حضرت خويش طلب فرمودى. اى بار خداى! در حضرت تو به هيچ شناعتى و ملامتى تقديم عبوديت را دست باز نداشت؛ چند كه اندك سال بود، هدايت فرمودى؛ چون سالخورده گشت، بستودى و او همواره در راه تو و رضاى رسول تو در نصيحت امت رنج برد و با دشمنان دين رزم زد؛ چند كه از وى خشنود شدى و بر صراط مستقيم بازداشتى.</w:t>
      </w:r>
    </w:p>
    <w:p>
      <w:pPr>
        <w:pStyle w:val="BookText"/>
      </w:pPr>
      <w:r>
        <w:rPr>
          <w:rFonts w:ascii="IRNazanin" w:hAnsi="IRNazanin" w:eastAsia="IRNazanin" w:cs="IRNazanin"/>
          <w:lang w:bidi="fa-IR"/>
          <w:color w:val="111111"/>
          <w:sz w:val="28"/>
          <w:szCs w:val="28"/>
          <w:rtl/>
        </w:rPr>
        <w:t xml:space="preserve">اما بعد، اى اهل كوفه! اى اهل غدر و خدعه! خداوند ما اهل بيت را به شما مبتلا ساخت و به ما، شما را به امتحان و آزمون انداخت و ما را بدين آزمايش ستوده داشت و فهم و علم خود را در نزد ما به وديعت گذاشت. پس، ماييم وعاى «11» علم و گنجينه فهم و گنجور حكمت او. و ماييم حجت خدا بر تمامت بلاد و قاطبه عباد او. خداوند ما را بزرگوار داشت و به انتساب محمد به اكثر خلق تفضيل گذاشت و شما، ما را تكذيب كرديد و تكفير نموديد و اراقت دما «12» ما را حلال شمرديد و غارت اموال ما را مباح «13» دانستيد و چنان انگاشتيد كه ما از سباياى «14» تركستان و كابلستانيم. هان اى اهل كوفة! دى «15» به كين ديرين، جد ما بكشتيد و هنوز خون ما اهل بيت از حدود شمشيرهاى شما چكان است و چشم هاى شما روشن و دلهاى شما فرحان «16» است كه بهتان بر خداى بستيد و از در خدعه و مكر بيرون شديد و حال آن كه خداى بهترين مكركنندگان است. اكنون از اراقت دما و غارت اموال ما خوشدل مباشيد؛ چه اين مصايب از اين پيش در كتاب خداى نگاشته آمد و بر خداوند سهل و آسان است. لاجرم واجب مى كند كه از هيچ زيانى ملول نشويد و از هيچ سودى خشنود نگرديد و رضا به دست قضا دهيد كه خداوند دوست نمى دارد گردنكشان و متكبران را. هان اى اهل كوفه! هلاك باديد. هم اكنون منتظر باشيد لعنت و عذاب خداى را كه عنقريب از آسمان بر شما متواتر خواهد گشت و شما را به كيفر كردار مستأصل «17» و مضطرب خواهد داشت و خداوند بعضى از شما را به دست بعضى از شما انتقام خواهد كشيد. آن گاه به مكافات اين ظلم كه بر ما روا داشتيد، مخلد در نار خواهيد بود؛ أَلا لَعْنَةُ اللَّهِ عَلَى الظَّالِمِينَ.</w:t>
      </w:r>
    </w:p>
    <w:p>
      <w:pPr>
        <w:pStyle w:val="BookText"/>
      </w:pPr>
      <w:r>
        <w:rPr>
          <w:rFonts w:ascii="IRNazanin" w:hAnsi="IRNazanin" w:eastAsia="IRNazanin" w:cs="IRNazanin"/>
          <w:lang w:bidi="fa-IR"/>
          <w:color w:val="111111"/>
          <w:sz w:val="28"/>
          <w:szCs w:val="28"/>
          <w:rtl/>
        </w:rPr>
        <w:t xml:space="preserve">واى بر شما، اى اهل كوفه! آيا مى دانيد كه با كدام دست ما را نشان طعن و ضرب ساختيد؟ و با كدام نفس به قتال ما پرداختيد؟ و با كدام پاى به محاربه ما مشى نموديد؟ همانا خداوند ختام قساوت بر قلوب شما نهاده، جگرهاى شما خشن و غليظ گشته و دلهاى شما از مقام دانش ساقط شده و گوش و چشم شما از اصغا و بينش فرومانده [است]. ابليس شما را بفريفت و در حجاب غوايت محجوب داشت «18» و از طريق هدايت دور افكند. هلاك باديد اى اهل كوفه! مى دانيد كدام خون از رسول خدا برگردن شماست؟ و از شما طلب خواهد فرمود و باز خواهد جست؟ آن غدر و كيدى كه با برادرش على و فرزندانش انگيختيد و از شما فخر مى جويند به شعر كه: «ما على را كشتيم و فرزندانش را اسير گرفتيم.» سنگ و خاك بر دهان آن قايل كه افتخار مى جويد به قتل جماعتى كه خداوند ايشان را پاك و پاكيزه آفريده از هر رجسى «19» و زشتى و مكروهى فروخور خشم خود را و به كردار كلبى به جاى خود بنشين؛ چنان كه پدر تو نشست. همانا به دست كند «20» هر مردى آن چيزى را كه از پيش به دست خويش فرستاده و شما حسد برديد بر ما به چيزى كه خداوند ما را بر شما تفضيل نهاده و او صاحب فضل بزرگ است و به هركه مى خواهد عطا مى فرمايد و آن را كه از نور خود بخشى ندهد، هرگز از مضيق ظلمت نرهد «21».»</w:t>
      </w:r>
    </w:p>
    <w:p>
      <w:pPr>
        <w:pStyle w:val="BookText"/>
      </w:pPr>
      <w:r>
        <w:rPr>
          <w:rFonts w:ascii="IRNazanin" w:hAnsi="IRNazanin" w:eastAsia="IRNazanin" w:cs="IRNazanin"/>
          <w:lang w:bidi="fa-IR"/>
          <w:color w:val="111111"/>
          <w:sz w:val="28"/>
          <w:szCs w:val="28"/>
          <w:rtl/>
        </w:rPr>
        <w:t xml:space="preserve">چون فاطمه سخن بدين جا آورد، مردم به هاى هاى بگريستند و بانگ برداشتند كه: «اى دختر طيبين! دلهاى ما را پاره ساختى و جگرهاى ما را به آتش حزن و اندوه بسوختى.»</w:t>
      </w:r>
    </w:p>
    <w:p>
      <w:pPr>
        <w:pStyle w:val="BookText"/>
      </w:pPr>
      <w:r>
        <w:rPr>
          <w:rFonts w:ascii="IRNazanin" w:hAnsi="IRNazanin" w:eastAsia="IRNazanin" w:cs="IRNazanin"/>
          <w:lang w:bidi="fa-IR"/>
          <w:color w:val="111111"/>
          <w:sz w:val="28"/>
          <w:szCs w:val="28"/>
          <w:rtl/>
        </w:rPr>
        <w:t xml:space="preserve">فاطمه خاموش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ماده وتر.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 مجيد (57/ 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طبع: «طاغتنا» مى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على و پسرانش را با نيزه و شمشيرهاى هندى كشتيم و زنانشان را همچون اسيران ترك اسير كرديم و آنها را شاخ عجيبى زديم.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اين جا به شعر اعشى استشهاد فرموده و تصرفى نيكو در آن نموده است. اعشى مى گويد: فما ذنبنا أن جاش بحر ابن عمّك) اگر در روزگارى درياهاى فضل و بزرگوارى ما به تلاطم آمده و درياى تو به قدرى ساكن مانده كه پشه ها را غرق نمى كند گناه ما 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قسمتى از آيه 21 سوره 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قرآن كريم (24/ 40).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وادى: رودخانه، شكاف بين دو كوه.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ثريّا: نام ستاره اى است. ثرى: خاك، زمين. قسطاس: ترازو.</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نقيبت: نفس، جان.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وعا: ظرف.</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اراقت دما: ريختن خونها.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مباح: جايز، روا.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سبايا: اسيران.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دى: ديروز.</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فرحان: شادان.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مستأصل: ريشه كن.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پرده گمراهى نهان كرد.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رجس: پليدى.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به دست كند: به دست آورد.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مضيق ظلمت: تنگناى تاريكى.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42- 48</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149- 154- عنه: المازندراني، معالي السّبطين، 2/ 103- 105؛ الزّنجاني، وسيلة الدّارين،/ 360- 361؛ المحمودي، العبرات، 2/ 235- 237؛ مثله المقرّم، مقتل الحسين عليه السّلام،/ 405- 409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7" w:name="pg19498_186354"/>
    <w:bookmarkEnd w:id="77"/>
    <w:p>
      <w:pPr>
        <w:pStyle w:val="Heading3"/>
      </w:pPr>
      <w:bookmarkStart w:id="174" w:name="_Toc90"/>
      <w:r>
        <w:t>خطبة أمّ كلثوم بنت عليّ عليه السّلام</w:t>
      </w:r>
      <w:bookmarkEnd w:id="174"/>
    </w:p>
    <w:p>
      <w:pPr>
        <w:pStyle w:val="BookText"/>
      </w:pPr>
      <w:r>
        <w:rPr>
          <w:rFonts w:ascii="Amiri" w:hAnsi="Amiri" w:eastAsia="Amiri" w:cs="Amiri"/>
          <w:lang w:bidi="ar-SA"/>
          <w:color w:val="111111"/>
          <w:sz w:val="28"/>
          <w:szCs w:val="28"/>
          <w:rtl/>
        </w:rPr>
        <w:t xml:space="preserve">و رأيت أمّ كلثوم عليها السّلام </w:t>
      </w:r>
      <w:r>
        <w:rPr>
          <w:rStyle w:val="FootnoteReference"/>
        </w:rPr>
        <w:footnoteReference w:id="4091"/>
      </w:r>
      <w:r>
        <w:rPr>
          <w:rFonts w:ascii="Amiri" w:hAnsi="Amiri" w:eastAsia="Amiri" w:cs="Amiri"/>
          <w:lang w:bidi="ar-SA"/>
          <w:color w:val="111111"/>
          <w:sz w:val="28"/>
          <w:szCs w:val="28"/>
          <w:rtl/>
        </w:rPr>
        <w:t xml:space="preserve">، و لم أر خفرة و اللّه أنطق منها </w:t>
      </w:r>
      <w:r>
        <w:rPr>
          <w:rStyle w:val="FootnoteReference"/>
        </w:rPr>
        <w:footnoteReference w:id="4092"/>
      </w:r>
      <w:r>
        <w:rPr>
          <w:rFonts w:ascii="Amiri" w:hAnsi="Amiri" w:eastAsia="Amiri" w:cs="Amiri"/>
          <w:lang w:bidi="ar-SA"/>
          <w:color w:val="111111"/>
          <w:sz w:val="28"/>
          <w:szCs w:val="28"/>
          <w:rtl/>
        </w:rPr>
        <w:t xml:space="preserve">، كأنّما تنطق، و تنرع </w:t>
      </w:r>
      <w:r>
        <w:rPr>
          <w:rStyle w:val="FootnoteReference"/>
        </w:rPr>
        <w:footnoteReference w:id="4093"/>
      </w:r>
      <w:r>
        <w:rPr>
          <w:rFonts w:ascii="Amiri" w:hAnsi="Amiri" w:eastAsia="Amiri" w:cs="Amiri"/>
          <w:lang w:bidi="ar-SA"/>
          <w:color w:val="111111"/>
          <w:sz w:val="28"/>
          <w:szCs w:val="28"/>
          <w:rtl/>
        </w:rPr>
        <w:t xml:space="preserve">عن لسان [عليّ] أمير المؤمنين عليه السّلام، و قد أومأت إلى النّاس: أن اسكتوا! فلمّا سكنت الأنفاس، و هدأت الأجراس، قالت:</w:t>
      </w:r>
    </w:p>
    <w:p>
      <w:pPr>
        <w:pStyle w:val="BookText"/>
      </w:pPr>
      <w:r>
        <w:rPr>
          <w:rFonts w:ascii="Amiri" w:hAnsi="Amiri" w:eastAsia="Amiri" w:cs="Amiri"/>
          <w:lang w:bidi="ar-SA"/>
          <w:color w:val="111111"/>
          <w:sz w:val="28"/>
          <w:szCs w:val="28"/>
          <w:rtl/>
        </w:rPr>
        <w:t xml:space="preserve">أبدأ بحمد اللّه، و الصّلاة </w:t>
      </w:r>
      <w:r>
        <w:rPr>
          <w:rStyle w:val="FootnoteReference"/>
        </w:rPr>
        <w:footnoteReference w:id="4094"/>
      </w:r>
      <w:r>
        <w:rPr>
          <w:rFonts w:ascii="Amiri" w:hAnsi="Amiri" w:eastAsia="Amiri" w:cs="Amiri"/>
          <w:lang w:bidi="ar-SA"/>
          <w:color w:val="111111"/>
          <w:sz w:val="28"/>
          <w:szCs w:val="28"/>
          <w:rtl/>
        </w:rPr>
        <w:t xml:space="preserve">و السّلام على نبيّه </w:t>
      </w:r>
      <w:r>
        <w:rPr>
          <w:rStyle w:val="FootnoteReference"/>
        </w:rPr>
        <w:footnoteReference w:id="4095"/>
      </w:r>
      <w:r>
        <w:rPr>
          <w:rFonts w:ascii="Amiri" w:hAnsi="Amiri" w:eastAsia="Amiri" w:cs="Amiri"/>
          <w:lang w:bidi="ar-SA"/>
          <w:color w:val="111111"/>
          <w:sz w:val="28"/>
          <w:szCs w:val="28"/>
          <w:rtl/>
        </w:rPr>
        <w:t xml:space="preserve">. أمّا بعد، يا أهل الكوفة! يا أهل الختر و الخذل! ألا </w:t>
      </w:r>
      <w:r>
        <w:rPr>
          <w:rStyle w:val="FootnoteReference"/>
        </w:rPr>
        <w:footnoteReference w:id="4096"/>
      </w:r>
      <w:r>
        <w:rPr>
          <w:rFonts w:ascii="Amiri" w:hAnsi="Amiri" w:eastAsia="Amiri" w:cs="Amiri"/>
          <w:lang w:bidi="ar-SA"/>
          <w:color w:val="111111"/>
          <w:sz w:val="28"/>
          <w:szCs w:val="28"/>
          <w:rtl/>
        </w:rPr>
        <w:t xml:space="preserve">فلا رقأت العبرة، و لا هدأت الرّنّة، إنّما مثلكم كمثل الّتي نقضت </w:t>
      </w:r>
      <w:r>
        <w:rPr>
          <w:rStyle w:val="FootnoteReference"/>
        </w:rPr>
        <w:footnoteReference w:id="4097"/>
      </w:r>
      <w:r>
        <w:rPr>
          <w:rFonts w:ascii="Amiri" w:hAnsi="Amiri" w:eastAsia="Amiri" w:cs="Amiri"/>
          <w:lang w:bidi="ar-SA"/>
          <w:color w:val="111111"/>
          <w:sz w:val="28"/>
          <w:szCs w:val="28"/>
          <w:rtl/>
        </w:rPr>
        <w:t xml:space="preserve">غزلها من بعد قوّة أنكاثا، تتّخذون أيمانكم دخلا بينكم </w:t>
      </w:r>
      <w:r>
        <w:rPr>
          <w:rStyle w:val="FootnoteReference"/>
        </w:rPr>
        <w:footnoteReference w:id="4098"/>
      </w:r>
      <w:r>
        <w:rPr>
          <w:rFonts w:ascii="Amiri" w:hAnsi="Amiri" w:eastAsia="Amiri" w:cs="Amiri"/>
          <w:lang w:bidi="ar-SA"/>
          <w:color w:val="111111"/>
          <w:sz w:val="28"/>
          <w:szCs w:val="28"/>
          <w:rtl/>
        </w:rPr>
        <w:t xml:space="preserve">، ألا و هل فيكم إلّا الصّلف و الشّنف، و ملق الإماء، و غمز الأعداء </w:t>
      </w:r>
      <w:r>
        <w:rPr>
          <w:rStyle w:val="FootnoteReference"/>
        </w:rPr>
        <w:footnoteReference w:id="4099"/>
      </w:r>
      <w:r>
        <w:rPr>
          <w:rFonts w:ascii="Amiri" w:hAnsi="Amiri" w:eastAsia="Amiri" w:cs="Amiri"/>
          <w:lang w:bidi="ar-SA"/>
          <w:color w:val="111111"/>
          <w:sz w:val="28"/>
          <w:szCs w:val="28"/>
          <w:rtl/>
        </w:rPr>
        <w:t xml:space="preserve">، و هل أنتم إلّا كمرعى على دمنة و كفضّة على ملحودة </w:t>
      </w:r>
      <w:r>
        <w:rPr>
          <w:rStyle w:val="FootnoteReference"/>
        </w:rPr>
        <w:footnoteReference w:id="4100"/>
      </w:r>
      <w:r>
        <w:rPr>
          <w:rFonts w:ascii="Amiri" w:hAnsi="Amiri" w:eastAsia="Amiri" w:cs="Amiri"/>
          <w:lang w:bidi="ar-SA"/>
          <w:color w:val="111111"/>
          <w:sz w:val="28"/>
          <w:szCs w:val="28"/>
          <w:rtl/>
        </w:rPr>
        <w:t xml:space="preserve">، ألا ساء ما قدّمت أنفسكم، أن سخط اللّه عليكم و في العذاب أنتم خالدون! أتبكون؟ إي و اللّه، فابكوا، و إنّكم و اللّه أحرياء بالبكاء </w:t>
      </w:r>
      <w:r>
        <w:rPr>
          <w:rStyle w:val="FootnoteReference"/>
        </w:rPr>
        <w:footnoteReference w:id="4101"/>
      </w:r>
      <w:r>
        <w:rPr>
          <w:rFonts w:ascii="Amiri" w:hAnsi="Amiri" w:eastAsia="Amiri" w:cs="Amiri"/>
          <w:lang w:bidi="ar-SA"/>
          <w:color w:val="111111"/>
          <w:sz w:val="28"/>
          <w:szCs w:val="28"/>
          <w:rtl/>
        </w:rPr>
        <w:t xml:space="preserve">، فابكوا كثيرا، و اضحكوا قليلا، فلقد فزتم بعارها، و شنارها، و لن ترحضوها بغسل بعدها أبدا </w:t>
      </w:r>
      <w:r>
        <w:rPr>
          <w:rStyle w:val="FootnoteReference"/>
        </w:rPr>
        <w:footnoteReference w:id="4102"/>
      </w:r>
      <w:r>
        <w:rPr>
          <w:rFonts w:ascii="Amiri" w:hAnsi="Amiri" w:eastAsia="Amiri" w:cs="Amiri"/>
          <w:lang w:bidi="ar-SA"/>
          <w:color w:val="111111"/>
          <w:sz w:val="28"/>
          <w:szCs w:val="28"/>
          <w:rtl/>
        </w:rPr>
        <w:t xml:space="preserve">، و أنّى ترحضون قتل سليل خاتم النّبوّة، و معدن الرّسالة، و سيّد شبّان </w:t>
      </w:r>
      <w:r>
        <w:rPr>
          <w:rStyle w:val="FootnoteReference"/>
        </w:rPr>
        <w:footnoteReference w:id="4103"/>
      </w:r>
      <w:r>
        <w:rPr>
          <w:rFonts w:ascii="Amiri" w:hAnsi="Amiri" w:eastAsia="Amiri" w:cs="Amiri"/>
          <w:lang w:bidi="ar-SA"/>
          <w:color w:val="111111"/>
          <w:sz w:val="28"/>
          <w:szCs w:val="28"/>
          <w:rtl/>
        </w:rPr>
        <w:t xml:space="preserve">أهل الجنّة؟ و منار محجّتكم، و مدره حجّتكم،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مفرخ </w:t>
      </w:r>
      <w:r>
        <w:rPr>
          <w:rStyle w:val="FootnoteReference"/>
        </w:rPr>
        <w:footnoteReference w:id="4104"/>
      </w:r>
      <w:r>
        <w:rPr>
          <w:rFonts w:ascii="Amiri" w:hAnsi="Amiri" w:eastAsia="Amiri" w:cs="Amiri"/>
          <w:lang w:bidi="ar-SA"/>
          <w:color w:val="111111"/>
          <w:sz w:val="28"/>
          <w:szCs w:val="28"/>
          <w:rtl/>
        </w:rPr>
        <w:t xml:space="preserve">نازلتكم، فتعسا و نكسا. لقد خاب السّعي، و خسرت الصّفقة، و بؤتم بغضب من اللّه </w:t>
      </w:r>
      <w:r>
        <w:rPr>
          <w:rStyle w:val="FootnoteReference"/>
        </w:rPr>
        <w:footnoteReference w:id="4105"/>
      </w:r>
    </w:p>
    <w:p>
      <w:pPr>
        <w:pStyle w:val="BookText"/>
      </w:pPr>
      <w:r>
        <w:rPr>
          <w:rFonts w:ascii="Amiri" w:hAnsi="Amiri" w:eastAsia="Amiri" w:cs="Amiri"/>
          <w:lang w:bidi="ar-SA"/>
          <w:color w:val="111111"/>
          <w:sz w:val="28"/>
          <w:szCs w:val="28"/>
          <w:rtl/>
        </w:rPr>
        <w:t xml:space="preserve">و بؤتم كعدتم لفظا و معنا.</w:t>
      </w:r>
    </w:p>
    <w:p>
      <w:pPr>
        <w:pStyle w:val="BookText"/>
      </w:pPr>
      <w:r>
        <w:rPr>
          <w:rFonts w:ascii="Amiri" w:hAnsi="Amiri" w:eastAsia="Amiri" w:cs="Amiri"/>
          <w:lang w:bidi="ar-SA"/>
          <w:color w:val="111111"/>
          <w:sz w:val="28"/>
          <w:szCs w:val="28"/>
          <w:rtl/>
        </w:rPr>
        <w:t xml:space="preserve">، و ضربت عليكم الذّلّة و المسكنة، لَقَدْ جِئْتُمْ. شَيْئاً إِدًّا تَكادُ السَّماواتُ يَتَفَطَّرْنَ مِنْهُ وَ تَنْشَقُّ الْأَرْضُ وَ تَخِرُّ الْجِبالُ هَدًّا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أتدرون أيّ كبد لرسول اللّه فريتم </w:t>
      </w:r>
      <w:r>
        <w:rPr>
          <w:rStyle w:val="FootnoteReference"/>
        </w:rPr>
        <w:footnoteReference w:id="4106"/>
      </w:r>
      <w:r>
        <w:rPr>
          <w:rFonts w:ascii="Amiri" w:hAnsi="Amiri" w:eastAsia="Amiri" w:cs="Amiri"/>
          <w:lang w:bidi="ar-SA"/>
          <w:color w:val="111111"/>
          <w:sz w:val="28"/>
          <w:szCs w:val="28"/>
          <w:rtl/>
        </w:rPr>
        <w:t xml:space="preserve">، و أيّ كريمة له أبرزتم؟ و أيّ دم له سفكتم؟ لقد جئتم بها شوهاء خرقاء، شرّها طلاع الأرض و السّماء </w:t>
      </w:r>
      <w:r>
        <w:rPr>
          <w:rStyle w:val="FootnoteReference"/>
        </w:rPr>
        <w:footnoteReference w:id="4107"/>
      </w:r>
    </w:p>
    <w:p>
      <w:pPr>
        <w:pStyle w:val="BookText"/>
      </w:pPr>
      <w:r>
        <w:rPr>
          <w:rFonts w:ascii="IRNazanin" w:hAnsi="IRNazanin" w:eastAsia="IRNazanin" w:cs="IRNazanin"/>
          <w:lang w:bidi="fa-IR"/>
          <w:color w:val="111111"/>
          <w:sz w:val="28"/>
          <w:szCs w:val="28"/>
          <w:rtl/>
        </w:rPr>
        <w:t xml:space="preserve">ملأ الأرض.</w:t>
      </w:r>
    </w:p>
    <w:p>
      <w:pPr>
        <w:pStyle w:val="BookText"/>
      </w:pPr>
      <w:r>
        <w:rPr>
          <w:rFonts w:ascii="IRNazanin" w:hAnsi="IRNazanin" w:eastAsia="IRNazanin" w:cs="IRNazanin"/>
          <w:lang w:bidi="fa-IR"/>
          <w:color w:val="111111"/>
          <w:sz w:val="28"/>
          <w:szCs w:val="28"/>
          <w:rtl/>
        </w:rPr>
        <w:t xml:space="preserve">، أفعجبتم أن قطرت السّماء دما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لعذاب الآخرة أخزى و هم لا ينظرون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فلا يستخفّنّكم المهل، فإنّه لا تحفزه المبادرة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لا يخاف عليه فوت الثّار، كلّا إنّ ربّك</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لنا و لهم لبالمرصاد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ثمّ ولّت عنهم.</w:t>
      </w:r>
    </w:p>
    <w:p>
      <w:pPr>
        <w:pStyle w:val="BookText"/>
      </w:pPr>
      <w:r>
        <w:rPr>
          <w:rFonts w:ascii="Amiri" w:hAnsi="Amiri" w:eastAsia="Amiri" w:cs="Amiri"/>
          <w:lang w:bidi="ar-SA"/>
          <w:color w:val="111111"/>
          <w:sz w:val="28"/>
          <w:szCs w:val="28"/>
          <w:rtl/>
        </w:rPr>
        <w:t xml:space="preserve">قال: فرأيت النّاس حيارى، و قد ردّوا أيديهم إلى أفواههم؟! و رأيت شيخا كبيرا من بني جعفي و قد اخضلّت لحيته من دموع عينيه و هو يقول:</w:t>
      </w:r>
    </w:p>
    <w:p>
      <w:pPr>
        <w:pStyle w:val="BookText"/>
      </w:pPr>
      <w:r>
        <w:rPr>
          <w:rFonts w:ascii="Amiri" w:hAnsi="Amiri" w:eastAsia="Amiri" w:cs="Amiri"/>
          <w:lang w:bidi="ar-SA"/>
          <w:color w:val="111111"/>
          <w:sz w:val="28"/>
          <w:szCs w:val="28"/>
          <w:rtl/>
        </w:rPr>
        <w:t xml:space="preserve">كهولهم خير الكهول و نسلهم *** إذا عدّ نسل لا يبور </w:t>
      </w:r>
      <w:r>
        <w:rPr>
          <w:rStyle w:val="FootnoteReference"/>
        </w:rPr>
        <w:footnoteReference w:id="4108"/>
      </w:r>
      <w:r>
        <w:rPr>
          <w:rFonts w:ascii="Amiri" w:hAnsi="Amiri" w:eastAsia="Amiri" w:cs="Amiri"/>
          <w:lang w:bidi="ar-SA"/>
          <w:color w:val="111111"/>
          <w:sz w:val="28"/>
          <w:szCs w:val="28"/>
          <w:rtl/>
        </w:rPr>
        <w:t xml:space="preserve">و لا يخزى</w:t>
      </w:r>
    </w:p>
    <w:p>
      <w:pPr>
        <w:pStyle w:val="BookText"/>
      </w:pPr>
      <w:r>
        <w:rPr>
          <w:rFonts w:ascii="Amiri" w:hAnsi="Amiri" w:eastAsia="Amiri" w:cs="Amiri"/>
          <w:lang w:bidi="ar-SA"/>
          <w:color w:val="111111"/>
          <w:sz w:val="28"/>
          <w:szCs w:val="28"/>
          <w:rtl/>
        </w:rPr>
        <w:t xml:space="preserve">و حدّثنيه عبد اللّه بن عمرو، قال: حدّثني إبراهيم بن عبد ربّه بن القاسم بن يحيى ابن مقدّم المقدّميّ، قال: أخبرني سعيد بن محمّد أبو معاذ الحميريّ، عن عبد اللّه بن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الرّحمان- رجل من أهل الشّام- عن حذام الأسديّ قال:</w:t>
      </w:r>
    </w:p>
    <w:p>
      <w:pPr>
        <w:pStyle w:val="BookText"/>
      </w:pPr>
      <w:r>
        <w:rPr>
          <w:rFonts w:ascii="Amiri" w:hAnsi="Amiri" w:eastAsia="Amiri" w:cs="Amiri"/>
          <w:lang w:bidi="ar-SA"/>
          <w:color w:val="111111"/>
          <w:sz w:val="28"/>
          <w:szCs w:val="28"/>
          <w:rtl/>
        </w:rPr>
        <w:t xml:space="preserve">قدمت الكوفة سنة إحدى و ستّين و هي السّنة الّتي قتل فيها الحسين بن عليّ عليهما السّلام، فرأيت نساء أهل الكوفة يومئذ </w:t>
      </w:r>
      <w:r>
        <w:rPr>
          <w:rStyle w:val="FootnoteReference"/>
        </w:rPr>
        <w:footnoteReference w:id="4109"/>
      </w:r>
      <w:r>
        <w:rPr>
          <w:rFonts w:ascii="Amiri" w:hAnsi="Amiri" w:eastAsia="Amiri" w:cs="Amiri"/>
          <w:lang w:bidi="ar-SA"/>
          <w:color w:val="111111"/>
          <w:sz w:val="28"/>
          <w:szCs w:val="28"/>
          <w:rtl/>
        </w:rPr>
        <w:t xml:space="preserve">قياما يلتدمن مهتكات الجيوب، و رأيت عليّ بن الحسين عليهما السّلام و هو يقول بصوت ضئيل قد نحل من المرض: يا أهل الكوفة إنّكم تبكون علينا، فمن قتلنا غيركم؟</w:t>
      </w:r>
    </w:p>
    <w:p>
      <w:pPr>
        <w:pStyle w:val="BookText"/>
      </w:pPr>
      <w:r>
        <w:rPr>
          <w:rFonts w:ascii="Amiri" w:hAnsi="Amiri" w:eastAsia="Amiri" w:cs="Amiri"/>
          <w:lang w:bidi="ar-SA"/>
          <w:color w:val="111111"/>
          <w:sz w:val="28"/>
          <w:szCs w:val="28"/>
          <w:rtl/>
        </w:rPr>
        <w:t xml:space="preserve">و سمعت أمّ كلثوم بنت عليّ عليهما السّلام، و هي تقول- فلم أر خفرة و اللّه </w:t>
      </w:r>
      <w:r>
        <w:rPr>
          <w:rStyle w:val="FootnoteReference"/>
        </w:rPr>
        <w:footnoteReference w:id="4110"/>
      </w:r>
      <w:r>
        <w:rPr>
          <w:rFonts w:ascii="Amiri" w:hAnsi="Amiri" w:eastAsia="Amiri" w:cs="Amiri"/>
          <w:lang w:bidi="ar-SA"/>
          <w:color w:val="111111"/>
          <w:sz w:val="28"/>
          <w:szCs w:val="28"/>
          <w:rtl/>
        </w:rPr>
        <w:t xml:space="preserve">أنطق منها، كأنّما تنزع عن لسان أمير المؤمنين عليّ عليه السّلام- و أشارت إلى النّاس: أن أمسكوا؟. فسكنت الأنفاس و هدأت، فقالت:</w:t>
      </w:r>
    </w:p>
    <w:p>
      <w:pPr>
        <w:pStyle w:val="BookText"/>
      </w:pPr>
      <w:r>
        <w:rPr>
          <w:rFonts w:ascii="Amiri" w:hAnsi="Amiri" w:eastAsia="Amiri" w:cs="Amiri"/>
          <w:lang w:bidi="ar-SA"/>
          <w:color w:val="111111"/>
          <w:sz w:val="28"/>
          <w:szCs w:val="28"/>
          <w:rtl/>
        </w:rPr>
        <w:t xml:space="preserve">الحمد للّه ربّ العالمين، و الصّلاة على جدّي سيّد المرسلين، أمّا بعد، يا أهل الكوفة </w:t>
      </w:r>
      <w:r>
        <w:rPr>
          <w:rStyle w:val="FootnoteReference"/>
        </w:rPr>
        <w:footnoteReference w:id="4111"/>
      </w:r>
    </w:p>
    <w:p>
      <w:pPr>
        <w:pStyle w:val="BookText"/>
      </w:pPr>
      <w:r>
        <w:rPr>
          <w:rFonts w:ascii="Amiri" w:hAnsi="Amiri" w:eastAsia="Amiri" w:cs="Amiri"/>
          <w:lang w:bidi="ar-SA"/>
          <w:color w:val="111111"/>
          <w:sz w:val="28"/>
          <w:szCs w:val="28"/>
          <w:rtl/>
        </w:rPr>
        <w:t xml:space="preserve">دخلت الكوفة سنة إحدى و ستّين ....</w:t>
      </w:r>
    </w:p>
    <w:p>
      <w:pPr>
        <w:pStyle w:val="BookText"/>
      </w:pPr>
      <w:r>
        <w:rPr>
          <w:rFonts w:ascii="Amiri" w:hAnsi="Amiri" w:eastAsia="Amiri" w:cs="Amiri"/>
          <w:lang w:bidi="ar-SA"/>
          <w:color w:val="111111"/>
          <w:sz w:val="28"/>
          <w:szCs w:val="28"/>
          <w:rtl/>
        </w:rPr>
        <w:t xml:space="preserve">و خطبة أمّ كلثوم هذه رواها أيضا الوزير الآبي منصور بن الحسين المتوفّى سنة (421) في أوائل الفصل الرّابع من كتاب نثر الدّرر: ج 4، ص 29 ط مصر»].</w:t>
      </w:r>
    </w:p>
    <w:p>
      <w:pPr>
        <w:pStyle w:val="BookText"/>
      </w:pPr>
      <w:r>
        <w:rPr>
          <w:rFonts w:ascii="Amiri" w:hAnsi="Amiri" w:eastAsia="Amiri" w:cs="Amiri"/>
          <w:lang w:bidi="ar-SA"/>
          <w:color w:val="111111"/>
          <w:sz w:val="28"/>
          <w:szCs w:val="28"/>
          <w:rtl/>
        </w:rPr>
        <w:t xml:space="preserve">... و الحديث على لفظ ابن سعدان.</w:t>
      </w:r>
    </w:p>
    <w:p>
      <w:pPr>
        <w:pStyle w:val="BookText"/>
      </w:pPr>
      <w:r>
        <w:rPr>
          <w:rFonts w:ascii="Amiri" w:hAnsi="Amiri" w:eastAsia="Amiri" w:cs="Amiri"/>
          <w:lang w:bidi="ar-SA"/>
          <w:color w:val="111111"/>
          <w:sz w:val="28"/>
          <w:szCs w:val="28"/>
          <w:rtl/>
        </w:rPr>
        <w:t xml:space="preserve">ابن طيفور، بلاغات النّساء،/ 34- 36- عنه: كحّالة، أعلام النّساء، 4/ 259- 260؛ المحمودي، العبرات، 2/ 230- 233</w:t>
      </w:r>
    </w:p>
    <w:p>
      <w:pPr>
        <w:pStyle w:val="BookText"/>
      </w:pPr>
      <w:r>
        <w:rPr>
          <w:rFonts w:ascii="Amiri" w:hAnsi="Amiri" w:eastAsia="Amiri" w:cs="Amiri"/>
          <w:lang w:bidi="ar-SA"/>
          <w:color w:val="111111"/>
          <w:sz w:val="28"/>
          <w:szCs w:val="28"/>
          <w:rtl/>
        </w:rPr>
        <w:t xml:space="preserve">خطبت أمّ كلثوم بنت عليّ عليه السّلام من وراء كلّة، و قد غلب عليها البكاء، فقالت: يا أهل الكوفة سوأة! ما لكم خذلتم حسينا، و قتلتموه، و سبيتم نساءه، و نكبتموه، و يلكم أتدرون أيّ دواه دهتكم؟ و أيّ وزر على ظهوركم حملتم؟ و أيّ دماء سفكتم؟ و أيّ كريمة أصبتموها؟ و أيّ أموال انتهبتموها؟ قتلتم خير رجالات بعد النّبيّ صلّى اللّه عليه و اله، ألا إنّ حزب اللّه هم الفائزون، و حزب الشّيطان هم الخاسرون، ثمّ قالت:</w:t>
      </w:r>
    </w:p>
    <w:p>
      <w:pPr>
        <w:pStyle w:val="BookText"/>
      </w:pPr>
      <w:r>
        <w:rPr>
          <w:rFonts w:ascii="Amiri" w:hAnsi="Amiri" w:eastAsia="Amiri" w:cs="Amiri"/>
          <w:lang w:bidi="ar-SA"/>
          <w:color w:val="111111"/>
          <w:sz w:val="28"/>
          <w:szCs w:val="28"/>
          <w:rtl/>
        </w:rPr>
        <w:t xml:space="preserve">قتلتم أخي صبرا فويل لأمّكم *** ستجزون نارا حرّها يتوقّد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سفكتم دماء حرّم اللّه سفكها *** و حرّمها القرآن ثمّ محمّد</w:t>
      </w:r>
    </w:p>
    <w:p>
      <w:pPr>
        <w:pStyle w:val="BookText"/>
      </w:pPr>
      <w:r>
        <w:rPr>
          <w:rFonts w:ascii="Amiri" w:hAnsi="Amiri" w:eastAsia="Amiri" w:cs="Amiri"/>
          <w:lang w:bidi="ar-SA"/>
          <w:color w:val="111111"/>
          <w:sz w:val="28"/>
          <w:szCs w:val="28"/>
          <w:rtl/>
        </w:rPr>
        <w:t xml:space="preserve">ألا فابشروا بالنّار أنّكم غدا *** لفي سقر حقّا يقينا تخلّدوا</w:t>
      </w:r>
    </w:p>
    <w:p>
      <w:pPr>
        <w:pStyle w:val="BookText"/>
      </w:pPr>
      <w:r>
        <w:rPr>
          <w:rFonts w:ascii="Amiri" w:hAnsi="Amiri" w:eastAsia="Amiri" w:cs="Amiri"/>
          <w:lang w:bidi="ar-SA"/>
          <w:color w:val="111111"/>
          <w:sz w:val="28"/>
          <w:szCs w:val="28"/>
          <w:rtl/>
        </w:rPr>
        <w:t xml:space="preserve">و إنّي لأبكي في حياتي *** على أخي على خير من بعد النّبيّ سيولد</w:t>
      </w:r>
    </w:p>
    <w:p>
      <w:pPr>
        <w:pStyle w:val="BookText"/>
      </w:pPr>
      <w:r>
        <w:rPr>
          <w:rFonts w:ascii="Amiri" w:hAnsi="Amiri" w:eastAsia="Amiri" w:cs="Amiri"/>
          <w:lang w:bidi="ar-SA"/>
          <w:color w:val="111111"/>
          <w:sz w:val="28"/>
          <w:szCs w:val="28"/>
          <w:rtl/>
        </w:rPr>
        <w:t xml:space="preserve">بدمع غزير مستهلّ مكفكف *** على الخدّ منّي ذائبا ليس يجمد</w:t>
      </w:r>
    </w:p>
    <w:p>
      <w:pPr>
        <w:pStyle w:val="BookText"/>
      </w:pPr>
      <w:r>
        <w:rPr>
          <w:rFonts w:ascii="Amiri" w:hAnsi="Amiri" w:eastAsia="Amiri" w:cs="Amiri"/>
          <w:lang w:bidi="ar-SA"/>
          <w:color w:val="111111"/>
          <w:sz w:val="28"/>
          <w:szCs w:val="28"/>
          <w:rtl/>
        </w:rPr>
        <w:t xml:space="preserve">فضجّ النّاس بالبكاء و النّوح.</w:t>
      </w:r>
    </w:p>
    <w:p>
      <w:pPr>
        <w:pStyle w:val="BookText"/>
      </w:pPr>
      <w:r>
        <w:rPr>
          <w:rFonts w:ascii="Amiri" w:hAnsi="Amiri" w:eastAsia="Amiri" w:cs="Amiri"/>
          <w:lang w:bidi="ar-SA"/>
          <w:color w:val="111111"/>
          <w:sz w:val="28"/>
          <w:szCs w:val="28"/>
          <w:rtl/>
        </w:rPr>
        <w:t xml:space="preserve">ابن نما، مثير الأحزان،/ 47- 48</w:t>
      </w:r>
    </w:p>
    <w:p>
      <w:pPr>
        <w:pStyle w:val="BookText"/>
      </w:pPr>
      <w:r>
        <w:rPr>
          <w:rFonts w:ascii="Amiri" w:hAnsi="Amiri" w:eastAsia="Amiri" w:cs="Amiri"/>
          <w:lang w:bidi="ar-SA"/>
          <w:color w:val="111111"/>
          <w:sz w:val="28"/>
          <w:szCs w:val="28"/>
          <w:rtl/>
        </w:rPr>
        <w:t xml:space="preserve">قال: و خطبت أمّ كلثوم بنت عليّ عليه السّلام، في ذلك اليوم من وراء كلّتها رافعة صوتها بالبكاء، فقالت: يا أهل الكوفة! سوأة </w:t>
      </w:r>
      <w:r>
        <w:rPr>
          <w:rStyle w:val="FootnoteReference"/>
        </w:rPr>
        <w:footnoteReference w:id="4112"/>
      </w:r>
      <w:r>
        <w:rPr>
          <w:rFonts w:ascii="Amiri" w:hAnsi="Amiri" w:eastAsia="Amiri" w:cs="Amiri"/>
          <w:lang w:bidi="ar-SA"/>
          <w:color w:val="111111"/>
          <w:sz w:val="28"/>
          <w:szCs w:val="28"/>
          <w:rtl/>
        </w:rPr>
        <w:t xml:space="preserve">لكم ما لكم </w:t>
      </w:r>
      <w:r>
        <w:rPr>
          <w:rStyle w:val="FootnoteReference"/>
        </w:rPr>
        <w:footnoteReference w:id="4113"/>
      </w:r>
      <w:r>
        <w:rPr>
          <w:rFonts w:ascii="Amiri" w:hAnsi="Amiri" w:eastAsia="Amiri" w:cs="Amiri"/>
          <w:lang w:bidi="ar-SA"/>
          <w:color w:val="111111"/>
          <w:sz w:val="28"/>
          <w:szCs w:val="28"/>
          <w:rtl/>
        </w:rPr>
        <w:t xml:space="preserve">خذلتم حسينا و قتلتموه </w:t>
      </w:r>
      <w:r>
        <w:rPr>
          <w:rStyle w:val="FootnoteReference"/>
        </w:rPr>
        <w:footnoteReference w:id="4114"/>
      </w:r>
      <w:r>
        <w:rPr>
          <w:rFonts w:ascii="IRNazanin" w:hAnsi="IRNazanin" w:eastAsia="IRNazanin" w:cs="IRNazanin"/>
          <w:lang w:bidi="fa-IR"/>
          <w:color w:val="111111"/>
          <w:sz w:val="28"/>
          <w:szCs w:val="28"/>
          <w:rtl/>
        </w:rPr>
        <w:t xml:space="preserve">و انتهبتم أمواله، و ورثتموه </w:t>
      </w:r>
      <w:r>
        <w:rPr>
          <w:rStyle w:val="FootnoteReference"/>
        </w:rPr>
        <w:footnoteReference w:id="4115"/>
      </w:r>
      <w:r>
        <w:rPr>
          <w:rFonts w:ascii="Amiri" w:hAnsi="Amiri" w:eastAsia="Amiri" w:cs="Amiri"/>
          <w:lang w:bidi="ar-SA"/>
          <w:color w:val="111111"/>
          <w:sz w:val="28"/>
          <w:szCs w:val="28"/>
          <w:rtl/>
        </w:rPr>
        <w:t xml:space="preserve">، و سبيتم نساءه، و نكبتموه </w:t>
      </w:r>
      <w:r>
        <w:rPr>
          <w:rStyle w:val="FootnoteReference"/>
        </w:rPr>
        <w:footnoteReference w:id="4116"/>
      </w:r>
      <w:r>
        <w:rPr>
          <w:rFonts w:ascii="Amiri" w:hAnsi="Amiri" w:eastAsia="Amiri" w:cs="Amiri"/>
          <w:lang w:bidi="ar-SA"/>
          <w:color w:val="111111"/>
          <w:sz w:val="28"/>
          <w:szCs w:val="28"/>
          <w:rtl/>
        </w:rPr>
        <w:t xml:space="preserve">، فتبّا لكم و سحقا </w:t>
      </w:r>
      <w:r>
        <w:rPr>
          <w:rStyle w:val="FootnoteReference"/>
        </w:rPr>
        <w:footnoteReference w:id="4117"/>
      </w:r>
      <w:r>
        <w:rPr>
          <w:rFonts w:ascii="Times New Roman" w:hAnsi="Times New Roman" w:eastAsia="Times New Roman" w:cs="Times New Roman"/>
          <w:lang w:val="en-US" w:bidi="en-US"/>
          <w:color w:val="111111"/>
          <w:sz w:val="28"/>
          <w:szCs w:val="28"/>
          <w:rtl/>
        </w:rPr>
        <w:t xml:space="preserve">. </w:t>
      </w:r>
      <w:r>
        <w:rPr>
          <w:rStyle w:val="FootnoteReference"/>
        </w:rPr>
        <w:footnoteReference w:id="4118"/>
      </w:r>
      <w:r>
        <w:rPr>
          <w:rFonts w:ascii="Amiri" w:hAnsi="Amiri" w:eastAsia="Amiri" w:cs="Amiri"/>
          <w:lang w:bidi="ar-SA"/>
          <w:color w:val="111111"/>
          <w:sz w:val="28"/>
          <w:szCs w:val="28"/>
          <w:rtl/>
        </w:rPr>
        <w:t xml:space="preserve">و يلكم أتدرون </w:t>
      </w:r>
      <w:r>
        <w:rPr>
          <w:rStyle w:val="FootnoteReference"/>
        </w:rPr>
        <w:footnoteReference w:id="4119"/>
      </w:r>
      <w:r>
        <w:rPr>
          <w:rStyle w:val="FootnoteReference"/>
        </w:rPr>
        <w:footnoteReference w:id="4120"/>
      </w:r>
      <w:r>
        <w:rPr>
          <w:rFonts w:ascii="Amiri" w:hAnsi="Amiri" w:eastAsia="Amiri" w:cs="Amiri"/>
          <w:lang w:bidi="ar-SA"/>
          <w:color w:val="111111"/>
          <w:sz w:val="28"/>
          <w:szCs w:val="28"/>
          <w:rtl/>
        </w:rPr>
        <w:t xml:space="preserve">أيّ دواه </w:t>
      </w:r>
      <w:r>
        <w:rPr>
          <w:rStyle w:val="FootnoteReference"/>
        </w:rPr>
        <w:footnoteReference w:id="4121"/>
      </w:r>
      <w:r>
        <w:rPr>
          <w:rFonts w:ascii="Amiri" w:hAnsi="Amiri" w:eastAsia="Amiri" w:cs="Amiri"/>
          <w:lang w:bidi="ar-SA"/>
          <w:color w:val="111111"/>
          <w:sz w:val="28"/>
          <w:szCs w:val="28"/>
          <w:rtl/>
        </w:rPr>
        <w:t xml:space="preserve">دهتكم؟ و أيّ وزر على ظهوركم حملتم؟ و أيّ دماء سفكتموها؟ </w:t>
      </w:r>
      <w:r>
        <w:rPr>
          <w:rStyle w:val="FootnoteReference"/>
        </w:rPr>
        <w:footnoteReference w:id="4122"/>
      </w:r>
      <w:r>
        <w:rPr>
          <w:rFonts w:ascii="Amiri" w:hAnsi="Amiri" w:eastAsia="Amiri" w:cs="Amiri"/>
          <w:lang w:bidi="ar-SA"/>
          <w:color w:val="111111"/>
          <w:sz w:val="28"/>
          <w:szCs w:val="28"/>
          <w:rtl/>
        </w:rPr>
        <w:t xml:space="preserve">و أيّ كريمة أصبتموها </w:t>
      </w:r>
      <w:r>
        <w:rPr>
          <w:rStyle w:val="FootnoteReference"/>
        </w:rPr>
        <w:footnoteReference w:id="4123"/>
      </w:r>
      <w:r>
        <w:rPr>
          <w:rStyle w:val="FootnoteReference"/>
        </w:rPr>
        <w:footnoteReference w:id="4124"/>
      </w:r>
      <w:r>
        <w:rPr>
          <w:rFonts w:ascii="Amiri" w:hAnsi="Amiri" w:eastAsia="Amiri" w:cs="Amiri"/>
          <w:lang w:bidi="ar-SA"/>
          <w:color w:val="111111"/>
          <w:sz w:val="28"/>
          <w:szCs w:val="28"/>
          <w:rtl/>
        </w:rPr>
        <w:t xml:space="preserve">؟ و أيّ صبيّة سلبتموها؟ و أيّ أموال انتهبتموها </w:t>
      </w:r>
      <w:r>
        <w:rPr>
          <w:rStyle w:val="FootnoteReference"/>
        </w:rPr>
        <w:footnoteReference w:id="4125"/>
      </w:r>
      <w:r>
        <w:rPr>
          <w:rFonts w:ascii="Amiri" w:hAnsi="Amiri" w:eastAsia="Amiri" w:cs="Amiri"/>
          <w:lang w:bidi="ar-SA"/>
          <w:color w:val="111111"/>
          <w:sz w:val="28"/>
          <w:szCs w:val="28"/>
          <w:rtl/>
        </w:rPr>
        <w:t xml:space="preserve">؟ قتلتم خير رجالات بعد النّبيّ صلّى اللّه عليه و اله، و نزعت الرّحمة من قلوبكم، ألا إنّ حزب اللّه هم الفائزون </w:t>
      </w:r>
      <w:r>
        <w:rPr>
          <w:rStyle w:val="FootnoteReference"/>
        </w:rPr>
        <w:footnoteReference w:id="4126"/>
      </w:r>
      <w:r>
        <w:rPr>
          <w:rFonts w:ascii="Amiri" w:hAnsi="Amiri" w:eastAsia="Amiri" w:cs="Amiri"/>
          <w:lang w:bidi="ar-SA"/>
          <w:color w:val="111111"/>
          <w:sz w:val="28"/>
          <w:szCs w:val="28"/>
          <w:rtl/>
        </w:rPr>
        <w:t xml:space="preserve">و حزب الشّيطان هم الخاسرون. ثمّ قالت:</w:t>
      </w:r>
    </w:p>
    <w:p>
      <w:pPr>
        <w:pStyle w:val="BookText"/>
      </w:pPr>
      <w:r>
        <w:rPr>
          <w:rFonts w:ascii="Amiri" w:hAnsi="Amiri" w:eastAsia="Amiri" w:cs="Amiri"/>
          <w:lang w:bidi="ar-SA"/>
          <w:color w:val="111111"/>
          <w:sz w:val="28"/>
          <w:szCs w:val="28"/>
          <w:rtl/>
        </w:rPr>
        <w:t xml:space="preserve">قتلتم أخي صبرا </w:t>
      </w:r>
      <w:r>
        <w:rPr>
          <w:rStyle w:val="FootnoteReference"/>
        </w:rPr>
        <w:footnoteReference w:id="4127"/>
      </w:r>
      <w:r>
        <w:rPr>
          <w:rFonts w:ascii="Amiri" w:hAnsi="Amiri" w:eastAsia="Amiri" w:cs="Amiri"/>
          <w:lang w:bidi="ar-SA"/>
          <w:color w:val="111111"/>
          <w:sz w:val="28"/>
          <w:szCs w:val="28"/>
          <w:rtl/>
        </w:rPr>
        <w:t xml:space="preserve">فويل لأمّكم </w:t>
      </w:r>
      <w:r>
        <w:rPr>
          <w:rStyle w:val="FootnoteReference"/>
        </w:rPr>
        <w:footnoteReference w:id="4128"/>
      </w:r>
      <w:r>
        <w:rPr>
          <w:rFonts w:ascii="Amiri" w:hAnsi="Amiri" w:eastAsia="Amiri" w:cs="Amiri"/>
          <w:lang w:bidi="ar-SA"/>
          <w:color w:val="111111"/>
          <w:sz w:val="28"/>
          <w:szCs w:val="28"/>
          <w:rtl/>
        </w:rPr>
        <w:t xml:space="preserve">*** ستجزون نارا حرّها يتوقّد </w:t>
      </w:r>
      <w:r>
        <w:rPr>
          <w:rStyle w:val="FootnoteReference"/>
        </w:rPr>
        <w:footnoteReference w:id="4129"/>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سفكتم دماء حرّم اللّه سفكها *** </w:t>
      </w:r>
      <w:r>
        <w:rPr>
          <w:rStyle w:val="FootnoteReference"/>
        </w:rPr>
        <w:footnoteReference w:id="4130"/>
      </w:r>
      <w:r>
        <w:rPr>
          <w:rFonts w:ascii="IRNazanin" w:hAnsi="IRNazanin" w:eastAsia="IRNazanin" w:cs="IRNazanin"/>
          <w:lang w:bidi="fa-IR"/>
          <w:color w:val="111111"/>
          <w:sz w:val="28"/>
          <w:szCs w:val="28"/>
          <w:rtl/>
        </w:rPr>
        <w:t xml:space="preserve">و حرّمها القرآن </w:t>
      </w:r>
      <w:r>
        <w:rPr>
          <w:rStyle w:val="FootnoteReference"/>
        </w:rPr>
        <w:footnoteReference w:id="4131"/>
      </w:r>
      <w:r>
        <w:rPr>
          <w:rFonts w:ascii="Amiri" w:hAnsi="Amiri" w:eastAsia="Amiri" w:cs="Amiri"/>
          <w:lang w:bidi="ar-SA"/>
          <w:color w:val="111111"/>
          <w:sz w:val="28"/>
          <w:szCs w:val="28"/>
          <w:rtl/>
        </w:rPr>
        <w:t xml:space="preserve">، ثمّ محمّد</w:t>
      </w:r>
    </w:p>
    <w:p>
      <w:pPr>
        <w:pStyle w:val="BookText"/>
      </w:pPr>
      <w:r>
        <w:rPr>
          <w:rStyle w:val="FootnoteReference"/>
        </w:rPr>
        <w:footnoteReference w:id="4132"/>
      </w:r>
      <w:r>
        <w:rPr>
          <w:rFonts w:ascii="Amiri" w:hAnsi="Amiri" w:eastAsia="Amiri" w:cs="Amiri"/>
          <w:lang w:bidi="ar-SA"/>
          <w:color w:val="111111"/>
          <w:sz w:val="28"/>
          <w:szCs w:val="28"/>
          <w:rtl/>
        </w:rPr>
        <w:t xml:space="preserve">ألا فابشروا بالنّار إنّكم غدا *** لفي سنقر حقّا </w:t>
      </w:r>
      <w:r>
        <w:rPr>
          <w:rStyle w:val="FootnoteReference"/>
        </w:rPr>
        <w:footnoteReference w:id="4133"/>
      </w:r>
      <w:r>
        <w:rPr>
          <w:rFonts w:ascii="Amiri" w:hAnsi="Amiri" w:eastAsia="Amiri" w:cs="Amiri"/>
          <w:lang w:bidi="ar-SA"/>
          <w:color w:val="111111"/>
          <w:sz w:val="28"/>
          <w:szCs w:val="28"/>
          <w:rtl/>
        </w:rPr>
        <w:t xml:space="preserve">يقينا تخلّدوا </w:t>
      </w:r>
      <w:r>
        <w:rPr>
          <w:rStyle w:val="FootnoteReference"/>
        </w:rPr>
        <w:footnoteReference w:id="4134"/>
      </w:r>
      <w:r>
        <w:rPr>
          <w:rFonts w:ascii="Amiri" w:hAnsi="Amiri" w:eastAsia="Amiri" w:cs="Amiri"/>
          <w:lang w:bidi="ar-SA"/>
          <w:color w:val="111111"/>
          <w:sz w:val="28"/>
          <w:szCs w:val="28"/>
          <w:rtl/>
        </w:rPr>
        <w:t xml:space="preserve">
و إنّي لأبكي في حياتي على أخي *** على خير من بعد النّبيّ سيولد </w:t>
      </w:r>
      <w:r>
        <w:rPr>
          <w:rStyle w:val="FootnoteReference"/>
        </w:rPr>
        <w:footnoteReference w:id="4135"/>
      </w:r>
    </w:p>
    <w:p>
      <w:pPr>
        <w:pStyle w:val="BookText"/>
      </w:pPr>
      <w:r>
        <w:rPr>
          <w:rFonts w:ascii="Amiri" w:hAnsi="Amiri" w:eastAsia="Amiri" w:cs="Amiri"/>
          <w:lang w:bidi="ar-SA"/>
          <w:color w:val="111111"/>
          <w:sz w:val="28"/>
          <w:szCs w:val="28"/>
          <w:rtl/>
        </w:rPr>
        <w:t xml:space="preserve">بدمع غريز </w:t>
      </w:r>
      <w:r>
        <w:rPr>
          <w:rStyle w:val="FootnoteReference"/>
        </w:rPr>
        <w:footnoteReference w:id="4136"/>
      </w:r>
      <w:r>
        <w:rPr>
          <w:rFonts w:ascii="Amiri" w:hAnsi="Amiri" w:eastAsia="Amiri" w:cs="Amiri"/>
          <w:lang w:bidi="ar-SA"/>
          <w:color w:val="111111"/>
          <w:sz w:val="28"/>
          <w:szCs w:val="28"/>
          <w:rtl/>
        </w:rPr>
        <w:t xml:space="preserve">مستهلّ مكفكف *** على الخدّ منّي دائما </w:t>
      </w:r>
      <w:r>
        <w:rPr>
          <w:rStyle w:val="FootnoteReference"/>
        </w:rPr>
        <w:footnoteReference w:id="4137"/>
      </w:r>
      <w:r>
        <w:rPr>
          <w:rFonts w:ascii="Amiri" w:hAnsi="Amiri" w:eastAsia="Amiri" w:cs="Amiri"/>
          <w:lang w:bidi="ar-SA"/>
          <w:color w:val="111111"/>
          <w:sz w:val="28"/>
          <w:szCs w:val="28"/>
          <w:rtl/>
        </w:rPr>
        <w:t xml:space="preserve">ليس يجمد </w:t>
      </w:r>
      <w:r>
        <w:rPr>
          <w:rStyle w:val="FootnoteReference"/>
        </w:rPr>
        <w:footnoteReference w:id="4138"/>
      </w:r>
      <w:r>
        <w:rPr>
          <w:rStyle w:val="FootnoteReference"/>
        </w:rPr>
        <w:footnoteReference w:id="4139"/>
      </w:r>
    </w:p>
    <w:p>
      <w:pPr>
        <w:pStyle w:val="BookText"/>
      </w:pPr>
      <w:r>
        <w:rPr>
          <w:rFonts w:ascii="Amiri" w:hAnsi="Amiri" w:eastAsia="Amiri" w:cs="Amiri"/>
          <w:lang w:bidi="ar-SA"/>
          <w:color w:val="111111"/>
          <w:sz w:val="28"/>
          <w:szCs w:val="28"/>
          <w:rtl/>
        </w:rPr>
        <w:t xml:space="preserve">قال الرّاوي: فضجّ النّاس بالبكاء </w:t>
      </w:r>
      <w:r>
        <w:rPr>
          <w:rStyle w:val="FootnoteReference"/>
        </w:rPr>
        <w:footnoteReference w:id="4140"/>
      </w:r>
      <w:r>
        <w:rPr>
          <w:rFonts w:ascii="Amiri" w:hAnsi="Amiri" w:eastAsia="Amiri" w:cs="Amiri"/>
          <w:lang w:bidi="ar-SA"/>
          <w:color w:val="111111"/>
          <w:sz w:val="28"/>
          <w:szCs w:val="28"/>
          <w:rtl/>
        </w:rPr>
        <w:t xml:space="preserve">و النّوح </w:t>
      </w:r>
      <w:r>
        <w:rPr>
          <w:rStyle w:val="FootnoteReference"/>
        </w:rPr>
        <w:footnoteReference w:id="4141"/>
      </w:r>
      <w:r>
        <w:rPr>
          <w:rFonts w:ascii="IRNazanin" w:hAnsi="IRNazanin" w:eastAsia="IRNazanin" w:cs="IRNazanin"/>
          <w:lang w:bidi="fa-IR"/>
          <w:color w:val="111111"/>
          <w:sz w:val="28"/>
          <w:szCs w:val="28"/>
          <w:rtl/>
        </w:rPr>
        <w:t xml:space="preserve">و نشر </w:t>
      </w:r>
      <w:r>
        <w:rPr>
          <w:rStyle w:val="FootnoteReference"/>
        </w:rPr>
        <w:footnoteReference w:id="4142"/>
      </w:r>
      <w:r>
        <w:rPr>
          <w:rFonts w:ascii="Amiri" w:hAnsi="Amiri" w:eastAsia="Amiri" w:cs="Amiri"/>
          <w:lang w:bidi="ar-SA"/>
          <w:color w:val="111111"/>
          <w:sz w:val="28"/>
          <w:szCs w:val="28"/>
          <w:rtl/>
        </w:rPr>
        <w:t xml:space="preserve">النّساء شعورهنّ </w:t>
      </w:r>
      <w:r>
        <w:rPr>
          <w:rStyle w:val="FootnoteReference"/>
        </w:rPr>
        <w:footnoteReference w:id="4143"/>
      </w:r>
    </w:p>
    <w:p>
      <w:pPr>
        <w:pStyle w:val="BookText"/>
      </w:pPr>
      <w:r>
        <w:rPr>
          <w:rFonts w:ascii="IRNazanin" w:hAnsi="IRNazanin" w:eastAsia="IRNazanin" w:cs="IRNazanin"/>
          <w:lang w:bidi="fa-IR"/>
          <w:color w:val="111111"/>
          <w:sz w:val="28"/>
          <w:szCs w:val="28"/>
          <w:rtl/>
        </w:rPr>
        <w:t xml:space="preserve">، و وضعن التّراب على رؤوسهنّ </w:t>
      </w:r>
      <w:r>
        <w:rPr>
          <w:rStyle w:val="FootnoteReference"/>
        </w:rPr>
        <w:footnoteReference w:id="4144"/>
      </w:r>
      <w:r>
        <w:rPr>
          <w:rFonts w:ascii="IRNazanin" w:hAnsi="IRNazanin" w:eastAsia="IRNazanin" w:cs="IRNazanin"/>
          <w:lang w:bidi="fa-IR"/>
          <w:color w:val="111111"/>
          <w:sz w:val="28"/>
          <w:szCs w:val="28"/>
          <w:rtl/>
        </w:rPr>
        <w:t xml:space="preserve">، </w:t>
      </w:r>
      <w:r>
        <w:rPr>
          <w:rStyle w:val="FootnoteReference"/>
        </w:rPr>
        <w:footnoteReference w:id="4145"/>
      </w:r>
      <w:r>
        <w:rPr>
          <w:rFonts w:ascii="IRNazanin" w:hAnsi="IRNazanin" w:eastAsia="IRNazanin" w:cs="IRNazanin"/>
          <w:lang w:bidi="fa-IR"/>
          <w:color w:val="111111"/>
          <w:sz w:val="28"/>
          <w:szCs w:val="28"/>
          <w:rtl/>
        </w:rPr>
        <w:t xml:space="preserve">و خمشن وجوههنّ </w:t>
      </w:r>
      <w:r>
        <w:rPr>
          <w:rStyle w:val="FootnoteReference"/>
        </w:rPr>
        <w:footnoteReference w:id="4146"/>
      </w:r>
      <w:r>
        <w:rPr>
          <w:rFonts w:ascii="IRNazanin" w:hAnsi="IRNazanin" w:eastAsia="IRNazanin" w:cs="IRNazanin"/>
          <w:lang w:bidi="fa-IR"/>
          <w:color w:val="111111"/>
          <w:sz w:val="28"/>
          <w:szCs w:val="28"/>
          <w:rtl/>
        </w:rPr>
        <w:t xml:space="preserve">، و ضربن </w:t>
      </w:r>
      <w:r>
        <w:rPr>
          <w:rStyle w:val="FootnoteReference"/>
        </w:rPr>
        <w:footnoteReference w:id="4147"/>
      </w:r>
      <w:r>
        <w:rPr>
          <w:rFonts w:ascii="Amiri" w:hAnsi="Amiri" w:eastAsia="Amiri" w:cs="Amiri"/>
          <w:lang w:bidi="ar-SA"/>
          <w:color w:val="111111"/>
          <w:sz w:val="28"/>
          <w:szCs w:val="28"/>
          <w:rtl/>
        </w:rPr>
        <w:t xml:space="preserve">خدودهنّ </w:t>
      </w:r>
      <w:r>
        <w:rPr>
          <w:rStyle w:val="FootnoteReference"/>
        </w:rPr>
        <w:footnoteReference w:id="4148"/>
      </w:r>
      <w:r>
        <w:rPr>
          <w:rFonts w:ascii="IRNazanin" w:hAnsi="IRNazanin" w:eastAsia="IRNazanin" w:cs="IRNazanin"/>
          <w:lang w:bidi="fa-IR"/>
          <w:color w:val="111111"/>
          <w:sz w:val="28"/>
          <w:szCs w:val="28"/>
          <w:rtl/>
        </w:rPr>
        <w:t xml:space="preserve">، و دعون </w:t>
      </w:r>
      <w:r>
        <w:rPr>
          <w:rStyle w:val="FootnoteReference"/>
        </w:rPr>
        <w:footnoteReference w:id="4149"/>
      </w:r>
      <w:r>
        <w:rPr>
          <w:rFonts w:ascii="Amiri" w:hAnsi="Amiri" w:eastAsia="Amiri" w:cs="Amiri"/>
          <w:lang w:bidi="ar-SA"/>
          <w:color w:val="111111"/>
          <w:sz w:val="28"/>
          <w:szCs w:val="28"/>
          <w:rtl/>
        </w:rPr>
        <w:t xml:space="preserve">بالويل و الثّبور، و بكى الرّجال، </w:t>
      </w:r>
      <w:r>
        <w:rPr>
          <w:rStyle w:val="FootnoteReference"/>
        </w:rPr>
        <w:footnoteReference w:id="4150"/>
      </w:r>
      <w:r>
        <w:rPr>
          <w:rFonts w:ascii="IRNazanin" w:hAnsi="IRNazanin" w:eastAsia="IRNazanin" w:cs="IRNazanin"/>
          <w:lang w:bidi="fa-IR"/>
          <w:color w:val="111111"/>
          <w:sz w:val="28"/>
          <w:szCs w:val="28"/>
          <w:rtl/>
        </w:rPr>
        <w:t xml:space="preserve">و نتفوا لحاهم </w:t>
      </w:r>
      <w:r>
        <w:rPr>
          <w:rStyle w:val="FootnoteReference"/>
        </w:rPr>
        <w:footnoteReference w:id="4151"/>
      </w:r>
      <w:r>
        <w:rPr>
          <w:rFonts w:ascii="Amiri" w:hAnsi="Amiri" w:eastAsia="Amiri" w:cs="Amiri"/>
          <w:lang w:bidi="ar-SA"/>
          <w:color w:val="111111"/>
          <w:sz w:val="28"/>
          <w:szCs w:val="28"/>
          <w:rtl/>
        </w:rPr>
        <w:t xml:space="preserve">، فلم ير </w:t>
      </w:r>
      <w:r>
        <w:rPr>
          <w:rStyle w:val="FootnoteReference"/>
        </w:rPr>
        <w:footnoteReference w:id="4152"/>
      </w:r>
      <w:r>
        <w:rPr>
          <w:rFonts w:ascii="Amiri" w:hAnsi="Amiri" w:eastAsia="Amiri" w:cs="Amiri"/>
          <w:lang w:bidi="ar-SA"/>
          <w:color w:val="111111"/>
          <w:sz w:val="28"/>
          <w:szCs w:val="28"/>
          <w:rtl/>
        </w:rPr>
        <w:t xml:space="preserve">باكية، و باك </w:t>
      </w:r>
      <w:r>
        <w:rPr>
          <w:rStyle w:val="FootnoteReference"/>
        </w:rPr>
        <w:footnoteReference w:id="4153"/>
      </w:r>
      <w:r>
        <w:rPr>
          <w:rFonts w:ascii="Amiri" w:hAnsi="Amiri" w:eastAsia="Amiri" w:cs="Amiri"/>
          <w:lang w:bidi="ar-SA"/>
          <w:color w:val="111111"/>
          <w:sz w:val="28"/>
          <w:szCs w:val="28"/>
          <w:rtl/>
        </w:rPr>
        <w:t xml:space="preserve">أكثر من ذلك اليوم. </w:t>
      </w:r>
      <w:r>
        <w:rPr>
          <w:rStyle w:val="FootnoteReference"/>
        </w:rPr>
        <w:footnoteReference w:id="4154"/>
      </w:r>
    </w:p>
    <w:p>
      <w:pPr>
        <w:pStyle w:val="BookText"/>
      </w:pPr>
      <w:r>
        <w:rPr>
          <w:rFonts w:ascii="IRNazanin" w:hAnsi="IRNazanin" w:eastAsia="IRNazanin" w:cs="IRNazanin"/>
          <w:lang w:bidi="fa-IR"/>
          <w:color w:val="111111"/>
          <w:sz w:val="28"/>
          <w:szCs w:val="28"/>
          <w:rtl/>
        </w:rPr>
        <w:t xml:space="preserve">مرگ و نابودى بر شما باد! اى واى بر شما! آيا مى دانيد چه بلايى دامنگير شما شد؟ و چه بار گناهى بر پشت كشيديد؟ و چه خون هايى ريختيد؟ و با چه بزرگوارى روبه رو شديد؟ و از چه كودكانى لباس ربوديد؟ و چه اموالى به تاراج برديد؟ بهترين مردان بعد از رسول خدا را كشتيد و دلسوزى از كانون دل شما رخت بر بست. هان كه حزب خداوند پيروز است و حزب شيطان زيانكار.»</w:t>
      </w:r>
    </w:p>
    <w:p>
      <w:pPr>
        <w:pStyle w:val="BookText"/>
      </w:pPr>
      <w:r>
        <w:rPr>
          <w:rFonts w:ascii="IRNazanin" w:hAnsi="IRNazanin" w:eastAsia="IRNazanin" w:cs="IRNazanin"/>
          <w:lang w:bidi="fa-IR"/>
          <w:color w:val="111111"/>
          <w:sz w:val="28"/>
          <w:szCs w:val="28"/>
          <w:rtl/>
        </w:rPr>
        <w:t xml:space="preserve">سپس اشعارى به اين مضمون فرمود:</w:t>
      </w:r>
    </w:p>
    <w:p>
      <w:pPr>
        <w:pStyle w:val="BookText"/>
      </w:pPr>
      <w:r>
        <w:rPr>
          <w:rFonts w:ascii="Amiri" w:hAnsi="Amiri" w:eastAsia="Amiri" w:cs="Amiri"/>
          <w:lang w:bidi="ar-SA"/>
          <w:color w:val="111111"/>
          <w:sz w:val="28"/>
          <w:szCs w:val="28"/>
          <w:rtl/>
        </w:rPr>
        <w:t xml:space="preserve">بكشتيد از من برادر كه بادا *** به كيفر شما را عذابى فروزان</w:t>
      </w:r>
    </w:p>
    <w:p>
      <w:pPr>
        <w:pStyle w:val="BookText"/>
      </w:pPr>
      <w:r>
        <w:rPr>
          <w:rFonts w:ascii="IRNazanin" w:hAnsi="IRNazanin" w:eastAsia="IRNazanin" w:cs="IRNazanin"/>
          <w:lang w:bidi="fa-IR"/>
          <w:color w:val="111111"/>
          <w:sz w:val="28"/>
          <w:szCs w:val="28"/>
          <w:rtl/>
        </w:rPr>
        <w:t xml:space="preserve">چو گشتيد خونريز خون حرامى *** به حكم خدا و رسول و به قرآن</w:t>
      </w:r>
    </w:p>
    <w:p>
      <w:pPr>
        <w:pStyle w:val="BookText"/>
      </w:pPr>
      <w:r>
        <w:rPr>
          <w:rFonts w:ascii="Amiri" w:hAnsi="Amiri" w:eastAsia="Amiri" w:cs="Amiri"/>
          <w:lang w:bidi="ar-SA"/>
          <w:color w:val="111111"/>
          <w:sz w:val="28"/>
          <w:szCs w:val="28"/>
          <w:rtl/>
        </w:rPr>
        <w:t xml:space="preserve">بشارت به آتش شما را كه فردا *** به دوزخ بمانيد جاويد سوزان</w:t>
      </w:r>
    </w:p>
    <w:p>
      <w:pPr>
        <w:pStyle w:val="BookText"/>
      </w:pPr>
      <w:r>
        <w:rPr>
          <w:rFonts w:ascii="IRNazanin" w:hAnsi="IRNazanin" w:eastAsia="IRNazanin" w:cs="IRNazanin"/>
          <w:lang w:bidi="fa-IR"/>
          <w:color w:val="111111"/>
          <w:sz w:val="28"/>
          <w:szCs w:val="28"/>
          <w:rtl/>
        </w:rPr>
        <w:t xml:space="preserve">به عمرى برادر ز مرگت بنالم *** كه بودى به از هركه پرورده دامان</w:t>
      </w:r>
    </w:p>
    <w:p>
      <w:pPr>
        <w:pStyle w:val="BookText"/>
      </w:pPr>
      <w:r>
        <w:rPr>
          <w:rFonts w:ascii="IRNazanin" w:hAnsi="IRNazanin" w:eastAsia="IRNazanin" w:cs="IRNazanin"/>
          <w:lang w:bidi="fa-IR"/>
          <w:color w:val="111111"/>
          <w:sz w:val="28"/>
          <w:szCs w:val="28"/>
          <w:rtl/>
        </w:rPr>
        <w:t xml:space="preserve">بريزند اشكى چنان ديدگانم *** كه هرگز نخشكند چون چشمه ساران</w:t>
      </w:r>
    </w:p>
    <w:p>
      <w:pPr>
        <w:pStyle w:val="BookText"/>
      </w:pPr>
      <w:r>
        <w:rPr>
          <w:rFonts w:ascii="IRNazanin" w:hAnsi="IRNazanin" w:eastAsia="IRNazanin" w:cs="IRNazanin"/>
          <w:lang w:bidi="fa-IR"/>
          <w:color w:val="111111"/>
          <w:sz w:val="28"/>
          <w:szCs w:val="28"/>
          <w:rtl/>
        </w:rPr>
        <w:t xml:space="preserve">راوى گفت: مردم صدا به گريه و نوحه بلند كردند و زنان، گيسوان پريشان كردند و خاك بر سر ريختند و صورت به ناخن خراشيدند و سيلى به صورت خود مى زدند و صدا به واويلا بلند كردند و مردان به گريه افتادند و ريش ها كندند و از آن روز بيشتر هيچ مرد و زنى گريان ديده نشد.</w:t>
      </w:r>
    </w:p>
    <w:p>
      <w:pPr>
        <w:pStyle w:val="BookText"/>
      </w:pPr>
      <w:r>
        <w:rPr>
          <w:rFonts w:ascii="IRNazanin" w:hAnsi="IRNazanin" w:eastAsia="IRNazanin" w:cs="IRNazanin"/>
          <w:lang w:bidi="fa-IR"/>
          <w:color w:val="111111"/>
          <w:sz w:val="28"/>
          <w:szCs w:val="28"/>
          <w:rtl/>
        </w:rPr>
        <w:t xml:space="preserve">فهرى، ترجمه لهوف،/ 154- 156</w:t>
      </w:r>
    </w:p>
    <w:p>
      <w:pPr>
        <w:pStyle w:val="BookText"/>
      </w:pPr>
      <w:r>
        <w:rPr>
          <w:rFonts w:ascii="IRNazanin" w:hAnsi="IRNazanin" w:eastAsia="IRNazanin" w:cs="IRNazanin"/>
          <w:lang w:bidi="fa-IR"/>
          <w:color w:val="111111"/>
          <w:sz w:val="28"/>
          <w:szCs w:val="28"/>
          <w:rtl/>
        </w:rPr>
        <w:t xml:space="preserve">پس ام كلثوم دختر ديگر حضرت سيدة النسا صدا به گريه بلند كرد و از هودج محترم ندا كرد حاضران را كه: «اى أهل كوفه! بدا به حال شما و ناخوش باد رويهاى شما! به چه سبب برادرم حسين را خوانديد و يارى او نكرديد و او را به قتل آورديد و اموال او را غارت كرديد و پردگيان حرمسراى او را اسير كرديد؟! واى بر شما و لعنت بر رويهاى شما. مگر نمى دانيد كه چه كار كرديد و چه گناهان و اوزار بر پشت خود بار كرديد؟ چه خونهاى محترم ريختيد و چه دختران مكرم را نالان كرديد؟! و مال چه جماعت را به غارت برديد؟! كشتيد بهترين خلق را بعد از حضرت رسالت و رحم از دلهاى شما كنده شده بود. بدرستى كه گروه دوستان خدا هميشه غالبند و اعوان و ياوران شيطان، زيانكارانند.</w:t>
      </w:r>
    </w:p>
    <w:p>
      <w:pPr>
        <w:pStyle w:val="BookText"/>
      </w:pPr>
      <w:r>
        <w:rPr>
          <w:rFonts w:ascii="IRNazanin" w:hAnsi="IRNazanin" w:eastAsia="IRNazanin" w:cs="IRNazanin"/>
          <w:lang w:bidi="fa-IR"/>
          <w:color w:val="111111"/>
          <w:sz w:val="28"/>
          <w:szCs w:val="28"/>
          <w:rtl/>
        </w:rPr>
        <w:t xml:space="preserve">پس، شعرى چند در مرثيه سيد شهدا گفت.</w:t>
      </w:r>
    </w:p>
    <w:p>
      <w:pPr>
        <w:pStyle w:val="BookText"/>
      </w:pPr>
      <w:r>
        <w:rPr>
          <w:rFonts w:ascii="IRNazanin" w:hAnsi="IRNazanin" w:eastAsia="IRNazanin" w:cs="IRNazanin"/>
          <w:lang w:bidi="fa-IR"/>
          <w:color w:val="111111"/>
          <w:sz w:val="28"/>
          <w:szCs w:val="28"/>
          <w:rtl/>
        </w:rPr>
        <w:t xml:space="preserve">اهل كوفه! خروش واويلا و وا حسرتا برآوردند و صداى ناله و زارى و گريه و سوگوارى و نوحه و خروش به فلك سيه پوش رساندند. زنان ايشان مويها بر سر پريشان كردند و خاك حسرت بر فرق خود ريختند و روهاى خود را خراشيدند تپانجه بر رخسار خود مى زدند و واويلا و وا ثبورا مى گفتند. وحشتى شد كه ديده روزگار هرگز چنان ماتمى نديده بود.</w:t>
      </w:r>
    </w:p>
    <w:p>
      <w:pPr>
        <w:pStyle w:val="BookText"/>
      </w:pPr>
      <w:r>
        <w:rPr>
          <w:rFonts w:ascii="Amiri" w:hAnsi="Amiri" w:eastAsia="Amiri" w:cs="Amiri"/>
          <w:lang w:bidi="ar-SA"/>
          <w:color w:val="111111"/>
          <w:sz w:val="28"/>
          <w:szCs w:val="28"/>
          <w:rtl/>
        </w:rPr>
        <w:t xml:space="preserve">مجلسى، جلاء العيون،/ 714</w:t>
      </w:r>
    </w:p>
    <w:p>
      <w:pPr>
        <w:pStyle w:val="BookText"/>
      </w:pPr>
      <w:r>
        <w:rPr>
          <w:rFonts w:ascii="IRNazanin" w:hAnsi="IRNazanin" w:eastAsia="IRNazanin" w:cs="IRNazanin"/>
          <w:lang w:bidi="fa-IR"/>
          <w:color w:val="111111"/>
          <w:sz w:val="28"/>
          <w:szCs w:val="28"/>
          <w:rtl/>
        </w:rPr>
        <w:t xml:space="preserve">سيد بن طاوس گويد:</w:t>
      </w:r>
    </w:p>
    <w:p>
      <w:pPr>
        <w:pStyle w:val="BookText"/>
      </w:pPr>
      <w:r>
        <w:rPr>
          <w:rFonts w:ascii="Amiri" w:hAnsi="Amiri" w:eastAsia="Amiri" w:cs="Amiri"/>
          <w:lang w:bidi="ar-SA"/>
          <w:color w:val="111111"/>
          <w:sz w:val="28"/>
          <w:szCs w:val="28"/>
          <w:rtl/>
        </w:rPr>
        <w:t xml:space="preserve">ام كلثوم نيز در اين روز قرائت اين خطبه فرمود:</w:t>
      </w:r>
    </w:p>
    <w:p>
      <w:pPr>
        <w:pStyle w:val="BookText"/>
      </w:pPr>
      <w:r>
        <w:rPr>
          <w:rFonts w:ascii="Amiri" w:hAnsi="Amiri" w:eastAsia="Amiri" w:cs="Amiri"/>
          <w:lang w:bidi="ar-SA"/>
          <w:color w:val="111111"/>
          <w:sz w:val="28"/>
          <w:szCs w:val="28"/>
          <w:rtl/>
        </w:rPr>
        <w:t xml:space="preserve">فقالت: يا أهل الكوفة! سوأة لكم! ما لكم؟ خذلتم حسينا و قتلتموه و انتبهتم أمواله و رثيتموه و سبيتم نساءه و بكيتموه؟ فتبّا لكم و سحقا. ويلكم أ تدرون أيّ دواه دهتكم؟ و أيّ وزر على ظهوركم حملتم؟ و أيّ دماء سفكتموها؟ و أيّ كريمة أصبتموها؟ و أيّ صبيّة سبيتموها؟ و أيّ أموال انتهبتموها؟ قتلتم خير رجالات بعد النّبيّ و نزعت الرّحمة من قلوبكم. «ألا إنّ حزب اللّه هم الفائزون و حزب الشّيطان هم الخاسرون». ثمّ قالت:</w:t>
      </w:r>
    </w:p>
    <w:p>
      <w:pPr>
        <w:pStyle w:val="BookText"/>
      </w:pPr>
      <w:r>
        <w:rPr>
          <w:rFonts w:ascii="Amiri" w:hAnsi="Amiri" w:eastAsia="Amiri" w:cs="Amiri"/>
          <w:lang w:bidi="ar-SA"/>
          <w:color w:val="111111"/>
          <w:sz w:val="28"/>
          <w:szCs w:val="28"/>
          <w:rtl/>
        </w:rPr>
        <w:t xml:space="preserve">قتلتم أخي صبرا فويل لأمّكم *** ستجزون نارا حرّها يتوقّد</w:t>
      </w:r>
    </w:p>
    <w:p>
      <w:pPr>
        <w:pStyle w:val="BookText"/>
      </w:pPr>
      <w:r>
        <w:rPr>
          <w:rFonts w:ascii="Amiri" w:hAnsi="Amiri" w:eastAsia="Amiri" w:cs="Amiri"/>
          <w:lang w:bidi="ar-SA"/>
          <w:color w:val="111111"/>
          <w:sz w:val="28"/>
          <w:szCs w:val="28"/>
          <w:rtl/>
        </w:rPr>
        <w:t xml:space="preserve">سفكتم دماء حرّم اللّه سفكها *** و حرّمها القرآن، ثمّ محمّد</w:t>
      </w:r>
    </w:p>
    <w:p>
      <w:pPr>
        <w:pStyle w:val="BookText"/>
      </w:pPr>
      <w:r>
        <w:rPr>
          <w:rFonts w:ascii="Amiri" w:hAnsi="Amiri" w:eastAsia="Amiri" w:cs="Amiri"/>
          <w:lang w:bidi="ar-SA"/>
          <w:color w:val="111111"/>
          <w:sz w:val="28"/>
          <w:szCs w:val="28"/>
          <w:rtl/>
        </w:rPr>
        <w:t xml:space="preserve">ألا فابشروا بالنّار إنّكم غدا *** لفي سقر حقّا يقينا تخلّدوا</w:t>
      </w:r>
    </w:p>
    <w:p>
      <w:pPr>
        <w:pStyle w:val="BookText"/>
      </w:pPr>
      <w:r>
        <w:rPr>
          <w:rFonts w:ascii="Amiri" w:hAnsi="Amiri" w:eastAsia="Amiri" w:cs="Amiri"/>
          <w:lang w:bidi="ar-SA"/>
          <w:color w:val="111111"/>
          <w:sz w:val="28"/>
          <w:szCs w:val="28"/>
          <w:rtl/>
        </w:rPr>
        <w:t xml:space="preserve">و إنّي لأبكي في حياتي على أخي *** على خير من بعد النّبيّ يولّد</w:t>
      </w:r>
    </w:p>
    <w:p>
      <w:pPr>
        <w:pStyle w:val="BookText"/>
      </w:pPr>
      <w:r>
        <w:rPr>
          <w:rFonts w:ascii="Amiri" w:hAnsi="Amiri" w:eastAsia="Amiri" w:cs="Amiri"/>
          <w:lang w:bidi="ar-SA"/>
          <w:color w:val="111111"/>
          <w:sz w:val="28"/>
          <w:szCs w:val="28"/>
          <w:rtl/>
        </w:rPr>
        <w:t xml:space="preserve">بدمع غزير مستهلّ مكفكف *** على الخدّ منّي ذائبا ليس يجمد «1»</w:t>
      </w:r>
    </w:p>
    <w:p>
      <w:pPr>
        <w:pStyle w:val="BookText"/>
      </w:pPr>
      <w:r>
        <w:rPr>
          <w:rFonts w:ascii="IRNazanin" w:hAnsi="IRNazanin" w:eastAsia="IRNazanin" w:cs="IRNazanin"/>
          <w:lang w:bidi="fa-IR"/>
          <w:color w:val="111111"/>
          <w:sz w:val="28"/>
          <w:szCs w:val="28"/>
          <w:rtl/>
        </w:rPr>
        <w:t xml:space="preserve">فرمود: «اى اهل كوفه! بدا به حال شما! چه افتاد شما را كه حسين عليه السّلام را خوار و مخذول داشتيد و بكشتيد او را و اموال او را به نهب و غارت برديد و زنان او را اسير گرفتيد و آن گاه مى گرييد بر او؟ واى بر شما! هلاك شويد شما! آيا مى دانيد چه بلاهاى بزرگ و دواهى عظيمى ظاهر كرديد؟ و چه جرم و جنايت هاى گران بر گردن خود حمل ساختيد؟ و چه خونهاى شريف كه به ناحق ريختيد؟ و چه زنان كه از پرده بيرون انداختيد؟ و چه دختران كه از حلى و زيور عريان ساختيد؟ و چه مالها كه به يغما برديد؟ كشتيد كسى را كه بعد از پيغمبر، هيچ كس را آن منزلت و مكانت نبود. رحمت و رقت از دلهاى شما بيگانه افتاده [است]. همانا حزب يزدان رستگارانند و حزب شيطان زيانكاران.»</w:t>
      </w:r>
    </w:p>
    <w:p>
      <w:pPr>
        <w:pStyle w:val="BookText"/>
      </w:pPr>
      <w:r>
        <w:rPr>
          <w:rFonts w:ascii="IRNazanin" w:hAnsi="IRNazanin" w:eastAsia="IRNazanin" w:cs="IRNazanin"/>
          <w:lang w:bidi="fa-IR"/>
          <w:color w:val="111111"/>
          <w:sz w:val="28"/>
          <w:szCs w:val="28"/>
          <w:rtl/>
        </w:rPr>
        <w:t xml:space="preserve">چون ام كلثوم اين كلمات بفرمود و آن اشعار كه رقم شد، قرائت كرد، مردم بانگ ناله و حنين دردادند و زنان گيسوها پريشان كردند و چهره ها بخراشيدند و گونه ها را با لطمه بيازردند و هيچ گاه زنان و مردان چنان نگريستند.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«برادر ما را به زجر كشتيد و خونهايى را كه خدا حرام كرده بود، ريختيد. من تا زنده ام، اشكم بر گونه جارى است و شما براى هميشه در آتش دوزخ جا داريد.»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48- 49</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154- 156- عنه: المجلسي، البحار، 45/ 112؛ البحراني، العوالم، 17/ 381؛ البهبهاني، الدّمعة السّاكبة، 5/ 41؛ الدّربندي، أسرار الشّهادة،/ 469؛ القمي، نفس المهموم،/ 399؛ المازندراني، معالي السّبطين، 2/ 102- 103؛ المحمودي، العبرات، 2/ 234؛ مثله محمّد بن أبي طالب، تسلية المجالس، 2/ 359- 360؛</w:t>
      </w:r>
    </w:p>
    <w:p>
      <w:pPr>
        <w:pStyle w:val="BookText"/>
      </w:pPr>
      <w:r>
        <w:rPr>
          <w:rFonts w:ascii="Amiri" w:hAnsi="Amiri" w:eastAsia="Amiri" w:cs="Amiri"/>
          <w:lang w:bidi="ar-SA"/>
          <w:color w:val="111111"/>
          <w:sz w:val="28"/>
          <w:szCs w:val="28"/>
          <w:rtl/>
        </w:rPr>
        <w:t xml:space="preserve">الأمين، لواعج الأشجان،/ 205؛ الزّنجاني، وسيلة الدّارين،/ 359- 360</w:t>
      </w:r>
    </w:p>
    <w:p>
      <w:pPr>
        <w:pStyle w:val="BookText"/>
      </w:pPr>
      <w:r>
        <w:rPr>
          <w:rFonts w:ascii="Amiri" w:hAnsi="Amiri" w:eastAsia="Amiri" w:cs="Amiri"/>
          <w:lang w:bidi="ar-SA"/>
          <w:color w:val="111111"/>
          <w:sz w:val="28"/>
          <w:szCs w:val="28"/>
          <w:rtl/>
        </w:rPr>
        <w:t xml:space="preserve">و قالت أمّ كلثوم: صه يا أهل الكوفة! تقتلنا رجالكم، و تبكينا نساؤكم، فالحاكم بيننا و بينكم اللّه يوم فصل الخطاب.</w:t>
      </w:r>
    </w:p>
    <w:p>
      <w:pPr>
        <w:pStyle w:val="BookText"/>
      </w:pPr>
      <w:r>
        <w:rPr>
          <w:rFonts w:ascii="Amiri" w:hAnsi="Amiri" w:eastAsia="Amiri" w:cs="Amiri"/>
          <w:lang w:bidi="ar-SA"/>
          <w:color w:val="111111"/>
          <w:sz w:val="28"/>
          <w:szCs w:val="28"/>
          <w:rtl/>
        </w:rPr>
        <w:t xml:space="preserve">يا أهل الكوفة سوأة لكم! ما لكم خذلتم حسينا، و قتلتموه، و انتهبتم أمواله. و سبيتم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نساءه، و نكبتموه، فتبّا لكم و سحقا. و يلكم أتدرون أيّ دواه دهتكم، و أيّ وزر على ظهوركم حملتم، و أيّ دماء سفكتم، و أيّ كريمة أصبتموها، و أيّ صبية أسلمتموها، و أيّ أموال انتهبتموها، قتلتم خير رجالات بعد النّبيّ، و نزعت الرّحمة من قلوبكم، ألا إنّ حزب اللّه هم المفلحون، و حزب الشّيطان هم الخاسرون.</w:t>
      </w:r>
    </w:p>
    <w:p>
      <w:pPr>
        <w:pStyle w:val="BookText"/>
      </w:pPr>
      <w:r>
        <w:rPr>
          <w:rFonts w:ascii="Amiri" w:hAnsi="Amiri" w:eastAsia="Amiri" w:cs="Amiri"/>
          <w:lang w:bidi="ar-SA"/>
          <w:color w:val="111111"/>
          <w:sz w:val="28"/>
          <w:szCs w:val="28"/>
          <w:rtl/>
        </w:rPr>
        <w:t xml:space="preserve">فضجّ النّاس بالبكاء، و نشرن النّساء الشّعور، و خمشن الوجوه، و لطمن الخدود، و دعون بالويل و الثّبور، فلم ير [من] ذلك اليوم أكثر باك.</w:t>
      </w:r>
    </w:p>
    <w:p>
      <w:pPr>
        <w:pStyle w:val="BookText"/>
      </w:pPr>
      <w:r>
        <w:rPr>
          <w:rFonts w:ascii="Amiri" w:hAnsi="Amiri" w:eastAsia="Amiri" w:cs="Amiri"/>
          <w:lang w:bidi="ar-SA"/>
          <w:color w:val="111111"/>
          <w:sz w:val="28"/>
          <w:szCs w:val="28"/>
          <w:rtl/>
        </w:rPr>
        <w:t xml:space="preserve">المقرّم، مقتل الحسين عليه السّلام،/ 410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78" w:name="pg19498_186362"/>
    <w:bookmarkEnd w:id="78"/>
    <w:p>
      <w:pPr>
        <w:pStyle w:val="Heading3"/>
      </w:pPr>
      <w:bookmarkStart w:id="175" w:name="_Toc91"/>
      <w:r>
        <w:t>خطبة الإمام زين العابدين عليه السّلام</w:t>
      </w:r>
      <w:bookmarkEnd w:id="175"/>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155"/>
      </w:r>
      <w:r>
        <w:rPr>
          <w:rFonts w:ascii="Amiri" w:hAnsi="Amiri" w:eastAsia="Amiri" w:cs="Amiri"/>
          <w:lang w:bidi="ar-SA"/>
          <w:color w:val="111111"/>
          <w:sz w:val="28"/>
          <w:szCs w:val="28"/>
          <w:rtl/>
        </w:rPr>
        <w:t xml:space="preserve">حذيم بن شريك الأسديّ </w:t>
      </w:r>
      <w:r>
        <w:rPr>
          <w:rStyle w:val="FootnoteReference"/>
        </w:rPr>
        <w:footnoteReference w:id="4156"/>
      </w:r>
      <w:r>
        <w:rPr>
          <w:rFonts w:ascii="Amiri" w:hAnsi="Amiri" w:eastAsia="Amiri" w:cs="Amiri"/>
          <w:lang w:bidi="ar-SA"/>
          <w:color w:val="111111"/>
          <w:sz w:val="28"/>
          <w:szCs w:val="28"/>
          <w:rtl/>
        </w:rPr>
        <w:t xml:space="preserve">، خرج زين العابدين عليه السّلام إلى النّاس و أومى إليهم </w:t>
      </w:r>
      <w:r>
        <w:rPr>
          <w:rStyle w:val="FootnoteReference"/>
        </w:rPr>
        <w:footnoteReference w:id="4157"/>
      </w:r>
      <w:r>
        <w:rPr>
          <w:rFonts w:ascii="Amiri" w:hAnsi="Amiri" w:eastAsia="Amiri" w:cs="Amiri"/>
          <w:lang w:bidi="ar-SA"/>
          <w:color w:val="111111"/>
          <w:sz w:val="28"/>
          <w:szCs w:val="28"/>
          <w:rtl/>
        </w:rPr>
        <w:t xml:space="preserve">أن اسكتوا، فسكتوا، و هو قائم، فحمد اللّه </w:t>
      </w:r>
      <w:r>
        <w:rPr>
          <w:rStyle w:val="FootnoteReference"/>
        </w:rPr>
        <w:footnoteReference w:id="4158"/>
      </w:r>
      <w:r>
        <w:rPr>
          <w:rFonts w:ascii="Amiri" w:hAnsi="Amiri" w:eastAsia="Amiri" w:cs="Amiri"/>
          <w:lang w:bidi="ar-SA"/>
          <w:color w:val="111111"/>
          <w:sz w:val="28"/>
          <w:szCs w:val="28"/>
          <w:rtl/>
        </w:rPr>
        <w:t xml:space="preserve">و أثنى عليه، و صلّى على نبيّه، ثمّ قال </w:t>
      </w:r>
      <w:r>
        <w:rPr>
          <w:rStyle w:val="FootnoteReference"/>
        </w:rPr>
        <w:footnoteReference w:id="4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من عرفني فقد عرفني! و من لم يعرفني فأنا </w:t>
      </w:r>
      <w:r>
        <w:rPr>
          <w:rStyle w:val="FootnoteReference"/>
        </w:rPr>
        <w:footnoteReference w:id="4160"/>
      </w:r>
      <w:r>
        <w:rPr>
          <w:rFonts w:ascii="Amiri" w:hAnsi="Amiri" w:eastAsia="Amiri" w:cs="Amiri"/>
          <w:lang w:bidi="ar-SA"/>
          <w:color w:val="111111"/>
          <w:sz w:val="28"/>
          <w:szCs w:val="28"/>
          <w:rtl/>
        </w:rPr>
        <w:t xml:space="preserve">عليّ بن الحسين </w:t>
      </w:r>
      <w:r>
        <w:rPr>
          <w:rStyle w:val="FootnoteReference"/>
        </w:rPr>
        <w:footnoteReference w:id="4161"/>
      </w:r>
      <w:r>
        <w:rPr>
          <w:rFonts w:ascii="Amiri" w:hAnsi="Amiri" w:eastAsia="Amiri" w:cs="Amiri"/>
          <w:lang w:bidi="ar-SA"/>
          <w:color w:val="111111"/>
          <w:sz w:val="28"/>
          <w:szCs w:val="28"/>
          <w:rtl/>
        </w:rPr>
        <w:t xml:space="preserve">، المذبوح بشطّ الفرات، من غير </w:t>
      </w:r>
      <w:r>
        <w:rPr>
          <w:rStyle w:val="FootnoteReference"/>
        </w:rPr>
        <w:footnoteReference w:id="4162"/>
      </w:r>
      <w:r>
        <w:rPr>
          <w:rFonts w:ascii="IRNazanin" w:hAnsi="IRNazanin" w:eastAsia="IRNazanin" w:cs="IRNazanin"/>
          <w:lang w:bidi="fa-IR"/>
          <w:color w:val="111111"/>
          <w:sz w:val="28"/>
          <w:szCs w:val="28"/>
          <w:rtl/>
        </w:rPr>
        <w:t xml:space="preserve">دخل و لا تراث </w:t>
      </w:r>
      <w:r>
        <w:rPr>
          <w:rStyle w:val="FootnoteReference"/>
        </w:rPr>
        <w:footnoteReference w:id="4163"/>
      </w:r>
      <w:r>
        <w:rPr>
          <w:rStyle w:val="FootnoteReference"/>
        </w:rPr>
        <w:footnoteReference w:id="4164"/>
      </w:r>
    </w:p>
    <w:p>
      <w:pPr>
        <w:pStyle w:val="BookText"/>
      </w:pPr>
      <w:r>
        <w:rPr>
          <w:rFonts w:ascii="IRNazanin" w:hAnsi="IRNazanin" w:eastAsia="IRNazanin" w:cs="IRNazanin"/>
          <w:lang w:bidi="fa-IR"/>
          <w:color w:val="111111"/>
          <w:sz w:val="28"/>
          <w:szCs w:val="28"/>
          <w:rtl/>
        </w:rPr>
        <w:t xml:space="preserve">«دخل و لا ترات»].</w:t>
      </w:r>
    </w:p>
    <w:p>
      <w:pPr>
        <w:pStyle w:val="BookText"/>
      </w:pPr>
      <w:r>
        <w:rPr>
          <w:rFonts w:ascii="IRNazanin" w:hAnsi="IRNazanin" w:eastAsia="IRNazanin" w:cs="IRNazanin"/>
          <w:lang w:bidi="fa-IR"/>
          <w:color w:val="111111"/>
          <w:sz w:val="28"/>
          <w:szCs w:val="28"/>
          <w:rtl/>
        </w:rPr>
        <w:t xml:space="preserve">، أنا ابن من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انتهك حريمه و سلب</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نعيمه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 و انتهب ماله، و سبي عياله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أنا ابن من قتل صبرا، فكفى بذلك فخرا.</w:t>
      </w:r>
    </w:p>
    <w:p>
      <w:pPr>
        <w:pStyle w:val="BookText"/>
      </w:pPr>
      <w:r>
        <w:rPr>
          <w:rFonts w:ascii="Amiri" w:hAnsi="Amiri" w:eastAsia="Amiri" w:cs="Amiri"/>
          <w:lang w:bidi="ar-SA"/>
          <w:color w:val="111111"/>
          <w:sz w:val="28"/>
          <w:szCs w:val="28"/>
          <w:rtl/>
        </w:rPr>
        <w:t xml:space="preserve">أيّها النّاس! </w:t>
      </w:r>
      <w:r>
        <w:rPr>
          <w:rStyle w:val="FootnoteReference"/>
        </w:rPr>
        <w:footnoteReference w:id="4165"/>
      </w:r>
      <w:r>
        <w:rPr>
          <w:rFonts w:ascii="Amiri" w:hAnsi="Amiri" w:eastAsia="Amiri" w:cs="Amiri"/>
          <w:lang w:bidi="ar-SA"/>
          <w:color w:val="111111"/>
          <w:sz w:val="28"/>
          <w:szCs w:val="28"/>
          <w:rtl/>
        </w:rPr>
        <w:t xml:space="preserve">ناشدتكم باللّه </w:t>
      </w:r>
      <w:r>
        <w:rPr>
          <w:rStyle w:val="FootnoteReference"/>
        </w:rPr>
        <w:footnoteReference w:id="4166"/>
      </w:r>
      <w:r>
        <w:rPr>
          <w:rFonts w:ascii="Amiri" w:hAnsi="Amiri" w:eastAsia="Amiri" w:cs="Amiri"/>
          <w:lang w:bidi="ar-SA"/>
          <w:color w:val="111111"/>
          <w:sz w:val="28"/>
          <w:szCs w:val="28"/>
          <w:rtl/>
        </w:rPr>
        <w:t xml:space="preserve">هل تعلمون أنّكم كتبتم إلى أبي، و خدعتموه، و أعطيتموه من أنفسكم العهد و الميثاق </w:t>
      </w:r>
      <w:r>
        <w:rPr>
          <w:rStyle w:val="FootnoteReference"/>
        </w:rPr>
        <w:footnoteReference w:id="4167"/>
      </w:r>
      <w:r>
        <w:rPr>
          <w:rFonts w:ascii="Amiri" w:hAnsi="Amiri" w:eastAsia="Amiri" w:cs="Amiri"/>
          <w:lang w:bidi="ar-SA"/>
          <w:color w:val="111111"/>
          <w:sz w:val="28"/>
          <w:szCs w:val="28"/>
          <w:rtl/>
        </w:rPr>
        <w:t xml:space="preserve">و البيعة؟ </w:t>
      </w:r>
      <w:r>
        <w:rPr>
          <w:rStyle w:val="FootnoteReference"/>
        </w:rPr>
        <w:footnoteReference w:id="4168"/>
      </w:r>
      <w:r>
        <w:rPr>
          <w:rFonts w:ascii="IRNazanin" w:hAnsi="IRNazanin" w:eastAsia="IRNazanin" w:cs="IRNazanin"/>
          <w:lang w:bidi="fa-IR"/>
          <w:color w:val="111111"/>
          <w:sz w:val="28"/>
          <w:szCs w:val="28"/>
          <w:rtl/>
        </w:rPr>
        <w:t xml:space="preserve">قاتلتموه و خذلتموه </w:t>
      </w:r>
      <w:r>
        <w:rPr>
          <w:rStyle w:val="FootnoteReference"/>
        </w:rPr>
        <w:footnoteReference w:id="4169"/>
      </w:r>
      <w:r>
        <w:rPr>
          <w:rFonts w:ascii="Amiri" w:hAnsi="Amiri" w:eastAsia="Amiri" w:cs="Amiri"/>
          <w:lang w:bidi="ar-SA"/>
          <w:color w:val="111111"/>
          <w:sz w:val="28"/>
          <w:szCs w:val="28"/>
          <w:rtl/>
        </w:rPr>
        <w:t xml:space="preserve">فتبّا </w:t>
      </w:r>
      <w:r>
        <w:rPr>
          <w:rStyle w:val="FootnoteReference"/>
        </w:rPr>
        <w:footnoteReference w:id="4170"/>
      </w:r>
      <w:r>
        <w:rPr>
          <w:rFonts w:ascii="Amiri" w:hAnsi="Amiri" w:eastAsia="Amiri" w:cs="Amiri"/>
          <w:lang w:bidi="ar-SA"/>
          <w:color w:val="111111"/>
          <w:sz w:val="28"/>
          <w:szCs w:val="28"/>
          <w:rtl/>
        </w:rPr>
        <w:t xml:space="preserve">لكم ما </w:t>
      </w:r>
      <w:r>
        <w:rPr>
          <w:rStyle w:val="FootnoteReference"/>
        </w:rPr>
        <w:footnoteReference w:id="4171"/>
      </w:r>
      <w:r>
        <w:rPr>
          <w:rFonts w:ascii="Amiri" w:hAnsi="Amiri" w:eastAsia="Amiri" w:cs="Amiri"/>
          <w:lang w:bidi="ar-SA"/>
          <w:color w:val="111111"/>
          <w:sz w:val="28"/>
          <w:szCs w:val="28"/>
          <w:rtl/>
        </w:rPr>
        <w:t xml:space="preserve">قدّمتم </w:t>
      </w:r>
      <w:r>
        <w:rPr>
          <w:rStyle w:val="FootnoteReference"/>
        </w:rPr>
        <w:footnoteReference w:id="4172"/>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لأنفسكم و سوء </w:t>
      </w:r>
      <w:r>
        <w:rPr>
          <w:rStyle w:val="FootnoteReference"/>
        </w:rPr>
        <w:footnoteReference w:id="4173"/>
      </w:r>
      <w:r>
        <w:rPr>
          <w:rFonts w:ascii="Amiri" w:hAnsi="Amiri" w:eastAsia="Amiri" w:cs="Amiri"/>
          <w:lang w:bidi="ar-SA"/>
          <w:color w:val="111111"/>
          <w:sz w:val="28"/>
          <w:szCs w:val="28"/>
          <w:rtl/>
        </w:rPr>
        <w:t xml:space="preserve">لرأيكم. بأيّة عين تنظرون إلى رسول اللّه صلّى اللّه عليه و اله، يقول </w:t>
      </w:r>
      <w:r>
        <w:rPr>
          <w:rStyle w:val="FootnoteReference"/>
        </w:rPr>
        <w:footnoteReference w:id="4174"/>
      </w:r>
      <w:r>
        <w:rPr>
          <w:rFonts w:ascii="Amiri" w:hAnsi="Amiri" w:eastAsia="Amiri" w:cs="Amiri"/>
          <w:lang w:bidi="ar-SA"/>
          <w:color w:val="111111"/>
          <w:sz w:val="28"/>
          <w:szCs w:val="28"/>
          <w:rtl/>
        </w:rPr>
        <w:t xml:space="preserve">لكم: قتلتم عترتي، و انتهكتم حرمتي، فلستم من أمّتي.</w:t>
      </w:r>
    </w:p>
    <w:p>
      <w:pPr>
        <w:pStyle w:val="BookText"/>
      </w:pPr>
      <w:r>
        <w:rPr>
          <w:rFonts w:ascii="IRNazanin" w:hAnsi="IRNazanin" w:eastAsia="IRNazanin" w:cs="IRNazanin"/>
          <w:lang w:bidi="fa-IR"/>
          <w:color w:val="111111"/>
          <w:sz w:val="28"/>
          <w:szCs w:val="28"/>
          <w:rtl/>
        </w:rPr>
        <w:t xml:space="preserve">قال: فارتفعت </w:t>
      </w:r>
      <w:r>
        <w:rPr>
          <w:rStyle w:val="FootnoteReference"/>
        </w:rPr>
        <w:footnoteReference w:id="4175"/>
      </w:r>
      <w:r>
        <w:rPr>
          <w:rFonts w:ascii="IRNazanin" w:hAnsi="IRNazanin" w:eastAsia="IRNazanin" w:cs="IRNazanin"/>
          <w:lang w:bidi="fa-IR"/>
          <w:color w:val="111111"/>
          <w:sz w:val="28"/>
          <w:szCs w:val="28"/>
          <w:rtl/>
        </w:rPr>
        <w:t xml:space="preserve">أصوات النّاس </w:t>
      </w:r>
      <w:r>
        <w:rPr>
          <w:rStyle w:val="FootnoteReference"/>
        </w:rPr>
        <w:footnoteReference w:id="4176"/>
      </w:r>
      <w:r>
        <w:rPr>
          <w:rStyle w:val="FootnoteReference"/>
        </w:rPr>
        <w:footnoteReference w:id="4177"/>
      </w:r>
      <w:r>
        <w:rPr>
          <w:rFonts w:ascii="Amiri" w:hAnsi="Amiri" w:eastAsia="Amiri" w:cs="Amiri"/>
          <w:lang w:bidi="ar-SA"/>
          <w:color w:val="111111"/>
          <w:sz w:val="28"/>
          <w:szCs w:val="28"/>
          <w:rtl/>
        </w:rPr>
        <w:t xml:space="preserve">بالبكاء، و يدعو </w:t>
      </w:r>
      <w:r>
        <w:rPr>
          <w:rStyle w:val="FootnoteReference"/>
        </w:rPr>
        <w:footnoteReference w:id="4178"/>
      </w:r>
      <w:r>
        <w:rPr>
          <w:rFonts w:ascii="IRNazanin" w:hAnsi="IRNazanin" w:eastAsia="IRNazanin" w:cs="IRNazanin"/>
          <w:lang w:bidi="fa-IR"/>
          <w:color w:val="111111"/>
          <w:sz w:val="28"/>
          <w:szCs w:val="28"/>
          <w:rtl/>
        </w:rPr>
        <w:t xml:space="preserve">بعضهم بعضا </w:t>
      </w:r>
      <w:r>
        <w:rPr>
          <w:rStyle w:val="FootnoteReference"/>
        </w:rPr>
        <w:footnoteReference w:id="4179"/>
      </w:r>
      <w:r>
        <w:rPr>
          <w:rFonts w:ascii="Amiri" w:hAnsi="Amiri" w:eastAsia="Amiri" w:cs="Amiri"/>
          <w:lang w:bidi="ar-SA"/>
          <w:color w:val="111111"/>
          <w:sz w:val="28"/>
          <w:szCs w:val="28"/>
          <w:rtl/>
        </w:rPr>
        <w:t xml:space="preserve">: هلكتم و ما تعلمون.</w:t>
      </w:r>
    </w:p>
    <w:p>
      <w:pPr>
        <w:pStyle w:val="BookText"/>
      </w:pPr>
      <w:r>
        <w:rPr>
          <w:rFonts w:ascii="Amiri" w:hAnsi="Amiri" w:eastAsia="Amiri" w:cs="Amiri"/>
          <w:lang w:bidi="ar-SA"/>
          <w:color w:val="111111"/>
          <w:sz w:val="28"/>
          <w:szCs w:val="28"/>
          <w:rtl/>
        </w:rPr>
        <w:t xml:space="preserve">فقال عليّ بن الحسين: رحم اللّه امرءا قبل نصيحتي، و حفظ وصيّتي في اللّه و في رسوله، و في </w:t>
      </w:r>
      <w:r>
        <w:rPr>
          <w:rStyle w:val="FootnoteReference"/>
        </w:rPr>
        <w:footnoteReference w:id="4180"/>
      </w:r>
      <w:r>
        <w:rPr>
          <w:rFonts w:ascii="Amiri" w:hAnsi="Amiri" w:eastAsia="Amiri" w:cs="Amiri"/>
          <w:lang w:bidi="ar-SA"/>
          <w:color w:val="111111"/>
          <w:sz w:val="28"/>
          <w:szCs w:val="28"/>
          <w:rtl/>
        </w:rPr>
        <w:t xml:space="preserve">أهل بيته، فإنّ لنا في رسول اللّه أسوة حسنة.</w:t>
      </w: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4181"/>
      </w:r>
      <w:r>
        <w:rPr>
          <w:rFonts w:ascii="Amiri" w:hAnsi="Amiri" w:eastAsia="Amiri" w:cs="Amiri"/>
          <w:lang w:bidi="ar-SA"/>
          <w:color w:val="111111"/>
          <w:sz w:val="28"/>
          <w:szCs w:val="28"/>
          <w:rtl/>
        </w:rPr>
        <w:t xml:space="preserve">بأجمعهم: نحن كلّنا يا ابن رسول اللّه! سامعون مطيعون، حافظون لذمامك </w:t>
      </w:r>
      <w:r>
        <w:rPr>
          <w:rStyle w:val="FootnoteReference"/>
        </w:rPr>
        <w:footnoteReference w:id="4182"/>
      </w:r>
      <w:r>
        <w:rPr>
          <w:rFonts w:ascii="Amiri" w:hAnsi="Amiri" w:eastAsia="Amiri" w:cs="Amiri"/>
          <w:lang w:bidi="ar-SA"/>
          <w:color w:val="111111"/>
          <w:sz w:val="28"/>
          <w:szCs w:val="28"/>
          <w:rtl/>
        </w:rPr>
        <w:t xml:space="preserve">، غير زاهدين فيك، و لا راغبين عنك، فمرنا بأمرك رحمك اللّه </w:t>
      </w:r>
      <w:r>
        <w:rPr>
          <w:rStyle w:val="FootnoteReference"/>
        </w:rPr>
        <w:footnoteReference w:id="4183"/>
      </w:r>
      <w:r>
        <w:rPr>
          <w:rFonts w:ascii="Amiri" w:hAnsi="Amiri" w:eastAsia="Amiri" w:cs="Amiri"/>
          <w:lang w:bidi="ar-SA"/>
          <w:color w:val="111111"/>
          <w:sz w:val="28"/>
          <w:szCs w:val="28"/>
          <w:rtl/>
        </w:rPr>
        <w:t xml:space="preserve">فإنّا حرب لحربك، سلم لسلمك، لنأخذنّ </w:t>
      </w:r>
      <w:r>
        <w:rPr>
          <w:rStyle w:val="FootnoteReference"/>
        </w:rPr>
        <w:footnoteReference w:id="4184"/>
      </w:r>
      <w:r>
        <w:rPr>
          <w:rFonts w:ascii="Amiri" w:hAnsi="Amiri" w:eastAsia="Amiri" w:cs="Amiri"/>
          <w:lang w:bidi="ar-SA"/>
          <w:color w:val="111111"/>
          <w:sz w:val="28"/>
          <w:szCs w:val="28"/>
          <w:rtl/>
        </w:rPr>
        <w:t xml:space="preserve">ترتك </w:t>
      </w:r>
      <w:r>
        <w:rPr>
          <w:rStyle w:val="FootnoteReference"/>
        </w:rPr>
        <w:footnoteReference w:id="4185"/>
      </w:r>
      <w:r>
        <w:rPr>
          <w:rFonts w:ascii="IRNazanin" w:hAnsi="IRNazanin" w:eastAsia="IRNazanin" w:cs="IRNazanin"/>
          <w:lang w:bidi="fa-IR"/>
          <w:color w:val="111111"/>
          <w:sz w:val="28"/>
          <w:szCs w:val="28"/>
          <w:rtl/>
        </w:rPr>
        <w:t xml:space="preserve">و ترتنا، عمّن </w:t>
      </w:r>
      <w:r>
        <w:rPr>
          <w:rStyle w:val="FootnoteReference"/>
        </w:rPr>
        <w:footnoteReference w:id="4186"/>
      </w:r>
      <w:r>
        <w:rPr>
          <w:rStyle w:val="FootnoteReference"/>
        </w:rPr>
        <w:footnoteReference w:id="4187"/>
      </w:r>
    </w:p>
    <w:p>
      <w:pPr>
        <w:pStyle w:val="BookText"/>
      </w:pPr>
      <w:r>
        <w:rPr>
          <w:rFonts w:ascii="Amiri" w:hAnsi="Amiri" w:eastAsia="Amiri" w:cs="Amiri"/>
          <w:lang w:bidi="ar-SA"/>
          <w:color w:val="111111"/>
          <w:sz w:val="28"/>
          <w:szCs w:val="28"/>
          <w:rtl/>
        </w:rPr>
        <w:t xml:space="preserve">ظلمك و ظلمنا.</w:t>
      </w:r>
    </w:p>
    <w:p>
      <w:pPr>
        <w:pStyle w:val="BookText"/>
      </w:pPr>
      <w:r>
        <w:rPr>
          <w:rFonts w:ascii="Amiri" w:hAnsi="Amiri" w:eastAsia="Amiri" w:cs="Amiri"/>
          <w:lang w:bidi="ar-SA"/>
          <w:color w:val="111111"/>
          <w:sz w:val="28"/>
          <w:szCs w:val="28"/>
          <w:rtl/>
        </w:rPr>
        <w:t xml:space="preserve">فقال عليّ بن الحسين عليه السّلام: هيهات هيهات! أيّها </w:t>
      </w:r>
      <w:r>
        <w:rPr>
          <w:rStyle w:val="FootnoteReference"/>
        </w:rPr>
        <w:footnoteReference w:id="4188"/>
      </w:r>
      <w:r>
        <w:rPr>
          <w:rFonts w:ascii="Amiri" w:hAnsi="Amiri" w:eastAsia="Amiri" w:cs="Amiri"/>
          <w:lang w:bidi="ar-SA"/>
          <w:color w:val="111111"/>
          <w:sz w:val="28"/>
          <w:szCs w:val="28"/>
          <w:rtl/>
        </w:rPr>
        <w:t xml:space="preserve">الغدرة </w:t>
      </w:r>
      <w:r>
        <w:rPr>
          <w:rStyle w:val="FootnoteReference"/>
        </w:rPr>
        <w:footnoteReference w:id="4189"/>
      </w:r>
      <w:r>
        <w:rPr>
          <w:rFonts w:ascii="Amiri" w:hAnsi="Amiri" w:eastAsia="Amiri" w:cs="Amiri"/>
          <w:lang w:bidi="ar-SA"/>
          <w:color w:val="111111"/>
          <w:sz w:val="28"/>
          <w:szCs w:val="28"/>
          <w:rtl/>
        </w:rPr>
        <w:t xml:space="preserve">المكرة، حيل بينكم و بين شهوات </w:t>
      </w:r>
      <w:r>
        <w:rPr>
          <w:rStyle w:val="FootnoteReference"/>
        </w:rPr>
        <w:footnoteReference w:id="4190"/>
      </w:r>
      <w:r>
        <w:rPr>
          <w:rFonts w:ascii="Amiri" w:hAnsi="Amiri" w:eastAsia="Amiri" w:cs="Amiri"/>
          <w:lang w:bidi="ar-SA"/>
          <w:color w:val="111111"/>
          <w:sz w:val="28"/>
          <w:szCs w:val="28"/>
          <w:rtl/>
        </w:rPr>
        <w:t xml:space="preserve">أنفسكم، أتريدون أن تأتوا إليّ كما أتيتم إلى آبائي من قبل؟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 و ربّ الرّاقصات </w:t>
      </w:r>
      <w:r>
        <w:rPr>
          <w:rStyle w:val="FootnoteReference"/>
        </w:rPr>
        <w:footnoteReference w:id="4191"/>
      </w:r>
      <w:r>
        <w:rPr>
          <w:rStyle w:val="FootnoteReference"/>
        </w:rPr>
        <w:footnoteReference w:id="4192"/>
      </w:r>
      <w:r>
        <w:rPr>
          <w:rFonts w:ascii="IRNazanin" w:hAnsi="IRNazanin" w:eastAsia="IRNazanin" w:cs="IRNazanin"/>
          <w:lang w:bidi="fa-IR"/>
          <w:color w:val="111111"/>
          <w:sz w:val="28"/>
          <w:szCs w:val="28"/>
          <w:rtl/>
        </w:rPr>
        <w:t xml:space="preserve">إلى منى </w:t>
      </w:r>
      <w:r>
        <w:rPr>
          <w:rStyle w:val="FootnoteReference"/>
        </w:rPr>
        <w:footnoteReference w:id="4193"/>
      </w:r>
      <w:r>
        <w:rPr>
          <w:rFonts w:ascii="Amiri" w:hAnsi="Amiri" w:eastAsia="Amiri" w:cs="Amiri"/>
          <w:lang w:bidi="ar-SA"/>
          <w:color w:val="111111"/>
          <w:sz w:val="28"/>
          <w:szCs w:val="28"/>
          <w:rtl/>
        </w:rPr>
        <w:t xml:space="preserve">، فإنّ الجرح لمّا يندمل! قتل </w:t>
      </w:r>
      <w:r>
        <w:rPr>
          <w:rStyle w:val="FootnoteReference"/>
        </w:rPr>
        <w:footnoteReference w:id="4194"/>
      </w:r>
      <w:r>
        <w:rPr>
          <w:rFonts w:ascii="Amiri" w:hAnsi="Amiri" w:eastAsia="Amiri" w:cs="Amiri"/>
          <w:lang w:bidi="ar-SA"/>
          <w:color w:val="111111"/>
          <w:sz w:val="28"/>
          <w:szCs w:val="28"/>
          <w:rtl/>
        </w:rPr>
        <w:t xml:space="preserve">أبي بالأمس، و أهل بيته </w:t>
      </w:r>
      <w:r>
        <w:rPr>
          <w:rStyle w:val="FootnoteReference"/>
        </w:rPr>
        <w:footnoteReference w:id="4195"/>
      </w:r>
      <w:r>
        <w:rPr>
          <w:rFonts w:ascii="Amiri" w:hAnsi="Amiri" w:eastAsia="Amiri" w:cs="Amiri"/>
          <w:lang w:bidi="ar-SA"/>
          <w:color w:val="111111"/>
          <w:sz w:val="28"/>
          <w:szCs w:val="28"/>
          <w:rtl/>
        </w:rPr>
        <w:t xml:space="preserve">معه، فلم ينسني </w:t>
      </w:r>
      <w:r>
        <w:rPr>
          <w:rStyle w:val="FootnoteReference"/>
        </w:rPr>
        <w:footnoteReference w:id="4196"/>
      </w:r>
      <w:r>
        <w:rPr>
          <w:rFonts w:ascii="Amiri" w:hAnsi="Amiri" w:eastAsia="Amiri" w:cs="Amiri"/>
          <w:lang w:bidi="ar-SA"/>
          <w:color w:val="111111"/>
          <w:sz w:val="28"/>
          <w:szCs w:val="28"/>
          <w:rtl/>
        </w:rPr>
        <w:t xml:space="preserve">ثكل رسول اللّه صلّى اللّه عليه و اله، و ثكل أبي و بني أبي </w:t>
      </w:r>
      <w:r>
        <w:rPr>
          <w:rStyle w:val="FootnoteReference"/>
        </w:rPr>
        <w:footnoteReference w:id="4197"/>
      </w:r>
      <w:r>
        <w:rPr>
          <w:rFonts w:ascii="Amiri" w:hAnsi="Amiri" w:eastAsia="Amiri" w:cs="Amiri"/>
          <w:lang w:bidi="ar-SA"/>
          <w:color w:val="111111"/>
          <w:sz w:val="28"/>
          <w:szCs w:val="28"/>
          <w:rtl/>
        </w:rPr>
        <w:t xml:space="preserve">و جدّي شقّ </w:t>
      </w:r>
      <w:r>
        <w:rPr>
          <w:rStyle w:val="FootnoteReference"/>
        </w:rPr>
        <w:footnoteReference w:id="4198"/>
      </w:r>
      <w:r>
        <w:rPr>
          <w:rFonts w:ascii="Amiri" w:hAnsi="Amiri" w:eastAsia="Amiri" w:cs="Amiri"/>
          <w:lang w:bidi="ar-SA"/>
          <w:color w:val="111111"/>
          <w:sz w:val="28"/>
          <w:szCs w:val="28"/>
          <w:rtl/>
        </w:rPr>
        <w:t xml:space="preserve">لهازمي </w:t>
      </w:r>
      <w:r>
        <w:rPr>
          <w:rStyle w:val="FootnoteReference"/>
        </w:rPr>
        <w:footnoteReference w:id="4199"/>
      </w:r>
      <w:r>
        <w:rPr>
          <w:rFonts w:ascii="Amiri" w:hAnsi="Amiri" w:eastAsia="Amiri" w:cs="Amiri"/>
          <w:lang w:bidi="ar-SA"/>
          <w:color w:val="111111"/>
          <w:sz w:val="28"/>
          <w:szCs w:val="28"/>
          <w:rtl/>
        </w:rPr>
        <w:t xml:space="preserve">، و مرارته بين حناجرتي و حلقي، و غصصه تجري </w:t>
      </w:r>
      <w:r>
        <w:rPr>
          <w:rStyle w:val="FootnoteReference"/>
        </w:rPr>
        <w:footnoteReference w:id="4200"/>
      </w:r>
      <w:r>
        <w:rPr>
          <w:rFonts w:ascii="Amiri" w:hAnsi="Amiri" w:eastAsia="Amiri" w:cs="Amiri"/>
          <w:lang w:bidi="ar-SA"/>
          <w:color w:val="111111"/>
          <w:sz w:val="28"/>
          <w:szCs w:val="28"/>
          <w:rtl/>
        </w:rPr>
        <w:t xml:space="preserve">في فراش </w:t>
      </w:r>
      <w:r>
        <w:rPr>
          <w:rStyle w:val="FootnoteReference"/>
        </w:rPr>
        <w:footnoteReference w:id="4201"/>
      </w:r>
      <w:r>
        <w:rPr>
          <w:rFonts w:ascii="Amiri" w:hAnsi="Amiri" w:eastAsia="Amiri" w:cs="Amiri"/>
          <w:lang w:bidi="ar-SA"/>
          <w:color w:val="111111"/>
          <w:sz w:val="28"/>
          <w:szCs w:val="28"/>
          <w:rtl/>
        </w:rPr>
        <w:t xml:space="preserve">صدري. و مسألتي أن لا تكونوا لنا و لا علينا. ثمّ قال عليه السّلام:</w:t>
      </w:r>
    </w:p>
    <w:p>
      <w:pPr>
        <w:pStyle w:val="BookText"/>
      </w:pPr>
      <w:r>
        <w:rPr>
          <w:rFonts w:ascii="Amiri" w:hAnsi="Amiri" w:eastAsia="Amiri" w:cs="Amiri"/>
          <w:lang w:bidi="ar-SA"/>
          <w:color w:val="111111"/>
          <w:sz w:val="28"/>
          <w:szCs w:val="28"/>
          <w:rtl/>
        </w:rPr>
        <w:t xml:space="preserve">لا غرو إن قتل الحسين و شيخه *** قد كان خيرا من حسين و أكرما</w:t>
      </w:r>
    </w:p>
    <w:p>
      <w:pPr>
        <w:pStyle w:val="BookText"/>
      </w:pPr>
      <w:r>
        <w:rPr>
          <w:rFonts w:ascii="Amiri" w:hAnsi="Amiri" w:eastAsia="Amiri" w:cs="Amiri"/>
          <w:lang w:bidi="ar-SA"/>
          <w:color w:val="111111"/>
          <w:sz w:val="28"/>
          <w:szCs w:val="28"/>
          <w:rtl/>
        </w:rPr>
        <w:t xml:space="preserve">فلا تفرحوا يا أهل كوفة </w:t>
      </w:r>
      <w:r>
        <w:rPr>
          <w:rStyle w:val="FootnoteReference"/>
        </w:rPr>
        <w:footnoteReference w:id="4202"/>
      </w:r>
      <w:r>
        <w:rPr>
          <w:rFonts w:ascii="Amiri" w:hAnsi="Amiri" w:eastAsia="Amiri" w:cs="Amiri"/>
          <w:lang w:bidi="ar-SA"/>
          <w:color w:val="111111"/>
          <w:sz w:val="28"/>
          <w:szCs w:val="28"/>
          <w:rtl/>
        </w:rPr>
        <w:t xml:space="preserve">[في تسلية المجالس: «أصاب حسينا» و في الدّمعة السّاكبة: «أصاب حسين»].</w:t>
      </w:r>
      <w:r>
        <w:rPr>
          <w:rStyle w:val="FootnoteReference"/>
        </w:rPr>
        <w:footnoteReference w:id="4203"/>
      </w:r>
      <w:r>
        <w:rPr>
          <w:rFonts w:ascii="Amiri" w:hAnsi="Amiri" w:eastAsia="Amiri" w:cs="Amiri"/>
          <w:lang w:bidi="ar-SA"/>
          <w:color w:val="111111"/>
          <w:sz w:val="28"/>
          <w:szCs w:val="28"/>
          <w:rtl/>
        </w:rPr>
        <w:t xml:space="preserve">[في تسلية المجالس: «أصاب حسينا» و في الدّمعة السّاكبة: «أصاب حسين»]. كان ذلك أعظما</w:t>
      </w:r>
    </w:p>
    <w:p>
      <w:pPr>
        <w:pStyle w:val="BookText"/>
      </w:pPr>
      <w:r>
        <w:rPr>
          <w:rFonts w:ascii="Amiri" w:hAnsi="Amiri" w:eastAsia="Amiri" w:cs="Amiri"/>
          <w:lang w:bidi="ar-SA"/>
          <w:color w:val="111111"/>
          <w:sz w:val="28"/>
          <w:szCs w:val="28"/>
          <w:rtl/>
        </w:rPr>
        <w:t xml:space="preserve">قتيل بشطّ النّهر نفسي </w:t>
      </w:r>
      <w:r>
        <w:rPr>
          <w:rStyle w:val="FootnoteReference"/>
        </w:rPr>
        <w:footnoteReference w:id="4204"/>
      </w:r>
      <w:r>
        <w:rPr>
          <w:rFonts w:ascii="IRNazanin" w:hAnsi="IRNazanin" w:eastAsia="IRNazanin" w:cs="IRNazanin"/>
          <w:lang w:bidi="fa-IR"/>
          <w:color w:val="111111"/>
          <w:sz w:val="28"/>
          <w:szCs w:val="28"/>
          <w:rtl/>
        </w:rPr>
        <w:t xml:space="preserve">فداؤه *** </w:t>
      </w:r>
      <w:r>
        <w:rPr>
          <w:rStyle w:val="FootnoteReference"/>
        </w:rPr>
        <w:footnoteReference w:id="4205"/>
      </w:r>
      <w:r>
        <w:rPr>
          <w:rFonts w:ascii="Amiri" w:hAnsi="Amiri" w:eastAsia="Amiri" w:cs="Amiri"/>
          <w:lang w:bidi="ar-SA"/>
          <w:color w:val="111111"/>
          <w:sz w:val="28"/>
          <w:szCs w:val="28"/>
          <w:rtl/>
        </w:rPr>
        <w:t xml:space="preserve">جزاء الّذي أرداه نار </w:t>
      </w:r>
      <w:r>
        <w:rPr>
          <w:rStyle w:val="FootnoteReference"/>
        </w:rPr>
        <w:footnoteReference w:id="4206"/>
      </w:r>
      <w:r>
        <w:rPr>
          <w:rFonts w:ascii="Amiri" w:hAnsi="Amiri" w:eastAsia="Amiri" w:cs="Amiri"/>
          <w:lang w:bidi="ar-SA"/>
          <w:color w:val="111111"/>
          <w:sz w:val="28"/>
          <w:szCs w:val="28"/>
          <w:rtl/>
        </w:rPr>
        <w:t xml:space="preserve">جهنّما </w:t>
      </w:r>
      <w:r>
        <w:rPr>
          <w:rStyle w:val="FootnoteReference"/>
        </w:rPr>
        <w:footnoteReference w:id="4207"/>
      </w:r>
    </w:p>
    <w:p>
      <w:pPr>
        <w:pStyle w:val="BookText"/>
      </w:pPr>
      <w:r>
        <w:rPr>
          <w:rFonts w:ascii="Amiri" w:hAnsi="Amiri" w:eastAsia="Amiri" w:cs="Amiri"/>
          <w:lang w:bidi="ar-SA"/>
          <w:color w:val="111111"/>
          <w:sz w:val="28"/>
          <w:szCs w:val="28"/>
          <w:rtl/>
        </w:rPr>
        <w:t xml:space="preserve">رضينا منكم رأسا برأس فلا يوم لنا و لا (يوم) علينا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الاحتجاج، 2/ 31- 32- عنه: المجلسي، البحار، 45/ 112- 113؛ البحراني، العوالم، 17/ 381- 382؛ البهبهاني، الدّمعة السّاكبة، 5/ 41- 43؛ القمي، نفس المهموم،/ 395- 396؛ الزّنجاني، وسيلة الدّارين،/ 362؛ المحمودي، العبرات، 2/ 255- 256؛ مثله محمّد بن أبي طالب، تسلية المجالس، 2/ 360- 362</w:t>
      </w:r>
    </w:p>
    <w:p>
      <w:pPr>
        <w:pStyle w:val="BookText"/>
      </w:pPr>
      <w:r>
        <w:rPr>
          <w:rFonts w:ascii="Amiri" w:hAnsi="Amiri" w:eastAsia="Amiri" w:cs="Amiri"/>
          <w:lang w:bidi="ar-SA"/>
          <w:color w:val="111111"/>
          <w:sz w:val="28"/>
          <w:szCs w:val="28"/>
          <w:rtl/>
        </w:rPr>
        <w:t xml:space="preserve">و في كلام عن زين العابدين عليه السّلام: أنا عليّ بن الحسين المذبوح بشطّ الفرات، عن غير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على ترات، أنا ابن من انتهك حريمه، و سلب نعيمه، و انتهب ماله، و سبي عياله، أنا ابن من قتل صبرا، و كفى بذلك فخرا. إلى آخر كلامه. ثمّ قال:</w:t>
      </w:r>
    </w:p>
    <w:p>
      <w:pPr>
        <w:pStyle w:val="BookText"/>
      </w:pPr>
      <w:r>
        <w:rPr>
          <w:rFonts w:ascii="Amiri" w:hAnsi="Amiri" w:eastAsia="Amiri" w:cs="Amiri"/>
          <w:lang w:bidi="ar-SA"/>
          <w:color w:val="111111"/>
          <w:sz w:val="28"/>
          <w:szCs w:val="28"/>
          <w:rtl/>
        </w:rPr>
        <w:t xml:space="preserve">لا غرو في قتل الحسين و شيخه *** لقد كان خير من حسين و أكرما</w:t>
      </w:r>
    </w:p>
    <w:p>
      <w:pPr>
        <w:pStyle w:val="BookText"/>
      </w:pPr>
      <w:r>
        <w:rPr>
          <w:rFonts w:ascii="Amiri" w:hAnsi="Amiri" w:eastAsia="Amiri" w:cs="Amiri"/>
          <w:lang w:bidi="ar-SA"/>
          <w:color w:val="111111"/>
          <w:sz w:val="28"/>
          <w:szCs w:val="28"/>
          <w:rtl/>
        </w:rPr>
        <w:t xml:space="preserve">فلا تفرحوا يا أهل كوفه فالّذي *** أصبنا به من قتله كان أعظما</w:t>
      </w:r>
    </w:p>
    <w:p>
      <w:pPr>
        <w:pStyle w:val="BookText"/>
      </w:pPr>
      <w:r>
        <w:rPr>
          <w:rFonts w:ascii="Amiri" w:hAnsi="Amiri" w:eastAsia="Amiri" w:cs="Amiri"/>
          <w:lang w:bidi="ar-SA"/>
          <w:color w:val="111111"/>
          <w:sz w:val="28"/>
          <w:szCs w:val="28"/>
          <w:rtl/>
        </w:rPr>
        <w:t xml:space="preserve">قتيل بشطّ النّهر نفسي فداؤه *** جزاء الّذي أرداه نار جهنّما</w:t>
      </w:r>
    </w:p>
    <w:p>
      <w:pPr>
        <w:pStyle w:val="BookText"/>
      </w:pPr>
      <w:r>
        <w:rPr>
          <w:rFonts w:ascii="IRNazanin" w:hAnsi="IRNazanin" w:eastAsia="IRNazanin" w:cs="IRNazanin"/>
          <w:lang w:bidi="fa-IR"/>
          <w:color w:val="111111"/>
          <w:sz w:val="28"/>
          <w:szCs w:val="28"/>
          <w:rtl/>
        </w:rPr>
        <w:t xml:space="preserve">ابن شهر آشوب، المناقب، 4/ 115</w:t>
      </w:r>
    </w:p>
    <w:p>
      <w:pPr>
        <w:pStyle w:val="BookText"/>
      </w:pPr>
      <w:r>
        <w:rPr>
          <w:rFonts w:ascii="Amiri" w:hAnsi="Amiri" w:eastAsia="Amiri" w:cs="Amiri"/>
          <w:lang w:bidi="ar-SA"/>
          <w:color w:val="111111"/>
          <w:sz w:val="28"/>
          <w:szCs w:val="28"/>
          <w:rtl/>
        </w:rPr>
        <w:t xml:space="preserve">ثمّ إنّ زين العابدين عليه السّلام أومأ إلى النّاس أن اسكتوا، و قام قائما، فحمد اللّه و أثنى عليه، و قال: أيّها النّاس! من عرفني فقد </w:t>
      </w:r>
      <w:r>
        <w:rPr>
          <w:rStyle w:val="FootnoteReference"/>
        </w:rPr>
        <w:footnoteReference w:id="4208"/>
      </w:r>
      <w:r>
        <w:rPr>
          <w:rFonts w:ascii="Amiri" w:hAnsi="Amiri" w:eastAsia="Amiri" w:cs="Amiri"/>
          <w:lang w:bidi="ar-SA"/>
          <w:color w:val="111111"/>
          <w:sz w:val="28"/>
          <w:szCs w:val="28"/>
          <w:rtl/>
        </w:rPr>
        <w:t xml:space="preserve">عرفني، و من لم يعرفني فأنا عليّ بن الحسين ابن عليّ بن أبي طالب، أنا ابن المذبوح بشطّ الفرات بغير ذحل و لا ترات، أنا ابن من انتهك حريمه، و سلب نعيمه، و انتهب ماله، و سبي عياله، و قتل صبرا، و كفى بذلك فخرا.</w:t>
      </w:r>
    </w:p>
    <w:p>
      <w:pPr>
        <w:pStyle w:val="BookText"/>
      </w:pPr>
      <w:r>
        <w:rPr>
          <w:rFonts w:ascii="Amiri" w:hAnsi="Amiri" w:eastAsia="Amiri" w:cs="Amiri"/>
          <w:lang w:bidi="ar-SA"/>
          <w:color w:val="111111"/>
          <w:sz w:val="28"/>
          <w:szCs w:val="28"/>
          <w:rtl/>
        </w:rPr>
        <w:t xml:space="preserve">فأنشدتكم اللّه، هل تعلمون أنكم كتبتم إلى أبي و أعطيتموه العهد و الميثاق، فخذلتموه؟</w:t>
      </w:r>
    </w:p>
    <w:p>
      <w:pPr>
        <w:pStyle w:val="BookText"/>
      </w:pPr>
      <w:r>
        <w:rPr>
          <w:rFonts w:ascii="Amiri" w:hAnsi="Amiri" w:eastAsia="Amiri" w:cs="Amiri"/>
          <w:lang w:bidi="ar-SA"/>
          <w:color w:val="111111"/>
          <w:sz w:val="28"/>
          <w:szCs w:val="28"/>
          <w:rtl/>
        </w:rPr>
        <w:t xml:space="preserve">فتبّا لما قدّمتم و سوأة لرأيكم، بأيّة عين تنظرون إلى رسول اللّه صلّى اللّه عليه و اله، إذ يقول قتلتم عترتي، و انتهكتم حرمتي، فلستم من أمّتي.</w:t>
      </w:r>
    </w:p>
    <w:p>
      <w:pPr>
        <w:pStyle w:val="BookText"/>
      </w:pPr>
      <w:r>
        <w:rPr>
          <w:rFonts w:ascii="Amiri" w:hAnsi="Amiri" w:eastAsia="Amiri" w:cs="Amiri"/>
          <w:lang w:bidi="ar-SA"/>
          <w:color w:val="111111"/>
          <w:sz w:val="28"/>
          <w:szCs w:val="28"/>
          <w:rtl/>
        </w:rPr>
        <w:t xml:space="preserve">فارتفعت أصوات النّاس من كلّ ناحية، و قال بعضهم لبعض: هلكتم و ما تعلمون.</w:t>
      </w:r>
    </w:p>
    <w:p>
      <w:pPr>
        <w:pStyle w:val="BookText"/>
      </w:pPr>
      <w:r>
        <w:rPr>
          <w:rFonts w:ascii="Amiri" w:hAnsi="Amiri" w:eastAsia="Amiri" w:cs="Amiri"/>
          <w:lang w:bidi="ar-SA"/>
          <w:color w:val="111111"/>
          <w:sz w:val="28"/>
          <w:szCs w:val="28"/>
          <w:rtl/>
        </w:rPr>
        <w:t xml:space="preserve">فقال عليه السّلام: رحم اللّه امرء قبل نصيحتي، و وصيّتي في اللّه و في رسوله، و أهل بيته، فإنّ لنا في رسول اللّه أسوة حسنة.</w:t>
      </w:r>
    </w:p>
    <w:p>
      <w:pPr>
        <w:pStyle w:val="BookText"/>
      </w:pPr>
      <w:r>
        <w:rPr>
          <w:rFonts w:ascii="Amiri" w:hAnsi="Amiri" w:eastAsia="Amiri" w:cs="Amiri"/>
          <w:lang w:bidi="ar-SA"/>
          <w:color w:val="111111"/>
          <w:sz w:val="28"/>
          <w:szCs w:val="28"/>
          <w:rtl/>
        </w:rPr>
        <w:t xml:space="preserve">فقالوا جميعا: نحن سامعون مطيعون، حافظون لذمامك غير زاهدين فيك، و لا راغبين عنك، فمرنا بأمرك يرحمك اللّه، فإنّا حرب لحربك و سلم لسلمك، لنأخذنّ يزيد و نبرأ ممّن ظلمك و ظلمنا.</w:t>
      </w:r>
    </w:p>
    <w:p>
      <w:pPr>
        <w:pStyle w:val="BookText"/>
      </w:pPr>
      <w:r>
        <w:rPr>
          <w:rFonts w:ascii="Amiri" w:hAnsi="Amiri" w:eastAsia="Amiri" w:cs="Amiri"/>
          <w:lang w:bidi="ar-SA"/>
          <w:color w:val="111111"/>
          <w:sz w:val="28"/>
          <w:szCs w:val="28"/>
          <w:rtl/>
        </w:rPr>
        <w:t xml:space="preserve">فقال عليه السّلام: هيهات هيهات! أيّها الغدرة المكرة! حيل بينكم و بين شهوات أنفسكم، أتريدون أن تأتون إليّ كما أتيتم إلى أبي من قبل؟ كلّا و ربّ الرّاقصات، فإنّ الجرح لمّا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يندمل، قتل أبي بالأمس، و أهل بيته معه، و لم ينسني ثكل رسول اللّه صلّى اللّه عليه و اله، و ثكل أبي، و بني أبي، و وجده بين لهاتي و مرارته بين حناجري، و غصصه في فراش صدري، و مسألتي أن لا تكونوا لنا، و لا علينا.</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لا غرو إن قتل الحسين فشيخه *** قد كان خيرا من حسين و أكرما</w:t>
      </w:r>
    </w:p>
    <w:p>
      <w:pPr>
        <w:pStyle w:val="BookText"/>
      </w:pPr>
      <w:r>
        <w:rPr>
          <w:rFonts w:ascii="Amiri" w:hAnsi="Amiri" w:eastAsia="Amiri" w:cs="Amiri"/>
          <w:lang w:bidi="ar-SA"/>
          <w:color w:val="111111"/>
          <w:sz w:val="28"/>
          <w:szCs w:val="28"/>
          <w:rtl/>
        </w:rPr>
        <w:t xml:space="preserve">فلا تفرحوا يا أهل كوفان بالّذي *** أصيب حسين كان ذلك أعظما</w:t>
      </w:r>
    </w:p>
    <w:p>
      <w:pPr>
        <w:pStyle w:val="BookText"/>
      </w:pPr>
      <w:r>
        <w:rPr>
          <w:rFonts w:ascii="Amiri" w:hAnsi="Amiri" w:eastAsia="Amiri" w:cs="Amiri"/>
          <w:lang w:bidi="ar-SA"/>
          <w:color w:val="111111"/>
          <w:sz w:val="28"/>
          <w:szCs w:val="28"/>
          <w:rtl/>
        </w:rPr>
        <w:t xml:space="preserve">قتيل بنهر الشّطّ روحي فداؤه *** جزاء الّذي أرداه نار جهنّما</w:t>
      </w:r>
    </w:p>
    <w:p>
      <w:pPr>
        <w:pStyle w:val="BookText"/>
      </w:pPr>
      <w:r>
        <w:rPr>
          <w:rFonts w:ascii="Amiri" w:hAnsi="Amiri" w:eastAsia="Amiri" w:cs="Amiri"/>
          <w:lang w:bidi="ar-SA"/>
          <w:color w:val="111111"/>
          <w:sz w:val="28"/>
          <w:szCs w:val="28"/>
          <w:rtl/>
        </w:rPr>
        <w:t xml:space="preserve">ثمّ قال عليه السّلام: رضينا منكم رأسا برأس، فلا يوم لنا و لا علينا.</w:t>
      </w:r>
    </w:p>
    <w:p>
      <w:pPr>
        <w:pStyle w:val="BookText"/>
      </w:pPr>
      <w:r>
        <w:rPr>
          <w:rFonts w:ascii="Amiri" w:hAnsi="Amiri" w:eastAsia="Amiri" w:cs="Amiri"/>
          <w:lang w:bidi="ar-SA"/>
          <w:color w:val="111111"/>
          <w:sz w:val="28"/>
          <w:szCs w:val="28"/>
          <w:rtl/>
        </w:rPr>
        <w:t xml:space="preserve">ابن نما، مثير الأحزان،/ 48</w:t>
      </w:r>
    </w:p>
    <w:p>
      <w:pPr>
        <w:pStyle w:val="BookText"/>
      </w:pPr>
      <w:r>
        <w:rPr>
          <w:rFonts w:ascii="Amiri" w:hAnsi="Amiri" w:eastAsia="Amiri" w:cs="Amiri"/>
          <w:lang w:bidi="ar-SA"/>
          <w:color w:val="111111"/>
          <w:sz w:val="28"/>
          <w:szCs w:val="28"/>
          <w:rtl/>
        </w:rPr>
        <w:t xml:space="preserve">ثمّ إنّ زين العابدين عليه السّلام أومأ </w:t>
      </w:r>
      <w:r>
        <w:rPr>
          <w:rStyle w:val="FootnoteReference"/>
        </w:rPr>
        <w:footnoteReference w:id="4209"/>
      </w:r>
    </w:p>
    <w:p>
      <w:pPr>
        <w:pStyle w:val="BookText"/>
      </w:pPr>
      <w:r>
        <w:rPr>
          <w:rFonts w:ascii="Amiri" w:hAnsi="Amiri" w:eastAsia="Amiri" w:cs="Amiri"/>
          <w:lang w:bidi="ar-SA"/>
          <w:color w:val="111111"/>
          <w:sz w:val="28"/>
          <w:szCs w:val="28"/>
          <w:rtl/>
        </w:rPr>
        <w:t xml:space="preserve">يا أمّة السّوء لا سقيا لربعكم *** يا أمّة لم تراع جدّنا فينا</w:t>
      </w:r>
    </w:p>
    <w:p>
      <w:pPr>
        <w:pStyle w:val="BookText"/>
      </w:pPr>
      <w:r>
        <w:rPr>
          <w:rFonts w:ascii="Amiri" w:hAnsi="Amiri" w:eastAsia="Amiri" w:cs="Amiri"/>
          <w:lang w:bidi="ar-SA"/>
          <w:color w:val="111111"/>
          <w:sz w:val="28"/>
          <w:szCs w:val="28"/>
          <w:rtl/>
        </w:rPr>
        <w:t xml:space="preserve">لو أنّنا و رسول اللّه يجمعنا *** يوم القيامة ما كنتم تقولونا</w:t>
      </w:r>
    </w:p>
    <w:p>
      <w:pPr>
        <w:pStyle w:val="BookText"/>
      </w:pPr>
      <w:r>
        <w:rPr>
          <w:rFonts w:ascii="Amiri" w:hAnsi="Amiri" w:eastAsia="Amiri" w:cs="Amiri"/>
          <w:lang w:bidi="ar-SA"/>
          <w:color w:val="111111"/>
          <w:sz w:val="28"/>
          <w:szCs w:val="28"/>
          <w:rtl/>
        </w:rPr>
        <w:t xml:space="preserve">تسيرونا على الأقتاب عارية *** كأنّنا لم نشيّد فيكم دينا</w:t>
      </w:r>
    </w:p>
    <w:p>
      <w:pPr>
        <w:pStyle w:val="BookText"/>
      </w:pPr>
      <w:r>
        <w:rPr>
          <w:rFonts w:ascii="IRNazanin" w:hAnsi="IRNazanin" w:eastAsia="IRNazanin" w:cs="IRNazanin"/>
          <w:lang w:bidi="fa-IR"/>
          <w:color w:val="111111"/>
          <w:sz w:val="28"/>
          <w:szCs w:val="28"/>
          <w:rtl/>
        </w:rPr>
        <w:t xml:space="preserve">و أومأ ...»].</w:t>
      </w:r>
    </w:p>
    <w:p>
      <w:pPr>
        <w:pStyle w:val="BookText"/>
      </w:pPr>
      <w:r>
        <w:rPr>
          <w:rFonts w:ascii="Amiri" w:hAnsi="Amiri" w:eastAsia="Amiri" w:cs="Amiri"/>
          <w:lang w:bidi="ar-SA"/>
          <w:color w:val="111111"/>
          <w:sz w:val="28"/>
          <w:szCs w:val="28"/>
          <w:rtl/>
        </w:rPr>
        <w:t xml:space="preserve">إلى النّاس أن اسكتوا،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فسكتوا، فقام قائما، فحمد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أثنى عليه، و ذكر النّبيّ صلّى اللّه عليه و اله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ثمّ صلّى عليه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ثمّ قال: أيّها النّاس! من عرفني فقد عرفني، و من لم يعرفني، فأنا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أعرّفه بنفسي أنا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عليّ بن الحسين بن عليّ بن أبي طالب عليهم السّلام، أنا ابن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من انتهكت حرمته، و سلبت نعمته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 انتهب ماله، و سبي عياله، أنا ابن المذبوح بشطّ الفرات من غير دخل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لا ترات</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أنا ابن من قتل صبرا، و كفى</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فخرا.</w:t>
      </w:r>
    </w:p>
    <w:p>
      <w:pPr>
        <w:pStyle w:val="BookText"/>
      </w:pPr>
      <w:r>
        <w:rPr>
          <w:rFonts w:ascii="Amiri" w:hAnsi="Amiri" w:eastAsia="Amiri" w:cs="Amiri"/>
          <w:lang w:bidi="ar-SA"/>
          <w:color w:val="111111"/>
          <w:sz w:val="28"/>
          <w:szCs w:val="28"/>
          <w:rtl/>
        </w:rPr>
        <w:t xml:space="preserve">أيّها النّاس! فأنشدكم اللّه </w:t>
      </w:r>
      <w:r>
        <w:rPr>
          <w:rStyle w:val="FootnoteReference"/>
        </w:rPr>
        <w:footnoteReference w:id="4210"/>
      </w:r>
      <w:r>
        <w:rPr>
          <w:rFonts w:ascii="Amiri" w:hAnsi="Amiri" w:eastAsia="Amiri" w:cs="Amiri"/>
          <w:lang w:bidi="ar-SA"/>
          <w:color w:val="111111"/>
          <w:sz w:val="28"/>
          <w:szCs w:val="28"/>
          <w:rtl/>
        </w:rPr>
        <w:t xml:space="preserve">هل تعلمون أنّكم كتبتم إلى أبي، و خدعتموه، و أعطيتموه من أنفسكم العهد </w:t>
      </w:r>
      <w:r>
        <w:rPr>
          <w:rStyle w:val="FootnoteReference"/>
        </w:rPr>
        <w:footnoteReference w:id="4211"/>
      </w:r>
      <w:r>
        <w:rPr>
          <w:rFonts w:ascii="Amiri" w:hAnsi="Amiri" w:eastAsia="Amiri" w:cs="Amiri"/>
          <w:lang w:bidi="ar-SA"/>
          <w:color w:val="111111"/>
          <w:sz w:val="28"/>
          <w:szCs w:val="28"/>
          <w:rtl/>
        </w:rPr>
        <w:t xml:space="preserve">، و الميثاق، و البيعة، و قاتلتموه </w:t>
      </w:r>
      <w:r>
        <w:rPr>
          <w:rStyle w:val="FootnoteReference"/>
        </w:rPr>
        <w:footnoteReference w:id="4212"/>
      </w:r>
      <w:r>
        <w:rPr>
          <w:rFonts w:ascii="Amiri" w:hAnsi="Amiri" w:eastAsia="Amiri" w:cs="Amiri"/>
          <w:lang w:bidi="ar-SA"/>
          <w:color w:val="111111"/>
          <w:sz w:val="28"/>
          <w:szCs w:val="28"/>
          <w:rtl/>
        </w:rPr>
        <w:t xml:space="preserve">، فتبّا </w:t>
      </w:r>
      <w:r>
        <w:rPr>
          <w:rStyle w:val="FootnoteReference"/>
        </w:rPr>
        <w:footnoteReference w:id="4213"/>
      </w:r>
      <w:r>
        <w:rPr>
          <w:rStyle w:val="FootnoteReference"/>
        </w:rPr>
        <w:footnoteReference w:id="4214"/>
      </w:r>
      <w:r>
        <w:rPr>
          <w:rFonts w:ascii="Amiri" w:hAnsi="Amiri" w:eastAsia="Amiri" w:cs="Amiri"/>
          <w:lang w:bidi="ar-SA"/>
          <w:color w:val="111111"/>
          <w:sz w:val="28"/>
          <w:szCs w:val="28"/>
          <w:rtl/>
        </w:rPr>
        <w:t xml:space="preserve">لما قدّمتم </w:t>
      </w:r>
      <w:r>
        <w:rPr>
          <w:rStyle w:val="FootnoteReference"/>
        </w:rPr>
        <w:footnoteReference w:id="4215"/>
      </w:r>
      <w:r>
        <w:rPr>
          <w:rFonts w:ascii="Amiri" w:hAnsi="Amiri" w:eastAsia="Amiri" w:cs="Amiri"/>
          <w:lang w:bidi="ar-SA"/>
          <w:color w:val="111111"/>
          <w:sz w:val="28"/>
          <w:szCs w:val="28"/>
          <w:rtl/>
        </w:rPr>
        <w:t xml:space="preserve">لأنفسكم، و سواءة لرأيكم، بأيّة عين تنظرون إلى رسول اللّه صلّى اللّه عليه و اله؟ إذ يقول لكم: قتلتم عترتي، و انتهكتم حرمتي، فلستم من أمّتي.</w:t>
      </w:r>
    </w:p>
    <w:p>
      <w:pPr>
        <w:pStyle w:val="BookText"/>
      </w:pPr>
      <w:r>
        <w:rPr>
          <w:rFonts w:ascii="Amiri" w:hAnsi="Amiri" w:eastAsia="Amiri" w:cs="Amiri"/>
          <w:lang w:bidi="ar-SA"/>
          <w:color w:val="111111"/>
          <w:sz w:val="28"/>
          <w:szCs w:val="28"/>
          <w:rtl/>
        </w:rPr>
        <w:t xml:space="preserve">قال الرّاوي: فارتفعت الأصوات </w:t>
      </w:r>
      <w:r>
        <w:rPr>
          <w:rStyle w:val="FootnoteReference"/>
        </w:rPr>
        <w:footnoteReference w:id="4216"/>
      </w:r>
      <w:r>
        <w:rPr>
          <w:rStyle w:val="FootnoteReference"/>
        </w:rPr>
        <w:footnoteReference w:id="4217"/>
      </w:r>
      <w:r>
        <w:rPr>
          <w:rFonts w:ascii="Amiri" w:hAnsi="Amiri" w:eastAsia="Amiri" w:cs="Amiri"/>
          <w:lang w:bidi="ar-SA"/>
          <w:color w:val="111111"/>
          <w:sz w:val="28"/>
          <w:szCs w:val="28"/>
          <w:rtl/>
        </w:rPr>
        <w:t xml:space="preserve">من كلّ ناحية، و يقول </w:t>
      </w:r>
      <w:r>
        <w:rPr>
          <w:rStyle w:val="FootnoteReference"/>
        </w:rPr>
        <w:footnoteReference w:id="4218"/>
      </w:r>
      <w:r>
        <w:rPr>
          <w:rFonts w:ascii="IRNazanin" w:hAnsi="IRNazanin" w:eastAsia="IRNazanin" w:cs="IRNazanin"/>
          <w:lang w:bidi="fa-IR"/>
          <w:color w:val="111111"/>
          <w:sz w:val="28"/>
          <w:szCs w:val="28"/>
          <w:rtl/>
        </w:rPr>
        <w:t xml:space="preserve">بعضهم لبعض </w:t>
      </w:r>
      <w:r>
        <w:rPr>
          <w:rStyle w:val="FootnoteReference"/>
        </w:rPr>
        <w:footnoteReference w:id="4219"/>
      </w:r>
      <w:r>
        <w:rPr>
          <w:rFonts w:ascii="Amiri" w:hAnsi="Amiri" w:eastAsia="Amiri" w:cs="Amiri"/>
          <w:lang w:bidi="ar-SA"/>
          <w:color w:val="111111"/>
          <w:sz w:val="28"/>
          <w:szCs w:val="28"/>
          <w:rtl/>
        </w:rPr>
        <w:t xml:space="preserve">: هلكتم و ما تعلمون.</w:t>
      </w:r>
    </w:p>
    <w:p>
      <w:pPr>
        <w:pStyle w:val="BookText"/>
      </w:pPr>
      <w:r>
        <w:rPr>
          <w:rFonts w:ascii="Amiri" w:hAnsi="Amiri" w:eastAsia="Amiri" w:cs="Amiri"/>
          <w:lang w:bidi="ar-SA"/>
          <w:color w:val="111111"/>
          <w:sz w:val="28"/>
          <w:szCs w:val="28"/>
          <w:rtl/>
        </w:rPr>
        <w:t xml:space="preserve">فقال عليه السّلام: رحم اللّه امرءا قبل نصيحتي، و حفظ وصيّتي في اللّه، و في رسوله، و أهل بيته، فإنّ لنا في رسول اللّه صلّى اللّه عليه و اله أسوة حسنة.</w:t>
      </w:r>
    </w:p>
    <w:p>
      <w:pPr>
        <w:pStyle w:val="BookText"/>
      </w:pPr>
      <w:r>
        <w:rPr>
          <w:rFonts w:ascii="IRNazanin" w:hAnsi="IRNazanin" w:eastAsia="IRNazanin" w:cs="IRNazanin"/>
          <w:lang w:bidi="fa-IR"/>
          <w:color w:val="111111"/>
          <w:sz w:val="28"/>
          <w:szCs w:val="28"/>
          <w:rtl/>
        </w:rPr>
        <w:t xml:space="preserve">فقالوا بأجمعهم: نحن </w:t>
      </w:r>
      <w:r>
        <w:rPr>
          <w:rStyle w:val="FootnoteReference"/>
        </w:rPr>
        <w:footnoteReference w:id="4220"/>
      </w:r>
      <w:r>
        <w:rPr>
          <w:rFonts w:ascii="Amiri" w:hAnsi="Amiri" w:eastAsia="Amiri" w:cs="Amiri"/>
          <w:lang w:bidi="ar-SA"/>
          <w:color w:val="111111"/>
          <w:sz w:val="28"/>
          <w:szCs w:val="28"/>
          <w:rtl/>
        </w:rPr>
        <w:t xml:space="preserve">كلّنا يا ابن رسول اللّه </w:t>
      </w:r>
      <w:r>
        <w:rPr>
          <w:rStyle w:val="FootnoteReference"/>
        </w:rPr>
        <w:footnoteReference w:id="4221"/>
      </w:r>
      <w:r>
        <w:rPr>
          <w:rFonts w:ascii="Amiri" w:hAnsi="Amiri" w:eastAsia="Amiri" w:cs="Amiri"/>
          <w:lang w:bidi="ar-SA"/>
          <w:color w:val="111111"/>
          <w:sz w:val="28"/>
          <w:szCs w:val="28"/>
          <w:rtl/>
        </w:rPr>
        <w:t xml:space="preserve">! سامعون، مطيعون، حافظون لذمامك، غير زاهدين فيك. و لا راغبين عنك. فمرنا بأمرك يرحمك اللّه، فإنّا حرب لحربك، و سلم لسلمك، </w:t>
      </w:r>
      <w:r>
        <w:rPr>
          <w:rStyle w:val="FootnoteReference"/>
        </w:rPr>
        <w:footnoteReference w:id="4222"/>
      </w:r>
      <w:r>
        <w:rPr>
          <w:rFonts w:ascii="Amiri" w:hAnsi="Amiri" w:eastAsia="Amiri" w:cs="Amiri"/>
          <w:lang w:bidi="ar-SA"/>
          <w:color w:val="111111"/>
          <w:sz w:val="28"/>
          <w:szCs w:val="28"/>
          <w:rtl/>
        </w:rPr>
        <w:t xml:space="preserve">لنأخذنّ يزيد لعنه اللّه </w:t>
      </w:r>
      <w:r>
        <w:rPr>
          <w:rStyle w:val="FootnoteReference"/>
        </w:rPr>
        <w:footnoteReference w:id="4223"/>
      </w:r>
      <w:r>
        <w:rPr>
          <w:rFonts w:ascii="Amiri" w:hAnsi="Amiri" w:eastAsia="Amiri" w:cs="Amiri"/>
          <w:lang w:bidi="ar-SA"/>
          <w:color w:val="111111"/>
          <w:sz w:val="28"/>
          <w:szCs w:val="28"/>
          <w:rtl/>
        </w:rPr>
        <w:t xml:space="preserve">، و نبرأ ممّن ظلمك و ظلمنا.</w:t>
      </w:r>
    </w:p>
    <w:p>
      <w:pPr>
        <w:pStyle w:val="BookText"/>
      </w:pPr>
      <w:r>
        <w:rPr>
          <w:rFonts w:ascii="Amiri" w:hAnsi="Amiri" w:eastAsia="Amiri" w:cs="Amiri"/>
          <w:lang w:bidi="ar-SA"/>
          <w:color w:val="111111"/>
          <w:sz w:val="28"/>
          <w:szCs w:val="28"/>
          <w:rtl/>
        </w:rPr>
        <w:t xml:space="preserve">فقال عليه السّلام: هيهات هيهات! أيّها </w:t>
      </w:r>
      <w:r>
        <w:rPr>
          <w:rStyle w:val="FootnoteReference"/>
        </w:rPr>
        <w:footnoteReference w:id="4224"/>
      </w:r>
      <w:r>
        <w:rPr>
          <w:rFonts w:ascii="Amiri" w:hAnsi="Amiri" w:eastAsia="Amiri" w:cs="Amiri"/>
          <w:lang w:bidi="ar-SA"/>
          <w:color w:val="111111"/>
          <w:sz w:val="28"/>
          <w:szCs w:val="28"/>
          <w:rtl/>
        </w:rPr>
        <w:t xml:space="preserve">الغدرة المكرة، حيل بينكم و بين شهوات أنفسكم، أ تريدون أن تأتوا إليّ كما أتيتم إلى آبائي </w:t>
      </w:r>
      <w:r>
        <w:rPr>
          <w:rStyle w:val="FootnoteReference"/>
        </w:rPr>
        <w:footnoteReference w:id="4225"/>
      </w:r>
      <w:r>
        <w:rPr>
          <w:rFonts w:ascii="Amiri" w:hAnsi="Amiri" w:eastAsia="Amiri" w:cs="Amiri"/>
          <w:lang w:bidi="ar-SA"/>
          <w:color w:val="111111"/>
          <w:sz w:val="28"/>
          <w:szCs w:val="28"/>
          <w:rtl/>
        </w:rPr>
        <w:t xml:space="preserve">من قبل؟ كلّا و ربّ الرّاقصات، فإنّ الجرح لمّا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يندمل، قتل أبي صلوات اللّه عليه بالأمس و أهل بيته </w:t>
      </w:r>
      <w:r>
        <w:rPr>
          <w:rStyle w:val="FootnoteReference"/>
        </w:rPr>
        <w:footnoteReference w:id="4226"/>
      </w:r>
      <w:r>
        <w:rPr>
          <w:rFonts w:ascii="Amiri" w:hAnsi="Amiri" w:eastAsia="Amiri" w:cs="Amiri"/>
          <w:lang w:bidi="ar-SA"/>
          <w:color w:val="111111"/>
          <w:sz w:val="28"/>
          <w:szCs w:val="28"/>
          <w:rtl/>
        </w:rPr>
        <w:t xml:space="preserve">معه و لم ينسى </w:t>
      </w:r>
      <w:r>
        <w:rPr>
          <w:rStyle w:val="FootnoteReference"/>
        </w:rPr>
        <w:footnoteReference w:id="4227"/>
      </w:r>
      <w:r>
        <w:rPr>
          <w:rFonts w:ascii="Amiri" w:hAnsi="Amiri" w:eastAsia="Amiri" w:cs="Amiri"/>
          <w:lang w:bidi="ar-SA"/>
          <w:color w:val="111111"/>
          <w:sz w:val="28"/>
          <w:szCs w:val="28"/>
          <w:rtl/>
        </w:rPr>
        <w:t xml:space="preserve">ثكل رسول اللّه صلّى اللّه عليه و اله و سلم، و ثكل أبي، و بني أبي، </w:t>
      </w:r>
      <w:r>
        <w:rPr>
          <w:rStyle w:val="FootnoteReference"/>
        </w:rPr>
        <w:footnoteReference w:id="4228"/>
      </w:r>
      <w:r>
        <w:rPr>
          <w:rFonts w:ascii="Amiri" w:hAnsi="Amiri" w:eastAsia="Amiri" w:cs="Amiri"/>
          <w:lang w:bidi="ar-SA"/>
          <w:color w:val="111111"/>
          <w:sz w:val="28"/>
          <w:szCs w:val="28"/>
          <w:rtl/>
        </w:rPr>
        <w:t xml:space="preserve">و وجده بين </w:t>
      </w:r>
      <w:r>
        <w:rPr>
          <w:rStyle w:val="FootnoteReference"/>
        </w:rPr>
        <w:footnoteReference w:id="4229"/>
      </w:r>
      <w:r>
        <w:rPr>
          <w:rFonts w:ascii="Amiri" w:hAnsi="Amiri" w:eastAsia="Amiri" w:cs="Amiri"/>
          <w:lang w:bidi="ar-SA"/>
          <w:color w:val="111111"/>
          <w:sz w:val="28"/>
          <w:szCs w:val="28"/>
          <w:rtl/>
        </w:rPr>
        <w:t xml:space="preserve">لهاتي، و مرارته بين حناجري، و حلقي، و غصصه </w:t>
      </w:r>
      <w:r>
        <w:rPr>
          <w:rStyle w:val="FootnoteReference"/>
        </w:rPr>
        <w:footnoteReference w:id="4230"/>
      </w:r>
      <w:r>
        <w:rPr>
          <w:rFonts w:ascii="Amiri" w:hAnsi="Amiri" w:eastAsia="Amiri" w:cs="Amiri"/>
          <w:lang w:bidi="ar-SA"/>
          <w:color w:val="111111"/>
          <w:sz w:val="28"/>
          <w:szCs w:val="28"/>
          <w:rtl/>
        </w:rPr>
        <w:t xml:space="preserve">تجري في فراش صدري </w:t>
      </w:r>
      <w:r>
        <w:rPr>
          <w:rStyle w:val="FootnoteReference"/>
        </w:rPr>
        <w:footnoteReference w:id="4231"/>
      </w:r>
      <w:r>
        <w:rPr>
          <w:rFonts w:ascii="Amiri" w:hAnsi="Amiri" w:eastAsia="Amiri" w:cs="Amiri"/>
          <w:lang w:bidi="ar-SA"/>
          <w:color w:val="111111"/>
          <w:sz w:val="28"/>
          <w:szCs w:val="28"/>
          <w:rtl/>
        </w:rPr>
        <w:t xml:space="preserve">. و مسألتي أن </w:t>
      </w:r>
      <w:r>
        <w:rPr>
          <w:rStyle w:val="FootnoteReference"/>
        </w:rPr>
        <w:footnoteReference w:id="4232"/>
      </w:r>
      <w:r>
        <w:rPr>
          <w:rFonts w:ascii="Amiri" w:hAnsi="Amiri" w:eastAsia="Amiri" w:cs="Amiri"/>
          <w:lang w:bidi="ar-SA"/>
          <w:color w:val="111111"/>
          <w:sz w:val="28"/>
          <w:szCs w:val="28"/>
          <w:rtl/>
        </w:rPr>
        <w:t xml:space="preserve">تكونوا لا </w:t>
      </w:r>
      <w:r>
        <w:rPr>
          <w:rStyle w:val="FootnoteReference"/>
        </w:rPr>
        <w:footnoteReference w:id="4233"/>
      </w:r>
      <w:r>
        <w:rPr>
          <w:rFonts w:ascii="Amiri" w:hAnsi="Amiri" w:eastAsia="Amiri" w:cs="Amiri"/>
          <w:lang w:bidi="ar-SA"/>
          <w:color w:val="111111"/>
          <w:sz w:val="28"/>
          <w:szCs w:val="28"/>
          <w:rtl/>
        </w:rPr>
        <w:t xml:space="preserve">لنا و لا علينا. ثمّ قال:</w:t>
      </w:r>
    </w:p>
    <w:p>
      <w:pPr>
        <w:pStyle w:val="BookText"/>
      </w:pPr>
      <w:r>
        <w:rPr>
          <w:rFonts w:ascii="Amiri" w:hAnsi="Amiri" w:eastAsia="Amiri" w:cs="Amiri"/>
          <w:lang w:bidi="ar-SA"/>
          <w:color w:val="111111"/>
          <w:sz w:val="28"/>
          <w:szCs w:val="28"/>
          <w:rtl/>
        </w:rPr>
        <w:t xml:space="preserve">لا غرو إن قتل الحسين فشيخه *** قد كان خيرا </w:t>
      </w:r>
      <w:r>
        <w:rPr>
          <w:rStyle w:val="FootnoteReference"/>
        </w:rPr>
        <w:footnoteReference w:id="4234"/>
      </w:r>
      <w:r>
        <w:rPr>
          <w:rFonts w:ascii="Amiri" w:hAnsi="Amiri" w:eastAsia="Amiri" w:cs="Amiri"/>
          <w:lang w:bidi="ar-SA"/>
          <w:color w:val="111111"/>
          <w:sz w:val="28"/>
          <w:szCs w:val="28"/>
          <w:rtl/>
        </w:rPr>
        <w:t xml:space="preserve">من حسين و أكرما </w:t>
      </w:r>
      <w:r>
        <w:rPr>
          <w:rStyle w:val="FootnoteReference"/>
        </w:rPr>
        <w:footnoteReference w:id="4235"/>
      </w:r>
    </w:p>
    <w:p>
      <w:pPr>
        <w:pStyle w:val="BookText"/>
      </w:pPr>
      <w:r>
        <w:rPr>
          <w:rFonts w:ascii="Amiri" w:hAnsi="Amiri" w:eastAsia="Amiri" w:cs="Amiri"/>
          <w:lang w:bidi="ar-SA"/>
          <w:color w:val="111111"/>
          <w:sz w:val="28"/>
          <w:szCs w:val="28"/>
          <w:rtl/>
        </w:rPr>
        <w:t xml:space="preserve">فلا تفرحوا يا أهل كوفان بالّذي *** </w:t>
      </w:r>
      <w:r>
        <w:rPr>
          <w:rStyle w:val="FootnoteReference"/>
        </w:rPr>
        <w:footnoteReference w:id="4236"/>
      </w:r>
      <w:r>
        <w:rPr>
          <w:rFonts w:ascii="Amiri" w:hAnsi="Amiri" w:eastAsia="Amiri" w:cs="Amiri"/>
          <w:lang w:bidi="ar-SA"/>
          <w:color w:val="111111"/>
          <w:sz w:val="28"/>
          <w:szCs w:val="28"/>
          <w:rtl/>
        </w:rPr>
        <w:t xml:space="preserve">أصيب حسين </w:t>
      </w:r>
      <w:r>
        <w:rPr>
          <w:rStyle w:val="FootnoteReference"/>
        </w:rPr>
        <w:footnoteReference w:id="4237"/>
      </w:r>
      <w:r>
        <w:rPr>
          <w:rFonts w:ascii="Amiri" w:hAnsi="Amiri" w:eastAsia="Amiri" w:cs="Amiri"/>
          <w:lang w:bidi="ar-SA"/>
          <w:color w:val="111111"/>
          <w:sz w:val="28"/>
          <w:szCs w:val="28"/>
          <w:rtl/>
        </w:rPr>
        <w:t xml:space="preserve">كان ذلك أعظما</w:t>
      </w:r>
    </w:p>
    <w:p>
      <w:pPr>
        <w:pStyle w:val="BookText"/>
      </w:pPr>
      <w:r>
        <w:rPr>
          <w:rFonts w:ascii="Amiri" w:hAnsi="Amiri" w:eastAsia="Amiri" w:cs="Amiri"/>
          <w:lang w:bidi="ar-SA"/>
          <w:color w:val="111111"/>
          <w:sz w:val="28"/>
          <w:szCs w:val="28"/>
          <w:rtl/>
        </w:rPr>
        <w:t xml:space="preserve">قتيل بشّطّ النّهر روحي فداؤه *** جزاء الّذي أرداه نار جهنّما </w:t>
      </w:r>
      <w:r>
        <w:rPr>
          <w:rStyle w:val="FootnoteReference"/>
        </w:rPr>
        <w:footnoteReference w:id="4238"/>
      </w:r>
    </w:p>
    <w:p>
      <w:pPr>
        <w:pStyle w:val="BookText"/>
      </w:pPr>
      <w:r>
        <w:rPr>
          <w:rFonts w:ascii="Amiri" w:hAnsi="Amiri" w:eastAsia="Amiri" w:cs="Amiri"/>
          <w:lang w:bidi="ar-SA"/>
          <w:color w:val="111111"/>
          <w:sz w:val="28"/>
          <w:szCs w:val="28"/>
          <w:rtl/>
        </w:rPr>
        <w:t xml:space="preserve">ثمّ قال: رضينا منكم رأسا برأس فلا يوم </w:t>
      </w:r>
      <w:r>
        <w:rPr>
          <w:rStyle w:val="FootnoteReference"/>
        </w:rPr>
        <w:footnoteReference w:id="4239"/>
      </w:r>
      <w:r>
        <w:rPr>
          <w:rFonts w:ascii="Amiri" w:hAnsi="Amiri" w:eastAsia="Amiri" w:cs="Amiri"/>
          <w:lang w:bidi="ar-SA"/>
          <w:color w:val="111111"/>
          <w:sz w:val="28"/>
          <w:szCs w:val="28"/>
          <w:rtl/>
        </w:rPr>
        <w:t xml:space="preserve">لنا، و لا يوم </w:t>
      </w:r>
      <w:r>
        <w:rPr>
          <w:rStyle w:val="FootnoteReference"/>
        </w:rPr>
        <w:footnoteReference w:id="4240"/>
      </w:r>
      <w:r>
        <w:rPr>
          <w:rFonts w:ascii="Amiri" w:hAnsi="Amiri" w:eastAsia="Amiri" w:cs="Amiri"/>
          <w:lang w:bidi="ar-SA"/>
          <w:color w:val="111111"/>
          <w:sz w:val="28"/>
          <w:szCs w:val="28"/>
          <w:rtl/>
        </w:rPr>
        <w:t xml:space="preserve">علينا. </w:t>
      </w:r>
      <w:r>
        <w:rPr>
          <w:rStyle w:val="FootnoteReference"/>
        </w:rPr>
        <w:footnoteReference w:id="4241"/>
      </w:r>
    </w:p>
    <w:p>
      <w:pPr>
        <w:pStyle w:val="BookText"/>
      </w:pPr>
      <w:r>
        <w:rPr>
          <w:rFonts w:ascii="IRNazanin" w:hAnsi="IRNazanin" w:eastAsia="IRNazanin" w:cs="IRNazanin"/>
          <w:lang w:bidi="fa-IR"/>
          <w:color w:val="111111"/>
          <w:sz w:val="28"/>
          <w:szCs w:val="28"/>
          <w:rtl/>
        </w:rPr>
        <w:t xml:space="preserve">و همه ساكت شدند. به پا خاست و خداى را سپاس گفت و ثنا خواند و نام پيغمبر برد و بروى درود فرستاد. سپس گفت: «اى مردم! هركه مرا شناخت، كه شناخته است و هركه نشناخت، من خود را به او معرفى مى كنم. من، على فرزند حسين فرزند على بن أبى طالبم. من، فرزند كسى هستم كه احترامش هتك شد و اموالش ربوده شد و ثروتش به تاراج رفت و اهل و عيالش اسير شد. من فرزند كسى هستم كه او را در كنار رود فرات، بى سابقه كينه و عداوت سر بريدند. من فرزند كسى هستم كه او را با شكنجه كشتند و همين فخر او را بس. اى مردم! شما را به خدا سوگند، مى دانيد كه شما بوديد بر پدرم نامه نوشتيد و فريبش داديد؟ و با او پيمان بستيد و بيعت كرديد و به جنگش پرداختيد؟ مرگ بر شما با اين كردارى كه از پيش براى خود فرستاديد و رسوايى بر اين رأى شما! با چه ديده اى به روى رسول خدا نگاه خواهيد كرد هنگامى كه به شما بگويد: چون عترت مرا كشته ايد و احترام مرا هتك كرده ايد، از امت من نيستيد.»</w:t>
      </w:r>
    </w:p>
    <w:p>
      <w:pPr>
        <w:pStyle w:val="BookText"/>
      </w:pPr>
      <w:r>
        <w:rPr>
          <w:rFonts w:ascii="IRNazanin" w:hAnsi="IRNazanin" w:eastAsia="IRNazanin" w:cs="IRNazanin"/>
          <w:lang w:bidi="fa-IR"/>
          <w:color w:val="111111"/>
          <w:sz w:val="28"/>
          <w:szCs w:val="28"/>
          <w:rtl/>
        </w:rPr>
        <w:t xml:space="preserve">راوى گفت: «صداها از هر طرف برخاست كه به يكديگر مى گفتند: «نابود شده ايد و نمى دانيد.»</w:t>
      </w:r>
    </w:p>
    <w:p>
      <w:pPr>
        <w:pStyle w:val="BookText"/>
      </w:pPr>
      <w:r>
        <w:rPr>
          <w:rFonts w:ascii="IRNazanin" w:hAnsi="IRNazanin" w:eastAsia="IRNazanin" w:cs="IRNazanin"/>
          <w:lang w:bidi="fa-IR"/>
          <w:color w:val="111111"/>
          <w:sz w:val="28"/>
          <w:szCs w:val="28"/>
          <w:rtl/>
        </w:rPr>
        <w:t xml:space="preserve">پس حضرت فرمود: «خداوند رحمت كند كسى را كه نصيحت مرا بپذيرد و سفارش ما را درباره خدا و رسول او و اهل بيت رسول خدا نگهدارى كند كه رسول خدا براى ما نيكو پيشوايى است.»</w:t>
      </w:r>
    </w:p>
    <w:p>
      <w:pPr>
        <w:pStyle w:val="BookText"/>
      </w:pPr>
      <w:r>
        <w:rPr>
          <w:rFonts w:ascii="IRNazanin" w:hAnsi="IRNazanin" w:eastAsia="IRNazanin" w:cs="IRNazanin"/>
          <w:lang w:bidi="fa-IR"/>
          <w:color w:val="111111"/>
          <w:sz w:val="28"/>
          <w:szCs w:val="28"/>
          <w:rtl/>
        </w:rPr>
        <w:t xml:space="preserve">همگى گفتند: «اى فرزند رسول خدا! ما همگى گوش به فرمان توايم و فرمانبردار و نگهدار احترام و آبروى تو و نسبت به تو علاقمنديم و روگردان نيستيم. هر دستورى دارى، بفرما! خداوند تو را رحمت كند كه ما با دشمن تو جنگى هستيم و با صلح كننده تو صلح جو. به طور مسلم از يزيد ملعون بازخواست مى كنيم و از كسى كه به تو و ما ستم كرده است، بيزاريم.»</w:t>
      </w:r>
    </w:p>
    <w:p>
      <w:pPr>
        <w:pStyle w:val="BookText"/>
      </w:pPr>
      <w:r>
        <w:rPr>
          <w:rFonts w:ascii="IRNazanin" w:hAnsi="IRNazanin" w:eastAsia="IRNazanin" w:cs="IRNazanin"/>
          <w:lang w:bidi="fa-IR"/>
          <w:color w:val="111111"/>
          <w:sz w:val="28"/>
          <w:szCs w:val="28"/>
          <w:rtl/>
        </w:rPr>
        <w:t xml:space="preserve">حضرت فرمود: «هرگز، هرگز! اى مردم نيرنگ باز و حيله گر! به خواسته هاى دل خويش نخواهيد رسيد. تصميم داريد ما را نيز فريب دهيد؟ چنان چه پدرانم را از پيش فريب داديد؟! به خداى (شتران رهوار در راه حج) سوگند كه چنين چيزى نخواهد شد. هنوز زخم دل بهبودى نيافته است. ديروز بود كه پدرم را با افراد خانواده اش كشتيد. هنوز مصيبت رسول خدا و داغ پدرم و فرزندان پدرم فراموش نشده است. هنوز اين غصه ها گلوگير من است و اين اندوه ها در سينه ام جوشان و دلم از اين غم ها خروشان است. آن چه از شما مى خواهم اين است كه نه به سود ما باشيد و نه به زيان ما.»</w:t>
      </w:r>
    </w:p>
    <w:p>
      <w:pPr>
        <w:pStyle w:val="BookText"/>
      </w:pPr>
      <w:r>
        <w:rPr>
          <w:rFonts w:ascii="IRNazanin" w:hAnsi="IRNazanin" w:eastAsia="IRNazanin" w:cs="IRNazanin"/>
          <w:lang w:bidi="fa-IR"/>
          <w:color w:val="111111"/>
          <w:sz w:val="28"/>
          <w:szCs w:val="28"/>
          <w:rtl/>
        </w:rPr>
        <w:t xml:space="preserve">سپس اشعارى به اين مضمون فرمود:</w:t>
      </w:r>
    </w:p>
    <w:p>
      <w:pPr>
        <w:pStyle w:val="BookText"/>
      </w:pPr>
      <w:r>
        <w:rPr>
          <w:rFonts w:ascii="IRNazanin" w:hAnsi="IRNazanin" w:eastAsia="IRNazanin" w:cs="IRNazanin"/>
          <w:lang w:bidi="fa-IR"/>
          <w:color w:val="111111"/>
          <w:sz w:val="28"/>
          <w:szCs w:val="28"/>
          <w:rtl/>
        </w:rPr>
        <w:t xml:space="preserve">نيست عجب گر حسين كشته شد از ظلم *** زان كه على كشته گشت و بودى بهتر</w:t>
      </w:r>
    </w:p>
    <w:p>
      <w:pPr>
        <w:pStyle w:val="BookText"/>
      </w:pPr>
      <w:r>
        <w:rPr>
          <w:rFonts w:ascii="IRNazanin" w:hAnsi="IRNazanin" w:eastAsia="IRNazanin" w:cs="IRNazanin"/>
          <w:lang w:bidi="fa-IR"/>
          <w:color w:val="111111"/>
          <w:sz w:val="28"/>
          <w:szCs w:val="28"/>
          <w:rtl/>
        </w:rPr>
        <w:t xml:space="preserve">شاد چرا كوفيان ز كشتن ماييد؟ *** كاين گنه از هر گناه باشد برتر</w:t>
      </w:r>
    </w:p>
    <w:p>
      <w:pPr>
        <w:pStyle w:val="BookText"/>
      </w:pPr>
      <w:r>
        <w:rPr>
          <w:rFonts w:ascii="IRNazanin" w:hAnsi="IRNazanin" w:eastAsia="IRNazanin" w:cs="IRNazanin"/>
          <w:lang w:bidi="fa-IR"/>
          <w:color w:val="111111"/>
          <w:sz w:val="28"/>
          <w:szCs w:val="28"/>
          <w:rtl/>
        </w:rPr>
        <w:t xml:space="preserve">كشته لب آب گشت من به فدايش *** آتش دوزخ كشنده اش را كيفر</w:t>
      </w:r>
    </w:p>
    <w:p>
      <w:pPr>
        <w:pStyle w:val="BookText"/>
      </w:pPr>
      <w:r>
        <w:rPr>
          <w:rFonts w:ascii="IRNazanin" w:hAnsi="IRNazanin" w:eastAsia="IRNazanin" w:cs="IRNazanin"/>
          <w:lang w:bidi="fa-IR"/>
          <w:color w:val="111111"/>
          <w:sz w:val="28"/>
          <w:szCs w:val="28"/>
          <w:rtl/>
        </w:rPr>
        <w:t xml:space="preserve">سپس فرمود: «ما سر به سر راضى هستيم. نه روزى به سود ما باشيد و نه روز ديگر به زيان ما.»</w:t>
      </w:r>
    </w:p>
    <w:p>
      <w:pPr>
        <w:pStyle w:val="BookText"/>
      </w:pPr>
      <w:r>
        <w:rPr>
          <w:rFonts w:ascii="IRNazanin" w:hAnsi="IRNazanin" w:eastAsia="IRNazanin" w:cs="IRNazanin"/>
          <w:lang w:bidi="fa-IR"/>
          <w:color w:val="111111"/>
          <w:sz w:val="28"/>
          <w:szCs w:val="28"/>
          <w:rtl/>
        </w:rPr>
        <w:t xml:space="preserve">فهرى، ترجمه لهوف،/ 157- 158</w:t>
      </w:r>
    </w:p>
    <w:p>
      <w:pPr>
        <w:pStyle w:val="BookText"/>
      </w:pPr>
      <w:r>
        <w:rPr>
          <w:rFonts w:ascii="IRNazanin" w:hAnsi="IRNazanin" w:eastAsia="IRNazanin" w:cs="IRNazanin"/>
          <w:lang w:bidi="fa-IR"/>
          <w:color w:val="111111"/>
          <w:sz w:val="28"/>
          <w:szCs w:val="28"/>
          <w:rtl/>
        </w:rPr>
        <w:t xml:space="preserve">پس حضرت امام زين العابدين عليه السّلام به سوى مردم اشاره كرد كه: «ساكت شويد»!</w:t>
      </w:r>
    </w:p>
    <w:p>
      <w:pPr>
        <w:pStyle w:val="BookText"/>
      </w:pPr>
      <w:r>
        <w:rPr>
          <w:rFonts w:ascii="IRNazanin" w:hAnsi="IRNazanin" w:eastAsia="IRNazanin" w:cs="IRNazanin"/>
          <w:lang w:bidi="fa-IR"/>
          <w:color w:val="111111"/>
          <w:sz w:val="28"/>
          <w:szCs w:val="28"/>
          <w:rtl/>
        </w:rPr>
        <w:t xml:space="preserve">و برپاى ايستاد و حمد و ثناى حق تعالى ادا كرد و درود بسيار بر حضرت رسالت و اهل بيت كرام آن حضرت فرستاد. پس حضرت فرمود: «أيّها النّاس! هركه مرا شناسد، شناسد، و هركه ما را نشناسد، بداند كه منم على بن الحسين بن على بن أبى طالب. منم پسر آن كه او را بى تقصير و جرمى در كنار فرات ذبح كردند. منم پسر آن كه او را هتك حرمت كردند و مالش را به غارت بردند و عيالش را اسير كردند.</w:t>
      </w:r>
    </w:p>
    <w:p>
      <w:pPr>
        <w:pStyle w:val="BookText"/>
      </w:pPr>
      <w:r>
        <w:rPr>
          <w:rFonts w:ascii="IRNazanin" w:hAnsi="IRNazanin" w:eastAsia="IRNazanin" w:cs="IRNazanin"/>
          <w:lang w:bidi="fa-IR"/>
          <w:color w:val="111111"/>
          <w:sz w:val="28"/>
          <w:szCs w:val="28"/>
          <w:rtl/>
        </w:rPr>
        <w:t xml:space="preserve">منم فرزند آن كه او را در راه خدا سر بريدند و همين فخر ما را بس است. أيّها النّاس! سوگند مى دهم شما را به خدا كه آيا مى دانيد نامه ها به پدر من نوشتيد و او را فريب داديد و عهد و پيمانها به او نوشتيد و با او بيعت كرديد و در آخر كار با او كارزار كرديد و دشمن را بر او مسلط گردانديد. پس لعنت بر شما باد بر آن چه براى خود به آخرت فرستاديد. بد رأيى براى خود پسنديديد. به كدام ديده نظر روى حضرت رسالت خواهيد كرد در روزى كه به شما گويد: «عترت مرا كشتيد و هتك حرمت من كرديد و شما از امت من نيستيد.»</w:t>
      </w:r>
    </w:p>
    <w:p>
      <w:pPr>
        <w:pStyle w:val="BookText"/>
      </w:pPr>
      <w:r>
        <w:rPr>
          <w:rFonts w:ascii="IRNazanin" w:hAnsi="IRNazanin" w:eastAsia="IRNazanin" w:cs="IRNazanin"/>
          <w:lang w:bidi="fa-IR"/>
          <w:color w:val="111111"/>
          <w:sz w:val="28"/>
          <w:szCs w:val="28"/>
          <w:rtl/>
        </w:rPr>
        <w:t xml:space="preserve">پس باز صداى گريه از هر جانب بلند شد و به يكديگر مى گفتند كه: «هلاك شده ايد و نمى دانيد.»</w:t>
      </w:r>
    </w:p>
    <w:p>
      <w:pPr>
        <w:pStyle w:val="BookText"/>
      </w:pPr>
      <w:r>
        <w:rPr>
          <w:rFonts w:ascii="IRNazanin" w:hAnsi="IRNazanin" w:eastAsia="IRNazanin" w:cs="IRNazanin"/>
          <w:lang w:bidi="fa-IR"/>
          <w:color w:val="111111"/>
          <w:sz w:val="28"/>
          <w:szCs w:val="28"/>
          <w:rtl/>
        </w:rPr>
        <w:t xml:space="preserve">چون صداى فغان حاضران كم شد، حضرت فرمود: «خدا رحمت كند كسى را كه نصيحت ما را بپذيرد و وصيت مرا در حق خدا و رسول و اهل بيت او حفظ كند؛ زيرا ما را در تبليغ رسالت، تأسى به حضرت رسالت لازم است.</w:t>
      </w:r>
    </w:p>
    <w:p>
      <w:pPr>
        <w:pStyle w:val="BookText"/>
      </w:pPr>
      <w:r>
        <w:rPr>
          <w:rFonts w:ascii="IRNazanin" w:hAnsi="IRNazanin" w:eastAsia="IRNazanin" w:cs="IRNazanin"/>
          <w:lang w:bidi="fa-IR"/>
          <w:color w:val="111111"/>
          <w:sz w:val="28"/>
          <w:szCs w:val="28"/>
          <w:rtl/>
        </w:rPr>
        <w:t xml:space="preserve">چون حاضران اين سخن را شنيدند، همه فرياد برآوردند: «يابن رسول اللّه! ما همه سخن تو را مى شنويم و حرمت تو را مى شناسيم و خواهان خدمت تو هستيم. هرچه مى خواهى بفرما كه فرمانبردار توأيم، و هر كه با تو جنگ كند، با او جنگ مى كنيم، و هركه با تو صلح كند، با او صلح مى كنيم، و از ستمكاران تو خونهاى تو طلب مى كنيم.»</w:t>
      </w:r>
    </w:p>
    <w:p>
      <w:pPr>
        <w:pStyle w:val="BookText"/>
      </w:pPr>
      <w:r>
        <w:rPr>
          <w:rFonts w:ascii="IRNazanin" w:hAnsi="IRNazanin" w:eastAsia="IRNazanin" w:cs="IRNazanin"/>
          <w:lang w:bidi="fa-IR"/>
          <w:color w:val="111111"/>
          <w:sz w:val="28"/>
          <w:szCs w:val="28"/>
          <w:rtl/>
        </w:rPr>
        <w:t xml:space="preserve">حضرت فرمود: «هيهات، هيهات! اى غداران و مكاران! ديگر ما بازى شما نمى خوريم و دروغ هاى شما را باور نمى كنيم. مى خواهيد با من نيز چنان كنيد كه با پدرانم كرديد. نه! به حق خداوند آسمان هاى دوار كه اعتماد بر گفتار شما نمى كنم. چه گونه باور كنم دروغ هاى بى فروغ شما را و هنوز جراحت دلهاى ما شفا نيافته است، پدرم و اهل بيت او ديروز به مكر شما كشته شدند و هنوز فراموش نكرده ام مصيبت حضرت رسول صلّى اللّه عليه و اله و سلم و مصيبت پدر و برادر و خويشان خود را. تا حال، تلخى آن مصيبتها در كام من است و آتش آن محنتها در سينه ام مشتعل است. با شما سر به سر راضيم كه نه از ما باشيد و نه بر ما.»</w:t>
      </w:r>
    </w:p>
    <w:p>
      <w:pPr>
        <w:pStyle w:val="BookText"/>
      </w:pPr>
      <w:r>
        <w:rPr>
          <w:rFonts w:ascii="IRNazanin" w:hAnsi="IRNazanin" w:eastAsia="IRNazanin" w:cs="IRNazanin"/>
          <w:lang w:bidi="fa-IR"/>
          <w:color w:val="111111"/>
          <w:sz w:val="28"/>
          <w:szCs w:val="28"/>
          <w:rtl/>
        </w:rPr>
        <w:t xml:space="preserve">پس شعرى چند در مرثيه امام مظلوم و بيان شقاوت كفر و شدت عذاب قاتلان آن حضرت خواند و ساكت شد.</w:t>
      </w:r>
    </w:p>
    <w:p>
      <w:pPr>
        <w:pStyle w:val="BookText"/>
      </w:pPr>
      <w:r>
        <w:rPr>
          <w:rFonts w:ascii="Amiri" w:hAnsi="Amiri" w:eastAsia="Amiri" w:cs="Amiri"/>
          <w:lang w:bidi="ar-SA"/>
          <w:color w:val="111111"/>
          <w:sz w:val="28"/>
          <w:szCs w:val="28"/>
          <w:rtl/>
        </w:rPr>
        <w:t xml:space="preserve">مجلسى، جلاء العيون،/ 714- 715</w:t>
      </w:r>
    </w:p>
    <w:p>
      <w:pPr>
        <w:pStyle w:val="BookText"/>
      </w:pPr>
      <w:r>
        <w:rPr>
          <w:rFonts w:ascii="IRNazanin" w:hAnsi="IRNazanin" w:eastAsia="IRNazanin" w:cs="IRNazanin"/>
          <w:lang w:bidi="fa-IR"/>
          <w:color w:val="111111"/>
          <w:sz w:val="28"/>
          <w:szCs w:val="28"/>
          <w:rtl/>
        </w:rPr>
        <w:t xml:space="preserve">آن گاه سيد سجاد عليه السّلام، مردم را اشارت فرمود كه: «خاموش باشيد!»</w:t>
      </w:r>
    </w:p>
    <w:p>
      <w:pPr>
        <w:pStyle w:val="BookText"/>
      </w:pPr>
      <w:r>
        <w:rPr>
          <w:rFonts w:ascii="IRNazanin" w:hAnsi="IRNazanin" w:eastAsia="IRNazanin" w:cs="IRNazanin"/>
          <w:lang w:bidi="fa-IR"/>
          <w:color w:val="111111"/>
          <w:sz w:val="28"/>
          <w:szCs w:val="28"/>
          <w:rtl/>
        </w:rPr>
        <w:t xml:space="preserve">و سپس آغاز خطبه نمود. پس ستايش كرد خداوند يكتا را و درود فرستاد حضرت مصطفى را.</w:t>
      </w:r>
    </w:p>
    <w:p>
      <w:pPr>
        <w:pStyle w:val="BookText"/>
      </w:pPr>
      <w:r>
        <w:rPr>
          <w:rFonts w:ascii="Amiri" w:hAnsi="Amiri" w:eastAsia="Amiri" w:cs="Amiri"/>
          <w:lang w:bidi="ar-SA"/>
          <w:color w:val="111111"/>
          <w:sz w:val="28"/>
          <w:szCs w:val="28"/>
          <w:rtl/>
        </w:rPr>
        <w:t xml:space="preserve">ثمّ قال: أيّها النّاس! من عرفني فقد عرفني، و من لم يعرفني، فأنا عليّ بن الحسين بن عليّ بن أبي طالب، أنا ابن المذبوح بشطّ الفرات من غير ذحل و لا ترات، أنا من انتهك حريمه و سلب نعيمه و انتهب ماله و سبي عياله، أنا ابن من قتل صبرا و كفى بذلك فخرا. أيّها النّاس! ناشدتكم باللّه، هل تعلمون أنّكم كتبتم إلى أبي، و خدعتموه و أعطيتموه من أنفسكم العهد و الميثاق و البيعة، و قاتلتموه و خذلتموه؟ فتبّا لكم لما قدّمتم لأنفسكم و سوأة لرأيكم. بأيّة عين تنظرون إلى رسول اللّه، إذ يقول لكم: قتلتم عترتي و انتهكتم حرمتي فلستم من أمّتي؟</w:t>
      </w:r>
    </w:p>
    <w:p>
      <w:pPr>
        <w:pStyle w:val="BookText"/>
      </w:pPr>
      <w:r>
        <w:rPr>
          <w:rFonts w:ascii="IRNazanin" w:hAnsi="IRNazanin" w:eastAsia="IRNazanin" w:cs="IRNazanin"/>
          <w:lang w:bidi="fa-IR"/>
          <w:color w:val="111111"/>
          <w:sz w:val="28"/>
          <w:szCs w:val="28"/>
          <w:rtl/>
        </w:rPr>
        <w:t xml:space="preserve">فرمود: «ايها الناس! آن كس كه ما را شناخته باشد، آموزگار نخواهد و آن كس كه نشناسد، بداند كه منم على بن الحسين بن على بن أبى طالب! منم پسر آن كس كه در كنار فراتش سر بريدند، بى آن كه او را خونخواهى باشد يا از او ميراثى خواهند «1». منم پسر آن كس كه حجاب حرمت او را چاك زدند و سلب و سلاح او را باز كردند و اموال او را به غارت بردند و عيال او را اسير گرفتند. او به زجر و زحمت كشته شد.</w:t>
      </w:r>
    </w:p>
    <w:p>
      <w:pPr>
        <w:pStyle w:val="BookText"/>
      </w:pPr>
      <w:r>
        <w:rPr>
          <w:rFonts w:ascii="IRNazanin" w:hAnsi="IRNazanin" w:eastAsia="IRNazanin" w:cs="IRNazanin"/>
          <w:lang w:bidi="fa-IR"/>
          <w:color w:val="111111"/>
          <w:sz w:val="28"/>
          <w:szCs w:val="28"/>
          <w:rtl/>
        </w:rPr>
        <w:t xml:space="preserve">اين فخر كافى است ما را و او را، هان اى مردم! سوگند مى دهم شما را به خداى! آيا فراموش كرديد شما، كه نامه ها متواتر كرديد به سوى پدر من، چون مسألت شما را اجابت كرد، از در خديعت بيرون شديد و با او عهد و پيمان استوار بستيد و دست بيعت فراداديد، آن گاه او را كشتيد و مخذول «2» داشتيد؟ اى مردم! هلاكت باد شما را! مى دانيد چه ذخيره در آن سراى از بهر خود نهاديد؟ چه ناستوده رأى و نكوهيده عقيدت كه شماييد. با كدام چشم در روى رسول خدا نگران خواهيد شد؟ گاهى كه بفرمايد: كشتيد فرزندان مرا و چاك زديد پرده حرمت مرا و نيستيد شما در شمار امت من.»</w:t>
      </w:r>
    </w:p>
    <w:p>
      <w:pPr>
        <w:pStyle w:val="BookText"/>
      </w:pPr>
      <w:r>
        <w:rPr>
          <w:rFonts w:ascii="IRNazanin" w:hAnsi="IRNazanin" w:eastAsia="IRNazanin" w:cs="IRNazanin"/>
          <w:lang w:bidi="fa-IR"/>
          <w:color w:val="111111"/>
          <w:sz w:val="28"/>
          <w:szCs w:val="28"/>
          <w:rtl/>
        </w:rPr>
        <w:t xml:space="preserve">چون سيد سجاد عليه السّلام سخن بدين جا آورد، مردم به هاى هاى بگريستند و آوازها درهم افكندند و بانگ عويل و ناله از هر طرف برخاست و بعضى، بعضى را گفتند: «هلاك شديد و ندانستيد.» ديگرباره سيد سجاد عليه السّلام آغاز سخن كرد:</w:t>
      </w:r>
    </w:p>
    <w:p>
      <w:pPr>
        <w:pStyle w:val="BookText"/>
      </w:pPr>
      <w:r>
        <w:rPr>
          <w:rFonts w:ascii="Amiri" w:hAnsi="Amiri" w:eastAsia="Amiri" w:cs="Amiri"/>
          <w:lang w:bidi="ar-SA"/>
          <w:color w:val="111111"/>
          <w:sz w:val="28"/>
          <w:szCs w:val="28"/>
          <w:rtl/>
        </w:rPr>
        <w:t xml:space="preserve">فقال: رحم اللّه امرء قبل نصيحتي و حفظ وصيّتي في اللّه و في رسوله و أهل بيته، فإنّ لنا في رسول اللّه أسوة حسنة.</w:t>
      </w:r>
    </w:p>
    <w:p>
      <w:pPr>
        <w:pStyle w:val="BookText"/>
      </w:pPr>
      <w:r>
        <w:rPr>
          <w:rFonts w:ascii="IRNazanin" w:hAnsi="IRNazanin" w:eastAsia="IRNazanin" w:cs="IRNazanin"/>
          <w:lang w:bidi="fa-IR"/>
          <w:color w:val="111111"/>
          <w:sz w:val="28"/>
          <w:szCs w:val="28"/>
          <w:rtl/>
        </w:rPr>
        <w:t xml:space="preserve">فرمود: «خداوند رحمت كند مردى را كه بپذيرد نصيحت مرا و محفوظ بدارد وصيّت مرا در راه خدا و رسول خدا و اهل بيت مصطفى؛ چه ما را با رسول خدا متابعتى شايسته و اقتدايى استوار است.»</w:t>
      </w:r>
    </w:p>
    <w:p>
      <w:pPr>
        <w:pStyle w:val="BookText"/>
      </w:pPr>
      <w:r>
        <w:rPr>
          <w:rFonts w:ascii="IRNazanin" w:hAnsi="IRNazanin" w:eastAsia="IRNazanin" w:cs="IRNazanin"/>
          <w:lang w:bidi="fa-IR"/>
          <w:color w:val="111111"/>
          <w:sz w:val="28"/>
          <w:szCs w:val="28"/>
          <w:rtl/>
        </w:rPr>
        <w:t xml:space="preserve">مردمان هم آواز شدند كه: «يا ابن رسول اللّه! ما همگان پذيراى فرمان توأيم و نگهبان عهد و پيمان و مطيع امر توأيم و هرگز روى از تو برنتابيم. به هرچه امر كنى، تقديم خدمت نماييم و حرب كنيم با هركه ساخته حرب تو است و از در صلح بيرون شويم با هركه با تو طريق صلح سپارد تا گاهى كه خونخواهى كنيم از آنان كه با تو ظلم كردند و با ما ستم نمودند.»</w:t>
      </w:r>
    </w:p>
    <w:p>
      <w:pPr>
        <w:pStyle w:val="BookText"/>
      </w:pPr>
      <w:r>
        <w:rPr>
          <w:rFonts w:ascii="Amiri" w:hAnsi="Amiri" w:eastAsia="Amiri" w:cs="Amiri"/>
          <w:lang w:bidi="ar-SA"/>
          <w:color w:val="111111"/>
          <w:sz w:val="28"/>
          <w:szCs w:val="28"/>
          <w:rtl/>
        </w:rPr>
        <w:t xml:space="preserve">فقال عليه السّلام: هيهات هيهات! أيّتها الغدرة المكرة! حيل بينكم و بين شهوات أنفسكم. أتريدون أن تأتوا إليّ كما أتيتم إلى آبائي من قبل؟ كلّا و ربّ الرّاقصات، فإنّ الجرح لمّا يندمل. قتل أبي بالأمس و أهل بيته معه و لم ينسني «3» ثكل رسول اللّه و ثكل أبي و بني أبي و وجده بين لهاتي و مرارته بين حناجري، و حلقي و غصصه تجري في فراش صدري، و مسألتي: أن لا تكونوا لنا و لا علينا.</w:t>
      </w:r>
    </w:p>
    <w:p>
      <w:pPr>
        <w:pStyle w:val="BookText"/>
      </w:pPr>
      <w:r>
        <w:rPr>
          <w:rFonts w:ascii="Amiri" w:hAnsi="Amiri" w:eastAsia="Amiri" w:cs="Amiri"/>
          <w:lang w:bidi="ar-SA"/>
          <w:color w:val="111111"/>
          <w:sz w:val="28"/>
          <w:szCs w:val="28"/>
          <w:rtl/>
        </w:rPr>
        <w:t xml:space="preserve">رضينا منكم رأسا برأس *** فلا يوم لنا يوم علينا</w:t>
      </w:r>
    </w:p>
    <w:p>
      <w:pPr>
        <w:pStyle w:val="BookText"/>
      </w:pPr>
      <w:r>
        <w:rPr>
          <w:rFonts w:ascii="IRNazanin" w:hAnsi="IRNazanin" w:eastAsia="IRNazanin" w:cs="IRNazanin"/>
          <w:lang w:bidi="fa-IR"/>
          <w:color w:val="111111"/>
          <w:sz w:val="28"/>
          <w:szCs w:val="28"/>
          <w:rtl/>
        </w:rPr>
        <w:t xml:space="preserve">فرمود: «هيهات هيهات! دور باديد از من اى غداران حيلت اندوز! «4» جز خديعت و مكيدت خصلتى به دست نكرده ايد. مگر در خاطر داريد كه آن چه با پدران من به كار بسته ايد، با من روا داريد؟ حاشا و كلا «5» قسم با خداى، هنوز جراحاتى كه از شهادت پدرم قلوب ما را شكسته و جگرهاى ما را خسته، بهبودى نپذيرفته و فراموش نگشته است. هنوز مصايب پدرم و برادرانم در سينه من كاوش مى كنند «6» و تلخى آن دردهان من فرسايش مى نمايد و غصه آن در سينه من گره مى زند. من از شما همى خواهم كه نه با ما باشيد و نه بر ما «7».»</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لا غرو إن قتل الحسين و شيخه *** قد كان خيرا من حسين و أكرما</w:t>
      </w:r>
    </w:p>
    <w:p>
      <w:pPr>
        <w:pStyle w:val="BookText"/>
      </w:pPr>
      <w:r>
        <w:rPr>
          <w:rFonts w:ascii="Amiri" w:hAnsi="Amiri" w:eastAsia="Amiri" w:cs="Amiri"/>
          <w:lang w:bidi="ar-SA"/>
          <w:color w:val="111111"/>
          <w:sz w:val="28"/>
          <w:szCs w:val="28"/>
          <w:rtl/>
        </w:rPr>
        <w:t xml:space="preserve">فلا تفرحوا يا أهل كوفان بالّذي *** أصيب حسين كان ذلك أعظما</w:t>
      </w:r>
    </w:p>
    <w:p>
      <w:pPr>
        <w:pStyle w:val="BookText"/>
      </w:pPr>
      <w:r>
        <w:rPr>
          <w:rFonts w:ascii="Amiri" w:hAnsi="Amiri" w:eastAsia="Amiri" w:cs="Amiri"/>
          <w:lang w:bidi="ar-SA"/>
          <w:color w:val="111111"/>
          <w:sz w:val="28"/>
          <w:szCs w:val="28"/>
          <w:rtl/>
        </w:rPr>
        <w:t xml:space="preserve">قتيل بشطّ النّهر روحي فداؤه *** جزآء الّذي أرداه نار جهنّما «8»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باوجود اين كه مصنف كلمه «ترات» را در صفحه 48 [خطبه حضرت فاطمه صغرى عليها السّلام] از ماده و تر گرفته و كينه توزى معنا فرموده، در اين جا از ماده «ورث» دانسته است، بنابراين لازم بود، اصل كلمه را «تراث» به ضم تاء ضبط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مخذول: بى ياور.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اين عبارت، قلب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غداران: جمع غادر: پيمان شكن، بى وفا. حيلت اندوز: نيرنگ باز.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اين دو كلمه در مقام انكار گفته مى شود؛ يعنى: چنين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سينه مرا مى خلد و مى كند.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نه سودى به ما رسانيد و نه زيانى.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خلاصه معنى: مردمان كوفه! اگر حسين را كشتيد، شگفتى ندارد؛ زيرا پدرش را كه از او بهتر بود، كشتيد. شادى نكنيد كه جزاى كشنده او، آتش دوزخ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«9»، 3/ 49- 52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[اين مطلب در احوالات امام سجاد عليه السّلام، 2/ 140- 141، 145- 146 نيز ذكر شده است].</w:t>
      </w:r>
    </w:p>
    <w:p>
      <w:pPr>
        <w:pStyle w:val="BookText"/>
      </w:pPr>
      <w:r>
        <w:rPr>
          <w:rFonts w:ascii="Amiri" w:hAnsi="Amiri" w:eastAsia="Amiri" w:cs="Amiri"/>
          <w:lang w:bidi="ar-SA"/>
          <w:color w:val="111111"/>
          <w:sz w:val="28"/>
          <w:szCs w:val="28"/>
          <w:rtl/>
        </w:rPr>
        <w:t xml:space="preserve">در كتاب اسرار الشهاده اين خطبه [خطبه اى كه در احتجاج ذكر شده است] را كه از كتب معتبره به اندك اختلافى مذكور فرموده، بعد از ذكر اشعار، اين كلمات نيز از آن حضرت مسطور است:</w:t>
      </w:r>
    </w:p>
    <w:p>
      <w:pPr>
        <w:pStyle w:val="BookText"/>
      </w:pPr>
      <w:r>
        <w:rPr>
          <w:rFonts w:ascii="Amiri" w:hAnsi="Amiri" w:eastAsia="Amiri" w:cs="Amiri"/>
          <w:lang w:bidi="ar-SA"/>
          <w:color w:val="111111"/>
          <w:sz w:val="28"/>
          <w:szCs w:val="28"/>
          <w:rtl/>
        </w:rPr>
        <w:t xml:space="preserve">ثمّ قال: رضينا منكم رأسا برأس *** فلا يوم لنا و لا يوم علينا</w:t>
      </w:r>
    </w:p>
    <w:p>
      <w:pPr>
        <w:pStyle w:val="BookText"/>
      </w:pPr>
      <w:r>
        <w:rPr>
          <w:rFonts w:ascii="Amiri" w:hAnsi="Amiri" w:eastAsia="Amiri" w:cs="Amiri"/>
          <w:lang w:bidi="ar-SA"/>
          <w:color w:val="111111"/>
          <w:sz w:val="28"/>
          <w:szCs w:val="28"/>
          <w:rtl/>
        </w:rPr>
        <w:t xml:space="preserve">و به روايتى قبل از ذكر اشعار اين كلمات فرمود:</w:t>
      </w:r>
    </w:p>
    <w:p>
      <w:pPr>
        <w:pStyle w:val="BookText"/>
      </w:pPr>
      <w:r>
        <w:rPr>
          <w:rFonts w:ascii="IRNazanin" w:hAnsi="IRNazanin" w:eastAsia="IRNazanin" w:cs="IRNazanin"/>
          <w:lang w:bidi="fa-IR"/>
          <w:color w:val="111111"/>
          <w:sz w:val="28"/>
          <w:szCs w:val="28"/>
          <w:rtl/>
        </w:rPr>
        <w:t xml:space="preserve">و مسألتي أن لا تكونوا لا لنا و لا علينا. و در بعضى نسخ «و ثكل أبي و بني أبي و جدّي شقّ لهازمي و مرارته بين لهازمي» مسطور است، و لهازم جمع لهزمه است و لهزمتان به كسرتين دو تندى زير نرمه گوش است؛ و لهزمه يكى است و در كتاب اسرار الشهاده در ذكر اين خطبه شريفه بعد از (فانا حرب لحربك و سلم لسلمك) نوشته اند (لنأخذن يزيد و نتبرء ممّن ظلمك و ظلمها).</w:t>
      </w:r>
    </w:p>
    <w:p>
      <w:pPr>
        <w:pStyle w:val="BookText"/>
      </w:pPr>
      <w:r>
        <w:rPr>
          <w:rFonts w:ascii="IRNazanin" w:hAnsi="IRNazanin" w:eastAsia="IRNazanin" w:cs="IRNazanin"/>
          <w:lang w:bidi="fa-IR"/>
          <w:color w:val="111111"/>
          <w:sz w:val="28"/>
          <w:szCs w:val="28"/>
          <w:rtl/>
        </w:rPr>
        <w:t xml:space="preserve">از صدر اين خطبه، لختى به اندك اختلافى مذكور افتاد. مى فرمايد: «اى مردمان! هركس مرا مى شناسد، همانا شناخته است؛ و هركس بر من شناسا نباشد، او را بگويم تا بشناسد. همانا منم على بن الحسين بن على بن ابى طالب. منم فرزند كسى كه در كنار نهر فرات ذبح كردند؛ بيرون از آن كه از وى خونى خواهند، يا او خواهان خونى باشد. منم پسر آن كس كه پرده حشمتش را چاك نمودند و نعيم او را مسلوب داشتند و مالش را به غارت بردند و عيالش را اسير كردند. منم پسر آن كس كه او را به زجر و رنج و تيغ و تير و سنگ و سنان شهيد كردند.</w:t>
      </w:r>
    </w:p>
    <w:p>
      <w:pPr>
        <w:pStyle w:val="BookText"/>
      </w:pPr>
      <w:r>
        <w:rPr>
          <w:rFonts w:ascii="IRNazanin" w:hAnsi="IRNazanin" w:eastAsia="IRNazanin" w:cs="IRNazanin"/>
          <w:lang w:bidi="fa-IR"/>
          <w:color w:val="111111"/>
          <w:sz w:val="28"/>
          <w:szCs w:val="28"/>
          <w:rtl/>
        </w:rPr>
        <w:t xml:space="preserve">و اين جمله ما را براى فخر كافى است، يعنى مظلوم بودن و به ستم شهيد شدن و در راه خداى و اثبات حقانيت و استحكام شريعت ما را مفاخرتى شامل و كافى است. سوگند مى دهم شما را به خداى، اى مردمان آيا مى دانيد كه با پدرم نامه ها مكتوب كرديد؟ و او را به خويش بخوانديد؟ و چون مسألت شما را اجابت كرد، عهد و پيمان بشكستيد و كار به خديعت و مكيدت گذاشتيد و عهود و بيعت خود را ناديده انگاشتيد. به اين جمله اكتفا نجستيد. سهل است، با وى قتال داديد و او را بكشتيد و مخذول بگذاشتيد. پس هلاك و دمار باد شما را، و اين كردار كه براى نفوس خويش مقدم داشتيد. از بهر سراى آخرت به وديعت فرستاديد.</w:t>
      </w:r>
    </w:p>
    <w:p>
      <w:pPr>
        <w:pStyle w:val="BookText"/>
      </w:pPr>
      <w:r>
        <w:rPr>
          <w:rFonts w:ascii="IRNazanin" w:hAnsi="IRNazanin" w:eastAsia="IRNazanin" w:cs="IRNazanin"/>
          <w:lang w:bidi="fa-IR"/>
          <w:color w:val="111111"/>
          <w:sz w:val="28"/>
          <w:szCs w:val="28"/>
          <w:rtl/>
        </w:rPr>
        <w:t xml:space="preserve">پست و نكوهيده و ذليل و ناخجسته باد اين رأى كه شما بدان اندريد. با كدام ديده بر ديدار رسول خداوند قهار به نظاره شويد؛ گاهى كه به شما گويد و به عتاب خطاب فرمايد: «عترت مرا بكشتيد و پرده حرمت مرا چاك زديد. پس شما در شمار امت من نيستيد.»</w:t>
      </w:r>
    </w:p>
    <w:p>
      <w:pPr>
        <w:pStyle w:val="BookText"/>
      </w:pPr>
      <w:r>
        <w:rPr>
          <w:rFonts w:ascii="IRNazanin" w:hAnsi="IRNazanin" w:eastAsia="IRNazanin" w:cs="IRNazanin"/>
          <w:lang w:bidi="fa-IR"/>
          <w:color w:val="111111"/>
          <w:sz w:val="28"/>
          <w:szCs w:val="28"/>
          <w:rtl/>
        </w:rPr>
        <w:t xml:space="preserve">جذام بن ستير اسدى و به روايتى خذلم بن شتر كه راوى است، مى گويد:</w:t>
      </w:r>
    </w:p>
    <w:p>
      <w:pPr>
        <w:pStyle w:val="BookText"/>
      </w:pPr>
      <w:r>
        <w:rPr>
          <w:rFonts w:ascii="IRNazanin" w:hAnsi="IRNazanin" w:eastAsia="IRNazanin" w:cs="IRNazanin"/>
          <w:lang w:bidi="fa-IR"/>
          <w:color w:val="111111"/>
          <w:sz w:val="28"/>
          <w:szCs w:val="28"/>
          <w:rtl/>
        </w:rPr>
        <w:t xml:space="preserve">چون مردمان اين كلمات بشنيدند، آوازها به گريه برخاست و همى با يكديگر گفتند: «تباه و هلاك شديد و ندانستيد.»</w:t>
      </w:r>
    </w:p>
    <w:p>
      <w:pPr>
        <w:pStyle w:val="BookText"/>
      </w:pPr>
      <w:r>
        <w:rPr>
          <w:rFonts w:ascii="IRNazanin" w:hAnsi="IRNazanin" w:eastAsia="IRNazanin" w:cs="IRNazanin"/>
          <w:lang w:bidi="fa-IR"/>
          <w:color w:val="111111"/>
          <w:sz w:val="28"/>
          <w:szCs w:val="28"/>
          <w:rtl/>
        </w:rPr>
        <w:t xml:space="preserve">على بن الحسين فرمود: «خداوند بيامرزد مردى را كه پند مرا پذيرفتار و وصيت مرا در امر خداى و رسول خداى و اهل بيت پيغمبر مختار، نگهدار باشد، چه ما را با رسول خداى متابعتى شايسته و پيروى بايسته است.»</w:t>
      </w:r>
    </w:p>
    <w:p>
      <w:pPr>
        <w:pStyle w:val="BookText"/>
      </w:pPr>
      <w:r>
        <w:rPr>
          <w:rFonts w:ascii="IRNazanin" w:hAnsi="IRNazanin" w:eastAsia="IRNazanin" w:cs="IRNazanin"/>
          <w:lang w:bidi="fa-IR"/>
          <w:color w:val="111111"/>
          <w:sz w:val="28"/>
          <w:szCs w:val="28"/>
          <w:rtl/>
        </w:rPr>
        <w:t xml:space="preserve">آن جمله يك سخن و يك صوت گفتند: «يابن رسول اللّه! به جمله گوش ها به فرمان تو و حفظ و نام گروگان نموده ايم و با كمال ميل و رغبت حاضر حضرت و ناظر امر و حكومت توأيم. به هرچه خواهى فرمان كن و به فرمان خويش ما را مأمور دار. با هركس به جنگ شوى، جنگ جوييم. با هركس به طريق صلح روى، در طريق صلح پوييم. بر يزيد پليد چنگ درافكنيم. و با دشمن عنيد جنگ دراندازيم. از آنان كه با تو و با ما به ظلم و عدوان رفته اند، خونخواهى و دادجويى كنيم.»</w:t>
      </w:r>
    </w:p>
    <w:p>
      <w:pPr>
        <w:pStyle w:val="BookText"/>
      </w:pPr>
      <w:r>
        <w:rPr>
          <w:rFonts w:ascii="IRNazanin" w:hAnsi="IRNazanin" w:eastAsia="IRNazanin" w:cs="IRNazanin"/>
          <w:lang w:bidi="fa-IR"/>
          <w:color w:val="111111"/>
          <w:sz w:val="28"/>
          <w:szCs w:val="28"/>
          <w:rtl/>
        </w:rPr>
        <w:t xml:space="preserve">چون على بن الحسين از آن جماعت بيرون از حقوق و حقيقت اين كلمات بشنيد، فرمود: «هيهات! هيهات! اى جماعت غدار و مكار كه نفوس خويش را پايبند شهوات داشته ايد، و شهوات نفسانى و هواجس «1» شيطانى بر شما دست يافته، و از راه حق و طريق صواب بازداشته است. آيا به آن انديشه و اراده باشيد كه از آن در با من درآييد كه با پدرم درآمديد؟ با من آن معاملت ورزيد كه با پدرم ورزيديد؟ از اين خيال خام بركنار شويد كه هرگز چنين نخواهد شد. سوگند به خدا و پروردگار شترهايى كه به سوى منى شتابان هستند، يعنى آن شتران حج گزاران كه در حالت رفتن چنان به نشاط و تبختر «2» مى روند كه گويا رقص كنان هستند، همانا آن زخم ها و جراحات كه از مصيبت پدرم و كشته شدن او در دل و سينه ما جاى كرده، بهبودى نيافته است. و اندوه او و اهل بيت او كه با او شهيد شدند، بر جاى است و مصيبت رسول خداى و پدرم و فرزندان پدرم و جدم در كام و دهان من باقى، و تلخى آن در ناى و حلق من بر جاى و آن اندوه و غصه در پهنه سينه من جارى است. همين قدر مسألت من از شما آن است كه نه با ما باشيد و نه بر ما. از شما خشنود هستم كه با ما سر به سر رويد. نه زيان ما جوييد و نه سود ما خواهيد.»</w:t>
      </w:r>
    </w:p>
    <w:p>
      <w:pPr>
        <w:pStyle w:val="BookText"/>
      </w:pPr>
      <w:r>
        <w:rPr>
          <w:rFonts w:ascii="IRNazanin" w:hAnsi="IRNazanin" w:eastAsia="IRNazanin" w:cs="IRNazanin"/>
          <w:lang w:bidi="fa-IR"/>
          <w:color w:val="111111"/>
          <w:sz w:val="28"/>
          <w:szCs w:val="28"/>
          <w:rtl/>
        </w:rPr>
        <w:t xml:space="preserve">آن گاه فرمود: «شگفت نيست كه با حسين به غدر و مكيدت رفتيد و او را بكشتيد. چه با پدر او امير المؤمنين كه از وى بهتر و برتر بود، به همين معاملت مبادرت ورزيديد؛ يعنى از نخست به اين نفاق و شقاق و غدر و مكر بوديد. اكنون نيز از شما بعيد و شگفت نيست. پس اى مردم كوفه! به كشته شدن حسين شاد نشويد. چه اين كارى بس بزرگ و مهمى بس عظيم است كه به جهل و غفلت و شقاق و شقاوت مرتكب شديد و آن مظلوم شهيد كه با لب تشنه در كنار نهر فرات شهيد شد؛ جزاى كشندگانش آتش دوزخ خواهد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هواجس: جمع هاجس، آن چه به قلب خطور كند؛ آرزوى نفسانى.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تبختر: كبر و ناز كردن.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146- 149</w:t>
      </w:r>
    </w:p>
    <w:p>
      <w:pPr>
        <w:pStyle w:val="BookText"/>
      </w:pPr>
      <w:r>
        <w:rPr>
          <w:rFonts w:ascii="Amiri" w:hAnsi="Amiri" w:eastAsia="Amiri" w:cs="Amiri"/>
          <w:lang w:bidi="ar-SA"/>
          <w:color w:val="111111"/>
          <w:sz w:val="28"/>
          <w:szCs w:val="28"/>
          <w:rtl/>
        </w:rPr>
        <w:t xml:space="preserve">و آن حضرت اشاره فرمود: «خاموش باشيد!»</w:t>
      </w:r>
    </w:p>
    <w:p>
      <w:pPr>
        <w:pStyle w:val="BookText"/>
      </w:pPr>
      <w:r>
        <w:rPr>
          <w:rFonts w:ascii="IRNazanin" w:hAnsi="IRNazanin" w:eastAsia="IRNazanin" w:cs="IRNazanin"/>
          <w:lang w:bidi="fa-IR"/>
          <w:color w:val="111111"/>
          <w:sz w:val="28"/>
          <w:szCs w:val="28"/>
          <w:rtl/>
        </w:rPr>
        <w:t xml:space="preserve">پس حمد و ثناى الهى به جا آورد و فرمود:</w:t>
      </w:r>
    </w:p>
    <w:p>
      <w:pPr>
        <w:pStyle w:val="BookText"/>
      </w:pPr>
      <w:r>
        <w:rPr>
          <w:rFonts w:ascii="Amiri" w:hAnsi="Amiri" w:eastAsia="Amiri" w:cs="Amiri"/>
          <w:lang w:bidi="ar-SA"/>
          <w:color w:val="111111"/>
          <w:sz w:val="28"/>
          <w:szCs w:val="28"/>
          <w:rtl/>
        </w:rPr>
        <w:t xml:space="preserve">«أيّها النّاس! من عرفني فقد عرفني، و من لم يعرفني، فأنا عليّ بن الحسين بن عليّ بن أبي طالب أنا ابن المذبوح بشطّ الفرات، من غير دخل و لا تراث، أنا ابن من انتهك حريمه، و سلب نعيمه، و انتهب ماله، و سبي عياله، أنا ابن من قتل صبرا، و كفى بذلك فخرا. أيّها النّاس ناشدتكم باللّه هل تعلمون بأنّكم كتبتم إلى أبي و خدعتموه و أعطيتموه، و من أنفسكم العهد و الميثاق و البيعة، و قاتلتموه و خذلتموه، فتبّا لكم ما قدّمتم لأنفسكم و سوءة لرأيكم بأيّة عين تنظرون إلى رسول اللّه، إذ يقول لكم قتلتم عترتي، و انتهكتم حرمتي، فلستم من أمّتي».</w:t>
      </w:r>
    </w:p>
    <w:p>
      <w:pPr>
        <w:pStyle w:val="BookText"/>
      </w:pPr>
      <w:r>
        <w:rPr>
          <w:rFonts w:ascii="Amiri" w:hAnsi="Amiri" w:eastAsia="Amiri" w:cs="Amiri"/>
          <w:lang w:bidi="ar-SA"/>
          <w:color w:val="111111"/>
          <w:sz w:val="28"/>
          <w:szCs w:val="28"/>
          <w:rtl/>
        </w:rPr>
        <w:t xml:space="preserve">بيرجندى، كبريت احمر،/ 245</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157- 160- عنه: الدّربندي، أسرار الشّهادة،/ 469- 470؛ المازندراني، معالي السّبطين، 2/ 105- 106؛ مثله الأمين، أعيان الشّيعة، 1/ 613- 614، لواعج الأشجان،/ 205- 207؛ المقرّم، مقتل الحسين عليه السّلام،/ 410- 412</w:t>
      </w:r>
    </w:p>
    <w:p>
      <w:pPr>
        <w:pStyle w:val="BookText"/>
      </w:pPr>
      <w:r>
        <w:rPr>
          <w:rFonts w:ascii="Amiri" w:hAnsi="Amiri" w:eastAsia="Amiri" w:cs="Amiri"/>
          <w:lang w:bidi="ar-SA"/>
          <w:color w:val="111111"/>
          <w:sz w:val="28"/>
          <w:szCs w:val="28"/>
          <w:rtl/>
        </w:rPr>
        <w:t xml:space="preserve">و ممّا استفدته من بعض العلماء الأعلام، و كان أيضا يخطر ببالي مدّة مديدة حتّى غلب على ظنّي كذلك هو أنّ الخطب الّتي خطب بها أهل البيت في الكوفة، ليست في ورودهم بالكوفة في المرّة الأولى الّتي كانوا أسراء في أيدي القوم كما زعمه بعض أرباب المقاتل بل كان في رجوعهم من كربلاء بعد الأربعين الّذي جاؤوا من الشّام إلى كربلاء ليجدّدوا العهد بزيارة الحسين عليه السّلام، ثمّ رجعوا إلى الكوفة، و هم يريدون المدينة و القرائن الدّالّة على ذلك كثيرة (منها) قول السّيّد في اللّهوف: و خطبت فاطمة الصّغرى بعد أن وردت من كربلاء، و لو كان في المرّة الأولى الّتي وردوا و هم أسارى لكان قوله بعد أن وردت من كربلاء زائدا بل لغوا منه إذ ليست حاجة إلى ذكر هذه الكلمة، فتأمّل.</w:t>
      </w:r>
    </w:p>
    <w:p>
      <w:pPr>
        <w:pStyle w:val="BookText"/>
      </w:pPr>
      <w:r>
        <w:rPr>
          <w:rFonts w:ascii="Amiri" w:hAnsi="Amiri" w:eastAsia="Amiri" w:cs="Amiri"/>
          <w:lang w:bidi="ar-SA"/>
          <w:color w:val="111111"/>
          <w:sz w:val="28"/>
          <w:szCs w:val="28"/>
          <w:rtl/>
        </w:rPr>
        <w:t xml:space="preserve">و (منها) قول السّيّد أيضا في اللّهوف و خطبت أمّ كلثوم من وراء كلّتها و هذا قرينة واضحة على أنّهم كانوا في غاية العزّ و الاحترام، و هم في الهوادج المستورة، و عليهم الحلل و الكلل و إلّا في المرتبة الأولى، فهم على أقتاب الجمال بغير وطاء و على رواية مسلم الجصّاص، قال: إذ أقبلت نحو أربعين شقّة تحمل على أربعين جملا و هم في غاية الذّلّ و الانكسار بحيث رقّ عليهم أهل الكوفة، و صاروا يناولون الأطفال بعض الخبز و الجوز.</w:t>
      </w:r>
    </w:p>
    <w:p>
      <w:pPr>
        <w:pStyle w:val="BookText"/>
      </w:pPr>
      <w:r>
        <w:rPr>
          <w:rFonts w:ascii="Amiri" w:hAnsi="Amiri" w:eastAsia="Amiri" w:cs="Amiri"/>
          <w:lang w:bidi="ar-SA"/>
          <w:color w:val="111111"/>
          <w:sz w:val="28"/>
          <w:szCs w:val="28"/>
          <w:rtl/>
        </w:rPr>
        <w:t xml:space="preserve">و ذكر السّيّد في اللّهوف كيفية حمل السّبايا في اللّهوف، قال: و حمل نساؤه عليه السّلام على أحلاس أقتاب الجمال بغير وطاء مكشّفات الوجوه بين الأعداء، و قول الطّبرسيّ الّذي ذكرنا عن كتابه الاحتجاج كافّ على ما ادّعينا، قال في الاحتجاج: ثمّ نزل عليه السّلام، و ضرب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فسطاطه و أنزل نساءه، و دخل الفسطاط، قال حذام بن شريك الأسديّ: خرج زين العابدين عليه السّلام إلى النّاس و أومأ إليهم أن اسكتوا، فسكتوا و هو قائم. فحمد اللّه و أثنى عليه، ثمّ القرائن الواضحة من كلماتهم، و خطاباتهم مع أهل الكوفة بأنّهم كانوا في غاية العزّ و الاحترام، و الإجلال، و الإكرام. و هم في نهاية الرّاحة و الاطمئنان و الأمن و الأمان، و هم لا يخافون من الأعداء و لا يعتنون بالزّنادقة الأشقياء مثل قول فاطمة الصّغرى في خطبتها بفيك، أيّها القائل الكثكث و الأثلب افتخرت بقتل قوم ... إلى أن قالت: فأكظم و أقع كما أقعى أبوك إلى آخر ما قالت، ثمّ مكالمات أهل الكوفة معهم، و جواباتهم إيّاهم منها قولهم لزين العابدين عليه السّلام: نحن كلّنا يا ابن رسول اللّه! سامعون، مطيعون، حافظون لذمامك غير زاهدين فيك، و لا راغبين عنك، فمرنا بأمرك يرحمك اللّه، فإنّا حرب لحربك، و سلم لسلمك، لنأخذنّ يزيد لعنه اللّه، و نبرأ ممّن ظلمك و ظلمنا. إلى آخره.</w:t>
      </w:r>
    </w:p>
    <w:p>
      <w:pPr>
        <w:pStyle w:val="BookText"/>
      </w:pPr>
      <w:r>
        <w:rPr>
          <w:rFonts w:ascii="Amiri" w:hAnsi="Amiri" w:eastAsia="Amiri" w:cs="Amiri"/>
          <w:lang w:bidi="ar-SA"/>
          <w:color w:val="111111"/>
          <w:sz w:val="28"/>
          <w:szCs w:val="28"/>
          <w:rtl/>
        </w:rPr>
        <w:t xml:space="preserve">(منها) قول بعضهم لبعض: هلكتم و ما تعلمون. و قول ذلك الشّيخ، و هو يبكي، و يقول: بأبي أنتم و أمّي كهولكم خير الكهول. إلى آخره.</w:t>
      </w:r>
    </w:p>
    <w:p>
      <w:pPr>
        <w:pStyle w:val="BookText"/>
      </w:pPr>
      <w:r>
        <w:rPr>
          <w:rFonts w:ascii="Amiri" w:hAnsi="Amiri" w:eastAsia="Amiri" w:cs="Amiri"/>
          <w:lang w:bidi="ar-SA"/>
          <w:color w:val="111111"/>
          <w:sz w:val="28"/>
          <w:szCs w:val="28"/>
          <w:rtl/>
        </w:rPr>
        <w:t xml:space="preserve">منها قولهم لفاطمة الصّغرى: حسبك يا ابنة الطّيّبين، فقد أحرقت قلوبنا، و أنضجت نحورنا، و أضرمت أجوافنا.</w:t>
      </w:r>
    </w:p>
    <w:p>
      <w:pPr>
        <w:pStyle w:val="BookText"/>
      </w:pPr>
      <w:r>
        <w:rPr>
          <w:rFonts w:ascii="Amiri" w:hAnsi="Amiri" w:eastAsia="Amiri" w:cs="Amiri"/>
          <w:lang w:bidi="ar-SA"/>
          <w:color w:val="111111"/>
          <w:sz w:val="28"/>
          <w:szCs w:val="28"/>
          <w:rtl/>
        </w:rPr>
        <w:t xml:space="preserve">و قول السّيّد في اللّهوف: فضجّ النّاس بالبكاء و النّوح، و نشرن النّساء شعورهنّ، و وضعن التّراب على رؤوسهنّ، و خمشن وجوههنّ، و لطمن خدودهنّ، و دعون بالويل و الثّبور، و بكى الرّجال، و نتفوا لحاهم، فلم ير باكية و باك أكثر من ذلك اليوم، و قول زين العابدين عليه السّلام: رضينا منكم رأسا برأس، فلا يوم لنا و لا يوم علينا.</w:t>
      </w:r>
    </w:p>
    <w:p>
      <w:pPr>
        <w:pStyle w:val="BookText"/>
      </w:pPr>
      <w:r>
        <w:rPr>
          <w:rFonts w:ascii="Amiri" w:hAnsi="Amiri" w:eastAsia="Amiri" w:cs="Amiri"/>
          <w:lang w:bidi="ar-SA"/>
          <w:color w:val="111111"/>
          <w:sz w:val="28"/>
          <w:szCs w:val="28"/>
          <w:rtl/>
        </w:rPr>
        <w:t xml:space="preserve">ففي المرّة الأولى ما كان فيهم أحد لهم، فكيف بأجمعهم حتّى يقول عليه السّلام: هذه الكلمة و لا يتصوّر هذه المكالمات منهم. و من أهل الكوفة في المرّة الأولى مع استيلاء عبيد اللّه بن زياد، و أتباعه في الكوفة، و نواحيها، و خوف أهل الكوفة، و وحشتهم، و خشيتهم منه و من يزيد، و هذه كلّها قرائن شاملة كاملة وافية كافية دالّة على ما أدعيناه، و العجب من أرباب المقاتل حيث لم يتعرّض أحد منهم لهذا المطلب، و أغمضوا النّظر عنه، فتبصر تبصر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بصرك اللّه، انتهى. </w:t>
      </w:r>
      <w:r>
        <w:rPr>
          <w:rStyle w:val="FootnoteReference"/>
        </w:rPr>
        <w:footnoteReference w:id="4242"/>
      </w:r>
    </w:p>
    <w:p>
      <w:pPr>
        <w:pStyle w:val="BookText"/>
      </w:pPr>
      <w:r>
        <w:rPr>
          <w:rFonts w:ascii="Amiri" w:hAnsi="Amiri" w:eastAsia="Amiri" w:cs="Amiri"/>
          <w:lang w:bidi="ar-SA"/>
          <w:color w:val="111111"/>
          <w:sz w:val="28"/>
          <w:szCs w:val="28"/>
          <w:rtl/>
        </w:rPr>
        <w:t xml:space="preserve">المازندراني، معالي السّبطين، 2/ 106- 108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79" w:name="pg19498_186377"/>
    <w:bookmarkEnd w:id="79"/>
    <w:p>
      <w:pPr>
        <w:pStyle w:val="Heading3"/>
      </w:pPr>
      <w:bookmarkStart w:id="176" w:name="_Toc92"/>
      <w:r>
        <w:t>حديث سهل الشّهرزوريّ</w:t>
      </w:r>
      <w:bookmarkEnd w:id="176"/>
    </w:p>
    <w:p>
      <w:pPr>
        <w:pStyle w:val="BookText"/>
      </w:pPr>
      <w:r>
        <w:rPr>
          <w:rFonts w:ascii="Amiri" w:hAnsi="Amiri" w:eastAsia="Amiri" w:cs="Amiri"/>
          <w:lang w:bidi="ar-SA"/>
          <w:color w:val="111111"/>
          <w:sz w:val="28"/>
          <w:szCs w:val="28"/>
          <w:rtl/>
        </w:rPr>
        <w:t xml:space="preserve">قال سهل الشّهرزوريّ: أقبلت في تلك السّنة من الحجّ، فدخلت الكوفة، فرأيت الأسواق معطّلة، و الدّكاكين مقفّلة، و النّاس ما </w:t>
      </w:r>
      <w:r>
        <w:rPr>
          <w:rStyle w:val="FootnoteReference"/>
        </w:rPr>
        <w:footnoteReference w:id="4243"/>
      </w:r>
      <w:r>
        <w:rPr>
          <w:rFonts w:ascii="Amiri" w:hAnsi="Amiri" w:eastAsia="Amiri" w:cs="Amiri"/>
          <w:lang w:bidi="ar-SA"/>
          <w:color w:val="111111"/>
          <w:sz w:val="28"/>
          <w:szCs w:val="28"/>
          <w:rtl/>
        </w:rPr>
        <w:t xml:space="preserve">بين باك و ضاحك.</w:t>
      </w:r>
    </w:p>
    <w:p>
      <w:pPr>
        <w:pStyle w:val="BookText"/>
      </w:pPr>
      <w:r>
        <w:rPr>
          <w:rFonts w:ascii="Amiri" w:hAnsi="Amiri" w:eastAsia="Amiri" w:cs="Amiri"/>
          <w:lang w:bidi="ar-SA"/>
          <w:color w:val="111111"/>
          <w:sz w:val="28"/>
          <w:szCs w:val="28"/>
          <w:rtl/>
        </w:rPr>
        <w:t xml:space="preserve">فدنوت إلى شيخ منهم، و قلت: ما لي أرى النّاس بين باك و ضاحك، ألكم عيد لست أعرفه؟ فأخذ بيدي، و عدل </w:t>
      </w:r>
      <w:r>
        <w:rPr>
          <w:rStyle w:val="FootnoteReference"/>
        </w:rPr>
        <w:footnoteReference w:id="4244"/>
      </w:r>
      <w:r>
        <w:rPr>
          <w:rFonts w:ascii="Amiri" w:hAnsi="Amiri" w:eastAsia="Amiri" w:cs="Amiri"/>
          <w:lang w:bidi="ar-SA"/>
          <w:color w:val="111111"/>
          <w:sz w:val="28"/>
          <w:szCs w:val="28"/>
          <w:rtl/>
        </w:rPr>
        <w:t xml:space="preserve">بي عن الطّريق </w:t>
      </w:r>
      <w:r>
        <w:rPr>
          <w:rStyle w:val="FootnoteReference"/>
        </w:rPr>
        <w:footnoteReference w:id="4245"/>
      </w:r>
      <w:r>
        <w:rPr>
          <w:rFonts w:ascii="Amiri" w:hAnsi="Amiri" w:eastAsia="Amiri" w:cs="Amiri"/>
          <w:lang w:bidi="ar-SA"/>
          <w:color w:val="111111"/>
          <w:sz w:val="28"/>
          <w:szCs w:val="28"/>
          <w:rtl/>
        </w:rPr>
        <w:t xml:space="preserve">، ثمّ بكى </w:t>
      </w:r>
      <w:r>
        <w:rPr>
          <w:rStyle w:val="FootnoteReference"/>
        </w:rPr>
        <w:footnoteReference w:id="4246"/>
      </w:r>
      <w:r>
        <w:rPr>
          <w:rFonts w:ascii="Amiri" w:hAnsi="Amiri" w:eastAsia="Amiri" w:cs="Amiri"/>
          <w:lang w:bidi="ar-SA"/>
          <w:color w:val="111111"/>
          <w:sz w:val="28"/>
          <w:szCs w:val="28"/>
          <w:rtl/>
        </w:rPr>
        <w:t xml:space="preserve">بكاء عاليا، و قال: سيّدي ما لنا عيد، و لكن بكاؤهم و اللّه من أجل عسكرين: عسكر </w:t>
      </w:r>
      <w:r>
        <w:rPr>
          <w:rStyle w:val="FootnoteReference"/>
        </w:rPr>
        <w:footnoteReference w:id="4247"/>
      </w:r>
      <w:r>
        <w:rPr>
          <w:rFonts w:ascii="IRNazanin" w:hAnsi="IRNazanin" w:eastAsia="IRNazanin" w:cs="IRNazanin"/>
          <w:lang w:bidi="fa-IR"/>
          <w:color w:val="111111"/>
          <w:sz w:val="28"/>
          <w:szCs w:val="28"/>
          <w:rtl/>
        </w:rPr>
        <w:t xml:space="preserve">ظافر، و الآخر مقتول. فقلت:</w:t>
      </w:r>
    </w:p>
    <w:p>
      <w:pPr>
        <w:pStyle w:val="BookText"/>
      </w:pPr>
      <w:r>
        <w:rPr>
          <w:rFonts w:ascii="IRNazanin" w:hAnsi="IRNazanin" w:eastAsia="IRNazanin" w:cs="IRNazanin"/>
          <w:lang w:bidi="fa-IR"/>
          <w:color w:val="111111"/>
          <w:sz w:val="28"/>
          <w:szCs w:val="28"/>
          <w:rtl/>
        </w:rPr>
        <w:t xml:space="preserve">و من هما </w:t>
      </w:r>
      <w:r>
        <w:rPr>
          <w:rStyle w:val="FootnoteReference"/>
        </w:rPr>
        <w:footnoteReference w:id="4248"/>
      </w:r>
      <w:r>
        <w:rPr>
          <w:rFonts w:ascii="Amiri" w:hAnsi="Amiri" w:eastAsia="Amiri" w:cs="Amiri"/>
          <w:lang w:bidi="ar-SA"/>
          <w:color w:val="111111"/>
          <w:sz w:val="28"/>
          <w:szCs w:val="28"/>
          <w:rtl/>
        </w:rPr>
        <w:t xml:space="preserve">؟ فقال: عسكر الحسين عليه السّلام مقتول، و عسكر ابن زياد (لعنه اللّه) ظافر.</w:t>
      </w:r>
    </w:p>
    <w:p>
      <w:pPr>
        <w:pStyle w:val="BookText"/>
      </w:pPr>
      <w:r>
        <w:rPr>
          <w:rStyle w:val="FootnoteReference"/>
        </w:rPr>
        <w:footnoteReference w:id="4249"/>
      </w:r>
      <w:r>
        <w:rPr>
          <w:rFonts w:ascii="Amiri" w:hAnsi="Amiri" w:eastAsia="Amiri" w:cs="Amiri"/>
          <w:lang w:bidi="ar-SA"/>
          <w:color w:val="111111"/>
          <w:sz w:val="28"/>
          <w:szCs w:val="28"/>
          <w:rtl/>
        </w:rPr>
        <w:t xml:space="preserve">ثمّ بكى بكاء عاليا و قال </w:t>
      </w:r>
      <w:r>
        <w:rPr>
          <w:rStyle w:val="FootnoteReference"/>
        </w:rPr>
        <w:footnoteReference w:id="4250"/>
      </w:r>
      <w:r>
        <w:rPr>
          <w:rFonts w:ascii="Amiri" w:hAnsi="Amiri" w:eastAsia="Amiri" w:cs="Amiri"/>
          <w:lang w:bidi="ar-SA"/>
          <w:color w:val="111111"/>
          <w:sz w:val="28"/>
          <w:szCs w:val="28"/>
          <w:rtl/>
        </w:rPr>
        <w:t xml:space="preserve">:
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 أهلها *** و إن أصبحت منهم برغمي </w:t>
      </w:r>
      <w:r>
        <w:rPr>
          <w:rStyle w:val="FootnoteReference"/>
        </w:rPr>
        <w:footnoteReference w:id="4251"/>
      </w:r>
      <w:r>
        <w:rPr>
          <w:rFonts w:ascii="Amiri" w:hAnsi="Amiri" w:eastAsia="Amiri" w:cs="Amiri"/>
          <w:lang w:bidi="ar-SA"/>
          <w:color w:val="111111"/>
          <w:sz w:val="28"/>
          <w:szCs w:val="28"/>
          <w:rtl/>
        </w:rPr>
        <w:t xml:space="preserve">تخلّت</w:t>
      </w:r>
    </w:p>
    <w:p>
      <w:pPr>
        <w:pStyle w:val="BookText"/>
      </w:pPr>
      <w:r>
        <w:rPr>
          <w:rFonts w:ascii="Amiri" w:hAnsi="Amiri" w:eastAsia="Amiri" w:cs="Amiri"/>
          <w:lang w:bidi="ar-SA"/>
          <w:color w:val="111111"/>
          <w:sz w:val="28"/>
          <w:szCs w:val="28"/>
          <w:rtl/>
        </w:rPr>
        <w:t xml:space="preserve">ألم تر أنّ الشّمس أضحت مريضة *** بقتل </w:t>
      </w:r>
      <w:r>
        <w:rPr>
          <w:rStyle w:val="FootnoteReference"/>
        </w:rPr>
        <w:footnoteReference w:id="4252"/>
      </w:r>
      <w:r>
        <w:rPr>
          <w:rFonts w:ascii="Amiri" w:hAnsi="Amiri" w:eastAsia="Amiri" w:cs="Amiri"/>
          <w:lang w:bidi="ar-SA"/>
          <w:color w:val="111111"/>
          <w:sz w:val="28"/>
          <w:szCs w:val="28"/>
          <w:rtl/>
        </w:rPr>
        <w:t xml:space="preserve">حسين و البلاد اضمحلّت</w:t>
      </w:r>
    </w:p>
    <w:p>
      <w:pPr>
        <w:pStyle w:val="BookText"/>
      </w:pPr>
      <w:r>
        <w:rPr>
          <w:rFonts w:ascii="Amiri" w:hAnsi="Amiri" w:eastAsia="Amiri" w:cs="Amiri"/>
          <w:lang w:bidi="ar-SA"/>
          <w:color w:val="111111"/>
          <w:sz w:val="28"/>
          <w:szCs w:val="28"/>
          <w:rtl/>
        </w:rPr>
        <w:t xml:space="preserve">و كانوا غياثا ثمّ أضحوا رزيّة *** لقد عظمت تلك الرّزايا و جلت</w:t>
      </w:r>
    </w:p>
    <w:p>
      <w:pPr>
        <w:pStyle w:val="BookText"/>
      </w:pPr>
      <w:r>
        <w:rPr>
          <w:rFonts w:ascii="Amiri" w:hAnsi="Amiri" w:eastAsia="Amiri" w:cs="Amiri"/>
          <w:lang w:bidi="ar-SA"/>
          <w:color w:val="111111"/>
          <w:sz w:val="28"/>
          <w:szCs w:val="28"/>
          <w:rtl/>
        </w:rPr>
        <w:t xml:space="preserve">ألم تر أنّ البدر أضحى ممرّضا *** لقتلى رسول اللّه لمّا تولّت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قتيل الطّفّ من آل هاشم *** أذلّ </w:t>
      </w:r>
      <w:r>
        <w:rPr>
          <w:rStyle w:val="FootnoteReference"/>
        </w:rPr>
        <w:footnoteReference w:id="4253"/>
      </w:r>
      <w:r>
        <w:rPr>
          <w:rFonts w:ascii="Amiri" w:hAnsi="Amiri" w:eastAsia="Amiri" w:cs="Amiri"/>
          <w:lang w:bidi="ar-SA"/>
          <w:color w:val="111111"/>
          <w:sz w:val="28"/>
          <w:szCs w:val="28"/>
          <w:rtl/>
        </w:rPr>
        <w:t xml:space="preserve">رقاب المسلمين فذلّت</w:t>
      </w:r>
    </w:p>
    <w:p>
      <w:pPr>
        <w:pStyle w:val="BookText"/>
      </w:pPr>
      <w:r>
        <w:rPr>
          <w:rFonts w:ascii="Amiri" w:hAnsi="Amiri" w:eastAsia="Amiri" w:cs="Amiri"/>
          <w:lang w:bidi="ar-SA"/>
          <w:color w:val="111111"/>
          <w:sz w:val="28"/>
          <w:szCs w:val="28"/>
          <w:rtl/>
        </w:rPr>
        <w:t xml:space="preserve">قتيل </w:t>
      </w:r>
      <w:r>
        <w:rPr>
          <w:rStyle w:val="FootnoteReference"/>
        </w:rPr>
        <w:footnoteReference w:id="4254"/>
      </w:r>
      <w:r>
        <w:rPr>
          <w:rFonts w:ascii="Amiri" w:hAnsi="Amiri" w:eastAsia="Amiri" w:cs="Amiri"/>
          <w:lang w:bidi="ar-SA"/>
          <w:color w:val="111111"/>
          <w:sz w:val="28"/>
          <w:szCs w:val="28"/>
          <w:rtl/>
        </w:rPr>
        <w:t xml:space="preserve">ظمأ ما علّه القوم شربة *** و قد نهلت منه الرّماح و علّت</w:t>
      </w:r>
    </w:p>
    <w:p>
      <w:pPr>
        <w:pStyle w:val="BookText"/>
      </w:pPr>
      <w:r>
        <w:rPr>
          <w:rFonts w:ascii="Amiri" w:hAnsi="Amiri" w:eastAsia="Amiri" w:cs="Amiri"/>
          <w:lang w:bidi="ar-SA"/>
          <w:color w:val="111111"/>
          <w:sz w:val="28"/>
          <w:szCs w:val="28"/>
          <w:rtl/>
        </w:rPr>
        <w:t xml:space="preserve">فليت الّذي أهوى إليه بسيفه *** أصاب به يمنى يديه فشلّت</w:t>
      </w:r>
    </w:p>
    <w:p>
      <w:pPr>
        <w:pStyle w:val="BookText"/>
      </w:pPr>
      <w:r>
        <w:rPr>
          <w:rFonts w:ascii="IRNazanin" w:hAnsi="IRNazanin" w:eastAsia="IRNazanin" w:cs="IRNazanin"/>
          <w:lang w:bidi="fa-IR"/>
          <w:color w:val="111111"/>
          <w:sz w:val="28"/>
          <w:szCs w:val="28"/>
          <w:rtl/>
        </w:rPr>
        <w:t xml:space="preserve">قال سهل </w:t>
      </w:r>
      <w:r>
        <w:rPr>
          <w:rStyle w:val="FootnoteReference"/>
        </w:rPr>
        <w:footnoteReference w:id="4255"/>
      </w:r>
      <w:r>
        <w:rPr>
          <w:rFonts w:ascii="Amiri" w:hAnsi="Amiri" w:eastAsia="Amiri" w:cs="Amiri"/>
          <w:lang w:bidi="ar-SA"/>
          <w:color w:val="111111"/>
          <w:sz w:val="28"/>
          <w:szCs w:val="28"/>
          <w:rtl/>
        </w:rPr>
        <w:t xml:space="preserve">: فما استتمّ كلامه حتّى سمعت البوقات تضرب، و الرّايات تخفق، و إذا بالعسكر قد دخل الكوفة، و سمعت صيحة عظيمة، و إذا برأس الحسين عليه السّلام يلوح و النّور يسطع منه، فخنقتني العبرة لمّا رأيته، ثمّ أقبلت السّبايا يقدمهم عليّ بن الحسين عليه السّلام، و </w:t>
      </w:r>
      <w:r>
        <w:rPr>
          <w:rStyle w:val="FootnoteReference"/>
        </w:rPr>
        <w:footnoteReference w:id="4256"/>
      </w:r>
      <w:r>
        <w:rPr>
          <w:rFonts w:ascii="Amiri" w:hAnsi="Amiri" w:eastAsia="Amiri" w:cs="Amiri"/>
          <w:lang w:bidi="ar-SA"/>
          <w:color w:val="111111"/>
          <w:sz w:val="28"/>
          <w:szCs w:val="28"/>
          <w:rtl/>
        </w:rPr>
        <w:t xml:space="preserve">من بعده أمّ كلثوم عليها السّلام تنادي </w:t>
      </w:r>
      <w:r>
        <w:rPr>
          <w:rStyle w:val="FootnoteReference"/>
        </w:rPr>
        <w:footnoteReference w:id="4257"/>
      </w:r>
      <w:r>
        <w:rPr>
          <w:rFonts w:ascii="Amiri" w:hAnsi="Amiri" w:eastAsia="Amiri" w:cs="Amiri"/>
          <w:lang w:bidi="ar-SA"/>
          <w:color w:val="111111"/>
          <w:sz w:val="28"/>
          <w:szCs w:val="28"/>
          <w:rtl/>
        </w:rPr>
        <w:t xml:space="preserve">: يا أهل الكوفة! غضّوا أبصاركم عنّا أما تستحون </w:t>
      </w:r>
      <w:r>
        <w:rPr>
          <w:rStyle w:val="FootnoteReference"/>
        </w:rPr>
        <w:footnoteReference w:id="4258"/>
      </w:r>
      <w:r>
        <w:rPr>
          <w:rFonts w:ascii="Amiri" w:hAnsi="Amiri" w:eastAsia="Amiri" w:cs="Amiri"/>
          <w:lang w:bidi="ar-SA"/>
          <w:color w:val="111111"/>
          <w:sz w:val="28"/>
          <w:szCs w:val="28"/>
          <w:rtl/>
        </w:rPr>
        <w:t xml:space="preserve">من اللّه و رسوله، أن تنظروا إلى حرم رسول اللّه صلى اللّه عليه و سلم، و هنّ </w:t>
      </w:r>
      <w:r>
        <w:rPr>
          <w:rStyle w:val="FootnoteReference"/>
        </w:rPr>
        <w:footnoteReference w:id="4259"/>
      </w:r>
      <w:r>
        <w:rPr>
          <w:rFonts w:ascii="IRNazanin" w:hAnsi="IRNazanin" w:eastAsia="IRNazanin" w:cs="IRNazanin"/>
          <w:lang w:bidi="fa-IR"/>
          <w:color w:val="111111"/>
          <w:sz w:val="28"/>
          <w:szCs w:val="28"/>
          <w:rtl/>
        </w:rPr>
        <w:t xml:space="preserve">حواسر؟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260"/>
      </w:r>
      <w:r>
        <w:rPr>
          <w:rFonts w:ascii="Amiri" w:hAnsi="Amiri" w:eastAsia="Amiri" w:cs="Amiri"/>
          <w:lang w:bidi="ar-SA"/>
          <w:color w:val="111111"/>
          <w:sz w:val="28"/>
          <w:szCs w:val="28"/>
          <w:rtl/>
        </w:rPr>
        <w:t xml:space="preserve">: فوقفوا بباب بني خزيمة و الرّأس على قناة طويلة، و هو يقرأ سورة الكهف إلى أن بلغ </w:t>
      </w:r>
      <w:r>
        <w:rPr>
          <w:rStyle w:val="FootnoteReference"/>
        </w:rPr>
        <w:footnoteReference w:id="4261"/>
      </w:r>
      <w:r>
        <w:rPr>
          <w:rFonts w:ascii="IRNazanin" w:hAnsi="IRNazanin" w:eastAsia="IRNazanin" w:cs="IRNazanin"/>
          <w:lang w:bidi="fa-IR"/>
          <w:color w:val="111111"/>
          <w:sz w:val="28"/>
          <w:szCs w:val="28"/>
          <w:rtl/>
        </w:rPr>
        <w:t xml:space="preserve">إلى قوله تعالى </w:t>
      </w:r>
      <w:r>
        <w:rPr>
          <w:rStyle w:val="FootnoteReference"/>
        </w:rPr>
        <w:footnoteReference w:id="4262"/>
      </w:r>
      <w:r>
        <w:rPr>
          <w:rFonts w:ascii="Amiri" w:hAnsi="Amiri" w:eastAsia="Amiri" w:cs="Amiri"/>
          <w:lang w:bidi="ar-SA"/>
          <w:color w:val="111111"/>
          <w:sz w:val="28"/>
          <w:szCs w:val="28"/>
          <w:rtl/>
        </w:rPr>
        <w:t xml:space="preserve">، أم حسبت أنّ أصحاب الكهف و الرّقيم، كانوا من آياتنا عجبا.</w:t>
      </w:r>
    </w:p>
    <w:p>
      <w:pPr>
        <w:pStyle w:val="BookText"/>
      </w:pPr>
      <w:r>
        <w:rPr>
          <w:rFonts w:ascii="Amiri" w:hAnsi="Amiri" w:eastAsia="Amiri" w:cs="Amiri"/>
          <w:lang w:bidi="ar-SA"/>
          <w:color w:val="111111"/>
          <w:sz w:val="28"/>
          <w:szCs w:val="28"/>
          <w:rtl/>
        </w:rPr>
        <w:t xml:space="preserve">قال سهل: فبكيت، و قلت: يا ابن رسول اللّه! رأسك أعجب. ثمّ وقعت مغشيا عليّ. فلم أفق حتّى ختم السّورة.</w:t>
      </w:r>
    </w:p>
    <w:p>
      <w:pPr>
        <w:pStyle w:val="BookText"/>
      </w:pPr>
      <w:r>
        <w:rPr>
          <w:rFonts w:ascii="Amiri" w:hAnsi="Amiri" w:eastAsia="Amiri" w:cs="Amiri"/>
          <w:lang w:bidi="ar-SA"/>
          <w:color w:val="111111"/>
          <w:sz w:val="28"/>
          <w:szCs w:val="28"/>
          <w:rtl/>
        </w:rPr>
        <w:t xml:space="preserve">مقتل أبي مخنف (المشهور)،/ 102- 103- عنه: البهبهاني، الدّمعة السّاكبة، 5/ 47- 48؛ الدّربندي، أسرار الشّهادة،/ 467- 468</w:t>
      </w:r>
    </w:p>
    <w:p>
      <w:pPr>
        <w:pStyle w:val="BookText"/>
      </w:pPr>
      <w:r>
        <w:rPr>
          <w:rFonts w:ascii="Amiri" w:hAnsi="Amiri" w:eastAsia="Amiri" w:cs="Amiri"/>
          <w:lang w:bidi="ar-SA"/>
          <w:color w:val="111111"/>
          <w:sz w:val="28"/>
          <w:szCs w:val="28"/>
          <w:rtl/>
        </w:rPr>
        <w:t xml:space="preserve">و روى سهل بن حبيب الشّهرزوريّ: كنت قد أقبلت في تلك السّنة، أريد الحجّ إلى بيت اللّه الحرام، فدخلت الكوفة، فوجدت الأسواق معطّلة، و الدّكاكين مغلقة، و النّاس مجتمعون خلقا كثيرا، حلقا حلقا منهم من يبكي سرّا، و منهم من يضحك جهرا.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فتقدّمت إلى شيخ منهم، و قلت له: يا شيخ! ما نزل بكم أراكم مجتمعين كتائب، ألكم عيد لست أعرفه للمسلمين؟ فأخذ بيدي و عدل بي ناحية عن النّاس، و قال: يا سيّدي! ما لنا عيد.</w:t>
      </w:r>
    </w:p>
    <w:p>
      <w:pPr>
        <w:pStyle w:val="BookText"/>
      </w:pPr>
      <w:r>
        <w:rPr>
          <w:rFonts w:ascii="Amiri" w:hAnsi="Amiri" w:eastAsia="Amiri" w:cs="Amiri"/>
          <w:lang w:bidi="ar-SA"/>
          <w:color w:val="111111"/>
          <w:sz w:val="28"/>
          <w:szCs w:val="28"/>
          <w:rtl/>
        </w:rPr>
        <w:t xml:space="preserve">ثمّ بكى بحرقة و نحيب، فقلت: أخبرني يرحمك اللّه. قال: بسبب عسكرين أحدهما منصور، و الآخر مهزوم مقهور. فقلت: لمن هذان العسكران؟ فقال: عسكر ابن زياد و هو ظافر منصور، و عسكر الحسين بن عليّ و هو مهزوم مكسور. ثمّ قال: وا حرقتاه أن يدخل علينا رأس الحسين، فما استتمّ كلامه إذ سمعت البوقات تضرب، و الرّايات تخفق قد أقبلت، فمددت طرفي و إذا بالعسكر قد أقبل و دخل الكوفة، فلمّا انقضى دخوله سمعت صيحة عالية، و إذا برأس الحسين عليه السّلام قد أقبل على رمح طويل، و قد لاحت شواربه و النّور يخرج ساطعا من فيه حتّى يلحق بعنان السّماء، فخنقتني العبرة لمّا رأيته.</w:t>
      </w:r>
    </w:p>
    <w:p>
      <w:pPr>
        <w:pStyle w:val="BookText"/>
      </w:pPr>
      <w:r>
        <w:rPr>
          <w:rFonts w:ascii="Amiri" w:hAnsi="Amiri" w:eastAsia="Amiri" w:cs="Amiri"/>
          <w:lang w:bidi="ar-SA"/>
          <w:color w:val="111111"/>
          <w:sz w:val="28"/>
          <w:szCs w:val="28"/>
          <w:rtl/>
        </w:rPr>
        <w:t xml:space="preserve">و أقبلت من بعده أمّ كلثوم، عليها و على آبائها السّلام، و عليها برقع خزّ أدكن </w:t>
      </w:r>
      <w:r>
        <w:rPr>
          <w:rStyle w:val="FootnoteReference"/>
        </w:rPr>
        <w:footnoteReference w:id="4263"/>
      </w:r>
      <w:r>
        <w:rPr>
          <w:rFonts w:ascii="Amiri" w:hAnsi="Amiri" w:eastAsia="Amiri" w:cs="Amiri"/>
          <w:lang w:bidi="ar-SA"/>
          <w:color w:val="111111"/>
          <w:sz w:val="28"/>
          <w:szCs w:val="28"/>
          <w:rtl/>
        </w:rPr>
        <w:t xml:space="preserve">و هي تنادي: يا أهل الكوفة! نحن و اللّه سبايا الحسين، غضّوا أبصاركم عن النّظر إلينا، معاشر النّاس، أما تستحون من اللّه و رسوله تنظرون إلى حريم نبيّكم رسول اللّه صلى اللّه عليه و سلم، و حريم عليّ المرتضى، و فاطمة الزّهراء عليهما السّلام؟</w:t>
      </w:r>
    </w:p>
    <w:p>
      <w:pPr>
        <w:pStyle w:val="BookText"/>
      </w:pPr>
      <w:r>
        <w:rPr>
          <w:rFonts w:ascii="Amiri" w:hAnsi="Amiri" w:eastAsia="Amiri" w:cs="Amiri"/>
          <w:lang w:bidi="ar-SA"/>
          <w:color w:val="111111"/>
          <w:sz w:val="28"/>
          <w:szCs w:val="28"/>
          <w:rtl/>
        </w:rPr>
        <w:t xml:space="preserve">قال: فغضّوا النّاس أبصارهم من النّظر إليهم، قال سهل بن حبيب رضى اللّه عنه: فوقفوا بباب بني خزيمة ساعة من النّهار، و الرّأس على قناة طويلة، فتلا سورة الكهف، إلى أن بلغ في قرائته إلى قوله تعالى: أم حسبت أنّ أصحاب الكهف و الرّقيم كانوا من آياتنا عجبا. قال سهل: و اللّه إنّ قراءته أعجب الأشياء. ثمّ بكيت، و قلت: إنّ هذا أمر فظيع </w:t>
      </w:r>
      <w:r>
        <w:rPr>
          <w:rStyle w:val="FootnoteReference"/>
        </w:rPr>
        <w:footnoteReference w:id="4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غشي عليّ، فلم أفق من غشوتي إلى أن ختم السّورة.</w:t>
      </w:r>
    </w:p>
    <w:p>
      <w:pPr>
        <w:pStyle w:val="BookText"/>
      </w:pPr>
      <w:r>
        <w:rPr>
          <w:rFonts w:ascii="Amiri" w:hAnsi="Amiri" w:eastAsia="Amiri" w:cs="Amiri"/>
          <w:lang w:bidi="ar-SA"/>
          <w:color w:val="111111"/>
          <w:sz w:val="28"/>
          <w:szCs w:val="28"/>
          <w:rtl/>
        </w:rPr>
        <w:t xml:space="preserve">السّيّد هاشم البحراني، مدينة المعاجز،/ 271 رقم 165</w:t>
      </w:r>
    </w:p>
    <w:p>
      <w:pPr>
        <w:pStyle w:val="BookText"/>
      </w:pPr>
      <w:r>
        <w:rPr>
          <w:rFonts w:ascii="Amiri" w:hAnsi="Amiri" w:eastAsia="Amiri" w:cs="Amiri"/>
          <w:lang w:bidi="ar-SA"/>
          <w:color w:val="111111"/>
          <w:sz w:val="28"/>
          <w:szCs w:val="28"/>
          <w:rtl/>
        </w:rPr>
        <w:t xml:space="preserve">في مقتل أبي مخنف: في حديث عن سهل الشّهرزوريّ، قال: دخلت الكوفة، فسمعت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البوقات تضرب، و الأعلام قد نشرت، و إذا بالعسكر قد أقبل و دخل الكوفة، فسمعت صيحة عظيمة و إذا هو رأس الحسين عليه السّلام على رمح طويل، و نوره يسطع، و أقبلوا من بعده بالسّبايا، فوقفوا بباب خزيمة ساعة و الرّأس على القناة و هو يقرأ سورة الكهف إلى قوله تعالى: أَمْ حَسِبْتَ أَنَّ أَصْحابَ الْكَهْفِ وَ الرَّقِيمِ كانُوا مِنْ آياتِنا عَجَباً.</w:t>
      </w:r>
    </w:p>
    <w:p>
      <w:pPr>
        <w:pStyle w:val="BookText"/>
      </w:pPr>
      <w:r>
        <w:rPr>
          <w:rFonts w:ascii="Amiri" w:hAnsi="Amiri" w:eastAsia="Amiri" w:cs="Amiri"/>
          <w:lang w:bidi="ar-SA"/>
          <w:color w:val="111111"/>
          <w:sz w:val="28"/>
          <w:szCs w:val="28"/>
          <w:rtl/>
        </w:rPr>
        <w:t xml:space="preserve">قال سهل: فبكيت و قلت: يا ابن رسول اللّه رأسك أعجب من ذلك! ثمّ غشي عليّ فلم أفق حتّى قرأ باقي السّورة.</w:t>
      </w:r>
    </w:p>
    <w:p>
      <w:pPr>
        <w:pStyle w:val="BookText"/>
      </w:pPr>
      <w:r>
        <w:rPr>
          <w:rFonts w:ascii="Amiri" w:hAnsi="Amiri" w:eastAsia="Amiri" w:cs="Amiri"/>
          <w:lang w:bidi="ar-SA"/>
          <w:color w:val="111111"/>
          <w:sz w:val="28"/>
          <w:szCs w:val="28"/>
          <w:rtl/>
        </w:rPr>
        <w:t xml:space="preserve">ابن أمير الحاجّ، شرح الشّافية،/ 379</w:t>
      </w:r>
    </w:p>
    <w:p>
      <w:pPr>
        <w:pStyle w:val="BookText"/>
      </w:pPr>
      <w:r>
        <w:rPr>
          <w:rFonts w:ascii="Amiri" w:hAnsi="Amiri" w:eastAsia="Amiri" w:cs="Amiri"/>
          <w:lang w:bidi="ar-SA"/>
          <w:color w:val="111111"/>
          <w:sz w:val="28"/>
          <w:szCs w:val="28"/>
          <w:rtl/>
        </w:rPr>
        <w:t xml:space="preserve">و في بعض الكتب عن سهل بن سعيد الشّهرزوريّ، عن جديلة الأسديّ، قال لي:</w:t>
      </w:r>
    </w:p>
    <w:p>
      <w:pPr>
        <w:pStyle w:val="BookText"/>
      </w:pPr>
      <w:r>
        <w:rPr>
          <w:rFonts w:ascii="Amiri" w:hAnsi="Amiri" w:eastAsia="Amiri" w:cs="Amiri"/>
          <w:lang w:bidi="ar-SA"/>
          <w:color w:val="111111"/>
          <w:sz w:val="28"/>
          <w:szCs w:val="28"/>
          <w:rtl/>
        </w:rPr>
        <w:t xml:space="preserve">يا أخي! كنت بالكوفة سنة إحدى و ستّين حين منصرف النّاس من كربلاء، فرأيت نساء مهتكات الجيوب، لاطمات الخدود، فقلت لشيخ من أهل الكوفة: ماذا صار؟ قال: أ و لا ترى رأس الحسين عليه السّلام؟ فبينما يقصّ عليّ ذلك و إذا بامرأة كأنّها التّبر المذاب على سنام بعير أدبر من غير وطاء، و لا حجاب، فسألت عنها، فقيل لي: هذه أمّ كلثوم، و إذا خلفها ولد قد أضرّ به الوجع على سنام بعير أعجف، و رأسه مكشوف، و الدّم يسيل من ساقيه، فسألته: من هذا الولد؟ فقال: عليّ بن الحسين عليه السّلام.</w:t>
      </w:r>
    </w:p>
    <w:p>
      <w:pPr>
        <w:pStyle w:val="BookText"/>
      </w:pPr>
      <w:r>
        <w:rPr>
          <w:rFonts w:ascii="Amiri" w:hAnsi="Amiri" w:eastAsia="Amiri" w:cs="Amiri"/>
          <w:lang w:bidi="ar-SA"/>
          <w:color w:val="111111"/>
          <w:sz w:val="28"/>
          <w:szCs w:val="28"/>
          <w:rtl/>
        </w:rPr>
        <w:t xml:space="preserve">فخنقتني العبرة، و إذا بنساء أهل الكوفة تناول الأطفال الّذين في حجور النّساء من خمس تمرات، و قطعة رغيف.</w:t>
      </w:r>
    </w:p>
    <w:p>
      <w:pPr>
        <w:pStyle w:val="BookText"/>
      </w:pPr>
      <w:r>
        <w:rPr>
          <w:rFonts w:ascii="Amiri" w:hAnsi="Amiri" w:eastAsia="Amiri" w:cs="Amiri"/>
          <w:lang w:bidi="ar-SA"/>
          <w:color w:val="111111"/>
          <w:sz w:val="28"/>
          <w:szCs w:val="28"/>
          <w:rtl/>
        </w:rPr>
        <w:t xml:space="preserve">فصاحت بهنّ أمّ كلثوم: حرج على من يتصدّق علينا أهل البيت، فإنّ الصّدقة علينا حرام. و جعلت تأخذ ذلك من أيدي الأطفال و أفواههم، و ترمي به إلى الأرض، فضجّ النّاس بالبكاء و النّحيب، فشقّوا الجيوب، و نادوا: وا ابن بنت نبيّاه! وا حسناه! وا حسيناه! و إذا بامرأة مكشوفة الرّأس، منشورة الشّعر على المتنين، تستر وجهها بكفّيها، إذ لم يكن عندها خرقة تستر وجهها. فقلت: من هذه؟ فقال: سكينة، و إذا على سنام جمل أدبر، ثلاث بنات كأنّهنّ الأقمار، مسلبات الأطمار، شعورهنّ منشورة على الأكتاف، و لا لهنّ ستر و لا لحاف، فقلت: من هؤلاء البنات؟ فقالوا: رقيّة و صفيّة و فاطمة الصّغرى.</w:t>
      </w:r>
    </w:p>
    <w:p>
      <w:pPr>
        <w:pStyle w:val="BookText"/>
      </w:pPr>
      <w:r>
        <w:rPr>
          <w:rFonts w:ascii="Amiri" w:hAnsi="Amiri" w:eastAsia="Amiri" w:cs="Amiri"/>
          <w:lang w:bidi="ar-SA"/>
          <w:color w:val="111111"/>
          <w:sz w:val="28"/>
          <w:szCs w:val="28"/>
          <w:rtl/>
        </w:rPr>
        <w:t xml:space="preserve">فعميت عيناي من البكاء.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بامرأة تبكي و تصيح: أما تغضّون أبصاركم عن حرم رسول اللّه صلّى اللّه عليه و اله؟ فضجّ النّاس بالبكاء و العويل، فقلت: من هذه؟ فقال: زينب. فضربت على وجهي، و بكيت، فرفعت رأسها أمّ كلثوم و قالت: صه يا أهل الكوفة! تقتلنا رجالكم، و تبكينا نساؤكم، ما لنا و ما لكم! بيننا و بينكم اللّه تعالى وقت فصل القضاء، يا أهل الجدل و الصّلف، لقد تعدّيتم عدوانا مبينا، أما علمتم أيّ كبد لرسول اللّه صلّى اللّه عليه و اله فريتم، أم أيّ رحم له قطعتم، أم أيّ بناء له هدمتم؟ لقد جئتم و اللّه شيئا إدّا. </w:t>
      </w:r>
      <w:r>
        <w:rPr>
          <w:rStyle w:val="FootnoteReference"/>
        </w:rPr>
        <w:footnoteReference w:id="4265"/>
      </w:r>
    </w:p>
    <w:p>
      <w:pPr>
        <w:pStyle w:val="BookText"/>
      </w:pPr>
      <w:r>
        <w:rPr>
          <w:rFonts w:ascii="IRNazanin" w:hAnsi="IRNazanin" w:eastAsia="IRNazanin" w:cs="IRNazanin"/>
          <w:lang w:bidi="fa-IR"/>
          <w:color w:val="111111"/>
          <w:sz w:val="28"/>
          <w:szCs w:val="28"/>
          <w:rtl/>
        </w:rPr>
        <w:t xml:space="preserve">آن شيخ دست مرا بگرفت و از ميان جماعت به يك سوى برد و سخت بگريست و گفت: «اين مردم بعضى به نصرت لشكرى شاد خوارند و برخى به شكست سپاهى سوگوار.»</w:t>
      </w:r>
    </w:p>
    <w:p>
      <w:pPr>
        <w:pStyle w:val="BookText"/>
      </w:pPr>
      <w:r>
        <w:rPr>
          <w:rFonts w:ascii="IRNazanin" w:hAnsi="IRNazanin" w:eastAsia="IRNazanin" w:cs="IRNazanin"/>
          <w:lang w:bidi="fa-IR"/>
          <w:color w:val="111111"/>
          <w:sz w:val="28"/>
          <w:szCs w:val="28"/>
          <w:rtl/>
        </w:rPr>
        <w:t xml:space="preserve">گفتم: «كدام لشكر و كدام سپاه؟»</w:t>
      </w:r>
    </w:p>
    <w:p>
      <w:pPr>
        <w:pStyle w:val="BookText"/>
      </w:pPr>
      <w:r>
        <w:rPr>
          <w:rFonts w:ascii="IRNazanin" w:hAnsi="IRNazanin" w:eastAsia="IRNazanin" w:cs="IRNazanin"/>
          <w:lang w:bidi="fa-IR"/>
          <w:color w:val="111111"/>
          <w:sz w:val="28"/>
          <w:szCs w:val="28"/>
          <w:rtl/>
        </w:rPr>
        <w:t xml:space="preserve">گفت: «لشكر ابن زياد و سپاه حسين بن على عليهما السّلام.»</w:t>
      </w:r>
    </w:p>
    <w:p>
      <w:pPr>
        <w:pStyle w:val="BookText"/>
      </w:pPr>
      <w:r>
        <w:rPr>
          <w:rFonts w:ascii="IRNazanin" w:hAnsi="IRNazanin" w:eastAsia="IRNazanin" w:cs="IRNazanin"/>
          <w:lang w:bidi="fa-IR"/>
          <w:color w:val="111111"/>
          <w:sz w:val="28"/>
          <w:szCs w:val="28"/>
          <w:rtl/>
        </w:rPr>
        <w:t xml:space="preserve">و به اعلى صوت بگريست و اين اشعار قرائت كرد:</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 أهلها *** و إن أصبحت منهم بزعمي تخلّت</w:t>
      </w:r>
    </w:p>
    <w:p>
      <w:pPr>
        <w:pStyle w:val="BookText"/>
      </w:pPr>
      <w:r>
        <w:rPr>
          <w:rFonts w:ascii="Amiri" w:hAnsi="Amiri" w:eastAsia="Amiri" w:cs="Amiri"/>
          <w:lang w:bidi="ar-SA"/>
          <w:color w:val="111111"/>
          <w:sz w:val="28"/>
          <w:szCs w:val="28"/>
          <w:rtl/>
        </w:rPr>
        <w:t xml:space="preserve">ألم تر أنّ الشّمس أضحت مريضة *** لقتل حسين و البلاد اضمحلّت «1»</w:t>
      </w:r>
    </w:p>
    <w:p>
      <w:pPr>
        <w:pStyle w:val="BookText"/>
      </w:pPr>
      <w:r>
        <w:rPr>
          <w:rFonts w:ascii="Amiri" w:hAnsi="Amiri" w:eastAsia="Amiri" w:cs="Amiri"/>
          <w:lang w:bidi="ar-SA"/>
          <w:color w:val="111111"/>
          <w:sz w:val="28"/>
          <w:szCs w:val="28"/>
          <w:rtl/>
        </w:rPr>
        <w:t xml:space="preserve">و كانوا غياثا ثمّ أضحوا رزيّة *** لقد عظمت تلك الرّزايا و جلّت</w:t>
      </w:r>
    </w:p>
    <w:p>
      <w:pPr>
        <w:pStyle w:val="BookText"/>
      </w:pPr>
      <w:r>
        <w:rPr>
          <w:rFonts w:ascii="Amiri" w:hAnsi="Amiri" w:eastAsia="Amiri" w:cs="Amiri"/>
          <w:lang w:bidi="ar-SA"/>
          <w:color w:val="111111"/>
          <w:sz w:val="28"/>
          <w:szCs w:val="28"/>
          <w:rtl/>
        </w:rPr>
        <w:t xml:space="preserve">ألم تر أنّ البدر أضحى ممرّضا *** لقتلى رسول اللّه لمّا تولّت «2»</w:t>
      </w:r>
    </w:p>
    <w:p>
      <w:pPr>
        <w:pStyle w:val="BookText"/>
      </w:pPr>
      <w:r>
        <w:rPr>
          <w:rFonts w:ascii="Amiri" w:hAnsi="Amiri" w:eastAsia="Amiri" w:cs="Amiri"/>
          <w:lang w:bidi="ar-SA"/>
          <w:color w:val="111111"/>
          <w:sz w:val="28"/>
          <w:szCs w:val="28"/>
          <w:rtl/>
        </w:rPr>
        <w:t xml:space="preserve">و إنّ قتيل الطّفّ من آل هاشم *** أذلّ رقاب المسلمين فذلّت</w:t>
      </w:r>
    </w:p>
    <w:p>
      <w:pPr>
        <w:pStyle w:val="BookText"/>
      </w:pPr>
      <w:r>
        <w:rPr>
          <w:rFonts w:ascii="Amiri" w:hAnsi="Amiri" w:eastAsia="Amiri" w:cs="Amiri"/>
          <w:lang w:bidi="ar-SA"/>
          <w:color w:val="111111"/>
          <w:sz w:val="28"/>
          <w:szCs w:val="28"/>
          <w:rtl/>
        </w:rPr>
        <w:t xml:space="preserve">قتيل «3» حماما علّه القوم شربة *** و قد نهلت منه الرّماح و علّت «4»</w:t>
      </w:r>
    </w:p>
    <w:p>
      <w:pPr>
        <w:pStyle w:val="BookText"/>
      </w:pPr>
      <w:r>
        <w:rPr>
          <w:rFonts w:ascii="Amiri" w:hAnsi="Amiri" w:eastAsia="Amiri" w:cs="Amiri"/>
          <w:lang w:bidi="ar-SA"/>
          <w:color w:val="111111"/>
          <w:sz w:val="28"/>
          <w:szCs w:val="28"/>
          <w:rtl/>
        </w:rPr>
        <w:t xml:space="preserve">فليت الّذي أهوى إليه بسيفه *** أصاب به يمنى يديه فشلّت «5»</w:t>
      </w:r>
    </w:p>
    <w:p>
      <w:pPr>
        <w:pStyle w:val="BookText"/>
      </w:pPr>
      <w:r>
        <w:rPr>
          <w:rFonts w:ascii="IRNazanin" w:hAnsi="IRNazanin" w:eastAsia="IRNazanin" w:cs="IRNazanin"/>
          <w:lang w:bidi="fa-IR"/>
          <w:color w:val="111111"/>
          <w:sz w:val="28"/>
          <w:szCs w:val="28"/>
          <w:rtl/>
        </w:rPr>
        <w:t xml:space="preserve">سهل گويد: هنوز اين سخن در دهان داشت كه بانگ بوقات بالا گرفت و رايات لشكر پديدار شد.</w:t>
      </w:r>
    </w:p>
    <w:p>
      <w:pPr>
        <w:pStyle w:val="BookText"/>
      </w:pPr>
      <w:r>
        <w:rPr>
          <w:rFonts w:ascii="IRNazanin" w:hAnsi="IRNazanin" w:eastAsia="IRNazanin" w:cs="IRNazanin"/>
          <w:lang w:bidi="fa-IR"/>
          <w:color w:val="111111"/>
          <w:sz w:val="28"/>
          <w:szCs w:val="28"/>
          <w:rtl/>
        </w:rPr>
        <w:t xml:space="preserve">سرهاى شهيدان را بر سنان هاى نيزه نصب كرده [بودند] و از پيش روى اهل بيت حمل مى دادند و فرزندان احمد مختار را همچون اسراى كفار مى راندند. بدين منوال ايشان را از دروازه كوفه درآوردند.</w:t>
      </w:r>
    </w:p>
    <w:p>
      <w:pPr>
        <w:pStyle w:val="BookText"/>
      </w:pPr>
      <w:r>
        <w:rPr>
          <w:rFonts w:ascii="IRNazanin" w:hAnsi="IRNazanin" w:eastAsia="IRNazanin" w:cs="IRNazanin"/>
          <w:lang w:bidi="fa-IR"/>
          <w:color w:val="111111"/>
          <w:sz w:val="28"/>
          <w:szCs w:val="28"/>
          <w:rtl/>
        </w:rPr>
        <w:t xml:space="preserve">بالجمله، چون اهل بيت را وارد كوفه كردند، زن هاى كوفيان از فراز بامها نگريستند كه سرهاى شهيدان را بر سر سنانها كرده [بودند]، از پيش روى اهل بيت حمل مى دادند و ذريه رسول خداى را همچون اسيران ترك و روم مى راندند. زنى از فراز بام آواز برداشت.</w:t>
      </w:r>
    </w:p>
    <w:p>
      <w:pPr>
        <w:pStyle w:val="BookText"/>
      </w:pPr>
      <w:r>
        <w:rPr>
          <w:rFonts w:ascii="Amiri" w:hAnsi="Amiri" w:eastAsia="Amiri" w:cs="Amiri"/>
          <w:lang w:bidi="ar-SA"/>
          <w:color w:val="111111"/>
          <w:sz w:val="28"/>
          <w:szCs w:val="28"/>
          <w:rtl/>
        </w:rPr>
        <w:t xml:space="preserve">فقالت: من أيّ الأسارى أنتنّ؟</w:t>
      </w:r>
    </w:p>
    <w:p>
      <w:pPr>
        <w:pStyle w:val="BookText"/>
      </w:pPr>
      <w:r>
        <w:rPr>
          <w:rFonts w:ascii="IRNazanin" w:hAnsi="IRNazanin" w:eastAsia="IRNazanin" w:cs="IRNazanin"/>
          <w:lang w:bidi="fa-IR"/>
          <w:color w:val="111111"/>
          <w:sz w:val="28"/>
          <w:szCs w:val="28"/>
          <w:rtl/>
        </w:rPr>
        <w:t xml:space="preserve">گفت: «شما از اسيران كدام مملكت و كدام قبيله ايد؟»</w:t>
      </w:r>
    </w:p>
    <w:p>
      <w:pPr>
        <w:pStyle w:val="BookText"/>
      </w:pPr>
      <w:r>
        <w:rPr>
          <w:rFonts w:ascii="IRNazanin" w:hAnsi="IRNazanin" w:eastAsia="IRNazanin" w:cs="IRNazanin"/>
          <w:lang w:bidi="fa-IR"/>
          <w:color w:val="111111"/>
          <w:sz w:val="28"/>
          <w:szCs w:val="28"/>
          <w:rtl/>
        </w:rPr>
        <w:t xml:space="preserve">فقلن: نحن أسارى آل محمّد.</w:t>
      </w:r>
    </w:p>
    <w:p>
      <w:pPr>
        <w:pStyle w:val="BookText"/>
      </w:pPr>
      <w:r>
        <w:rPr>
          <w:rFonts w:ascii="IRNazanin" w:hAnsi="IRNazanin" w:eastAsia="IRNazanin" w:cs="IRNazanin"/>
          <w:lang w:bidi="fa-IR"/>
          <w:color w:val="111111"/>
          <w:sz w:val="28"/>
          <w:szCs w:val="28"/>
          <w:rtl/>
        </w:rPr>
        <w:t xml:space="preserve">گفتند: «ما اسيران آل محمديم.»</w:t>
      </w:r>
    </w:p>
    <w:p>
      <w:pPr>
        <w:pStyle w:val="BookText"/>
      </w:pPr>
      <w:r>
        <w:rPr>
          <w:rFonts w:ascii="IRNazanin" w:hAnsi="IRNazanin" w:eastAsia="IRNazanin" w:cs="IRNazanin"/>
          <w:lang w:bidi="fa-IR"/>
          <w:color w:val="111111"/>
          <w:sz w:val="28"/>
          <w:szCs w:val="28"/>
          <w:rtl/>
        </w:rPr>
        <w:t xml:space="preserve">آن زن چون اين بشنيد، از بام به زير آمد و چند كه در سراى خويش از جامه و ازار و مقنعه به دست كرد، برگرفت و بر اهل بيت بخش كرد و از اولاد امام حسن عليه السّلام، حسن مثنى با آن جراحتها كه در بدن داشت، به شرحى كه مرقوم شد و برادرش زيد بن حسن و برادر ديگرش عمر بن الحسن به همراه اهل بيت بودند.</w:t>
      </w:r>
    </w:p>
    <w:p>
      <w:pPr>
        <w:pStyle w:val="BookText"/>
      </w:pPr>
      <w:r>
        <w:rPr>
          <w:rFonts w:ascii="IRNazanin" w:hAnsi="IRNazanin" w:eastAsia="IRNazanin" w:cs="IRNazanin"/>
          <w:lang w:bidi="fa-IR"/>
          <w:color w:val="111111"/>
          <w:sz w:val="28"/>
          <w:szCs w:val="28"/>
          <w:rtl/>
        </w:rPr>
        <w:t xml:space="preserve">۱. اضمحلال نابود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فعل اضحی و اصبح که در چهار مورد این ابهات ذکر شده است، از افعال ناقصه و به معنی صار شد. گشت) استفاده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طبع: «قتیلا» میباشد ] .</w:t>
      </w:r>
    </w:p>
    <w:p>
      <w:pPr>
        <w:pStyle w:val="BookText"/>
      </w:pPr>
      <w:r>
        <w:rPr>
          <w:rFonts w:ascii="IRNazanin" w:hAnsi="IRNazanin" w:eastAsia="IRNazanin" w:cs="IRNazanin"/>
          <w:lang w:bidi="fa-IR"/>
          <w:color w:val="111111"/>
          <w:sz w:val="28"/>
          <w:szCs w:val="28"/>
          <w:rtl/>
        </w:rPr>
        <w:t xml:space="preserve">٤. عل : پشت سر هم آب دادن یا آب خوردن چنان چه در مصراع اول به معنی اول و در مصراع دوم به معنی دوم به کار رفته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یعنی: ای کاش کسی که به سوی او شمشیر فرود آورد به دستش می رسید و از کار می افتاد.</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٣٦/٣٠-٣٨</w:t>
      </w:r>
    </w:p>
    <w:p>
      <w:pPr>
        <w:pStyle w:val="BookText"/>
      </w:pPr>
      <w:r>
        <w:rPr>
          <w:rFonts w:ascii="Amiri" w:hAnsi="Amiri" w:eastAsia="Amiri" w:cs="Amiri"/>
          <w:lang w:bidi="ar-SA"/>
          <w:color w:val="111111"/>
          <w:sz w:val="28"/>
          <w:szCs w:val="28"/>
          <w:rtl/>
        </w:rPr>
        <w:t xml:space="preserve">البهبهاني، الدّمعة السّاكبة، 5/ 43- 44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مقتل أبي مخنف: قال الرّاويّ: أقبلت في تلك السّنة من الحجّ، فدخلت الكوفة، فرأيت الأسواق معطّلة، و الدّكاكين مقفّلة، و النّاس ما بين باك و ضاحك، فرأيت نساء أهل الكوفة و هنّ مشقّقات الجيوب، ناشرات الشّعور، و لاطمات الخدود، فأقبلت إلى شيخ منهم، و قلت: ما لي أرى النّاس بين باك و ضاحك؟ ألكم عيد لست أعرفه؟ فأخذ بيدي و عدل بي عن الطّريق، ثمّ بكى بكاء عاليا، و قال: سيّدي! ما لنا عيد و لكن بكاؤهم </w:t>
      </w:r>
      <w:r>
        <w:rPr>
          <w:rStyle w:val="FootnoteReference"/>
        </w:rPr>
        <w:footnoteReference w:id="4266"/>
      </w:r>
      <w:r>
        <w:rPr>
          <w:rFonts w:ascii="IRNazanin" w:hAnsi="IRNazanin" w:eastAsia="IRNazanin" w:cs="IRNazanin"/>
          <w:lang w:bidi="fa-IR"/>
          <w:color w:val="111111"/>
          <w:sz w:val="28"/>
          <w:szCs w:val="28"/>
          <w:rtl/>
        </w:rPr>
        <w:t xml:space="preserve">و اللّه من أجل </w:t>
      </w:r>
      <w:r>
        <w:rPr>
          <w:rStyle w:val="FootnoteReference"/>
        </w:rPr>
        <w:footnoteReference w:id="4267"/>
      </w:r>
      <w:r>
        <w:rPr>
          <w:rFonts w:ascii="Amiri" w:hAnsi="Amiri" w:eastAsia="Amiri" w:cs="Amiri"/>
          <w:lang w:bidi="ar-SA"/>
          <w:color w:val="111111"/>
          <w:sz w:val="28"/>
          <w:szCs w:val="28"/>
          <w:rtl/>
        </w:rPr>
        <w:t xml:space="preserve">عسكرين: عسكر ظافر، و الآخر مقتول. فقلت: و من هما؟</w:t>
      </w:r>
    </w:p>
    <w:p>
      <w:pPr>
        <w:pStyle w:val="BookText"/>
      </w:pPr>
      <w:r>
        <w:rPr>
          <w:rFonts w:ascii="Amiri" w:hAnsi="Amiri" w:eastAsia="Amiri" w:cs="Amiri"/>
          <w:lang w:bidi="ar-SA"/>
          <w:color w:val="111111"/>
          <w:sz w:val="28"/>
          <w:szCs w:val="28"/>
          <w:rtl/>
        </w:rPr>
        <w:t xml:space="preserve">فقال: عسكر الحسين عليه السّلام مقتول، و عسكر ابن زياد (لعنه اللّه) ظافر.</w:t>
      </w:r>
    </w:p>
    <w:p>
      <w:pPr>
        <w:pStyle w:val="BookText"/>
      </w:pPr>
      <w:r>
        <w:rPr>
          <w:rFonts w:ascii="Amiri" w:hAnsi="Amiri" w:eastAsia="Amiri" w:cs="Amiri"/>
          <w:lang w:bidi="ar-SA"/>
          <w:color w:val="111111"/>
          <w:sz w:val="28"/>
          <w:szCs w:val="28"/>
          <w:rtl/>
        </w:rPr>
        <w:t xml:space="preserve">ثمّ بكى بكاء عاليا، فما استتمّ كلامه حتّى سمعت البوقات تضرب، و الرّايات تخفق، و إذا بالعسكر قد دخل الكوفة، و سمعت صيحة عظيمة، و إذا برأس الحسين عليه السّلام يلوح، و النّور يسطع منه. فخنقتني العبرة لمّا رأيته.</w:t>
      </w:r>
    </w:p>
    <w:p>
      <w:pPr>
        <w:pStyle w:val="BookText"/>
      </w:pPr>
      <w:r>
        <w:rPr>
          <w:rFonts w:ascii="Amiri" w:hAnsi="Amiri" w:eastAsia="Amiri" w:cs="Amiri"/>
          <w:lang w:bidi="ar-SA"/>
          <w:color w:val="111111"/>
          <w:sz w:val="28"/>
          <w:szCs w:val="28"/>
          <w:rtl/>
        </w:rPr>
        <w:t xml:space="preserve">ثمّ أقبلت السّبايا و إذا بعليّ بن الحسين عليه السّلام على بعير بغير غطاء </w:t>
      </w:r>
      <w:r>
        <w:rPr>
          <w:rStyle w:val="FootnoteReference"/>
        </w:rPr>
        <w:footnoteReference w:id="4268"/>
      </w:r>
      <w:r>
        <w:rPr>
          <w:rFonts w:ascii="IRNazanin" w:hAnsi="IRNazanin" w:eastAsia="IRNazanin" w:cs="IRNazanin"/>
          <w:lang w:bidi="fa-IR"/>
          <w:color w:val="111111"/>
          <w:sz w:val="28"/>
          <w:szCs w:val="28"/>
          <w:rtl/>
        </w:rPr>
        <w:t xml:space="preserve">، و لا وطاء، و فخذاه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ينضحان دما، فرأيت جارية حسناء </w:t>
      </w:r>
      <w:r>
        <w:rPr>
          <w:rStyle w:val="FootnoteReference"/>
        </w:rPr>
        <w:footnoteReference w:id="4269"/>
      </w:r>
      <w:r>
        <w:rPr>
          <w:rFonts w:ascii="Amiri" w:hAnsi="Amiri" w:eastAsia="Amiri" w:cs="Amiri"/>
          <w:lang w:bidi="ar-SA"/>
          <w:color w:val="111111"/>
          <w:sz w:val="28"/>
          <w:szCs w:val="28"/>
          <w:rtl/>
        </w:rPr>
        <w:t xml:space="preserve">على بعير بغير غطاء، و لا وطاء، فسألت عنها، فقيل لي: هذه أمّ كلثوم. و هي تنادي: يا أهل الكوفة! غضّوا أبصاركم عنّا، أما تستحون </w:t>
      </w:r>
      <w:r>
        <w:rPr>
          <w:rStyle w:val="FootnoteReference"/>
        </w:rPr>
        <w:footnoteReference w:id="4270"/>
      </w:r>
      <w:r>
        <w:rPr>
          <w:rFonts w:ascii="IRNazanin" w:hAnsi="IRNazanin" w:eastAsia="IRNazanin" w:cs="IRNazanin"/>
          <w:lang w:bidi="fa-IR"/>
          <w:color w:val="111111"/>
          <w:sz w:val="28"/>
          <w:szCs w:val="28"/>
          <w:rtl/>
        </w:rPr>
        <w:t xml:space="preserve">من اللّه و رسوله أن تنظروا </w:t>
      </w:r>
      <w:r>
        <w:rPr>
          <w:rStyle w:val="FootnoteReference"/>
        </w:rPr>
        <w:footnoteReference w:id="4271"/>
      </w:r>
      <w:r>
        <w:rPr>
          <w:rFonts w:ascii="Amiri" w:hAnsi="Amiri" w:eastAsia="Amiri" w:cs="Amiri"/>
          <w:lang w:bidi="ar-SA"/>
          <w:color w:val="111111"/>
          <w:sz w:val="28"/>
          <w:szCs w:val="28"/>
          <w:rtl/>
        </w:rPr>
        <w:t xml:space="preserve">إلى حرم رسول اللّه، و هنّ حواسر؟ قال: فوقفوا بباب بني خزيمة، فلمّا نظرت أمّ كلثوم إلى رأس أخيها، بكت، و شقّت جيبها، و أنشأت تقول:</w:t>
      </w:r>
    </w:p>
    <w:p>
      <w:pPr>
        <w:pStyle w:val="BookText"/>
      </w:pPr>
      <w:r>
        <w:rPr>
          <w:rFonts w:ascii="Amiri" w:hAnsi="Amiri" w:eastAsia="Amiri" w:cs="Amiri"/>
          <w:lang w:bidi="ar-SA"/>
          <w:color w:val="111111"/>
          <w:sz w:val="28"/>
          <w:szCs w:val="28"/>
          <w:rtl/>
        </w:rPr>
        <w:t xml:space="preserve">ماذا تقولون إذ قال النّبيّ لكم *** ماذا فعلتم و أنتم آخر الأمم</w:t>
      </w:r>
    </w:p>
    <w:p>
      <w:pPr>
        <w:pStyle w:val="BookText"/>
      </w:pPr>
      <w:r>
        <w:rPr>
          <w:rFonts w:ascii="Amiri" w:hAnsi="Amiri" w:eastAsia="Amiri" w:cs="Amiri"/>
          <w:lang w:bidi="ar-SA"/>
          <w:color w:val="111111"/>
          <w:sz w:val="28"/>
          <w:szCs w:val="28"/>
          <w:rtl/>
        </w:rPr>
        <w:t xml:space="preserve">بعترتي و بأهلي بعد مفتقدي *** منهم أسارى و 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إنّي لأخشى عليكم أن يحلّ بكم *** مثل العذاب الّذي يأتي على الأمم</w:t>
      </w:r>
    </w:p>
    <w:p>
      <w:pPr>
        <w:pStyle w:val="BookText"/>
      </w:pPr>
      <w:r>
        <w:rPr>
          <w:rFonts w:ascii="Amiri" w:hAnsi="Amiri" w:eastAsia="Amiri" w:cs="Amiri"/>
          <w:lang w:bidi="ar-SA"/>
          <w:color w:val="111111"/>
          <w:sz w:val="28"/>
          <w:szCs w:val="28"/>
          <w:rtl/>
        </w:rPr>
        <w:t xml:space="preserve">المازندراني، معالي السّبطين، 2/ 97- 98- مثله الزّنجاني، وسيلة الدّارين،/ 355- 356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80" w:name="pg19498_186384"/>
    <w:bookmarkEnd w:id="80"/>
    <w:p>
      <w:pPr>
        <w:pStyle w:val="Heading3"/>
      </w:pPr>
      <w:bookmarkStart w:id="177" w:name="_Toc93"/>
      <w:r>
        <w:t>كوفيّ يخفي الإمام زين العابدين عليه السّلام ثمّ يبيعه لابن زياد بثلاثمائة درهم!</w:t>
      </w:r>
      <w:bookmarkEnd w:id="177"/>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272"/>
      </w:r>
      <w:r>
        <w:rPr>
          <w:rFonts w:ascii="Amiri" w:hAnsi="Amiri" w:eastAsia="Amiri" w:cs="Amiri"/>
          <w:lang w:bidi="ar-SA"/>
          <w:color w:val="111111"/>
          <w:sz w:val="28"/>
          <w:szCs w:val="28"/>
          <w:rtl/>
        </w:rPr>
        <w:t xml:space="preserve">عليّ بن الحسين: فغيّبني رجل منهم، و أكرم نزلي </w:t>
      </w:r>
      <w:r>
        <w:rPr>
          <w:rStyle w:val="FootnoteReference"/>
        </w:rPr>
        <w:footnoteReference w:id="4273"/>
      </w:r>
      <w:r>
        <w:rPr>
          <w:rFonts w:ascii="Amiri" w:hAnsi="Amiri" w:eastAsia="Amiri" w:cs="Amiri"/>
          <w:lang w:bidi="ar-SA"/>
          <w:color w:val="111111"/>
          <w:sz w:val="28"/>
          <w:szCs w:val="28"/>
          <w:rtl/>
        </w:rPr>
        <w:t xml:space="preserve">و اختصّني </w:t>
      </w:r>
      <w:r>
        <w:rPr>
          <w:rStyle w:val="FootnoteReference"/>
        </w:rPr>
        <w:footnoteReference w:id="4274"/>
      </w:r>
      <w:r>
        <w:rPr>
          <w:rFonts w:ascii="Amiri" w:hAnsi="Amiri" w:eastAsia="Amiri" w:cs="Amiri"/>
          <w:lang w:bidi="ar-SA"/>
          <w:color w:val="111111"/>
          <w:sz w:val="28"/>
          <w:szCs w:val="28"/>
          <w:rtl/>
        </w:rPr>
        <w:t xml:space="preserve">، و جعل يبكي كلّما خرج و دخل، حتّى كنت أقول: إن يكن عند أحد </w:t>
      </w:r>
      <w:r>
        <w:rPr>
          <w:rStyle w:val="FootnoteReference"/>
        </w:rPr>
        <w:footnoteReference w:id="4275"/>
      </w:r>
      <w:r>
        <w:rPr>
          <w:rFonts w:ascii="Amiri" w:hAnsi="Amiri" w:eastAsia="Amiri" w:cs="Amiri"/>
          <w:lang w:bidi="ar-SA"/>
          <w:color w:val="111111"/>
          <w:sz w:val="28"/>
          <w:szCs w:val="28"/>
          <w:rtl/>
        </w:rPr>
        <w:t xml:space="preserve">من النّاس، خير و وفاء </w:t>
      </w:r>
      <w:r>
        <w:rPr>
          <w:rStyle w:val="FootnoteReference"/>
        </w:rPr>
        <w:footnoteReference w:id="4276"/>
      </w:r>
      <w:r>
        <w:rPr>
          <w:rFonts w:ascii="IRNazanin" w:hAnsi="IRNazanin" w:eastAsia="IRNazanin" w:cs="IRNazanin"/>
          <w:lang w:bidi="fa-IR"/>
          <w:color w:val="111111"/>
          <w:sz w:val="28"/>
          <w:szCs w:val="28"/>
          <w:rtl/>
        </w:rPr>
        <w:t xml:space="preserve">فعند هذا.</w:t>
      </w:r>
    </w:p>
    <w:p>
      <w:pPr>
        <w:pStyle w:val="BookText"/>
      </w:pPr>
      <w:r>
        <w:rPr>
          <w:rFonts w:ascii="Amiri" w:hAnsi="Amiri" w:eastAsia="Amiri" w:cs="Amiri"/>
          <w:lang w:bidi="ar-SA"/>
          <w:color w:val="111111"/>
          <w:sz w:val="28"/>
          <w:szCs w:val="28"/>
          <w:rtl/>
        </w:rPr>
        <w:t xml:space="preserve">إلى أن نادى منادي ابن زياد: ألا من وجد عليّ بن حسين </w:t>
      </w:r>
      <w:r>
        <w:rPr>
          <w:rStyle w:val="FootnoteReference"/>
        </w:rPr>
        <w:footnoteReference w:id="4277"/>
      </w:r>
      <w:r>
        <w:rPr>
          <w:rFonts w:ascii="Amiri" w:hAnsi="Amiri" w:eastAsia="Amiri" w:cs="Amiri"/>
          <w:lang w:bidi="ar-SA"/>
          <w:color w:val="111111"/>
          <w:sz w:val="28"/>
          <w:szCs w:val="28"/>
          <w:rtl/>
        </w:rPr>
        <w:t xml:space="preserve">، فليأت به، فقد جعلنا فيه ثلاثمائة درهم.</w:t>
      </w:r>
    </w:p>
    <w:p>
      <w:pPr>
        <w:pStyle w:val="BookText"/>
      </w:pPr>
      <w:r>
        <w:rPr>
          <w:rFonts w:ascii="Amiri" w:hAnsi="Amiri" w:eastAsia="Amiri" w:cs="Amiri"/>
          <w:lang w:bidi="ar-SA"/>
          <w:color w:val="111111"/>
          <w:sz w:val="28"/>
          <w:szCs w:val="28"/>
          <w:rtl/>
        </w:rPr>
        <w:t xml:space="preserve">قال: فدخل و اللّه عليّ، و هو يبكي، و جعل يربط يدي إلى عنقي، و هو </w:t>
      </w:r>
      <w:r>
        <w:rPr>
          <w:rStyle w:val="FootnoteReference"/>
        </w:rPr>
        <w:footnoteReference w:id="4278"/>
      </w:r>
      <w:r>
        <w:rPr>
          <w:rFonts w:ascii="Amiri" w:hAnsi="Amiri" w:eastAsia="Amiri" w:cs="Amiri"/>
          <w:lang w:bidi="ar-SA"/>
          <w:color w:val="111111"/>
          <w:sz w:val="28"/>
          <w:szCs w:val="28"/>
          <w:rtl/>
        </w:rPr>
        <w:t xml:space="preserve">يقول: أخاف.</w:t>
      </w:r>
    </w:p>
    <w:p>
      <w:pPr>
        <w:pStyle w:val="BookText"/>
      </w:pPr>
      <w:r>
        <w:rPr>
          <w:rFonts w:ascii="Amiri" w:hAnsi="Amiri" w:eastAsia="Amiri" w:cs="Amiri"/>
          <w:lang w:bidi="ar-SA"/>
          <w:color w:val="111111"/>
          <w:sz w:val="28"/>
          <w:szCs w:val="28"/>
          <w:rtl/>
        </w:rPr>
        <w:t xml:space="preserve">فأخرجني و اللّه إليهم مربوطا حتّى دفعني إليهم، و أخذ ثلاثمائة درهم، و أنا أنظر إليها </w:t>
      </w:r>
      <w:r>
        <w:rPr>
          <w:rStyle w:val="FootnoteReference"/>
        </w:rPr>
        <w:footnoteReference w:id="4279"/>
      </w:r>
      <w:r>
        <w:rPr>
          <w:rFonts w:ascii="Times New Roman" w:hAnsi="Times New Roman" w:eastAsia="Times New Roman" w:cs="Times New Roman"/>
          <w:lang w:val="en-US" w:bidi="en-US"/>
          <w:color w:val="111111"/>
          <w:sz w:val="28"/>
          <w:szCs w:val="28"/>
          <w:rtl/>
        </w:rPr>
        <w:t xml:space="preserve">. </w:t>
      </w:r>
      <w:r>
        <w:rPr>
          <w:rStyle w:val="FootnoteReference"/>
        </w:rPr>
        <w:footnoteReference w:id="4280"/>
      </w:r>
    </w:p>
    <w:p>
      <w:pPr>
        <w:pStyle w:val="BookText"/>
      </w:pPr>
      <w:r>
        <w:rPr>
          <w:rFonts w:ascii="Amiri" w:hAnsi="Amiri" w:eastAsia="Amiri" w:cs="Amiri"/>
          <w:lang w:bidi="ar-SA"/>
          <w:color w:val="111111"/>
          <w:sz w:val="28"/>
          <w:szCs w:val="28"/>
          <w:rtl/>
        </w:rPr>
        <w:t xml:space="preserve">ابن سعد، الطّبقات الكبير، 5/ 157- مثله الزّبيري، نسب قريش، 2/ 58؛ ابن الجوزي، المنتظم، 5/ 345</w:t>
      </w:r>
    </w:p>
    <w:p>
      <w:pPr>
        <w:pStyle w:val="BookText"/>
      </w:pPr>
      <w:r>
        <w:rPr>
          <w:rFonts w:ascii="Amiri" w:hAnsi="Amiri" w:eastAsia="Amiri" w:cs="Amiri"/>
          <w:lang w:bidi="ar-SA"/>
          <w:color w:val="111111"/>
          <w:sz w:val="28"/>
          <w:szCs w:val="28"/>
          <w:rtl/>
        </w:rPr>
        <w:t xml:space="preserve">قال عليّ بن حسين </w:t>
      </w:r>
      <w:r>
        <w:rPr>
          <w:rStyle w:val="FootnoteReference"/>
        </w:rPr>
        <w:footnoteReference w:id="4281"/>
      </w:r>
      <w:r>
        <w:rPr>
          <w:rFonts w:ascii="Amiri" w:hAnsi="Amiri" w:eastAsia="Amiri" w:cs="Amiri"/>
          <w:lang w:bidi="ar-SA"/>
          <w:color w:val="111111"/>
          <w:sz w:val="28"/>
          <w:szCs w:val="28"/>
          <w:rtl/>
        </w:rPr>
        <w:t xml:space="preserve">: فغيّبني رجل منهم، و أكرم نزلي، و احتضنني، و جعل يبكي كلّما خرج و دخل، حتّى كنت أقول: إن يكن عند أحد من النّاس وفاء فعند هذا.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نادى منادي ابن زياد: ألا من وجد عليّ بن حسين، فليأت به، فقد جعلنا فيه ثلاثمائة درهم. قال: فدخل و اللّه عليّ، و هو يبكي، و جعل يربط يدي إلى عنقي، و هو يقول: أخاف!</w:t>
      </w:r>
    </w:p>
    <w:p>
      <w:pPr>
        <w:pStyle w:val="BookText"/>
      </w:pPr>
      <w:r>
        <w:rPr>
          <w:rFonts w:ascii="Amiri" w:hAnsi="Amiri" w:eastAsia="Amiri" w:cs="Amiri"/>
          <w:lang w:bidi="ar-SA"/>
          <w:color w:val="111111"/>
          <w:sz w:val="28"/>
          <w:szCs w:val="28"/>
          <w:rtl/>
        </w:rPr>
        <w:t xml:space="preserve">فأخرجني و اللّه إليهم مربوطا حتّى دفعني إليهم، و أخذ ثلاثمائة درهم، و أنا أنظر إليها.</w:t>
      </w:r>
    </w:p>
    <w:p>
      <w:pPr>
        <w:pStyle w:val="BookText"/>
      </w:pPr>
      <w:r>
        <w:rPr>
          <w:rFonts w:ascii="Amiri" w:hAnsi="Amiri" w:eastAsia="Amiri" w:cs="Amiri"/>
          <w:lang w:bidi="ar-SA"/>
          <w:color w:val="111111"/>
          <w:sz w:val="28"/>
          <w:szCs w:val="28"/>
          <w:rtl/>
        </w:rPr>
        <w:t xml:space="preserve">ابن سعد، الحسين عليه السّلام،/ 79- عنه: المحمودي، العبرات، 2/ 239</w:t>
      </w:r>
    </w:p>
    <w:p>
      <w:pPr>
        <w:pStyle w:val="BookText"/>
      </w:pPr>
      <w:r>
        <w:rPr>
          <w:rFonts w:ascii="Amiri" w:hAnsi="Amiri" w:eastAsia="Amiri" w:cs="Amiri"/>
          <w:lang w:bidi="ar-SA"/>
          <w:color w:val="111111"/>
          <w:sz w:val="28"/>
          <w:szCs w:val="28"/>
          <w:rtl/>
        </w:rPr>
        <w:t xml:space="preserve">و قال عليّ بن الحسين عليه السّلام: فما فهمته و عقلته مع علّتي و شدّتها أنّه أتي بي إلى عمر ابن سعد. فلّما رأى ما بي أعرض عنّي، فبقيت مطروحا لما بي. فأتاني رجل من أهل الشّام، فاحتملني، فمضى بي و هو يبكي، و قال لي: يا ابن رسول اللّه! إنّي أخاف عليك فكن عندي.</w:t>
      </w:r>
    </w:p>
    <w:p>
      <w:pPr>
        <w:pStyle w:val="BookText"/>
      </w:pPr>
      <w:r>
        <w:rPr>
          <w:rFonts w:ascii="Amiri" w:hAnsi="Amiri" w:eastAsia="Amiri" w:cs="Amiri"/>
          <w:lang w:bidi="ar-SA"/>
          <w:color w:val="111111"/>
          <w:sz w:val="28"/>
          <w:szCs w:val="28"/>
          <w:rtl/>
        </w:rPr>
        <w:t xml:space="preserve">و مضى بي إلى رحله، و أكرم نزلي، و كان كلّما نظر إليّ يبكي. فكنت أقول في نفسي:</w:t>
      </w:r>
    </w:p>
    <w:p>
      <w:pPr>
        <w:pStyle w:val="BookText"/>
      </w:pPr>
      <w:r>
        <w:rPr>
          <w:rFonts w:ascii="Amiri" w:hAnsi="Amiri" w:eastAsia="Amiri" w:cs="Amiri"/>
          <w:lang w:bidi="ar-SA"/>
          <w:color w:val="111111"/>
          <w:sz w:val="28"/>
          <w:szCs w:val="28"/>
          <w:rtl/>
        </w:rPr>
        <w:t xml:space="preserve">إن يكن عند أحد من هؤلاء خير فعند هذا الرّجل.</w:t>
      </w:r>
    </w:p>
    <w:p>
      <w:pPr>
        <w:pStyle w:val="BookText"/>
      </w:pPr>
      <w:r>
        <w:rPr>
          <w:rFonts w:ascii="Amiri" w:hAnsi="Amiri" w:eastAsia="Amiri" w:cs="Amiri"/>
          <w:lang w:bidi="ar-SA"/>
          <w:color w:val="111111"/>
          <w:sz w:val="28"/>
          <w:szCs w:val="28"/>
          <w:rtl/>
        </w:rPr>
        <w:t xml:space="preserve">فلّما صرنا إلى عبيد اللّه بن زياد سأل عنّي. فقيل: قد ترك. و طلبت، فلم أوجد.</w:t>
      </w:r>
    </w:p>
    <w:p>
      <w:pPr>
        <w:pStyle w:val="BookText"/>
      </w:pPr>
      <w:r>
        <w:rPr>
          <w:rFonts w:ascii="Amiri" w:hAnsi="Amiri" w:eastAsia="Amiri" w:cs="Amiri"/>
          <w:lang w:bidi="ar-SA"/>
          <w:color w:val="111111"/>
          <w:sz w:val="28"/>
          <w:szCs w:val="28"/>
          <w:rtl/>
        </w:rPr>
        <w:t xml:space="preserve">فنادى مناد: من وجد عليّ بن الحسين، فليأت به، و له ثلاثمائة درهم.</w:t>
      </w:r>
    </w:p>
    <w:p>
      <w:pPr>
        <w:pStyle w:val="BookText"/>
      </w:pPr>
      <w:r>
        <w:rPr>
          <w:rFonts w:ascii="Amiri" w:hAnsi="Amiri" w:eastAsia="Amiri" w:cs="Amiri"/>
          <w:lang w:bidi="ar-SA"/>
          <w:color w:val="111111"/>
          <w:sz w:val="28"/>
          <w:szCs w:val="28"/>
          <w:rtl/>
        </w:rPr>
        <w:t xml:space="preserve">فدخل عليّ الرّجل الّذي كنت عنده- هو يبكي- و جعل يربط يدي إلى عنقي، و يقول: أخاف على نفسي يا ابن رسول اللّه! إن سترتك عنهم أن يقتلوني.</w:t>
      </w:r>
    </w:p>
    <w:p>
      <w:pPr>
        <w:pStyle w:val="BookText"/>
      </w:pPr>
      <w:r>
        <w:rPr>
          <w:rFonts w:ascii="Amiri" w:hAnsi="Amiri" w:eastAsia="Amiri" w:cs="Amiri"/>
          <w:lang w:bidi="ar-SA"/>
          <w:color w:val="111111"/>
          <w:sz w:val="28"/>
          <w:szCs w:val="28"/>
          <w:rtl/>
        </w:rPr>
        <w:t xml:space="preserve">فدفعني إليهم مربوطا، و أخذ الثّلاثمائة درهم و أنا أنظر [إليه].</w:t>
      </w:r>
    </w:p>
    <w:p>
      <w:pPr>
        <w:pStyle w:val="BookText"/>
      </w:pPr>
      <w:r>
        <w:rPr>
          <w:rFonts w:ascii="Amiri" w:hAnsi="Amiri" w:eastAsia="Amiri" w:cs="Amiri"/>
          <w:lang w:bidi="ar-SA"/>
          <w:color w:val="111111"/>
          <w:sz w:val="28"/>
          <w:szCs w:val="28"/>
          <w:rtl/>
        </w:rPr>
        <w:t xml:space="preserve">القاضي النّعمان، شرح الأخبار، 3/ 156- 157 رقم 1089</w:t>
      </w:r>
    </w:p>
    <w:p>
      <w:pPr>
        <w:pStyle w:val="BookText"/>
      </w:pPr>
      <w:r>
        <w:rPr>
          <w:rFonts w:ascii="Amiri" w:hAnsi="Amiri" w:eastAsia="Amiri" w:cs="Amiri"/>
          <w:lang w:bidi="ar-SA"/>
          <w:color w:val="111111"/>
          <w:sz w:val="28"/>
          <w:szCs w:val="28"/>
          <w:rtl/>
        </w:rPr>
        <w:t xml:space="preserve">فرآه رجل من أهل الشّام على ما هو عليه من العلّة، فرقّ له، فأخذه إليه، و قال عليّ ابن الحسين عليه السّلام: فكان يمرضني، و يرفق بي، و يبكي إذا رأى ما بي من الضّعف و العلّة، و أسلمني النّساء خوفا عليّ، و ظنّوا به خيرا، و أنّه يسترني، فلّما أن صرنا إلى الكوفة، ذكر خبري لعبيد اللّه بن زياد، فطلبني، فلم يجدني، فسمعت النّداء على أنّه: من وجد عليّ ابن الحسين، و جاء به فله ثلاثمائة درهم.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الرّجل إليّ و أنا في منزله، فقال: يا ابن بنت رسول اللّه قد تسمع النّداء، و أنا أخاف على نفسي إن كتمت أمرك، و أخذ بيدي فشدّها إلى عنقي، و أخرجني إلى عبيد اللّه ابن زياد، و أخذ منه ثلاثمائة درهم [و أنا أنظر إليها].</w:t>
      </w:r>
    </w:p>
    <w:p>
      <w:pPr>
        <w:pStyle w:val="BookText"/>
      </w:pPr>
      <w:r>
        <w:rPr>
          <w:rFonts w:ascii="Amiri" w:hAnsi="Amiri" w:eastAsia="Amiri" w:cs="Amiri"/>
          <w:lang w:bidi="ar-SA"/>
          <w:color w:val="111111"/>
          <w:sz w:val="28"/>
          <w:szCs w:val="28"/>
          <w:rtl/>
        </w:rPr>
        <w:t xml:space="preserve">القاضي النّعمان، شرح الأخبار، 3/ 250- 251</w:t>
      </w:r>
    </w:p>
    <w:p>
      <w:pPr>
        <w:pStyle w:val="BookText"/>
      </w:pPr>
      <w:r>
        <w:rPr>
          <w:rFonts w:ascii="Amiri" w:hAnsi="Amiri" w:eastAsia="Amiri" w:cs="Amiri"/>
          <w:lang w:bidi="ar-SA"/>
          <w:color w:val="111111"/>
          <w:sz w:val="28"/>
          <w:szCs w:val="28"/>
          <w:rtl/>
        </w:rPr>
        <w:t xml:space="preserve">أخبرنا أبو الحسين محمّد بن محمّد، و أبو غالب أحمد، و أبو عبد اللّه يحيى ابنا الحسن، قالا: أنبأنا محمّد بن أحمد، أنبأنا محمّد بن عبد الرّحمان، أنبأنا أحمد بن سليمان، أنبأنا الزّبير بن بكّار، حدّثني عمّي مصعب بن عبد اللّه، قال [...]</w:t>
      </w:r>
    </w:p>
    <w:p>
      <w:pPr>
        <w:pStyle w:val="BookText"/>
      </w:pPr>
      <w:r>
        <w:rPr>
          <w:rFonts w:ascii="Amiri" w:hAnsi="Amiri" w:eastAsia="Amiri" w:cs="Amiri"/>
          <w:lang w:bidi="ar-SA"/>
          <w:color w:val="111111"/>
          <w:sz w:val="28"/>
          <w:szCs w:val="28"/>
          <w:rtl/>
        </w:rPr>
        <w:t xml:space="preserve">قال عليّ بن الحسين: فغيّبني رجل </w:t>
      </w:r>
      <w:r>
        <w:rPr>
          <w:rStyle w:val="FootnoteReference"/>
        </w:rPr>
        <w:footnoteReference w:id="4282"/>
      </w:r>
      <w:r>
        <w:rPr>
          <w:rFonts w:ascii="Amiri" w:hAnsi="Amiri" w:eastAsia="Amiri" w:cs="Amiri"/>
          <w:lang w:bidi="ar-SA"/>
          <w:color w:val="111111"/>
          <w:sz w:val="28"/>
          <w:szCs w:val="28"/>
          <w:rtl/>
        </w:rPr>
        <w:t xml:space="preserve">منهم، و أكرم نزلي و اختصّنى </w:t>
      </w:r>
      <w:r>
        <w:rPr>
          <w:rStyle w:val="FootnoteReference"/>
        </w:rPr>
        <w:footnoteReference w:id="4283"/>
      </w:r>
      <w:r>
        <w:rPr>
          <w:rFonts w:ascii="Amiri" w:hAnsi="Amiri" w:eastAsia="Amiri" w:cs="Amiri"/>
          <w:lang w:bidi="ar-SA"/>
          <w:color w:val="111111"/>
          <w:sz w:val="28"/>
          <w:szCs w:val="28"/>
          <w:rtl/>
        </w:rPr>
        <w:t xml:space="preserve">، و جعل يبكي كلّما دخل و خرج، حتّى </w:t>
      </w:r>
      <w:r>
        <w:rPr>
          <w:rStyle w:val="FootnoteReference"/>
        </w:rPr>
        <w:footnoteReference w:id="4284"/>
      </w:r>
      <w:r>
        <w:rPr>
          <w:rFonts w:ascii="Amiri" w:hAnsi="Amiri" w:eastAsia="Amiri" w:cs="Amiri"/>
          <w:lang w:bidi="ar-SA"/>
          <w:color w:val="111111"/>
          <w:sz w:val="28"/>
          <w:szCs w:val="28"/>
          <w:rtl/>
        </w:rPr>
        <w:t xml:space="preserve">كنت أقول </w:t>
      </w:r>
      <w:r>
        <w:rPr>
          <w:rStyle w:val="FootnoteReference"/>
        </w:rPr>
        <w:footnoteReference w:id="4285"/>
      </w:r>
      <w:r>
        <w:rPr>
          <w:rFonts w:ascii="Amiri" w:hAnsi="Amiri" w:eastAsia="Amiri" w:cs="Amiri"/>
          <w:lang w:bidi="ar-SA"/>
          <w:color w:val="111111"/>
          <w:sz w:val="28"/>
          <w:szCs w:val="28"/>
          <w:rtl/>
        </w:rPr>
        <w:t xml:space="preserve">: إن يكن عند أحد خير فعند هذا [الرّجل]. إلى أن نادى منادي ابن زياد: ألا من وجد عليّ بن الحسين، فليأت به، فقد جعلنا فيه ثلاثمائة درهم. قال: فدخل و اللّه </w:t>
      </w:r>
      <w:r>
        <w:rPr>
          <w:rStyle w:val="FootnoteReference"/>
        </w:rPr>
        <w:footnoteReference w:id="4286"/>
      </w:r>
      <w:r>
        <w:rPr>
          <w:rFonts w:ascii="Amiri" w:hAnsi="Amiri" w:eastAsia="Amiri" w:cs="Amiri"/>
          <w:lang w:bidi="ar-SA"/>
          <w:color w:val="111111"/>
          <w:sz w:val="28"/>
          <w:szCs w:val="28"/>
          <w:rtl/>
        </w:rPr>
        <w:t xml:space="preserve">عليّ و هو يبكي و جعل يربط يدي إلى عنقي، و هو يقول: أخاف.</w:t>
      </w:r>
    </w:p>
    <w:p>
      <w:pPr>
        <w:pStyle w:val="BookText"/>
      </w:pPr>
      <w:r>
        <w:rPr>
          <w:rFonts w:ascii="Amiri" w:hAnsi="Amiri" w:eastAsia="Amiri" w:cs="Amiri"/>
          <w:lang w:bidi="ar-SA"/>
          <w:color w:val="111111"/>
          <w:sz w:val="28"/>
          <w:szCs w:val="28"/>
          <w:rtl/>
        </w:rPr>
        <w:t xml:space="preserve">فأخرجني إليهم مربوطا حتّى دفعني إليهم [و أخذ] ثلاثمائة </w:t>
      </w:r>
      <w:r>
        <w:rPr>
          <w:rStyle w:val="FootnoteReference"/>
        </w:rPr>
        <w:footnoteReference w:id="4287"/>
      </w:r>
      <w:r>
        <w:rPr>
          <w:rFonts w:ascii="IRNazanin" w:hAnsi="IRNazanin" w:eastAsia="IRNazanin" w:cs="IRNazanin"/>
          <w:lang w:bidi="fa-IR"/>
          <w:color w:val="111111"/>
          <w:sz w:val="28"/>
          <w:szCs w:val="28"/>
          <w:rtl/>
        </w:rPr>
        <w:t xml:space="preserve">درهم، و أنا أنظر.</w:t>
      </w:r>
    </w:p>
    <w:p>
      <w:pPr>
        <w:pStyle w:val="BookText"/>
      </w:pPr>
      <w:r>
        <w:rPr>
          <w:rFonts w:ascii="Amiri" w:hAnsi="Amiri" w:eastAsia="Amiri" w:cs="Amiri"/>
          <w:lang w:bidi="ar-SA"/>
          <w:color w:val="111111"/>
          <w:sz w:val="28"/>
          <w:szCs w:val="28"/>
          <w:rtl/>
        </w:rPr>
        <w:t xml:space="preserve">ابن عساكر، تاريخ مدينة دمشق، 44/ 153، عليّ بن الحسين عليه السّلام ط المحمودي،/ 20، مختصر ابن منظور، 17/ 231- 232- عنه: المحمودي، العبرات، 2/ 242، 243</w:t>
      </w:r>
    </w:p>
    <w:p>
      <w:pPr>
        <w:pStyle w:val="BookText"/>
      </w:pPr>
      <w:r>
        <w:rPr>
          <w:rFonts w:ascii="Amiri" w:hAnsi="Amiri" w:eastAsia="Amiri" w:cs="Amiri"/>
          <w:lang w:bidi="ar-SA"/>
          <w:color w:val="111111"/>
          <w:sz w:val="28"/>
          <w:szCs w:val="28"/>
          <w:rtl/>
        </w:rPr>
        <w:t xml:space="preserve">قال عليّ: فأخذني رجل من أهل الكوفة، فأكرمني، و تركني في منزله، و جعل كلّما دخل عليّ، و خرج يبكي، فأقول إن يكن عند رجل من أهل الكوفة خير فعند هذا.</w:t>
      </w:r>
    </w:p>
    <w:p>
      <w:pPr>
        <w:pStyle w:val="BookText"/>
      </w:pPr>
      <w:r>
        <w:rPr>
          <w:rFonts w:ascii="Amiri" w:hAnsi="Amiri" w:eastAsia="Amiri" w:cs="Amiri"/>
          <w:lang w:bidi="ar-SA"/>
          <w:color w:val="111111"/>
          <w:sz w:val="28"/>
          <w:szCs w:val="28"/>
          <w:rtl/>
        </w:rPr>
        <w:t xml:space="preserve">فبينا أنا ذات يوم عنده، إذا منادي ابن زياد: من كان عنده عليّ بن الحسين، فليأت به و له ثلاثمائة درهم. قال: فدخل، و هو يبكي، و يقول: أخاف منهم. فربط يدي إلى عنقي، و سلّمني إليهم، و أخذ الدّراهم.</w:t>
      </w:r>
    </w:p>
    <w:p>
      <w:pPr>
        <w:pStyle w:val="BookText"/>
      </w:pPr>
      <w:r>
        <w:rPr>
          <w:rFonts w:ascii="Amiri" w:hAnsi="Amiri" w:eastAsia="Amiri" w:cs="Amiri"/>
          <w:lang w:bidi="ar-SA"/>
          <w:color w:val="111111"/>
          <w:sz w:val="28"/>
          <w:szCs w:val="28"/>
          <w:rtl/>
        </w:rPr>
        <w:t xml:space="preserve">سبط ابن الجوزي، تذكرة الخواصّ،/ 147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المدائنيّ، عن إبراهيم بن محمّد، عن عمرو بن دينار، حدّثني محمّد بن عليّ بن الحسين، عن أبيه، قال: لمّا قتل الحسين دخلنا الكوفة، فلقينا رجل، فدخلنا منزله، فألحفنا، فنمت، فلم أستيقظ إلّا بحسّ الخيل في الأزقّة.</w:t>
      </w:r>
    </w:p>
    <w:p>
      <w:pPr>
        <w:pStyle w:val="BookText"/>
      </w:pPr>
      <w:r>
        <w:rPr>
          <w:rFonts w:ascii="Amiri" w:hAnsi="Amiri" w:eastAsia="Amiri" w:cs="Amiri"/>
          <w:lang w:bidi="ar-SA"/>
          <w:color w:val="111111"/>
          <w:sz w:val="28"/>
          <w:szCs w:val="28"/>
          <w:rtl/>
        </w:rPr>
        <w:t xml:space="preserve">الذّهبي، تاريخ الإسلام، 2/ 352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1" w:name="pg19498_186388"/>
    <w:bookmarkEnd w:id="81"/>
    <w:p>
      <w:pPr>
        <w:pStyle w:val="Heading3"/>
      </w:pPr>
      <w:bookmarkStart w:id="178" w:name="_Toc94"/>
      <w:r>
        <w:t>ابن زياد يبعث إلى أمّ كلثوم عليها السّلام رسالة يشمت فيها وردّها عليه</w:t>
      </w:r>
      <w:bookmarkEnd w:id="178"/>
    </w:p>
    <w:p>
      <w:pPr>
        <w:pStyle w:val="BookText"/>
      </w:pPr>
      <w:r>
        <w:rPr>
          <w:rFonts w:ascii="Amiri" w:hAnsi="Amiri" w:eastAsia="Amiri" w:cs="Amiri"/>
          <w:lang w:bidi="ar-SA"/>
          <w:color w:val="111111"/>
          <w:sz w:val="28"/>
          <w:szCs w:val="28"/>
          <w:rtl/>
        </w:rPr>
        <w:t xml:space="preserve">أرسل ابن زياد (لعنه اللّه) </w:t>
      </w:r>
      <w:r>
        <w:rPr>
          <w:rStyle w:val="FootnoteReference"/>
        </w:rPr>
        <w:footnoteReference w:id="4288"/>
      </w:r>
      <w:r>
        <w:rPr>
          <w:rFonts w:ascii="IRNazanin" w:hAnsi="IRNazanin" w:eastAsia="IRNazanin" w:cs="IRNazanin"/>
          <w:lang w:bidi="fa-IR"/>
          <w:color w:val="111111"/>
          <w:sz w:val="28"/>
          <w:szCs w:val="28"/>
          <w:rtl/>
        </w:rPr>
        <w:t xml:space="preserve">قاصدا إلى </w:t>
      </w:r>
      <w:r>
        <w:rPr>
          <w:rStyle w:val="FootnoteReference"/>
        </w:rPr>
        <w:footnoteReference w:id="4289"/>
      </w:r>
      <w:r>
        <w:rPr>
          <w:rFonts w:ascii="Amiri" w:hAnsi="Amiri" w:eastAsia="Amiri" w:cs="Amiri"/>
          <w:lang w:bidi="ar-SA"/>
          <w:color w:val="111111"/>
          <w:sz w:val="28"/>
          <w:szCs w:val="28"/>
          <w:rtl/>
        </w:rPr>
        <w:t xml:space="preserve">أمّ كلثوم (أخت ظ) بنت </w:t>
      </w:r>
      <w:r>
        <w:rPr>
          <w:rStyle w:val="FootnoteReference"/>
        </w:rPr>
        <w:footnoteReference w:id="4290"/>
      </w:r>
      <w:r>
        <w:rPr>
          <w:rFonts w:ascii="Amiri" w:hAnsi="Amiri" w:eastAsia="Amiri" w:cs="Amiri"/>
          <w:lang w:bidi="ar-SA"/>
          <w:color w:val="111111"/>
          <w:sz w:val="28"/>
          <w:szCs w:val="28"/>
          <w:rtl/>
        </w:rPr>
        <w:t xml:space="preserve">الحسين عليه السّلام، فقال </w:t>
      </w:r>
      <w:r>
        <w:rPr>
          <w:rStyle w:val="FootnoteReference"/>
        </w:rPr>
        <w:footnoteReference w:id="4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قتل رجالكم، فكيف </w:t>
      </w:r>
      <w:r>
        <w:rPr>
          <w:rStyle w:val="FootnoteReference"/>
        </w:rPr>
        <w:footnoteReference w:id="4292"/>
      </w:r>
      <w:r>
        <w:rPr>
          <w:rFonts w:ascii="IRNazanin" w:hAnsi="IRNazanin" w:eastAsia="IRNazanin" w:cs="IRNazanin"/>
          <w:lang w:bidi="fa-IR"/>
          <w:color w:val="111111"/>
          <w:sz w:val="28"/>
          <w:szCs w:val="28"/>
          <w:rtl/>
        </w:rPr>
        <w:t xml:space="preserve">ترون ما فعل </w:t>
      </w:r>
      <w:r>
        <w:rPr>
          <w:rStyle w:val="FootnoteReference"/>
        </w:rPr>
        <w:footnoteReference w:id="4293"/>
      </w:r>
      <w:r>
        <w:rPr>
          <w:rFonts w:ascii="Amiri" w:hAnsi="Amiri" w:eastAsia="Amiri" w:cs="Amiri"/>
          <w:lang w:bidi="ar-SA"/>
          <w:color w:val="111111"/>
          <w:sz w:val="28"/>
          <w:szCs w:val="28"/>
          <w:rtl/>
        </w:rPr>
        <w:t xml:space="preserve">بكم؟ فقالت: يا ابن زياد! لئن قرّت عينك بقتل الحسين عليه السّلام فطال ما قرّت عين جدّه به، و كان يقبّله، و يلثم شفتيه، و يضعه على عاتقه، يا ابن زياد! أعدّ لجدّه جوابا فإنّه خصمك غدا. [بسند تقدّم عن عليّ بن الحسين عليهما السّلام] </w:t>
      </w:r>
      <w:r>
        <w:rPr>
          <w:rStyle w:val="FootnoteReference"/>
        </w:rPr>
        <w:footnoteReference w:id="4294"/>
      </w:r>
    </w:p>
    <w:p>
      <w:pPr>
        <w:pStyle w:val="BookText"/>
      </w:pPr>
      <w:r>
        <w:rPr>
          <w:rFonts w:ascii="IRNazanin" w:hAnsi="IRNazanin" w:eastAsia="IRNazanin" w:cs="IRNazanin"/>
          <w:lang w:bidi="fa-IR"/>
          <w:color w:val="111111"/>
          <w:sz w:val="28"/>
          <w:szCs w:val="28"/>
          <w:rtl/>
        </w:rPr>
        <w:t xml:space="preserve">فرمود: «اى پسر زياد! اگر چشم تو به كشتن حسين روشن شد، چشم جدش دير زمانى به ديدار او روشن بود. او را مى بوسيد و لبانش مى مكيد و بر شانه خودش سوارش مى كرد. جواب جد او را آماده كن كه فردا طرف تو است.»</w:t>
      </w:r>
    </w:p>
    <w:p>
      <w:pPr>
        <w:pStyle w:val="BookText"/>
      </w:pPr>
      <w:r>
        <w:rPr>
          <w:rFonts w:ascii="Amiri" w:hAnsi="Amiri" w:eastAsia="Amiri" w:cs="Amiri"/>
          <w:lang w:bidi="ar-SA"/>
          <w:color w:val="111111"/>
          <w:sz w:val="28"/>
          <w:szCs w:val="28"/>
          <w:rtl/>
        </w:rPr>
        <w:t xml:space="preserve">كمره اى، ترجمه أمالى،/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الأمالي،/ 164- عنه: المجلسي، البحار، 44/ 322؛ البحراني، العوالم، 17/ 172؛ مثله الفتّال، روضة الواعظين،/ 163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2" w:name="pg19498_186389"/>
    <w:bookmarkEnd w:id="82"/>
    <w:p>
      <w:pPr>
        <w:pStyle w:val="Heading3"/>
      </w:pPr>
      <w:bookmarkStart w:id="179" w:name="_Toc95"/>
      <w:r>
        <w:t>إحظار ابن زياد أسارى أهل البيت عليهم السّلام إلى مجلسه و ما حدث هناك</w:t>
      </w:r>
      <w:bookmarkEnd w:id="179"/>
    </w:p>
    <w:p>
      <w:pPr>
        <w:pStyle w:val="BookText"/>
      </w:pPr>
      <w:r>
        <w:rPr>
          <w:rFonts w:ascii="Amiri" w:hAnsi="Amiri" w:eastAsia="Amiri" w:cs="Amiri"/>
          <w:lang w:bidi="ar-SA"/>
          <w:color w:val="111111"/>
          <w:sz w:val="28"/>
          <w:szCs w:val="28"/>
          <w:rtl/>
        </w:rPr>
        <w:t xml:space="preserve">حدّثنا </w:t>
      </w:r>
      <w:r>
        <w:rPr>
          <w:rStyle w:val="FootnoteReference"/>
        </w:rPr>
        <w:footnoteReference w:id="4295"/>
      </w:r>
    </w:p>
    <w:p>
      <w:pPr>
        <w:pStyle w:val="BookText"/>
      </w:pPr>
      <w:r>
        <w:rPr>
          <w:rFonts w:ascii="Amiri" w:hAnsi="Amiri" w:eastAsia="Amiri" w:cs="Amiri"/>
          <w:lang w:bidi="ar-SA"/>
          <w:color w:val="111111"/>
          <w:sz w:val="28"/>
          <w:szCs w:val="28"/>
          <w:rtl/>
        </w:rPr>
        <w:t xml:space="preserve">أخبرنا أبو القاسم سليمان بن أحمد بن أيّوب الطّبرانيّ قال: حدّثنا»].</w:t>
      </w:r>
    </w:p>
    <w:p>
      <w:pPr>
        <w:pStyle w:val="BookText"/>
      </w:pPr>
      <w:r>
        <w:rPr>
          <w:rFonts w:ascii="IRNazanin" w:hAnsi="IRNazanin" w:eastAsia="IRNazanin" w:cs="IRNazanin"/>
          <w:lang w:bidi="fa-IR"/>
          <w:color w:val="111111"/>
          <w:sz w:val="28"/>
          <w:szCs w:val="28"/>
          <w:rtl/>
        </w:rPr>
        <w:t xml:space="preserve">أبو الزّنباع روح بن الفرح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المصريّ، ثنا يحيى بن بكير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حدّثني اللّيث، قال: أبى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الحسين بن عليّ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رضي اللّه عنهما أن يستأنس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فقاتلوه، فقتلوه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قتلوا إبنيه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أصحابه الّذين قاتلوا معه بمكان يقال له: الطّفّ، و انطلق بعليّ بن حسين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 فاطمة بنت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حسين، و سكينة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بنت حسين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إلى عبيد اللّه بن زياد، و عليّ يومئذ غلام قد بلغ.</w:t>
      </w:r>
    </w:p>
    <w:p>
      <w:pPr>
        <w:pStyle w:val="BookText"/>
      </w:pPr>
      <w:r>
        <w:rPr>
          <w:rFonts w:ascii="Amiri" w:hAnsi="Amiri" w:eastAsia="Amiri" w:cs="Amiri"/>
          <w:lang w:bidi="ar-SA"/>
          <w:color w:val="111111"/>
          <w:sz w:val="28"/>
          <w:szCs w:val="28"/>
          <w:rtl/>
        </w:rPr>
        <w:t xml:space="preserve">الطّبراني، المعجم الكبير، 3/ 109 رقم 2806، مقتل الحسين،/ 39- عنه: الشّجري، الأمالي، 1/ 178؛ الهيثمي، مجمع الزّوائد، 9/ 195؛ المحمودي، العبرات، 2/ 307؛ مثله الذّهبي، تاريخ الإسلام، 2/ 350- 351</w:t>
      </w:r>
    </w:p>
    <w:p>
      <w:pPr>
        <w:pStyle w:val="BookText"/>
      </w:pPr>
      <w:r>
        <w:rPr>
          <w:rFonts w:ascii="Amiri" w:hAnsi="Amiri" w:eastAsia="Amiri" w:cs="Amiri"/>
          <w:lang w:bidi="ar-SA"/>
          <w:color w:val="111111"/>
          <w:sz w:val="28"/>
          <w:szCs w:val="28"/>
          <w:rtl/>
        </w:rPr>
        <w:t xml:space="preserve">أنبأنا أبو عليّ الحسن </w:t>
      </w:r>
      <w:r>
        <w:rPr>
          <w:rStyle w:val="FootnoteReference"/>
        </w:rPr>
        <w:footnoteReference w:id="4296"/>
      </w:r>
      <w:r>
        <w:rPr>
          <w:rFonts w:ascii="Amiri" w:hAnsi="Amiri" w:eastAsia="Amiri" w:cs="Amiri"/>
          <w:lang w:bidi="ar-SA"/>
          <w:color w:val="111111"/>
          <w:sz w:val="28"/>
          <w:szCs w:val="28"/>
          <w:rtl/>
        </w:rPr>
        <w:t xml:space="preserve">بن أحمد و غيره، قالوا، أنا أبو بكر بن ريذة، نا سليمان بن أحمد، نا أبو الزّنباع روح بن الفرج، نا يحيى بن بكير، حدّثني </w:t>
      </w:r>
      <w:r>
        <w:rPr>
          <w:rStyle w:val="FootnoteReference"/>
        </w:rPr>
        <w:footnoteReference w:id="4297"/>
      </w:r>
      <w:r>
        <w:rPr>
          <w:rFonts w:ascii="Amiri" w:hAnsi="Amiri" w:eastAsia="Amiri" w:cs="Amiri"/>
          <w:lang w:bidi="ar-SA"/>
          <w:color w:val="111111"/>
          <w:sz w:val="28"/>
          <w:szCs w:val="28"/>
          <w:rtl/>
        </w:rPr>
        <w:t xml:space="preserve">اللّيث، قال: أبى الحسين بن عليّ أن يستأسر </w:t>
      </w:r>
      <w:r>
        <w:rPr>
          <w:rStyle w:val="FootnoteReference"/>
        </w:rPr>
        <w:footnoteReference w:id="4298"/>
      </w:r>
      <w:r>
        <w:rPr>
          <w:rFonts w:ascii="Amiri" w:hAnsi="Amiri" w:eastAsia="Amiri" w:cs="Amiri"/>
          <w:lang w:bidi="ar-SA"/>
          <w:color w:val="111111"/>
          <w:sz w:val="28"/>
          <w:szCs w:val="28"/>
          <w:rtl/>
        </w:rPr>
        <w:t xml:space="preserve">. فقاتلوه، و قتلوه، و قتلوا ابنه و أصحابه الّذين قاتلوا معه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بمكان </w:t>
      </w:r>
      <w:r>
        <w:rPr>
          <w:rStyle w:val="FootnoteReference"/>
        </w:rPr>
        <w:footnoteReference w:id="4299"/>
      </w:r>
      <w:r>
        <w:rPr>
          <w:rFonts w:ascii="Amiri" w:hAnsi="Amiri" w:eastAsia="Amiri" w:cs="Amiri"/>
          <w:lang w:bidi="ar-SA"/>
          <w:color w:val="111111"/>
          <w:sz w:val="28"/>
          <w:szCs w:val="28"/>
          <w:rtl/>
        </w:rPr>
        <w:t xml:space="preserve">يقال له: الطّفّ </w:t>
      </w:r>
      <w:r>
        <w:rPr>
          <w:rStyle w:val="FootnoteReference"/>
        </w:rPr>
        <w:footnoteReference w:id="4300"/>
      </w:r>
      <w:r>
        <w:rPr>
          <w:rFonts w:ascii="Amiri" w:hAnsi="Amiri" w:eastAsia="Amiri" w:cs="Amiri"/>
          <w:lang w:bidi="ar-SA"/>
          <w:color w:val="111111"/>
          <w:sz w:val="28"/>
          <w:szCs w:val="28"/>
          <w:rtl/>
        </w:rPr>
        <w:t xml:space="preserve">. و انطلق بعليّ بن حسين </w:t>
      </w:r>
      <w:r>
        <w:rPr>
          <w:rStyle w:val="FootnoteReference"/>
        </w:rPr>
        <w:footnoteReference w:id="4301"/>
      </w:r>
      <w:r>
        <w:rPr>
          <w:rFonts w:ascii="Amiri" w:hAnsi="Amiri" w:eastAsia="Amiri" w:cs="Amiri"/>
          <w:lang w:bidi="ar-SA"/>
          <w:color w:val="111111"/>
          <w:sz w:val="28"/>
          <w:szCs w:val="28"/>
          <w:rtl/>
        </w:rPr>
        <w:t xml:space="preserve">، و فاطمة بنت حسين </w:t>
      </w:r>
      <w:r>
        <w:rPr>
          <w:rStyle w:val="FootnoteReference"/>
        </w:rPr>
        <w:footnoteReference w:id="4302"/>
      </w:r>
      <w:r>
        <w:rPr>
          <w:rFonts w:ascii="IRNazanin" w:hAnsi="IRNazanin" w:eastAsia="IRNazanin" w:cs="IRNazanin"/>
          <w:lang w:bidi="fa-IR"/>
          <w:color w:val="111111"/>
          <w:sz w:val="28"/>
          <w:szCs w:val="28"/>
          <w:rtl/>
        </w:rPr>
        <w:t xml:space="preserve">، </w:t>
      </w:r>
      <w:r>
        <w:rPr>
          <w:rStyle w:val="FootnoteReference"/>
        </w:rPr>
        <w:footnoteReference w:id="4303"/>
      </w:r>
      <w:r>
        <w:rPr>
          <w:rFonts w:ascii="Amiri" w:hAnsi="Amiri" w:eastAsia="Amiri" w:cs="Amiri"/>
          <w:lang w:bidi="ar-SA"/>
          <w:color w:val="111111"/>
          <w:sz w:val="28"/>
          <w:szCs w:val="28"/>
          <w:rtl/>
        </w:rPr>
        <w:t xml:space="preserve">و سكينة بنت حسين </w:t>
      </w:r>
      <w:r>
        <w:rPr>
          <w:rStyle w:val="FootnoteReference"/>
        </w:rPr>
        <w:footnoteReference w:id="4304"/>
      </w:r>
      <w:r>
        <w:rPr>
          <w:rFonts w:ascii="Amiri" w:hAnsi="Amiri" w:eastAsia="Amiri" w:cs="Amiri"/>
          <w:lang w:bidi="ar-SA"/>
          <w:color w:val="111111"/>
          <w:sz w:val="28"/>
          <w:szCs w:val="28"/>
          <w:rtl/>
        </w:rPr>
        <w:t xml:space="preserve">، إلى عبيد اللّه بن زياد، و عليّ يومئذ غلام قد </w:t>
      </w:r>
      <w:r>
        <w:rPr>
          <w:rStyle w:val="FootnoteReference"/>
        </w:rPr>
        <w:footnoteReference w:id="4305"/>
      </w:r>
      <w:r>
        <w:rPr>
          <w:rFonts w:ascii="IRNazanin" w:hAnsi="IRNazanin" w:eastAsia="IRNazanin" w:cs="IRNazanin"/>
          <w:lang w:bidi="fa-IR"/>
          <w:color w:val="111111"/>
          <w:sz w:val="28"/>
          <w:szCs w:val="28"/>
          <w:rtl/>
        </w:rPr>
        <w:t xml:space="preserve">بلغ.</w:t>
      </w:r>
    </w:p>
    <w:p>
      <w:pPr>
        <w:pStyle w:val="BookText"/>
      </w:pPr>
      <w:r>
        <w:rPr>
          <w:rFonts w:ascii="Amiri" w:hAnsi="Amiri" w:eastAsia="Amiri" w:cs="Amiri"/>
          <w:lang w:bidi="ar-SA"/>
          <w:color w:val="111111"/>
          <w:sz w:val="28"/>
          <w:szCs w:val="28"/>
          <w:rtl/>
        </w:rPr>
        <w:t xml:space="preserve">ابن عساكر، تاريخ مدينة دمشق، 74/ 12، تراجم النّساء،/ 276، مختصر ابن منظور، 20/ 353- 354- عنه: المحمودي، العبرات، 2/ 304</w:t>
      </w:r>
    </w:p>
    <w:p>
      <w:pPr>
        <w:pStyle w:val="BookText"/>
      </w:pPr>
      <w:r>
        <w:rPr>
          <w:rFonts w:ascii="Amiri" w:hAnsi="Amiri" w:eastAsia="Amiri" w:cs="Amiri"/>
          <w:lang w:bidi="ar-SA"/>
          <w:color w:val="111111"/>
          <w:sz w:val="28"/>
          <w:szCs w:val="28"/>
          <w:rtl/>
        </w:rPr>
        <w:t xml:space="preserve">قال حميد بن مسلم: لمّا أدخل رهط الحسين عليه السّلام على عبيد اللّه بن زياد (لعنه اللّه)، أذن للنّاس إذنا عامّا، و جي ء بالرّأس، فوضع بين يديه. ابن نما، مثير الأحزان،/ 48</w:t>
      </w:r>
    </w:p>
    <w:p>
      <w:pPr>
        <w:pStyle w:val="BookText"/>
      </w:pPr>
      <w:r>
        <w:rPr>
          <w:rFonts w:ascii="Amiri" w:hAnsi="Amiri" w:eastAsia="Amiri" w:cs="Amiri"/>
          <w:lang w:bidi="ar-SA"/>
          <w:color w:val="111111"/>
          <w:sz w:val="28"/>
          <w:szCs w:val="28"/>
          <w:rtl/>
        </w:rPr>
        <w:t xml:space="preserve">قال الرّاوي: ثمّ إنّ ابن زياد جلس في القصر للنّاس، و أذن </w:t>
      </w:r>
      <w:r>
        <w:rPr>
          <w:rStyle w:val="FootnoteReference"/>
        </w:rPr>
        <w:footnoteReference w:id="4306"/>
      </w:r>
      <w:r>
        <w:rPr>
          <w:rFonts w:ascii="Amiri" w:hAnsi="Amiri" w:eastAsia="Amiri" w:cs="Amiri"/>
          <w:lang w:bidi="ar-SA"/>
          <w:color w:val="111111"/>
          <w:sz w:val="28"/>
          <w:szCs w:val="28"/>
          <w:rtl/>
        </w:rPr>
        <w:t xml:space="preserve">إذنا عامّا، وجي ء برأس الحسين عليه السّلام، فوضع بين يديه، و أدخل نساء الحسين عليه السّلام </w:t>
      </w:r>
      <w:r>
        <w:rPr>
          <w:rStyle w:val="FootnoteReference"/>
        </w:rPr>
        <w:footnoteReference w:id="4307"/>
      </w:r>
      <w:r>
        <w:rPr>
          <w:rFonts w:ascii="Amiri" w:hAnsi="Amiri" w:eastAsia="Amiri" w:cs="Amiri"/>
          <w:lang w:bidi="ar-SA"/>
          <w:color w:val="111111"/>
          <w:sz w:val="28"/>
          <w:szCs w:val="28"/>
          <w:rtl/>
        </w:rPr>
        <w:t xml:space="preserve">و صبيانه إليه. </w:t>
      </w:r>
      <w:r>
        <w:rPr>
          <w:rStyle w:val="FootnoteReference"/>
        </w:rPr>
        <w:footnoteReference w:id="4308"/>
      </w:r>
    </w:p>
    <w:p>
      <w:pPr>
        <w:pStyle w:val="BookText"/>
      </w:pPr>
      <w:r>
        <w:rPr>
          <w:rFonts w:ascii="IRNazanin" w:hAnsi="IRNazanin" w:eastAsia="IRNazanin" w:cs="IRNazanin"/>
          <w:lang w:bidi="fa-IR"/>
          <w:color w:val="111111"/>
          <w:sz w:val="28"/>
          <w:szCs w:val="28"/>
          <w:rtl/>
        </w:rPr>
        <w:t xml:space="preserve">فهرى، ترجمه لهوف،/ 160</w:t>
      </w:r>
    </w:p>
    <w:p>
      <w:pPr>
        <w:pStyle w:val="BookText"/>
      </w:pPr>
      <w:r>
        <w:rPr>
          <w:rFonts w:ascii="IRNazanin" w:hAnsi="IRNazanin" w:eastAsia="IRNazanin" w:cs="IRNazanin"/>
          <w:lang w:bidi="fa-IR"/>
          <w:color w:val="111111"/>
          <w:sz w:val="28"/>
          <w:szCs w:val="28"/>
          <w:rtl/>
        </w:rPr>
        <w:t xml:space="preserve">لعين [ابن زياد] گفت تا اهل بيت و عيال متعلقان امام را به نزد او آوردند.</w:t>
      </w:r>
    </w:p>
    <w:p>
      <w:pPr>
        <w:pStyle w:val="BookText"/>
      </w:pPr>
      <w:r>
        <w:rPr>
          <w:rFonts w:ascii="Amiri" w:hAnsi="Amiri" w:eastAsia="Amiri" w:cs="Amiri"/>
          <w:lang w:bidi="ar-SA"/>
          <w:color w:val="111111"/>
          <w:sz w:val="28"/>
          <w:szCs w:val="28"/>
          <w:rtl/>
        </w:rPr>
        <w:t xml:space="preserve">عماد الدّين طبرى، كامل بهايى، 2/ 288</w:t>
      </w:r>
    </w:p>
    <w:p>
      <w:pPr>
        <w:pStyle w:val="BookText"/>
      </w:pPr>
      <w:r>
        <w:rPr>
          <w:rFonts w:ascii="Amiri" w:hAnsi="Amiri" w:eastAsia="Amiri" w:cs="Amiri"/>
          <w:lang w:bidi="ar-SA"/>
          <w:color w:val="111111"/>
          <w:sz w:val="28"/>
          <w:szCs w:val="28"/>
          <w:rtl/>
        </w:rPr>
        <w:t xml:space="preserve">ابن طاووس، اللّهوف،/ 160- عنه: محمّد بن أبي طالب، تسلية المجالس، 2/ 362؛ المجلسي، البحار، 45/ 115؛ البحراني، العوالم، 17/ 383؛ الدّربندي، أسرار الشّهادة،/ 475</w:t>
      </w:r>
    </w:p>
    <w:p>
      <w:pPr>
        <w:pStyle w:val="BookText"/>
      </w:pPr>
      <w:r>
        <w:rPr>
          <w:rFonts w:ascii="Amiri" w:hAnsi="Amiri" w:eastAsia="Amiri" w:cs="Amiri"/>
          <w:lang w:bidi="ar-SA"/>
          <w:color w:val="111111"/>
          <w:sz w:val="28"/>
          <w:szCs w:val="28"/>
          <w:rtl/>
        </w:rPr>
        <w:t xml:space="preserve">قال يحيى بن بكير، حدّثني اللّيث بن سعد، قال: أبا الحسين أن يستأسر، فقاتلوه، فقتل و قتل ابنه و أصحابه بالطّفّ، و انطلق ببنيه عليّ و فاطمة و سكينة إلى عبيد اللّه بن زياد.</w:t>
      </w:r>
    </w:p>
    <w:p>
      <w:pPr>
        <w:pStyle w:val="BookText"/>
      </w:pPr>
      <w:r>
        <w:rPr>
          <w:rFonts w:ascii="Amiri" w:hAnsi="Amiri" w:eastAsia="Amiri" w:cs="Amiri"/>
          <w:lang w:bidi="ar-SA"/>
          <w:color w:val="111111"/>
          <w:sz w:val="28"/>
          <w:szCs w:val="28"/>
          <w:rtl/>
        </w:rPr>
        <w:t xml:space="preserve">الذّهبي، تاريخ الإسلام، 2/ 350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أهل السّير: ثمّ حملوا إلى ابن زياد رأس الحسين و رؤوس أصحابه، و بناته و ممّن بقي من الأطفال فيهم عليّ بن الحسين زين العابدين و كان مريضا.</w:t>
      </w:r>
    </w:p>
    <w:p>
      <w:pPr>
        <w:pStyle w:val="BookText"/>
      </w:pPr>
      <w:r>
        <w:rPr>
          <w:rFonts w:ascii="Amiri" w:hAnsi="Amiri" w:eastAsia="Amiri" w:cs="Amiri"/>
          <w:lang w:bidi="ar-SA"/>
          <w:color w:val="111111"/>
          <w:sz w:val="28"/>
          <w:szCs w:val="28"/>
          <w:rtl/>
        </w:rPr>
        <w:t xml:space="preserve">السّمهودي، جواهر العقدين،/ 410</w:t>
      </w:r>
    </w:p>
    <w:p>
      <w:pPr>
        <w:pStyle w:val="BookText"/>
      </w:pPr>
      <w:r>
        <w:rPr>
          <w:rFonts w:ascii="Amiri" w:hAnsi="Amiri" w:eastAsia="Amiri" w:cs="Amiri"/>
          <w:lang w:bidi="ar-SA"/>
          <w:color w:val="111111"/>
          <w:sz w:val="28"/>
          <w:szCs w:val="28"/>
          <w:rtl/>
        </w:rPr>
        <w:t xml:space="preserve">ثمّ أدخلوهنّ على ابن زياد (لعنه اللّه)، فوقفوا بين يديه، فقال عليّ بن الحسين عليه السّلام:</w:t>
      </w:r>
    </w:p>
    <w:p>
      <w:pPr>
        <w:pStyle w:val="BookText"/>
      </w:pPr>
      <w:r>
        <w:rPr>
          <w:rFonts w:ascii="IRNazanin" w:hAnsi="IRNazanin" w:eastAsia="IRNazanin" w:cs="IRNazanin"/>
          <w:lang w:bidi="fa-IR"/>
          <w:color w:val="111111"/>
          <w:sz w:val="28"/>
          <w:szCs w:val="28"/>
          <w:rtl/>
        </w:rPr>
        <w:t xml:space="preserve">سنقف و تقفون، و نسأل و تسألون، و أنتم لا ترون </w:t>
      </w:r>
      <w:r>
        <w:rPr>
          <w:rStyle w:val="FootnoteReference"/>
        </w:rPr>
        <w:footnoteReference w:id="4309"/>
      </w:r>
      <w:r>
        <w:rPr>
          <w:rFonts w:ascii="Amiri" w:hAnsi="Amiri" w:eastAsia="Amiri" w:cs="Amiri"/>
          <w:lang w:bidi="ar-SA"/>
          <w:color w:val="111111"/>
          <w:sz w:val="28"/>
          <w:szCs w:val="28"/>
          <w:rtl/>
        </w:rPr>
        <w:t xml:space="preserve">لرسول اللّه صلى اللّه عليه و سلم جوابا. فسكت و لم يجبه.</w:t>
      </w:r>
    </w:p>
    <w:p>
      <w:pPr>
        <w:pStyle w:val="BookText"/>
      </w:pPr>
      <w:r>
        <w:rPr>
          <w:rFonts w:ascii="Amiri" w:hAnsi="Amiri" w:eastAsia="Amiri" w:cs="Amiri"/>
          <w:lang w:bidi="ar-SA"/>
          <w:color w:val="111111"/>
          <w:sz w:val="28"/>
          <w:szCs w:val="28"/>
          <w:rtl/>
        </w:rPr>
        <w:t xml:space="preserve">مقتل أبي مخنف (المشهور)،/ 103- 104- عنه: الدّربندي، أسرار الشّهادة،/ 477</w:t>
      </w:r>
    </w:p>
    <w:p>
      <w:pPr>
        <w:pStyle w:val="BookText"/>
      </w:pPr>
      <w:r>
        <w:rPr>
          <w:rFonts w:ascii="Amiri" w:hAnsi="Amiri" w:eastAsia="Amiri" w:cs="Amiri"/>
          <w:lang w:bidi="ar-SA"/>
          <w:color w:val="111111"/>
          <w:sz w:val="28"/>
          <w:szCs w:val="28"/>
          <w:rtl/>
        </w:rPr>
        <w:t xml:space="preserve">و لنورد ما في مجمع الفوائد: اللّيث بن سعد: لمّا قتل الحسين و أصحابه، انطلقوا بعليّ ابن الحسين في غلّ، و فاطمة و سكينة بنتا الحسين إلى ابن زياد.</w:t>
      </w:r>
    </w:p>
    <w:p>
      <w:pPr>
        <w:pStyle w:val="BookText"/>
      </w:pPr>
      <w:r>
        <w:rPr>
          <w:rFonts w:ascii="Amiri" w:hAnsi="Amiri" w:eastAsia="Amiri" w:cs="Amiri"/>
          <w:lang w:bidi="ar-SA"/>
          <w:color w:val="111111"/>
          <w:sz w:val="28"/>
          <w:szCs w:val="28"/>
          <w:rtl/>
        </w:rPr>
        <w:t xml:space="preserve">القندوزي، ينابيع المودّة، 3/ 16</w:t>
      </w:r>
    </w:p>
    <w:p>
      <w:pPr>
        <w:pStyle w:val="BookText"/>
      </w:pPr>
      <w:r>
        <w:rPr>
          <w:rFonts w:ascii="Amiri" w:hAnsi="Amiri" w:eastAsia="Amiri" w:cs="Amiri"/>
          <w:lang w:bidi="ar-SA"/>
          <w:color w:val="111111"/>
          <w:sz w:val="28"/>
          <w:szCs w:val="28"/>
          <w:rtl/>
        </w:rPr>
        <w:t xml:space="preserve">«و أدخل» نساء الحسين عليه السّلام، و صبيانه على ابن زياد.</w:t>
      </w:r>
    </w:p>
    <w:p>
      <w:pPr>
        <w:pStyle w:val="BookText"/>
      </w:pPr>
      <w:r>
        <w:rPr>
          <w:rFonts w:ascii="Amiri" w:hAnsi="Amiri" w:eastAsia="Amiri" w:cs="Amiri"/>
          <w:lang w:bidi="ar-SA"/>
          <w:color w:val="111111"/>
          <w:sz w:val="28"/>
          <w:szCs w:val="28"/>
          <w:rtl/>
        </w:rPr>
        <w:t xml:space="preserve">الأمين، لواعج الأشجان،/ 209</w:t>
      </w:r>
    </w:p>
    <w:p>
      <w:pPr>
        <w:pStyle w:val="BookText"/>
      </w:pPr>
      <w:r>
        <w:rPr>
          <w:rFonts w:ascii="Amiri" w:hAnsi="Amiri" w:eastAsia="Amiri" w:cs="Amiri"/>
          <w:lang w:bidi="ar-SA"/>
          <w:color w:val="111111"/>
          <w:sz w:val="28"/>
          <w:szCs w:val="28"/>
          <w:rtl/>
        </w:rPr>
        <w:t xml:space="preserve">قال السّيّد في اللّهوف: ثمّ إنّ ابن زياد جلس في قصر دار الإمارة، و أذن للنّاس إذنا عامّا و أدخل نساء الحسين عليه السّلام، و صبيانه إليه، و جي ء برأس الحسين عليه السّلام، فوضع بين يديه في طشت.</w:t>
      </w:r>
    </w:p>
    <w:p>
      <w:pPr>
        <w:pStyle w:val="BookText"/>
      </w:pPr>
      <w:r>
        <w:rPr>
          <w:rFonts w:ascii="Amiri" w:hAnsi="Amiri" w:eastAsia="Amiri" w:cs="Amiri"/>
          <w:lang w:bidi="ar-SA"/>
          <w:color w:val="111111"/>
          <w:sz w:val="28"/>
          <w:szCs w:val="28"/>
          <w:rtl/>
        </w:rPr>
        <w:t xml:space="preserve">الزّنجاني، وسيلة الدّارين،/ 362- 363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3" w:name="pg19498_186392"/>
    <w:bookmarkEnd w:id="83"/>
    <w:p>
      <w:pPr>
        <w:pStyle w:val="Heading2"/>
      </w:pPr>
      <w:bookmarkStart w:id="180" w:name="_Toc96"/>
      <w:r>
        <w:t>مصادر القسم الأوّل</w:t>
      </w:r>
      <w:bookmarkEnd w:id="180"/>
    </w:p>
    <w:p>
      <w:pPr>
        <w:pStyle w:val="BookText"/>
      </w:pPr>
      <w:r>
        <w:rPr>
          <w:rFonts w:ascii="Amiri" w:hAnsi="Amiri" w:eastAsia="Amiri" w:cs="Amiri"/>
          <w:lang w:bidi="ar-SA"/>
          <w:color w:val="111111"/>
          <w:sz w:val="28"/>
          <w:szCs w:val="28"/>
          <w:rtl/>
        </w:rPr>
        <w:t xml:space="preserve">الآلوسيّ، أبو الفضل شهاب الدّين محمود بن عبد اللّه (م 1270)، روح المعاني في تفسير القرآن العظيم و 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ابن أبي الثّلج، أبو بكر محمّد بن أحمد بن عبد 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الحديد، أبو حامد عبد 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 اللّه بن محمّد بن عبيد (م 281)، مقتل الإمام أمير المؤمنين عليّ ابن أبي طالب، مؤسّسة الطّبع و النّشر التّابعة لوزارة الثقافة و الإرشاد الاسلاميّ، ط 1 (1411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أعثم الكوفيّ، أحمد بن أعثم (م 314)، الفتوح، دائرة المعارف العثمانيّة- حيدرآباد الهند، ط 1 (1391 ه ق).</w:t>
      </w:r>
    </w:p>
    <w:p>
      <w:pPr>
        <w:pStyle w:val="BookText"/>
      </w:pPr>
      <w:r>
        <w:rPr>
          <w:rFonts w:ascii="Amiri" w:hAnsi="Amiri" w:eastAsia="Amiri" w:cs="Amiri"/>
          <w:lang w:bidi="ar-SA"/>
          <w:color w:val="111111"/>
          <w:sz w:val="28"/>
          <w:szCs w:val="28"/>
          <w:rtl/>
        </w:rPr>
        <w:t xml:space="preserve">ابن إدريس، أبو عبد اللّه محمّد بن إدريس العجليّ الحلّيّ (م 595)، كتاب السّرائر، انتشارات المعارف الاسلامية- طهران، ط 2، (1390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 النّشر وزارة الثّقافة و 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 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 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 الامم، دار الكتب الإسلاميّة بيروت، ط 1 (1412 ه ق).</w:t>
      </w:r>
    </w:p>
    <w:p>
      <w:pPr>
        <w:pStyle w:val="BookText"/>
      </w:pPr>
      <w:r>
        <w:rPr>
          <w:rFonts w:ascii="Amiri" w:hAnsi="Amiri" w:eastAsia="Amiri" w:cs="Amiri"/>
          <w:lang w:bidi="ar-SA"/>
          <w:color w:val="111111"/>
          <w:sz w:val="28"/>
          <w:szCs w:val="28"/>
          <w:rtl/>
        </w:rPr>
        <w:t xml:space="preserve">2- كتاب الرّدّ على المتعصّب العنيد، تحقيق الشّيخ محمّد كاظم المحموديّ (1403 ه ق).</w:t>
      </w:r>
    </w:p>
    <w:p>
      <w:pPr>
        <w:pStyle w:val="BookText"/>
      </w:pPr>
      <w:r>
        <w:rPr>
          <w:rFonts w:ascii="Amiri" w:hAnsi="Amiri" w:eastAsia="Amiri" w:cs="Amiri"/>
          <w:lang w:bidi="ar-SA"/>
          <w:color w:val="111111"/>
          <w:sz w:val="28"/>
          <w:szCs w:val="28"/>
          <w:rtl/>
        </w:rPr>
        <w:t xml:space="preserve">3- صفة الصّفوة، دار الوعي- حلب، ط 1 (1389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 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كتاب مشاهير علماء الأمصار، عني بتصحيحه م. فلا يشهمر، مطبعة لجنة التأليف و التّرجمة و النّشر (1959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الإصابة في تمييز الصّحابة (و 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3- تقريب التّهذيب، مطبع المنشئ نولكشور- لكنوء، (1356 ه ق).</w:t>
      </w:r>
    </w:p>
    <w:p>
      <w:pPr>
        <w:pStyle w:val="BookText"/>
      </w:pPr>
      <w:r>
        <w:rPr>
          <w:rFonts w:ascii="Amiri" w:hAnsi="Amiri" w:eastAsia="Amiri" w:cs="Amiri"/>
          <w:lang w:bidi="ar-SA"/>
          <w:color w:val="111111"/>
          <w:sz w:val="28"/>
          <w:szCs w:val="28"/>
          <w:rtl/>
        </w:rPr>
        <w:t xml:space="preserve">4- لسان الميزان، دار إحياء التّراث العربيّ- بيروت، ط 1 (1416 ه ق).</w:t>
      </w:r>
    </w:p>
    <w:p>
      <w:pPr>
        <w:pStyle w:val="BookText"/>
      </w:pPr>
      <w:r>
        <w:rPr>
          <w:rFonts w:ascii="Amiri" w:hAnsi="Amiri" w:eastAsia="Amiri" w:cs="Amiri"/>
          <w:lang w:bidi="ar-SA"/>
          <w:color w:val="111111"/>
          <w:sz w:val="28"/>
          <w:szCs w:val="28"/>
          <w:rtl/>
        </w:rPr>
        <w:t xml:space="preserve">ابن حجر الهيتميّ، (م 974):</w:t>
      </w:r>
    </w:p>
    <w:p>
      <w:pPr>
        <w:pStyle w:val="BookText"/>
      </w:pPr>
      <w:r>
        <w:rPr>
          <w:rFonts w:ascii="Amiri" w:hAnsi="Amiri" w:eastAsia="Amiri" w:cs="Amiri"/>
          <w:lang w:bidi="ar-SA"/>
          <w:color w:val="111111"/>
          <w:sz w:val="28"/>
          <w:szCs w:val="28"/>
          <w:rtl/>
        </w:rPr>
        <w:t xml:space="preserve">1- الصّواعق المحرقة:</w:t>
      </w:r>
    </w:p>
    <w:p>
      <w:pPr>
        <w:pStyle w:val="BookText"/>
      </w:pPr>
      <w:r>
        <w:rPr>
          <w:rFonts w:ascii="Amiri" w:hAnsi="Amiri" w:eastAsia="Amiri" w:cs="Amiri"/>
          <w:lang w:bidi="ar-SA"/>
          <w:color w:val="111111"/>
          <w:sz w:val="28"/>
          <w:szCs w:val="28"/>
          <w:rtl/>
        </w:rPr>
        <w:t xml:space="preserve">أ: مطبعة العائرة الشّرقيّة- مصر، ط 1 (1308 ه ق).</w:t>
      </w:r>
    </w:p>
    <w:p>
      <w:pPr>
        <w:pStyle w:val="BookText"/>
      </w:pPr>
      <w:r>
        <w:rPr>
          <w:rFonts w:ascii="Amiri" w:hAnsi="Amiri" w:eastAsia="Amiri" w:cs="Amiri"/>
          <w:lang w:bidi="ar-SA"/>
          <w:color w:val="111111"/>
          <w:sz w:val="28"/>
          <w:szCs w:val="28"/>
          <w:rtl/>
        </w:rPr>
        <w:t xml:space="preserve">ب: مكتبة القاهرة.</w:t>
      </w:r>
    </w:p>
    <w:p>
      <w:pPr>
        <w:pStyle w:val="BookText"/>
      </w:pPr>
      <w:r>
        <w:rPr>
          <w:rFonts w:ascii="IRNazanin" w:hAnsi="IRNazanin" w:eastAsia="IRNazanin" w:cs="IRNazanin"/>
          <w:lang w:bidi="fa-IR"/>
          <w:color w:val="111111"/>
          <w:sz w:val="28"/>
          <w:szCs w:val="28"/>
          <w:rtl/>
        </w:rPr>
        <w:t xml:space="preserve">جهرمى، كمال الدّين بن فخر 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2- تطهير الجان و اللّسان، (بيلي الصواعق المحرقة)، مكتبة القاهرة.</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دار الكتب العلميّة- بيروت (1418 ه ق).</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 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الخشّاب، أبو محمّد عبد اللّه بن أحمد بن أحمد بن أحمد بن عبد اللّه بن النّصر بن الخشّاب البغداديّ (م 567)، تاريخ مواليد الأئمّة و 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القاهرة، (1284 ه ق).</w:t>
      </w:r>
    </w:p>
    <w:p>
      <w:pPr>
        <w:pStyle w:val="BookText"/>
      </w:pPr>
      <w:r>
        <w:rPr>
          <w:rFonts w:ascii="IRNazanin" w:hAnsi="IRNazanin" w:eastAsia="IRNazanin" w:cs="IRNazanin"/>
          <w:lang w:bidi="fa-IR"/>
          <w:color w:val="111111"/>
          <w:sz w:val="28"/>
          <w:szCs w:val="28"/>
          <w:rtl/>
        </w:rPr>
        <w:t xml:space="preserve">آيتى، عبد المحمّد، ترجمه تاريخ ابن خلدون، مؤسسه مطالعات و تحقيقات فرهنگى، ط 1، (1364 ه ش).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خلّكان، أحمد بن محمّد بن أبي بكر (م 681)، وفيات الأعيان و أنباء أبناء الزّمان، دار صادر- بيروت (1397 ه ق).</w:t>
      </w:r>
    </w:p>
    <w:p>
      <w:pPr>
        <w:pStyle w:val="BookText"/>
      </w:pPr>
      <w:r>
        <w:rPr>
          <w:rFonts w:ascii="Amiri" w:hAnsi="Amiri" w:eastAsia="Amiri" w:cs="Amiri"/>
          <w:lang w:bidi="ar-SA"/>
          <w:color w:val="111111"/>
          <w:sz w:val="28"/>
          <w:szCs w:val="28"/>
          <w:rtl/>
        </w:rPr>
        <w:t xml:space="preserve">ابن خيّاط، أبو عمرو خليفة بن خيّاط (م 242):</w:t>
      </w:r>
    </w:p>
    <w:p>
      <w:pPr>
        <w:pStyle w:val="BookText"/>
      </w:pPr>
      <w:r>
        <w:rPr>
          <w:rFonts w:ascii="Amiri" w:hAnsi="Amiri" w:eastAsia="Amiri" w:cs="Amiri"/>
          <w:lang w:bidi="ar-SA"/>
          <w:color w:val="111111"/>
          <w:sz w:val="28"/>
          <w:szCs w:val="28"/>
          <w:rtl/>
        </w:rPr>
        <w:t xml:space="preserve">1- كتاب الطّبقات، تحقيق سهيل زكّار، دار الفكر- بيروت، ط 1.</w:t>
      </w:r>
    </w:p>
    <w:p>
      <w:pPr>
        <w:pStyle w:val="BookText"/>
      </w:pPr>
      <w:r>
        <w:rPr>
          <w:rFonts w:ascii="Amiri" w:hAnsi="Amiri" w:eastAsia="Amiri" w:cs="Amiri"/>
          <w:lang w:bidi="ar-SA"/>
          <w:color w:val="111111"/>
          <w:sz w:val="28"/>
          <w:szCs w:val="28"/>
          <w:rtl/>
        </w:rPr>
        <w:t xml:space="preserve">2- التّاريخ، تحقيق سهيل زكّار، دار الفكر- بيروت (1414 ه ق).</w:t>
      </w:r>
    </w:p>
    <w:p>
      <w:pPr>
        <w:pStyle w:val="BookText"/>
      </w:pPr>
      <w:r>
        <w:rPr>
          <w:rFonts w:ascii="Amiri" w:hAnsi="Amiri" w:eastAsia="Amiri" w:cs="Amiri"/>
          <w:lang w:bidi="ar-SA"/>
          <w:color w:val="111111"/>
          <w:sz w:val="28"/>
          <w:szCs w:val="28"/>
          <w:rtl/>
        </w:rPr>
        <w:t xml:space="preserve">ابن داوود، تقي الدّين الحسن بن عليّ بن داوود الحلّي (م 707)، كتاب الرّجال، حقّقه و قدّم له السيّد محمد صادق آل بحر العلوم، المطبعة الحيدريّة- النّجف (1392 ه ق).</w:t>
      </w:r>
    </w:p>
    <w:p>
      <w:pPr>
        <w:pStyle w:val="BookText"/>
      </w:pPr>
      <w:r>
        <w:rPr>
          <w:rFonts w:ascii="Amiri" w:hAnsi="Amiri" w:eastAsia="Amiri" w:cs="Amiri"/>
          <w:lang w:bidi="ar-SA"/>
          <w:color w:val="111111"/>
          <w:sz w:val="28"/>
          <w:szCs w:val="28"/>
          <w:rtl/>
        </w:rPr>
        <w:t xml:space="preserve">ابن الرّازي، أبو محمّد جعفر بن أحمد بن عليّ القمي (م ق 5)، جامع الأحاديث و يليه العروس، الغايات، المسلسلات، الأعمال المانعة من الجنّة، نوادر الأثر في عليّ خير البشر، صحّحه و علّق عليه السّيّد محمّد الحسيني النّيسابوريّ، مؤسسة الطّبع و النّشر التّابعة للآستانة الرضوية المقدّسة، ط 1 (1413 ه ق).</w:t>
      </w:r>
    </w:p>
    <w:p>
      <w:pPr>
        <w:pStyle w:val="BookText"/>
      </w:pPr>
      <w:r>
        <w:rPr>
          <w:rFonts w:ascii="Amiri" w:hAnsi="Amiri" w:eastAsia="Amiri" w:cs="Amiri"/>
          <w:lang w:bidi="ar-SA"/>
          <w:color w:val="111111"/>
          <w:sz w:val="28"/>
          <w:szCs w:val="28"/>
          <w:rtl/>
        </w:rPr>
        <w:t xml:space="preserve">ابن زهرة، السّيّد محيي الدّين محمّد بن عبد اللّه الحسينيّ ابن زهرة الحلبيّ (م 639)، الأربعون حديثا في حقوق الأخوان، تحقيق نبيل رضا علوان، دار الأضواء.</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 مقتله من القسم غير المطبوع من الطبقات الكبير)، تحقيق السّيّد عبد العزيز الطّباطبائيّ، مؤسسة آل البيت لإحياء التّراث، ط 1 (1416 ه ق).</w:t>
      </w: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 مقتله من القسم غير المطبوع من الطبقات الكبير)، تحقيق السّيّد عبد العزيز الطّباطبائيّ، مؤسّسة آل البيت لإحياء التّراث، ط 1 (1415 ه ق).</w:t>
      </w:r>
    </w:p>
    <w:p>
      <w:pPr>
        <w:pStyle w:val="BookText"/>
      </w:pPr>
      <w:r>
        <w:rPr>
          <w:rFonts w:ascii="Amiri" w:hAnsi="Amiri" w:eastAsia="Amiri" w:cs="Amiri"/>
          <w:lang w:bidi="ar-SA"/>
          <w:color w:val="111111"/>
          <w:sz w:val="28"/>
          <w:szCs w:val="28"/>
          <w:rtl/>
        </w:rPr>
        <w:t xml:space="preserve">3-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ه)، الفضائل، منشورات المكتبة الحيدرية- النّجف.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 الأئمة من ولده عليهم السّلام، تحقيق نبيل رضا علوان، الدّار الإسلامية، ط 1 (1409 ه ق).</w:t>
      </w:r>
    </w:p>
    <w:p>
      <w:pPr>
        <w:pStyle w:val="BookText"/>
      </w:pPr>
      <w:r>
        <w:rPr>
          <w:rFonts w:ascii="Amiri" w:hAnsi="Amiri" w:eastAsia="Amiri" w:cs="Amiri"/>
          <w:lang w:bidi="ar-SA"/>
          <w:color w:val="111111"/>
          <w:sz w:val="28"/>
          <w:szCs w:val="28"/>
          <w:rtl/>
        </w:rPr>
        <w:t xml:space="preserve">ابن شاكر، محمّد بن شاكر الكتبي (م 764)، فوات الوفيات، تحقيق الدكتور إحسان عبّاس، دار صادر- بيروت.</w:t>
      </w:r>
    </w:p>
    <w:p>
      <w:pPr>
        <w:pStyle w:val="BookText"/>
      </w:pPr>
      <w:r>
        <w:rPr>
          <w:rFonts w:ascii="Amiri" w:hAnsi="Amiri" w:eastAsia="Amiri" w:cs="Amiri"/>
          <w:lang w:bidi="ar-SA"/>
          <w:color w:val="111111"/>
          <w:sz w:val="28"/>
          <w:szCs w:val="28"/>
          <w:rtl/>
        </w:rPr>
        <w:t xml:space="preserve">ابن شهر آشوب، أبو جعفر رشيد الدّين محمّد بن عليّ بن شهر آشوب السّروريّ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السّيّد الجليل عليّ بن موسى بن جعفر بن طاووس (م 677):</w:t>
      </w: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6- الملاحم و 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7-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كتاب الفخريّ (كتاب الفخريّ في الآداب السّلطانيّة) شركة طبع الكتب العربيّة- مصر، (1317 ه ق).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گلپايگانى، محمّد وحيد، ترجمه تاريخ فخرى (در آداب ملكدارى و دولتهاى اسلامى)، شركت انتشارات علمى و فرهنگى، (1350 ه ش)</w:t>
      </w:r>
    </w:p>
    <w:p>
      <w:pPr>
        <w:pStyle w:val="BookText"/>
      </w:pPr>
      <w:r>
        <w:rPr>
          <w:rFonts w:ascii="Amiri" w:hAnsi="Amiri" w:eastAsia="Amiri" w:cs="Amiri"/>
          <w:lang w:bidi="ar-SA"/>
          <w:color w:val="111111"/>
          <w:sz w:val="28"/>
          <w:szCs w:val="28"/>
          <w:rtl/>
        </w:rPr>
        <w:t xml:space="preserve">2-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 ايران- كردستان، ط حجري (1287 ه ق).</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قيد الشّريد من أخبار يزيد، دار الصّحوة- القاهرة، ط 1 (1406 ه ق)، تحقيق محمّد زينهم محمّد عزب.</w:t>
      </w:r>
    </w:p>
    <w:p>
      <w:pPr>
        <w:pStyle w:val="BookText"/>
      </w:pPr>
      <w:r>
        <w:rPr>
          <w:rFonts w:ascii="Amiri" w:hAnsi="Amiri" w:eastAsia="Amiri" w:cs="Amiri"/>
          <w:lang w:bidi="ar-SA"/>
          <w:color w:val="111111"/>
          <w:sz w:val="28"/>
          <w:szCs w:val="28"/>
          <w:rtl/>
        </w:rPr>
        <w:t xml:space="preserve">2- الأئمّة الإثنا عشر، منشورات الرّضيّ- قم.</w:t>
      </w:r>
    </w:p>
    <w:p>
      <w:pPr>
        <w:pStyle w:val="BookText"/>
      </w:pPr>
      <w:r>
        <w:rPr>
          <w:rFonts w:ascii="Amiri" w:hAnsi="Amiri" w:eastAsia="Amiri" w:cs="Amiri"/>
          <w:lang w:bidi="ar-SA"/>
          <w:color w:val="111111"/>
          <w:sz w:val="28"/>
          <w:szCs w:val="28"/>
          <w:rtl/>
        </w:rPr>
        <w:t xml:space="preserve">ابن طيفور، أبو الفضل أحمد بن أبي طاهر (م 280)، بلاغات النّساء، تحقيق الدكتور يوسف البقاعي، دار الأضواء- بيروت، ط 1 (1420 ه ق).</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 مطبعة لجنة التّأليف و التّرجمة و النّشر- (1365 ه ق).</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(مأخوذ من بغية الطّلب) تحقيق الدّكتور سهيل زكّار، دار حسّان للطّباعة و 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ترجمة أمير المؤمنين عليه السّلام، تحقيق محمّد 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3- ترجمة ريحانة رسول اللّه صلّى اللّه عليه و اله و سلم (الإمام الحسن عليه السّلام)، تحقيق محمّد باقر المحموديّ، مؤسّسة المحموديّ- بيروت، ط 1 (1400).</w:t>
      </w:r>
    </w:p>
    <w:p>
      <w:pPr>
        <w:pStyle w:val="BookText"/>
      </w:pPr>
      <w:r>
        <w:rPr>
          <w:rFonts w:ascii="Amiri" w:hAnsi="Amiri" w:eastAsia="Amiri" w:cs="Amiri"/>
          <w:lang w:bidi="ar-SA"/>
          <w:color w:val="111111"/>
          <w:sz w:val="28"/>
          <w:szCs w:val="28"/>
          <w:rtl/>
        </w:rPr>
        <w:t xml:space="preserve">4- ترجمة ريحانة رسول اللّه صلّى اللّه عليه و اله و سلم (الإمام الحسين عليه السّلام)، تحقيق محمّد باقر المحموديّ، مؤسّسة المحموديّ- بيروت.</w:t>
      </w:r>
    </w:p>
    <w:p>
      <w:pPr>
        <w:pStyle w:val="BookText"/>
      </w:pPr>
      <w:r>
        <w:rPr>
          <w:rFonts w:ascii="Amiri" w:hAnsi="Amiri" w:eastAsia="Amiri" w:cs="Amiri"/>
          <w:lang w:bidi="ar-SA"/>
          <w:color w:val="111111"/>
          <w:sz w:val="28"/>
          <w:szCs w:val="28"/>
          <w:rtl/>
        </w:rPr>
        <w:t xml:space="preserve">5- ترجمة الإمام زين العابدين عليّ بن الحسين عليه السّلام، تحقيق محمّد باقر المحموديّ، مؤسّسة الطّبع و النّشر التّابعة لوزارة الثّقافة و الإرشاد الإسلامي، ط 1، (1413 ه ق).</w:t>
      </w:r>
    </w:p>
    <w:p>
      <w:pPr>
        <w:pStyle w:val="BookText"/>
      </w:pPr>
      <w:r>
        <w:rPr>
          <w:rFonts w:ascii="Amiri" w:hAnsi="Amiri" w:eastAsia="Amiri" w:cs="Amiri"/>
          <w:lang w:bidi="ar-SA"/>
          <w:color w:val="111111"/>
          <w:sz w:val="28"/>
          <w:szCs w:val="28"/>
          <w:rtl/>
        </w:rPr>
        <w:t xml:space="preserve">6- تراجم النّساء، تحقيق الشّهابيّ، دمشق، ط 1.</w:t>
      </w:r>
    </w:p>
    <w:p>
      <w:pPr>
        <w:pStyle w:val="BookText"/>
      </w:pPr>
      <w:r>
        <w:rPr>
          <w:rFonts w:ascii="Amiri" w:hAnsi="Amiri" w:eastAsia="Amiri" w:cs="Amiri"/>
          <w:lang w:bidi="ar-SA"/>
          <w:color w:val="111111"/>
          <w:sz w:val="28"/>
          <w:szCs w:val="28"/>
          <w:rtl/>
        </w:rPr>
        <w:t xml:space="preserve">7- تهذيب ابن بدران، عبد القادر أفندي بدران، مطبعة روضة الشّام، (1332 ه ق).</w:t>
      </w:r>
    </w:p>
    <w:p>
      <w:pPr>
        <w:pStyle w:val="BookText"/>
      </w:pPr>
      <w:r>
        <w:rPr>
          <w:rFonts w:ascii="Amiri" w:hAnsi="Amiri" w:eastAsia="Amiri" w:cs="Amiri"/>
          <w:lang w:bidi="ar-SA"/>
          <w:color w:val="111111"/>
          <w:sz w:val="28"/>
          <w:szCs w:val="28"/>
          <w:rtl/>
        </w:rPr>
        <w:t xml:space="preserve">8-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 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w:t>
      </w:r>
    </w:p>
    <w:p>
      <w:pPr>
        <w:pStyle w:val="BookText"/>
      </w:pPr>
      <w:r>
        <w:rPr>
          <w:rFonts w:ascii="Amiri" w:hAnsi="Amiri" w:eastAsia="Amiri" w:cs="Amiri"/>
          <w:lang w:bidi="ar-SA"/>
          <w:color w:val="111111"/>
          <w:sz w:val="28"/>
          <w:szCs w:val="28"/>
          <w:rtl/>
        </w:rPr>
        <w:t xml:space="preserve">ابن عيّاش، أحمد بن محمّد بن عيّاش الجوهريّ (م 401)، مقتضب الأثر في النّصّ على الأئمة الاثنى عشر، نشرت في علوم الحديث، إعداد نزار المنصوري، السّنة 5، العدد 9.</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 الألقاب و 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 اللّه بن مسلم (م 276):</w:t>
      </w:r>
    </w:p>
    <w:p>
      <w:pPr>
        <w:pStyle w:val="BookText"/>
      </w:pPr>
      <w:r>
        <w:rPr>
          <w:rFonts w:ascii="Amiri" w:hAnsi="Amiri" w:eastAsia="Amiri" w:cs="Amiri"/>
          <w:lang w:bidi="ar-SA"/>
          <w:color w:val="111111"/>
          <w:sz w:val="28"/>
          <w:szCs w:val="28"/>
          <w:rtl/>
        </w:rPr>
        <w:t xml:space="preserve">1- الإمامة و السّياسة، تحقيق الدّكتور طه محمّد الزّينيّ، مؤسسة الحلبيّ و شركاه.</w:t>
      </w:r>
    </w:p>
    <w:p>
      <w:pPr>
        <w:pStyle w:val="BookText"/>
      </w:pPr>
      <w:r>
        <w:rPr>
          <w:rFonts w:ascii="Amiri" w:hAnsi="Amiri" w:eastAsia="Amiri" w:cs="Amiri"/>
          <w:lang w:bidi="ar-SA"/>
          <w:color w:val="111111"/>
          <w:sz w:val="28"/>
          <w:szCs w:val="28"/>
          <w:rtl/>
        </w:rPr>
        <w:t xml:space="preserve">2- عيون الأخبار، دار الكتب المصريّة- القاهرة، (1343 ه ق).</w:t>
      </w:r>
    </w:p>
    <w:p>
      <w:pPr>
        <w:pStyle w:val="BookText"/>
      </w:pPr>
      <w:r>
        <w:rPr>
          <w:rFonts w:ascii="Amiri" w:hAnsi="Amiri" w:eastAsia="Amiri" w:cs="Amiri"/>
          <w:lang w:bidi="ar-SA"/>
          <w:color w:val="111111"/>
          <w:sz w:val="28"/>
          <w:szCs w:val="28"/>
          <w:rtl/>
        </w:rPr>
        <w:t xml:space="preserve">3- المعارف، دار إحياء التّراث العربيّ- بيروت، ط 2 (1390 ه ق).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قدامة، موفّق الدّين أبو محمّد عبد 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 النّهاية، مطبعة السّعادة- مصر.</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سنن أبي داوود، دار إحياء السنّة النّبويّة.</w:t>
      </w:r>
    </w:p>
    <w:p>
      <w:pPr>
        <w:pStyle w:val="BookText"/>
      </w:pPr>
      <w:r>
        <w:rPr>
          <w:rFonts w:ascii="Amiri" w:hAnsi="Amiri" w:eastAsia="Amiri" w:cs="Amiri"/>
          <w:lang w:bidi="ar-SA"/>
          <w:color w:val="111111"/>
          <w:sz w:val="28"/>
          <w:szCs w:val="28"/>
          <w:rtl/>
        </w:rPr>
        <w:t xml:space="preserve">أبو ريحان البيرونيّ، (م 440) الآثار الباقية- لا يبزيك، (1923 م).</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تيسير المطالب في أمالي الإمام أبي طالب، مؤسسة الأعلميّ- بيروت، (1395- 1396 ه ق).</w:t>
      </w:r>
    </w:p>
    <w:p>
      <w:pPr>
        <w:pStyle w:val="BookText"/>
      </w:pPr>
      <w:r>
        <w:rPr>
          <w:rFonts w:ascii="Amiri" w:hAnsi="Amiri" w:eastAsia="Amiri" w:cs="Amiri"/>
          <w:lang w:bidi="ar-SA"/>
          <w:color w:val="111111"/>
          <w:sz w:val="28"/>
          <w:szCs w:val="28"/>
          <w:rtl/>
        </w:rPr>
        <w:t xml:space="preserve">2-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أبو عبد اللّه الشّجريّ، محمّد بن عليّ بن الحسن العلويّ (م 445)، فضل زيارة الحسين عليه السّلام، مكتبة السّيّد المرعشيّ النّجفيّ- قم (1403 ه ق).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عبيد، القاسم بن سلام (م 224)، كتاب النّسب، تحقيق سهيل زكّار، دار الفكر- بيروت، ط 1 (1410 ه ق).</w:t>
      </w:r>
    </w:p>
    <w:p>
      <w:pPr>
        <w:pStyle w:val="BookText"/>
      </w:pPr>
      <w:r>
        <w:rPr>
          <w:rFonts w:ascii="Amiri" w:hAnsi="Amiri" w:eastAsia="Amiri" w:cs="Amiri"/>
          <w:lang w:bidi="ar-SA"/>
          <w:color w:val="111111"/>
          <w:sz w:val="28"/>
          <w:szCs w:val="28"/>
          <w:rtl/>
        </w:rPr>
        <w:t xml:space="preserve">أبو عبيد، عبد اللّه بن عبد العزيز البكريّ (م 487)، التنبيه على أوهام أبي عليّ في أماليه (بيلي كتاب الأمالي)، دار الكتاب العربي- بيروت.</w:t>
      </w:r>
    </w:p>
    <w:p>
      <w:pPr>
        <w:pStyle w:val="BookText"/>
      </w:pPr>
      <w:r>
        <w:rPr>
          <w:rFonts w:ascii="Amiri" w:hAnsi="Amiri" w:eastAsia="Amiri" w:cs="Amiri"/>
          <w:lang w:bidi="ar-SA"/>
          <w:color w:val="111111"/>
          <w:sz w:val="28"/>
          <w:szCs w:val="28"/>
          <w:rtl/>
        </w:rPr>
        <w:t xml:space="preserve">أبو 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 عليّ القالي، إسماعيل بن القاسم القالي البغدادي (م 356)، كتاب الأمالي (و يليه الّذيل و النّوادر و كتاب التّنبيه لأبي عبيد البكريّ)، دار الكتاب العربيّ- بيروت.</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 النّشر (سروش)، ط 1 (1407 ه ق).</w:t>
      </w:r>
    </w:p>
    <w:p>
      <w:pPr>
        <w:pStyle w:val="BookText"/>
      </w:pPr>
      <w:r>
        <w:rPr>
          <w:rFonts w:ascii="Amiri" w:hAnsi="Amiri" w:eastAsia="Amiri" w:cs="Amiri"/>
          <w:lang w:bidi="ar-SA"/>
          <w:color w:val="111111"/>
          <w:sz w:val="28"/>
          <w:szCs w:val="28"/>
          <w:rtl/>
        </w:rPr>
        <w:t xml:space="preserve">أبو الفرج الإصفهانيّ،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w:t>
      </w: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 قد طعن في صحّة نسبة هذا الكتاب، بصورته الحالية إلى أبي مخنف، و 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 هو يأتي بكلّ جزء من رواياته حسب الإسناد الخاصّ به، و هذا الكتاب قد حذفت منه الأسانيد، و 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 نرى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هذا الكتاب قد تحوّل فيما بعد من الحديث المفكّك إلى حديث واحد بسرد واحد، و الغاية منه أن يلائم قراءته في مجالس إقامة المأتم على سيّد الشّهداء عليه السّلام، فالأصل فيه هو تاريخ أبي مخنف، و تحويله إلى سرد واحد جاء فيما بعد، و لا نعلم من كان الّذي فعل؟ و متى كان؟ و أين كان؟ و الشّواهد على هذا، لا مجال لذكرها هنا.</w:t>
      </w:r>
    </w:p>
    <w:p>
      <w:pPr>
        <w:pStyle w:val="BookText"/>
      </w:pPr>
      <w:r>
        <w:rPr>
          <w:rFonts w:ascii="Amiri" w:hAnsi="Amiri" w:eastAsia="Amiri" w:cs="Amiri"/>
          <w:lang w:bidi="ar-SA"/>
          <w:color w:val="111111"/>
          <w:sz w:val="28"/>
          <w:szCs w:val="28"/>
          <w:rtl/>
        </w:rPr>
        <w:t xml:space="preserve">و أمّا الاختلاف بين ما حكاه الطّبريّ و ما جاء هنا، فليس بضارّ إذا علمنا أنّ الطّبريّ اختار من كتاب أبي مخنف، و لم ينقله كلّه.</w:t>
      </w:r>
    </w:p>
    <w:p>
      <w:pPr>
        <w:pStyle w:val="BookText"/>
      </w:pPr>
      <w:r>
        <w:rPr>
          <w:rFonts w:ascii="Amiri" w:hAnsi="Amiri" w:eastAsia="Amiri" w:cs="Amiri"/>
          <w:lang w:bidi="ar-SA"/>
          <w:color w:val="111111"/>
          <w:sz w:val="28"/>
          <w:szCs w:val="28"/>
          <w:rtl/>
        </w:rPr>
        <w:t xml:space="preserve">و لكنّ الّذي جعلنا نؤخّر هذا المقتل إلى موضعه الحالي في قائمة المصادر عندما نشير إليها في الكتاب و الّذي يأتي متأخّرا أنّ هذا المقتل بصورته الحاليّة ليس من صنع أبي مخنف، و 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نعيم، أحمد بن عبد اللّه الإصبهاني (م 430):</w:t>
      </w:r>
    </w:p>
    <w:p>
      <w:pPr>
        <w:pStyle w:val="BookText"/>
      </w:pPr>
      <w:r>
        <w:rPr>
          <w:rFonts w:ascii="Amiri" w:hAnsi="Amiri" w:eastAsia="Amiri" w:cs="Amiri"/>
          <w:lang w:bidi="ar-SA"/>
          <w:color w:val="111111"/>
          <w:sz w:val="28"/>
          <w:szCs w:val="28"/>
          <w:rtl/>
        </w:rPr>
        <w:t xml:space="preserve">1- دلائل النّبوّة، دائرة المعارف العثمانيّة- حيدرآباد- الهند (1320 ه ق).</w:t>
      </w:r>
    </w:p>
    <w:p>
      <w:pPr>
        <w:pStyle w:val="BookText"/>
      </w:pPr>
      <w:r>
        <w:rPr>
          <w:rFonts w:ascii="Amiri" w:hAnsi="Amiri" w:eastAsia="Amiri" w:cs="Amiri"/>
          <w:lang w:bidi="ar-SA"/>
          <w:color w:val="111111"/>
          <w:sz w:val="28"/>
          <w:szCs w:val="28"/>
          <w:rtl/>
        </w:rPr>
        <w:t xml:space="preserve">2- حلية الأولياء و طبقات الأصفياء، دار الفكر للطّباعة و النّشر و التّوزيع.</w:t>
      </w:r>
    </w:p>
    <w:p>
      <w:pPr>
        <w:pStyle w:val="BookText"/>
      </w:pPr>
      <w:r>
        <w:rPr>
          <w:rFonts w:ascii="Amiri" w:hAnsi="Amiri" w:eastAsia="Amiri" w:cs="Amiri"/>
          <w:lang w:bidi="ar-SA"/>
          <w:color w:val="111111"/>
          <w:sz w:val="28"/>
          <w:szCs w:val="28"/>
          <w:rtl/>
        </w:rPr>
        <w:t xml:space="preserve">3- معرفة الصّحابة، تحقيق عادل بن يوسف العزازيّ، دار الوطن للنّشر- الرّياض- المملكة العربية السعودية، ط 1 (1419 ه ق).</w:t>
      </w:r>
    </w:p>
    <w:p>
      <w:pPr>
        <w:pStyle w:val="BookText"/>
      </w:pPr>
      <w:r>
        <w:rPr>
          <w:rFonts w:ascii="Amiri" w:hAnsi="Amiri" w:eastAsia="Amiri" w:cs="Amiri"/>
          <w:lang w:bidi="ar-SA"/>
          <w:color w:val="111111"/>
          <w:sz w:val="28"/>
          <w:szCs w:val="28"/>
          <w:rtl/>
        </w:rPr>
        <w:t xml:space="preserve">أبو يعلى الموصليّ، الحافظ أحمد بن عليّ المثنّى التّميميّ (م 307)، مسند أبي يعلى الموصليّ، تحقيق حسين سليم أسد، دار المأمون، دمشق، ط 1 (1404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 إزاحة الاشتباهات عن الطّرق و الأسناد، منشورات دار الأضواء- بيروت (1403 ه ق).</w:t>
      </w:r>
    </w:p>
    <w:p>
      <w:pPr>
        <w:pStyle w:val="BookText"/>
      </w:pPr>
      <w:r>
        <w:rPr>
          <w:rFonts w:ascii="Amiri" w:hAnsi="Amiri" w:eastAsia="Amiri" w:cs="Amiri"/>
          <w:lang w:bidi="ar-SA"/>
          <w:color w:val="111111"/>
          <w:sz w:val="28"/>
          <w:szCs w:val="28"/>
          <w:rtl/>
        </w:rPr>
        <w:t xml:space="preserve">الإسترآبادي،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الإسترآباديّ، محمّد مؤمن بن دوست (م 1088)، الرّجعة، تحقيق فارس حسّون كريم، دار الإعتصام- قم، ط 1 (1415 ه ق).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أسد حيدر، (ق 14)، مع الحسين في نهضته، دار التّعارف للمطبوعات- بيروت، لبنان،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 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 تعليق و 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 اللّه البحرانيّ الاصفهانيّ (م ق 12)، العوالم (عوالم العلوم و المعارف و الأحوال من الآيات و الأخبار و 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 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البرقيّ، أبو جعفر أحمد بن محمّد بن خالد (م 274 أو 280)، المحاسن، المطبعة الحيدريّة- النجف (1384 ه ق).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 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 باقر المحموديّ، دار التعارف- بيروت، ط 1 (1397 ه ق).</w:t>
      </w:r>
    </w:p>
    <w:p>
      <w:pPr>
        <w:pStyle w:val="BookText"/>
      </w:pPr>
      <w:r>
        <w:rPr>
          <w:rFonts w:ascii="Amiri" w:hAnsi="Amiri" w:eastAsia="Amiri" w:cs="Amiri"/>
          <w:lang w:bidi="ar-SA"/>
          <w:color w:val="111111"/>
          <w:sz w:val="28"/>
          <w:szCs w:val="28"/>
          <w:rtl/>
        </w:rPr>
        <w:t xml:space="preserve">البلخيّ، أبو زيد أحمد بن سهل (م 322)، البدء و التّاريخ، دار الكتب العلميّة- بيروت، ط 1 (1417 ه ق).</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w:t>
      </w:r>
    </w:p>
    <w:p>
      <w:pPr>
        <w:pStyle w:val="BookText"/>
      </w:pPr>
      <w:r>
        <w:rPr>
          <w:rFonts w:ascii="Amiri" w:hAnsi="Amiri" w:eastAsia="Amiri" w:cs="Amiri"/>
          <w:lang w:bidi="ar-SA"/>
          <w:color w:val="111111"/>
          <w:sz w:val="28"/>
          <w:szCs w:val="28"/>
          <w:rtl/>
        </w:rPr>
        <w:t xml:space="preserve">البهبهاني، محمّد باقر بن عبد 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بيرجندى، محمّد باقر خراسانى قائنى بيرجندى (م ق 14)، كبريت احمر في شرائط المنبر، انتشارات اسلاميه- تهران، ط 3 (1376 ه ش).</w:t>
      </w:r>
    </w:p>
    <w:p>
      <w:pPr>
        <w:pStyle w:val="BookText"/>
      </w:pPr>
      <w:r>
        <w:rPr>
          <w:rFonts w:ascii="Amiri" w:hAnsi="Amiri" w:eastAsia="Amiri" w:cs="Amiri"/>
          <w:lang w:bidi="ar-SA"/>
          <w:color w:val="111111"/>
          <w:sz w:val="28"/>
          <w:szCs w:val="28"/>
          <w:rtl/>
        </w:rPr>
        <w:t xml:space="preserve">بيضون، إبراهيم، التّوّابون، دار التّعارف للمطبوعات- بيروت، ط 2 (1395 ه ق).</w:t>
      </w:r>
    </w:p>
    <w:p>
      <w:pPr>
        <w:pStyle w:val="BookText"/>
      </w:pPr>
      <w:r>
        <w:rPr>
          <w:rFonts w:ascii="Amiri" w:hAnsi="Amiri" w:eastAsia="Amiri" w:cs="Amiri"/>
          <w:lang w:bidi="ar-SA"/>
          <w:color w:val="111111"/>
          <w:sz w:val="28"/>
          <w:szCs w:val="28"/>
          <w:rtl/>
        </w:rPr>
        <w:t xml:space="preserve">البيهقيّ، أبو بكر أحمد بن الحسين (م 458)، السّنن الكبرى (و في ذيله الجّوهر النّقيّ)، دار المعرفة- بيروت.</w:t>
      </w:r>
    </w:p>
    <w:p>
      <w:pPr>
        <w:pStyle w:val="BookText"/>
      </w:pPr>
      <w:r>
        <w:rPr>
          <w:rFonts w:ascii="Amiri" w:hAnsi="Amiri" w:eastAsia="Amiri" w:cs="Amiri"/>
          <w:lang w:bidi="ar-SA"/>
          <w:color w:val="111111"/>
          <w:sz w:val="28"/>
          <w:szCs w:val="28"/>
          <w:rtl/>
        </w:rPr>
        <w:t xml:space="preserve">البيهقيّ، إبراهيم بن محمّد (م 320)، المحاسن و المساوئ، دار الكتب العلميّة- بيروت، ط 1 (1420 ه ق).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الجامع الصّحيح (السّنن)، دار الفكر، ط 2 (1394 ه ق).</w:t>
      </w:r>
    </w:p>
    <w:p>
      <w:pPr>
        <w:pStyle w:val="BookText"/>
      </w:pPr>
      <w:r>
        <w:rPr>
          <w:rFonts w:ascii="Amiri" w:hAnsi="Amiri" w:eastAsia="Amiri" w:cs="Amiri"/>
          <w:lang w:bidi="ar-SA"/>
          <w:color w:val="111111"/>
          <w:sz w:val="28"/>
          <w:szCs w:val="28"/>
          <w:rtl/>
        </w:rPr>
        <w:t xml:space="preserve">التّستري، محمّد تقي، بهج الصّباغة في شرح نهج البلاغة، مكتبة الصّدر- طهران.</w:t>
      </w: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الجاحظ، أبو عثمان عمرو بن بحر (م 255)، البيان و التّبيين، دار الكتب العلميّة- بيروت، لبنان، ط 1 (1419 ه ق).</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أعلمي- طهران.</w:t>
      </w:r>
    </w:p>
    <w:p>
      <w:pPr>
        <w:pStyle w:val="BookText"/>
      </w:pPr>
      <w:r>
        <w:rPr>
          <w:rFonts w:ascii="Amiri" w:hAnsi="Amiri" w:eastAsia="Amiri" w:cs="Amiri"/>
          <w:lang w:bidi="ar-SA"/>
          <w:color w:val="111111"/>
          <w:sz w:val="28"/>
          <w:szCs w:val="28"/>
          <w:rtl/>
        </w:rPr>
        <w:t xml:space="preserve">الحاكم الحسكانيّ، عبيد اللّه بن عبد اللّه بن أحمد (م ق 5)، شواهد التّنزيل لقواعد التّفضيل، تحقيق و تعليق الشّيخ محمّد باقر المحموديّ، مؤسّسة الطّبع و النّشر التّابعة لوزارة الثّقافة و 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 عبد اللّه النّيسابوريّ (م 405)، المستدرك على الصّحيحين، مكتب المطبوعات الإسلاميّة- حلب.</w:t>
      </w:r>
    </w:p>
    <w:p>
      <w:pPr>
        <w:pStyle w:val="BookText"/>
      </w:pPr>
      <w:r>
        <w:rPr>
          <w:rFonts w:ascii="Amiri" w:hAnsi="Amiri" w:eastAsia="Amiri" w:cs="Amiri"/>
          <w:lang w:bidi="ar-SA"/>
          <w:color w:val="111111"/>
          <w:sz w:val="28"/>
          <w:szCs w:val="28"/>
          <w:rtl/>
        </w:rPr>
        <w:t xml:space="preserve">الحرّانيّ، أبو محمّد الحسن بن عليّ بن الحسين بن شعبة (م ق 4)، تحف العقول عن آل الرّسول، انتشارات علميّة الاسلاميّة-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 المعجزات، المطبعة العلميّة- قم.</w:t>
      </w:r>
    </w:p>
    <w:p>
      <w:pPr>
        <w:pStyle w:val="BookText"/>
      </w:pPr>
      <w:r>
        <w:rPr>
          <w:rFonts w:ascii="Amiri" w:hAnsi="Amiri" w:eastAsia="Amiri" w:cs="Amiri"/>
          <w:lang w:bidi="ar-SA"/>
          <w:color w:val="111111"/>
          <w:sz w:val="28"/>
          <w:szCs w:val="28"/>
          <w:rtl/>
        </w:rPr>
        <w:t xml:space="preserve">3- أمل الآمل، تحقيق السّيّد أحمد الحسيني، مكتبة الأندلس- بغداد، ط 1 (1385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منشورات المطبعة الحيدريّة- النّجف، ط 1 (1370 ه ق).</w:t>
      </w:r>
    </w:p>
    <w:p>
      <w:pPr>
        <w:pStyle w:val="BookText"/>
      </w:pPr>
      <w:r>
        <w:rPr>
          <w:rFonts w:ascii="Amiri" w:hAnsi="Amiri" w:eastAsia="Amiri" w:cs="Amiri"/>
          <w:lang w:bidi="ar-SA"/>
          <w:color w:val="111111"/>
          <w:sz w:val="28"/>
          <w:szCs w:val="28"/>
          <w:rtl/>
        </w:rPr>
        <w:t xml:space="preserve">الحسينيّ الجلاليّ، محمّد حسين، مزارات أهل البيت عليهم السّلام و تاريخها، مؤسّسة الأعلميّ- بيروت، ط 3 (1415 ه ق).</w:t>
      </w:r>
    </w:p>
    <w:p>
      <w:pPr>
        <w:pStyle w:val="BookText"/>
      </w:pPr>
      <w:r>
        <w:rPr>
          <w:rFonts w:ascii="Amiri" w:hAnsi="Amiri" w:eastAsia="Amiri" w:cs="Amiri"/>
          <w:lang w:bidi="ar-SA"/>
          <w:color w:val="111111"/>
          <w:sz w:val="28"/>
          <w:szCs w:val="28"/>
          <w:rtl/>
        </w:rPr>
        <w:t xml:space="preserve">الحلوانيّ، الحسين بن محمّد الحلوانيّ (م ق 5)، نزهة النّاظر و تنبيه الخاطر، مطبعة سعيد- مشهد، (1404 ه ق).</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كشف اليقين في فضائل أمير المؤمنين عليه السّلام، مجمع إحياء الثّقافة الإسلاميّة، ط 1 (1413 ه ق).</w:t>
      </w:r>
    </w:p>
    <w:p>
      <w:pPr>
        <w:pStyle w:val="BookText"/>
      </w:pPr>
      <w:r>
        <w:rPr>
          <w:rFonts w:ascii="Amiri" w:hAnsi="Amiri" w:eastAsia="Amiri" w:cs="Amiri"/>
          <w:lang w:bidi="ar-SA"/>
          <w:color w:val="111111"/>
          <w:sz w:val="28"/>
          <w:szCs w:val="28"/>
          <w:rtl/>
        </w:rPr>
        <w:t xml:space="preserve">3- نهج الحقّ و كشف الصّدق، مؤسّسة دار الهجرة، قم، ط 1 (1407 ه ق).</w:t>
      </w:r>
    </w:p>
    <w:p>
      <w:pPr>
        <w:pStyle w:val="BookText"/>
      </w:pPr>
      <w:r>
        <w:rPr>
          <w:rFonts w:ascii="Amiri" w:hAnsi="Amiri" w:eastAsia="Amiri" w:cs="Amiri"/>
          <w:lang w:bidi="ar-SA"/>
          <w:color w:val="111111"/>
          <w:sz w:val="28"/>
          <w:szCs w:val="28"/>
          <w:rtl/>
        </w:rPr>
        <w:t xml:space="preserve">4- مناهج اليقين في أصول الدّين، تحقيق محمّد رضا الأنصاري القمي، مطبعة ياران، ط 1 (1416 ه ق).</w:t>
      </w: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 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 وضع فهارسه بطرس غرياز نيويچ، دار النّشر لآداب الشّرقيّة- موسكو، (1960 م).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 مسلم، تحقيق الدكتور عليّ حسين البوّاب، دار ابن حزم- بيروت، ط 1 (1419 ه ق).</w:t>
      </w:r>
    </w:p>
    <w:p>
      <w:pPr>
        <w:pStyle w:val="BookText"/>
      </w:pPr>
      <w:r>
        <w:rPr>
          <w:rFonts w:ascii="Amiri" w:hAnsi="Amiri" w:eastAsia="Amiri" w:cs="Amiri"/>
          <w:lang w:bidi="ar-SA"/>
          <w:color w:val="111111"/>
          <w:sz w:val="28"/>
          <w:szCs w:val="28"/>
          <w:rtl/>
        </w:rPr>
        <w:t xml:space="preserve">الحميريّ، أبو العبّاس عبد اللّه بن جعفر الحميريّ القميّ (م ق 3)، قرب الأسناد، مكتبة نينوى.</w:t>
      </w:r>
    </w:p>
    <w:p>
      <w:pPr>
        <w:pStyle w:val="BookText"/>
      </w:pPr>
      <w:r>
        <w:rPr>
          <w:rFonts w:ascii="Amiri" w:hAnsi="Amiri" w:eastAsia="Amiri" w:cs="Amiri"/>
          <w:lang w:bidi="ar-SA"/>
          <w:color w:val="111111"/>
          <w:sz w:val="28"/>
          <w:szCs w:val="28"/>
          <w:rtl/>
        </w:rPr>
        <w:t xml:space="preserve">الحويزيّ، عبد عليّ بن جمعة العروسيّ الحويزيّ (م 1112)، تفسير نور الثّقلين، تحقيق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الأثنى عشر، تحقيق عبد 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الخصيبي، أبو عبد اللّه الحسين بن حمدان (م 334)، الهداية الكبرى، مؤسسة البلاغ- بيروت، ط 1 (1406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مكتبة الخابخي بالقاهرة و المكتبة العربيّة لبغداد و مطبعة السّعادة- مصر، (1348 ه ق).</w:t>
      </w:r>
    </w:p>
    <w:p>
      <w:pPr>
        <w:pStyle w:val="BookText"/>
      </w:pPr>
      <w:r>
        <w:rPr>
          <w:rFonts w:ascii="Amiri" w:hAnsi="Amiri" w:eastAsia="Amiri" w:cs="Amiri"/>
          <w:lang w:bidi="ar-SA"/>
          <w:color w:val="111111"/>
          <w:sz w:val="28"/>
          <w:szCs w:val="28"/>
          <w:rtl/>
        </w:rPr>
        <w:t xml:space="preserve">الخوارزميّ، أبو المؤيّد الموفّق بن أحمد (م 568)، مقتل الحسين، تحقيق و تعليق الشّيخ محمّد السّماويّ، مكتبة المفيد- قم.</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دانشيار التّستريّ، الشّيخ محمّد الشّيخ محمّد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w:t>
      </w:r>
    </w:p>
    <w:p>
      <w:pPr>
        <w:pStyle w:val="BookText"/>
      </w:pPr>
      <w:r>
        <w:rPr>
          <w:rFonts w:ascii="Amiri" w:hAnsi="Amiri" w:eastAsia="Amiri" w:cs="Amiri"/>
          <w:lang w:bidi="ar-SA"/>
          <w:color w:val="111111"/>
          <w:sz w:val="28"/>
          <w:szCs w:val="28"/>
          <w:rtl/>
        </w:rPr>
        <w:t xml:space="preserve">1- طبع بمطبعة محمّد عليّ صبيح بالأزهر- مصر، (1274 ه ق).</w:t>
      </w:r>
    </w:p>
    <w:p>
      <w:pPr>
        <w:pStyle w:val="BookText"/>
      </w:pPr>
      <w:r>
        <w:rPr>
          <w:rFonts w:ascii="Amiri" w:hAnsi="Amiri" w:eastAsia="Amiri" w:cs="Amiri"/>
          <w:lang w:bidi="ar-SA"/>
          <w:color w:val="111111"/>
          <w:sz w:val="28"/>
          <w:szCs w:val="28"/>
          <w:rtl/>
        </w:rPr>
        <w:t xml:space="preserve">2-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 جواد الحسيني الجلالي، مؤسّسة النّشر الإسلامي التّابعة لجماعة المدرّسين- قم.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(1302 ه ق).</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ارشاد القلوب، مؤسسة الأعلمي- بيروت.</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IRNazanin" w:hAnsi="IRNazanin" w:eastAsia="IRNazanin" w:cs="IRNazanin"/>
          <w:lang w:bidi="fa-IR"/>
          <w:color w:val="111111"/>
          <w:sz w:val="28"/>
          <w:szCs w:val="28"/>
          <w:rtl/>
        </w:rPr>
        <w:t xml:space="preserve">دامغانى، ترجمه اخبار الطّوال، نشر نى، (1364 ه ش)</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 طبقات المشاهير و الأعلام)، مكتبة القدسي- القاهرة، (1368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 تحقيق الدّكتور محمّد أسعد طلس، دار المعارف- مصر.</w:t>
      </w:r>
    </w:p>
    <w:p>
      <w:pPr>
        <w:pStyle w:val="BookText"/>
      </w:pPr>
      <w:r>
        <w:rPr>
          <w:rFonts w:ascii="Amiri" w:hAnsi="Amiri" w:eastAsia="Amiri" w:cs="Amiri"/>
          <w:lang w:bidi="ar-SA"/>
          <w:color w:val="111111"/>
          <w:sz w:val="28"/>
          <w:szCs w:val="28"/>
          <w:rtl/>
        </w:rPr>
        <w:t xml:space="preserve">ب- دار الفكر للطّباعة و النّشر- بيروت، ط 1 (1417 ه ق).</w:t>
      </w:r>
    </w:p>
    <w:p>
      <w:pPr>
        <w:pStyle w:val="BookText"/>
      </w:pPr>
      <w:r>
        <w:rPr>
          <w:rFonts w:ascii="Amiri" w:hAnsi="Amiri" w:eastAsia="Amiri" w:cs="Amiri"/>
          <w:lang w:bidi="ar-SA"/>
          <w:color w:val="111111"/>
          <w:sz w:val="28"/>
          <w:szCs w:val="28"/>
          <w:rtl/>
        </w:rPr>
        <w:t xml:space="preserve">3- ميزان الإعتدال في نقد الرّجال، دار إحياء الكتب العربيّة- ط 1 (1382 ه ق).</w:t>
      </w:r>
    </w:p>
    <w:p>
      <w:pPr>
        <w:pStyle w:val="BookText"/>
      </w:pPr>
      <w:r>
        <w:rPr>
          <w:rFonts w:ascii="Amiri" w:hAnsi="Amiri" w:eastAsia="Amiri" w:cs="Amiri"/>
          <w:lang w:bidi="ar-SA"/>
          <w:color w:val="111111"/>
          <w:sz w:val="28"/>
          <w:szCs w:val="28"/>
          <w:rtl/>
        </w:rPr>
        <w:t xml:space="preserve">4- العبر (في خبر من غبر)،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5- تلخيص المستدرك [ط بهامش المستدرك]، مكتب المطبوعات الاسلامية- حلب.</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(م 573):</w:t>
      </w:r>
    </w:p>
    <w:p>
      <w:pPr>
        <w:pStyle w:val="BookText"/>
      </w:pPr>
      <w:r>
        <w:rPr>
          <w:rFonts w:ascii="Amiri" w:hAnsi="Amiri" w:eastAsia="Amiri" w:cs="Amiri"/>
          <w:lang w:bidi="ar-SA"/>
          <w:color w:val="111111"/>
          <w:sz w:val="28"/>
          <w:szCs w:val="28"/>
          <w:rtl/>
        </w:rPr>
        <w:t xml:space="preserve">1- الخرائج و الجرائح، مؤسّسة النّور للمطبوعات- بيروت، ط 2، (1411 ه ق).</w:t>
      </w:r>
    </w:p>
    <w:p>
      <w:pPr>
        <w:pStyle w:val="BookText"/>
      </w:pPr>
      <w:r>
        <w:rPr>
          <w:rFonts w:ascii="Amiri" w:hAnsi="Amiri" w:eastAsia="Amiri" w:cs="Amiri"/>
          <w:lang w:bidi="ar-SA"/>
          <w:color w:val="111111"/>
          <w:sz w:val="28"/>
          <w:szCs w:val="28"/>
          <w:rtl/>
        </w:rPr>
        <w:t xml:space="preserve">2- الدّعوات، مدرسة الإمام المهديّ (عج)- قم، ط 1، (1407 ه ق).</w:t>
      </w:r>
    </w:p>
    <w:p>
      <w:pPr>
        <w:pStyle w:val="BookText"/>
      </w:pPr>
      <w:r>
        <w:rPr>
          <w:rFonts w:ascii="Amiri" w:hAnsi="Amiri" w:eastAsia="Amiri" w:cs="Amiri"/>
          <w:lang w:bidi="ar-SA"/>
          <w:color w:val="111111"/>
          <w:sz w:val="28"/>
          <w:szCs w:val="28"/>
          <w:rtl/>
        </w:rPr>
        <w:t xml:space="preserve">3- ألقاب الرّسول و عترته (من ميراث حديث الشيعة)، دار الحديث.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 إخوته و أهل بيته و شيعته، نشرت في (تراثنا) الّتي تصدرها مؤسّسة آل البيت عليهم السّلام لإحياء التّراث، قم- إيران، السّنة الاولى، العدد الثاني، تحقيق السّيّد محمّد رضا الحسينيّ.</w:t>
      </w:r>
    </w:p>
    <w:p>
      <w:pPr>
        <w:pStyle w:val="BookText"/>
      </w:pPr>
      <w:r>
        <w:rPr>
          <w:rFonts w:ascii="Amiri" w:hAnsi="Amiri" w:eastAsia="Amiri" w:cs="Amiri"/>
          <w:lang w:bidi="ar-SA"/>
          <w:color w:val="111111"/>
          <w:sz w:val="28"/>
          <w:szCs w:val="28"/>
          <w:rtl/>
        </w:rPr>
        <w:t xml:space="preserve">رضي الدّين بن مطهّر، علي بن يوسف بن المطهّر الحلّي (م ق 8)، العدد القويّة لدفع المخاوف اليوميّة، تحقيق السيّد مهدي الرّجائي، مكتبة السيّد المرعشي النّجفيّ، ط 1، (1408 ه ق).</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 السّمطين في فضائل المصطفى و المرتضى و البتول و السّبطين الهدى، تحقيق الدّكتور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 الرّحمان (قزأوغلي) (م 654)، تذكرة خواص الأمّة:</w:t>
      </w:r>
    </w:p>
    <w:p>
      <w:pPr>
        <w:pStyle w:val="BookText"/>
      </w:pPr>
      <w:r>
        <w:rPr>
          <w:rFonts w:ascii="Amiri" w:hAnsi="Amiri" w:eastAsia="Amiri" w:cs="Amiri"/>
          <w:lang w:bidi="ar-SA"/>
          <w:color w:val="111111"/>
          <w:sz w:val="28"/>
          <w:szCs w:val="28"/>
          <w:rtl/>
        </w:rPr>
        <w:t xml:space="preserve">1- ايران- كردستان، طبع حجري- (1287 ه ق).</w:t>
      </w:r>
    </w:p>
    <w:p>
      <w:pPr>
        <w:pStyle w:val="BookText"/>
      </w:pPr>
      <w:r>
        <w:rPr>
          <w:rFonts w:ascii="Amiri" w:hAnsi="Amiri" w:eastAsia="Amiri" w:cs="Amiri"/>
          <w:lang w:bidi="ar-SA"/>
          <w:color w:val="111111"/>
          <w:sz w:val="28"/>
          <w:szCs w:val="28"/>
          <w:rtl/>
        </w:rPr>
        <w:t xml:space="preserve">2- مؤسّسة أهل البيت عليهم السّلام، بيروت (1401 ه ق).</w:t>
      </w:r>
    </w:p>
    <w:p>
      <w:pPr>
        <w:pStyle w:val="BookText"/>
      </w:pPr>
      <w:r>
        <w:rPr>
          <w:rFonts w:ascii="Amiri" w:hAnsi="Amiri" w:eastAsia="Amiri" w:cs="Amiri"/>
          <w:lang w:bidi="ar-SA"/>
          <w:color w:val="111111"/>
          <w:sz w:val="28"/>
          <w:szCs w:val="28"/>
          <w:rtl/>
        </w:rPr>
        <w:t xml:space="preserve">سبط ابن العجمي الحلبي، (م 884)،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 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مؤسّسة مطبوعات دينى- قم، ط 1 (1369 ه ش).</w:t>
      </w:r>
    </w:p>
    <w:p>
      <w:pPr>
        <w:pStyle w:val="BookText"/>
      </w:pPr>
      <w:r>
        <w:rPr>
          <w:rFonts w:ascii="Amiri" w:hAnsi="Amiri" w:eastAsia="Amiri" w:cs="Amiri"/>
          <w:lang w:bidi="ar-SA"/>
          <w:color w:val="111111"/>
          <w:sz w:val="28"/>
          <w:szCs w:val="28"/>
          <w:rtl/>
        </w:rPr>
        <w:t xml:space="preserve">2-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3- در احوالات سيّد الشّهداء عليه السّلام، كتابفروشى اسلاميه، ط 3 (1368 ه ق).</w:t>
      </w:r>
    </w:p>
    <w:p>
      <w:pPr>
        <w:pStyle w:val="BookText"/>
      </w:pPr>
      <w:r>
        <w:rPr>
          <w:rFonts w:ascii="Amiri" w:hAnsi="Amiri" w:eastAsia="Amiri" w:cs="Amiri"/>
          <w:lang w:bidi="ar-SA"/>
          <w:color w:val="111111"/>
          <w:sz w:val="28"/>
          <w:szCs w:val="28"/>
          <w:rtl/>
        </w:rPr>
        <w:t xml:space="preserve">4- حضرت علىّ بن الحسين السجّاد عليه السّلام، كتابفروشى اسلاميه (1345 ه ش).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بن قيس الهلاليّ الكوفيّ، (م 90)، سليم بن قيس، دار الكتب الإسلاميّة- قم.</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اله و سلم) دار الكتب الاسلامية- قم- چاپ 7</w:t>
      </w:r>
    </w:p>
    <w:p>
      <w:pPr>
        <w:pStyle w:val="BookText"/>
      </w:pPr>
      <w:r>
        <w:rPr>
          <w:rFonts w:ascii="Amiri" w:hAnsi="Amiri" w:eastAsia="Amiri" w:cs="Amiri"/>
          <w:lang w:bidi="ar-SA"/>
          <w:color w:val="111111"/>
          <w:sz w:val="28"/>
          <w:szCs w:val="28"/>
          <w:rtl/>
        </w:rPr>
        <w:t xml:space="preserve">سليم عبد اللّه، مع المختار الثّقفيّ، دار الثّقلين، بيروت ط 1 (1417 ه ق).</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السّمهوديّ، نور الدّين عليّ بن عبد اللّه (م 911)، جواهر العقدين في فضل الشّرفين شرف العلم الجليّ و 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السّمعاني، أبو سعيد عبد الكريم بن محمّد بن منصور التّميمي (م 562)، الأنساب، مؤسسة الكتب الثّقافية، ط 1 (1408 ه ق).</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 معاجزهم)، مكتبة المحموديّ- طهران.</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الإسترآباديّ، عليّ الحسينيّ (م ق 10)، تأويل الآيات الظّاهرة في فضائل العترة الطّاهرة، مؤسّسة النّشر الإسلاميّ- قم، ط 1 (1409 ه ق).</w:t>
      </w:r>
    </w:p>
    <w:p>
      <w:pPr>
        <w:pStyle w:val="BookText"/>
      </w:pPr>
      <w:r>
        <w:rPr>
          <w:rFonts w:ascii="Amiri" w:hAnsi="Amiri" w:eastAsia="Amiri" w:cs="Amiri"/>
          <w:lang w:bidi="ar-SA"/>
          <w:color w:val="111111"/>
          <w:sz w:val="28"/>
          <w:szCs w:val="28"/>
          <w:rtl/>
        </w:rPr>
        <w:t xml:space="preserve">السّيوطيّ، جلال الدّين عبد 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المرتضى، (م 436):</w:t>
      </w:r>
    </w:p>
    <w:p>
      <w:pPr>
        <w:pStyle w:val="BookText"/>
      </w:pPr>
      <w:r>
        <w:rPr>
          <w:rFonts w:ascii="Amiri" w:hAnsi="Amiri" w:eastAsia="Amiri" w:cs="Amiri"/>
          <w:lang w:bidi="ar-SA"/>
          <w:color w:val="111111"/>
          <w:sz w:val="28"/>
          <w:szCs w:val="28"/>
          <w:rtl/>
        </w:rPr>
        <w:t xml:space="preserve">1- تنزيه الأنبياء، مكتبة بصيرتي- قم، ارم.</w:t>
      </w:r>
    </w:p>
    <w:p>
      <w:pPr>
        <w:pStyle w:val="BookText"/>
      </w:pPr>
      <w:r>
        <w:rPr>
          <w:rFonts w:ascii="Amiri" w:hAnsi="Amiri" w:eastAsia="Amiri" w:cs="Amiri"/>
          <w:lang w:bidi="ar-SA"/>
          <w:color w:val="111111"/>
          <w:sz w:val="28"/>
          <w:szCs w:val="28"/>
          <w:rtl/>
        </w:rPr>
        <w:t xml:space="preserve">2- رسائل الشّريف المرتضى، مطبعة سيّد الشّهداء- قم (1405 ه ق).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الشّمشاطي، أبو الحسن عليّ بن محمّد بن المطهّر العدويّ (م ق 4)، الأنوار و محاسن الأشعار، تحقيق صالح مهديّ العزّاويّ، منشورات وزارة الإعلام- الجمهوريّة العراقيّة (1976 م).</w:t>
      </w:r>
    </w:p>
    <w:p>
      <w:pPr>
        <w:pStyle w:val="BookText"/>
      </w:pPr>
      <w:r>
        <w:rPr>
          <w:rFonts w:ascii="Amiri" w:hAnsi="Amiri" w:eastAsia="Amiri" w:cs="Amiri"/>
          <w:lang w:bidi="ar-SA"/>
          <w:color w:val="111111"/>
          <w:sz w:val="28"/>
          <w:szCs w:val="28"/>
          <w:rtl/>
        </w:rPr>
        <w:t xml:space="preserve">الشّهرستاني، أبو الفتح محمّد بن عبد الكريم بن أبي بكر أحمد (م 548)، الملل و النّحل، تحقيق محمّد سيّد كيلانيّ، شركة مكتبة و مطبعة مصطفى البابيّ و الحلبيّ و أولاده- مصر (1387 ه ق).</w:t>
      </w:r>
    </w:p>
    <w:p>
      <w:pPr>
        <w:pStyle w:val="BookText"/>
      </w:pPr>
      <w:r>
        <w:rPr>
          <w:rFonts w:ascii="Amiri" w:hAnsi="Amiri" w:eastAsia="Amiri" w:cs="Amiri"/>
          <w:lang w:bidi="ar-SA"/>
          <w:color w:val="111111"/>
          <w:sz w:val="28"/>
          <w:szCs w:val="28"/>
          <w:rtl/>
        </w:rPr>
        <w:t xml:space="preserve">اصفهانى، افضل الدين صدر تركه اصفهانى، ترجمه الملل و النحل، انتشارات اقبال (1350 ه ق).</w:t>
      </w:r>
    </w:p>
    <w:p>
      <w:pPr>
        <w:pStyle w:val="BookText"/>
      </w:pPr>
      <w:r>
        <w:rPr>
          <w:rFonts w:ascii="Amiri" w:hAnsi="Amiri" w:eastAsia="Amiri" w:cs="Amiri"/>
          <w:lang w:bidi="ar-SA"/>
          <w:color w:val="111111"/>
          <w:sz w:val="28"/>
          <w:szCs w:val="28"/>
          <w:rtl/>
        </w:rPr>
        <w:t xml:space="preserve">الصّابريّ الهمدانيّ، أحمد، أدب الحسين و حماسته، مؤسسة النّشر الإسلاميّ، قم، (1407 ه ق).</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 النّشر و 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اسلاميّة- تهران، چاپ 4- (1362 ه ش)</w:t>
      </w:r>
    </w:p>
    <w:p>
      <w:pPr>
        <w:pStyle w:val="BookText"/>
      </w:pPr>
      <w:r>
        <w:rPr>
          <w:rFonts w:ascii="Amiri" w:hAnsi="Amiri" w:eastAsia="Amiri" w:cs="Amiri"/>
          <w:lang w:bidi="ar-SA"/>
          <w:color w:val="111111"/>
          <w:sz w:val="28"/>
          <w:szCs w:val="28"/>
          <w:rtl/>
        </w:rPr>
        <w:t xml:space="preserve">2- ثواب الأعمال و 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3-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4- معاني الأخبار- مؤسسة الأعلمي- بيروت، لبنان، (1410 ه ق).</w:t>
      </w:r>
    </w:p>
    <w:p>
      <w:pPr>
        <w:pStyle w:val="BookText"/>
      </w:pPr>
      <w:r>
        <w:rPr>
          <w:rFonts w:ascii="Amiri" w:hAnsi="Amiri" w:eastAsia="Amiri" w:cs="Amiri"/>
          <w:lang w:bidi="ar-SA"/>
          <w:color w:val="111111"/>
          <w:sz w:val="28"/>
          <w:szCs w:val="28"/>
          <w:rtl/>
        </w:rPr>
        <w:t xml:space="preserve">5- من لا يحضره الفقيه- دار الكتب الإسلامية- طهران، ط 5 (1390 ه ق).</w:t>
      </w:r>
    </w:p>
    <w:p>
      <w:pPr>
        <w:pStyle w:val="BookText"/>
      </w:pPr>
      <w:r>
        <w:rPr>
          <w:rFonts w:ascii="IRNazanin" w:hAnsi="IRNazanin" w:eastAsia="IRNazanin" w:cs="IRNazanin"/>
          <w:lang w:bidi="fa-IR"/>
          <w:color w:val="111111"/>
          <w:sz w:val="28"/>
          <w:szCs w:val="28"/>
          <w:rtl/>
        </w:rPr>
        <w:t xml:space="preserve">6- المواعظ، انتشارات هجرت- قم.</w:t>
      </w:r>
    </w:p>
    <w:p>
      <w:pPr>
        <w:pStyle w:val="BookText"/>
      </w:pPr>
      <w:r>
        <w:rPr>
          <w:rFonts w:ascii="Amiri" w:hAnsi="Amiri" w:eastAsia="Amiri" w:cs="Amiri"/>
          <w:lang w:bidi="ar-SA"/>
          <w:color w:val="111111"/>
          <w:sz w:val="28"/>
          <w:szCs w:val="28"/>
          <w:rtl/>
        </w:rPr>
        <w:t xml:space="preserve">عطاردى، عزيز اللّه، ترجمه المواعظ، انتشارات هجرت- قم.</w:t>
      </w:r>
    </w:p>
    <w:p>
      <w:pPr>
        <w:pStyle w:val="BookText"/>
      </w:pPr>
      <w:r>
        <w:rPr>
          <w:rFonts w:ascii="Amiri" w:hAnsi="Amiri" w:eastAsia="Amiri" w:cs="Amiri"/>
          <w:lang w:bidi="ar-SA"/>
          <w:color w:val="111111"/>
          <w:sz w:val="28"/>
          <w:szCs w:val="28"/>
          <w:rtl/>
        </w:rPr>
        <w:t xml:space="preserve">7- كمال الدّين و تمام النّعمة، دار الكتب الإسلاميّة (1390 ه ق).</w:t>
      </w:r>
    </w:p>
    <w:p>
      <w:pPr>
        <w:pStyle w:val="BookText"/>
      </w:pPr>
      <w:r>
        <w:rPr>
          <w:rFonts w:ascii="Amiri" w:hAnsi="Amiri" w:eastAsia="Amiri" w:cs="Amiri"/>
          <w:lang w:bidi="ar-SA"/>
          <w:color w:val="111111"/>
          <w:sz w:val="28"/>
          <w:szCs w:val="28"/>
          <w:rtl/>
        </w:rPr>
        <w:t xml:space="preserve">8-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9- عيون أخبار الرّضا، مؤسّسة الأعلميّ- بيروت، ط 1 (1404 ه ق).</w:t>
      </w:r>
    </w:p>
    <w:p>
      <w:pPr>
        <w:pStyle w:val="BookText"/>
      </w:pPr>
      <w:r>
        <w:rPr>
          <w:rFonts w:ascii="Amiri" w:hAnsi="Amiri" w:eastAsia="Amiri" w:cs="Amiri"/>
          <w:lang w:bidi="ar-SA"/>
          <w:color w:val="111111"/>
          <w:sz w:val="28"/>
          <w:szCs w:val="28"/>
          <w:rtl/>
        </w:rPr>
        <w:t xml:space="preserve">10- الاعتقادات، (من مصنّفات الشيّخ المفيد)، تحقيق عصام عبد السّيّد، المؤتمر العالمي لألفيّة الشّيخ المفيد، قم، ط 1 (1413 ه ق).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اله و سلم، مؤسسة الأعلمي، طهران- ايران.</w:t>
      </w: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1.</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 مكتبة ابن تيميّة- القاهرة.</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 التّوزيع- الكويت، (1412 ه ق).</w:t>
      </w:r>
    </w:p>
    <w:p>
      <w:pPr>
        <w:pStyle w:val="BookText"/>
      </w:pPr>
      <w:r>
        <w:rPr>
          <w:rFonts w:ascii="Amiri" w:hAnsi="Amiri" w:eastAsia="Amiri" w:cs="Amiri"/>
          <w:lang w:bidi="ar-SA"/>
          <w:color w:val="111111"/>
          <w:sz w:val="28"/>
          <w:szCs w:val="28"/>
          <w:rtl/>
        </w:rPr>
        <w:t xml:space="preserve">3- المعجم الأوسط، تحقيق الدكتور محمود الطّحان، مكتبة المعارف- الرّياض، ط 1 (1407 ه ق).</w:t>
      </w: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w:t>
      </w: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 النّشر النعمان- النّجف، (1386 ه ق).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الشّيخ أحمد المحموديّ، مؤسّسة الثّقافة الإسلاميّة لكوشانبور، ط 1.</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 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 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المطبعة الكبرى الأميريّة- مصر (1324 ه ق).</w:t>
      </w:r>
    </w:p>
    <w:p>
      <w:pPr>
        <w:pStyle w:val="BookText"/>
      </w:pPr>
      <w:r>
        <w:rPr>
          <w:rFonts w:ascii="Amiri" w:hAnsi="Amiri" w:eastAsia="Amiri" w:cs="Amiri"/>
          <w:lang w:bidi="ar-SA"/>
          <w:color w:val="111111"/>
          <w:sz w:val="28"/>
          <w:szCs w:val="28"/>
          <w:rtl/>
        </w:rPr>
        <w:t xml:space="preserve">3- تهذيب الآثار و تفصيل الثّابت عن رسول اللّه صلّى اللّه عليه و اله و سلم من الأخبار (مسند عليّ ابن أبي طالب)، قرأه و خرّج أحاديثه أبو فهر محمود محمّد شاكر، مطبعة المدنيّ، المؤسسة السّعودية بمصر.</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اروميّة- قم.</w:t>
      </w:r>
    </w:p>
    <w:p>
      <w:pPr>
        <w:pStyle w:val="BookText"/>
      </w:pPr>
      <w:r>
        <w:rPr>
          <w:rFonts w:ascii="Amiri" w:hAnsi="Amiri" w:eastAsia="Amiri" w:cs="Amiri"/>
          <w:lang w:bidi="ar-SA"/>
          <w:color w:val="111111"/>
          <w:sz w:val="28"/>
          <w:szCs w:val="28"/>
          <w:rtl/>
        </w:rPr>
        <w:t xml:space="preserve">2- مجمع البحرين، تحقيق السّيّد أحمد الحسينيّ، دار الثقافة- النجف الأشرف.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تهذيب الأحكام، دار الكتب الإسلاميّة، ط 3 (1390 ه ق).</w:t>
      </w:r>
    </w:p>
    <w:p>
      <w:pPr>
        <w:pStyle w:val="BookText"/>
      </w:pPr>
      <w:r>
        <w:rPr>
          <w:rFonts w:ascii="Amiri" w:hAnsi="Amiri" w:eastAsia="Amiri" w:cs="Amiri"/>
          <w:lang w:bidi="ar-SA"/>
          <w:color w:val="111111"/>
          <w:sz w:val="28"/>
          <w:szCs w:val="28"/>
          <w:rtl/>
        </w:rPr>
        <w:t xml:space="preserve">2- الأمالي، دار الثّقافة- قم، ط 1 (1414 ه ق).</w:t>
      </w:r>
    </w:p>
    <w:p>
      <w:pPr>
        <w:pStyle w:val="BookText"/>
      </w:pPr>
      <w:r>
        <w:rPr>
          <w:rFonts w:ascii="Amiri" w:hAnsi="Amiri" w:eastAsia="Amiri" w:cs="Amiri"/>
          <w:lang w:bidi="ar-SA"/>
          <w:color w:val="111111"/>
          <w:sz w:val="28"/>
          <w:szCs w:val="28"/>
          <w:rtl/>
        </w:rPr>
        <w:t xml:space="preserve">3- كتاب الغيبة، مكتبة نينوى- طهران.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مصباح المتهجّد، تصحيح اسماعيل الأنصاري الزّنجانيّ.</w:t>
      </w:r>
    </w:p>
    <w:p>
      <w:pPr>
        <w:pStyle w:val="BookText"/>
      </w:pPr>
      <w:r>
        <w:rPr>
          <w:rFonts w:ascii="Amiri" w:hAnsi="Amiri" w:eastAsia="Amiri" w:cs="Amiri"/>
          <w:lang w:bidi="ar-SA"/>
          <w:color w:val="111111"/>
          <w:sz w:val="28"/>
          <w:szCs w:val="28"/>
          <w:rtl/>
        </w:rPr>
        <w:t xml:space="preserve">5- التّبيان في تفسير القرآن، تحقيق و تصحيح أحمد حبيب قصير العامليّ، دار إحياء التّراث العربيّ- بيروت.</w:t>
      </w:r>
    </w:p>
    <w:p>
      <w:pPr>
        <w:pStyle w:val="BookText"/>
      </w:pPr>
      <w:r>
        <w:rPr>
          <w:rFonts w:ascii="Amiri" w:hAnsi="Amiri" w:eastAsia="Amiri" w:cs="Amiri"/>
          <w:lang w:bidi="ar-SA"/>
          <w:color w:val="111111"/>
          <w:sz w:val="28"/>
          <w:szCs w:val="28"/>
          <w:rtl/>
        </w:rPr>
        <w:t xml:space="preserve">6- اختيار معرفة الرّجال- الكشّي.</w:t>
      </w:r>
    </w:p>
    <w:p>
      <w:pPr>
        <w:pStyle w:val="BookText"/>
      </w:pPr>
      <w:r>
        <w:rPr>
          <w:rFonts w:ascii="Amiri" w:hAnsi="Amiri" w:eastAsia="Amiri" w:cs="Amiri"/>
          <w:lang w:bidi="ar-SA"/>
          <w:color w:val="111111"/>
          <w:sz w:val="28"/>
          <w:szCs w:val="28"/>
          <w:rtl/>
        </w:rPr>
        <w:t xml:space="preserve">العامليّ، الشّيخ بهاء الدّين محمّد بن الحسين (م 1030):</w:t>
      </w:r>
    </w:p>
    <w:p>
      <w:pPr>
        <w:pStyle w:val="BookText"/>
      </w:pPr>
      <w:r>
        <w:rPr>
          <w:rFonts w:ascii="Amiri" w:hAnsi="Amiri" w:eastAsia="Amiri" w:cs="Amiri"/>
          <w:lang w:bidi="ar-SA"/>
          <w:color w:val="111111"/>
          <w:sz w:val="28"/>
          <w:szCs w:val="28"/>
          <w:rtl/>
        </w:rPr>
        <w:t xml:space="preserve">1- توضيح المقاصد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الكشكول، ضبطه و صحّحه محمّد عبد الكريم النّحريّ، دار الكتب العلميّة- بيروت، ط 1 (1418 ه ق).</w:t>
      </w:r>
    </w:p>
    <w:p>
      <w:pPr>
        <w:pStyle w:val="BookText"/>
      </w:pPr>
      <w:r>
        <w:rPr>
          <w:rFonts w:ascii="IRNazanin" w:hAnsi="IRNazanin" w:eastAsia="IRNazanin" w:cs="IRNazanin"/>
          <w:lang w:bidi="fa-IR"/>
          <w:color w:val="111111"/>
          <w:sz w:val="28"/>
          <w:szCs w:val="28"/>
          <w:rtl/>
        </w:rPr>
        <w:t xml:space="preserve">العجليّ، أحمد بن عبد اللّه بن صالح أبو الحسن العجليّ (م 261)، تاريخ الثّقات، دار الكتب العلميّة- بيروت، ط 1 (1405 ه ق)، بترتيب الحافظ نور الدّين عليّ بن أبي بكر الهيثميّ (م 807) و تضمينات الحافظ ابن حجر العسقلانيّ، وثّق أصوله و خرّج حديثه و علّق عليه الدّكتور عبد المعطي قلعچيّ.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IRNazanin" w:hAnsi="IRNazanin" w:eastAsia="IRNazanin" w:cs="IRNazanin"/>
          <w:lang w:bidi="fa-IR"/>
          <w:color w:val="111111"/>
          <w:sz w:val="28"/>
          <w:szCs w:val="28"/>
          <w:rtl/>
        </w:rPr>
        <w:t xml:space="preserve">العمرانيّ، محمّد بن عليّ (م 580)، الإنباء في تاريخ الخلفاء، دفتر نشر كتاب- مشهد، چاپ 1 (1363 ه ش).</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490)، المجديّ في أنساب الطّالبيّين، تحقيق الدكتور أحمد المهدويّ الدّامغاني، مكتبة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 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 طبع حجريّ- (1303 ه ق).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 النّشر التّابعة لوزارة الثّقافة و الإرشاد الإسلامي، ط 1 (1410 ه ق).</w:t>
      </w:r>
    </w:p>
    <w:p>
      <w:pPr>
        <w:pStyle w:val="BookText"/>
      </w:pPr>
      <w:r>
        <w:rPr>
          <w:rFonts w:ascii="Amiri" w:hAnsi="Amiri" w:eastAsia="Amiri" w:cs="Amiri"/>
          <w:lang w:bidi="ar-SA"/>
          <w:color w:val="111111"/>
          <w:sz w:val="28"/>
          <w:szCs w:val="28"/>
          <w:rtl/>
        </w:rPr>
        <w:t xml:space="preserve">الفضل بن شاذان، أبو محمّد الفضل بن شاذان بن الخليل الأزدي النّيسابوريّ (م 260)، مختصر إثبات الرّجعة، نشرت في (تراثنا) الّتي تصدرها مؤسسة آل البيت عليهم السّلام لإحياء التّراث، قم- ايران، السّنة الرّابعة، العدد الخامس عشر، تحقيق السّيّد باسم الموسويّ.</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IRNazanin" w:hAnsi="IRNazanin" w:eastAsia="IRNazanin" w:cs="IRNazanin"/>
          <w:lang w:bidi="fa-IR"/>
          <w:color w:val="111111"/>
          <w:sz w:val="28"/>
          <w:szCs w:val="28"/>
          <w:rtl/>
        </w:rPr>
        <w:t xml:space="preserve">2- دعائم الإسلام، دار المعارف- مصر، (1379 ه ق).</w:t>
      </w:r>
    </w:p>
    <w:p>
      <w:pPr>
        <w:pStyle w:val="BookText"/>
      </w:pPr>
      <w:r>
        <w:rPr>
          <w:rFonts w:ascii="Amiri" w:hAnsi="Amiri" w:eastAsia="Amiri" w:cs="Amiri"/>
          <w:lang w:bidi="ar-SA"/>
          <w:color w:val="111111"/>
          <w:sz w:val="28"/>
          <w:szCs w:val="28"/>
          <w:rtl/>
        </w:rPr>
        <w:t xml:space="preserve">قاضى طباطبايى، سيّد محمّد على، تحقيق درباره اوّل اربعين حضرت سيّد الشهداء، بنياد علمى و</w:t>
      </w:r>
    </w:p>
    <w:p>
      <w:pPr>
        <w:pStyle w:val="BookText"/>
      </w:pPr>
      <w:r>
        <w:rPr>
          <w:rFonts w:ascii="IRNazanin" w:hAnsi="IRNazanin" w:eastAsia="IRNazanin" w:cs="IRNazanin"/>
          <w:lang w:bidi="fa-IR"/>
          <w:color w:val="111111"/>
          <w:sz w:val="28"/>
          <w:szCs w:val="28"/>
          <w:rtl/>
        </w:rPr>
        <w:t xml:space="preserve">فرهنگى شهيد آيت اللّه قاضى طباطبايى، چاپ 3 (1368 ه ش).</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 أصحابه، مطبعة باقري- قم، ط 1، (1415 ه ق).</w:t>
      </w:r>
    </w:p>
    <w:p>
      <w:pPr>
        <w:pStyle w:val="BookText"/>
      </w:pPr>
      <w:r>
        <w:rPr>
          <w:rFonts w:ascii="Amiri" w:hAnsi="Amiri" w:eastAsia="Amiri" w:cs="Amiri"/>
          <w:lang w:bidi="ar-SA"/>
          <w:color w:val="111111"/>
          <w:sz w:val="28"/>
          <w:szCs w:val="28"/>
          <w:rtl/>
        </w:rPr>
        <w:t xml:space="preserve">القمّيّ، عليّ بن إبراهيم القمّي (م ق 4)، التّفسير، مكتبة الهدى (1386 ه ق).</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 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2- منتهى الآمال- و لم نذكر إلّا ما تفرّد به- كتابفروشى اسلاميّة- قم.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 النّشر، ط 1 (1416 ه ق).</w:t>
      </w:r>
    </w:p>
    <w:p>
      <w:pPr>
        <w:pStyle w:val="BookText"/>
      </w:pPr>
      <w:r>
        <w:rPr>
          <w:rFonts w:ascii="Amiri" w:hAnsi="Amiri" w:eastAsia="Amiri" w:cs="Amiri"/>
          <w:lang w:bidi="ar-SA"/>
          <w:color w:val="111111"/>
          <w:sz w:val="28"/>
          <w:szCs w:val="28"/>
          <w:rtl/>
        </w:rPr>
        <w:t xml:space="preserve">كحّالة، عمر رضا، أعلام النّساء في عالمي العرب و الإسلام، مؤسسة الرّسالة، ط 5 (1404 ه ق).</w:t>
      </w:r>
    </w:p>
    <w:p>
      <w:pPr>
        <w:pStyle w:val="BookText"/>
      </w:pPr>
      <w:r>
        <w:rPr>
          <w:rFonts w:ascii="Amiri" w:hAnsi="Amiri" w:eastAsia="Amiri" w:cs="Amiri"/>
          <w:lang w:bidi="ar-SA"/>
          <w:color w:val="111111"/>
          <w:sz w:val="28"/>
          <w:szCs w:val="28"/>
          <w:rtl/>
        </w:rPr>
        <w:t xml:space="preserve">الكراجكيّ، أبو الفتح محمّد بن عليّ (م 449)، كنز الفوائد.</w:t>
      </w:r>
    </w:p>
    <w:p>
      <w:pPr>
        <w:pStyle w:val="BookText"/>
      </w:pPr>
      <w:r>
        <w:rPr>
          <w:rFonts w:ascii="Amiri" w:hAnsi="Amiri" w:eastAsia="Amiri" w:cs="Amiri"/>
          <w:lang w:bidi="ar-SA"/>
          <w:color w:val="111111"/>
          <w:sz w:val="28"/>
          <w:szCs w:val="28"/>
          <w:rtl/>
        </w:rPr>
        <w:t xml:space="preserve">الكركيّ، عليّ بن عبد العال (م 935)، نفحات اللّاهوت في لعن الجبت و الطّاغوت، مكتبة نينوى الحديثة- طهران.</w:t>
      </w:r>
    </w:p>
    <w:p>
      <w:pPr>
        <w:pStyle w:val="BookText"/>
      </w:pPr>
      <w:r>
        <w:rPr>
          <w:rFonts w:ascii="IRNazanin" w:hAnsi="IRNazanin" w:eastAsia="IRNazanin" w:cs="IRNazanin"/>
          <w:lang w:bidi="fa-IR"/>
          <w:color w:val="111111"/>
          <w:sz w:val="28"/>
          <w:szCs w:val="28"/>
          <w:rtl/>
        </w:rPr>
        <w:t xml:space="preserve">الكشّي، اختيار معرفة الرّجال، اختاره الشّيخ الطّوسي، چاپخانه دانشگاه مشهد- (1348 ه ش).</w:t>
      </w: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انتشارات علميّة الإسلاميّة.</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 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 الرّحمان (م ق 10)، سراج الأنساب، تحقيق سيّد مهدى رجائى، كتابخانه آيت اللّه مرعشى نجفى، ط 1 (1409 ه ق)</w:t>
      </w:r>
    </w:p>
    <w:p>
      <w:pPr>
        <w:pStyle w:val="BookText"/>
      </w:pPr>
      <w:r>
        <w:rPr>
          <w:rFonts w:ascii="Amiri" w:hAnsi="Amiri" w:eastAsia="Amiri" w:cs="Amiri"/>
          <w:lang w:bidi="ar-SA"/>
          <w:color w:val="111111"/>
          <w:sz w:val="28"/>
          <w:szCs w:val="28"/>
          <w:rtl/>
        </w:rPr>
        <w:t xml:space="preserve">الماردينيّ، علاء الدّين بن عليّ بن عثمان (م 745)، الجّوهر النّقي (في ذيل السّنن الكبرى)، دار المعرفة- بيروت.</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المامقاني، عبد اللّه (م 1351)، تنقيح المقال، المطبعة المرتضويّة- النجف.</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 الأدب، مكتبة المعارف- بيروت.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مجد الدّين، محمّد بن منصور المؤيدي:</w:t>
      </w:r>
    </w:p>
    <w:p>
      <w:pPr>
        <w:pStyle w:val="BookText"/>
      </w:pPr>
      <w:r>
        <w:rPr>
          <w:rFonts w:ascii="Amiri" w:hAnsi="Amiri" w:eastAsia="Amiri" w:cs="Amiri"/>
          <w:lang w:bidi="ar-SA"/>
          <w:color w:val="111111"/>
          <w:sz w:val="28"/>
          <w:szCs w:val="28"/>
          <w:rtl/>
        </w:rPr>
        <w:t xml:space="preserve">1- التّحف شرح الزّلف، مكتبة بدر- صنعاء،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صعدة، ط 1 (1394 ه ق).</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Amiri" w:hAnsi="Amiri" w:eastAsia="Amiri" w:cs="Amiri"/>
          <w:lang w:bidi="ar-SA"/>
          <w:color w:val="111111"/>
          <w:sz w:val="28"/>
          <w:szCs w:val="28"/>
          <w:rtl/>
        </w:rPr>
        <w:t xml:space="preserve">1- بحار الأنوار، مؤسّسة الوفاء- بيروت، ط 2 (1403 ه ق).</w:t>
      </w:r>
    </w:p>
    <w:p>
      <w:pPr>
        <w:pStyle w:val="BookText"/>
      </w:pPr>
      <w:r>
        <w:rPr>
          <w:rFonts w:ascii="Amiri" w:hAnsi="Amiri" w:eastAsia="Amiri" w:cs="Amiri"/>
          <w:lang w:bidi="ar-SA"/>
          <w:color w:val="111111"/>
          <w:sz w:val="28"/>
          <w:szCs w:val="28"/>
          <w:rtl/>
        </w:rPr>
        <w:t xml:space="preserve">2- بحار الأنوار، ج 32- 34، تحقيق الشّيخ محمّد باقر المحموديّ، مؤسّسة الطّباعة و النّشر التابعة لوزارة الثّقافة و الإرشاد الإسلاميّ، ط 2 (1416 ه ق).</w:t>
      </w:r>
    </w:p>
    <w:p>
      <w:pPr>
        <w:pStyle w:val="BookText"/>
      </w:pPr>
      <w:r>
        <w:rPr>
          <w:rFonts w:ascii="Amiri" w:hAnsi="Amiri" w:eastAsia="Amiri" w:cs="Amiri"/>
          <w:lang w:bidi="ar-SA"/>
          <w:color w:val="111111"/>
          <w:sz w:val="28"/>
          <w:szCs w:val="28"/>
          <w:rtl/>
        </w:rPr>
        <w:t xml:space="preserve">3- جلاء العيون، انتشارات سرور، ط 1 (1373 ه ش).</w:t>
      </w:r>
    </w:p>
    <w:p>
      <w:pPr>
        <w:pStyle w:val="BookText"/>
      </w:pPr>
      <w:r>
        <w:rPr>
          <w:rFonts w:ascii="Amiri" w:hAnsi="Amiri" w:eastAsia="Amiri" w:cs="Amiri"/>
          <w:lang w:bidi="ar-SA"/>
          <w:color w:val="111111"/>
          <w:sz w:val="28"/>
          <w:szCs w:val="28"/>
          <w:rtl/>
        </w:rPr>
        <w:t xml:space="preserve">4-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 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 زنية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كاظم الموسويّ، محمّد كاظم بن سليمان اليمانيّ (م ق 9)، النّفحة العنبريّة في أنساب خير البريّة، تحقيق السّيّد مهدي الرّجائيّ، مكتبة السّيّد المرعشيّ النّجفيّ- قم، ط 1 (1419 ه ق).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المحموديّ، الشّيخ محمّد باقر، عبرات المصطفين في مقتل الحسين عليه السّلام، مجمع إحياء الثّقافة الإسلاميّة- قم، ط 1 (1415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 طبع حجري- ذي حجّة الحرام (1388 ه ق).</w:t>
      </w:r>
    </w:p>
    <w:p>
      <w:pPr>
        <w:pStyle w:val="BookText"/>
      </w:pPr>
      <w:r>
        <w:rPr>
          <w:rFonts w:ascii="Amiri" w:hAnsi="Amiri" w:eastAsia="Amiri" w:cs="Amiri"/>
          <w:lang w:bidi="ar-SA"/>
          <w:color w:val="111111"/>
          <w:sz w:val="28"/>
          <w:szCs w:val="28"/>
          <w:rtl/>
        </w:rPr>
        <w:t xml:space="preserve">نجفى محمّد جواد، ترجمه اثبات الوصيّة، كتابفروشى اسلاميّة، (1343 ه ش)</w:t>
      </w:r>
    </w:p>
    <w:p>
      <w:pPr>
        <w:pStyle w:val="BookText"/>
      </w:pPr>
      <w:r>
        <w:rPr>
          <w:rFonts w:ascii="Amiri" w:hAnsi="Amiri" w:eastAsia="Amiri" w:cs="Amiri"/>
          <w:lang w:bidi="ar-SA"/>
          <w:color w:val="111111"/>
          <w:sz w:val="28"/>
          <w:szCs w:val="28"/>
          <w:rtl/>
        </w:rPr>
        <w:t xml:space="preserve">2- التّنبيه و 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 الاشراف، شركت انتشارات علمى فرهنگى- چاپ 2، (1365 ه ش).</w:t>
      </w:r>
    </w:p>
    <w:p>
      <w:pPr>
        <w:pStyle w:val="BookText"/>
      </w:pPr>
      <w:r>
        <w:rPr>
          <w:rFonts w:ascii="Amiri" w:hAnsi="Amiri" w:eastAsia="Amiri" w:cs="Amiri"/>
          <w:lang w:bidi="ar-SA"/>
          <w:color w:val="111111"/>
          <w:sz w:val="28"/>
          <w:szCs w:val="28"/>
          <w:rtl/>
        </w:rPr>
        <w:t xml:space="preserve">3- مروج الذّهب و معادن الجواهر، مطبعة السّعادة- مصر، ط 2، (1377 ه ق).</w:t>
      </w:r>
    </w:p>
    <w:p>
      <w:pPr>
        <w:pStyle w:val="BookText"/>
      </w:pPr>
      <w:r>
        <w:rPr>
          <w:rFonts w:ascii="IRNazanin" w:hAnsi="IRNazanin" w:eastAsia="IRNazanin" w:cs="IRNazanin"/>
          <w:lang w:bidi="fa-IR"/>
          <w:color w:val="111111"/>
          <w:sz w:val="28"/>
          <w:szCs w:val="28"/>
          <w:rtl/>
        </w:rPr>
        <w:t xml:space="preserve">المشهدي القمي، الشّيخ محمّد رضا القمي المشهدي (م 1125)، كنز الدّقائق و بحر الغرائب، تحقيق حسين درگاهي، مؤسّسة الطّبع و النّشر التّابعة لوزارة الثّقافة و 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 اللّه المصعب بن عبد اللّه بن المصعب الزّبيريّ (م 236)، نسب قريش، عني بنشره لأوّل مرّة و تصحيحه و التّعليق عليه إ. ليفي بروفنسال، دار المعارف للطّباعة و 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 عرضنا الكتاب على طبعة مؤسسة آل البيت عليهم السّلام لإحياء التّراث و 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علميّة اسلاميّه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4- الإختصاص، مؤسّسة الأعلميّ للمطبوعات- بيروت، (1402 ه ق).</w:t>
      </w:r>
    </w:p>
    <w:p>
      <w:pPr>
        <w:pStyle w:val="BookText"/>
      </w:pPr>
      <w:r>
        <w:rPr>
          <w:rFonts w:ascii="Amiri" w:hAnsi="Amiri" w:eastAsia="Amiri" w:cs="Amiri"/>
          <w:lang w:bidi="ar-SA"/>
          <w:color w:val="111111"/>
          <w:sz w:val="28"/>
          <w:szCs w:val="28"/>
          <w:rtl/>
        </w:rPr>
        <w:t xml:space="preserve">5- المقنعة (من مصنّفات الشيخ المفيد) تحقيق مؤسسة النّشر الإسلاميّ التّابعة 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المقرّم، عبد الرّزاق الموسويّ (م 1391)،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(رجعنا إليه من الجزء الرّابع)، خيّام.</w:t>
      </w:r>
    </w:p>
    <w:p>
      <w:pPr>
        <w:pStyle w:val="BookText"/>
      </w:pPr>
      <w:r>
        <w:rPr>
          <w:rFonts w:ascii="Amiri" w:hAnsi="Amiri" w:eastAsia="Amiri" w:cs="Amiri"/>
          <w:lang w:bidi="ar-SA"/>
          <w:color w:val="111111"/>
          <w:sz w:val="28"/>
          <w:szCs w:val="28"/>
          <w:rtl/>
        </w:rPr>
        <w:t xml:space="preserve">النّجاشي، أبو العبّاس أحمد بن عليّ بن العبّاس (م 450)، الرّجال، مكتبة الدّاوري- قم.</w:t>
      </w:r>
    </w:p>
    <w:p>
      <w:pPr>
        <w:pStyle w:val="BookText"/>
      </w:pPr>
      <w:r>
        <w:rPr>
          <w:rFonts w:ascii="Amiri" w:hAnsi="Amiri" w:eastAsia="Amiri" w:cs="Amiri"/>
          <w:lang w:bidi="ar-SA"/>
          <w:color w:val="111111"/>
          <w:sz w:val="28"/>
          <w:szCs w:val="28"/>
          <w:rtl/>
        </w:rPr>
        <w:t xml:space="preserve">النّسائي، الحافظ أبو عبد الرّحمان أحمد بن شعيب النّسائي (م 303)، خصائص الإمام أمير المؤمنين عليّ بن أبي طالب، تحقيق محمّد باقر المحموديّ، ط 1 (1403 ه ق).</w:t>
      </w:r>
    </w:p>
    <w:p>
      <w:pPr>
        <w:pStyle w:val="BookText"/>
      </w:pPr>
      <w:r>
        <w:rPr>
          <w:rFonts w:ascii="Amiri" w:hAnsi="Amiri" w:eastAsia="Amiri" w:cs="Amiri"/>
          <w:lang w:bidi="ar-SA"/>
          <w:color w:val="111111"/>
          <w:sz w:val="28"/>
          <w:szCs w:val="28"/>
          <w:rtl/>
        </w:rPr>
        <w:t xml:space="preserve">نصر بن مزاحم، أبو الفضل (م 212)، وقعة صفّين، تحقيق عبد السّلام محمّد هارون، المؤسسة العربيّة الحديثة- القاهرة، ط 2.</w:t>
      </w: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النّويريّ، شهاب الدّين أحمد بن عبد 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الهادي بن ابراهيم الوزير، (م 822)، نهاية التّنويه في إزهاق الّتمويه، تحقيق أحمد بن درهم ابن عبد اللّه حوريه، ابراهيم بن مجد الدين بن محمّد المؤيّدي، منشورات مركز أهل البيت عليهم السّلام للدراسات الاسلامية- اليمن، ط 1 (1421 ه ق).</w:t>
      </w:r>
    </w:p>
    <w:p>
      <w:pPr>
        <w:pStyle w:val="BookText"/>
      </w:pPr>
      <w:r>
        <w:rPr>
          <w:rFonts w:ascii="Amiri" w:hAnsi="Amiri" w:eastAsia="Amiri" w:cs="Amiri"/>
          <w:lang w:bidi="ar-SA"/>
          <w:color w:val="111111"/>
          <w:sz w:val="28"/>
          <w:szCs w:val="28"/>
          <w:rtl/>
        </w:rPr>
        <w:t xml:space="preserve">الهاشميّ، عليّ بن الحسين (م ق 14)، الحسين في طريقه إلى الشّهادة، انتشارات الشّريف الرّضي، ط 1، (1413 ه ق).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الكلبيّ، (م 204)،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هندوشاه، هندوشاه بن سنجر النخجواني (م ق 8). تجارب السّلف، مطبعة فروردين- تهران، (1313 ه ش).</w:t>
      </w:r>
    </w:p>
    <w:p>
      <w:pPr>
        <w:pStyle w:val="BookText"/>
      </w:pPr>
      <w:r>
        <w:rPr>
          <w:rFonts w:ascii="Amiri" w:hAnsi="Amiri" w:eastAsia="Amiri" w:cs="Amiri"/>
          <w:lang w:bidi="ar-SA"/>
          <w:color w:val="111111"/>
          <w:sz w:val="28"/>
          <w:szCs w:val="28"/>
          <w:rtl/>
        </w:rPr>
        <w:t xml:space="preserve">الهيثميّ، أبو بكر (م 807)، مجمع الزّوائد و منبع الفوائد، دار الكتاب- بيروت، لبنان.</w:t>
      </w:r>
    </w:p>
    <w:p>
      <w:pPr>
        <w:pStyle w:val="BookText"/>
      </w:pPr>
      <w:r>
        <w:rPr>
          <w:rFonts w:ascii="Amiri" w:hAnsi="Amiri" w:eastAsia="Amiri" w:cs="Amiri"/>
          <w:lang w:bidi="ar-SA"/>
          <w:color w:val="111111"/>
          <w:sz w:val="28"/>
          <w:szCs w:val="28"/>
          <w:rtl/>
        </w:rPr>
        <w:t xml:space="preserve">اليافعيّ اليمنيّ، عبد اللّه بن أسعد اليافعيّ الشّافعيّ (م 768)، مرآة الجنان و عبرة اليقظان، دائرة المعارف النّظاميّة الكائنة- حيدرآباد- دكن، (1337 ه ق).</w:t>
      </w:r>
    </w:p>
    <w:p>
      <w:pPr>
        <w:pStyle w:val="BookText"/>
      </w:pPr>
      <w:r>
        <w:rPr>
          <w:rFonts w:ascii="Amiri" w:hAnsi="Amiri" w:eastAsia="Amiri" w:cs="Amiri"/>
          <w:lang w:bidi="ar-SA"/>
          <w:color w:val="111111"/>
          <w:sz w:val="28"/>
          <w:szCs w:val="28"/>
          <w:rtl/>
        </w:rPr>
        <w:t xml:space="preserve">ياقوت الحمويّ، شهاب الدّين أبو عبد اللّه ياقوت بن عبد اللّه (م 626)، كتاب معجم البلدان، منشورات مكتبة الأسديّ- طهران (1965 م).</w:t>
      </w:r>
    </w:p>
    <w:p>
      <w:pPr>
        <w:pStyle w:val="BookText"/>
      </w:pPr>
      <w:r>
        <w:rPr>
          <w:rFonts w:ascii="Amiri" w:hAnsi="Amiri" w:eastAsia="Amiri" w:cs="Amiri"/>
          <w:lang w:bidi="ar-SA"/>
          <w:color w:val="111111"/>
          <w:sz w:val="28"/>
          <w:szCs w:val="28"/>
          <w:rtl/>
        </w:rPr>
        <w:t xml:space="preserve">اليزديّ، سيّد علي (م 1350)، وسائل المظفّري، طهران، (1320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 نشر كتاب، (1343 ه ش)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4" w:name="pg19498_186420"/>
    <w:bookmarkEnd w:id="84"/>
    <w:p>
      <w:pPr>
        <w:pStyle w:val="Heading2"/>
      </w:pPr>
      <w:bookmarkStart w:id="181" w:name="_Toc97"/>
      <w:r>
        <w:t>الفهرست</w:t>
      </w:r>
      <w:bookmarkEnd w:id="181"/>
    </w:p>
    <w:p>
      <w:pPr>
        <w:pStyle w:val="BookText"/>
      </w:pPr>
      <w:r>
        <w:rPr>
          <w:rFonts w:ascii="IRNazanin" w:hAnsi="IRNazanin" w:eastAsia="IRNazanin" w:cs="IRNazanin"/>
          <w:lang w:bidi="fa-IR"/>
          <w:color w:val="111111"/>
          <w:sz w:val="28"/>
          <w:szCs w:val="28"/>
          <w:rtl/>
        </w:rPr>
        <w:t xml:space="preserve">مصرع الحسين علیه السلام ... 1</w:t>
      </w:r>
    </w:p>
    <w:p>
      <w:pPr>
        <w:pStyle w:val="BookText"/>
      </w:pPr>
      <w:r>
        <w:rPr>
          <w:rFonts w:ascii="IRNazanin" w:hAnsi="IRNazanin" w:eastAsia="IRNazanin" w:cs="IRNazanin"/>
          <w:lang w:bidi="fa-IR"/>
          <w:color w:val="111111"/>
          <w:sz w:val="28"/>
          <w:szCs w:val="28"/>
          <w:rtl/>
        </w:rPr>
        <w:t xml:space="preserve">۲ - سلبه علیه السلام ... 1</w:t>
      </w:r>
    </w:p>
    <w:p>
      <w:pPr>
        <w:pStyle w:val="BookText"/>
      </w:pPr>
      <w:r>
        <w:rPr>
          <w:rFonts w:ascii="IRNazanin" w:hAnsi="IRNazanin" w:eastAsia="IRNazanin" w:cs="IRNazanin"/>
          <w:lang w:bidi="fa-IR"/>
          <w:color w:val="111111"/>
          <w:sz w:val="28"/>
          <w:szCs w:val="28"/>
          <w:rtl/>
        </w:rPr>
        <w:t xml:space="preserve">3- الرض ... 27</w:t>
      </w:r>
    </w:p>
    <w:p>
      <w:pPr>
        <w:pStyle w:val="BookText"/>
      </w:pPr>
      <w:r>
        <w:rPr>
          <w:rFonts w:ascii="IRNazanin" w:hAnsi="IRNazanin" w:eastAsia="IRNazanin" w:cs="IRNazanin"/>
          <w:lang w:bidi="fa-IR"/>
          <w:color w:val="111111"/>
          <w:sz w:val="28"/>
          <w:szCs w:val="28"/>
          <w:rtl/>
        </w:rPr>
        <w:t xml:space="preserve">4- فرسه علیه السلام الذي حامي عنه وحمله ... 37</w:t>
      </w:r>
    </w:p>
    <w:p>
      <w:pPr>
        <w:pStyle w:val="BookText"/>
      </w:pPr>
      <w:r>
        <w:rPr>
          <w:rFonts w:ascii="IRNazanin" w:hAnsi="IRNazanin" w:eastAsia="IRNazanin" w:cs="IRNazanin"/>
          <w:lang w:bidi="fa-IR"/>
          <w:color w:val="111111"/>
          <w:sz w:val="28"/>
          <w:szCs w:val="28"/>
          <w:rtl/>
        </w:rPr>
        <w:t xml:space="preserve">فرسُ الحسين علیه السلام ينعاه إلى أهله ... 40</w:t>
      </w:r>
    </w:p>
    <w:p>
      <w:pPr>
        <w:pStyle w:val="BookText"/>
      </w:pPr>
      <w:r>
        <w:rPr>
          <w:rFonts w:ascii="Amiri" w:hAnsi="Amiri" w:eastAsia="Amiri" w:cs="Amiri"/>
          <w:lang w:bidi="ar-SA"/>
          <w:color w:val="111111"/>
          <w:sz w:val="28"/>
          <w:szCs w:val="28"/>
          <w:rtl/>
        </w:rPr>
        <w:t xml:space="preserve">الشهداء علیهم السلام عند مَنْ سَرَدهم ... 61</w:t>
      </w:r>
    </w:p>
    <w:p>
      <w:pPr>
        <w:pStyle w:val="BookText"/>
      </w:pPr>
      <w:r>
        <w:rPr>
          <w:rFonts w:ascii="IRNazanin" w:hAnsi="IRNazanin" w:eastAsia="IRNazanin" w:cs="IRNazanin"/>
          <w:lang w:bidi="fa-IR"/>
          <w:color w:val="111111"/>
          <w:sz w:val="28"/>
          <w:szCs w:val="28"/>
          <w:rtl/>
        </w:rPr>
        <w:t xml:space="preserve">شهداء بني هاشم علیهم السلام عند من سردهم ... 86</w:t>
      </w:r>
    </w:p>
    <w:p>
      <w:pPr>
        <w:pStyle w:val="BookText"/>
      </w:pPr>
      <w:r>
        <w:rPr>
          <w:rFonts w:ascii="Amiri" w:hAnsi="Amiri" w:eastAsia="Amiri" w:cs="Amiri"/>
          <w:lang w:bidi="ar-SA"/>
          <w:color w:val="111111"/>
          <w:sz w:val="28"/>
          <w:szCs w:val="28"/>
          <w:rtl/>
        </w:rPr>
        <w:t xml:space="preserve">كم هلك . من العدو ؟ ... 136</w:t>
      </w:r>
    </w:p>
    <w:p>
      <w:pPr>
        <w:pStyle w:val="BookText"/>
      </w:pPr>
      <w:r>
        <w:rPr>
          <w:rFonts w:ascii="IRNazanin" w:hAnsi="IRNazanin" w:eastAsia="IRNazanin" w:cs="IRNazanin"/>
          <w:lang w:bidi="fa-IR"/>
          <w:color w:val="111111"/>
          <w:sz w:val="28"/>
          <w:szCs w:val="28"/>
          <w:rtl/>
        </w:rPr>
        <w:t xml:space="preserve">فاسق سب الحسين علیه السلام فأعماه الله ... 138</w:t>
      </w:r>
    </w:p>
    <w:p>
      <w:pPr>
        <w:pStyle w:val="BookText"/>
      </w:pPr>
      <w:r>
        <w:rPr>
          <w:rFonts w:ascii="IRNazanin" w:hAnsi="IRNazanin" w:eastAsia="IRNazanin" w:cs="IRNazanin"/>
          <w:lang w:bidi="fa-IR"/>
          <w:color w:val="111111"/>
          <w:sz w:val="28"/>
          <w:szCs w:val="28"/>
          <w:rtl/>
        </w:rPr>
        <w:t xml:space="preserve">نهبوا متاع الحسين علیه السلام وإبله فلم يَدَعَهُم الله لينتفعوا بها ... 144</w:t>
      </w:r>
    </w:p>
    <w:p>
      <w:pPr>
        <w:pStyle w:val="BookText"/>
      </w:pPr>
      <w:r>
        <w:rPr>
          <w:rFonts w:ascii="Amiri" w:hAnsi="Amiri" w:eastAsia="Amiri" w:cs="Amiri"/>
          <w:lang w:bidi="ar-SA"/>
          <w:color w:val="111111"/>
          <w:sz w:val="28"/>
          <w:szCs w:val="28"/>
          <w:rtl/>
        </w:rPr>
        <w:t xml:space="preserve">سَلْبُ آل الرسولصلي الله عليه و آله  ونهب خيامهم ... 170</w:t>
      </w:r>
    </w:p>
    <w:p>
      <w:pPr>
        <w:pStyle w:val="BookText"/>
      </w:pPr>
      <w:r>
        <w:rPr>
          <w:rFonts w:ascii="IRNazanin" w:hAnsi="IRNazanin" w:eastAsia="IRNazanin" w:cs="IRNazanin"/>
          <w:lang w:bidi="fa-IR"/>
          <w:color w:val="111111"/>
          <w:sz w:val="28"/>
          <w:szCs w:val="28"/>
          <w:rtl/>
        </w:rPr>
        <w:t xml:space="preserve">شمر يُحرض على قتل الإمام زين العابدين علیه السلام ... 192</w:t>
      </w:r>
    </w:p>
    <w:p>
      <w:pPr>
        <w:pStyle w:val="BookText"/>
      </w:pPr>
      <w:r>
        <w:rPr>
          <w:rFonts w:ascii="Amiri" w:hAnsi="Amiri" w:eastAsia="Amiri" w:cs="Amiri"/>
          <w:lang w:bidi="ar-SA"/>
          <w:color w:val="111111"/>
          <w:sz w:val="28"/>
          <w:szCs w:val="28"/>
          <w:rtl/>
        </w:rPr>
        <w:t xml:space="preserve">امرأة تنكر على الجناة فعلهم بآل رسول الله صلي الله عليه و آله  ... 208</w:t>
      </w:r>
    </w:p>
    <w:p>
      <w:pPr>
        <w:pStyle w:val="BookText"/>
      </w:pPr>
      <w:r>
        <w:rPr>
          <w:rFonts w:ascii="Amiri" w:hAnsi="Amiri" w:eastAsia="Amiri" w:cs="Amiri"/>
          <w:lang w:bidi="ar-SA"/>
          <w:color w:val="111111"/>
          <w:sz w:val="28"/>
          <w:szCs w:val="28"/>
          <w:rtl/>
        </w:rPr>
        <w:t xml:space="preserve">نهبوا الخيام ثم أضرموا فيها النار ... 210</w:t>
      </w:r>
    </w:p>
    <w:p>
      <w:pPr>
        <w:pStyle w:val="BookText"/>
      </w:pPr>
      <w:r>
        <w:rPr>
          <w:rFonts w:ascii="Amiri" w:hAnsi="Amiri" w:eastAsia="Amiri" w:cs="Amiri"/>
          <w:lang w:bidi="ar-SA"/>
          <w:color w:val="111111"/>
          <w:sz w:val="28"/>
          <w:szCs w:val="28"/>
          <w:rtl/>
        </w:rPr>
        <w:t xml:space="preserve">آل رسول الله صلي الله عليه و آله  يَنْدُ بْنَ الحسين علیه السلام ويُقولُنَ عليه ... 215</w:t>
      </w:r>
    </w:p>
    <w:p>
      <w:pPr>
        <w:pStyle w:val="BookText"/>
      </w:pPr>
      <w:r>
        <w:rPr>
          <w:rFonts w:ascii="Amiri" w:hAnsi="Amiri" w:eastAsia="Amiri" w:cs="Amiri"/>
          <w:lang w:bidi="ar-SA"/>
          <w:color w:val="111111"/>
          <w:sz w:val="28"/>
          <w:szCs w:val="28"/>
          <w:rtl/>
        </w:rPr>
        <w:t xml:space="preserve">لما هجم القوم على الخيام مات أطفال آل الرسول خوفاً وعطشاً أو تحت حوافر الخيل ... 222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سمح الأعداء لهم بشرب الماء أبوا ... 224</w:t>
      </w:r>
    </w:p>
    <w:p>
      <w:pPr>
        <w:pStyle w:val="BookText"/>
      </w:pPr>
      <w:r>
        <w:rPr>
          <w:rFonts w:ascii="IRNazanin" w:hAnsi="IRNazanin" w:eastAsia="IRNazanin" w:cs="IRNazanin"/>
          <w:lang w:bidi="fa-IR"/>
          <w:color w:val="111111"/>
          <w:sz w:val="28"/>
          <w:szCs w:val="28"/>
          <w:rtl/>
        </w:rPr>
        <w:t xml:space="preserve">الهفهاف بن المهند يصل كربلاء بعد أن قتل الحسين علیه السلام فيقاتل حتى يستشهد ... 225</w:t>
      </w:r>
    </w:p>
    <w:p>
      <w:pPr>
        <w:pStyle w:val="BookText"/>
      </w:pPr>
      <w:r>
        <w:rPr>
          <w:rFonts w:ascii="IRNazanin" w:hAnsi="IRNazanin" w:eastAsia="IRNazanin" w:cs="IRNazanin"/>
          <w:lang w:bidi="fa-IR"/>
          <w:color w:val="111111"/>
          <w:sz w:val="28"/>
          <w:szCs w:val="28"/>
          <w:rtl/>
        </w:rPr>
        <w:t xml:space="preserve">أسد يأتي المعركة فيحمي جسد الحسين علیه السلام من الأعداء ... 227</w:t>
      </w:r>
    </w:p>
    <w:p>
      <w:pPr>
        <w:pStyle w:val="BookText"/>
      </w:pPr>
      <w:r>
        <w:rPr>
          <w:rFonts w:ascii="IRNazanin" w:hAnsi="IRNazanin" w:eastAsia="IRNazanin" w:cs="IRNazanin"/>
          <w:lang w:bidi="fa-IR"/>
          <w:color w:val="111111"/>
          <w:sz w:val="28"/>
          <w:szCs w:val="28"/>
          <w:rtl/>
        </w:rPr>
        <w:t xml:space="preserve">مَنْ جاء برأس فله ألف درهم ... 236</w:t>
      </w:r>
    </w:p>
    <w:p>
      <w:pPr>
        <w:pStyle w:val="BookText"/>
      </w:pPr>
      <w:r>
        <w:rPr>
          <w:rFonts w:ascii="IRNazanin" w:hAnsi="IRNazanin" w:eastAsia="IRNazanin" w:cs="IRNazanin"/>
          <w:lang w:bidi="fa-IR"/>
          <w:color w:val="111111"/>
          <w:sz w:val="28"/>
          <w:szCs w:val="28"/>
          <w:rtl/>
        </w:rPr>
        <w:t xml:space="preserve">عمر بن سعد يعجل برأس الحسين علیه السلام إلى ابن زياد فيبعثه من يومه ... 237</w:t>
      </w:r>
    </w:p>
    <w:p>
      <w:pPr>
        <w:pStyle w:val="BookText"/>
      </w:pPr>
      <w:r>
        <w:rPr>
          <w:rFonts w:ascii="IRNazanin" w:hAnsi="IRNazanin" w:eastAsia="IRNazanin" w:cs="IRNazanin"/>
          <w:lang w:bidi="fa-IR"/>
          <w:color w:val="111111"/>
          <w:sz w:val="28"/>
          <w:szCs w:val="28"/>
          <w:rtl/>
        </w:rPr>
        <w:t xml:space="preserve">شهادة طفلين صغيرين هما ولدي مسلم بن عقيل علیهما السلام ... 244</w:t>
      </w:r>
    </w:p>
    <w:p>
      <w:pPr>
        <w:pStyle w:val="BookText"/>
      </w:pPr>
      <w:r>
        <w:rPr>
          <w:rFonts w:ascii="Amiri" w:hAnsi="Amiri" w:eastAsia="Amiri" w:cs="Amiri"/>
          <w:lang w:bidi="ar-SA"/>
          <w:color w:val="111111"/>
          <w:sz w:val="28"/>
          <w:szCs w:val="28"/>
          <w:rtl/>
        </w:rPr>
        <w:t xml:space="preserve">أو هما ولدي عبدالله بن جعفر ... 276</w:t>
      </w:r>
    </w:p>
    <w:p>
      <w:pPr>
        <w:pStyle w:val="BookText"/>
      </w:pPr>
      <w:r>
        <w:rPr>
          <w:rFonts w:ascii="Amiri" w:hAnsi="Amiri" w:eastAsia="Amiri" w:cs="Amiri"/>
          <w:lang w:bidi="ar-SA"/>
          <w:color w:val="111111"/>
          <w:sz w:val="28"/>
          <w:szCs w:val="28"/>
          <w:rtl/>
        </w:rPr>
        <w:t xml:space="preserve">مَنْ سلَّمَ من مَذْبَحَة عاشوراء ... 283</w:t>
      </w:r>
    </w:p>
    <w:p>
      <w:pPr>
        <w:pStyle w:val="BookText"/>
      </w:pPr>
      <w:r>
        <w:rPr>
          <w:rFonts w:ascii="Amiri" w:hAnsi="Amiri" w:eastAsia="Amiri" w:cs="Amiri"/>
          <w:lang w:bidi="ar-SA"/>
          <w:color w:val="111111"/>
          <w:sz w:val="28"/>
          <w:szCs w:val="28"/>
          <w:rtl/>
        </w:rPr>
        <w:t xml:space="preserve">أحداث ما بعد الشهادة ... 301</w:t>
      </w:r>
    </w:p>
    <w:p>
      <w:pPr>
        <w:pStyle w:val="BookText"/>
      </w:pPr>
      <w:r>
        <w:rPr>
          <w:rFonts w:ascii="IRNazanin" w:hAnsi="IRNazanin" w:eastAsia="IRNazanin" w:cs="IRNazanin"/>
          <w:lang w:bidi="fa-IR"/>
          <w:color w:val="111111"/>
          <w:sz w:val="28"/>
          <w:szCs w:val="28"/>
          <w:rtl/>
        </w:rPr>
        <w:t xml:space="preserve">حال بقايا أهل البيت علیهم السلام ليلة الحادي عشر ... 303</w:t>
      </w:r>
    </w:p>
    <w:p>
      <w:pPr>
        <w:pStyle w:val="BookText"/>
      </w:pPr>
      <w:r>
        <w:rPr>
          <w:rFonts w:ascii="IRNazanin" w:hAnsi="IRNazanin" w:eastAsia="IRNazanin" w:cs="IRNazanin"/>
          <w:lang w:bidi="fa-IR"/>
          <w:color w:val="111111"/>
          <w:sz w:val="28"/>
          <w:szCs w:val="28"/>
          <w:rtl/>
        </w:rPr>
        <w:t xml:space="preserve">الطرماح بن عدي يرى النبي صلي الله عليه و آله  يشكو إلى جماعة من الأنبياء علیهم السلام ... 305</w:t>
      </w:r>
    </w:p>
    <w:p>
      <w:pPr>
        <w:pStyle w:val="BookText"/>
      </w:pPr>
      <w:r>
        <w:rPr>
          <w:rFonts w:ascii="IRNazanin" w:hAnsi="IRNazanin" w:eastAsia="IRNazanin" w:cs="IRNazanin"/>
          <w:lang w:bidi="fa-IR"/>
          <w:color w:val="111111"/>
          <w:sz w:val="28"/>
          <w:szCs w:val="28"/>
          <w:rtl/>
        </w:rPr>
        <w:t xml:space="preserve">ما فعلوا بولده الحسين علیه السلام ... 309</w:t>
      </w:r>
    </w:p>
    <w:p>
      <w:pPr>
        <w:pStyle w:val="BookText"/>
      </w:pPr>
      <w:r>
        <w:rPr>
          <w:rFonts w:ascii="Amiri" w:hAnsi="Amiri" w:eastAsia="Amiri" w:cs="Amiri"/>
          <w:lang w:bidi="ar-SA"/>
          <w:color w:val="111111"/>
          <w:sz w:val="28"/>
          <w:szCs w:val="28"/>
          <w:rtl/>
        </w:rPr>
        <w:t xml:space="preserve">شقي تجني على جنة الحسين الا طمعاً في سراويله فيعجل الله له عذاب الدنيا ... 309</w:t>
      </w:r>
    </w:p>
    <w:p>
      <w:pPr>
        <w:pStyle w:val="BookText"/>
      </w:pPr>
      <w:r>
        <w:rPr>
          <w:rFonts w:ascii="IRNazanin" w:hAnsi="IRNazanin" w:eastAsia="IRNazanin" w:cs="IRNazanin"/>
          <w:lang w:bidi="fa-IR"/>
          <w:color w:val="111111"/>
          <w:sz w:val="28"/>
          <w:szCs w:val="28"/>
          <w:rtl/>
        </w:rPr>
        <w:t xml:space="preserve">[باب ما رئي من أمير المؤمنين علي بن أبي طالب علیه السلام بعد شهادته ] ... 329</w:t>
      </w:r>
    </w:p>
    <w:p>
      <w:pPr>
        <w:pStyle w:val="BookText"/>
      </w:pPr>
      <w:r>
        <w:rPr>
          <w:rFonts w:ascii="Amiri" w:hAnsi="Amiri" w:eastAsia="Amiri" w:cs="Amiri"/>
          <w:lang w:bidi="ar-SA"/>
          <w:color w:val="111111"/>
          <w:sz w:val="28"/>
          <w:szCs w:val="28"/>
          <w:rtl/>
        </w:rPr>
        <w:t xml:space="preserve">حداد يعين أعداء الله بحرفته فيصيبه عذاب الله في الدنيا قبل الآخرة ... 337</w:t>
      </w:r>
    </w:p>
    <w:p>
      <w:pPr>
        <w:pStyle w:val="BookText"/>
      </w:pPr>
      <w:r>
        <w:rPr>
          <w:rFonts w:ascii="IRNazanin" w:hAnsi="IRNazanin" w:eastAsia="IRNazanin" w:cs="IRNazanin"/>
          <w:lang w:bidi="fa-IR"/>
          <w:color w:val="111111"/>
          <w:sz w:val="28"/>
          <w:szCs w:val="28"/>
          <w:rtl/>
        </w:rPr>
        <w:t xml:space="preserve">راء يرى أثر مقتل الحسين علیه السلام في أهله ... 346</w:t>
      </w:r>
    </w:p>
    <w:p>
      <w:pPr>
        <w:pStyle w:val="BookText"/>
      </w:pPr>
      <w:r>
        <w:rPr>
          <w:rFonts w:ascii="Amiri" w:hAnsi="Amiri" w:eastAsia="Amiri" w:cs="Amiri"/>
          <w:lang w:bidi="ar-SA"/>
          <w:color w:val="111111"/>
          <w:sz w:val="28"/>
          <w:szCs w:val="28"/>
          <w:rtl/>
        </w:rPr>
        <w:t xml:space="preserve">عقوبة مُكاثر أعداء الله في كربلاء ... 349</w:t>
      </w:r>
    </w:p>
    <w:p>
      <w:pPr>
        <w:pStyle w:val="BookText"/>
      </w:pPr>
      <w:r>
        <w:rPr>
          <w:rFonts w:ascii="Amiri" w:hAnsi="Amiri" w:eastAsia="Amiri" w:cs="Amiri"/>
          <w:lang w:bidi="ar-SA"/>
          <w:color w:val="111111"/>
          <w:sz w:val="28"/>
          <w:szCs w:val="28"/>
          <w:rtl/>
        </w:rPr>
        <w:t xml:space="preserve">ابن سعد يدفن قتلاه فحسب ... 355</w:t>
      </w:r>
    </w:p>
    <w:p>
      <w:pPr>
        <w:pStyle w:val="BookText"/>
      </w:pPr>
      <w:r>
        <w:rPr>
          <w:rFonts w:ascii="Amiri" w:hAnsi="Amiri" w:eastAsia="Amiri" w:cs="Amiri"/>
          <w:lang w:bidi="ar-SA"/>
          <w:color w:val="111111"/>
          <w:sz w:val="28"/>
          <w:szCs w:val="28"/>
          <w:rtl/>
        </w:rPr>
        <w:t xml:space="preserve">رأي الدربندي في ستر السيدات في الأسر وطعام الأسارى ... 358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الرؤوس الطاهرة ترفع على الرماح وتُحْمَلُ إلى ابن زياد ... 364</w:t>
      </w:r>
    </w:p>
    <w:p>
      <w:pPr>
        <w:pStyle w:val="BookText"/>
      </w:pPr>
      <w:r>
        <w:rPr>
          <w:rFonts w:ascii="Amiri" w:hAnsi="Amiri" w:eastAsia="Amiri" w:cs="Amiri"/>
          <w:lang w:bidi="ar-SA"/>
          <w:color w:val="111111"/>
          <w:sz w:val="28"/>
          <w:szCs w:val="28"/>
          <w:rtl/>
        </w:rPr>
        <w:t xml:space="preserve">اقتسمت القبائل حمل الرؤوس الطاهرة تقرباً إلى الرجس ... 370</w:t>
      </w:r>
    </w:p>
    <w:p>
      <w:pPr>
        <w:pStyle w:val="BookText"/>
      </w:pPr>
      <w:r>
        <w:rPr>
          <w:rFonts w:ascii="Amiri" w:hAnsi="Amiri" w:eastAsia="Amiri" w:cs="Amiri"/>
          <w:lang w:bidi="ar-SA"/>
          <w:color w:val="111111"/>
          <w:sz w:val="28"/>
          <w:szCs w:val="28"/>
          <w:rtl/>
        </w:rPr>
        <w:t xml:space="preserve">الأسراء يُسيّرون إلى الكوفة ... 376</w:t>
      </w:r>
    </w:p>
    <w:p>
      <w:pPr>
        <w:pStyle w:val="BookText"/>
      </w:pPr>
      <w:r>
        <w:rPr>
          <w:rFonts w:ascii="IRNazanin" w:hAnsi="IRNazanin" w:eastAsia="IRNazanin" w:cs="IRNazanin"/>
          <w:lang w:bidi="fa-IR"/>
          <w:color w:val="111111"/>
          <w:sz w:val="28"/>
          <w:szCs w:val="28"/>
          <w:rtl/>
        </w:rPr>
        <w:t xml:space="preserve">فجيعة أهل البيت علیهم السلام برؤية قتلاهم ونديتهم إياهم ... 389</w:t>
      </w:r>
    </w:p>
    <w:p>
      <w:pPr>
        <w:pStyle w:val="BookText"/>
      </w:pPr>
      <w:r>
        <w:rPr>
          <w:rFonts w:ascii="IRNazanin" w:hAnsi="IRNazanin" w:eastAsia="IRNazanin" w:cs="IRNazanin"/>
          <w:lang w:bidi="fa-IR"/>
          <w:color w:val="111111"/>
          <w:sz w:val="28"/>
          <w:szCs w:val="28"/>
          <w:rtl/>
        </w:rPr>
        <w:t xml:space="preserve">العقيلة زينب علیها السلام تسلّي الإمام السجاد علیه السلام ونروي له حديث أم أيمن ... 407</w:t>
      </w:r>
    </w:p>
    <w:p>
      <w:pPr>
        <w:pStyle w:val="BookText"/>
      </w:pPr>
      <w:r>
        <w:rPr>
          <w:rFonts w:ascii="IRNazanin" w:hAnsi="IRNazanin" w:eastAsia="IRNazanin" w:cs="IRNazanin"/>
          <w:lang w:bidi="fa-IR"/>
          <w:color w:val="111111"/>
          <w:sz w:val="28"/>
          <w:szCs w:val="28"/>
          <w:rtl/>
        </w:rPr>
        <w:t xml:space="preserve">سمع هاتف يرثيهم علیهم السلام عند السير بأهلهم أسارى إلى الكوفة ... 428</w:t>
      </w:r>
    </w:p>
    <w:p>
      <w:pPr>
        <w:pStyle w:val="BookText"/>
      </w:pPr>
      <w:r>
        <w:rPr>
          <w:rFonts w:ascii="IRNazanin" w:hAnsi="IRNazanin" w:eastAsia="IRNazanin" w:cs="IRNazanin"/>
          <w:lang w:bidi="fa-IR"/>
          <w:color w:val="111111"/>
          <w:sz w:val="28"/>
          <w:szCs w:val="28"/>
          <w:rtl/>
        </w:rPr>
        <w:t xml:space="preserve">السيدة شهربانویه تغرق نفسها في الفرات أو تنجو من الأسر إلى مكان بعيد ... 429</w:t>
      </w:r>
    </w:p>
    <w:p>
      <w:pPr>
        <w:pStyle w:val="BookText"/>
      </w:pPr>
      <w:r>
        <w:rPr>
          <w:rFonts w:ascii="IRNazanin" w:hAnsi="IRNazanin" w:eastAsia="IRNazanin" w:cs="IRNazanin"/>
          <w:lang w:bidi="fa-IR"/>
          <w:color w:val="111111"/>
          <w:sz w:val="28"/>
          <w:szCs w:val="28"/>
          <w:rtl/>
        </w:rPr>
        <w:t xml:space="preserve">غرفة الأزدي يسمع من أمير المؤمنين الإخبار بمقتل الحسين علیهما السلام فيرتاب فيه ثم يستغفر بعد ما رأي صحة النبأ ... 432</w:t>
      </w:r>
    </w:p>
    <w:p>
      <w:pPr>
        <w:pStyle w:val="BookText"/>
      </w:pPr>
      <w:r>
        <w:rPr>
          <w:rFonts w:ascii="IRNazanin" w:hAnsi="IRNazanin" w:eastAsia="IRNazanin" w:cs="IRNazanin"/>
          <w:lang w:bidi="fa-IR"/>
          <w:color w:val="111111"/>
          <w:sz w:val="28"/>
          <w:szCs w:val="28"/>
          <w:rtl/>
        </w:rPr>
        <w:t xml:space="preserve">عثماني يسمع أمير المؤمنين علیه السلام يخبر عن مقتل الحسين وأصحابه علیهم السلام فلا يُصدِّق إلا بعد أن عاين ... 433</w:t>
      </w:r>
    </w:p>
    <w:p>
      <w:pPr>
        <w:pStyle w:val="BookText"/>
      </w:pPr>
      <w:r>
        <w:rPr>
          <w:rFonts w:ascii="IRNazanin" w:hAnsi="IRNazanin" w:eastAsia="IRNazanin" w:cs="IRNazanin"/>
          <w:lang w:bidi="fa-IR"/>
          <w:color w:val="111111"/>
          <w:sz w:val="28"/>
          <w:szCs w:val="28"/>
          <w:rtl/>
        </w:rPr>
        <w:t xml:space="preserve">بنو أسد تتولى دفن الشهداء علیهم السلام في الظاهر ... 437</w:t>
      </w:r>
    </w:p>
    <w:p>
      <w:pPr>
        <w:pStyle w:val="BookText"/>
      </w:pPr>
      <w:r>
        <w:rPr>
          <w:rFonts w:ascii="Amiri" w:hAnsi="Amiri" w:eastAsia="Amiri" w:cs="Amiri"/>
          <w:lang w:bidi="ar-SA"/>
          <w:color w:val="111111"/>
          <w:sz w:val="28"/>
          <w:szCs w:val="28"/>
          <w:rtl/>
        </w:rPr>
        <w:t xml:space="preserve">زوجة زهير ترسل من تأمره بتكفين زهير ... 497</w:t>
      </w:r>
    </w:p>
    <w:p>
      <w:pPr>
        <w:pStyle w:val="BookText"/>
      </w:pPr>
      <w:r>
        <w:rPr>
          <w:rFonts w:ascii="IRNazanin" w:hAnsi="IRNazanin" w:eastAsia="IRNazanin" w:cs="IRNazanin"/>
          <w:lang w:bidi="fa-IR"/>
          <w:color w:val="111111"/>
          <w:sz w:val="28"/>
          <w:szCs w:val="28"/>
          <w:rtl/>
        </w:rPr>
        <w:t xml:space="preserve">رأس الحسين علیه السلام أين دفن ؟ وكيف دُفن ؟ ومتى دُفن ؟ ... 498</w:t>
      </w:r>
    </w:p>
    <w:p>
      <w:pPr>
        <w:pStyle w:val="BookText"/>
      </w:pPr>
      <w:r>
        <w:rPr>
          <w:rFonts w:ascii="IRNazanin" w:hAnsi="IRNazanin" w:eastAsia="IRNazanin" w:cs="IRNazanin"/>
          <w:lang w:bidi="fa-IR"/>
          <w:color w:val="111111"/>
          <w:sz w:val="28"/>
          <w:szCs w:val="28"/>
          <w:rtl/>
        </w:rPr>
        <w:t xml:space="preserve">نبأ مقتله علیه السلام كيف بلغ وكيف تلقاه من بلغه ... 583</w:t>
      </w:r>
    </w:p>
    <w:p>
      <w:pPr>
        <w:pStyle w:val="BookText"/>
      </w:pPr>
      <w:r>
        <w:rPr>
          <w:rFonts w:ascii="IRNazanin" w:hAnsi="IRNazanin" w:eastAsia="IRNazanin" w:cs="IRNazanin"/>
          <w:lang w:bidi="fa-IR"/>
          <w:color w:val="111111"/>
          <w:sz w:val="28"/>
          <w:szCs w:val="28"/>
          <w:rtl/>
        </w:rPr>
        <w:t xml:space="preserve">أم سلمة (رضي الله عنها ) يخبرها النبي صلي الله عليه و آله  في حياته بمقتل الحسين علیه السلام ثم تراه في منامها فتعلم بالنيا ... 585</w:t>
      </w:r>
    </w:p>
    <w:p>
      <w:pPr>
        <w:pStyle w:val="BookText"/>
      </w:pPr>
      <w:r>
        <w:rPr>
          <w:rFonts w:ascii="Amiri" w:hAnsi="Amiri" w:eastAsia="Amiri" w:cs="Amiri"/>
          <w:lang w:bidi="ar-SA"/>
          <w:color w:val="111111"/>
          <w:sz w:val="28"/>
          <w:szCs w:val="28"/>
          <w:rtl/>
        </w:rPr>
        <w:t xml:space="preserve">أم سلمة (رضي الله عنها) تلعن قاتليه من أهل العراق ... 616</w:t>
      </w:r>
    </w:p>
    <w:p>
      <w:pPr>
        <w:pStyle w:val="BookText"/>
      </w:pPr>
      <w:r>
        <w:rPr>
          <w:rFonts w:ascii="IRNazanin" w:hAnsi="IRNazanin" w:eastAsia="IRNazanin" w:cs="IRNazanin"/>
          <w:lang w:bidi="fa-IR"/>
          <w:color w:val="111111"/>
          <w:sz w:val="28"/>
          <w:szCs w:val="28"/>
          <w:rtl/>
        </w:rPr>
        <w:t xml:space="preserve">أهل المدينة يسمعون النوح عليه علیه السلام وأنهم نظروا دماً ... 629</w:t>
      </w:r>
    </w:p>
    <w:p>
      <w:pPr>
        <w:pStyle w:val="BookText"/>
      </w:pPr>
      <w:r>
        <w:rPr>
          <w:rFonts w:ascii="Amiri" w:hAnsi="Amiri" w:eastAsia="Amiri" w:cs="Amiri"/>
          <w:lang w:bidi="ar-SA"/>
          <w:color w:val="111111"/>
          <w:sz w:val="28"/>
          <w:szCs w:val="28"/>
          <w:rtl/>
        </w:rPr>
        <w:t xml:space="preserve">ابن عباس بلغه النّباً بمثل ما بلغ أم سلمة (رضي الله عنهما ) ... 647</w:t>
      </w:r>
    </w:p>
    <w:p>
      <w:pPr>
        <w:pStyle w:val="BookText"/>
      </w:pPr>
      <w:r>
        <w:rPr>
          <w:rFonts w:ascii="Amiri" w:hAnsi="Amiri" w:eastAsia="Amiri" w:cs="Amiri"/>
          <w:lang w:bidi="ar-SA"/>
          <w:color w:val="111111"/>
          <w:sz w:val="28"/>
          <w:szCs w:val="28"/>
          <w:rtl/>
        </w:rPr>
        <w:t xml:space="preserve">رؤيا أبي بكر بن عبّاس ... 672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الغراب الذي نعب بالمدينة ملطّخاً بدمه علیه السلام ، فعلمت ابنته بمقتله ... 673</w:t>
      </w:r>
    </w:p>
    <w:p>
      <w:pPr>
        <w:pStyle w:val="BookText"/>
      </w:pPr>
      <w:r>
        <w:rPr>
          <w:rFonts w:ascii="IRNazanin" w:hAnsi="IRNazanin" w:eastAsia="IRNazanin" w:cs="IRNazanin"/>
          <w:lang w:bidi="fa-IR"/>
          <w:color w:val="111111"/>
          <w:sz w:val="28"/>
          <w:szCs w:val="28"/>
          <w:rtl/>
        </w:rPr>
        <w:t xml:space="preserve">الطيور تحزن عليه علیه السلام ، ويهودي يُسلم هو وابنته ... 681</w:t>
      </w:r>
    </w:p>
    <w:p>
      <w:pPr>
        <w:pStyle w:val="BookText"/>
      </w:pPr>
      <w:r>
        <w:rPr>
          <w:rFonts w:ascii="Amiri" w:hAnsi="Amiri" w:eastAsia="Amiri" w:cs="Amiri"/>
          <w:lang w:bidi="ar-SA"/>
          <w:color w:val="111111"/>
          <w:sz w:val="28"/>
          <w:szCs w:val="28"/>
          <w:rtl/>
        </w:rPr>
        <w:t xml:space="preserve">الكوفة إليها وفيها ... 687</w:t>
      </w:r>
    </w:p>
    <w:p>
      <w:pPr>
        <w:pStyle w:val="BookText"/>
      </w:pPr>
      <w:r>
        <w:rPr>
          <w:rFonts w:ascii="IRNazanin" w:hAnsi="IRNazanin" w:eastAsia="IRNazanin" w:cs="IRNazanin"/>
          <w:lang w:bidi="fa-IR"/>
          <w:color w:val="111111"/>
          <w:sz w:val="28"/>
          <w:szCs w:val="28"/>
          <w:rtl/>
        </w:rPr>
        <w:t xml:space="preserve">خولى يأخذ رأس الإمام علیه السلام إلى منزله ... 689</w:t>
      </w:r>
    </w:p>
    <w:p>
      <w:pPr>
        <w:pStyle w:val="BookText"/>
      </w:pPr>
      <w:r>
        <w:rPr>
          <w:rFonts w:ascii="IRNazanin" w:hAnsi="IRNazanin" w:eastAsia="IRNazanin" w:cs="IRNazanin"/>
          <w:lang w:bidi="fa-IR"/>
          <w:color w:val="111111"/>
          <w:sz w:val="28"/>
          <w:szCs w:val="28"/>
          <w:rtl/>
        </w:rPr>
        <w:t xml:space="preserve">رأس الحسين علیه السلام يُؤتى به إلى ابن زياد ... 700</w:t>
      </w:r>
    </w:p>
    <w:p>
      <w:pPr>
        <w:pStyle w:val="BookText"/>
      </w:pPr>
      <w:r>
        <w:rPr>
          <w:rFonts w:ascii="Amiri" w:hAnsi="Amiri" w:eastAsia="Amiri" w:cs="Amiri"/>
          <w:lang w:bidi="ar-SA"/>
          <w:color w:val="111111"/>
          <w:sz w:val="28"/>
          <w:szCs w:val="28"/>
          <w:rtl/>
        </w:rPr>
        <w:t xml:space="preserve">ما فعله ابن زياد وما كان من أنس بن مالك ... 716</w:t>
      </w:r>
    </w:p>
    <w:p>
      <w:pPr>
        <w:pStyle w:val="BookText"/>
      </w:pPr>
      <w:r>
        <w:rPr>
          <w:rFonts w:ascii="Amiri" w:hAnsi="Amiri" w:eastAsia="Amiri" w:cs="Amiri"/>
          <w:lang w:bidi="ar-SA"/>
          <w:color w:val="111111"/>
          <w:sz w:val="28"/>
          <w:szCs w:val="28"/>
          <w:rtl/>
        </w:rPr>
        <w:t xml:space="preserve">ابن زياد وما فعل وما كان من زيد بن أرقم ... 731</w:t>
      </w:r>
    </w:p>
    <w:p>
      <w:pPr>
        <w:pStyle w:val="BookText"/>
      </w:pPr>
      <w:r>
        <w:rPr>
          <w:rFonts w:ascii="Amiri" w:hAnsi="Amiri" w:eastAsia="Amiri" w:cs="Amiri"/>
          <w:lang w:bidi="ar-SA"/>
          <w:color w:val="111111"/>
          <w:sz w:val="28"/>
          <w:szCs w:val="28"/>
          <w:rtl/>
        </w:rPr>
        <w:t xml:space="preserve">ابن زياد وموقف أبي بَرْزَة الأسلمي ... 751</w:t>
      </w:r>
    </w:p>
    <w:p>
      <w:pPr>
        <w:pStyle w:val="BookText"/>
      </w:pPr>
      <w:r>
        <w:rPr>
          <w:rFonts w:ascii="Amiri" w:hAnsi="Amiri" w:eastAsia="Amiri" w:cs="Amiri"/>
          <w:lang w:bidi="ar-SA"/>
          <w:color w:val="111111"/>
          <w:sz w:val="28"/>
          <w:szCs w:val="28"/>
          <w:rtl/>
        </w:rPr>
        <w:t xml:space="preserve">حارثة بن بدر وابن زياد ... 754</w:t>
      </w:r>
    </w:p>
    <w:p>
      <w:pPr>
        <w:pStyle w:val="BookText"/>
      </w:pPr>
      <w:r>
        <w:rPr>
          <w:rFonts w:ascii="IRNazanin" w:hAnsi="IRNazanin" w:eastAsia="IRNazanin" w:cs="IRNazanin"/>
          <w:lang w:bidi="fa-IR"/>
          <w:color w:val="111111"/>
          <w:sz w:val="28"/>
          <w:szCs w:val="28"/>
          <w:rtl/>
        </w:rPr>
        <w:t xml:space="preserve">قيس بن عباد و ابن زیاد ... 755</w:t>
      </w:r>
    </w:p>
    <w:p>
      <w:pPr>
        <w:pStyle w:val="BookText"/>
      </w:pPr>
      <w:r>
        <w:rPr>
          <w:rFonts w:ascii="Amiri" w:hAnsi="Amiri" w:eastAsia="Amiri" w:cs="Amiri"/>
          <w:lang w:bidi="ar-SA"/>
          <w:color w:val="111111"/>
          <w:sz w:val="28"/>
          <w:szCs w:val="28"/>
          <w:rtl/>
        </w:rPr>
        <w:t xml:space="preserve">ابن زياد وأحد جلسائه ... 756</w:t>
      </w:r>
    </w:p>
    <w:p>
      <w:pPr>
        <w:pStyle w:val="BookText"/>
      </w:pPr>
      <w:r>
        <w:rPr>
          <w:rFonts w:ascii="IRNazanin" w:hAnsi="IRNazanin" w:eastAsia="IRNazanin" w:cs="IRNazanin"/>
          <w:lang w:bidi="fa-IR"/>
          <w:color w:val="111111"/>
          <w:sz w:val="28"/>
          <w:szCs w:val="28"/>
          <w:rtl/>
        </w:rPr>
        <w:t xml:space="preserve">شقي يؤذي الإمام علیه السلام بكلامه وعقوبة الله إياه ... 757</w:t>
      </w:r>
    </w:p>
    <w:p>
      <w:pPr>
        <w:pStyle w:val="BookText"/>
      </w:pPr>
      <w:r>
        <w:rPr>
          <w:rFonts w:ascii="Amiri" w:hAnsi="Amiri" w:eastAsia="Amiri" w:cs="Amiri"/>
          <w:lang w:bidi="ar-SA"/>
          <w:color w:val="111111"/>
          <w:sz w:val="28"/>
          <w:szCs w:val="28"/>
          <w:rtl/>
        </w:rPr>
        <w:t xml:space="preserve">حيطان دار الإمارة تسائلت دماً وناراً ... 760</w:t>
      </w:r>
    </w:p>
    <w:p>
      <w:pPr>
        <w:pStyle w:val="BookText"/>
      </w:pPr>
      <w:r>
        <w:rPr>
          <w:rFonts w:ascii="Amiri" w:hAnsi="Amiri" w:eastAsia="Amiri" w:cs="Amiri"/>
          <w:lang w:bidi="ar-SA"/>
          <w:color w:val="111111"/>
          <w:sz w:val="28"/>
          <w:szCs w:val="28"/>
          <w:rtl/>
        </w:rPr>
        <w:t xml:space="preserve">نار تضطرم في وجه ابن زياد ... 763</w:t>
      </w:r>
    </w:p>
    <w:p>
      <w:pPr>
        <w:pStyle w:val="BookText"/>
      </w:pPr>
      <w:r>
        <w:rPr>
          <w:rFonts w:ascii="Amiri" w:hAnsi="Amiri" w:eastAsia="Amiri" w:cs="Amiri"/>
          <w:lang w:bidi="ar-SA"/>
          <w:color w:val="111111"/>
          <w:sz w:val="28"/>
          <w:szCs w:val="28"/>
          <w:rtl/>
        </w:rPr>
        <w:t xml:space="preserve">... ويُكلِّمه الرأس الشريف ... 766</w:t>
      </w:r>
    </w:p>
    <w:p>
      <w:pPr>
        <w:pStyle w:val="BookText"/>
      </w:pPr>
      <w:r>
        <w:rPr>
          <w:rFonts w:ascii="IRNazanin" w:hAnsi="IRNazanin" w:eastAsia="IRNazanin" w:cs="IRNazanin"/>
          <w:lang w:bidi="fa-IR"/>
          <w:color w:val="111111"/>
          <w:sz w:val="28"/>
          <w:szCs w:val="28"/>
          <w:rtl/>
        </w:rPr>
        <w:t xml:space="preserve">العشرة الذين رضوا صدره علیه السلام يأتون ابن زياد فيفتخرون بعملهم ... 768</w:t>
      </w:r>
    </w:p>
    <w:p>
      <w:pPr>
        <w:pStyle w:val="BookText"/>
      </w:pPr>
      <w:r>
        <w:rPr>
          <w:rFonts w:ascii="Amiri" w:hAnsi="Amiri" w:eastAsia="Amiri" w:cs="Amiri"/>
          <w:lang w:bidi="ar-SA"/>
          <w:color w:val="111111"/>
          <w:sz w:val="28"/>
          <w:szCs w:val="28"/>
          <w:rtl/>
        </w:rPr>
        <w:t xml:space="preserve">زعفر الجني ... 771</w:t>
      </w:r>
    </w:p>
    <w:p>
      <w:pPr>
        <w:pStyle w:val="BookText"/>
      </w:pPr>
      <w:r>
        <w:rPr>
          <w:rFonts w:ascii="Amiri" w:hAnsi="Amiri" w:eastAsia="Amiri" w:cs="Amiri"/>
          <w:lang w:bidi="ar-SA"/>
          <w:color w:val="111111"/>
          <w:sz w:val="28"/>
          <w:szCs w:val="28"/>
          <w:rtl/>
        </w:rPr>
        <w:t xml:space="preserve">ابن زياد يحتاط لنفسه في الكوفة قبل وصول الأسارى إليها ... 775</w:t>
      </w:r>
    </w:p>
    <w:p>
      <w:pPr>
        <w:pStyle w:val="BookText"/>
      </w:pPr>
      <w:r>
        <w:rPr>
          <w:rFonts w:ascii="IRNazanin" w:hAnsi="IRNazanin" w:eastAsia="IRNazanin" w:cs="IRNazanin"/>
          <w:lang w:bidi="fa-IR"/>
          <w:color w:val="111111"/>
          <w:sz w:val="28"/>
          <w:szCs w:val="28"/>
          <w:rtl/>
        </w:rPr>
        <w:t xml:space="preserve">أهل البيت علیه السلام يُدخلون الكوفة ... 777</w:t>
      </w:r>
    </w:p>
    <w:p>
      <w:pPr>
        <w:pStyle w:val="BookText"/>
      </w:pPr>
      <w:r>
        <w:rPr>
          <w:rFonts w:ascii="Amiri" w:hAnsi="Amiri" w:eastAsia="Amiri" w:cs="Amiri"/>
          <w:lang w:bidi="ar-SA"/>
          <w:color w:val="111111"/>
          <w:sz w:val="28"/>
          <w:szCs w:val="28"/>
          <w:rtl/>
        </w:rPr>
        <w:t xml:space="preserve">خطبة عقيلة بني هاشم زينب (سلام الله عليها) ... 803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فاطمة الصغرى (سلام الله عليها) ... 822</w:t>
      </w:r>
    </w:p>
    <w:p>
      <w:pPr>
        <w:pStyle w:val="BookText"/>
      </w:pPr>
      <w:r>
        <w:rPr>
          <w:rFonts w:ascii="IRNazanin" w:hAnsi="IRNazanin" w:eastAsia="IRNazanin" w:cs="IRNazanin"/>
          <w:lang w:bidi="fa-IR"/>
          <w:color w:val="111111"/>
          <w:sz w:val="28"/>
          <w:szCs w:val="28"/>
          <w:rtl/>
        </w:rPr>
        <w:t xml:space="preserve">خطبة أم كلثوم بنت علي علیه السلام ... 837</w:t>
      </w:r>
    </w:p>
    <w:p>
      <w:pPr>
        <w:pStyle w:val="BookText"/>
      </w:pPr>
      <w:r>
        <w:rPr>
          <w:rFonts w:ascii="IRNazanin" w:hAnsi="IRNazanin" w:eastAsia="IRNazanin" w:cs="IRNazanin"/>
          <w:lang w:bidi="fa-IR"/>
          <w:color w:val="111111"/>
          <w:sz w:val="28"/>
          <w:szCs w:val="28"/>
          <w:rtl/>
        </w:rPr>
        <w:t xml:space="preserve">خطبة الإمام زين العابدين علیه السلام ... 845</w:t>
      </w:r>
    </w:p>
    <w:p>
      <w:pPr>
        <w:pStyle w:val="BookText"/>
      </w:pPr>
      <w:r>
        <w:rPr>
          <w:rFonts w:ascii="Amiri" w:hAnsi="Amiri" w:eastAsia="Amiri" w:cs="Amiri"/>
          <w:lang w:bidi="ar-SA"/>
          <w:color w:val="111111"/>
          <w:sz w:val="28"/>
          <w:szCs w:val="28"/>
          <w:rtl/>
        </w:rPr>
        <w:t xml:space="preserve">حديث سهل الشهرزوري. ... 860</w:t>
      </w:r>
    </w:p>
    <w:p>
      <w:pPr>
        <w:pStyle w:val="BookText"/>
      </w:pPr>
      <w:r>
        <w:rPr>
          <w:rFonts w:ascii="IRNazanin" w:hAnsi="IRNazanin" w:eastAsia="IRNazanin" w:cs="IRNazanin"/>
          <w:lang w:bidi="fa-IR"/>
          <w:color w:val="111111"/>
          <w:sz w:val="28"/>
          <w:szCs w:val="28"/>
          <w:rtl/>
        </w:rPr>
        <w:t xml:space="preserve">كوفي يخفي الإمام زين العابدين علیه السلام ثم يبيعه لابن زياد بثلاثمائة درهم! ... 867</w:t>
      </w:r>
    </w:p>
    <w:p>
      <w:pPr>
        <w:pStyle w:val="BookText"/>
      </w:pPr>
      <w:r>
        <w:rPr>
          <w:rFonts w:ascii="IRNazanin" w:hAnsi="IRNazanin" w:eastAsia="IRNazanin" w:cs="IRNazanin"/>
          <w:lang w:bidi="fa-IR"/>
          <w:color w:val="111111"/>
          <w:sz w:val="28"/>
          <w:szCs w:val="28"/>
          <w:rtl/>
        </w:rPr>
        <w:t xml:space="preserve">ابن زياد يبعث إلى أم كلثوم علیها السلام رسالة يشمت فيها وردّها عليه ... 871</w:t>
      </w:r>
    </w:p>
    <w:p>
      <w:pPr>
        <w:pStyle w:val="BookText"/>
      </w:pPr>
      <w:r>
        <w:rPr>
          <w:rFonts w:ascii="IRNazanin" w:hAnsi="IRNazanin" w:eastAsia="IRNazanin" w:cs="IRNazanin"/>
          <w:lang w:bidi="fa-IR"/>
          <w:color w:val="111111"/>
          <w:sz w:val="28"/>
          <w:szCs w:val="28"/>
          <w:rtl/>
        </w:rPr>
        <w:t xml:space="preserve">إحظار ابن زياد أسارى أهل البيت علیهم السلام إلى مجلسه وما حدث هناك ... 872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w:t>
      </w:r>
    </w:p>
    <w:p>
      <w:pPr>
        <w:pStyle w:val="BookText"/>
      </w:pPr>
      <w:r>
        <w:rPr>
          <w:rFonts w:ascii="Times New Roman" w:hAnsi="Times New Roman" w:eastAsia="Times New Roman" w:cs="Times New Roman"/>
          <w:lang w:val="en-US" w:bidi="en-US"/>
          <w:color w:val="111111"/>
          <w:sz w:val="28"/>
          <w:szCs w:val="28"/>
          <w:rtl/>
        </w:rPr>
        <w:t xml:space="preserve">Imam Hossayn (P. B. U. H.)</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w:t>
      </w:r>
    </w:p>
    <w:p>
      <w:pPr>
        <w:pStyle w:val="BookText"/>
      </w:pPr>
      <w:r>
        <w:rPr>
          <w:rFonts w:ascii="Times New Roman" w:hAnsi="Times New Roman" w:eastAsia="Times New Roman" w:cs="Times New Roman"/>
          <w:lang w:val="en-US" w:bidi="en-US"/>
          <w:color w:val="111111"/>
          <w:sz w:val="28"/>
          <w:szCs w:val="28"/>
          <w:rtl/>
        </w:rPr>
        <w:t xml:space="preserve">Hossayn (P. B. U. H.)" is to Consider the Personality and the</w:t>
      </w:r>
    </w:p>
    <w:p>
      <w:pPr>
        <w:pStyle w:val="BookText"/>
      </w:pPr>
      <w:r>
        <w:rPr>
          <w:rFonts w:ascii="Times New Roman" w:hAnsi="Times New Roman" w:eastAsia="Times New Roman" w:cs="Times New Roman"/>
          <w:lang w:val="en-US" w:bidi="en-US"/>
          <w:color w:val="111111"/>
          <w:sz w:val="28"/>
          <w:szCs w:val="28"/>
          <w:rtl/>
        </w:rPr>
        <w:t xml:space="preserve">Life of Imam Hossayn (P. B. U. H.) based on and prepared</w:t>
      </w:r>
    </w:p>
    <w:p>
      <w:pPr>
        <w:pStyle w:val="BookText"/>
      </w:pPr>
      <w:r>
        <w:rPr>
          <w:rFonts w:ascii="Times New Roman" w:hAnsi="Times New Roman" w:eastAsia="Times New Roman" w:cs="Times New Roman"/>
          <w:lang w:val="en-US" w:bidi="en-US"/>
          <w:color w:val="111111"/>
          <w:sz w:val="28"/>
          <w:szCs w:val="28"/>
          <w:rtl/>
        </w:rPr>
        <w:t xml:space="preserve">from the oldest and the latest Arabic and Persian texts and</w:t>
      </w:r>
    </w:p>
    <w:p>
      <w:pPr>
        <w:pStyle w:val="BookText"/>
      </w:pPr>
      <w:r>
        <w:rPr>
          <w:rFonts w:ascii="Times New Roman" w:hAnsi="Times New Roman" w:eastAsia="Times New Roman" w:cs="Times New Roman"/>
          <w:lang w:val="en-US" w:bidi="en-US"/>
          <w:color w:val="111111"/>
          <w:sz w:val="28"/>
          <w:szCs w:val="28"/>
          <w:rtl/>
        </w:rPr>
        <w:t xml:space="preserve">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w:t>
      </w:r>
    </w:p>
    <w:p>
      <w:pPr>
        <w:pStyle w:val="BookText"/>
      </w:pPr>
      <w:r>
        <w:rPr>
          <w:rFonts w:ascii="Times New Roman" w:hAnsi="Times New Roman" w:eastAsia="Times New Roman" w:cs="Times New Roman"/>
          <w:lang w:val="en-US" w:bidi="en-US"/>
          <w:color w:val="111111"/>
          <w:sz w:val="28"/>
          <w:szCs w:val="28"/>
          <w:rtl/>
        </w:rPr>
        <w:t xml:space="preserve">the use of the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VOLUME FIVE</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Transhahr-e-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0098-21-8301478</w:t>
      </w:r>
    </w:p>
    <w:p>
      <w:pPr>
        <w:pStyle w:val="BookText"/>
      </w:pPr>
      <w:r>
        <w:rPr>
          <w:rFonts w:ascii="Times New Roman" w:hAnsi="Times New Roman" w:eastAsia="Times New Roman" w:cs="Times New Roman"/>
          <w:lang w:val="en-US" w:bidi="en-US"/>
          <w:color w:val="111111"/>
          <w:sz w:val="28"/>
          <w:szCs w:val="28"/>
          <w:rtl/>
        </w:rPr>
        <w:t xml:space="preserve">Subscribel alfairs: 8839186</w:t>
      </w:r>
    </w:p>
    <w:p>
      <w:pPr>
        <w:pStyle w:val="BookText"/>
      </w:pPr>
      <w:r>
        <w:rPr>
          <w:rFonts w:ascii="Times New Roman" w:hAnsi="Times New Roman" w:eastAsia="Times New Roman" w:cs="Times New Roman"/>
          <w:lang w:val="en-US" w:bidi="en-US"/>
          <w:color w:val="111111"/>
          <w:sz w:val="28"/>
          <w:szCs w:val="28"/>
          <w:rtl/>
        </w:rPr>
        <w:t xml:space="preserve">E-Mail: info@ Roshd Mag. org</w:t>
      </w:r>
    </w:p>
    <w:p>
      <w:pPr>
        <w:pStyle w:val="BookText"/>
      </w:pPr>
      <w:r>
        <w:rPr>
          <w:rFonts w:ascii="Times New Roman" w:hAnsi="Times New Roman" w:eastAsia="Times New Roman" w:cs="Times New Roman"/>
          <w:lang w:val="en-US" w:bidi="en-US"/>
          <w:color w:val="111111"/>
          <w:sz w:val="28"/>
          <w:szCs w:val="28"/>
          <w:rtl/>
        </w:rPr>
        <w:t xml:space="preserve">First Published: 2002</w:t>
      </w:r>
    </w:p>
    <w:p>
      <w:pPr>
        <w:pStyle w:val="BookText"/>
      </w:pPr>
      <w:r>
        <w:rPr>
          <w:rFonts w:ascii="Times New Roman" w:hAnsi="Times New Roman" w:eastAsia="Times New Roman" w:cs="Times New Roman"/>
          <w:lang w:val="en-US" w:bidi="en-US"/>
          <w:color w:val="111111"/>
          <w:sz w:val="28"/>
          <w:szCs w:val="28"/>
          <w:rtl/>
        </w:rPr>
        <w:t xml:space="preserve">Circulation: 1000 Copies</w:t>
      </w:r>
    </w:p>
    <w:p>
      <w:pPr>
        <w:pStyle w:val="BookText"/>
      </w:pPr>
      <w:r>
        <w:rPr>
          <w:rFonts w:ascii="Times New Roman" w:hAnsi="Times New Roman" w:eastAsia="Times New Roman" w:cs="Times New Roman"/>
          <w:lang w:val="en-US" w:bidi="en-US"/>
          <w:color w:val="111111"/>
          <w:sz w:val="28"/>
          <w:szCs w:val="28"/>
          <w:rtl/>
        </w:rPr>
        <w:t xml:space="preserve">ISBN: 964 - 5667-41-0 (SET)</w:t>
      </w:r>
    </w:p>
    <w:p>
      <w:pPr>
        <w:pStyle w:val="BookText"/>
      </w:pPr>
      <w:r>
        <w:rPr>
          <w:rFonts w:ascii="Times New Roman" w:hAnsi="Times New Roman" w:eastAsia="Times New Roman" w:cs="Times New Roman"/>
          <w:lang w:val="en-US" w:bidi="en-US"/>
          <w:color w:val="111111"/>
          <w:sz w:val="28"/>
          <w:szCs w:val="28"/>
          <w:rtl/>
        </w:rPr>
        <w:t xml:space="preserve">ISBN: 964 - 7813-03-1 (V.5)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«نسير»].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«كان»].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أنساب الأشراف و العبرات: «فسمّي قيس قطيفة»].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كشته شد، بحر بن كعب بيامد و آن [جامه پاره شده] را درآورد و وى را برهنه واگذاشت.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هرچه به تن حسين بود، درآوردند. جامه زير را بحر بن كعب گرفت. روپوش را كه خز بود، قيس بن اشعث گرفت. نعلين او را يكى از بنى اود گرفت اسود نام، شمشيرش را يكى از بنى نهشل گرفت كه پس از آن به كسان حبيب بن بديل رسيد.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وبر: حنضلة- كذا.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فأخذ.</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فأخذ.</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أخذ.</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«قطيفته»].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«لألبسنه»].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مسلم گويد: از امام صادق، از خاتم حسين بن على پرسيدم كه به دست كه افتاد و به او يادآور شدم كه: «من شنيدم، در ضمن اموال ديگر به غارت رفته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إثبات الهداة و الأنوار النّعمانيّة].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الأنوار النّعمانيّة: «بحر» و في إثبات الهداة: «أبحر»].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 الأنوار النّعمانيّة].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الأنوار النّعمانيّة: «بحر» و في إثبات الهداة: «أبحر»].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«بعد ذلك تيبسان» و في إثبات الهداة: «تيبسان» و في الأنوار النّعمانيّة: «ييبسان»].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«بعد ذلك تيبسان» و في إثبات الهداة: «تيبسان» و في الأنوار النّعمانيّة: «ييبسان»].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إثبات الهداة و الأنوار النّعمانيّة].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 إعلام الورى: «تترطّبان» و في إثبات الهداة و الأنوار النّعمانيّة: «يرطبان»].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«فيسيلان» و في الأنوار النّعمانيّة: «فينضحان»].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ولى چون حسين عليه السّلام كشته شد أبجر بن كعب آن را بربود و آن بزرگوار را برهنه گذارد. دو دست أبجر بن كعب (لع) پس از واقعه كربلا در تابستان خشك مى شد بدانسان كه مانند دو چوب خشك بود و در زمستان تازه مى شد و خون و چرك از آن مى آمد و به همين حال بود تا خدا نابودش كرد.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عن إعلام الورى].</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«بحر»].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«يزيد»].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آن بى شرمان براى ربودن جامه ها و برهنه كردن آن جناب رو آوردند. پس پيراهنش را اسحاق بن حياة حضرمى بربود. زير جامه آن بزرگوار را ابجر بن كعب ربود. عمامه اش را اخنس بن مرثد برد. شمشيرش را مردى از بنى دارم برد.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«ينضحان»].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«ييبسان»].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«ينضحان»].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«ييبسان»].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 و أضاف: «و في رواية ينضحان قيحا و دما في الشّتاء»].</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مجنونا.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 الشّعر: حلقه.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«الفوقانيّة»].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كشته شد، همان جامه (پاره) را بحر بن كعب كند و برد. كه هردو دست او مبتلا به مرض شد. و در زمستان آب از دستش مى چكيد و در تابستان مانند چوب خشك مى شد.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المعتوه: النّاقص العقل، و في الحديث المعتوه الأحمق الذّاهب العقل.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بينه اولاد آنان كه در قتل حسين عليه السّلام بودند، در زمين شام هنوز مشهورند و عزيز و مكرم؛ چنان كه سادات بنى هاشم ميان شيعه، اوّل جمعى را بنو السراويل گويند؛ جهت آن كه جد جد ايشان، شلوار امام حسين به غارت برده بود.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مثير الأحزان: «أبحر» و في البحار: «أبجر»].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و الإمام الحسين عليه السّلام و أصحابه: «و تركه»].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و الإمام الحسين عليه السّلام و أصحابه: «و تركه»].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مثير الأحزان: «أبحر» و في البحار: «أبجر»].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«ييبسان» و في وسيلة الدّارين: «تبيبان»].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تنضحان في الشّتاء»].</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«ترطبان» و في البحار و العوالم: «يترطّبان»].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تنضحان في الشّتاء»].</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وقتى كشته شد، بحر بن كعب به يغمايش [پارچه يمنى] برد و حسين را برهنه گذاشته و پس از اين جنايت هر دو دست بحر در تابستان همچون دو چوب خشك مى خشكيد و در زمستان، چرك و خون از آنها جارى بود تا آن كه به هلاكت رسيد.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«سلبه، أخذ درعه البتراء عمر بن سعد (لعنه اللّه) فلمّا قتل عمر بن سعد و هبها المختار لأبي عمرة قاتله»].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«سلبه، أخذ درعه البتراء عمر بن سعد (لعنه اللّه) فلمّا قتل عمر بن سعد و هبها المختار لأبي عمرة قاتله»].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«خويّة الخضرميّ» و في الأسرار: «حويّة الخضرميّ»].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«خويّة الخضرميّ» و في الأسرار: «حويّة الخضرميّ»].</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المعالي: «أسقط»].</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في بعض الكتب قيل: أخذه الأشعث بن قيس»].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«ضربة و رمية و طعنة»].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 و المعالي].</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«ضربة و رمية و طعنة»].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«أبجر»].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المعالي: «التّميميّ»].</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إثبات الهداة، 2/ 586].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«الأزديّ»].</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في غير رواية السّيّد (و في رواية أخرى) فصار مجذوما، و أخذ درعه مالك بن بشير (يسر) الكنديّ، فصار معتوها.» و أضاف في الأسرار: «فأخذ برنسه مالك بن يزيد الكنديّ و كان من خزّ، فلمّا قدم بعد الوقعة على امرأته فجعل يغسل الدّم عنه، فقالت له امرأته: تدخل بيتي بسلب ابن رسول اللّه صلّى اللّه عليه و اله و سلّم أخرج عنّي حشى اللّه قبرك نارا. فلم يزل بعد ذلك فقيرا بأسوء حال و بسط يداه و كانتا في الشّتاء ينضحان دما و في الصّيف تصيران يابستين كأنّهما عودان»].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إثبات الهداة، 2/ 586].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الدّمعة السّاكبة و الأسرار: «التّبراء»].</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«الخليق الأوديّ، و يقال» و في البحار و العوالم و الدّمعة السّاكبة و الأسرار: «الخلق الأزديّ، و يقال»].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«الأزديّ»].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«الخليق الأوديّ، و يقال» و في البحار و العوالم و الدّمعة السّاكبة و الأسرار: «الخلق الأزديّ، و يقال»].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أضاف: «قلت: و قيل: إنّه أخذ سيفه الفلافس النّهشليّ، و هذا السّيف المنهوب ليس بذي الفقار، فإنّ ذلك كان مذخورا و مصونا مع أمثاله من ذخائر النّبوّة و الإمامة و مثله الخاتم»].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قيل»].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قيل»].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«القلافس»].</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«رفع»].</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«بيت بن بديل» و في الأسرار: «حبيب بن هزيل»].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«بيت بن بديل» و في الأسرار: «حبيب بن هزيل»].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«هو ذو الفقار»].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«هو ذو الفقار»].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مثله الخاتم مع أمثالهما»].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مثله الخاتم مع أمثالهما»].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السّاكبة و المعالي، و أضاف في المعالي: «و أخذ خاتمه بجدل بن سليم الكلبيّ و قطع إصبع الحسين عليه السّلام و هذا أخذه المختار و قطع يديه و رجليه و تركه يتشحّط في دمه حتّى هلك»].</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دست به غارت لباسهاى حسين زدند. اسحاق بن حوية حضرمى پيراهن حضرت را برد؛ ولى چون او را در برنمود، به بيمارى پيسى گرفتار شد و موهاى بدنش بريخت.»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 اند كه سراويل امام حسين را ابحر بن كعب از پايش بيرون كشيد و از دستهاى وى در زمستان خون و ريم روان گشتى و در تابستان هردو دست وى مانند چوب خشك مى شد و قيس بن اشعث بن قيس قطيفه خز آن جناب را تصرف كرد. او را بعد از آن، قيس قطيفه گفتندى. در تاريخ احمد بن اعثم كوفى مسطور است كه آن كس كه پيراهن آن جناب را از بدنش بيرون كشيده بود، بپوشيد و به علتى عظيم گرفتار شد و موى سر و روى او فروريخت و آن شخص كه سراويل وى در پاى كرد، فى الحال زمن شده تا آخر عمر از جاى نتوانست كه برخيزد و مردى كه دستار آن جناب بر سر بست، به زحمت جذام مبتلا شد و آن كس كه زره آن جناب را در بر كرد، معتوه گشت و ندانست كه چه گويد و چه كند.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المهلوف.</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اسحاق حضرمى پيراهن امام شهيد را از تن مباركش بيرون كشيد و به علت برص مبتلا شد و به روايت احمد بن اعثم كوفى، هر لعينى كه آن پيراهن را پوشيد، به مرض عظيم گرفتار شد؛ موى سروروى او فروريخت و شخصى كه سراويل آن حضرت را در پاى كرد، فى الحال زمينگير شد و تا آخر عمر نتوانست كه از جاى برخيزد و به قولى، دستهاى آخذ سراويل امام حسين كه بحر بن كعب نام داشت، در تابستان مانند چوب خشك مى شد و در زمستان ريم و خون از آن سيلان مى كرد. ملعونى كه دستار آن سرور را برآورد و بر سر بست، به زحمت جذام مبتلا آمد و بدبختى كه زره را در بركرد، ديوانه شد و ندانست كه چه كند و چه گويد. قيس بن اشعث بن قيس قطيفه آن حضرت را گرفت و به قيس قطيفه مشهور شد و به زشت ترين وجهى از عالم درگذشت.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مدينة المعاجز].</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«فسال الدّم على شيبه»].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«فسال الدّم على شيبه»].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2/ 38].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«فدعى الإمام فقال»].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«فدعى الإمام فقال»].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سيد ابن طاووس و ديگران روايت كرده اند كه چون آن اشقيا سر مبارك سيد الشهدا را جدا كردند، اكثر جامه هاى آن حضرت را كه قيمتى داشت، مانند جبه خز و عمامه خز غارت كردند و هر يك از ايشان به بلاى عظيم در دنيا مبتلا شدند.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«إسحاق بن جويه»].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القصه، آن حضرت چون به درجه شهادت رسيد، آن كفار، طمع در سلاح و سلب «1» مباركش بستند. برنس «2» شريفش را كه از خز بود- چنان كه از پيش بدان اشارت شد- مالك بن بشر كندى در ربود. عمامه مباركش را اخنس بن مرثد بن علقمة الحضرمى مأخوذ داشت و به روايتى جابر بن يزيد الاودى بر سر بست و ديوانه شد و به روايتى مجذوم «3» گشت. و سراويل «4» آن حضرت را ابحر بن كعب تميمى برد و درپوشيد و زمن و مقعد «5» گشت و چند كه زنده بود، نتوانست به پاى خاست و به روايتى دستهايش بخوشيد «6». در تابستان چون دو پاره عود «7» بود و در زمستان ريم «8» و خون مى افشاند. ابن شهرآشوب نسبت اخذ سراويل را با بجير بن عمر الجرمى داده و در اين سخن متفرد مى نمايد «9» و قطيفه «10» مباركش را كه از خزبود، قيس بن اشعث كندى برد و او را قيس القطيفه ناميدند. به روايت خوارزمى مجذوم شد و اهل بيتش از وى برميدند و او را در مزابل «11» افكندند و هنوز زنده بود و كلاب گوشتش را دهان مى زدند. قميص شريفش را اسحاق بن حيوة الحضرمى ببرد و در بر كرد، مبروص شد و موى سر و رويش بريخت. در آن قميص نشان يكصد و ده و اند «12» زخم تير و تيغ و نيزه و سنگ بود. و ثوب آن حضرت را جعونة بن حويه الحضرمى ماخوذ داشت و ملبوس كرد، رويش ديگرگون شد و مويش پراكنده گشت، بدنش مبروص آمد. نعلين مباركش را اسود بن خالد الازدى برگرفت. خاتم مباركش را بجدل بن سليم كلبى با انگشت مباركش قطع كرد. مختار چنان كه انشاء اللّه در جاى خود رقم مى شود، هر دو دست و هر دو پاى او را قطع كرد و بيفكند و او در خون خويش همى غلتيد تا نگونسار به دوزخ درافتاد. شمشير آن حضرت را جميع بن الخلق الازدى و به روايتى اسود بن حنظله از قبيله بنى تميم برد. و نيز گفته اند: قلافس نهشلى مأخوذ داشت. محمد زكريا گويد: در نزد حبيب بن بديل ديده شد و اين شمشير، جز ذو الفقار است، چه ذو الفقار به روايتى با ساير اثاثه نبوت و امامت مصون و محفوظ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آنها نخست به سراغ امام رفتند و هرلباسى برتن مبارك ايشان بود، درآوردند و با خود بردند.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الصّحيح «ابن النّسير» كما يأتي عن الطّبريّ.</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«أكل»].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الجبانة: ما استوى من الأرض في ارتفاع و لا شجر فيه. المقبرة، الصّحراء.</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«محمّد بن سعد لعنه اللّه»]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عمر بن سعد ميان ياران خود ندا داد: «چه كسى داوطلب مى شود كه اسب بر حسين بتازد؟»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 بن سعد»] في أ «و أمر عمر بن سعد».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دستور ابن زياد پس از كشتن حسين عليه السّلام اسب بر بدن آن حضرت تاختند.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 نادى في عسكره»].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 نادى في عسكره»].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 نادى عمر لعنه اللّه: من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به جاى خويش بازگشت و در ميان لشگر فرياد زد: «كيست كه سخن مرا درباره حسين بپذيرد و با اسب خويش بدنش را لگدكوب كند؟»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«قال: و لمّا قتل الحسين نادى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«للحسين»].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«له عشرة»].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«بعد ذلك»].</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«بعد ذلك»].</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ندا داد: «هركه بخواهد آماده شود كه پيكر حسين را زير سم ستور خرد كند، بيايد.»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اسحاق بن حيات و اخنس بن مرقد با ده سوار اسبها بر سر امام دوانيدند و استخوانهاى مباركش درهم شكستند.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«لمّا قتل الحسين عليه السّلام نادى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«فيواطئ»].</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و المعالي و أعيان الشّيعة و اللّواعج: «حويّة» و في الأسرار: «هويّة» و في وسيلة الدّارين: «حبوة الحضرمي»].</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«مرشد»].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«الّذي سلب عمامة الحسين عليه السّلام»].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«السّنبيّ» و في أعيان الشّيعة و اللّواعج: «الّذي اشترك في قتل العبّاس عليه السّلام»].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«الصّيدايّ» و أضاف في أعيان الشّيعة و اللّواعج: «الّذي رمى عبد اللّه بن مسلم بسهم فسمر يده في جبهته»].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أعيان الشّيعة و اللّواعج و وسيلة الدّارين: «خيثمة»].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«داحظ»، و في أعيان الشّيعة: «داخط»].</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«غانم»].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«الّذي طعن الحسين على خاصرته، فسقط عن فرسه»].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المهموم و أعيان الشّيعة و اللّواعج و المعالي و وسيلة الدّارين: «ثبيت»].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«الّذي قتل جماعة من الطّالبيّين»].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«خيولهم»].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عمر بن سعد در ميان سربازانش اعلام كرد: «كيست درباره حسين داوطلب بشود و بر پشت و سينه او اسب بتازد؟»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322: «أو»].</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شخص مبارك او را به زمين انداختند و چندان اسب بر او تاختند تا ناپديد شد.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عمر بن سعد گفت تا ده سوار اسبان بر بدن وى راندند و يكى از آن سواران، اسحاق بن حضرمى بود كه پيراهن از تن او بركشيده بود، مبروص شد.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كه اين اشيا را اشقيا از آن حضرت به نهب 1 و غارت ماخوذ داشتند، عمر بن سعد ندا در داد كه: من ينتدب للحسين فيوطئ الخيل ظهره؟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«لمّا صرع»].</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«لمّا صرع»].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«يركس»].</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«فلم تقدروا»].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«فلم تقدروا»].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الإمام الحسين عليه السّلام و أصحابه: «انفتل»].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به روايت ابن شهر آشوب اسب آن حضرت حمايت مى كرد از آن حضرت و مى گرفت سواران را و از اسب مى انداخت و لگدكوب مى ساخت، تا چهل نفر را كشت و بعد از آن خود را به خون آن حضرت ماليد و شيهه بلند مى كشيد تا به خيمه گاه رسيد سر خود را به زمين زد تا روح از بدن او بيرون رفت.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بناته إليه رضي اللّه عنهم أجمعين.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بناته إليه رضي اللّه عنهم أجمعين.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وبر: على، و في د: عليها.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الأنوار النّعمانيّة و الإمام الحسين عليه السّلام و أصحابه: «فسمع»].</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الإمام الحسين عليه السّلام و أصحابه: «و خرج»].</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 و في العوالم: «بنت عليّ»، و في الدّمعة السّاكبة: «أخت الحسين»].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 و في العوالم: «بنت عليّ»، و في الدّمعة السّاكبة: «أخت الحسين»].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«يديها»].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اسب حسين آمد و يال و كاكل خود را به خون او آغشت، مى دويد و شيهه مى كشيد. چون دختران حسين شيهه او را شنيدند، بيرون دويدند و اسب بى صاحب ديدند و دانستند كه حسين عليه السّلام كشته شده [است]. ام كلثوم دختر حسين دست بر سر نهاد و شيون سرداد و گفت: «وا محمداه! اين حسين است كه در بيابان است و عمامه و ردايش به غارت رفته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الإمام الحسين عليه السّلام و أصحابه عن روضة الواعظين].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السّاكبة و نفس المهموم و الإمام الحسين عليه السّلام و أصحابه: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«مجزوز»].</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«أغشي»].</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صاحب المناقب و حكاه في الدّمعة السّاكبة و نفس المهموم: «في البحار عن صاحب المناقب» و حكاه في الإمام الحسين عليه السّلام و أصحابه عن البحار].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322 و الدّمعة السّاكبة و المعالي و الإمام الحسين عليه السّلام و أصحابه و وسيلة الدّارين: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322 و الدّمعة السّاكبة و المعالي و الإمام الحسين عليه السّلام و أصحابه و وسيلة الدّارين: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الإمام الحسين عليه السّلام و أصحابه عن البحار].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اللّواعج].</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و اللّواعج و وسيلة الدّارين: «سيّداتي» و في الأسرار: «سيّدي»].</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كنيزى از طرف خيمه هاى حسين آمد. مردى به او گفت: «اى كنيز خدا! آقاى تو كشته شد.»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«مع من»].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«فانحرفوا»].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«ببركة»].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«ذكرت أنّه»].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«ذكرت أنّه»].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«ينفر فرسه، و يحمحم، و يقول»].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«ينفر فرسه، و يحمحم، و يقول»].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بعض الكتب المعتبرة].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«انفتل»].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«أمّ كلثوم»].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«نظرت إليه، فإذا هو عار من راكبه»].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«نظرت إليه، فإذا هو عار من راكبه»].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في رواية: أقبلت زينب على سكينة، و قالت لها: هذا فرس أبيك الحسين عليه السّلام قد أقبل، فاستقبليه، لعلّه أتاك بالماء، فخرجت سكينة فرحانة بذكر أبيها و الماء فرأت الجواد عاريا، و السّرج خاليا من راكبه، فهتكت عند ذلك خمارها، و صاحت: قتل و اللّه أبي الحسين. و نادت: وا قتيلاه! وا أبتاه! وا حسيناه! وا غربتاه!»].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«وا فاطمتاه»].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«الصّياح»].</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«نهبا»].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«رسول»].</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اسب آن حضرت چون مولاى خود را و امام مؤمنان را كشته ديد، بر كافران حمله كرد و چهل نفر را هلاك كرد و سر خود را به خون آن حضرت رنگين كرد و نعره زنان و فريادكنان به جانب خيمه ها روان شد و فرياد مى كرد كه: «واى بر گروهى كه فرزند پيغمبر خود را شهيد كردند.»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«نهبا»].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الا غبرت»].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الرّكض: تحريك الرّجل و منه اركض برجلك.</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«أباشر»].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«أناجي»].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«بظلمه»].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«رسول»].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«فلم تر»].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«فلم تر»].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حسين عليه السّلام به معارج درجات شهادت ارتقا «1» يافت، اسب آن حضرت در ميان ميدان به بانگ صهيل «2» فرياد و عويل «3» برداشت. ابن سعد به لشكريان گفت: «اين اسب را بگيريد و به نزد من آريد كه اسب مصطفى صلّى اللّه عليه و اله است.»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«الظّلمة، الظّلمة»].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«الظّلمة، الظّلمة»].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 (و به) قال أخبرنا الشّريف أبو عبد اللّه محمّد بن عبد اللّه بن الحسن البطحانيّ بقراءتي عليه بالكوفة، قال: أخبرنا محمّد بن جعفر التّميميّ قراءة: قال: أخبرنا أحمد بن محمّد بن سعيد، قال: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«حرام»].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«السّيسيّ»].</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«حرام»].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«نبيت»].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«بني أبان»].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«جندب»].</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«حرام»].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الصّحيح، و كان في الأصل [و في الأمالي و الحدائق الورديّة]: (و عليّ ابني) بدل ما بين القوسين.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«معتّب»].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«الكاهن»].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لكنّ المذكور في كتب الأنساب و المقاتل أنّ عونا المقتول في كربلاء هو عون الأكبر و أمّه العقيلة زينب بنت الإمام عليّ عليه السّلام، و أمّا عون بن جمانة هذه، فهو عون الأصغر، لم يحضر واقعة الطّفّ.</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«نجبة»].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«رياح»].</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الحدائق الورديّة: «الحوصاء»].</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الحدائق الورديّة: «عائد»].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«المعر بن عامر بن هيصان الكلاليّ، قتله عبد اللّه بن عروة»].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«المعر بن عامر بن هيصان الكلاليّ، قتله عبد اللّه بن عروة»].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«أشتر»].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«حوط الهمدانيّ الفائضيّ»].</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«حوط الهمدانيّ الفائضيّ»].</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«الصّدائيّ»].</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«جبلة»].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«أبو»].</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«في قتله»].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«الحسن»].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«بقيطر»].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«نديل»].</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«الفغقانيّ» و في الحدائق الورديّة: «العقفانيّ»].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«ابن مسلم»].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الحدائق الورديّة: «عبد الرّحمان»].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«أبي عرزة»].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«بني قيس»].</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الصّحيح الّذي أثبته الأكثرون في اسم الشّهيد، لكنّ في الأصل: (خولى) و هو ما لم يوجد في أيّ مصدر. [و في الأمالي و الحدائق الورديّة: «خولى»].</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«بني عبد القيس»].</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«نبيط»].</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«سعيد»].</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«فقاتلا»].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«المطاوع»].</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«غيذ اللّه»].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«عائد»].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«عمّار»].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الحدائق الورديّة: «و علامة بن واضح الرّوميّ» و الظّاهر أنّه تصحيف].</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الحدائق الورديّة: «و علامة بن واضح الرّوميّ» و الظّاهر أنّه تصحيف].</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«عبيد اللّه»].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«جوأن»].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الحدائق الورديّة: «صداء»].</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«الصّداويّ»].</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«بدر»].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«المهاصير»].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«قيس بجيلة»].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إنّهما قتلا زهير بن القين فالصّحيح: «81- زهير بن القين قتله كثير بن عبد اللّه الشّعبيّ و مهاجر بن أوس»].</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إنّهما قتلا زهير بن القين فالصّحيح: «81- زهير بن القين قتله كثير بن عبد اللّه الشّعبيّ و مهاجر بن أوس»].</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ابن عم زهير بن القين].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«و الخلاس»].</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الحدائق الورديّة: «الرّاسبين»].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«حرقة»].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«عيّاد»].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«شنؤه»].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«أبو همامة»].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الحدائق الورديّة: «الصّائد»].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«بريد بن حضير»].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«بريد بن حضير»].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«الأزجيّ»].</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«أبي سلامة المالانيّ» و في الحدائق الورديّة: «أبي سلامة الدّالانيّ»].</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«أبي سلامة المالانيّ» و في الحدائق الورديّة: «أبي سلامة الدّالانيّ»].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«القابضيّ»].</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«خمير»].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«الرّاسيّ»].</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«دمشق»].</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«و معهم»].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«و معهم»].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«يدي يزيد»].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الخميس: «يعني الحسين»].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آنان به شام و دمشق رفتند و سر امام حسين عليه السّلام را پيش او انداختند و شمر بن ذى الجوشن چنين گفت: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از ياران حسين عليه السّلام هفتاد و دو كس كشته شد.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«قرأت على أبي الوفاء حفّاظ بن الحسن الغسّانيّ، عن عبد العزيز بن أحمد، أنا عبد الوهاب المدائنيّ، أن أبو سليمان بن زبر، أنا عبد اللّه بن أحمد بن جعفر، أنا محمّد بن جرير الطّبريّ قال: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سلمه بن كهيل به نزد وى [زيد] آمد و اجازه ورود خواست كه اجازه داد.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أيّها الأمير.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أيّها الأمير.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بنصره أباك، و في د و بر: بنصره إيّاك.</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«لمع»].</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«دخل على»].</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«دخل على»].</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«تسعة»].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«معه»].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«معه»].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«سبعا»].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تعداد ياران حسين عليه السّلام در روز عاشورا (61) مرد بود. خداى توانا از اول دنيا تا آخر آن دين خود را به وسيله (1000) مرد يارى كرده و خواهد كرد، وقتى كه از تفصيل آن هزار مرد پرسيده شد؟ فرمود: (313) نفر ياران طالوت بودند، (313) نفر كه در بدر با پيغمبر خدا صلّى اللّه عليه و اله بودند و (313) نفر هم ياران امام زمانند، الباقى (61) مرد كه در روز عاشورا با امام حسين عليه السّلام شهيد شدند.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عدّهم الفضل بن الزّبير الأسديّ في تسمية من قتل مع الحسين عليه السّلام إلى مائة و سبعة.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وسيلة الدّارين: «كنت عند»].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وسيلة الدّارين: «كنت عند»].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 وسيلة الدّارين].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وسيلة الدّارين: «زجر بن قيس»].</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وسيلة الدّارين: «زجر بن قيس»].</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«ويحك ما ورئك»].</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«ويحك ما ورئك»].</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من»].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المعالي].</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من»].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أنصاره»].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أنصاره»].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ربيعه حميرى گويد: من در دمشق پيش يزيد بن معاويه بودم كه زحر بن قيس بيامد و بر يزيد درآمد. يزيد گفت: «واى بر تو! چه خبر؟ و چه همراه آورده اى؟»</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«معه»].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«معه»].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مقتولين از ياران حسين هفتاد و دو تن (مرد) بودند.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زحر بن قيس بر يزيد وارد شد. يزيد از او پرسيد: «از پشت سر چه خبر دارى؟»</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زيد به كوفه رسيد، سلمه بن كهيل نزد ايشان رفت و گفت: «تو به رسول اكرم نزديك هستى و حق دارى؛ تو را به خدا بگو عده كسانى كه با تو بيعت كردند چيست؟»</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هفتاد و دو كس از متعلقان امام حسين در كربلا كشته شدند.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علماى اخبار و مورخين آثار، در شمار شهداى كربلا به اختلاف سخن كرده اند؛ چندان كه مسعودى مى گويد: «هزار سوار و صد تن پياده در ركاب سيد الشهدا عليه الصلاة و السلام حاضر بودند و همگان جهاد كردند.»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«ساقية»].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«عبد اللّه بن الحسن» و لعلّ هو الصّحيح].</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«عمر بن سعد الأزديّ»].</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«عمر بن سعد الأزديّ»].</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الوافي].</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حاشية الأصل: (حزام هذا هو الصّواب). و هو ما ذكره الطّبريّ و أبو الفرج الاصفهانيّ في كتابه- مقاتل الطّالبيّين- ص 81- 83.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 الصّحيح: «أبو».</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«صبرا»].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أختاره ابن قتيبة و ابن عبدربّه، و لعلّ الصّحيح عبد اللّه بن عليّ].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 لعل الصّواب: «قتلوا».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«أكنان»].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«أبي سعيد»].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«و قاتل» و في الإصابة و تهذيب ابن بدران: «فقاتلوه»].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«أصحابه، منهم» و في تهذيب التهذيب: «أصحابه كلّهم و فيهم» و في الإصابة و تهذيب ابن بدران: «أصحابه و فيهم»].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«أصحابه، منهم» و في تهذيب التهذيب: «أصحابه كلّهم و فيهم» و في الإصابة و تهذيب ابن بدران: «أصحابه و فيهم»].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و تهذيب ابن بدران: «سبعة عشر»].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با وى بجنگيد و همه ياران حسين كشته شدند كه از آن جمله ده و چند جوان از خاندان وى بودند.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الإصابة].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الأثير: «و قتل عون بن أبي جعفر».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يقال: «بشر بن سوط».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الأثير: «الصّيداويّ».</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«قتل» كما في ترجمته].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 و صحّحنا عن ط ليدن].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حسين كشته شد كه مادرش فاطمه دختر پيغمبر خدا صلّى اللّه عليه و سلم بود. سنان بن انس نخعى اصبحى او را كشت و سرش را خولى بن يزيد برد.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«أنبأنا أبو محمد الحسن بن عليّ المرتضى، قال: حدّثنا أبو الفضل محمّد بن ناصر، قال: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الأصول [و جواهر المطالب]: «عن» و هو تحريف. و هو إسحاق بن إسماعيل الطّلقانيّ، يروي عن سفيان بن عيينة. (انظر التّهذيب ج 1 ص 226).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المطالب: «أهل بيته، منهم»].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الإمامة و السّياسة].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الأصول: و عليّ و العبّاس «مكان و العبّاس بن» تحريف.</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«حزام الكلبيّة»].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«حزام الكلبيّة»].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«تسعة»].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«ترثيه»].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المطالب: «من أهله»].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«ترثيه»].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«عين بكّى»].</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«عين بكّى»].</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«تسعة»].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«و كانوا سبعة عشر رجلا في المتّفق عليه و قيل أزيد من ذلك و فيهم يقول سراقة الباهليّ: عين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«بكّي»].</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«تسعة منهم» و في اللّواعج: «سبعة منهم»].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«تسعة منهم» و في اللّواعج: «سبعة منهم»].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«أبيدوا و سبعة»].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«أبيدوا و سبعة»].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البيت، لا يوجد في 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أعيان الشيعة و اللّواعج] «ليس فيما ينوبهم بخذول».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«مسلول» و إلى هنا حكاه عنه في أعيان الشّيعة].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«كلّهم»].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«ضن بالخير كلّهم بالبخيل»].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«ضن بالخير كلّهم بالبخيل»].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«حل»].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 6/ 269.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 6/ 269.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6/ 270 و الكامل 4/ 48 و في الأصل: عبيد اللّه.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 6/ 269.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سلمان.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الحسن.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مقسط.</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و أمّا ما يفيد، مراجعنا فهو أنّ أمّ جعفر و عبد اللّه أمّ البنين، و أنّ ليلى هي أمّ عليّ بن الحسين بن عليّ.</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برة.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مراجعنا: امرئ القيس، و راجع أيضا نسب قريش 59.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مراجعنا: امرئ القيس، و راجع أيضا نسب قريش 59.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نسب قريش، و في الأصل: كليب.</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في الأصل: عثمان.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نحبه.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الحسين.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زنان. [في المطبوع: زيان»].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عمر.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بياض.</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بالجمله از فرزندان أبو طالب كسانى كه در كربلا شهيد شدند- به جز آنان كه مورد اختلاف است- در مجموع بيست و دو نفر بوده اند.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«قال: أخبرنا أبو بكر محمّد بن عبد اللّه بن ريذة، قراءة عليه بأصفهان، قال: أخبرنا أبو القاسم سليمان بن أحمد بن أيّوب الطّبرانيّ، قال: حدّثنا»].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«خلون»].</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 مجمع الزّوائد: «سنة ستّين»].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«الحسن»].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«ثمان و خمسين سنة» و أضاف في مجمع الزّوائد: «رواه الطّبرانيّ، و رجاله إلى قائليه رجال الصّحيح»].</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قال: أخبرنا محمّد بن عبد اللّه، قال: أخبرنا سليمان بن أحمد، قال، حدّثنا»].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ارتكض: تحرّك أو اضطرب.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«قال: أخبرنا محمّد بن عبد اللّه بن أحمد الضّبيّ قراءة عليه، قال: أخبرنا سليمان بن أحمد الطّبرانيّ قال: حدّثني»].</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«يشبهونهم»].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بإسنادين و رجال أحدهما رجال الصّحيح»].</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إكمال الدّين مكانه: «حدّثنا أحمد بن الحسن بن القطّان، و كان شيخا لأصحاب الحديث ببلد الرّيّ يعرف بأبي عليّ بن عبد ربّه، قال: حدّثنا ...» و في الخرائج مكانه: «و سياق ذلك الخبر على لفظه يروى عن مشيخة المخالفين، عن شيخ لأصحاب الحديث بالرّي يعرف بأبي عليّ بن عبد ربّه، قال: ثنا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«بشطّ»].</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«نعم، قال»].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«نعم، قال»].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«نفسي»].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«نفسي»].</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«سأمرّها»].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«هي»].</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إكمال الدّين و الخرائج: «كلّهم من»].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در سفر صفين خدمت امير المؤمنين عليه السّلام بودم. چون به نينوا در كنار فرات رسيد، به آواز بلند فرياد زد: «اى پسر عباس! اين جا را مى شناسى؟»</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و روي عن ريّان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و روي عن ريّان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«شبيه» و في حول البكاء: «شيبة»].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ريان بن شبيب گويد: روز اول محرم خدمت حضرت رضا رسيدم. به من فرمود: «اى پسر شبيب! روزه اى؟»</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 كنز الدّقائق مكانه: «في كتاب الخصال عن أبي جعفر محمّد بن عليّ الباقر عليه السّلام: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 كنز الدّقائق].</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 كنز الدّقائق].</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«و قوّست»].</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عليه السّلام فرمود: امام زين العابدين عليه السّلام در شبانه روز هزار ركعت نماز مى گزارد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 البحار و العبرات]: «عبيد اللّه».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 البحار و العبرات]: «نهيك».</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 البحار و العبرات]: «الحسن».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«عمرو»].</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«حرف».</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«دهن» بالدّال.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 العبرات]: «لا يتجارى» و في م: «لا يتجارا» [و في البحار: «لا يتجازى»].</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 البحار و العبرات]: «فرسان».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 البحار و العبرات]: «مولاهم».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مكانه: «و أمّا من قتل مع الحسين عليه السّلام من أهل بيته، فقال شيخنا المفيد نوّر اللّه ضريحه، هم ثمانية عشر و هم: العبّاس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«بنت حزام الكلابيّة، و عبيد اللّه»].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«بنت حزام الكلابيّة، و عبيد اللّه»].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 عبد اللّه بن مسلم بن عقيل و محمّد بن عقيل بن أبي طالب»].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 عبد اللّه بن مسلم بن عقيل و محمّد بن عقيل بن أبي طالب»].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«ثمانية عشر»].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الأنوار النّعمانيّة].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كسانى كه از خاندان حسين عليه السّلام با آن حضرت عليه السّلام در كربلا كشته شدند كه هفده تن بودند و حسين عليه السّلام هيجدهمين آنان بود (از اين قرار است): (1) عباس (2) عبد اللّه (3) جعفر (4) عثمان، كه اين چهار تن پسران أمير المؤمنين عليه السّلام بودند و مادرشان ام البنين بود (5) عبد اللّه (6) ابو بكر، فرزندان امير المؤمنين عليه السّلام و مادرشان ليلى دختر مسعود ثقفى است (7) على (8) عبد اللّه، فرزندان حسين بن على عليهما السّلام (9) قاسم (10) ابو بكر (11) عبد اللّه، فرزندان حسن بن على عليهما السّلام (12) محمد (13) عون، پسران عبد اللّه بن جعفر بن ابى طالب (رضي اللّه عنهم) (14) عبد اللّه (15) جعفر (16) عبد الرحمان، فرزندان عقيل بن ابى طالب (17) محمد بن ابي سعيد بن عقيل، كه اينان هفده تن از بنى هاشم (رضوان اللّه عليهم) بودند كه برادران حسين عليه السّلام و پسران برادرش و فرزندان عموهايش جعفر و عقيل بودند</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«القزادانيّ»].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 أخبرني الشّيخ الإمام سيف الدّين أبو جعفر محمّد بن عمر بن عليّ كتابة؛ أخبرني الشّيخ الإمام أبو الحسن زيد بن الحسن بن عليّ البيهقيّ، أخبرني السّيّد الإمام النّقيب عليّ بن محمّد بن جعفر الإسترآباديّ، حدّثني السّيّد الإمام زين الإسلام أبو جعفر محمّد بن جعفر بن عليّ الحسنيّ، حدّثني السّيّد الإمام أبو طالب يحيى بن الحسين، أخبرني أبو العبّاس الحسنيّ، أخبرني محمّد بن جعفر القزادانيّ، حدّثني عليّ ابن إبراهيم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«حبان» و في الخوارزمي و العبرات: «حنان»].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 العبرات: «و لبكائك»].</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 العبرات].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 العبرات].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 العبرات: «إثنا عشر»].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«سبعة و عشرين»].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 العبرات: «أهل بيتي»].</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الخميس: «في ذلك اليوم»].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مرآة الجنان مكانه: «ذكر بعضهم إنّه قتل معه أولاد فاطمة (رضي اللّه عنها) سبعة عشر رجلا و ذكر أبو عمر بن عبد البرّ، عن الحسن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الخميس].</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الخميس].</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مرآة الجنان: «شبيه» و إلى هنا حكاه عنه في تاريخ الخميس].</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مرآة الجنان: «غير من قتل منهم من غيرهم كما تقدّم»].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الأسرار: «و روي عن الحسن بإسناد آخر: سبعة عشر من أهل بيته»].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«الكميت»].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«الكميت»].</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«صاروا»].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«لا يتجازى»].</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«ثمّ»].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«ذكرهم هيّج أحزاني»].</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«ذكرهم هيّج أحزاني»].</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 تهذيب التّهذيب مكانه: «و قال سفيان بن عيينة، عن إسرائيل أبي موسى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 قتل ...» و في تاريخ الإسلام: «و قال ابن عيينة، عن أبي موسى، عن الحسن، قال: قتل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 قال أبو جعفر محمّد بن يعقوب بن سوّار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أحدودب: صار أحدب و هو الّذي خرج ظهره و دخل صدره، و بطنه.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«سبعة»].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الأسرار: «المقتول بالكوفة»].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الأسرار: «ابنا عقيل»].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«و زاد ابن شهر آشوب عونا و محمّدا ابني عقيل»].</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«عبيد اللّه»].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«فيه»].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«و لم يذكر صاحب المناقب إلّا عليّا و عبد اللّه و أسقط ابن أبي طالب حمزة و إبراهيم و زيدا و عمر»].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الدّمعة السّاكبة و الأسرار عن ابن شهر آشوب و صاحب المناقب و محمّد ابن أبي طالب].</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كشته شد كه قاتل او سنان بن انس نخعى بود. لعنت خداوند بر او (لعنت از طرف مؤلف).</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الدّمعة السّاكبة و الأسرار].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«نجيّة»].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«و قتل معه من إخوته و بنيه و بني أخيه الحسن و من أولاد جعفر و عقيل تسعة عشر رجلا. قال الحسن البصريّ رضى اللّه عنه: ما كان على وجه الأرض يومئذ لهم شبيه. قلت: سبعة منهم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«محمّد الأصغر»].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«عليّ الأكبر»].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درر السّمطين: «و عقيل»].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«و أخوه»].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درر السّمطين: «و قيل: كان مسلم بن عقيل قد قتل قبل ذلك لمّا أرسله الحسين رضى اللّه عنه إلى الكوفة»].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«خمسة لعقيلي، و يروي: و سبعة لعقيل» و إلى هنا حكاه فيه].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«خمسة لعقيلي، و يروي: و سبعة لعقيل» و إلى هنا حكاه فيه].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ركضوا: الرّكض تحريك الرّجل.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هيجده تن اهل بيت رسول كه با حسين شهيد شدند، شش پسران امير المؤمنين عليه السّلام بودند؛ عباس و عبد اللّه، و محمد، و أبو بكر، و جعفر، و عثمان. أبو بكر و جعفر و عثمان سه تن از كنيزك بودند و عباس و عبد اللّه مادر ايشان ليلى بنت مسعود ثقيفه است كه پدرش از شجاعان و صناديد عرب بود. چون ليلى از امير المؤمنين جمله پسران زائيد، ملقب به ام البنين شد.</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«تقتل»].</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حول البكاء: «فقدت»].</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صادق عليه السّلام روايت شده است كه فرمود: «زين العابدين بر پدرش چهل سال گريست [...] يكى از غلامان حضرت گفته است كه روزى امام به بيابان رفت. او گويد:</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«واضع»].</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«عليّ الأصغر»].</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«الأكبر»].</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«ابناء عمّه»].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الخميس].</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«أو»].</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«أمّهما»].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«الخضرميّ»].</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«تغلبة»].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كرده اند كه نوزده كس از برادران و پسران و پسران برادرش، حسن عليه السّلام و اولاد جعفر و عقيل را شهيد ساختند و بعضى گفته اند كه بيست و يك كس. حسن بصرى گويد كه در روى زمين مثل آنان كه در كربلا شهيد شدند، كس نبود.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«صلّوا»].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مقاتل الطّالبيّين و في الأصل: بنت حزام بن خويلد بن الوحيل.</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المناقب و البحار.</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عدد شهداى اهل بيت در آن معركه خلاف است. اكثر بيست و هفت نفر گفته اند. هفت نفر از اولاد عقيل: مسلم كه پيش از معركه شهيد شد، و جعفر و عبد الرحمان پسران عقيل، و محمد و عبد اللّه پسران مسلم، و جعفر پسر محمد بن عقيل، و محمد پسر ابى سعيد بن عقيل، و بعضى عون و محمد پسران عقيل را زياده كرده اند. و سه نفر از فرزندان جعفر طيار: محمد و عون و عبد اللّه پسران عبد اللّه بن جعفر، و نه نفر از فرزندان حضرت امير المؤمنين عليه السّلام: حضرت سيد شهدا و عباس و پسر او محمد و عمر و عثمان و جعفر و ابراهيم و عبد اللّه اصغر و محمد اصغر پسران حضرت امير المؤمنين عليه السّلام. و در ابو بكر اختلافى كرده اند و چهار نفر از فرزندان حضرت امام حسن عليه السّلام: ابو بكر و عبد اللّه و قاسم و بشر، و بعضى به جاى بشر عمر گفته اند و از فرزندان حضرت امام حسين عليه السّلام، آن چه مشهور است، على اكبر، و عبد اللّه كه در كنار حضرت شهيد شد و بعضى ابراهيم و محمد و حمزه و على ديگر و جعفر و عمر و زيد گفته اند.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«هم».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عليّ بن الحسين الأكبر».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«ثقفيّة».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«كلبيّة».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«و هو رضيع».</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جعفر و مسلم».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«قال».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«ارتكض».</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الفوائد.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عدد شهداى بنى هاشم نيز مختلف روايت كرده اند. از هفده تن و به زياده نگاشته اند؛ چند كه عبد اللّه بن محمد رضا الحسينى در كتاب جلا، شهداى بنى هاشم را سى تن در قلم آورده و من بنده بعد از استقراء و استيعاب از كتب علماى عامه و مؤلفات صناديد اثنى عشريه، عدد شهداى يوم طف را از اصحاب و اهل بيت آن چه يافتم، به شرحى است كه به نام و نشان نگاشته آمد.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سرانجام همه ياران به شهادت رسيدند و امام با خويشان خود تنها ماند. اينان فرزندان على بن أبى طالب، فرزندان جعفر طيار، فرزندان عقيل، فرزندان امام مجتبى و فرزندان امام حسين عليه السّلام بودند و بنابر اتفاق مورخين، شماره آنها بالغ بر هفده نفر مى شد. البته در روايتى كه از امام ابو الحسن الرضا عليه السّلام نقل شده است، آن حضرت خويشان امام را هجده نفر ذكر كرده اند؛ ولى احتمال دارد كه مسلم بن عقيل را نيز ضميمه كرده باشند، اگرچه او در روز عاشورا به شهادت نرسيد؛ اما نخستين شهيدى بود كه در راه وفادارى به سرور شهيدان، جان خود را تقديم كرد.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ياران عمر بن سعد هشتاد و هشت كس كشته شده بود به جز آن ها كه زخمى شده بودند.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في أوحدها.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«ثمانية آلاف»].</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«من أهل الكوفة»].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اتباع عمر بن سعد هم هشتاد و هشت تن كشته شدند؛ غير از مجروحين.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«أصحاب»].</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«أخيار»].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«جثّة»].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«من سيوف الحسين و إخوته و أصحابه سلام اللّه عليهم»].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الشّاهد، أنبأنا الحسين بن عليّ، أنبأنا محمّد بن العبّاس، أنبأنا أحمد بن معروف، أنبأنا الحسين بن الفهم، أنبأنا محمّد بن سعد، أنبأنا محمّد بن عبد اللّه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«فو الهفاه»].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المختصر].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«من السّماء»].</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مكانه: «و أخرج أحمد، عن أبي دجانة كان يقول: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 المحرقة].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 المحرقة].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 عن أبي رجاء العطارديّ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«حسين»].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رجال الصّحيح»].</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الحدائق الورديّة مكانه: «و روينا عن قرّة، قال: سمعت أنا رجل يقول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 روى أحمد بن حنبل من علماء العامّة في كتاب مناقب عليّ بإسناده عن أبي رجاء قال: لا تسبّوا ...» و في الأسرار مكانه: «روى الحرّ العامليّ و ابن حجر عن مسند أحمد بن حنبل بإسناده عن أبي رجاء قال: لا تسبّوا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«قد قتله»].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 تهذيب التّهذيب مكانه: «و قال محمّد بن الصّلت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نصر القاضي، قال: أخبرنا الحافظ أبو القاسم، قال: أخبرنا جدّي القاضي أبو الفضل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 تهذيب التّهذيب مكانه: «قال قرّة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ط المحموديّ و العبرات].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 و تهذيب التّهذيب].</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 و تهذيب التّهذيب].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«يعني الحسين بن عليّ» و لم يرد في تهذيب التّهذيب].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«يعني الحسين بن عليّ» و لم يرد في تهذيب التّهذيب].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«في عينيه، فذهب بصره. و في رواية: فرماه اللّه بكوكبين»].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«في عينيه، فذهب بصره»].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«في عينيه، فذهب بصره»].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«عن المناقب مسندا عن خالد، قال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كان الملعون»].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الإسلام: «قال أبو رجاء»].</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الإسلام: «و أنا رأيته» و أضاف في العبرات: «هكذا رواه عنه العلّامة الطّباطبائيّ ثمّ قال: و أخرجه الحافظ السّلفيّ في المشيخة البغداديّة من طريق القطيعي بإسناده عن الحسن بن أبي جعفر، قال: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«من هذيل قدم المدينة، فسبّ الحسين عليه السّلام»].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«من هذيل قدم المدينة، فسبّ الحسين عليه السّلام»].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ينابيع المودّة].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احمد، شخصى گفته بود: «خداى تعالى فاسق بن فاسق- يعنى حسين بن على عليه السّلام را كشت.»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الانوار و ديگر كتب اخبار از قرة بن اعين از خالد مسطور است كه گفت: نزد ابى رجاء عطاردى حضور داشتم و او مى گفت: «اهل بيت رسالت را جز به فضل و منقبت ياد نكنيد، در اين حال، مردى از آنان كه به كربلا حاضر بود، بروى درآمد و حسين عليه السّلام را سب مى نمود. در ساعت خداى دو تيرشهاب را بر وى فرود كرد و هردو چشمش را كور ساخت.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بالألمانية و في الفتوغرافية «سيّار بن الحكم».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الحدائق الورديّة].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«فما طلت»].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 كذلك رواه سيّار»].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«اليمن»].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العديم: «يعني بذلك أنّ الحسين عليه السّلام لمّا فصل من مكّة سائرا، و وصل إلى التّنعيم لحق عيرا مقبلة من اليمن عليها ورس، و حناء، ينطلق به إلى يزيد بن معاوية، فأخذها و ما عليها.»]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مردم آن روناس و خضابها را به غارت بردند و آن چه در خيمه ها بود نيز غارت شد.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«الفرش» و في أعيان الشّيعة و اللّواعج: «الفرش و الورس»].</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 الخيل» و في تسلية المجالس: «و الأمتعة» و في البحار و العوالم و الدّمعة السّاكبة و الأسرار: «الحليّ و الحلل»].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 الكامل و نهاية الإرب و البحار و العوالم و الدّمعة السّاكبة و أعيان الشّيعة و اللّواعج:</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مكانه: «و عن عبد الوهّاب بن بشار أنّ الحكم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«فوجدوا فيه طيبا»].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«فوجدوا فيه طيبا»].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 فضائل الخمسة].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 فضائل الخمسة].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 فضائل الخمسة: «فجلست»].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 فضائل الخمسة: «فجلست»].</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«جلست»].</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من لم أعرفه» و أضاف في فضائل الخمسة: «قال: رواه الطّبرانيّ»].</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 فضائل الخمسة: «و عن دويد الجعفيّ»].</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معرفة الصّحابة].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«زويد»].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 فضائل الخمسة: «و عن دويد الجعفيّ»].</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 فضائل الخمسة: «انتهبت»].</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 فضائل الخمسة: «رواه الطّبرانيّ و رجاله ثقات»].</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 في الأصل: حاكم. و في بحار الأنوار 45/ 300: محمّد بن الحكم عن أمّه ... الخبر.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آنچه شتر و اثاث بود همه را غارت كردند.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لمقتله.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انكسفت.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(ش).</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(ش).</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(ش).</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«النّاصح»].</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«برصا»].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«برصا»].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«فكلّما جزّوا» و في البحار و العوالم: «فلمّا جزّوا» و في المعالي: «فلمّا حزّوا»].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«فكلّما جزّوا» و في البحار و العوالم: «فلمّا جزّوا» و في المعالي: «فلمّا حزّوا»].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«فصار»].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«مكانها»].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البحار و العوالم و المعالي: «فخرج»].</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«أوقدت»].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«فصارت»].</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«فأخذت عظما منه، فلمّا جزرناه بالسّكين خرج»].</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«عظاما»].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«فوجد له بعد زمان»].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«فوجد له بعد زمان»].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«فأخذت عظما منه، فلمّا جزرناه بالسّكين خرج»].</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المعالي: «و قد حكي أنّ جميع الإبل الّتي نهبوها يوم الطّفّ كذا شأنها»].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«فألقوها»].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مكانه: «و أصابوا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 نور الأبصار].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264: «انتهب»].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281].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نبات يشبه الزّعفران ينفع الكلف و البهق و الحكة. «لسان العرب- ورس- 6: 253. جامع مفردات الأدوية 4: 191».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264].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264].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281: «له»].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«استاقوا»].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«رأينا»].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281].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264: «شيئا إلّا»].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264: «شيئا إلّا»].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281].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العبرات، 2/ 182 مكانه: «أخبرنا أبو عبد اللّه محمّد بن الفضل، أنبأنا أحمد بن الحسين ح: و أخبرنا أبو محمّد السّلميّ، أنبأنا أبو بكر الخطيب، ح: و أخبرنا أبو القاسم إسماعيل بن أحمد، أنبأنا محمّد بن هبة اللّه؛ قالوا: أنبأنا محمّد بن الحسين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العبرات، 2/ 181 مكانه: «أخبرنا أبو الحسن محمّد بن أحمد بن عليّ- فيما أذن لي في روايته- قال: أخبرنا أبو طاهر بركات بن إبراهيم بن طاهر الخشوعيّ، قال: أخبرنا أبو الحسن عليّ بن (المشرف بن المسلّم بن) مسلم بن حميد الأنماطيّ- إجازة- قال: أخبرنا القاضي أبو الحسين محمّد بن حمود الصّوّاف، قال: حدّثنا أبو بكر محمّد بن أحمد بن محمّد الواسطيّ، قال: حدّثنا أبو حفص عمر بن الفضل بن المهاجر الرّبعيّ، قال: حدّثنا أبي، قال: حدّثنا الوليد الرّمليّ، قال: حدّثنا أبو نصر محمّد، قال: حدّثنا سلّام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 و هو تصحيف].</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 حسان» و في ابن العديم و العبرات، 2/ 181: «أمّ حبّان»].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 العبرات، 2/ 181].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 العبرات، 2/ 181].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البحار و العوالم و العبرات، 2/ 182: «أصبح تحته» و في ابن العديم و العبرات، 2/ 181: «أصبح عنده» و في تهذيب الكمال: «أصيب تحته»].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البحار و العوالم و العبرات، 2/ 182: «أصبح تحته» و في ابن العديم و العبرات، 2/ 181: «أصبح عنده» و في تهذيب الكمال: «أصيب تحته»].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 البحار و العوالم و العبرات، 2/ 181: «دما عبيطا»].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 البحار و العوالم و العبرات، 2/ 181: «دما عبيطا»].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بعض كتب المناقب المعتبرة].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العديم و تكرّره عن ابن عساكر].</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مكانه: «في بعض كتب المناقب المعتبرة بهذا الاسناد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مكانه: «و في البحار مسندا عن جميل بن مرّة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شرح الشّافية و الدّمعة السّاكبة و المعالي: «قال: فصارت»].</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السّاكبة و المعالي].</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«النّار حين قتل الحسين عليه السّلام»].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«النّار حين قتل الحسين عليه السّلام»].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«أبي الزّياد»].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«رمادا الّذي كان في عسكرهم»].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«رمادا الّذي كان في عسكرهم»].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«عسكرهم»].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«النّيران»].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«أبو صالح»].</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 قال عبّاس بن محمّد الدّوريّ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«و قال جرير بن عبد الحميد عن ...» و في السّير: «يحيى بن معين، حدّثنا جرير، عن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«زيد»].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و فضائل الخمسة مكانه: «قال: و قال ابن معين: حدّثنا جرير، حدّثنا يزيد بن أبي زياد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 تهذيب الكمال و السّير و تهذيب التّهذيب و فضائل الخمسة: «أربع عشرة»].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 تهذيب الكمال و السّير و تهذيب التّهذيب و فضائل الخمسة: «أربع عشرة»].</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الإسلام و تهذيب التّهذيب و فضائل الخمسة].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تهذيب التّهذيب].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عن ابن عساكر ط المحموديّ].</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عن ابن عساكر ط المحموديّ].</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العبرات مكانه: «أنبأنا ابن طبرزد، قال: أخبرنا ابن السّمرقنديّ، قال: أخبرنا أبو بكر بن الطّبريّ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 قال أبو بكر الحميديّ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و السّير مكانه: «و قال ابن عيينة، حدّثتني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و فضائل الخمسة مكانه: «و قال الحميديّ: عن ابن عيينة، عن جدّته أمّ أبيه، قالت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و فضائل الخمسة: «عادت»].</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تهذيب التّهذيب].</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العديم].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العبرات مكانه: «أنبأنا ابن طبرزد، قال ابن السّمرقنديّ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العديم].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العبرات مكانه: «أنبأنا أبو القاسم عبد الصّمد بن محمّد، قال: أخبرنا أبو الحسن بن قبيس، قال: أخبرنا أبو بكر أحمد بن عليّ الحافظ، قال: أخبرنا أبو نعيم الحافظ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 العبرات].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 العبرات].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 قال محمّد بن المنذر البغداديّ، عن سفيان بن عيينة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«أنّ جمّالا»].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العبرات: «دما»].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العديم].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نصر القاضي، قال: أخبرنا عليّ بن الحسن الحافظ، قال: أنبأنا أبو عليّ الحدّاد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 قال محمّد بن عبد اللّه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«قال: حدّثنا أحمد بن شعيب»].</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«قال: حدّثنا أحمد بن شعيب»].</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«فجعلوه»].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«نتجر»].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«أتجروا»].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«فجعلوه»].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«صارت»].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القاسم عبد الصّمد بن محمّد، قال: أخبرنا أبو عبد اللّه محمّد بن الفضل الفراويّ، و أبو محمّد عبد الكريم بن حمزة السّلميّ، و أبو القاسم إسماعيل بن السّمرقنديّ في كتبهم إليّ. قال الفراويّ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«ابن اللّالكانيّ»].</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 و تاريخ الإسلام و سير أعلام النّبلاء، و تهذيب التّهذيب و فضائل الخمسة].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«عسكره»].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«فطبخوا منها»].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«فطبخوا منها»].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تهذيب التّهذيب].</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«قال: أصبح كان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«يحمل ورسا و زعفرانا»].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«يحمل ورسا و زعفرانا»].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نحرو الجمل»].</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«حزّ»].</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«مكانها»].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نحرو الجمل»].</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شرح الشّافية: «فصارت»].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يروى عن سفيان بن عيينة و يزيد بن هارون الواسطيّ أنّهما قال: نحر إبل الحسين عليه السّلام فإذا لحمه يتوقّد نارا» و إلى هنا حكاه عنه في شرح الشّافية].</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«طبخوها»].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العلقم: الحنظل.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«خداش»].</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«حميل»].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«أبي الوصيّ»].</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«فدفعه»].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«تطيّب»].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«و أخرج سبط ابن الجوزيّ الحنفيّ في تذكرة الخواصّ بسنده عن أبي الوصين و مروان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العبرات: «فاعتلت»].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«أخذوه»].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«و وجد الشّمر (لعنه اللّه)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«فأعطى»].</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 في خبر: صار نحاسا، و قيل: نارا»].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 في خبر: صار نحاسا، و قيل: نارا»].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«الشّمر (لعنه اللّه)»].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«فكان هباء. و قيل»].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«فكان هباء. و قيل»].</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أخذناه من ترجمة الرّجل من كتاب: الوافي بالوفيات: ج 4 ص 112، و قال بعده: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«دما» و إلى هنا حكاه عنه فيه].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و نفس المهموم و الإمام الحسين و أصحابه و وحول البكاء و العبرات: «الورس»].</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و العبرات: «فوافقهم»].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و العبرات: «فوافقهم»].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و العبرات: « (حربه) و إنّ رجالا»].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و العبرات: « (حربه) و إنّ رجالا»].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«بالرّماد و أخبر أنّهم»].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«أخبر بانقلاب ورسه بالرّماد، و أخبر أنّهم»].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«بالرّماد و أخبر أنّهم»].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«أخبر بانقلاب ورسه بالرّماد، و أخبر أنّهم»].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و أضاف: «و يمكن تعدد الواقعة، أو تصحيف رمادا بدم»].</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«الفيران» و في ينابيع المودّة: «الغيران»].</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ابو الشيخ روايت كرده كه قافله از يمن در آن وقت به جانب عراق مى رفت و چون لشكر يزيد به آن جانب مى رفت به ايشان مرافقت نمود به مجرد همين رفاقت بعضى از شتران اهل قافله كه در رسن بارها مى داشتند همه آنها به خاكستر منقلب شد.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«الفيران»]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الانوار از جميل بن مرّه مروى است كه در آن روز كه حضرت سيد الشهدا به قتل رسيد، شترى از لشكرگاه آن حضرت به دست مشركان افتاد. پس آن شتر را بكشتند و بپختند و چون خواستند از آن مطبوخ مأكول دارند، مانند علقم كه درختى بس تلخ است، مرارت يافت؛ چندان كه نتوانستند از گوشت و آب گوشتش بخورند.</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حول البكاء مكانه: «و ذكرت في لواعج الأشجان ما هذا لفظه و لست أعلم الآن من أين نقلته: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«صار»].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خيمه گاهش را غارت كردند.</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كسان به رناس ها و حله ها و شترها روى آوردند و همه را غارت كردند.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فاسلبوهنّ.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فاسلبوهنّ.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فدخلوا.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 في الأصل: الباقي و ولده في هو شديد.</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كيف و هو الإمام بعد أبيه؟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 اللّه بن الحسين].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«قالت: دخل»].</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«قالت: دخل»].</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«روى الصّدوق في الأمالي: قالت فاطمة بنت الحسين عليه السّلام: دخلت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«العامّة»].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مكانه: «و روينا عن فاطمة بنت الحسين عليه السّلام قالت: دخلت الغارة علينا الفسطاط ...» و في وسيلة الدّارين: «روى الصّدوق في الأمالي: قالت فاطمة بنت الحسين: دخلت الفسطاط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«خلخال» و في وسيلة الدّارين: «خلخالا»].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«فقلنا»].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«بنت»].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وسيلة الدّارين].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«الأفنية»].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دختر حسين فرموده است: «غارتگران بر خيمه ما هجوم كردند و من دختر خردسالى بودم. خلخال طلا پايم بود، مردى آنها را مى ربود و مى گريست. گفتم: «دشمن خدا چرا گريه مى كنى؟»</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 الأسرار].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«فيذهب»].</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آنچه اسب و شتر و اثاث بود، همه را غارت كردند و جامه ها و زينت آلات زنان را نيز بردند.
حميد بن مسلم گويد: «به خدا من زنى از خاندان آن جناب را ديدم كه جامه اش را به تن نگه مى داشت كه نبرند و در اين باره پافشارى مى كرد؛ ولى سرانجام به زور از تنش كشيدند و بردند.»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و وسيلة الدّارين: «أعداء اللّه»].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«زينتهنّ» و في الأسرار: «بزينتهنّ» و في وسيلة الدّارين: «لباسهنّ»].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و وسيلة الدّارين: «ما (كان) في الخيمة»].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و وسيلة الدّارين: «ما (كان) في الخيمة»].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حميد بن مسلم: لقد كنت أرى المرأة من نسائه و بناته و أهله تنازع»].</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حميد بن مسلم: لقد كنت أرى المرأة من نسائه و بناته و أهله تنازع»].</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يذهب به منها»].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صاحب المناقب و محمّد بن أبي طالب، و في الدّمعة السّاكبة و الأسرار «عن البحار عن صاحب المناقب و محمّد بن أبي طالب، و في المعالي و وسيلة الدّارين عن البحار].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انتهبوا»].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«لتنازع»].</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رحل و بار و متاع او را ربودند. رخت زنها را هم كندند و بردند؛ به حدى كه هر زنى خود جامه را از تن مى كند و مى داد و هنوز نكنده، از او ربوده مى شد.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«تراوجهنّ»].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«ليلا شامتين»].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«ليلا شامتين»].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بزّة: جامه ها.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لشكر قصد خيمه زنان كرد. لشگريان هرچه ديدند، به غارت بردند. عمر بن سعد لعين به در خيمه راند. كنيزكان و عورات فرياد برآوردند و سوار و پياده چندان برايشان موكل شدند كه گفت هرآنچه از زنان گرفته اند، بازدهند. و هيچ كس بازنداد.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مثير الأحزان و وسيلة الدّارين: «عين الزّهراء»].</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مثير الأحزان و وسيلة الدّارين: «ينزعون»].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«الهاشميّة من»].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وسيلة الدّارين: «عن»].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وسيلة الدّارين: «و خرجن»، و في نفس المهموم:</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غارت و اسيرى در ميان سپاه و خانواده حسين عليه السّلام به وقوع پيوست.</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است كه چون امام مظلوم به جوار رحمت ملك قيوم پيوست، شمر بن ذى الجوشن (لعنة اللّه عليه) با جماعتى روى به خيمه ها نهادند و دست به غارت و تاراج برآوردند و آنچه يافتند، از قليل و كثير و نقير و قطمير در حيطه ضبط و تصرف درآوردند.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شمر بن ذى الجوشن، با جمعى از آن قوم پر مكر و فن (عليهم لعائن اللّه) به خيام امام حسين درآمد و آنچه يافتند، غارت و تاراج كردند.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«أضافني»].</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«ينطق»].</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«فأطرقت»].</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«كلامه. و جرى بيانه بذكر وقعة الطّف»].</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«كلامه. و جرى بيانه بذكر وقعة الطّف»].</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«كملا»].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«إنّ من»].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المعالي: «بعذاب»].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«بدّلوا بجلود»].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«بدّلوا بجلود»].</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«العذاب الأليم»].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«وها»].</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«لا تعرفني»].</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«بأن يوطؤا»].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«نطفا»].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«أزهرها»].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«يحكيني»].</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المعالي].</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«ليزهرها»].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«فلم تطف»].</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«المشربة»].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«فلمّا»].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«أنظر إليه»].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«لم تطفأ»].</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«و صار»].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«مجزّرين» و في الأسرار: «مجزوزين»].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«يقتلوننا»].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«بطرفي»].</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«فبينما»].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«منه»].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«على وجهي»].</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«من خرقة»].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«النّظّار»].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«يابنيّتاه»].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«فرأيت رأسها مكشوفة»].</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«فرأيت رأسها مكشوفة»].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«إلّا أيّام قلائل»].</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«بأرض الكوفة»].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«في يده»].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«خولى بن يزيد الأصبحيّ»].</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 فما سمعتها تقول في ذلك الوقت؟ قال (لعنه اللّه): سمعتها تقول»].</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 فما سمعتها تقول في ذلك الوقت؟ قال (لعنه اللّه): سمعتها تقول»].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 المعالي و مثير الأحزان و وسيلة الدّارين: «أصحابه مجزّزين (مجزّرين)»].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 المعالي و مثير الأحزان و وسيلة الدّارين: «أصحابه مجزّزين (مجزّرين)»].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«يقتلوننا»].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«يقتلوننا»].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«وا حسيناه»].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«مفاصلي»].</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مثير الأحزان: «أحيل»].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وسيلة الدّارين: «فبينما»].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«الحال»].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«بعمّتي»].</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«بعمّتي»].</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«يا بنيّة»].</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مثير الأحزان و وسيلة الدّارين: «على أخيك»].</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أعين النّاس و النّظّار»].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أعين النّاس و النّظّار»].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«النّظّارة»].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«فقمت»].</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مثير الأحزان و وسيلة الدّارين: «مكشوفا»].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«قد لهبت»].</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جميع»].</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«و القيام»].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السّقام»].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كافران بى حيا رو به خيمه هاى سيد شهدا آوردند و دست به غارت برآوردند.</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النّطع بالكسر و بالفتح و بالتّحريك: بساط من الأديم.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نيز در آن كتاب [بحار الأنوار] و بعضى كتب تواريخ و احاديث و اخبار از سدّى مروى است كه گفتى: شبى يكى از دوستانم با من به ضيافت بنشست و از هرروى صحبت درافكند و نگران شدم كه به ضخامت و درشتى سيلى كه از فراز به فرود آيد، سخن مى راند. پس به حديث او گوش آوردم تا به حكايت كربلا پيوست و با قتل حسين عليه السّلام قريب العهد بود. چون سخن به اين مقام افتاد آهى سرد برآوردم و ناله اى اندوهگين بر كشيدم. گفت: «تو را چه پيش آمد؟»</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آتش زدند به خيمه هاى او و غارت كردند اسباب او را، آه واويلا كه در ارشاد مفيد است كه ناموسان خداوند اكبر بر دور اسب عمر بن سعد جمع شدند و صدا به شيون بلند كردند و گفتند: «آخر ما عترت پيغمبر شماييم.»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فرومايگان سپاه اموى سپس به خيمه ها ريختند و هرچه فرش و لباس و زيورآلات و شتر يافتند، چپاول كردند و تمام اثاث و لوازم آنها را به غارت بردند، به اين مقدار نيز بسنده نكردند و هرزگى را به آن حد رساندند كه چادر از سر زنان كشيدند.</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«ذي الجوش»].</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«الحسين»].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«يا سبحان اللّه! أتقتل»].</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«يا سبحان اللّه! أتقتل»].</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كشف الغمّة].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«فراشه»].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«فراشه»].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جماعة من رجاله»].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جماعة من رجاله»].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وسيلة الدّارين: «ألا تقتل»].</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وسيلة الدّارين].</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«أتقتل»].</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إنّه لما به»].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لا يعرض»].</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وسيلة الدّارين].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پيش على اصغر پسر حسين بن على رسيدم كه بر بستر افتاده و بيمار بود. شمر بن ذى الجوشن و پيادگان همراه او را ديدم كه مى گفتند: «چرا اين را نكشيم؟»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«الشّمر»].</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علميّة: «لا نقتل» و في الدّمعة السّاكبة و الأسرار: «ألا تقتل»].</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علميّة: «لا نقتل» و في الدّمعة السّاكبة و الأسرار: «ألا تقتل»].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«أتقتل» و في مثير الأحزان: «أنقتل»].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«أمانعهم»].</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«رددتهم»].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و المعالي].</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مثيرا الأحزان: «فصاحت»].</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«و سألنه في عليّ بن الحسين»].</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يدخلنّ»].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و المعالي: «نساء»].</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علميّة: «و لا تتعرّضوا»].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«العليل، ثمّ و كل بالنّساء»].</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و المعالي: «أن يسترجع»].</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«ليستترن به» و في نفس المهموم: «ليستترن منه» و في المعالي: «ليسترن به»].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«متاعهم»].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نفس المهموم و المعالي].</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«العليل، ثمّ و كل بالنّساء»].</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مثير الأحزان: «كان»].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إلى هنا حكاه في مثير الأحزان].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«تسيئنّ»، و في البحار و العوالم: «يساء»، و في الأسرار:
«تسؤا»، و في الدّمعة السّاكبة و نفس المهموم: «تسيؤا»].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الدّمعة السّاكبة].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برفتيم تا به على بن الحسين عليهما السّلام كه بيمار سختى بود و روى فرشى افتاده بود، رسيديم.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 قال سفيان بن عيينة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«و قيل: ابن خمس و عشرين»].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 منهم»].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«مع أبيه»].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آنها (دشمنان حسين) به زين العابدين رسيدند. شمر خواست او را بكشد. حميد بن مسلم به او گفت: «سبحان اللّه! تو كودكان را هم مى كشى؟»</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لشگر به امام زين العابدين رسيد، قصد قتل او كردند. حميد گويد: من مانع شدم. عمر بن سعد گفت: «مردى بايد از ايشان كه بر سر زنان اهل بيت قيم باشد. آن كودك را مكشيد كه تا با زنان باشد.»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«شمر»].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«فأمر»].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[شمر] در خيمه اى كه امام زين العابدين تكيه داشت، درآمد و شمشير كشيد. خواست كه او را به قتل رساند. حميد بن مسلم گفت: «سبحان اللّه! از سر قتل اين كودك مريض در گذر.»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«هو صبيّ»].</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«عمر بن سعيد»].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«فضجّت»].</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«احفظوهم»].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 أن يخرج»].</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«الأكفان»].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«بني»].</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از حميد بن مسلم روايت كرده است كه چون شمر لعين به خيمه حضرت امام زين العابدين عليه السّلام درآمد، آن حضرت بر بستر بيمارى خوابيده بود كه آن امام غريب را به قتل رساند. گفتم:</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«ذو صروف ألواني»].</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«ذو صروف ألواني»].</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«فسل»].</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أين عون و إخواني معا»].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أين عون و إخواني معا»].</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به اتفاق شمر ذى الجوشن به خيمه على بن الحسين درآمديم و آن حضرت بر بستر ناتوانى بخفته بود. گروهى گفتند: «آيا اين بيمار را زنده خواهيم گذاشت؟»</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اخبار الدول قرمانى است كه شمر بر او باد آن چه لائق او است، قصد كرد كه على اصغر بيمار را بكشد. زينب دختر على بن أبى طالب عليه السّلام بيرون آمد و گفت: «به خدا او را نكشيد تا مرا نكشيد.» و شمر از او دست كشيد.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وسيلة الدّارين].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«لا تقتل»].</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«لا تقتل»].</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«يكفيه ما به»].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«يكفيه ما به»].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 و أضاف: «فأخذ عمر بن سعد بيده، كما ورد في روضة الصّفا»].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الاسهال»].</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دشمنان در حين غارت خيام به حضرت امام على بن الحسين رسيدند؛ در حالى كه ايشان به بستر افتاده بود و در تب شديدى مى سوخت و به بيمارى سخت و جانفرسايى مبتلا بود و هر آن بيم درگذشت حضرتش مى رفت. شمر همراه با پيادگان سپاه به سراغ امام زين العابدين آمدند. اين مزدوران كثيف از شمر پرسيدند كه: «آيا او را نمى كشى؟»</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«إلى اللّه»].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«إلى اللّه»].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«نظرت امرأة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الأسرار و أعيان الشّيعة و اللّواعج، و في مثير الأحزان و المقرّم و بحر العلوم: «آل»].</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«إلى بنات رسول اللّه بهذه الحال، فصاحت»].</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«عسكر»].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«احتجموا»].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«سلب بنات رسول اللّه صلّى اللّه عليه و اله و سلم»].</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«سلب بنات رسول اللّه صلّى اللّه عليه و اله و سلم»].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«القوم و هي تصيح»].</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«إلى بنات رسول اللّه بهذه الحال، فصاحت»].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«القوم و هي تصيح»].</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 ثارات»].</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«فردّها زوجها»].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«فردّها زوجها»].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«فردّها زوجها»].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روايت كرده است: زنى از طايفه بكر بن وايل را كه همراه با شوهرش بود، در ميان اصحاب عمر بن سعد ديدم كه چون ديد مردم ناگهان بر زنان و دختران حسين عليه السّلام تاختند و شروع به غارت و چپاول كردند؛ شمشيرى به دست گرفت و رو به خيمه آمد و صدا زد: «اى مردان قبيله بكر! آيا لباس از تن دختران رسول خدا به يغما مى رود؟ مرگ بر اين حكومت غير خدايى، اى كشندگان رسول خدا!» شوهرش دست او را بگرفت و به جايگاه خويش بازش برد.
فهرى، ترجمه لهوف،/ 132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وسيلة الدّارين عن المعالي].</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زنى از بكر بن وايل در لشكر عمر نحس بود. چون آن حالت شنيعه را مشاهده كرد، شمشير برداشت و رو به آن كافران آمد و گفت: «اى بى شرمان پرجفا! فرزند رسول خدا را غارت مى كنيد؟»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وبر: ضربوها.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«و خرجت»].</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وسيلة الدّارين].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حثا التّراب إذا أهاله بيده (مجمع البحرين).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تقمن»].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«تبكين»].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مثير الأحزان و وسيلة الدّارين: «ثمّ أخرجوا»].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88 و وسيلة الدّارين،/ 343].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اشتعلوا»].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88 و وسيلة الدّارين، 343: «في الخيم نارا»].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88 و وسيلة الدّارين، 343: «في الخيم نارا»].</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زنان را از خيمه بيرون راندند و آتش به خيمه ها زدند. زنان را سر برهنه و جامه به يغما رفته و پا برهنه و شيون كنان بيرون آوردند.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 كرد تا آتش در خيمه هاى اهل بيت مصطفى صلّى اللّه عليه و اله زدند.</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مكانه: «لمّا هجم القوم و ارتفع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«اكبوا»].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«أضرموها»].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ما»].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«حرق»].</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آتش در خيمه هاى حرم زدند و مخدرات اهل بيت رسالت با اطفال و كودكان با سرهاى برهنه از خيمه ها بيرون دويدند.</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دستور داد [عمر بن سعد] تا خيمه هاى اهل بيت مصطفى را آتش زدند.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«خيامنا»].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«ناديات»].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«هذه»].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«تشعل»].</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لم لم تلحقي»].</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دليل على أنّها لم تحترق بكاملها، بل بقي منها فسطاط و بيت لم يحترق كلّه، أسكنه الإمام في الأوّل و النّساء في الثاني].</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«في رواية»].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تكميل حركات وحشيانه خود، خيمه ها را به آتش كشيدند و زنان، دردمند و گريان از آن جا به بيابان گريختند.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«نظرت»].</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الأسرار و نفس المهموم و المعالي و وسيلة الدّارين: «و هي»].</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«وا محمّداه!»].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و وسيلة الدّارين: «مليك» و في الأسرار: «ملائك»].</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«مسلوب العمامة و الرّداء»].</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«وا محمّداه!»].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«يسفي»].</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«يا حزناه، يا كرباه»].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«يا حزناه، يا كرباه»].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«وا كربتاه»].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في بعض الرّوايات»].</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في بعض الرّوايات»].</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«مجروز»، و في البحار و الدّمعة السّاكبة: «مجزوز»، و في العوالم: «مجزور»].</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الأسرار].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«لا هو غائب»].</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«شيبه»].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«يقطر»].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«بأبي جسمه طرح بالعراء»].</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«عليه»].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الأسرار].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«فاجتمع (إليها)»].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زنان را سر برهنه و جامه به يغما رفته و پا برهنه و شيون كنان بيرون آوردند و آنان را اسير كردند و با خوارى مى بردند گفتند: «شما را به خدا، ما را از قتلگاه حسين ببريد!»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المعالي].</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«كبزعة»].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به حكم پسر سعد، آتش در خيمه هاى اهل بيت زدند. شعله نار بالا گرفت. فرزندان پيغمبر دهشت زده و آسيمه سر از خيمه ها بيرون دويدند و با سر و پاى برهنه به جانب مصرع «1» حسين عليه السّلام روان گشتند و دوان دوان خود را به قتلگاه رسانيدند و سروروى را با مشت و سيلى بخستند.</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«أختها»].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«يوم»].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مقتل محمد بن عبد اللّه حايرى روايت است كه: چون حضرت امام حسين به زينب وصيت فرموده بود كه اطفال آن حضرت را جمع آورى و پرستارى كند بعد از غارت خيمگاه، زينب خاتون به صدد جمع اطفال حرمسرا برآمد كه در بيابان متفرق شده بودند. پس رسيد به دو طفل كه از خوف دشمنان و تشنگى در پاى درختى وفات يافته بودند و مؤيد آن است حديث «يا موسى صغيرهم نميتة العطش و كبيرهم جلده منكمش» كه در بحار است؛ و ليكن بايد از غير اطفال خود سيد الشهدا عليه السّلام باشند.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296].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296].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296].</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296].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297: «سعي العيال و الأطفال»].</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297: «سعي العيال و الأطفال»].</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297].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 قبرها قرب باب مسجد الكوفة»].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297].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297: «بعد شهادة الحسين عليه السّلام»].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297: «بعد شهادة الحسين عليه السّلام»].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344: «و كان له»].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«سعي العيال و الأطفال»].</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«سعي العيال و الأطفال»].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«الرّاسيّ»].</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«أشجع منه»].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 الحدائق الورديّة: «فأقبل»].</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الثّاقب في المناقب مكانه: «عن إدريس بن عبد اللّه الأزديّ، قال: ...» و من هنا حكاه في المعالي].</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«مولى رسول اللّه صلّى اللّه عليه و اله ركب البحر، فانكسرت السّفينة، فوقع إلى الجزيرة»].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 هو مولى رسول اللّه صلّى اللّه عليه و اله انكسرت به سفينة في البحر، فطاف على خشبة في الماء»].</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«مولى رسول اللّه صلّى اللّه عليه و اله»].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 هو مولى رسول اللّه صلّى اللّه عليه و اله انكسرت به سفينة في البحر، فطاف على خشبة في الماء»].</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«به إلى»].</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«مولى رسول اللّه صلّى اللّه عليه و اله ركب البحر، فانكسرت السّفينة، فوقع إلى الجزيرة»].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«فرأى أسدا مقبلا فأتى الأسد و قال»].</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«فرأى أسدا مقبلا فأتى الأسد و قال»].</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«يا أبا الحارث! فرفع رأسه، فقال»].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«مولى اللّه»].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«مولى اللّه»].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الثّاقب في المناقب: «السّبع»].</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الثّاقب في المناقب و الأنوار النّعمانيّة و الدّمعة السّاكبة و المعالي: «أوقفه»].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الثّاقب في المناقب و مدينة المعاجز و البحار و العوالم و الأنوار النّعمانيّة و الدّمعة السّاكبة و المعالي و الإمام الحسين عليه السّلام و أصحابه: «أمضي»].</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في المناقب].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في المناقب].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«فمضيت»].</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في المناقب: «قالت له»].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«أن يصنعوا» و في الأنوار النّعمانيّة: «يعملوا غدا»].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«أن يصنعوا» و في الأنوار النّعمانيّة: «يعملوا غدا»].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«صدره و ظهره»].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الثّاقب في المناقب].</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الثّاقب في المناقب: «الأسد»].</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«يده على جسمه»].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«يده على جسمه»].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«هذه فتنة»].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الثّاقب في المناقب].</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في البحار و العوالم: «بيان: قولها: «إنّ سفينة كسر به» إشارة إلى قصّة سفينة مولى رسول اللّه صلّى اللّه عليه و اله و أنّ الأسد ردّه إلى الطّريق و قد مرّ بأسانيد في أبواب معجزات الرّسول أبو الحارث من كنى الأسد» و أضاف في الأنوار النّعمانيّة: «قال مؤلّف هذا الكتاب عفى اللّه عنه: قد تقدّم أنّهم أوطأوه الخيل، و لا منافاة بينهما لجواز أن يكون في يوم مجي ء الأسد لم يوطأوه الخيل و أوطأوه بعد ذلك»].</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التّلخيص: «على الطّريق»]</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«فهرول الأسد»].</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«إنّه قال في المرّة الاولى»].</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«إنّه قال في المرّة الاولى»].</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قال في المرّة الثّانية»].</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«أبا حارث»].</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الصّحيح: «أنّهم أوطئوه الخيل يوم العاشر بعد مقتله عليه السّلام، فأرادوا أن يعيدوا ما فعلوه في الحادي عشر، زيادة في النّكاية بآل الرّسول عند بداء أسرهم و فرحا بما قاموا به من القتل و السّبيّ، فمنعهم الأسد من ذلك»].</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به سند معتبر روايت كرده است كه: چون حضرت امام حسين عليه السّلام را شهيد كردند، آن كافران اراده كردند كه اسب بر بدن مبارك آن حضرت بتازند. چون اين خبر به اهل بيت رسالت رسيد، اندوه و مصيبت ايشان مضاعف شد، پس فضه، خادمه حضرت فاطمه زهرا عليها السّلام به نزد زينب خاتون آمد و گفت: «اى خاتون من! چون سفينه آزاد كرده رسول خدا صلّى اللّه عليه و اله و سلم كشتى او در دريا شكست و به جزيره اى افتاد، در آن جزيره شيرى را ديد و به آن شير گفت: منم سفينه آزاد كرده رسول خدا. شير چون نام آن حضرت را شنيد، همهمه كرد و از پيش او روانه شد و او را به راه رسانيد. در اين ناحيه ما، شيرى هست.</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كه در بعضى از روايات وارد است كه چون خواستند اسب بر بدن آن حضرت بتازند، فضه از زينب رخصت يافت و به جانب بيشه شتافت و شيرى را آگهى داد تا بيامد و در كنار جسد مبارك بخفت و لشكر را از تاختن اسب دافع و مانع آمد. ظاهر آن است كه چون آن حضرت بايد جميع مصائب و آلام را ادراك فرمايد، نيز اسب بر بدن مباركش تاخته اند. احاديث و اخبار نيز دال بر اين مطلب است؛ و اللّه اعلم.</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«حولى»].</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همان دم سر امام حسين را همراه خولى بن يزيد اصبحى پيش ابن زياد گسيل داشت.</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را نزد عبيد اللّه بن زياد فرستادند.</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همين كه حسين كشته شد، همان روز سر او را همراه خولى بن يزيد و حميد بن مسلم ازدى سوى ابن زياد فرستادند.</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«في اليوم العاشر رأس»].</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«في اليوم العاشر رأس»].</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عمر بن سعد در همان روز كه روز عاشورا بود، سر مقدس حسين عليه السّلام را با خولى بن يزيد اصبحى و حميد بن مسلم ازدى به سوى عبيد اللّه بن زياد فرستاد.</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حسين كشته شد، سر او و سر ياران او را با خولى بن يزيد و حميد بن مسلم ازدى نزد ابن زياد فرستاد.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روز سر امام را به دست خولى و حميد داد و به كوفه فرستاد.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عمر بن سعد سر مبارك حسين عليه السّلام را همان روز (روز عاشورا) به همراه خولى بن يزيد اصبحى و حميد بن مسلم ازدى نزد عبيد اللّه بن زياد فرستاد. فهرى، ترجمه لهوف،/ 142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روايتى آن كه عمر بن سعد سر مبارك آن جناب را مصحوب بشر بن مالك و خولى بن يزيد به كوفه نزد ابن زياد فرستاد.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«و بعث ابن سعد (لعنه اللّه) برأس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وسيلة الدّارين: «في يوم»].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نفس المهموم و مثير الأحزان و وسيلة الدّارين].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نفس المهموم و مثير الأحزان و وسيلة الدّارين].</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نفس المهموم و مثير الأحزان، و في وسيلة الدّارين: «الأزديّ صاحب الجريدة و كاتب الوقائع في كربلاء»].</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شال به: رفعه.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ديگر، سر آن سروران را به خولى و حميد بن مسلم داد.</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سر مطهر آن حضرت را بر نيزه بلندى نصب كردند تا آن لشكرى كه دور بودند نيز بدانند كه آن سرور را شهيد كردند، عمودى از نور از آن سر مطهر به روايت عامه به جانب آسمان بلند شد؛ ألا لعنة اللّه على القوم الظالمين.</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پس از فراغت از جنگ، نخستين وظيفه نظامى خود را انجام داد، يعنى سر مبارك امام را براى عبيد اللّه فرستاد.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العبرات، 2/ 249 و أضاف: «و ذكر الحديث بطوله مع مغايرات و تفصيلات [عن الخوارزمي، انظر،/ 277]»].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الأسرار: «من الماء»].</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«سارا»].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«أقرب»].</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«الماء»].</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«نبيّ» و زاد في المعالي: «قال: أتعرف عقيل بن أبي طالب، قال: نعم»].</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هو يقول»].</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هو يقول»].</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«لوجهكم»].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«على»].</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«سواد اللّيل»].</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«ألزمنا»].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«هي أطيب»].</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«الوقعة»].</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«أن يكون»].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«بلاء» و في المعالي: «البلاء الّذي»].</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«برأسيهما»].</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المعالي: «فرسي»].</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«يوم القيامة»].</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المعالي: «محرص»].</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«قال: آخرة؟»].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و المعالي: «بكرّت»].</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«البيت»].</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«من أنت؟ فقال»].</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«قال»].</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«قال»].</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 الموت وقعتما»].</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 الموت وقعتما»].</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«فنام» و في المعالي: «فقام»].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«فليج»].</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«فقال له»].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«برأسهما»].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 و المعالي].</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 و المعالي].</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«إنّا»].</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«في يوم القيامة»].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«غدا»].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و نفس المهموم و المعالي: «بالسّيف»].</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«جمعت»].</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اخذ منه»].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«يا شباب»].</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تخاف»].</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و نفس المهموم و المعالي: «بالسّيف»].</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«أمامها»].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«جفنته»].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«ألفي درهم»].</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«ما لكم»].</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المعالي، و في الأسرار: «مالي»].</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«قالا له»].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«حليم» و في المعالي: «عليم»].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«مخضب»].</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المعالي: «إلى»].</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المعالي: «ثمّ قام ثمّ قعد»].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لكنّي»].</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«برؤوسكما» و في الأسرار و المعالي: «برأسيكما»].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«بيننا»].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«قلت لهما»].</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«لي»].</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«حليم» و في المعالي: «عليم»].</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«إليه»].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«يخلط»].</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ابي محمد شيخ اهل كوفه روايت كرد كه: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«يفنى»].</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 «يفني» ]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«أفلا تخبر»].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أعرف»].</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«بل»].</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«تراعينا»].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«فخذوا»].</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«سيروا»].</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«جنح»].</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«بستانا هناك»].</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طيّب»].</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«فسبقتهما»].</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«العظمى»].</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«تسمع»].</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«أبو كما؟ قالا»].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«أبو كما؟ قالا»].</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«بهما»].</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«رفعهما»].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«برأسهما»].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«عند جدّنا»].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«فقالا»].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«مادام»].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عصياني لك»].</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«جفنته»].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«الحرّة»].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«بدمنا»].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«يا عدل»].</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«بغضبك»].</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«فعندهما تقدّم»].</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«فعندهما تقدّم»].</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«واطول حزناه»].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«أضافتهما»].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«أضافتهما»].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«ألا تمضي بنا إلى السّوق»].</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«ألا تمضي بنا إلى السّوق»].</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قابلت»].</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«الغلامين»].</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«بقلع»].</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مكشوف باد كه شهادت محمد و ابراهيم پسرهاى مسلم را كمتر در كتاب پيشينيان ديده ام، الا آن كه اعثم كوفى مى گويد: «گاهى كه ابن زياد، هانى را محبوس داشت، چنان كه مرقوم شد و مسلم از سراى هانى بيرون شتافت و شيعيان خود را فراهم كرد تا بر دار الامارة حمله افكند، پسرهاى خود را به خانه شريح قاضى فرستاد تا در حمايت او به سلامت مانند. ديگر نه از نام ايشان ياد مى كند و نه از شهادت ايشان باز مى گويد. و در جلد هفدهم عوالم مسطور است كه: بعد از قتل حسين عليه السّلام چون اهل بيت را اسير كردند، پسرهاى صغير مسلم در ميان اسرا بودند. ابن زياد ايشان را بگرفت و محبوس نمود.»</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«من أولاد عبد اللّه»].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«مستجيران به»].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«برأسيهما»].</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«ابن زياد»].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دو پسر از آنها- از آن عبد اللّه بن جعفر يا ابن جعفر- برفتند و به يكى از مردم طى پناهنده شدند كه گردنهايشان را بزد و سرهاشان را بياورد و پيش ابن زياد نهاد.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«ائتنا»].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«مضاجعهما»].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«فائتني»].</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«ائتني»].</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«ببدنه في الفرات»].</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«ببدنه في الفرات»].</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«فقال له»].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«فقال له»].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«الدّهليّ»].</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صحّت هذه القصّة لكانا من أحفاد جعفر الطّيّار، و إلّا فجعفر الطّيّار قد استشهد في سنة ثمان يوم مؤتة و بينه و بين مقتل الحسين عليه السّلام اثنتان و خمسون سنة.</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«ائتنا»].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«مضجعها، فقال الأكبر للأصغر»].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«مضجعها، فقال الأكبر للأصغر»].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«الملعون»].</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«نعم»].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«بجثّته»].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«وصل جيش آل أميّة»].</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«أصحاب»].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«أصحاب»].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«الحسن بن الحسن»].</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«الحسن بن الحسن»].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«الحسين»].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و ابن عساكر ط المحموديّ مكانه: «قرأت على أبي غالب بن البنّاء، عن أبي محمّد الجوهريّ، أنبأنا أبو عمر إجازة، أنبأنا سليمان بن إسحاق، أنبأنا الحارث بن أبي أسامة، أنبأنا محمّد بن سعد، أنبأنا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محمّد بن عمرو: قولهم: إنّه توفّي و عمره ثمان و خمسون سنة، يدلّك على أنّه كان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 في المختصر: «و لم يكن ليثبت»].</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 في المختصر: «و لم يكن ليثبت»].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«صغيرا»].</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«صغيرا»].</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«لم يثبت»].</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«قد لقي»].</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كشف الغمّة: «و روى»].</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و ابن عساكر ط المحموديّ و كشف الغمّة: «و تسعين»].</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«أنا مملوك»].</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«الموقّع بن ثمامة الأسديّ»].</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«الموقّع بن ثمامة الأسديّ»].</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أنساب الأشراف و العبرات].</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«و كان قد راهق»].</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«و كان قد راهق»].</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همه ياران امام حسين عليه السّلام و فرزندانش و برادرزادگانش فقط دو پسر او، على اصغر كه در سنين بلوغ بود «1» و عمر كه چهار ساله بود، زنده ماندند و جان سالم بردند.</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«إنّ ابن زياد سيّره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قرى المدينة إليها نفي أبو ذر الغفاري.</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ياران او هم دو نفر زنده ماندند، يكى مرقع بن ثمامه اسدى كه عمر بن سعد او را پيش ابن زياد فرستاد و ابن زياد او را به ربذه 1 تبعيد كرد. مرقع تا هنگام مرگ يزيد و گريز ابن زياد به شام در ربذه بود و پس از آن به كوفه برگشت.</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«منهم»].</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«آل»].</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«آل»].</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«منهم»].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 و صحّحنا عن ط ليدن].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خاندان حسين بن على عليه السّلام به جز پسرى نمانده بود كه بيمار بود و با زنان بود.</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«امرأة الحسين عليه السّلام»].</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«الموقّع»].</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«يقاتل»].</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«نفاه»].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العبرات: «و قريبا منه ذكره سبط ابن الجوزيّ في مقتل الحسين عليه المخطوط من كتاب مرآة الزّمان، ص 96»].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 بن سعد، عقبه بن سمعان را گرفت كه غلام رباب، دختر امرئ القيس كلبى، مادر سكينه دختر حسين بود. به او گفت: «كيستى؟»</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من لا يحضره الفقيه].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الحسين در روز عاشورا با پدر خود در كربلا حضور داشت؛ ولى آن بزرگوار مريض بود و مريضى او درد شكم بود.</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الحسين در روز عاشورا با پدر خود در کربلا حضور داشت ولی آن بزرگوار مریض بود و مریضی او درد شکم بود.</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الصّفر.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عمر.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خاندانش را كه در ميانشان: عمر و زيد و حسن- فرزندان حسن بن على بودند، و حسن بن حسن جزو زخميان بود و نيز على بن الحسين عليه السّلام كه مادرش كنيز بود و زينب عقيله و ام كلثوم دختران على بن أبي طالب و سكينه بنت الحسين عليه السّلام بود، به اسارت بردند.</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«معه»].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زنانى كه با ايشان بودند و كودكان كه در ميان ايشان بود، على بن الحسين عليه السّلام. او دچار بيمارى معده بود و بيماريش چنان سخت بود كه نزديك به مرگ بود.</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حسن بن على، كودك بود (كه به سبب صغر سن، او را نكشتند). مادرش خوله، دختر منظور بن زياد فزارى بود.</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هم عقبة بن سمعان، غلام رباب، دختر امرئ القيس كلبى را كه همسر حسين بود، اسير كرد و از او پرسيد: «تو كيستى؟»</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زين العابدين عليه السّلام در آن روز بيست و دو ساله بود و امام محمد باقر چهار ساله بود. حق تعالى ايشان را محفوظ داشت.</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السّاكبة و الأسرار].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السّاكبة و الأسرار].</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به همراه زنان، على بن الحسين بود كه از بيمارى رنجور و لاغر شده بود. ديگرى، حسن بن حسن مثنى بود كه نسبت به عمو و امام خود فداكارى كرد و ضرب شمشيرها و زخم نيزه ها را تحمل كرد. چون از زيادى زخم ناتوان شد، او را كه هنوز رمقى داشت، از ميدان كارزار بيرون بردند.
مصنف كتاب مصابيح گويد كه: حسن بن حسن مثنى در ركاب عمويش آن روز هفده نفر را كشت و هيجده زخم برداشت و از پاى درآمد. دايى او، أسما بن خارجه وى را برگرفت و به كوفه اش برد و به درمانش كوشيد تا آن كه بهبودى يافت و به مدينه اش برد و زيد و عمر دو فرزندان امام حسن نيز به همراه كاروان اسير بودند.</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«الرّقع بن تمامة»].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«الرّقع بن تمامة»].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دو كس از آن جماعت بيش نجات نيافتند. يكى از آن دو نفر، مرقع بن ثمامه اسدى بود كه عمر بن سعد او را به نزد ابن زياد فرستاده بود و ديگر، مولى ام سكينه امرأة امام حسين رضى اللّه عنه و چون او را بعد از قتل آن جناب گرفتند و خواستند كه گردن زنند، گفت: «من عبدى ام مملوك!»</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محمّد الأصغر بن عليّ بن أبي طالب عليه السّلام.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امام زين العابدين عليه السّلام را در غل و زنجير كردند، و موافق مشهور سه نفر از فرزندان امام حسن عليه السّلام كه كودك بودند و كشته نشده بودند، همراه بودند: حسن مثنّى و زيد و عمرو فرزندان امام حسن عليه السّلام.</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«في القتال و نقل»].</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«في القتال و نقل»].</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قال ابن شهر آشوب: أسر مقطوعة يده»].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«من»].</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«عليهم»].</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«لا يحيطه»].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«لحماتهم» و في المعالي: «لحماهم»].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«مع»].</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رحمه اللّه در اقبال گويد: «بدان كه پسين روز عاشوراء بود كه حرم حسين عليه السّلام و دختران و كودكانش اسير دشمن شدند و به اندوه و افسوس و گريه گرفتار آمدند و روز را به حالى به شب آوردند كه شرح اندازه دل شكستگى و خوارى آن ها در توان خامه من نيست و آن شب را بدون حامى و مردان خود غريبانه گذرانيدند و دشمنان بى نهايت از آنها بى زارى جسته و روگرانى كرده و خوارشان مى شمردند تا بدين وسيله خود را در نزد عمر بن سعد از دين برگشته و يتيم كننده اطفال محمد صلّى اللّه عليه و اله و سلم و خراشنده جگرها و به عبيد اللّه بن زياد زنديق و به يزيد بن معاويه كافر كه رأس الحاد و عناد بود مقرّب نمايند».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«منهم»].</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جلس قريبا منه، و أجلسه»].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جلس قريبا منه، و أجلسه»].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«يوم القيامة»].</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«كنت»].</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مخنف از طرماح بن عدى حديث مى كند كه: من در ميان كشتگان يوم طف با زخمهاى گران افتاده بودم؛ چنان كه هيچ كس مرا زنده نمى پنداشت و سوگند ياد مى كنم كه سخن جز به صدق نكردم. همانا در بيدارى نگريستم كه بيست سوار در مى رسند و همگان تن به جامه هاى سفيد در پوشيده اند و فضاى قتلگاه را به بوى مشك بياكنده اند. با خود انديشيدم كه: «اينك عبيد اللّه بن زياد است و همى خواهد كه تن مبارك حسين عليه السّلام را مثله 1 كند.»</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الدّمعة السّاكبة و الأسرار و المعالي و وسيلة الدّارين].</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«أن تفعل بي»].</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«أرضك»].</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«إليه»].</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«له»].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«تكّة»].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وسيلة الدّارين: «إشراقها»].</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«فزويت»].</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وسيلة الدّارين: «من»].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وسيلة الدّارين: «مطروحين»].</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المعالي و وسيلة الدّارين: «لخبثي» و في العوالم: «لخيبتي» و في الدّمعة السّاكبة: «لحيفي»].</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«يشرق»].</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اللّه لم أزل»].</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«فيه»].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المعالي].</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«كثيرة»].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اللّه لم أزل»].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«أخذه»].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«أخذه»].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و وسيلة الدّارين: «يديه»].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«انتكبت» و في الأسرار: «انتكيت» و في المعالي و وسيلة الدّارين: «و انكببت»].</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«أجزّها»].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المعالي و وسيلة الدّارين: «إلى التّكّة»].</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«أجزّها»].</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«ببكاء»].</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«بغلبة» و المعالي: «بغلية»].</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«ببكاء»].</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وسيلة الدّارين: «وا إبناه»].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«وا غربتاه»].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وسيلة الدّارين: «بثلاث»].</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«امتدّت»].</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وسيلة الدّارين: «و إذا»].</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وسيلة الدّارين: «يا ابناه»].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«أخا»].</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«ذبحوا»].</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المعالي و وسيلة الدّارين].</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المعالي و وسيلة الدّارين].</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وسيلة الدّارين: «حالنا»].</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الدّمعة السّاكبة و الأسرار و وسيلة الدّارين: «يبكون حوله»].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و وسيلة الدّارين: «يا أبتاه»].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«الحسين يا أبتاه»].</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في المعالي و وسيلة الدّارين: «شيبته»].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«مخضبة»].</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و وسيلة الدّارين: «و نأخذ»].</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و وسيلة الدّارين: «و نأخذ»].</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«شيبة الحسين» و في المعالي و وسيلة الدّارين: «شيبته»].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وسيلة الدّارين: «أيديهم»].</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«الجبين»].</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«الجبين»].</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«الجبين»].</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اليسرى»].</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الجبينين</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اليسرى»].</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اليسرى»].</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وسيلة الدّارين: «إلّا»].</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«هذه الفعلة»].</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«هذه الفعلة»].</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و وسيلة الدّارين: «فوجدني»].</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و وسيلة الدّارين: «فوجدني»].</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و وسيلة الدّارين: «و قد كنت» و في الأسرار: «و كنت»].</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وسيلة الدّارين: «في المعركة»].</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وسيلة الدّارين: «فقطع به»].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«فقبضتها»].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«فقبضتها»].</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وسيلة الدّارين: «فتنكشف»].</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«فجزّ» و في وسيلة الدّارين: «فقطع»].</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وسيلة الدّارين: «أجمعون» و في الأسرار: «السّموات أجمعون»].</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«تبارك بها»].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«تبارك بها»].</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«الشّور»].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«كأنّه»].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«بلعنته» و إلى هنا حكاه عنه في وسيلة الدّارين].</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إنّه كان رجل بمكّة شديد السّواد، و كان قبل ذلك صحيح البدن صبيح الوجه، قال: اعلموا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«لعلّي»].</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«حزّ»].</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«تنقطع»].</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«أقبلوا»].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«المقطوعين»].</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«ما لهم»].</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أسقاهم»].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«للجمال: أخسأ»].</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«أيدي»].</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«قد أقبل»].</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«يدي»].</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سعد بن مسيب روايت كرده است كه چون حضرت امام حسين عليه السّلام شهيد شد، در سال ديگر من متوجّه حج شدم كه به خدمت حضرت امام زين العابدين عليه السّلام مشرف شوم، پس روزى بر در كعبه طواف مى كردم ناگاه مردى را ديدم كه دستهاى او بريده بود و روى او مانند شب تار سياه و تيره بود، به پرده كعبه چسبيده بود و مى گفت: «خداوندا به حق اين خانه كه گناه مرا بيامرز، و مى دانم كه نخواهى آمرزيد.» من گفتم: «واى بر تو چه گناه كرده اى كه چنين نااميد از رحمت خدا گرديده اى؟» گفت: «من جمال امام حسين عليه السّلام بودم در هنگامى كه متوجه كربلا گرديد، چون آن حضرت را شهيد كردند، پنهان شدم كه بعضى از جامه هاى آن حضرت را بربايم، و در كار برهنه كردن حضرت بودم. در شب ناگاه شنيدم كه خروش عظيم از آن صحرا بلند شد، و صداى گريه و نوحه بسيار شنيدم و كسى را نمى ديدم، و در ميان آنها صدائى مى شنيدم كه مى گفت: «اى فرزند شهيد من، واى حسين غريب من، تو را كشتند و حق تو را نشناختند و آب را از تو منع كردند.»</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«لصدرك»].</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«يكون»].</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وددتها»].</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مدينة المعاجز مسطور است، راوى مى گويد: مردى را در مكه ديدار كردم كه با حالى تباه و چهره اى سياه فرياد برمى آورد كه: «أيّها النّاس! دلّوني على أولاد محمّد.»</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«على نهج مفصّل و ذلك أنّه»].</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«نازلا»].</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ترقى» و في الدّمعة السّاكبة و الأسرار: «إلى الأرض و ترقى»].</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ترقى» و في الدّمعة السّاكبة و الأسرار: «إلى الأرض و ترقى»].</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الدّمعة السّاكبة: «متفرّد» و في البحار و العوالم و الدّمعة السّاكبة و الأسرار و المعالي:</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«ما لم أر»].</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«ما لم أر»].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السّهرى بالتّحريك عدم النّوم في اللّيل كلّه أو بعضه و قد سهر بالكسر يسهر فهو ساهر و سهران إذا لم ينم اللّيل كلّه أو بعضه.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«لأنظر»].</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«أيأكل» و في الأسرار: «تأكل»].</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«قد أقبل»].</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«يحمحم»].</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المعالي: «ما هذه إلّا أعجوبة» و في مدينة المعاجز: «ما هذا الأعجوبة»].</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المعالي: «ما هذه إلّا أعجوبة» و في مدينة المعاجز: «ما هذا الأعجوبة»].</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«منهم»].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«أناسا، فقال» و في الدّمعة السّاكبة: «فقال: إنّا إناث»].</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«أناسا، فقال» و في الدّمعة السّاكبة: «فقال: إنّا إناث»].</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«فقال»].</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زاد السّيّد في أنواره بعد ما قلن له هذا أبوه عليّ بن أبي طالب عليه السّلام:</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«الأعجوبة»].</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«الأعجوبة»].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قصه شيرى كه در قتلگاه در كنار حسين مى خفت:</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اليمن زيد بن الحسن، قال أخبرنا أبو عبد اللّه يحيى بن البناء، إجازة إن لم يكن سماعا، قال: أخبرنا أبو بكر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«المعرّي»].</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مدينة دمشق].</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«و لكنّني»].</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«و لكنّني»].</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 العبرات: «منّي»].</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 فإذا أنا برجليه؟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فما هذا القطران.</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أخبرك.</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أبيع.</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«بأنّ ما فيهم»].</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و الأسرار: «يغلي»].</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المعالي: «إذا أشعل» و في الأسرار: «إذ اشتعل»].</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المعالي: «إذا أشعل» و في الأسرار: «إذ اشتعل»].</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«تقطّعت»].</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«فبينا»].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«عاصف»].</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«سير»].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«عاصف»].</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«من التفاته» و في المعالي: «من خطراته»].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«من خطراته» و في المعالي: «من سطواته»].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«على الأوّل»].</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«قاهر»].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«الأيمن» و لم يرد في المعالي].</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الّذي» و في الدّمعة السّاكبة: «و من»].</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«مقلّد»].</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«مأخوذ»].</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«فبينا»].</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المعالي: «يزهر»].</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قوائمه»].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«ذوي»].</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«عنهما»].</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«عنهما»].</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«قاتل»].</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«على أنّي»].</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المعالي: «عنه»].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المعالي].</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المعالي].</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 و المعالي:].</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«جرى»].</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«خلّفوني»].</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«كنت نجّارا»].</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«كنت نجّارا»].</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«إلى النّار» و في الأسرار: «إلى النّار فأخذوه»].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المعالي: «فما سحبوني»].</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«تبرّأ منه»].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كه مرد حدّادى در كوفه بود، چون لشكر عمر بن سعد بن جنگ سيد الشهدا مى رفتند، او آهن بسيارى برداشت و با لشكر ايشان رفت، و نيزه هاى ايشان را درست مى كرد و ميخ خيمه هاى ايشان را مى ساخت و شمشير و خنجر ايشان را اصلاح مى كرد، آن حدّاد گفت: «من نوزده روز با ايشان بودم و اعانت ايشان مى نمودم تا آن كه آن حضرت را شهيد كردند.»</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«ابن رباح» و في العوالم: «ابن رياح»].</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«لقيت»].</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مكانه: «عن عبد اللّه بن رباح (رياح) القاضي قال: لقيت رجلا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«فسألته»].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«لم أطعن برمح، و لم أضرب بسيف و لم أرم بسهم»].</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«لم أطعن و لم أضرب»].</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«لم أطعن برمح، و لم أضرب بسيف و لم أرم بسهم»].</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«الآخرة»].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«بتلابيبي»].</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«يقتل»].</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فعلت»].</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«طشت»].</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رياح گويد: مرد نابينايى را ديدم كه شاهد كشته شدن حسين عليه السّلام بود. از او پرسيدند: «چرا چشمت نابينا شد؟»</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تأتي حكاية هذه في باب (عقوبة قاتليه) بطرق عديدة].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بر كشتگان نماز كرد و به خاكشان سپرد.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 (ذلك)، و غده إلى الزّوال»].</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 (ذلك)، و غده إلى الزّوال»].</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«ثمّ إنّ عمر بن سعد لعنه اللّه أقام بقيّة يومه، و اليوم الثّاني إلى زوال الشّمس، فجمع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«لا مغسّلين و لا مكفّنين»].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خود تا روز ديگر ماند و ابدان خبيثه كشتگان خود را دفن كرد و اجساد مطهره شهدا را در ميان خاك وخون گذاشت.</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پليدى ابن سعد از اينجا آشكار مى شود كه بر تمام كشته شدگان از سپاه خودش نماز گزارد. آنان را به خاك سپرد. اما اجساد گلگون كفن جانبازان راه قرآن را، هم چنان روى زمين در آفتاب سوزان رها كرد و اجازه دفن آنها را نداد.</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الوصيفة: الجارية، الجمع و صايف. و قد يطلق الوصيف على الخادم غلاما أو جارية.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المأدبة: موضع الضّيافة.</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ط البحرين].</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الشّيمة: الدّأب و العادة.</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تعالى اشمئازت: أي انقبضت.</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الضّغث بالكسر: قبضة حشيش يختلط فيها الرّطب باليابس.</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التّوبيخ: التّعيير.</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«اطلع»].</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 عليهم الغارة: فرقها عليهم من كلّ وجه.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«في»].</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«كانت»].</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الورطة: التّهلكة.</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خودش پس از كشته شدن امام حسين دو روز ديگر در كربلا بماند و سپس فرمان حركت داد و سرهاى شهدا را كه هفتاد و دو سر بود، بر نيزه ها نصب كرد.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سرهاى ديگران را نيز بريدند و هفتاد و دو سر همراه شمر بن ذى الجوشن و قيس بن اشعث و عمرو بن حجاج و عزرة بن قيس فرستادند كه پيش عبيد اللّه بن زياد بردند.</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«ابن سعد»].</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«أصحاب الحسين»].</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«فنظّفت»].</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مثير الأحزان و وسيلة الدّارين].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علميّة: «و كانوا»].</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مثير الأحزان و وسيلة الدّارين].</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عزرة بن قيس»].</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«الكوفة»].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وسيلة الدّارين].</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«الكوفة»].</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روي: إنّ الرّؤوس كانت سبعين رأسا، و روي: ثمانية و سبعين رأسا»].</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حسين كشته شد، سر او و سر ياران او را با خولى بن يزيد و حميد بن مسلم ازدى نزد ابن زياد فرستاد.</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باقى سرهاى اصحاب و اقرباى حسين را كه ايشان هفتاد و دو تن بودند، به دست شمر بن ذى الجوشن و قيس بن اشعث و عمرو بن الحجاج لعنهم اللّه بفرستاد. عماد الدّين طبرى، كامل بهايى، 2/ 287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«فقطعت»].</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«فأقبلوا بها حتّى قدموا الكوفة»].</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 و وسيلة الدّارين].</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«فأقبلوا بها حتّى قدموا الكوفة»].</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دستور داد سرهاى بقيه ياران و خاندان حضرت را شست وشو نمودند و به همراه شمر بن ذى الجوشن، قيس بن اشعث، عمرو بن حجاج فرستاد. اينان آمدند تا به كوفه رسيدند.</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الملهوف [و لم يرد في البحار و العوالم].</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سرهاى ساير شهدا را با شمر ولد الزّنا فرستاد.</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«و أصحابه»].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«مذهج»].</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«بأربعة عشر»].</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«بخمس»].</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سرهاى شهدا را كه هفتاد و دو سر بود، بر نيزه ها نصب كردند. قبيله هوازن بيست و دو سر و قبيله تميم هفده سر را همراه حصين بن نمير حمل مى كردند. قبيله كنده سيزده سر همراه قيس بن اشعث بردند و بنى اسد شش سر را همراه هلال اعور مى آوردند و قبيله ازد پنج سر همراه عيهمة بن زهير و قبيله ثقيف دوازده سر همراه وليد بن عمرو آوردند.</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گويد: وقتى حسين بن على عليه السّلام كشته شد، سر كسانى را كه از خاندان و ياران و شيعيانش با وى كشته شده بودند، پيش عبيد اللّه بن زياد آوردند.</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«جاءت»].</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«جاءت»].</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سلمان گفت: چون حسين و ياران او كشته شدند، سر آنها را نزد ابن زياد بردند. كنده (قبيله) سيزده سر آورد كه رئيس آنها قيس بن أشعث بود. هوازن (قبيله) بيست سر آورد كه رئيس آنها شمر بن ذى الجوشن ضبابى بود. بنى تميم هم هفده سر آوردند. بنى اسد شش سر و مذحج هفت سر و ساير افراد لشكر هفت سر آوردند كه جمعا هفتاد سر مى شود.</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 شده است كه: سرهاى ياران حسين (هفتاد و هشت) سر بود كه قبايل عرب به منظور تقرّب به دربار عبيد اللّه بن زياد و يزيد بن معاويه (خدا لعنتشان كند) ميان خود قسمت كردند. قبيله كنده با سيزده سر بريده آمد كه رئيس شان قيس بن اشعث بود و هوازن با دوازده سر به رياست شمر بن ذى الجوشن خدا لعنتشان كند و تميم با هفده سر و بنى اسد با شانزده سر و مذحج با هفت سر و بقيّه سپاه هم با سيزده سر.</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الأبصار].</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«اقتسمها»].</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وسيلة الدّارين: «ليتقرّبوا» و في الأسرار: «ليقرّبوا»].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«بثلاث»].</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في رواية ابن شهر آشوب بعشرين» و أضاف في أعيان الشّيعة و اللّواعج: «و قيل: بعشرين» و زاد في وسيلة الدّارين: «و في رواية: بعشرين»].</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 و وسيلة الدّارين و زاد في البحار و العوالم و الأسرار: «و في رواية ابن شهر آشوب: «بتسعة عشر» و زاد في المعالي: «أو بتسعة عشر»].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في رواية ابن شهر آشوب بتسعة رؤوس» و في أعيان الشّيعة و اللّواعج: «و قيل بستّة أرؤس»].</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أعيان الشّيعة و اللّواعج: «و جاءت»].</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الأسرار: «و قال ابن شهر آشوب: و جاء سائر الجيش بتسعة رؤوس.</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القصه! چون عمر بن سعد سر مبارك سيد الشهدا عليه السّلام را با خولى سپرد، فرمان كرد تا ديگر سرها را تنظيف كردند و از خاك وخون بستردند و بدين گونه بر اقوام لشكر بخش كرد تا در طلب تقرب درگاه و كسب منزلت و جاه به نزد ابن زياد برند: قيس بن اشعث كندى را كه قائد قبيله كنده بود، سيزده سر بسپرد و شمر بن ذى الجوشن كه سرهنگ قوم هوازن بود، دوازده سر بداد و جماعت بنى تميم را هفده سر بهره افتاد و گروه بنى اسد را شانزده سر بهره رسيد و مردم مذحج حامل هفت سر بودند و سيزده سر بر ساير قبايل بخش نمود. اين جمله را به جانب كوفه روان داشت و خود روز عاشورا ببود و شب را نيز بغنود و روز يازدهم را تا گاهى كه آفتاب از زوال بگشت، در كربلا اقامت نمود و بر كشتگان سپاه خويش نماز گذاشت و همگان را به خاك سپرد و اصحاب حسين عليه السّلام و اهل بيت رسول خداى، آنان كه سر از تن برداشتند و آنان كه سر نبريدند، جسد همگان را در بيابان بيفكندند. روز يازدهم چون روز از نيمه بگذشت، عمر بن سعد آهنگ كوفه نمود.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أنساب الأشراف و العبرات].</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دستور داد تا زنان، خواهران، دختران و كنيزان امام حسين عليه السّلام را در كجاوه هاى پوشيده بر شتران سوار كردند. فاصله ميان رحلت پيامبر صلى اللّه عليه و سلم و شهادت امام حسين عليه السّلام پنجاه سال بود.</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زنان و كودكانش را اسير گرفتند و به كوفه بردند.</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أرسل»].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«بحريمه»].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«منهم»].</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«آل»].</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«آل»].</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«منهم»].</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حرم و خانواده حسين را پيش عبيد اللّه فرستاد. از خاندان حسين بن على عليه السّلام به جز پسرى نمانده بود، كه بيمار بود و با زنان بود.</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«هذا»].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«أذّن»].</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«أذّن»].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 بن سعد آن روز و فردا را ببود. آن گاه حميد بن بكير احمرى را بگفت تا ميان مردم نداى رحيل سوى كوفه داد. وى دختران و خواهران حسين را با كودكانى كه همراه داشته بود و على بن حسين را كه بيمار بود، با خود ببرد.</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آله.</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خاندانش را كه در ميانشان: عمر و زيد، و حسن- فرزندان حسن بن على عليهما السّلام بودند- و حسن بن حسن جزء زخميان بود، و نيز على بن الحسين (زين العابدين) عليه السّلام كه مادرش كنيز بود، و زينب عقيله، و أم كلثوم دختران على بن أبى طالب عليه السّلام، و سكينه بنت الحسين عليه السّلام بود، به اسارت بردند.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«يستأسر»].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خودش آن روز را تا به شب و فردا تا ظهر در كربلا ماند. سپس دستور كوچ داد و به سوى كوفه روان شد و همراهش بودند دختران حسين عليه السّلام و خواهران آن جناب و زنانى كه با ايشان بودند و كودكان كه در ميان ايشان بود، على بن الحسين عليه السّلام. او دچار بيمارى معده بود و بيماريش چنان سخت بود كه نزديك به مرگ بود.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«بالرّحيل»].</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«بالرّحيل»].</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بعد از قتل او دو روز ماند و بعد راه كوفه را گرفت. دختران و خواهران حسين را همراه برد.</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 نور الأبصار: «ساقوا الحريم و الأطفال»].</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 نور الأبصار: «ساقوا الحريم و الأطفال»].</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سعد لعنه اللّه آن روز آن جا بود. روز ديگر تا به وقت زوال و جمع پيران و معتمدان را بر امام زين العابدين و دختران امير المؤمنين عليه السّلام و ديگر زنان موكل گرداند و جمله بيست زن بودند. امام زين العابدين عليه السّلام آن روز بيست و دو ساله بود و امام محمد باقر چهار ساله بود. هردو در كربلا بودند. حق تعالى ايشان را محفوظ داشت از براى آن كه امامت ظاهر نشده بود. چون امامت ظاهر شود، بر خلق، حفظ او واجب بود.</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«ابن سعد يومه و غده إلى الزّوال» و في وسيلة الدّارين: «عمر بن سعد لعنه اللّه عليه بقيّة يوم عاشورا»].</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«عمر بن سعد لعنه اللّه»].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«ابن سعد يومه و غده إلى الزّوال» و في وسيلة الدّارين: «عمر بن سعد لعنه اللّه عليه بقيّة يوم عاشورا»].</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«ثمّ أمر حميد بن بكير الأحمريّ فأذن بالنّاس بالرّحيل إلى الكوفة ثمّ رحل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مثير الأحزان].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«و لا حجاب»].</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مثير الأحزان: «خير الأنبياء» و في الأسرار: «سيّد الأنبياء»].</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 و في الأسرار: «سبايا»].</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مثير الأحزان: «أسر»].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 و وسيلة الدّارين و العبرات].</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«يعزي»].</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الدّمعة السّاكبة و نفس المهموم و المعالي].</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خود عمر بن سعد آن روز را تا پايان و روز ديگر را تا ظهر در كربلا ماند. آن گاه بازماندگان اهل و عيال حسين را از كربلا كوچ داد و زنان حرم ابى عبد اللّه را بر شترانى سوار كرد كه پاره گليمى بر پشت شان انداخته شده بود؛ نه محملى داشتند نه سايبانى. در ميان سپاه دشمن همه با صورت هاى گشوده و با اين كه آنان امانت هاى پيغمبران خدا بودند، همچون اسيران ترك و روم در سخت ترين شرايط گرفتارى و ناراحتى به اسيرى بردند.</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«افتخر»].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 319].</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 319].</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319: «من هتكت حرمته، السّلام على من أريق بالظّلم دمه»].</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98/ 319: «من هتكت حرمته، السّلام على من أريق بالظّلم دمه»].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«أقطاب»].</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322 و الدّمعة السّاكبة: «حرّ»].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322 و الدّمعة السّاكبة: «البراري و الفلوات»].</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نساء و اولاد و جوارى امير المؤمنين حسين رضى اللّه عنه در محملها نشاند و روى به كوفه نهاد و بعضى از مخالفان از كرده خويش پشيمان شدند و نوحه و زارى و گريه و بى قرارى مى كردند و چون على بن الحسين رضى اللّه عنه گريه ارباب شقاق را ملاحظه كرد، فرمود كه: «چون اينان بر قتل پدر و برادران و ابنا اعمام ما مى گريند، پس كدام جماعت ايشان را كشته اند؟»</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خود آن شب در كربلا توقف كرد. روز ديگر علم عزيمت به جانب كوفه برافراشت.</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«الثّاني عشر»].</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القتب: محرّكة رحل صغير و الجمع أقتاب.</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ديگران روايت كرده اند كه چون حضرت سيد الشهدا به عالم بقا و ملأ اعلا رحلت نمود، عمر سرهاى شهدا را بر قبايل عرب قسمت كرد و با خواتين مكرمه اهل بيت رسالت صلّى اللّه عليه و اله و سلم در همان روز متوجه كوفه گردانيد.</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يازدهم چون روز از نيمه بگذشت، عمر بن سعد آهنگ كوفه نمود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«بأنّ عمر بن سعد، أمر»].</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«بأنّ عمر بن سعد، أمر»].</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«إلى»].</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«مليك»].</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«مرمّل»].</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قال»].</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قال»].</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«لا أنسى»].</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قرة بن قيس تميمى گويد: زنان را ديدم كه وقتى بر حسين و كسان و فرزند وى گذشتند، فغان كردند و به صورت هاى خويش زدند.</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«به»].</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«حسين»].</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«يا محمّداه»].</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آنها را از نعش حسين و ياران حسين عبور دادند كه بر زمين افتاده بودند. زنان فرياد زنان رخساره ها را مى زدند و مى كندند مى خراشيدند. زينب، خواهر او (حسين) فرياد زد: «يا محمد! درود فرشتگان آسمان بر تو باد. اين حسين است كه سخت بر زمين افتاده است. به خون آغشته شده است.</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سفت الرّيح التّراب تسفيه ذريّة: حملته كأسفته فهو ساف.</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«مها بيرين»].</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الدّمعة السّاكبة مكانه: «و في تظلّم الزّهراء عن المنتخب و كذا في المعدن: روي أنّ المنافقين من بني أميّة لعنهم اللّه تركوا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«عبّروهنّ»].</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المعالي].</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«تسفي»].</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«الحسين»].</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«و كفنه»].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«الشّافي»].</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«دمه»].</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«وريديه»].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المعالي: «ليس»].</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السّاكبة و المعالي].</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تظلّم الزّهراء].</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«مقتولة»].</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«أبيك»].</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«مجروز»].</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«تتحدّر»].</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خيمه گاه رسيدند، نظر اهل بيت رسالت بر آن بدنهاى پسنديده و اعضاى بريده كه در ميان خاك وخون غلتيده بودند، افتاد؛ خروش برآوردند و سيلاب اشك از ديده ها روان كردند.</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«هو»].</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«عرفتم»].</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البحرين: «العيس»].</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البحرين: «و تلتمس»].</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«شفتيها»].</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البحرين: «اليوم مات محمّد المصطفى»].</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البحرين: «كساعة»].</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«قصيدته»].</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5/ 218].</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5/ 218].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5/ 218].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«فقلنا»].</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«فلم تفعل»].</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«فلم تفعل»].</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 سخطه»].</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«كذلك يقول»].</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«كذلك يقول»].</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«المخزونة»].</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و بحر العلوم و وسيلة الدّارين].</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«إنّه»].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«عن قدامة بن زائدة قال: قال لي عليّ بن الحسين عليه السّلام بعد كلام أنّه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حمل»].</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حمل»].</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«فيعظم»].</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«في نفسي»].</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يشتدّ لما» و في الأسرار: «و يشتدّ كما»].</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يشتدّ لما» و في الأسرار: «و يشتدّ كما»].</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علمت»].</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لا أبكي»].</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288].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بحر العلوم،/ 465: «و بني»].</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288].</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مثير الأحزان و بحر العلوم و وسيلة الدّارين: «مضرّجين»].</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بحر العلوم: «إليهم»].</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في البحار و العوالم و الأسرار و نفس المهموم و بحر العلوم و وسيلة الدّارين: «ميثاق أناس»].</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في البحار و العوالم و الأسرار و نفس المهموم و بحر العلوم و وسيلة الدّارين: «ميثاق أناس»].</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مثير الأحزان و بحر العلوم و وسيلة الدّارين: «هذه الأرض»].</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«و الأرض»].</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«بدمائها فيوارونها» و أضاف في مثير الأحزان و بحر العلوم، 288، و وسيلة الدّارين: «فيدفنونها»].</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«في هذا» و في بحر العلوم: «بهذا»].</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«لا يندرس»].</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وسيلة الدّارين: «و ليجهدنّ»].</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بحر العلوم،/ 464- 465، و مثله في وسيلة الدّارين].</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 و مثير الأحزان].</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«حدّثني»].</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«جاء»].</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العسّ: بالضّمّ و السّين المهملة المشدّدة: القدح الكبير، و في بعض النّسخ (بقعب) بفتح القاف المعجمة، قال للقدح مرخشب مقعّر.</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و مثير الأحزان: «بالزبّد»].</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 و في الأسرار: «عليها»].</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«يديه»].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«فيه»].</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 و مثير الأحزان].</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«و يدعو»].</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نشج الباكي نشيجا: غصّ بالبكاء في حلقه من غير انتحاب و القدر غلت فسمع لها صوت.</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«لما رأيت»].</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مثير الأحزان: « (له) عليّ و»].</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مثير الأحزان: « (له) عليّ و»].</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«لك عينا»].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رأينا»].</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هرف»].</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ذراريهم»].</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نفرّق»].</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الحبأ و هو العطاء بلا من و لا جزاء، و في بعض النّسخ: يحيون كما تحيى. و الأنسب هو ما في المتن.</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خبط خبطا: ضرب ضربا شديدا.</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مثير الأحزان].</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مثير الأحزان].</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 و مثير الأحزان].</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«على»].</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«أعدائكم تقتله»].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«أعدائكم تقتله»].</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 و مثير الأحزان].</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مثير الأحزان: «ناقة صالح»].</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«بجنب» و في مثير الأحزان: «على ضفّة»].</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الضّفّة: من النّهر جانبه و من البحر ساحله.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مثير الأحزان: «تدعى»].</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مثير الأحزان: «تدعى»].</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مثير الأحزان: «تدعى»].</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«على أيدي»].</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«أطهر»].</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 و مثير الأحزان].</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 و مثير الأحزان].</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«لمن»].</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«بهم»].</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اصطفقت الأشجار: اضطربت و اهتزّت بالرّيح و العود و تحرّكت أوتاره.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«يتكافى»].</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«من أمّتك»].</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«أهل بيتك»].</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الّذي»].</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في مثير الأحزان: «منكم»].</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أهله. [و في البحار و العوالم و الأسرار: «أهله»].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بحر العلوم: «و الأرض»].</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«يلعن»].</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«أرواحهم»].</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السّماوات السّبع»].</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السّماوات السّبع»].</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السّماوات السّبع»].</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معهم»].</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مثير الأحزان: «جثّتهم»].</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«و صلّى»].</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«بقول»].</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«بقول»].</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 و مثير الأحزان].</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 و مثير الأحزان].</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«لزوّاره»].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«يسمّون»].</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«يطلع»].</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«يغشى»].</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«يغشى»].</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في البحار و العوالم و مثير الأحزان: «عدده»].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مثير الأحزان: «سيجدّ» و في الأسرار: «سيجي ء» و في بحر العلوم: «و سيجدون»].</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«يا أخي»].</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«بالسّيف»].</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 و مثير الأحزان].</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«أنّك و بنيات»].</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«أنّك و بنيات»].</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«ببنات» و في مثير الأحزان: «بنيات»].</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«على وجه»].</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«في شياطينه»].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«يا معشر»].</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إغوائهم»].</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«تستحكم»].</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مثير الأحزان: «ظنّه»].</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«أما» و في مثير الأحزان: «أما إنّك»].</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معتبر از حضرت امام زين العابدين عليه السّلام منقول است كه آن حضرت فرمود: «چون در صحراى كربلا پدرم را با عموها و برادران و خويشان شهيد كردند، و حرم محترم و زنان مكرم او را بر جهاز شتران سوار كردند و روانه كوفه گردانيدند و به معركه قتال رسيديم و نظر من بر آن بزرگواران افتاد كه در ميان خاك وخون افتاده اند و كسى متوجه دفن ايشان نشده [است]، حالتى مرا عارض شد كه نزديك بود مرغ روحم از آشيان بدن پرواز كند؛ چون زينب عمه من اين حالت را در من مشاهده كرد، گفت: اى نور ديده مستمندان و اى يادگار بزرگواران! اين چه حال است كه در تو مشاهده مى كنم؟</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وسيلة الدّارين عن نفس المهموم].</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ذكرنا لفظ المصدر بالمعنى.</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 السجّاد عليه السّلام اسمها شاه زنان بنت يزدجرد و قيل شهربانويه و الاعتماد على الأوّل فإنّ عليه ذهب الشّيخ المفيد في الإرشاد و الشّيخ الطّبرسيّ في كتابه اعلام الورى و الشّهيد ابن الفتّال في الرّوضة و ما روى عن الرّضا سلام اللّه عليه في خبر وفاتها من أنّها ماتت عند ولادة السّجاد عليه السّلام فعليه المعوّل كما ذكره المصنّف قدّس سرّه و قصّة كونها مدفونة «1».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«هذا»].</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«زاع» و صحّحنا عن ط البحرين].</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بهج الصّباغة مكانه: «و روى أسد الغابة عن غرفة الأزديّ- بالغين المعجمة- قال: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[بهج الصّباغة: «و عدلنا»].</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بهج الصّباغة].</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عساكر مكانه: «أخبرنا أبو بكر محمّد بن عبد الباقي، أنبأنا الحسن بن عليّ، أنبأنا محمّد بن العبّاس، أنبأنا أحمد بن معروف، أنبأنا الحسين بن الفهم، أنبأنا محمد بن سعد، أنبأنا يحيى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«محرم»].</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فأخبر أنّه»].</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و ابن عساكر ط المحمودي: «رجعنا»].</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«ما اسم هذا الموضع؟ فقالوا له»].</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«سمّي»].</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«ما اسم هذا الموضع؟ فقالوا له»].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و التّهذيب: «دابّته»].</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«ظهر»].</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«إلّا»].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«إلّا»].</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«هذه بعض»].</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«و ثمّ»].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«فأتاني به»].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 ضرب الدّهر ضربته»].</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«فإذا»].</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«أخبرناه أبو عليّ الحدّاد، و غيره في كتبهم، قالوا: أنبأنا أبو بكر بن ريذة، أنبأنا سليمان ابن أحمد (نا أحمد)، أنبأنا»].</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كفاية الطّالب مكانه: «أخبرنا الحافظ يوسف بن خليل، أخبرنا ابن أبي زيد، أخبرنا محمود، أخبرنا ابن فاذشاه، أخبرنا الإمام أبو القاسم الطّبراني، حدّثنا محمّد بن يحيى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 مجمع الزّوائد].</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«محرم»].</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«شهيد ليس مثله»].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«شهيد ليس مثله»].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«ثمّ رأيت»].</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 ابن عساكر و كفاية الطّالب و مجمع الزّوائد: «الحمار»].</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«في مقامه و عينها»].</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«في مقامه و عينها»].</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«الظّهر»].</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«ضربانه»].</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«حسين»].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«أصحابي، فإذا بجثّة»].</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«أصحابي»].</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«أصحابي، فإذا بجثّة»].</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ط المحمودي، و في المختصر و كفاية الطّالب و مجمع الزّوائد: «ذلك»].</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«ربض»].</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«دخل»].</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-گويند:مردم دهكدۀ غاضريه جمع شدند و اجساد را دفن كردند.دامغانى،ترجمه اخبار الطوال،306/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مكانه:«محمّد بن الحسن الصّفّار،عن الحسن بن محمد،عن أحمد بن محمّد،عن العبّاس بن جريش،عن أبي جعفر الثّاني قال:لمّا...»و في نفس المهموم و وسيلة الدّارين:«و روي عن أبي جعفر الثّاني عليه السّلام قال:لمّا...»].</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نفس المهموم و وسيلة الدّارين:«من»].</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وسيلة الدّارين:«لا يألونه»و في نفس المهموم:«لا يألوه»].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وسيلة الدّارين:«قال:فلمّا»].</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وسيلة الدّارين:«قال:فلمّا»].</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وسيلة الدّارين:«صنعه»].</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العوالم:«يعين»].</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غاضريه،از قبيلۀ بنى اسد حسين و ياران او را يك روز پس از كشته شدنشان،به خاك سپردند.پاينده،ترجمه تاريخ طبرى،3064/7</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العبرات:«أقول:و أنا أستبعد جدّا دفنهم الشّهداء في اليوم الحادي عشر من المحرّم،لأنّ الرّجس عمر رحل من كربلاء في عصر ذلك اليوم،و النّاس كانوا مستوحشين خائفين من ابن زياد و ذنابته، و الأصحّ عندي أنّ دفنهم الشّهداء كان في اليوم الثّالث من استشهادهم كما هو المعروف في السنة أهل عصرنا»].</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بن سهل از بعضى از ياران خود روايت كرده كه گفت:من در حضور امام رضا عليه السّلام بودم، على بن ابو حمزه و ابن سراج و ابن ابو سعيد مكارى خدمت آن حضرت آمدند،على بن ابو حمزه به امام رضا عليه السّلام عرض كرد:«از پدران تو اين طور براى ما روايت شده كه:هروقت امام از دنيا رحلت كند غير از امامى كه مثل او باشد نبايد كسى سرپرستى امور او را به عهده بگيرد.»</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مشاهير العلماء:«لا شكّ فيه»].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السمندي» ]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السمندي» ]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ولكنه أمنهم» ]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ولكنه أمنهم» ]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«الحسين بن علي علیه السلام» ]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«الحسين بن علي علیه السلام» ]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-«قتلى»جمع القتيل بمعنى المقتول،و المراد قتلى يوم الطّفّ.</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البحار:«و آل النّبيّين»].</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ليس من اصل الكتاب و إنّما أدرجه فيه بعض تلامذة المؤلّف قدّس سرّه،فما في البحار من نقله عن الكتاب من غير تنبيه على ما ذكر ليس في محلّه.</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السّاكبة و الأسرار:«حمدان»].</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الأسرار:«ابن البراج و ابن المكاريّ،فقال عليّ بعد كلام جرى بينهم و بينه في إمامته»].</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السّاكبة:«بعد كلام جرى بينهم و بينه عليه السّلام في امامته»].</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البحار:«فقال»].</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-[البحار:«إنّي»].</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البحار:«أوّل»].</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الأسرار:«ابن البراج و ابن المكاريّ،فقال عليّ بعد كلام جرى بينهم و بينه في إمامته»].</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السّاكبة:«بعد كلام جرى بينهم و بينه عليه السّلام في امامته»].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-[الأسرار:«بل كان»].</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[الأسرار:«كانوا لا يعلمون بخروجه حتّى أتى كربلاء و ولّي أمر أبيه الحسين بن أمير المؤمنين عليه السّلام»].</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-[البحار:«كانوا لا يعلمون»].</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[الأسرار:«كانوا لا يعلمون بخروجه حتّى أتى كربلاء و ولّي أمر أبيه الحسين بن أمير المؤمنين عليه السّلام»].</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الأسرار:«الّذي»].</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[الأسرار:«أمره فهو الّذي أمكن»].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السّاكبة:«ثمّ ينصرف»].</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[الأسرار:«أمره فهو الّذي أمكن»].</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الأسرار].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البحار و العوالم].</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علميّة].</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علميّة].</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المهموم:«الأكبر»].</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عليهم السّلام و البحار و العوالم و نفس المهموم:«رجليه»].</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إعلام الورى:«حفيرة»].</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الورى:«رجليه»].</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الورى:«رجليه»].</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العوالم:«ثمّ»].</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الورى:«قد دفنوا»].</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الورى:«فإنّ»].</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الورى:«فإنّ»].</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الورى:«فإنّ»].</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إعلام الورى].</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 عليهم السّلام].</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المناقب و البحار و العوالم].</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المناقب و البحار و العوالم].</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المناقب و البحار و العوالم].</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 المناقب و البحار و العوالم:«مدفونون»].</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 البحار و العوالم:«و الحائر»].</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 البحار و العوالم:«و الحائر»].</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 البحار و العوالم:«و الحائر»].</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علميّة:«الحائط»].</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ابن سعد از آنجا کوچ کرد، گروهی از بی اسد که در غاضریه بودند، به نزد اجساد مطهره حسین علیه السلام و یارانش آمدند و بر آنان نماز گزاردند و آنان را دفن کردند به این ترتیب که حسین علیه السلام را درهمین جایی که اکنون قبر شریف او است دفن کردند و فرزندش علی بن الحسین اصغر را کنار پای آن حضرت و برای شهیدان دیگر از خاندان و یاران آن بزرگوار که اطرافش به زمین افتاده بودند، گودالی در پایین پای حسین علیه السلام کندند و همگی را گرد آوردند و در آنجا دفن کردند. عباس بن علی علیهما السلام را در همان جا که کشته شده بود، سر راه غاضریه، جایی که اکنون قبر او است. دفن کردند.</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العوالم:«ابن حشيش»].</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العوالم:«على حالها»].</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عساكر:«أخبرنا أبو الحسن عليّ بن أحمد،أنبأنا أبو منصور بن زريق،أنبأنا أبو بكر الخطيب،أنبأنا»و في ابن العديم:«أخبرنا أبو اليمن زيد بن الحسن الكنديّ-فيما أذن لنا أن نرويه عنه-قال: أخبرنا أبو منصور بن زريق القزّاز،قال:أخبرنا أبو بكر أحمد بن عليّ بن ثابت الخطيب،قال:أخبرنا»].</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مكانه:«و قال مكرم...»].</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ابن العديم و تهذيب الكمال:«الجمّال»].</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-[كذب القائل كذبا بيّنا،إن لم يكن قد كذب عليه،فقد أجمعوا على أنّه عليه السّلام قتل بكربلاء،و أنّه دفن حيث قتل].</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مكانه:«أنبأنا أبو الحسن بن أبي عبد اللّه بن المقير،عن أبي الفضل محمّد بن ناصر، قال:أخبرنا أبو محمّد...»].</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البحار و العوالم].</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«جنة الحسين وجنت أصحابه» ]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«جنة الحسين وجنت أصحابه» ]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الإرب:«ما قتلوا»].</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-اهالى غاضريه(محل)از بنى اسد حسين و اتباع او را به خاك سپردند؛آن هم روز بعد.</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المهمّة:«بها»].</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المهمّة:«جميع الآفاق و الجهات»].</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المهمّة:«جميع الآفاق و الجهات»].</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عمر بن سعد رحلت كرد از كربلا،قومى از بنى اسد كوچ كردند و مى رفتند تا به كربلا رسيدند و آن حالت ديدند.امام حسين را تنها دفن كردند و على بن الحسين را در پايين پاى او نهادند و عباس را بر كنارۀ فرات،آنجا كه شهيد كرده بودند،دفن كردند و باقى را قبرى كندند و جملۀ شهدا را در آن قبر نهادند.و حر بن يزيد را اقرباى او در جايى كه شهيد كرده بودند،دفن كردند و قبرهاى شهدا معين نيست كه هريك كدام است؛الا آن كه لاشك حاير محيط است؛جمله از جانب پايين حسين عليه السّلام الا آن كه على بن الحسين الاصغر نزديك تر است به پايين حسين عليه السّلام و بنو اسد بر قبائل عرب فخر آوردند كه ما نماز بر حسين عليه السّلام كرديم و دفن امام و اصحاب او كرديم.</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المطبوع:«بحشل»].</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گفت:همين كه عمر بن سعد ملعون از سر زمين كربلا بيرون رفت،گروهى از بنى اسد آمدند و بر آن بدن هاى پاك كه به خون آغشته بود،نماز خواندند و به همين صورتى كه هم اكنون هست،دفن كردند.فهرى،ترجمه لهوف،144/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[البحار،319/98:«القريبة»].</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[البحار،319/98:«القريبة»].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مراجعت عمر بن سعد اهل قريۀ غاضريه اجساد شهدا را در آن سر زمين دفن كردند.</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از مراجعت عمر،اهل قريۀ غاضريه اجساد شهدا را هم در آن سرزمين كه مطاف ساكنان سپهر برين است،دفن كردند.خواند امير،حبيب السير،57/2</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آن ملاعين رفتند اهل غاضریه از قبیله بنی اسد آمدند و بر آن جسدهای مطهر و بدنهای مکرم نماز کردند و دفن کردند و جسد مطهر سیدالشهدا علیه السلام را در آن مکان شریف که الحال هست. دفن کردند و علی بن الحسين - یعنی علی اکبر را در پایین پای آن حضرت دفن کردند و سایر شهدا را در پایین پای آن حضرت در یک موضع دفن کردند و عباس را در نزدیک فرات در همان موضع که شهید شده بود. دفن کردند. به حسب ظاهر چنین بود اما در واقع امام را به غیر از امام دفن نمیکند. حضرت امام زین العابدين علیه السلام به اعجاز امامت آمد و جسد مطهر آن حضرت را بلکه سایر شهدا را دفن کرد.</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ديگر جمعى از قبيلۀ بنى اسد ايشان را دفن كردند و امام زين العابدين عليه السّلام به علم و اعجاز امامت آمده و بر پدر خود نماز كرد باز خود را بر روى شتر آن ملعونان به نحوى و وضعى كه بسته بودند ظاهر گردانيد.(صلوات اللّه عليه).مدرسى،جنات الخلود،22/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مكانه:«قال في الايقاد:و روي...»].</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المعالي:«عسكر»].</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-[المعالي:«يرين»].</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-[المعالي:«جثثا»].</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-[المعالي:«على ما»].</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-[المعالي:«نخاف أن»].</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-[المعالي:«ينظر»].</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-[المعالي:«السّديد»].</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[المعالي:«دفنكم لهم»].</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[المعالي:«دفنكم لهم»].</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-[المعالي:«غيّرت محاسنهم»].</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المعالي:«و قد ضيّق لثامه»].</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[المعالي:«جواده»].</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[المعالي:«جواده»].</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-[المعالي:«أخا»].</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-[المعالي:«فقام الأعرابي»].</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المعالي:«في الأرض»].</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[المعالي:«ففعلناها»].</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[المعالي:«ففعلناها»].</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[المعالي:«إنّ معي من يعينني عليه»].</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[المعالي:«إنّ معي من يعينني عليه»].</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[المعالي:«وعد الله»].</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[المعالي:«وعد الله»].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-[المعالي:«فرأيناه قد»].</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-[المعالي:«لأهل بيتك»].</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-[المعالي:«أشرج»].</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[المعالي:«و جعل يخطّ القبر بأنامله،و عن بعض الصّالحين أنّه كتب:هذا قبر الحسين بن عليّ»].</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[المعالي:«و جعل يخطّ القبر بأنامله،و عن بعض الصّالحين أنّه كتب:هذا قبر الحسين بن عليّ»].</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[المعالي:«و هو يقول»].</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[المعالي:«و هو يقول»].</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-[المعالي:«أشرج»].</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المعالي:«منهم»].</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[المعالي:«ممّا يلي الرّأس الشّريف فهو حامل راية»].</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[المعالي:«ممّا يلي الرّأس الشّريف فهو حامل راية»].</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المعالي:«بعدي»].</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-[المعالي:«و لم تشرك»].</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-[المعالي:«فقلنا له»].</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مكانه:«و روى السّيّد نعمة اللّه الجزائريّ عن عبد اللّه الأسديّ أنّه قال:لمّا قتل الحسين بن عليّ عليه السّلام و كافة من كان معه من ولده و إخوته و بني عمومته،و أراد ابن سعد التّوجّه بالسّبايا و الرّؤوس إلى الكوفة،أنفذ في ذلك إليه ابن زياد أن وار أجساد أصحابك ودع جسد الحسين عليه السّلام و أصحابه،فأنفذ إليه أنّه لا يسعني دفن جميع قتلانا،لأنّ عدّة المقتولين مأة و خمسون ألفا،فأنفذ إليه أن وار الرّؤساء و الأعيان و أترك السّواد منهم،قال:فوارى ابن سعد من أراد موارته،و ارتحل بالسّبايا و الحريم إلى الكوفة،و خلّف تلك الجثث الزّكيّة تصهرها الشّموس،و تسترها أذيال الرّياح ثلاثة أيّام،و قد أقام ثلاثا غير مقبور،قال...»].</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-[المعالي:«فرأت»].</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-[المعالي:«أنصارهم»].</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-[المعالي:«وردتم»].</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-[المعالي:«بقيت»].</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-[المعالي:«اللّعين ابن اللّعين»].</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-[المعالي:«ادفعوا»].</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[المعالي:«من بين تلك الجثث و لكنّهم ما كانوا يعرفونه»].</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[المعالي:«من بين تلك الجثث و لكنّهم ما كانوا يعرفونه»].</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-[المعالي:«فبينما»].</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-[المعالي:«مقبل»].</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-[المعالي:«لنواري»].</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-[المعالي:«وا أباه»].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المعالي:«إليه»].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-[المعالي:«فلمّا فرغوا منهم»].</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[المعالي:«أتى»].</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[المعالي:«أتى»].</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-[المعالي:«لنواري»].</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-[المعالي:«فمشى»].</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-[المعالي:«فلقد»].</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-[المعالي:«واريتهم»].</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-[المعالي:«تصادموا»].</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سعد چون روز يازدهم محرم دو بخش از روز سپرى شد«1»،اهل بيت نبوت و امامت را چنان كه به شرح رفت،به جانب كوفه روان داشت.جماعت بنى اسد كه در اراضى غاضريه مسكن و مربع«2» داشتند،چون دانستند كه لشكر ابن سعد از كربلا بيرون شدند،روز دوازدهم محرم به كربلا آمدند و بر اجساد شهدا نماز گذاشتند.</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أبى حمزة و ابن السراج و ابن المكارى، به نزد حضرت رضا عليه السّلام آمدند و در امامت آن حضرت آغاز احتجاج نمودند و بعد از گفت وشنود فراوان گفتند:«ما از پدران تو شنيده ايم كه فرمودند:امام را جز امامى مانند او نتواند متصدى كفن و دفن گشت.»</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حسین علیه السلام به قولی سه شبانه روز در بیابان افتاده بود و بوی مشک از آن بدن طاهره ساطع بود، تا آن که بتواند در ظاهر و امام زین العابدین در باطن آن جسد مطهر را دفن کردند.</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حكاء عنه في وسيلة الدّارين].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437/5].</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الدّارين:«أوما»].</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الدّارين:«قال:نعم.فقال:ثمّ خرج»].</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الدّارين:«قال:نعم.فقال:ثمّ خرج»].</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وسيلة الدّارين].</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 كه در جاى خود ثابت شده است كه متولى دفن و كفن معصوم بايد معصوم باشد و امام را جز امام غسل ندهد و اگر امامى در مشرق از دنيا برود و وصى او در مغرب باشد،خدا آنها را همراه كند.</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الدّارين:«الأجساد»]</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الدّارين:«باشتراك عليّ بن الحسين لأنّ المعصوم لا يلي المعصوم إلاّ هو كما ذكرنا مفصّلا و دفنوا»].</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الدّارين:«عليّ الأكبر»].</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الدّارين:«و أمّا قبر العبّاس بن عليّ»].</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الدّارين:«و أمّا قبر العبّاس بن عليّ»].</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الدّارين:«أعضائه الشّريفة»].</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وسيلة الدّارين].</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 ]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 ]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اللّواعج].</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آن كه لشكر اموى،سرزمين كربلا را ترك گفت،تيره اى از قبيله بنى اسد كه در غاضريه مى زيستند،به كربلا آمدند و بر اين بدنهاى پاك نماز گزاردند و آنها را به خاك سپردند.آنها پيكر مقدس امام را در همين جايگاهى كه امروز زيارتگاه دلباختگان وجود شريف حضرتش است،دفن كردند. على اكبر را در پايين پاى امام به خاك سپردند.براى ساير شهيدان نيز قبرى بزرگ حفر كردند و همۀ آنان را دفن كردند.</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«المثناة»].</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قمقام زخار روايت كند كه زوجه زهير بن قين غلام خود را كفنى داد تا زهير را كفن كند.</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الزّيارات و البحار و العوالم و الدّمعة السّاكبة مكانه: «حدّثني أبي و محمّد بن يعقوب، عن عليّ بن إبراهيم بن هاشم، عن أبيه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كامل الزّيارات و البحار و العوالم و الدّمعة السّاكبة].</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كامل الزّيارات و البحار و العوالم و الدّمعة السّاكبة: «قال»].</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كامل الزّيارات: «ابنه معه» و أضاف في البحار و العوالم و الدّمعة السّاكبة: «معه»].</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الزّيارات و البحار و العوالم و الدّمعة السّاكبة: «معهم»].</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«جاز الثّوبة» و في الدّمعة السّاكبة: «جاء الثّوبة»].</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«جاز الثّوبة» و في الدّمعة السّاكبة: «جاء الثّوبة»].</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وسائل الشّيعة و الدّمعة السّاكبة: «زكوات»].</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الزّيارات و البحار و العوالم و الدّمعة السّاكبة: «معهم»].</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الزّيارات و البحار و العوالم و الدّمعة السّاكبة: «الحسين بن عليّ عليه السّلام»].</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الدّمعة السّاكبة عن كامل الزّيارات].</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الزّيارت مكانه: «حدّثني أبي و محمّد بن الحسن جميعا، عن الحسن بن متيل، عن سهل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«الوشا عن»].</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«الوشا عن»].</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«فقلت»].</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«فما الموضعين»].</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كامل الزّيارات و وسائل الشيّعة: «الّذين»].</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«فقال»].</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«منبر»].</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وسائل الشّيعة: «و رواه ابن قولويه في المزار عن أبيه، و محمّد بن الحسن، عن الحسن ابن مثيل، عن سهل بن زياد، و الّذي قبله عن أبيه، و محمّد بن يعقوب، عن عليّ بن إبراهيم مثله»].</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 في الأصل: عامود.</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 في الأصل: عامود.</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 في الأصل: على.</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مشاهير العلماء: «بجنب القبّة الخضراء»].</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 في الأصل: العامود.</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معجم البلدان 6/ 349، و في الأصل و م: بدمس- خطأ، و قال ياقوت: باب الفراديس باب من أبواب دمشق.</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 مشاهير العلماء]: في قبر.</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«الحرميّ»].</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صلّى ركعنيه»].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صلّى ركعنيه»].</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«كانوا»].</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«شكرا للّه»].</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«لا تذهب»].</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 القتل»].</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«فلم تذهب»].</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«و في الكامل بإسناده عليه السّلام إلى عليّ بن أسباط رفعه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«معا»].</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يونس بن ظبيان- أو عن رجل، عن يونس- عن أبي عبد اللّه عليه السّلام قال»].</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«و فيه [كامل الزّيارات] أيضا في خبر طويل بإسناده عن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«إلى أن قال: فلمّا»].</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«إلى أن قال: فلمّا»].</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يونس بن ظبيان- أو عن رجل، عن يونس- عن أبي عبد اللّه عليه السّلام قال»].</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«برأس»].</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«لا يفتتن»].</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«بيان: قوله: فقال أي قال عبيد اللّه، قوله فالرّأس مع الجسد أي بعد ما دفن هناك ظاهرا ألحق بالجسد بكربلا، أو صعد به مع الجسد إلى السّماء كما في بعض الأخبار أو أنّ بدن أمير المؤمنين صلوات اللّه عليه كالجسد لذلك الرّأس و هما من نور واحد.</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الأنوار النّعمانيّة].</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 نفس المهموم و وسيلة الدّارين].</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لم يدفع»].</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و العوالم و وسيلة الدّارين: «في بيت المقدس»].</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«على»].</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«إلّا و قد»].</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«و نظر»].</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«كأنّها»].</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«ردّوا»].</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دختر حسين عليه السّلام گفت: [...] در بيت المقدس سنگى برنداشتند جز آن كه خون تازه زيرش بود و مردم، خورشيد را بر ديوارها سرخ ديدند، مانند پتوهاى رنگين تا على بن الحسين با زنان بيرون شد و سر حسين را به كربلا برگرداند.
كمره اى، ترجمه امالى،/ 167- 168</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«تمام»].</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وسائل الشيعة: «فنزل»].</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«الأوّليّين»].</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«الأوّليّين»].</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«أحمد بن أحمد بن حامد»].</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«أحمد بن أحمد بن حامد»].</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«إسحاق الأرحبيّ»].</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«إسحاق الأرحبيّ»].</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وسائل الشّيعة: «و رواه عبد الكريم بن طاووس في (فرحة الغريّ) بالإسناد السّابق، و روى فيه أيضا جملة من الأحاديث السّابقة و الآتية» [أراد بالآتية حديث في الفروع عن الكافي]].</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«عليه (إليه) رأس»].</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«عليه (إليه) رأس»].</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«به، فدفن بالبقيع»].</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«به، فدفن بالبقيع»].</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الدّمعة السّاكبة عن صاحب المناقب].</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ذكر»].</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«فسأله عن ذلك، فقال»].</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«فسأله عن ذلك، فقال»].</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«منك»].</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أمره بالجوائز»].</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أمره بالجوائز»].</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ذكر»].</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«غيره»].</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«رأسه»].</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قد قال قوم: أنّ عمر بن سعد دفنه بالمدينة، و قد روى جماعة أنّ رأس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«رأسه»].</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«فطلب، فجي ء به و هو عظيم (عظم) أبيض»].</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«فطلب، فجي ء به و هو عظيم (عظم) أبيض»].</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«يطلب منه الرّأس»].</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«يطلب منه الرّأس»].</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«ما»].</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«بعث»].</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«أقول: هذه أقوال المخالفين في ذلك، و المشهور بين علمائنا الإماميّة أنّه دفن رأسه مع جسده، ردّه عليّ بن الحسين عليهما السّلام و قد وردت أخبار كثيرة في أنّه مدفون عند قبر أمير المؤمنين عليه السّلام، و سيأتي بعضها و اللّه يعلم].</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الدّمعة السّاكبة عن صاحب المناقب].</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«فحدّثت ريّا»].</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«فحدّثت ريّا»].</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«الخازن»].</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«رحلت»].</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دبيق موضع في مصر اشتهر في القرون الوسطى بصنع الأقمشه. انظر التّعليقات.</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تصحيح القياسيّ، و في الأصل: فناخرو (التّعليقات).</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المعالي].</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«الكلبيّ»].</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البش: طلاقة الوجه.</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المنتظم].</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المنتظم].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«فيها»].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«باب»].</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الدّمعة السّاكبة].</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«عمر»].</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«أحضر»].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السّاكبة عن تذكرة الخواصّ و التّبر المذاب].</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الأرنبة، بهاء طرف الأنف.</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«إلى أبي معيط عوضا»].</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«إلى أبي معيط عوضا»].</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السّدر: شجر النّبق الواحدة بهاء. [الدّمعة السّاكبة: «ستره»].</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«الحسين»].</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«للحسين»].</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«للحسين»].</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«ذكر أشياء من قبيح ما اشتهر عنه»].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«ذكر أشياء من قبيح ما اشتهر عنه»].</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قد كان»].</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«عشرون»].</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«العمل من الطّائفة»].</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«العمل من الطّائفة»].</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تسلية المجالس].</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«لئلّا»].</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سر حسين عليه السّلام روايت شده است كه بازش آورده و در كربلا با پيكر شريفش دفن شد و عمل طايفه شيعه هم بر طبق همين معنى كه گفتيم، بوده است و آثار گوناگونى به جز آنچه گفتيم، روايت شده است كه ما ناگفته گذاشتيم تا شرط اختصارى كه كرده بوديم، از ميان نرود.</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بالأصل، و لعلّها: باطل.</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او را با بقيه اهل بيت او به مدينه فرستاد [...] و گفته اند كه سر مبارك حسين عليه السّلام در خزينه يزيد بود؛ زيرا كه سليمان بن عبد الملك كه يكى از ملوك بنى اميه بود پيامبر صلّى اللّه عليه و سلم را در خواب ديد كه ملاطفت و ملايمت به وى مى نمود و خوش خبرى داد او را و تعبير اين خواب از حسن بصرى پرسيدند، حسن گفت: «شايد كه احسانى در حق اهل بيت كرده باشى.»</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مترجم گويد:</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ضاع المسك: فاحت رائحته و انتشرت.</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كامل الزياره سند به يزيد بن عمرو بن طلحه منتهى مى شود. مى گويد: در ارض حيره حاضر خدمت ابو عبد اللّه صادق آل محمد عليه السّلام بودم. فرمود: «حاضرى از براى زيارت قبر امير المؤمنين عليه السّلام كه با تو ميعاد نهادم.»</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لسان الملك در كتاب ناسخ التواريخ از عباس منصورى در كتاب زبدة الفكرة كه در تاريخ بنى اميه فقط نگاشته و وقايع را سال به سال به تحرير آورده، روايت كرده است كه:</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 اقوال در محل دفن سر مقدس مختلف است. جمعى گويند:</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 و وسيلة الدّارين].</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مشهد الرأس حمص را در جايى نديدم چنان چه از مشهد الرأس كربلا و عسقلان هم خبرى نيست، آرى در كنار درب شمالى صحن امام حسين مسجدى است به نام مسجد رأس الحسين و در پشت كوفه نزد قائم الغرى مسجدى است به نام مسجد حنانه كه زيارت حسين عليه السّلام به مناسبت آن كه سرش را در آن جا نهادند مستحب است.</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 قال ميرزا حسين النّوريّ: إنّ حنّانه قرب من النّجف الأشرف بناء من الحصى و الآجر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[وسيلة الدّارين: «و يسمّونه»].</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«فسمّونه»].</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 و أضاف:</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«اختلفت الرّوايات و الأقوال في ذلك على وجوه، الأوّل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هذا القول مختص بالشّيعة»].</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هذا القول مختص بالشّيعة»].</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«اختلفوا في الرّأس على أقوال أشهرها أنّه يعني»].</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«اختلفوا في الرّأس على أقوال أشهرها أنّه يعني»].</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«فهذا القول مشترك بين الشّيعة و أهل السّنة»].</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«العلويّ»].</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«العلويّين»].</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اين كه سر مطهر را كجا به خاك سپردند، نظرات گوناگونى ابراز شده است كه ذيلا به آنها اشاره مى شود:</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دمشق، مقبره اى است به نام «مقبرة باب الصّغير». بعد از سال 1321 نگارنده، اين مقبره را مشاهده نمود. بر سر در مقبره سنگى وجود داشت كه بر آن اين عبارت ديده مى شد:</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لعلّ هذا هو الصّحيح، فإنّ يزيد لمّا سيّرهم و سيّر الرّؤوس الطّاهرة معهم، سيّرهم إلى المدينة، و لم يقدّر في سيرهم التّعريج على كربلاء، و عندما و صلوا إلى مفترق الطّريق، طلبوا من الّذين كانوا يتولّون أمرهم التّعريج بهم إلى كربلاء، فوصلوها وزاروا زيارة الأربعين، و دفنوا الرّؤوس الطّاهرة].</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 كردن امام سجاد عليه السّلام، سر اطيب سيد الشهدا عليه السّلام را به جسد مبارك بعد از چهل روز:</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محمّد بن عبد الباقيّ، أنبأنا أبو محمّد الحسن بن عليّ، أنبأنا أبو عمر محمّد بن العبّاس، أنبأنا أبو الحسن أحمد بن معروف، أنبأنا الحسين بن الفهم، أنبأنا محمّد بن سعد، أنبأنا محمّد ...»].</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 تهذيب التّهذيب: «فسمعت»].</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و تهذيب التّهذيب: «انتهيت»].</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التّهذيب و العبرات].</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 تهذيب الكمال و البداية و تهذيب التّهذيب و العبرات].</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عليّ بن العبّاس البجلّيّ، ثنا أبو سعيد الأشجّ ...» و في ابن عساكر و ابن العديم: «أخبرنا أبو الفتح محمّد بن عليّ بن عبد اللّه الضّمريّ (المضريّ) و أبو بكر ناصر بن أبي العبّاس بن عليّ الصّيدلانيّ، بهراة، قالا: أنبأنا أبو عبد اللّه محمّد بن عبد العزيز بن محمّد الفارسيّ، أنبأنا أبو محمّد بن أبي شريح، أنبأنا يحيى بن محمّد بن صاعد، أنبأنا أبو سعيد الأشجّ ...»، و في كفاية الطّالب: «و أخبرنا سيّدنا و شيخنا بقيّة السّلف علامة الزّمان شافعيّ العصر حجّة الإسلام شيخ المذاهب أبو محمّد عبد اللّه بن أبي الوفاء الباذرائيّ، عن الحافظ أبي محمّد عبد العزيز بن الأخضر، أخبرنا أبو الفتح الكروخيّ، و أخبرنا القاضي العالم صدر الشّام أبو العرب إسماعيل بن حامد بن عبد الرّحمان الخزرجيّ بدمشق، أخبرنا أبو حفص عمر بن محمّد بن معمّر، أخبرنا أبو الفتح عبد الملك الكروخيّ، أخبرنا القاضي أبو عامر محمود بن القاسم الأزديّ و غيره، أخبرنا أبو محمّد محمّد الجراحيّ، أخبرنا أبو العبّاس محمّد المحبوبيّ، أخبرنا الإمام الحافظ أبو عيسى محمّد بن عيسى، أخبرنا أبو سعيد الأشجّ ...» و من هنا حكاه في تهذيب الكمال و السّير و تهذيب التّهذيب].</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أسد الغابة مكانه: «أخبرنا إبراهيم بن محمّد الفقيه و غير واحد قالوا بإسنادهم التّرمذيّ، قال:</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 و البداية و النّهاية و النّفحة العنبريّة و جواهر العقدين و تاريخ الخميس].</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 ذخائر العقبى: «يعني»، و لم يرد في ابن عساكر و العمدة و أسد الغابة و مطالب السّؤول و كفاية الطّالب و ابن العديم و كشف الغمّة و تهذيب الكمال و تاريخ الإسلام و سير أعلام النّبلاء و تهذيب التّهذيب و جواهر المطالب و تاريخ الخلفاء و ينابيع المودّة و نفس المهموم و أعيان الشّيعة و حول البكاء،/ 80].</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 و البداية و النّهاية و النّفحة العنبريّة و جواهر العقدين و تاريخ الخميس].</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«و هو يبكي»].</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«و هو يبكي»].</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حول البكاء،/ 80: «أثر التّراب»، و زاد في مطالب السّؤول و درر السّمطين و جواهر العقدين و النفحة العنبريّة: «و هو يبكي»].</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ابن بدران: «فقيل» و في الجوهرة: «فقال»].</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«ما [بك]» و في درر السّمطين و جواهر العقدين: «ما يبكيك»].</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حول البكاء،/ 80: «مغبرا»].</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المعجم الكبير و ابن عساكر و العمدة و أسد الغابة و مطالب السّؤول و كفاية الطّالب و الجوهرة و ابن العديم و كشف الغمّة و ذخائر العقبى و تهذيب الكمال و سير أعلام النّبلاء و درر السّمطين و البداية و النّهاية و النّفحة العنبريّة و جواهر المطالب و تاريخ الخلفاء و تاريخ الخميس و ينابيع المودّة و نفس المهموم و فضائل الخمسة و حول البكاء و العبرات، و أضاف في ابن عساكر و ابن العديم: «رواه التّرمذيّ عن الأشجّ إلّا أنّه قال: زريق (رزين) و هو الصّواب. أخبرناه أبو عبد اللّه الفراويّ، أنبأنا أبو بكر البيهقيّ، أنبأنا أبو عبد اللّه الحافظ، أنبأنا أحمد بن عليّ المقريّ، أنبأنا أبو عيسى التّرمذيّ، أنبأنا أبو سعيد الأشجّ، أنبأنا أبو خالد الأحمر، أنبأنا أبو زريق (رزين) فذكر مثله». و أضاف في ذخائر العقبى: «خرجه التّرمذيّ و قال: حديث غريب و البغوي في الإحسان» و أضاف في النّفحة العنبريّة: «فهذه نبذة عن فضائلهم، و أمّا كلّها فلا تحصى» و أضاف في جواهر المطالب: «ثمّ قال: فعلوها؟ ملأ اللّه قبورهم و بيوتهم نارا ثمّ استيقظت مغشيّا عليها»].</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تاريخ الخميس عن أسد الغابة].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نخستين شيون گرى كه در مدينه صدا به شيون برداشت، ام سلمه، همسر پيامبر خدا بود. پيامبر، شيشه اى را كه در آن خاكى بود، به او داده و گفته بود: «إنّ جبرئيل أعلمني أنّ أمّتي تقتل الحسين، «جبرييل مرا خبر داده است كه امت من حسين را مى كشند.»</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عليّ الحدّاد و غيره- إجازة- قالوا: أنبأنا أبو بكر بن ريذة، أنبأنا سليمان بن أحمد، أنبأنا عبد اللّه ...» و في ابن العديم: «أنبأنا أبو المحاسن سليمان بن البانياسيّ، قال: أخبرنا أبو القاسم الحافظ، قال: أخبرنا أبو عليّ الحدّاد و غيره، إجازة، قالوا: أخبرنا ابن ريذة، قال: حدّثنا سليمان بن أحمد، قال: حدّثنا عبد اللّه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ابن العديم و تهذيب الكمال: «عبادة»].</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التّهذيب].</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 و مجمع الزّوائد].</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«يا أمّ سلمة»].</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 تهذيب التّهذيب: «وضعت»].</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ابن العديم و تهذيب الكمال و تهذيب التّهذيب: «ريح»].</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 كرب»].</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 ابن العديم: «تعني و تقول» و في المختصر: «يعني و تقول»].</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عمرو بن ثابت النّكريّ و هو متروك»].</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 روي أنّ أمّ سلمة أصبحت ...» و في الأنوار النّعمانيّة: «و روينا مسندا إلى مولانا الصّادق عليه السّلام، قال: إنّ أمّ سلمة أصبحت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«ما يبكيك»].</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«فقال»].</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«مذ»].</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«هذه اللّيلة»].</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سلمه يك روز شروع به گريه كرد. به او گفتند: «چه شده است تو را؟»</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تلخيص المستدرك].</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«حدّثني رزين، حدّثتني سلمى»].</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«حدّثني رزين، حدّثتني سلمى»].</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«إنّ رسول اللّه صلّى اللّه عليه و اله خرج»].</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«إنّ رسول اللّه صلّى اللّه عليه و اله خرج»].</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«شعثا»].</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«هذه اللّيلة»].</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«فرأيت»].</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«ألتقط»].</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«فيها»].</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«هو»].</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«فأخذته فإذا هو»].</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«فأخذته فإذا هو»].</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«فأخذته فإذا هو»].</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الإرشاد ط مؤسسة آل البيت عليهم السّلام، و في ط علميّة و إعلام الورى و البحار و العوالم: «و شددت»].</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«به»].</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البحار و العوالم: «فصحت»].</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«فيتسرّعوا»].</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سند ديگر از ام سلمه رضي اللّه عنها روايت كند كه گفت: شبى رسول خدا صلّى اللّه عليه و اله و سلم از پيش ما بيرون رفت و مدتى دراز ناپديد شد. سپس بازگشت و سرورويش گردآلود بود و دستش نيز بسته بود.</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 البحار و العوالم و الدّمعة السّاكبة: «عمران»].</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«العربي»].</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390 مكانه: «و روى الشّيخ الطّوسيّ بسنده عن الصّادق عليه السّلام قال: ...» و في حول البكاء: «و روى المفيد في المجالس و الشّيخ الطّوسيّ في الأمالي بسندهما عن الصّادق جعفر بن محمّد عليه السّلام:</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«ابن حشيش» و في العوالم: «ابن حبيش»].</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«عون»].</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حول البكاء].</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بحر العلوم].</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حول البكاء: «مالك»].</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«اسعديني»].</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سبط»].</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سبط»].</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«فقلت»].</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«اجعل»].</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«يفور»].</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«إنّي دخلت»].</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«إنّي دخلت»].</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حول البكاء: «عمرو»].</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«وروت أمّ سلمة رضي اللّه عنها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«قائل»].</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«الحصيات قد جرت دما»].</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«الحصيات قد جرت دما»].</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«فضحت»].</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«أغبر»].</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زيادة: لعن اللّه من قتله و من عاون عليه و من أشار و رضي، لعنة يستغيث منها أهل النّار و في النّار.</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«عن تمتام»].</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زرّ بن حبيش»].</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«عن زرّ بن حبيش»].</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«سلمة»].</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«و في البحار بإسناده عن سلمة، قالت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السّاكبة].</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«دفع»].</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«فوثبت»].</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«فوثبت»].</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مكانه: «و روي في بعض كتب المناقب المعتبرة عن الحسن بن أحمد الهمدانيّ، عن أبي عليّ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«عمرو»].</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«تربته»].</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«أراك»].</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«مصرعي»].</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«عن»].</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«رأت» و في البحار و العوالم: «رأيا»].</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 قال: فضّه»].</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«إذا فاضت»].</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«إذا فاضت»].</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 البحار و العوالم].</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«حجرا و لا مدرا»].</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«حجرا و لا مدرا»].</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«دما عبيطا، و رواه الحافظ البرسيّ في كتابه مرسلا نحوه»].</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«دما عبيطا، و رواه الحافظ البرسيّ في كتابه مرسلا نحوه»].</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«اسعديني»].</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«فلتكن»].</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«ذلك التّراب»].</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هذا قول»].</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«إنّ أمّ سلمة»].</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است كه پيغمبر به ام سلمه يك مشت خاك از تربت حسين داد كه جبرئيل آن را حمل كرده و آورده بود. پيغمبر هم به ام سلمه فرموده بود: «اگر اين خاك خون آلود شد، بدان كه حسين كشته شده است.»</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«ما لك؟»].</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«الدّرد»].</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 أبو حاتم في صحيحه، و أحمد و ابن أحمد، و عبد بن حميد و ابنه أحمد، عن أنس»].</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 أبو حاتم في صحيحه، و أحمد و ابن أحمد، و عبد بن حميد و ابنه أحمد، عن أنس»].</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حول البكاء،/ 76، 115].</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«قال صلّى اللّه عليه و اله و سلم: يا أمّ سلمة»].</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«قال صلّى اللّه عليه و اله و سلم: يا أمّ سلمة»].</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«صارت»].</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«فرأيته يوم قتل الحسين قد صار دما»].</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«عندها»].</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 و حول البكاء،/ 34].</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«صار»].</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«صار»].</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روي أيضا»].</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روي أيضا»].</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«جاعلا»].</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ثمرة»].</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ثمرة»].</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 أنحيه عن صدره»].</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 أنحيه عن صدره»].</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«ما أراد»].</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اعلمي إنّ»].</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 ذلك»].</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«يا رسول اللّه»].</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«شيئا»].</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«رأيتها»].</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«أمرني به، فإذا لها رائحة كالمسك»].</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«أمرني به، فإذا لها رائحة كالمسك»].</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«أتعاهد»].</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 لا شراب»].</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«تراب»].</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أبكي»].</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«نساء المدينة»].</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«النّحيب و الصّراخ، و قام النّياح، فصار ذلك اليوم كيوم مات فيه رسول اللّه صلّى اللّه عليه و اله»].</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«النّحيب و الصّراخ، و قام النّياح، فصار ذلك اليوم كيوم مات فيه رسول اللّه صلّى اللّه عليه و اله»].</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«مشققات الجيوب و مفجوعات لفقد المحبوب»].</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«مشققات الجيوب و مفجوعات لفقد المحبوب»].</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«لقد خشينا القبر يموج بصاحبه حتّى تحرّكت الأرض تحتنا، فخشينا أنّها تسيخ، فافترقنا بين مشقوق جيبها، و منشور شعرها، و باكية عينها»].</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«لقد خشينا القبر يموج بصاحبه حتّى تحرّكت الأرض تحتنا، فخشينا أنّها تسيخ، فافترقنا بين مشقوق جيبها، و منشور شعرها، و باكية عينها»].</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«عبوس»].</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«رأيتها»].</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«قال»].</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«قال»].</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شيخ طوسى و ديگران به سندهاى معتبر از حضرت صادق عليه السّلام روايت كرده اند:</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 پيش در اين كتاب مبارك در ذيل اخبارى كه خبر از شهادت حسين عليه السّلام مى داد مرقوم افتاد و به شرح باز نموده شد كه:</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ص 115.</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السّهلة و السّهل بكسر السّين: تراب كالرّمل خشن يجي ء به الماء.</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قتلوه فقتلوه. و في آ: قتلوه لعنوه غرّوه. و في الشّواهد: قتلوه قتلهم اللّه غرّوه و ذلّوه لعنهم اللّه و إنّي رأيت.</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هامش أ. و في المتن و سائر النّسخ: يده.</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نصر بن رضوان، و أبو غالب بن البنّاء، و أبو محمّد عبد اللّه بن محمّد، قالوا:</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«جاءت»].</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«ابناها»].</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 ائتني»].</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«أثرهم»].</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«فأجلستهما»].</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«في المنامة»].</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«في المنامة»].</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«مرّات»].</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«مضى»].</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2/ 114 مكانه: «و أخبرنا أبو سعد السّعديّ، قال: أخبرنا أبو بكر القطيعيّ، قال: حدّثنا عبد اللّه بن أحمد بن حنبل، قال: حدّثني أبي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التّنزل، 2/ 110 مكانه: «أخبرنا محمّد بن موسى- مرّات- قال حدّثنا محمّد بن يعقوب، قال: حدّثنا الرّبيع بن سليمان، قال: أخبرنا أسد بن موسى، قال: حدّثنا عبد الحميد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«ابن مهرام، قال: حدّثني سهل قال: قالت»].</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«ابن مهرام، قال: حدّثني سهل قال: قالت»].</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شواهد التّنزيل، 2/ 114 و أضاف: «و ساق الحديث بطوله مثله كلفظ أسد ابن موسى إلى آخره»].</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 البرهان: «و أذلّوه»].</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الأمالي].</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 البرهان: «و قد جاءته»].</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«ببرمة لها»].</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الصّحابة و شواهد التّنزيل و العمدة و البرهان: «تحملها»].</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«فادعى»].</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«أثرهم»].</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 البرهان: «على يمينه»].</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شواهد التّنزيل].</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«فاجتذب»].</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الصّحابة].</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الصّحابة].</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«المبانة»].</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الصّحابة و شواهد التّنزيل و البرهان: «رسول اللّه صلّى اللّه عليه و اله»].</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الصّحابة: «أهل بيتي» و في شواهد التّنزيل: «إنّ هؤلاء أهلي» و في العمدة و البرهان: «هؤلاء أهل بيتي»].</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«ثلاث مرّات»].</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«هؤلاء»].</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الصحّابة و العمدة: «أهلي»].</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«هؤلاء»].</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«ثلاث مرّات»].</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«فأدخلني»].</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«فأدخلني»].</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شواهد التّنزيل].</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شواهد التّنزيل: «و رواه أحمد بن سيّار في التّفسير، قال: أخبرنا محمّد بن بكّار البغداديّ، قال: حدّثنا عبد الحميد به كما عبرت»].</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الثانيين كان محلّه في أصلي بياضا و أخذناه ممّا رواه الحافظ الحسكانيّ بطرق عن شهر ابن حوشب تحت الرّقم: «741- 747» في تفسير آية التّطهير من كتاب شواهد التّنزيل: ج 2 ص 73- 76 ط 1. و محمد بن بكّار بن الريّان البغداديّ من رجال مسلم و أبي داوود و جماعة آخرين من حفّاظ أهل السّنّة و له ترجمة في كتاب تهذيب التّهذيب و تحت الرّقم: (496) من تاريخ بغداد: ج 2 ص 100.</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 مثله في ينابيع المودّة].</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«جوشب»].</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«لعن اللّه قتلة الحسين و قتلوه»].</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موثقون»].</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«عزّوه»].</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«أخبرنا أبو محمّد بن الحسين الأندلسيّ، قال: أخبرنا أسعد بن أبي سعيد الأصبهاني، قال: أخبرتنا فاطمة بنت عبد اللّه، قالت: أخبرنا أبو بكر بن ريذة، قال: أخبرنا أبو القاسم الطّبراني، قال:</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غير واضحة في المخطوطة [و في المعجم الصّغير و ابن العديم: «منامة»].</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الصّغير و ابن العديم: «لنا، فجاءته فاطمة رضوان اللّه عليها بشي ء»].</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الصّغير و ابن العديم: «لنا، فجاءته فاطمة رضوان اللّه عليها بشي ء»].</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الصّغير: «حامتي» و في ابن العديم: «خامتي»].</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تلخيص المستدرك].</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«لأعزّيها»].</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«ادعي لي»].</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«له»].</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«ادعوا إليّ»].</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«ادعوا إليّ»].</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«ادعوا إليّ»].</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«ادعوا إليّ»].</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«إنّا لعند أمّ سلمة زوج النّبيّ صلى اللّه عليه و سلم قال: فسمعنا»].</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«إنّا لعند أمّ سلمة زوج النّبيّ صلى اللّه عليه و سلم قال: فسمعنا»].</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«فقالت: قتل الحسين. قالت: قد فعلوها»].</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«فقالت: قتل الحسين. قالت: قد فعلوها»].</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الأسرار].</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«أنّها لمّا سمعت بقتل»].</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«أنّها لمّا سمعت بقتل»].</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 و نفس المهموم].</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35/: «غداة» و في البحار، 45/: «عشيّة»].</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45/: «فأتيني»].</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جاءت»].</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35/: «في أثرها» و في البحار، 45/: «بأثرها»].</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45/].</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45/].</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ابنته فاطمة و ابنيها»].</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ابنتيه»].</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ابنته فاطمة و ابنيها»].</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جواهر العقدين مكانه: «و أخرج [الحافظ عبد العزيز بن محمود بن مبارك] أيضا في معالم العترة من طريق محمّد بن عبد اللّه القرشيّ، حدّثنا عليّ بن الجعد، أخبرني عبد الحميد بن بهرام، حدّثنا شهر ...»].</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«ببرمة لها»].</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«طبق لها»].</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«منها بيد»].</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«يبسط لنا»].</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«فلفّه»].</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«بقتل».</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«بيوتهم».</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چون خبر شهادت حسين عليه السّلام به ام سلمه رسيد، چنان كه در مسند احمد بن حنبل مسطور است، اهل عراق را لعن فرستاد.</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عساكر مكانه: «أخبرنا أبو بكر الأنصاريّ، أنبأنا أبو محمّد الجوهريّ إملاءا. ح: و أخبرنا أبو نصر بن رضوان، و أبو غالب بن البناء و أبو محمّد بن شاتيل، قالوا: أنبأنا أبو محمّد الجوهريّ قراءة، أنبأنا أبو بكر بن مالك، أنبأنا عبد اللّه بن أحمد، حدّثني أبي، أنبأنا عبد الرّحمان ...» و في البداية مكانه: «و قال الإمام أحمد، حدّثنا عبد الرّحمان ...»].</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عساكر مكانه: «أخبرنا أبو بكر الأنصاريّ، أنبأنا أبو محمّد الجوهريّ إملاءا. ح: و أخبرنا أبو نصر بن رضوان، و أبو غالب بن البناء و أبو محمّد بن شاتيل، قالوا: أنبأنا أبو محمّد الجوهريّ قراءة، أنبأنا أبو بكر بن مالك، أنبأنا عبد اللّه بن أحمد، حدّثني أبي، أنبأنا عبد الرّحمان ...» و في البداية مكانه: «و قال الإمام أحمد، حدّثنا عبد الرّحمان ...»].</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«ابن مسلم»].</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«ابن مسلم»].</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 البداية: «الحسين»، و إلى هنا حكاه في البداية].</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«قال عمرو بن عكرمة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«مولاة»].</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 في البداية: «تحدّثنا»].</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«تقول»].</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«ظلما»].</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«و التّشكيل»].</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«تدعوكم»].</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«تدعوكم»].</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 مالك» و في نفس المهموم: «و ملك» و في المعالي: «و مرسل»].</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«صاحب»].</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«ابن هشام»].</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«عمرو»].</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«عن أمّه»].</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 قال اللّيث و أبو نعيم يوم السّبت»].</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عكرمه گويد:</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رجال الصّحيح»].</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ابن العديم مكانه: « (أنبأنا أبو نصر محمّد بن هبة اللّه بن الشّيرازيّ، قال: أخبرنا أبو القاسم عليّ بن الحسن الدّمشقي، قال:) أنبأنا أبو عليّ الحدّاد، و جماعة، قالوا: أنبأنا أبو بكر بن ريذة، أنبأنا سليمان بن أحمد، أنبأنا القاسم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 فضائل الخمسة مكانه: «و عن أمّ سلمة (قالت)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 كفاية الطّالب و ابن العديم و تهذيب الكمال و مجمع الزّوائد و فضائل الخمسة:</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 فضائل الخمسة: «قبض»].</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 فضائل الخمسة: «قبض»].</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«يعني»].</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«لجارتها»].</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«فاسألي»].</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 فضائل الخمسة: «اسألي»].</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«فاحتفظي»].</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«لجهدي» و في مجمع الزّوائد و فضائل الخمسة: «بجهدي»].</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«تبكي»].</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كفاية الطّالب و ابن العديم و مجمع الزّوائد و فضائل الخمسة: «متجبّر» و في تهذيب الكمال: «متخيّر»].</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عمرو بن ثابت بن هرمز و هو ضعيف»].</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مجمع الزّوائد].</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«و حدّثنا أبو بكر عبد اللّه بن محمّد، ثنا أحمد بن عمرو بن الضحّاك، ثنا هدبة ...» و من هنا حكاه عنه في تهذيب الكمال].</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«قالت أمّ سلمة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عبد اللّه بن محمّد، ثنا أبو بكر بن أبي عاصم، ثنا إبراهيم ...»].</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 و فضائل الخمسة].</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 فضائل الخمسة: «رواه الطّبرانيّ و رجاله الصّحيح»].</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 و حول البكاء].</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«أصبنا»].</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«سمعت»].</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«ظلما»].</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مرسل و قبيل» و في حول البكاء: «و ملك و قبيل»].</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مرسل و قبيل» و في حول البكاء: «و ملك و قبيل»].</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«لقد»].</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«صاحب»].</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«الجنّة»].</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«أيا عيني فانهملا بجهدي»].</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«أيا عيني فانهملا بجهدي»].</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البحار و العوالم: «فلا يرون»].</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«فرجا»].</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«ما نعرفه، فأتاهم بعد ذلك خبر الحسين عليه السّلام و قتله»].</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«ما نعرفه، فأتاهم بعد ذلك خبر الحسين عليه السّلام و قتله»].</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الإمام الحسين عليه السّلام و أصحابه: «فقلت»].</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«مات سبعون فرخا أخواب»].</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«مات سبعون فرخا أخواب»].</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الايات [و في البحار و العوالم: «ألآيات»].</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حول البكاء].</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 في رواية أمّ سلمة قالت ...»].</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الأنوار النّعمانيّة مكانه: «و قالت أمّ سلمة: ما سمعت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«عبدي» و أضاف في الأسرار: «و في رواية أخرى: ألا عين فاحتفلي بجهدي»].</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سلمه همسر پيغمبر گويد: از وقتى پيغمبر وفات كرده است، تا امشب نوحه جن را نشنيدم و گويا فرزندم از دست رفته باشد. يك جنيه آمد كه مى گفت:</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ما أدري»].</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انظر، 5/ 597، 599، 605، 606، 609، 613، 614].</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الصّحيح: «أنّها ماتت بعد أن فجعت به عليه السّلام، و قد تقدّم التّصريح بذلك مكرّرا، و الذي يحتاج إلى تثبّت إيمان هذا القائل و أمثاله و تمكّن حبّ أهل البيت عليهم السّلام من قلوبهم»].</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«أنا الأحوص، نا أبي المفضّل»].</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«أنا الأحوص، نا أبي المفضّل»].</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أخبرنا القاضي محمّد بن الشّيرازيّ، أخبرنا الحافظ أبو القاسم، أخبرنا» و في ابن العديم: «أنبأنا أبو حفص عمر بن محمّد بن طبرزد: قال: أخبرنا»].</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«المحلّي» و أضاف في ابن العديم: «إجازة إن لم يكن سماعا»].</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«البرذعيّ»].</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«أبو سلمة»].</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البداية].</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«أبو سلمة»].</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«ينحن»].</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«جهلا»].</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«قبيل»].</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ذكره محدّث الشّام في كتابه» و أضاف في البداية: «و قد روي في طريق أخرى عن أمّ سلمة بشعر غير هذا فاللّه أعلم»].</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«أنبأنا أبو اليمن زيد بن الحسن الكنديّ، قال: أخبرنا»].</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العديم: «إجازة إن لم يكن سماعا»].</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«عفاف»].</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«تقدّم أنّها شهدت مقتله عليه السّلام و أنّ الواقديّ أخطأ خطأ بيّنا، لما تقدّم من الأحاديث المتواترة في ذلك»].</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«يوم»].</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 حول البكاء: «و حامل»].</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مدينه در شب قتل حسين شنيدند كه هاتفى مى گفت:</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«السّواد»].</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حول البكاء].</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حول البكاء].</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حول البكاء].</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«مناديا»].</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«مناديا»].</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حول البكاء: «يدعو»].</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حول البكاء: «نوح»].</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«و أخرج ابن السّريّ، عن»].</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«و أخرج ابن السّريّ عنها، أنّها»].</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 أخرج الملّا في سيرته عنها: أنّها»].</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 أخرج الملّا في سيرته عنها: أنّها»].</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«فخرجت، فقيل لها»].</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«فخرجت، فقيل لها»].</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«و أخرج»].</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از ام سلمه نقل كرده كه وى شنيد جنيان بر حسين عليه السّلام نوحه مى كردند.</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قولويه به سند معتبر از حضرت صادق عليه السّلام روايت كرده است كه چون حضرت سيد شهدا را شهيد كردند، در مدينه صدايى شنيدند كه: امروز بلا بر اين امت نازل شد و ديگر شادى نخواهند ديد تا قائم آل محمد عليه السّلام ظاهر شود و سينه شما را از غم و اندوه شفا دهد و دشمنان شما را به قتل رساند و طلب خون كشتگان شما بكند.</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«يقول»].</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ابن قولويه در كامل سند به صادق آل محمد مى رساند.</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«أخبرنا العدل أبو العبّاس بن المفرج الدّمشقيّ بها عن العلّامة أبي محمّد عبد اللّه بن الخشّاب النّحويّ، أخبرنا عبد اللّه بن شاتيل، أخبرنا أبو محمّد، أخبرنا أبو بكر، أخبرنا عبد اللّه بن أحمد بن حنبل، أخبرني أبي، حدّثنا عفان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و فضائل الخمسة: «و هو قائم» و في كفاية الطّالب: «فأقبل»].</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و فضائل الخمسة و العبرات: «فقلت»].</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و فضائل الخمسة: «هذا دم»].</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«فوجده» و في العبرات: «فوجدناه»].</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«هكذا أسنده الجوهريّ في كتابه، عن أحمد بن حنبل و هو في مسنده»].</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مرآة الجنان مكانه: «و ذكر الإمام القرطبيّ في كتاب التّذكرة عن الإمام أحمد بن حنبل أنّه قال: حدّثنا عبد الرّحمان بن مهديّ، قال: حدّثنا حمّاد ...» و في العبرات مكانه: «و رواه أحمد بن حنبل [...] حدّثنا عبد الرّحمان، حدّثنا حمّاد ...»].</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الجنان: «نصف النّهار» و في العبرات: «في المنام نصف النّهار»].</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الجنان: «نصف النّهار» و في العبرات: «في المنام نصف النّهار»].</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«قال: فقلت»].</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«يتبع فيها شي ء»].</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«يتبع فيها شي ء»].</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«قال: فقلت»].</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[المسند: «قال: قلت»].</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«لم أزل أتتبعه» و في مرآة الجنان و العبرات: «لم أزل أتبعه»].</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«لم أزل أتتبعه» و في مرآة الجنان و العبرات: «لم أزل أتبعه»].</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و مرآة الجنان: «ذلك اليوم»].</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الجنان: «في ذلك»].</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الوافي].</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نصر أحمد بن عبد اللّه بن رضوان، و أبو غالب أحمد بن الحسن، و أبو محمّد عبد اللّه بن محمّد، قالوا: أنبأنا أبو محمّد الحسن بن عليّ، أنبأنا أبو بكر بن مالك، أنبأنا إبراهيم بن عبد اللّه، أنبأنا حجّاج، أنبأنا حمّاد، أنبأنا عمّار بن أبي عمّار عن ابن عبّاس قال: ...» و في تهذيب ابن بدران:</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 تاريخ الخلفاء، و في السّير: «في النّوم»].</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 تاريخ الخلفاء، و في السّير: «في النّوم»].</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و الإصابة: «نصف»].</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«قلت»].</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تهذيب الكمال و تهذيب التّهذيب و العبرات: «بأبي أنت»].</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«قلت»].</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«فقال»].</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«فقال»].</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«فكان ذلك اليوم الّذي قتل فيه»].</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«فكان ذلك اليوم الّذي قتل فيه»].</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نصر أحمد بن عبد اللّه بن رضوان، و أبو غالب أحمد ابن الحسن، و أبو محمّد عبد اللّه بن محمّد، قالوا: أنبأنا أبو محمّد الحسن بن عليّ، أنبأنا أبو بكر بن مالك، أنبأنا إبراهيم ...» و في البحار و العوالم مكانه: «في بعض كتب المناقب روي عن الحسن بن أحمد الهمدانيّ، عن هبة اللّه ابن محمّد الشّيبانيّ، عن الحسن بن عليّ التّميميّ، عن أحمد بن جعفر القطيفيّ، عن إبراهيم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«عن بعض كتب المناقب مسندا عن عمّار، أنّ ابن عبّاس رأى ...» و في نفس المهموم مكانه: «و روى الصّدوق عن ابن عبّاس أنّه رأى ...»].</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«و بيده»].</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«و بيده»].</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«فقال»].</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«فوجد»].</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إعلام الورى].</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«بيده»].</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 أمّي يا رسول اللّه ما هذه»].</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 أمّي يا رسول اللّه ما هذه»].</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«بذلك الوقت فوجدته»].</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«بذلك الوقت فوجدته»].</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إكمال الدّين مكانه: «حدّثنا أحمد بن الحسن بن القطّان، و كان شيخا لأصحاب الحديث ببلد الرّيّ يعرف بأبي عليّ بن عبد ربّه، قال: حدّثنا ...» و في الخرائج مكانه: «و سياق ذلك الخبر على لفظه يروى عن مشيخة المخالفين، عن شيخ لأصحاب الحديث بالرّي بأبي عليّ بن عبد ربّه، قال: ثنا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«بشطّ»].</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«الموضوع»].</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«نعم، قال»].</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«نعم، قال»].</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سال»].</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إكمال الدّين و الخرائج و الدّمعة السّاكبة و الأسرار و مدينة المعاجز: «معه»].</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«الكفّار»].</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 الخرائج و مدينة المعاجز و البحار و العوالم و الدّمعة السّاكبة و الأنوار النّعمانيّة و نفس المهموم: «وضوء الصّلاة»].</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 الخرائج و مدينة المعاجز و البحار و العوالم و الدّمعة السّاكبة و الأنوار النّعمانيّة و نفس المهموم: «وضوء الصّلاة»].</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إكمال الدّين و الخرائج].</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«أخبرك»].</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إكمال الدّين: «بيض»].</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إكمال الدّين و الخرائج].</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«إلى الأرض فرأيتها» و أضاف في الخرائج: «و هي»].</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إكمال الدّين: «نجلي» و في الخرائج و البحار و العوالم و الدّمعة السّاكبة و الأسرار و الأنوار النّعمانيّة و نفس المهموم: «سخلي»].</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«بضعتي»].</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«بضعتي»].</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«يدي»].</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«يعزّوني»].</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«يقولون لي»].</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«بشّر»].</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البحار و الدّمعة السّاكبة و الأسرار و الأنوار النّعمانية و نفس المهموم].</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البحار و الدّمعة السّاكبة و الأسرار و الأنوار النّعمانية و نفس المهموم].</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الأنوار النّعمانيّة].</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«نفسي»].</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«نفسي»].</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«سأمرّها»].</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«هي»].</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إكمال الدّين و الخرائج: «كلّهم من»].</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إكمال الدّين و البحار و العوالم: «لي»].</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«في» و لم يرد في الأسرار].</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«حولنا»].</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«بعرة»].</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«ما كذبت» و زاد في إكمال الدّين: «قطّ» و أضاف في الخرائج: «و لا كذّبني قطّ»].</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الخرائج: «إلينا» و في مدينة المعاجز: «حتّى جاء إليها»].</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«تعلم»].</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الخرائج و الأسرار: «الأباعر»].</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قال»].</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«هذه الظّباء مجتمعة، فأقبلت إليه الظّباء»].</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«هذه الظّباء مجتمعة، فأقبلت إليه الظّباء»].</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إكمال الدّين و الأسرار: «و هي» و في مدينة المعاجز: «أطيب»].</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«يكون»].</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«البعيرات»].</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«البعرة»].</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«البعيرات»].</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قال»].</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الخرائج: «و تكلّم بكلّ ما قدّمناه إلى أن قال»].</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إكمال الدّين و الأسرار: «أبقها»].</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الخرائج و مدينة المعاجز و الأسرار: «فتكون»].</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«ثمّ قال عليّ»].</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«ثمّ قال عليّ»].</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إكمال الدّين و الخرائج: «و الحامل عليه»].</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 و مدينة المعاجز].</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«مغشيّا عليه»].</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«مغشيّا عليه»].</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«فصرّها»].</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إكمال الدّين و الخرائج].</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«سنيل»].</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إكمال الدّين و الخرائج].</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لا أحلّها»].</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«أكثر»].</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«لما»].</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«لما»].</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لا أحلّها»].</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الخرائج: «و قد خلا عشر المحرم»].</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مدينة المعاجز].</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مدينة المعاجز].</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الأسرار: «هي»].</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«امتلأت»].</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«أبكي»].</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«فقلت: قتل الحسين»].</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«يخبر»].</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«فقلت: قتل الحسين»].</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 و الدّمعة السّاكبة].</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«طباب»].</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«ثمّ طلعت الشّمس و كأنّها منكسفة، و كأنّ على الجدران دما، فسمعت صوتا يقول و أنا باك»].</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«فيها»].</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اللّه»].</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«كاسفة»].</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«ثمّ طلعت الشّمس و كأنّها منكسفة، و كأنّ على الجدران دما، فسمعت صوتا يقول و أنا باك»].</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«البجول»].</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«ثمّ بكى و بكيت، ثمّ حدّثت الّذين كانوا مع الحسين، فقالوا:»].</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«ثمّ بكى و بكيت، ثمّ حدّثت الّذين كانوا مع الحسين، فقالوا:»].</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«قلت: أترى»].</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«قلت: أترى»].</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در سفر صفين خدمت امير المؤمنين عليه السّلام بودم. چون به نينوا در كنار فرات رسيد، به آواز بلند فرياد زد: «اى پسر عباس! اين جا را مى شناسى؟»
گفتم: «يا امير المؤمنين، نه!»</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تلخيص المستدرك].</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تلخيص المستدرك].</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تلخيص المستدرك].</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تلخيص المستدرك].</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المستدرك: «قلت»].</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تلخيص المستدرك].</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«اللّيلة القابلة»].</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«ألم تعلم»].</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مكانه: «روى حمّاد ...» و في الجوهرة مكانه: «و حدّث أبو بكر بن أبي شيبة قال: نا حمّاد ...»].</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 تاريخ الخميس].</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 تاريخ الخميس: «رسول اللّه صلى اللّه عليه و سلم»].</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الجوهرة].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[الجوهرة: «في يده»].</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 تاريخ الخميس: «ما هذا الدّم»].</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«فوجده»].</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«فوجده»].</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الجوهرة: «و بكى النّاس الحسين، فأكثروا و أحسنوا» و أضاف في ذخائر العقبى: «خرجه ابن بنت منيع و أبو عمر الحافظ السّلفيّ و قال: دم الحسين و أصحابه لم أزل ألتقطه. الحديث»].</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تاريخ الخميس عن أسد الغابة].</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«حباب»].</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«و أخبرنا القاضي محمّد بن هبة اللّه بن مميل بدمشق، أخبرنا عليّ بن الحسن الشّافعيّ، أخبرنا»].</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حول البكاء: «عبد اللّه»].</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«و قال ابن أبي الدّنيا ...»].</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حول البكاء: «جذعان»].</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«لم يا ابن عبّاس؟ فقال» و في العبرات: «كلّا. قال»].</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 و حول البكاء].</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«لم يا ابن عبّاس؟ فقال» و في العبرات: «كلّا. قال»].</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«أتعلم»].</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«فكتبت»].</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 العبرات].</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«من المدينة»].</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«في ذلك»].</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ذكره الدّمشقيّ في ترجمته من التّاريخ»].</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«مغبار»].</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«الحباب»].</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«عامر»].</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«و روي عن ابن عبّاس رضى اللّه عنه، أنّه قال: رأيت النّبي صلى اللّه عليه و سلم في اللّيلة ...» و في اللّواعج: «و رأى ابن عبّاس النّبي صلّى اللّه عليه و اله في اللّيلة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«دماء»].</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«قال: فقلت»].</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شبى كه حسين كشته شد، پيغمبر را در خواب ديدم كه قاروره (شيشه) در دست داشت و در آن خون (شهدا) را جمع مى كرد. «گفتم: «اى پيغمبر! اين چيست؟»</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 عبد بن حميد. و في رواية لأحمد»].</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 عبد بن حميد. و في رواية لأحمد»].</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«يبيع»].</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همچنين ابن عباس آن حضرت را در نيم روز در خواب ديد كه سروروى آن حضرت خاك آلود است و قاروره در دست دارد كه پر از خون است، آن گاه ابن عباس سؤال كرد: «در اين قاروره چيست؟» فرمود: «خون حسين عليه السّلام و أصحاب اوست.»</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«قابلة»].</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ذكر الحديث أيضا في إثبات الهداة، 1/ 275- 276].</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طريحى از ابن عباس روايت مى كند كه فرمود: نيم روزى اندر مدينه در سراى خويش بخفته بودم. در خواب، رسول خداى را ديدار كردم كه از ارض كربلا همى رسيد، آسيمه سر «1» و آشفته خاطر، با چهره اى خاك اندود و چشمى اشك آلود و در دست مباركش دو شيشه سرشار از خون بود. عرض كردم:</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بكر عبد اللّه بن عمر بن عليّ، و عبد الرّحمان بن عمر بن أبي نصر، قالا: أخبرنا أبو الخير القزوينيّ قال: أخبرنا زاهر بن طاهر عن أبويّ بكر البيهقيّ و الحيريّ و أبو عثمان الصّابونيّ و البحيريّ قالوا: أخبرنا أبو عبد اللّه الحاكم قال: حدّثنا أبو محمّد العلويّ يعني يحيى ...»].</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زبارة: بضم الزّاي و فتح الباء، و بعد الألف راء- لقب محمّد بن عبد اللّه بن الحسن بن الحسن. و إنّما لقب بزبارة لأنّه كان شجاعا شديد الغضب، و كان إذا غضب يقول جيرانه قد زبر الأسد، فلقب زبارة، و عرفت هذه النّسبة: «الزّباريّ» في بطن كبير من العلوييّن انظر اللّباب.</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«الرّافقيّ»].</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 ابن العديم]: «الحلوانيّ» و لعلّه الصّواب، فقد ذكر السّمعانيّ في: «الحلوانيّ» أبا محمّد الحسن بن عليّ الخلال، يروي عن عبد الرزّاق بن همام و غيره، روى عنه البخاريّ و مسلم.</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نور الأبصار].</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«فتمرّغ في دمه و طار حتّى وقع بالمدينة»].</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ابن العديم: «بالمدينة»].</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«فتمرّغ في دمه و طار حتّى وقع بالمدينة»].</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«و لعب»].</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نور الأبصار: «و نظرت إليه و بكت»].</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نور الأبصار: «و نظرت إليه و بكت»].</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[و نور الأبصار]: «و يحك».</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نور الأبصار: «فأبكي»].</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العديم].</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«قال عليّ بن الحسين» و لم يرد في نور الأبصار].</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«قال عليّ بن الحسين» و لم يرد في نور الأبصار].</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الأبصار].</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«قالوا: إسناد»].</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[الإسناد فيه من لا يعرفهم ابن عساكر، لأنّهم من الإماميّة و الّتي كانت مع أبيها عليه السّلام لم توصف بالصّغرى، و هذه الّتي بقيت في المدينة و صفت بها تمييزا لها عن تلك].</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غير أن ما بين المعقوفين مأخوذ من مقتل الخوارزميّ: ج 2 ص 92. و فيه بعده، هكذا: «حدّثنا أبو عليّ الطّرطوسيّ، حدّثني الحسن بن عليّ الحلوانيّ، عن عليّ بن معمّر ...».</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مأخوذ من مقتل الخوارزميّ، و قد سقط عن أصليّ من فرائد السّمطين.</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الظّاهر الموافق لمقتل الخوارزميّ، و في أصليّ: «فقال: محمّد بن عليّ بن الحسين قال: أتى عليّ فنعته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المناقب حديث مسند عن سيّد السّاجدين أنّه قال ...»].</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«بدلا من»].</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قد»].</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«به»].</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«الدّعاء الرّضا»].</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«فنعته»].</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«بني عبد المطّلب»].</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السّاكبة و الأسرار].</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از كتب معتبره از امام زين العابدين عليه السّلام روايت كرده اند كه چون سيد شهدا را شهيد كردند، كلاغى آمد، در خون آن حضرت غلتيد و پرواز كرد و به سوى مدينه آمد و بر ديوار خانه فاطمه دختر امام حسين عليه السّلام نشست چون نظر فاطمه بر آن كلاغ افتاد، ديد كه خون از او مى چكد. خروش برآورد و گفت: «اين خبر شهداى كربلا را براى من آورده است.»</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«طريحا»].</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تلطّخ» و في البحار و العوالم و الدّمعة السّاكبة و الأسرار و المعالي: «و تمسّح»].</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طار»].</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«بذكر»].</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«جثّة بلا رأس و لا غسل و لا أكفان، قد سفت عليه السّوافي، بدنه مرضوض قد هشمته الخيل بحوافرها، و هو مذبوح من قفاه، مسلوب. قد هتك القوم نساءه، تزوره و حوش القفار و تندبه»].</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«ظامي ء»].</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دمه»].</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«منهم قاصدا»].</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«منهم قاصدا»].</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«جثّة بلا رأس و لا غسل و لا أكفان، قد سفت عليه السّوافي، بدنه مرضوض قد هشمته الخيل بحوافرها، و هو مذبوح من قفاه، مسلوب. قد هتك القوم نساءه، تزوره و حوش القفار و تندبه»].</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و المعالي: «الأوعار»].</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 و المعالي].</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 سيّدي أبا عبد اللّه قتيل و البدن منه جريح و الدّم منه يسيح»].</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 سيّدي أبا عبد اللّه قتيل و البدن منه جريح و الدّم منه يسيح»].</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 سيّدي أبا عبد اللّه قتيل و البدن منه جريح و الدّم منه يسيح»].</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«جناحيه»].</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«بالبكاء و النّداء»].</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«ألا نهب الحسين بكربلاء فاجتمعوا»].</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ناحوا و بكوا عليه فلمّا عاين»].</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 ناحوا و بكوا عليه فلمّا عاين»].</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«الطّيور»].</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و المعالي: «الزّمان»].</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«لمّا جاء الطّير و الدّم يتقاطر من جناحه و وقع على الشّجرة يبكي طول ليلته»].</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 و المعالي].</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«لمّا جاء الطّير و الدّم يتقاطر من جناحه و وقع على الشّجرة يبكي طول ليلته»].</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كانت له»].</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 في البحار و العوالم و الدّمعة السّاكبة و الأسرار و المعالي: «زمناء»].</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«مسلولة»].</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«قد عمل فيها و كان»].</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«الطّير»].</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«قد عمل فيها و كان»].</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«على شجرة منه»].</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الأسرار: «الّذي فيه»].</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 الأسرار: «الّذي فيه»].</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«لم يأت»].</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 قلب حزين بقيت»].</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«تلك الشّجرة»].</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«لتسمع بكاءه، فصارت كلّما أنّ و بكى و حنّ و صاح»].</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«لتسمع بكاءه، فصارت كلّما أنّ و بكى و حنّ و صاح»].</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«فلمّا كان السّحر قطر من الطّير قطرة فوقعت على عينها ففتحت و قطرت»].</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السّاكبة و المعالي: «وقع» و في العوالم: «وقعت»].</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السّاكبة و المعالي: «وقع» و في العوالم: «وقعت»].</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«فلمّا كان السّحر قطر من الطّير قطرة فوقعت على عينها ففتحت و قطرت»].</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صارت»].</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و المعالي: «به»].</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 هي تحت الشّجرة»].</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«أصبحت»].</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«أصبحت»].</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«فرأى منه»].</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«فجاء اليهوديّ إليها و سألها»].</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البحار و العوالم و الدّمعة السّاكبة و الأسرار و المعالي: «ابنة»].</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«نائمة تحت تلك الشّجرة»].</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«القلب ممّا رأى من فقد الحسين و ما فعلوا به الكفرة و فعلهم بنسائه و أولاده و ما جرى في الأرض كربلاء»].</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و المعالي: «ممّا رأى»].</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«القلب ممّا رأى من فقد الحسين و ما فعلوا به الكفرة و فعلهم بنسائه و أولاده و ما جرى في الأرض كربلاء»].</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الأسرار و المعالي: «أقسمت عليك»].</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المعالي].</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«بقيّة»].</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«بقيّة»].</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«عند الظّهيرة»].</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المعالي: «عند الظّهيرة»].</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«تجلسون أيّها الطّير»].</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«تجلسون أيّها الطّير»].</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«داميا»].</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«نادبات الكفيل و المحامي. فلمّا سمعنا ذلك تطايرنا إلى أرض»].</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«نادبات الكفيل و المحامي. فلمّا سمعنا ذلك تطايرنا إلى أرض»].</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«لرحّل السّافي»].</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«لرحّل السّافي»].</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«لرحّل السّافي»].</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«ذلك الكلام»].</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«ابنته»].</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 العوالم و الدّمعة السّاكبة و الأسرار و المعالي].</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وسيلة الدّارين مكانه: «إنّه أقبل خولى بن يزيد برأس الحسين عليه السّلام فأراد ...»].</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وسيلة الدّارين: «بنت»].</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و أضاف: «إلى آخر ما مرّ [بمثل ما حكى عن مثير الأحزان]].</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«ما الخبر»].</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«ما الخبر»].</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«أو جئتك بالذّهب»].</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«ابن بنت»].</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«لا تجمع»].</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«في بيت»].</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«معه»].</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«طيورا بيضاء»].</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«طيورا بيضاء»].</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خولى با سر بيامد و آهنگ قصر كرد؛ اما در قصر را بسته يافت و به خانه رفت و سر را زير تشتى نهاد. وى را دو زن بود يكى از بنى اسد و ديگرى از حضرميان به نام نوار، دختر مالك بن عقرب. آن شب، شب زن حضرمى بود.</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«أقبل به خولى»].</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«أقبل به خولى»].</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«من بني أسد، و أخرى»].</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«من بني أسد، و أخرى»].</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«النّوار»].</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«لا يجمع»].</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«فخرجت»].</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دعا»].</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«فأدخلها عليه فما زالت (زلت)»].</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«فأدخلها عليه فما زالت (زلت)»].</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«رأس الحسين»].</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صاحب الكامل و صاحب المناقب و ابن نما، و في الدّمعة السّاكبة عن العوالم].</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الإجّانة: إناء تغسل فيه الثّياب.</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«بالرّأس إلى منزله، فوضعه تحت إجّانة»].</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«بالرّأس إلى منزله، فوضعه تحت إجّانة»].</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«ابن بنت»].</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أعيان الشّيعة].</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خولى رسيد (به كوفه) در كاخ را بسته ديد. به خانه خود رفت و سر (حسين) را زير تشت (لگن) در داخل خانه خود نهاد و خود در بستر خويش خوابيد و به زن خود كه نوار نام داشت، گفت:</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مكانه: «فلمّا قارب خولى و حميد بن مسلم الكوفة كان ...»].</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«ستر»].</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«من الفراش و جلست»].</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«من الفراش و جلست»].</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الإجّانة: إناء يغسل فيه الثّياب، و الجمع: أجاجين.</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«انطلق به»].</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«هذا رأس»].</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«أنّها»].</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قال لها: خذي هذا الرّأس»].</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«تحت طشت و بات عندها»].</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«تحت طشت و بات عندها»].</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يأنّ أنينا: صوت.</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تعالى: فلمّا جنّ عليه اللّيل أي غطّى عليه، و أظلم و اجنّة اللّيل أي ستره.</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«بيتا»].</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ابن نما و ديگران روايت كرده اند كه عمر نحس لعين، سر منور سيد شهدا را به خولى اصبحى ملعون داد و به نزد ابن زياد فرستاد. چون خولى در شب رسيد- در هنگامى كه در قصر آن ولد الزنا را بسته بودند- آن سر را به خانه خود برد. آن ملعون دو زن داشت: يكى از بنى اسد و ديگرى از بنى حضرم.</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«أنّ حامل الرّأس الشّريف إلى الكوفة شمر بن ذي الجوشن و فيه»].</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«أنّ حامل الرّأس الشّريف إلى الكوفة شمر بن ذي الجوشن و فيه»].</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«جعله»].</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جعل عليه إجّانة» و هذا هو الصّحيح].</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جعل عليه إجّانة» و هذا هو الصّحيح].</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كانت صالحة»].</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«قتلت ابن بنت رسول اللّه و ابن عليّ المرتضى»].</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كأنّ البيت قد غشيه نور و جاءت سحابة»].</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كأنّ البيت قد غشيه نور و جاءت سحابة»].</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«تمامه و كماله»].</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«إلى امرأة شمر»].</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«أمرك فإنّا»].</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«هذه المرأة الصّالحة قتلت في نصرة الحسين عليه السّلام و قتلت امرأة أخرى في نصرة الحسين عليه السّلام و هي زوجة وهب كما ذكر في محلّه»].</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خولى آن سر مبارك را برداشت و به قدم عجل و شتاب به جانب كوفه در تكتاز آمد. چند كه بشتافت، نيمشبى وارد كوفه گشت و باب الاماره را بسته يافت. لا جرم بازشتافت و آن سر مبارك را به خانه خويش آورد و در اجانه بنهاد. خولى را دو زن بود: يكى از قبيله بنى اسد و آن ديگر حضرميه. او از مردم حضرموت بود و نوار نام داشت. خولى به فراش نوار آمد.</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اللّواعج].</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بدنيست بدانيم كه اين مردك نابكار را اصحاب مختار به چنگ آوردند و در آتش سوزاندند. او در هنگامه خروج مختار پنهان شده بود، اما همسر ديگر وى به نام «عيوف بنت مالك» مخفيگاهش را به مأموران مختار نشان داد. انگيزه اين عمل آن بود كه عيوف از همان شامگاه عاشورا كه خولى سر مبارك امام را به خانه خود آورد، از وى منزجر شد و چون مأموران مختار از وى پرسيدند كه: «همسرت كجاست»؟</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«أنّ سنانا جاء إلى باب ابن زياد، و قال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«و قيل المنشد لذلك شمر»].</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 أتي برأسه إلى»].</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 أتي برأسه إلى»].</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«أوفر»].</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الاستيعاب و ابن العديم: «و خيرهم إذ ينسبون نسبا»].</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«فجاء»].</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«في ذلك»].</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پيش عبيد اللّه برد و شعرى به اين مضمون خواند:</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كشف الغمّة، و في التّرجمة ص 286: بكير بن مالك.</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كشف الغمّة، و في التّرجمة ص 286: بكير بن مالك.</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 في النّسخ: «أو».</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«إملأ»].</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«أوفر»].</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ولى سر آن حضرت را خولى بن يزيد به نزد عبيد اللّه بن زياد برد.</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عبد اللّه بن محمّد بن جعفر، ثنا الحسن بن عليّ الطّوسيّ، ثنا الزّبير بن بكّار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ابن العديم مكانه: «و قال الزّبير في موضع آخر: [...] قتله ...»].</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«حولا»].</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معرفة الصّحابة و ابن عساكر و ابن العديم].</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معرفة الصّحابة و ابن عساكر و ابن العديم].</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أوقر: املأ.</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المختصر: «المحبّبا»].</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رجاله ثقات»].</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«إلى»].</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«يترنّم و يقول»].</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البحار و الإمام الحسين عليه السّلام و أصحابه و العبرات: «أنا»].</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«إن»].</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الإمام الحسين عليه السّلام و أصحابه: «إذا»].</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سنان سر حسين را نزد عبيد اللّه بن زياد آورد و گفت:</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الإمام الحسين عليه السّلام و أصحابه عن روضة الواعظين].</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شمر بن ذي الجوشن الضّبابيّ (راجع جمهرة أنساب العرب).</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يجعل فيه العلف و يعلّق في عنق الدّابّة (المنجد الأبجديّ).</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بعد كه صبح شد سر را نزد ابن زياد برد.</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«أنشأ اللّعين هذه الأبيات»].</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«أنا»].</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 صبى»].</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نفس المهموم و وسيلة الدّارين: «إذ»].</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«قال له: إذا»].</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«قال له: إذا»].</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«خيرا»].</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علّق في كشف الغمّة: «قلت: صدق اللّه «و كذلك نولّي بعض الظّالمين بعضا بما كانوا يكسبون» و على هذا مضى من شايع عليّ بن الحسين عليه السّلام امّا بيد أعداء اللّه أو بيد أوليائه، فما منهم من فاز بحمد اللّه بمراد و لا أمل، و لا انتفع بقول و لا عمل، بل مزّقوا كلّ ممزّق و فرّقوا كلّ مفرق، و استولى عليهم الحمام و عوجلوا بالعقاب و الانتقام، و أبيدوا بالاستيصال و الاصطلام، و باؤوا بعاجل عذاب الدّنيا و على اللّه التّمام»].</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«الملك»].</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قيد الشّريد].</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«أقر»].</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«الحمجّبا»].</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بشر سر آن سرور را به زمين نهاد و با عبيد اللّه گفت:</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«الرّأس الشّريف»].</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«قال»].</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«قال»].</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قال»].</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قال»].</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 اللّه»].</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سر مباركش را نزد عبيد اللّه بن زياد بردند، كسى كه مرتكب اين فعل شنيعه شده بود اين شعر انشا كرد و نزد عبيد اللّه خواند:</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روز ديگر ابن زياد در قصر الاماره نشست و مردم كوفه را بارعام داد. سر مبارك سيد شهدا را در طبقى گذاشتند و نزد آن ملعون ولد الزنا حاضر كردند و پردگيان سرادق عصمت و فرزندان حضرت رسالت صلّى اللّه عليه و اله و سلم را به روش اسيران به مجلس آن لعين درآوردند.</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 اللّه بن زياد چون از ورود اهل بيت به كوفه آگهى يافت، مردم كوفه را از خاص و عام اذن بار داد. لا جرم مجلس او از بادى و حاضر «1» آكنده شد. آن گاه فرمان داد تا سرهاى شهدا را حاضر مجلس كنند. پس نخستين، سر فرزند سيد المرسلين را در زرين طبقى نهادند و به نزد او گذاشتند.</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شرح همزيه نقل كرده كه دستور داد آن سر را روى سپرى كه سمت راستش بود، نهادند و مردم جلو او، دو صف ايستادند.</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سنان بن انس نخعى با چهره اى غرورآميز نزد عبيد اللّه آمد و گفت: «تا پاى ركاب اسب مرا از طلا يا نقره آكنده ساز، كه من آقايى پاكدامن را كشتم. من كسى را كشتم كه برگزيده ترين مردم از نظر پدر و مادر و نژاد بود.»</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الطّبرانيّ مكانه: «حدّثنا أبو مسلم الكشيّ، ثنا سليمان ...» و في ابن عساكر: «أخبرنا أبو نصر بن رضوان و أبو غالب بن البناء و أبو محمّد بن شاتيل، قالوا: أنبأنا أبو محمّد الجوهريّ. ح: و أخبرنا أبو بكر ابن عبد الباقيّ، أنبأنا أبو محمّد الجوهريّ إملاء، قالا أنبأنا أبو بكر بن مالك، أنبأنا إبراهيم بن عبد اللّه، أنبأنا سليمان ...»].</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«جعل»].</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«جعل»].</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«ينكث»].</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«أخبرنا أبو القاسم العطّار و أبو سعد البنّاء و أبو الحسن بن روزبة البغداديّون قالوا:</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«طشت»].</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«في وجهه»].</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أنساب الأشراف].</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«فجاء»].</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«فجعل يقول بقضيب معه»].</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«ينكته»].</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«فجعل يقول بقضيب معه»].</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«و أخبرتنا أمّ المجتبى فاطمة بنت ناصر، و أمّ البهاء فاطمة بنت محمّد، قالتا:</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«إذ جي ء»].</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تاريخ مدينة دمشق].</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«ينكث» و في الأسرار و ينابيع المودّة: «يضرب»].</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«بقضيب له» و في الأسرار: «بقضيبه»].</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الأسرار: «قال: قلت (فقلت): أما» و في البداية: «حسنا. فقلت له» و في ينابيع المودّة: «حسنا. فقلت: أما»].</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«ثمّ ذكر ما قاله أنس له، إلّا أنّه قال»].</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الأسرار: «قال: قلت (فقلت): أما» و في البداية: «حسنا. فقلت له» و في ينابيع المودّة: «حسنا. فقلت: أما»].</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«ثمّ ذكر ما قاله أنس له، إلّا أنّه قال»].</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ينابيع المودّة].</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جواهر العقدين و الأسرار و ينابيع المودّة و مثله في ابن عساكر و البداية].</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المظفر عبد المنعم بن عبد الكريم، أنبأنا محمّد بن عبد الرّحمان، أنبأنا أبو عمر و الفقيه، أنبأنا أبو يعلى، أنبأنا إبراهيم ...»].</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«يقول بقضيبه في أنفه»].</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«يقول بقضيبه في أنفه»].</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سر حسين را پيش ابن زياد آوردند كه آن را پيش روى خود نهاد و با چوب خود به آن مى زد و مى گفت: «موى ابو عبد اللّه فلفل نمكى شده است.»</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«ينكث»].</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«ينكت»].</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«ينكث»].</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 في لفظ: فجعل ابن زياد يقول بقضيب في أنفه، و يقول: ما رأيت مثل هذا حسنا»].</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سير أعلام النّبلاء].</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«و قال عليّ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 لا بن الضّحّاك، عن أنس ...»].</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 عن أنس بن مالك قال: لمّا أتي برأس الحسين إلى ...»].</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«ينكث»].</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 في جواهر العقدين: «في نفسي: لأسوءنّك»].</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 في جواهر العقدين: «في نفسي: لأسوءنّك»].</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في تاريخ مدينة دمشق].</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 في حديث آخر عنه، أتي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المعالي و وسيلة الدّارين: «أسنان»].</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«شيبا، قال»].</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زياد»].</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مجمع الزّوائد و أضاف: «رواه البزّار و الطّبرانيّ بأسانيد و رجاله و ثقوا»].</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مكانه: «و لمّا حمل الرّأس الشّريف لابن زياد و جعله ...»].</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ترمذى و غير او روايت كرد كه: چون سر مبارك حسين عليه السّلام را نزد ابن زياد آوردند، آن را در تشتى نهاد. چوبى در دست داشت، دندان مبارك او را چوب مى زد و مى گفت: «نيكورويى مثل او نديده بودم. چه دندان نيكويى دارد!»</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ثنايا: دندانهاى پيشين دهن.</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رنگ سياهى است كه از برگ نيل گرفته و زنان ابرو و مردان ريش خود را بدان رنگ كنند و آن را به فارسى «كتم» بر وزن فلس خوانند.</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«ثناياه. و في الأمالي: قال ابن زياد»].</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«ثناياه. و في الأمالي: قال ابن زياد»].</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كه در كاخ سلطنتى خود نشسته بود، بارعام داد. هم چنين فرمان داد كه سر مبارك امام را حاضر كنند. او با گستاخى تمام سر را مقابل خويش نهاد و لبخند زد. سپس با چوبى كه در دست داشت، به دندان هاى پيشين امام ضربه وارد ساخت و گفت: حسين بن على را دندان هايى نيكو بوده است.</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العبرات: «أقول: تمثّل ابن مرجانه بشعر ابن حمام المريّ من متفرّدات رواية ابن سعد هذه، و الثّابت من طرق مستفيضة من أولياء يزيد و غيره أنّ يزيد هو الّذي تمثّل به عندما كان يضرب على شفتي ريحانة رسول اللّه صلّى اللّه عليه و اله و سلم»].</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«ثنتي»].</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«الشّفتين»].</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و في أنساب الأشراف: «يقبّلهما»].</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چون سر حسين عليه السّلام را پيش ابن زياد آوردند و برابر او نهادند، با چوب خيزران شروع به زدن به دندان هاى پيشين آن حضرت كرد. زيد بن ارقم كه از اصحاب پيامبر صلى اللّه عليه و سلم است، حضور داشت «1» به ابن زياد گفت: «هان! چوبدست خود را از اين دندان ها بردار كه خود ديدم رسول خدا صلى اللّه عليه و سلم آنها را مى بوسيد.»</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«بما فتح»].</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«فوجدت»].</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قد دخل عليه الوفد الّذين» و في العبرات: «و وجدت الوفود قد»].</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قد دخل عليه الوفد الّذين» و في العبرات: «و وجدت الوفود قد»].</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«و في تاريخ الطّبريّ بسنده عن حميد بن مسلم أنّه دخل على عبيد اللّه بن زياد، فإذا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«ينكت فيه»].</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 الإمام الحسين عليه السّلام و أصحابه: «ثناياه»].</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له زيد بن أرقم: ارفع هذا»].</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له زيد بن أرقم: ارفع هذا»].</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 وضع رأس الحسين عليه السّلام بين يديه و جعل ينكت بالقضيب ثناياه ساعة، فقال له زيد بن أرقم: ارفع القضيب ...»].</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و المقرّم و العبرات: «الشّفتين»].</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المقرّم: «فو اللّه الّذي لا إله إلّا هو»].</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المقرّم: «فو اللّه الّذي لا إله إلّا هو»].</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«الثّنيتين»].</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«بكى»].</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«انفضح»].</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«بكى»].</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«عينك»].</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«فخرج زيد من المجلس» و في حول البكاء: «فنهض فخرج»].</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«قال النّاس»].</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«قال النّاس»].</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«كلاما»].</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«فخرج زيد من المجلس» و في حول البكاء: «فنهض فخرج»].</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«عبيدا»].</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«تليدا»].</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«أخياركم»].</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«سيتعبد»].</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 قد روي من طريق أبي داوود بإسناده عن زيد بن أرقم بنحوه و رواه الطّبرانيّ من طريق ثابت، عن زيد»].</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«عمر بن سعد مرا پيش خواند و پيش كسان خود فرستاد كه فيروزى و سلامت خويش را مژده دهد.»
گويد: برفتم تا پيش كسان وى رسيدم و خبر را با آن ها بگفتم. پس از آن برفتم و ديدم كه ابن زياد براى كسان نشسته بود. فرستادگان رسيده بودند. آن ها را وارد كرد و به مردم نيز اجازه ورود داد كه من نيز با كسان وارد شدم. سر حسين را ديدم كه پيش روى او نهاده بود و مدتى با چوب ميان دندان هاى جلو آن مى زد و چون زيد بن ارقم ديد كه از چوب زدن دست برنمى دارد، گفت: «اين چوب را از اين دندان ها بردار.</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 فضائل الخمسة].</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«على»].</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 فضائل الخمسة: «لسمعت»].</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 فضائل الخمسة: «لسمعت»].</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 فضائل الخمسة: «إنّي أستودعكهما»].</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محمّد بن سليمان بن بزيع، و لم أعرفه، و بقية رجاله ثقات»].</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«لمّا أتي»].</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«فقال له»].</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حرام بن عثمان و هو متروك»].</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الصّحابيّ المعروف المتوفّى 66 ه.</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«أستودعكما»].</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كشف الغمّة].</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الإمام الحسين عليه السّلام و أصحابه، 1/ 392].</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«فأحضر»].</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وسيلة الدّارين مكانه: «فوضع الرّأس بين يديه (يدي ابن زياد) ينظر ...»].</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 البحار و العوالم و الدّمعة السّاكبة و نفس المهموم و المعالي و الإمام الحسين عليه السّلام و أصحابه و وسيلة الدّارين: «و بيده» و في كشف الغمّة: «إليه و بيده»].</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 البحار و العوالم و الدّمعة السّاكبة و نفس المهموم و المعالي و الإمام الحسين عليه السّلام و أصحابه و وسيلة الدّارين: «و بيده» و في كشف الغمّة: «إليه و بيده»].</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الإمام الحسين عليه السّلام و أصحابه، 1/ 392].</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 و اللّواعج، و إلى هنا حكاه عنه في نفس المهموم].</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«فقال:»].</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 البحار].</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«فقال:»].</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وسيلة الدّارين: «إلّا هو»].</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الدّمعة السّاكبة و أعيان الشّيعة و اللّواعج].</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علميّة، و في إعلام الورى: «يترشّفهما» و في كشف الغمّة: «كثيرة يقبّلهما» و في البحار و العوالم و المعالي و وسيلة الدّارين: «يقبّلهما» و في الدّمعة السّاكبة و أعيان الشّيعة و اللّواعج: «كثرة يقبّلهما»].</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علميّة، و في إعلام الورى: «يترشّفهما» و في كشف الغمّة: «كثيرة يقبّلهما» و في البحار و العوالم و المعالي و وسيلة الدّارين: «يقبّلهما» و في الدّمعة السّاكبة و أعيان الشّيعة و اللّواعج: «كثرة يقبّلهما»].</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«عينك»].</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 في إعلام الورى: «لقدرة اللّه» و في المعالي: «لفتح اللّه لنا»].</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 في إعلام الورى: «لقدرة اللّه» و في المعالي: «لفتح اللّه لنا»].</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علميّة و كشف الغمّة].</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و البحار و العوالم و المعالي و وسيلة الدّارين: «كبير (و)»].</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في وسيلة الدّارين: «من مجلس ابن زياد»].</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 في وسيلة الدّارين: «من مجلس ابن زياد»].</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در قصر دار الامارة نشست و بار عام براى ورود مردم داد. سپس دستور داد سر مقدس را بياورند و آن را در پيش روى خود نهاده و به آن نگاه مى كرد و پوزخند مى زد و در دست او قضيبى 1 بود كه با آن به دندان هاى پيشين حضرت مى زد و در كنار آن بى شرم، زيد بن ارقم كه از اصحاب رسول خدا صلّى اللّه عليه و اله و سلم است، نشسته بود، و او پيرى سالخورده بود. چون زيد بن ارقم ديد كه ابن زياد با قضيب به دندان هاى آن حضرت مى زند، به او گفت: «قضيب را از اين دو لب بردار؛ زيرا به خدايى كه جز او معبودى نيست، هرآينه بارها ديدم لبان رسول خدا صلى اللّه عليه و سلم را كه بر اين لب ها بود.»</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العبرات مكانه: «أخبرنا أبو القاسم بن السّمرقنديّ، أنبأنا عاصم بن الحسن، أنبأنا أبو عمر بن مهديّ، أنبأنا أبو العبّاس بن عقدة، أنبأنا أحمد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 حدّث محمّد بن القاسم الثّقفيّ، عن أبيه ...»].</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«ينكث»].</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 العبرات: «حسن»].</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مدينة دمشق].</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العبرات: «ثوبه»].</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العبرات: «أفظع» و في البحار و العوالم: «أفضع»].</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عساكر].</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العبرات مكانه: «أخبرنا أبو القاسم بن السّمرقنديّ، أنبأنا عاصم بن الحسن، أنبأنا (أبو) عمر بن مهديّ، أنبأنا أبو العبّاس بن عقدة، أنبأنا أحمد بن الحسين بن عبد الملك، أنبأنا إسماعيل ...»].</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 العبرات: «يعني ابن زياد»].</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 عن زيد بن أرقم أنّه خرج من عند ابن زياد يومئذ ...»].</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عساكر].</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 و تسلية المجالس].</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«إنّك تضع»].</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«إنّك تضع»].</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كنز العمّال].</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 و العوالم و الأسرار و المعالي].</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«فبكى»].</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الأسرار و المعالي].</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الأسرار و المعالي].</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«فخرج زيد»].</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 قال محمّد بن أبي طالب: إنّ زيد لمّا خرج من مجلس ابن زياد أخذ يقول ...»].</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«فاتّخذهم تلدا أنتم»، و في وسيلة الدّارين: «و قال»].</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«أنتم العبيد»].</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«يتعبّد»].</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وسيلة الدّارين: «أشراركم» و في الأسرار: «أحراركم»].</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«يا معشر العرب»].</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وسيلة الدّارين: «بالذّلّ»].</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المعالي و وسيلة الدّارين عن محمّد بن أبي طالب و حكاه في الأسرار عن البحار].</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 عن زيد بن أرقم ...» و في السّير: «و يروى عن أبي داوود السّبيعيّ، عن زيد ابن أرقم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«فأتي»].</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«فأتي»].</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«فلم أملك»].</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«من رسول اللّه صلّى اللّه عليه و اله و سلم»].</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السّير و العبرات: « (رأيته) يمصّ»].</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و السّير و العبرات: «فأحبّه»].</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 اللّه»].</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الأصول، أوردناه من الطّبريّ.</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«وديعة رسول اللّه صلّى اللّه عليه و اله عندك»].</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«وديعة رسول اللّه صلّى اللّه عليه و اله عندك»].</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«فجعل»].</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«ثنيّتي الحسين»].</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«ثنيّتي الحسين»].</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«بهذا»].</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«فو اللّه الّذي»].</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«عينك»].</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«رضي»].</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بار عام داد. سرها را نزد او بردند. او سر (حسين) را با تازيانه مدت يك ساعت مى زد و دو دندان پيشين (ثنايا) را مى ريخت. چون زيد بن ارقم او را ديد كه تازيانه را به كار مى برد و كوتاهى نمى كند، گفت: «اين تازيانه را از اين دو لب و دندان بردار! به خداوندى كه جز او خداى ديگرى نيست، من خود ديده بودم كه رسول اللّه دو لب بر اين دو لب مى نهاد و مى بوسيد.»</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الخميس و نور الأبصار: «ثنيّتي»].</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الخميس و نور الأبصار: «فو اللّه الّذي»].</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«فهو»].</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«انتهى و في ذلك قال أبو الأسود الدّئليّ:</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«عمرو»].</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الإمام الحسين عليه السّلام و أصحابه].</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«إنّ زيد بن أرقم قال لابن زياد بعدما قال: لقد رأيت شفتي رسول اللّه صلى اللّه عليه و سلم يقبّلهما، قال لأحدّثنّك حديثا ...»].</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«إنّي رأيت»].</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«اللّهمّ إنّي»].</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«كان»].</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«بكى زيد»].</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«بكى زيد»].</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الدّمعة السّاكبة و نفس المهموم و أعيان الشّيعة و اللّواعج].</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 و أعيان الشّيعة و اللّواعج و فضائل الخمسة].</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«إنّما أنتم»].</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ينابيع المودّة: «الصّديقة و المرضيّة»].</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ينابيع المودّة: «الخبيثة»].</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و الدّمعة السّاكبة و ينابيع المودّة و نفس المهموم و أعيان الشّيعة و اللّواعج و فضائل الخمسة:
«خياركم»].</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«يستبقينّ» و في الصّواعق و فضائل الخمسة: «يستعبدنّ»].</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أعيان الشّيعة و اللّواعج: «يرضى»].</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 الصّواعق و فضائل الخمسة: «بالذّلّة»].</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مكانه: «ثمّ قال زيد بن أرقم: يا ابن زياد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و الصّواعق و ينابيع المودّة و فضائل الخمسة: «بما هو أغيظ عليك» و في الدّمعة السّاكبة و الإمام الحسين عليه السّلام و أصحابه: «هو أغلظ عليك»].</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و الصّواعق و ينابيع المودّة و فضائل الخمسة: «بما هو أغيظ عليك» و في الدّمعة السّاكبة و الإمام الحسين عليه السّلام و أصحابه: «هو أغلظ عليك»].</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«فيك» و في أعيان الشّيعة و اللّواعج: «عليك»].</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«الحسنين على فخذيه فوضع»].</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نفس المهموم: «و الحسين على اليسرى»].</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 و الصّواعق و فضائل الخمسة].</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نفس المهموم: «و الحسين على اليسرى»].</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«الحسنين على فخذيه فوضع»].</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«يديه»].</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 الصّواعق و نفس المهموم و ينابيع المودّة و فضائل الخمسة: «يافوخهما»].</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«استودعتك»].</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و نفس المهموم: «و صالحي»].</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و جواهر العقدين و ينابيع المودّة و فضائل الخمسة: «النّبيّ صلّى اللّه عليه و اله»].</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«قلت: و قد انتقم اللّه من ابن زياد في صنيعه هذا»].</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ينابيع المودّة و فضائل الخمسة عن الصّواعق].</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أضاف: «أقول: ثمّ نقل ما لا أحبّ نقله من المصيبة العظيمة الموجعة، و للّه درّ مهيار، حيث قال:</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«فيه»].</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برزة الأسلميّ اختلف في اسمه و اسم أبيه، و أصّح ما في ذلك قول من قال اسمه نضلة بن عبد اللّه، و قيل مات سنة أربع و ستّين [و في الإمام الحسين عليه السّلام و أصحابه: «أبو بردة»].</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روز دوم از قتل امام بود، سر مبارك امام و شهدا به كوفه رسيد. عبيد اللّه بن زياد در قصر الاماره بنشست و بار خاص و عام داد و سر حسين پيش او بردند. لعين چون چشم بر سر امام انداخت، از خرمى بخنديد. قضيبى در دست داشت؛ بر ثناياى امام مى زد. زيد ارقم حاضر بود. او از مشايخ كبار بود و از صحابه رسول صلّى اللّه عليه و اله بود. گفت: «ارفع قضيبك عن هاتين الشّفتين، فو اللّه الّذي لا إله غيره لقد رأيت شفتي رسول اللّه ما لا أحصيته يترشّفهما؛» يعنى: «چوب خود بردار از اين دو لب. پس به خدا سوگند كه نيست معبودى غير او كه به تحقيق ديدم دو نب رسول خداى بى شمار كه اين دو لب را مى مكيد.»</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ايضا در همان كتاب و بعضى ديگر از نسخ معتبر مسطور است: در وقتى كه سر مبارك امام حسين نزد ابن زياد (لعنه اللّه) نهاده بود، چوبى كه در دست داشت، بر لب و دندان همايون آن سرور مى نهاد.</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«بقصر الإمارة و أحضر الرّأس الشّريف»].</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«بقصر الإمارة و أحضر الرّأس الشّريف»].</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«فقال له زيد بن أرقم»].</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«فقال له زيد بن أرقم»].</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«بكى زيد»].</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«بكى زيد»].</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«عينيك»].</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«كبير قد ذهب»].</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«كبير قد ذهب»].</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«فقام زيد و انصرف»].</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«فقام زيد و انصرف»].</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سر مبارك آن سرور را نزديك آن بدگهر گذاشتند، تبسم كرد و اظهار فرح و شادى نمود و چوبى در دست داشت بر لب و دندان سيد الشهدا مى زد و مى گفت: «چه بسيار خوش دندان بوده است.»</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سر مطهر را در طبقى گذاشتند و به نزد ابن زياد بردند، از ديدن آن سر بريده سخت شاد شد و تبسمى نمود و او را قضيبى در دست بود كه بعضى آن را چوبى دانسته اند و جماعتى تيغى رقيق گفته اند. سر آن قضيب را بر دندان هاى مبارك حسين عليه السّلام مى زد.</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«رأي»].</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چون سر امام حسين رضى اللّه عنه را نزد عبيد اللّه بن زياد آوردند، ابو برزه را طلبيد و از وى پرسيد: «حال امام حسين رضى اللّه عنه در روز قيامت چون خواهد بود؟»</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 أباه»].</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«فاعرف من هاهنا ما تريد. و قال ابن خلّكان في وفيات الأعيان: إنّ عبيد اللّه سأل من الحارثة بن البدر العدوانيّ هذا السّؤال، فأجابه بهذا الجواب»].</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شعبى، روى با قيس بن عباد كرد: فقال له: ما تقول فيّ و في حسين؟ فقال: يأتي يوم القيامة جدّه، و أبوه، و أمّه، فيشفعون فيه، و يأتي جدّك، و أبوك، و أمّك، فيشفعون فيك.</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مكانه: «أمالي الصّدوق: الطّالقانيّ، عن الجلوديّ، عن الجوهريّ، عن أحمد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حاجب عبيد اللّه ...» و في الدّمعة السّاكبة: «و روى الصّدوق في أماليه بإسناده إلى حاجب عبيد اللّه ...» و في نفس المهموم: «و روي شيخنا الصّدوق في الأمالي و الفتّال النّيسابوريّ في روضته عن حاجب عبيد اللّه ...»].</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«وضع»].</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«وضع»].</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الدّمعة السّاكبة و الأسرار: «طشت»].</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حاجب عبيد اللّه بن زياد گفته است: چون سر حسين عليه السّلام را براى ابن زياد آوردند، دستور داد آن را در تشتى طلا برابرش نهادند و با چوب دستى به دندان هايش مى كوفت و مى گفت: «زود پير شدى اى ابا عبد اللّه!»</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 أخبرنا القاضي أبو نصر بن هبة اللّه الشّيرازيّ، أخبرنا عليّ بن الحسن الشّافعيّ، أخبرنا أبو غالب ...» و في ابن العديم: «أنبأنا أبو حفص بن طبرزد قال: أخبرنا أبو غالب ...»].</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 كفاية الطّالب].</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 كفاية الطّالب].</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عبد ربّه: أنّ الحسين بن عليّ لمّا أرهقه القتال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في تاريخ مدينة دمشق].</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 في كفاية الطّالب: «جدّي رسول اللّه صلّى اللّه عليه و اله»].</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«منه»].</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«منه»].</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كفاية الطّالب و ابن العديم و ذخائر العقبى: «كان إذا»].</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«أحدهم للسّلم»].</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«يزيد»].</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ذخائر العقبى: «أبشر»].</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«نبيّه» و في كفاية الطّالب: «جدّي»].</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«إلى»].</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كفاية الطّالب و ابن العديم: «وضعه»].</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«إلى»].</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«فبكته» و في التّهذيب: «فنكثه»].</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ابن العديم و ذخائر العقبى: «بقضيب»].</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«رجل»].</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«خالد بن عبد اللّه الجريريّ، عن رجل: أنّ ...»].</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«فوضع»].</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«فوضع»].</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«فنكثه»].</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«و ما»].</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«قال: فأسودّ»].</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العبرات: «أنبأنا أبو حفص المكتب، قال:»].</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العبرات: «سعد»].</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 تهذيب الكمال و العبرات: «قال»].</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 تهذيب الكمال و العبرات: «قال»].</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 جواهر العقدين و فضائل الخمسة مكانه: «و عن مروان ...»].</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 ذخائر العقبى و تهذيب الكمال و جواهر العقدين و فضائل الخمسة و العبرات].</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 ذخائر العقبى و تهذيب الكمال و جواهر العقدين و فضائل الخمسة و العبرات].</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 المختصر].</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 جواهر العقدين و فضائل الخمسة].</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 المختصر].</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مدينه دمشق و ابن العديم و ذخائر العقبى و تهذيب الكمال و فضائل الخمسة و العبرات:</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 و في العبرات عن ذخائر العقبى و ابن العديم].</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نفس المهموم و الإمام الحسين عليه السّلام و أصحابه و وسيلة الدّارين و فضائل الخمسة: «ابن زياد»].</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«حيطانه»].</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«فرأى ذلك الكافر اللّعين كلّ ذلك، و لم يرتدع»].</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«فرأى ذلك الكافر اللّعين كلّ ذلك، و لم يرتدع»].</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منتخب طريحى مسطور است كه: در اين هنگامه، آتشى از قصر ابن زياد زبانه زدن گرفت و لمعات و بروق آن در جو هوا متصاعد گشت. ابن زياد از ديدار آن، چنان بيمناك شد كه از سرير خويش برجست و در بعضى از بيوت خانه گريخت. چون آن نار ناپيدا گشت، باز آمد و بر سرير خويش بنشست.»</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الأنصاريّ، أنا الحسن بن عليّ، أنا أبو عمر بن حيّويه، أنا أحمد بن معروف، نا الحسين بن الفهم، نا محمّد بن سعد، أنا ...»].</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البداية: «نارا»].</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«لا تحدّثن بها»].</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«لا تحدّثن بها»].</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«أخبرنا محمّد، قال: أخبرنا سليمان، قال: حدّثنا أحمد بن عليّ الصّوفيّ ...»].</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«حرث»].</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 فضائل الخمسة].</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 فضائل الخمسة و العبرات: «نارا»].</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 أضاف في مجمع الزّوائد: «رواه الطّبرانيّ و حاجب عبيد اللّه لم أعرفه، بقيّة رجاله ثقات» و أضاف في فضائل الخمسة: «قال: رواه الطّبرانيّ»].</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مجمع الزّوائد].</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«الصّوفيّ»].</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 روي عن ...»].</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«حين قتل الحسين عليه السّلام»].</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«فقال» و في البحار و العوالم: «و قال»].</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«فقال» و في البحار و العوالم: «و قال»].</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دربانان عبيد اللّه بن زياد موقع شهادت حسين عليه السّلام با او وارد قصر شد، چهره ابن زياد آتش گرفت؛ با آستين جامه آن را گرفت و به آن دربان گفت: «مبادا به كسى اظهار كنى؟»</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«عن صاحب»].</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«لا تخبرنّ»].</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«فإنّي» و لعلّ الصّحيح: «فإنّي رأيت»].</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كلّ من معه»].</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كلّ من معه»].</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«لقد»].</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«حتّى دخلوا»].</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في الإمام الحسين عليه السّلام و أصحابه و أعيان الشّيعة و اللّواعج و الإمام الحسين عليه السّلام و أصحابه: «أحدهم»].</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في الإمام الحسين عليه السّلام و أصحابه و أعيان الشّيعة و اللّواعج و الإمام الحسين عليه السّلام و أصحابه: «أحدهم»].</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«رضضنا صدر الحسين بحوافر خيولنا»].</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«رضضنا صدر الحسين بحوافر خيولنا»].</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في البحار و العوالم و الدّمعة السّاكبة و نفس المهموم و المعالي و أعيان الشّيعة و اللّواعج و مثير الأحزان و وسيلة الدّارين: «جناجن» و في الإمام الحسين عليه السّلام و أصحابه: «جناجر»].</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المعالي و أعيان الشّيعة و اللّواعج و مثير الأحزان، و في الإمام الحسين عليه السّلام و أصحابه: «و جناجن ظهره»].</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«أمرهم»].</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«أمرهم»].</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الإمام الحسين عليه السّلام و أصحابه].</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أعيان الشّيعة و اللّواعج و مثير الأحزان: «أبو عمرو»].</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المعالي و أعيان الشّيعة و اللّواعج و مثير الأحزان: «في»].</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 و في مثير الأحزان: «كلّهم»].</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مثير الأحزان].</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«هؤلاء العشرة»].</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«أقول: المعتمد عندي ما سيأتي في رواية الكافي أنّه لم يتيسّر لهم ذلك» و أضاف في اللّواعج: «و في خبر: إنّ أحدهم و هو الأخنس كان واقفا بعد ذلك في قتال، فجاء سهم لم يعرف راميه، ففلق قلبه فهلك» و أضاف في وسيلة الدّارين: «و هذا جزائهم في الدّنيا و أمّا في الآخرة فمعلوم»].</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الثّبت الثّقة: بجمع الأثبات.</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اللّطم: ضرب الخد و صفحة الجسد بالكف.</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 و وسيلة الدّارين].</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«و الموكّلين»].</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ضربوا الخيام و الفساطيط لأنفسهم في ناحية»، و في وسيلة الدّارين: «و ضربوا الخيام و الفساطيط من ناحية»].</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ضربوا الخيام و الفساطيط لأنفسهم في ناحية»، و في وسيلة الدّارين: «و ضربوا الخيام و الفساطيط من ناحية»].</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 354].</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«الموكّلين»].</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المعالي].</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«زينب عليها السّلام»].</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«يا سيّدتي»].</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«فأذن»].</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دعت»].</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دعت»].</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السّجاد عليه السّلام»].</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السّجاد عليه السّلام»].</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من هذين القرصين»].</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من هذين القرصين»].</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روضة الأحباب، مسطور است كه چون عبيد اللّه بن زياد را آگهى رسيد كه: «اهل بيت رسالت با كوفه نزديك شدند.» شحنه «1» شهر و ديده بانان برزن و بازار را فرمان كرد كه: «مردم كوفه را بيا گاهانند كه روز ورود اهل بيت، هيچ كس سلاح جنگ با خود حمل ندهد و با اسلحه از خانه بيرون نشود.»
ده هزار تن سواره و پياده از ابطال «2»، لشكريان را بر شوارع «3» و طرق كوى و بازار گماشت تا مبادا وقت عبور اهل بيت شيعيان امير المؤمنين فتنه انگيزند و بر ستيزند. سرهاى شهدا را كه ابن سعد از پيش فرستاده بود، حكم داد كه باز برند و بر سر نيزه ها نصب كنند و از پيش روى اهل بيت حمل دهند و به اتفاق اهل بيت به شهر درآوردند و در كوى و بازار بگردانند تا بر هول و هيبت مردم افزوده گردد.</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به كوفه درآمدند، زنان كوفى شيون كنان و اشك ريزان (از خانه ها) درآمدند. پس على بن الحسين گفت: «هؤلاء يبكون «1» علينا فمن قتلنا؟» «اينان بر ما گريه مى كنند. پس ما را كه كشته است؟»</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آله.</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سر مطهر حسين عليه السّلام به كوفه رسيد و به دنبالش ابن سعد فرداى آن روز با دختران حسين عليه السّلام و خاندان آن حضرت وارد شد.</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المنتخب].</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«بشير»].</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«وقت»].</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«منهم»].</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للطّوسيّ و المنتخب و البحار و العوالم: «يحيطون»].</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«لينظروا»].</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«و لا غطاء جعلن»].</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للطّوسيّ و المنتخب و البحار و العوالم و العبرات].</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للطّوسيّ: «و يلتدمن»، و في البحار و العوالم و المنتخب: «و يندبن»].</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للطّوسيّ و المنتخب و البحار و العوالم و العبرات].</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نفس المهموم].</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«حذام بن بشير» و في نفس المهموم: «حذام بن ستير»].</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حذيم بن شريك الأسديّ: عدّه الشّيخ في رجاله ص 88 من أصحاب الإمام عليّ بن الحسين عليه السّلام.</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حذيم بن شريك الأسديّ: عدّه الشّيخ في رجاله ص 88 من أصحاب الإمام عليّ بن الحسين عليه السّلام.</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«خزيم»].</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«قبلنا»].</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 نور الأبصار: «ينظرون إليهم»].</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 نور الأبصار].</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«معهم»].</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«نهكه» و في الفصول المهمّة و نور الأبصار: «انهك جسمه»].</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 نور الأبصار].</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 نور الأبصار].</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اللّواعج: «بسبايا أهل بيت الرّسول صلّى اللّه عليه و اله و سلم» و في وسيلة الدّارين: «بالسّبايا»].</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اللّواعج: «بسبايا أهل بيت الرّسول صلّى اللّه عليه و اله و سلم» و في وسيلة الدّارين: «بالسّبايا»].</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اللّواعج و وسيلة الدّارين].</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وسيلة الدّارين].</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اللّواعج: «أتنوحون»].</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في الدّمعة السّاكبة: «الّذي»].</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في الدّمعة السّاكبة: «الّذي»].</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ابن سعد به همراه اسيران راه پيمود. چون به نزديكى كوفه رسيدند، مردم كوفه براى تماشاى اسيران گرد آمدند.</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 اند كه چون حرم حسين عليه السّلام را مى بردند، به نوعى كه اسيران را مى برند، به اين وضع به كوفه رسيدند. اهل كوفه بر حال ايشان ترحم و گريه مى كردند. آن گاه زين العابدين عليه السّلام گفت: «اين جماعت بر حال ما مى گريند. پس كدام گروهى آبا و اجداد و اهل بيت ما را به قتل آوردند؟!.»</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نفس المهموم: «فبينا»].</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 الأسرار و المعالي و وسيلة الدّارين: «أنا»].</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«جوانب»].</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في نفس المهموم: «فأقبل»].</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«إلى»].</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 و وسيلة الدّارين].</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 و الأسرار و نفس المهموم].</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وسيلة الدّارين: «بأهلها»].</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«فقال: هو حسين بن عليّ»]</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«فقال: هو حسين بن عليّ»]</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و المعالي و وسيلة الدّارين: «خرج»].</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«أن يذهبا»].</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«إلى الكناسة»].</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المهموم و المعالي: «تشخب»].</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«لم تراع» و في العوالم: «لم نراع»].</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«لا تلبون» و في الأسرار: «لم تصنعوا»].</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«تؤذونا»].</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«تهتك»].</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«المضلّينا»].</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«التّمرة»].</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 و وسيلة الدّارين].</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نفس المهموم و المعالي].</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وسيلة الدّارين].</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قالت»].</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وسيلة الدّارين].</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«أخرجت» و في وسيلة الدّارين: «أطلقت»].</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«قال»].</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 وسيلة الدّارين].</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الأسرار و نفس المهموم و المعالي: «صه»].</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«قتلتنا»].</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المعالي و وسيلة الدّارين: «تخاطبهنّ»].</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«الأصوات»].</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«فإذا هم أتوا» و في العوالم و الدّمعة السّاكبة و وسيلة الدّارين: «و إذا هم (قد) أتوا»].</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المهموم: «زهريّ»].</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«قد نصل»].</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و المعالي: «السّبج» و في الأسرار: «الشّبح»].</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قد انتصل منها»].</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«قد نصل»].</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قد انتصل منها»].</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الدّمعة السّاكبة: «دارة» و في وسيلة الدّارين: «كأنّه»].</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«الرّمح»].</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وسيلة الدّارين: «بخرقة»].</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المهموم و المعالي: «الصّغيرة»].</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«اليتم»].</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«مسكوبا»].</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«قضاء اللّه»].</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ابن طاووس و ديگران روايت كرده اند كه چون اهل بيت رسالت به نزديك كوفه رسيدند.</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«دين»].</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خمش وجهه: خدشه و لطمه.</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«قضاء اللّه»].</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«به»].</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مردم كوفه چون از رسيدن اهل بيت آگهى يافتند، از كوفه بيرون شتافتند و چون ذريه رسول خداى را بر آن منوال نگريستند، به هاى هاى بگريستند و بسيار كس از لشكريان از كرده پشيمان گشته، سرشك از ديده مى باريدند.</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گويم: از عقيله هاشميان، زينب دختر على روايت شده است كه چون ابن ملجم پدرش را ضربت زد و آثار مرگ در او ديد، حديث ام ايمن را به پدر عرضه كرد و گفت: «ام ايمن براى من چنين و چنان روايت كرده است و دوست دارم از زبان خود شما بشنوم.»</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 قيل: إنّ هذه المرأة ...»].</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اللّهوف].</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«فلمّا صارت نسائه و أهل بيته سبايا خرجن»].</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«فلمّا صارت نسائه و أهل بيته سبايا خرجن»].</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«هكذا ذكر في الكتب المعتبرة»].</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«هكذا ذكر في الكتب المعتبرة»].</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«أن يكون»].</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هر صورت، ابن سعد بازماندگان امام عليه السّلام را كه خاندان پيامبر خدا بودند، با شيوه اى زشت به صورت اسير به كوفه آورد. مردم كوفه براى ديدن اسرا از شهر خارج شده و در كنار راه ايستاده بودند. در اين هنگام، يكى از زنان كوفه پيش آمد و گفت: «اى اسيران! شما كيستيد؟»</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 هذا في الفتوح نفسه.</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بشر بن حريم، و في المقتل، 56/ الف: جذلم بن بشر و التّصحيح من كتاب الدّرّ المنثور.</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«فنضرت» و في الدّرّ المنثور: «رأيت».</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«فنضرت» و في الدّرّ المنثور: «رأيت».</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لم أرضى أدنو منها- كذا.</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د: لم أرى.</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في النّسخ: جفرة [و الصّحيح: «خفرة»].</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في النّسخ: أن اومت.</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الدّرّ المنثور، و في المقتل: الخزي و الغدر و الجدال؛ و في النّسخ: الخنا و الخذل.</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الدّرّ المنثور، و في المقتل: الخزي و الغدر و الجدال؛ و في النّسخ: الخنا و الخذل.</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الدّرّ المنثور.</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16 آية 92].</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الدّرّ المنثور.</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الدّرّ المنثور، و في النّسخ: أبي- كذا.</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المقتل، و في النّسخ: طويلا.</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الدّرّ المنثور.</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وبر: كيد- خطأ.</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الدّرّ المنثور، و في الأصل وبر: ورتتم، و في د: أفريتم.</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حرم.</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19 آية 89 و 90.</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عن د من هنا إلى قوله «دما».</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 الدّرّ المنثور: لقد أتيتم. و في النّسخ: أن جئتم.</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الدّرّ المنثور و المقتل، و في النّسخ: سوى.</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الدّرّ المنثور و المقتل، و في النّسخ: سوى.</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المقتل، و في النّسخ: و السّماء.</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في النّسخ: قطرت، و في المقتل: لم تمطر.</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المقتل، و في النّسخ: النّدى.</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المقتل.</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المنثور، و في الأصل وبر: اخضبت، و في د: اختضبت.</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المقتل.</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النّسوان، و لعلّه: كما أثبتناه.</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«من»].</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«أومت»].</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للطّوسيّ و المنتخب و البحار و العوالم و العبرات: «و سكنت»].</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«فلا رقت»].</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للطّوسيّ: «فإنّما مثلكم كمثل الّتي» و في البحار و العوالم و المنتخب: «فإنّما مثلكم كالّتي»].</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للطّوسيّ: «فإنّما مثلكم كمثل الّتي» و في البحار و العوالم و المنتخب: «فإنّما مثلكم كالّتي»].</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للطّوسيّ: «الظّلف و الضّرم و الشّرف» و في المنتخب: «الظّلف و الصّرم و السّرف» و في البحار و العوالم: «و السّرف»].</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للطّوسيّ: «الظّلف و الضّرم و الشّرف» و في المنتخب: «الظّلف و الصّرم و السّرف» و في البحار و العوالم: «و السّرف»].</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«في البيعة»].</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في الأمالي للطّوسيّ و المنتخب و البحار و العوالم و العبرات: «قتلتم»].</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للطّوسيّ و المنتخب و البحار و العوالم: «و تبّت»].</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«خرماء»].</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للطّوسيّ و المنتخب: «بلاغ»].</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«لا يحقره» و في البحار و العوالم: «لا يعجزه»].</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«النّار»].</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«على»].</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«كهولكم»].</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«نسلكم»].</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«خزيم»].</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«تفرغ من لسان أمير المؤمنين عليه السّلام فأومت»].</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«تفرغ من لسان أمير المؤمنين عليه السّلام فأومت»].</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«فسكتت الأصوات»].</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«فسكتت الأصوات»].</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«تتّخذون»].</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«النّطف و الصّدر الشّنف»].</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«النّطف و الصّدر الشّنف»].</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«لم ترحضوها»].</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«غدا»].</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«سوداء»].</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«أو»].</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«أعجبتم»].</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«مطرت»].</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«يبكون»].</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«يبكون»].</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رأيت شيخا من قدماء أهل الكوفة و قد بكى»].</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رأيت شيخا من قدماء أهل الكوفة و قد بكى»].</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«المرأة، كهولهم»].</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«المرأة، كهولهم»].</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شبّانهم خير شبّان و نساؤهم إذا نطقن أنطق النّسوان»].</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شبّانهم خير شبّان و نساؤهم إذا نطقن أنطق النّسوان»].</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نفس المهموم: «حذام»].</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«عن»].</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الختل: الخداع، [و في البحار: «الختر» و في الدّمعة السّاكبة: «الحشر»].</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الجدل» و في الدّمعة السّاكبة: «الخذل و المكر»].</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رقأت: جفّت.</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حلّته و أفسدته بعد إبرام.</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خيانة و خديعة. [و في نفس المهموم: «خللا»].</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الصّلف: الّذي يمتدح بما ليس عنده.</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الشّنف: البغض بغير حقّ.</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الغمز: الطّعن و العيب.</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الدّمنة: المزبلة.</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«كقصّة»].</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الفضّة: الجصّ. و الملحودة: القبر.</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«على أخي» و في نفس المهموم: «أبي»].</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اللّه أحقّ» و في الدّمعة السّاكبة: «و اللّه أحرياء» و في نفس المهموم: «أحرياء»].</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«بليتم»].</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الشّنار: العار [و في الدّمعة السّاكبة: «بشفارها»].</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«ترخصوها»].</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لن تغسلوها.</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«ترخصون»].</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دواء جرحكم [و في الدّمعة السّاكبة: «كلّكم»].</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«مقالتكم» و في الدّمعة السّاكبة: «مقاتلكم»].</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المدرة: زعيم القوم و لسانهم المتّكلم عنهم.</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نفس المهموم: «لأنفسكم»].</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نفس المهموم: «لأنفسكم»].</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«فريتم»].</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«خرقاء طلاع الأرض و السّماء»].</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نفس المهموم: «سؤاء»].</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«فقهاء»].</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الشّوهاء: القبيحة. و الفقماء إذا كانت ثناياها العليا إلى الخارج فلا تقع على السّفلى. و الخرقاء: الحمقاء.</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طلاع الأرض: ملؤها [في البحار: «طلاع»].</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ملأ»].</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«خرقاء طلاع الأرض و السّماء»].</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«أن لم تمطر» و في الدّمعة السّاكبة: «أن قطرت» و في نفس المهموم: «أن تمطّرت»].</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يحفزه: يدفعه [و في الدّمعة السّاكبة و نفس المهموم: «لا يخفره»].</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«مكرمتي»].</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«هذا»].</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«رحمي»].</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نفس المهموم: «حذام»].</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«إلى»].</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«بأبي أنتم»].</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السّاكبة: «الكهول» و في العوالم و نفس المهموم: «الكهول و نساؤهم خير النّساء»].</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السّاكبة: «الكهول» و في العوالم و نفس المهموم: «الكهول و نساؤهم خير النّساء»].</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«الشّباب»].</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«كهولهم»].</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«نسلهم»].</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«عن»].</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«الحزن»].</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أومأت: أشارت.</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لن ترحضوها: لن تغسلوها.</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«قال شتير بن خزيم الأسديّ، و في الاحتجاج خذلم بن سبير الأسديّ بدل شتير بن حزيم ...» و في أعيان الشّيعة و اللّواعج: «قال: خزيم بن بشر الأسديّ ...»].</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«يوم ذاك»].</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اللّه خفرة قطّ أنطق منها، (كأنّما)»].</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في الأسرار: «قط»].</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اللّه خفرة قطّ أنطق منها، (كأنّما)»].</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المعالي و أعيان الشّيعة و اللّواعج و وسيلة الدّارين: « (تفرغ) عن»].</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المعالي و أعيان الشّيعة و اللّواعج و وسيلة الدّارين: « (تفرغ) عن»].</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«بأن انصتوا»].</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 و في وسيلة الدّارين: «جدّي»].</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«الطّاهرين»].</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«الطّاهرين»].</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الخذل و المكر»].</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«ألا فلا رقأت»].</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لا قطعت»].</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«الزّفرة»].</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الكذب»].</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«كقصّة»].</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«أخي أجل»].</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«شنآنها»].</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«خاتم الأنبياء»].</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«حربكم و معاذ حزبكم و مقرّ سلمكم و أساس كلمتكم» و في أعيان الشّيعة و اللّواعج:«حيرتكم»].</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«محجّتكم و مدرة حجّتكم»].</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«محجّتكم و مدرة حجّتكم»].</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المرجع إليه عند مقاتلتكم، ألا ساء ما قدّمتم لأنفسكم، و ساء ما تزرون ليوم بعثكم»].</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المرجع إليه عند مقاتلتكم، ألا ساء ما قدّمتم لأنفسكم، و ساء ما تزرون ليوم بعثكم»].</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تعسا تعسا و نكسا نكسا»].</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و أعيان الشّيعة و اللّواعج و وسيلة الدّارين: «خاب»].</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 و في الأسرار: «لمحمّد»].</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أيّ عهد نكثتم»].</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«هتكتم»].</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«شيئا أدا، تكاد السّماوات يتفطّرن له و تنشقّ الأرض و تخرّ الجبال هدّا، لقد جئتم بها شوها خرقا»].</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«خرقاء شوهاء، فقماء نأناء»].</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المعالي: «فقماء»].</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«سوداء»].</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«نأناء»].</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المعالي: «فقماء»].</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«خرقاء شوهاء، فقماء نأناء»].</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«و ملأ»].</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«أتعجبون»].</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المعالي و وسيلة الدّارين: «أن قطرت»].</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«لا تبصرون» و في وسيلة الدّارين: «لا تنظرون»].</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قد»].</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«شبّانكم»].</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«شبّان»].</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موسى بن جعفر عليهم السّلام- و هو لأمّ ولد- عقد له محمّد بن محمّد بن زيد بن عليّ بن الحسين بن عليّ بن أبي طالب عليه السّلام أيّام أبي السّرايا على الأهواز، و لمّا دخل البصرة و غلب عليها، أحرق دور بني العبّاس و أضرم النّار في نخيلهم و جميع أسبابهم، فقيل له: زيد النّار. (عمدة الطّالب، ص 221).</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مكانه: «و روى زيد بن موسى، قال: حدّثني أبي، عن جدّي عليه السّلام، قال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هذه السّيّدة و صفت بالصّغرى تمييزا لها عن عمّتها فاطمة ابنة أمير المؤمنين عليه السّلام، و هي أكبر من أختها الّتي تخلّفت في المدينة، فاختصّ الوصف بالصّغرى بالّتي لم تحضر كربلاء، و رأت ما رأت من الغراب، تمييزا لتلك عن هذه، و تمييزا لهذه عن عمّتها، و إلّا فلم يذكر لفاطمة هذه أختا أكبر منها، كي يكون الوصف تمييزا لها من هذه الجهة. و أمّا ما جاء في الأبيات المنسوبة إلى عقيلة الهاشميّين عليها السّلام (يا أخي فاطمة الصّغيرة كلّمها ...)، فإنّه لبيان الرّقّة و حنوّ العاطفة لا للتّمييز، فإنّها كانت صغيرة السّن لا يسعها التخلّف عن أهلها. و قد تكرّر اسم (فاطمة) و (عليّ) و (زينب) و (أمّ كلثوم) في أولاد أمير المؤمنين و الحسن و الحسين عليهم السّلام، و يشهد لذلك كتب الأنساب و التّراجم»].</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«وردت»].</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«و خطبت فاطمة الصّغرى فقالت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«تحت الثّرى»].</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اللّواعج].</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اللّواعج].</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أشهد»].</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و تسلية المجالس: «و أن ذبحوا (آله)»].</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«ولده» و في الدّمعة السّاكبة: «جمع الطّغاة»].</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و تسلية المجالس: «و أن ذبحوا (آله)»].</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«من غير ذحل» و في تسلية المجالس و البحار و العوالم: «بغير ذحل»].</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تسلية المجالس و البحار و العوالم و الدّمعة السّاكبة و نفس المهموم و اللّواعج: «و لا ترات»].</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«أو»].</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اللّواعج: «أقول عليك»].</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«المقتول»].</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«المقتول»].</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في البحار و العوالم: «اللّه تعالى فيه»].</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تسلية المجالس و البحار و العوالم و الأسرار و اللّواعج: «فيه»].</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نفس المهموم: «ما رفعت»].</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«ظلما» و في نفس المهموم: «ظمأ»].</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بعد وفاته»].</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بعد وفاته»].</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تسلية المجالس و البحار و العوالم و الأسرار و اللّواعج: «العريكة»].</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«لم يأخذه اللّهمّ»].</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«اللّهمّ»].</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اللّواعج: «اللّهمّ»].</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«مجاهدا»].</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«مجاهدا»].</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اللّواعج].</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«صراطك» و في تسلية المجالس و البحار و العوالم و الدّمعة السّاكبة و الأسرار و اللّواعج:</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البحار و العوالم و الأسرار: «فإنّا»].</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رعاء فهمه و نحن تراجمة و حي اللّه»].</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رعاء فهمه و نحن تراجمة و حي اللّه»].</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«على»].</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و تسلية المجالس و البحار و العوالم و الأسرار و اللّواعج: «ممّن خلق»].</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و تسلية المجالس و البحار و العوالم و الأسرار و اللّواعج: «ممّن خلق»].</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البحار و العوالم: «بيّنا»].</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«كأنّنا»].</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«التّرك»].</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«قتلت»].</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«يقطر»].</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البحار و العوالم و الدّمعة السّاكبة و نفس المهموم و اللّواعج].</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الأسرار: «افتراء»].</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الجذل: الفرح [الدّمعة السّاكبة: «الجلل»].</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«فكأنّ العذاب قد حلّ بكم و أتت نقمات ألا لعنة اللّه على الظّالمين»].</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اللّواعج: «و الرّزء العظيم»].</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اللّواعج: «و الرّزء العظيم»].</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«كتاب اللّه»].</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«أمثالكم»].</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«أمثالكم»].</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«قد حلّت» و في الأسرار: «قد أحلّت»].</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يسحتكم: يستأصلكم [و في العوالم و الأسرار: «فتسحتكم»].</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«بعذاب»].</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«بعذاب»].</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«أيّ أيد»].</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«أيّ أيد»].</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أيّ» و في البحار و العوالم و الدّمعة السّاكبة و اللّواعج: «و أيّة»].</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أيّ» و في البحار و العوالم و الدّمعة السّاكبة و اللّواعج: «و أيّة»].</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«ترغب»].</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اللّواعج: «و اللّه»].</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«فكأنّ العذاب قد حلّ بكم و أتت نقمات ألا لعنة اللّه على الظّالمين»].</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تسلية المجالس و البحار و العوالم و الأسرار و اللّواعج: «أيّ»].</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تسلية المجالس و البحار و العوالم و الدّمعة السّاكبة و نفس المهموم و اللّواعج: «ترات»].</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تسلية المجالس و البحار و العوالم و الأسرار و نفس المهموم و اللّواعج: «و ذحول له» و في الدّمعة السّاكبة: «و دخول له»].</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البحار و العوالم: «بما عندتم» و في تسلية المجالس: «بما عنتّم» و في اللّواعج: «بما غدرتم»].</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افتخر»].</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عترته»].</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عترته»].</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الدّمعة السّاكبة: «الطّاهرين» و في الأسرار: «الطّاهرين الطّيّبين»].</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افتخر»].</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«مفتخركم» و أضاف في العوالم و اللّواعج: «من الظّالمين»].</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«قد»].</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«نساؤه»].</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الكثكث: دقاق التّراب.</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 و تسلية المجالس و اللّواعج].</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الأثلب: دقاق الحجر. [و في نفس المهموم: «الأبلب»].</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«في كتابه»].</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«تطهيرا»].</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الأسرار و اللّواعج: «ما اكتسب و»].</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«ما اكتسب احسدتمونا على ما فضّل اللّه به»].</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«أوائله» و في البحار و العوالم و الدّمعة السّاكبة و الأسرار و نفس المهموم و اللّواعج:
«يداه»].</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«ما اكتسب احسدتمونا على ما فضّل اللّه به»].</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«عليكم»].</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«دهر»].</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الدّعامص: جمع دعموص: و هو دويبة صغيرة تكون في مستنقع الماء، و البيت للأعشى.</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البحار و العوالم و الأسرار: «و اللّه ذو الفضل العظيم»].</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«فضجّ الموضع بالبكاء و الحنين و قال»].</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النّحيب»].</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«فضجّ الموضع بالبكاء و الحنين و قال»].</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تسلية المجالس و البحار و العوالم و الأسرار و نفس المهموم و اللّواعج: «يا ابنة»].</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 و تسلية المجالس و الأسرار و اللّواعج].</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«وجدّتها» و في الدّمعة السّاكبة و نفس المهموم: «جدّيها»].</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 خطبت فاطمة بنت الحسين عليه السّلام فقالت ...»].</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لا تراث»].</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«أنّي»].</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أن»].</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أن»].</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«المغلوب»].</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«بأفواههم»].</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«قبضه اللّه تعالى إليه»].</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«قبضه اللّه تعالى إليه»].</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«في اللّه سبحانه»].</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«لم يأخذه»].</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«في اللّه سبحانه»].</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«يا ربّ»].</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«في»].</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«خلق اللّه تفضيلا»].</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«خلق اللّه تفضيلا»].</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«كأنّا»].</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«مكرتموه»].</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«فانظروا»].</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«طاغتنا»].</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 و العبرات].</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«طبع اللّه»].</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تسوّل»].</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«تراث»].</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المقرّم و وسيلة الدّارين و العبرات: «و ذحول (له)»].</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المقرّم و وسيلة الدّارين و العبرات: «و ذحول (له)»].</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«عترة النّبيّ الطّاهرين»].</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«عترة النّبيّ الطّاهرين»].</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«مفتخركم»].</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«مفتخركم»].</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«فكظم»].</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المقرّم و وسيلة الدّارين: «ما اكتسب» و في العبرات: «ما كسبت»].</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 العبرات: «حسدتمونا»].</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العبرات: «عليكم»].</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المقرّم و وسيلة الدّارين و العبرات: «و النّحيب»].</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«الطّاهرين»].</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«أجوفنا»].</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موسى روايت كرده است: پدرم از جدم نقل كرد كه: فاطمه صغرى از كربلا كه رسيد، خطبه اى خواند و فرمود: «سپاس خداى را به شماره ريگ ها و سنگ ها، و به گرانى از عرش تا خاك. سپاس او گويم و ايمان به او دارم و توكل به او كنم و گواهى دهم كه به جز خداوند يكتاى بى انباز خدايى نيست و محمد بنده و فرستاده او است و فرزندانش در كنار رود فرات بدون سابقه دشمنى و كينه سر بريده شدند. بار الها! من پناه به تو مى برم كه دروغى بر تو ببندم و يا سخنى بگويم برخلاف آن چه فرو فرستاده اى درباره پيمان هايى كه براى وصى پيغمبر على بن أبى طالب گرفتى. همان على كه حقّش را ربودند و بى گناهش كشتند. چنان چه فرزندش را ديروز در خانه اى از خانه هاى خدا كشتند و جمعى كه به زبان اظهار مسلمانى مى كردند، حاضر بودند. اى خاك بر سرشان كه از فرزند على نه در زندگيش ستمى را باز داشتند و نه به هنگام مرگ ياريش كردند تا آن كه روح او را باز گرفتى؛ درحالى كه سرشتى داشت پسنديده و طينتى داشت پاك. فضائل اخلاقى او معروف همه، و عقايد نيكش مشهور جهان. در راه تو بار الها! تحت تأثير سرزنش هيچ ملامت گويى قرار نگرفت. تو بار الها! او را از كودكى به اسلام رهبرى فرمودى و چون بزرگ شد، خصال نيكويش عطا فرمودى. همواره به وظيفه خير خواهى نسبت به تو و پيغمبرت قيام مى كرد تا آن كه به سوى خويش او را بازگرفتى؛ درحالى كه از دنيا روگردان بود و حرصى به دنيا نداشت و به آخرت راغب بود. در راه تو جهاد مى كرد تا تو از او خوشنود گشتى و او را برگزيدى و به راه راست رهنمونش شدى.</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[إتّفق الحاكون غير هذا على أنّ هذه الخطبة لعقيلة الهاشميّين عليها السّلام، و لعلّ الرّاوي أو الرّواة عنه خلطوا بين الأختين، عليهما السّلام].</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الخفرة من النّساء: شديدة الحياء.</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«تفرغ»].</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«على أبي»].</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«على أبي»].</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«أنقضت»].</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مقتبس من الآية: (92) من سورة النّحل.</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الصّلف: إعجاب الشّخص بنفسه، و ادّعاؤه ما ليس عنده. و الشّنف: البغض. نظر الإعجاب، أو الاعتراض.</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الدّمنة- بكسر الدّال و سكون الميم و فتح النّون-: المزبلة و محلّ تجمّع السّرقين. و الملحودة: المقبور.</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الأحريّاء: جمع الحريّ: الجدير و الخليق.</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الشّنار- بكسر الشّين-: أقبح العيب. و ترحضوها- على زنة تمنعوها- تغسلوها.</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«شباب»].</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«مفزع»].</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تعسا: هلاكا لكم. و النّكس- على زنة فلس و قفل-: التّقلّب على الرّأس. السّقطة بعد السّقطة.</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فريتم: شققتم و قطعتم.</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شوهاء- مؤنث الأشوه-: الخصلة القبيحة. و الخرقاء- مؤنّث الأخرق-: الأحمق. و طلاع الأرض:</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«لا يخيب»].</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 و أضاف: «و رواها أيضا يوسف بن حاتم الشّاميّ في مقتل الحسين عليه السّلام من كتابه: الدرّ النّظيم المخطوط، ص 172، قال: و عن أبي إسحاق السّبيعيّ، عن حذيم الأسديّ، قال:</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«شوّه»].</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«فقالت: يا أهل الكوفة! ما لكم ...»].</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نكثتموه» و في الدّمعة السّاكبة: «و بكيتموه»].</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سخفا»].</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«لكم»].</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«لكم»].</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«أيّة دواهي»].</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«أيّة دواهي»].</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«اهتضمتموها»].</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«نهبتموها»].</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المعالي: «الغالبون» و في اللّواعج و المقرّم: «المفلحون»].</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«ظلما»].</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«لأمّتكم»].</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«متوقّد»].</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سوّم بالقرآن»].</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سوّم بالقرآن»].</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«بها أن تخلّدوا» و في العبرات: «يقينا تخلّد»].</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«بها أن تخلّدوا» و في العبرات: «يقينا تخلّد»].</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«سيوجد»، و في وسيلة الدّارين: «يتولّد»، و في العبرات: «مولّد»].</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المعالي و وسيلة الدّارين و العبرات: «غزير» و في الدّمعة السّاكبة و الأسرار: «عزيز»].</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العبرات: «ذائبا»].</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الدّمعة السّاكبة: «يحمد» و في العبرات: «تجمد»].</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البحار و العوالم و الدّمعة السّاكبة و الأسرار و العبرات: «و الحنين»].</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«و النّحيب»].</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الدّمعة السّاكبة و الأسرار: «و نشرت»].</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«شعورها» و في وسيلة الدّارين: «شعرهنّ»].</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خمشن وجوههنّ و لطمن» و في وسيلة الدّارين: «و لطمن»].</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«على رؤوسها»].</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«الوجوه»].</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خمشن وجوههنّ و لطمن» و في وسيلة الدّارين: «و لطمن»].</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«الخدود»].</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 دعين»].</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اللّواعج و وسيلة الدّارين و العبرات].</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اللّواعج و وسيلة الدّارين و العبرات].</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«باكيا و لا باكية»].</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«باكيا و لا باكية»].</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آن روز ام كلثوم دختر على از پس پرده نازكى درحالى كه با صداى بلند گريه مى كرد، خطبه اى خواند و گفت: «اى مردم كوفه! رسوايى بر شما! چرا حسين را خوار كرديد و او را كشتيد و اموالش را به تاراج برديد و از آن خود دانستيد و زنان حرمش را اسير كرديد و آزار و شكنجه اش داديد؟</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وسيلة الدّارين: «حذام بن بشير (الأزديّ)» و في نفس المهموم: «حذام بن ستير»].</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وسيلة الدّارين: «حذام بن بشير (الأزديّ)» و في نفس المهموم: «حذام بن ستير»].</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«إلى النّاس»].</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2/ 105 و أضاف: «إلى آخر [بمثل ما حكاه عن اللّهوف]»].</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مكانه: «ثمّ إنّ زين العابدين عليه السّلام أومأ إلى النّاس أن اسكتوا، فسكتوا، فقام قائما، فحمد اللّه و أثنى عليه، و ذكر النّبيّ و صلّى عليه، ثمّ قال ...» و في وسيلة الدّارين: «قال أحمد ابن أبي طالب الطّبرسيّ في (الاحتجاج): ثمّ نزل عليّ بن الحسين بضرب فسطاطه، و أنزل نسائه و دخل الفسطاط، قال حذام بن بشير الأزديّ: خرج الإمام زين العابدين إلى النّاس، و أوما أن اسكتوا، فسكتوا، فقام، فحمد اللّه و أثنى عليه و ذكر النّبيّ صلّى اللّه عليه و اله و سلم، ثمّ قال: ...»].</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«أعرفه بنفسي أنا ابن عليّ بن أبي طالب»].</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«عليّ بن الحسين بن عليّ بن أبي طالب صلوات اللّه عليهم، أنا ابن»].</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نفس المهموم و العبرات: «ذحل و لا ترات» و في الدّمعة السّاكبة:</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«أعرفه بنفسي أنا ابن عليّ بن أبي طالب»].</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نفس المهموم و العبرات: «ذحل و لا ترات» و في الدّمعة السّاكبة:</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«فأنشدتكم باللّه» و في وسيلة الدّارين: «فأنشدكم اللّه»].</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«فأنشدتكم باللّه» و في وسيلة الدّارين: «فأنشدكم اللّه»].</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و العبرات: « (و البيعة) فقاتلتموه فتبّا لما قدّمتم»].</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قتلتموه»].</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قتلتموه»].</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«لما»].</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«لما»].</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و العبرات: « (و البيعة) فقاتلتموه فتبّا لما قدّمتم»].</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«شوها» و في البحار و العوالم و الدّمعة السّاكبة و نفس المهموم و العبرات: «سوأة»].</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«غدا إذ يقول» و في البحار و العوالم و الدّمعة السّاكبة و نفس المهموم و وسيلة الدّارين و العبرات: «إذ يقول»].</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«الأصوات»].</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«الأصوات»].</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وسيلة الدّارين: « (بالنّحيب) من كلّ ناحية، و يقول بعضهم لبعض»].</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«يدعون»].</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وسيلة الدّارين: « (بالنّحيب) من كلّ ناحية، و يقول بعضهم لبعض»].</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البحار و العوالم و وسيلة الدّارين].</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«فقال النّاس كلّهم»].</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«لذمامكم»].</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وسيلة الدّارين: «يرحمك اللّه»].</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وسيلة الدّارين: «يزيد لعنه اللّه و نبرأ ممّن»].</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«ممّن»].</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«ممّن»].</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وسيلة الدّارين: «يزيد لعنه اللّه و نبرأ ممّن»].</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«أيّتها»].</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«القذرة»].</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 تشتهى»].</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«الرّقاصات»].</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نفس المهموم و وسيلة الدّارين].</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نفس المهموم و وسيلة الدّارين].</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 قتل»].</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«فلم ينسى»].</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وجده بين لهاتي (لهواتي)»].</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العبرات: «و شقّ»].</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وجده بين لهاتي (لهواتي)»].</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«يجري»].</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«في شراسيف»].</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«كوفان بالّذي *** »].</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أصيب حسين »].</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«روحي»].</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إنّ الّذي أرداه يجزى» و في الدّمعة السّاكبة: «جزاه الّذي أوداه نار»].</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إنّ الّذي أرداه يجزى» و في الدّمعة السّاكبة: «جزاه الّذي أوداه نار»].</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البحار و العوالم و الدّمعة السّاكبة: « (قال السّيّد): ثمّ قال عليه السّلام:</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ط مدرسة الإمام المهديّ عليه السّلام].</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 جي ء بعليّ بن الحسين بن عليّ بعير ضالع و الجامعة في عنقه و يداه مغلولتان إلى عنقه و أوداجه تشخب دما فكان يقول:</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المقرّم: «ناشدتكم اللّه» و في أعيان الشّيعة و اللّواعج: «ناشدتكم باللّه»].</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«العهود»].</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 (قتلتموه) و خذلتموه»].</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«فتبّا لكم»].</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«أصوات النّاس بالبكاء»].</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«بالبكاء و قالوا»].</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قال»].</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«بالبكاء و قالوا»].</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«كلّنا»، و في المقرّم: «يا ابن رسول اللّه»].</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«كلّنا»، و في المقرّم: «يا ابن رسول اللّه»].</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«أيّتها»].</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«أبي»].</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المعالي و أعيان الشّيعة و اللّواعج: « (معه) و لم ينسني»، و في المقرّم: «و لم ينس»].</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المعالي و أعيان الشّيعة و اللّواعج: « (معه) و لم ينسني»، و في المقرّم: «و لم ينس»].</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«إن وجده و اللّه لبين»].</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«إن وجده و اللّه لبين»].</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«غصّته»].</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المقرّم].</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«لا تكونوا»].</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«لا تكونوا»].</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«خير»].</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أكرم»].</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«أصاب حسينا»].</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«أصاب حسينا»].</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«جهنّم»].</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زين العابدين اشاره فرمود: «ساكت شويد!»</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«كلّ ما ذكره محلّ نقاش بل منع، و إنّما ذكرناه هنا لنضع أمام الباحثين بعض وجهات النّظر، و يكفي في ذلك أنّ لهم عليهم السّلام إن كانت سفرة ثانية، تختلف عن سفر الأسر، في كلّ الجهات لمّا غابت عن أعين المؤرّخين، و لمّا سمح ابن زياد لهم بذلك، و النقاش طويل، و تكفي هذه الإشارة»].</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 (بي) عن النّاس»].</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 (بي) عن النّاس»].</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«بكى الشّيخ»].</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«أحدهما»].</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«هذين العسكرين» و في الأسرار: «هذان العسكران»].</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«ثمّ قال: واحرقه قلباه، و في هذه السّاعة يدخل عليكم كرائم الحسين عليه السّلام.قال»].</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أنشأ يقول»].</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«بزعمى»].</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«لقتل»].</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«أذلّت»].</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«قتيلا»].</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«ثمّ قال: واحرقه قلباه، و في هذه السّاعة يدخل عليكم كرائم الحسين عليه السّلام.قال»].</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«ثمّ أقبلت»].</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عليها برقع خزّ أدكن و هي تنادي»].</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«تستحيون»].</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«عرايا. (قال)»].</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«عرايا. (قال)»].</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الأسرار].</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الدّكنة: بالضّمّ لون إلى السّواد، دكن الثّوب: دكنا من باب تعب مال إلى الغبرة أو من الحمرة.</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فظيع: أي شديد، شنيع جاوز المقدار.</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سهل شهرزورى مى گويد: «چون از سفر مكه باز شدم و به شهر كوفه درآمدم، بازار كوفه را آشفته ديدم و مردم را نگريستم كه جماعتى گريان و گروهى خندانند. مرا شگفت آمد. در ميان جماعت به نزديك پيرى فرتوت رفتم و گفتم: «اين شگفتى چيست كه ديدار مى شود؟»</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اضمحلال: نابود شدن.</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فعل اضحى و اصبح كه در چهار مورد اين ابيات ذكر شده است، از افعال ناقصه و به معنى صار (شد، گشت) استفاده شده است.</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«تستحيون»].</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«تنظرون»].</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«أنبأنا الحسين بن محمّد بن عبد الوهاب، قال: أخبرنا أبو جعفر بن مسلمة، قال: أخبرنا أبو طاهر المخلص، قال: أخبرنا أحمد بن سليمان الطّوسيّ، قال: حدّثنا الزّبير بن بكّار، قال: حدّثني عمّي مصعب بن عبد اللّه، قال [...] قال»].</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«منزلي»].</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قريش: «حضنني»].</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و المنتظم: «خير»].</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نسب قريش و المنتظم: «خير»].</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و المنتظم: «عليّ بن الحسين»].</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«لا يتمّ هذا إلّا بعد ما أنزلوا السّبايا في الكوفة، و هم بقوا فيها ما يقرب من عشرة أيّام، فلعلّ هذا رقّ له عليه السّلام أوّلا، فأخذه من منزل الأسر- و سيأتي وصفه- ثمّ رقّ دينه و شرفه أخيرا!»].</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«عليّ بن الحسين»].</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«لمّا قال عمر بن سعد: لا تعرضوا لهذا المريض غنمني رجل ...»].</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«حضنني» و في العبرات: «و احتضنني»].</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«قلت»].</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«قلت»].</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 و العبرات].</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«بثلاث مائة»].</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«أخت»].</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«فقال لها»].</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«ترين ما فعل اللّه»].</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«ترين ما فعل اللّه»].</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پيكى نزد ام كلثوم دختر (خواهر ظ) حسين فرستاد و پيام داد: «حمد خدا را كه مردان شما را كشت در آن چه با شما شد، چه نظر دارى؟»</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«قال: أخبرنا أبو بكر محمّد بن عبد اللّه بن أحمد بن ريذة قراءة عليه بأصفهان، قال:</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أن يكون أسيرا، يقال: استأسر، أي كن أسيرا لي.</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«في الطّفّ»].</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«في الطّفّ»].</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 قد»].</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«للنّاس»].</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بناته، و أخواته»].</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ابن زياد در كاخ اختصاصى خود نشست و بار عام داد و سر حسين را آوردند و در برابرش گذاشتند و زنان و كودكان حسين را به مجلس او آوردند.»</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لا تردّون»].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91FBA6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5</dc:title>
  <dc:description/>
  <dc:subject/>
  <cp:keywords/>
  <cp:category/>
  <cp:lastModifiedBy/>
  <dcterms:created xsi:type="dcterms:W3CDTF">2026-08-26T01:09:04+03:30</dcterms:created>
  <dcterms:modified xsi:type="dcterms:W3CDTF">2026-08-26T01:09:04+03:30</dcterms:modified>
</cp:coreProperties>
</file>

<file path=docProps/custom.xml><?xml version="1.0" encoding="utf-8"?>
<Properties xmlns="http://schemas.openxmlformats.org/officeDocument/2006/custom-properties" xmlns:vt="http://schemas.openxmlformats.org/officeDocument/2006/docPropsVTypes"/>
</file>