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ستارگان حرم اختران حریم معصومه سلام الله علیها </w:t>
      </w:r>
      <w:r>
        <w:rPr>
          <w:rtl w:val="true"/>
        </w:rPr>
        <w:t xml:space="preserve">- </w:t>
      </w:r>
      <w:r>
        <w:rPr/>
        <w:t>24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260550_128044782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8260552_128044782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8260554_1280447820">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18260556_1280447820">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18260558_1280447820">
            <w:r>
              <w:rPr>
                <w:webHidden/>
                <w:rStyle w:val="IndexLink"/>
                <w:rtl w:val="true"/>
              </w:rPr>
              <w:t xml:space="preserve">حسن بن محمد قمی </w:t>
            </w:r>
            <w:r>
              <w:rPr>
                <w:rStyle w:val="IndexLink"/>
                <w:rtl w:val="true"/>
              </w:rPr>
              <w:t>(</w:t>
            </w:r>
            <w:r>
              <w:rPr>
                <w:rStyle w:val="IndexLink"/>
                <w:rtl w:val="true"/>
              </w:rPr>
              <w:t>تاریخ نگار قم</w:t>
            </w:r>
            <w:r>
              <w:rPr>
                <w:rStyle w:val="IndexLink"/>
                <w:rtl w:val="true"/>
              </w:rPr>
              <w:t xml:space="preserve">) / </w:t>
            </w:r>
            <w:r>
              <w:rPr>
                <w:rStyle w:val="IndexLink"/>
                <w:rtl w:val="true"/>
              </w:rPr>
              <w:t>محمد اصغری‌نژاد</w:t>
            </w:r>
            <w:r>
              <w:rPr>
                <w:rStyle w:val="IndexLink"/>
                <w:rtl w:val="true"/>
              </w:rPr>
              <w:tab/>
            </w:r>
            <w:r>
              <w:rPr>
                <w:rStyle w:val="IndexLink"/>
              </w:rPr>
              <w:t>16</w:t>
            </w:r>
          </w:hyperlink>
        </w:p>
        <w:p>
          <w:pPr>
            <w:pStyle w:val="Contents3"/>
            <w:tabs>
              <w:tab w:val="clear" w:pos="8459"/>
              <w:tab w:val="right" w:pos="9026" w:leader="dot"/>
            </w:tabs>
            <w:rPr/>
          </w:pPr>
          <w:hyperlink w:anchor="__RefHeading___Toc18260560_128044782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8260562_1280447820">
            <w:r>
              <w:rPr>
                <w:webHidden/>
                <w:rStyle w:val="IndexLink"/>
                <w:rtl w:val="true"/>
              </w:rPr>
              <w:t>مقدمه</w:t>
            </w:r>
            <w:r>
              <w:rPr>
                <w:rStyle w:val="IndexLink"/>
                <w:rtl w:val="true"/>
              </w:rPr>
              <w:tab/>
            </w:r>
            <w:r>
              <w:rPr>
                <w:rStyle w:val="IndexLink"/>
              </w:rPr>
              <w:t>17</w:t>
            </w:r>
          </w:hyperlink>
        </w:p>
        <w:p>
          <w:pPr>
            <w:pStyle w:val="Contents3"/>
            <w:tabs>
              <w:tab w:val="clear" w:pos="8459"/>
              <w:tab w:val="right" w:pos="9026" w:leader="dot"/>
            </w:tabs>
            <w:rPr/>
          </w:pPr>
          <w:hyperlink w:anchor="__RefHeading___Toc18260564_1280447820">
            <w:r>
              <w:rPr>
                <w:webHidden/>
                <w:rStyle w:val="IndexLink"/>
                <w:rtl w:val="true"/>
              </w:rPr>
              <w:t>تاریخ قم</w:t>
            </w:r>
            <w:r>
              <w:rPr>
                <w:rStyle w:val="IndexLink"/>
                <w:rtl w:val="true"/>
              </w:rPr>
              <w:tab/>
            </w:r>
            <w:r>
              <w:rPr>
                <w:rStyle w:val="IndexLink"/>
              </w:rPr>
              <w:t>18</w:t>
            </w:r>
          </w:hyperlink>
        </w:p>
        <w:p>
          <w:pPr>
            <w:pStyle w:val="Contents3"/>
            <w:tabs>
              <w:tab w:val="clear" w:pos="8459"/>
              <w:tab w:val="right" w:pos="9026" w:leader="dot"/>
            </w:tabs>
            <w:rPr/>
          </w:pPr>
          <w:hyperlink w:anchor="__RefHeading___Toc18260566_1280447820">
            <w:r>
              <w:rPr>
                <w:webHidden/>
                <w:rStyle w:val="IndexLink"/>
                <w:rtl w:val="true"/>
              </w:rPr>
              <w:t>در نگاه اندیشمندان</w:t>
            </w:r>
            <w:r>
              <w:rPr>
                <w:rStyle w:val="IndexLink"/>
                <w:rtl w:val="true"/>
              </w:rPr>
              <w:tab/>
            </w:r>
            <w:r>
              <w:rPr>
                <w:rStyle w:val="IndexLink"/>
              </w:rPr>
              <w:t>19</w:t>
            </w:r>
          </w:hyperlink>
        </w:p>
        <w:p>
          <w:pPr>
            <w:pStyle w:val="Contents3"/>
            <w:tabs>
              <w:tab w:val="clear" w:pos="8459"/>
              <w:tab w:val="right" w:pos="9026" w:leader="dot"/>
            </w:tabs>
            <w:rPr/>
          </w:pPr>
          <w:hyperlink w:anchor="__RefHeading___Toc18260568_1280447820">
            <w:r>
              <w:rPr>
                <w:webHidden/>
                <w:rStyle w:val="IndexLink"/>
                <w:rtl w:val="true"/>
              </w:rPr>
              <w:t>نقد</w:t>
            </w:r>
            <w:r>
              <w:rPr>
                <w:rStyle w:val="IndexLink"/>
                <w:rtl w:val="true"/>
              </w:rPr>
              <w:tab/>
            </w:r>
            <w:r>
              <w:rPr>
                <w:rStyle w:val="IndexLink"/>
              </w:rPr>
              <w:t>23</w:t>
            </w:r>
          </w:hyperlink>
        </w:p>
        <w:p>
          <w:pPr>
            <w:pStyle w:val="Contents3"/>
            <w:tabs>
              <w:tab w:val="clear" w:pos="8459"/>
              <w:tab w:val="right" w:pos="9026" w:leader="dot"/>
            </w:tabs>
            <w:rPr/>
          </w:pPr>
          <w:hyperlink w:anchor="__RefHeading___Toc18260570_1280447820">
            <w:r>
              <w:rPr>
                <w:webHidden/>
                <w:rStyle w:val="IndexLink"/>
                <w:rtl w:val="true"/>
              </w:rPr>
              <w:t>موضوعات و مسائل کتاب قم</w:t>
            </w:r>
            <w:r>
              <w:rPr>
                <w:rStyle w:val="IndexLink"/>
                <w:rtl w:val="true"/>
              </w:rPr>
              <w:tab/>
            </w:r>
            <w:r>
              <w:rPr>
                <w:rStyle w:val="IndexLink"/>
              </w:rPr>
              <w:t>25</w:t>
            </w:r>
          </w:hyperlink>
        </w:p>
        <w:p>
          <w:pPr>
            <w:pStyle w:val="Contents3"/>
            <w:tabs>
              <w:tab w:val="clear" w:pos="8459"/>
              <w:tab w:val="right" w:pos="9026" w:leader="dot"/>
            </w:tabs>
            <w:rPr/>
          </w:pPr>
          <w:hyperlink w:anchor="__RefHeading___Toc18260572_1280447820">
            <w:r>
              <w:rPr>
                <w:webHidden/>
                <w:rStyle w:val="IndexLink"/>
                <w:rtl w:val="true"/>
              </w:rPr>
              <w:t>منابع کتاب و رویکرد مؤلف</w:t>
            </w:r>
            <w:r>
              <w:rPr>
                <w:rStyle w:val="IndexLink"/>
                <w:rtl w:val="true"/>
              </w:rPr>
              <w:tab/>
            </w:r>
            <w:r>
              <w:rPr>
                <w:rStyle w:val="IndexLink"/>
              </w:rPr>
              <w:t>25</w:t>
            </w:r>
          </w:hyperlink>
        </w:p>
        <w:p>
          <w:pPr>
            <w:pStyle w:val="Contents3"/>
            <w:tabs>
              <w:tab w:val="clear" w:pos="8459"/>
              <w:tab w:val="right" w:pos="9026" w:leader="dot"/>
            </w:tabs>
            <w:rPr/>
          </w:pPr>
          <w:hyperlink w:anchor="__RefHeading___Toc18260574_1280447820">
            <w:r>
              <w:rPr>
                <w:webHidden/>
                <w:rStyle w:val="IndexLink"/>
                <w:rtl w:val="true"/>
              </w:rPr>
              <w:t>روایت‌های کتاب</w:t>
            </w:r>
            <w:r>
              <w:rPr>
                <w:rStyle w:val="IndexLink"/>
                <w:rtl w:val="true"/>
              </w:rPr>
              <w:tab/>
            </w:r>
            <w:r>
              <w:rPr>
                <w:rStyle w:val="IndexLink"/>
              </w:rPr>
              <w:t>26</w:t>
            </w:r>
          </w:hyperlink>
        </w:p>
        <w:p>
          <w:pPr>
            <w:pStyle w:val="Contents3"/>
            <w:tabs>
              <w:tab w:val="clear" w:pos="8459"/>
              <w:tab w:val="right" w:pos="9026" w:leader="dot"/>
            </w:tabs>
            <w:rPr/>
          </w:pPr>
          <w:hyperlink w:anchor="__RefHeading___Toc18260576_1280447820">
            <w:r>
              <w:rPr>
                <w:webHidden/>
                <w:rStyle w:val="IndexLink"/>
                <w:rtl w:val="true"/>
              </w:rPr>
              <w:t>روایات تاریخی</w:t>
            </w:r>
            <w:r>
              <w:rPr>
                <w:rStyle w:val="IndexLink"/>
                <w:rtl w:val="true"/>
              </w:rPr>
              <w:tab/>
            </w:r>
            <w:r>
              <w:rPr>
                <w:rStyle w:val="IndexLink"/>
              </w:rPr>
              <w:t>26</w:t>
            </w:r>
          </w:hyperlink>
        </w:p>
        <w:p>
          <w:pPr>
            <w:pStyle w:val="Contents4"/>
            <w:tabs>
              <w:tab w:val="clear" w:pos="8176"/>
              <w:tab w:val="right" w:pos="9026" w:leader="dot"/>
            </w:tabs>
            <w:rPr/>
          </w:pPr>
          <w:hyperlink w:anchor="__RefHeading___Toc18260578_1280447820">
            <w:r>
              <w:rPr>
                <w:webHidden/>
                <w:rStyle w:val="IndexLink"/>
                <w:rtl w:val="true"/>
              </w:rPr>
              <w:t>الف</w:t>
            </w:r>
            <w:r>
              <w:rPr>
                <w:rStyle w:val="IndexLink"/>
                <w:rtl w:val="true"/>
              </w:rPr>
              <w:t xml:space="preserve">) </w:t>
            </w:r>
            <w:r>
              <w:rPr>
                <w:rStyle w:val="IndexLink"/>
                <w:rtl w:val="true"/>
              </w:rPr>
              <w:t>در فضیلت قم و اطراف آن</w:t>
            </w:r>
            <w:r>
              <w:rPr>
                <w:rStyle w:val="IndexLink"/>
                <w:rtl w:val="true"/>
              </w:rPr>
              <w:tab/>
            </w:r>
            <w:r>
              <w:rPr>
                <w:rStyle w:val="IndexLink"/>
              </w:rPr>
              <w:t>26</w:t>
            </w:r>
          </w:hyperlink>
        </w:p>
        <w:p>
          <w:pPr>
            <w:pStyle w:val="Contents5"/>
            <w:tabs>
              <w:tab w:val="clear" w:pos="7892"/>
              <w:tab w:val="right" w:pos="9026" w:leader="dot"/>
            </w:tabs>
            <w:rPr/>
          </w:pPr>
          <w:hyperlink w:anchor="__RefHeading___Toc18260580_1280447820">
            <w:r>
              <w:rPr>
                <w:webHidden/>
                <w:rStyle w:val="IndexLink"/>
              </w:rPr>
              <w:t>1</w:t>
            </w:r>
            <w:r>
              <w:rPr>
                <w:rStyle w:val="IndexLink"/>
                <w:rtl w:val="true"/>
              </w:rPr>
              <w:t xml:space="preserve">. </w:t>
            </w:r>
            <w:r>
              <w:rPr>
                <w:rStyle w:val="IndexLink"/>
                <w:rtl w:val="true"/>
              </w:rPr>
              <w:t>سالم‌ترین موضع</w:t>
            </w:r>
            <w:r>
              <w:rPr>
                <w:rStyle w:val="IndexLink"/>
                <w:rtl w:val="true"/>
              </w:rPr>
              <w:tab/>
            </w:r>
            <w:r>
              <w:rPr>
                <w:rStyle w:val="IndexLink"/>
              </w:rPr>
              <w:t>26</w:t>
            </w:r>
          </w:hyperlink>
        </w:p>
        <w:p>
          <w:pPr>
            <w:pStyle w:val="Contents5"/>
            <w:tabs>
              <w:tab w:val="clear" w:pos="7892"/>
              <w:tab w:val="right" w:pos="9026" w:leader="dot"/>
            </w:tabs>
            <w:rPr/>
          </w:pPr>
          <w:hyperlink w:anchor="__RefHeading___Toc18260582_1280447820">
            <w:r>
              <w:rPr>
                <w:webHidden/>
                <w:rStyle w:val="IndexLink"/>
              </w:rPr>
              <w:t>2</w:t>
            </w:r>
            <w:r>
              <w:rPr>
                <w:rStyle w:val="IndexLink"/>
                <w:rtl w:val="true"/>
              </w:rPr>
              <w:t xml:space="preserve">. </w:t>
            </w:r>
            <w:r>
              <w:rPr>
                <w:rStyle w:val="IndexLink"/>
                <w:rtl w:val="true"/>
              </w:rPr>
              <w:t>جایگاه شیعه علی علیه السلام</w:t>
            </w:r>
            <w:r>
              <w:rPr>
                <w:rStyle w:val="IndexLink"/>
                <w:rtl w:val="true"/>
              </w:rPr>
              <w:tab/>
            </w:r>
            <w:r>
              <w:rPr>
                <w:rStyle w:val="IndexLink"/>
              </w:rPr>
              <w:t>27</w:t>
            </w:r>
          </w:hyperlink>
        </w:p>
        <w:p>
          <w:pPr>
            <w:pStyle w:val="Contents5"/>
            <w:tabs>
              <w:tab w:val="clear" w:pos="7892"/>
              <w:tab w:val="right" w:pos="9026" w:leader="dot"/>
            </w:tabs>
            <w:rPr/>
          </w:pPr>
          <w:hyperlink w:anchor="__RefHeading___Toc18260584_1280447820">
            <w:r>
              <w:rPr>
                <w:webHidden/>
                <w:rStyle w:val="IndexLink"/>
              </w:rPr>
              <w:t>3</w:t>
            </w:r>
            <w:r>
              <w:rPr>
                <w:rStyle w:val="IndexLink"/>
                <w:rtl w:val="true"/>
              </w:rPr>
              <w:t xml:space="preserve">. </w:t>
            </w:r>
            <w:r>
              <w:rPr>
                <w:rStyle w:val="IndexLink"/>
                <w:rtl w:val="true"/>
              </w:rPr>
              <w:t>خاک پاک و مقدّس قم</w:t>
            </w:r>
            <w:r>
              <w:rPr>
                <w:rStyle w:val="IndexLink"/>
                <w:rtl w:val="true"/>
              </w:rPr>
              <w:tab/>
            </w:r>
            <w:r>
              <w:rPr>
                <w:rStyle w:val="IndexLink"/>
              </w:rPr>
              <w:t>28</w:t>
            </w:r>
          </w:hyperlink>
        </w:p>
        <w:p>
          <w:pPr>
            <w:pStyle w:val="Contents5"/>
            <w:tabs>
              <w:tab w:val="clear" w:pos="7892"/>
              <w:tab w:val="right" w:pos="9026" w:leader="dot"/>
            </w:tabs>
            <w:rPr/>
          </w:pPr>
          <w:hyperlink w:anchor="__RefHeading___Toc18260586_1280447820">
            <w:r>
              <w:rPr>
                <w:webHidden/>
                <w:rStyle w:val="IndexLink"/>
              </w:rPr>
              <w:t>4</w:t>
            </w:r>
            <w:r>
              <w:rPr>
                <w:rStyle w:val="IndexLink"/>
                <w:rtl w:val="true"/>
              </w:rPr>
              <w:t xml:space="preserve">. </w:t>
            </w:r>
            <w:r>
              <w:rPr>
                <w:rStyle w:val="IndexLink"/>
                <w:rtl w:val="true"/>
              </w:rPr>
              <w:t>شهر یاران قائم علیه السلام</w:t>
            </w:r>
            <w:r>
              <w:rPr>
                <w:rStyle w:val="IndexLink"/>
                <w:rtl w:val="true"/>
              </w:rPr>
              <w:tab/>
            </w:r>
            <w:r>
              <w:rPr>
                <w:rStyle w:val="IndexLink"/>
              </w:rPr>
              <w:t>28</w:t>
            </w:r>
          </w:hyperlink>
        </w:p>
        <w:p>
          <w:pPr>
            <w:pStyle w:val="Contents5"/>
            <w:tabs>
              <w:tab w:val="clear" w:pos="7892"/>
              <w:tab w:val="right" w:pos="9026" w:leader="dot"/>
            </w:tabs>
            <w:rPr/>
          </w:pPr>
          <w:hyperlink w:anchor="__RefHeading___Toc18260588_1280447820">
            <w:r>
              <w:rPr>
                <w:webHidden/>
                <w:rStyle w:val="IndexLink"/>
              </w:rPr>
              <w:t>5</w:t>
            </w:r>
            <w:r>
              <w:rPr>
                <w:rStyle w:val="IndexLink"/>
                <w:rtl w:val="true"/>
              </w:rPr>
              <w:t xml:space="preserve">. </w:t>
            </w:r>
            <w:r>
              <w:rPr>
                <w:rStyle w:val="IndexLink"/>
                <w:rtl w:val="true"/>
              </w:rPr>
              <w:t>معدن اهل‌بیت علیهم السلام</w:t>
            </w:r>
            <w:r>
              <w:rPr>
                <w:rStyle w:val="IndexLink"/>
                <w:rtl w:val="true"/>
              </w:rPr>
              <w:tab/>
            </w:r>
            <w:r>
              <w:rPr>
                <w:rStyle w:val="IndexLink"/>
              </w:rPr>
              <w:t>29</w:t>
            </w:r>
          </w:hyperlink>
        </w:p>
        <w:p>
          <w:pPr>
            <w:pStyle w:val="Contents5"/>
            <w:tabs>
              <w:tab w:val="clear" w:pos="7892"/>
              <w:tab w:val="right" w:pos="9026" w:leader="dot"/>
            </w:tabs>
            <w:rPr/>
          </w:pPr>
          <w:hyperlink w:anchor="__RefHeading___Toc18260590_1280447820">
            <w:r>
              <w:rPr>
                <w:webHidden/>
                <w:rStyle w:val="IndexLink"/>
              </w:rPr>
              <w:t>6</w:t>
            </w:r>
            <w:r>
              <w:rPr>
                <w:rStyle w:val="IndexLink"/>
                <w:rtl w:val="true"/>
              </w:rPr>
              <w:t xml:space="preserve">. </w:t>
            </w:r>
            <w:r>
              <w:rPr>
                <w:rStyle w:val="IndexLink"/>
                <w:rtl w:val="true"/>
              </w:rPr>
              <w:t>قائم مقام حجّت</w:t>
            </w:r>
            <w:r>
              <w:rPr>
                <w:rStyle w:val="IndexLink"/>
                <w:rtl w:val="true"/>
              </w:rPr>
              <w:tab/>
            </w:r>
            <w:r>
              <w:rPr>
                <w:rStyle w:val="IndexLink"/>
              </w:rPr>
              <w:t>29</w:t>
            </w:r>
          </w:hyperlink>
        </w:p>
        <w:p>
          <w:pPr>
            <w:pStyle w:val="Contents5"/>
            <w:tabs>
              <w:tab w:val="clear" w:pos="7892"/>
              <w:tab w:val="right" w:pos="9026" w:leader="dot"/>
            </w:tabs>
            <w:rPr/>
          </w:pPr>
          <w:hyperlink w:anchor="__RefHeading___Toc18260592_1280447820">
            <w:r>
              <w:rPr>
                <w:webHidden/>
                <w:rStyle w:val="IndexLink"/>
              </w:rPr>
              <w:t>7</w:t>
            </w:r>
            <w:r>
              <w:rPr>
                <w:rStyle w:val="IndexLink"/>
                <w:rtl w:val="true"/>
              </w:rPr>
              <w:t xml:space="preserve">. </w:t>
            </w:r>
            <w:r>
              <w:rPr>
                <w:rStyle w:val="IndexLink"/>
                <w:rtl w:val="true"/>
              </w:rPr>
              <w:t>معدن علم و فضل</w:t>
            </w:r>
            <w:r>
              <w:rPr>
                <w:rStyle w:val="IndexLink"/>
                <w:rtl w:val="true"/>
              </w:rPr>
              <w:tab/>
            </w:r>
            <w:r>
              <w:rPr>
                <w:rStyle w:val="IndexLink"/>
              </w:rPr>
              <w:t>29</w:t>
            </w:r>
          </w:hyperlink>
        </w:p>
        <w:p>
          <w:pPr>
            <w:pStyle w:val="Contents5"/>
            <w:tabs>
              <w:tab w:val="clear" w:pos="7892"/>
              <w:tab w:val="right" w:pos="9026" w:leader="dot"/>
            </w:tabs>
            <w:rPr/>
          </w:pPr>
          <w:hyperlink w:anchor="__RefHeading___Toc18260594_1280447820">
            <w:r>
              <w:rPr>
                <w:webHidden/>
                <w:rStyle w:val="IndexLink"/>
              </w:rPr>
              <w:t>8</w:t>
            </w:r>
            <w:r>
              <w:rPr>
                <w:rStyle w:val="IndexLink"/>
                <w:rtl w:val="true"/>
              </w:rPr>
              <w:t xml:space="preserve">. </w:t>
            </w:r>
            <w:r>
              <w:rPr>
                <w:rStyle w:val="IndexLink"/>
                <w:rtl w:val="true"/>
              </w:rPr>
              <w:t>بر شما باد به شهر قم</w:t>
            </w:r>
            <w:r>
              <w:rPr>
                <w:rStyle w:val="IndexLink"/>
                <w:rtl w:val="true"/>
              </w:rPr>
              <w:tab/>
            </w:r>
            <w:r>
              <w:rPr>
                <w:rStyle w:val="IndexLink"/>
              </w:rPr>
              <w:t>30</w:t>
            </w:r>
          </w:hyperlink>
        </w:p>
        <w:p>
          <w:pPr>
            <w:pStyle w:val="Contents5"/>
            <w:tabs>
              <w:tab w:val="clear" w:pos="7892"/>
              <w:tab w:val="right" w:pos="9026" w:leader="dot"/>
            </w:tabs>
            <w:rPr/>
          </w:pPr>
          <w:hyperlink w:anchor="__RefHeading___Toc18260596_1280447820">
            <w:r>
              <w:rPr>
                <w:webHidden/>
                <w:rStyle w:val="IndexLink"/>
              </w:rPr>
              <w:t>9</w:t>
            </w:r>
            <w:r>
              <w:rPr>
                <w:rStyle w:val="IndexLink"/>
                <w:rtl w:val="true"/>
              </w:rPr>
              <w:t xml:space="preserve">. </w:t>
            </w:r>
            <w:r>
              <w:rPr>
                <w:rStyle w:val="IndexLink"/>
                <w:rtl w:val="true"/>
              </w:rPr>
              <w:t>مکان راحت</w:t>
            </w:r>
            <w:r>
              <w:rPr>
                <w:rStyle w:val="IndexLink"/>
                <w:rtl w:val="true"/>
              </w:rPr>
              <w:tab/>
            </w:r>
            <w:r>
              <w:rPr>
                <w:rStyle w:val="IndexLink"/>
              </w:rPr>
              <w:t>30</w:t>
            </w:r>
          </w:hyperlink>
        </w:p>
        <w:p>
          <w:pPr>
            <w:pStyle w:val="Contents5"/>
            <w:tabs>
              <w:tab w:val="clear" w:pos="7892"/>
              <w:tab w:val="right" w:pos="9026" w:leader="dot"/>
            </w:tabs>
            <w:rPr/>
          </w:pPr>
          <w:hyperlink w:anchor="__RefHeading___Toc18260598_1280447820">
            <w:r>
              <w:rPr>
                <w:webHidden/>
                <w:rStyle w:val="IndexLink"/>
              </w:rPr>
              <w:t>10</w:t>
            </w:r>
            <w:r>
              <w:rPr>
                <w:rStyle w:val="IndexLink"/>
                <w:rtl w:val="true"/>
              </w:rPr>
              <w:t xml:space="preserve">. </w:t>
            </w:r>
            <w:r>
              <w:rPr>
                <w:rStyle w:val="IndexLink"/>
                <w:rtl w:val="true"/>
              </w:rPr>
              <w:t>خوشا به حال مردم قم</w:t>
            </w:r>
            <w:r>
              <w:rPr>
                <w:rStyle w:val="IndexLink"/>
                <w:rtl w:val="true"/>
              </w:rPr>
              <w:tab/>
            </w:r>
            <w:r>
              <w:rPr>
                <w:rStyle w:val="IndexLink"/>
              </w:rPr>
              <w:t>30</w:t>
            </w:r>
          </w:hyperlink>
        </w:p>
        <w:p>
          <w:pPr>
            <w:pStyle w:val="Contents5"/>
            <w:tabs>
              <w:tab w:val="clear" w:pos="7892"/>
              <w:tab w:val="right" w:pos="9026" w:leader="dot"/>
            </w:tabs>
            <w:rPr/>
          </w:pPr>
          <w:hyperlink w:anchor="__RefHeading___Toc18260600_1280447820">
            <w:r>
              <w:rPr>
                <w:webHidden/>
                <w:rStyle w:val="IndexLink"/>
              </w:rPr>
              <w:t>11</w:t>
            </w:r>
            <w:r>
              <w:rPr>
                <w:rStyle w:val="IndexLink"/>
                <w:rtl w:val="true"/>
              </w:rPr>
              <w:t xml:space="preserve">. </w:t>
            </w:r>
            <w:r>
              <w:rPr>
                <w:rStyle w:val="IndexLink"/>
                <w:rtl w:val="true"/>
              </w:rPr>
              <w:t>همراهان قائم آل محمد صلی الله علیه و آله و سلم</w:t>
            </w:r>
            <w:r>
              <w:rPr>
                <w:rStyle w:val="IndexLink"/>
                <w:rtl w:val="true"/>
              </w:rPr>
              <w:tab/>
            </w:r>
            <w:r>
              <w:rPr>
                <w:rStyle w:val="IndexLink"/>
              </w:rPr>
              <w:t>30</w:t>
            </w:r>
          </w:hyperlink>
        </w:p>
        <w:p>
          <w:pPr>
            <w:pStyle w:val="Contents4"/>
            <w:tabs>
              <w:tab w:val="clear" w:pos="8176"/>
              <w:tab w:val="right" w:pos="9026" w:leader="dot"/>
            </w:tabs>
            <w:rPr/>
          </w:pPr>
          <w:hyperlink w:anchor="__RefHeading___Toc18260602_1280447820">
            <w:r>
              <w:rPr>
                <w:webHidden/>
                <w:rStyle w:val="IndexLink"/>
                <w:rtl w:val="true"/>
              </w:rPr>
              <w:t>ب</w:t>
            </w:r>
            <w:r>
              <w:rPr>
                <w:rStyle w:val="IndexLink"/>
                <w:rtl w:val="true"/>
              </w:rPr>
              <w:t xml:space="preserve">) </w:t>
            </w:r>
            <w:r>
              <w:rPr>
                <w:rStyle w:val="IndexLink"/>
                <w:rtl w:val="true"/>
              </w:rPr>
              <w:t>تاریخ ائمه اطهار علیه السلام و مقام آنان</w:t>
            </w:r>
            <w:r>
              <w:rPr>
                <w:rStyle w:val="IndexLink"/>
                <w:rtl w:val="true"/>
              </w:rPr>
              <w:tab/>
            </w:r>
            <w:r>
              <w:rPr>
                <w:rStyle w:val="IndexLink"/>
              </w:rPr>
              <w:t>30</w:t>
            </w:r>
          </w:hyperlink>
        </w:p>
        <w:p>
          <w:pPr>
            <w:pStyle w:val="Contents5"/>
            <w:tabs>
              <w:tab w:val="clear" w:pos="7892"/>
              <w:tab w:val="right" w:pos="9026" w:leader="dot"/>
            </w:tabs>
            <w:rPr/>
          </w:pPr>
          <w:hyperlink w:anchor="__RefHeading___Toc18260604_1280447820">
            <w:r>
              <w:rPr>
                <w:webHidden/>
                <w:rStyle w:val="IndexLink"/>
              </w:rPr>
              <w:t>1</w:t>
            </w:r>
            <w:r>
              <w:rPr>
                <w:rStyle w:val="IndexLink"/>
                <w:rtl w:val="true"/>
              </w:rPr>
              <w:t xml:space="preserve">. </w:t>
            </w:r>
            <w:r>
              <w:rPr>
                <w:rStyle w:val="IndexLink"/>
                <w:rtl w:val="true"/>
              </w:rPr>
              <w:t>درباره جعفر کذّاب</w:t>
            </w:r>
            <w:r>
              <w:rPr>
                <w:rStyle w:val="IndexLink"/>
                <w:rtl w:val="true"/>
              </w:rPr>
              <w:tab/>
            </w:r>
            <w:r>
              <w:rPr>
                <w:rStyle w:val="IndexLink"/>
              </w:rPr>
              <w:t>30</w:t>
            </w:r>
          </w:hyperlink>
        </w:p>
        <w:p>
          <w:pPr>
            <w:pStyle w:val="Contents5"/>
            <w:tabs>
              <w:tab w:val="clear" w:pos="7892"/>
              <w:tab w:val="right" w:pos="9026" w:leader="dot"/>
            </w:tabs>
            <w:rPr/>
          </w:pPr>
          <w:hyperlink w:anchor="__RefHeading___Toc18260606_1280447820">
            <w:r>
              <w:rPr>
                <w:webHidden/>
                <w:rStyle w:val="IndexLink"/>
              </w:rPr>
              <w:t>2</w:t>
            </w:r>
            <w:r>
              <w:rPr>
                <w:rStyle w:val="IndexLink"/>
                <w:rtl w:val="true"/>
              </w:rPr>
              <w:t xml:space="preserve">. </w:t>
            </w:r>
            <w:r>
              <w:rPr>
                <w:rStyle w:val="IndexLink"/>
                <w:rtl w:val="true"/>
              </w:rPr>
              <w:t>درباره امام زمان</w:t>
            </w:r>
            <w:r>
              <w:rPr>
                <w:rStyle w:val="IndexLink"/>
                <w:rtl w:val="true"/>
              </w:rPr>
              <w:t>(</w:t>
            </w:r>
            <w:r>
              <w:rPr>
                <w:rStyle w:val="IndexLink"/>
                <w:rtl w:val="true"/>
              </w:rPr>
              <w:t>عجّ</w:t>
            </w:r>
            <w:r>
              <w:rPr>
                <w:rStyle w:val="IndexLink"/>
                <w:rtl w:val="true"/>
              </w:rPr>
              <w:t>)</w:t>
              <w:tab/>
            </w:r>
            <w:r>
              <w:rPr>
                <w:rStyle w:val="IndexLink"/>
              </w:rPr>
              <w:t>31</w:t>
            </w:r>
          </w:hyperlink>
        </w:p>
        <w:p>
          <w:pPr>
            <w:pStyle w:val="Contents5"/>
            <w:tabs>
              <w:tab w:val="clear" w:pos="7892"/>
              <w:tab w:val="right" w:pos="9026" w:leader="dot"/>
            </w:tabs>
            <w:rPr/>
          </w:pPr>
          <w:hyperlink w:anchor="__RefHeading___Toc18260608_1280447820">
            <w:r>
              <w:rPr>
                <w:webHidden/>
                <w:rStyle w:val="IndexLink"/>
              </w:rPr>
              <w:t>3</w:t>
            </w:r>
            <w:r>
              <w:rPr>
                <w:rStyle w:val="IndexLink"/>
                <w:rtl w:val="true"/>
              </w:rPr>
              <w:t xml:space="preserve">. </w:t>
            </w:r>
            <w:r>
              <w:rPr>
                <w:rStyle w:val="IndexLink"/>
                <w:rtl w:val="true"/>
              </w:rPr>
              <w:t>پیامد اهانت به اهل‌بیت علیهم السلام</w:t>
            </w:r>
            <w:r>
              <w:rPr>
                <w:rStyle w:val="IndexLink"/>
                <w:rtl w:val="true"/>
              </w:rPr>
              <w:tab/>
            </w:r>
            <w:r>
              <w:rPr>
                <w:rStyle w:val="IndexLink"/>
              </w:rPr>
              <w:t>31</w:t>
            </w:r>
          </w:hyperlink>
        </w:p>
        <w:p>
          <w:pPr>
            <w:pStyle w:val="Contents5"/>
            <w:tabs>
              <w:tab w:val="clear" w:pos="7892"/>
              <w:tab w:val="right" w:pos="9026" w:leader="dot"/>
            </w:tabs>
            <w:rPr/>
          </w:pPr>
          <w:hyperlink w:anchor="__RefHeading___Toc18260610_1280447820">
            <w:r>
              <w:rPr>
                <w:webHidden/>
                <w:rStyle w:val="IndexLink"/>
              </w:rPr>
              <w:t>4</w:t>
            </w:r>
            <w:r>
              <w:rPr>
                <w:rStyle w:val="IndexLink"/>
                <w:rtl w:val="true"/>
              </w:rPr>
              <w:t xml:space="preserve">. </w:t>
            </w:r>
            <w:r>
              <w:rPr>
                <w:rStyle w:val="IndexLink"/>
                <w:rtl w:val="true"/>
              </w:rPr>
              <w:t>دوستی خدا و اهل‌بیت علیهم السلام</w:t>
            </w:r>
            <w:r>
              <w:rPr>
                <w:rStyle w:val="IndexLink"/>
                <w:rtl w:val="true"/>
              </w:rPr>
              <w:tab/>
            </w:r>
            <w:r>
              <w:rPr>
                <w:rStyle w:val="IndexLink"/>
              </w:rPr>
              <w:t>32</w:t>
            </w:r>
          </w:hyperlink>
        </w:p>
        <w:p>
          <w:pPr>
            <w:pStyle w:val="Contents5"/>
            <w:tabs>
              <w:tab w:val="clear" w:pos="7892"/>
              <w:tab w:val="right" w:pos="9026" w:leader="dot"/>
            </w:tabs>
            <w:rPr/>
          </w:pPr>
          <w:hyperlink w:anchor="__RefHeading___Toc18260612_1280447820">
            <w:r>
              <w:rPr>
                <w:webHidden/>
                <w:rStyle w:val="IndexLink"/>
              </w:rPr>
              <w:t>5</w:t>
            </w:r>
            <w:r>
              <w:rPr>
                <w:rStyle w:val="IndexLink"/>
                <w:rtl w:val="true"/>
              </w:rPr>
              <w:t xml:space="preserve">. </w:t>
            </w:r>
            <w:r>
              <w:rPr>
                <w:rStyle w:val="IndexLink"/>
                <w:rtl w:val="true"/>
              </w:rPr>
              <w:t>پاداش و کیفر</w:t>
            </w:r>
            <w:r>
              <w:rPr>
                <w:rStyle w:val="IndexLink"/>
                <w:rtl w:val="true"/>
              </w:rPr>
              <w:tab/>
            </w:r>
            <w:r>
              <w:rPr>
                <w:rStyle w:val="IndexLink"/>
              </w:rPr>
              <w:t>32</w:t>
            </w:r>
          </w:hyperlink>
        </w:p>
        <w:p>
          <w:pPr>
            <w:pStyle w:val="Contents5"/>
            <w:tabs>
              <w:tab w:val="clear" w:pos="7892"/>
              <w:tab w:val="right" w:pos="9026" w:leader="dot"/>
            </w:tabs>
            <w:rPr/>
          </w:pPr>
          <w:hyperlink w:anchor="__RefHeading___Toc18260614_1280447820">
            <w:r>
              <w:rPr>
                <w:webHidden/>
                <w:rStyle w:val="IndexLink"/>
              </w:rPr>
              <w:t>6</w:t>
            </w:r>
            <w:r>
              <w:rPr>
                <w:rStyle w:val="IndexLink"/>
                <w:rtl w:val="true"/>
              </w:rPr>
              <w:t xml:space="preserve">. </w:t>
            </w:r>
            <w:r>
              <w:rPr>
                <w:rStyle w:val="IndexLink"/>
                <w:rtl w:val="true"/>
              </w:rPr>
              <w:t>درباره بنای مسجد مقدّس جمکران</w:t>
            </w:r>
            <w:r>
              <w:rPr>
                <w:rStyle w:val="IndexLink"/>
                <w:rtl w:val="true"/>
              </w:rPr>
              <w:tab/>
            </w:r>
            <w:r>
              <w:rPr>
                <w:rStyle w:val="IndexLink"/>
              </w:rPr>
              <w:t>32</w:t>
            </w:r>
          </w:hyperlink>
        </w:p>
        <w:p>
          <w:pPr>
            <w:pStyle w:val="Contents5"/>
            <w:tabs>
              <w:tab w:val="clear" w:pos="7892"/>
              <w:tab w:val="right" w:pos="9026" w:leader="dot"/>
            </w:tabs>
            <w:rPr/>
          </w:pPr>
          <w:hyperlink w:anchor="__RefHeading___Toc18260616_1280447820">
            <w:r>
              <w:rPr>
                <w:webHidden/>
                <w:rStyle w:val="IndexLink"/>
              </w:rPr>
              <w:t>7</w:t>
            </w:r>
            <w:r>
              <w:rPr>
                <w:rStyle w:val="IndexLink"/>
                <w:rtl w:val="true"/>
              </w:rPr>
              <w:t xml:space="preserve">. </w:t>
            </w:r>
            <w:r>
              <w:rPr>
                <w:rStyle w:val="IndexLink"/>
                <w:rtl w:val="true"/>
              </w:rPr>
              <w:t>صاحب زنج</w:t>
            </w:r>
            <w:r>
              <w:rPr>
                <w:rStyle w:val="IndexLink"/>
                <w:rtl w:val="true"/>
              </w:rPr>
              <w:tab/>
            </w:r>
            <w:r>
              <w:rPr>
                <w:rStyle w:val="IndexLink"/>
              </w:rPr>
              <w:t>34</w:t>
            </w:r>
          </w:hyperlink>
        </w:p>
        <w:p>
          <w:pPr>
            <w:pStyle w:val="Contents5"/>
            <w:tabs>
              <w:tab w:val="clear" w:pos="7892"/>
              <w:tab w:val="right" w:pos="9026" w:leader="dot"/>
            </w:tabs>
            <w:rPr/>
          </w:pPr>
          <w:hyperlink w:anchor="__RefHeading___Toc18260618_1280447820">
            <w:r>
              <w:rPr>
                <w:webHidden/>
                <w:rStyle w:val="IndexLink"/>
              </w:rPr>
              <w:t>8</w:t>
            </w:r>
            <w:r>
              <w:rPr>
                <w:rStyle w:val="IndexLink"/>
                <w:rtl w:val="true"/>
              </w:rPr>
              <w:t xml:space="preserve">. </w:t>
            </w:r>
            <w:r>
              <w:rPr>
                <w:rStyle w:val="IndexLink"/>
                <w:rtl w:val="true"/>
              </w:rPr>
              <w:t>توصیه درباره محمد بن حنفیه و نام وی</w:t>
            </w:r>
            <w:r>
              <w:rPr>
                <w:rStyle w:val="IndexLink"/>
                <w:rtl w:val="true"/>
              </w:rPr>
              <w:tab/>
            </w:r>
            <w:r>
              <w:rPr>
                <w:rStyle w:val="IndexLink"/>
              </w:rPr>
              <w:t>34</w:t>
            </w:r>
          </w:hyperlink>
        </w:p>
        <w:p>
          <w:pPr>
            <w:pStyle w:val="Contents5"/>
            <w:tabs>
              <w:tab w:val="clear" w:pos="7892"/>
              <w:tab w:val="right" w:pos="9026" w:leader="dot"/>
            </w:tabs>
            <w:rPr/>
          </w:pPr>
          <w:hyperlink w:anchor="__RefHeading___Toc18260620_1280447820">
            <w:r>
              <w:rPr>
                <w:webHidden/>
                <w:rStyle w:val="IndexLink"/>
              </w:rPr>
              <w:t>9</w:t>
            </w:r>
            <w:r>
              <w:rPr>
                <w:rStyle w:val="IndexLink"/>
                <w:rtl w:val="true"/>
              </w:rPr>
              <w:t xml:space="preserve">. </w:t>
            </w:r>
            <w:r>
              <w:rPr>
                <w:rStyle w:val="IndexLink"/>
                <w:rtl w:val="true"/>
              </w:rPr>
              <w:t>دادرسی علی علیه السلام</w:t>
            </w:r>
            <w:r>
              <w:rPr>
                <w:rStyle w:val="IndexLink"/>
                <w:rtl w:val="true"/>
              </w:rPr>
              <w:tab/>
            </w:r>
            <w:r>
              <w:rPr>
                <w:rStyle w:val="IndexLink"/>
              </w:rPr>
              <w:t>35</w:t>
            </w:r>
          </w:hyperlink>
        </w:p>
        <w:p>
          <w:pPr>
            <w:pStyle w:val="Contents2"/>
            <w:tabs>
              <w:tab w:val="clear" w:pos="8743"/>
              <w:tab w:val="right" w:pos="9026" w:leader="dot"/>
            </w:tabs>
            <w:rPr/>
          </w:pPr>
          <w:hyperlink w:anchor="__RefHeading___Toc18260622_1280447820">
            <w:r>
              <w:rPr>
                <w:webHidden/>
                <w:rStyle w:val="IndexLink"/>
                <w:rtl w:val="true"/>
              </w:rPr>
              <w:t xml:space="preserve">شیخ عزیزالله علیمرادیان </w:t>
            </w:r>
            <w:r>
              <w:rPr>
                <w:rStyle w:val="IndexLink"/>
                <w:rtl w:val="true"/>
              </w:rPr>
              <w:t>(</w:t>
            </w:r>
            <w:r>
              <w:rPr>
                <w:rStyle w:val="IndexLink"/>
                <w:rtl w:val="true"/>
              </w:rPr>
              <w:t>شمع فروزان</w:t>
            </w:r>
            <w:r>
              <w:rPr>
                <w:rStyle w:val="IndexLink"/>
                <w:rtl w:val="true"/>
              </w:rPr>
              <w:t xml:space="preserve">) / </w:t>
            </w:r>
            <w:r>
              <w:rPr>
                <w:rStyle w:val="IndexLink"/>
                <w:rtl w:val="true"/>
              </w:rPr>
              <w:t>مسیب کیانی نهاوندی</w:t>
            </w:r>
            <w:r>
              <w:rPr>
                <w:rStyle w:val="IndexLink"/>
                <w:rtl w:val="true"/>
              </w:rPr>
              <w:tab/>
            </w:r>
            <w:r>
              <w:rPr>
                <w:rStyle w:val="IndexLink"/>
              </w:rPr>
              <w:t>36</w:t>
            </w:r>
          </w:hyperlink>
        </w:p>
        <w:p>
          <w:pPr>
            <w:pStyle w:val="Contents3"/>
            <w:tabs>
              <w:tab w:val="clear" w:pos="8459"/>
              <w:tab w:val="right" w:pos="9026" w:leader="dot"/>
            </w:tabs>
            <w:rPr/>
          </w:pPr>
          <w:hyperlink w:anchor="__RefHeading___Toc18260624_128044782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8260626_1280447820">
            <w:r>
              <w:rPr>
                <w:webHidden/>
                <w:rStyle w:val="IndexLink"/>
                <w:rtl w:val="true"/>
              </w:rPr>
              <w:t>نهاوند</w:t>
            </w:r>
            <w:r>
              <w:rPr>
                <w:rStyle w:val="IndexLink"/>
                <w:rtl w:val="true"/>
              </w:rPr>
              <w:tab/>
            </w:r>
            <w:r>
              <w:rPr>
                <w:rStyle w:val="IndexLink"/>
              </w:rPr>
              <w:t>37</w:t>
            </w:r>
          </w:hyperlink>
        </w:p>
        <w:p>
          <w:pPr>
            <w:pStyle w:val="Contents3"/>
            <w:tabs>
              <w:tab w:val="clear" w:pos="8459"/>
              <w:tab w:val="right" w:pos="9026" w:leader="dot"/>
            </w:tabs>
            <w:rPr/>
          </w:pPr>
          <w:hyperlink w:anchor="__RefHeading___Toc18260628_1280447820">
            <w:r>
              <w:rPr>
                <w:webHidden/>
                <w:rStyle w:val="IndexLink"/>
                <w:rtl w:val="true"/>
              </w:rPr>
              <w:t>ولادت</w:t>
            </w:r>
            <w:r>
              <w:rPr>
                <w:rStyle w:val="IndexLink"/>
                <w:rtl w:val="true"/>
              </w:rPr>
              <w:tab/>
            </w:r>
            <w:r>
              <w:rPr>
                <w:rStyle w:val="IndexLink"/>
              </w:rPr>
              <w:t>38</w:t>
            </w:r>
          </w:hyperlink>
        </w:p>
        <w:p>
          <w:pPr>
            <w:pStyle w:val="Contents3"/>
            <w:tabs>
              <w:tab w:val="clear" w:pos="8459"/>
              <w:tab w:val="right" w:pos="9026" w:leader="dot"/>
            </w:tabs>
            <w:rPr/>
          </w:pPr>
          <w:hyperlink w:anchor="__RefHeading___Toc18260630_1280447820">
            <w:r>
              <w:rPr>
                <w:webHidden/>
                <w:rStyle w:val="IndexLink"/>
                <w:rtl w:val="true"/>
              </w:rPr>
              <w:t>ازدواج</w:t>
            </w:r>
            <w:r>
              <w:rPr>
                <w:rStyle w:val="IndexLink"/>
                <w:rtl w:val="true"/>
              </w:rPr>
              <w:tab/>
            </w:r>
            <w:r>
              <w:rPr>
                <w:rStyle w:val="IndexLink"/>
              </w:rPr>
              <w:t>38</w:t>
            </w:r>
          </w:hyperlink>
        </w:p>
        <w:p>
          <w:pPr>
            <w:pStyle w:val="Contents3"/>
            <w:tabs>
              <w:tab w:val="clear" w:pos="8459"/>
              <w:tab w:val="right" w:pos="9026" w:leader="dot"/>
            </w:tabs>
            <w:rPr/>
          </w:pPr>
          <w:hyperlink w:anchor="__RefHeading___Toc18260632_1280447820">
            <w:r>
              <w:rPr>
                <w:webHidden/>
                <w:rStyle w:val="IndexLink"/>
                <w:rtl w:val="true"/>
              </w:rPr>
              <w:t>تحصیلات</w:t>
            </w:r>
            <w:r>
              <w:rPr>
                <w:rStyle w:val="IndexLink"/>
                <w:rtl w:val="true"/>
              </w:rPr>
              <w:tab/>
            </w:r>
            <w:r>
              <w:rPr>
                <w:rStyle w:val="IndexLink"/>
              </w:rPr>
              <w:t>38</w:t>
            </w:r>
          </w:hyperlink>
        </w:p>
        <w:p>
          <w:pPr>
            <w:pStyle w:val="Contents3"/>
            <w:tabs>
              <w:tab w:val="clear" w:pos="8459"/>
              <w:tab w:val="right" w:pos="9026" w:leader="dot"/>
            </w:tabs>
            <w:rPr/>
          </w:pPr>
          <w:hyperlink w:anchor="__RefHeading___Toc18260634_1280447820">
            <w:r>
              <w:rPr>
                <w:webHidden/>
                <w:rStyle w:val="IndexLink"/>
                <w:rtl w:val="true"/>
              </w:rPr>
              <w:t>استادان</w:t>
            </w:r>
            <w:r>
              <w:rPr>
                <w:rStyle w:val="IndexLink"/>
                <w:rtl w:val="true"/>
              </w:rPr>
              <w:tab/>
            </w:r>
            <w:r>
              <w:rPr>
                <w:rStyle w:val="IndexLink"/>
              </w:rPr>
              <w:t>39</w:t>
            </w:r>
          </w:hyperlink>
        </w:p>
        <w:p>
          <w:pPr>
            <w:pStyle w:val="Contents4"/>
            <w:tabs>
              <w:tab w:val="clear" w:pos="8176"/>
              <w:tab w:val="right" w:pos="9026" w:leader="dot"/>
            </w:tabs>
            <w:rPr/>
          </w:pPr>
          <w:hyperlink w:anchor="__RefHeading___Toc18260636_128044782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18260638_1280447820">
            <w:r>
              <w:rPr>
                <w:webHidden/>
                <w:rStyle w:val="IndexLink"/>
              </w:rPr>
              <w:t>1</w:t>
            </w:r>
            <w:r>
              <w:rPr>
                <w:rStyle w:val="IndexLink"/>
                <w:rtl w:val="true"/>
              </w:rPr>
              <w:t xml:space="preserve">. </w:t>
            </w:r>
            <w:r>
              <w:rPr>
                <w:rStyle w:val="IndexLink"/>
                <w:rtl w:val="true"/>
              </w:rPr>
              <w:t>آقا سید میرزا اسدالله نهاوندی</w:t>
            </w:r>
            <w:r>
              <w:rPr>
                <w:rStyle w:val="IndexLink"/>
                <w:rtl w:val="true"/>
              </w:rPr>
              <w:tab/>
            </w:r>
            <w:r>
              <w:rPr>
                <w:rStyle w:val="IndexLink"/>
              </w:rPr>
              <w:t>39</w:t>
            </w:r>
          </w:hyperlink>
        </w:p>
        <w:p>
          <w:pPr>
            <w:pStyle w:val="Contents4"/>
            <w:tabs>
              <w:tab w:val="clear" w:pos="8176"/>
              <w:tab w:val="right" w:pos="9026" w:leader="dot"/>
            </w:tabs>
            <w:rPr/>
          </w:pPr>
          <w:hyperlink w:anchor="__RefHeading___Toc18260640_1280447820">
            <w:r>
              <w:rPr>
                <w:webHidden/>
                <w:rStyle w:val="IndexLink"/>
              </w:rPr>
              <w:t>2</w:t>
            </w:r>
            <w:r>
              <w:rPr>
                <w:rStyle w:val="IndexLink"/>
                <w:rtl w:val="true"/>
              </w:rPr>
              <w:t xml:space="preserve">. </w:t>
            </w:r>
            <w:r>
              <w:rPr>
                <w:rStyle w:val="IndexLink"/>
                <w:rtl w:val="true"/>
              </w:rPr>
              <w:t>شیخ احمد قدوسی نهاوندی</w:t>
            </w:r>
            <w:r>
              <w:rPr>
                <w:rStyle w:val="IndexLink"/>
                <w:rtl w:val="true"/>
              </w:rPr>
              <w:tab/>
            </w:r>
            <w:r>
              <w:rPr>
                <w:rStyle w:val="IndexLink"/>
              </w:rPr>
              <w:t>39</w:t>
            </w:r>
          </w:hyperlink>
        </w:p>
        <w:p>
          <w:pPr>
            <w:pStyle w:val="Contents4"/>
            <w:tabs>
              <w:tab w:val="clear" w:pos="8176"/>
              <w:tab w:val="right" w:pos="9026" w:leader="dot"/>
            </w:tabs>
            <w:rPr/>
          </w:pPr>
          <w:hyperlink w:anchor="__RefHeading___Toc18260642_1280447820">
            <w:r>
              <w:rPr>
                <w:webHidden/>
                <w:rStyle w:val="IndexLink"/>
              </w:rPr>
              <w:t>3</w:t>
            </w:r>
            <w:r>
              <w:rPr>
                <w:rStyle w:val="IndexLink"/>
                <w:rtl w:val="true"/>
              </w:rPr>
              <w:t xml:space="preserve">. </w:t>
            </w:r>
            <w:r>
              <w:rPr>
                <w:rStyle w:val="IndexLink"/>
                <w:rtl w:val="true"/>
              </w:rPr>
              <w:t>آیةالله آقا احمد آل آقا</w:t>
            </w:r>
            <w:r>
              <w:rPr>
                <w:rStyle w:val="IndexLink"/>
                <w:rtl w:val="true"/>
              </w:rPr>
              <w:tab/>
            </w:r>
            <w:r>
              <w:rPr>
                <w:rStyle w:val="IndexLink"/>
              </w:rPr>
              <w:t>40</w:t>
            </w:r>
          </w:hyperlink>
        </w:p>
        <w:p>
          <w:pPr>
            <w:pStyle w:val="Contents4"/>
            <w:tabs>
              <w:tab w:val="clear" w:pos="8176"/>
              <w:tab w:val="right" w:pos="9026" w:leader="dot"/>
            </w:tabs>
            <w:rPr/>
          </w:pPr>
          <w:hyperlink w:anchor="__RefHeading___Toc18260644_1280447820">
            <w:r>
              <w:rPr>
                <w:webHidden/>
                <w:rStyle w:val="IndexLink"/>
              </w:rPr>
              <w:t>4</w:t>
            </w:r>
            <w:r>
              <w:rPr>
                <w:rStyle w:val="IndexLink"/>
                <w:rtl w:val="true"/>
              </w:rPr>
              <w:t xml:space="preserve">. </w:t>
            </w:r>
            <w:r>
              <w:rPr>
                <w:rStyle w:val="IndexLink"/>
                <w:rtl w:val="true"/>
              </w:rPr>
              <w:t>میرزا محمدعلی ادیب تهرانی</w:t>
            </w:r>
            <w:r>
              <w:rPr>
                <w:rStyle w:val="IndexLink"/>
                <w:rtl w:val="true"/>
              </w:rPr>
              <w:tab/>
            </w:r>
            <w:r>
              <w:rPr>
                <w:rStyle w:val="IndexLink"/>
              </w:rPr>
              <w:t>40</w:t>
            </w:r>
          </w:hyperlink>
        </w:p>
        <w:p>
          <w:pPr>
            <w:pStyle w:val="Contents4"/>
            <w:tabs>
              <w:tab w:val="clear" w:pos="8176"/>
              <w:tab w:val="right" w:pos="9026" w:leader="dot"/>
            </w:tabs>
            <w:rPr/>
          </w:pPr>
          <w:hyperlink w:anchor="__RefHeading___Toc18260646_1280447820">
            <w:r>
              <w:rPr>
                <w:webHidden/>
                <w:rStyle w:val="IndexLink"/>
              </w:rPr>
              <w:t>5</w:t>
            </w:r>
            <w:r>
              <w:rPr>
                <w:rStyle w:val="IndexLink"/>
                <w:rtl w:val="true"/>
              </w:rPr>
              <w:t xml:space="preserve">. </w:t>
            </w:r>
            <w:r>
              <w:rPr>
                <w:rStyle w:val="IndexLink"/>
                <w:rtl w:val="true"/>
              </w:rPr>
              <w:t>حسن فاضل</w:t>
            </w:r>
            <w:r>
              <w:rPr>
                <w:rStyle w:val="IndexLink"/>
                <w:rtl w:val="true"/>
              </w:rPr>
              <w:tab/>
            </w:r>
            <w:r>
              <w:rPr>
                <w:rStyle w:val="IndexLink"/>
              </w:rPr>
              <w:t>41</w:t>
            </w:r>
          </w:hyperlink>
        </w:p>
        <w:p>
          <w:pPr>
            <w:pStyle w:val="Contents4"/>
            <w:tabs>
              <w:tab w:val="clear" w:pos="8176"/>
              <w:tab w:val="right" w:pos="9026" w:leader="dot"/>
            </w:tabs>
            <w:rPr/>
          </w:pPr>
          <w:hyperlink w:anchor="__RefHeading___Toc18260648_1280447820">
            <w:r>
              <w:rPr>
                <w:webHidden/>
                <w:rStyle w:val="IndexLink"/>
              </w:rPr>
              <w:t>6</w:t>
            </w:r>
            <w:r>
              <w:rPr>
                <w:rStyle w:val="IndexLink"/>
                <w:rtl w:val="true"/>
              </w:rPr>
              <w:t xml:space="preserve">. </w:t>
            </w:r>
            <w:r>
              <w:rPr>
                <w:rStyle w:val="IndexLink"/>
                <w:rtl w:val="true"/>
              </w:rPr>
              <w:t xml:space="preserve">سید مهدی کشفی </w:t>
            </w:r>
            <w:r>
              <w:rPr>
                <w:rStyle w:val="IndexLink"/>
                <w:rtl w:val="true"/>
              </w:rPr>
              <w:t>(</w:t>
            </w:r>
            <w:r>
              <w:rPr>
                <w:rStyle w:val="IndexLink"/>
              </w:rPr>
              <w:t>1367</w:t>
            </w:r>
            <w:r>
              <w:rPr>
                <w:rStyle w:val="IndexLink"/>
                <w:rtl w:val="true"/>
              </w:rPr>
              <w:t xml:space="preserve"> - </w:t>
            </w:r>
            <w:r>
              <w:rPr>
                <w:rStyle w:val="IndexLink"/>
              </w:rPr>
              <w:t>1314</w:t>
            </w:r>
            <w:r>
              <w:rPr>
                <w:rStyle w:val="IndexLink"/>
                <w:rtl w:val="true"/>
              </w:rPr>
              <w:t xml:space="preserve"> </w:t>
            </w:r>
            <w:r>
              <w:rPr>
                <w:rStyle w:val="IndexLink"/>
                <w:rtl w:val="true"/>
              </w:rPr>
              <w:t>ق</w:t>
            </w:r>
            <w:r>
              <w:rPr>
                <w:rStyle w:val="IndexLink"/>
                <w:rtl w:val="true"/>
              </w:rPr>
              <w:t>.)</w:t>
              <w:tab/>
            </w:r>
            <w:r>
              <w:rPr>
                <w:rStyle w:val="IndexLink"/>
              </w:rPr>
              <w:t>41</w:t>
            </w:r>
          </w:hyperlink>
        </w:p>
        <w:p>
          <w:pPr>
            <w:pStyle w:val="Contents3"/>
            <w:tabs>
              <w:tab w:val="clear" w:pos="8459"/>
              <w:tab w:val="right" w:pos="9026" w:leader="dot"/>
            </w:tabs>
            <w:rPr/>
          </w:pPr>
          <w:hyperlink w:anchor="__RefHeading___Toc18260650_1280447820">
            <w:r>
              <w:rPr>
                <w:webHidden/>
                <w:rStyle w:val="IndexLink"/>
                <w:rtl w:val="true"/>
              </w:rPr>
              <w:t>اجازه نامه</w:t>
            </w:r>
            <w:r>
              <w:rPr>
                <w:rStyle w:val="IndexLink"/>
                <w:rtl w:val="true"/>
              </w:rPr>
              <w:tab/>
            </w:r>
            <w:r>
              <w:rPr>
                <w:rStyle w:val="IndexLink"/>
              </w:rPr>
              <w:t>42</w:t>
            </w:r>
          </w:hyperlink>
        </w:p>
        <w:p>
          <w:pPr>
            <w:pStyle w:val="Contents3"/>
            <w:tabs>
              <w:tab w:val="clear" w:pos="8459"/>
              <w:tab w:val="right" w:pos="9026" w:leader="dot"/>
            </w:tabs>
            <w:rPr/>
          </w:pPr>
          <w:hyperlink w:anchor="__RefHeading___Toc18260652_1280447820">
            <w:r>
              <w:rPr>
                <w:webHidden/>
                <w:rStyle w:val="IndexLink"/>
                <w:rtl w:val="true"/>
              </w:rPr>
              <w:t>شاگردان</w:t>
            </w:r>
            <w:r>
              <w:rPr>
                <w:rStyle w:val="IndexLink"/>
                <w:rtl w:val="true"/>
              </w:rPr>
              <w:tab/>
            </w:r>
            <w:r>
              <w:rPr>
                <w:rStyle w:val="IndexLink"/>
              </w:rPr>
              <w:t>43</w:t>
            </w:r>
          </w:hyperlink>
        </w:p>
        <w:p>
          <w:pPr>
            <w:pStyle w:val="Contents4"/>
            <w:tabs>
              <w:tab w:val="clear" w:pos="8176"/>
              <w:tab w:val="right" w:pos="9026" w:leader="dot"/>
            </w:tabs>
            <w:rPr/>
          </w:pPr>
          <w:hyperlink w:anchor="__RefHeading___Toc18260654_1280447820">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8260656_1280447820">
            <w:r>
              <w:rPr>
                <w:webHidden/>
                <w:rStyle w:val="IndexLink"/>
              </w:rPr>
              <w:t>1</w:t>
            </w:r>
            <w:r>
              <w:rPr>
                <w:rStyle w:val="IndexLink"/>
                <w:rtl w:val="true"/>
              </w:rPr>
              <w:t xml:space="preserve">. </w:t>
            </w:r>
            <w:r>
              <w:rPr>
                <w:rStyle w:val="IndexLink"/>
                <w:rtl w:val="true"/>
              </w:rPr>
              <w:t xml:space="preserve">محمد محمدی </w:t>
            </w:r>
            <w:r>
              <w:rPr>
                <w:rStyle w:val="IndexLink"/>
                <w:rtl w:val="true"/>
              </w:rPr>
              <w:t>(</w:t>
            </w:r>
            <w:r>
              <w:rPr>
                <w:rStyle w:val="IndexLink"/>
                <w:rtl w:val="true"/>
              </w:rPr>
              <w:t>مالک کاویانی</w:t>
            </w:r>
            <w:r>
              <w:rPr>
                <w:rStyle w:val="IndexLink"/>
                <w:rtl w:val="true"/>
              </w:rPr>
              <w:t>)</w:t>
              <w:tab/>
            </w:r>
            <w:r>
              <w:rPr>
                <w:rStyle w:val="IndexLink"/>
              </w:rPr>
              <w:t>43</w:t>
            </w:r>
          </w:hyperlink>
        </w:p>
        <w:p>
          <w:pPr>
            <w:pStyle w:val="Contents4"/>
            <w:tabs>
              <w:tab w:val="clear" w:pos="8176"/>
              <w:tab w:val="right" w:pos="9026" w:leader="dot"/>
            </w:tabs>
            <w:rPr/>
          </w:pPr>
          <w:hyperlink w:anchor="__RefHeading___Toc18260658_1280447820">
            <w:r>
              <w:rPr>
                <w:webHidden/>
                <w:rStyle w:val="IndexLink"/>
              </w:rPr>
              <w:t>2</w:t>
            </w:r>
            <w:r>
              <w:rPr>
                <w:rStyle w:val="IndexLink"/>
                <w:rtl w:val="true"/>
              </w:rPr>
              <w:t xml:space="preserve">. </w:t>
            </w:r>
            <w:r>
              <w:rPr>
                <w:rStyle w:val="IndexLink"/>
                <w:rtl w:val="true"/>
              </w:rPr>
              <w:t>محمدطاهر احمدوند</w:t>
            </w:r>
            <w:r>
              <w:rPr>
                <w:rStyle w:val="IndexLink"/>
                <w:rtl w:val="true"/>
              </w:rPr>
              <w:tab/>
            </w:r>
            <w:r>
              <w:rPr>
                <w:rStyle w:val="IndexLink"/>
              </w:rPr>
              <w:t>43</w:t>
            </w:r>
          </w:hyperlink>
        </w:p>
        <w:p>
          <w:pPr>
            <w:pStyle w:val="Contents4"/>
            <w:tabs>
              <w:tab w:val="clear" w:pos="8176"/>
              <w:tab w:val="right" w:pos="9026" w:leader="dot"/>
            </w:tabs>
            <w:rPr/>
          </w:pPr>
          <w:hyperlink w:anchor="__RefHeading___Toc18260660_1280447820">
            <w:r>
              <w:rPr>
                <w:webHidden/>
                <w:rStyle w:val="IndexLink"/>
              </w:rPr>
              <w:t>3</w:t>
            </w:r>
            <w:r>
              <w:rPr>
                <w:rStyle w:val="IndexLink"/>
                <w:rtl w:val="true"/>
              </w:rPr>
              <w:t xml:space="preserve">. </w:t>
            </w:r>
            <w:r>
              <w:rPr>
                <w:rStyle w:val="IndexLink"/>
                <w:rtl w:val="true"/>
              </w:rPr>
              <w:t>احمد زمانیان</w:t>
            </w:r>
            <w:r>
              <w:rPr>
                <w:rStyle w:val="IndexLink"/>
                <w:rtl w:val="true"/>
              </w:rPr>
              <w:tab/>
            </w:r>
            <w:r>
              <w:rPr>
                <w:rStyle w:val="IndexLink"/>
              </w:rPr>
              <w:t>43</w:t>
            </w:r>
          </w:hyperlink>
        </w:p>
        <w:p>
          <w:pPr>
            <w:pStyle w:val="Contents4"/>
            <w:tabs>
              <w:tab w:val="clear" w:pos="8176"/>
              <w:tab w:val="right" w:pos="9026" w:leader="dot"/>
            </w:tabs>
            <w:rPr/>
          </w:pPr>
          <w:hyperlink w:anchor="__RefHeading___Toc18260662_1280447820">
            <w:r>
              <w:rPr>
                <w:webHidden/>
                <w:rStyle w:val="IndexLink"/>
              </w:rPr>
              <w:t>4</w:t>
            </w:r>
            <w:r>
              <w:rPr>
                <w:rStyle w:val="IndexLink"/>
                <w:rtl w:val="true"/>
              </w:rPr>
              <w:t xml:space="preserve">. </w:t>
            </w:r>
            <w:r>
              <w:rPr>
                <w:rStyle w:val="IndexLink"/>
                <w:rtl w:val="true"/>
              </w:rPr>
              <w:t>علی یونسی</w:t>
            </w:r>
            <w:r>
              <w:rPr>
                <w:rStyle w:val="IndexLink"/>
                <w:rtl w:val="true"/>
              </w:rPr>
              <w:tab/>
            </w:r>
            <w:r>
              <w:rPr>
                <w:rStyle w:val="IndexLink"/>
              </w:rPr>
              <w:t>44</w:t>
            </w:r>
          </w:hyperlink>
        </w:p>
        <w:p>
          <w:pPr>
            <w:pStyle w:val="Contents4"/>
            <w:tabs>
              <w:tab w:val="clear" w:pos="8176"/>
              <w:tab w:val="right" w:pos="9026" w:leader="dot"/>
            </w:tabs>
            <w:rPr/>
          </w:pPr>
          <w:hyperlink w:anchor="__RefHeading___Toc18260664_1280447820">
            <w:r>
              <w:rPr>
                <w:webHidden/>
                <w:rStyle w:val="IndexLink"/>
              </w:rPr>
              <w:t>5</w:t>
            </w:r>
            <w:r>
              <w:rPr>
                <w:rStyle w:val="IndexLink"/>
                <w:rtl w:val="true"/>
              </w:rPr>
              <w:t xml:space="preserve">. </w:t>
            </w:r>
            <w:r>
              <w:rPr>
                <w:rStyle w:val="IndexLink"/>
                <w:rtl w:val="true"/>
              </w:rPr>
              <w:t>شیخ حسن زمانیان</w:t>
            </w:r>
            <w:r>
              <w:rPr>
                <w:rStyle w:val="IndexLink"/>
                <w:rtl w:val="true"/>
              </w:rPr>
              <w:tab/>
            </w:r>
            <w:r>
              <w:rPr>
                <w:rStyle w:val="IndexLink"/>
              </w:rPr>
              <w:t>44</w:t>
            </w:r>
          </w:hyperlink>
        </w:p>
        <w:p>
          <w:pPr>
            <w:pStyle w:val="Contents4"/>
            <w:tabs>
              <w:tab w:val="clear" w:pos="8176"/>
              <w:tab w:val="right" w:pos="9026" w:leader="dot"/>
            </w:tabs>
            <w:rPr/>
          </w:pPr>
          <w:hyperlink w:anchor="__RefHeading___Toc18260666_1280447820">
            <w:r>
              <w:rPr>
                <w:webHidden/>
                <w:rStyle w:val="IndexLink"/>
              </w:rPr>
              <w:t>6</w:t>
            </w:r>
            <w:r>
              <w:rPr>
                <w:rStyle w:val="IndexLink"/>
                <w:rtl w:val="true"/>
              </w:rPr>
              <w:t xml:space="preserve">. </w:t>
            </w:r>
            <w:r>
              <w:rPr>
                <w:rStyle w:val="IndexLink"/>
                <w:rtl w:val="true"/>
              </w:rPr>
              <w:t>محمد اسلامی</w:t>
            </w:r>
            <w:r>
              <w:rPr>
                <w:rStyle w:val="IndexLink"/>
                <w:rtl w:val="true"/>
              </w:rPr>
              <w:tab/>
            </w:r>
            <w:r>
              <w:rPr>
                <w:rStyle w:val="IndexLink"/>
              </w:rPr>
              <w:t>44</w:t>
            </w:r>
          </w:hyperlink>
        </w:p>
        <w:p>
          <w:pPr>
            <w:pStyle w:val="Contents4"/>
            <w:tabs>
              <w:tab w:val="clear" w:pos="8176"/>
              <w:tab w:val="right" w:pos="9026" w:leader="dot"/>
            </w:tabs>
            <w:rPr/>
          </w:pPr>
          <w:hyperlink w:anchor="__RefHeading___Toc18260668_1280447820">
            <w:r>
              <w:rPr>
                <w:webHidden/>
                <w:rStyle w:val="IndexLink"/>
              </w:rPr>
              <w:t>7</w:t>
            </w:r>
            <w:r>
              <w:rPr>
                <w:rStyle w:val="IndexLink"/>
                <w:rtl w:val="true"/>
              </w:rPr>
              <w:t xml:space="preserve">. </w:t>
            </w:r>
            <w:r>
              <w:rPr>
                <w:rStyle w:val="IndexLink"/>
                <w:rtl w:val="true"/>
              </w:rPr>
              <w:t>محمد صادق شهبازی</w:t>
            </w:r>
            <w:r>
              <w:rPr>
                <w:rStyle w:val="IndexLink"/>
                <w:rtl w:val="true"/>
              </w:rPr>
              <w:tab/>
            </w:r>
            <w:r>
              <w:rPr>
                <w:rStyle w:val="IndexLink"/>
              </w:rPr>
              <w:t>44</w:t>
            </w:r>
          </w:hyperlink>
        </w:p>
        <w:p>
          <w:pPr>
            <w:pStyle w:val="Contents3"/>
            <w:tabs>
              <w:tab w:val="clear" w:pos="8459"/>
              <w:tab w:val="right" w:pos="9026" w:leader="dot"/>
            </w:tabs>
            <w:rPr/>
          </w:pPr>
          <w:hyperlink w:anchor="__RefHeading___Toc18260670_1280447820">
            <w:r>
              <w:rPr>
                <w:webHidden/>
                <w:rStyle w:val="IndexLink"/>
                <w:rtl w:val="true"/>
              </w:rPr>
              <w:t>فرزندان</w:t>
            </w:r>
            <w:r>
              <w:rPr>
                <w:rStyle w:val="IndexLink"/>
                <w:rtl w:val="true"/>
              </w:rPr>
              <w:tab/>
            </w:r>
            <w:r>
              <w:rPr>
                <w:rStyle w:val="IndexLink"/>
              </w:rPr>
              <w:t>45</w:t>
            </w:r>
          </w:hyperlink>
        </w:p>
        <w:p>
          <w:pPr>
            <w:pStyle w:val="Contents4"/>
            <w:tabs>
              <w:tab w:val="clear" w:pos="8176"/>
              <w:tab w:val="right" w:pos="9026" w:leader="dot"/>
            </w:tabs>
            <w:rPr/>
          </w:pPr>
          <w:hyperlink w:anchor="__RefHeading___Toc18260672_1280447820">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18260674_1280447820">
            <w:r>
              <w:rPr>
                <w:webHidden/>
                <w:rStyle w:val="IndexLink"/>
              </w:rPr>
              <w:t>1</w:t>
            </w:r>
            <w:r>
              <w:rPr>
                <w:rStyle w:val="IndexLink"/>
                <w:rtl w:val="true"/>
              </w:rPr>
              <w:t xml:space="preserve">. </w:t>
            </w:r>
            <w:r>
              <w:rPr>
                <w:rStyle w:val="IndexLink"/>
                <w:rtl w:val="true"/>
              </w:rPr>
              <w:t>علی اصغر علمیرادیان</w:t>
            </w:r>
            <w:r>
              <w:rPr>
                <w:rStyle w:val="IndexLink"/>
                <w:rtl w:val="true"/>
              </w:rPr>
              <w:tab/>
            </w:r>
            <w:r>
              <w:rPr>
                <w:rStyle w:val="IndexLink"/>
              </w:rPr>
              <w:t>45</w:t>
            </w:r>
          </w:hyperlink>
        </w:p>
        <w:p>
          <w:pPr>
            <w:pStyle w:val="Contents4"/>
            <w:tabs>
              <w:tab w:val="clear" w:pos="8176"/>
              <w:tab w:val="right" w:pos="9026" w:leader="dot"/>
            </w:tabs>
            <w:rPr/>
          </w:pPr>
          <w:hyperlink w:anchor="__RefHeading___Toc18260676_1280447820">
            <w:r>
              <w:rPr>
                <w:webHidden/>
                <w:rStyle w:val="IndexLink"/>
              </w:rPr>
              <w:t>2</w:t>
            </w:r>
            <w:r>
              <w:rPr>
                <w:rStyle w:val="IndexLink"/>
                <w:rtl w:val="true"/>
              </w:rPr>
              <w:t xml:space="preserve">. </w:t>
            </w:r>
            <w:r>
              <w:rPr>
                <w:rStyle w:val="IndexLink"/>
                <w:rtl w:val="true"/>
              </w:rPr>
              <w:t>علی علیمرادیان</w:t>
            </w:r>
            <w:r>
              <w:rPr>
                <w:rStyle w:val="IndexLink"/>
                <w:rtl w:val="true"/>
              </w:rPr>
              <w:tab/>
            </w:r>
            <w:r>
              <w:rPr>
                <w:rStyle w:val="IndexLink"/>
              </w:rPr>
              <w:t>45</w:t>
            </w:r>
          </w:hyperlink>
        </w:p>
        <w:p>
          <w:pPr>
            <w:pStyle w:val="Contents4"/>
            <w:tabs>
              <w:tab w:val="clear" w:pos="8176"/>
              <w:tab w:val="right" w:pos="9026" w:leader="dot"/>
            </w:tabs>
            <w:rPr/>
          </w:pPr>
          <w:hyperlink w:anchor="__RefHeading___Toc18260678_1280447820">
            <w:r>
              <w:rPr>
                <w:webHidden/>
                <w:rStyle w:val="IndexLink"/>
              </w:rPr>
              <w:t>3</w:t>
            </w:r>
            <w:r>
              <w:rPr>
                <w:rStyle w:val="IndexLink"/>
                <w:rtl w:val="true"/>
              </w:rPr>
              <w:t xml:space="preserve">. </w:t>
            </w:r>
            <w:r>
              <w:rPr>
                <w:rStyle w:val="IndexLink"/>
                <w:rtl w:val="true"/>
              </w:rPr>
              <w:t>حسین علیمرادیان</w:t>
            </w:r>
            <w:r>
              <w:rPr>
                <w:rStyle w:val="IndexLink"/>
                <w:rtl w:val="true"/>
              </w:rPr>
              <w:tab/>
            </w:r>
            <w:r>
              <w:rPr>
                <w:rStyle w:val="IndexLink"/>
              </w:rPr>
              <w:t>45</w:t>
            </w:r>
          </w:hyperlink>
        </w:p>
        <w:p>
          <w:pPr>
            <w:pStyle w:val="Contents3"/>
            <w:tabs>
              <w:tab w:val="clear" w:pos="8459"/>
              <w:tab w:val="right" w:pos="9026" w:leader="dot"/>
            </w:tabs>
            <w:rPr/>
          </w:pPr>
          <w:hyperlink w:anchor="__RefHeading___Toc18260680_1280447820">
            <w:r>
              <w:rPr>
                <w:webHidden/>
                <w:rStyle w:val="IndexLink"/>
                <w:rtl w:val="true"/>
              </w:rPr>
              <w:t>اقدامات فرهنگی، خدماتی و عمرانی</w:t>
            </w:r>
            <w:r>
              <w:rPr>
                <w:rStyle w:val="IndexLink"/>
                <w:rtl w:val="true"/>
              </w:rPr>
              <w:tab/>
            </w:r>
            <w:r>
              <w:rPr>
                <w:rStyle w:val="IndexLink"/>
              </w:rPr>
              <w:t>46</w:t>
            </w:r>
          </w:hyperlink>
        </w:p>
        <w:p>
          <w:pPr>
            <w:pStyle w:val="Contents3"/>
            <w:tabs>
              <w:tab w:val="clear" w:pos="8459"/>
              <w:tab w:val="right" w:pos="9026" w:leader="dot"/>
            </w:tabs>
            <w:rPr/>
          </w:pPr>
          <w:hyperlink w:anchor="__RefHeading___Toc18260682_1280447820">
            <w:r>
              <w:rPr>
                <w:webHidden/>
                <w:rStyle w:val="IndexLink"/>
                <w:rtl w:val="true"/>
              </w:rPr>
              <w:t>نمایندگان شیخ عزیزالله</w:t>
            </w:r>
            <w:r>
              <w:rPr>
                <w:rStyle w:val="IndexLink"/>
                <w:rtl w:val="true"/>
              </w:rPr>
              <w:tab/>
            </w:r>
            <w:r>
              <w:rPr>
                <w:rStyle w:val="IndexLink"/>
              </w:rPr>
              <w:t>47</w:t>
            </w:r>
          </w:hyperlink>
        </w:p>
        <w:p>
          <w:pPr>
            <w:pStyle w:val="Contents4"/>
            <w:tabs>
              <w:tab w:val="clear" w:pos="8176"/>
              <w:tab w:val="right" w:pos="9026" w:leader="dot"/>
            </w:tabs>
            <w:rPr/>
          </w:pPr>
          <w:hyperlink w:anchor="__RefHeading___Toc18260684_1280447820">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18260686_1280447820">
            <w:r>
              <w:rPr>
                <w:webHidden/>
                <w:rStyle w:val="IndexLink"/>
              </w:rPr>
              <w:t>1</w:t>
            </w:r>
            <w:r>
              <w:rPr>
                <w:rStyle w:val="IndexLink"/>
                <w:rtl w:val="true"/>
              </w:rPr>
              <w:t xml:space="preserve">. </w:t>
            </w:r>
            <w:r>
              <w:rPr>
                <w:rStyle w:val="IndexLink"/>
                <w:rtl w:val="true"/>
              </w:rPr>
              <w:t>روستای کیان</w:t>
            </w:r>
            <w:r>
              <w:rPr>
                <w:rStyle w:val="IndexLink"/>
                <w:rtl w:val="true"/>
              </w:rPr>
              <w:tab/>
            </w:r>
            <w:r>
              <w:rPr>
                <w:rStyle w:val="IndexLink"/>
              </w:rPr>
              <w:t>48</w:t>
            </w:r>
          </w:hyperlink>
        </w:p>
        <w:p>
          <w:pPr>
            <w:pStyle w:val="Contents4"/>
            <w:tabs>
              <w:tab w:val="clear" w:pos="8176"/>
              <w:tab w:val="right" w:pos="9026" w:leader="dot"/>
            </w:tabs>
            <w:rPr/>
          </w:pPr>
          <w:hyperlink w:anchor="__RefHeading___Toc18260688_1280447820">
            <w:r>
              <w:rPr>
                <w:webHidden/>
                <w:rStyle w:val="IndexLink"/>
              </w:rPr>
              <w:t>2</w:t>
            </w:r>
            <w:r>
              <w:rPr>
                <w:rStyle w:val="IndexLink"/>
                <w:rtl w:val="true"/>
              </w:rPr>
              <w:t xml:space="preserve">. </w:t>
            </w:r>
            <w:r>
              <w:rPr>
                <w:rStyle w:val="IndexLink"/>
                <w:rtl w:val="true"/>
              </w:rPr>
              <w:t>روستای بروزل</w:t>
            </w:r>
            <w:r>
              <w:rPr>
                <w:rStyle w:val="IndexLink"/>
                <w:rtl w:val="true"/>
              </w:rPr>
              <w:tab/>
            </w:r>
            <w:r>
              <w:rPr>
                <w:rStyle w:val="IndexLink"/>
              </w:rPr>
              <w:t>48</w:t>
            </w:r>
          </w:hyperlink>
        </w:p>
        <w:p>
          <w:pPr>
            <w:pStyle w:val="Contents4"/>
            <w:tabs>
              <w:tab w:val="clear" w:pos="8176"/>
              <w:tab w:val="right" w:pos="9026" w:leader="dot"/>
            </w:tabs>
            <w:rPr/>
          </w:pPr>
          <w:hyperlink w:anchor="__RefHeading___Toc18260690_1280447820">
            <w:r>
              <w:rPr>
                <w:webHidden/>
                <w:rStyle w:val="IndexLink"/>
              </w:rPr>
              <w:t>3</w:t>
            </w:r>
            <w:r>
              <w:rPr>
                <w:rStyle w:val="IndexLink"/>
                <w:rtl w:val="true"/>
              </w:rPr>
              <w:t xml:space="preserve">. </w:t>
            </w:r>
            <w:r>
              <w:rPr>
                <w:rStyle w:val="IndexLink"/>
                <w:rtl w:val="true"/>
              </w:rPr>
              <w:t>روستای زرینی</w:t>
            </w:r>
            <w:r>
              <w:rPr>
                <w:rStyle w:val="IndexLink"/>
                <w:rtl w:val="true"/>
              </w:rPr>
              <w:tab/>
            </w:r>
            <w:r>
              <w:rPr>
                <w:rStyle w:val="IndexLink"/>
              </w:rPr>
              <w:t>48</w:t>
            </w:r>
          </w:hyperlink>
        </w:p>
        <w:p>
          <w:pPr>
            <w:pStyle w:val="Contents4"/>
            <w:tabs>
              <w:tab w:val="clear" w:pos="8176"/>
              <w:tab w:val="right" w:pos="9026" w:leader="dot"/>
            </w:tabs>
            <w:rPr/>
          </w:pPr>
          <w:hyperlink w:anchor="__RefHeading___Toc18260692_1280447820">
            <w:r>
              <w:rPr>
                <w:webHidden/>
                <w:rStyle w:val="IndexLink"/>
              </w:rPr>
              <w:t>4</w:t>
            </w:r>
            <w:r>
              <w:rPr>
                <w:rStyle w:val="IndexLink"/>
                <w:rtl w:val="true"/>
              </w:rPr>
              <w:t xml:space="preserve">. </w:t>
            </w:r>
            <w:r>
              <w:rPr>
                <w:rStyle w:val="IndexLink"/>
                <w:rtl w:val="true"/>
              </w:rPr>
              <w:t>روستای کهریز</w:t>
            </w:r>
            <w:r>
              <w:rPr>
                <w:rStyle w:val="IndexLink"/>
                <w:rtl w:val="true"/>
              </w:rPr>
              <w:tab/>
            </w:r>
            <w:r>
              <w:rPr>
                <w:rStyle w:val="IndexLink"/>
              </w:rPr>
              <w:t>48</w:t>
            </w:r>
          </w:hyperlink>
        </w:p>
        <w:p>
          <w:pPr>
            <w:pStyle w:val="Contents4"/>
            <w:tabs>
              <w:tab w:val="clear" w:pos="8176"/>
              <w:tab w:val="right" w:pos="9026" w:leader="dot"/>
            </w:tabs>
            <w:rPr/>
          </w:pPr>
          <w:hyperlink w:anchor="__RefHeading___Toc18260694_1280447820">
            <w:r>
              <w:rPr>
                <w:webHidden/>
                <w:rStyle w:val="IndexLink"/>
              </w:rPr>
              <w:t>5</w:t>
            </w:r>
            <w:r>
              <w:rPr>
                <w:rStyle w:val="IndexLink"/>
                <w:rtl w:val="true"/>
              </w:rPr>
              <w:t xml:space="preserve">. </w:t>
            </w:r>
            <w:r>
              <w:rPr>
                <w:rStyle w:val="IndexLink"/>
                <w:rtl w:val="true"/>
              </w:rPr>
              <w:t>روستای لیلی یادگار</w:t>
            </w:r>
            <w:r>
              <w:rPr>
                <w:rStyle w:val="IndexLink"/>
                <w:rtl w:val="true"/>
              </w:rPr>
              <w:tab/>
            </w:r>
            <w:r>
              <w:rPr>
                <w:rStyle w:val="IndexLink"/>
              </w:rPr>
              <w:t>49</w:t>
            </w:r>
          </w:hyperlink>
        </w:p>
        <w:p>
          <w:pPr>
            <w:pStyle w:val="Contents4"/>
            <w:tabs>
              <w:tab w:val="clear" w:pos="8176"/>
              <w:tab w:val="right" w:pos="9026" w:leader="dot"/>
            </w:tabs>
            <w:rPr/>
          </w:pPr>
          <w:hyperlink w:anchor="__RefHeading___Toc18260696_1280447820">
            <w:r>
              <w:rPr>
                <w:webHidden/>
                <w:rStyle w:val="IndexLink"/>
              </w:rPr>
              <w:t>6</w:t>
            </w:r>
            <w:r>
              <w:rPr>
                <w:rStyle w:val="IndexLink"/>
                <w:rtl w:val="true"/>
              </w:rPr>
              <w:t xml:space="preserve">. </w:t>
            </w:r>
            <w:r>
              <w:rPr>
                <w:rStyle w:val="IndexLink"/>
                <w:rtl w:val="true"/>
              </w:rPr>
              <w:t>روستای شهرک</w:t>
            </w:r>
            <w:r>
              <w:rPr>
                <w:rStyle w:val="IndexLink"/>
                <w:rtl w:val="true"/>
              </w:rPr>
              <w:tab/>
            </w:r>
            <w:r>
              <w:rPr>
                <w:rStyle w:val="IndexLink"/>
              </w:rPr>
              <w:t>49</w:t>
            </w:r>
          </w:hyperlink>
        </w:p>
        <w:p>
          <w:pPr>
            <w:pStyle w:val="Contents4"/>
            <w:tabs>
              <w:tab w:val="clear" w:pos="8176"/>
              <w:tab w:val="right" w:pos="9026" w:leader="dot"/>
            </w:tabs>
            <w:rPr/>
          </w:pPr>
          <w:hyperlink w:anchor="__RefHeading___Toc18260698_1280447820">
            <w:r>
              <w:rPr>
                <w:webHidden/>
                <w:rStyle w:val="IndexLink"/>
              </w:rPr>
              <w:t>7</w:t>
            </w:r>
            <w:r>
              <w:rPr>
                <w:rStyle w:val="IndexLink"/>
                <w:rtl w:val="true"/>
              </w:rPr>
              <w:t xml:space="preserve">. </w:t>
            </w:r>
            <w:r>
              <w:rPr>
                <w:rStyle w:val="IndexLink"/>
                <w:rtl w:val="true"/>
              </w:rPr>
              <w:t>روستای لیلان</w:t>
            </w:r>
            <w:r>
              <w:rPr>
                <w:rStyle w:val="IndexLink"/>
                <w:rtl w:val="true"/>
              </w:rPr>
              <w:tab/>
            </w:r>
            <w:r>
              <w:rPr>
                <w:rStyle w:val="IndexLink"/>
              </w:rPr>
              <w:t>49</w:t>
            </w:r>
          </w:hyperlink>
        </w:p>
        <w:p>
          <w:pPr>
            <w:pStyle w:val="Contents3"/>
            <w:tabs>
              <w:tab w:val="clear" w:pos="8459"/>
              <w:tab w:val="right" w:pos="9026" w:leader="dot"/>
            </w:tabs>
            <w:rPr/>
          </w:pPr>
          <w:hyperlink w:anchor="__RefHeading___Toc18260700_1280447820">
            <w:r>
              <w:rPr>
                <w:webHidden/>
                <w:rStyle w:val="IndexLink"/>
                <w:rtl w:val="true"/>
              </w:rPr>
              <w:t>نهضت امام خمینی رحمة الله</w:t>
            </w:r>
            <w:r>
              <w:rPr>
                <w:rStyle w:val="IndexLink"/>
                <w:rtl w:val="true"/>
              </w:rPr>
              <w:tab/>
            </w:r>
            <w:r>
              <w:rPr>
                <w:rStyle w:val="IndexLink"/>
              </w:rPr>
              <w:t>49</w:t>
            </w:r>
          </w:hyperlink>
        </w:p>
        <w:p>
          <w:pPr>
            <w:pStyle w:val="Contents3"/>
            <w:tabs>
              <w:tab w:val="clear" w:pos="8459"/>
              <w:tab w:val="right" w:pos="9026" w:leader="dot"/>
            </w:tabs>
            <w:rPr/>
          </w:pPr>
          <w:hyperlink w:anchor="__RefHeading___Toc18260702_1280447820">
            <w:r>
              <w:rPr>
                <w:webHidden/>
                <w:rStyle w:val="IndexLink"/>
                <w:rtl w:val="true"/>
              </w:rPr>
              <w:t>پیام همبستگی</w:t>
            </w:r>
            <w:r>
              <w:rPr>
                <w:rStyle w:val="IndexLink"/>
                <w:rtl w:val="true"/>
              </w:rPr>
              <w:tab/>
            </w:r>
            <w:r>
              <w:rPr>
                <w:rStyle w:val="IndexLink"/>
              </w:rPr>
              <w:t>50</w:t>
            </w:r>
          </w:hyperlink>
        </w:p>
        <w:p>
          <w:pPr>
            <w:pStyle w:val="Contents3"/>
            <w:tabs>
              <w:tab w:val="clear" w:pos="8459"/>
              <w:tab w:val="right" w:pos="9026" w:leader="dot"/>
            </w:tabs>
            <w:rPr/>
          </w:pPr>
          <w:hyperlink w:anchor="__RefHeading___Toc18260704_1280447820">
            <w:r>
              <w:rPr>
                <w:webHidden/>
                <w:rStyle w:val="IndexLink"/>
                <w:rtl w:val="true"/>
              </w:rPr>
              <w:t>از منظر بزرگان</w:t>
            </w:r>
            <w:r>
              <w:rPr>
                <w:rStyle w:val="IndexLink"/>
                <w:rtl w:val="true"/>
              </w:rPr>
              <w:tab/>
            </w:r>
            <w:r>
              <w:rPr>
                <w:rStyle w:val="IndexLink"/>
              </w:rPr>
              <w:t>52</w:t>
            </w:r>
          </w:hyperlink>
        </w:p>
        <w:p>
          <w:pPr>
            <w:pStyle w:val="Contents3"/>
            <w:tabs>
              <w:tab w:val="clear" w:pos="8459"/>
              <w:tab w:val="right" w:pos="9026" w:leader="dot"/>
            </w:tabs>
            <w:rPr/>
          </w:pPr>
          <w:hyperlink w:anchor="__RefHeading___Toc18260706_1280447820">
            <w:r>
              <w:rPr>
                <w:webHidden/>
                <w:rStyle w:val="IndexLink"/>
                <w:rtl w:val="true"/>
              </w:rPr>
              <w:t>رحلت</w:t>
            </w:r>
            <w:r>
              <w:rPr>
                <w:rStyle w:val="IndexLink"/>
                <w:rtl w:val="true"/>
              </w:rPr>
              <w:tab/>
            </w:r>
            <w:r>
              <w:rPr>
                <w:rStyle w:val="IndexLink"/>
              </w:rPr>
              <w:t>54</w:t>
            </w:r>
          </w:hyperlink>
        </w:p>
        <w:p>
          <w:pPr>
            <w:pStyle w:val="Contents2"/>
            <w:tabs>
              <w:tab w:val="clear" w:pos="8743"/>
              <w:tab w:val="right" w:pos="9026" w:leader="dot"/>
            </w:tabs>
            <w:rPr/>
          </w:pPr>
          <w:hyperlink w:anchor="__RefHeading___Toc18260708_1280447820">
            <w:r>
              <w:rPr>
                <w:webHidden/>
                <w:rStyle w:val="IndexLink"/>
                <w:rtl w:val="true"/>
              </w:rPr>
              <w:t xml:space="preserve">حاج شیخ علی قاضی زاهدی </w:t>
            </w:r>
            <w:r>
              <w:rPr>
                <w:rStyle w:val="IndexLink"/>
                <w:rtl w:val="true"/>
              </w:rPr>
              <w:t>(</w:t>
            </w:r>
            <w:r>
              <w:rPr>
                <w:rStyle w:val="IndexLink"/>
                <w:rtl w:val="true"/>
              </w:rPr>
              <w:t>دانشور پرتلاش</w:t>
            </w:r>
            <w:r>
              <w:rPr>
                <w:rStyle w:val="IndexLink"/>
                <w:rtl w:val="true"/>
              </w:rPr>
              <w:t xml:space="preserve">) / </w:t>
            </w:r>
            <w:r>
              <w:rPr>
                <w:rStyle w:val="IndexLink"/>
                <w:rtl w:val="true"/>
              </w:rPr>
              <w:t>غلامرضا گلی‌زواره</w:t>
            </w:r>
            <w:r>
              <w:rPr>
                <w:rStyle w:val="IndexLink"/>
                <w:rtl w:val="true"/>
              </w:rPr>
              <w:tab/>
            </w:r>
            <w:r>
              <w:rPr>
                <w:rStyle w:val="IndexLink"/>
              </w:rPr>
              <w:t>55</w:t>
            </w:r>
          </w:hyperlink>
        </w:p>
        <w:p>
          <w:pPr>
            <w:pStyle w:val="Contents3"/>
            <w:tabs>
              <w:tab w:val="clear" w:pos="8459"/>
              <w:tab w:val="right" w:pos="9026" w:leader="dot"/>
            </w:tabs>
            <w:rPr/>
          </w:pPr>
          <w:hyperlink w:anchor="__RefHeading___Toc18260710_1280447820">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18260712_1280447820">
            <w:r>
              <w:rPr>
                <w:webHidden/>
                <w:rStyle w:val="IndexLink"/>
                <w:rtl w:val="true"/>
              </w:rPr>
              <w:t>زادگاه و محل نشو و نما</w:t>
            </w:r>
            <w:r>
              <w:rPr>
                <w:rStyle w:val="IndexLink"/>
                <w:rtl w:val="true"/>
              </w:rPr>
              <w:tab/>
            </w:r>
            <w:r>
              <w:rPr>
                <w:rStyle w:val="IndexLink"/>
              </w:rPr>
              <w:t>56</w:t>
            </w:r>
          </w:hyperlink>
        </w:p>
        <w:p>
          <w:pPr>
            <w:pStyle w:val="Contents3"/>
            <w:tabs>
              <w:tab w:val="clear" w:pos="8459"/>
              <w:tab w:val="right" w:pos="9026" w:leader="dot"/>
            </w:tabs>
            <w:rPr/>
          </w:pPr>
          <w:hyperlink w:anchor="__RefHeading___Toc18260714_1280447820">
            <w:r>
              <w:rPr>
                <w:webHidden/>
                <w:rStyle w:val="IndexLink"/>
                <w:rtl w:val="true"/>
              </w:rPr>
              <w:t>خاندان</w:t>
            </w:r>
            <w:r>
              <w:rPr>
                <w:rStyle w:val="IndexLink"/>
                <w:rtl w:val="true"/>
              </w:rPr>
              <w:tab/>
            </w:r>
            <w:r>
              <w:rPr>
                <w:rStyle w:val="IndexLink"/>
              </w:rPr>
              <w:t>57</w:t>
            </w:r>
          </w:hyperlink>
        </w:p>
        <w:p>
          <w:pPr>
            <w:pStyle w:val="Contents3"/>
            <w:tabs>
              <w:tab w:val="clear" w:pos="8459"/>
              <w:tab w:val="right" w:pos="9026" w:leader="dot"/>
            </w:tabs>
            <w:rPr/>
          </w:pPr>
          <w:hyperlink w:anchor="__RefHeading___Toc18260716_1280447820">
            <w:r>
              <w:rPr>
                <w:webHidden/>
                <w:rStyle w:val="IndexLink"/>
                <w:rtl w:val="true"/>
              </w:rPr>
              <w:t xml:space="preserve">میرزا ابوالقاسم </w:t>
            </w:r>
            <w:r>
              <w:rPr>
                <w:rStyle w:val="IndexLink"/>
                <w:rtl w:val="true"/>
              </w:rPr>
              <w:t>(</w:t>
            </w:r>
            <w:r>
              <w:rPr>
                <w:rStyle w:val="IndexLink"/>
                <w:rtl w:val="true"/>
              </w:rPr>
              <w:t>جدّ او</w:t>
            </w:r>
            <w:r>
              <w:rPr>
                <w:rStyle w:val="IndexLink"/>
                <w:rtl w:val="true"/>
              </w:rPr>
              <w:t>)</w:t>
              <w:tab/>
            </w:r>
            <w:r>
              <w:rPr>
                <w:rStyle w:val="IndexLink"/>
              </w:rPr>
              <w:t>59</w:t>
            </w:r>
          </w:hyperlink>
        </w:p>
        <w:p>
          <w:pPr>
            <w:pStyle w:val="Contents3"/>
            <w:tabs>
              <w:tab w:val="clear" w:pos="8459"/>
              <w:tab w:val="right" w:pos="9026" w:leader="dot"/>
            </w:tabs>
            <w:rPr/>
          </w:pPr>
          <w:hyperlink w:anchor="__RefHeading___Toc18260718_1280447820">
            <w:r>
              <w:rPr>
                <w:webHidden/>
                <w:rStyle w:val="IndexLink"/>
                <w:rtl w:val="true"/>
              </w:rPr>
              <w:t xml:space="preserve">آقا رضا زاهدی </w:t>
            </w:r>
            <w:r>
              <w:rPr>
                <w:rStyle w:val="IndexLink"/>
                <w:rtl w:val="true"/>
              </w:rPr>
              <w:t>(</w:t>
            </w:r>
            <w:r>
              <w:rPr>
                <w:rStyle w:val="IndexLink"/>
                <w:rtl w:val="true"/>
              </w:rPr>
              <w:t>پدرش</w:t>
            </w:r>
            <w:r>
              <w:rPr>
                <w:rStyle w:val="IndexLink"/>
                <w:rtl w:val="true"/>
              </w:rPr>
              <w:t>)</w:t>
              <w:tab/>
            </w:r>
            <w:r>
              <w:rPr>
                <w:rStyle w:val="IndexLink"/>
              </w:rPr>
              <w:t>59</w:t>
            </w:r>
          </w:hyperlink>
        </w:p>
        <w:p>
          <w:pPr>
            <w:pStyle w:val="Contents3"/>
            <w:tabs>
              <w:tab w:val="clear" w:pos="8459"/>
              <w:tab w:val="right" w:pos="9026" w:leader="dot"/>
            </w:tabs>
            <w:rPr/>
          </w:pPr>
          <w:hyperlink w:anchor="__RefHeading___Toc18260720_1280447820">
            <w:r>
              <w:rPr>
                <w:webHidden/>
                <w:rStyle w:val="IndexLink"/>
                <w:rtl w:val="true"/>
              </w:rPr>
              <w:t>ولادت و تحصیلات شیخ علی</w:t>
            </w:r>
            <w:r>
              <w:rPr>
                <w:rStyle w:val="IndexLink"/>
                <w:rtl w:val="true"/>
              </w:rPr>
              <w:tab/>
            </w:r>
            <w:r>
              <w:rPr>
                <w:rStyle w:val="IndexLink"/>
              </w:rPr>
              <w:t>62</w:t>
            </w:r>
          </w:hyperlink>
        </w:p>
        <w:p>
          <w:pPr>
            <w:pStyle w:val="Contents3"/>
            <w:tabs>
              <w:tab w:val="clear" w:pos="8459"/>
              <w:tab w:val="right" w:pos="9026" w:leader="dot"/>
            </w:tabs>
            <w:rPr/>
          </w:pPr>
          <w:hyperlink w:anchor="__RefHeading___Toc18260722_1280447820">
            <w:r>
              <w:rPr>
                <w:webHidden/>
                <w:rStyle w:val="IndexLink"/>
                <w:rtl w:val="true"/>
              </w:rPr>
              <w:t>بر منبر وعظ و خطابه</w:t>
            </w:r>
            <w:r>
              <w:rPr>
                <w:rStyle w:val="IndexLink"/>
                <w:rtl w:val="true"/>
              </w:rPr>
              <w:tab/>
            </w:r>
            <w:r>
              <w:rPr>
                <w:rStyle w:val="IndexLink"/>
              </w:rPr>
              <w:t>63</w:t>
            </w:r>
          </w:hyperlink>
        </w:p>
        <w:p>
          <w:pPr>
            <w:pStyle w:val="Contents3"/>
            <w:tabs>
              <w:tab w:val="clear" w:pos="8459"/>
              <w:tab w:val="right" w:pos="9026" w:leader="dot"/>
            </w:tabs>
            <w:rPr/>
          </w:pPr>
          <w:hyperlink w:anchor="__RefHeading___Toc18260724_1280447820">
            <w:r>
              <w:rPr>
                <w:webHidden/>
                <w:rStyle w:val="IndexLink"/>
                <w:rtl w:val="true"/>
              </w:rPr>
              <w:t>جلسات تفسیر قرآن</w:t>
            </w:r>
            <w:r>
              <w:rPr>
                <w:rStyle w:val="IndexLink"/>
                <w:rtl w:val="true"/>
              </w:rPr>
              <w:tab/>
            </w:r>
            <w:r>
              <w:rPr>
                <w:rStyle w:val="IndexLink"/>
              </w:rPr>
              <w:t>65</w:t>
            </w:r>
          </w:hyperlink>
        </w:p>
        <w:p>
          <w:pPr>
            <w:pStyle w:val="Contents3"/>
            <w:tabs>
              <w:tab w:val="clear" w:pos="8459"/>
              <w:tab w:val="right" w:pos="9026" w:leader="dot"/>
            </w:tabs>
            <w:rPr/>
          </w:pPr>
          <w:hyperlink w:anchor="__RefHeading___Toc18260726_1280447820">
            <w:r>
              <w:rPr>
                <w:webHidden/>
                <w:rStyle w:val="IndexLink"/>
                <w:rtl w:val="true"/>
              </w:rPr>
              <w:t>خصال معنوی و ملکوتی</w:t>
            </w:r>
            <w:r>
              <w:rPr>
                <w:rStyle w:val="IndexLink"/>
                <w:rtl w:val="true"/>
              </w:rPr>
              <w:tab/>
            </w:r>
            <w:r>
              <w:rPr>
                <w:rStyle w:val="IndexLink"/>
              </w:rPr>
              <w:t>66</w:t>
            </w:r>
          </w:hyperlink>
        </w:p>
        <w:p>
          <w:pPr>
            <w:pStyle w:val="Contents3"/>
            <w:tabs>
              <w:tab w:val="clear" w:pos="8459"/>
              <w:tab w:val="right" w:pos="9026" w:leader="dot"/>
            </w:tabs>
            <w:rPr/>
          </w:pPr>
          <w:hyperlink w:anchor="__RefHeading___Toc18260728_1280447820">
            <w:r>
              <w:rPr>
                <w:webHidden/>
                <w:rStyle w:val="IndexLink"/>
                <w:rtl w:val="true"/>
              </w:rPr>
              <w:t>استخاره‌های دقیق و شگفت</w:t>
            </w:r>
            <w:r>
              <w:rPr>
                <w:rStyle w:val="IndexLink"/>
                <w:rtl w:val="true"/>
              </w:rPr>
              <w:tab/>
            </w:r>
            <w:r>
              <w:rPr>
                <w:rStyle w:val="IndexLink"/>
              </w:rPr>
              <w:t>68</w:t>
            </w:r>
          </w:hyperlink>
        </w:p>
        <w:p>
          <w:pPr>
            <w:pStyle w:val="Contents3"/>
            <w:tabs>
              <w:tab w:val="clear" w:pos="8459"/>
              <w:tab w:val="right" w:pos="9026" w:leader="dot"/>
            </w:tabs>
            <w:rPr/>
          </w:pPr>
          <w:hyperlink w:anchor="__RefHeading___Toc18260730_1280447820">
            <w:r>
              <w:rPr>
                <w:webHidden/>
                <w:rStyle w:val="IndexLink"/>
                <w:rtl w:val="true"/>
              </w:rPr>
              <w:t>ذوق ادبی و قریحه شعری</w:t>
            </w:r>
            <w:r>
              <w:rPr>
                <w:rStyle w:val="IndexLink"/>
                <w:rtl w:val="true"/>
              </w:rPr>
              <w:tab/>
            </w:r>
            <w:r>
              <w:rPr>
                <w:rStyle w:val="IndexLink"/>
              </w:rPr>
              <w:t>70</w:t>
            </w:r>
          </w:hyperlink>
        </w:p>
        <w:p>
          <w:pPr>
            <w:pStyle w:val="Contents3"/>
            <w:tabs>
              <w:tab w:val="clear" w:pos="8459"/>
              <w:tab w:val="right" w:pos="9026" w:leader="dot"/>
            </w:tabs>
            <w:rPr/>
          </w:pPr>
          <w:hyperlink w:anchor="__RefHeading___Toc18260732_1280447820">
            <w:r>
              <w:rPr>
                <w:webHidden/>
                <w:rStyle w:val="IndexLink"/>
                <w:rtl w:val="true"/>
              </w:rPr>
              <w:t>آثار</w:t>
            </w:r>
            <w:r>
              <w:rPr>
                <w:rStyle w:val="IndexLink"/>
                <w:rtl w:val="true"/>
              </w:rPr>
              <w:tab/>
            </w:r>
            <w:r>
              <w:rPr>
                <w:rStyle w:val="IndexLink"/>
              </w:rPr>
              <w:t>72</w:t>
            </w:r>
          </w:hyperlink>
        </w:p>
        <w:p>
          <w:pPr>
            <w:pStyle w:val="Contents3"/>
            <w:tabs>
              <w:tab w:val="clear" w:pos="8459"/>
              <w:tab w:val="right" w:pos="9026" w:leader="dot"/>
            </w:tabs>
            <w:rPr/>
          </w:pPr>
          <w:hyperlink w:anchor="__RefHeading___Toc18260734_1280447820">
            <w:r>
              <w:rPr>
                <w:webHidden/>
                <w:rStyle w:val="IndexLink"/>
                <w:rtl w:val="true"/>
              </w:rPr>
              <w:t>فرزندان</w:t>
            </w:r>
            <w:r>
              <w:rPr>
                <w:rStyle w:val="IndexLink"/>
                <w:rtl w:val="true"/>
              </w:rPr>
              <w:tab/>
            </w:r>
            <w:r>
              <w:rPr>
                <w:rStyle w:val="IndexLink"/>
              </w:rPr>
              <w:t>74</w:t>
            </w:r>
          </w:hyperlink>
        </w:p>
        <w:p>
          <w:pPr>
            <w:pStyle w:val="Contents4"/>
            <w:tabs>
              <w:tab w:val="clear" w:pos="8176"/>
              <w:tab w:val="right" w:pos="9026" w:leader="dot"/>
            </w:tabs>
            <w:rPr/>
          </w:pPr>
          <w:hyperlink w:anchor="__RefHeading___Toc18260736_1280447820">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18260738_1280447820">
            <w:r>
              <w:rPr>
                <w:webHidden/>
                <w:rStyle w:val="IndexLink"/>
              </w:rPr>
              <w:t>1</w:t>
            </w:r>
            <w:r>
              <w:rPr>
                <w:rStyle w:val="IndexLink"/>
                <w:rtl w:val="true"/>
              </w:rPr>
              <w:t xml:space="preserve">. </w:t>
            </w:r>
            <w:r>
              <w:rPr>
                <w:rStyle w:val="IndexLink"/>
                <w:rtl w:val="true"/>
              </w:rPr>
              <w:t>حجةالاسلام والمسلمین حاج شیخ احمد قاضی زاهدی</w:t>
            </w:r>
            <w:r>
              <w:rPr>
                <w:rStyle w:val="IndexLink"/>
                <w:rtl w:val="true"/>
              </w:rPr>
              <w:tab/>
            </w:r>
            <w:r>
              <w:rPr>
                <w:rStyle w:val="IndexLink"/>
              </w:rPr>
              <w:t>74</w:t>
            </w:r>
          </w:hyperlink>
        </w:p>
        <w:p>
          <w:pPr>
            <w:pStyle w:val="Contents5"/>
            <w:tabs>
              <w:tab w:val="clear" w:pos="7892"/>
              <w:tab w:val="right" w:pos="9026" w:leader="dot"/>
            </w:tabs>
            <w:rPr/>
          </w:pPr>
          <w:hyperlink w:anchor="__RefHeading___Toc18260740_1280447820">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18260742_1280447820">
            <w:r>
              <w:rPr>
                <w:webHidden/>
                <w:rStyle w:val="IndexLink"/>
                <w:rtl w:val="true"/>
              </w:rPr>
              <w:t>آثار</w:t>
            </w:r>
            <w:r>
              <w:rPr>
                <w:rStyle w:val="IndexLink"/>
                <w:rtl w:val="true"/>
              </w:rPr>
              <w:tab/>
            </w:r>
            <w:r>
              <w:rPr>
                <w:rStyle w:val="IndexLink"/>
              </w:rPr>
              <w:t>75</w:t>
            </w:r>
          </w:hyperlink>
        </w:p>
        <w:p>
          <w:pPr>
            <w:pStyle w:val="Contents4"/>
            <w:tabs>
              <w:tab w:val="clear" w:pos="8176"/>
              <w:tab w:val="right" w:pos="9026" w:leader="dot"/>
            </w:tabs>
            <w:rPr/>
          </w:pPr>
          <w:hyperlink w:anchor="__RefHeading___Toc18260744_1280447820">
            <w:r>
              <w:rPr>
                <w:webHidden/>
                <w:rStyle w:val="IndexLink"/>
              </w:rPr>
              <w:t>2</w:t>
            </w:r>
            <w:r>
              <w:rPr>
                <w:rStyle w:val="IndexLink"/>
                <w:rtl w:val="true"/>
              </w:rPr>
              <w:t xml:space="preserve">. </w:t>
            </w:r>
            <w:r>
              <w:rPr>
                <w:rStyle w:val="IndexLink"/>
                <w:rtl w:val="true"/>
              </w:rPr>
              <w:t>شیخ ابراهیم زاهدی</w:t>
            </w:r>
            <w:r>
              <w:rPr>
                <w:rStyle w:val="IndexLink"/>
                <w:rtl w:val="true"/>
              </w:rPr>
              <w:tab/>
            </w:r>
            <w:r>
              <w:rPr>
                <w:rStyle w:val="IndexLink"/>
              </w:rPr>
              <w:t>76</w:t>
            </w:r>
          </w:hyperlink>
        </w:p>
        <w:p>
          <w:pPr>
            <w:pStyle w:val="Contents4"/>
            <w:tabs>
              <w:tab w:val="clear" w:pos="8176"/>
              <w:tab w:val="right" w:pos="9026" w:leader="dot"/>
            </w:tabs>
            <w:rPr/>
          </w:pPr>
          <w:hyperlink w:anchor="__RefHeading___Toc18260746_1280447820">
            <w:r>
              <w:rPr>
                <w:webHidden/>
                <w:rStyle w:val="IndexLink"/>
              </w:rPr>
              <w:t>3</w:t>
            </w:r>
            <w:r>
              <w:rPr>
                <w:rStyle w:val="IndexLink"/>
                <w:rtl w:val="true"/>
              </w:rPr>
              <w:t xml:space="preserve">. </w:t>
            </w:r>
            <w:r>
              <w:rPr>
                <w:rStyle w:val="IndexLink"/>
                <w:rtl w:val="true"/>
              </w:rPr>
              <w:t>حاج شیخ مرتضی زاهدی</w:t>
            </w:r>
            <w:r>
              <w:rPr>
                <w:rStyle w:val="IndexLink"/>
                <w:rtl w:val="true"/>
              </w:rPr>
              <w:tab/>
            </w:r>
            <w:r>
              <w:rPr>
                <w:rStyle w:val="IndexLink"/>
              </w:rPr>
              <w:t>77</w:t>
            </w:r>
          </w:hyperlink>
        </w:p>
        <w:p>
          <w:pPr>
            <w:pStyle w:val="Contents4"/>
            <w:tabs>
              <w:tab w:val="clear" w:pos="8176"/>
              <w:tab w:val="right" w:pos="9026" w:leader="dot"/>
            </w:tabs>
            <w:rPr/>
          </w:pPr>
          <w:hyperlink w:anchor="__RefHeading___Toc18260748_1280447820">
            <w:r>
              <w:rPr>
                <w:webHidden/>
                <w:rStyle w:val="IndexLink"/>
              </w:rPr>
              <w:t>4</w:t>
            </w:r>
            <w:r>
              <w:rPr>
                <w:rStyle w:val="IndexLink"/>
                <w:rtl w:val="true"/>
              </w:rPr>
              <w:t xml:space="preserve">. </w:t>
            </w:r>
            <w:r>
              <w:rPr>
                <w:rStyle w:val="IndexLink"/>
                <w:rtl w:val="true"/>
              </w:rPr>
              <w:t>آقای محمود قاضی زاهدی</w:t>
            </w:r>
            <w:r>
              <w:rPr>
                <w:rStyle w:val="IndexLink"/>
                <w:rtl w:val="true"/>
              </w:rPr>
              <w:tab/>
            </w:r>
            <w:r>
              <w:rPr>
                <w:rStyle w:val="IndexLink"/>
              </w:rPr>
              <w:t>77</w:t>
            </w:r>
          </w:hyperlink>
        </w:p>
        <w:p>
          <w:pPr>
            <w:pStyle w:val="Contents3"/>
            <w:tabs>
              <w:tab w:val="clear" w:pos="8459"/>
              <w:tab w:val="right" w:pos="9026" w:leader="dot"/>
            </w:tabs>
            <w:rPr/>
          </w:pPr>
          <w:hyperlink w:anchor="__RefHeading___Toc18260750_1280447820">
            <w:r>
              <w:rPr>
                <w:webHidden/>
                <w:rStyle w:val="IndexLink"/>
                <w:rtl w:val="true"/>
              </w:rPr>
              <w:t>در حال احتضار</w:t>
            </w:r>
            <w:r>
              <w:rPr>
                <w:rStyle w:val="IndexLink"/>
                <w:rtl w:val="true"/>
              </w:rPr>
              <w:tab/>
            </w:r>
            <w:r>
              <w:rPr>
                <w:rStyle w:val="IndexLink"/>
              </w:rPr>
              <w:t>77</w:t>
            </w:r>
          </w:hyperlink>
        </w:p>
        <w:p>
          <w:pPr>
            <w:pStyle w:val="Contents3"/>
            <w:tabs>
              <w:tab w:val="clear" w:pos="8459"/>
              <w:tab w:val="right" w:pos="9026" w:leader="dot"/>
            </w:tabs>
            <w:rPr/>
          </w:pPr>
          <w:hyperlink w:anchor="__RefHeading___Toc18260752_1280447820">
            <w:r>
              <w:rPr>
                <w:webHidden/>
                <w:rStyle w:val="IndexLink"/>
                <w:rtl w:val="true"/>
              </w:rPr>
              <w:t>رحلت</w:t>
            </w:r>
            <w:r>
              <w:rPr>
                <w:rStyle w:val="IndexLink"/>
                <w:rtl w:val="true"/>
              </w:rPr>
              <w:tab/>
            </w:r>
            <w:r>
              <w:rPr>
                <w:rStyle w:val="IndexLink"/>
              </w:rPr>
              <w:t>78</w:t>
            </w:r>
          </w:hyperlink>
        </w:p>
        <w:p>
          <w:pPr>
            <w:pStyle w:val="Contents2"/>
            <w:tabs>
              <w:tab w:val="clear" w:pos="8743"/>
              <w:tab w:val="right" w:pos="9026" w:leader="dot"/>
            </w:tabs>
            <w:rPr/>
          </w:pPr>
          <w:hyperlink w:anchor="__RefHeading___Toc18260754_1280447820">
            <w:r>
              <w:rPr>
                <w:webHidden/>
                <w:rStyle w:val="IndexLink"/>
                <w:rtl w:val="true"/>
              </w:rPr>
              <w:t>شیخ یوسف نجفی جیلانی</w:t>
            </w:r>
            <w:r>
              <w:rPr>
                <w:rStyle w:val="IndexLink"/>
                <w:rtl w:val="true"/>
              </w:rPr>
              <w:t>-</w:t>
            </w:r>
            <w:r>
              <w:rPr>
                <w:rStyle w:val="IndexLink"/>
                <w:rtl w:val="true"/>
              </w:rPr>
              <w:t>مؤلف طومار عفت</w:t>
            </w:r>
            <w:r>
              <w:rPr>
                <w:rStyle w:val="IndexLink"/>
                <w:rtl w:val="true"/>
              </w:rPr>
              <w:t>- (</w:t>
            </w:r>
            <w:r>
              <w:rPr>
                <w:rStyle w:val="IndexLink"/>
                <w:rtl w:val="true"/>
              </w:rPr>
              <w:t>قامت غیرت</w:t>
            </w:r>
            <w:r>
              <w:rPr>
                <w:rStyle w:val="IndexLink"/>
                <w:rtl w:val="true"/>
              </w:rPr>
              <w:t xml:space="preserve">) / </w:t>
            </w:r>
            <w:r>
              <w:rPr>
                <w:rStyle w:val="IndexLink"/>
                <w:rtl w:val="true"/>
              </w:rPr>
              <w:t>محمدتقی ادهم‌نژاد</w:t>
            </w:r>
            <w:r>
              <w:rPr>
                <w:rStyle w:val="IndexLink"/>
                <w:rtl w:val="true"/>
              </w:rPr>
              <w:tab/>
            </w:r>
            <w:r>
              <w:rPr>
                <w:rStyle w:val="IndexLink"/>
              </w:rPr>
              <w:t>80</w:t>
            </w:r>
          </w:hyperlink>
        </w:p>
        <w:p>
          <w:pPr>
            <w:pStyle w:val="Contents3"/>
            <w:tabs>
              <w:tab w:val="clear" w:pos="8459"/>
              <w:tab w:val="right" w:pos="9026" w:leader="dot"/>
            </w:tabs>
            <w:rPr/>
          </w:pPr>
          <w:hyperlink w:anchor="__RefHeading___Toc18260756_1280447820">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18260758_1280447820">
            <w:r>
              <w:rPr>
                <w:webHidden/>
                <w:rStyle w:val="IndexLink"/>
                <w:rtl w:val="true"/>
              </w:rPr>
              <w:t>فومن</w:t>
            </w:r>
            <w:r>
              <w:rPr>
                <w:rStyle w:val="IndexLink"/>
                <w:rtl w:val="true"/>
              </w:rPr>
              <w:tab/>
            </w:r>
            <w:r>
              <w:rPr>
                <w:rStyle w:val="IndexLink"/>
              </w:rPr>
              <w:t>81</w:t>
            </w:r>
          </w:hyperlink>
        </w:p>
        <w:p>
          <w:pPr>
            <w:pStyle w:val="Contents3"/>
            <w:tabs>
              <w:tab w:val="clear" w:pos="8459"/>
              <w:tab w:val="right" w:pos="9026" w:leader="dot"/>
            </w:tabs>
            <w:rPr/>
          </w:pPr>
          <w:hyperlink w:anchor="__RefHeading___Toc18260760_1280447820">
            <w:r>
              <w:rPr>
                <w:webHidden/>
                <w:rStyle w:val="IndexLink"/>
                <w:rtl w:val="true"/>
              </w:rPr>
              <w:t>در افق نجف</w:t>
            </w:r>
            <w:r>
              <w:rPr>
                <w:rStyle w:val="IndexLink"/>
                <w:rtl w:val="true"/>
              </w:rPr>
              <w:tab/>
            </w:r>
            <w:r>
              <w:rPr>
                <w:rStyle w:val="IndexLink"/>
              </w:rPr>
              <w:t>82</w:t>
            </w:r>
          </w:hyperlink>
        </w:p>
        <w:p>
          <w:pPr>
            <w:pStyle w:val="Contents3"/>
            <w:tabs>
              <w:tab w:val="clear" w:pos="8459"/>
              <w:tab w:val="right" w:pos="9026" w:leader="dot"/>
            </w:tabs>
            <w:rPr/>
          </w:pPr>
          <w:hyperlink w:anchor="__RefHeading___Toc18260762_1280447820">
            <w:r>
              <w:rPr>
                <w:webHidden/>
                <w:rStyle w:val="IndexLink"/>
                <w:rtl w:val="true"/>
              </w:rPr>
              <w:t>تحصیل و استادان</w:t>
            </w:r>
            <w:r>
              <w:rPr>
                <w:rStyle w:val="IndexLink"/>
                <w:rtl w:val="true"/>
              </w:rPr>
              <w:tab/>
            </w:r>
            <w:r>
              <w:rPr>
                <w:rStyle w:val="IndexLink"/>
              </w:rPr>
              <w:t>82</w:t>
            </w:r>
          </w:hyperlink>
        </w:p>
        <w:p>
          <w:pPr>
            <w:pStyle w:val="Contents3"/>
            <w:tabs>
              <w:tab w:val="clear" w:pos="8459"/>
              <w:tab w:val="right" w:pos="9026" w:leader="dot"/>
            </w:tabs>
            <w:rPr/>
          </w:pPr>
          <w:hyperlink w:anchor="__RefHeading___Toc18260764_1280447820">
            <w:r>
              <w:rPr>
                <w:webHidden/>
                <w:rStyle w:val="IndexLink"/>
                <w:rtl w:val="true"/>
              </w:rPr>
              <w:t>تألیفات</w:t>
            </w:r>
            <w:r>
              <w:rPr>
                <w:rStyle w:val="IndexLink"/>
                <w:rtl w:val="true"/>
              </w:rPr>
              <w:tab/>
            </w:r>
            <w:r>
              <w:rPr>
                <w:rStyle w:val="IndexLink"/>
              </w:rPr>
              <w:t>84</w:t>
            </w:r>
          </w:hyperlink>
        </w:p>
        <w:p>
          <w:pPr>
            <w:pStyle w:val="Contents3"/>
            <w:tabs>
              <w:tab w:val="clear" w:pos="8459"/>
              <w:tab w:val="right" w:pos="9026" w:leader="dot"/>
            </w:tabs>
            <w:rPr/>
          </w:pPr>
          <w:hyperlink w:anchor="__RefHeading___Toc18260766_1280447820">
            <w:r>
              <w:rPr>
                <w:webHidden/>
                <w:rStyle w:val="IndexLink"/>
                <w:rtl w:val="true"/>
              </w:rPr>
              <w:t>طومار عفت</w:t>
            </w:r>
            <w:r>
              <w:rPr>
                <w:rStyle w:val="IndexLink"/>
                <w:rtl w:val="true"/>
              </w:rPr>
              <w:tab/>
            </w:r>
            <w:r>
              <w:rPr>
                <w:rStyle w:val="IndexLink"/>
              </w:rPr>
              <w:t>87</w:t>
            </w:r>
          </w:hyperlink>
        </w:p>
        <w:p>
          <w:pPr>
            <w:pStyle w:val="Contents3"/>
            <w:tabs>
              <w:tab w:val="clear" w:pos="8459"/>
              <w:tab w:val="right" w:pos="9026" w:leader="dot"/>
            </w:tabs>
            <w:rPr/>
          </w:pPr>
          <w:hyperlink w:anchor="__RefHeading___Toc18260768_1280447820">
            <w:r>
              <w:rPr>
                <w:webHidden/>
                <w:rStyle w:val="IndexLink"/>
                <w:rtl w:val="true"/>
              </w:rPr>
              <w:t>ویژگی‌های سیاسی و علمی</w:t>
            </w:r>
            <w:r>
              <w:rPr>
                <w:rStyle w:val="IndexLink"/>
                <w:rtl w:val="true"/>
              </w:rPr>
              <w:tab/>
            </w:r>
            <w:r>
              <w:rPr>
                <w:rStyle w:val="IndexLink"/>
              </w:rPr>
              <w:t>88</w:t>
            </w:r>
          </w:hyperlink>
        </w:p>
        <w:p>
          <w:pPr>
            <w:pStyle w:val="Contents4"/>
            <w:tabs>
              <w:tab w:val="clear" w:pos="8176"/>
              <w:tab w:val="right" w:pos="9026" w:leader="dot"/>
            </w:tabs>
            <w:rPr/>
          </w:pPr>
          <w:hyperlink w:anchor="__RefHeading___Toc18260770_1280447820">
            <w:r>
              <w:rPr>
                <w:webHidden/>
                <w:rStyle w:val="IndexLink"/>
              </w:rPr>
              <w:t>1</w:t>
            </w:r>
            <w:r>
              <w:rPr>
                <w:rStyle w:val="IndexLink"/>
                <w:rtl w:val="true"/>
              </w:rPr>
              <w:t xml:space="preserve">. </w:t>
            </w:r>
            <w:r>
              <w:rPr>
                <w:rStyle w:val="IndexLink"/>
                <w:rtl w:val="true"/>
              </w:rPr>
              <w:t>ویژگی سیاسی</w:t>
            </w:r>
            <w:r>
              <w:rPr>
                <w:rStyle w:val="IndexLink"/>
                <w:rtl w:val="true"/>
              </w:rPr>
              <w:tab/>
            </w:r>
            <w:r>
              <w:rPr>
                <w:rStyle w:val="IndexLink"/>
              </w:rPr>
              <w:t>88</w:t>
            </w:r>
          </w:hyperlink>
        </w:p>
        <w:p>
          <w:pPr>
            <w:pStyle w:val="Contents4"/>
            <w:tabs>
              <w:tab w:val="clear" w:pos="8176"/>
              <w:tab w:val="right" w:pos="9026" w:leader="dot"/>
            </w:tabs>
            <w:rPr/>
          </w:pPr>
          <w:hyperlink w:anchor="__RefHeading___Toc18260772_1280447820">
            <w:r>
              <w:rPr>
                <w:webHidden/>
                <w:rStyle w:val="IndexLink"/>
              </w:rPr>
              <w:t>2</w:t>
            </w:r>
            <w:r>
              <w:rPr>
                <w:rStyle w:val="IndexLink"/>
                <w:rtl w:val="true"/>
              </w:rPr>
              <w:t xml:space="preserve">. </w:t>
            </w:r>
            <w:r>
              <w:rPr>
                <w:rStyle w:val="IndexLink"/>
                <w:rtl w:val="true"/>
              </w:rPr>
              <w:t>ویژگی علمی</w:t>
            </w:r>
            <w:r>
              <w:rPr>
                <w:rStyle w:val="IndexLink"/>
                <w:rtl w:val="true"/>
              </w:rPr>
              <w:tab/>
            </w:r>
            <w:r>
              <w:rPr>
                <w:rStyle w:val="IndexLink"/>
              </w:rPr>
              <w:t>89</w:t>
            </w:r>
          </w:hyperlink>
        </w:p>
        <w:p>
          <w:pPr>
            <w:pStyle w:val="Contents5"/>
            <w:tabs>
              <w:tab w:val="clear" w:pos="7892"/>
              <w:tab w:val="right" w:pos="9026" w:leader="dot"/>
            </w:tabs>
            <w:rPr/>
          </w:pPr>
          <w:hyperlink w:anchor="__RefHeading___Toc18260774_1280447820">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18260776_1280447820">
            <w:r>
              <w:rPr>
                <w:webHidden/>
                <w:rStyle w:val="IndexLink"/>
              </w:rPr>
              <w:t>1</w:t>
            </w:r>
            <w:r>
              <w:rPr>
                <w:rStyle w:val="IndexLink"/>
                <w:rtl w:val="true"/>
              </w:rPr>
              <w:t xml:space="preserve">. </w:t>
            </w:r>
            <w:r>
              <w:rPr>
                <w:rStyle w:val="IndexLink"/>
                <w:rtl w:val="true"/>
              </w:rPr>
              <w:t>نکته اوّل</w:t>
            </w:r>
            <w:r>
              <w:rPr>
                <w:rStyle w:val="IndexLink"/>
                <w:rtl w:val="true"/>
              </w:rPr>
              <w:tab/>
            </w:r>
            <w:r>
              <w:rPr>
                <w:rStyle w:val="IndexLink"/>
              </w:rPr>
              <w:t>90</w:t>
            </w:r>
          </w:hyperlink>
        </w:p>
        <w:p>
          <w:pPr>
            <w:pStyle w:val="Contents5"/>
            <w:tabs>
              <w:tab w:val="clear" w:pos="7892"/>
              <w:tab w:val="right" w:pos="9026" w:leader="dot"/>
            </w:tabs>
            <w:rPr/>
          </w:pPr>
          <w:hyperlink w:anchor="__RefHeading___Toc18260778_1280447820">
            <w:r>
              <w:rPr>
                <w:webHidden/>
                <w:rStyle w:val="IndexLink"/>
              </w:rPr>
              <w:t>2</w:t>
            </w:r>
            <w:r>
              <w:rPr>
                <w:rStyle w:val="IndexLink"/>
                <w:rtl w:val="true"/>
              </w:rPr>
              <w:t xml:space="preserve">. </w:t>
            </w:r>
            <w:r>
              <w:rPr>
                <w:rStyle w:val="IndexLink"/>
                <w:rtl w:val="true"/>
              </w:rPr>
              <w:t>نکته دوّم</w:t>
            </w:r>
            <w:r>
              <w:rPr>
                <w:rStyle w:val="IndexLink"/>
                <w:rtl w:val="true"/>
              </w:rPr>
              <w:tab/>
            </w:r>
            <w:r>
              <w:rPr>
                <w:rStyle w:val="IndexLink"/>
              </w:rPr>
              <w:t>91</w:t>
            </w:r>
          </w:hyperlink>
        </w:p>
        <w:p>
          <w:pPr>
            <w:pStyle w:val="Contents3"/>
            <w:tabs>
              <w:tab w:val="clear" w:pos="8459"/>
              <w:tab w:val="right" w:pos="9026" w:leader="dot"/>
            </w:tabs>
            <w:rPr/>
          </w:pPr>
          <w:hyperlink w:anchor="__RefHeading___Toc18260780_1280447820">
            <w:r>
              <w:rPr>
                <w:webHidden/>
                <w:rStyle w:val="IndexLink"/>
                <w:rtl w:val="true"/>
              </w:rPr>
              <w:t>شیوه اشعار و سروده‌ها</w:t>
            </w:r>
            <w:r>
              <w:rPr>
                <w:rStyle w:val="IndexLink"/>
                <w:rtl w:val="true"/>
              </w:rPr>
              <w:tab/>
            </w:r>
            <w:r>
              <w:rPr>
                <w:rStyle w:val="IndexLink"/>
              </w:rPr>
              <w:t>94</w:t>
            </w:r>
          </w:hyperlink>
        </w:p>
        <w:p>
          <w:pPr>
            <w:pStyle w:val="Contents3"/>
            <w:tabs>
              <w:tab w:val="clear" w:pos="8459"/>
              <w:tab w:val="right" w:pos="9026" w:leader="dot"/>
            </w:tabs>
            <w:rPr/>
          </w:pPr>
          <w:hyperlink w:anchor="__RefHeading___Toc18260782_1280447820">
            <w:r>
              <w:rPr>
                <w:webHidden/>
                <w:rStyle w:val="IndexLink"/>
                <w:rtl w:val="true"/>
              </w:rPr>
              <w:t>مبارزات</w:t>
            </w:r>
            <w:r>
              <w:rPr>
                <w:rStyle w:val="IndexLink"/>
                <w:rtl w:val="true"/>
              </w:rPr>
              <w:tab/>
            </w:r>
            <w:r>
              <w:rPr>
                <w:rStyle w:val="IndexLink"/>
              </w:rPr>
              <w:t>96</w:t>
            </w:r>
          </w:hyperlink>
        </w:p>
        <w:p>
          <w:pPr>
            <w:pStyle w:val="Contents3"/>
            <w:tabs>
              <w:tab w:val="clear" w:pos="8459"/>
              <w:tab w:val="right" w:pos="9026" w:leader="dot"/>
            </w:tabs>
            <w:rPr/>
          </w:pPr>
          <w:hyperlink w:anchor="__RefHeading___Toc18260784_1280447820">
            <w:r>
              <w:rPr>
                <w:webHidden/>
                <w:rStyle w:val="IndexLink"/>
                <w:rtl w:val="true"/>
              </w:rPr>
              <w:t>عالم ژرفنگر</w:t>
            </w:r>
            <w:r>
              <w:rPr>
                <w:rStyle w:val="IndexLink"/>
                <w:rtl w:val="true"/>
              </w:rPr>
              <w:tab/>
            </w:r>
            <w:r>
              <w:rPr>
                <w:rStyle w:val="IndexLink"/>
              </w:rPr>
              <w:t>99</w:t>
            </w:r>
          </w:hyperlink>
        </w:p>
        <w:p>
          <w:pPr>
            <w:pStyle w:val="Contents3"/>
            <w:tabs>
              <w:tab w:val="clear" w:pos="8459"/>
              <w:tab w:val="right" w:pos="9026" w:leader="dot"/>
            </w:tabs>
            <w:rPr/>
          </w:pPr>
          <w:hyperlink w:anchor="__RefHeading___Toc18260786_1280447820">
            <w:r>
              <w:rPr>
                <w:webHidden/>
                <w:rStyle w:val="IndexLink"/>
                <w:rtl w:val="true"/>
              </w:rPr>
              <w:t>همسر وفادار</w:t>
            </w:r>
            <w:r>
              <w:rPr>
                <w:rStyle w:val="IndexLink"/>
                <w:rtl w:val="true"/>
              </w:rPr>
              <w:tab/>
            </w:r>
            <w:r>
              <w:rPr>
                <w:rStyle w:val="IndexLink"/>
              </w:rPr>
              <w:t>100</w:t>
            </w:r>
          </w:hyperlink>
        </w:p>
        <w:p>
          <w:pPr>
            <w:pStyle w:val="Contents3"/>
            <w:tabs>
              <w:tab w:val="clear" w:pos="8459"/>
              <w:tab w:val="right" w:pos="9026" w:leader="dot"/>
            </w:tabs>
            <w:rPr/>
          </w:pPr>
          <w:hyperlink w:anchor="__RefHeading___Toc18260788_1280447820">
            <w:r>
              <w:rPr>
                <w:webHidden/>
                <w:rStyle w:val="IndexLink"/>
                <w:rtl w:val="true"/>
              </w:rPr>
              <w:t>فرزندان</w:t>
            </w:r>
            <w:r>
              <w:rPr>
                <w:rStyle w:val="IndexLink"/>
                <w:rtl w:val="true"/>
              </w:rPr>
              <w:tab/>
            </w:r>
            <w:r>
              <w:rPr>
                <w:rStyle w:val="IndexLink"/>
              </w:rPr>
              <w:t>101</w:t>
            </w:r>
          </w:hyperlink>
        </w:p>
        <w:p>
          <w:pPr>
            <w:pStyle w:val="Contents3"/>
            <w:tabs>
              <w:tab w:val="clear" w:pos="8459"/>
              <w:tab w:val="right" w:pos="9026" w:leader="dot"/>
            </w:tabs>
            <w:rPr/>
          </w:pPr>
          <w:hyperlink w:anchor="__RefHeading___Toc18260790_1280447820">
            <w:r>
              <w:rPr>
                <w:webHidden/>
                <w:rStyle w:val="IndexLink"/>
                <w:rtl w:val="true"/>
              </w:rPr>
              <w:t>ارتحال ملکوتی</w:t>
            </w:r>
            <w:r>
              <w:rPr>
                <w:rStyle w:val="IndexLink"/>
                <w:rtl w:val="true"/>
              </w:rPr>
              <w:tab/>
            </w:r>
            <w:r>
              <w:rPr>
                <w:rStyle w:val="IndexLink"/>
              </w:rPr>
              <w:t>101</w:t>
            </w:r>
          </w:hyperlink>
        </w:p>
        <w:p>
          <w:pPr>
            <w:pStyle w:val="Contents2"/>
            <w:tabs>
              <w:tab w:val="clear" w:pos="8743"/>
              <w:tab w:val="right" w:pos="9026" w:leader="dot"/>
            </w:tabs>
            <w:rPr/>
          </w:pPr>
          <w:hyperlink w:anchor="__RefHeading___Toc18260792_1280447820">
            <w:r>
              <w:rPr>
                <w:webHidden/>
                <w:rStyle w:val="IndexLink"/>
                <w:rtl w:val="true"/>
              </w:rPr>
              <w:t xml:space="preserve">سید محمد تقی رودباری </w:t>
            </w:r>
            <w:r>
              <w:rPr>
                <w:rStyle w:val="IndexLink"/>
                <w:rtl w:val="true"/>
              </w:rPr>
              <w:t>(</w:t>
            </w:r>
            <w:r>
              <w:rPr>
                <w:rStyle w:val="IndexLink"/>
                <w:rtl w:val="true"/>
              </w:rPr>
              <w:t>زلال پارسایی</w:t>
            </w:r>
            <w:r>
              <w:rPr>
                <w:rStyle w:val="IndexLink"/>
                <w:rtl w:val="true"/>
              </w:rPr>
              <w:t xml:space="preserve">) / </w:t>
            </w:r>
            <w:r>
              <w:rPr>
                <w:rStyle w:val="IndexLink"/>
                <w:rtl w:val="true"/>
              </w:rPr>
              <w:t>محمدتقی ادهم‌نژاد</w:t>
            </w:r>
            <w:r>
              <w:rPr>
                <w:rStyle w:val="IndexLink"/>
                <w:rtl w:val="true"/>
              </w:rPr>
              <w:tab/>
            </w:r>
            <w:r>
              <w:rPr>
                <w:rStyle w:val="IndexLink"/>
              </w:rPr>
              <w:t>102</w:t>
            </w:r>
          </w:hyperlink>
        </w:p>
        <w:p>
          <w:pPr>
            <w:pStyle w:val="Contents3"/>
            <w:tabs>
              <w:tab w:val="clear" w:pos="8459"/>
              <w:tab w:val="right" w:pos="9026" w:leader="dot"/>
            </w:tabs>
            <w:rPr/>
          </w:pPr>
          <w:hyperlink w:anchor="__RefHeading___Toc18260794_1280447820">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18260796_1280447820">
            <w:r>
              <w:rPr>
                <w:webHidden/>
                <w:rStyle w:val="IndexLink"/>
                <w:rtl w:val="true"/>
              </w:rPr>
              <w:t>رودبار</w:t>
            </w:r>
            <w:r>
              <w:rPr>
                <w:rStyle w:val="IndexLink"/>
                <w:rtl w:val="true"/>
              </w:rPr>
              <w:tab/>
            </w:r>
            <w:r>
              <w:rPr>
                <w:rStyle w:val="IndexLink"/>
              </w:rPr>
              <w:t>103</w:t>
            </w:r>
          </w:hyperlink>
        </w:p>
        <w:p>
          <w:pPr>
            <w:pStyle w:val="Contents3"/>
            <w:tabs>
              <w:tab w:val="clear" w:pos="8459"/>
              <w:tab w:val="right" w:pos="9026" w:leader="dot"/>
            </w:tabs>
            <w:rPr/>
          </w:pPr>
          <w:hyperlink w:anchor="__RefHeading___Toc18260798_1280447820">
            <w:r>
              <w:rPr>
                <w:webHidden/>
                <w:rStyle w:val="IndexLink"/>
                <w:rtl w:val="true"/>
              </w:rPr>
              <w:t>زادگاه</w:t>
            </w:r>
            <w:r>
              <w:rPr>
                <w:rStyle w:val="IndexLink"/>
                <w:rtl w:val="true"/>
              </w:rPr>
              <w:tab/>
            </w:r>
            <w:r>
              <w:rPr>
                <w:rStyle w:val="IndexLink"/>
              </w:rPr>
              <w:t>104</w:t>
            </w:r>
          </w:hyperlink>
        </w:p>
        <w:p>
          <w:pPr>
            <w:pStyle w:val="Contents3"/>
            <w:tabs>
              <w:tab w:val="clear" w:pos="8459"/>
              <w:tab w:val="right" w:pos="9026" w:leader="dot"/>
            </w:tabs>
            <w:rPr/>
          </w:pPr>
          <w:hyperlink w:anchor="__RefHeading___Toc18260800_1280447820">
            <w:r>
              <w:rPr>
                <w:webHidden/>
                <w:rStyle w:val="IndexLink"/>
                <w:rtl w:val="true"/>
              </w:rPr>
              <w:t>تولد و تحصیلات</w:t>
            </w:r>
            <w:r>
              <w:rPr>
                <w:rStyle w:val="IndexLink"/>
                <w:rtl w:val="true"/>
              </w:rPr>
              <w:tab/>
            </w:r>
            <w:r>
              <w:rPr>
                <w:rStyle w:val="IndexLink"/>
              </w:rPr>
              <w:t>105</w:t>
            </w:r>
          </w:hyperlink>
        </w:p>
        <w:p>
          <w:pPr>
            <w:pStyle w:val="Contents3"/>
            <w:tabs>
              <w:tab w:val="clear" w:pos="8459"/>
              <w:tab w:val="right" w:pos="9026" w:leader="dot"/>
            </w:tabs>
            <w:rPr/>
          </w:pPr>
          <w:hyperlink w:anchor="__RefHeading___Toc18260802_1280447820">
            <w:r>
              <w:rPr>
                <w:webHidden/>
                <w:rStyle w:val="IndexLink"/>
                <w:rtl w:val="true"/>
              </w:rPr>
              <w:t>استادان</w:t>
            </w:r>
            <w:r>
              <w:rPr>
                <w:rStyle w:val="IndexLink"/>
                <w:rtl w:val="true"/>
              </w:rPr>
              <w:tab/>
            </w:r>
            <w:r>
              <w:rPr>
                <w:rStyle w:val="IndexLink"/>
              </w:rPr>
              <w:t>106</w:t>
            </w:r>
          </w:hyperlink>
        </w:p>
        <w:p>
          <w:pPr>
            <w:pStyle w:val="Contents4"/>
            <w:tabs>
              <w:tab w:val="clear" w:pos="8176"/>
              <w:tab w:val="right" w:pos="9026" w:leader="dot"/>
            </w:tabs>
            <w:rPr/>
          </w:pPr>
          <w:hyperlink w:anchor="__RefHeading___Toc18260804_1280447820">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18260806_1280447820">
            <w:r>
              <w:rPr>
                <w:webHidden/>
                <w:rStyle w:val="IndexLink"/>
              </w:rPr>
              <w:t>1</w:t>
            </w:r>
            <w:r>
              <w:rPr>
                <w:rStyle w:val="IndexLink"/>
                <w:rtl w:val="true"/>
              </w:rPr>
              <w:t xml:space="preserve">. </w:t>
            </w:r>
            <w:r>
              <w:rPr>
                <w:rStyle w:val="IndexLink"/>
                <w:rtl w:val="true"/>
              </w:rPr>
              <w:t xml:space="preserve">شیخ محمدعلی مدرّس چهاردهی گیلانی </w:t>
            </w:r>
            <w:r>
              <w:rPr>
                <w:rStyle w:val="IndexLink"/>
                <w:rtl w:val="true"/>
              </w:rPr>
              <w:t>(</w:t>
            </w:r>
            <w:r>
              <w:rPr>
                <w:rStyle w:val="IndexLink"/>
                <w:rtl w:val="true"/>
              </w:rPr>
              <w:t xml:space="preserve">متوفای </w:t>
            </w:r>
            <w:r>
              <w:rPr>
                <w:rStyle w:val="IndexLink"/>
              </w:rPr>
              <w:t>1344</w:t>
            </w:r>
            <w:r>
              <w:rPr>
                <w:rStyle w:val="IndexLink"/>
                <w:rtl w:val="true"/>
              </w:rPr>
              <w:t xml:space="preserve"> </w:t>
            </w:r>
            <w:r>
              <w:rPr>
                <w:rStyle w:val="IndexLink"/>
                <w:rtl w:val="true"/>
              </w:rPr>
              <w:t>ق</w:t>
            </w:r>
            <w:r>
              <w:rPr>
                <w:rStyle w:val="IndexLink"/>
                <w:rtl w:val="true"/>
              </w:rPr>
              <w:t>.)</w:t>
              <w:tab/>
            </w:r>
            <w:r>
              <w:rPr>
                <w:rStyle w:val="IndexLink"/>
              </w:rPr>
              <w:t>106</w:t>
            </w:r>
          </w:hyperlink>
        </w:p>
        <w:p>
          <w:pPr>
            <w:pStyle w:val="Contents4"/>
            <w:tabs>
              <w:tab w:val="clear" w:pos="8176"/>
              <w:tab w:val="right" w:pos="9026" w:leader="dot"/>
            </w:tabs>
            <w:rPr/>
          </w:pPr>
          <w:hyperlink w:anchor="__RefHeading___Toc18260808_1280447820">
            <w:r>
              <w:rPr>
                <w:webHidden/>
                <w:rStyle w:val="IndexLink"/>
              </w:rPr>
              <w:t>2</w:t>
            </w:r>
            <w:r>
              <w:rPr>
                <w:rStyle w:val="IndexLink"/>
                <w:rtl w:val="true"/>
              </w:rPr>
              <w:t xml:space="preserve">. </w:t>
            </w:r>
            <w:r>
              <w:rPr>
                <w:rStyle w:val="IndexLink"/>
                <w:rtl w:val="true"/>
              </w:rPr>
              <w:t xml:space="preserve">آخوند ملاّ محمد کاظم خراسانی </w:t>
            </w:r>
            <w:r>
              <w:rPr>
                <w:rStyle w:val="IndexLink"/>
                <w:rtl w:val="true"/>
              </w:rPr>
              <w:t>(</w:t>
            </w:r>
            <w:r>
              <w:rPr>
                <w:rStyle w:val="IndexLink"/>
                <w:rtl w:val="true"/>
              </w:rPr>
              <w:t xml:space="preserve">متوفای </w:t>
            </w:r>
            <w:r>
              <w:rPr>
                <w:rStyle w:val="IndexLink"/>
              </w:rPr>
              <w:t>1329</w:t>
            </w:r>
            <w:r>
              <w:rPr>
                <w:rStyle w:val="IndexLink"/>
                <w:rtl w:val="true"/>
              </w:rPr>
              <w:t xml:space="preserve"> </w:t>
            </w:r>
            <w:r>
              <w:rPr>
                <w:rStyle w:val="IndexLink"/>
                <w:rtl w:val="true"/>
              </w:rPr>
              <w:t>ق</w:t>
            </w:r>
            <w:r>
              <w:rPr>
                <w:rStyle w:val="IndexLink"/>
                <w:rtl w:val="true"/>
              </w:rPr>
              <w:t>.)</w:t>
              <w:tab/>
            </w:r>
            <w:r>
              <w:rPr>
                <w:rStyle w:val="IndexLink"/>
              </w:rPr>
              <w:t>106</w:t>
            </w:r>
          </w:hyperlink>
        </w:p>
        <w:p>
          <w:pPr>
            <w:pStyle w:val="Contents4"/>
            <w:tabs>
              <w:tab w:val="clear" w:pos="8176"/>
              <w:tab w:val="right" w:pos="9026" w:leader="dot"/>
            </w:tabs>
            <w:rPr/>
          </w:pPr>
          <w:hyperlink w:anchor="__RefHeading___Toc18260810_1280447820">
            <w:r>
              <w:rPr>
                <w:webHidden/>
                <w:rStyle w:val="IndexLink"/>
              </w:rPr>
              <w:t>3</w:t>
            </w:r>
            <w:r>
              <w:rPr>
                <w:rStyle w:val="IndexLink"/>
                <w:rtl w:val="true"/>
              </w:rPr>
              <w:t xml:space="preserve">. </w:t>
            </w:r>
            <w:r>
              <w:rPr>
                <w:rStyle w:val="IndexLink"/>
                <w:rtl w:val="true"/>
              </w:rPr>
              <w:t xml:space="preserve">ملاعبداللّه مازندرانی </w:t>
            </w:r>
            <w:r>
              <w:rPr>
                <w:rStyle w:val="IndexLink"/>
                <w:rtl w:val="true"/>
              </w:rPr>
              <w:t>(</w:t>
            </w:r>
            <w:r>
              <w:rPr>
                <w:rStyle w:val="IndexLink"/>
                <w:rtl w:val="true"/>
              </w:rPr>
              <w:t xml:space="preserve">متوفای </w:t>
            </w:r>
            <w:r>
              <w:rPr>
                <w:rStyle w:val="IndexLink"/>
              </w:rPr>
              <w:t>1330</w:t>
            </w:r>
            <w:r>
              <w:rPr>
                <w:rStyle w:val="IndexLink"/>
                <w:rtl w:val="true"/>
              </w:rPr>
              <w:t xml:space="preserve"> </w:t>
            </w:r>
            <w:r>
              <w:rPr>
                <w:rStyle w:val="IndexLink"/>
                <w:rtl w:val="true"/>
              </w:rPr>
              <w:t>ق</w:t>
            </w:r>
            <w:r>
              <w:rPr>
                <w:rStyle w:val="IndexLink"/>
                <w:rtl w:val="true"/>
              </w:rPr>
              <w:t>.)</w:t>
              <w:tab/>
            </w:r>
            <w:r>
              <w:rPr>
                <w:rStyle w:val="IndexLink"/>
              </w:rPr>
              <w:t>106</w:t>
            </w:r>
          </w:hyperlink>
        </w:p>
        <w:p>
          <w:pPr>
            <w:pStyle w:val="Contents4"/>
            <w:tabs>
              <w:tab w:val="clear" w:pos="8176"/>
              <w:tab w:val="right" w:pos="9026" w:leader="dot"/>
            </w:tabs>
            <w:rPr/>
          </w:pPr>
          <w:hyperlink w:anchor="__RefHeading___Toc18260812_1280447820">
            <w:r>
              <w:rPr>
                <w:webHidden/>
                <w:rStyle w:val="IndexLink"/>
              </w:rPr>
              <w:t>4</w:t>
            </w:r>
            <w:r>
              <w:rPr>
                <w:rStyle w:val="IndexLink"/>
                <w:rtl w:val="true"/>
              </w:rPr>
              <w:t xml:space="preserve">. </w:t>
            </w:r>
            <w:r>
              <w:rPr>
                <w:rStyle w:val="IndexLink"/>
                <w:rtl w:val="true"/>
              </w:rPr>
              <w:t xml:space="preserve">سید اسداللّه حسینی اشکوری </w:t>
            </w:r>
            <w:r>
              <w:rPr>
                <w:rStyle w:val="IndexLink"/>
                <w:rtl w:val="true"/>
              </w:rPr>
              <w:t>(</w:t>
            </w:r>
            <w:r>
              <w:rPr>
                <w:rStyle w:val="IndexLink"/>
                <w:rtl w:val="true"/>
              </w:rPr>
              <w:t xml:space="preserve">متوفای </w:t>
            </w:r>
            <w:r>
              <w:rPr>
                <w:rStyle w:val="IndexLink"/>
              </w:rPr>
              <w:t>1333</w:t>
            </w:r>
            <w:r>
              <w:rPr>
                <w:rStyle w:val="IndexLink"/>
                <w:rtl w:val="true"/>
              </w:rPr>
              <w:t xml:space="preserve"> </w:t>
            </w:r>
            <w:r>
              <w:rPr>
                <w:rStyle w:val="IndexLink"/>
                <w:rtl w:val="true"/>
              </w:rPr>
              <w:t>ق</w:t>
            </w:r>
            <w:r>
              <w:rPr>
                <w:rStyle w:val="IndexLink"/>
                <w:rtl w:val="true"/>
              </w:rPr>
              <w:t>.)</w:t>
              <w:tab/>
            </w:r>
            <w:r>
              <w:rPr>
                <w:rStyle w:val="IndexLink"/>
              </w:rPr>
              <w:t>107</w:t>
            </w:r>
          </w:hyperlink>
        </w:p>
        <w:p>
          <w:pPr>
            <w:pStyle w:val="Contents3"/>
            <w:tabs>
              <w:tab w:val="clear" w:pos="8459"/>
              <w:tab w:val="right" w:pos="9026" w:leader="dot"/>
            </w:tabs>
            <w:rPr/>
          </w:pPr>
          <w:hyperlink w:anchor="__RefHeading___Toc18260814_1280447820">
            <w:r>
              <w:rPr>
                <w:webHidden/>
                <w:rStyle w:val="IndexLink"/>
                <w:rtl w:val="true"/>
              </w:rPr>
              <w:t>بازگشت به ایران</w:t>
            </w:r>
            <w:r>
              <w:rPr>
                <w:rStyle w:val="IndexLink"/>
                <w:rtl w:val="true"/>
              </w:rPr>
              <w:tab/>
            </w:r>
            <w:r>
              <w:rPr>
                <w:rStyle w:val="IndexLink"/>
              </w:rPr>
              <w:t>108</w:t>
            </w:r>
          </w:hyperlink>
        </w:p>
        <w:p>
          <w:pPr>
            <w:pStyle w:val="Contents3"/>
            <w:tabs>
              <w:tab w:val="clear" w:pos="8459"/>
              <w:tab w:val="right" w:pos="9026" w:leader="dot"/>
            </w:tabs>
            <w:rPr/>
          </w:pPr>
          <w:hyperlink w:anchor="__RefHeading___Toc18260816_1280447820">
            <w:r>
              <w:rPr>
                <w:webHidden/>
                <w:rStyle w:val="IndexLink"/>
                <w:rtl w:val="true"/>
              </w:rPr>
              <w:t>اقامت در رشت</w:t>
            </w:r>
            <w:r>
              <w:rPr>
                <w:rStyle w:val="IndexLink"/>
                <w:rtl w:val="true"/>
              </w:rPr>
              <w:tab/>
            </w:r>
            <w:r>
              <w:rPr>
                <w:rStyle w:val="IndexLink"/>
              </w:rPr>
              <w:t>108</w:t>
            </w:r>
          </w:hyperlink>
        </w:p>
        <w:p>
          <w:pPr>
            <w:pStyle w:val="Contents3"/>
            <w:tabs>
              <w:tab w:val="clear" w:pos="8459"/>
              <w:tab w:val="right" w:pos="9026" w:leader="dot"/>
            </w:tabs>
            <w:rPr/>
          </w:pPr>
          <w:hyperlink w:anchor="__RefHeading___Toc18260818_1280447820">
            <w:r>
              <w:rPr>
                <w:webHidden/>
                <w:rStyle w:val="IndexLink"/>
                <w:rtl w:val="true"/>
              </w:rPr>
              <w:t>خدمات</w:t>
            </w:r>
            <w:r>
              <w:rPr>
                <w:rStyle w:val="IndexLink"/>
                <w:rtl w:val="true"/>
              </w:rPr>
              <w:tab/>
            </w:r>
            <w:r>
              <w:rPr>
                <w:rStyle w:val="IndexLink"/>
              </w:rPr>
              <w:t>109</w:t>
            </w:r>
          </w:hyperlink>
        </w:p>
        <w:p>
          <w:pPr>
            <w:pStyle w:val="Contents3"/>
            <w:tabs>
              <w:tab w:val="clear" w:pos="8459"/>
              <w:tab w:val="right" w:pos="9026" w:leader="dot"/>
            </w:tabs>
            <w:rPr/>
          </w:pPr>
          <w:hyperlink w:anchor="__RefHeading___Toc18260820_1280447820">
            <w:r>
              <w:rPr>
                <w:webHidden/>
                <w:rStyle w:val="IndexLink"/>
                <w:rtl w:val="true"/>
              </w:rPr>
              <w:t>تدریس</w:t>
            </w:r>
            <w:r>
              <w:rPr>
                <w:rStyle w:val="IndexLink"/>
                <w:rtl w:val="true"/>
              </w:rPr>
              <w:tab/>
            </w:r>
            <w:r>
              <w:rPr>
                <w:rStyle w:val="IndexLink"/>
              </w:rPr>
              <w:t>109</w:t>
            </w:r>
          </w:hyperlink>
        </w:p>
        <w:p>
          <w:pPr>
            <w:pStyle w:val="Contents3"/>
            <w:tabs>
              <w:tab w:val="clear" w:pos="8459"/>
              <w:tab w:val="right" w:pos="9026" w:leader="dot"/>
            </w:tabs>
            <w:rPr/>
          </w:pPr>
          <w:hyperlink w:anchor="__RefHeading___Toc18260822_1280447820">
            <w:r>
              <w:rPr>
                <w:webHidden/>
                <w:rStyle w:val="IndexLink"/>
                <w:rtl w:val="true"/>
              </w:rPr>
              <w:t>اقامه نماز جماعت</w:t>
            </w:r>
            <w:r>
              <w:rPr>
                <w:rStyle w:val="IndexLink"/>
                <w:rtl w:val="true"/>
              </w:rPr>
              <w:tab/>
            </w:r>
            <w:r>
              <w:rPr>
                <w:rStyle w:val="IndexLink"/>
              </w:rPr>
              <w:t>109</w:t>
            </w:r>
          </w:hyperlink>
        </w:p>
        <w:p>
          <w:pPr>
            <w:pStyle w:val="Contents3"/>
            <w:tabs>
              <w:tab w:val="clear" w:pos="8459"/>
              <w:tab w:val="right" w:pos="9026" w:leader="dot"/>
            </w:tabs>
            <w:rPr/>
          </w:pPr>
          <w:hyperlink w:anchor="__RefHeading___Toc18260824_1280447820">
            <w:r>
              <w:rPr>
                <w:webHidden/>
                <w:rStyle w:val="IndexLink"/>
                <w:rtl w:val="true"/>
              </w:rPr>
              <w:t>مساجد و مدارس</w:t>
            </w:r>
            <w:r>
              <w:rPr>
                <w:rStyle w:val="IndexLink"/>
                <w:rtl w:val="true"/>
              </w:rPr>
              <w:tab/>
            </w:r>
            <w:r>
              <w:rPr>
                <w:rStyle w:val="IndexLink"/>
              </w:rPr>
              <w:t>110</w:t>
            </w:r>
          </w:hyperlink>
        </w:p>
        <w:p>
          <w:pPr>
            <w:pStyle w:val="Contents3"/>
            <w:tabs>
              <w:tab w:val="clear" w:pos="8459"/>
              <w:tab w:val="right" w:pos="9026" w:leader="dot"/>
            </w:tabs>
            <w:rPr/>
          </w:pPr>
          <w:hyperlink w:anchor="__RefHeading___Toc18260826_1280447820">
            <w:r>
              <w:rPr>
                <w:webHidden/>
                <w:rStyle w:val="IndexLink"/>
                <w:rtl w:val="true"/>
              </w:rPr>
              <w:t>عدم پذیرش محاضر دولتی</w:t>
            </w:r>
            <w:r>
              <w:rPr>
                <w:rStyle w:val="IndexLink"/>
                <w:rtl w:val="true"/>
              </w:rPr>
              <w:tab/>
            </w:r>
            <w:r>
              <w:rPr>
                <w:rStyle w:val="IndexLink"/>
              </w:rPr>
              <w:t>110</w:t>
            </w:r>
          </w:hyperlink>
        </w:p>
        <w:p>
          <w:pPr>
            <w:pStyle w:val="Contents3"/>
            <w:tabs>
              <w:tab w:val="clear" w:pos="8459"/>
              <w:tab w:val="right" w:pos="9026" w:leader="dot"/>
            </w:tabs>
            <w:rPr/>
          </w:pPr>
          <w:hyperlink w:anchor="__RefHeading___Toc18260828_1280447820">
            <w:r>
              <w:rPr>
                <w:webHidden/>
                <w:rStyle w:val="IndexLink"/>
                <w:rtl w:val="true"/>
              </w:rPr>
              <w:t>تألیفات</w:t>
            </w:r>
            <w:r>
              <w:rPr>
                <w:rStyle w:val="IndexLink"/>
                <w:rtl w:val="true"/>
              </w:rPr>
              <w:tab/>
            </w:r>
            <w:r>
              <w:rPr>
                <w:rStyle w:val="IndexLink"/>
              </w:rPr>
              <w:t>113</w:t>
            </w:r>
          </w:hyperlink>
        </w:p>
        <w:p>
          <w:pPr>
            <w:pStyle w:val="Contents3"/>
            <w:tabs>
              <w:tab w:val="clear" w:pos="8459"/>
              <w:tab w:val="right" w:pos="9026" w:leader="dot"/>
            </w:tabs>
            <w:rPr/>
          </w:pPr>
          <w:hyperlink w:anchor="__RefHeading___Toc18260830_1280447820">
            <w:r>
              <w:rPr>
                <w:webHidden/>
                <w:rStyle w:val="IndexLink"/>
                <w:rtl w:val="true"/>
              </w:rPr>
              <w:t>فرزندان</w:t>
            </w:r>
            <w:r>
              <w:rPr>
                <w:rStyle w:val="IndexLink"/>
                <w:rtl w:val="true"/>
              </w:rPr>
              <w:tab/>
            </w:r>
            <w:r>
              <w:rPr>
                <w:rStyle w:val="IndexLink"/>
              </w:rPr>
              <w:t>114</w:t>
            </w:r>
          </w:hyperlink>
        </w:p>
        <w:p>
          <w:pPr>
            <w:pStyle w:val="Contents3"/>
            <w:tabs>
              <w:tab w:val="clear" w:pos="8459"/>
              <w:tab w:val="right" w:pos="9026" w:leader="dot"/>
            </w:tabs>
            <w:rPr/>
          </w:pPr>
          <w:hyperlink w:anchor="__RefHeading___Toc18260832_1280447820">
            <w:r>
              <w:rPr>
                <w:webHidden/>
                <w:rStyle w:val="IndexLink"/>
                <w:rtl w:val="true"/>
              </w:rPr>
              <w:t>رحلت</w:t>
            </w:r>
            <w:r>
              <w:rPr>
                <w:rStyle w:val="IndexLink"/>
                <w:rtl w:val="true"/>
              </w:rPr>
              <w:tab/>
            </w:r>
            <w:r>
              <w:rPr>
                <w:rStyle w:val="IndexLink"/>
              </w:rPr>
              <w:t>117</w:t>
            </w:r>
          </w:hyperlink>
        </w:p>
        <w:p>
          <w:pPr>
            <w:pStyle w:val="Contents2"/>
            <w:tabs>
              <w:tab w:val="clear" w:pos="8743"/>
              <w:tab w:val="right" w:pos="9026" w:leader="dot"/>
            </w:tabs>
            <w:rPr/>
          </w:pPr>
          <w:hyperlink w:anchor="__RefHeading___Toc18260834_1280447820">
            <w:r>
              <w:rPr>
                <w:webHidden/>
                <w:rStyle w:val="IndexLink"/>
                <w:rtl w:val="true"/>
              </w:rPr>
              <w:t xml:space="preserve">حاج شیخ غلامحسین شرعی </w:t>
            </w:r>
            <w:r>
              <w:rPr>
                <w:rStyle w:val="IndexLink"/>
                <w:rtl w:val="true"/>
              </w:rPr>
              <w:t>(</w:t>
            </w:r>
            <w:r>
              <w:rPr>
                <w:rStyle w:val="IndexLink"/>
                <w:rtl w:val="true"/>
              </w:rPr>
              <w:t>شیدای خدمت</w:t>
            </w:r>
            <w:r>
              <w:rPr>
                <w:rStyle w:val="IndexLink"/>
                <w:rtl w:val="true"/>
              </w:rPr>
              <w:t xml:space="preserve">) / </w:t>
            </w:r>
            <w:r>
              <w:rPr>
                <w:rStyle w:val="IndexLink"/>
                <w:rtl w:val="true"/>
              </w:rPr>
              <w:t>حبیب اللّه سلمانی آرانی</w:t>
            </w:r>
            <w:r>
              <w:rPr>
                <w:rStyle w:val="IndexLink"/>
                <w:rtl w:val="true"/>
              </w:rPr>
              <w:tab/>
            </w:r>
            <w:r>
              <w:rPr>
                <w:rStyle w:val="IndexLink"/>
              </w:rPr>
              <w:t>118</w:t>
            </w:r>
          </w:hyperlink>
        </w:p>
        <w:p>
          <w:pPr>
            <w:pStyle w:val="Contents3"/>
            <w:tabs>
              <w:tab w:val="clear" w:pos="8459"/>
              <w:tab w:val="right" w:pos="9026" w:leader="dot"/>
            </w:tabs>
            <w:rPr/>
          </w:pPr>
          <w:hyperlink w:anchor="__RefHeading___Toc18260836_1280447820">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18260838_1280447820">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18260840_1280447820">
            <w:r>
              <w:rPr>
                <w:webHidden/>
                <w:rStyle w:val="IndexLink"/>
                <w:rtl w:val="true"/>
              </w:rPr>
              <w:t>زادگاه</w:t>
            </w:r>
            <w:r>
              <w:rPr>
                <w:rStyle w:val="IndexLink"/>
                <w:rtl w:val="true"/>
              </w:rPr>
              <w:tab/>
            </w:r>
            <w:r>
              <w:rPr>
                <w:rStyle w:val="IndexLink"/>
              </w:rPr>
              <w:t>121</w:t>
            </w:r>
          </w:hyperlink>
        </w:p>
        <w:p>
          <w:pPr>
            <w:pStyle w:val="Contents3"/>
            <w:tabs>
              <w:tab w:val="clear" w:pos="8459"/>
              <w:tab w:val="right" w:pos="9026" w:leader="dot"/>
            </w:tabs>
            <w:rPr/>
          </w:pPr>
          <w:hyperlink w:anchor="__RefHeading___Toc18260842_1280447820">
            <w:r>
              <w:rPr>
                <w:webHidden/>
                <w:rStyle w:val="IndexLink"/>
                <w:rtl w:val="true"/>
              </w:rPr>
              <w:t>تحصیلات</w:t>
            </w:r>
            <w:r>
              <w:rPr>
                <w:rStyle w:val="IndexLink"/>
                <w:rtl w:val="true"/>
              </w:rPr>
              <w:tab/>
            </w:r>
            <w:r>
              <w:rPr>
                <w:rStyle w:val="IndexLink"/>
              </w:rPr>
              <w:t>121</w:t>
            </w:r>
          </w:hyperlink>
        </w:p>
        <w:p>
          <w:pPr>
            <w:pStyle w:val="Contents3"/>
            <w:tabs>
              <w:tab w:val="clear" w:pos="8459"/>
              <w:tab w:val="right" w:pos="9026" w:leader="dot"/>
            </w:tabs>
            <w:rPr/>
          </w:pPr>
          <w:hyperlink w:anchor="__RefHeading___Toc18260844_1280447820">
            <w:r>
              <w:rPr>
                <w:webHidden/>
                <w:rStyle w:val="IndexLink"/>
                <w:rtl w:val="true"/>
              </w:rPr>
              <w:t>تدریس</w:t>
            </w:r>
            <w:r>
              <w:rPr>
                <w:rStyle w:val="IndexLink"/>
                <w:rtl w:val="true"/>
              </w:rPr>
              <w:tab/>
            </w:r>
            <w:r>
              <w:rPr>
                <w:rStyle w:val="IndexLink"/>
              </w:rPr>
              <w:t>123</w:t>
            </w:r>
          </w:hyperlink>
        </w:p>
        <w:p>
          <w:pPr>
            <w:pStyle w:val="Contents3"/>
            <w:tabs>
              <w:tab w:val="clear" w:pos="8459"/>
              <w:tab w:val="right" w:pos="9026" w:leader="dot"/>
            </w:tabs>
            <w:rPr/>
          </w:pPr>
          <w:hyperlink w:anchor="__RefHeading___Toc18260846_1280447820">
            <w:r>
              <w:rPr>
                <w:webHidden/>
                <w:rStyle w:val="IndexLink"/>
                <w:rtl w:val="true"/>
              </w:rPr>
              <w:t>ویژگی‌های اخلاقی</w:t>
            </w:r>
            <w:r>
              <w:rPr>
                <w:rStyle w:val="IndexLink"/>
                <w:rtl w:val="true"/>
              </w:rPr>
              <w:tab/>
            </w:r>
            <w:r>
              <w:rPr>
                <w:rStyle w:val="IndexLink"/>
              </w:rPr>
              <w:t>125</w:t>
            </w:r>
          </w:hyperlink>
        </w:p>
        <w:p>
          <w:pPr>
            <w:pStyle w:val="Contents4"/>
            <w:tabs>
              <w:tab w:val="clear" w:pos="8176"/>
              <w:tab w:val="right" w:pos="9026" w:leader="dot"/>
            </w:tabs>
            <w:rPr/>
          </w:pPr>
          <w:hyperlink w:anchor="__RefHeading___Toc18260848_1280447820">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18260850_1280447820">
            <w:r>
              <w:rPr>
                <w:webHidden/>
                <w:rStyle w:val="IndexLink"/>
                <w:rtl w:val="true"/>
              </w:rPr>
              <w:t>تواضع و فروتنی</w:t>
            </w:r>
            <w:r>
              <w:rPr>
                <w:rStyle w:val="IndexLink"/>
                <w:rtl w:val="true"/>
              </w:rPr>
              <w:tab/>
            </w:r>
            <w:r>
              <w:rPr>
                <w:rStyle w:val="IndexLink"/>
              </w:rPr>
              <w:t>125</w:t>
            </w:r>
          </w:hyperlink>
        </w:p>
        <w:p>
          <w:pPr>
            <w:pStyle w:val="Contents4"/>
            <w:tabs>
              <w:tab w:val="clear" w:pos="8176"/>
              <w:tab w:val="right" w:pos="9026" w:leader="dot"/>
            </w:tabs>
            <w:rPr/>
          </w:pPr>
          <w:hyperlink w:anchor="__RefHeading___Toc18260852_1280447820">
            <w:r>
              <w:rPr>
                <w:webHidden/>
                <w:rStyle w:val="IndexLink"/>
                <w:rtl w:val="true"/>
              </w:rPr>
              <w:t>توکل و عزّت نفس</w:t>
            </w:r>
            <w:r>
              <w:rPr>
                <w:rStyle w:val="IndexLink"/>
                <w:rtl w:val="true"/>
              </w:rPr>
              <w:tab/>
            </w:r>
            <w:r>
              <w:rPr>
                <w:rStyle w:val="IndexLink"/>
              </w:rPr>
              <w:t>127</w:t>
            </w:r>
          </w:hyperlink>
        </w:p>
        <w:p>
          <w:pPr>
            <w:pStyle w:val="Contents4"/>
            <w:tabs>
              <w:tab w:val="clear" w:pos="8176"/>
              <w:tab w:val="right" w:pos="9026" w:leader="dot"/>
            </w:tabs>
            <w:rPr/>
          </w:pPr>
          <w:hyperlink w:anchor="__RefHeading___Toc18260854_1280447820">
            <w:r>
              <w:rPr>
                <w:webHidden/>
                <w:rStyle w:val="IndexLink"/>
                <w:rtl w:val="true"/>
              </w:rPr>
              <w:t>یار نیازمندان</w:t>
            </w:r>
            <w:r>
              <w:rPr>
                <w:rStyle w:val="IndexLink"/>
                <w:rtl w:val="true"/>
              </w:rPr>
              <w:tab/>
            </w:r>
            <w:r>
              <w:rPr>
                <w:rStyle w:val="IndexLink"/>
              </w:rPr>
              <w:t>128</w:t>
            </w:r>
          </w:hyperlink>
        </w:p>
        <w:p>
          <w:pPr>
            <w:pStyle w:val="Contents4"/>
            <w:tabs>
              <w:tab w:val="clear" w:pos="8176"/>
              <w:tab w:val="right" w:pos="9026" w:leader="dot"/>
            </w:tabs>
            <w:rPr/>
          </w:pPr>
          <w:hyperlink w:anchor="__RefHeading___Toc18260856_1280447820">
            <w:r>
              <w:rPr>
                <w:webHidden/>
                <w:rStyle w:val="IndexLink"/>
                <w:rtl w:val="true"/>
              </w:rPr>
              <w:t>عشق به اهل‌بیت علیهم السلام، احترام به سادات</w:t>
            </w:r>
            <w:r>
              <w:rPr>
                <w:rStyle w:val="IndexLink"/>
                <w:rtl w:val="true"/>
              </w:rPr>
              <w:tab/>
            </w:r>
            <w:r>
              <w:rPr>
                <w:rStyle w:val="IndexLink"/>
              </w:rPr>
              <w:t>132</w:t>
            </w:r>
          </w:hyperlink>
        </w:p>
        <w:p>
          <w:pPr>
            <w:pStyle w:val="Contents4"/>
            <w:tabs>
              <w:tab w:val="clear" w:pos="8176"/>
              <w:tab w:val="right" w:pos="9026" w:leader="dot"/>
            </w:tabs>
            <w:rPr/>
          </w:pPr>
          <w:hyperlink w:anchor="__RefHeading___Toc18260858_1280447820">
            <w:r>
              <w:rPr>
                <w:webHidden/>
                <w:rStyle w:val="IndexLink"/>
                <w:rtl w:val="true"/>
              </w:rPr>
              <w:t>توسّل</w:t>
            </w:r>
            <w:r>
              <w:rPr>
                <w:rStyle w:val="IndexLink"/>
                <w:rtl w:val="true"/>
              </w:rPr>
              <w:tab/>
            </w:r>
            <w:r>
              <w:rPr>
                <w:rStyle w:val="IndexLink"/>
              </w:rPr>
              <w:t>134</w:t>
            </w:r>
          </w:hyperlink>
        </w:p>
        <w:p>
          <w:pPr>
            <w:pStyle w:val="Contents4"/>
            <w:tabs>
              <w:tab w:val="clear" w:pos="8176"/>
              <w:tab w:val="right" w:pos="9026" w:leader="dot"/>
            </w:tabs>
            <w:rPr/>
          </w:pPr>
          <w:hyperlink w:anchor="__RefHeading___Toc18260860_1280447820">
            <w:r>
              <w:rPr>
                <w:webHidden/>
                <w:rStyle w:val="IndexLink"/>
                <w:rtl w:val="true"/>
              </w:rPr>
              <w:t>امر به معروف و نهی از منکر</w:t>
            </w:r>
            <w:r>
              <w:rPr>
                <w:rStyle w:val="IndexLink"/>
                <w:rtl w:val="true"/>
              </w:rPr>
              <w:tab/>
            </w:r>
            <w:r>
              <w:rPr>
                <w:rStyle w:val="IndexLink"/>
              </w:rPr>
              <w:t>136</w:t>
            </w:r>
          </w:hyperlink>
        </w:p>
        <w:p>
          <w:pPr>
            <w:pStyle w:val="Contents4"/>
            <w:tabs>
              <w:tab w:val="clear" w:pos="8176"/>
              <w:tab w:val="right" w:pos="9026" w:leader="dot"/>
            </w:tabs>
            <w:rPr/>
          </w:pPr>
          <w:hyperlink w:anchor="__RefHeading___Toc18260862_1280447820">
            <w:r>
              <w:rPr>
                <w:webHidden/>
                <w:rStyle w:val="IndexLink"/>
                <w:rtl w:val="true"/>
              </w:rPr>
              <w:t>نظم در امور</w:t>
            </w:r>
            <w:r>
              <w:rPr>
                <w:rStyle w:val="IndexLink"/>
                <w:rtl w:val="true"/>
              </w:rPr>
              <w:tab/>
            </w:r>
            <w:r>
              <w:rPr>
                <w:rStyle w:val="IndexLink"/>
              </w:rPr>
              <w:t>138</w:t>
            </w:r>
          </w:hyperlink>
        </w:p>
        <w:p>
          <w:pPr>
            <w:pStyle w:val="Contents3"/>
            <w:tabs>
              <w:tab w:val="clear" w:pos="8459"/>
              <w:tab w:val="right" w:pos="9026" w:leader="dot"/>
            </w:tabs>
            <w:rPr/>
          </w:pPr>
          <w:hyperlink w:anchor="__RefHeading___Toc18260864_1280447820">
            <w:r>
              <w:rPr>
                <w:webHidden/>
                <w:rStyle w:val="IndexLink"/>
                <w:rtl w:val="true"/>
              </w:rPr>
              <w:t>فعاّلیّت‌ها و اقدامات</w:t>
            </w:r>
            <w:r>
              <w:rPr>
                <w:rStyle w:val="IndexLink"/>
                <w:rtl w:val="true"/>
              </w:rPr>
              <w:tab/>
            </w:r>
            <w:r>
              <w:rPr>
                <w:rStyle w:val="IndexLink"/>
              </w:rPr>
              <w:t>140</w:t>
            </w:r>
          </w:hyperlink>
        </w:p>
        <w:p>
          <w:pPr>
            <w:pStyle w:val="Contents3"/>
            <w:tabs>
              <w:tab w:val="clear" w:pos="8459"/>
              <w:tab w:val="right" w:pos="9026" w:leader="dot"/>
            </w:tabs>
            <w:rPr/>
          </w:pPr>
          <w:hyperlink w:anchor="__RefHeading___Toc18260866_1280447820">
            <w:r>
              <w:rPr>
                <w:webHidden/>
                <w:rStyle w:val="IndexLink"/>
                <w:rtl w:val="true"/>
              </w:rPr>
              <w:t>کشاورزی</w:t>
            </w:r>
            <w:r>
              <w:rPr>
                <w:rStyle w:val="IndexLink"/>
                <w:rtl w:val="true"/>
              </w:rPr>
              <w:tab/>
            </w:r>
            <w:r>
              <w:rPr>
                <w:rStyle w:val="IndexLink"/>
              </w:rPr>
              <w:t>143</w:t>
            </w:r>
          </w:hyperlink>
        </w:p>
        <w:p>
          <w:pPr>
            <w:pStyle w:val="Contents3"/>
            <w:tabs>
              <w:tab w:val="clear" w:pos="8459"/>
              <w:tab w:val="right" w:pos="9026" w:leader="dot"/>
            </w:tabs>
            <w:rPr/>
          </w:pPr>
          <w:hyperlink w:anchor="__RefHeading___Toc18260868_1280447820">
            <w:r>
              <w:rPr>
                <w:webHidden/>
                <w:rStyle w:val="IndexLink"/>
                <w:rtl w:val="true"/>
              </w:rPr>
              <w:t>شاعری شوریده</w:t>
            </w:r>
            <w:r>
              <w:rPr>
                <w:rStyle w:val="IndexLink"/>
                <w:rtl w:val="true"/>
              </w:rPr>
              <w:tab/>
            </w:r>
            <w:r>
              <w:rPr>
                <w:rStyle w:val="IndexLink"/>
              </w:rPr>
              <w:t>143</w:t>
            </w:r>
          </w:hyperlink>
        </w:p>
        <w:p>
          <w:pPr>
            <w:pStyle w:val="Contents3"/>
            <w:tabs>
              <w:tab w:val="clear" w:pos="8459"/>
              <w:tab w:val="right" w:pos="9026" w:leader="dot"/>
            </w:tabs>
            <w:rPr/>
          </w:pPr>
          <w:hyperlink w:anchor="__RefHeading___Toc18260870_1280447820">
            <w:r>
              <w:rPr>
                <w:webHidden/>
                <w:rStyle w:val="IndexLink"/>
                <w:rtl w:val="true"/>
              </w:rPr>
              <w:t>وفات</w:t>
            </w:r>
            <w:r>
              <w:rPr>
                <w:rStyle w:val="IndexLink"/>
                <w:rtl w:val="true"/>
              </w:rPr>
              <w:tab/>
            </w:r>
            <w:r>
              <w:rPr>
                <w:rStyle w:val="IndexLink"/>
              </w:rPr>
              <w:t>145</w:t>
            </w:r>
          </w:hyperlink>
        </w:p>
        <w:p>
          <w:pPr>
            <w:pStyle w:val="Contents3"/>
            <w:tabs>
              <w:tab w:val="clear" w:pos="8459"/>
              <w:tab w:val="right" w:pos="9026" w:leader="dot"/>
            </w:tabs>
            <w:rPr/>
          </w:pPr>
          <w:hyperlink w:anchor="__RefHeading___Toc18260872_1280447820">
            <w:r>
              <w:rPr>
                <w:webHidden/>
                <w:rStyle w:val="IndexLink"/>
                <w:rtl w:val="true"/>
              </w:rPr>
              <w:t>آثار</w:t>
            </w:r>
            <w:r>
              <w:rPr>
                <w:rStyle w:val="IndexLink"/>
                <w:rtl w:val="true"/>
              </w:rPr>
              <w:tab/>
            </w:r>
            <w:r>
              <w:rPr>
                <w:rStyle w:val="IndexLink"/>
              </w:rPr>
              <w:t>146</w:t>
            </w:r>
          </w:hyperlink>
        </w:p>
        <w:p>
          <w:pPr>
            <w:pStyle w:val="Contents3"/>
            <w:tabs>
              <w:tab w:val="clear" w:pos="8459"/>
              <w:tab w:val="right" w:pos="9026" w:leader="dot"/>
            </w:tabs>
            <w:rPr/>
          </w:pPr>
          <w:hyperlink w:anchor="__RefHeading___Toc18260874_1280447820">
            <w:r>
              <w:rPr>
                <w:webHidden/>
                <w:rStyle w:val="IndexLink"/>
                <w:rtl w:val="true"/>
              </w:rPr>
              <w:t>فرزندان</w:t>
            </w:r>
            <w:r>
              <w:rPr>
                <w:rStyle w:val="IndexLink"/>
                <w:rtl w:val="true"/>
              </w:rPr>
              <w:tab/>
            </w:r>
            <w:r>
              <w:rPr>
                <w:rStyle w:val="IndexLink"/>
              </w:rPr>
              <w:t>146</w:t>
            </w:r>
          </w:hyperlink>
        </w:p>
        <w:p>
          <w:pPr>
            <w:pStyle w:val="Contents3"/>
            <w:tabs>
              <w:tab w:val="clear" w:pos="8459"/>
              <w:tab w:val="right" w:pos="9026" w:leader="dot"/>
            </w:tabs>
            <w:rPr/>
          </w:pPr>
          <w:hyperlink w:anchor="__RefHeading___Toc18260876_1280447820">
            <w:r>
              <w:rPr>
                <w:webHidden/>
                <w:rStyle w:val="IndexLink"/>
                <w:rtl w:val="true"/>
              </w:rPr>
              <w:t>وصیت‌ها</w:t>
            </w:r>
            <w:r>
              <w:rPr>
                <w:rStyle w:val="IndexLink"/>
                <w:rtl w:val="true"/>
              </w:rPr>
              <w:tab/>
            </w:r>
            <w:r>
              <w:rPr>
                <w:rStyle w:val="IndexLink"/>
              </w:rPr>
              <w:t>147</w:t>
            </w:r>
          </w:hyperlink>
        </w:p>
        <w:p>
          <w:pPr>
            <w:pStyle w:val="Contents2"/>
            <w:tabs>
              <w:tab w:val="clear" w:pos="8743"/>
              <w:tab w:val="right" w:pos="9026" w:leader="dot"/>
            </w:tabs>
            <w:rPr/>
          </w:pPr>
          <w:hyperlink w:anchor="__RefHeading___Toc18260878_1280447820">
            <w:r>
              <w:rPr>
                <w:webHidden/>
                <w:rStyle w:val="IndexLink"/>
                <w:rtl w:val="true"/>
              </w:rPr>
              <w:t xml:space="preserve">میرزا علی محدّث‌زاده </w:t>
            </w:r>
            <w:r>
              <w:rPr>
                <w:rStyle w:val="IndexLink"/>
                <w:rtl w:val="true"/>
              </w:rPr>
              <w:t>(</w:t>
            </w:r>
            <w:r>
              <w:rPr>
                <w:rStyle w:val="IndexLink"/>
                <w:rtl w:val="true"/>
              </w:rPr>
              <w:t>حدیث اخلاق</w:t>
            </w:r>
            <w:r>
              <w:rPr>
                <w:rStyle w:val="IndexLink"/>
                <w:rtl w:val="true"/>
              </w:rPr>
              <w:t xml:space="preserve">) / </w:t>
            </w:r>
            <w:r>
              <w:rPr>
                <w:rStyle w:val="IndexLink"/>
                <w:rtl w:val="true"/>
              </w:rPr>
              <w:t>محمدتقی ادهم‌نژاد</w:t>
            </w:r>
            <w:r>
              <w:rPr>
                <w:rStyle w:val="IndexLink"/>
                <w:rtl w:val="true"/>
              </w:rPr>
              <w:tab/>
            </w:r>
            <w:r>
              <w:rPr>
                <w:rStyle w:val="IndexLink"/>
              </w:rPr>
              <w:t>148</w:t>
            </w:r>
          </w:hyperlink>
        </w:p>
        <w:p>
          <w:pPr>
            <w:pStyle w:val="Contents3"/>
            <w:tabs>
              <w:tab w:val="clear" w:pos="8459"/>
              <w:tab w:val="right" w:pos="9026" w:leader="dot"/>
            </w:tabs>
            <w:rPr/>
          </w:pPr>
          <w:hyperlink w:anchor="__RefHeading___Toc18260880_1280447820">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18260882_1280447820">
            <w:r>
              <w:rPr>
                <w:webHidden/>
                <w:rStyle w:val="IndexLink"/>
                <w:rtl w:val="true"/>
              </w:rPr>
              <w:t>تولّد</w:t>
            </w:r>
            <w:r>
              <w:rPr>
                <w:rStyle w:val="IndexLink"/>
                <w:rtl w:val="true"/>
              </w:rPr>
              <w:tab/>
            </w:r>
            <w:r>
              <w:rPr>
                <w:rStyle w:val="IndexLink"/>
              </w:rPr>
              <w:t>149</w:t>
            </w:r>
          </w:hyperlink>
        </w:p>
        <w:p>
          <w:pPr>
            <w:pStyle w:val="Contents3"/>
            <w:tabs>
              <w:tab w:val="clear" w:pos="8459"/>
              <w:tab w:val="right" w:pos="9026" w:leader="dot"/>
            </w:tabs>
            <w:rPr/>
          </w:pPr>
          <w:hyperlink w:anchor="__RefHeading___Toc18260884_1280447820">
            <w:r>
              <w:rPr>
                <w:webHidden/>
                <w:rStyle w:val="IndexLink"/>
                <w:rtl w:val="true"/>
              </w:rPr>
              <w:t>دوران کودکی</w:t>
            </w:r>
            <w:r>
              <w:rPr>
                <w:rStyle w:val="IndexLink"/>
                <w:rtl w:val="true"/>
              </w:rPr>
              <w:tab/>
            </w:r>
            <w:r>
              <w:rPr>
                <w:rStyle w:val="IndexLink"/>
              </w:rPr>
              <w:t>150</w:t>
            </w:r>
          </w:hyperlink>
        </w:p>
        <w:p>
          <w:pPr>
            <w:pStyle w:val="Contents3"/>
            <w:tabs>
              <w:tab w:val="clear" w:pos="8459"/>
              <w:tab w:val="right" w:pos="9026" w:leader="dot"/>
            </w:tabs>
            <w:rPr/>
          </w:pPr>
          <w:hyperlink w:anchor="__RefHeading___Toc18260886_1280447820">
            <w:r>
              <w:rPr>
                <w:webHidden/>
                <w:rStyle w:val="IndexLink"/>
                <w:rtl w:val="true"/>
              </w:rPr>
              <w:t>خدمات علمی و فرهنگی</w:t>
            </w:r>
            <w:r>
              <w:rPr>
                <w:rStyle w:val="IndexLink"/>
                <w:rtl w:val="true"/>
              </w:rPr>
              <w:tab/>
            </w:r>
            <w:r>
              <w:rPr>
                <w:rStyle w:val="IndexLink"/>
              </w:rPr>
              <w:t>153</w:t>
            </w:r>
          </w:hyperlink>
        </w:p>
        <w:p>
          <w:pPr>
            <w:pStyle w:val="Contents3"/>
            <w:tabs>
              <w:tab w:val="clear" w:pos="8459"/>
              <w:tab w:val="right" w:pos="9026" w:leader="dot"/>
            </w:tabs>
            <w:rPr/>
          </w:pPr>
          <w:hyperlink w:anchor="__RefHeading___Toc18260888_1280447820">
            <w:r>
              <w:rPr>
                <w:webHidden/>
                <w:rStyle w:val="IndexLink"/>
                <w:rtl w:val="true"/>
              </w:rPr>
              <w:t>خاطرات واپسین دیدار پدر</w:t>
            </w:r>
            <w:r>
              <w:rPr>
                <w:rStyle w:val="IndexLink"/>
                <w:rtl w:val="true"/>
              </w:rPr>
              <w:tab/>
            </w:r>
            <w:r>
              <w:rPr>
                <w:rStyle w:val="IndexLink"/>
              </w:rPr>
              <w:t>154</w:t>
            </w:r>
          </w:hyperlink>
        </w:p>
        <w:p>
          <w:pPr>
            <w:pStyle w:val="Contents3"/>
            <w:tabs>
              <w:tab w:val="clear" w:pos="8459"/>
              <w:tab w:val="right" w:pos="9026" w:leader="dot"/>
            </w:tabs>
            <w:rPr/>
          </w:pPr>
          <w:hyperlink w:anchor="__RefHeading___Toc18260890_1280447820">
            <w:r>
              <w:rPr>
                <w:webHidden/>
                <w:rStyle w:val="IndexLink"/>
                <w:rtl w:val="true"/>
              </w:rPr>
              <w:t>ناگفته‌هایی از حیات پدر</w:t>
            </w:r>
            <w:r>
              <w:rPr>
                <w:rStyle w:val="IndexLink"/>
                <w:rtl w:val="true"/>
              </w:rPr>
              <w:tab/>
            </w:r>
            <w:r>
              <w:rPr>
                <w:rStyle w:val="IndexLink"/>
              </w:rPr>
              <w:t>155</w:t>
            </w:r>
          </w:hyperlink>
        </w:p>
        <w:p>
          <w:pPr>
            <w:pStyle w:val="Contents3"/>
            <w:tabs>
              <w:tab w:val="clear" w:pos="8459"/>
              <w:tab w:val="right" w:pos="9026" w:leader="dot"/>
            </w:tabs>
            <w:rPr/>
          </w:pPr>
          <w:hyperlink w:anchor="__RefHeading___Toc18260892_1280447820">
            <w:r>
              <w:rPr>
                <w:webHidden/>
                <w:rStyle w:val="IndexLink"/>
                <w:rtl w:val="true"/>
              </w:rPr>
              <w:t>خدمات فرهنگی و دینی</w:t>
            </w:r>
            <w:r>
              <w:rPr>
                <w:rStyle w:val="IndexLink"/>
                <w:rtl w:val="true"/>
              </w:rPr>
              <w:tab/>
            </w:r>
            <w:r>
              <w:rPr>
                <w:rStyle w:val="IndexLink"/>
              </w:rPr>
              <w:t>156</w:t>
            </w:r>
          </w:hyperlink>
        </w:p>
        <w:p>
          <w:pPr>
            <w:pStyle w:val="Contents4"/>
            <w:tabs>
              <w:tab w:val="clear" w:pos="8176"/>
              <w:tab w:val="right" w:pos="9026" w:leader="dot"/>
            </w:tabs>
            <w:rPr/>
          </w:pPr>
          <w:hyperlink w:anchor="__RefHeading___Toc18260894_1280447820">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18260896_1280447820">
            <w:r>
              <w:rPr>
                <w:webHidden/>
                <w:rStyle w:val="IndexLink"/>
                <w:rtl w:val="true"/>
              </w:rPr>
              <w:t>الف</w:t>
            </w:r>
            <w:r>
              <w:rPr>
                <w:rStyle w:val="IndexLink"/>
                <w:rtl w:val="true"/>
              </w:rPr>
              <w:t xml:space="preserve">) </w:t>
            </w:r>
            <w:r>
              <w:rPr>
                <w:rStyle w:val="IndexLink"/>
                <w:rtl w:val="true"/>
              </w:rPr>
              <w:t>منابر و خطابه‌ها</w:t>
            </w:r>
            <w:r>
              <w:rPr>
                <w:rStyle w:val="IndexLink"/>
                <w:rtl w:val="true"/>
              </w:rPr>
              <w:tab/>
            </w:r>
            <w:r>
              <w:rPr>
                <w:rStyle w:val="IndexLink"/>
              </w:rPr>
              <w:t>157</w:t>
            </w:r>
          </w:hyperlink>
        </w:p>
        <w:p>
          <w:pPr>
            <w:pStyle w:val="Contents5"/>
            <w:tabs>
              <w:tab w:val="clear" w:pos="7892"/>
              <w:tab w:val="right" w:pos="9026" w:leader="dot"/>
            </w:tabs>
            <w:rPr/>
          </w:pPr>
          <w:hyperlink w:anchor="__RefHeading___Toc18260898_1280447820">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18260900_1280447820">
            <w:r>
              <w:rPr>
                <w:webHidden/>
                <w:rStyle w:val="IndexLink"/>
                <w:rtl w:val="true"/>
              </w:rPr>
              <w:t>واعظ ضامن عمر مردم است</w:t>
            </w:r>
            <w:r>
              <w:rPr>
                <w:rStyle w:val="IndexLink"/>
                <w:rtl w:val="true"/>
              </w:rPr>
              <w:tab/>
            </w:r>
            <w:r>
              <w:rPr>
                <w:rStyle w:val="IndexLink"/>
              </w:rPr>
              <w:t>157</w:t>
            </w:r>
          </w:hyperlink>
        </w:p>
        <w:p>
          <w:pPr>
            <w:pStyle w:val="Contents5"/>
            <w:tabs>
              <w:tab w:val="clear" w:pos="7892"/>
              <w:tab w:val="right" w:pos="9026" w:leader="dot"/>
            </w:tabs>
            <w:rPr/>
          </w:pPr>
          <w:hyperlink w:anchor="__RefHeading___Toc18260902_1280447820">
            <w:r>
              <w:rPr>
                <w:webHidden/>
                <w:rStyle w:val="IndexLink"/>
                <w:rtl w:val="true"/>
              </w:rPr>
              <w:t>انتقاد از علاّمه مجلسی</w:t>
            </w:r>
            <w:r>
              <w:rPr>
                <w:rStyle w:val="IndexLink"/>
                <w:rtl w:val="true"/>
              </w:rPr>
              <w:tab/>
            </w:r>
            <w:r>
              <w:rPr>
                <w:rStyle w:val="IndexLink"/>
              </w:rPr>
              <w:t>158</w:t>
            </w:r>
          </w:hyperlink>
        </w:p>
        <w:p>
          <w:pPr>
            <w:pStyle w:val="Contents5"/>
            <w:tabs>
              <w:tab w:val="clear" w:pos="7892"/>
              <w:tab w:val="right" w:pos="9026" w:leader="dot"/>
            </w:tabs>
            <w:rPr/>
          </w:pPr>
          <w:hyperlink w:anchor="__RefHeading___Toc18260904_1280447820">
            <w:r>
              <w:rPr>
                <w:webHidden/>
                <w:rStyle w:val="IndexLink"/>
                <w:rtl w:val="true"/>
              </w:rPr>
              <w:t>احترام فوق العاده به منبر</w:t>
            </w:r>
            <w:r>
              <w:rPr>
                <w:rStyle w:val="IndexLink"/>
                <w:rtl w:val="true"/>
              </w:rPr>
              <w:tab/>
            </w:r>
            <w:r>
              <w:rPr>
                <w:rStyle w:val="IndexLink"/>
              </w:rPr>
              <w:t>158</w:t>
            </w:r>
          </w:hyperlink>
        </w:p>
        <w:p>
          <w:pPr>
            <w:pStyle w:val="Contents5"/>
            <w:tabs>
              <w:tab w:val="clear" w:pos="7892"/>
              <w:tab w:val="right" w:pos="9026" w:leader="dot"/>
            </w:tabs>
            <w:rPr/>
          </w:pPr>
          <w:hyperlink w:anchor="__RefHeading___Toc18260906_1280447820">
            <w:r>
              <w:rPr>
                <w:webHidden/>
                <w:rStyle w:val="IndexLink"/>
                <w:rtl w:val="true"/>
              </w:rPr>
              <w:t>واعظی با اخلاص</w:t>
            </w:r>
            <w:r>
              <w:rPr>
                <w:rStyle w:val="IndexLink"/>
                <w:rtl w:val="true"/>
              </w:rPr>
              <w:tab/>
            </w:r>
            <w:r>
              <w:rPr>
                <w:rStyle w:val="IndexLink"/>
              </w:rPr>
              <w:t>159</w:t>
            </w:r>
          </w:hyperlink>
        </w:p>
        <w:p>
          <w:pPr>
            <w:pStyle w:val="Contents5"/>
            <w:tabs>
              <w:tab w:val="clear" w:pos="7892"/>
              <w:tab w:val="right" w:pos="9026" w:leader="dot"/>
            </w:tabs>
            <w:rPr/>
          </w:pPr>
          <w:hyperlink w:anchor="__RefHeading___Toc18260908_1280447820">
            <w:r>
              <w:rPr>
                <w:webHidden/>
                <w:rStyle w:val="IndexLink"/>
                <w:rtl w:val="true"/>
              </w:rPr>
              <w:t>اوصاف اخلاقی</w:t>
            </w:r>
            <w:r>
              <w:rPr>
                <w:rStyle w:val="IndexLink"/>
                <w:rtl w:val="true"/>
              </w:rPr>
              <w:tab/>
            </w:r>
            <w:r>
              <w:rPr>
                <w:rStyle w:val="IndexLink"/>
              </w:rPr>
              <w:t>160</w:t>
            </w:r>
          </w:hyperlink>
        </w:p>
        <w:p>
          <w:pPr>
            <w:pStyle w:val="Contents4"/>
            <w:tabs>
              <w:tab w:val="clear" w:pos="8176"/>
              <w:tab w:val="right" w:pos="9026" w:leader="dot"/>
            </w:tabs>
            <w:rPr/>
          </w:pPr>
          <w:hyperlink w:anchor="__RefHeading___Toc18260910_1280447820">
            <w:r>
              <w:rPr>
                <w:webHidden/>
                <w:rStyle w:val="IndexLink"/>
                <w:rtl w:val="true"/>
              </w:rPr>
              <w:t>ب</w:t>
            </w:r>
            <w:r>
              <w:rPr>
                <w:rStyle w:val="IndexLink"/>
                <w:rtl w:val="true"/>
              </w:rPr>
              <w:t xml:space="preserve">) </w:t>
            </w:r>
            <w:r>
              <w:rPr>
                <w:rStyle w:val="IndexLink"/>
                <w:rtl w:val="true"/>
              </w:rPr>
              <w:t>تحقیقات و تألیفات</w:t>
            </w:r>
            <w:r>
              <w:rPr>
                <w:rStyle w:val="IndexLink"/>
                <w:rtl w:val="true"/>
              </w:rPr>
              <w:tab/>
            </w:r>
            <w:r>
              <w:rPr>
                <w:rStyle w:val="IndexLink"/>
              </w:rPr>
              <w:t>161</w:t>
            </w:r>
          </w:hyperlink>
        </w:p>
        <w:p>
          <w:pPr>
            <w:pStyle w:val="Contents5"/>
            <w:tabs>
              <w:tab w:val="clear" w:pos="7892"/>
              <w:tab w:val="right" w:pos="9026" w:leader="dot"/>
            </w:tabs>
            <w:rPr/>
          </w:pPr>
          <w:hyperlink w:anchor="__RefHeading___Toc18260912_1280447820">
            <w:r>
              <w:rPr>
                <w:webHidden/>
                <w:rStyle w:val="IndexLink"/>
                <w:rtl w:val="true"/>
              </w:rPr>
              <w:t>خدمات علمی</w:t>
            </w:r>
            <w:r>
              <w:rPr>
                <w:rStyle w:val="IndexLink"/>
                <w:rtl w:val="true"/>
              </w:rPr>
              <w:tab/>
            </w:r>
            <w:r>
              <w:rPr>
                <w:rStyle w:val="IndexLink"/>
              </w:rPr>
              <w:t>161</w:t>
            </w:r>
          </w:hyperlink>
        </w:p>
        <w:p>
          <w:pPr>
            <w:pStyle w:val="Contents6"/>
            <w:tabs>
              <w:tab w:val="clear" w:pos="7609"/>
              <w:tab w:val="right" w:pos="9026" w:leader="dot"/>
            </w:tabs>
            <w:rPr/>
          </w:pPr>
          <w:hyperlink w:anchor="__RefHeading___Toc18260914_1280447820">
            <w:r>
              <w:rPr>
                <w:webHidden/>
                <w:rStyle w:val="IndexLink"/>
                <w:rtl w:val="true"/>
              </w:rPr>
              <w:t>اشاره</w:t>
            </w:r>
            <w:r>
              <w:rPr>
                <w:rStyle w:val="IndexLink"/>
                <w:rtl w:val="true"/>
              </w:rPr>
              <w:tab/>
            </w:r>
            <w:r>
              <w:rPr>
                <w:rStyle w:val="IndexLink"/>
              </w:rPr>
              <w:t>161</w:t>
            </w:r>
          </w:hyperlink>
        </w:p>
        <w:p>
          <w:pPr>
            <w:pStyle w:val="Contents6"/>
            <w:tabs>
              <w:tab w:val="clear" w:pos="7609"/>
              <w:tab w:val="right" w:pos="9026" w:leader="dot"/>
            </w:tabs>
            <w:rPr/>
          </w:pPr>
          <w:hyperlink w:anchor="__RefHeading___Toc18260916_1280447820">
            <w:r>
              <w:rPr>
                <w:webHidden/>
                <w:rStyle w:val="IndexLink"/>
                <w:rtl w:val="true"/>
              </w:rPr>
              <w:t>الف</w:t>
            </w:r>
            <w:r>
              <w:rPr>
                <w:rStyle w:val="IndexLink"/>
                <w:rtl w:val="true"/>
              </w:rPr>
              <w:t xml:space="preserve">) </w:t>
            </w:r>
            <w:r>
              <w:rPr>
                <w:rStyle w:val="IndexLink"/>
                <w:rtl w:val="true"/>
              </w:rPr>
              <w:t>کتاب تحفة الاحباب</w:t>
            </w:r>
            <w:r>
              <w:rPr>
                <w:rStyle w:val="IndexLink"/>
                <w:rtl w:val="true"/>
              </w:rPr>
              <w:tab/>
            </w:r>
            <w:r>
              <w:rPr>
                <w:rStyle w:val="IndexLink"/>
              </w:rPr>
              <w:t>161</w:t>
            </w:r>
          </w:hyperlink>
        </w:p>
        <w:p>
          <w:pPr>
            <w:pStyle w:val="Contents6"/>
            <w:tabs>
              <w:tab w:val="clear" w:pos="7609"/>
              <w:tab w:val="right" w:pos="9026" w:leader="dot"/>
            </w:tabs>
            <w:rPr/>
          </w:pPr>
          <w:hyperlink w:anchor="__RefHeading___Toc18260918_1280447820">
            <w:r>
              <w:rPr>
                <w:webHidden/>
                <w:rStyle w:val="IndexLink"/>
                <w:rtl w:val="true"/>
              </w:rPr>
              <w:t>ب</w:t>
            </w:r>
            <w:r>
              <w:rPr>
                <w:rStyle w:val="IndexLink"/>
                <w:rtl w:val="true"/>
              </w:rPr>
              <w:t xml:space="preserve">) </w:t>
            </w:r>
            <w:r>
              <w:rPr>
                <w:rStyle w:val="IndexLink"/>
                <w:rtl w:val="true"/>
              </w:rPr>
              <w:t>کتاب کحل البصر</w:t>
            </w:r>
            <w:r>
              <w:rPr>
                <w:rStyle w:val="IndexLink"/>
                <w:rtl w:val="true"/>
              </w:rPr>
              <w:tab/>
            </w:r>
            <w:r>
              <w:rPr>
                <w:rStyle w:val="IndexLink"/>
              </w:rPr>
              <w:t>162</w:t>
            </w:r>
          </w:hyperlink>
        </w:p>
        <w:p>
          <w:pPr>
            <w:pStyle w:val="Contents6"/>
            <w:tabs>
              <w:tab w:val="clear" w:pos="7609"/>
              <w:tab w:val="right" w:pos="9026" w:leader="dot"/>
            </w:tabs>
            <w:rPr/>
          </w:pPr>
          <w:hyperlink w:anchor="__RefHeading___Toc18260920_1280447820">
            <w:r>
              <w:rPr>
                <w:webHidden/>
                <w:rStyle w:val="IndexLink"/>
                <w:rtl w:val="true"/>
              </w:rPr>
              <w:t>ج</w:t>
            </w:r>
            <w:r>
              <w:rPr>
                <w:rStyle w:val="IndexLink"/>
                <w:rtl w:val="true"/>
              </w:rPr>
              <w:t xml:space="preserve">) </w:t>
            </w:r>
            <w:r>
              <w:rPr>
                <w:rStyle w:val="IndexLink"/>
                <w:rtl w:val="true"/>
              </w:rPr>
              <w:t>کتاب بیت الاحزان</w:t>
            </w:r>
            <w:r>
              <w:rPr>
                <w:rStyle w:val="IndexLink"/>
                <w:rtl w:val="true"/>
              </w:rPr>
              <w:tab/>
            </w:r>
            <w:r>
              <w:rPr>
                <w:rStyle w:val="IndexLink"/>
              </w:rPr>
              <w:t>163</w:t>
            </w:r>
          </w:hyperlink>
        </w:p>
        <w:p>
          <w:pPr>
            <w:pStyle w:val="Contents5"/>
            <w:tabs>
              <w:tab w:val="clear" w:pos="7892"/>
              <w:tab w:val="right" w:pos="9026" w:leader="dot"/>
            </w:tabs>
            <w:rPr/>
          </w:pPr>
          <w:hyperlink w:anchor="__RefHeading___Toc18260922_1280447820">
            <w:r>
              <w:rPr>
                <w:webHidden/>
                <w:rStyle w:val="IndexLink"/>
                <w:rtl w:val="true"/>
              </w:rPr>
              <w:t>ختام مسک</w:t>
            </w:r>
            <w:r>
              <w:rPr>
                <w:rStyle w:val="IndexLink"/>
                <w:rtl w:val="true"/>
              </w:rPr>
              <w:tab/>
            </w:r>
            <w:r>
              <w:rPr>
                <w:rStyle w:val="IndexLink"/>
              </w:rPr>
              <w:t>163</w:t>
            </w:r>
          </w:hyperlink>
        </w:p>
        <w:p>
          <w:pPr>
            <w:pStyle w:val="Contents5"/>
            <w:tabs>
              <w:tab w:val="clear" w:pos="7892"/>
              <w:tab w:val="right" w:pos="9026" w:leader="dot"/>
            </w:tabs>
            <w:rPr/>
          </w:pPr>
          <w:hyperlink w:anchor="__RefHeading___Toc18260924_1280447820">
            <w:r>
              <w:rPr>
                <w:webHidden/>
                <w:rStyle w:val="IndexLink"/>
                <w:rtl w:val="true"/>
              </w:rPr>
              <w:t>آثار علمی</w:t>
            </w:r>
            <w:r>
              <w:rPr>
                <w:rStyle w:val="IndexLink"/>
                <w:rtl w:val="true"/>
              </w:rPr>
              <w:tab/>
            </w:r>
            <w:r>
              <w:rPr>
                <w:rStyle w:val="IndexLink"/>
              </w:rPr>
              <w:t>164</w:t>
            </w:r>
          </w:hyperlink>
        </w:p>
        <w:p>
          <w:pPr>
            <w:pStyle w:val="Contents3"/>
            <w:tabs>
              <w:tab w:val="clear" w:pos="8459"/>
              <w:tab w:val="right" w:pos="9026" w:leader="dot"/>
            </w:tabs>
            <w:rPr/>
          </w:pPr>
          <w:hyperlink w:anchor="__RefHeading___Toc18260926_1280447820">
            <w:r>
              <w:rPr>
                <w:webHidden/>
                <w:rStyle w:val="IndexLink"/>
                <w:rtl w:val="true"/>
              </w:rPr>
              <w:t>محدّث‌زاده از دیدگاه دانشوران</w:t>
            </w:r>
            <w:r>
              <w:rPr>
                <w:rStyle w:val="IndexLink"/>
                <w:rtl w:val="true"/>
              </w:rPr>
              <w:tab/>
            </w:r>
            <w:r>
              <w:rPr>
                <w:rStyle w:val="IndexLink"/>
              </w:rPr>
              <w:t>166</w:t>
            </w:r>
          </w:hyperlink>
        </w:p>
        <w:p>
          <w:pPr>
            <w:pStyle w:val="Contents3"/>
            <w:tabs>
              <w:tab w:val="clear" w:pos="8459"/>
              <w:tab w:val="right" w:pos="9026" w:leader="dot"/>
            </w:tabs>
            <w:rPr/>
          </w:pPr>
          <w:hyperlink w:anchor="__RefHeading___Toc18260928_1280447820">
            <w:r>
              <w:rPr>
                <w:webHidden/>
                <w:rStyle w:val="IndexLink"/>
                <w:rtl w:val="true"/>
              </w:rPr>
              <w:t>فعالیت سیاسی</w:t>
            </w:r>
            <w:r>
              <w:rPr>
                <w:rStyle w:val="IndexLink"/>
                <w:rtl w:val="true"/>
              </w:rPr>
              <w:tab/>
            </w:r>
            <w:r>
              <w:rPr>
                <w:rStyle w:val="IndexLink"/>
              </w:rPr>
              <w:t>167</w:t>
            </w:r>
          </w:hyperlink>
        </w:p>
        <w:p>
          <w:pPr>
            <w:pStyle w:val="Contents3"/>
            <w:tabs>
              <w:tab w:val="clear" w:pos="8459"/>
              <w:tab w:val="right" w:pos="9026" w:leader="dot"/>
            </w:tabs>
            <w:rPr/>
          </w:pPr>
          <w:hyperlink w:anchor="__RefHeading___Toc18260930_1280447820">
            <w:r>
              <w:rPr>
                <w:webHidden/>
                <w:rStyle w:val="IndexLink"/>
                <w:rtl w:val="true"/>
              </w:rPr>
              <w:t>سلاح دعا</w:t>
            </w:r>
            <w:r>
              <w:rPr>
                <w:rStyle w:val="IndexLink"/>
                <w:rtl w:val="true"/>
              </w:rPr>
              <w:tab/>
            </w:r>
            <w:r>
              <w:rPr>
                <w:rStyle w:val="IndexLink"/>
              </w:rPr>
              <w:t>168</w:t>
            </w:r>
          </w:hyperlink>
        </w:p>
        <w:p>
          <w:pPr>
            <w:pStyle w:val="Contents3"/>
            <w:tabs>
              <w:tab w:val="clear" w:pos="8459"/>
              <w:tab w:val="right" w:pos="9026" w:leader="dot"/>
            </w:tabs>
            <w:rPr/>
          </w:pPr>
          <w:hyperlink w:anchor="__RefHeading___Toc18260932_1280447820">
            <w:r>
              <w:rPr>
                <w:webHidden/>
                <w:rStyle w:val="IndexLink"/>
                <w:rtl w:val="true"/>
              </w:rPr>
              <w:t>دستگیری و زندانی شدن</w:t>
            </w:r>
            <w:r>
              <w:rPr>
                <w:rStyle w:val="IndexLink"/>
                <w:rtl w:val="true"/>
              </w:rPr>
              <w:tab/>
            </w:r>
            <w:r>
              <w:rPr>
                <w:rStyle w:val="IndexLink"/>
              </w:rPr>
              <w:t>169</w:t>
            </w:r>
          </w:hyperlink>
        </w:p>
        <w:p>
          <w:pPr>
            <w:pStyle w:val="Contents3"/>
            <w:tabs>
              <w:tab w:val="clear" w:pos="8459"/>
              <w:tab w:val="right" w:pos="9026" w:leader="dot"/>
            </w:tabs>
            <w:rPr/>
          </w:pPr>
          <w:hyperlink w:anchor="__RefHeading___Toc18260934_1280447820">
            <w:r>
              <w:rPr>
                <w:webHidden/>
                <w:rStyle w:val="IndexLink"/>
                <w:rtl w:val="true"/>
              </w:rPr>
              <w:t>ازدواج</w:t>
            </w:r>
            <w:r>
              <w:rPr>
                <w:rStyle w:val="IndexLink"/>
                <w:rtl w:val="true"/>
              </w:rPr>
              <w:tab/>
            </w:r>
            <w:r>
              <w:rPr>
                <w:rStyle w:val="IndexLink"/>
              </w:rPr>
              <w:t>170</w:t>
            </w:r>
          </w:hyperlink>
        </w:p>
        <w:p>
          <w:pPr>
            <w:pStyle w:val="Contents3"/>
            <w:tabs>
              <w:tab w:val="clear" w:pos="8459"/>
              <w:tab w:val="right" w:pos="9026" w:leader="dot"/>
            </w:tabs>
            <w:rPr/>
          </w:pPr>
          <w:hyperlink w:anchor="__RefHeading___Toc18260936_1280447820">
            <w:r>
              <w:rPr>
                <w:webHidden/>
                <w:rStyle w:val="IndexLink"/>
                <w:rtl w:val="true"/>
              </w:rPr>
              <w:t>رحلت</w:t>
            </w:r>
            <w:r>
              <w:rPr>
                <w:rStyle w:val="IndexLink"/>
                <w:rtl w:val="true"/>
              </w:rPr>
              <w:tab/>
            </w:r>
            <w:r>
              <w:rPr>
                <w:rStyle w:val="IndexLink"/>
              </w:rPr>
              <w:t>170</w:t>
            </w:r>
          </w:hyperlink>
        </w:p>
        <w:p>
          <w:pPr>
            <w:pStyle w:val="Contents2"/>
            <w:tabs>
              <w:tab w:val="clear" w:pos="8743"/>
              <w:tab w:val="right" w:pos="9026" w:leader="dot"/>
            </w:tabs>
            <w:rPr/>
          </w:pPr>
          <w:hyperlink w:anchor="__RefHeading___Toc18260938_1280447820">
            <w:r>
              <w:rPr>
                <w:webHidden/>
                <w:rStyle w:val="IndexLink"/>
                <w:rtl w:val="true"/>
              </w:rPr>
              <w:t xml:space="preserve">سید احمد حسینی طالقانی </w:t>
            </w:r>
            <w:r>
              <w:rPr>
                <w:rStyle w:val="IndexLink"/>
                <w:rtl w:val="true"/>
              </w:rPr>
              <w:t>(</w:t>
            </w:r>
            <w:r>
              <w:rPr>
                <w:rStyle w:val="IndexLink"/>
                <w:rtl w:val="true"/>
              </w:rPr>
              <w:t>فروغ شجاعت</w:t>
            </w:r>
            <w:r>
              <w:rPr>
                <w:rStyle w:val="IndexLink"/>
                <w:rtl w:val="true"/>
              </w:rPr>
              <w:t xml:space="preserve">) / </w:t>
            </w:r>
            <w:r>
              <w:rPr>
                <w:rStyle w:val="IndexLink"/>
                <w:rtl w:val="true"/>
              </w:rPr>
              <w:t>غلامرضا گلی‌زواره</w:t>
            </w:r>
            <w:r>
              <w:rPr>
                <w:rStyle w:val="IndexLink"/>
                <w:rtl w:val="true"/>
              </w:rPr>
              <w:tab/>
            </w:r>
            <w:r>
              <w:rPr>
                <w:rStyle w:val="IndexLink"/>
              </w:rPr>
              <w:t>172</w:t>
            </w:r>
          </w:hyperlink>
        </w:p>
        <w:p>
          <w:pPr>
            <w:pStyle w:val="Contents3"/>
            <w:tabs>
              <w:tab w:val="clear" w:pos="8459"/>
              <w:tab w:val="right" w:pos="9026" w:leader="dot"/>
            </w:tabs>
            <w:rPr/>
          </w:pPr>
          <w:hyperlink w:anchor="__RefHeading___Toc18260940_1280447820">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18260942_1280447820">
            <w:r>
              <w:rPr>
                <w:webHidden/>
                <w:rStyle w:val="IndexLink"/>
                <w:rtl w:val="true"/>
              </w:rPr>
              <w:t>خاندان</w:t>
            </w:r>
            <w:r>
              <w:rPr>
                <w:rStyle w:val="IndexLink"/>
                <w:rtl w:val="true"/>
              </w:rPr>
              <w:tab/>
            </w:r>
            <w:r>
              <w:rPr>
                <w:rStyle w:val="IndexLink"/>
              </w:rPr>
              <w:t>173</w:t>
            </w:r>
          </w:hyperlink>
        </w:p>
        <w:p>
          <w:pPr>
            <w:pStyle w:val="Contents3"/>
            <w:tabs>
              <w:tab w:val="clear" w:pos="8459"/>
              <w:tab w:val="right" w:pos="9026" w:leader="dot"/>
            </w:tabs>
            <w:rPr/>
          </w:pPr>
          <w:hyperlink w:anchor="__RefHeading___Toc18260944_1280447820">
            <w:r>
              <w:rPr>
                <w:webHidden/>
                <w:rStyle w:val="IndexLink"/>
                <w:rtl w:val="true"/>
              </w:rPr>
              <w:t>پدر</w:t>
            </w:r>
            <w:r>
              <w:rPr>
                <w:rStyle w:val="IndexLink"/>
                <w:rtl w:val="true"/>
              </w:rPr>
              <w:tab/>
            </w:r>
            <w:r>
              <w:rPr>
                <w:rStyle w:val="IndexLink"/>
              </w:rPr>
              <w:t>174</w:t>
            </w:r>
          </w:hyperlink>
        </w:p>
        <w:p>
          <w:pPr>
            <w:pStyle w:val="Contents3"/>
            <w:tabs>
              <w:tab w:val="clear" w:pos="8459"/>
              <w:tab w:val="right" w:pos="9026" w:leader="dot"/>
            </w:tabs>
            <w:rPr/>
          </w:pPr>
          <w:hyperlink w:anchor="__RefHeading___Toc18260946_1280447820">
            <w:r>
              <w:rPr>
                <w:webHidden/>
                <w:rStyle w:val="IndexLink"/>
                <w:rtl w:val="true"/>
              </w:rPr>
              <w:t>تحصیلات</w:t>
            </w:r>
            <w:r>
              <w:rPr>
                <w:rStyle w:val="IndexLink"/>
                <w:rtl w:val="true"/>
              </w:rPr>
              <w:tab/>
            </w:r>
            <w:r>
              <w:rPr>
                <w:rStyle w:val="IndexLink"/>
              </w:rPr>
              <w:t>176</w:t>
            </w:r>
          </w:hyperlink>
        </w:p>
        <w:p>
          <w:pPr>
            <w:pStyle w:val="Contents3"/>
            <w:tabs>
              <w:tab w:val="clear" w:pos="8459"/>
              <w:tab w:val="right" w:pos="9026" w:leader="dot"/>
            </w:tabs>
            <w:rPr/>
          </w:pPr>
          <w:hyperlink w:anchor="__RefHeading___Toc18260948_1280447820">
            <w:r>
              <w:rPr>
                <w:webHidden/>
                <w:rStyle w:val="IndexLink"/>
                <w:rtl w:val="true"/>
              </w:rPr>
              <w:t>تبلیغ</w:t>
            </w:r>
            <w:r>
              <w:rPr>
                <w:rStyle w:val="IndexLink"/>
                <w:rtl w:val="true"/>
              </w:rPr>
              <w:tab/>
            </w:r>
            <w:r>
              <w:rPr>
                <w:rStyle w:val="IndexLink"/>
              </w:rPr>
              <w:t>178</w:t>
            </w:r>
          </w:hyperlink>
        </w:p>
        <w:p>
          <w:pPr>
            <w:pStyle w:val="Contents3"/>
            <w:tabs>
              <w:tab w:val="clear" w:pos="8459"/>
              <w:tab w:val="right" w:pos="9026" w:leader="dot"/>
            </w:tabs>
            <w:rPr/>
          </w:pPr>
          <w:hyperlink w:anchor="__RefHeading___Toc18260950_1280447820">
            <w:r>
              <w:rPr>
                <w:webHidden/>
                <w:rStyle w:val="IndexLink"/>
                <w:rtl w:val="true"/>
              </w:rPr>
              <w:t>نفرت و مقاومت</w:t>
            </w:r>
            <w:r>
              <w:rPr>
                <w:rStyle w:val="IndexLink"/>
                <w:rtl w:val="true"/>
              </w:rPr>
              <w:tab/>
            </w:r>
            <w:r>
              <w:rPr>
                <w:rStyle w:val="IndexLink"/>
              </w:rPr>
              <w:t>181</w:t>
            </w:r>
          </w:hyperlink>
        </w:p>
        <w:p>
          <w:pPr>
            <w:pStyle w:val="Contents3"/>
            <w:tabs>
              <w:tab w:val="clear" w:pos="8459"/>
              <w:tab w:val="right" w:pos="9026" w:leader="dot"/>
            </w:tabs>
            <w:rPr/>
          </w:pPr>
          <w:hyperlink w:anchor="__RefHeading___Toc18260952_1280447820">
            <w:r>
              <w:rPr>
                <w:webHidden/>
                <w:rStyle w:val="IndexLink"/>
                <w:rtl w:val="true"/>
              </w:rPr>
              <w:t>ویژگی‌ها</w:t>
            </w:r>
            <w:r>
              <w:rPr>
                <w:rStyle w:val="IndexLink"/>
                <w:rtl w:val="true"/>
              </w:rPr>
              <w:tab/>
            </w:r>
            <w:r>
              <w:rPr>
                <w:rStyle w:val="IndexLink"/>
              </w:rPr>
              <w:t>185</w:t>
            </w:r>
          </w:hyperlink>
        </w:p>
        <w:p>
          <w:pPr>
            <w:pStyle w:val="Contents3"/>
            <w:tabs>
              <w:tab w:val="clear" w:pos="8459"/>
              <w:tab w:val="right" w:pos="9026" w:leader="dot"/>
            </w:tabs>
            <w:rPr/>
          </w:pPr>
          <w:hyperlink w:anchor="__RefHeading___Toc18260954_1280447820">
            <w:r>
              <w:rPr>
                <w:webHidden/>
                <w:rStyle w:val="IndexLink"/>
                <w:rtl w:val="true"/>
              </w:rPr>
              <w:t>تشکیل خانواده</w:t>
            </w:r>
            <w:r>
              <w:rPr>
                <w:rStyle w:val="IndexLink"/>
                <w:rtl w:val="true"/>
              </w:rPr>
              <w:tab/>
            </w:r>
            <w:r>
              <w:rPr>
                <w:rStyle w:val="IndexLink"/>
              </w:rPr>
              <w:t>187</w:t>
            </w:r>
          </w:hyperlink>
        </w:p>
        <w:p>
          <w:pPr>
            <w:pStyle w:val="Contents3"/>
            <w:tabs>
              <w:tab w:val="clear" w:pos="8459"/>
              <w:tab w:val="right" w:pos="9026" w:leader="dot"/>
            </w:tabs>
            <w:rPr/>
          </w:pPr>
          <w:hyperlink w:anchor="__RefHeading___Toc18260956_1280447820">
            <w:r>
              <w:rPr>
                <w:webHidden/>
                <w:rStyle w:val="IndexLink"/>
                <w:rtl w:val="true"/>
              </w:rPr>
              <w:t>مهاجر مظلوم</w:t>
            </w:r>
            <w:r>
              <w:rPr>
                <w:rStyle w:val="IndexLink"/>
                <w:rtl w:val="true"/>
              </w:rPr>
              <w:tab/>
            </w:r>
            <w:r>
              <w:rPr>
                <w:rStyle w:val="IndexLink"/>
              </w:rPr>
              <w:t>188</w:t>
            </w:r>
          </w:hyperlink>
        </w:p>
        <w:p>
          <w:pPr>
            <w:pStyle w:val="Contents3"/>
            <w:tabs>
              <w:tab w:val="clear" w:pos="8459"/>
              <w:tab w:val="right" w:pos="9026" w:leader="dot"/>
            </w:tabs>
            <w:rPr/>
          </w:pPr>
          <w:hyperlink w:anchor="__RefHeading___Toc18260958_1280447820">
            <w:r>
              <w:rPr>
                <w:webHidden/>
                <w:rStyle w:val="IndexLink"/>
                <w:rtl w:val="true"/>
              </w:rPr>
              <w:t>جمال جلال</w:t>
            </w:r>
            <w:r>
              <w:rPr>
                <w:rStyle w:val="IndexLink"/>
                <w:rtl w:val="true"/>
              </w:rPr>
              <w:tab/>
            </w:r>
            <w:r>
              <w:rPr>
                <w:rStyle w:val="IndexLink"/>
              </w:rPr>
              <w:t>191</w:t>
            </w:r>
          </w:hyperlink>
        </w:p>
        <w:p>
          <w:pPr>
            <w:pStyle w:val="Contents3"/>
            <w:tabs>
              <w:tab w:val="clear" w:pos="8459"/>
              <w:tab w:val="right" w:pos="9026" w:leader="dot"/>
            </w:tabs>
            <w:rPr/>
          </w:pPr>
          <w:hyperlink w:anchor="__RefHeading___Toc18260960_1280447820">
            <w:r>
              <w:rPr>
                <w:webHidden/>
                <w:rStyle w:val="IndexLink"/>
                <w:rtl w:val="true"/>
              </w:rPr>
              <w:t>فرهنگی فرزانه</w:t>
            </w:r>
            <w:r>
              <w:rPr>
                <w:rStyle w:val="IndexLink"/>
                <w:rtl w:val="true"/>
              </w:rPr>
              <w:tab/>
            </w:r>
            <w:r>
              <w:rPr>
                <w:rStyle w:val="IndexLink"/>
              </w:rPr>
              <w:t>197</w:t>
            </w:r>
          </w:hyperlink>
        </w:p>
        <w:p>
          <w:pPr>
            <w:pStyle w:val="Contents3"/>
            <w:tabs>
              <w:tab w:val="clear" w:pos="8459"/>
              <w:tab w:val="right" w:pos="9026" w:leader="dot"/>
            </w:tabs>
            <w:rPr/>
          </w:pPr>
          <w:hyperlink w:anchor="__RefHeading___Toc18260962_1280447820">
            <w:r>
              <w:rPr>
                <w:webHidden/>
                <w:rStyle w:val="IndexLink"/>
                <w:rtl w:val="true"/>
              </w:rPr>
              <w:t>رحلت سید احمد طالقانی</w:t>
            </w:r>
            <w:r>
              <w:rPr>
                <w:rStyle w:val="IndexLink"/>
                <w:rtl w:val="true"/>
              </w:rPr>
              <w:tab/>
            </w:r>
            <w:r>
              <w:rPr>
                <w:rStyle w:val="IndexLink"/>
              </w:rPr>
              <w:t>198</w:t>
            </w:r>
          </w:hyperlink>
        </w:p>
        <w:p>
          <w:pPr>
            <w:pStyle w:val="Contents2"/>
            <w:tabs>
              <w:tab w:val="clear" w:pos="8743"/>
              <w:tab w:val="right" w:pos="9026" w:leader="dot"/>
            </w:tabs>
            <w:rPr/>
          </w:pPr>
          <w:hyperlink w:anchor="__RefHeading___Toc18260964_1280447820">
            <w:r>
              <w:rPr>
                <w:webHidden/>
                <w:rStyle w:val="IndexLink"/>
                <w:rtl w:val="true"/>
              </w:rPr>
              <w:t xml:space="preserve">حاج میرزا مهدی بروجردی </w:t>
            </w:r>
            <w:r>
              <w:rPr>
                <w:rStyle w:val="IndexLink"/>
                <w:rtl w:val="true"/>
              </w:rPr>
              <w:t>(</w:t>
            </w:r>
            <w:r>
              <w:rPr>
                <w:rStyle w:val="IndexLink"/>
                <w:rtl w:val="true"/>
              </w:rPr>
              <w:t>کارگزار زاهد</w:t>
            </w:r>
            <w:r>
              <w:rPr>
                <w:rStyle w:val="IndexLink"/>
                <w:rtl w:val="true"/>
              </w:rPr>
              <w:t xml:space="preserve">) / </w:t>
            </w:r>
            <w:r>
              <w:rPr>
                <w:rStyle w:val="IndexLink"/>
                <w:rtl w:val="true"/>
              </w:rPr>
              <w:t>علی‌رضا پناهی تلخستانی</w:t>
            </w:r>
            <w:r>
              <w:rPr>
                <w:rStyle w:val="IndexLink"/>
                <w:rtl w:val="true"/>
              </w:rPr>
              <w:tab/>
            </w:r>
            <w:r>
              <w:rPr>
                <w:rStyle w:val="IndexLink"/>
              </w:rPr>
              <w:t>200</w:t>
            </w:r>
          </w:hyperlink>
        </w:p>
        <w:p>
          <w:pPr>
            <w:pStyle w:val="Contents3"/>
            <w:tabs>
              <w:tab w:val="clear" w:pos="8459"/>
              <w:tab w:val="right" w:pos="9026" w:leader="dot"/>
            </w:tabs>
            <w:rPr/>
          </w:pPr>
          <w:hyperlink w:anchor="__RefHeading___Toc18260966_1280447820">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18260968_1280447820">
            <w:r>
              <w:rPr>
                <w:webHidden/>
                <w:rStyle w:val="IndexLink"/>
                <w:rtl w:val="true"/>
              </w:rPr>
              <w:t>تولّد و تحصیلات</w:t>
            </w:r>
            <w:r>
              <w:rPr>
                <w:rStyle w:val="IndexLink"/>
                <w:rtl w:val="true"/>
              </w:rPr>
              <w:tab/>
            </w:r>
            <w:r>
              <w:rPr>
                <w:rStyle w:val="IndexLink"/>
              </w:rPr>
              <w:t>201</w:t>
            </w:r>
          </w:hyperlink>
        </w:p>
        <w:p>
          <w:pPr>
            <w:pStyle w:val="Contents3"/>
            <w:tabs>
              <w:tab w:val="clear" w:pos="8459"/>
              <w:tab w:val="right" w:pos="9026" w:leader="dot"/>
            </w:tabs>
            <w:rPr/>
          </w:pPr>
          <w:hyperlink w:anchor="__RefHeading___Toc18260970_1280447820">
            <w:r>
              <w:rPr>
                <w:webHidden/>
                <w:rStyle w:val="IndexLink"/>
                <w:rtl w:val="true"/>
              </w:rPr>
              <w:t>استادان</w:t>
            </w:r>
            <w:r>
              <w:rPr>
                <w:rStyle w:val="IndexLink"/>
                <w:rtl w:val="true"/>
              </w:rPr>
              <w:tab/>
            </w:r>
            <w:r>
              <w:rPr>
                <w:rStyle w:val="IndexLink"/>
              </w:rPr>
              <w:t>202</w:t>
            </w:r>
          </w:hyperlink>
        </w:p>
        <w:p>
          <w:pPr>
            <w:pStyle w:val="Contents4"/>
            <w:tabs>
              <w:tab w:val="clear" w:pos="8176"/>
              <w:tab w:val="right" w:pos="9026" w:leader="dot"/>
            </w:tabs>
            <w:rPr/>
          </w:pPr>
          <w:hyperlink w:anchor="__RefHeading___Toc18260972_1280447820">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18260974_1280447820">
            <w:r>
              <w:rPr>
                <w:webHidden/>
                <w:rStyle w:val="IndexLink"/>
              </w:rPr>
              <w:t>1</w:t>
            </w:r>
            <w:r>
              <w:rPr>
                <w:rStyle w:val="IndexLink"/>
                <w:rtl w:val="true"/>
              </w:rPr>
              <w:t xml:space="preserve">. </w:t>
            </w:r>
            <w:r>
              <w:rPr>
                <w:rStyle w:val="IndexLink"/>
                <w:rtl w:val="true"/>
              </w:rPr>
              <w:t>حاج شیخ محمد حسین مجتهد غروی بروجردی</w:t>
            </w:r>
            <w:r>
              <w:rPr>
                <w:rStyle w:val="IndexLink"/>
                <w:rtl w:val="true"/>
              </w:rPr>
              <w:tab/>
            </w:r>
            <w:r>
              <w:rPr>
                <w:rStyle w:val="IndexLink"/>
              </w:rPr>
              <w:t>202</w:t>
            </w:r>
          </w:hyperlink>
        </w:p>
        <w:p>
          <w:pPr>
            <w:pStyle w:val="Contents4"/>
            <w:tabs>
              <w:tab w:val="clear" w:pos="8176"/>
              <w:tab w:val="right" w:pos="9026" w:leader="dot"/>
            </w:tabs>
            <w:rPr/>
          </w:pPr>
          <w:hyperlink w:anchor="__RefHeading___Toc18260976_1280447820">
            <w:r>
              <w:rPr>
                <w:webHidden/>
                <w:rStyle w:val="IndexLink"/>
              </w:rPr>
              <w:t>2</w:t>
            </w:r>
            <w:r>
              <w:rPr>
                <w:rStyle w:val="IndexLink"/>
                <w:rtl w:val="true"/>
              </w:rPr>
              <w:t xml:space="preserve">. </w:t>
            </w:r>
            <w:r>
              <w:rPr>
                <w:rStyle w:val="IndexLink"/>
                <w:rtl w:val="true"/>
              </w:rPr>
              <w:t>ملاّ عبدالعظیم بروجردی</w:t>
            </w:r>
            <w:r>
              <w:rPr>
                <w:rStyle w:val="IndexLink"/>
                <w:rtl w:val="true"/>
              </w:rPr>
              <w:tab/>
            </w:r>
            <w:r>
              <w:rPr>
                <w:rStyle w:val="IndexLink"/>
              </w:rPr>
              <w:t>203</w:t>
            </w:r>
          </w:hyperlink>
        </w:p>
        <w:p>
          <w:pPr>
            <w:pStyle w:val="Contents4"/>
            <w:tabs>
              <w:tab w:val="clear" w:pos="8176"/>
              <w:tab w:val="right" w:pos="9026" w:leader="dot"/>
            </w:tabs>
            <w:rPr/>
          </w:pPr>
          <w:hyperlink w:anchor="__RefHeading___Toc18260978_1280447820">
            <w:r>
              <w:rPr>
                <w:webHidden/>
                <w:rStyle w:val="IndexLink"/>
              </w:rPr>
              <w:t>3</w:t>
            </w:r>
            <w:r>
              <w:rPr>
                <w:rStyle w:val="IndexLink"/>
                <w:rtl w:val="true"/>
              </w:rPr>
              <w:t xml:space="preserve">. </w:t>
            </w:r>
            <w:r>
              <w:rPr>
                <w:rStyle w:val="IndexLink"/>
                <w:rtl w:val="true"/>
              </w:rPr>
              <w:t>حاج شیخ عبدالکریم حایری یزدی</w:t>
            </w:r>
            <w:r>
              <w:rPr>
                <w:rStyle w:val="IndexLink"/>
                <w:rtl w:val="true"/>
              </w:rPr>
              <w:tab/>
            </w:r>
            <w:r>
              <w:rPr>
                <w:rStyle w:val="IndexLink"/>
              </w:rPr>
              <w:t>204</w:t>
            </w:r>
          </w:hyperlink>
        </w:p>
        <w:p>
          <w:pPr>
            <w:pStyle w:val="Contents3"/>
            <w:tabs>
              <w:tab w:val="clear" w:pos="8459"/>
              <w:tab w:val="right" w:pos="9026" w:leader="dot"/>
            </w:tabs>
            <w:rPr/>
          </w:pPr>
          <w:hyperlink w:anchor="__RefHeading___Toc18260980_1280447820">
            <w:r>
              <w:rPr>
                <w:webHidden/>
                <w:rStyle w:val="IndexLink"/>
                <w:rtl w:val="true"/>
              </w:rPr>
              <w:t>شاگردان</w:t>
            </w:r>
            <w:r>
              <w:rPr>
                <w:rStyle w:val="IndexLink"/>
                <w:rtl w:val="true"/>
              </w:rPr>
              <w:tab/>
            </w:r>
            <w:r>
              <w:rPr>
                <w:rStyle w:val="IndexLink"/>
              </w:rPr>
              <w:t>204</w:t>
            </w:r>
          </w:hyperlink>
        </w:p>
        <w:p>
          <w:pPr>
            <w:pStyle w:val="Contents3"/>
            <w:tabs>
              <w:tab w:val="clear" w:pos="8459"/>
              <w:tab w:val="right" w:pos="9026" w:leader="dot"/>
            </w:tabs>
            <w:rPr/>
          </w:pPr>
          <w:hyperlink w:anchor="__RefHeading___Toc18260982_1280447820">
            <w:r>
              <w:rPr>
                <w:webHidden/>
                <w:rStyle w:val="IndexLink"/>
                <w:rtl w:val="true"/>
              </w:rPr>
              <w:t>تألیفات</w:t>
            </w:r>
            <w:r>
              <w:rPr>
                <w:rStyle w:val="IndexLink"/>
                <w:rtl w:val="true"/>
              </w:rPr>
              <w:tab/>
            </w:r>
            <w:r>
              <w:rPr>
                <w:rStyle w:val="IndexLink"/>
              </w:rPr>
              <w:t>205</w:t>
            </w:r>
          </w:hyperlink>
        </w:p>
        <w:p>
          <w:pPr>
            <w:pStyle w:val="Contents3"/>
            <w:tabs>
              <w:tab w:val="clear" w:pos="8459"/>
              <w:tab w:val="right" w:pos="9026" w:leader="dot"/>
            </w:tabs>
            <w:rPr/>
          </w:pPr>
          <w:hyperlink w:anchor="__RefHeading___Toc18260984_1280447820">
            <w:r>
              <w:rPr>
                <w:webHidden/>
                <w:rStyle w:val="IndexLink"/>
                <w:rtl w:val="true"/>
              </w:rPr>
              <w:t>خدمات و ویژگی‌ها</w:t>
            </w:r>
            <w:r>
              <w:rPr>
                <w:rStyle w:val="IndexLink"/>
                <w:rtl w:val="true"/>
              </w:rPr>
              <w:tab/>
            </w:r>
            <w:r>
              <w:rPr>
                <w:rStyle w:val="IndexLink"/>
              </w:rPr>
              <w:t>206</w:t>
            </w:r>
          </w:hyperlink>
        </w:p>
        <w:p>
          <w:pPr>
            <w:pStyle w:val="Contents3"/>
            <w:tabs>
              <w:tab w:val="clear" w:pos="8459"/>
              <w:tab w:val="right" w:pos="9026" w:leader="dot"/>
            </w:tabs>
            <w:rPr/>
          </w:pPr>
          <w:hyperlink w:anchor="__RefHeading___Toc18260986_1280447820">
            <w:r>
              <w:rPr>
                <w:webHidden/>
                <w:rStyle w:val="IndexLink"/>
                <w:rtl w:val="true"/>
              </w:rPr>
              <w:t>از منظر بزرگان</w:t>
            </w:r>
            <w:r>
              <w:rPr>
                <w:rStyle w:val="IndexLink"/>
                <w:rtl w:val="true"/>
              </w:rPr>
              <w:tab/>
            </w:r>
            <w:r>
              <w:rPr>
                <w:rStyle w:val="IndexLink"/>
              </w:rPr>
              <w:t>210</w:t>
            </w:r>
          </w:hyperlink>
        </w:p>
        <w:p>
          <w:pPr>
            <w:pStyle w:val="Contents3"/>
            <w:tabs>
              <w:tab w:val="clear" w:pos="8459"/>
              <w:tab w:val="right" w:pos="9026" w:leader="dot"/>
            </w:tabs>
            <w:rPr/>
          </w:pPr>
          <w:hyperlink w:anchor="__RefHeading___Toc18260988_1280447820">
            <w:r>
              <w:rPr>
                <w:webHidden/>
                <w:rStyle w:val="IndexLink"/>
                <w:rtl w:val="true"/>
              </w:rPr>
              <w:t>خواب‌ها و خاطره‌ها</w:t>
            </w:r>
            <w:r>
              <w:rPr>
                <w:rStyle w:val="IndexLink"/>
                <w:rtl w:val="true"/>
              </w:rPr>
              <w:tab/>
            </w:r>
            <w:r>
              <w:rPr>
                <w:rStyle w:val="IndexLink"/>
              </w:rPr>
              <w:t>212</w:t>
            </w:r>
          </w:hyperlink>
        </w:p>
        <w:p>
          <w:pPr>
            <w:pStyle w:val="Contents3"/>
            <w:tabs>
              <w:tab w:val="clear" w:pos="8459"/>
              <w:tab w:val="right" w:pos="9026" w:leader="dot"/>
            </w:tabs>
            <w:rPr/>
          </w:pPr>
          <w:hyperlink w:anchor="__RefHeading___Toc18260990_1280447820">
            <w:r>
              <w:rPr>
                <w:webHidden/>
                <w:rStyle w:val="IndexLink"/>
                <w:rtl w:val="true"/>
              </w:rPr>
              <w:t>تبلیغات خارج از کشور</w:t>
            </w:r>
            <w:r>
              <w:rPr>
                <w:rStyle w:val="IndexLink"/>
                <w:rtl w:val="true"/>
              </w:rPr>
              <w:tab/>
            </w:r>
            <w:r>
              <w:rPr>
                <w:rStyle w:val="IndexLink"/>
              </w:rPr>
              <w:t>217</w:t>
            </w:r>
          </w:hyperlink>
        </w:p>
        <w:p>
          <w:pPr>
            <w:pStyle w:val="Contents3"/>
            <w:tabs>
              <w:tab w:val="clear" w:pos="8459"/>
              <w:tab w:val="right" w:pos="9026" w:leader="dot"/>
            </w:tabs>
            <w:rPr/>
          </w:pPr>
          <w:hyperlink w:anchor="__RefHeading___Toc18260992_1280447820">
            <w:r>
              <w:rPr>
                <w:webHidden/>
                <w:rStyle w:val="IndexLink"/>
                <w:rtl w:val="true"/>
              </w:rPr>
              <w:t>کربلایی کاظم</w:t>
            </w:r>
            <w:r>
              <w:rPr>
                <w:rStyle w:val="IndexLink"/>
                <w:rtl w:val="true"/>
              </w:rPr>
              <w:tab/>
            </w:r>
            <w:r>
              <w:rPr>
                <w:rStyle w:val="IndexLink"/>
              </w:rPr>
              <w:t>217</w:t>
            </w:r>
          </w:hyperlink>
        </w:p>
        <w:p>
          <w:pPr>
            <w:pStyle w:val="Contents3"/>
            <w:tabs>
              <w:tab w:val="clear" w:pos="8459"/>
              <w:tab w:val="right" w:pos="9026" w:leader="dot"/>
            </w:tabs>
            <w:rPr/>
          </w:pPr>
          <w:hyperlink w:anchor="__RefHeading___Toc18260994_1280447820">
            <w:r>
              <w:rPr>
                <w:webHidden/>
                <w:rStyle w:val="IndexLink"/>
                <w:rtl w:val="true"/>
              </w:rPr>
              <w:t>فرزندان</w:t>
            </w:r>
            <w:r>
              <w:rPr>
                <w:rStyle w:val="IndexLink"/>
                <w:rtl w:val="true"/>
              </w:rPr>
              <w:tab/>
            </w:r>
            <w:r>
              <w:rPr>
                <w:rStyle w:val="IndexLink"/>
              </w:rPr>
              <w:t>218</w:t>
            </w:r>
          </w:hyperlink>
        </w:p>
        <w:p>
          <w:pPr>
            <w:pStyle w:val="Contents4"/>
            <w:tabs>
              <w:tab w:val="clear" w:pos="8176"/>
              <w:tab w:val="right" w:pos="9026" w:leader="dot"/>
            </w:tabs>
            <w:rPr/>
          </w:pPr>
          <w:hyperlink w:anchor="__RefHeading___Toc18260996_1280447820">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18260998_1280447820">
            <w:r>
              <w:rPr>
                <w:webHidden/>
                <w:rStyle w:val="IndexLink"/>
              </w:rPr>
              <w:t>1</w:t>
            </w:r>
            <w:r>
              <w:rPr>
                <w:rStyle w:val="IndexLink"/>
                <w:rtl w:val="true"/>
              </w:rPr>
              <w:t xml:space="preserve">. </w:t>
            </w:r>
            <w:r>
              <w:rPr>
                <w:rStyle w:val="IndexLink"/>
                <w:rtl w:val="true"/>
              </w:rPr>
              <w:t>آقای شیخ محمد حسین بروجردی</w:t>
            </w:r>
            <w:r>
              <w:rPr>
                <w:rStyle w:val="IndexLink"/>
                <w:rtl w:val="true"/>
              </w:rPr>
              <w:tab/>
            </w:r>
            <w:r>
              <w:rPr>
                <w:rStyle w:val="IndexLink"/>
              </w:rPr>
              <w:t>218</w:t>
            </w:r>
          </w:hyperlink>
        </w:p>
        <w:p>
          <w:pPr>
            <w:pStyle w:val="Contents4"/>
            <w:tabs>
              <w:tab w:val="clear" w:pos="8176"/>
              <w:tab w:val="right" w:pos="9026" w:leader="dot"/>
            </w:tabs>
            <w:rPr/>
          </w:pPr>
          <w:hyperlink w:anchor="__RefHeading___Toc18261000_1280447820">
            <w:r>
              <w:rPr>
                <w:webHidden/>
                <w:rStyle w:val="IndexLink"/>
              </w:rPr>
              <w:t>2</w:t>
            </w:r>
            <w:r>
              <w:rPr>
                <w:rStyle w:val="IndexLink"/>
                <w:rtl w:val="true"/>
              </w:rPr>
              <w:t xml:space="preserve">. </w:t>
            </w:r>
            <w:r>
              <w:rPr>
                <w:rStyle w:val="IndexLink"/>
                <w:rtl w:val="true"/>
              </w:rPr>
              <w:t>میرزا محمود کسرایی بروجردی</w:t>
            </w:r>
            <w:r>
              <w:rPr>
                <w:rStyle w:val="IndexLink"/>
                <w:rtl w:val="true"/>
              </w:rPr>
              <w:tab/>
            </w:r>
            <w:r>
              <w:rPr>
                <w:rStyle w:val="IndexLink"/>
              </w:rPr>
              <w:t>219</w:t>
            </w:r>
          </w:hyperlink>
        </w:p>
        <w:p>
          <w:pPr>
            <w:pStyle w:val="Contents3"/>
            <w:tabs>
              <w:tab w:val="clear" w:pos="8459"/>
              <w:tab w:val="right" w:pos="9026" w:leader="dot"/>
            </w:tabs>
            <w:rPr/>
          </w:pPr>
          <w:hyperlink w:anchor="__RefHeading___Toc18261002_1280447820">
            <w:r>
              <w:rPr>
                <w:webHidden/>
                <w:rStyle w:val="IndexLink"/>
                <w:rtl w:val="true"/>
              </w:rPr>
              <w:t>غروب</w:t>
            </w:r>
            <w:r>
              <w:rPr>
                <w:rStyle w:val="IndexLink"/>
                <w:rtl w:val="true"/>
              </w:rPr>
              <w:tab/>
            </w:r>
            <w:r>
              <w:rPr>
                <w:rStyle w:val="IndexLink"/>
              </w:rPr>
              <w:t>220</w:t>
            </w:r>
          </w:hyperlink>
        </w:p>
        <w:p>
          <w:pPr>
            <w:pStyle w:val="Contents3"/>
            <w:tabs>
              <w:tab w:val="clear" w:pos="8459"/>
              <w:tab w:val="right" w:pos="9026" w:leader="dot"/>
            </w:tabs>
            <w:rPr/>
          </w:pPr>
          <w:hyperlink w:anchor="__RefHeading___Toc18261004_1280447820">
            <w:r>
              <w:rPr>
                <w:webHidden/>
                <w:rStyle w:val="IndexLink"/>
                <w:rtl w:val="true"/>
              </w:rPr>
              <w:t>مدفن</w:t>
            </w:r>
            <w:r>
              <w:rPr>
                <w:rStyle w:val="IndexLink"/>
                <w:rtl w:val="true"/>
              </w:rPr>
              <w:tab/>
            </w:r>
            <w:r>
              <w:rPr>
                <w:rStyle w:val="IndexLink"/>
              </w:rPr>
              <w:t>221</w:t>
            </w:r>
          </w:hyperlink>
        </w:p>
        <w:p>
          <w:pPr>
            <w:pStyle w:val="Contents2"/>
            <w:tabs>
              <w:tab w:val="clear" w:pos="8743"/>
              <w:tab w:val="right" w:pos="9026" w:leader="dot"/>
            </w:tabs>
            <w:rPr/>
          </w:pPr>
          <w:hyperlink w:anchor="__RefHeading___Toc18261006_1280447820">
            <w:r>
              <w:rPr>
                <w:webHidden/>
                <w:rStyle w:val="IndexLink"/>
                <w:rtl w:val="true"/>
              </w:rPr>
              <w:t xml:space="preserve">سید ریحان اللّه کشفی بروجردی </w:t>
            </w:r>
            <w:r>
              <w:rPr>
                <w:rStyle w:val="IndexLink"/>
                <w:rtl w:val="true"/>
              </w:rPr>
              <w:t>(</w:t>
            </w:r>
            <w:r>
              <w:rPr>
                <w:rStyle w:val="IndexLink"/>
                <w:rtl w:val="true"/>
              </w:rPr>
              <w:t>عطر شهود</w:t>
            </w:r>
            <w:r>
              <w:rPr>
                <w:rStyle w:val="IndexLink"/>
                <w:rtl w:val="true"/>
              </w:rPr>
              <w:t xml:space="preserve">) / </w:t>
            </w:r>
            <w:r>
              <w:rPr>
                <w:rStyle w:val="IndexLink"/>
                <w:rtl w:val="true"/>
              </w:rPr>
              <w:t>علی احمدی‌خواه</w:t>
            </w:r>
            <w:r>
              <w:rPr>
                <w:rStyle w:val="IndexLink"/>
                <w:rtl w:val="true"/>
              </w:rPr>
              <w:tab/>
            </w:r>
            <w:r>
              <w:rPr>
                <w:rStyle w:val="IndexLink"/>
              </w:rPr>
              <w:t>222</w:t>
            </w:r>
          </w:hyperlink>
        </w:p>
        <w:p>
          <w:pPr>
            <w:pStyle w:val="Contents3"/>
            <w:tabs>
              <w:tab w:val="clear" w:pos="8459"/>
              <w:tab w:val="right" w:pos="9026" w:leader="dot"/>
            </w:tabs>
            <w:rPr/>
          </w:pPr>
          <w:hyperlink w:anchor="__RefHeading___Toc18261008_1280447820">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18261010_1280447820">
            <w:r>
              <w:rPr>
                <w:webHidden/>
                <w:rStyle w:val="IndexLink"/>
                <w:rtl w:val="true"/>
              </w:rPr>
              <w:t>پدر ریحان اللّه</w:t>
            </w:r>
            <w:r>
              <w:rPr>
                <w:rStyle w:val="IndexLink"/>
                <w:rtl w:val="true"/>
              </w:rPr>
              <w:tab/>
            </w:r>
            <w:r>
              <w:rPr>
                <w:rStyle w:val="IndexLink"/>
              </w:rPr>
              <w:t>223</w:t>
            </w:r>
          </w:hyperlink>
        </w:p>
        <w:p>
          <w:pPr>
            <w:pStyle w:val="Contents3"/>
            <w:tabs>
              <w:tab w:val="clear" w:pos="8459"/>
              <w:tab w:val="right" w:pos="9026" w:leader="dot"/>
            </w:tabs>
            <w:rPr/>
          </w:pPr>
          <w:hyperlink w:anchor="__RefHeading___Toc18261012_1280447820">
            <w:r>
              <w:rPr>
                <w:webHidden/>
                <w:rStyle w:val="IndexLink"/>
                <w:rtl w:val="true"/>
              </w:rPr>
              <w:t>برخی از تألیفات</w:t>
            </w:r>
            <w:r>
              <w:rPr>
                <w:rStyle w:val="IndexLink"/>
                <w:rtl w:val="true"/>
              </w:rPr>
              <w:tab/>
            </w:r>
            <w:r>
              <w:rPr>
                <w:rStyle w:val="IndexLink"/>
              </w:rPr>
              <w:t>226</w:t>
            </w:r>
          </w:hyperlink>
        </w:p>
        <w:p>
          <w:pPr>
            <w:pStyle w:val="Contents3"/>
            <w:tabs>
              <w:tab w:val="clear" w:pos="8459"/>
              <w:tab w:val="right" w:pos="9026" w:leader="dot"/>
            </w:tabs>
            <w:rPr/>
          </w:pPr>
          <w:hyperlink w:anchor="__RefHeading___Toc18261014_1280447820">
            <w:r>
              <w:rPr>
                <w:webHidden/>
                <w:rStyle w:val="IndexLink"/>
                <w:rtl w:val="true"/>
              </w:rPr>
              <w:t>فرزندان کشفی</w:t>
            </w:r>
            <w:r>
              <w:rPr>
                <w:rStyle w:val="IndexLink"/>
                <w:rtl w:val="true"/>
              </w:rPr>
              <w:tab/>
            </w:r>
            <w:r>
              <w:rPr>
                <w:rStyle w:val="IndexLink"/>
              </w:rPr>
              <w:t>227</w:t>
            </w:r>
          </w:hyperlink>
        </w:p>
        <w:p>
          <w:pPr>
            <w:pStyle w:val="Contents3"/>
            <w:tabs>
              <w:tab w:val="clear" w:pos="8459"/>
              <w:tab w:val="right" w:pos="9026" w:leader="dot"/>
            </w:tabs>
            <w:rPr/>
          </w:pPr>
          <w:hyperlink w:anchor="__RefHeading___Toc18261016_1280447820">
            <w:r>
              <w:rPr>
                <w:webHidden/>
                <w:rStyle w:val="IndexLink"/>
                <w:rtl w:val="true"/>
              </w:rPr>
              <w:t>شهادت سید یحیی</w:t>
            </w:r>
            <w:r>
              <w:rPr>
                <w:rStyle w:val="IndexLink"/>
                <w:rtl w:val="true"/>
              </w:rPr>
              <w:tab/>
            </w:r>
            <w:r>
              <w:rPr>
                <w:rStyle w:val="IndexLink"/>
              </w:rPr>
              <w:t>227</w:t>
            </w:r>
          </w:hyperlink>
        </w:p>
        <w:p>
          <w:pPr>
            <w:pStyle w:val="Contents3"/>
            <w:tabs>
              <w:tab w:val="clear" w:pos="8459"/>
              <w:tab w:val="right" w:pos="9026" w:leader="dot"/>
            </w:tabs>
            <w:rPr/>
          </w:pPr>
          <w:hyperlink w:anchor="__RefHeading___Toc18261018_1280447820">
            <w:r>
              <w:rPr>
                <w:webHidden/>
                <w:rStyle w:val="IndexLink"/>
                <w:rtl w:val="true"/>
              </w:rPr>
              <w:t>سیمای سید ریحان اللّه</w:t>
            </w:r>
            <w:r>
              <w:rPr>
                <w:rStyle w:val="IndexLink"/>
                <w:rtl w:val="true"/>
              </w:rPr>
              <w:tab/>
            </w:r>
            <w:r>
              <w:rPr>
                <w:rStyle w:val="IndexLink"/>
              </w:rPr>
              <w:t>228</w:t>
            </w:r>
          </w:hyperlink>
        </w:p>
        <w:p>
          <w:pPr>
            <w:pStyle w:val="Contents3"/>
            <w:tabs>
              <w:tab w:val="clear" w:pos="8459"/>
              <w:tab w:val="right" w:pos="9026" w:leader="dot"/>
            </w:tabs>
            <w:rPr/>
          </w:pPr>
          <w:hyperlink w:anchor="__RefHeading___Toc18261020_1280447820">
            <w:r>
              <w:rPr>
                <w:webHidden/>
                <w:rStyle w:val="IndexLink"/>
                <w:rtl w:val="true"/>
              </w:rPr>
              <w:t>تولّد، تحصیل و تدریس</w:t>
            </w:r>
            <w:r>
              <w:rPr>
                <w:rStyle w:val="IndexLink"/>
                <w:rtl w:val="true"/>
              </w:rPr>
              <w:tab/>
            </w:r>
            <w:r>
              <w:rPr>
                <w:rStyle w:val="IndexLink"/>
              </w:rPr>
              <w:t>228</w:t>
            </w:r>
          </w:hyperlink>
        </w:p>
        <w:p>
          <w:pPr>
            <w:pStyle w:val="Contents3"/>
            <w:tabs>
              <w:tab w:val="clear" w:pos="8459"/>
              <w:tab w:val="right" w:pos="9026" w:leader="dot"/>
            </w:tabs>
            <w:rPr/>
          </w:pPr>
          <w:hyperlink w:anchor="__RefHeading___Toc18261022_1280447820">
            <w:r>
              <w:rPr>
                <w:webHidden/>
                <w:rStyle w:val="IndexLink"/>
                <w:rtl w:val="true"/>
              </w:rPr>
              <w:t>شاگردان</w:t>
            </w:r>
            <w:r>
              <w:rPr>
                <w:rStyle w:val="IndexLink"/>
                <w:rtl w:val="true"/>
              </w:rPr>
              <w:tab/>
            </w:r>
            <w:r>
              <w:rPr>
                <w:rStyle w:val="IndexLink"/>
              </w:rPr>
              <w:t>229</w:t>
            </w:r>
          </w:hyperlink>
        </w:p>
        <w:p>
          <w:pPr>
            <w:pStyle w:val="Contents3"/>
            <w:tabs>
              <w:tab w:val="clear" w:pos="8459"/>
              <w:tab w:val="right" w:pos="9026" w:leader="dot"/>
            </w:tabs>
            <w:rPr/>
          </w:pPr>
          <w:hyperlink w:anchor="__RefHeading___Toc18261024_1280447820">
            <w:r>
              <w:rPr>
                <w:webHidden/>
                <w:rStyle w:val="IndexLink"/>
                <w:rtl w:val="true"/>
              </w:rPr>
              <w:t>تألیفات</w:t>
            </w:r>
            <w:r>
              <w:rPr>
                <w:rStyle w:val="IndexLink"/>
                <w:rtl w:val="true"/>
              </w:rPr>
              <w:tab/>
            </w:r>
            <w:r>
              <w:rPr>
                <w:rStyle w:val="IndexLink"/>
              </w:rPr>
              <w:t>230</w:t>
            </w:r>
          </w:hyperlink>
        </w:p>
        <w:p>
          <w:pPr>
            <w:pStyle w:val="Contents3"/>
            <w:tabs>
              <w:tab w:val="clear" w:pos="8459"/>
              <w:tab w:val="right" w:pos="9026" w:leader="dot"/>
            </w:tabs>
            <w:rPr/>
          </w:pPr>
          <w:hyperlink w:anchor="__RefHeading___Toc18261026_1280447820">
            <w:r>
              <w:rPr>
                <w:webHidden/>
                <w:rStyle w:val="IndexLink"/>
                <w:rtl w:val="true"/>
              </w:rPr>
              <w:t xml:space="preserve">خدمات اجتماعی </w:t>
            </w:r>
            <w:r>
              <w:rPr>
                <w:rStyle w:val="IndexLink"/>
                <w:rtl w:val="true"/>
              </w:rPr>
              <w:t xml:space="preserve">- </w:t>
            </w:r>
            <w:r>
              <w:rPr>
                <w:rStyle w:val="IndexLink"/>
                <w:rtl w:val="true"/>
              </w:rPr>
              <w:t>فرهنگی</w:t>
            </w:r>
            <w:r>
              <w:rPr>
                <w:rStyle w:val="IndexLink"/>
                <w:rtl w:val="true"/>
              </w:rPr>
              <w:tab/>
            </w:r>
            <w:r>
              <w:rPr>
                <w:rStyle w:val="IndexLink"/>
              </w:rPr>
              <w:t>231</w:t>
            </w:r>
          </w:hyperlink>
        </w:p>
        <w:p>
          <w:pPr>
            <w:pStyle w:val="Contents3"/>
            <w:tabs>
              <w:tab w:val="clear" w:pos="8459"/>
              <w:tab w:val="right" w:pos="9026" w:leader="dot"/>
            </w:tabs>
            <w:rPr/>
          </w:pPr>
          <w:hyperlink w:anchor="__RefHeading___Toc18261028_1280447820">
            <w:r>
              <w:rPr>
                <w:webHidden/>
                <w:rStyle w:val="IndexLink"/>
                <w:rtl w:val="true"/>
              </w:rPr>
              <w:t>مقام علمی</w:t>
            </w:r>
            <w:r>
              <w:rPr>
                <w:rStyle w:val="IndexLink"/>
                <w:rtl w:val="true"/>
              </w:rPr>
              <w:tab/>
            </w:r>
            <w:r>
              <w:rPr>
                <w:rStyle w:val="IndexLink"/>
              </w:rPr>
              <w:t>232</w:t>
            </w:r>
          </w:hyperlink>
        </w:p>
        <w:p>
          <w:pPr>
            <w:pStyle w:val="Contents3"/>
            <w:tabs>
              <w:tab w:val="clear" w:pos="8459"/>
              <w:tab w:val="right" w:pos="9026" w:leader="dot"/>
            </w:tabs>
            <w:rPr/>
          </w:pPr>
          <w:hyperlink w:anchor="__RefHeading___Toc18261030_1280447820">
            <w:r>
              <w:rPr>
                <w:webHidden/>
                <w:rStyle w:val="IndexLink"/>
                <w:rtl w:val="true"/>
              </w:rPr>
              <w:t>خطای خصم</w:t>
            </w:r>
            <w:r>
              <w:rPr>
                <w:rStyle w:val="IndexLink"/>
                <w:rtl w:val="true"/>
              </w:rPr>
              <w:tab/>
            </w:r>
            <w:r>
              <w:rPr>
                <w:rStyle w:val="IndexLink"/>
              </w:rPr>
              <w:t>234</w:t>
            </w:r>
          </w:hyperlink>
        </w:p>
        <w:p>
          <w:pPr>
            <w:pStyle w:val="Contents3"/>
            <w:tabs>
              <w:tab w:val="clear" w:pos="8459"/>
              <w:tab w:val="right" w:pos="9026" w:leader="dot"/>
            </w:tabs>
            <w:rPr/>
          </w:pPr>
          <w:hyperlink w:anchor="__RefHeading___Toc18261032_1280447820">
            <w:r>
              <w:rPr>
                <w:webHidden/>
                <w:rStyle w:val="IndexLink"/>
                <w:rtl w:val="true"/>
              </w:rPr>
              <w:t>نهضت مشروطه</w:t>
            </w:r>
            <w:r>
              <w:rPr>
                <w:rStyle w:val="IndexLink"/>
                <w:rtl w:val="true"/>
              </w:rPr>
              <w:tab/>
            </w:r>
            <w:r>
              <w:rPr>
                <w:rStyle w:val="IndexLink"/>
              </w:rPr>
              <w:t>235</w:t>
            </w:r>
          </w:hyperlink>
        </w:p>
        <w:p>
          <w:pPr>
            <w:pStyle w:val="Contents4"/>
            <w:tabs>
              <w:tab w:val="clear" w:pos="8176"/>
              <w:tab w:val="right" w:pos="9026" w:leader="dot"/>
            </w:tabs>
            <w:rPr/>
          </w:pPr>
          <w:hyperlink w:anchor="__RefHeading___Toc18261034_1280447820">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18261036_1280447820">
            <w:r>
              <w:rPr>
                <w:webHidden/>
                <w:rStyle w:val="IndexLink"/>
              </w:rPr>
              <w:t>1</w:t>
            </w:r>
            <w:r>
              <w:rPr>
                <w:rStyle w:val="IndexLink"/>
                <w:rtl w:val="true"/>
              </w:rPr>
              <w:t xml:space="preserve">. </w:t>
            </w:r>
            <w:r>
              <w:rPr>
                <w:rStyle w:val="IndexLink"/>
                <w:rtl w:val="true"/>
              </w:rPr>
              <w:t>نهضت عدالتخانه</w:t>
            </w:r>
            <w:r>
              <w:rPr>
                <w:rStyle w:val="IndexLink"/>
                <w:rtl w:val="true"/>
              </w:rPr>
              <w:tab/>
            </w:r>
            <w:r>
              <w:rPr>
                <w:rStyle w:val="IndexLink"/>
              </w:rPr>
              <w:t>235</w:t>
            </w:r>
          </w:hyperlink>
        </w:p>
        <w:p>
          <w:pPr>
            <w:pStyle w:val="Contents4"/>
            <w:tabs>
              <w:tab w:val="clear" w:pos="8176"/>
              <w:tab w:val="right" w:pos="9026" w:leader="dot"/>
            </w:tabs>
            <w:rPr/>
          </w:pPr>
          <w:hyperlink w:anchor="__RefHeading___Toc18261038_1280447820">
            <w:r>
              <w:rPr>
                <w:webHidden/>
                <w:rStyle w:val="IndexLink"/>
              </w:rPr>
              <w:t>2</w:t>
            </w:r>
            <w:r>
              <w:rPr>
                <w:rStyle w:val="IndexLink"/>
                <w:rtl w:val="true"/>
              </w:rPr>
              <w:t xml:space="preserve">. </w:t>
            </w:r>
            <w:r>
              <w:rPr>
                <w:rStyle w:val="IndexLink"/>
                <w:rtl w:val="true"/>
              </w:rPr>
              <w:t>چرا مشهد؟</w:t>
            </w:r>
            <w:r>
              <w:rPr>
                <w:rStyle w:val="IndexLink"/>
                <w:rtl w:val="true"/>
              </w:rPr>
              <w:tab/>
            </w:r>
            <w:r>
              <w:rPr>
                <w:rStyle w:val="IndexLink"/>
              </w:rPr>
              <w:t>237</w:t>
            </w:r>
          </w:hyperlink>
        </w:p>
        <w:p>
          <w:pPr>
            <w:pStyle w:val="Contents4"/>
            <w:tabs>
              <w:tab w:val="clear" w:pos="8176"/>
              <w:tab w:val="right" w:pos="9026" w:leader="dot"/>
            </w:tabs>
            <w:rPr/>
          </w:pPr>
          <w:hyperlink w:anchor="__RefHeading___Toc18261040_1280447820">
            <w:r>
              <w:rPr>
                <w:webHidden/>
                <w:rStyle w:val="IndexLink"/>
              </w:rPr>
              <w:t>3</w:t>
            </w:r>
            <w:r>
              <w:rPr>
                <w:rStyle w:val="IndexLink"/>
                <w:rtl w:val="true"/>
              </w:rPr>
              <w:t xml:space="preserve">. </w:t>
            </w:r>
            <w:r>
              <w:rPr>
                <w:rStyle w:val="IndexLink"/>
                <w:rtl w:val="true"/>
              </w:rPr>
              <w:t>احیای عدالتخانه</w:t>
            </w:r>
            <w:r>
              <w:rPr>
                <w:rStyle w:val="IndexLink"/>
                <w:rtl w:val="true"/>
              </w:rPr>
              <w:tab/>
            </w:r>
            <w:r>
              <w:rPr>
                <w:rStyle w:val="IndexLink"/>
              </w:rPr>
              <w:t>238</w:t>
            </w:r>
          </w:hyperlink>
        </w:p>
        <w:p>
          <w:pPr>
            <w:pStyle w:val="Contents4"/>
            <w:tabs>
              <w:tab w:val="clear" w:pos="8176"/>
              <w:tab w:val="right" w:pos="9026" w:leader="dot"/>
            </w:tabs>
            <w:rPr/>
          </w:pPr>
          <w:hyperlink w:anchor="__RefHeading___Toc18261042_1280447820">
            <w:r>
              <w:rPr>
                <w:webHidden/>
                <w:rStyle w:val="IndexLink"/>
              </w:rPr>
              <w:t>4</w:t>
            </w:r>
            <w:r>
              <w:rPr>
                <w:rStyle w:val="IndexLink"/>
                <w:rtl w:val="true"/>
              </w:rPr>
              <w:t xml:space="preserve">. </w:t>
            </w:r>
            <w:r>
              <w:rPr>
                <w:rStyle w:val="IndexLink"/>
                <w:rtl w:val="true"/>
              </w:rPr>
              <w:t>مشروطه دوم</w:t>
            </w:r>
            <w:r>
              <w:rPr>
                <w:rStyle w:val="IndexLink"/>
                <w:rtl w:val="true"/>
              </w:rPr>
              <w:tab/>
            </w:r>
            <w:r>
              <w:rPr>
                <w:rStyle w:val="IndexLink"/>
              </w:rPr>
              <w:t>239</w:t>
            </w:r>
          </w:hyperlink>
        </w:p>
        <w:p>
          <w:pPr>
            <w:pStyle w:val="Contents5"/>
            <w:tabs>
              <w:tab w:val="clear" w:pos="7892"/>
              <w:tab w:val="right" w:pos="9026" w:leader="dot"/>
            </w:tabs>
            <w:rPr/>
          </w:pPr>
          <w:hyperlink w:anchor="__RefHeading___Toc18261044_1280447820">
            <w:r>
              <w:rPr>
                <w:webHidden/>
                <w:rStyle w:val="IndexLink"/>
                <w:rtl w:val="true"/>
              </w:rPr>
              <w:t>اشاره</w:t>
            </w:r>
            <w:r>
              <w:rPr>
                <w:rStyle w:val="IndexLink"/>
                <w:rtl w:val="true"/>
              </w:rPr>
              <w:tab/>
            </w:r>
            <w:r>
              <w:rPr>
                <w:rStyle w:val="IndexLink"/>
              </w:rPr>
              <w:t>239</w:t>
            </w:r>
          </w:hyperlink>
        </w:p>
        <w:p>
          <w:pPr>
            <w:pStyle w:val="Contents5"/>
            <w:tabs>
              <w:tab w:val="clear" w:pos="7892"/>
              <w:tab w:val="right" w:pos="9026" w:leader="dot"/>
            </w:tabs>
            <w:rPr/>
          </w:pPr>
          <w:hyperlink w:anchor="__RefHeading___Toc18261046_1280447820">
            <w:r>
              <w:rPr>
                <w:webHidden/>
                <w:rStyle w:val="IndexLink"/>
                <w:rtl w:val="true"/>
              </w:rPr>
              <w:t>حمایت نظری از مشروطه</w:t>
            </w:r>
            <w:r>
              <w:rPr>
                <w:rStyle w:val="IndexLink"/>
                <w:rtl w:val="true"/>
              </w:rPr>
              <w:tab/>
            </w:r>
            <w:r>
              <w:rPr>
                <w:rStyle w:val="IndexLink"/>
              </w:rPr>
              <w:t>239</w:t>
            </w:r>
          </w:hyperlink>
        </w:p>
        <w:p>
          <w:pPr>
            <w:pStyle w:val="Contents5"/>
            <w:tabs>
              <w:tab w:val="clear" w:pos="7892"/>
              <w:tab w:val="right" w:pos="9026" w:leader="dot"/>
            </w:tabs>
            <w:rPr/>
          </w:pPr>
          <w:hyperlink w:anchor="__RefHeading___Toc18261048_1280447820">
            <w:r>
              <w:rPr>
                <w:webHidden/>
                <w:rStyle w:val="IndexLink"/>
                <w:rtl w:val="true"/>
              </w:rPr>
              <w:t>استفتا از سید ریحان اللّه مدّظله</w:t>
            </w:r>
            <w:r>
              <w:rPr>
                <w:rStyle w:val="IndexLink"/>
                <w:rtl w:val="true"/>
              </w:rPr>
              <w:tab/>
            </w:r>
            <w:r>
              <w:rPr>
                <w:rStyle w:val="IndexLink"/>
              </w:rPr>
              <w:t>239</w:t>
            </w:r>
          </w:hyperlink>
        </w:p>
        <w:p>
          <w:pPr>
            <w:pStyle w:val="Contents5"/>
            <w:tabs>
              <w:tab w:val="clear" w:pos="7892"/>
              <w:tab w:val="right" w:pos="9026" w:leader="dot"/>
            </w:tabs>
            <w:rPr/>
          </w:pPr>
          <w:hyperlink w:anchor="__RefHeading___Toc18261050_1280447820">
            <w:r>
              <w:rPr>
                <w:webHidden/>
                <w:rStyle w:val="IndexLink"/>
                <w:rtl w:val="true"/>
              </w:rPr>
              <w:t>حمایت از مشروطه</w:t>
            </w:r>
            <w:r>
              <w:rPr>
                <w:rStyle w:val="IndexLink"/>
                <w:rtl w:val="true"/>
              </w:rPr>
              <w:tab/>
            </w:r>
            <w:r>
              <w:rPr>
                <w:rStyle w:val="IndexLink"/>
              </w:rPr>
              <w:t>240</w:t>
            </w:r>
          </w:hyperlink>
        </w:p>
        <w:p>
          <w:pPr>
            <w:pStyle w:val="Contents4"/>
            <w:tabs>
              <w:tab w:val="clear" w:pos="8176"/>
              <w:tab w:val="right" w:pos="9026" w:leader="dot"/>
            </w:tabs>
            <w:rPr/>
          </w:pPr>
          <w:hyperlink w:anchor="__RefHeading___Toc18261052_1280447820">
            <w:r>
              <w:rPr>
                <w:webHidden/>
                <w:rStyle w:val="IndexLink"/>
              </w:rPr>
              <w:t>5</w:t>
            </w:r>
            <w:r>
              <w:rPr>
                <w:rStyle w:val="IndexLink"/>
                <w:rtl w:val="true"/>
              </w:rPr>
              <w:t xml:space="preserve">. </w:t>
            </w:r>
            <w:r>
              <w:rPr>
                <w:rStyle w:val="IndexLink"/>
                <w:rtl w:val="true"/>
              </w:rPr>
              <w:t>فرجام کار</w:t>
            </w:r>
            <w:r>
              <w:rPr>
                <w:rStyle w:val="IndexLink"/>
                <w:rtl w:val="true"/>
              </w:rPr>
              <w:tab/>
            </w:r>
            <w:r>
              <w:rPr>
                <w:rStyle w:val="IndexLink"/>
              </w:rPr>
              <w:t>241</w:t>
            </w:r>
          </w:hyperlink>
        </w:p>
        <w:p>
          <w:pPr>
            <w:pStyle w:val="Contents3"/>
            <w:tabs>
              <w:tab w:val="clear" w:pos="8459"/>
              <w:tab w:val="right" w:pos="9026" w:leader="dot"/>
            </w:tabs>
            <w:rPr/>
          </w:pPr>
          <w:hyperlink w:anchor="__RefHeading___Toc18261054_1280447820">
            <w:r>
              <w:rPr>
                <w:webHidden/>
                <w:rStyle w:val="IndexLink"/>
                <w:rtl w:val="true"/>
              </w:rPr>
              <w:t>فرزندان</w:t>
            </w:r>
            <w:r>
              <w:rPr>
                <w:rStyle w:val="IndexLink"/>
                <w:rtl w:val="true"/>
              </w:rPr>
              <w:tab/>
            </w:r>
            <w:r>
              <w:rPr>
                <w:rStyle w:val="IndexLink"/>
              </w:rPr>
              <w:t>242</w:t>
            </w:r>
          </w:hyperlink>
        </w:p>
        <w:p>
          <w:pPr>
            <w:pStyle w:val="Contents4"/>
            <w:tabs>
              <w:tab w:val="clear" w:pos="8176"/>
              <w:tab w:val="right" w:pos="9026" w:leader="dot"/>
            </w:tabs>
            <w:rPr/>
          </w:pPr>
          <w:hyperlink w:anchor="__RefHeading___Toc18261056_1280447820">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18261058_1280447820">
            <w:r>
              <w:rPr>
                <w:webHidden/>
                <w:rStyle w:val="IndexLink"/>
              </w:rPr>
              <w:t>1</w:t>
            </w:r>
            <w:r>
              <w:rPr>
                <w:rStyle w:val="IndexLink"/>
                <w:rtl w:val="true"/>
              </w:rPr>
              <w:t xml:space="preserve">. </w:t>
            </w:r>
            <w:r>
              <w:rPr>
                <w:rStyle w:val="IndexLink"/>
                <w:rtl w:val="true"/>
              </w:rPr>
              <w:t>سید موسی</w:t>
            </w:r>
            <w:r>
              <w:rPr>
                <w:rStyle w:val="IndexLink"/>
                <w:rtl w:val="true"/>
              </w:rPr>
              <w:tab/>
            </w:r>
            <w:r>
              <w:rPr>
                <w:rStyle w:val="IndexLink"/>
              </w:rPr>
              <w:t>242</w:t>
            </w:r>
          </w:hyperlink>
        </w:p>
        <w:p>
          <w:pPr>
            <w:pStyle w:val="Contents4"/>
            <w:tabs>
              <w:tab w:val="clear" w:pos="8176"/>
              <w:tab w:val="right" w:pos="9026" w:leader="dot"/>
            </w:tabs>
            <w:rPr/>
          </w:pPr>
          <w:hyperlink w:anchor="__RefHeading___Toc18261060_1280447820">
            <w:r>
              <w:rPr>
                <w:webHidden/>
                <w:rStyle w:val="IndexLink"/>
              </w:rPr>
              <w:t>2</w:t>
            </w:r>
            <w:r>
              <w:rPr>
                <w:rStyle w:val="IndexLink"/>
                <w:rtl w:val="true"/>
              </w:rPr>
              <w:t xml:space="preserve">. </w:t>
            </w:r>
            <w:r>
              <w:rPr>
                <w:rStyle w:val="IndexLink"/>
                <w:rtl w:val="true"/>
              </w:rPr>
              <w:t>سید مهدی</w:t>
            </w:r>
            <w:r>
              <w:rPr>
                <w:rStyle w:val="IndexLink"/>
                <w:rtl w:val="true"/>
              </w:rPr>
              <w:tab/>
            </w:r>
            <w:r>
              <w:rPr>
                <w:rStyle w:val="IndexLink"/>
              </w:rPr>
              <w:t>242</w:t>
            </w:r>
          </w:hyperlink>
        </w:p>
        <w:p>
          <w:pPr>
            <w:pStyle w:val="Contents4"/>
            <w:tabs>
              <w:tab w:val="clear" w:pos="8176"/>
              <w:tab w:val="right" w:pos="9026" w:leader="dot"/>
            </w:tabs>
            <w:rPr/>
          </w:pPr>
          <w:hyperlink w:anchor="__RefHeading___Toc18261062_1280447820">
            <w:r>
              <w:rPr>
                <w:webHidden/>
                <w:rStyle w:val="IndexLink"/>
              </w:rPr>
              <w:t>3</w:t>
            </w:r>
            <w:r>
              <w:rPr>
                <w:rStyle w:val="IndexLink"/>
                <w:rtl w:val="true"/>
              </w:rPr>
              <w:t xml:space="preserve">. </w:t>
            </w:r>
            <w:r>
              <w:rPr>
                <w:rStyle w:val="IndexLink"/>
                <w:rtl w:val="true"/>
              </w:rPr>
              <w:t>سید محمدباقر</w:t>
            </w:r>
            <w:r>
              <w:rPr>
                <w:rStyle w:val="IndexLink"/>
                <w:rtl w:val="true"/>
              </w:rPr>
              <w:tab/>
            </w:r>
            <w:r>
              <w:rPr>
                <w:rStyle w:val="IndexLink"/>
              </w:rPr>
              <w:t>243</w:t>
            </w:r>
          </w:hyperlink>
        </w:p>
        <w:p>
          <w:pPr>
            <w:pStyle w:val="Contents3"/>
            <w:tabs>
              <w:tab w:val="clear" w:pos="8459"/>
              <w:tab w:val="right" w:pos="9026" w:leader="dot"/>
            </w:tabs>
            <w:rPr/>
          </w:pPr>
          <w:hyperlink w:anchor="__RefHeading___Toc18261064_1280447820">
            <w:r>
              <w:rPr>
                <w:webHidden/>
                <w:rStyle w:val="IndexLink"/>
                <w:rtl w:val="true"/>
              </w:rPr>
              <w:t>وفات</w:t>
            </w:r>
            <w:r>
              <w:rPr>
                <w:rStyle w:val="IndexLink"/>
                <w:rtl w:val="true"/>
              </w:rPr>
              <w:tab/>
            </w:r>
            <w:r>
              <w:rPr>
                <w:rStyle w:val="IndexLink"/>
              </w:rPr>
              <w:t>243</w:t>
            </w:r>
          </w:hyperlink>
        </w:p>
        <w:p>
          <w:pPr>
            <w:pStyle w:val="Contents3"/>
            <w:tabs>
              <w:tab w:val="clear" w:pos="8459"/>
              <w:tab w:val="right" w:pos="9026" w:leader="dot"/>
            </w:tabs>
            <w:rPr/>
          </w:pPr>
          <w:hyperlink w:anchor="__RefHeading___Toc18261066_1280447820">
            <w:r>
              <w:rPr>
                <w:webHidden/>
                <w:rStyle w:val="IndexLink"/>
                <w:rtl w:val="true"/>
              </w:rPr>
              <w:t>خلاصه سخن</w:t>
            </w:r>
            <w:r>
              <w:rPr>
                <w:rStyle w:val="IndexLink"/>
                <w:rtl w:val="true"/>
              </w:rPr>
              <w:tab/>
            </w:r>
            <w:r>
              <w:rPr>
                <w:rStyle w:val="IndexLink"/>
              </w:rPr>
              <w:t>243</w:t>
            </w:r>
          </w:hyperlink>
        </w:p>
        <w:p>
          <w:pPr>
            <w:pStyle w:val="Contents2"/>
            <w:tabs>
              <w:tab w:val="clear" w:pos="8743"/>
              <w:tab w:val="right" w:pos="9026" w:leader="dot"/>
            </w:tabs>
            <w:rPr/>
          </w:pPr>
          <w:hyperlink w:anchor="__RefHeading___Toc18261068_1280447820">
            <w:r>
              <w:rPr>
                <w:webHidden/>
                <w:rStyle w:val="IndexLink"/>
                <w:rtl w:val="true"/>
              </w:rPr>
              <w:t xml:space="preserve">حسین بن احمد بن ادریس اشعری قمی </w:t>
            </w:r>
            <w:r>
              <w:rPr>
                <w:rStyle w:val="IndexLink"/>
                <w:rtl w:val="true"/>
              </w:rPr>
              <w:t>(</w:t>
            </w:r>
            <w:r>
              <w:rPr>
                <w:rStyle w:val="IndexLink"/>
                <w:rtl w:val="true"/>
              </w:rPr>
              <w:t>مبلّغ قرآن و عترت</w:t>
            </w:r>
            <w:r>
              <w:rPr>
                <w:rStyle w:val="IndexLink"/>
                <w:rtl w:val="true"/>
              </w:rPr>
              <w:t xml:space="preserve">) / </w:t>
            </w:r>
            <w:r>
              <w:rPr>
                <w:rStyle w:val="IndexLink"/>
                <w:rtl w:val="true"/>
              </w:rPr>
              <w:t>حسن شاکر آرانی</w:t>
            </w:r>
            <w:r>
              <w:rPr>
                <w:rStyle w:val="IndexLink"/>
                <w:rtl w:val="true"/>
              </w:rPr>
              <w:tab/>
            </w:r>
            <w:r>
              <w:rPr>
                <w:rStyle w:val="IndexLink"/>
              </w:rPr>
              <w:t>245</w:t>
            </w:r>
          </w:hyperlink>
        </w:p>
        <w:p>
          <w:pPr>
            <w:pStyle w:val="Contents3"/>
            <w:tabs>
              <w:tab w:val="clear" w:pos="8459"/>
              <w:tab w:val="right" w:pos="9026" w:leader="dot"/>
            </w:tabs>
            <w:rPr/>
          </w:pPr>
          <w:hyperlink w:anchor="__RefHeading___Toc18261070_1280447820">
            <w:r>
              <w:rPr>
                <w:webHidden/>
                <w:rStyle w:val="IndexLink"/>
                <w:rtl w:val="true"/>
              </w:rPr>
              <w:t>اشاره</w:t>
            </w:r>
            <w:r>
              <w:rPr>
                <w:rStyle w:val="IndexLink"/>
                <w:rtl w:val="true"/>
              </w:rPr>
              <w:tab/>
            </w:r>
            <w:r>
              <w:rPr>
                <w:rStyle w:val="IndexLink"/>
              </w:rPr>
              <w:t>245</w:t>
            </w:r>
          </w:hyperlink>
        </w:p>
        <w:p>
          <w:pPr>
            <w:pStyle w:val="Contents3"/>
            <w:tabs>
              <w:tab w:val="clear" w:pos="8459"/>
              <w:tab w:val="right" w:pos="9026" w:leader="dot"/>
            </w:tabs>
            <w:rPr/>
          </w:pPr>
          <w:hyperlink w:anchor="__RefHeading___Toc18261072_1280447820">
            <w:r>
              <w:rPr>
                <w:webHidden/>
                <w:rStyle w:val="IndexLink"/>
                <w:rtl w:val="true"/>
              </w:rPr>
              <w:t>مقدمه</w:t>
            </w:r>
            <w:r>
              <w:rPr>
                <w:rStyle w:val="IndexLink"/>
                <w:rtl w:val="true"/>
              </w:rPr>
              <w:tab/>
            </w:r>
            <w:r>
              <w:rPr>
                <w:rStyle w:val="IndexLink"/>
              </w:rPr>
              <w:t>246</w:t>
            </w:r>
          </w:hyperlink>
        </w:p>
        <w:p>
          <w:pPr>
            <w:pStyle w:val="Contents3"/>
            <w:tabs>
              <w:tab w:val="clear" w:pos="8459"/>
              <w:tab w:val="right" w:pos="9026" w:leader="dot"/>
            </w:tabs>
            <w:rPr/>
          </w:pPr>
          <w:hyperlink w:anchor="__RefHeading___Toc18261074_1280447820">
            <w:r>
              <w:rPr>
                <w:webHidden/>
                <w:rStyle w:val="IndexLink"/>
                <w:rtl w:val="true"/>
              </w:rPr>
              <w:t>ولادت</w:t>
            </w:r>
            <w:r>
              <w:rPr>
                <w:rStyle w:val="IndexLink"/>
                <w:rtl w:val="true"/>
              </w:rPr>
              <w:tab/>
            </w:r>
            <w:r>
              <w:rPr>
                <w:rStyle w:val="IndexLink"/>
              </w:rPr>
              <w:t>247</w:t>
            </w:r>
          </w:hyperlink>
        </w:p>
        <w:p>
          <w:pPr>
            <w:pStyle w:val="Contents3"/>
            <w:tabs>
              <w:tab w:val="clear" w:pos="8459"/>
              <w:tab w:val="right" w:pos="9026" w:leader="dot"/>
            </w:tabs>
            <w:rPr/>
          </w:pPr>
          <w:hyperlink w:anchor="__RefHeading___Toc18261076_1280447820">
            <w:r>
              <w:rPr>
                <w:webHidden/>
                <w:rStyle w:val="IndexLink"/>
                <w:rtl w:val="true"/>
              </w:rPr>
              <w:t>پدری دانشمند</w:t>
            </w:r>
            <w:r>
              <w:rPr>
                <w:rStyle w:val="IndexLink"/>
                <w:rtl w:val="true"/>
              </w:rPr>
              <w:tab/>
            </w:r>
            <w:r>
              <w:rPr>
                <w:rStyle w:val="IndexLink"/>
              </w:rPr>
              <w:t>248</w:t>
            </w:r>
          </w:hyperlink>
        </w:p>
        <w:p>
          <w:pPr>
            <w:pStyle w:val="Contents3"/>
            <w:tabs>
              <w:tab w:val="clear" w:pos="8459"/>
              <w:tab w:val="right" w:pos="9026" w:leader="dot"/>
            </w:tabs>
            <w:rPr/>
          </w:pPr>
          <w:hyperlink w:anchor="__RefHeading___Toc18261078_1280447820">
            <w:r>
              <w:rPr>
                <w:webHidden/>
                <w:rStyle w:val="IndexLink"/>
                <w:rtl w:val="true"/>
              </w:rPr>
              <w:t>شاگردان</w:t>
            </w:r>
            <w:r>
              <w:rPr>
                <w:rStyle w:val="IndexLink"/>
                <w:rtl w:val="true"/>
              </w:rPr>
              <w:tab/>
            </w:r>
            <w:r>
              <w:rPr>
                <w:rStyle w:val="IndexLink"/>
              </w:rPr>
              <w:t>249</w:t>
            </w:r>
          </w:hyperlink>
        </w:p>
        <w:p>
          <w:pPr>
            <w:pStyle w:val="Contents4"/>
            <w:tabs>
              <w:tab w:val="clear" w:pos="8176"/>
              <w:tab w:val="right" w:pos="9026" w:leader="dot"/>
            </w:tabs>
            <w:rPr/>
          </w:pPr>
          <w:hyperlink w:anchor="__RefHeading___Toc18261080_1280447820">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18261082_1280447820">
            <w:r>
              <w:rPr>
                <w:webHidden/>
                <w:rStyle w:val="IndexLink"/>
              </w:rPr>
              <w:t>1</w:t>
            </w:r>
            <w:r>
              <w:rPr>
                <w:rStyle w:val="IndexLink"/>
                <w:rtl w:val="true"/>
              </w:rPr>
              <w:t xml:space="preserve">. </w:t>
            </w:r>
            <w:r>
              <w:rPr>
                <w:rStyle w:val="IndexLink"/>
                <w:rtl w:val="true"/>
              </w:rPr>
              <w:t>شیخ ابوجعفر محمد بن علی بن حسین بابویه</w:t>
            </w:r>
            <w:r>
              <w:rPr>
                <w:rStyle w:val="IndexLink"/>
                <w:rtl w:val="true"/>
              </w:rPr>
              <w:tab/>
            </w:r>
            <w:r>
              <w:rPr>
                <w:rStyle w:val="IndexLink"/>
              </w:rPr>
              <w:t>250</w:t>
            </w:r>
          </w:hyperlink>
        </w:p>
        <w:p>
          <w:pPr>
            <w:pStyle w:val="Contents4"/>
            <w:tabs>
              <w:tab w:val="clear" w:pos="8176"/>
              <w:tab w:val="right" w:pos="9026" w:leader="dot"/>
            </w:tabs>
            <w:rPr/>
          </w:pPr>
          <w:hyperlink w:anchor="__RefHeading___Toc18261084_1280447820">
            <w:r>
              <w:rPr>
                <w:webHidden/>
                <w:rStyle w:val="IndexLink"/>
              </w:rPr>
              <w:t>2</w:t>
            </w:r>
            <w:r>
              <w:rPr>
                <w:rStyle w:val="IndexLink"/>
                <w:rtl w:val="true"/>
              </w:rPr>
              <w:t xml:space="preserve">. </w:t>
            </w:r>
            <w:r>
              <w:rPr>
                <w:rStyle w:val="IndexLink"/>
                <w:rtl w:val="true"/>
              </w:rPr>
              <w:t>موسی بن هارون بن تلعکبری</w:t>
            </w:r>
            <w:r>
              <w:rPr>
                <w:rStyle w:val="IndexLink"/>
                <w:rtl w:val="true"/>
              </w:rPr>
              <w:tab/>
            </w:r>
            <w:r>
              <w:rPr>
                <w:rStyle w:val="IndexLink"/>
              </w:rPr>
              <w:t>250</w:t>
            </w:r>
          </w:hyperlink>
        </w:p>
        <w:p>
          <w:pPr>
            <w:pStyle w:val="Contents4"/>
            <w:tabs>
              <w:tab w:val="clear" w:pos="8176"/>
              <w:tab w:val="right" w:pos="9026" w:leader="dot"/>
            </w:tabs>
            <w:rPr/>
          </w:pPr>
          <w:hyperlink w:anchor="__RefHeading___Toc18261086_1280447820">
            <w:r>
              <w:rPr>
                <w:webHidden/>
                <w:rStyle w:val="IndexLink"/>
              </w:rPr>
              <w:t>3</w:t>
            </w:r>
            <w:r>
              <w:rPr>
                <w:rStyle w:val="IndexLink"/>
                <w:rtl w:val="true"/>
              </w:rPr>
              <w:t xml:space="preserve">. </w:t>
            </w:r>
            <w:r>
              <w:rPr>
                <w:rStyle w:val="IndexLink"/>
                <w:rtl w:val="true"/>
              </w:rPr>
              <w:t>حیدر بن محمد بن نعیم سمرقندی</w:t>
            </w:r>
            <w:r>
              <w:rPr>
                <w:rStyle w:val="IndexLink"/>
                <w:rtl w:val="true"/>
              </w:rPr>
              <w:tab/>
            </w:r>
            <w:r>
              <w:rPr>
                <w:rStyle w:val="IndexLink"/>
              </w:rPr>
              <w:t>250</w:t>
            </w:r>
          </w:hyperlink>
        </w:p>
        <w:p>
          <w:pPr>
            <w:pStyle w:val="Contents4"/>
            <w:tabs>
              <w:tab w:val="clear" w:pos="8176"/>
              <w:tab w:val="right" w:pos="9026" w:leader="dot"/>
            </w:tabs>
            <w:rPr/>
          </w:pPr>
          <w:hyperlink w:anchor="__RefHeading___Toc18261088_1280447820">
            <w:r>
              <w:rPr>
                <w:webHidden/>
                <w:rStyle w:val="IndexLink"/>
              </w:rPr>
              <w:t>4</w:t>
            </w:r>
            <w:r>
              <w:rPr>
                <w:rStyle w:val="IndexLink"/>
                <w:rtl w:val="true"/>
              </w:rPr>
              <w:t xml:space="preserve">. </w:t>
            </w:r>
            <w:r>
              <w:rPr>
                <w:rStyle w:val="IndexLink"/>
                <w:rtl w:val="true"/>
              </w:rPr>
              <w:t>محمد بن احمد بن داود</w:t>
            </w:r>
            <w:r>
              <w:rPr>
                <w:rStyle w:val="IndexLink"/>
                <w:rtl w:val="true"/>
              </w:rPr>
              <w:tab/>
            </w:r>
            <w:r>
              <w:rPr>
                <w:rStyle w:val="IndexLink"/>
              </w:rPr>
              <w:t>250</w:t>
            </w:r>
          </w:hyperlink>
        </w:p>
        <w:p>
          <w:pPr>
            <w:pStyle w:val="Contents4"/>
            <w:tabs>
              <w:tab w:val="clear" w:pos="8176"/>
              <w:tab w:val="right" w:pos="9026" w:leader="dot"/>
            </w:tabs>
            <w:rPr/>
          </w:pPr>
          <w:hyperlink w:anchor="__RefHeading___Toc18261090_1280447820">
            <w:r>
              <w:rPr>
                <w:webHidden/>
                <w:rStyle w:val="IndexLink"/>
              </w:rPr>
              <w:t>5</w:t>
            </w:r>
            <w:r>
              <w:rPr>
                <w:rStyle w:val="IndexLink"/>
                <w:rtl w:val="true"/>
              </w:rPr>
              <w:t xml:space="preserve">. </w:t>
            </w:r>
            <w:r>
              <w:rPr>
                <w:rStyle w:val="IndexLink"/>
                <w:rtl w:val="true"/>
              </w:rPr>
              <w:t xml:space="preserve">حسین بن علی بن بابویه </w:t>
            </w:r>
            <w:r>
              <w:rPr>
                <w:rStyle w:val="IndexLink"/>
                <w:rtl w:val="true"/>
              </w:rPr>
              <w:t>(</w:t>
            </w:r>
            <w:r>
              <w:rPr>
                <w:rStyle w:val="IndexLink"/>
                <w:rtl w:val="true"/>
              </w:rPr>
              <w:t>برادر شیخ صدوق</w:t>
            </w:r>
            <w:r>
              <w:rPr>
                <w:rStyle w:val="IndexLink"/>
                <w:rtl w:val="true"/>
              </w:rPr>
              <w:t>)</w:t>
              <w:tab/>
            </w:r>
            <w:r>
              <w:rPr>
                <w:rStyle w:val="IndexLink"/>
              </w:rPr>
              <w:t>251</w:t>
            </w:r>
          </w:hyperlink>
        </w:p>
        <w:p>
          <w:pPr>
            <w:pStyle w:val="Contents3"/>
            <w:tabs>
              <w:tab w:val="clear" w:pos="8459"/>
              <w:tab w:val="right" w:pos="9026" w:leader="dot"/>
            </w:tabs>
            <w:rPr/>
          </w:pPr>
          <w:hyperlink w:anchor="__RefHeading___Toc18261092_1280447820">
            <w:r>
              <w:rPr>
                <w:webHidden/>
                <w:rStyle w:val="IndexLink"/>
                <w:rtl w:val="true"/>
              </w:rPr>
              <w:t>با نوّاب خاص</w:t>
            </w:r>
            <w:r>
              <w:rPr>
                <w:rStyle w:val="IndexLink"/>
                <w:rtl w:val="true"/>
              </w:rPr>
              <w:tab/>
            </w:r>
            <w:r>
              <w:rPr>
                <w:rStyle w:val="IndexLink"/>
              </w:rPr>
              <w:t>251</w:t>
            </w:r>
          </w:hyperlink>
        </w:p>
        <w:p>
          <w:pPr>
            <w:pStyle w:val="Contents3"/>
            <w:tabs>
              <w:tab w:val="clear" w:pos="8459"/>
              <w:tab w:val="right" w:pos="9026" w:leader="dot"/>
            </w:tabs>
            <w:rPr/>
          </w:pPr>
          <w:hyperlink w:anchor="__RefHeading___Toc18261094_1280447820">
            <w:r>
              <w:rPr>
                <w:webHidden/>
                <w:rStyle w:val="IndexLink"/>
                <w:rtl w:val="true"/>
              </w:rPr>
              <w:t>غیبت صغری</w:t>
            </w:r>
            <w:r>
              <w:rPr>
                <w:rStyle w:val="IndexLink"/>
                <w:rtl w:val="true"/>
              </w:rPr>
              <w:tab/>
            </w:r>
            <w:r>
              <w:rPr>
                <w:rStyle w:val="IndexLink"/>
              </w:rPr>
              <w:t>252</w:t>
            </w:r>
          </w:hyperlink>
        </w:p>
        <w:p>
          <w:pPr>
            <w:pStyle w:val="Contents3"/>
            <w:tabs>
              <w:tab w:val="clear" w:pos="8459"/>
              <w:tab w:val="right" w:pos="9026" w:leader="dot"/>
            </w:tabs>
            <w:rPr/>
          </w:pPr>
          <w:hyperlink w:anchor="__RefHeading___Toc18261096_1280447820">
            <w:r>
              <w:rPr>
                <w:webHidden/>
                <w:rStyle w:val="IndexLink"/>
                <w:rtl w:val="true"/>
              </w:rPr>
              <w:t>در آیینه دانشمندان</w:t>
            </w:r>
            <w:r>
              <w:rPr>
                <w:rStyle w:val="IndexLink"/>
                <w:rtl w:val="true"/>
              </w:rPr>
              <w:tab/>
            </w:r>
            <w:r>
              <w:rPr>
                <w:rStyle w:val="IndexLink"/>
              </w:rPr>
              <w:t>254</w:t>
            </w:r>
          </w:hyperlink>
        </w:p>
        <w:p>
          <w:pPr>
            <w:pStyle w:val="Contents3"/>
            <w:tabs>
              <w:tab w:val="clear" w:pos="8459"/>
              <w:tab w:val="right" w:pos="9026" w:leader="dot"/>
            </w:tabs>
            <w:rPr/>
          </w:pPr>
          <w:hyperlink w:anchor="__RefHeading___Toc18261098_1280447820">
            <w:r>
              <w:rPr>
                <w:webHidden/>
                <w:rStyle w:val="IndexLink"/>
                <w:rtl w:val="true"/>
              </w:rPr>
              <w:t>گلچین روایات</w:t>
            </w:r>
            <w:r>
              <w:rPr>
                <w:rStyle w:val="IndexLink"/>
                <w:rtl w:val="true"/>
              </w:rPr>
              <w:tab/>
            </w:r>
            <w:r>
              <w:rPr>
                <w:rStyle w:val="IndexLink"/>
              </w:rPr>
              <w:t>255</w:t>
            </w:r>
          </w:hyperlink>
        </w:p>
        <w:p>
          <w:pPr>
            <w:pStyle w:val="Contents3"/>
            <w:tabs>
              <w:tab w:val="clear" w:pos="8459"/>
              <w:tab w:val="right" w:pos="9026" w:leader="dot"/>
            </w:tabs>
            <w:rPr/>
          </w:pPr>
          <w:hyperlink w:anchor="__RefHeading___Toc18261100_1280447820">
            <w:r>
              <w:rPr>
                <w:webHidden/>
                <w:rStyle w:val="IndexLink"/>
                <w:rtl w:val="true"/>
              </w:rPr>
              <w:t>حافظان قرآن</w:t>
            </w:r>
            <w:r>
              <w:rPr>
                <w:rStyle w:val="IndexLink"/>
                <w:rtl w:val="true"/>
              </w:rPr>
              <w:tab/>
            </w:r>
            <w:r>
              <w:rPr>
                <w:rStyle w:val="IndexLink"/>
              </w:rPr>
              <w:t>256</w:t>
            </w:r>
          </w:hyperlink>
        </w:p>
        <w:p>
          <w:pPr>
            <w:pStyle w:val="Contents3"/>
            <w:tabs>
              <w:tab w:val="clear" w:pos="8459"/>
              <w:tab w:val="right" w:pos="9026" w:leader="dot"/>
            </w:tabs>
            <w:rPr/>
          </w:pPr>
          <w:hyperlink w:anchor="__RefHeading___Toc18261102_1280447820">
            <w:r>
              <w:rPr>
                <w:webHidden/>
                <w:rStyle w:val="IndexLink"/>
                <w:rtl w:val="true"/>
              </w:rPr>
              <w:t>آیة الکرسی</w:t>
            </w:r>
            <w:r>
              <w:rPr>
                <w:rStyle w:val="IndexLink"/>
                <w:rtl w:val="true"/>
              </w:rPr>
              <w:tab/>
            </w:r>
            <w:r>
              <w:rPr>
                <w:rStyle w:val="IndexLink"/>
              </w:rPr>
              <w:t>256</w:t>
            </w:r>
          </w:hyperlink>
        </w:p>
        <w:p>
          <w:pPr>
            <w:pStyle w:val="Contents3"/>
            <w:tabs>
              <w:tab w:val="clear" w:pos="8459"/>
              <w:tab w:val="right" w:pos="9026" w:leader="dot"/>
            </w:tabs>
            <w:rPr/>
          </w:pPr>
          <w:hyperlink w:anchor="__RefHeading___Toc18261104_1280447820">
            <w:r>
              <w:rPr>
                <w:webHidden/>
                <w:rStyle w:val="IndexLink"/>
                <w:rtl w:val="true"/>
              </w:rPr>
              <w:t>جانشینان رسول خدا صلی الله علیه و آله و سلم</w:t>
            </w:r>
            <w:r>
              <w:rPr>
                <w:rStyle w:val="IndexLink"/>
                <w:rtl w:val="true"/>
              </w:rPr>
              <w:tab/>
            </w:r>
            <w:r>
              <w:rPr>
                <w:rStyle w:val="IndexLink"/>
              </w:rPr>
              <w:t>256</w:t>
            </w:r>
          </w:hyperlink>
        </w:p>
        <w:p>
          <w:pPr>
            <w:pStyle w:val="Contents3"/>
            <w:tabs>
              <w:tab w:val="clear" w:pos="8459"/>
              <w:tab w:val="right" w:pos="9026" w:leader="dot"/>
            </w:tabs>
            <w:rPr/>
          </w:pPr>
          <w:hyperlink w:anchor="__RefHeading___Toc18261106_1280447820">
            <w:r>
              <w:rPr>
                <w:webHidden/>
                <w:rStyle w:val="IndexLink"/>
                <w:rtl w:val="true"/>
              </w:rPr>
              <w:t>ولایت علی علیه السلام</w:t>
            </w:r>
            <w:r>
              <w:rPr>
                <w:rStyle w:val="IndexLink"/>
                <w:rtl w:val="true"/>
              </w:rPr>
              <w:tab/>
            </w:r>
            <w:r>
              <w:rPr>
                <w:rStyle w:val="IndexLink"/>
              </w:rPr>
              <w:t>256</w:t>
            </w:r>
          </w:hyperlink>
        </w:p>
        <w:p>
          <w:pPr>
            <w:pStyle w:val="Contents3"/>
            <w:tabs>
              <w:tab w:val="clear" w:pos="8459"/>
              <w:tab w:val="right" w:pos="9026" w:leader="dot"/>
            </w:tabs>
            <w:rPr/>
          </w:pPr>
          <w:hyperlink w:anchor="__RefHeading___Toc18261108_1280447820">
            <w:r>
              <w:rPr>
                <w:webHidden/>
                <w:rStyle w:val="IndexLink"/>
                <w:rtl w:val="true"/>
              </w:rPr>
              <w:t>فضلیت علی علیه السلام</w:t>
            </w:r>
            <w:r>
              <w:rPr>
                <w:rStyle w:val="IndexLink"/>
                <w:rtl w:val="true"/>
              </w:rPr>
              <w:tab/>
            </w:r>
            <w:r>
              <w:rPr>
                <w:rStyle w:val="IndexLink"/>
              </w:rPr>
              <w:t>257</w:t>
            </w:r>
          </w:hyperlink>
        </w:p>
        <w:p>
          <w:pPr>
            <w:pStyle w:val="Contents3"/>
            <w:tabs>
              <w:tab w:val="clear" w:pos="8459"/>
              <w:tab w:val="right" w:pos="9026" w:leader="dot"/>
            </w:tabs>
            <w:rPr/>
          </w:pPr>
          <w:hyperlink w:anchor="__RefHeading___Toc18261110_1280447820">
            <w:r>
              <w:rPr>
                <w:webHidden/>
                <w:rStyle w:val="IndexLink"/>
                <w:rtl w:val="true"/>
              </w:rPr>
              <w:t>امام حسین علیه السلام</w:t>
            </w:r>
            <w:r>
              <w:rPr>
                <w:rStyle w:val="IndexLink"/>
                <w:rtl w:val="true"/>
              </w:rPr>
              <w:tab/>
            </w:r>
            <w:r>
              <w:rPr>
                <w:rStyle w:val="IndexLink"/>
              </w:rPr>
              <w:t>257</w:t>
            </w:r>
          </w:hyperlink>
        </w:p>
        <w:p>
          <w:pPr>
            <w:pStyle w:val="Contents3"/>
            <w:tabs>
              <w:tab w:val="clear" w:pos="8459"/>
              <w:tab w:val="right" w:pos="9026" w:leader="dot"/>
            </w:tabs>
            <w:rPr/>
          </w:pPr>
          <w:hyperlink w:anchor="__RefHeading___Toc18261112_1280447820">
            <w:r>
              <w:rPr>
                <w:webHidden/>
                <w:rStyle w:val="IndexLink"/>
                <w:rtl w:val="true"/>
              </w:rPr>
              <w:t>ثواب زیارت امام کاظم علیه السلام</w:t>
            </w:r>
            <w:r>
              <w:rPr>
                <w:rStyle w:val="IndexLink"/>
                <w:rtl w:val="true"/>
              </w:rPr>
              <w:tab/>
            </w:r>
            <w:r>
              <w:rPr>
                <w:rStyle w:val="IndexLink"/>
              </w:rPr>
              <w:t>257</w:t>
            </w:r>
          </w:hyperlink>
        </w:p>
        <w:p>
          <w:pPr>
            <w:pStyle w:val="Contents3"/>
            <w:tabs>
              <w:tab w:val="clear" w:pos="8459"/>
              <w:tab w:val="right" w:pos="9026" w:leader="dot"/>
            </w:tabs>
            <w:rPr/>
          </w:pPr>
          <w:hyperlink w:anchor="__RefHeading___Toc18261114_1280447820">
            <w:r>
              <w:rPr>
                <w:webHidden/>
                <w:rStyle w:val="IndexLink"/>
                <w:rtl w:val="true"/>
              </w:rPr>
              <w:t>فرصت طلایی</w:t>
            </w:r>
            <w:r>
              <w:rPr>
                <w:rStyle w:val="IndexLink"/>
                <w:rtl w:val="true"/>
              </w:rPr>
              <w:tab/>
            </w:r>
            <w:r>
              <w:rPr>
                <w:rStyle w:val="IndexLink"/>
              </w:rPr>
              <w:t>258</w:t>
            </w:r>
          </w:hyperlink>
        </w:p>
        <w:p>
          <w:pPr>
            <w:pStyle w:val="Contents3"/>
            <w:tabs>
              <w:tab w:val="clear" w:pos="8459"/>
              <w:tab w:val="right" w:pos="9026" w:leader="dot"/>
            </w:tabs>
            <w:rPr/>
          </w:pPr>
          <w:hyperlink w:anchor="__RefHeading___Toc18261116_1280447820">
            <w:r>
              <w:rPr>
                <w:webHidden/>
                <w:rStyle w:val="IndexLink"/>
                <w:rtl w:val="true"/>
              </w:rPr>
              <w:t>ارزش افراد</w:t>
            </w:r>
            <w:r>
              <w:rPr>
                <w:rStyle w:val="IndexLink"/>
                <w:rtl w:val="true"/>
              </w:rPr>
              <w:tab/>
            </w:r>
            <w:r>
              <w:rPr>
                <w:rStyle w:val="IndexLink"/>
              </w:rPr>
              <w:t>258</w:t>
            </w:r>
          </w:hyperlink>
        </w:p>
        <w:p>
          <w:pPr>
            <w:pStyle w:val="Contents3"/>
            <w:tabs>
              <w:tab w:val="clear" w:pos="8459"/>
              <w:tab w:val="right" w:pos="9026" w:leader="dot"/>
            </w:tabs>
            <w:rPr/>
          </w:pPr>
          <w:hyperlink w:anchor="__RefHeading___Toc18261118_1280447820">
            <w:r>
              <w:rPr>
                <w:webHidden/>
                <w:rStyle w:val="IndexLink"/>
                <w:rtl w:val="true"/>
              </w:rPr>
              <w:t>عملکرد انسان‌ها</w:t>
            </w:r>
            <w:r>
              <w:rPr>
                <w:rStyle w:val="IndexLink"/>
                <w:rtl w:val="true"/>
              </w:rPr>
              <w:tab/>
            </w:r>
            <w:r>
              <w:rPr>
                <w:rStyle w:val="IndexLink"/>
              </w:rPr>
              <w:t>258</w:t>
            </w:r>
          </w:hyperlink>
        </w:p>
        <w:p>
          <w:pPr>
            <w:pStyle w:val="Contents3"/>
            <w:tabs>
              <w:tab w:val="clear" w:pos="8459"/>
              <w:tab w:val="right" w:pos="9026" w:leader="dot"/>
            </w:tabs>
            <w:rPr/>
          </w:pPr>
          <w:hyperlink w:anchor="__RefHeading___Toc18261120_1280447820">
            <w:r>
              <w:rPr>
                <w:webHidden/>
                <w:rStyle w:val="IndexLink"/>
                <w:rtl w:val="true"/>
              </w:rPr>
              <w:t>غروب</w:t>
            </w:r>
            <w:r>
              <w:rPr>
                <w:rStyle w:val="IndexLink"/>
                <w:rtl w:val="true"/>
              </w:rPr>
              <w:tab/>
            </w:r>
            <w:r>
              <w:rPr>
                <w:rStyle w:val="IndexLink"/>
              </w:rPr>
              <w:t>259</w:t>
            </w:r>
          </w:hyperlink>
        </w:p>
        <w:p>
          <w:pPr>
            <w:pStyle w:val="Contents2"/>
            <w:tabs>
              <w:tab w:val="clear" w:pos="8743"/>
              <w:tab w:val="right" w:pos="9026" w:leader="dot"/>
            </w:tabs>
            <w:rPr/>
          </w:pPr>
          <w:hyperlink w:anchor="__RefHeading___Toc18261122_1280447820">
            <w:r>
              <w:rPr>
                <w:webHidden/>
                <w:rStyle w:val="IndexLink"/>
                <w:rtl w:val="true"/>
              </w:rPr>
              <w:t xml:space="preserve">شیخ منصور انصاری دزفولی </w:t>
            </w:r>
            <w:r>
              <w:rPr>
                <w:rStyle w:val="IndexLink"/>
                <w:rtl w:val="true"/>
              </w:rPr>
              <w:t>(</w:t>
            </w:r>
            <w:r>
              <w:rPr>
                <w:rStyle w:val="IndexLink"/>
                <w:rtl w:val="true"/>
              </w:rPr>
              <w:t>عالم روشن ضمیر</w:t>
            </w:r>
            <w:r>
              <w:rPr>
                <w:rStyle w:val="IndexLink"/>
                <w:rtl w:val="true"/>
              </w:rPr>
              <w:t xml:space="preserve">) / </w:t>
            </w:r>
            <w:r>
              <w:rPr>
                <w:rStyle w:val="IndexLink"/>
                <w:rtl w:val="true"/>
              </w:rPr>
              <w:t>مهدی سلطانی رنانی</w:t>
            </w:r>
            <w:r>
              <w:rPr>
                <w:rStyle w:val="IndexLink"/>
                <w:rtl w:val="true"/>
              </w:rPr>
              <w:tab/>
            </w:r>
            <w:r>
              <w:rPr>
                <w:rStyle w:val="IndexLink"/>
              </w:rPr>
              <w:t>260</w:t>
            </w:r>
          </w:hyperlink>
        </w:p>
        <w:p>
          <w:pPr>
            <w:pStyle w:val="Contents3"/>
            <w:tabs>
              <w:tab w:val="clear" w:pos="8459"/>
              <w:tab w:val="right" w:pos="9026" w:leader="dot"/>
            </w:tabs>
            <w:rPr/>
          </w:pPr>
          <w:hyperlink w:anchor="__RefHeading___Toc18261124_1280447820">
            <w:r>
              <w:rPr>
                <w:webHidden/>
                <w:rStyle w:val="IndexLink"/>
                <w:rtl w:val="true"/>
              </w:rPr>
              <w:t>اشاره</w:t>
            </w:r>
            <w:r>
              <w:rPr>
                <w:rStyle w:val="IndexLink"/>
                <w:rtl w:val="true"/>
              </w:rPr>
              <w:tab/>
            </w:r>
            <w:r>
              <w:rPr>
                <w:rStyle w:val="IndexLink"/>
              </w:rPr>
              <w:t>260</w:t>
            </w:r>
          </w:hyperlink>
        </w:p>
        <w:p>
          <w:pPr>
            <w:pStyle w:val="Contents3"/>
            <w:tabs>
              <w:tab w:val="clear" w:pos="8459"/>
              <w:tab w:val="right" w:pos="9026" w:leader="dot"/>
            </w:tabs>
            <w:rPr/>
          </w:pPr>
          <w:hyperlink w:anchor="__RefHeading___Toc18261126_1280447820">
            <w:r>
              <w:rPr>
                <w:webHidden/>
                <w:rStyle w:val="IndexLink"/>
                <w:rtl w:val="true"/>
              </w:rPr>
              <w:t>اشاره</w:t>
            </w:r>
            <w:r>
              <w:rPr>
                <w:rStyle w:val="IndexLink"/>
                <w:rtl w:val="true"/>
              </w:rPr>
              <w:tab/>
            </w:r>
            <w:r>
              <w:rPr>
                <w:rStyle w:val="IndexLink"/>
              </w:rPr>
              <w:t>261</w:t>
            </w:r>
          </w:hyperlink>
        </w:p>
        <w:p>
          <w:pPr>
            <w:pStyle w:val="Contents3"/>
            <w:tabs>
              <w:tab w:val="clear" w:pos="8459"/>
              <w:tab w:val="right" w:pos="9026" w:leader="dot"/>
            </w:tabs>
            <w:rPr/>
          </w:pPr>
          <w:hyperlink w:anchor="__RefHeading___Toc18261128_1280447820">
            <w:r>
              <w:rPr>
                <w:webHidden/>
                <w:rStyle w:val="IndexLink"/>
                <w:rtl w:val="true"/>
              </w:rPr>
              <w:t>ولادت</w:t>
            </w:r>
            <w:r>
              <w:rPr>
                <w:rStyle w:val="IndexLink"/>
                <w:rtl w:val="true"/>
              </w:rPr>
              <w:tab/>
            </w:r>
            <w:r>
              <w:rPr>
                <w:rStyle w:val="IndexLink"/>
              </w:rPr>
              <w:t>261</w:t>
            </w:r>
          </w:hyperlink>
        </w:p>
        <w:p>
          <w:pPr>
            <w:pStyle w:val="Contents3"/>
            <w:tabs>
              <w:tab w:val="clear" w:pos="8459"/>
              <w:tab w:val="right" w:pos="9026" w:leader="dot"/>
            </w:tabs>
            <w:rPr/>
          </w:pPr>
          <w:hyperlink w:anchor="__RefHeading___Toc18261130_1280447820">
            <w:r>
              <w:rPr>
                <w:webHidden/>
                <w:rStyle w:val="IndexLink"/>
                <w:rtl w:val="true"/>
              </w:rPr>
              <w:t>کودکی و نوجوانی</w:t>
            </w:r>
            <w:r>
              <w:rPr>
                <w:rStyle w:val="IndexLink"/>
                <w:rtl w:val="true"/>
              </w:rPr>
              <w:tab/>
            </w:r>
            <w:r>
              <w:rPr>
                <w:rStyle w:val="IndexLink"/>
              </w:rPr>
              <w:t>262</w:t>
            </w:r>
          </w:hyperlink>
        </w:p>
        <w:p>
          <w:pPr>
            <w:pStyle w:val="Contents3"/>
            <w:tabs>
              <w:tab w:val="clear" w:pos="8459"/>
              <w:tab w:val="right" w:pos="9026" w:leader="dot"/>
            </w:tabs>
            <w:rPr/>
          </w:pPr>
          <w:hyperlink w:anchor="__RefHeading___Toc18261132_1280447820">
            <w:r>
              <w:rPr>
                <w:webHidden/>
                <w:rStyle w:val="IndexLink"/>
                <w:rtl w:val="true"/>
              </w:rPr>
              <w:t>ادامه تحصیل</w:t>
            </w:r>
            <w:r>
              <w:rPr>
                <w:rStyle w:val="IndexLink"/>
                <w:rtl w:val="true"/>
              </w:rPr>
              <w:tab/>
            </w:r>
            <w:r>
              <w:rPr>
                <w:rStyle w:val="IndexLink"/>
              </w:rPr>
              <w:t>263</w:t>
            </w:r>
          </w:hyperlink>
        </w:p>
        <w:p>
          <w:pPr>
            <w:pStyle w:val="Contents3"/>
            <w:tabs>
              <w:tab w:val="clear" w:pos="8459"/>
              <w:tab w:val="right" w:pos="9026" w:leader="dot"/>
            </w:tabs>
            <w:rPr/>
          </w:pPr>
          <w:hyperlink w:anchor="__RefHeading___Toc18261134_1280447820">
            <w:r>
              <w:rPr>
                <w:webHidden/>
                <w:rStyle w:val="IndexLink"/>
                <w:rtl w:val="true"/>
              </w:rPr>
              <w:t>استادان</w:t>
            </w:r>
            <w:r>
              <w:rPr>
                <w:rStyle w:val="IndexLink"/>
                <w:rtl w:val="true"/>
              </w:rPr>
              <w:tab/>
            </w:r>
            <w:r>
              <w:rPr>
                <w:rStyle w:val="IndexLink"/>
              </w:rPr>
              <w:t>263</w:t>
            </w:r>
          </w:hyperlink>
        </w:p>
        <w:p>
          <w:pPr>
            <w:pStyle w:val="Contents4"/>
            <w:tabs>
              <w:tab w:val="clear" w:pos="8176"/>
              <w:tab w:val="right" w:pos="9026" w:leader="dot"/>
            </w:tabs>
            <w:rPr/>
          </w:pPr>
          <w:hyperlink w:anchor="__RefHeading___Toc18261136_1280447820">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18261138_1280447820">
            <w:r>
              <w:rPr>
                <w:webHidden/>
                <w:rStyle w:val="IndexLink"/>
                <w:rtl w:val="true"/>
              </w:rPr>
              <w:t>الف</w:t>
            </w:r>
            <w:r>
              <w:rPr>
                <w:rStyle w:val="IndexLink"/>
                <w:rtl w:val="true"/>
              </w:rPr>
              <w:t xml:space="preserve">) </w:t>
            </w:r>
            <w:r>
              <w:rPr>
                <w:rStyle w:val="IndexLink"/>
                <w:rtl w:val="true"/>
              </w:rPr>
              <w:t>شیخ محمد مهدی بیگدلی</w:t>
            </w:r>
            <w:r>
              <w:rPr>
                <w:rStyle w:val="IndexLink"/>
                <w:rtl w:val="true"/>
              </w:rPr>
              <w:tab/>
            </w:r>
            <w:r>
              <w:rPr>
                <w:rStyle w:val="IndexLink"/>
              </w:rPr>
              <w:t>264</w:t>
            </w:r>
          </w:hyperlink>
        </w:p>
        <w:p>
          <w:pPr>
            <w:pStyle w:val="Contents4"/>
            <w:tabs>
              <w:tab w:val="clear" w:pos="8176"/>
              <w:tab w:val="right" w:pos="9026" w:leader="dot"/>
            </w:tabs>
            <w:rPr/>
          </w:pPr>
          <w:hyperlink w:anchor="__RefHeading___Toc18261140_1280447820">
            <w:r>
              <w:rPr>
                <w:webHidden/>
                <w:rStyle w:val="IndexLink"/>
                <w:rtl w:val="true"/>
              </w:rPr>
              <w:t>ب</w:t>
            </w:r>
            <w:r>
              <w:rPr>
                <w:rStyle w:val="IndexLink"/>
                <w:rtl w:val="true"/>
              </w:rPr>
              <w:t xml:space="preserve">) </w:t>
            </w:r>
            <w:r>
              <w:rPr>
                <w:rStyle w:val="IndexLink"/>
                <w:rtl w:val="true"/>
              </w:rPr>
              <w:t>آیةالله حاج شیخ محمدرضا معزّی دزفولی</w:t>
            </w:r>
            <w:r>
              <w:rPr>
                <w:rStyle w:val="IndexLink"/>
                <w:rtl w:val="true"/>
              </w:rPr>
              <w:tab/>
            </w:r>
            <w:r>
              <w:rPr>
                <w:rStyle w:val="IndexLink"/>
              </w:rPr>
              <w:t>265</w:t>
            </w:r>
          </w:hyperlink>
        </w:p>
        <w:p>
          <w:pPr>
            <w:pStyle w:val="Contents3"/>
            <w:tabs>
              <w:tab w:val="clear" w:pos="8459"/>
              <w:tab w:val="right" w:pos="9026" w:leader="dot"/>
            </w:tabs>
            <w:rPr/>
          </w:pPr>
          <w:hyperlink w:anchor="__RefHeading___Toc18261142_1280447820">
            <w:r>
              <w:rPr>
                <w:webHidden/>
                <w:rStyle w:val="IndexLink"/>
                <w:rtl w:val="true"/>
              </w:rPr>
              <w:t>شاگردان، و فعالیت‌ها</w:t>
            </w:r>
            <w:r>
              <w:rPr>
                <w:rStyle w:val="IndexLink"/>
                <w:rtl w:val="true"/>
              </w:rPr>
              <w:tab/>
            </w:r>
            <w:r>
              <w:rPr>
                <w:rStyle w:val="IndexLink"/>
              </w:rPr>
              <w:t>265</w:t>
            </w:r>
          </w:hyperlink>
        </w:p>
        <w:p>
          <w:pPr>
            <w:pStyle w:val="Contents3"/>
            <w:tabs>
              <w:tab w:val="clear" w:pos="8459"/>
              <w:tab w:val="right" w:pos="9026" w:leader="dot"/>
            </w:tabs>
            <w:rPr/>
          </w:pPr>
          <w:hyperlink w:anchor="__RefHeading___Toc18261144_1280447820">
            <w:r>
              <w:rPr>
                <w:webHidden/>
                <w:rStyle w:val="IndexLink"/>
                <w:rtl w:val="true"/>
              </w:rPr>
              <w:t>ویژگی‌های اخلاقی</w:t>
            </w:r>
            <w:r>
              <w:rPr>
                <w:rStyle w:val="IndexLink"/>
                <w:rtl w:val="true"/>
              </w:rPr>
              <w:tab/>
            </w:r>
            <w:r>
              <w:rPr>
                <w:rStyle w:val="IndexLink"/>
              </w:rPr>
              <w:t>267</w:t>
            </w:r>
          </w:hyperlink>
        </w:p>
        <w:p>
          <w:pPr>
            <w:pStyle w:val="Contents3"/>
            <w:tabs>
              <w:tab w:val="clear" w:pos="8459"/>
              <w:tab w:val="right" w:pos="9026" w:leader="dot"/>
            </w:tabs>
            <w:rPr/>
          </w:pPr>
          <w:hyperlink w:anchor="__RefHeading___Toc18261146_1280447820">
            <w:r>
              <w:rPr>
                <w:webHidden/>
                <w:rStyle w:val="IndexLink"/>
                <w:rtl w:val="true"/>
              </w:rPr>
              <w:t>کرامات معنوی</w:t>
            </w:r>
            <w:r>
              <w:rPr>
                <w:rStyle w:val="IndexLink"/>
                <w:rtl w:val="true"/>
              </w:rPr>
              <w:tab/>
            </w:r>
            <w:r>
              <w:rPr>
                <w:rStyle w:val="IndexLink"/>
              </w:rPr>
              <w:t>269</w:t>
            </w:r>
          </w:hyperlink>
        </w:p>
        <w:p>
          <w:pPr>
            <w:pStyle w:val="Contents3"/>
            <w:tabs>
              <w:tab w:val="clear" w:pos="8459"/>
              <w:tab w:val="right" w:pos="9026" w:leader="dot"/>
            </w:tabs>
            <w:rPr/>
          </w:pPr>
          <w:hyperlink w:anchor="__RefHeading___Toc18261148_1280447820">
            <w:r>
              <w:rPr>
                <w:webHidden/>
                <w:rStyle w:val="IndexLink"/>
                <w:rtl w:val="true"/>
              </w:rPr>
              <w:t>فعالیت سیاسی</w:t>
            </w:r>
            <w:r>
              <w:rPr>
                <w:rStyle w:val="IndexLink"/>
                <w:rtl w:val="true"/>
              </w:rPr>
              <w:tab/>
            </w:r>
            <w:r>
              <w:rPr>
                <w:rStyle w:val="IndexLink"/>
              </w:rPr>
              <w:t>269</w:t>
            </w:r>
          </w:hyperlink>
        </w:p>
        <w:p>
          <w:pPr>
            <w:pStyle w:val="Contents3"/>
            <w:tabs>
              <w:tab w:val="clear" w:pos="8459"/>
              <w:tab w:val="right" w:pos="9026" w:leader="dot"/>
            </w:tabs>
            <w:rPr/>
          </w:pPr>
          <w:hyperlink w:anchor="__RefHeading___Toc18261150_1280447820">
            <w:r>
              <w:rPr>
                <w:webHidden/>
                <w:rStyle w:val="IndexLink"/>
                <w:rtl w:val="true"/>
              </w:rPr>
              <w:t>تألیفات</w:t>
            </w:r>
            <w:r>
              <w:rPr>
                <w:rStyle w:val="IndexLink"/>
                <w:rtl w:val="true"/>
              </w:rPr>
              <w:tab/>
            </w:r>
            <w:r>
              <w:rPr>
                <w:rStyle w:val="IndexLink"/>
              </w:rPr>
              <w:t>270</w:t>
            </w:r>
          </w:hyperlink>
        </w:p>
        <w:p>
          <w:pPr>
            <w:pStyle w:val="Contents3"/>
            <w:tabs>
              <w:tab w:val="clear" w:pos="8459"/>
              <w:tab w:val="right" w:pos="9026" w:leader="dot"/>
            </w:tabs>
            <w:rPr/>
          </w:pPr>
          <w:hyperlink w:anchor="__RefHeading___Toc18261152_1280447820">
            <w:r>
              <w:rPr>
                <w:webHidden/>
                <w:rStyle w:val="IndexLink"/>
                <w:rtl w:val="true"/>
              </w:rPr>
              <w:t>فرزندان</w:t>
            </w:r>
            <w:r>
              <w:rPr>
                <w:rStyle w:val="IndexLink"/>
                <w:rtl w:val="true"/>
              </w:rPr>
              <w:tab/>
            </w:r>
            <w:r>
              <w:rPr>
                <w:rStyle w:val="IndexLink"/>
              </w:rPr>
              <w:t>271</w:t>
            </w:r>
          </w:hyperlink>
        </w:p>
        <w:p>
          <w:pPr>
            <w:pStyle w:val="Contents3"/>
            <w:tabs>
              <w:tab w:val="clear" w:pos="8459"/>
              <w:tab w:val="right" w:pos="9026" w:leader="dot"/>
            </w:tabs>
            <w:rPr/>
          </w:pPr>
          <w:hyperlink w:anchor="__RefHeading___Toc18261154_1280447820">
            <w:r>
              <w:rPr>
                <w:webHidden/>
                <w:rStyle w:val="IndexLink"/>
                <w:rtl w:val="true"/>
              </w:rPr>
              <w:t>وفات</w:t>
            </w:r>
            <w:r>
              <w:rPr>
                <w:rStyle w:val="IndexLink"/>
                <w:rtl w:val="true"/>
              </w:rPr>
              <w:tab/>
            </w:r>
            <w:r>
              <w:rPr>
                <w:rStyle w:val="IndexLink"/>
              </w:rPr>
              <w:t>271</w:t>
            </w:r>
          </w:hyperlink>
        </w:p>
        <w:p>
          <w:pPr>
            <w:pStyle w:val="Contents2"/>
            <w:tabs>
              <w:tab w:val="clear" w:pos="8743"/>
              <w:tab w:val="right" w:pos="9026" w:leader="dot"/>
            </w:tabs>
            <w:rPr/>
          </w:pPr>
          <w:hyperlink w:anchor="__RefHeading___Toc18261156_1280447820">
            <w:r>
              <w:rPr>
                <w:webHidden/>
                <w:rStyle w:val="IndexLink"/>
                <w:rtl w:val="true"/>
              </w:rPr>
              <w:t>فهرست تفصیلی</w:t>
            </w:r>
            <w:r>
              <w:rPr>
                <w:rStyle w:val="IndexLink"/>
                <w:rtl w:val="true"/>
              </w:rPr>
              <w:tab/>
            </w:r>
            <w:r>
              <w:rPr>
                <w:rStyle w:val="IndexLink"/>
              </w:rPr>
              <w:t>272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15_257923"/>
      <w:bookmarkStart w:id="1" w:name="pg19315_257923"/>
      <w:bookmarkEnd w:id="1"/>
    </w:p>
    <w:p>
      <w:pPr>
        <w:pStyle w:val="Heading2"/>
        <w:numPr>
          <w:ilvl w:val="1"/>
          <w:numId w:val="1"/>
        </w:numPr>
        <w:rPr/>
      </w:pPr>
      <w:bookmarkStart w:id="2" w:name="pg19315_257923"/>
      <w:bookmarkStart w:id="3" w:name="__RefHeading___Toc18260550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اختران حریم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گروهی از نویسندگان ماهنامه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نمونه،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6409</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۸۷۸۷</w:t>
      </w:r>
    </w:p>
    <w:p>
      <w:pPr>
        <w:pStyle w:val="Heading2"/>
        <w:numPr>
          <w:ilvl w:val="1"/>
          <w:numId w:val="1"/>
        </w:numPr>
        <w:rPr/>
      </w:pPr>
      <w:bookmarkStart w:id="5" w:name="__RefHeading___Toc18260552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ستارگان 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بیست و چهارم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نویسندگان فرهنگ کوثر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9315_257927"/>
    </w:p>
    <w:p>
      <w:pPr>
        <w:pStyle w:val="Heading2"/>
        <w:numPr>
          <w:ilvl w:val="1"/>
          <w:numId w:val="1"/>
        </w:numPr>
        <w:rPr/>
      </w:pPr>
      <w:bookmarkStart w:id="8" w:name="__RefHeading___Toc18260554_12804478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حسن بن محمد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نگار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اصغری‌نژاد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شیخ عزیزالله علیمرادیان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فروزان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مسیب کیانی نهاوندی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شیخ علی قاضی زاهدی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دانشور پرتلاش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گلی زواره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شیخ یوسف نجفی جیلانی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ادهم‌نژاد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سید محمد تقی رودباری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زلال 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ادهم‌نژاد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حاج شیخ غلامحسین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شیدای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الله سلمانی آرانی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میرزا علی محدث‌زاده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ادهم‌نژاد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سید احمد حسینی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گلی زواره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حاج میرزا مهدی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پناهی تلخشانی</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سید ریحان اللّه کشفی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احمدی‌خواه</w:t>
      </w:r>
      <w:r>
        <w:rPr>
          <w:rFonts w:ascii="IRNazanin" w:hAnsi="IRNazanin" w:eastAsia="IRNazanin"/>
          <w:color w:val="111111"/>
          <w:sz w:val="28"/>
          <w:sz w:val="28"/>
          <w:szCs w:val="28"/>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حسین بن احمد بن ادریس اشعری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شاکر آرانی </w:t>
      </w:r>
      <w:r>
        <w:rPr>
          <w:rFonts w:eastAsia="IRNazanin" w:cs="IRNazanin"/>
          <w:color w:val="111111"/>
          <w:sz w:val="28"/>
          <w:szCs w:val="28"/>
          <w:lang w:bidi="fa-IR"/>
        </w:rPr>
        <w:t>245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منصور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دانشور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سلطانی رنانی </w:t>
      </w:r>
      <w:r>
        <w:rPr>
          <w:rFonts w:eastAsia="IRNazanin" w:cs="IRNazanin"/>
          <w:color w:val="111111"/>
          <w:sz w:val="28"/>
          <w:szCs w:val="28"/>
          <w:lang w:bidi="fa-IR"/>
        </w:rPr>
        <w:t>259</w:t>
      </w:r>
      <w:bookmarkStart w:id="10" w:name="pg19315_257928"/>
    </w:p>
    <w:p>
      <w:pPr>
        <w:pStyle w:val="Heading2"/>
        <w:numPr>
          <w:ilvl w:val="1"/>
          <w:numId w:val="1"/>
        </w:numPr>
        <w:rPr/>
      </w:pPr>
      <w:bookmarkStart w:id="11" w:name="__RefHeading___Toc18260556_128044782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ذکر الصّالحین ینزل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از صالحان یاد شود رحمت الهی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انتشار چند دفتر از مجموعه ستارگان حرم، بزرگانی در حوزه علمیه قم و دیگر شهرستان‌ها، بارها با لطف و محبّت از این کار یاد کردند و یاران همراه رابه ادامه تلاش، تشویق و ترغیب نمودند و شبکه پیام در سیمای قم، آن را در دیدرس بینندگان گرامی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نگارش زندگینامه صالحان، و تدوین موفقیّت‌ها، خدمات، مشکلات و راه و رسم ابرار و ستارگان از کارهای ارزشمندی است که برای همه مفید و کار ساز است و عامل پیوند نسل‌ها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می‌خواهند، بدانند چهره‌های برجسته تاریخ، چه می‌کردند؟ چگونه می‌اندیشیدند؟ چه می‌گفتند و چگونه زیستند؟</w:t>
      </w:r>
    </w:p>
    <w:p>
      <w:pPr>
        <w:pStyle w:val="BookText"/>
        <w:rPr/>
      </w:pPr>
      <w:r>
        <w:rPr>
          <w:rFonts w:ascii="IRNazanin" w:hAnsi="IRNazanin" w:eastAsia="IRNazanin"/>
          <w:color w:val="111111"/>
          <w:sz w:val="28"/>
          <w:sz w:val="28"/>
          <w:szCs w:val="28"/>
          <w:rtl w:val="true"/>
          <w:lang w:bidi="fa-IR"/>
        </w:rPr>
        <w:t>همان گونه که انسان دوست دارد، بداند در آینده چه خواهد شد، علاقمند است، بداند در گذشته چه اتفاقی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زندگینامه‌ها دریچه‌ای به تاریخ است؛ و شناخت تاریخ، آفاق زندگی انسان را فراخ‌تر و برد دید او را بیشتر می‌سازد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انسان‌ها را می‌سازد، و انسان‌ها تاریخ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روشن و گاهی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دلنشین و گاهی غم‌انگیز، زندگینامه ابرار، بخش‌های پرفروغ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زندگینامه ستارگانی که آفاق جهان و اعماق</w:t>
      </w:r>
    </w:p>
    <w:p>
      <w:pPr>
        <w:pStyle w:val="BookText"/>
        <w:rPr/>
      </w:pPr>
      <w:r>
        <w:rPr>
          <w:rFonts w:ascii="IRNazanin" w:hAnsi="IRNazanin" w:eastAsia="IRNazanin"/>
          <w:color w:val="111111"/>
          <w:sz w:val="28"/>
          <w:sz w:val="28"/>
          <w:szCs w:val="28"/>
          <w:rtl w:val="true"/>
          <w:lang w:bidi="fa-IR"/>
        </w:rPr>
        <w:t>تاریخ را فروغ می‌بخشند، شناخت وظیفه را آسان و فضای جامعه را روشن و از بسیاری مشکلات پیشگیری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زیستن با بزرگان، آشنایی با اندیشه‌ها و یادگیری تجربه‌ها، بررسی موفقیت‌ها و ناکامی‌ها توجه به خدمات و مشکلات چهره‌های برجسته تاریخ از مفیدترین آگاهی‌ها برای نسل‌های امروز و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 هرگز به معنای آن نیست که تمام راه را نسل‌های قبلی رفته‌اند و دیگر تکامل و پیشرفتی در ابزارها و روش‌ها پدید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 به آینده و راههای جدید ضروری است ولی هیچ اندیشمندی خود را از دانش‌ها، اندیشه‌ها، تجارب، اخلاق و آداب گذشتگان بی‌نیاز نمی‌داند، همه می‌دانیم کاروان بشری از سوی خدا آمده و به سوی او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دانش‌ها، حاصل ساماندهی اطلاعات گسترده بشر در طول تاریخ و پهنای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جدید هم همیشه از تجارب قبلی مایه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معروف بشر همیشه از گذشته الهام می‌گیرد و به امروز می‌رسد و به آینده می‌اندیشد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تجربه‌های خود و دیگران و بهره‌گیری از آن راز و رمز پیروزی مردان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ستارگان بیش از آنکه به سود ستارگان باشد، به سود ستاره شناسان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کاروانیان هستند که از فروغ ابرار نور و نیرو می‌گیرند و با کمک ستارگان راه را پیدا می‌کنند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بوستان پرگل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ساحل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روئید و با زلال اندیشه نویسندگانی از حوزه مقدس قم آبیاری شد، مدیون و مرهون الطاف الهی و عنایات بانوی با کرامت قم فاطمه</w:t>
      </w:r>
    </w:p>
    <w:p>
      <w:pPr>
        <w:pStyle w:val="BookText"/>
        <w:rPr/>
      </w:pPr>
      <w:r>
        <w:rPr>
          <w:rFonts w:ascii="IRNazanin" w:hAnsi="IRNazanin" w:eastAsia="IRNazanin"/>
          <w:color w:val="111111"/>
          <w:sz w:val="28"/>
          <w:sz w:val="28"/>
          <w:szCs w:val="28"/>
          <w:rtl w:val="true"/>
          <w:lang w:bidi="fa-IR"/>
        </w:rPr>
        <w:t>معصومه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که شوره زار قم را گلستان کرد و در باغ قدسی بارگاهش هزاران بلبل بهشتی پرورش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همراه در این کاروان فرهنگی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ابراهیم‌زاده،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عبدالرّحیم اباذری،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محیطی اردکانی،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سجّادی،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مهدی‌پور،</w:t>
      </w:r>
    </w:p>
    <w:p>
      <w:pPr>
        <w:pStyle w:val="BookText"/>
        <w:rPr/>
      </w:pPr>
      <w:r>
        <w:rPr>
          <w:rFonts w:ascii="IRNazanin" w:hAnsi="IRNazanin" w:eastAsia="IRNazanin"/>
          <w:color w:val="111111"/>
          <w:sz w:val="28"/>
          <w:sz w:val="28"/>
          <w:szCs w:val="28"/>
          <w:rtl w:val="true"/>
          <w:lang w:bidi="fa-IR"/>
        </w:rPr>
        <w:t>تمام امیدمان این است که با ابرار و نیکان در دنیا و آخرت محشور شویم، و نسل امروز و فردا را با صالحان و ستارگان آسمان تشیّع آشنا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حول و قوه الهی و با حمایت تولیت محترم آستانه حضرت معصومه علیها السلام هم اکنون هفده دفتر از زندگینامه ستارگان را تکمیل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دارد در سال جاری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اقل سه دفتر دیگر را به خوانندگان گرامی تقدیم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بر این نعمت سپاس می‌گوییم و برای برادران گرامی آقایان محمد ابراهیم احمدی،سیدعلی‌نقی میرحسینی و حبیب الله سلمانی آرانی که در ویرایش و حروف نگاری و تصحیح این مجموعه ما را یاری کردند، از خدای بزرگ توفیق خدمت بیشتر و عزّت افزون‌تر خواهانیم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کوثر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ستارگان حرم</w:t>
      </w:r>
      <w:bookmarkStart w:id="13" w:name="pg19315_257931"/>
    </w:p>
    <w:p>
      <w:pPr>
        <w:pStyle w:val="Heading2"/>
        <w:numPr>
          <w:ilvl w:val="1"/>
          <w:numId w:val="1"/>
        </w:numPr>
        <w:rPr/>
      </w:pPr>
      <w:bookmarkStart w:id="14" w:name="__RefHeading___Toc18260558_1280447820"/>
      <w:bookmarkStart w:id="15" w:name="_Toc5"/>
      <w:bookmarkEnd w:id="13"/>
      <w:bookmarkEnd w:id="14"/>
      <w:r>
        <w:rPr>
          <w:rtl w:val="true"/>
        </w:rPr>
        <w:t xml:space="preserve">حسن بن محمد قمی </w:t>
      </w:r>
      <w:r>
        <w:rPr>
          <w:rtl w:val="true"/>
        </w:rPr>
        <w:t>(</w:t>
      </w:r>
      <w:r>
        <w:rPr>
          <w:rtl w:val="true"/>
        </w:rPr>
        <w:t>تاریخ نگار قم</w:t>
      </w:r>
      <w:r>
        <w:rPr>
          <w:rtl w:val="true"/>
        </w:rPr>
        <w:t xml:space="preserve">) / </w:t>
      </w:r>
      <w:r>
        <w:rPr>
          <w:rtl w:val="true"/>
        </w:rPr>
        <w:t>محمد اصغری‌نژاد</w:t>
      </w:r>
      <w:bookmarkEnd w:id="15"/>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8260560_1280447820"/>
      <w:bookmarkStart w:id="17" w:name="_Toc6"/>
      <w:bookmarkEnd w:id="16"/>
      <w:r>
        <w:rPr>
          <w:rtl w:val="true"/>
        </w:rPr>
        <w:t>اشاره</w:t>
      </w:r>
      <w:bookmarkStart w:id="18" w:name="pg19315_257933"/>
      <w:bookmarkEnd w:id="17"/>
    </w:p>
    <w:p>
      <w:pPr>
        <w:pStyle w:val="Heading3"/>
        <w:numPr>
          <w:ilvl w:val="2"/>
          <w:numId w:val="1"/>
        </w:numPr>
        <w:rPr/>
      </w:pPr>
      <w:bookmarkStart w:id="19" w:name="__RefHeading___Toc18260562_1280447820"/>
      <w:bookmarkStart w:id="20" w:name="_Toc7"/>
      <w:bookmarkEnd w:id="18"/>
      <w:bookmarkEnd w:id="19"/>
      <w:r>
        <w:rPr>
          <w:rtl w:val="true"/>
        </w:rPr>
        <w:t>مقدمه</w:t>
      </w:r>
      <w:bookmarkEnd w:id="20"/>
    </w:p>
    <w:p>
      <w:pPr>
        <w:pStyle w:val="BookText"/>
        <w:rPr/>
      </w:pPr>
      <w:r>
        <w:rPr>
          <w:rFonts w:ascii="IRNazanin" w:hAnsi="IRNazanin" w:eastAsia="IRNazanin"/>
          <w:color w:val="111111"/>
          <w:sz w:val="28"/>
          <w:sz w:val="28"/>
          <w:szCs w:val="28"/>
          <w:rtl w:val="true"/>
          <w:lang w:bidi="fa-IR"/>
        </w:rPr>
        <w:t>در میان عالمان اسلام، برخی علاوه بر احراز مقامات علمی، از تألیف و تصنیف هم برخوردار بوده، به جهان علم و دانش خدمات ارزنده‌ای نموده، یافته‌هایشان با رحلتشان نابود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برجسته شیعی، شیخ حسن بن محمد بن حسن قمی از زمره همین عالمان است که متأسفانه از چگونگی زندگی وی در ابعاد گوناگون فرهنگی، سیاسی و اقتصادی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بستگان درجه اوّل او هم چیزی نمی‌دانیم جز آنکه وی در قم برادری به‌نام ابوالقاسم علی بن محمد بن حسن کاتب داشته که از کارگزاران مهمّ حکومت عصر خویش به شمار می‌رفته و ظاهراً وزیر حاکم قم به حساب می‌آمده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ولادت و وفات شیخ حسن هم اطلاعی در دست نیست، جز اینکه وی از عالمان قرن چهارم هجری و در زمره شاگردان شیخ صدوق بوده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بیشترین اطلاعات ما درباره افکار و اندیشه‌های او مطالبی است که از کتاب برجای مانده از وی استخراج می‌شود</w:t>
      </w:r>
      <w:r>
        <w:rPr>
          <w:rFonts w:eastAsia="IRNazanin" w:cs="IRNazanin"/>
          <w:color w:val="111111"/>
          <w:sz w:val="28"/>
          <w:szCs w:val="28"/>
          <w:rtl w:val="true"/>
          <w:lang w:bidi="fa-IR"/>
        </w:rPr>
        <w:t>.</w:t>
      </w:r>
      <w:bookmarkStart w:id="21" w:name="pg19315_257934"/>
    </w:p>
    <w:p>
      <w:pPr>
        <w:pStyle w:val="BookText"/>
        <w:rPr/>
      </w:pPr>
      <w:bookmarkEnd w:id="21"/>
      <w:r>
        <w:rPr>
          <w:rFonts w:ascii="IRNazanin" w:hAnsi="IRNazanin" w:eastAsia="IRNazanin"/>
          <w:color w:val="111111"/>
          <w:sz w:val="28"/>
          <w:sz w:val="28"/>
          <w:szCs w:val="28"/>
          <w:rtl w:val="true"/>
          <w:lang w:bidi="fa-IR"/>
        </w:rPr>
        <w:t>به دلیل اهمیت زیادی که این کتاب از نظر تاریخی، جغرافیای، سیاسی، اقتصادی و روایی دارد، آن را به طور مختصر بررسی کرده، به روایت‌های آن در چند باب نظر می‌افکنیم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نقد این کتاب و نویسنده‌اش را از دیدگاه اندیشمندان و پژوهشگران به نظاره می‌نشینیم</w:t>
      </w:r>
      <w:r>
        <w:rPr>
          <w:rFonts w:eastAsia="IRNazanin" w:cs="IRNazanin"/>
          <w:color w:val="111111"/>
          <w:sz w:val="28"/>
          <w:szCs w:val="28"/>
          <w:rtl w:val="true"/>
          <w:lang w:bidi="fa-IR"/>
        </w:rPr>
        <w:t>.</w:t>
      </w:r>
    </w:p>
    <w:p>
      <w:pPr>
        <w:pStyle w:val="Heading3"/>
        <w:numPr>
          <w:ilvl w:val="2"/>
          <w:numId w:val="1"/>
        </w:numPr>
        <w:rPr/>
      </w:pPr>
      <w:bookmarkStart w:id="22" w:name="__RefHeading___Toc18260564_1280447820"/>
      <w:bookmarkStart w:id="23" w:name="_Toc8"/>
      <w:bookmarkEnd w:id="22"/>
      <w:r>
        <w:rPr>
          <w:rtl w:val="true"/>
        </w:rPr>
        <w:t>تاریخ قم</w:t>
      </w:r>
      <w:bookmarkEnd w:id="23"/>
    </w:p>
    <w:p>
      <w:pPr>
        <w:pStyle w:val="BookText"/>
        <w:rPr/>
      </w:pPr>
      <w:r>
        <w:rPr>
          <w:rFonts w:ascii="IRNazanin" w:hAnsi="IRNazanin" w:eastAsia="IRNazanin"/>
          <w:color w:val="111111"/>
          <w:sz w:val="28"/>
          <w:sz w:val="28"/>
          <w:szCs w:val="28"/>
          <w:rtl w:val="true"/>
          <w:lang w:bidi="fa-IR"/>
        </w:rPr>
        <w:t>در کتاب تاریخ قم و به تعبیر صحیح‌تر کتاب قم</w:t>
      </w:r>
      <w:r>
        <w:rPr>
          <w:rStyle w:val="FootnoteAnchor"/>
          <w:rtl w:val="true"/>
        </w:rPr>
        <w:footnoteReference w:id="3"/>
      </w:r>
      <w:r>
        <w:rPr>
          <w:rFonts w:ascii="IRNazanin" w:hAnsi="IRNazanin" w:eastAsia="IRNazanin"/>
          <w:color w:val="111111"/>
          <w:sz w:val="28"/>
          <w:sz w:val="28"/>
          <w:szCs w:val="28"/>
          <w:rtl w:val="true"/>
          <w:lang w:bidi="fa-IR"/>
        </w:rPr>
        <w:t>اطلاعات فراوانی درباره تاریخ و جغرافیای قم، حدود و ثغور، مزارع و منابع اقتصادی، رخدادهای مهمّ آن، تاریخ مختصر ائمه اطهار علیهم السلام و سرگذشت تعدادی از عالمان شهر قم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کتاب، تاریخ پاره‌ای از مهاجرت‌ها، تاریخ انبیا، سلاطین و ملوک عرب و عجم تا سال تألیف کتاب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کتاب یکی از منابع گرانسنگ سده چهارم هجری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رشته تحریر در آمد و در سال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حسن بن علی بن حسن بن عبدالمطلب قمی به فارسی ترجمه شد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این کتاب حسن بن محمد بن حسن قمی است که از وی با عنوان‌های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حسن بن محمد بن حسن بن سائب بن مالک اشعری قمی</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بن حسن بن سائب قمی</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w:t>
      </w:r>
      <w:bookmarkStart w:id="24" w:name="pg19315_257935"/>
    </w:p>
    <w:p>
      <w:pPr>
        <w:pStyle w:val="BookText"/>
        <w:rPr/>
      </w:pPr>
      <w:bookmarkEnd w:id="24"/>
      <w:r>
        <w:rPr>
          <w:rFonts w:ascii="IRNazanin" w:hAnsi="IRNazanin" w:eastAsia="IRNazanin"/>
          <w:color w:val="111111"/>
          <w:sz w:val="28"/>
          <w:sz w:val="28"/>
          <w:szCs w:val="28"/>
          <w:rtl w:val="true"/>
          <w:lang w:bidi="fa-IR"/>
        </w:rPr>
        <w:t>حسن بن محمد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بن حسن شیبانی قمی</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هم یاد شده است</w:t>
      </w:r>
      <w:r>
        <w:rPr>
          <w:rFonts w:eastAsia="IRNazanin" w:cs="IRNazanin"/>
          <w:color w:val="111111"/>
          <w:sz w:val="28"/>
          <w:szCs w:val="28"/>
          <w:rtl w:val="true"/>
          <w:lang w:bidi="fa-IR"/>
        </w:rPr>
        <w:t>.</w:t>
      </w:r>
    </w:p>
    <w:p>
      <w:pPr>
        <w:pStyle w:val="Heading3"/>
        <w:numPr>
          <w:ilvl w:val="2"/>
          <w:numId w:val="1"/>
        </w:numPr>
        <w:rPr/>
      </w:pPr>
      <w:bookmarkStart w:id="25" w:name="__RefHeading___Toc18260566_1280447820"/>
      <w:bookmarkStart w:id="26" w:name="_Toc9"/>
      <w:bookmarkEnd w:id="25"/>
      <w:r>
        <w:rPr>
          <w:rtl w:val="true"/>
        </w:rPr>
        <w:t>در نگاه اندیشمندان</w:t>
      </w:r>
      <w:bookmarkEnd w:id="26"/>
    </w:p>
    <w:p>
      <w:pPr>
        <w:pStyle w:val="BookText"/>
        <w:rPr/>
      </w:pPr>
      <w:r>
        <w:rPr>
          <w:rFonts w:ascii="IRNazanin" w:hAnsi="IRNazanin" w:eastAsia="IRNazanin"/>
          <w:color w:val="111111"/>
          <w:sz w:val="28"/>
          <w:sz w:val="28"/>
          <w:szCs w:val="28"/>
          <w:rtl w:val="true"/>
          <w:lang w:bidi="fa-IR"/>
        </w:rPr>
        <w:t>حسن قمی از عالمان شیعه در قرن چهارم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r>
        <w:rPr>
          <w:rStyle w:val="FootnoteAnchor"/>
          <w:rtl w:val="true"/>
        </w:rPr>
        <w:footnoteReference w:id="8"/>
      </w:r>
      <w:r>
        <w:rPr>
          <w:rFonts w:ascii="IRNazanin" w:hAnsi="IRNazanin" w:eastAsia="IRNazanin"/>
          <w:color w:val="111111"/>
          <w:sz w:val="28"/>
          <w:sz w:val="28"/>
          <w:szCs w:val="28"/>
          <w:rtl w:val="true"/>
          <w:lang w:bidi="fa-IR"/>
        </w:rPr>
        <w:t>درباره کتابش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تاریخ بلدة قم للشیخ الجلیل حسن بن محمد بن الحسن القمی</w:t>
      </w:r>
      <w:r>
        <w:rPr>
          <w:rStyle w:val="FootnoteAnchor"/>
          <w:rtl w:val="true"/>
        </w:rPr>
        <w:footnoteReference w:id="9"/>
      </w:r>
      <w:r>
        <w:rPr>
          <w:rFonts w:ascii="IRNazanin" w:hAnsi="IRNazanin" w:eastAsia="IRNazanin"/>
          <w:color w:val="111111"/>
          <w:sz w:val="28"/>
          <w:sz w:val="28"/>
          <w:szCs w:val="28"/>
          <w:rtl w:val="true"/>
          <w:lang w:bidi="fa-IR"/>
        </w:rPr>
        <w:t>کتاب تاریخ شهر قم متعلق به شیخ جلیل القدر، حسن بن محمد بن حسن قمی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جایی دیگر درباره ارزش این کتاب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تاریخ بلدة قم کتاب معتبر لکن لم یتیسرلنا اصل الکتاب و انّما وصل الینا ترجمته و قد اخرجنا بعض اخباره فی‌کتاب السّماء والعالم</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تاریخ شهر قم، کتاب معتبری است؛ امّا اصل عربی کتاب در دسترس ما قرار نگرفت؛ بلکه به ترجمه آن دست یافتیم و پاره‌ای از اخبارش را در کتاب السّماء والعالم منعکس نمودیم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آقا بزرگ تهرانی</w:t>
      </w:r>
      <w:r>
        <w:rPr>
          <w:rStyle w:val="FootnoteAnchor"/>
          <w:rtl w:val="true"/>
        </w:rPr>
        <w:footnoteReference w:id="11"/>
      </w:r>
      <w:r>
        <w:rPr>
          <w:rFonts w:ascii="IRNazanin" w:hAnsi="IRNazanin" w:eastAsia="IRNazanin"/>
          <w:color w:val="111111"/>
          <w:sz w:val="28"/>
          <w:sz w:val="28"/>
          <w:szCs w:val="28"/>
          <w:rtl w:val="true"/>
          <w:lang w:bidi="fa-IR"/>
        </w:rPr>
        <w:t xml:space="preserve">نسبت به مؤلف مزبور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گویای مرتبه والای ایشان می‌باشد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حمد اللّه مستوفی</w:t>
      </w:r>
      <w:r>
        <w:rPr>
          <w:rStyle w:val="FootnoteAnchor"/>
          <w:rtl w:val="true"/>
        </w:rPr>
        <w:footnoteReference w:id="13"/>
      </w:r>
      <w:r>
        <w:rPr>
          <w:rFonts w:ascii="IRNazanin" w:hAnsi="IRNazanin" w:eastAsia="IRNazanin"/>
          <w:color w:val="111111"/>
          <w:sz w:val="28"/>
          <w:sz w:val="28"/>
          <w:szCs w:val="28"/>
          <w:rtl w:val="true"/>
          <w:lang w:bidi="fa-IR"/>
        </w:rPr>
        <w:t>درباره ارزش و اعتبار کتاب قم و چند اثر دیگر و نویسندگان آنها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جماعت مورّخان از ائمه تفسیر و حدیث بوده‌اند و اعتبار روایات ایشان از حدّ تعریف و حدّ توصیف بیرون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میرزا عبداللّه افندی</w:t>
      </w:r>
      <w:r>
        <w:rPr>
          <w:rStyle w:val="FootnoteAnchor"/>
          <w:rtl w:val="true"/>
        </w:rPr>
        <w:footnoteReference w:id="15"/>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جلیل القدر حسن بن محمد بن حسن قمی از اکابر قدمای عالمان شیعه</w:t>
      </w:r>
      <w:r>
        <w:rPr>
          <w:rStyle w:val="FootnoteAnchor"/>
          <w:rtl w:val="true"/>
        </w:rPr>
        <w:footnoteReference w:id="16"/>
      </w:r>
      <w:r>
        <w:rPr>
          <w:rFonts w:ascii="IRNazanin" w:hAnsi="IRNazanin" w:eastAsia="IRNazanin"/>
          <w:color w:val="111111"/>
          <w:sz w:val="28"/>
          <w:sz w:val="28"/>
          <w:szCs w:val="28"/>
          <w:rtl w:val="true"/>
          <w:lang w:bidi="fa-IR"/>
        </w:rPr>
        <w:t xml:space="preserve">و از معاصران شیخ صدوق بوده که از شیخ حسین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شیخ صدوق هم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کتاب تاریخ شهر قم است که استاد اسناد</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در بحار به آن اعتماد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نسخه‌ای از این تاریخ را که به فارسی بوده، در شهر قم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پرحجم و پرفایده و دارای چند جلد و مشتمل بر بیست باب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حسین نوری</w:t>
      </w:r>
      <w:r>
        <w:rPr>
          <w:rStyle w:val="FootnoteAnchor"/>
          <w:rtl w:val="true"/>
        </w:rPr>
        <w:footnoteReference w:id="18"/>
      </w:r>
      <w:r>
        <w:rPr>
          <w:rFonts w:ascii="IRNazanin" w:hAnsi="IRNazanin" w:eastAsia="IRNazanin"/>
          <w:color w:val="111111"/>
          <w:sz w:val="28"/>
          <w:sz w:val="28"/>
          <w:szCs w:val="28"/>
          <w:rtl w:val="true"/>
          <w:lang w:bidi="fa-IR"/>
        </w:rPr>
        <w:t xml:space="preserve">از مؤلف این کتاب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شیخ عباس قمی</w:t>
      </w:r>
      <w:r>
        <w:rPr>
          <w:rStyle w:val="FootnoteAnchor"/>
          <w:rtl w:val="true"/>
        </w:rPr>
        <w:footnoteReference w:id="20"/>
      </w:r>
      <w:r>
        <w:rPr>
          <w:rFonts w:ascii="IRNazanin" w:hAnsi="IRNazanin" w:eastAsia="IRNazanin"/>
          <w:color w:val="111111"/>
          <w:sz w:val="28"/>
          <w:sz w:val="28"/>
          <w:szCs w:val="28"/>
          <w:rtl w:val="true"/>
          <w:lang w:bidi="fa-IR"/>
        </w:rPr>
        <w:t xml:space="preserve">نیز از مؤلف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یکی از مستشرقان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فقط پنج 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جای مانده است؛ ولی خود همین فصول در جنب تاریخ بنا و توصیف شهر و فهرستی از خاندان پیغمبر صلی الله علیه و آله و سلم و طبقه اعیان، شامل مهم‌ترین مجموعه مدارک و اسنادی است که ما تا به حال برای تاریخ اقتصادی ایران در قرن دهم هجری می‌شناسیم و حتی همین مطلب که ما لااقل نسبت به این امور اطلاّعاتی داریم، قبل از همه چیز و در درجه اوّل مدیون وجود این کتاب می‌باشد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یکی از نویسندگان درباره تاریخ قم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قرن چهارم هجری کتابی در دست است که در آن مهاجرت اعراب به قم و اصفهان و سرگذشت آنها در ناحیه مرکزی ایران بویژه در قم به صورتی بیان شده که می‌توان از آن اطلاعات جامعی در این زمینه‌ها به دست آورد و آن کتاب تاریخ قم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پژوهشگر دیگری در این زمینه می‌گوید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نفایس کتاب‌های تاریخی است و دارای آگاهی‌های ارزنده‌ای درباره تاریخ ایران، به ویژه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گذشته از آن</w:t>
      </w:r>
    </w:p>
    <w:p>
      <w:pPr>
        <w:pStyle w:val="BookText"/>
        <w:rPr/>
      </w:pPr>
      <w:r>
        <w:rPr>
          <w:rFonts w:ascii="IRNazanin" w:hAnsi="IRNazanin" w:eastAsia="IRNazanin"/>
          <w:color w:val="111111"/>
          <w:sz w:val="28"/>
          <w:sz w:val="28"/>
          <w:szCs w:val="28"/>
          <w:rtl w:val="true"/>
          <w:lang w:bidi="fa-IR"/>
        </w:rPr>
        <w:t>که اطلاعات درباره تاریخ بنیاد شهر قم، توصیف آن، فهرستی از طالبیان و اعیان شهر بویژه اشعریان به دست می‌دهد، مهم‌ترین مجموعه اسنادی است که تاکنون درباره تاریخ اقتصادی ایران در قرن چهارم هجری شناخته شده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سید جلال الدّین 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 کتاب 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از نفایس کتب تاریخی است که مشتمل بر فواید بسیاری می‌باشد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آیةاللّه نمازی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رجال از شرح حال حسن بن محمد بن حسن قمی یاد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مؤلف کتاب تاریخ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علامه نوری در مستدرک الوسائل مشخص می‌گردد که شیخ جلیل القدر حسن بن محمد بن حسن قمی از بزرگان علمای پیشین و معاصر شیخ صدوق و از قمی‌های عظیم‌الشأن بوده و اعتبار و صحت اعتماد بر وی به اثبات رسیّده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آقای فقیهی</w:t>
      </w:r>
      <w:r>
        <w:rPr>
          <w:rStyle w:val="FootnoteAnchor"/>
          <w:rtl w:val="true"/>
        </w:rPr>
        <w:footnoteReference w:id="27"/>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تاریخ قم یکی از قدیمی‌ترین، معتبرترین و پرارزش‌ترین کتاب‌هایی است که درباره یکی از شهرهای قدیمی ایران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گذشته از اطلاعات مفصّل و دقیق که در خصوص</w:t>
      </w:r>
      <w:bookmarkStart w:id="27" w:name="pg19315_257939"/>
    </w:p>
    <w:p>
      <w:pPr>
        <w:pStyle w:val="BookText"/>
        <w:rPr/>
      </w:pPr>
      <w:bookmarkEnd w:id="27"/>
      <w:r>
        <w:rPr>
          <w:rFonts w:ascii="IRNazanin" w:hAnsi="IRNazanin" w:eastAsia="IRNazanin"/>
          <w:color w:val="111111"/>
          <w:sz w:val="28"/>
          <w:sz w:val="28"/>
          <w:szCs w:val="28"/>
          <w:rtl w:val="true"/>
          <w:lang w:bidi="fa-IR"/>
        </w:rPr>
        <w:t>شهر قم آمده، مطالبی یافت می‌شود که در کمتر کتابی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کتابی به قدمت تاریخ قم و به دقّت و توجه نویسنده آن به تمام جزئیات مربوط به یک شهر، در هیچ یک از شهرهای ایران در دست نیست</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28" w:name="__RefHeading___Toc18260568_1280447820"/>
      <w:bookmarkStart w:id="29" w:name="_Toc10"/>
      <w:bookmarkEnd w:id="28"/>
      <w:r>
        <w:rPr>
          <w:rtl w:val="true"/>
        </w:rPr>
        <w:t>نقد</w:t>
      </w:r>
      <w:bookmarkEnd w:id="29"/>
    </w:p>
    <w:p>
      <w:pPr>
        <w:pStyle w:val="BookText"/>
        <w:rPr/>
      </w:pPr>
      <w:r>
        <w:rPr>
          <w:rFonts w:ascii="IRNazanin" w:hAnsi="IRNazanin" w:eastAsia="IRNazanin"/>
          <w:color w:val="111111"/>
          <w:sz w:val="28"/>
          <w:sz w:val="28"/>
          <w:szCs w:val="28"/>
          <w:rtl w:val="true"/>
          <w:lang w:bidi="fa-IR"/>
        </w:rPr>
        <w:t>درست است که کتاب قم از ارزش و مکانت ویژه و والایی برخوردار است؛ ولی این به معنای صحت تمامی یافته‌های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ادّعایی نکرده، بلکه در آن احتمال اشتباه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 هر مبتدیی و تألیف هر مخترعی از سخن لاغر و فربه و خلل و حشو و زیاده و نقصان، خالی و صافی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من معترفم بدانکه مبلغ و مقدار علم و فهم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کتاب اتفاق افتاده است از افراط و تفریط در لفظ و فعل، من از آن بری‌ام؛ چه سخن دیگریست و منسوبست با صاحبش</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مؤلف محترم، بسیاری از مطالب کتاب خویش را از مآخذی که در دسترس بوده، تأمین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بیشتر از آنچ درین کتاب مسطور است از کتاب‌های بلدان و بنیان و تواریخ خلفا و از کسانی که ایشان‌را معرفتی و خبری و دانشی بوده، بدان یاد گرفتم و از صحف و دفاتر موجود به نزدیک ایشان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من درین سخن آنست که چون منکری</w:t>
      </w:r>
    </w:p>
    <w:p>
      <w:pPr>
        <w:pStyle w:val="BookText"/>
        <w:rPr/>
      </w:pPr>
      <w:r>
        <w:rPr>
          <w:rFonts w:ascii="IRNazanin" w:hAnsi="IRNazanin" w:eastAsia="IRNazanin"/>
          <w:color w:val="111111"/>
          <w:sz w:val="28"/>
          <w:sz w:val="28"/>
          <w:szCs w:val="28"/>
          <w:rtl w:val="true"/>
          <w:lang w:bidi="fa-IR"/>
        </w:rPr>
        <w:t>بداند و ببیند که من این کتاب و اخبار از این کتاب‌ها بیرون کرده‌ام و کتابی ساخته انکار نکند و نگوید که سخن دیگران جمع کرده است و نسبت آن به خود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مرا درین کتاب بغیر از جمع و ترتیب مگر آن اخبار که خاص‌اند بقم و اهل قم که من در جمع آن زحمت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 جز آنست، از تواریخ و دیگر کتب است که من آنرا درین کتاب ایراد کرده‌ام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بنابراین میزان اشتباه و خطا در این کتاب بیشتر خواهد شد؛ زیرا اگر منابع استفاده در تاریخ قم قابل نقد باشد، این اشکال عیناً به این کتاب وارد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نبایستی مطالب این کتاب را به طور صدر در صد درست تلقی به قبول کرد و آن را پیراسته از خلل و نقصان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پژوهشگران هم به این موضوع اشاره کرده‌اند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از جمله جناب حجةالاسلام عباسعلی قضایی</w:t>
      </w:r>
      <w:r>
        <w:rPr>
          <w:rStyle w:val="FootnoteAnchor"/>
          <w:rtl w:val="true"/>
        </w:rPr>
        <w:footnoteReference w:id="32"/>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آنکه کتاب تاریخ قم و ترجمه‌اش، دو اثر از دو شخص توانمند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خود کتاب گویای این معنا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علماء رجال و فقهاء از قدما و متأخرین از هم عصر حسن بن محمد بن حسن شیبانی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متأخرین از او مانند شیخ طوسی، نجاشی، کشّی، علاّمه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یا مدح ننموده‌اند؟ و تعبیر بالاتر از توثیق توسط مرحوم صاحب ریاض العلماء و مرحوم صاحب الذریعه که</w:t>
      </w:r>
      <w:bookmarkStart w:id="30" w:name="pg19315_257941"/>
    </w:p>
    <w:p>
      <w:pPr>
        <w:pStyle w:val="BookText"/>
        <w:rPr/>
      </w:pPr>
      <w:bookmarkEnd w:id="30"/>
      <w:r>
        <w:rPr>
          <w:rFonts w:ascii="IRNazanin" w:hAnsi="IRNazanin" w:eastAsia="IRNazanin"/>
          <w:color w:val="111111"/>
          <w:sz w:val="28"/>
          <w:sz w:val="28"/>
          <w:szCs w:val="28"/>
          <w:rtl w:val="true"/>
          <w:lang w:bidi="fa-IR"/>
        </w:rPr>
        <w:t>از متأخرین‌اند نیز مستند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قدما و از شاگردان مرحوم صدوق و برادرش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توثیق و اعتبار در گفتار نیست</w:t>
      </w:r>
      <w:r>
        <w:rPr>
          <w:rFonts w:eastAsia="IRNazanin" w:cs="IRNazanin"/>
          <w:color w:val="111111"/>
          <w:sz w:val="28"/>
          <w:szCs w:val="28"/>
          <w:rtl w:val="true"/>
          <w:lang w:bidi="fa-IR"/>
        </w:rPr>
        <w:t>...»</w:t>
      </w:r>
    </w:p>
    <w:p>
      <w:pPr>
        <w:pStyle w:val="Heading3"/>
        <w:numPr>
          <w:ilvl w:val="2"/>
          <w:numId w:val="1"/>
        </w:numPr>
        <w:rPr/>
      </w:pPr>
      <w:bookmarkStart w:id="31" w:name="__RefHeading___Toc18260570_1280447820"/>
      <w:bookmarkStart w:id="32" w:name="_Toc11"/>
      <w:bookmarkEnd w:id="31"/>
      <w:r>
        <w:rPr>
          <w:rtl w:val="true"/>
        </w:rPr>
        <w:t>موضوعات و مسائل کتاب قم</w:t>
      </w:r>
      <w:bookmarkEnd w:id="32"/>
    </w:p>
    <w:p>
      <w:pPr>
        <w:pStyle w:val="BookText"/>
        <w:rPr/>
      </w:pPr>
      <w:r>
        <w:rPr>
          <w:rFonts w:ascii="IRNazanin" w:hAnsi="IRNazanin" w:eastAsia="IRNazanin"/>
          <w:color w:val="111111"/>
          <w:sz w:val="28"/>
          <w:sz w:val="28"/>
          <w:szCs w:val="28"/>
          <w:rtl w:val="true"/>
          <w:lang w:bidi="fa-IR"/>
        </w:rPr>
        <w:t>در کتاب قم موضوعات و مسائل متنوعی پیرامون وضعیت اقتصادی، فرهنگی، سیاسی و اجتماعی شهر قم و تاریخ آن سامان و تاریخ اسلام و تاریخ مهاجرت سادات به قم و هنگامه ظهور اسلام در آن‌جا و اسامی قاضیان این شهر و تاریخ یهودیان و زرتشتیان و مسیحیان قم و جز آن تحریر یافته که در نوع خود ظاهراً کم‌نظیر یا بی‌نظیر است</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33" w:name="__RefHeading___Toc18260572_1280447820"/>
      <w:bookmarkStart w:id="34" w:name="_Toc12"/>
      <w:bookmarkEnd w:id="33"/>
      <w:r>
        <w:rPr>
          <w:rtl w:val="true"/>
        </w:rPr>
        <w:t>منابع کتاب و رویکرد مؤلف</w:t>
      </w:r>
      <w:bookmarkEnd w:id="34"/>
    </w:p>
    <w:p>
      <w:pPr>
        <w:pStyle w:val="BookText"/>
        <w:rPr/>
      </w:pPr>
      <w:r>
        <w:rPr>
          <w:rFonts w:ascii="IRNazanin" w:hAnsi="IRNazanin" w:eastAsia="IRNazanin"/>
          <w:color w:val="111111"/>
          <w:sz w:val="28"/>
          <w:sz w:val="28"/>
          <w:szCs w:val="28"/>
          <w:rtl w:val="true"/>
          <w:lang w:bidi="fa-IR"/>
        </w:rPr>
        <w:t>شیخ حسن قمی در نگارش کتاب خویش از منابع زیادی استفاده کرده و به علاوه تحقیقات میدانی دامنه‌داری داشته و با بسیاری از مردم عصر خود و بزرگان و فرهیختگان عصر خود گفت وگو نموده و دستمایه آن را در اثر بی‌نظیر خود به ودیعت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منابع، افراد و گروه‌هایی که شیخ حسن از آنها بهره برده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بنیان، اثر احمد بن ابی‌عبداللّه برقی؛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همدان؛ اثر ابوعلی عبدالرحمن بن عیسی بن حماد 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بلدان، اثر ابوعبداللّه احمد بن اسحاق همدانی فقیه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اهل قم؛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فرزندان علی بن ابراهیم بن علی اشعری و محمد بن عبیداللّه بن محمد عیّاف؛</w:t>
      </w:r>
      <w:bookmarkStart w:id="35" w:name="pg19315_257942"/>
    </w:p>
    <w:p>
      <w:pPr>
        <w:pStyle w:val="BookText"/>
        <w:rPr/>
      </w:pPr>
      <w:bookmarkEnd w:id="35"/>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ثقات؛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موسی اوسته؛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ابی‌حسین بن ابی خطاب؛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ابراهیم بن ابی‌الحسن علوی آوی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نحوه جمع‌آوری مطالب، مشخص می‌شود مؤلف، فردی خوش برخورد و متین و مردم پسند بوده، و از جایگاه اجتماعی خاصی در میان اقشار گوناگون جامعه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موشکافی‌های فراوانی در داده‌های وی و اطلاعاتی که ارائه نموده و به چشم می‌خورد نیز با مطالعه تاریخ قم متوجه می‌شود که مؤلف آن، فردی جامع نگر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مطالب متنوعی در زمینه حدیث، فقه، لغت و وضعیت اقتصادی عصر خود و تاریخ اسلام و مسائل دیگر به دست خواننده می‌دهد</w:t>
      </w:r>
      <w:r>
        <w:rPr>
          <w:rFonts w:eastAsia="IRNazanin" w:cs="IRNazanin"/>
          <w:color w:val="111111"/>
          <w:sz w:val="28"/>
          <w:szCs w:val="28"/>
          <w:rtl w:val="true"/>
          <w:lang w:bidi="fa-IR"/>
        </w:rPr>
        <w:t>.</w:t>
      </w:r>
    </w:p>
    <w:p>
      <w:pPr>
        <w:pStyle w:val="Heading3"/>
        <w:numPr>
          <w:ilvl w:val="2"/>
          <w:numId w:val="1"/>
        </w:numPr>
        <w:rPr/>
      </w:pPr>
      <w:bookmarkStart w:id="36" w:name="__RefHeading___Toc18260574_1280447820"/>
      <w:bookmarkStart w:id="37" w:name="_Toc13"/>
      <w:bookmarkEnd w:id="36"/>
      <w:r>
        <w:rPr>
          <w:rtl w:val="true"/>
        </w:rPr>
        <w:t>روایت‌های کتاب</w:t>
      </w:r>
      <w:bookmarkEnd w:id="37"/>
    </w:p>
    <w:p>
      <w:pPr>
        <w:pStyle w:val="BookText"/>
        <w:rPr/>
      </w:pPr>
      <w:r>
        <w:rPr>
          <w:rFonts w:ascii="IRNazanin" w:hAnsi="IRNazanin" w:eastAsia="IRNazanin"/>
          <w:color w:val="111111"/>
          <w:sz w:val="28"/>
          <w:sz w:val="28"/>
          <w:szCs w:val="28"/>
          <w:rtl w:val="true"/>
          <w:lang w:bidi="fa-IR"/>
        </w:rPr>
        <w:t>در برخی از باب‌های کتاب تاریخ قم، روایت‌های گوناگونی در مسائل فقه، تاریخ و سیره ائمه و فضائل امامزادگان و سادات و اشعریان و مسائل دیگر آن به طور مسند، مرسل، مرفوع از شیعه یا سنی نقل شده که در ذیل به آنها می‌پردازیم</w:t>
      </w:r>
      <w:r>
        <w:rPr>
          <w:rFonts w:eastAsia="IRNazanin" w:cs="IRNazanin"/>
          <w:color w:val="111111"/>
          <w:sz w:val="28"/>
          <w:szCs w:val="28"/>
          <w:rtl w:val="true"/>
          <w:lang w:bidi="fa-IR"/>
        </w:rPr>
        <w:t>:</w:t>
      </w:r>
    </w:p>
    <w:p>
      <w:pPr>
        <w:pStyle w:val="Heading3"/>
        <w:numPr>
          <w:ilvl w:val="2"/>
          <w:numId w:val="1"/>
        </w:numPr>
        <w:rPr/>
      </w:pPr>
      <w:bookmarkStart w:id="38" w:name="__RefHeading___Toc18260576_1280447820"/>
      <w:bookmarkStart w:id="39" w:name="_Toc14"/>
      <w:bookmarkEnd w:id="38"/>
      <w:r>
        <w:rPr>
          <w:rtl w:val="true"/>
        </w:rPr>
        <w:t>روایات تاریخی</w:t>
      </w:r>
      <w:bookmarkEnd w:id="39"/>
    </w:p>
    <w:p>
      <w:pPr>
        <w:pStyle w:val="Heading4"/>
        <w:numPr>
          <w:ilvl w:val="3"/>
          <w:numId w:val="1"/>
        </w:numPr>
        <w:rPr/>
      </w:pPr>
      <w:bookmarkStart w:id="40" w:name="__RefHeading___Toc18260578_1280447820"/>
      <w:bookmarkStart w:id="41" w:name="_Toc15"/>
      <w:bookmarkEnd w:id="40"/>
      <w:r>
        <w:rPr>
          <w:rtl w:val="true"/>
        </w:rPr>
        <w:t>الف</w:t>
      </w:r>
      <w:r>
        <w:rPr>
          <w:rtl w:val="true"/>
        </w:rPr>
        <w:t xml:space="preserve">) </w:t>
      </w:r>
      <w:r>
        <w:rPr>
          <w:rtl w:val="true"/>
        </w:rPr>
        <w:t>در فضیلت قم و اطراف آن</w:t>
      </w:r>
      <w:bookmarkEnd w:id="41"/>
    </w:p>
    <w:p>
      <w:pPr>
        <w:pStyle w:val="Heading5"/>
        <w:numPr>
          <w:ilvl w:val="4"/>
          <w:numId w:val="1"/>
        </w:numPr>
        <w:rPr/>
      </w:pPr>
      <w:bookmarkStart w:id="42" w:name="__RefHeading___Toc18260580_1280447820"/>
      <w:bookmarkStart w:id="43" w:name="_Toc16"/>
      <w:bookmarkEnd w:id="42"/>
      <w:r>
        <w:rPr/>
        <w:t>1</w:t>
      </w:r>
      <w:r>
        <w:rPr>
          <w:rtl w:val="true"/>
        </w:rPr>
        <w:t xml:space="preserve">. </w:t>
      </w:r>
      <w:r>
        <w:rPr>
          <w:rtl w:val="true"/>
        </w:rPr>
        <w:t>سالم‌ترین موضع</w:t>
      </w:r>
      <w:bookmarkEnd w:id="4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امیرمؤمنان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سالم‌ترین شهرها و بهترین مکان‌ها به هنگام آشکار شدن فتنه‌ها و محنت‌ها و هرج و مرج کجاست؟</w:t>
      </w:r>
      <w:bookmarkStart w:id="44" w:name="pg19315_257943"/>
    </w:p>
    <w:p>
      <w:pPr>
        <w:pStyle w:val="BookText"/>
        <w:rPr/>
      </w:pPr>
      <w:bookmarkEnd w:id="44"/>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سالم‌ترین موضع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یاران کسی که بهترین پدر و مادر و جدّ، جدّه، عمو و عمه دارد، پدیدار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زهرا گویند</w:t>
      </w:r>
      <w:r>
        <w:rPr>
          <w:rFonts w:eastAsia="IRNazanin" w:cs="IRNazanin"/>
          <w:color w:val="111111"/>
          <w:sz w:val="28"/>
          <w:szCs w:val="28"/>
          <w:rtl w:val="true"/>
          <w:lang w:bidi="fa-IR"/>
        </w:rPr>
        <w:t>.</w:t>
      </w:r>
      <w:r>
        <w:rPr>
          <w:rStyle w:val="FootnoteAnchor"/>
          <w:rtl w:val="true"/>
        </w:rPr>
        <w:footnoteReference w:id="34"/>
      </w:r>
    </w:p>
    <w:p>
      <w:pPr>
        <w:pStyle w:val="Heading5"/>
        <w:numPr>
          <w:ilvl w:val="4"/>
          <w:numId w:val="1"/>
        </w:numPr>
        <w:rPr/>
      </w:pPr>
      <w:bookmarkStart w:id="45" w:name="__RefHeading___Toc18260582_1280447820"/>
      <w:bookmarkStart w:id="46" w:name="_Toc17"/>
      <w:bookmarkEnd w:id="45"/>
      <w:r>
        <w:rPr/>
        <w:t>2</w:t>
      </w:r>
      <w:r>
        <w:rPr>
          <w:rtl w:val="true"/>
        </w:rPr>
        <w:t xml:space="preserve">. </w:t>
      </w:r>
      <w:r>
        <w:rPr>
          <w:rtl w:val="true"/>
        </w:rPr>
        <w:t>جایگاه شیعه علی علیه السلام</w:t>
      </w:r>
      <w:bookmarkEnd w:id="46"/>
    </w:p>
    <w:p>
      <w:pPr>
        <w:pStyle w:val="BookText"/>
        <w:rPr/>
      </w:pPr>
      <w:r>
        <w:rPr>
          <w:rFonts w:ascii="IRNazanin" w:hAnsi="IRNazanin" w:eastAsia="IRNazanin"/>
          <w:color w:val="111111"/>
          <w:sz w:val="28"/>
          <w:sz w:val="28"/>
          <w:szCs w:val="28"/>
          <w:rtl w:val="true"/>
          <w:lang w:bidi="fa-IR"/>
        </w:rPr>
        <w:t>شخصی به محضر امام صادق علیه السلام شرفیاب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دختر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می‌خواهم بپرسم که کسی پیش از من آن را مطرح نکرده و بعد از من نیز مطرح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برانگیختن مردم از قبرها و زنده شدنشان و حشر و نشر می‌خواهی سؤال کنی؟</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و نشر همه مردم از بیت المقدس است؛ مگر ناحیه‌ای در زمین جبل که به آن قم گویند که به حساب ساکنانش از همانجا رسیّدگی می‌کنند و آنها از قبرهایشان به بهشت 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قم مورد مغفرت الهی و آمرزش او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فضیلت مخصوص مردم قم است؟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ویژه قمیان و کسانی است که همسو با عقاید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تمایل داری فضیلت بیشتری درباره اهل قم بازگو کنم؟</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امام محمد باقر علیه السلام از پدرش امام زین العابدین از جدّش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فرموده که آن</w:t>
      </w:r>
      <w:bookmarkStart w:id="47" w:name="pg19315_257944"/>
    </w:p>
    <w:p>
      <w:pPr>
        <w:pStyle w:val="BookText"/>
        <w:rPr/>
      </w:pPr>
      <w:bookmarkEnd w:id="47"/>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معراج نظرم به سرزمینی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که بسیار سرسبز و خرّم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کدام سرزمین و منزلگاه کدام قوم است؟</w:t>
      </w:r>
    </w:p>
    <w:p>
      <w:pPr>
        <w:pStyle w:val="BookText"/>
        <w:rPr/>
      </w:pP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را قم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شیعیان جانشین و پسر عموی تو علی بن ابی‌طالب علیه السلام هستند</w:t>
      </w:r>
      <w:r>
        <w:rPr>
          <w:rFonts w:eastAsia="IRNazanin" w:cs="IRNazanin"/>
          <w:color w:val="111111"/>
          <w:sz w:val="28"/>
          <w:szCs w:val="28"/>
          <w:rtl w:val="true"/>
          <w:lang w:bidi="fa-IR"/>
        </w:rPr>
        <w:t>.</w:t>
      </w:r>
      <w:r>
        <w:rPr>
          <w:rStyle w:val="FootnoteAnchor"/>
          <w:rtl w:val="true"/>
        </w:rPr>
        <w:footnoteReference w:id="35"/>
      </w:r>
    </w:p>
    <w:p>
      <w:pPr>
        <w:pStyle w:val="Heading5"/>
        <w:numPr>
          <w:ilvl w:val="4"/>
          <w:numId w:val="1"/>
        </w:numPr>
        <w:rPr/>
      </w:pPr>
      <w:bookmarkStart w:id="48" w:name="__RefHeading___Toc18260584_1280447820"/>
      <w:bookmarkStart w:id="49" w:name="_Toc18"/>
      <w:bookmarkEnd w:id="48"/>
      <w:r>
        <w:rPr/>
        <w:t>3</w:t>
      </w:r>
      <w:r>
        <w:rPr>
          <w:rtl w:val="true"/>
        </w:rPr>
        <w:t xml:space="preserve">. </w:t>
      </w:r>
      <w:r>
        <w:rPr>
          <w:rtl w:val="true"/>
        </w:rPr>
        <w:t>خاک پاک و مقدّس قم</w:t>
      </w:r>
      <w:bookmarkEnd w:id="49"/>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قم، پاکیزه و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قم از ما و ما از ایشان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اهل قم مضطر شود و به بلا مبتلا گردد، اگر خدای سبحان را فرابخواند، حتماً مورد اجابت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برای هیچ کس قبل از آنان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جبّار و سرکشی به اهل قم سوء قصد نمی‌کند؛ مگر آنکه خدای سبحان او را به آتش جهنم می‌سوزاند</w:t>
      </w:r>
      <w:r>
        <w:rPr>
          <w:rFonts w:eastAsia="IRNazanin" w:cs="IRNazanin"/>
          <w:color w:val="111111"/>
          <w:sz w:val="28"/>
          <w:szCs w:val="28"/>
          <w:rtl w:val="true"/>
          <w:lang w:bidi="fa-IR"/>
        </w:rPr>
        <w:t>.</w:t>
      </w:r>
      <w:r>
        <w:rPr>
          <w:rStyle w:val="FootnoteAnchor"/>
          <w:rtl w:val="true"/>
        </w:rPr>
        <w:footnoteReference w:id="36"/>
      </w:r>
    </w:p>
    <w:p>
      <w:pPr>
        <w:pStyle w:val="Heading5"/>
        <w:numPr>
          <w:ilvl w:val="4"/>
          <w:numId w:val="1"/>
        </w:numPr>
        <w:rPr/>
      </w:pPr>
      <w:bookmarkStart w:id="50" w:name="__RefHeading___Toc18260586_1280447820"/>
      <w:bookmarkStart w:id="51" w:name="_Toc19"/>
      <w:bookmarkEnd w:id="50"/>
      <w:r>
        <w:rPr/>
        <w:t>4</w:t>
      </w:r>
      <w:r>
        <w:rPr>
          <w:rtl w:val="true"/>
        </w:rPr>
        <w:t xml:space="preserve">. </w:t>
      </w:r>
      <w:r>
        <w:rPr>
          <w:rtl w:val="true"/>
        </w:rPr>
        <w:t>شهر یاران قائم علیه السلام</w:t>
      </w:r>
      <w:bookmarkEnd w:id="51"/>
    </w:p>
    <w:p>
      <w:pPr>
        <w:pStyle w:val="BookText"/>
        <w:rPr/>
      </w:pPr>
      <w:r>
        <w:rPr>
          <w:rFonts w:ascii="IRNazanin" w:hAnsi="IRNazanin" w:eastAsia="IRNazanin"/>
          <w:color w:val="111111"/>
          <w:sz w:val="28"/>
          <w:sz w:val="28"/>
          <w:szCs w:val="28"/>
          <w:rtl w:val="true"/>
          <w:lang w:bidi="fa-IR"/>
        </w:rPr>
        <w:t>حضرت صادق علیه السلام در روایتی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قم شهر ما و شهر شیعه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پاک و مقدس که ولایت ما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قم، یاران قائم ما و رعایت کنندگان حقوق ما هستند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دعا برای اهل قم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اعصمهم من کل فتنة و نجّهم من کلّ هلکة؛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هر فتنه‌ای مصون بدار و از هر هلاکتی نجات ده</w:t>
      </w:r>
      <w:r>
        <w:rPr>
          <w:rFonts w:eastAsia="IRNazanin" w:cs="IRNazanin"/>
          <w:color w:val="111111"/>
          <w:sz w:val="28"/>
          <w:szCs w:val="28"/>
          <w:rtl w:val="true"/>
          <w:lang w:bidi="fa-IR"/>
        </w:rPr>
        <w:t>!</w:t>
      </w:r>
      <w:r>
        <w:rPr>
          <w:rStyle w:val="FootnoteAnchor"/>
          <w:rtl w:val="true"/>
        </w:rPr>
        <w:footnoteReference w:id="37"/>
      </w:r>
      <w:bookmarkStart w:id="52" w:name="pg19315_257945"/>
    </w:p>
    <w:p>
      <w:pPr>
        <w:pStyle w:val="Heading5"/>
        <w:numPr>
          <w:ilvl w:val="4"/>
          <w:numId w:val="1"/>
        </w:numPr>
        <w:rPr/>
      </w:pPr>
      <w:bookmarkStart w:id="53" w:name="__RefHeading___Toc18260588_1280447820"/>
      <w:bookmarkStart w:id="54" w:name="_Toc20"/>
      <w:bookmarkEnd w:id="52"/>
      <w:bookmarkEnd w:id="53"/>
      <w:r>
        <w:rPr/>
        <w:t>5</w:t>
      </w:r>
      <w:r>
        <w:rPr>
          <w:rtl w:val="true"/>
        </w:rPr>
        <w:t xml:space="preserve">. </w:t>
      </w:r>
      <w:r>
        <w:rPr>
          <w:rtl w:val="true"/>
        </w:rPr>
        <w:t>معدن اهل‌بیت علیهم السلام</w:t>
      </w:r>
      <w:bookmarkEnd w:id="54"/>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معدن اهل‌بیت رسول اللّه</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8"/>
      </w:r>
    </w:p>
    <w:p>
      <w:pPr>
        <w:pStyle w:val="Heading5"/>
        <w:numPr>
          <w:ilvl w:val="4"/>
          <w:numId w:val="1"/>
        </w:numPr>
        <w:rPr/>
      </w:pPr>
      <w:bookmarkStart w:id="55" w:name="__RefHeading___Toc18260590_1280447820"/>
      <w:bookmarkStart w:id="56" w:name="_Toc21"/>
      <w:bookmarkEnd w:id="55"/>
      <w:r>
        <w:rPr/>
        <w:t>6</w:t>
      </w:r>
      <w:r>
        <w:rPr>
          <w:rtl w:val="true"/>
        </w:rPr>
        <w:t xml:space="preserve">. </w:t>
      </w:r>
      <w:r>
        <w:rPr>
          <w:rtl w:val="true"/>
        </w:rPr>
        <w:t>قائم مقام حجّت</w:t>
      </w:r>
      <w:bookmarkEnd w:id="56"/>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فرا می‌رسد که خداوند به واسطه قم و اهل آن بر مردم دیگر، حجّتش را تمام می‌کند و این در زمان غیبت قائم آل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اهل قم قائم مقام حجّت تا وقت ظهور قائم صلی الله علیه و آله و 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قم و اهل آن را از زمان شروع غیبت تا ظهورش، قائم مقام حجّت نمی‌کرد، زمین اهل خود را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فرشتگان بلا را از قم و اهل قم دفع می‌کنند</w:t>
      </w:r>
      <w:r>
        <w:rPr>
          <w:rFonts w:eastAsia="IRNazanin" w:cs="IRNazanin"/>
          <w:color w:val="111111"/>
          <w:sz w:val="28"/>
          <w:szCs w:val="28"/>
          <w:rtl w:val="true"/>
          <w:lang w:bidi="fa-IR"/>
        </w:rPr>
        <w:t>.</w:t>
      </w:r>
      <w:r>
        <w:rPr>
          <w:rStyle w:val="FootnoteAnchor"/>
          <w:rtl w:val="true"/>
        </w:rPr>
        <w:footnoteReference w:id="39"/>
      </w:r>
    </w:p>
    <w:p>
      <w:pPr>
        <w:pStyle w:val="Heading5"/>
        <w:numPr>
          <w:ilvl w:val="4"/>
          <w:numId w:val="1"/>
        </w:numPr>
        <w:rPr/>
      </w:pPr>
      <w:bookmarkStart w:id="57" w:name="__RefHeading___Toc18260592_1280447820"/>
      <w:bookmarkStart w:id="58" w:name="_Toc22"/>
      <w:bookmarkEnd w:id="57"/>
      <w:r>
        <w:rPr/>
        <w:t>7</w:t>
      </w:r>
      <w:r>
        <w:rPr>
          <w:rtl w:val="true"/>
        </w:rPr>
        <w:t xml:space="preserve">. </w:t>
      </w:r>
      <w:r>
        <w:rPr>
          <w:rtl w:val="true"/>
        </w:rPr>
        <w:t>معدن علم و فضل</w:t>
      </w:r>
      <w:bookmarkEnd w:id="5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کوفه از مؤمنان و علم و دانش تهی و علم و دانش در شهری که آن را قم می‌گویند، ظاهر و آنجا معدن علم و فضل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روی زمین هیچ مستضعفی و سست دینی باقی نمی‌ماند تا جایی که زنان پرده نشین هم به علم امامت و ولایت آگاه می‌گردند و این نزدیک ظهور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از قم به دیگر شهرها جوشش می‌کند و منتشر می‌شود تا به مشرق و مغرب عالم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شود، حجّت خدا بر خلق مؤکد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روی زمین احدی نمی‌ماند که از قم به او این علم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 آن دوران، حجّت خدا ظاهر می‌گردد، یعنی قائم آل محمد و بر تمامی مردم لازم است از او اطاعت کنند</w:t>
      </w:r>
      <w:r>
        <w:rPr>
          <w:rFonts w:eastAsia="IRNazanin" w:cs="IRNazanin"/>
          <w:color w:val="111111"/>
          <w:sz w:val="28"/>
          <w:szCs w:val="28"/>
          <w:rtl w:val="true"/>
          <w:lang w:bidi="fa-IR"/>
        </w:rPr>
        <w:t>.</w:t>
      </w:r>
      <w:r>
        <w:rPr>
          <w:rStyle w:val="FootnoteAnchor"/>
          <w:rtl w:val="true"/>
        </w:rPr>
        <w:footnoteReference w:id="40"/>
      </w:r>
      <w:bookmarkStart w:id="59" w:name="pg19315_257946"/>
    </w:p>
    <w:p>
      <w:pPr>
        <w:pStyle w:val="Heading5"/>
        <w:numPr>
          <w:ilvl w:val="4"/>
          <w:numId w:val="1"/>
        </w:numPr>
        <w:rPr/>
      </w:pPr>
      <w:bookmarkStart w:id="60" w:name="__RefHeading___Toc18260594_1280447820"/>
      <w:bookmarkStart w:id="61" w:name="_Toc23"/>
      <w:bookmarkEnd w:id="59"/>
      <w:bookmarkEnd w:id="60"/>
      <w:r>
        <w:rPr/>
        <w:t>8</w:t>
      </w:r>
      <w:r>
        <w:rPr>
          <w:rtl w:val="true"/>
        </w:rPr>
        <w:t xml:space="preserve">. </w:t>
      </w:r>
      <w:r>
        <w:rPr>
          <w:rtl w:val="true"/>
        </w:rPr>
        <w:t>بر شما باد به شهر قم</w:t>
      </w:r>
      <w:bookmarkEnd w:id="61"/>
    </w:p>
    <w:p>
      <w:pPr>
        <w:pStyle w:val="BookText"/>
        <w:rPr/>
      </w:pPr>
      <w:r>
        <w:rPr>
          <w:rFonts w:ascii="IRNazanin" w:hAnsi="IRNazanin" w:eastAsia="IRNazanin"/>
          <w:color w:val="111111"/>
          <w:sz w:val="28"/>
          <w:sz w:val="28"/>
          <w:szCs w:val="28"/>
          <w:rtl w:val="true"/>
          <w:lang w:bidi="fa-IR"/>
        </w:rPr>
        <w:t>در حدیثی از حضرت صادق علیه السلام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شهرها پر از فتنه و بلا شوند و آشوب و اضطراب همه‌گیر گردد، بر شما باد به قم و نواحی آن؛ چرا که بلا از قم برداشته شده است</w:t>
      </w:r>
      <w:r>
        <w:rPr>
          <w:rFonts w:eastAsia="IRNazanin" w:cs="IRNazanin"/>
          <w:color w:val="111111"/>
          <w:sz w:val="28"/>
          <w:szCs w:val="28"/>
          <w:rtl w:val="true"/>
          <w:lang w:bidi="fa-IR"/>
        </w:rPr>
        <w:t>.</w:t>
      </w:r>
      <w:r>
        <w:rPr>
          <w:rStyle w:val="FootnoteAnchor"/>
          <w:rtl w:val="true"/>
        </w:rPr>
        <w:footnoteReference w:id="41"/>
      </w:r>
    </w:p>
    <w:p>
      <w:pPr>
        <w:pStyle w:val="Heading5"/>
        <w:numPr>
          <w:ilvl w:val="4"/>
          <w:numId w:val="1"/>
        </w:numPr>
        <w:rPr/>
      </w:pPr>
      <w:bookmarkStart w:id="62" w:name="__RefHeading___Toc18260596_1280447820"/>
      <w:bookmarkStart w:id="63" w:name="_Toc24"/>
      <w:bookmarkEnd w:id="62"/>
      <w:r>
        <w:rPr/>
        <w:t>9</w:t>
      </w:r>
      <w:r>
        <w:rPr>
          <w:rtl w:val="true"/>
        </w:rPr>
        <w:t xml:space="preserve">. </w:t>
      </w:r>
      <w:r>
        <w:rPr>
          <w:rtl w:val="true"/>
        </w:rPr>
        <w:t>مکان راحت</w:t>
      </w:r>
      <w:bookmarkEnd w:id="63"/>
    </w:p>
    <w:p>
      <w:pPr>
        <w:pStyle w:val="BookText"/>
        <w:rPr/>
      </w:pPr>
      <w:r>
        <w:rPr>
          <w:rFonts w:ascii="IRNazanin" w:hAnsi="IRNazanin" w:eastAsia="IRNazanin"/>
          <w:color w:val="111111"/>
          <w:sz w:val="28"/>
          <w:sz w:val="28"/>
          <w:szCs w:val="28"/>
          <w:rtl w:val="true"/>
          <w:lang w:bidi="fa-IR"/>
        </w:rPr>
        <w:t>از امام صادق علیه السلام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بلایی به شما رسیّد، در قم وطن کنید که مأوای فاطمیان و مکان راحتی برای مؤمنان است</w:t>
      </w:r>
      <w:r>
        <w:rPr>
          <w:rFonts w:eastAsia="IRNazanin" w:cs="IRNazanin"/>
          <w:color w:val="111111"/>
          <w:sz w:val="28"/>
          <w:szCs w:val="28"/>
          <w:rtl w:val="true"/>
          <w:lang w:bidi="fa-IR"/>
        </w:rPr>
        <w:t>.</w:t>
      </w:r>
      <w:r>
        <w:rPr>
          <w:rStyle w:val="FootnoteAnchor"/>
          <w:rtl w:val="true"/>
        </w:rPr>
        <w:footnoteReference w:id="42"/>
      </w:r>
    </w:p>
    <w:p>
      <w:pPr>
        <w:pStyle w:val="Heading5"/>
        <w:numPr>
          <w:ilvl w:val="4"/>
          <w:numId w:val="1"/>
        </w:numPr>
        <w:rPr/>
      </w:pPr>
      <w:bookmarkStart w:id="64" w:name="__RefHeading___Toc18260598_1280447820"/>
      <w:bookmarkStart w:id="65" w:name="_Toc25"/>
      <w:bookmarkEnd w:id="64"/>
      <w:r>
        <w:rPr/>
        <w:t>10</w:t>
      </w:r>
      <w:r>
        <w:rPr>
          <w:rtl w:val="true"/>
        </w:rPr>
        <w:t xml:space="preserve">. </w:t>
      </w:r>
      <w:r>
        <w:rPr>
          <w:rtl w:val="true"/>
        </w:rPr>
        <w:t>خوشا به حال مردم قم</w:t>
      </w:r>
      <w:bookmarkEnd w:id="65"/>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هشت در دارد که یکی از آنها مربوط به اهل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فطوبی لهم، ثمّ طوبی لهم ثمّ طوبی لهم</w:t>
      </w:r>
      <w:r>
        <w:rPr>
          <w:rFonts w:eastAsia="IRNazanin" w:cs="IRNazanin"/>
          <w:color w:val="111111"/>
          <w:sz w:val="28"/>
          <w:szCs w:val="28"/>
          <w:rtl w:val="true"/>
          <w:lang w:bidi="fa-IR"/>
        </w:rPr>
        <w:t>.</w:t>
      </w:r>
      <w:r>
        <w:rPr>
          <w:rStyle w:val="FootnoteAnchor"/>
          <w:rtl w:val="true"/>
        </w:rPr>
        <w:footnoteReference w:id="43"/>
      </w:r>
    </w:p>
    <w:p>
      <w:pPr>
        <w:pStyle w:val="Heading5"/>
        <w:numPr>
          <w:ilvl w:val="4"/>
          <w:numId w:val="1"/>
        </w:numPr>
        <w:rPr/>
      </w:pPr>
      <w:bookmarkStart w:id="66" w:name="__RefHeading___Toc18260600_1280447820"/>
      <w:bookmarkStart w:id="67" w:name="_Toc26"/>
      <w:bookmarkEnd w:id="66"/>
      <w:r>
        <w:rPr/>
        <w:t>11</w:t>
      </w:r>
      <w:r>
        <w:rPr>
          <w:rtl w:val="true"/>
        </w:rPr>
        <w:t xml:space="preserve">. </w:t>
      </w:r>
      <w:r>
        <w:rPr>
          <w:rtl w:val="true"/>
        </w:rPr>
        <w:t>همراهان قائم آل محمد صلی الله علیه و آله و سلم</w:t>
      </w:r>
      <w:bookmarkEnd w:id="67"/>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را به این دلیل قم نامیده‌اند که اهل آن با قائم آل محمد علیه السلام جمع می‌شوند و با او قائم و مستقیم‌اند و او را یاری و نصرت می‌نمایند</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68" w:name="__RefHeading___Toc18260602_1280447820"/>
      <w:bookmarkStart w:id="69" w:name="_Toc27"/>
      <w:bookmarkEnd w:id="68"/>
      <w:r>
        <w:rPr>
          <w:rtl w:val="true"/>
        </w:rPr>
        <w:t>ب</w:t>
      </w:r>
      <w:r>
        <w:rPr>
          <w:rtl w:val="true"/>
        </w:rPr>
        <w:t xml:space="preserve">) </w:t>
      </w:r>
      <w:r>
        <w:rPr>
          <w:rtl w:val="true"/>
        </w:rPr>
        <w:t>تاریخ ائمه اطهار علیه السلام و مقام آنان</w:t>
      </w:r>
      <w:bookmarkEnd w:id="69"/>
    </w:p>
    <w:p>
      <w:pPr>
        <w:pStyle w:val="Heading5"/>
        <w:numPr>
          <w:ilvl w:val="4"/>
          <w:numId w:val="1"/>
        </w:numPr>
        <w:rPr/>
      </w:pPr>
      <w:bookmarkStart w:id="70" w:name="__RefHeading___Toc18260604_1280447820"/>
      <w:bookmarkStart w:id="71" w:name="_Toc28"/>
      <w:bookmarkEnd w:id="70"/>
      <w:r>
        <w:rPr/>
        <w:t>1</w:t>
      </w:r>
      <w:r>
        <w:rPr>
          <w:rtl w:val="true"/>
        </w:rPr>
        <w:t xml:space="preserve">. </w:t>
      </w:r>
      <w:r>
        <w:rPr>
          <w:rtl w:val="true"/>
        </w:rPr>
        <w:t>درباره جعفر کذّاب</w:t>
      </w:r>
      <w:bookmarkEnd w:id="7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امام باقر علیه السلام و آن حضرت از امام سجاد علیه السلام نقل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فرزندم جعفر بن محمد</w:t>
      </w:r>
      <w:bookmarkStart w:id="72" w:name="pg19315_257947"/>
    </w:p>
    <w:p>
      <w:pPr>
        <w:pStyle w:val="BookText"/>
        <w:rPr/>
      </w:pPr>
      <w:bookmarkEnd w:id="72"/>
      <w:r>
        <w:rPr>
          <w:rFonts w:ascii="IRNazanin" w:hAnsi="IRNazanin" w:eastAsia="IRNazanin"/>
          <w:color w:val="111111"/>
          <w:sz w:val="28"/>
          <w:sz w:val="28"/>
          <w:szCs w:val="28"/>
          <w:rtl w:val="true"/>
          <w:lang w:bidi="fa-IR"/>
        </w:rPr>
        <w:t>بن علی بن الحسین بن علی بن ابی‌طالب متولد شد، او را جعفر نام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او کسی به وجود می‌آید که نامش جعفر است و دعوی امامت کند، او در این ادّعا دروغگوست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البته برخی از محقّقان باتوجه به توقیع شریفی که از حضرت حجّت علیه السلام در مورد وی صادر شده، معتقدند که او از ادّعای خویش بازگشت و توبه کرد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این توقیع شریف که در پاسخ به چند مسأله ایراد شده، از سوی جناب محمد بن عثمان عمری که خدمت آن حضرت بوده،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سبیل عمی جعفر و ولده فسبیل اخوة یوسف علیه السلام </w:t>
      </w:r>
      <w:r>
        <w:rPr>
          <w:rFonts w:eastAsia="IRNazanin" w:cs="IRNazanin"/>
          <w:color w:val="111111"/>
          <w:sz w:val="28"/>
          <w:szCs w:val="28"/>
          <w:rtl w:val="true"/>
          <w:lang w:bidi="fa-IR"/>
        </w:rPr>
        <w:t>»</w:t>
      </w:r>
      <w:r>
        <w:rPr>
          <w:rStyle w:val="FootnoteAnchor"/>
          <w:rtl w:val="true"/>
        </w:rPr>
        <w:footnoteReference w:id="47"/>
      </w:r>
    </w:p>
    <w:p>
      <w:pPr>
        <w:pStyle w:val="Heading5"/>
        <w:numPr>
          <w:ilvl w:val="4"/>
          <w:numId w:val="1"/>
        </w:numPr>
        <w:rPr/>
      </w:pPr>
      <w:bookmarkStart w:id="73" w:name="__RefHeading___Toc18260606_1280447820"/>
      <w:bookmarkStart w:id="74" w:name="_Toc29"/>
      <w:bookmarkEnd w:id="73"/>
      <w:r>
        <w:rPr/>
        <w:t>2</w:t>
      </w:r>
      <w:r>
        <w:rPr>
          <w:rtl w:val="true"/>
        </w:rPr>
        <w:t xml:space="preserve">. </w:t>
      </w:r>
      <w:r>
        <w:rPr>
          <w:rtl w:val="true"/>
        </w:rPr>
        <w:t>درباره امام زمان</w:t>
      </w:r>
      <w:r>
        <w:rPr>
          <w:rtl w:val="true"/>
        </w:rPr>
        <w:t>(</w:t>
      </w:r>
      <w:r>
        <w:rPr>
          <w:rtl w:val="true"/>
        </w:rPr>
        <w:t>عجّ</w:t>
      </w:r>
      <w:r>
        <w:rPr>
          <w:rtl w:val="true"/>
        </w:rPr>
        <w:t>)</w:t>
      </w:r>
      <w:bookmarkEnd w:id="74"/>
    </w:p>
    <w:p>
      <w:pPr>
        <w:pStyle w:val="BookText"/>
        <w:rPr/>
      </w:pPr>
      <w:r>
        <w:rPr>
          <w:rFonts w:ascii="IRNazanin" w:hAnsi="IRNazanin" w:eastAsia="IRNazanin"/>
          <w:color w:val="111111"/>
          <w:sz w:val="28"/>
          <w:sz w:val="28"/>
          <w:szCs w:val="28"/>
          <w:rtl w:val="true"/>
          <w:lang w:bidi="fa-IR"/>
        </w:rPr>
        <w:t xml:space="preserve">از دومین نایب خاص امام عصر علیه السلام محمد بن عثمان عمری حکایت شده که امام حسن عسکری علیه السلام روزی از روزها فرزند خود محمد مهدی علیه السلام را به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چهل نفر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پس از من امام و پیشوای شماست و او خلیفه از طرف من برشماست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اطاعت کنید و بعد از من دچار تفرقه و پراکندگی نشوید که هلاک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که دیگر بعد از امروز محمد مهدی را نخواهید دید</w:t>
      </w:r>
      <w:r>
        <w:rPr>
          <w:rFonts w:eastAsia="IRNazanin" w:cs="IRNazanin"/>
          <w:color w:val="111111"/>
          <w:sz w:val="28"/>
          <w:szCs w:val="28"/>
          <w:rtl w:val="true"/>
          <w:lang w:bidi="fa-IR"/>
        </w:rPr>
        <w:t>.</w:t>
      </w:r>
      <w:r>
        <w:rPr>
          <w:rStyle w:val="FootnoteAnchor"/>
          <w:rtl w:val="true"/>
        </w:rPr>
        <w:footnoteReference w:id="48"/>
      </w:r>
    </w:p>
    <w:p>
      <w:pPr>
        <w:pStyle w:val="Heading5"/>
        <w:numPr>
          <w:ilvl w:val="4"/>
          <w:numId w:val="1"/>
        </w:numPr>
        <w:rPr/>
      </w:pPr>
      <w:bookmarkStart w:id="75" w:name="__RefHeading___Toc18260608_1280447820"/>
      <w:bookmarkStart w:id="76" w:name="_Toc30"/>
      <w:bookmarkEnd w:id="75"/>
      <w:r>
        <w:rPr/>
        <w:t>3</w:t>
      </w:r>
      <w:r>
        <w:rPr>
          <w:rtl w:val="true"/>
        </w:rPr>
        <w:t xml:space="preserve">. </w:t>
      </w:r>
      <w:r>
        <w:rPr>
          <w:rtl w:val="true"/>
        </w:rPr>
        <w:t>پیامد اهانت به اهل‌بیت علیهم السلام</w:t>
      </w:r>
      <w:bookmarkEnd w:id="7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امّت و قومی ملاک نشوند، مگر آنکه به اهل بیت پیامبر خود اهانت کرده، فرزندان و عترت او را خوار و حقیر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مسلّماً هلاک گردند</w:t>
      </w:r>
      <w:r>
        <w:rPr>
          <w:rFonts w:eastAsia="IRNazanin" w:cs="IRNazanin"/>
          <w:color w:val="111111"/>
          <w:sz w:val="28"/>
          <w:szCs w:val="28"/>
          <w:rtl w:val="true"/>
          <w:lang w:bidi="fa-IR"/>
        </w:rPr>
        <w:t>.</w:t>
      </w:r>
      <w:r>
        <w:rPr>
          <w:rStyle w:val="FootnoteAnchor"/>
          <w:rtl w:val="true"/>
        </w:rPr>
        <w:footnoteReference w:id="49"/>
      </w:r>
      <w:bookmarkStart w:id="77" w:name="pg19315_257948"/>
    </w:p>
    <w:p>
      <w:pPr>
        <w:pStyle w:val="Heading5"/>
        <w:numPr>
          <w:ilvl w:val="4"/>
          <w:numId w:val="1"/>
        </w:numPr>
        <w:rPr/>
      </w:pPr>
      <w:bookmarkStart w:id="78" w:name="__RefHeading___Toc18260610_1280447820"/>
      <w:bookmarkStart w:id="79" w:name="_Toc31"/>
      <w:bookmarkEnd w:id="77"/>
      <w:bookmarkEnd w:id="78"/>
      <w:r>
        <w:rPr/>
        <w:t>4</w:t>
      </w:r>
      <w:r>
        <w:rPr>
          <w:rtl w:val="true"/>
        </w:rPr>
        <w:t xml:space="preserve">. </w:t>
      </w:r>
      <w:r>
        <w:rPr>
          <w:rtl w:val="true"/>
        </w:rPr>
        <w:t>دوستی خدا و اهل‌بیت علیهم السلام</w:t>
      </w:r>
      <w:bookmarkEnd w:id="79"/>
    </w:p>
    <w:p>
      <w:pPr>
        <w:pStyle w:val="BookText"/>
        <w:rPr/>
      </w:pPr>
      <w:r>
        <w:rPr>
          <w:rFonts w:ascii="IRNazanin" w:hAnsi="IRNazanin" w:eastAsia="IRNazanin"/>
          <w:color w:val="111111"/>
          <w:sz w:val="28"/>
          <w:sz w:val="28"/>
          <w:szCs w:val="28"/>
          <w:rtl w:val="true"/>
          <w:lang w:bidi="fa-IR"/>
        </w:rPr>
        <w:t>رسول مکرم اسلام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سبب نعمت‌هایی که به شما ارزانی داشته دوست داشته باشید و مرا برای خدا، و خویشان و عترتم را برای من</w:t>
      </w:r>
      <w:r>
        <w:rPr>
          <w:rFonts w:eastAsia="IRNazanin" w:cs="IRNazanin"/>
          <w:color w:val="111111"/>
          <w:sz w:val="28"/>
          <w:szCs w:val="28"/>
          <w:rtl w:val="true"/>
          <w:lang w:bidi="fa-IR"/>
        </w:rPr>
        <w:t>!</w:t>
      </w:r>
      <w:r>
        <w:rPr>
          <w:rStyle w:val="FootnoteAnchor"/>
          <w:rtl w:val="true"/>
        </w:rPr>
        <w:footnoteReference w:id="50"/>
      </w:r>
    </w:p>
    <w:p>
      <w:pPr>
        <w:pStyle w:val="Heading5"/>
        <w:numPr>
          <w:ilvl w:val="4"/>
          <w:numId w:val="1"/>
        </w:numPr>
        <w:rPr/>
      </w:pPr>
      <w:bookmarkStart w:id="80" w:name="__RefHeading___Toc18260612_1280447820"/>
      <w:bookmarkStart w:id="81" w:name="_Toc32"/>
      <w:bookmarkEnd w:id="80"/>
      <w:r>
        <w:rPr/>
        <w:t>5</w:t>
      </w:r>
      <w:r>
        <w:rPr>
          <w:rtl w:val="true"/>
        </w:rPr>
        <w:t xml:space="preserve">. </w:t>
      </w:r>
      <w:r>
        <w:rPr>
          <w:rtl w:val="true"/>
        </w:rPr>
        <w:t>پاداش و کیفر</w:t>
      </w:r>
      <w:bookmarkEnd w:id="81"/>
    </w:p>
    <w:p>
      <w:pPr>
        <w:pStyle w:val="BookText"/>
        <w:rPr/>
      </w:pPr>
      <w:r>
        <w:rPr>
          <w:rFonts w:ascii="IRNazanin" w:hAnsi="IRNazanin" w:eastAsia="IRNazanin"/>
          <w:color w:val="111111"/>
          <w:sz w:val="28"/>
          <w:sz w:val="28"/>
          <w:szCs w:val="28"/>
          <w:rtl w:val="true"/>
          <w:lang w:bidi="fa-IR"/>
        </w:rPr>
        <w:t>رسول گرامی اسلام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و فرزندانم را دوست داشته باشد، خدای سبحان در قیامت حیا می‌کند او را به سبب کارهای زشتش سرزنش و توبیخ می‌نماید و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برکت محبّت به من و فرزندانم، به سرای محبت که بهشت است،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نیز به من دشمنی بورزد، خدای سبحان قیامت از نیکی و بدی او پرسش نکرده، او را به آتش جهنم می‌سوزاند</w:t>
      </w:r>
      <w:r>
        <w:rPr>
          <w:rFonts w:eastAsia="IRNazanin" w:cs="IRNazanin"/>
          <w:color w:val="111111"/>
          <w:sz w:val="28"/>
          <w:szCs w:val="28"/>
          <w:rtl w:val="true"/>
          <w:lang w:bidi="fa-IR"/>
        </w:rPr>
        <w:t>.</w:t>
      </w:r>
      <w:r>
        <w:rPr>
          <w:rStyle w:val="FootnoteAnchor"/>
          <w:rtl w:val="true"/>
        </w:rPr>
        <w:footnoteReference w:id="51"/>
      </w:r>
    </w:p>
    <w:p>
      <w:pPr>
        <w:pStyle w:val="Heading5"/>
        <w:numPr>
          <w:ilvl w:val="4"/>
          <w:numId w:val="1"/>
        </w:numPr>
        <w:rPr/>
      </w:pPr>
      <w:bookmarkStart w:id="82" w:name="__RefHeading___Toc18260614_1280447820"/>
      <w:bookmarkStart w:id="83" w:name="_Toc33"/>
      <w:bookmarkEnd w:id="82"/>
      <w:r>
        <w:rPr/>
        <w:t>6</w:t>
      </w:r>
      <w:r>
        <w:rPr>
          <w:rtl w:val="true"/>
        </w:rPr>
        <w:t xml:space="preserve">. </w:t>
      </w:r>
      <w:r>
        <w:rPr>
          <w:rtl w:val="true"/>
        </w:rPr>
        <w:t>درباره بنای مسجد مقدّس جمکران</w:t>
      </w:r>
      <w:bookmarkEnd w:id="8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مونس الحزین فی‌معرفة الحقّ والیقین شیخ صدوق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مثله جمکرانی که شخصیتی محترم و صالح 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شب سه شنبه هفدهم ماه رمضان سال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شب گذشته بود که با سر و صدای مردم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شو و دعوت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پاسخ ده که تو را به نزد خود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منزل خارج شدم، عده‌ای از بزرگان را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سلام کردم و جواب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من آفرین و مرحباً گفتند و مرا تا جایی که اکنون مسجد جمکران قرار دارد،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مشاهده</w:t>
      </w:r>
    </w:p>
    <w:p>
      <w:pPr>
        <w:pStyle w:val="BookText"/>
        <w:rPr/>
      </w:pPr>
      <w:r>
        <w:rPr>
          <w:rFonts w:ascii="IRNazanin" w:hAnsi="IRNazanin" w:eastAsia="IRNazanin"/>
          <w:color w:val="111111"/>
          <w:sz w:val="28"/>
          <w:sz w:val="28"/>
          <w:szCs w:val="28"/>
          <w:rtl w:val="true"/>
          <w:lang w:bidi="fa-IR"/>
        </w:rPr>
        <w:t>کردم جوانی سی ساله روی تختی نشسته و به بالش تکیه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هم در کنارش نشسته و برای او کتاب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حضرت خضر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مرا به نام فراخواند و دستور داد نزد حسن مسلم رفته از او بخواهم از کشاورزی در زمینی که قرار است مسجد شود، دست بردارد و تمام درآمدی را که از آن به دست آورده، بابت ساخت مسجد هزینه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ابوالحسن بخواهم حسن بن مسلم را احضار کرده، منافع زمین مزبور را از او بگیرد و مابقی هزینه ساخت مسجد را از جایی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ملک آن حضرت بوده،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حسن بن مثله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اعلام کند به موضعی که مسجد در آن واقع می‌شود، راغب شده، در آن چهار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به نیت تحیت مسجد و دو رکعت به نیت نماز صاحب الزمان بخوانند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آن دو رکعت را به جا آورد، گویی در کعبه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مساعدتسیدابوالحسن رضا و دیگران و تلاش‌های حسن بن مثله این مسجد شیریف تأسیس شد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این مکان مقدّس و منوّر از آن زمان تاکنون مکانی برای ارتباط عمیق و عاشقانه شیعه با امام عصر علیه السلام و محلی برای عرض ارادت مخلصان و دوستداران واقعی حجة بن الحسن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دلدادگان مهدی فاطمه علیه السلام هرگاه در امواج سهمین حوادث دچار سستی می‌شوند و در آستانه شکست قرار می‌گیرند، به کوی دوست بار سفر بسته، با نجوای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دوباره گرفته، گویی روحی تازه در کالبدشان دمیده می‌شود</w:t>
      </w:r>
      <w:r>
        <w:rPr>
          <w:rFonts w:eastAsia="IRNazanin" w:cs="IRNazanin"/>
          <w:color w:val="111111"/>
          <w:sz w:val="28"/>
          <w:szCs w:val="28"/>
          <w:rtl w:val="true"/>
          <w:lang w:bidi="fa-IR"/>
        </w:rPr>
        <w:t>.</w:t>
      </w:r>
      <w:bookmarkStart w:id="84" w:name="pg19315_257950"/>
    </w:p>
    <w:p>
      <w:pPr>
        <w:pStyle w:val="Heading5"/>
        <w:numPr>
          <w:ilvl w:val="4"/>
          <w:numId w:val="1"/>
        </w:numPr>
        <w:rPr/>
      </w:pPr>
      <w:bookmarkStart w:id="85" w:name="__RefHeading___Toc18260616_1280447820"/>
      <w:bookmarkStart w:id="86" w:name="_Toc34"/>
      <w:bookmarkEnd w:id="84"/>
      <w:bookmarkEnd w:id="85"/>
      <w:r>
        <w:rPr/>
        <w:t>7</w:t>
      </w:r>
      <w:r>
        <w:rPr>
          <w:rtl w:val="true"/>
        </w:rPr>
        <w:t xml:space="preserve">. </w:t>
      </w:r>
      <w:r>
        <w:rPr>
          <w:rtl w:val="true"/>
        </w:rPr>
        <w:t>صاحب زنج</w:t>
      </w:r>
      <w:bookmarkEnd w:id="86"/>
    </w:p>
    <w:p>
      <w:pPr>
        <w:pStyle w:val="BookText"/>
        <w:rPr/>
      </w:pPr>
      <w:r>
        <w:rPr>
          <w:rFonts w:ascii="IRNazanin" w:hAnsi="IRNazanin" w:eastAsia="IRNazanin"/>
          <w:color w:val="111111"/>
          <w:sz w:val="28"/>
          <w:sz w:val="28"/>
          <w:szCs w:val="28"/>
          <w:rtl w:val="true"/>
          <w:lang w:bidi="fa-IR"/>
        </w:rPr>
        <w:t>حسن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حسن بن علی علیه السلام از صاحب زنج 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زنج از مانیست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مؤلف در ادامه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 عیسی بن علوی ادّعا کرده که محمد بن حسن بن احمد ولید فقیه روایت کرده که صاحب زنج علوی است؛ ولی علویان و شیعیان خود را از روی تقیه از او دور می‌دارند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صاحب زنج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بود که از نوادگان حضرت زید است؛ ولی تاریخ نگاران، علوی بودنش را انکار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منابع، صاحب زنج از خوارج ارزقی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اندیشه‌های انحرافی که به او نسبت داده شده، ادّعای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او دریافته بود علویان در شداید در انتظار مهدی موعود علیه السلام هستند، نامش را بر سکه ضرب کرد و خود را مهدی علی بن محمد رهایی بخش خواند</w:t>
      </w:r>
      <w:r>
        <w:rPr>
          <w:rFonts w:eastAsia="IRNazanin" w:cs="IRNazanin"/>
          <w:color w:val="111111"/>
          <w:sz w:val="28"/>
          <w:szCs w:val="28"/>
          <w:rtl w:val="true"/>
          <w:lang w:bidi="fa-IR"/>
        </w:rPr>
        <w:t>.</w:t>
      </w:r>
      <w:r>
        <w:rPr>
          <w:rStyle w:val="FootnoteAnchor"/>
          <w:rtl w:val="true"/>
        </w:rPr>
        <w:footnoteReference w:id="55"/>
      </w:r>
    </w:p>
    <w:p>
      <w:pPr>
        <w:pStyle w:val="Heading5"/>
        <w:numPr>
          <w:ilvl w:val="4"/>
          <w:numId w:val="1"/>
        </w:numPr>
        <w:rPr/>
      </w:pPr>
      <w:bookmarkStart w:id="87" w:name="__RefHeading___Toc18260618_1280447820"/>
      <w:bookmarkStart w:id="88" w:name="_Toc35"/>
      <w:bookmarkEnd w:id="87"/>
      <w:r>
        <w:rPr/>
        <w:t>8</w:t>
      </w:r>
      <w:r>
        <w:rPr>
          <w:rtl w:val="true"/>
        </w:rPr>
        <w:t xml:space="preserve">. </w:t>
      </w:r>
      <w:r>
        <w:rPr>
          <w:rtl w:val="true"/>
        </w:rPr>
        <w:t>توصیه درباره محمد بن حنفیه و نام وی</w:t>
      </w:r>
      <w:bookmarkEnd w:id="88"/>
    </w:p>
    <w:p>
      <w:pPr>
        <w:pStyle w:val="BookText"/>
        <w:rPr/>
      </w:pPr>
      <w:r>
        <w:rPr>
          <w:rFonts w:ascii="IRNazanin" w:hAnsi="IRNazanin" w:eastAsia="IRNazanin"/>
          <w:color w:val="111111"/>
          <w:sz w:val="28"/>
          <w:sz w:val="28"/>
          <w:szCs w:val="28"/>
          <w:rtl w:val="true"/>
          <w:lang w:bidi="fa-IR"/>
        </w:rPr>
        <w:t>حسن بن محمد قمی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وقتی امیرمؤمنان علی علیه السلام به ظاهر از این جهان رخت بر می‌بست</w:t>
      </w:r>
      <w:r>
        <w:rPr>
          <w:rStyle w:val="FootnoteAnchor"/>
          <w:rtl w:val="true"/>
        </w:rPr>
        <w:footnoteReference w:id="56"/>
      </w:r>
      <w:r>
        <w:rPr>
          <w:rFonts w:ascii="IRNazanin" w:hAnsi="IRNazanin" w:eastAsia="IRNazanin"/>
          <w:color w:val="111111"/>
          <w:sz w:val="28"/>
          <w:sz w:val="28"/>
          <w:szCs w:val="28"/>
          <w:rtl w:val="true"/>
          <w:lang w:bidi="fa-IR"/>
        </w:rPr>
        <w:t>، به امام حسن و امام حسین علیهما السلام وصیت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محمد حنفیه را نیک بدارید و خیرخواه او باشید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محمد قمی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حنفیه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روایتی در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به دنیا آمد و امیرمؤمنان علی علیه السلام نام او را</w:t>
      </w:r>
      <w:bookmarkStart w:id="89" w:name="pg19315_257951"/>
    </w:p>
    <w:p>
      <w:pPr>
        <w:pStyle w:val="BookText"/>
        <w:rPr/>
      </w:pPr>
      <w:bookmarkEnd w:id="89"/>
      <w:r>
        <w:rPr>
          <w:rFonts w:ascii="IRNazanin" w:hAnsi="IRNazanin" w:eastAsia="IRNazanin"/>
          <w:color w:val="111111"/>
          <w:sz w:val="28"/>
          <w:sz w:val="28"/>
          <w:szCs w:val="28"/>
          <w:rtl w:val="true"/>
          <w:lang w:bidi="fa-IR"/>
        </w:rPr>
        <w:t>محمد نامید و کنیه‌اش را ابوالقاسم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ایشان چنین اجازه‌ای داده،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من دارای پسری شدی، او را به نام و کنیه من اسم گذاری کن</w:t>
      </w:r>
      <w:r>
        <w:rPr>
          <w:rFonts w:eastAsia="IRNazanin" w:cs="IRNazanin"/>
          <w:color w:val="111111"/>
          <w:sz w:val="28"/>
          <w:szCs w:val="28"/>
          <w:rtl w:val="true"/>
          <w:lang w:bidi="fa-IR"/>
        </w:rPr>
        <w:t>!</w:t>
      </w:r>
      <w:r>
        <w:rPr>
          <w:rStyle w:val="FootnoteAnchor"/>
          <w:rtl w:val="true"/>
        </w:rPr>
        <w:footnoteReference w:id="57"/>
      </w:r>
    </w:p>
    <w:p>
      <w:pPr>
        <w:pStyle w:val="Heading5"/>
        <w:numPr>
          <w:ilvl w:val="4"/>
          <w:numId w:val="1"/>
        </w:numPr>
        <w:rPr/>
      </w:pPr>
      <w:bookmarkStart w:id="90" w:name="__RefHeading___Toc18260620_1280447820"/>
      <w:bookmarkStart w:id="91" w:name="_Toc36"/>
      <w:bookmarkEnd w:id="90"/>
      <w:r>
        <w:rPr/>
        <w:t>9</w:t>
      </w:r>
      <w:r>
        <w:rPr>
          <w:rtl w:val="true"/>
        </w:rPr>
        <w:t xml:space="preserve">. </w:t>
      </w:r>
      <w:r>
        <w:rPr>
          <w:rtl w:val="true"/>
        </w:rPr>
        <w:t>دادرسی علی علیه السلام</w:t>
      </w:r>
      <w:bookmarkEnd w:id="91"/>
    </w:p>
    <w:p>
      <w:pPr>
        <w:pStyle w:val="BookText"/>
        <w:rPr/>
      </w:pPr>
      <w:r>
        <w:rPr>
          <w:rFonts w:ascii="IRNazanin" w:hAnsi="IRNazanin" w:eastAsia="IRNazanin"/>
          <w:color w:val="111111"/>
          <w:sz w:val="28"/>
          <w:sz w:val="28"/>
          <w:szCs w:val="28"/>
          <w:rtl w:val="true"/>
          <w:lang w:bidi="fa-IR"/>
        </w:rPr>
        <w:t>سوده</w:t>
      </w:r>
      <w:r>
        <w:rPr>
          <w:rStyle w:val="FootnoteAnchor"/>
          <w:rtl w:val="true"/>
        </w:rPr>
        <w:footnoteReference w:id="58"/>
      </w:r>
      <w:r>
        <w:rPr>
          <w:rFonts w:ascii="IRNazanin" w:hAnsi="IRNazanin" w:eastAsia="IRNazanin"/>
          <w:color w:val="111111"/>
          <w:sz w:val="28"/>
          <w:sz w:val="28"/>
          <w:szCs w:val="28"/>
          <w:rtl w:val="true"/>
          <w:lang w:bidi="fa-IR"/>
        </w:rPr>
        <w:t>دختر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محضر امیرمؤمنان علی علیه السلام مشرّف شدم، در آن زمان امام علیه السلام در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نماز فارغ شد، محترمانه و مهربانان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 به ایشان از عامل صدقه و زکات در ناحیه خود شکایت کردم که او حیوانات فربه و بهتر را به عنوان زکات بر می‌دارد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امام علیه السلام گریست و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لم آمرهم برآک حقّک و لا بظلم خلقک؛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نگفتم حقّ را ترک و به خلق تو ستم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پاره‌ای پوست از جیب خودشان درآورده،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قد جائتکم بینّة من ربّکم فَأوفوا الکیل والمیزان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بالسط و لاتبخسوا النّاس اشیائهم و لا تعثوا فی‌الارض 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بقیةاللّه خیرلکم ان کنتم مؤمنین و ما أنا علیکم بحفیظ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قرأت کتابی هذا فاحفظ ما فی‌یدک یُرَدُّ علیک من یقبضه منک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وسیله امام عامل خود را از آن مسئولیّت عزل فرمود</w:t>
      </w:r>
      <w:r>
        <w:rPr>
          <w:rFonts w:eastAsia="IRNazanin" w:cs="IRNazanin"/>
          <w:color w:val="111111"/>
          <w:sz w:val="28"/>
          <w:szCs w:val="28"/>
          <w:rtl w:val="true"/>
          <w:lang w:bidi="fa-IR"/>
        </w:rPr>
        <w:t>.</w:t>
      </w:r>
      <w:r>
        <w:rPr>
          <w:rStyle w:val="FootnoteAnchor"/>
          <w:rtl w:val="true"/>
        </w:rPr>
        <w:footnoteReference w:id="60"/>
      </w:r>
      <w:bookmarkStart w:id="92" w:name="pg19315_257953"/>
    </w:p>
    <w:p>
      <w:pPr>
        <w:pStyle w:val="Heading2"/>
        <w:numPr>
          <w:ilvl w:val="1"/>
          <w:numId w:val="1"/>
        </w:numPr>
        <w:rPr/>
      </w:pPr>
      <w:bookmarkStart w:id="93" w:name="__RefHeading___Toc18260622_1280447820"/>
      <w:bookmarkStart w:id="94" w:name="_Toc37"/>
      <w:bookmarkEnd w:id="92"/>
      <w:bookmarkEnd w:id="93"/>
      <w:r>
        <w:rPr>
          <w:rtl w:val="true"/>
        </w:rPr>
        <w:t xml:space="preserve">شیخ عزیزالله علیمرادیان </w:t>
      </w:r>
      <w:r>
        <w:rPr>
          <w:rtl w:val="true"/>
        </w:rPr>
        <w:t>(</w:t>
      </w:r>
      <w:r>
        <w:rPr>
          <w:rtl w:val="true"/>
        </w:rPr>
        <w:t>شمع فروزان</w:t>
      </w:r>
      <w:r>
        <w:rPr>
          <w:rtl w:val="true"/>
        </w:rPr>
        <w:t xml:space="preserve">) / </w:t>
      </w:r>
      <w:r>
        <w:rPr>
          <w:rtl w:val="true"/>
        </w:rPr>
        <w:t>مسیب کیانی نهاوندی</w:t>
      </w:r>
      <w:bookmarkEnd w:id="9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 w:name="__RefHeading___Toc18260624_1280447820"/>
      <w:bookmarkStart w:id="96" w:name="_Toc38"/>
      <w:bookmarkEnd w:id="95"/>
      <w:r>
        <w:rPr>
          <w:rtl w:val="true"/>
        </w:rPr>
        <w:t>اشاره</w:t>
      </w:r>
      <w:bookmarkStart w:id="97" w:name="pg19315_257955"/>
      <w:bookmarkEnd w:id="96"/>
    </w:p>
    <w:p>
      <w:pPr>
        <w:pStyle w:val="Heading3"/>
        <w:numPr>
          <w:ilvl w:val="2"/>
          <w:numId w:val="1"/>
        </w:numPr>
        <w:rPr/>
      </w:pPr>
      <w:bookmarkStart w:id="98" w:name="__RefHeading___Toc18260626_1280447820"/>
      <w:bookmarkStart w:id="99" w:name="_Toc39"/>
      <w:bookmarkEnd w:id="97"/>
      <w:bookmarkEnd w:id="98"/>
      <w:r>
        <w:rPr>
          <w:rtl w:val="true"/>
        </w:rPr>
        <w:t>نهاوند</w:t>
      </w:r>
      <w:bookmarkEnd w:id="99"/>
    </w:p>
    <w:p>
      <w:pPr>
        <w:pStyle w:val="BookText"/>
        <w:rPr/>
      </w:pPr>
      <w:r>
        <w:rPr>
          <w:rFonts w:ascii="IRNazanin" w:hAnsi="IRNazanin" w:eastAsia="IRNazanin"/>
          <w:color w:val="111111"/>
          <w:sz w:val="28"/>
          <w:sz w:val="28"/>
          <w:szCs w:val="28"/>
          <w:rtl w:val="true"/>
          <w:lang w:bidi="fa-IR"/>
        </w:rPr>
        <w:t>شهرستان نهاوند در استان همدان و از شهرهای باستانی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دروازه ورود اسلام به ایران در زمان یزدگرد سوم و پایتخت تابستانی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گرامی امام سجاد علیه السلام شهربانو در نهاوند به اسارت درآمد و سپس با امام حسین علیه السلام ازدواج نمود و پیوند ایرانی‌ها را با ائمه علیهم السلام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شهرستان عالمان برجسته‌ای پا به عرصه وجود نهاده‌اند که شیخ عبدالرحیم نهاوندی، فرید نهاوندی، محمد نهاوندی، شیخ علی‌اکبر نهاوندی، شهید علی قدوسی و شهید علی حیدری از آن جمله‌اند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معظم انقلاب اسلامی، آیةالله خامنه‌ای در سفر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استان همدان، در جمع مردم و عالمان همدان به اهمیت و افتخارات این شهرستان چنین اشاره می‌کند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انقلاب، شهدای نامداری از این خطه برخاسته‌اند که شهید قدوسی، شهید حیدری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شهدای این شهرستانند</w:t>
      </w:r>
      <w:r>
        <w:rPr>
          <w:rFonts w:eastAsia="IRNazanin" w:cs="IRNazanin"/>
          <w:color w:val="111111"/>
          <w:sz w:val="28"/>
          <w:szCs w:val="28"/>
          <w:rtl w:val="true"/>
          <w:lang w:bidi="fa-IR"/>
        </w:rPr>
        <w:t>.</w:t>
      </w:r>
      <w:bookmarkStart w:id="100" w:name="pg19315_257956"/>
    </w:p>
    <w:p>
      <w:pPr>
        <w:pStyle w:val="BookText"/>
        <w:rPr/>
      </w:pPr>
      <w:bookmarkEnd w:id="100"/>
      <w:r>
        <w:rPr>
          <w:rFonts w:ascii="IRNazanin" w:hAnsi="IRNazanin" w:eastAsia="IRNazanin"/>
          <w:color w:val="111111"/>
          <w:sz w:val="28"/>
          <w:sz w:val="28"/>
          <w:szCs w:val="28"/>
          <w:rtl w:val="true"/>
          <w:lang w:bidi="fa-IR"/>
        </w:rPr>
        <w:t>ایشان همچنین به عالمان برجسته نهاوند اشاره می‌کند که مرحوم شیخ محمد نهاوندی، شیخ عبدالرحیم نهاوندی، شیخ علی‌اکبر نهاوندی و آخوند ملاعلی نهاوندی صاحب تشریع الاصول از جمله آنان هستند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یکی از عالمان برجسته عصر حاضر شهرستان نهاوند شیخ عزیزالله علیمرادیان است که در این مقاله شرح حال ایشان تقدیم می‌شود</w:t>
      </w:r>
      <w:r>
        <w:rPr>
          <w:rFonts w:eastAsia="IRNazanin" w:cs="IRNazanin"/>
          <w:color w:val="111111"/>
          <w:sz w:val="28"/>
          <w:szCs w:val="28"/>
          <w:rtl w:val="true"/>
          <w:lang w:bidi="fa-IR"/>
        </w:rPr>
        <w:t>.</w:t>
      </w:r>
    </w:p>
    <w:p>
      <w:pPr>
        <w:pStyle w:val="Heading3"/>
        <w:numPr>
          <w:ilvl w:val="2"/>
          <w:numId w:val="1"/>
        </w:numPr>
        <w:rPr/>
      </w:pPr>
      <w:bookmarkStart w:id="101" w:name="__RefHeading___Toc18260628_1280447820"/>
      <w:bookmarkStart w:id="102" w:name="_Toc40"/>
      <w:bookmarkEnd w:id="101"/>
      <w:r>
        <w:rPr>
          <w:rtl w:val="true"/>
        </w:rPr>
        <w:t>ولادت</w:t>
      </w:r>
      <w:bookmarkEnd w:id="102"/>
    </w:p>
    <w:p>
      <w:pPr>
        <w:pStyle w:val="BookText"/>
        <w:rPr/>
      </w:pPr>
      <w:r>
        <w:rPr>
          <w:rFonts w:ascii="IRNazanin" w:hAnsi="IRNazanin" w:eastAsia="IRNazanin"/>
          <w:color w:val="111111"/>
          <w:sz w:val="28"/>
          <w:sz w:val="28"/>
          <w:szCs w:val="28"/>
          <w:rtl w:val="true"/>
          <w:lang w:bidi="fa-IR"/>
        </w:rPr>
        <w:t xml:space="preserve">عزیزالله 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مذهبی و اصیل در نهاوند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وی حاج کریم علیمرادیان از افزاد متدین شهرستان و مادر وی حاجیه خانم خدیجه از بانوان پرهیزگار و از اهالی منطقه چهار باغ نهاوند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دو برادر به نام‌های ماشاءالله و کربلایی رحیم و یک خواهر به نام صدیقه داشت که همه از افراد متدین و خدمتگزار بودند</w:t>
      </w:r>
      <w:r>
        <w:rPr>
          <w:rFonts w:eastAsia="IRNazanin" w:cs="IRNazanin"/>
          <w:color w:val="111111"/>
          <w:sz w:val="28"/>
          <w:szCs w:val="28"/>
          <w:rtl w:val="true"/>
          <w:lang w:bidi="fa-IR"/>
        </w:rPr>
        <w:t>.</w:t>
      </w:r>
    </w:p>
    <w:p>
      <w:pPr>
        <w:pStyle w:val="Heading3"/>
        <w:numPr>
          <w:ilvl w:val="2"/>
          <w:numId w:val="1"/>
        </w:numPr>
        <w:rPr/>
      </w:pPr>
      <w:bookmarkStart w:id="103" w:name="__RefHeading___Toc18260630_1280447820"/>
      <w:bookmarkStart w:id="104" w:name="_Toc41"/>
      <w:bookmarkEnd w:id="103"/>
      <w:r>
        <w:rPr>
          <w:rtl w:val="true"/>
        </w:rPr>
        <w:t>ازدواج</w:t>
      </w:r>
      <w:bookmarkEnd w:id="104"/>
    </w:p>
    <w:p>
      <w:pPr>
        <w:pStyle w:val="BookText"/>
        <w:rPr/>
      </w:pPr>
      <w:r>
        <w:rPr>
          <w:rFonts w:ascii="IRNazanin" w:hAnsi="IRNazanin" w:eastAsia="IRNazanin"/>
          <w:color w:val="111111"/>
          <w:sz w:val="28"/>
          <w:sz w:val="28"/>
          <w:szCs w:val="28"/>
          <w:rtl w:val="true"/>
          <w:lang w:bidi="fa-IR"/>
        </w:rPr>
        <w:t>عزیزالله در شهرستان قم با دختر مرحوم استاد علی یخچالی به نام ربابه که زنی وارسته و با تقوا بود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پیوند چند فرزند بود که به شرح حال آن به اختصار پرداخته می‌شود</w:t>
      </w:r>
      <w:r>
        <w:rPr>
          <w:rFonts w:eastAsia="IRNazanin" w:cs="IRNazanin"/>
          <w:color w:val="111111"/>
          <w:sz w:val="28"/>
          <w:szCs w:val="28"/>
          <w:rtl w:val="true"/>
          <w:lang w:bidi="fa-IR"/>
        </w:rPr>
        <w:t>.</w:t>
      </w:r>
    </w:p>
    <w:p>
      <w:pPr>
        <w:pStyle w:val="Heading3"/>
        <w:numPr>
          <w:ilvl w:val="2"/>
          <w:numId w:val="1"/>
        </w:numPr>
        <w:rPr/>
      </w:pPr>
      <w:bookmarkStart w:id="105" w:name="__RefHeading___Toc18260632_1280447820"/>
      <w:bookmarkStart w:id="106" w:name="_Toc42"/>
      <w:bookmarkEnd w:id="105"/>
      <w:r>
        <w:rPr>
          <w:rtl w:val="true"/>
        </w:rPr>
        <w:t>تحصیلات</w:t>
      </w:r>
      <w:bookmarkEnd w:id="10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عزیزالله تحصیل را در مکتب خانه‌های قدیم نهاوند شروع کرد و پس از آن به فراگیری مقدمات علوم حوزوی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هجده</w:t>
      </w:r>
      <w:bookmarkStart w:id="107" w:name="pg19315_257957"/>
    </w:p>
    <w:p>
      <w:pPr>
        <w:pStyle w:val="BookText"/>
        <w:rPr/>
      </w:pPr>
      <w:bookmarkEnd w:id="107"/>
      <w:r>
        <w:rPr>
          <w:rFonts w:ascii="IRNazanin" w:hAnsi="IRNazanin" w:eastAsia="IRNazanin"/>
          <w:color w:val="111111"/>
          <w:sz w:val="28"/>
          <w:sz w:val="28"/>
          <w:szCs w:val="28"/>
          <w:rtl w:val="true"/>
          <w:lang w:bidi="fa-IR"/>
        </w:rPr>
        <w:t>سالگی برای ادامه تحصیل، به قم مهاجرت نمود و همگام با تحصیلات حوزوی، دروس جدید را نیز تا سال ششم قدیم پشت سرگذاشت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قم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اخذ درجه اجتهاد نائل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دست‌یابی به مقام اجتهاد، برای انتقال علوم و اندوخته‌های خود، به نهاوند مهاجرت نمود و در آنجا مدرسه علمیه‌ای تأسیس کرد و رونق خاصی به حوزه علمیه نهاوند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زیادی در این مدرسه پرورش داد و هم اکنون نیز این مدرسه از مدرسه‌های علمیه فعال نهاوند است و حدود یکصد طلبه در آنجا مشغول به تحصیل‌اند</w:t>
      </w:r>
      <w:r>
        <w:rPr>
          <w:rFonts w:eastAsia="IRNazanin" w:cs="IRNazanin"/>
          <w:color w:val="111111"/>
          <w:sz w:val="28"/>
          <w:szCs w:val="28"/>
          <w:rtl w:val="true"/>
          <w:lang w:bidi="fa-IR"/>
        </w:rPr>
        <w:t>.</w:t>
      </w:r>
    </w:p>
    <w:p>
      <w:pPr>
        <w:pStyle w:val="Heading3"/>
        <w:numPr>
          <w:ilvl w:val="2"/>
          <w:numId w:val="1"/>
        </w:numPr>
        <w:rPr/>
      </w:pPr>
      <w:bookmarkStart w:id="108" w:name="__RefHeading___Toc18260634_1280447820"/>
      <w:bookmarkStart w:id="109" w:name="_Toc43"/>
      <w:bookmarkEnd w:id="108"/>
      <w:r>
        <w:rPr>
          <w:rtl w:val="true"/>
        </w:rPr>
        <w:t>استادان</w:t>
      </w:r>
      <w:bookmarkEnd w:id="109"/>
    </w:p>
    <w:p>
      <w:pPr>
        <w:pStyle w:val="Heading4"/>
        <w:numPr>
          <w:ilvl w:val="3"/>
          <w:numId w:val="1"/>
        </w:numPr>
        <w:rPr/>
      </w:pPr>
      <w:bookmarkStart w:id="110" w:name="__RefHeading___Toc18260636_1280447820"/>
      <w:bookmarkStart w:id="111" w:name="_Toc44"/>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استادان طراز اول شیخ عزیزالله را در قم می‌توان چنین نام برد</w:t>
      </w:r>
      <w:r>
        <w:rPr>
          <w:rFonts w:eastAsia="IRNazanin" w:cs="IRNazanin"/>
          <w:color w:val="111111"/>
          <w:sz w:val="28"/>
          <w:szCs w:val="28"/>
          <w:rtl w:val="true"/>
          <w:lang w:bidi="fa-IR"/>
        </w:rPr>
        <w:t>:</w:t>
      </w:r>
    </w:p>
    <w:p>
      <w:pPr>
        <w:pStyle w:val="Heading4"/>
        <w:numPr>
          <w:ilvl w:val="3"/>
          <w:numId w:val="1"/>
        </w:numPr>
        <w:rPr/>
      </w:pPr>
      <w:bookmarkStart w:id="112" w:name="__RefHeading___Toc18260638_1280447820"/>
      <w:bookmarkStart w:id="113" w:name="_Toc45"/>
      <w:bookmarkEnd w:id="112"/>
      <w:r>
        <w:rPr/>
        <w:t>1</w:t>
      </w:r>
      <w:r>
        <w:rPr>
          <w:rtl w:val="true"/>
        </w:rPr>
        <w:t xml:space="preserve">. </w:t>
      </w:r>
      <w:r>
        <w:rPr>
          <w:rtl w:val="true"/>
        </w:rPr>
        <w:t>آقا سید میرزا اسدالله نهاوندی</w:t>
      </w:r>
      <w:bookmarkEnd w:id="113"/>
    </w:p>
    <w:p>
      <w:pPr>
        <w:pStyle w:val="BookText"/>
        <w:rPr/>
      </w:pPr>
      <w:r>
        <w:rPr>
          <w:rFonts w:ascii="IRNazanin" w:hAnsi="IRNazanin" w:eastAsia="IRNazanin"/>
          <w:color w:val="111111"/>
          <w:sz w:val="28"/>
          <w:sz w:val="28"/>
          <w:szCs w:val="28"/>
          <w:rtl w:val="true"/>
          <w:lang w:bidi="fa-IR"/>
        </w:rPr>
        <w:t xml:space="preserve">وی از عالمان جلیل القدر نهاوند بود که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نهاوند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هادی و آقا باقر از فرزندان عالم سید میرزا بودند که قائم مقام او شده و به تبلیغ دین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آقامیرزا اسدالله برادرزاده حاج آقا نهاوندی از احفاد میر بزرگ مدفون در همدان بود</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114" w:name="__RefHeading___Toc18260640_1280447820"/>
      <w:bookmarkStart w:id="115" w:name="_Toc46"/>
      <w:bookmarkEnd w:id="114"/>
      <w:r>
        <w:rPr/>
        <w:t>2</w:t>
      </w:r>
      <w:r>
        <w:rPr>
          <w:rtl w:val="true"/>
        </w:rPr>
        <w:t xml:space="preserve">. </w:t>
      </w:r>
      <w:r>
        <w:rPr>
          <w:rtl w:val="true"/>
        </w:rPr>
        <w:t>شیخ احمد قدوسی نهاوندی</w:t>
      </w:r>
      <w:bookmarkEnd w:id="11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معروف به آخوند و در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نهاوند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پدر شهید آیةالله علی قدوسی نهاوندی و از عالمان برجسته نهاوند است که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دیار باقی شتافت</w:t>
      </w:r>
      <w:r>
        <w:rPr>
          <w:rFonts w:eastAsia="IRNazanin" w:cs="IRNazanin"/>
          <w:color w:val="111111"/>
          <w:sz w:val="28"/>
          <w:szCs w:val="28"/>
          <w:rtl w:val="true"/>
          <w:lang w:bidi="fa-IR"/>
        </w:rPr>
        <w:t>.</w:t>
      </w:r>
      <w:bookmarkStart w:id="116" w:name="pg19315_257958"/>
    </w:p>
    <w:p>
      <w:pPr>
        <w:pStyle w:val="Heading4"/>
        <w:numPr>
          <w:ilvl w:val="3"/>
          <w:numId w:val="1"/>
        </w:numPr>
        <w:rPr/>
      </w:pPr>
      <w:bookmarkStart w:id="117" w:name="__RefHeading___Toc18260642_1280447820"/>
      <w:bookmarkStart w:id="118" w:name="_Toc47"/>
      <w:bookmarkEnd w:id="116"/>
      <w:bookmarkEnd w:id="117"/>
      <w:r>
        <w:rPr/>
        <w:t>3</w:t>
      </w:r>
      <w:r>
        <w:rPr>
          <w:rtl w:val="true"/>
        </w:rPr>
        <w:t xml:space="preserve">. </w:t>
      </w:r>
      <w:r>
        <w:rPr>
          <w:rtl w:val="true"/>
        </w:rPr>
        <w:t>آیةالله آقا احمد آل آقا</w:t>
      </w:r>
      <w:bookmarkEnd w:id="118"/>
    </w:p>
    <w:p>
      <w:pPr>
        <w:pStyle w:val="BookText"/>
        <w:rPr/>
      </w:pPr>
      <w:r>
        <w:rPr>
          <w:rFonts w:ascii="IRNazanin" w:hAnsi="IRNazanin" w:eastAsia="IRNazanin"/>
          <w:color w:val="111111"/>
          <w:sz w:val="28"/>
          <w:sz w:val="28"/>
          <w:szCs w:val="28"/>
          <w:rtl w:val="true"/>
          <w:lang w:bidi="fa-IR"/>
        </w:rPr>
        <w:t>آقا احمد آل آقا فرزند آقا کاظم نهاوندی و از شاگردان آیات بزرگ حاج میرزا حسین نایینی، سید ابوالحسن اصفهانی و آقا ضیاءالدین عراقی بود و از آنها اجازه اجتهاد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تحصیل در نجف اشرف به شهر نهاوند بازگشته و سال‌ها به امامت جماعت و هدایت مردم و رسیدگی به امور آنها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زیارت به قم آمده بود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بروجردی دایی‌زاده‌اش حوزه علمیه قم را به احترام درگذشت وی تعطیل و برجنازه وی نمازگزارد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او پس از تشییع، در درگاه مقبره خانوادگی آل آقا، در صحن بزرگ حضرت معصومه علیها السلام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اول آیةالله آل آقا، مرحومه نجفی خانم از بانوان اندیشمند و با فضیلت خاندان وحید بهبهانی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 علی دوانی کتابچه‌ای به نام بانویی نمونه از خاندانی بزرگ درباره وی نوشته و 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دوم وی همسر مورخ شهیر علی دوانی است، که هم اکنون در تهران زندگی می‌کند</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119" w:name="__RefHeading___Toc18260644_1280447820"/>
      <w:bookmarkStart w:id="120" w:name="_Toc48"/>
      <w:bookmarkEnd w:id="119"/>
      <w:r>
        <w:rPr/>
        <w:t>4</w:t>
      </w:r>
      <w:r>
        <w:rPr>
          <w:rtl w:val="true"/>
        </w:rPr>
        <w:t xml:space="preserve">. </w:t>
      </w:r>
      <w:r>
        <w:rPr>
          <w:rtl w:val="true"/>
        </w:rPr>
        <w:t>میرزا محمدعلی ادیب تهرانی</w:t>
      </w:r>
      <w:bookmarkEnd w:id="12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فرزند میرزا محمد تقی حکیم‌باشی، معروف به ادیب تهرانی، از عالمان و مدرسان ادبیات و سطح حوزه علمیه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چشم به جهان گشود و در بیست سالگی نزد میرزا آقا کوچک و آقا بزرگ ساوجی به تحصیل علوم ادبی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محضر درسی مرحوم شیخ عبدالحسین رشتی استفاده برد و در اراک و قم از آیةالله حائری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حوزه علمیه قم به تدریس مطول، فقه و اصول</w:t>
      </w:r>
      <w:bookmarkStart w:id="121" w:name="pg19315_257959"/>
    </w:p>
    <w:p>
      <w:pPr>
        <w:pStyle w:val="BookText"/>
        <w:rPr/>
      </w:pPr>
      <w:bookmarkEnd w:id="121"/>
      <w:r>
        <w:rPr>
          <w:rFonts w:ascii="IRNazanin" w:hAnsi="IRNazanin" w:eastAsia="IRNazanin"/>
          <w:color w:val="111111"/>
          <w:sz w:val="28"/>
          <w:sz w:val="28"/>
          <w:szCs w:val="28"/>
          <w:rtl w:val="true"/>
          <w:lang w:bidi="fa-IR"/>
        </w:rPr>
        <w:t xml:space="preserve">پرداخت و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بازگشت و به تبلیغ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دیار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 کتاب صرف موسوم به صرف الصرف و حاشیه بر مغنی است</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122" w:name="__RefHeading___Toc18260646_1280447820"/>
      <w:bookmarkStart w:id="123" w:name="_Toc49"/>
      <w:bookmarkEnd w:id="122"/>
      <w:r>
        <w:rPr/>
        <w:t>5</w:t>
      </w:r>
      <w:r>
        <w:rPr>
          <w:rtl w:val="true"/>
        </w:rPr>
        <w:t xml:space="preserve">. </w:t>
      </w:r>
      <w:r>
        <w:rPr>
          <w:rtl w:val="true"/>
        </w:rPr>
        <w:t>حسن فاضل</w:t>
      </w:r>
      <w:bookmarkEnd w:id="123"/>
    </w:p>
    <w:p>
      <w:pPr>
        <w:pStyle w:val="BookText"/>
        <w:rPr/>
      </w:pPr>
      <w:r>
        <w:rPr>
          <w:rFonts w:ascii="IRNazanin" w:hAnsi="IRNazanin" w:eastAsia="IRNazanin"/>
          <w:color w:val="111111"/>
          <w:sz w:val="28"/>
          <w:sz w:val="28"/>
          <w:szCs w:val="28"/>
          <w:rtl w:val="true"/>
          <w:lang w:bidi="fa-IR"/>
        </w:rPr>
        <w:t>وی از عالمان و مجتهدانی است که تمام تحصیلاتشان در قم بوده؛ ولی به واسطه کثرت ممارست و شدت مداومت و مطالعات، از فحول رجال علم گردید و در فقه، اصول و ادبیات مقام عالی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زندگی سختی داشت و بسیار با تنگدستی دست و پنجه نرم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هشتاد سالگی به درود حیات گفت و از شاگردان وی شیخ محمد حسن نادی و مرحوم حاج سید صادق‌اند</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124" w:name="__RefHeading___Toc18260648_1280447820"/>
      <w:bookmarkStart w:id="125" w:name="_Toc50"/>
      <w:bookmarkEnd w:id="124"/>
      <w:r>
        <w:rPr/>
        <w:t>6</w:t>
      </w:r>
      <w:r>
        <w:rPr>
          <w:rtl w:val="true"/>
        </w:rPr>
        <w:t xml:space="preserve">. </w:t>
      </w:r>
      <w:r>
        <w:rPr>
          <w:rtl w:val="true"/>
        </w:rPr>
        <w:t xml:space="preserve">سید مهدی کشفی </w:t>
      </w:r>
      <w:r>
        <w:rPr>
          <w:rtl w:val="true"/>
        </w:rPr>
        <w:t>(</w:t>
      </w:r>
      <w:r>
        <w:rPr/>
        <w:t>1367</w:t>
      </w:r>
      <w:r>
        <w:rPr>
          <w:rtl w:val="true"/>
        </w:rPr>
        <w:t xml:space="preserve"> - </w:t>
      </w:r>
      <w:r>
        <w:rPr/>
        <w:t>1314</w:t>
      </w:r>
      <w:r>
        <w:rPr>
          <w:rtl w:val="true"/>
        </w:rPr>
        <w:t xml:space="preserve"> </w:t>
      </w:r>
      <w:r>
        <w:rPr>
          <w:rtl w:val="true"/>
        </w:rPr>
        <w:t>ق</w:t>
      </w:r>
      <w:r>
        <w:rPr>
          <w:rtl w:val="true"/>
        </w:rPr>
        <w:t>.)</w:t>
      </w:r>
      <w:bookmarkEnd w:id="125"/>
    </w:p>
    <w:p>
      <w:pPr>
        <w:pStyle w:val="BookText"/>
        <w:rPr/>
      </w:pPr>
      <w:r>
        <w:rPr>
          <w:rFonts w:ascii="IRNazanin" w:hAnsi="IRNazanin" w:eastAsia="IRNazanin"/>
          <w:color w:val="111111"/>
          <w:sz w:val="28"/>
          <w:sz w:val="28"/>
          <w:szCs w:val="28"/>
          <w:rtl w:val="true"/>
          <w:lang w:bidi="fa-IR"/>
        </w:rPr>
        <w:t>وی فرزند سید ریحان الله کشفی و از عالمان عصر حاضر بود و از محضر استادان بزرگی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رفیعی قزوینی و میرزا علی اکبر حکمی یزدی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وی سید محمد رضا کشفی است که در تهران به دنیا آمد او از عالمان بزرگ است که در باغ بهشت قم به خاک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کشفی نیز در قم مدفون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عبدالکریم حائری یزدی؛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محمدعلی اراکی؛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محمدعلی حائری قمی؛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رضا گلپایگانی؛</w:t>
      </w:r>
      <w:bookmarkStart w:id="126" w:name="pg19315_257960"/>
    </w:p>
    <w:p>
      <w:pPr>
        <w:pStyle w:val="BookText"/>
        <w:rPr/>
      </w:pPr>
      <w:bookmarkEnd w:id="126"/>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محمدتقی خوانساری؛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حجّت؛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صدرالدین صدر؛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عبدالهادی شیرازی؛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فیض قمی؛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احمد خوانساری</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127" w:name="__RefHeading___Toc18260650_1280447820"/>
      <w:bookmarkStart w:id="128" w:name="_Toc51"/>
      <w:bookmarkEnd w:id="127"/>
      <w:r>
        <w:rPr>
          <w:rtl w:val="true"/>
        </w:rPr>
        <w:t>اجازه نامه</w:t>
      </w:r>
      <w:bookmarkEnd w:id="128"/>
    </w:p>
    <w:p>
      <w:pPr>
        <w:pStyle w:val="BookText"/>
        <w:rPr/>
      </w:pPr>
      <w:r>
        <w:rPr>
          <w:rFonts w:ascii="IRNazanin" w:hAnsi="IRNazanin" w:eastAsia="IRNazanin"/>
          <w:color w:val="111111"/>
          <w:sz w:val="28"/>
          <w:sz w:val="28"/>
          <w:szCs w:val="28"/>
          <w:rtl w:val="true"/>
          <w:lang w:bidi="fa-IR"/>
        </w:rPr>
        <w:t>مرحوم شیخ عزیزالله علیمردان اجازه‌هایی در اجتهاد و روایت و امور حسبیه دریافت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و عالمانی که وی از آنها اجازه دریافت کرده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ابوالحسن اصفهانی؛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حسینی کوه‌کمره‌ای؛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عبدالهادی حسینی شیرازی؛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محمدتقی موسوی خوانساری؛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محمدرضا موسوی گلپایگانی؛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احمد موسوی خوانساری؛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حسین بروجردی طباطبایی؛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حجّت؛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شهاب الدین مرعشی نجفی</w:t>
      </w:r>
      <w:r>
        <w:rPr>
          <w:rFonts w:eastAsia="IRNazanin" w:cs="IRNazanin"/>
          <w:color w:val="111111"/>
          <w:sz w:val="28"/>
          <w:szCs w:val="28"/>
          <w:rtl w:val="true"/>
          <w:lang w:bidi="fa-IR"/>
        </w:rPr>
        <w:t>.</w:t>
      </w:r>
      <w:r>
        <w:rPr>
          <w:rStyle w:val="FootnoteAnchor"/>
          <w:rtl w:val="true"/>
        </w:rPr>
        <w:footnoteReference w:id="68"/>
      </w:r>
      <w:bookmarkStart w:id="129" w:name="pg19315_257961"/>
    </w:p>
    <w:p>
      <w:pPr>
        <w:pStyle w:val="Heading3"/>
        <w:numPr>
          <w:ilvl w:val="2"/>
          <w:numId w:val="1"/>
        </w:numPr>
        <w:rPr/>
      </w:pPr>
      <w:bookmarkStart w:id="130" w:name="__RefHeading___Toc18260652_1280447820"/>
      <w:bookmarkStart w:id="131" w:name="_Toc52"/>
      <w:bookmarkEnd w:id="129"/>
      <w:bookmarkEnd w:id="130"/>
      <w:r>
        <w:rPr>
          <w:rtl w:val="true"/>
        </w:rPr>
        <w:t>شاگردان</w:t>
      </w:r>
      <w:bookmarkEnd w:id="131"/>
    </w:p>
    <w:p>
      <w:pPr>
        <w:pStyle w:val="Heading4"/>
        <w:numPr>
          <w:ilvl w:val="3"/>
          <w:numId w:val="1"/>
        </w:numPr>
        <w:rPr/>
      </w:pPr>
      <w:bookmarkStart w:id="132" w:name="__RefHeading___Toc18260654_1280447820"/>
      <w:bookmarkStart w:id="133" w:name="_Toc53"/>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شیخ عزیزالله علیمرادیان پس از سال‌ها تحصیل در نهاوند و قم در زمره عالمان برجسته استان همدان قرار گرفت و از نظر علم و کمال در منطقه مشهور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پویندگان دانش و جویندگان فضل و کمال به وی روی آوردند و پروانه‌وار گرد شمع وجود او جمع شدند و از نور فقه و نظریات علمی آن استاد ارجمند استفاده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بسیاری از شاگردان وی به خدمت در مراکز علمی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شاگردان وی عبارتند از</w:t>
      </w:r>
      <w:r>
        <w:rPr>
          <w:rFonts w:eastAsia="IRNazanin" w:cs="IRNazanin"/>
          <w:color w:val="111111"/>
          <w:sz w:val="28"/>
          <w:szCs w:val="28"/>
          <w:rtl w:val="true"/>
          <w:lang w:bidi="fa-IR"/>
        </w:rPr>
        <w:t>:</w:t>
      </w:r>
    </w:p>
    <w:p>
      <w:pPr>
        <w:pStyle w:val="Heading4"/>
        <w:numPr>
          <w:ilvl w:val="3"/>
          <w:numId w:val="1"/>
        </w:numPr>
        <w:rPr/>
      </w:pPr>
      <w:bookmarkStart w:id="134" w:name="__RefHeading___Toc18260656_1280447820"/>
      <w:bookmarkStart w:id="135" w:name="_Toc54"/>
      <w:bookmarkEnd w:id="134"/>
      <w:r>
        <w:rPr/>
        <w:t>1</w:t>
      </w:r>
      <w:r>
        <w:rPr>
          <w:rtl w:val="true"/>
        </w:rPr>
        <w:t xml:space="preserve">. </w:t>
      </w:r>
      <w:r>
        <w:rPr>
          <w:rtl w:val="true"/>
        </w:rPr>
        <w:t xml:space="preserve">محمد محمدی </w:t>
      </w:r>
      <w:r>
        <w:rPr>
          <w:rtl w:val="true"/>
        </w:rPr>
        <w:t>(</w:t>
      </w:r>
      <w:r>
        <w:rPr>
          <w:rtl w:val="true"/>
        </w:rPr>
        <w:t>مالک کاویانی</w:t>
      </w:r>
      <w:r>
        <w:rPr>
          <w:rtl w:val="true"/>
        </w:rPr>
        <w:t>)</w:t>
      </w:r>
      <w:bookmarkEnd w:id="135"/>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هم اکنون مسئول حوزه علمیه نهاوند و از استادان برجسته این خطّه است</w:t>
      </w:r>
      <w:r>
        <w:rPr>
          <w:rFonts w:eastAsia="IRNazanin" w:cs="IRNazanin"/>
          <w:color w:val="111111"/>
          <w:sz w:val="28"/>
          <w:szCs w:val="28"/>
          <w:rtl w:val="true"/>
          <w:lang w:bidi="fa-IR"/>
        </w:rPr>
        <w:t>.</w:t>
      </w:r>
    </w:p>
    <w:p>
      <w:pPr>
        <w:pStyle w:val="Heading4"/>
        <w:numPr>
          <w:ilvl w:val="3"/>
          <w:numId w:val="1"/>
        </w:numPr>
        <w:rPr/>
      </w:pPr>
      <w:bookmarkStart w:id="136" w:name="__RefHeading___Toc18260658_1280447820"/>
      <w:bookmarkStart w:id="137" w:name="_Toc55"/>
      <w:bookmarkEnd w:id="136"/>
      <w:r>
        <w:rPr/>
        <w:t>2</w:t>
      </w:r>
      <w:r>
        <w:rPr>
          <w:rtl w:val="true"/>
        </w:rPr>
        <w:t xml:space="preserve">. </w:t>
      </w:r>
      <w:r>
        <w:rPr>
          <w:rtl w:val="true"/>
        </w:rPr>
        <w:t>محمدطاهر احمدوند</w:t>
      </w:r>
      <w:bookmarkEnd w:id="137"/>
    </w:p>
    <w:p>
      <w:pPr>
        <w:pStyle w:val="BookText"/>
        <w:rPr/>
      </w:pPr>
      <w:r>
        <w:rPr>
          <w:rFonts w:ascii="IRNazanin" w:hAnsi="IRNazanin" w:eastAsia="IRNazanin"/>
          <w:color w:val="111111"/>
          <w:sz w:val="28"/>
          <w:sz w:val="28"/>
          <w:szCs w:val="28"/>
          <w:rtl w:val="true"/>
          <w:lang w:bidi="fa-IR"/>
        </w:rPr>
        <w:t xml:space="preserve">حجةالاسلام احمدوند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حوزه علمیه نهاوند شد و فعالیت‌های گسترده‌ای در نهضت امام خمینی رحمة الله در شهرستان نهاوند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مجسمه محمدرضا پهلوی در نهاوند پس از سخنرانی ایشان پایین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پیروزی انقلاب اسلامی، مسئولیت در دادگستری و نمایندگی ولی فقیه در سپاه چند استان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اکنون در شهرستان قم مشغول به فعالیت‌های تحقیقاتی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حرکت‌های معکوس در زمینه جرم سیاسی بغات از آثار وی در قم منتشر شده است</w:t>
      </w:r>
      <w:r>
        <w:rPr>
          <w:rFonts w:eastAsia="IRNazanin" w:cs="IRNazanin"/>
          <w:color w:val="111111"/>
          <w:sz w:val="28"/>
          <w:szCs w:val="28"/>
          <w:rtl w:val="true"/>
          <w:lang w:bidi="fa-IR"/>
        </w:rPr>
        <w:t>.</w:t>
      </w:r>
    </w:p>
    <w:p>
      <w:pPr>
        <w:pStyle w:val="Heading4"/>
        <w:numPr>
          <w:ilvl w:val="3"/>
          <w:numId w:val="1"/>
        </w:numPr>
        <w:rPr/>
      </w:pPr>
      <w:bookmarkStart w:id="138" w:name="__RefHeading___Toc18260660_1280447820"/>
      <w:bookmarkStart w:id="139" w:name="_Toc56"/>
      <w:bookmarkEnd w:id="138"/>
      <w:r>
        <w:rPr/>
        <w:t>3</w:t>
      </w:r>
      <w:r>
        <w:rPr>
          <w:rtl w:val="true"/>
        </w:rPr>
        <w:t xml:space="preserve">. </w:t>
      </w:r>
      <w:r>
        <w:rPr>
          <w:rtl w:val="true"/>
        </w:rPr>
        <w:t>احمد زمانیان</w:t>
      </w:r>
      <w:bookmarkEnd w:id="13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حجةالاسلام زمانیان متولد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روستای جهان آباد نهاوند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قبل از انقلاب دستگیر و به چابهار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او چهار دوره نمایندگی مجلس شورای اسلامی را در نهاوند بر عهده داشت</w:t>
      </w:r>
      <w:r>
        <w:rPr>
          <w:rFonts w:eastAsia="IRNazanin" w:cs="IRNazanin"/>
          <w:color w:val="111111"/>
          <w:sz w:val="28"/>
          <w:szCs w:val="28"/>
          <w:rtl w:val="true"/>
          <w:lang w:bidi="fa-IR"/>
        </w:rPr>
        <w:t>.</w:t>
      </w:r>
      <w:bookmarkStart w:id="140" w:name="pg19315_257962"/>
    </w:p>
    <w:p>
      <w:pPr>
        <w:pStyle w:val="Heading4"/>
        <w:numPr>
          <w:ilvl w:val="3"/>
          <w:numId w:val="1"/>
        </w:numPr>
        <w:rPr/>
      </w:pPr>
      <w:bookmarkStart w:id="141" w:name="__RefHeading___Toc18260662_1280447820"/>
      <w:bookmarkStart w:id="142" w:name="_Toc57"/>
      <w:bookmarkEnd w:id="140"/>
      <w:bookmarkEnd w:id="141"/>
      <w:r>
        <w:rPr/>
        <w:t>4</w:t>
      </w:r>
      <w:r>
        <w:rPr>
          <w:rtl w:val="true"/>
        </w:rPr>
        <w:t xml:space="preserve">. </w:t>
      </w:r>
      <w:r>
        <w:rPr>
          <w:rtl w:val="true"/>
        </w:rPr>
        <w:t>علی یونسی</w:t>
      </w:r>
      <w:bookmarkEnd w:id="142"/>
    </w:p>
    <w:p>
      <w:pPr>
        <w:pStyle w:val="BookText"/>
        <w:rPr/>
      </w:pPr>
      <w:r>
        <w:rPr>
          <w:rFonts w:ascii="IRNazanin" w:hAnsi="IRNazanin" w:eastAsia="IRNazanin"/>
          <w:color w:val="111111"/>
          <w:sz w:val="28"/>
          <w:sz w:val="28"/>
          <w:szCs w:val="28"/>
          <w:rtl w:val="true"/>
          <w:lang w:bidi="fa-IR"/>
        </w:rPr>
        <w:t>حجةالاسلام یونسی از روحانیان برجسته نهاوند است که قبل از انقلاب فعالیت‌های سیاسی گسترده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توسط حکومت پهلوی دستگیر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سخنرانی‌های انقلابی وی در زمان طاغوت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پیروزی انقلاب اسلامی در قوه قضائیه مشغول به کار شد و در سمَت دادستان تهران، رئیس سازمان قضایی نیروهای مسلح جمهوری اسلامی و وزیر اطلاعات به خدمت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 اکنون نیز مشاور عالی امنیتی رئیس قوه قضائیه است</w:t>
      </w:r>
      <w:r>
        <w:rPr>
          <w:rFonts w:eastAsia="IRNazanin" w:cs="IRNazanin"/>
          <w:color w:val="111111"/>
          <w:sz w:val="28"/>
          <w:szCs w:val="28"/>
          <w:rtl w:val="true"/>
          <w:lang w:bidi="fa-IR"/>
        </w:rPr>
        <w:t>.</w:t>
      </w:r>
    </w:p>
    <w:p>
      <w:pPr>
        <w:pStyle w:val="Heading4"/>
        <w:numPr>
          <w:ilvl w:val="3"/>
          <w:numId w:val="1"/>
        </w:numPr>
        <w:rPr/>
      </w:pPr>
      <w:bookmarkStart w:id="143" w:name="__RefHeading___Toc18260664_1280447820"/>
      <w:bookmarkStart w:id="144" w:name="_Toc58"/>
      <w:bookmarkEnd w:id="143"/>
      <w:r>
        <w:rPr/>
        <w:t>5</w:t>
      </w:r>
      <w:r>
        <w:rPr>
          <w:rtl w:val="true"/>
        </w:rPr>
        <w:t xml:space="preserve">. </w:t>
      </w:r>
      <w:r>
        <w:rPr>
          <w:rtl w:val="true"/>
        </w:rPr>
        <w:t>شیخ حسن زمانیان</w:t>
      </w:r>
      <w:bookmarkEnd w:id="144"/>
    </w:p>
    <w:p>
      <w:pPr>
        <w:pStyle w:val="BookText"/>
        <w:rPr/>
      </w:pPr>
      <w:r>
        <w:rPr>
          <w:rFonts w:ascii="IRNazanin" w:hAnsi="IRNazanin" w:eastAsia="IRNazanin"/>
          <w:color w:val="111111"/>
          <w:sz w:val="28"/>
          <w:sz w:val="28"/>
          <w:szCs w:val="28"/>
          <w:rtl w:val="true"/>
          <w:lang w:bidi="fa-IR"/>
        </w:rPr>
        <w:t>وی از روحانیان نهاوند و از قضّات دیوان عالی کشور است که حکم قضاوت خود را از دست مبارک حضرت امام خمینی رحمة الله دریافت نموده است</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145" w:name="__RefHeading___Toc18260666_1280447820"/>
      <w:bookmarkStart w:id="146" w:name="_Toc59"/>
      <w:bookmarkEnd w:id="145"/>
      <w:r>
        <w:rPr/>
        <w:t>6</w:t>
      </w:r>
      <w:r>
        <w:rPr>
          <w:rtl w:val="true"/>
        </w:rPr>
        <w:t xml:space="preserve">. </w:t>
      </w:r>
      <w:r>
        <w:rPr>
          <w:rtl w:val="true"/>
        </w:rPr>
        <w:t>محمد اسلامی</w:t>
      </w:r>
      <w:bookmarkEnd w:id="146"/>
    </w:p>
    <w:p>
      <w:pPr>
        <w:pStyle w:val="BookText"/>
        <w:rPr/>
      </w:pPr>
      <w:r>
        <w:rPr>
          <w:rFonts w:ascii="IRNazanin" w:hAnsi="IRNazanin" w:eastAsia="IRNazanin"/>
          <w:color w:val="111111"/>
          <w:sz w:val="28"/>
          <w:sz w:val="28"/>
          <w:szCs w:val="28"/>
          <w:rtl w:val="true"/>
          <w:lang w:bidi="fa-IR"/>
        </w:rPr>
        <w:t>حجةالاسلام محمد اسلامی هم اکنون از مدرسان حوزه علمیه نهاوند و در بین طلاب نهاوند به تقوا و تدیّن مشهور است</w:t>
      </w:r>
      <w:r>
        <w:rPr>
          <w:rFonts w:eastAsia="IRNazanin" w:cs="IRNazanin"/>
          <w:color w:val="111111"/>
          <w:sz w:val="28"/>
          <w:szCs w:val="28"/>
          <w:rtl w:val="true"/>
          <w:lang w:bidi="fa-IR"/>
        </w:rPr>
        <w:t>.</w:t>
      </w:r>
    </w:p>
    <w:p>
      <w:pPr>
        <w:pStyle w:val="Heading4"/>
        <w:numPr>
          <w:ilvl w:val="3"/>
          <w:numId w:val="1"/>
        </w:numPr>
        <w:rPr/>
      </w:pPr>
      <w:bookmarkStart w:id="147" w:name="__RefHeading___Toc18260668_1280447820"/>
      <w:bookmarkStart w:id="148" w:name="_Toc60"/>
      <w:bookmarkEnd w:id="147"/>
      <w:r>
        <w:rPr/>
        <w:t>7</w:t>
      </w:r>
      <w:r>
        <w:rPr>
          <w:rtl w:val="true"/>
        </w:rPr>
        <w:t xml:space="preserve">. </w:t>
      </w:r>
      <w:r>
        <w:rPr>
          <w:rtl w:val="true"/>
        </w:rPr>
        <w:t>محمد صادق شهبازی</w:t>
      </w:r>
      <w:bookmarkEnd w:id="148"/>
    </w:p>
    <w:p>
      <w:pPr>
        <w:pStyle w:val="BookText"/>
        <w:rPr/>
      </w:pPr>
      <w:r>
        <w:rPr>
          <w:rFonts w:ascii="IRNazanin" w:hAnsi="IRNazanin" w:eastAsia="IRNazanin"/>
          <w:color w:val="111111"/>
          <w:sz w:val="28"/>
          <w:sz w:val="28"/>
          <w:szCs w:val="28"/>
          <w:rtl w:val="true"/>
          <w:lang w:bidi="fa-IR"/>
        </w:rPr>
        <w:t>حجةالاسلام شهبازی داماد شیخ عزیزالله علیمرادیان و یکی از قضّات دادگستری قم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بخشی، از قضات مشغول در دادگستری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رحیم علی بخشی، وی امام جمعه ملارد شهرستان کرج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محسنی رجائی، وی داماد مرحوم آیةالله محمد ولی حیدری است</w:t>
      </w:r>
      <w:r>
        <w:rPr>
          <w:rFonts w:eastAsia="IRNazanin" w:cs="IRNazanin"/>
          <w:color w:val="111111"/>
          <w:sz w:val="28"/>
          <w:szCs w:val="28"/>
          <w:rtl w:val="true"/>
          <w:lang w:bidi="fa-IR"/>
        </w:rPr>
        <w:t>.</w:t>
      </w:r>
      <w:bookmarkStart w:id="149" w:name="pg19315_257963"/>
    </w:p>
    <w:p>
      <w:pPr>
        <w:pStyle w:val="BookText"/>
        <w:rPr/>
      </w:pPr>
      <w:bookmarkEnd w:id="149"/>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زمانیان که هم اکنون در حوزه علمیه قم مشغول به تحصیل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جلیل بحیرایی؛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محمدعلی وفایی که به تحصیل خارج فقه و اصول در حوزه علمیه قم مشغول است و امامت جمعه موقت نهاوند را نیز بر عهده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کرمعلی که در قم مشعول به تحصیل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سیفی؛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احمد حمیدی؛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ابراهیم کفراشی؛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یوسف مولوی؛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صحبت زمانیان</w:t>
      </w:r>
      <w:r>
        <w:rPr>
          <w:rFonts w:eastAsia="IRNazanin" w:cs="IRNazanin"/>
          <w:color w:val="111111"/>
          <w:sz w:val="28"/>
          <w:szCs w:val="28"/>
          <w:rtl w:val="true"/>
          <w:lang w:bidi="fa-IR"/>
        </w:rPr>
        <w:t>.</w:t>
      </w:r>
    </w:p>
    <w:p>
      <w:pPr>
        <w:pStyle w:val="Heading3"/>
        <w:numPr>
          <w:ilvl w:val="2"/>
          <w:numId w:val="1"/>
        </w:numPr>
        <w:rPr/>
      </w:pPr>
      <w:bookmarkStart w:id="150" w:name="__RefHeading___Toc18260670_1280447820"/>
      <w:bookmarkStart w:id="151" w:name="_Toc61"/>
      <w:bookmarkEnd w:id="150"/>
      <w:r>
        <w:rPr>
          <w:rtl w:val="true"/>
        </w:rPr>
        <w:t>فرزندان</w:t>
      </w:r>
      <w:bookmarkEnd w:id="151"/>
    </w:p>
    <w:p>
      <w:pPr>
        <w:pStyle w:val="Heading4"/>
        <w:numPr>
          <w:ilvl w:val="3"/>
          <w:numId w:val="1"/>
        </w:numPr>
        <w:rPr/>
      </w:pPr>
      <w:bookmarkStart w:id="152" w:name="__RefHeading___Toc18260672_1280447820"/>
      <w:bookmarkStart w:id="153" w:name="_Toc62"/>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شیخ عزیزالله علیمرادیان صاحب سه فرزند پسر و پنج فرزند دختر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پسر وی عبارتند از</w:t>
      </w:r>
      <w:r>
        <w:rPr>
          <w:rFonts w:eastAsia="IRNazanin" w:cs="IRNazanin"/>
          <w:color w:val="111111"/>
          <w:sz w:val="28"/>
          <w:szCs w:val="28"/>
          <w:rtl w:val="true"/>
          <w:lang w:bidi="fa-IR"/>
        </w:rPr>
        <w:t>:</w:t>
      </w:r>
    </w:p>
    <w:p>
      <w:pPr>
        <w:pStyle w:val="Heading4"/>
        <w:numPr>
          <w:ilvl w:val="3"/>
          <w:numId w:val="1"/>
        </w:numPr>
        <w:rPr/>
      </w:pPr>
      <w:bookmarkStart w:id="154" w:name="__RefHeading___Toc18260674_1280447820"/>
      <w:bookmarkStart w:id="155" w:name="_Toc63"/>
      <w:bookmarkEnd w:id="154"/>
      <w:r>
        <w:rPr/>
        <w:t>1</w:t>
      </w:r>
      <w:r>
        <w:rPr>
          <w:rtl w:val="true"/>
        </w:rPr>
        <w:t xml:space="preserve">. </w:t>
      </w:r>
      <w:r>
        <w:rPr>
          <w:rtl w:val="true"/>
        </w:rPr>
        <w:t>علی اصغر علمیرادیان</w:t>
      </w:r>
      <w:bookmarkEnd w:id="155"/>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نهاوند به دنیا آمد و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دیار باقی شتافت و در کنار مقبره امام‌زاده محمد نهاوند دفن گردید</w:t>
      </w:r>
      <w:r>
        <w:rPr>
          <w:rFonts w:eastAsia="IRNazanin" w:cs="IRNazanin"/>
          <w:color w:val="111111"/>
          <w:sz w:val="28"/>
          <w:szCs w:val="28"/>
          <w:rtl w:val="true"/>
          <w:lang w:bidi="fa-IR"/>
        </w:rPr>
        <w:t>.</w:t>
      </w:r>
    </w:p>
    <w:p>
      <w:pPr>
        <w:pStyle w:val="Heading4"/>
        <w:numPr>
          <w:ilvl w:val="3"/>
          <w:numId w:val="1"/>
        </w:numPr>
        <w:rPr/>
      </w:pPr>
      <w:bookmarkStart w:id="156" w:name="__RefHeading___Toc18260676_1280447820"/>
      <w:bookmarkStart w:id="157" w:name="_Toc64"/>
      <w:bookmarkEnd w:id="156"/>
      <w:r>
        <w:rPr/>
        <w:t>2</w:t>
      </w:r>
      <w:r>
        <w:rPr>
          <w:rtl w:val="true"/>
        </w:rPr>
        <w:t xml:space="preserve">. </w:t>
      </w:r>
      <w:r>
        <w:rPr>
          <w:rtl w:val="true"/>
        </w:rPr>
        <w:t>علی علیمرادیان</w:t>
      </w:r>
      <w:bookmarkEnd w:id="157"/>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نهاوند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بیمارستان آیةالله علیمرادیان و نظارت بر مجتمع فرهنگی ورزشی آیةالله علیمرادیان بر عهده اوست</w:t>
      </w:r>
      <w:r>
        <w:rPr>
          <w:rFonts w:eastAsia="IRNazanin" w:cs="IRNazanin"/>
          <w:color w:val="111111"/>
          <w:sz w:val="28"/>
          <w:szCs w:val="28"/>
          <w:rtl w:val="true"/>
          <w:lang w:bidi="fa-IR"/>
        </w:rPr>
        <w:t>.</w:t>
      </w:r>
    </w:p>
    <w:p>
      <w:pPr>
        <w:pStyle w:val="Heading4"/>
        <w:numPr>
          <w:ilvl w:val="3"/>
          <w:numId w:val="1"/>
        </w:numPr>
        <w:rPr/>
      </w:pPr>
      <w:bookmarkStart w:id="158" w:name="__RefHeading___Toc18260678_1280447820"/>
      <w:bookmarkStart w:id="159" w:name="_Toc65"/>
      <w:bookmarkEnd w:id="158"/>
      <w:r>
        <w:rPr/>
        <w:t>3</w:t>
      </w:r>
      <w:r>
        <w:rPr>
          <w:rtl w:val="true"/>
        </w:rPr>
        <w:t xml:space="preserve">. </w:t>
      </w:r>
      <w:r>
        <w:rPr>
          <w:rtl w:val="true"/>
        </w:rPr>
        <w:t>حسین علیمرادیان</w:t>
      </w:r>
      <w:bookmarkEnd w:id="15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نهاوند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تحصیلات ابتدایی و متوسطه را در نهاوند گذراند و برای ادامه تحصیل به آلمان رفت و</w:t>
      </w:r>
      <w:bookmarkStart w:id="160" w:name="pg19315_257964"/>
    </w:p>
    <w:p>
      <w:pPr>
        <w:pStyle w:val="BookText"/>
        <w:rPr/>
      </w:pPr>
      <w:bookmarkEnd w:id="160"/>
      <w:r>
        <w:rPr>
          <w:rFonts w:ascii="IRNazanin" w:hAnsi="IRNazanin" w:eastAsia="IRNazanin"/>
          <w:color w:val="111111"/>
          <w:sz w:val="28"/>
          <w:sz w:val="28"/>
          <w:szCs w:val="28"/>
          <w:rtl w:val="true"/>
          <w:lang w:bidi="fa-IR"/>
        </w:rPr>
        <w:t>موفق به دریافت مدرک مهندسی برق در آلمان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مراکز فرهنگی خدماتی، ورزشی، بهداشتی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نهاوند ایجاد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خدمات وی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بازسازی مسجد و حوزه علمیه سرخیابان نهاوند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تکمیل مسجد محمدیه نهاوند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تکمیل گرمابه علیمرادیان؛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احداث سالن اختصاصی کشتی علیمرادیان؛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خرید ساختمان دانشگاه پیام نور نهاوند؛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احداث دانشکده تربیت بدنی و علوم ورزشی نهاوند؛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ساخت مدرسه شبانه روزی کوهانی؛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تعریض و تکمیل بلوار ورودی شهر نهاوند؛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مؤسسه فرهنگی علیمرادیان را در تهران تأسیس نمود که تاکنون چند جلد کتاب منتشر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فصلنامه فرهنگان که تاکنون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از آن منتشر شده توسط وی تأسیس شده است</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161" w:name="__RefHeading___Toc18260680_1280447820"/>
      <w:bookmarkStart w:id="162" w:name="_Toc66"/>
      <w:bookmarkEnd w:id="161"/>
      <w:r>
        <w:rPr>
          <w:rtl w:val="true"/>
        </w:rPr>
        <w:t>اقدامات فرهنگی، خدماتی و عمرانی</w:t>
      </w:r>
      <w:bookmarkEnd w:id="162"/>
    </w:p>
    <w:p>
      <w:pPr>
        <w:pStyle w:val="BookText"/>
        <w:rPr/>
      </w:pPr>
      <w:r>
        <w:rPr>
          <w:rFonts w:ascii="IRNazanin" w:hAnsi="IRNazanin" w:eastAsia="IRNazanin"/>
          <w:color w:val="111111"/>
          <w:sz w:val="28"/>
          <w:sz w:val="28"/>
          <w:szCs w:val="28"/>
          <w:rtl w:val="true"/>
          <w:lang w:bidi="fa-IR"/>
        </w:rPr>
        <w:t>آیةالله علیمرادیان به علت نفوذی که در مردم نهاوند داشت به کمک آنان آثار زیادی ار خود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این آثار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علمیه سرخیابان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مدرسه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نهاوند و با کمک حضرت آیةالله محمد ولی حیدری پدر شهید آیةالله علی حیدری احداث شد و تاکنون منشأ برکات زیادی در نهاوند بود، تنها مدرسه علمیه</w:t>
      </w:r>
      <w:bookmarkStart w:id="163" w:name="pg19315_257965"/>
    </w:p>
    <w:p>
      <w:pPr>
        <w:pStyle w:val="BookText"/>
        <w:rPr/>
      </w:pPr>
      <w:bookmarkEnd w:id="163"/>
      <w:r>
        <w:rPr>
          <w:rFonts w:ascii="IRNazanin" w:hAnsi="IRNazanin" w:eastAsia="IRNazanin"/>
          <w:color w:val="111111"/>
          <w:sz w:val="28"/>
          <w:sz w:val="28"/>
          <w:szCs w:val="28"/>
          <w:rtl w:val="true"/>
          <w:lang w:bidi="fa-IR"/>
        </w:rPr>
        <w:t>شهرستان نهاوند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طلاب نهاوندی در این مدرسه مشغول به تحصیل بوده‌اند که عده‌ای از آنها از مسئولان روحانی کشورند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عده زیادی از طلاب در این مکان علمی مشغول به تحصیل و مسئولیت مدرسه نیز با حجةالاسلام محمدی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احداث مسجد محمدیه؛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بازسازی مسجد درب سرداب؛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بازسازی فاطمیه؛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مرمت مسجد حاج خدارحم؛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مرمت مسجد جامع امام حسین علیه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مرمت مسجد امامزاده محمد نهاوند؛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بازسازی مسجد گلشن نهاوند؛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در خرید ساختمان مهدیه؛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پل غسالخانه؛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احداث گرمایه علیمرادیان؛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غسالخانه قدیم و جدید؛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اهدای زمین برای احداث مدرسه راهنمایی ادب؛</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جاده قدیم زرامین؛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احداث جاده آورزمان با کمک مردم نهاوند</w:t>
      </w:r>
      <w:r>
        <w:rPr>
          <w:rFonts w:eastAsia="IRNazanin" w:cs="IRNazanin"/>
          <w:color w:val="111111"/>
          <w:sz w:val="28"/>
          <w:szCs w:val="28"/>
          <w:rtl w:val="true"/>
          <w:lang w:bidi="fa-IR"/>
        </w:rPr>
        <w:t>.</w:t>
      </w:r>
    </w:p>
    <w:p>
      <w:pPr>
        <w:pStyle w:val="Heading3"/>
        <w:numPr>
          <w:ilvl w:val="2"/>
          <w:numId w:val="1"/>
        </w:numPr>
        <w:rPr/>
      </w:pPr>
      <w:bookmarkStart w:id="164" w:name="__RefHeading___Toc18260682_1280447820"/>
      <w:bookmarkStart w:id="165" w:name="_Toc67"/>
      <w:bookmarkEnd w:id="164"/>
      <w:r>
        <w:rPr>
          <w:rtl w:val="true"/>
        </w:rPr>
        <w:t>نمایندگان شیخ عزیزالله</w:t>
      </w:r>
      <w:bookmarkEnd w:id="165"/>
    </w:p>
    <w:p>
      <w:pPr>
        <w:pStyle w:val="Heading4"/>
        <w:numPr>
          <w:ilvl w:val="3"/>
          <w:numId w:val="1"/>
        </w:numPr>
        <w:rPr/>
      </w:pPr>
      <w:bookmarkStart w:id="166" w:name="__RefHeading___Toc18260684_1280447820"/>
      <w:bookmarkStart w:id="167" w:name="_Toc68"/>
      <w:bookmarkEnd w:id="166"/>
      <w:r>
        <w:rPr>
          <w:rtl w:val="true"/>
        </w:rPr>
        <w:t>اشاره</w:t>
      </w:r>
      <w:bookmarkEnd w:id="16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عزیزالله در منطقه نهاوند و روستاهای آن، نمایندگانی داشت که امور شرعی و مذهبی و حل و فصل اختلافات مردم را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مورد احترام، مردم منطقه‌های خود بودند که به تعدادی از آنها اشاره می‌شود</w:t>
      </w:r>
      <w:r>
        <w:rPr>
          <w:rFonts w:eastAsia="IRNazanin" w:cs="IRNazanin"/>
          <w:color w:val="111111"/>
          <w:sz w:val="28"/>
          <w:szCs w:val="28"/>
          <w:rtl w:val="true"/>
          <w:lang w:bidi="fa-IR"/>
        </w:rPr>
        <w:t>:</w:t>
      </w:r>
      <w:bookmarkStart w:id="168" w:name="pg19315_257966"/>
    </w:p>
    <w:p>
      <w:pPr>
        <w:pStyle w:val="Heading4"/>
        <w:numPr>
          <w:ilvl w:val="3"/>
          <w:numId w:val="1"/>
        </w:numPr>
        <w:rPr/>
      </w:pPr>
      <w:bookmarkStart w:id="169" w:name="__RefHeading___Toc18260686_1280447820"/>
      <w:bookmarkStart w:id="170" w:name="_Toc69"/>
      <w:bookmarkEnd w:id="168"/>
      <w:bookmarkEnd w:id="169"/>
      <w:r>
        <w:rPr/>
        <w:t>1</w:t>
      </w:r>
      <w:r>
        <w:rPr>
          <w:rtl w:val="true"/>
        </w:rPr>
        <w:t xml:space="preserve">. </w:t>
      </w:r>
      <w:r>
        <w:rPr>
          <w:rtl w:val="true"/>
        </w:rPr>
        <w:t>روستای کیان</w:t>
      </w:r>
      <w:bookmarkEnd w:id="170"/>
    </w:p>
    <w:p>
      <w:pPr>
        <w:pStyle w:val="BookText"/>
        <w:rPr/>
      </w:pPr>
      <w:r>
        <w:rPr>
          <w:rFonts w:ascii="IRNazanin" w:hAnsi="IRNazanin" w:eastAsia="IRNazanin"/>
          <w:color w:val="111111"/>
          <w:sz w:val="28"/>
          <w:sz w:val="28"/>
          <w:szCs w:val="28"/>
          <w:rtl w:val="true"/>
          <w:lang w:bidi="fa-IR"/>
        </w:rPr>
        <w:t>این روستا در قدیم بزرگترین روستای نهاند بوده و هم اکنون تبدیل به شهر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آیةالله علیمرادیان در این منطقه شیخ مرتضی کیانی، معروف به آخوند بود که منزل وی مکانی برای تجمع روحانیان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بانی و سازنده مسجد نبی‌اکرم صلی الله علیه و آله و سلم در این روستا بوده و پس از رحلت شیخ مرتضی، برادرزاده وی، حاج علی محمد کیانی به عنوان میزبان روحانیان در کیان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فعالان سیاسی نهاوند بود و قبل از پیروزی انقلاب اسلامی همراه شهید علی حیدری نهاوندی دستگیر و با شروع نخست وزیری شریف امامی و انحلال سازمان امنیت از زندان آزاد گردید</w:t>
      </w:r>
      <w:r>
        <w:rPr>
          <w:rFonts w:eastAsia="IRNazanin" w:cs="IRNazanin"/>
          <w:color w:val="111111"/>
          <w:sz w:val="28"/>
          <w:szCs w:val="28"/>
          <w:rtl w:val="true"/>
          <w:lang w:bidi="fa-IR"/>
        </w:rPr>
        <w:t>.</w:t>
      </w:r>
    </w:p>
    <w:p>
      <w:pPr>
        <w:pStyle w:val="Heading4"/>
        <w:numPr>
          <w:ilvl w:val="3"/>
          <w:numId w:val="1"/>
        </w:numPr>
        <w:rPr/>
      </w:pPr>
      <w:bookmarkStart w:id="171" w:name="__RefHeading___Toc18260688_1280447820"/>
      <w:bookmarkStart w:id="172" w:name="_Toc70"/>
      <w:bookmarkEnd w:id="171"/>
      <w:r>
        <w:rPr/>
        <w:t>2</w:t>
      </w:r>
      <w:r>
        <w:rPr>
          <w:rtl w:val="true"/>
        </w:rPr>
        <w:t xml:space="preserve">. </w:t>
      </w:r>
      <w:r>
        <w:rPr>
          <w:rtl w:val="true"/>
        </w:rPr>
        <w:t>روستای بروزل</w:t>
      </w:r>
      <w:bookmarkEnd w:id="172"/>
    </w:p>
    <w:p>
      <w:pPr>
        <w:pStyle w:val="BookText"/>
        <w:rPr/>
      </w:pPr>
      <w:r>
        <w:rPr>
          <w:rFonts w:ascii="IRNazanin" w:hAnsi="IRNazanin" w:eastAsia="IRNazanin"/>
          <w:color w:val="111111"/>
          <w:sz w:val="28"/>
          <w:sz w:val="28"/>
          <w:szCs w:val="28"/>
          <w:rtl w:val="true"/>
          <w:lang w:bidi="fa-IR"/>
        </w:rPr>
        <w:t>نماینده آیةالله مرادیان در این روستا مرحوم مشهدی 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پیرمردی حدود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با کوله باری از معنویت و عرفان که مدت چهل سال، نماز شب وی ترک نشد و هر ساله ماه‌های رجب، شعبان و رمضان را پیوسته روزه می‌گرفت</w:t>
      </w:r>
      <w:r>
        <w:rPr>
          <w:rFonts w:eastAsia="IRNazanin" w:cs="IRNazanin"/>
          <w:color w:val="111111"/>
          <w:sz w:val="28"/>
          <w:szCs w:val="28"/>
          <w:rtl w:val="true"/>
          <w:lang w:bidi="fa-IR"/>
        </w:rPr>
        <w:t>.</w:t>
      </w:r>
    </w:p>
    <w:p>
      <w:pPr>
        <w:pStyle w:val="Heading4"/>
        <w:numPr>
          <w:ilvl w:val="3"/>
          <w:numId w:val="1"/>
        </w:numPr>
        <w:rPr/>
      </w:pPr>
      <w:bookmarkStart w:id="173" w:name="__RefHeading___Toc18260690_1280447820"/>
      <w:bookmarkStart w:id="174" w:name="_Toc71"/>
      <w:bookmarkEnd w:id="173"/>
      <w:r>
        <w:rPr/>
        <w:t>3</w:t>
      </w:r>
      <w:r>
        <w:rPr>
          <w:rtl w:val="true"/>
        </w:rPr>
        <w:t xml:space="preserve">. </w:t>
      </w:r>
      <w:r>
        <w:rPr>
          <w:rtl w:val="true"/>
        </w:rPr>
        <w:t>روستای زرینی</w:t>
      </w:r>
      <w:bookmarkEnd w:id="174"/>
    </w:p>
    <w:p>
      <w:pPr>
        <w:pStyle w:val="BookText"/>
        <w:rPr/>
      </w:pPr>
      <w:r>
        <w:rPr>
          <w:rFonts w:ascii="IRNazanin" w:hAnsi="IRNazanin" w:eastAsia="IRNazanin"/>
          <w:color w:val="111111"/>
          <w:sz w:val="28"/>
          <w:sz w:val="28"/>
          <w:szCs w:val="28"/>
          <w:rtl w:val="true"/>
          <w:lang w:bidi="fa-IR"/>
        </w:rPr>
        <w:t>شیخ محمدولی و شیخ لطیف دو برادر و از افراد متدین منطقه زرین نیز در این روستا مسئولیت نمایندگی را بر عهده داشتند</w:t>
      </w:r>
      <w:r>
        <w:rPr>
          <w:rFonts w:eastAsia="IRNazanin" w:cs="IRNazanin"/>
          <w:color w:val="111111"/>
          <w:sz w:val="28"/>
          <w:szCs w:val="28"/>
          <w:rtl w:val="true"/>
          <w:lang w:bidi="fa-IR"/>
        </w:rPr>
        <w:t>.</w:t>
      </w:r>
    </w:p>
    <w:p>
      <w:pPr>
        <w:pStyle w:val="Heading4"/>
        <w:numPr>
          <w:ilvl w:val="3"/>
          <w:numId w:val="1"/>
        </w:numPr>
        <w:rPr/>
      </w:pPr>
      <w:bookmarkStart w:id="175" w:name="__RefHeading___Toc18260692_1280447820"/>
      <w:bookmarkStart w:id="176" w:name="_Toc72"/>
      <w:bookmarkEnd w:id="175"/>
      <w:r>
        <w:rPr/>
        <w:t>4</w:t>
      </w:r>
      <w:r>
        <w:rPr>
          <w:rtl w:val="true"/>
        </w:rPr>
        <w:t xml:space="preserve">. </w:t>
      </w:r>
      <w:r>
        <w:rPr>
          <w:rtl w:val="true"/>
        </w:rPr>
        <w:t>روستای کهریز</w:t>
      </w:r>
      <w:bookmarkEnd w:id="17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روستا مشهدی جمعه از پیرمردان متدین و مذهبی روستا، نمایندگی شیخ عزیزالله را بر عهده داشت</w:t>
      </w:r>
      <w:r>
        <w:rPr>
          <w:rFonts w:eastAsia="IRNazanin" w:cs="IRNazanin"/>
          <w:color w:val="111111"/>
          <w:sz w:val="28"/>
          <w:szCs w:val="28"/>
          <w:rtl w:val="true"/>
          <w:lang w:bidi="fa-IR"/>
        </w:rPr>
        <w:t>.</w:t>
      </w:r>
      <w:bookmarkStart w:id="177" w:name="pg19315_257967"/>
    </w:p>
    <w:p>
      <w:pPr>
        <w:pStyle w:val="Heading4"/>
        <w:numPr>
          <w:ilvl w:val="3"/>
          <w:numId w:val="1"/>
        </w:numPr>
        <w:rPr/>
      </w:pPr>
      <w:bookmarkStart w:id="178" w:name="__RefHeading___Toc18260694_1280447820"/>
      <w:bookmarkStart w:id="179" w:name="_Toc73"/>
      <w:bookmarkEnd w:id="177"/>
      <w:bookmarkEnd w:id="178"/>
      <w:r>
        <w:rPr/>
        <w:t>5</w:t>
      </w:r>
      <w:r>
        <w:rPr>
          <w:rtl w:val="true"/>
        </w:rPr>
        <w:t xml:space="preserve">. </w:t>
      </w:r>
      <w:r>
        <w:rPr>
          <w:rtl w:val="true"/>
        </w:rPr>
        <w:t>روستای لیلی یادگار</w:t>
      </w:r>
      <w:bookmarkEnd w:id="179"/>
    </w:p>
    <w:p>
      <w:pPr>
        <w:pStyle w:val="BookText"/>
        <w:rPr/>
      </w:pPr>
      <w:r>
        <w:rPr>
          <w:rFonts w:ascii="IRNazanin" w:hAnsi="IRNazanin" w:eastAsia="IRNazanin"/>
          <w:color w:val="111111"/>
          <w:sz w:val="28"/>
          <w:sz w:val="28"/>
          <w:szCs w:val="28"/>
          <w:rtl w:val="true"/>
          <w:lang w:bidi="fa-IR"/>
        </w:rPr>
        <w:t>ملاعباس که از افراد متدین است و هم اکنون در قم زندگی می‌کند در این روستا عهده‌دار نمایندگی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پدر همسر حجةالاسلام علی یونسی نهاوندی است</w:t>
      </w:r>
      <w:r>
        <w:rPr>
          <w:rFonts w:eastAsia="IRNazanin" w:cs="IRNazanin"/>
          <w:color w:val="111111"/>
          <w:sz w:val="28"/>
          <w:szCs w:val="28"/>
          <w:rtl w:val="true"/>
          <w:lang w:bidi="fa-IR"/>
        </w:rPr>
        <w:t>.</w:t>
      </w:r>
    </w:p>
    <w:p>
      <w:pPr>
        <w:pStyle w:val="Heading4"/>
        <w:numPr>
          <w:ilvl w:val="3"/>
          <w:numId w:val="1"/>
        </w:numPr>
        <w:rPr/>
      </w:pPr>
      <w:bookmarkStart w:id="180" w:name="__RefHeading___Toc18260696_1280447820"/>
      <w:bookmarkStart w:id="181" w:name="_Toc74"/>
      <w:bookmarkEnd w:id="180"/>
      <w:r>
        <w:rPr/>
        <w:t>6</w:t>
      </w:r>
      <w:r>
        <w:rPr>
          <w:rtl w:val="true"/>
        </w:rPr>
        <w:t xml:space="preserve">. </w:t>
      </w:r>
      <w:r>
        <w:rPr>
          <w:rtl w:val="true"/>
        </w:rPr>
        <w:t>روستای شهرک</w:t>
      </w:r>
      <w:bookmarkEnd w:id="181"/>
    </w:p>
    <w:p>
      <w:pPr>
        <w:pStyle w:val="BookText"/>
        <w:rPr/>
      </w:pPr>
      <w:r>
        <w:rPr>
          <w:rFonts w:ascii="IRNazanin" w:hAnsi="IRNazanin" w:eastAsia="IRNazanin"/>
          <w:color w:val="111111"/>
          <w:sz w:val="28"/>
          <w:sz w:val="28"/>
          <w:szCs w:val="28"/>
          <w:rtl w:val="true"/>
          <w:lang w:bidi="fa-IR"/>
        </w:rPr>
        <w:t>نماینده شیخ عزیزالله در این روستا شیخ محمد رضا بوده است</w:t>
      </w:r>
      <w:r>
        <w:rPr>
          <w:rFonts w:eastAsia="IRNazanin" w:cs="IRNazanin"/>
          <w:color w:val="111111"/>
          <w:sz w:val="28"/>
          <w:szCs w:val="28"/>
          <w:rtl w:val="true"/>
          <w:lang w:bidi="fa-IR"/>
        </w:rPr>
        <w:t>.</w:t>
      </w:r>
    </w:p>
    <w:p>
      <w:pPr>
        <w:pStyle w:val="Heading4"/>
        <w:numPr>
          <w:ilvl w:val="3"/>
          <w:numId w:val="1"/>
        </w:numPr>
        <w:rPr/>
      </w:pPr>
      <w:bookmarkStart w:id="182" w:name="__RefHeading___Toc18260698_1280447820"/>
      <w:bookmarkStart w:id="183" w:name="_Toc75"/>
      <w:bookmarkEnd w:id="182"/>
      <w:r>
        <w:rPr/>
        <w:t>7</w:t>
      </w:r>
      <w:r>
        <w:rPr>
          <w:rtl w:val="true"/>
        </w:rPr>
        <w:t xml:space="preserve">. </w:t>
      </w:r>
      <w:r>
        <w:rPr>
          <w:rtl w:val="true"/>
        </w:rPr>
        <w:t>روستای لیلان</w:t>
      </w:r>
      <w:bookmarkEnd w:id="183"/>
    </w:p>
    <w:p>
      <w:pPr>
        <w:pStyle w:val="BookText"/>
        <w:rPr/>
      </w:pPr>
      <w:r>
        <w:rPr>
          <w:rFonts w:ascii="IRNazanin" w:hAnsi="IRNazanin" w:eastAsia="IRNazanin"/>
          <w:color w:val="111111"/>
          <w:sz w:val="28"/>
          <w:sz w:val="28"/>
          <w:szCs w:val="28"/>
          <w:rtl w:val="true"/>
          <w:lang w:bidi="fa-IR"/>
        </w:rPr>
        <w:t>مرحوم ولی دارایی که از روحانیان نهاوند بود، این مسئولیت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پیروزی انقلاب فرمانده سپاه پاسداران انقلاب اسلامی ساوه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حین مأموریت در اثر حادثه تصادف به دیار باقی شتافت و در اوائل انقلاب اسلامی فرماندهی کمیته انقلاب اسلامی نهاوند را نیز به عهده داشت</w:t>
      </w:r>
      <w:r>
        <w:rPr>
          <w:rFonts w:eastAsia="IRNazanin" w:cs="IRNazanin"/>
          <w:color w:val="111111"/>
          <w:sz w:val="28"/>
          <w:szCs w:val="28"/>
          <w:rtl w:val="true"/>
          <w:lang w:bidi="fa-IR"/>
        </w:rPr>
        <w:t>.</w:t>
      </w:r>
    </w:p>
    <w:p>
      <w:pPr>
        <w:pStyle w:val="Heading3"/>
        <w:numPr>
          <w:ilvl w:val="2"/>
          <w:numId w:val="1"/>
        </w:numPr>
        <w:rPr/>
      </w:pPr>
      <w:bookmarkStart w:id="184" w:name="__RefHeading___Toc18260700_1280447820"/>
      <w:bookmarkStart w:id="185" w:name="_Toc76"/>
      <w:bookmarkEnd w:id="184"/>
      <w:r>
        <w:rPr>
          <w:rtl w:val="true"/>
        </w:rPr>
        <w:t>نهضت امام خمینی رحمة الله</w:t>
      </w:r>
      <w:bookmarkEnd w:id="185"/>
    </w:p>
    <w:p>
      <w:pPr>
        <w:pStyle w:val="BookText"/>
        <w:rPr/>
      </w:pPr>
      <w:r>
        <w:rPr>
          <w:rFonts w:ascii="IRNazanin" w:hAnsi="IRNazanin" w:eastAsia="IRNazanin"/>
          <w:color w:val="111111"/>
          <w:sz w:val="28"/>
          <w:sz w:val="28"/>
          <w:szCs w:val="28"/>
          <w:rtl w:val="true"/>
          <w:lang w:bidi="fa-IR"/>
        </w:rPr>
        <w:t>شیخ عزیزالله علیمرادیان در نهاوند در حمایت از حضرت امام خمینی مواضع مثبتی داشت و شخصاً در تظاهراتی که علیه رژیم پهلوی برگزار می‌شد، شرکت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پیام‌هایی در حمایت از نهضت امام خمینی صادر نمود که متن پیام وی به پاریس برای امام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آیةالله العظمی خمینی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عزیمت آن رهبر عظیم الشأن را از جوار مولای متقیان به 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احقاق حق ملت مسلمان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درگاه خداوند متعال و ساحت مقدس ولی‌عصر علیه السلام موفقیت آن حضرت را</w:t>
      </w:r>
      <w:bookmarkStart w:id="186" w:name="pg19315_257968"/>
    </w:p>
    <w:p>
      <w:pPr>
        <w:pStyle w:val="BookText"/>
        <w:rPr/>
      </w:pPr>
      <w:bookmarkEnd w:id="186"/>
      <w:r>
        <w:rPr>
          <w:rFonts w:ascii="IRNazanin" w:hAnsi="IRNazanin" w:eastAsia="IRNazanin"/>
          <w:color w:val="111111"/>
          <w:sz w:val="28"/>
          <w:sz w:val="28"/>
          <w:szCs w:val="28"/>
          <w:rtl w:val="true"/>
          <w:lang w:bidi="fa-IR"/>
        </w:rPr>
        <w:t>خواهانیم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علما و مردم نهاوند، حاج شیخ عزیزالله علیمرادیان</w:t>
      </w:r>
      <w:r>
        <w:rPr>
          <w:rStyle w:val="FootnoteAnchor"/>
          <w:rtl w:val="true"/>
        </w:rPr>
        <w:footnoteReference w:id="71"/>
      </w:r>
    </w:p>
    <w:p>
      <w:pPr>
        <w:pStyle w:val="Heading3"/>
        <w:numPr>
          <w:ilvl w:val="2"/>
          <w:numId w:val="1"/>
        </w:numPr>
        <w:rPr/>
      </w:pPr>
      <w:bookmarkStart w:id="187" w:name="__RefHeading___Toc18260702_1280447820"/>
      <w:bookmarkStart w:id="188" w:name="_Toc77"/>
      <w:bookmarkEnd w:id="187"/>
      <w:r>
        <w:rPr>
          <w:rtl w:val="true"/>
        </w:rPr>
        <w:t>پیام همبستگی</w:t>
      </w:r>
      <w:bookmarkEnd w:id="188"/>
    </w:p>
    <w:p>
      <w:pPr>
        <w:pStyle w:val="BookText"/>
        <w:rPr/>
      </w:pPr>
      <w:r>
        <w:rPr>
          <w:rFonts w:ascii="IRNazanin" w:hAnsi="IRNazanin" w:eastAsia="IRNazanin"/>
          <w:color w:val="111111"/>
          <w:sz w:val="28"/>
          <w:sz w:val="28"/>
          <w:szCs w:val="28"/>
          <w:rtl w:val="true"/>
          <w:lang w:bidi="fa-IR"/>
        </w:rPr>
        <w:t>آیةالله علیمرادیان در پیامی به مردم شریف آن منطقه در زمینه همبستگی با قیام امام خمینی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 این موقع از زمان که ملت ایران به پیروی از نهضت سرور آزادگان حسین بن علی علیه السلام و پیروان راه حق در تکرار انقلاب اسلامی با رهایی از زیر یوغ استعمار به رهبری زعیم مجاهد مرجع عالیقدر جهان تشیّع نایب الامام خمینی برای فرور ریختن کاخ ظلم و ستم با نثار جان خود حاضرند این وظیفه شرعی را به انجام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از طرف جامعه روحانیت و مردم غیور و مبارز نهاوند بار دیگر همبستگی خود را به این جنبش اسلامی اعلام داشته، ضمن محکم کردن کلیه نظامات طاغوتی پشتیبانی خود را از مرجع عالیقدر در راه برقراری حکومت اسلامی ابراز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این موقع حساس که نهضت اصیل اسلامی در آستانه پیروزی است توجه عموم اهالی را به دو نکته جلب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مزدور در صددند که این نهضت اسلامی را از مسیر حقیقی خود منحرف کنند؛ لذا با آگاهی هرچه بیشتر اتحاد و یکبارچگی خود را حفظ نموده اجازه ندهید که دشمنان بین شما تفرقه اندازند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متأسفانه با خبر شدیم که بعضی از اهالی به جای آنکه در این موقع حساس مردم را یاری کنند، گرانفروشی نموده اجناس خود را با قیمت گزاف عرضه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کلیه اصناف محترم نهاوند خواهانیم از گرانفروشی جداً خودداری و مردم را در مضیقه قرار ندهند و همبستگی خود را با ملت مبارز اعلام کنند و الا عندالله مسئول و مؤاخذ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من اتّبع الهدی</w:t>
      </w:r>
    </w:p>
    <w:p>
      <w:pPr>
        <w:pStyle w:val="BookText"/>
        <w:rPr/>
      </w:pPr>
      <w:r>
        <w:rPr>
          <w:rFonts w:ascii="IRNazanin" w:hAnsi="IRNazanin" w:eastAsia="IRNazanin"/>
          <w:color w:val="111111"/>
          <w:sz w:val="28"/>
          <w:sz w:val="28"/>
          <w:szCs w:val="28"/>
          <w:rtl w:val="true"/>
          <w:lang w:bidi="fa-IR"/>
        </w:rPr>
        <w:t xml:space="preserve">اقل الحاج شیخ عزیزالله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گارد شاهنشاهی به مردم نهاوند و به آتش کشیدن شهرستان و مجروح کردن عده‌ای از مردم بی‌گناه و مبارز نهاوند آیةالله علیمرادیان فرستاده‌ای برای تشریح وضعیت به خدمت حضرت آیدالله گلپایگانی فرستاد و ایشان ضمن فرستادن کمک‌های دارویی، پیامی به شیخ عزیزالله علیمرادیان ارسال نمود که متن آن چنین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مستطاب حجةالاسلام والمسلمین آقای حاج شیخ عزیزالله علیمرادیان 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و تحیت، فرستاده اعزامی جناب عالی شرح جنایات و مظالم مأموران مسلح و عمّال رژیم فاسد و محتضر را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مطلع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جنایات شاید در رژیم‌های مغولی و ملل وحشی سابقه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انصافاً نظام فعلی ماهیت رژیم منحط به اصطلاح شاهنشاهی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به دنیا نشان داد و پرده از چهره زشت و کریه اجتماعی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تقبیح شدید این اعمال وحشیانه و تجاوز به اموال و قتل و جرح اطفال و تخریب اماکن و مغازه‌ها، امیدواریم به حول و قوه الهی هرچه زودتر رژیم دیکتاتوری فعلی، که در امواج جنبش اسلامی ملت غرق شده، الی الابد نیست و نابود گردد و به برکت اجرای احکام اسلام،</w:t>
      </w:r>
      <w:bookmarkStart w:id="189" w:name="pg19315_257970"/>
    </w:p>
    <w:p>
      <w:pPr>
        <w:pStyle w:val="BookText"/>
        <w:rPr/>
      </w:pPr>
      <w:bookmarkEnd w:id="189"/>
      <w:r>
        <w:rPr>
          <w:rFonts w:ascii="IRNazanin" w:hAnsi="IRNazanin" w:eastAsia="IRNazanin"/>
          <w:color w:val="111111"/>
          <w:sz w:val="28"/>
          <w:sz w:val="28"/>
          <w:szCs w:val="28"/>
          <w:rtl w:val="true"/>
          <w:lang w:bidi="fa-IR"/>
        </w:rPr>
        <w:t>جامعه به آزادی و امنیت واقعی و عدالت اجتماعی و استقلال حقیقی برسد و دست استعمار و غارتگران اموال بیت المال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تحیت حقیر را به حضرات آقایان علما و اهالی محترم نهاوند و حومه به خصوص کسانی که در این حوادث داغدار شده‌اند و خسارت‌های جانی و مالی دیده‌اند، ابلاغ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برای همه اجر جزیل و صبر جمیل مسئلت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در معیت حضرات آقایان علما که برای تسلیت حضوری تشریف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هئیت پزشکی و دارو از بیمارستان این جانب جهت معالجه مجروحین و در صورت لزوم انتقال آنها به قم اعزام شد</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190" w:name="__RefHeading___Toc18260704_1280447820"/>
      <w:bookmarkStart w:id="191" w:name="_Toc78"/>
      <w:bookmarkEnd w:id="190"/>
      <w:r>
        <w:rPr>
          <w:rtl w:val="true"/>
        </w:rPr>
        <w:t>از منظر بزرگان</w:t>
      </w:r>
      <w:bookmarkEnd w:id="191"/>
    </w:p>
    <w:p>
      <w:pPr>
        <w:pStyle w:val="BookText"/>
        <w:rPr/>
      </w:pPr>
      <w:r>
        <w:rPr>
          <w:rFonts w:ascii="IRNazanin" w:hAnsi="IRNazanin" w:eastAsia="IRNazanin"/>
          <w:color w:val="111111"/>
          <w:sz w:val="28"/>
          <w:sz w:val="28"/>
          <w:szCs w:val="28"/>
          <w:rtl w:val="true"/>
          <w:lang w:bidi="fa-IR"/>
        </w:rPr>
        <w:t>آیةالله حسین نوری همدانی درباره عزیزالله علیمرادیان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صاحب اخلاق و بزرگواری‌های فراوانی بود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کسانی که بر او وارد می‌شدند و غریبه بودند، چه طلاب و چه دیگران، بسیار احترام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نیکو برای امثال ما طلبه‌ها واقعاً خیلی آموزنده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اول من خیال می‌کردم که فقط با امثال ما، مبلغان اعزامی این گونه رفتار می‌کند؛ ولی بعد دریافتم که ایشان با همه مردم و مراجعه کنندگان این چنین مهربان و بزرگوار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روحیه هم دلی و اتحاد با سایر روحانیان را داشت و این وحدت را رمز پیشرفت اسلام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غیر از ایشان جناب آقای محمد ولی حیدری هم در نهاوند تشریف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پسر ایشان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محمدعلی 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نزد من درس می‌خواند و بعداً هم در فاجعه هفتم تیر به شهادت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شیخ عزیزالله نسبت به امر به معروف و نهی از منکر 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ایشان و هم چنین آقا شیخ محمدولی در مقابل برخی خوانین و فئودال‌ها که در منطقه به رعایا ستم می‌کردند موضع می‌گرفتند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آیةالله سبحانی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خطّه نهاوند و سرزمین سرسبز آن، شخصیت‌های عظیمی را در دامن خود پرورش داده که هریک می‌توانند الگویی برای آیندگان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دانشمند معظّم حجةالاسلام مرحوم آیةالله حاج شیخ عزیزالله علیمرادیان از چهره‌های درخشان این مرز و بوم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اجازات معظم له از شخصیت‌های علمی نشانه بارزی از فضل و تقوای این فقید راحل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دوستی خود با این مرد بزرگ، جز عاطفه و مهر، اخلاص و پاکی، رأفت و محبت چیزی ندیدم</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شیخ علی افتخاری گلپایگانی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نمونه‌های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صالح خدا و مخلص و با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آیةالله حاج شیخ عزیزالله علیمرادیان نهاوندی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علم و 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مخلص و با صفا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عمل معلم اخلاق و تربیت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برپاکننده مجالس امام حسین علیه السلام و برقراری جلسات دعای ندبه در روزهای جمعه بود</w:t>
      </w:r>
      <w:r>
        <w:rPr>
          <w:rFonts w:eastAsia="IRNazanin" w:cs="IRNazanin"/>
          <w:color w:val="111111"/>
          <w:sz w:val="28"/>
          <w:szCs w:val="28"/>
          <w:rtl w:val="true"/>
          <w:lang w:bidi="fa-IR"/>
        </w:rPr>
        <w:t>.</w:t>
      </w:r>
      <w:r>
        <w:rPr>
          <w:rStyle w:val="FootnoteAnchor"/>
          <w:rtl w:val="true"/>
        </w:rPr>
        <w:footnoteReference w:id="7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احمد صابری همدانی درباره شیخ عزیزالله علیمرادیان می‌فرماید</w:t>
      </w:r>
      <w:r>
        <w:rPr>
          <w:rFonts w:eastAsia="IRNazanin" w:cs="IRNazanin"/>
          <w:color w:val="111111"/>
          <w:sz w:val="28"/>
          <w:szCs w:val="28"/>
          <w:rtl w:val="true"/>
          <w:lang w:bidi="fa-IR"/>
        </w:rPr>
        <w:t>:</w:t>
      </w:r>
      <w:bookmarkStart w:id="192" w:name="pg19315_257972"/>
    </w:p>
    <w:p>
      <w:pPr>
        <w:pStyle w:val="BookText"/>
        <w:rPr/>
      </w:pPr>
      <w:bookmarkEnd w:id="192"/>
      <w:r>
        <w:rPr>
          <w:rFonts w:ascii="IRNazanin" w:hAnsi="IRNazanin" w:eastAsia="IRNazanin"/>
          <w:color w:val="111111"/>
          <w:sz w:val="28"/>
          <w:sz w:val="28"/>
          <w:szCs w:val="28"/>
          <w:rtl w:val="true"/>
          <w:lang w:bidi="fa-IR"/>
        </w:rPr>
        <w:t>یکی از شخصیت‌های قابل و لایق ستایش و تمجید آیةالله حاج شیخ عزیزالله علیمرادیان است که در این اواخر شمع فروزان علم و تقوا در نهاوند و منشأ خیر و برکات در این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عالمی وارسته فقیهی به زیور دانش و تقوا آراسته و حسن رفتار و اخلاق و کردارش افراد را جذب می‌کرد و در گفتارش هیچ‌گاه از متانت خارج نمی‌شد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حجةالاسلام محمد طاهر احمدوند از شاگردان شیخ عزیزالله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شیخ عزیزالله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نوادر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عالمی عالی‌قدر و شیفته خاندان عصمت و طهارت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دوره خدمت‌گزاری خود، منشأ برکات فراوانی شد و شهرستان نهاوند و حومه از ایشان بهره‌ها بردند</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193" w:name="__RefHeading___Toc18260706_1280447820"/>
      <w:bookmarkStart w:id="194" w:name="_Toc79"/>
      <w:bookmarkEnd w:id="193"/>
      <w:r>
        <w:rPr>
          <w:rtl w:val="true"/>
        </w:rPr>
        <w:t>رحلت</w:t>
      </w:r>
      <w:bookmarkEnd w:id="194"/>
    </w:p>
    <w:p>
      <w:pPr>
        <w:pStyle w:val="BookText"/>
        <w:rPr/>
      </w:pPr>
      <w:r>
        <w:rPr>
          <w:rFonts w:ascii="IRNazanin" w:hAnsi="IRNazanin" w:eastAsia="IRNazanin"/>
          <w:color w:val="111111"/>
          <w:sz w:val="28"/>
          <w:sz w:val="28"/>
          <w:szCs w:val="28"/>
          <w:rtl w:val="true"/>
          <w:lang w:bidi="fa-IR"/>
        </w:rPr>
        <w:t xml:space="preserve">سرانجام آیةالله عزیزالله علیمرادیان پس از عمری تلاش و کوشش و به جا گذاشتن آثار فراوان، هفتم اردی‌بهشت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سوم رجب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دعوت حق لبیک گفت و به دیار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تشیّع وی علما و بزرگان زیادی در قم شرکت نمودند که از جمله آنها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نجفی و سید محمد رضا موسوی گلپایگانی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پیکر وی به امامت آیةالله گلپایگانی خوانده شد و در مقبره‌ای در حرم مطهر حضرت معصومه علیها السلام در کنار قبر شهید آیةالله محمد مفتح به خاک سپرده 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طولی له و حسن مآب</w:t>
      </w:r>
      <w:bookmarkStart w:id="195" w:name="pg19315_257973"/>
    </w:p>
    <w:p>
      <w:pPr>
        <w:pStyle w:val="Heading2"/>
        <w:numPr>
          <w:ilvl w:val="1"/>
          <w:numId w:val="1"/>
        </w:numPr>
        <w:rPr/>
      </w:pPr>
      <w:bookmarkStart w:id="196" w:name="__RefHeading___Toc18260708_1280447820"/>
      <w:bookmarkStart w:id="197" w:name="_Toc80"/>
      <w:bookmarkEnd w:id="195"/>
      <w:bookmarkEnd w:id="196"/>
      <w:r>
        <w:rPr>
          <w:rtl w:val="true"/>
        </w:rPr>
        <w:t xml:space="preserve">حاج شیخ علی قاضی زاهدی </w:t>
      </w:r>
      <w:r>
        <w:rPr>
          <w:rtl w:val="true"/>
        </w:rPr>
        <w:t>(</w:t>
      </w:r>
      <w:r>
        <w:rPr>
          <w:rtl w:val="true"/>
        </w:rPr>
        <w:t>دانشور پرتلاش</w:t>
      </w:r>
      <w:r>
        <w:rPr>
          <w:rtl w:val="true"/>
        </w:rPr>
        <w:t xml:space="preserve">) / </w:t>
      </w:r>
      <w:r>
        <w:rPr>
          <w:rtl w:val="true"/>
        </w:rPr>
        <w:t>غلامرضا گلی‌زواره</w:t>
      </w:r>
      <w:bookmarkEnd w:id="19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8" w:name="__RefHeading___Toc18260710_1280447820"/>
      <w:bookmarkStart w:id="199" w:name="_Toc81"/>
      <w:bookmarkEnd w:id="198"/>
      <w:r>
        <w:rPr>
          <w:rtl w:val="true"/>
        </w:rPr>
        <w:t>اشاره</w:t>
      </w:r>
      <w:bookmarkStart w:id="200" w:name="pg19315_257975"/>
      <w:bookmarkEnd w:id="199"/>
    </w:p>
    <w:p>
      <w:pPr>
        <w:pStyle w:val="Heading3"/>
        <w:numPr>
          <w:ilvl w:val="2"/>
          <w:numId w:val="1"/>
        </w:numPr>
        <w:rPr/>
      </w:pPr>
      <w:bookmarkStart w:id="201" w:name="__RefHeading___Toc18260712_1280447820"/>
      <w:bookmarkStart w:id="202" w:name="_Toc82"/>
      <w:bookmarkEnd w:id="200"/>
      <w:bookmarkEnd w:id="201"/>
      <w:r>
        <w:rPr>
          <w:rtl w:val="true"/>
        </w:rPr>
        <w:t>زادگاه و محل نشو و نما</w:t>
      </w:r>
      <w:bookmarkEnd w:id="20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گلپایگان یکی از شهرهای استان اصفهان است که اطراف آن را کوه‌های نسبتاً مرتفعی محصور نموده است و بلندترین آنها قلّه صالح پیامبر نام دارد که منطقه‌ای زیارتی 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از شمال به خمین، از جنوب به خوانسار و فریدن از مشرق به میمه اصفهان و از مغرب به الیگودرز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گلپایگان یکی از نقاط کهن در مرکز ایران است و پیوسته مهد علم و گاهواره‌ی دانشوران علوم گوناگون اسلامی بوده است و در کتب جغرافیایی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جرفاذقان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اماکنی چون مسجد جامع از بناهای قرن پنجم و ششم هجری، مقبره امامزاده هفده‌تن، بقعه سید السّادات از</w:t>
      </w:r>
      <w:bookmarkStart w:id="203" w:name="pg19315_257976"/>
    </w:p>
    <w:p>
      <w:pPr>
        <w:pStyle w:val="BookText"/>
        <w:rPr/>
      </w:pPr>
      <w:bookmarkEnd w:id="203"/>
      <w:r>
        <w:rPr>
          <w:rFonts w:ascii="IRNazanin" w:hAnsi="IRNazanin" w:eastAsia="IRNazanin"/>
          <w:color w:val="111111"/>
          <w:sz w:val="28"/>
          <w:sz w:val="28"/>
          <w:szCs w:val="28"/>
          <w:rtl w:val="true"/>
          <w:lang w:bidi="fa-IR"/>
        </w:rPr>
        <w:t>فرزندان امام کاظم علیه السلام و نیز مقابر مشاهیر و معاریف تشیع سیمای مذهبی و ارزشی این شهر را ترسیم می‌کند</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204" w:name="__RefHeading___Toc18260714_1280447820"/>
      <w:bookmarkStart w:id="205" w:name="_Toc83"/>
      <w:bookmarkEnd w:id="204"/>
      <w:r>
        <w:rPr>
          <w:rtl w:val="true"/>
        </w:rPr>
        <w:t>خاندان</w:t>
      </w:r>
      <w:bookmarkEnd w:id="205"/>
    </w:p>
    <w:p>
      <w:pPr>
        <w:pStyle w:val="BookText"/>
        <w:rPr/>
      </w:pPr>
      <w:r>
        <w:rPr>
          <w:rFonts w:ascii="IRNazanin" w:hAnsi="IRNazanin" w:eastAsia="IRNazanin"/>
          <w:color w:val="111111"/>
          <w:sz w:val="28"/>
          <w:sz w:val="28"/>
          <w:szCs w:val="28"/>
          <w:rtl w:val="true"/>
          <w:lang w:bidi="fa-IR"/>
        </w:rPr>
        <w:t>سرسلسله خاندان قاضی زاهدی در زمان صفویه فردی است به نام ملاّ علی قاضی زاهدی که انسانی بزرگوار، فقیهی پرهیزگار و از نامداران این عصر به شمار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سوی حکمرانان صفوی به مقام شیخ الاسلامی و در این سمت به دعاوی حقوقی و مدنی بر مبنای فقه تشیّع حکم می‌داد، وظایفی چون امر به معروف، نهی از منکر، اخذ خمس، زکات، تقسیم مواریث و ترکات، ایقاع عقود و مناکحات، رفع منازعات و دعواها بین زنان و مردان مسلمان، سرپرستی اموال یتیمان و محجورین را نیز وی بر عهده داشت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او در حوزه‌ی منطقه گلپایگان ضمن پرداختن به قضاوت شرعی این امور رانیز مورد رسیّدگی قرار می‌داد و چون در زهد و وارستگی به مرتبه‌ای اعلی رسیّده به قاضی زاهد مشهور گردیده و خاندانش چنین پسوندی را برای خویش برگزیده‌اند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پُل و مقبره قاضی زاهد از آثار وی در گلپایگان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مزبور، بزرگترین گورستان این شهر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شیخ ملاّ علی قاضی‌زاهدی جدّ اعلای این خاندان در سفرهایی که به عتبات عراق داشته مقداری از خاک اعتاب مقدّسه کربلا، نجف، کاظمین و سامرّا را با خود به این مکان آورده و داخل زمین این قبرستان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چند</w:t>
      </w:r>
    </w:p>
    <w:p>
      <w:pPr>
        <w:pStyle w:val="BookText"/>
        <w:rPr/>
      </w:pPr>
      <w:r>
        <w:rPr>
          <w:rFonts w:ascii="IRNazanin" w:hAnsi="IRNazanin" w:eastAsia="IRNazanin"/>
          <w:color w:val="111111"/>
          <w:sz w:val="28"/>
          <w:sz w:val="28"/>
          <w:szCs w:val="28"/>
          <w:rtl w:val="true"/>
          <w:lang w:bidi="fa-IR"/>
        </w:rPr>
        <w:t>از مشاهیر گلپایگان از جمله میرزا محمد خالصی گلپایگانی، ملاّ جواد گلپایگانی، منیرالدّین احمدی، صدرالدین احمدی، شهاب الدین لاهوتی، شهیدی گلپایگانی، صدرالواعظین، محمد شفیع و حاج ملاّ علی در این قبرستان دفن گردیده‌اند که مزارشان مورد توجه و احترام مردم می‌باشد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آیةاللّه آخوند ملاّ علی فرزند شیخ عبّاس، نواده ملاّ علی قاضی زاهدی، فقیهی فرزانه و دانشمندی نامدار بوده که تحصیلات خود را در اصفهان به پایان رسانیده و برای تکمیل بحث‌ها به درس ملاّ زین‌العابدین گلپایگانی حاضر گردیده</w:t>
      </w:r>
      <w:r>
        <w:rPr>
          <w:rStyle w:val="FootnoteAnchor"/>
          <w:rtl w:val="true"/>
        </w:rPr>
        <w:footnoteReference w:id="80"/>
      </w:r>
      <w:r>
        <w:rPr>
          <w:rFonts w:ascii="IRNazanin" w:hAnsi="IRNazanin" w:eastAsia="IRNazanin"/>
          <w:color w:val="111111"/>
          <w:sz w:val="28"/>
          <w:sz w:val="28"/>
          <w:szCs w:val="28"/>
          <w:rtl w:val="true"/>
          <w:lang w:bidi="fa-IR"/>
        </w:rPr>
        <w:t>و مورد توجه و عنایت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قاضی زاهدی دارای چهار فرزند به شرح ذیل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رحلت والدش در مسجد قاضی زاهدی اقامه جماعت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عالمی جلیل و مرجع امور شرعی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هفتم محرّم الحرام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دارفانی را وداع گفت و در بقعه امامزاده هفده‌تن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بزرگترین اولاد ملاّ علی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میرزا عباسعلی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دوّمین فرزند ملاّ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امور شرعی در گلپایگان بوده و در نجف هم‌مباحثه آیةاللّه آخوند ملاّ محمد مهدی فاضل خوانساری بوده و در این شهر حالت مکاشفه‌ای هم برایش رخ داده است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سرانجام او در شب جمعه اوّل ماه مبارک رمضان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حیات گفت و در یکی از حجره‌های شرقی امامزاده هفده‌تن به خاک سپرده شد</w:t>
      </w:r>
      <w:r>
        <w:rPr>
          <w:rFonts w:eastAsia="IRNazanin" w:cs="IRNazanin"/>
          <w:color w:val="111111"/>
          <w:sz w:val="28"/>
          <w:szCs w:val="28"/>
          <w:rtl w:val="true"/>
          <w:lang w:bidi="fa-IR"/>
        </w:rPr>
        <w:t>.</w:t>
      </w:r>
      <w:r>
        <w:rPr>
          <w:rStyle w:val="FootnoteAnchor"/>
          <w:rtl w:val="true"/>
        </w:rPr>
        <w:footnoteReference w:id="82"/>
      </w:r>
      <w:bookmarkStart w:id="206" w:name="pg19315_257978"/>
    </w:p>
    <w:p>
      <w:pPr>
        <w:pStyle w:val="BookText"/>
        <w:rPr/>
      </w:pPr>
      <w:bookmarkEnd w:id="20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میرزا محمد هادی؛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میرزا محمود؛</w:t>
      </w:r>
    </w:p>
    <w:p>
      <w:pPr>
        <w:pStyle w:val="BookText"/>
        <w:rPr/>
      </w:pPr>
      <w:r>
        <w:rPr>
          <w:rFonts w:ascii="IRNazanin" w:hAnsi="IRNazanin" w:eastAsia="IRNazanin"/>
          <w:color w:val="111111"/>
          <w:sz w:val="28"/>
          <w:sz w:val="28"/>
          <w:szCs w:val="28"/>
          <w:rtl w:val="true"/>
          <w:lang w:bidi="fa-IR"/>
        </w:rPr>
        <w:t>این دو روحانی بزرگوار هرکدام در سنگر وعظ و خطابه انجام وظیفه می‌نموده‌اند و مورد احترام مردم گلپایگان بوده‌اند</w:t>
      </w:r>
      <w:r>
        <w:rPr>
          <w:rFonts w:eastAsia="IRNazanin" w:cs="IRNazanin"/>
          <w:color w:val="111111"/>
          <w:sz w:val="28"/>
          <w:szCs w:val="28"/>
          <w:rtl w:val="true"/>
          <w:lang w:bidi="fa-IR"/>
        </w:rPr>
        <w:t>.</w:t>
      </w:r>
    </w:p>
    <w:p>
      <w:pPr>
        <w:pStyle w:val="Heading3"/>
        <w:numPr>
          <w:ilvl w:val="2"/>
          <w:numId w:val="1"/>
        </w:numPr>
        <w:rPr/>
      </w:pPr>
      <w:bookmarkStart w:id="207" w:name="__RefHeading___Toc18260716_1280447820"/>
      <w:bookmarkStart w:id="208" w:name="_Toc84"/>
      <w:bookmarkEnd w:id="207"/>
      <w:r>
        <w:rPr>
          <w:rtl w:val="true"/>
        </w:rPr>
        <w:t xml:space="preserve">میرزا ابوالقاسم </w:t>
      </w:r>
      <w:r>
        <w:rPr>
          <w:rtl w:val="true"/>
        </w:rPr>
        <w:t>(</w:t>
      </w:r>
      <w:r>
        <w:rPr>
          <w:rtl w:val="true"/>
        </w:rPr>
        <w:t>جدّ او</w:t>
      </w:r>
      <w:r>
        <w:rPr>
          <w:rtl w:val="true"/>
        </w:rPr>
        <w:t>)</w:t>
      </w:r>
      <w:bookmarkEnd w:id="208"/>
    </w:p>
    <w:p>
      <w:pPr>
        <w:pStyle w:val="BookText"/>
        <w:rPr/>
      </w:pPr>
      <w:r>
        <w:rPr>
          <w:rFonts w:ascii="IRNazanin" w:hAnsi="IRNazanin" w:eastAsia="IRNazanin"/>
          <w:color w:val="111111"/>
          <w:sz w:val="28"/>
          <w:sz w:val="28"/>
          <w:szCs w:val="28"/>
          <w:rtl w:val="true"/>
          <w:lang w:bidi="fa-IR"/>
        </w:rPr>
        <w:t>از جمله رجال برجسته‌ی گلپایگان مرحوم حاج میرزا ابوالقاسم قاضی زاهدی است که فرزند عالم بزرگوار مرحوم شیخ عباس فرزند ملاّ علی و برادر عالم معروف آیةاللّه ملاّ علی و داماد آیةاللّه ملاّ زین‌العابدین گلپایگانی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دانشمندی پرتلاش واعظی وارسته و مقبول خاص و عام بود و در خطابه و سخنرانی صوتی جذاب و دل‌نشین داشت و عمر طولانی خویش را در راه ترویج مکتب تشیّع و گسترش فضیلت و مکارم اخلاقی در بین مردم 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مرد بزرگ که اشتیاقی ویژه به خاندان عترت و طهارت داشت و این ویژگی را در زندگی فردی و اجتماعی و فعالیت تبلیغی و فرهنگی بروز داد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در نقاب خاک کشید و در طرف شرقی امامزاده هفده‌تن گلپایگان مدفون گرددی</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209" w:name="__RefHeading___Toc18260718_1280447820"/>
      <w:bookmarkStart w:id="210" w:name="_Toc85"/>
      <w:bookmarkEnd w:id="209"/>
      <w:r>
        <w:rPr>
          <w:rtl w:val="true"/>
        </w:rPr>
        <w:t xml:space="preserve">آقا رضا زاهدی </w:t>
      </w:r>
      <w:r>
        <w:rPr>
          <w:rtl w:val="true"/>
        </w:rPr>
        <w:t>(</w:t>
      </w:r>
      <w:r>
        <w:rPr>
          <w:rtl w:val="true"/>
        </w:rPr>
        <w:t>پدرش</w:t>
      </w:r>
      <w:r>
        <w:rPr>
          <w:rtl w:val="true"/>
        </w:rPr>
        <w:t>)</w:t>
      </w:r>
      <w:bookmarkEnd w:id="21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آقا رضا قاضی زاهد فرزند حاج میرزا ابوالقاسم، عالمی وارسته و دانشوری بزرگوار و در تقوا نادره دوران و ابوذر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سبط آیةاللّه مرحوم آخوند ملاّزین العابدین معروف به حجةالاسلام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w:t>
      </w:r>
    </w:p>
    <w:p>
      <w:pPr>
        <w:pStyle w:val="BookText"/>
        <w:rPr/>
      </w:pPr>
      <w:r>
        <w:rPr>
          <w:rFonts w:ascii="IRNazanin" w:hAnsi="IRNazanin" w:eastAsia="IRNazanin"/>
          <w:color w:val="111111"/>
          <w:sz w:val="28"/>
          <w:sz w:val="28"/>
          <w:szCs w:val="28"/>
          <w:rtl w:val="true"/>
          <w:lang w:bidi="fa-IR"/>
        </w:rPr>
        <w:t>تحصیلات وی در زادگاهش شهر گلپایگان صورت گرفت و طی آن از محضر علمایی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زین العابدین نخعی و آیةاللّه ملاّ علی عمید استفاده نمود و پس از سال‌ها تلاش علمی و فکری و تدریس، از این دیار به اصفهان مهاجرت نمود و در آنجا از اساتید معروف وقت استفاده کرد و پس از اخذ اجازه از آنان در فقه و نقل حدیث؛ به وطن مألوف بازگشت و به تربیت شاگردان فاضل، ترویج دین، اقامه جماعت و اصلاح روابط مردم پرداخت و کوشید به دعاوی و نزاع‌های محلّی رسیّدگی کند و تا حدّ امکان آن‌ها را بر 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محضرش را درک کرده و آن‌ها که در مجالس و محافل مذهبی با وی انس داشته‌اند، گواهی داده‌اند که انسانی دارای زهد و تقوای فوق العاده بود و به دنیا و مظاهر آن اعتنایی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استخاره زبانزد همه بود و از آیات قرآن به نیّت اشخاص پی می‌برد و مقاصد آنان را از این راه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مرحوم آقا رضا قاضی، منطقه گلپایگان به دلیل کمی نزولات جوّی، دچار خشک سالی گردید، مردم نگران و ناراحت به ایشان مراجعه می‌نمایند تا در این باره، اقدامی بنماید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زمانی را برای انجام نماز باران معین می‌کند و توصیه می‌نماید افرادی که می‌خواهند در این برنامه عبادی حضور یابند باید سه روز قبل از اقامه آن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صحرایی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بدریان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اجرای این مراسم مشخص شد و ایشان بدانجا آمدند و اشاره کردند کودکان و نوزادان از مادرانشان جدا شوند و اجازه دهند اطفال هم به درگاه خداوند متعال ناله و زاری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حاضران به امامت این عالم وارسته مشغول نماز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مراسم مزبور خاتمه نیافته بود که آثار رحمت و لطف الهی در آسمان آشکار گشت و ابرها یکی پس از دیگری نمایان گردیدند و بهم پیوستند و لحظاتی بعد بارانی تند، باریدن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مرحوم آیةاللّه حاج میرزا حبیب اللّه گلپایگانی که مقیم مشهد بود و در مسجدگوهرشاد نماز می‌خواند و از عرفا و فقهای نامدار بود، هم‌بحث و هم مشرب بود و هنگام رحلت این عالم ربّانی به مشهد عزیمت نمود و در مراسم تشییع جنازه او و نیز مجالس ختمش شرکت نمود که در همانجا دچار کسالت گردید و مرگ خود را پیش بینی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گلپایگان انتقال دهید که زمان کوچ ابدیم فرا رسیّده است و چند روز پس از رسیّدن به گلپایگان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رحلت او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یک هفته به مناسبت درگذشت او، در گلپایگان تعطیل عمومی اعلام گردید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برخی جراید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آقا رضا قاضی زاهدی پس از بازگشت از مشهد مقدّس در سن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دارفانی را وداع گفت و با فقدان این دانشمند قلب تمام طبقات مردم جریحه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فوتش در گلپایگان منتشر گردید، بازار و دکاکین تعطیل گشت و زن و مرد گریان و نالان به جانب منزل آن مرحوم رهسپار گردیدند و چند هزار نفر با پرچم‌های عزا بر سر و سینه زنان در مراسم تشییع جنازه وی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روز جمعه مجالس ترحیم آن عالم ربّانی شروع شد و در هر مجلس ترحیم هزاران نفر از طبقات مختلف شرکت داشتند و هیأت‌هایی به رسم سوگواری در این مجالس حضور بهم رسانیدند</w:t>
      </w:r>
      <w:r>
        <w:rPr>
          <w:rFonts w:eastAsia="IRNazanin" w:cs="IRNazanin"/>
          <w:color w:val="111111"/>
          <w:sz w:val="28"/>
          <w:szCs w:val="28"/>
          <w:rtl w:val="true"/>
          <w:lang w:bidi="fa-IR"/>
        </w:rPr>
        <w:t>.</w:t>
      </w:r>
      <w:r>
        <w:rPr>
          <w:rStyle w:val="FootnoteAnchor"/>
          <w:rtl w:val="true"/>
        </w:rPr>
        <w:footnoteReference w:id="8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فرزندش مرحوم آیةاللّه شیخ علی‌قاضی زاهدی به مناسبت رحلت پدر اشعاری سرود که بخشی از آن چنین است</w:t>
      </w:r>
      <w:r>
        <w:rPr>
          <w:rFonts w:eastAsia="IRNazanin" w:cs="IRNazanin"/>
          <w:color w:val="111111"/>
          <w:sz w:val="28"/>
          <w:szCs w:val="28"/>
          <w:rtl w:val="true"/>
          <w:lang w:bidi="fa-IR"/>
        </w:rPr>
        <w:t>:</w:t>
      </w:r>
      <w:bookmarkStart w:id="211" w:name="pg19315_257981"/>
    </w:p>
    <w:p>
      <w:pPr>
        <w:pStyle w:val="BookText"/>
        <w:rPr/>
      </w:pPr>
      <w:bookmarkEnd w:id="211"/>
      <w:r>
        <w:rPr>
          <w:rFonts w:ascii="IRNazanin" w:hAnsi="IRNazanin" w:eastAsia="IRNazanin"/>
          <w:color w:val="111111"/>
          <w:sz w:val="28"/>
          <w:sz w:val="28"/>
          <w:szCs w:val="28"/>
          <w:rtl w:val="true"/>
          <w:lang w:bidi="fa-IR"/>
        </w:rPr>
        <w:t>ای که در علم و عمل مشهور در دوران شدی</w:t>
      </w:r>
    </w:p>
    <w:p>
      <w:pPr>
        <w:pStyle w:val="BookText"/>
        <w:rPr/>
      </w:pPr>
      <w:r>
        <w:rPr>
          <w:rFonts w:ascii="IRNazanin" w:hAnsi="IRNazanin" w:eastAsia="IRNazanin"/>
          <w:color w:val="111111"/>
          <w:sz w:val="28"/>
          <w:sz w:val="28"/>
          <w:szCs w:val="28"/>
          <w:rtl w:val="true"/>
          <w:lang w:bidi="fa-IR"/>
        </w:rPr>
        <w:t>از چه رو از دیده احباب خود پنهان شدی</w:t>
      </w:r>
    </w:p>
    <w:p>
      <w:pPr>
        <w:pStyle w:val="BookText"/>
        <w:rPr/>
      </w:pPr>
      <w:r>
        <w:rPr>
          <w:rFonts w:ascii="IRNazanin" w:hAnsi="IRNazanin" w:eastAsia="IRNazanin"/>
          <w:color w:val="111111"/>
          <w:sz w:val="28"/>
          <w:sz w:val="28"/>
          <w:szCs w:val="28"/>
          <w:rtl w:val="true"/>
          <w:lang w:bidi="fa-IR"/>
        </w:rPr>
        <w:t>بر دل هر مرد و زن از مرگ خود آذر زدی</w:t>
      </w:r>
    </w:p>
    <w:p>
      <w:pPr>
        <w:pStyle w:val="BookText"/>
        <w:rPr/>
      </w:pPr>
      <w:r>
        <w:rPr>
          <w:rFonts w:ascii="IRNazanin" w:hAnsi="IRNazanin" w:eastAsia="IRNazanin"/>
          <w:color w:val="111111"/>
          <w:sz w:val="28"/>
          <w:sz w:val="28"/>
          <w:szCs w:val="28"/>
          <w:rtl w:val="true"/>
          <w:lang w:bidi="fa-IR"/>
        </w:rPr>
        <w:t>چون روان جانا شتابان، بر سوی جانان شدی</w:t>
      </w:r>
    </w:p>
    <w:p>
      <w:pPr>
        <w:pStyle w:val="BookText"/>
        <w:rPr/>
      </w:pPr>
      <w:r>
        <w:rPr>
          <w:rFonts w:ascii="IRNazanin" w:hAnsi="IRNazanin" w:eastAsia="IRNazanin"/>
          <w:color w:val="111111"/>
          <w:sz w:val="28"/>
          <w:sz w:val="28"/>
          <w:szCs w:val="28"/>
          <w:rtl w:val="true"/>
          <w:lang w:bidi="fa-IR"/>
        </w:rPr>
        <w:t>قطره‌های اشک از چشمان اهل معرفت</w:t>
      </w:r>
    </w:p>
    <w:p>
      <w:pPr>
        <w:pStyle w:val="BookText"/>
        <w:rPr/>
      </w:pPr>
      <w:r>
        <w:rPr>
          <w:rFonts w:ascii="IRNazanin" w:hAnsi="IRNazanin" w:eastAsia="IRNazanin"/>
          <w:color w:val="111111"/>
          <w:sz w:val="28"/>
          <w:sz w:val="28"/>
          <w:szCs w:val="28"/>
          <w:rtl w:val="true"/>
          <w:lang w:bidi="fa-IR"/>
        </w:rPr>
        <w:t>از غم هجرت چکان چون قطره باران شدی</w:t>
      </w:r>
    </w:p>
    <w:p>
      <w:pPr>
        <w:pStyle w:val="BookText"/>
        <w:rPr/>
      </w:pPr>
      <w:r>
        <w:rPr>
          <w:rFonts w:ascii="IRNazanin" w:hAnsi="IRNazanin" w:eastAsia="IRNazanin"/>
          <w:color w:val="111111"/>
          <w:sz w:val="28"/>
          <w:sz w:val="28"/>
          <w:szCs w:val="28"/>
          <w:rtl w:val="true"/>
          <w:lang w:bidi="fa-IR"/>
        </w:rPr>
        <w:t>بهر تاریخ وفاتت این سروش آمد به گوش</w:t>
      </w:r>
    </w:p>
    <w:p>
      <w:pPr>
        <w:pStyle w:val="BookText"/>
        <w:rPr/>
      </w:pPr>
      <w:r>
        <w:rPr>
          <w:rFonts w:ascii="IRNazanin" w:hAnsi="IRNazanin" w:eastAsia="IRNazanin"/>
          <w:color w:val="111111"/>
          <w:sz w:val="28"/>
          <w:sz w:val="28"/>
          <w:szCs w:val="28"/>
          <w:rtl w:val="true"/>
          <w:lang w:bidi="fa-IR"/>
        </w:rPr>
        <w:t>غشمج شمسی قرین خور و هم غلمان شدی</w:t>
      </w:r>
    </w:p>
    <w:p>
      <w:pPr>
        <w:pStyle w:val="BookText"/>
        <w:rPr/>
      </w:pPr>
      <w:r>
        <w:rPr>
          <w:rFonts w:ascii="IRNazanin" w:hAnsi="IRNazanin" w:eastAsia="IRNazanin"/>
          <w:color w:val="111111"/>
          <w:sz w:val="28"/>
          <w:sz w:val="28"/>
          <w:szCs w:val="28"/>
          <w:rtl w:val="true"/>
          <w:lang w:bidi="fa-IR"/>
        </w:rPr>
        <w:t>سال غشفد ماه رجب یوم الخمیس</w:t>
      </w:r>
    </w:p>
    <w:p>
      <w:pPr>
        <w:pStyle w:val="BookText"/>
        <w:rPr/>
      </w:pPr>
      <w:r>
        <w:rPr>
          <w:rFonts w:ascii="IRNazanin" w:hAnsi="IRNazanin" w:eastAsia="IRNazanin"/>
          <w:color w:val="111111"/>
          <w:sz w:val="28"/>
          <w:sz w:val="28"/>
          <w:szCs w:val="28"/>
          <w:rtl w:val="true"/>
          <w:lang w:bidi="fa-IR"/>
        </w:rPr>
        <w:t>در شب جمعه مکانت روضه رضوان شدی</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مرقد حاج آقا رضا زاهدی در سمت شرقی صحن امامزاده هفده‌تن قرار دارد که زیارتگاه مردم است و بر لوح قبرش این عبارت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علیها فان، هذا المرقد الشریف یکون اللعالم الکامل الزّاهد، حجةالاسلام والمسلمین المرحوم المغفور المبرور آقای آقا رضا زاهدی اعلی‌اللّه مقامه الشریف</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212" w:name="__RefHeading___Toc18260720_1280447820"/>
      <w:bookmarkStart w:id="213" w:name="_Toc86"/>
      <w:bookmarkEnd w:id="212"/>
      <w:r>
        <w:rPr>
          <w:rtl w:val="true"/>
        </w:rPr>
        <w:t>ولادت و تحصیلات شیخ علی</w:t>
      </w:r>
      <w:bookmarkEnd w:id="21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عالم ربّانی آقا رضا زاهدی کودکی دیده به جهان گشود که پدر، او را علی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گذرانیدن ایام صباوت ابتدا به تحصیل علوم جدید اقبال نشان داد و سپس برای تحصیل علوم دینی مهیّا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 مبادی علوم</w:t>
      </w:r>
      <w:bookmarkStart w:id="214" w:name="pg19315_257982"/>
    </w:p>
    <w:p>
      <w:pPr>
        <w:pStyle w:val="BookText"/>
        <w:rPr/>
      </w:pPr>
      <w:bookmarkEnd w:id="214"/>
      <w:r>
        <w:rPr>
          <w:rFonts w:ascii="IRNazanin" w:hAnsi="IRNazanin" w:eastAsia="IRNazanin"/>
          <w:color w:val="111111"/>
          <w:sz w:val="28"/>
          <w:sz w:val="28"/>
          <w:szCs w:val="28"/>
          <w:rtl w:val="true"/>
          <w:lang w:bidi="fa-IR"/>
        </w:rPr>
        <w:t>اسلامی و نیز بخشی از سطح را نزد والد ماجد خویش و برخی دیگر از استادان گلپایگان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قم مقدّس مهاجرت نمود و دنباله دروس سطح را نزد آیةاللّه سید محمدرضا گلپایگانی و آیةاللّه مرعشی نجفی به پاپان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کفایةالاصول را نزد آیةاللّه حاج سید احمد خوانساری آموخت که وی در منزل خویش درس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درس خارج آیات ثلاث یعنی سید محمد حجّت کوه کمری، سید محمدتقی خوانساری و حاج سید صدرالدّین صدر رفت و در ضمن از پرتو علمی حاج شیخ عباسعلی شاهرودی نیز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آیةاللّه بروجردی به قم، به طور منظم به درس فقه و اصول آن مرجع تقلید رفت و تقریرات درس آن مرجع برزگ را به دو زبان فارسی و عربی در حدّ توان نگاشت که هم اکنون دست نویس آنها موجود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وی موفق گردید محضر درس مفسّر قرآن کریم علاّمه طباطبایی را درک کند و از حوزه‌ی پرفیض امام خمینی بهره‌ها گیرد</w:t>
      </w:r>
      <w:r>
        <w:rPr>
          <w:rFonts w:eastAsia="IRNazanin" w:cs="IRNazanin"/>
          <w:color w:val="111111"/>
          <w:sz w:val="28"/>
          <w:szCs w:val="28"/>
          <w:rtl w:val="true"/>
          <w:lang w:bidi="fa-IR"/>
        </w:rPr>
        <w:t>.</w:t>
      </w:r>
    </w:p>
    <w:p>
      <w:pPr>
        <w:pStyle w:val="Heading3"/>
        <w:numPr>
          <w:ilvl w:val="2"/>
          <w:numId w:val="1"/>
        </w:numPr>
        <w:rPr/>
      </w:pPr>
      <w:bookmarkStart w:id="215" w:name="__RefHeading___Toc18260722_1280447820"/>
      <w:bookmarkStart w:id="216" w:name="_Toc87"/>
      <w:bookmarkEnd w:id="215"/>
      <w:r>
        <w:rPr>
          <w:rtl w:val="true"/>
        </w:rPr>
        <w:t>بر منبر وعظ و خطابه</w:t>
      </w:r>
      <w:bookmarkEnd w:id="21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قاضی زاهدی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اصرار و استدعای اهالی گلپایگان به سوی وطن خویش بازگشت و به خدمات دینی از اقامه نماز جماعت و اصلاح امور مسلمین تا ترویج و تبلیغ اشتغال ورزید و در ضمن به تدریس هم روی آورد و برخی از شاگردانش در قم و گلپایگان به درجات و کمالات عالی رسیّده‌اند و هرکدام بر حسب توانایی درونی و استعدادی که از خویش شکوفا نموده‌اند، به وظایف فرهنگی، مذهبی و اجتماعی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کثرت مشاغل و کسالت‌های متعدد که سلامتی ایشان را تهدید می‌نموده، همیشه تمایل داشته است که از طریق منبر به تبلیغ و نشر اسلام و بیان احکام دینی بپردازد و در این زمینه دارای حُسن سلیقه و بیانی شیرین و جذّاب بوده و منابر پر کشش وی چنان در میان اقشار گوناگون نافذ و تأثیرگذار بوده که تحسین و تشویق علما و بزرگان منطقه را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دانشوران و اهل فضل که شیفته منبر او بوده‌اند به طور کتبی و شفاهی این برنامه را مورد تأیید و حمایت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مشاهیر این ویژگی او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فضل اللّه یؤتیه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از شما نکاتی را می‌شنویم که در کمال صحّت، متانت و درستی است ولی در کمتر مآخذی دیده‌ایم و این چیزی نمی‌باشد جز لطف و فضل پروردگار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دانشوران و فضلای گلپایگان که خود از سخنوران، ادیبان، و خطبای این منطقه است و طبعی روان داشت، چنین سروده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از دُر افشانی به میدان سخن</w:t>
      </w:r>
    </w:p>
    <w:p>
      <w:pPr>
        <w:pStyle w:val="BookText"/>
        <w:rPr/>
      </w:pPr>
      <w:r>
        <w:rPr>
          <w:rFonts w:ascii="IRNazanin" w:hAnsi="IRNazanin" w:eastAsia="IRNazanin"/>
          <w:color w:val="111111"/>
          <w:sz w:val="28"/>
          <w:sz w:val="28"/>
          <w:szCs w:val="28"/>
          <w:rtl w:val="true"/>
          <w:lang w:bidi="fa-IR"/>
        </w:rPr>
        <w:t>کن به پا در قلب مردم رستخیز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در مدح او کردی قصور</w:t>
      </w:r>
    </w:p>
    <w:p>
      <w:pPr>
        <w:pStyle w:val="BookText"/>
        <w:rPr/>
      </w:pPr>
      <w:r>
        <w:rPr>
          <w:rFonts w:ascii="IRNazanin" w:hAnsi="IRNazanin" w:eastAsia="IRNazanin"/>
          <w:color w:val="111111"/>
          <w:sz w:val="28"/>
          <w:sz w:val="28"/>
          <w:szCs w:val="28"/>
          <w:rtl w:val="true"/>
          <w:lang w:bidi="fa-IR"/>
        </w:rPr>
        <w:t>لاجرم باید نگویی هیچ چیز</w:t>
      </w:r>
    </w:p>
    <w:p>
      <w:pPr>
        <w:pStyle w:val="BookText"/>
        <w:rPr/>
      </w:pPr>
      <w:r>
        <w:rPr>
          <w:rFonts w:ascii="IRNazanin" w:hAnsi="IRNazanin" w:eastAsia="IRNazanin"/>
          <w:color w:val="111111"/>
          <w:sz w:val="28"/>
          <w:sz w:val="28"/>
          <w:szCs w:val="28"/>
          <w:rtl w:val="true"/>
          <w:lang w:bidi="fa-IR"/>
        </w:rPr>
        <w:t>و در ذیل نامه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از آنی که ستایم چه ترا من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چه کنم نیست مرا چاره از این فن؟</w:t>
      </w:r>
      <w:r>
        <w:rPr>
          <w:rStyle w:val="FootnoteAnchor"/>
          <w:rtl w:val="true"/>
        </w:rPr>
        <w:footnoteReference w:id="90"/>
      </w:r>
      <w:bookmarkStart w:id="217" w:name="pg19315_257984"/>
    </w:p>
    <w:p>
      <w:pPr>
        <w:pStyle w:val="Heading3"/>
        <w:numPr>
          <w:ilvl w:val="2"/>
          <w:numId w:val="1"/>
        </w:numPr>
        <w:rPr/>
      </w:pPr>
      <w:bookmarkStart w:id="218" w:name="__RefHeading___Toc18260724_1280447820"/>
      <w:bookmarkStart w:id="219" w:name="_Toc88"/>
      <w:bookmarkEnd w:id="217"/>
      <w:bookmarkEnd w:id="218"/>
      <w:r>
        <w:rPr>
          <w:rtl w:val="true"/>
        </w:rPr>
        <w:t>جلسات تفسیر قرآن</w:t>
      </w:r>
      <w:bookmarkEnd w:id="219"/>
    </w:p>
    <w:p>
      <w:pPr>
        <w:pStyle w:val="BookText"/>
        <w:rPr/>
      </w:pPr>
      <w:r>
        <w:rPr>
          <w:rFonts w:ascii="IRNazanin" w:hAnsi="IRNazanin" w:eastAsia="IRNazanin"/>
          <w:color w:val="111111"/>
          <w:sz w:val="28"/>
          <w:sz w:val="28"/>
          <w:szCs w:val="28"/>
          <w:rtl w:val="true"/>
          <w:lang w:bidi="fa-IR"/>
        </w:rPr>
        <w:t>آن روحانی پرتلاش تا پایان عمر با برکتش به تألیف، تدریس، اقامه جماعت و راهنمایی مردمان علاقه‌مند به دیانت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مهمّ وی، علاوه بر تبلیغ از راه وعظ و منبر، تفسیر قرآن پس از نمازهای جماعت خویش بود و از این رهگذر موفق گردید سه بار به طور کامل از آغاز تا پایان قرآن را تفسیر کند و در ضمن مباحث تفسیری حقایقی را برای حاضران و مشتاقان بیان نماید که بسیار مؤثر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وی پرجاذبه بود و با حافظه‌ای قوی و احاطه بر منابع تفسیری و روایی، ادبیات عرب و فارسی، خزانه‌ی آگاهی‌های علمی و فکری وی در سطح بالایی بود، در ضمن این معارف بلند نکات ارزشمند دینی و اخلاقی را با بیان ساده و رسا و در خور فهم عموم طبقات بیان می‌کرد و از سوی دیگر متقضیات زمان و موقعیت اجتماعی و سیاسی را در نظر داشت و می‌کوشید مباحث و مسایلی را مطرح نماید که هر کدام از مستمعین بدون استفاده و بهره‌برداری از مجلس وی بیرون نروند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شاگردانش که همواره درس تفسیر این عالم بزرگوار را درک کرده و شرح حالش را به نگارش درآورده است،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هدایت الهی پایم به جلسه تفسیر این دانشمند گرانمایه باز شد و از چشمه زلال معارف قرآن به بیان شیوای معظم له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علم و دانش او را درک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استاد عزیز کتابخانه‌ای است ناطق و دریایی است موّاج از علوم گوناگون که حقیر پس از سال‌ها مجالست و غور در آن به کرانه‌هایش دست نیافته‌ام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طول عمر و سلامت</w:t>
      </w:r>
      <w:bookmarkStart w:id="220" w:name="pg19315_257985"/>
    </w:p>
    <w:p>
      <w:pPr>
        <w:pStyle w:val="BookText"/>
        <w:rPr/>
      </w:pPr>
      <w:bookmarkEnd w:id="220"/>
      <w:r>
        <w:rPr>
          <w:rFonts w:ascii="IRNazanin" w:hAnsi="IRNazanin" w:eastAsia="IRNazanin"/>
          <w:color w:val="111111"/>
          <w:sz w:val="28"/>
          <w:sz w:val="28"/>
          <w:szCs w:val="28"/>
          <w:rtl w:val="true"/>
          <w:lang w:bidi="fa-IR"/>
        </w:rPr>
        <w:t>عنایت فرماید و ما و سایر مؤمنین را از افادات کافیه و شافیه ایشان بیش از پیش بهره‌مند فرماید</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221" w:name="__RefHeading___Toc18260726_1280447820"/>
      <w:bookmarkStart w:id="222" w:name="_Toc89"/>
      <w:bookmarkEnd w:id="221"/>
      <w:r>
        <w:rPr>
          <w:rtl w:val="true"/>
        </w:rPr>
        <w:t>خصال معنوی و ملکوتی</w:t>
      </w:r>
      <w:bookmarkEnd w:id="222"/>
    </w:p>
    <w:p>
      <w:pPr>
        <w:pStyle w:val="BookText"/>
        <w:rPr/>
      </w:pPr>
      <w:r>
        <w:rPr>
          <w:rFonts w:ascii="IRNazanin" w:hAnsi="IRNazanin" w:eastAsia="IRNazanin"/>
          <w:color w:val="111111"/>
          <w:sz w:val="28"/>
          <w:sz w:val="28"/>
          <w:szCs w:val="28"/>
          <w:rtl w:val="true"/>
          <w:lang w:bidi="fa-IR"/>
        </w:rPr>
        <w:t>ایشان در آغاز ایّام جوانی و نخستین سالی که ازدواج نمود به مرض حصبه سیاه مبتلا گردید و متأسفانه پزشکان بیماری او را درست تشخیص ندادند و تصور نمودند او مرض مالاریا دارد و در نتیجه برایش دارویی تجویز می‌کنند که نه تنها برای بیماری واقعی او مفید نبود بلکه سلامتی وی را به شدّت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حالت احتضار در می‌آید و شرایط به جایی می‌رسد که اطرافیان از حیاتش ناامید می‌گردند ولی خود به پیشگاه حضرت مهدی علیه السلام توسّل نمود و به محضر آن ذخیره الهی و خاتم اوصیا تشرّف یافت و به عنایت امام دوازدهم شفا گرفت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همچنین بعد از جرّاحی کلیّه وقتی به فاصله کمی به گلپایگان آمد دوباره بیماری ایشان شدّت یافت و به قم و تهران بازگشت، یکی از افراد متدین در رؤیایی راستین حقایقی را مشاهده نمود که از عنایت امام زمان علیه السلام نسبت به وی حکایت داشت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جلسات ختم آن بزرگوار زبانزد خاص و عام بود و با کیفیت خاصی انجام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او به ساحت مقدّس خاندان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بود که در ایّامی که جلسات تفسیری منعقد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مطالب لازم می‌دانست که به اهل‌بیت علیهم السلام توسّل پیدا کند و حتماً روضه بخواند و خود نیز در مصائب خاندان عترت اشک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زبانش، زبان قال نبود و آنچه بر لسانش جاری می‌گشت از چشمه‌های معنوی اندرونش سرچشمه می‌گرفت، او در برخوردها و ملاقات‌ها و دیدارها برای مراجعین احترام ویژه‌ای قایل بود و با فروتنی و ساده زیستی که از زندگی فردی و اجتماعی او کاملاً هویدا بود، مطالب مطروح در بحث‌های تفسیری را شکلی عملی و کاربردی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می‌گفت قبلاً خود بدان عمل می‌کرد و بین رفتار و اقوالش فاصله و تضادی مشاهده نمی‌گردید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و روایات اهل‌بیت علیهم السلام در افعال واخلاقش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وارستگی و معنویت ویژه‌ای که داشت، دعاهایش به اجابت می‌رسیّد و این خصلت وی در بیان طبقات گوناگون مردم، معروف گردیده بود، همچنین مرحوم قاضی زاهدی علاوه بر تبحّر در علوم حوزوی و اجازات روایتی از علمای بزرگ نجف و قم و نیز کسب اجازه‌های متعدد در امور حسبیّه، در علوم غریبه نیز آگاهی‌های ارزنده‌ای به دست آورد و علم جفر، اعداد و طلسمات را به‌خوبی آموخته و آنها را در جهت مفید به کار می‌گرفت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آثار خیری هم در گلپایگان و حومه از خود باقی نهاده است که از جمله آنان مرمّت و تجدید بنای چند مسجد در گلپایگان و نواحی اطراف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را که خود در آن نماز می‌خواند؛ با اسلوبی جدید و جنبه‌های هنری، بازسازی کرد و در جنب آن کتابخانه‌ای تأسیس نمود</w:t>
      </w:r>
      <w:r>
        <w:rPr>
          <w:rFonts w:eastAsia="IRNazanin" w:cs="IRNazanin"/>
          <w:color w:val="111111"/>
          <w:sz w:val="28"/>
          <w:szCs w:val="28"/>
          <w:rtl w:val="true"/>
          <w:lang w:bidi="fa-IR"/>
        </w:rPr>
        <w:t>.</w:t>
      </w:r>
      <w:r>
        <w:rPr>
          <w:rStyle w:val="FootnoteAnchor"/>
          <w:rtl w:val="true"/>
        </w:rPr>
        <w:footnoteReference w:id="93"/>
      </w:r>
      <w:bookmarkStart w:id="223" w:name="pg19315_257987"/>
    </w:p>
    <w:p>
      <w:pPr>
        <w:pStyle w:val="Heading3"/>
        <w:numPr>
          <w:ilvl w:val="2"/>
          <w:numId w:val="1"/>
        </w:numPr>
        <w:rPr/>
      </w:pPr>
      <w:bookmarkStart w:id="224" w:name="__RefHeading___Toc18260728_1280447820"/>
      <w:bookmarkStart w:id="225" w:name="_Toc90"/>
      <w:bookmarkEnd w:id="223"/>
      <w:bookmarkEnd w:id="224"/>
      <w:r>
        <w:rPr>
          <w:rtl w:val="true"/>
        </w:rPr>
        <w:t>استخاره‌های دقیق و شگفت</w:t>
      </w:r>
      <w:bookmarkEnd w:id="225"/>
    </w:p>
    <w:p>
      <w:pPr>
        <w:pStyle w:val="BookText"/>
        <w:rPr/>
      </w:pPr>
      <w:r>
        <w:rPr>
          <w:rFonts w:ascii="IRNazanin" w:hAnsi="IRNazanin" w:eastAsia="IRNazanin"/>
          <w:color w:val="111111"/>
          <w:sz w:val="28"/>
          <w:sz w:val="28"/>
          <w:szCs w:val="28"/>
          <w:rtl w:val="true"/>
          <w:lang w:bidi="fa-IR"/>
        </w:rPr>
        <w:t>استخاره‌های این عالم فاضل از دقّت و شگفتی ویژه‌ای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نیّت مراجعه کننده برای این منظور را تشخیص می‌داد و با استناد به آیه مورد نظر به بیان آن می‌پرداخت و این موضوع زبانزد اهالی گلپایگان است و نه تنها مردم این دیار به استخاره‌های وی اعتقاد داشتند بلکه از سایر شهرها در این مورد به وی مراجعه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عماد کربلایی نقل کرده است که روزی به محضر آیةاللّه قاضی زاهدی رسیّدم و تقاضای استخاره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آن، خاطر نشان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می‌خواهید وسیله نقلیه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بخرید؟ با تعجب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چنین وسیله‌ای اصلاً به صلاح شما نمی‌باشد و خطر جانی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علاقه‌مند به خرید آن داشتم به خصوص با شرایط مناسبی که فروشنده برایم گذاشته بود، از این بابت بسیار ناراحت شدم ولی چون به استخاره‌های آن عالم بزرگ ایمان داشتم از امتناع آن منصرف شدم ولی مایل بودم بدانم چه کسی ماشین مورد نظر را می‌خرد و آیا برای وی حادثه‌ای رخ می‌دهد یا خیر؟ تا این که فردی که او را می‌شناختم این وسیله را خرید و قریب یک سال در اختیارش بود امّا در طول این مدّت بارها از آن گلایه می‌نمود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خراب است و هزینه‌های زیادی بر دوشم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خبری ناراحت کننده مرا آزرده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ماشین مزبور در مسیر اراک، گلپایگان، دچار سانحه گردید و دو نفر از سرنشینان آن کشته و دو نفر دیگر مجروح شدند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دیگر متذکر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تابستان یکی از سال‌ها از سوی برخی بستگان پیشنهاد شد که به مشهد مقدّس برای زیارت بارگاه حضرت امام رضا علیه السلام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آیةاللّه قاضی زاهدی برای استخاره رفتم، ایشان بعد از گشودن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رفتن مانعی ندارد و خوب است ولی مراقب باش در این سفر به تو تهمتی زده می‌شود، چون اصل استخاره مثبت بود تصمیم گرفتم که به این سفر زیارتی بروم ولی از موضوع اتّهام نگران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اقامت در مشهد، یادم آمد که مادرم انگشتری طلا با عیاری نسبتاً معمولی به من داده بود و من آن را با خود آورده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فکرم رسیّد آن را به بازار ببرم و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طالب آن شد و خواست به بهایی بالاتر آن را بخرد ولی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 آن را از کجا آورده‌ای؟ هرچه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مادرم تعلّق دارد باور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مقرر شد به منزل ما، در مشهد بیاید و از اهل خانه واقعیت امر را جویا گردد و در غیر این صورت مرا تحویل نیروی انتظامی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و فامیل‌ها ادعایم را تأیید کردند و او هم باور نمود ولی انگشتر را به بهایی کمتر خرید که البته شگرد او چنین بود که تهدید کند و بعد بهاء را پایین آورد و من که از این اتهام نجات یافته بودم دیگر اعتراضی نکردم و بعدها صحت آن استخاره را متوجه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دیگری نقل کرده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می‌خواستم ازدواج کنم و برای استخاره به منزل آیةاللّه حاج آقا علی زاهدی رفتم و منظور خود را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استخاره‌ای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نظر داری موقّت و زودگذر است و نفعش در مدتی اندک به پایان می‌رسد، به حقیقت موضوع توجه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ظاهر موضوع مرا خیلی جلب کرده بود و در هر حال ازدواج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ماه که گذشت مشخص گردید همسرم به بیماری سرطان مبتلاست و یک سال از پیوند</w:t>
      </w:r>
      <w:bookmarkStart w:id="226" w:name="pg19315_257989"/>
    </w:p>
    <w:p>
      <w:pPr>
        <w:pStyle w:val="BookText"/>
        <w:rPr/>
      </w:pPr>
      <w:bookmarkEnd w:id="226"/>
      <w:r>
        <w:rPr>
          <w:rFonts w:ascii="IRNazanin" w:hAnsi="IRNazanin" w:eastAsia="IRNazanin"/>
          <w:color w:val="111111"/>
          <w:sz w:val="28"/>
          <w:sz w:val="28"/>
          <w:szCs w:val="28"/>
          <w:rtl w:val="true"/>
          <w:lang w:bidi="fa-IR"/>
        </w:rPr>
        <w:t>ما سپری نشده بود که وی بر اثر این کسالت دارفانی را وداع گفت و امر استخاره روشن گردید</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227" w:name="__RefHeading___Toc18260730_1280447820"/>
      <w:bookmarkStart w:id="228" w:name="_Toc91"/>
      <w:bookmarkEnd w:id="227"/>
      <w:r>
        <w:rPr>
          <w:rtl w:val="true"/>
        </w:rPr>
        <w:t>ذوق ادبی و قریحه شعری</w:t>
      </w:r>
      <w:bookmarkEnd w:id="22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در منابع رجالی آیةاللّه علی قاضی‌زاهد به عنوان شاعری برجسته معرفی نشده است ولی او به موازات تلاش‌های علمی و فرهنگی و اهتمام تبلیغی، با سرودن اشعار ذوق خود را آشکار کرد و با وجود آن که در فقه، حدیث و تفسیر پایگاهی رفیع و بسزا داشت معرفت و فضیلت را با ذوقی لطیف پیوند داد و از زبان نظم بخشی از علایق و گرایش‌های معنوی خود را مشخص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ساده و روان، گرم و دلپذیر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به خاندان طهارت، مدح و منقبت معصومان علیهم السلام مرثیه ائمه هدی بخصوص حضرت اباعبداللّه الحسین علیه السلام در اشعارش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ترکیبی از بنیان‌های خردمندانه، اندرزهای آموزنده، حکمت‌های عملی و نیز شور و شوق و هیجان را می‌توان در سروده‌های وی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قرآنی، احادیث مستند و حکمت‌های عالی را با یکدیگر آشنایی داده و از آن‌ها نتایج سودمند اخلاقی می‌گیرد و خواننده را هشدار می‌دهد که از خواب غفلت بیدار شود و جان و خرد خویش را که دفن گردیده، احیاء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به شعر روی آورد نه برای تفنّن و رهایی از ملال و نه آن که بخواهد در این عرصه آرایش قالب‌های ادبی را در خود آزمایش کند و به دیگران این توانایی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تکاپویش در این راستا برای این بود تا از رکاب شعر بر توسن معانی عمیق سوار گردد و حقایق را برای</w:t>
      </w:r>
    </w:p>
    <w:p>
      <w:pPr>
        <w:pStyle w:val="BookText"/>
        <w:rPr/>
      </w:pPr>
      <w:r>
        <w:rPr>
          <w:rFonts w:ascii="IRNazanin" w:hAnsi="IRNazanin" w:eastAsia="IRNazanin"/>
          <w:color w:val="111111"/>
          <w:sz w:val="28"/>
          <w:sz w:val="28"/>
          <w:szCs w:val="28"/>
          <w:rtl w:val="true"/>
          <w:lang w:bidi="fa-IR"/>
        </w:rPr>
        <w:t>علاقه‌مندان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نمونه‌ای از سروده‌های وی را که در منقبت حضرت رسول اکرم صلی الله علیه و آله و سلم می‌باشد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می‌توانی کن دلا صبر و شکیبائی</w:t>
      </w:r>
    </w:p>
    <w:p>
      <w:pPr>
        <w:pStyle w:val="BookText"/>
        <w:rPr/>
      </w:pPr>
      <w:r>
        <w:rPr>
          <w:rFonts w:ascii="IRNazanin" w:hAnsi="IRNazanin" w:eastAsia="IRNazanin"/>
          <w:color w:val="111111"/>
          <w:sz w:val="28"/>
          <w:sz w:val="28"/>
          <w:szCs w:val="28"/>
          <w:rtl w:val="true"/>
          <w:lang w:bidi="fa-IR"/>
        </w:rPr>
        <w:t>که از تعجیل و بی‌صبری نیابی غیر رسوایی</w:t>
      </w:r>
    </w:p>
    <w:p>
      <w:pPr>
        <w:pStyle w:val="BookText"/>
        <w:rPr/>
      </w:pPr>
      <w:r>
        <w:rPr>
          <w:rFonts w:ascii="IRNazanin" w:hAnsi="IRNazanin" w:eastAsia="IRNazanin"/>
          <w:color w:val="111111"/>
          <w:sz w:val="28"/>
          <w:sz w:val="28"/>
          <w:szCs w:val="28"/>
          <w:rtl w:val="true"/>
          <w:lang w:bidi="fa-IR"/>
        </w:rPr>
        <w:t>جمال روح ایمانی که از مهر است زیباتر</w:t>
      </w:r>
    </w:p>
    <w:p>
      <w:pPr>
        <w:pStyle w:val="BookText"/>
        <w:rPr/>
      </w:pPr>
      <w:r>
        <w:rPr>
          <w:rFonts w:ascii="IRNazanin" w:hAnsi="IRNazanin" w:eastAsia="IRNazanin"/>
          <w:color w:val="111111"/>
          <w:sz w:val="28"/>
          <w:sz w:val="28"/>
          <w:szCs w:val="28"/>
          <w:rtl w:val="true"/>
          <w:lang w:bidi="fa-IR"/>
        </w:rPr>
        <w:t>نکوتر گردد آن ساعت که با صبرش بیارایی</w:t>
      </w:r>
    </w:p>
    <w:p>
      <w:pPr>
        <w:pStyle w:val="BookText"/>
        <w:rPr/>
      </w:pPr>
      <w:r>
        <w:rPr>
          <w:rFonts w:ascii="IRNazanin" w:hAnsi="IRNazanin" w:eastAsia="IRNazanin"/>
          <w:color w:val="111111"/>
          <w:sz w:val="28"/>
          <w:sz w:val="28"/>
          <w:szCs w:val="28"/>
          <w:rtl w:val="true"/>
          <w:lang w:bidi="fa-IR"/>
        </w:rPr>
        <w:t>اگر خواهی ز هر رنج و بلاد اندر امان باشی</w:t>
      </w:r>
    </w:p>
    <w:p>
      <w:pPr>
        <w:pStyle w:val="BookText"/>
        <w:rPr/>
      </w:pPr>
      <w:r>
        <w:rPr>
          <w:rFonts w:ascii="IRNazanin" w:hAnsi="IRNazanin" w:eastAsia="IRNazanin"/>
          <w:color w:val="111111"/>
          <w:sz w:val="28"/>
          <w:sz w:val="28"/>
          <w:szCs w:val="28"/>
          <w:rtl w:val="true"/>
          <w:lang w:bidi="fa-IR"/>
        </w:rPr>
        <w:t>طلب کن با تانّی هرچه را خواهان و جویایی</w:t>
      </w:r>
    </w:p>
    <w:p>
      <w:pPr>
        <w:pStyle w:val="BookText"/>
        <w:rPr/>
      </w:pPr>
      <w:r>
        <w:rPr>
          <w:rFonts w:ascii="IRNazanin" w:hAnsi="IRNazanin" w:eastAsia="IRNazanin"/>
          <w:color w:val="111111"/>
          <w:sz w:val="28"/>
          <w:sz w:val="28"/>
          <w:szCs w:val="28"/>
          <w:rtl w:val="true"/>
          <w:lang w:bidi="fa-IR"/>
        </w:rPr>
        <w:t>خلاف طبع و نفس شوم سرکش راه‌رو زیرا</w:t>
      </w:r>
    </w:p>
    <w:p>
      <w:pPr>
        <w:pStyle w:val="BookText"/>
        <w:rPr/>
      </w:pPr>
      <w:r>
        <w:rPr>
          <w:rFonts w:ascii="IRNazanin" w:hAnsi="IRNazanin" w:eastAsia="IRNazanin"/>
          <w:color w:val="111111"/>
          <w:sz w:val="28"/>
          <w:sz w:val="28"/>
          <w:szCs w:val="28"/>
          <w:rtl w:val="true"/>
          <w:lang w:bidi="fa-IR"/>
        </w:rPr>
        <w:t>حجاب و تیره عقلت بود این طبع سودایی</w:t>
      </w:r>
    </w:p>
    <w:p>
      <w:pPr>
        <w:pStyle w:val="BookText"/>
        <w:rPr/>
      </w:pPr>
      <w:r>
        <w:rPr>
          <w:rFonts w:ascii="IRNazanin" w:hAnsi="IRNazanin" w:eastAsia="IRNazanin"/>
          <w:color w:val="111111"/>
          <w:sz w:val="28"/>
          <w:sz w:val="28"/>
          <w:szCs w:val="28"/>
          <w:rtl w:val="true"/>
          <w:lang w:bidi="fa-IR"/>
        </w:rPr>
        <w:t>بیا ره‌جوی و ره بنمای براین جمع گمراهان</w:t>
      </w:r>
    </w:p>
    <w:p>
      <w:pPr>
        <w:pStyle w:val="BookText"/>
        <w:rPr/>
      </w:pPr>
      <w:r>
        <w:rPr>
          <w:rFonts w:ascii="IRNazanin" w:hAnsi="IRNazanin" w:eastAsia="IRNazanin"/>
          <w:color w:val="111111"/>
          <w:sz w:val="28"/>
          <w:sz w:val="28"/>
          <w:szCs w:val="28"/>
          <w:rtl w:val="true"/>
          <w:lang w:bidi="fa-IR"/>
        </w:rPr>
        <w:t>که بهتر از آن نمی‌بینم سپاس و شکر بینایی</w:t>
      </w:r>
    </w:p>
    <w:p>
      <w:pPr>
        <w:pStyle w:val="BookText"/>
        <w:rPr/>
      </w:pPr>
      <w:r>
        <w:rPr>
          <w:rFonts w:ascii="IRNazanin" w:hAnsi="IRNazanin" w:eastAsia="IRNazanin"/>
          <w:color w:val="111111"/>
          <w:sz w:val="28"/>
          <w:sz w:val="28"/>
          <w:szCs w:val="28"/>
          <w:rtl w:val="true"/>
          <w:lang w:bidi="fa-IR"/>
        </w:rPr>
        <w:t>نصیحت از نبی و آل او بپذیر و از عالم</w:t>
      </w:r>
    </w:p>
    <w:p>
      <w:pPr>
        <w:pStyle w:val="BookText"/>
        <w:rPr/>
      </w:pPr>
      <w:r>
        <w:rPr>
          <w:rFonts w:ascii="IRNazanin" w:hAnsi="IRNazanin" w:eastAsia="IRNazanin"/>
          <w:color w:val="111111"/>
          <w:sz w:val="28"/>
          <w:sz w:val="28"/>
          <w:szCs w:val="28"/>
          <w:rtl w:val="true"/>
          <w:lang w:bidi="fa-IR"/>
        </w:rPr>
        <w:t>اگر داری تو عقل و بینش و هم گوش شنوایی</w:t>
      </w:r>
    </w:p>
    <w:p>
      <w:pPr>
        <w:pStyle w:val="BookText"/>
        <w:rPr/>
      </w:pPr>
      <w:r>
        <w:rPr>
          <w:rFonts w:ascii="IRNazanin" w:hAnsi="IRNazanin" w:eastAsia="IRNazanin"/>
          <w:color w:val="111111"/>
          <w:sz w:val="28"/>
          <w:sz w:val="28"/>
          <w:szCs w:val="28"/>
          <w:rtl w:val="true"/>
          <w:lang w:bidi="fa-IR"/>
        </w:rPr>
        <w:t xml:space="preserve">به مدح مصطفی دم زن بهر صبح و مسا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داری تو طبع و ذوق و هم نطق توانایی</w:t>
      </w:r>
    </w:p>
    <w:p>
      <w:pPr>
        <w:pStyle w:val="BookText"/>
        <w:rPr/>
      </w:pPr>
      <w:r>
        <w:rPr>
          <w:rFonts w:ascii="IRNazanin" w:hAnsi="IRNazanin" w:eastAsia="IRNazanin"/>
          <w:color w:val="111111"/>
          <w:sz w:val="28"/>
          <w:sz w:val="28"/>
          <w:szCs w:val="28"/>
          <w:rtl w:val="true"/>
          <w:lang w:bidi="fa-IR"/>
        </w:rPr>
        <w:t>شفیع المذنبین احمد رسول خالق امجد</w:t>
      </w:r>
    </w:p>
    <w:p>
      <w:pPr>
        <w:pStyle w:val="BookText"/>
        <w:rPr/>
      </w:pPr>
      <w:r>
        <w:rPr>
          <w:rFonts w:ascii="IRNazanin" w:hAnsi="IRNazanin" w:eastAsia="IRNazanin"/>
          <w:color w:val="111111"/>
          <w:sz w:val="28"/>
          <w:sz w:val="28"/>
          <w:szCs w:val="28"/>
          <w:rtl w:val="true"/>
          <w:lang w:bidi="fa-IR"/>
        </w:rPr>
        <w:t>که نبود همچو او اسعد به زیر طاق مینایی</w:t>
      </w:r>
    </w:p>
    <w:p>
      <w:pPr>
        <w:pStyle w:val="BookText"/>
        <w:rPr/>
      </w:pPr>
      <w:r>
        <w:rPr>
          <w:rFonts w:ascii="IRNazanin" w:hAnsi="IRNazanin" w:eastAsia="IRNazanin"/>
          <w:color w:val="111111"/>
          <w:sz w:val="28"/>
          <w:sz w:val="28"/>
          <w:szCs w:val="28"/>
          <w:rtl w:val="true"/>
          <w:lang w:bidi="fa-IR"/>
        </w:rPr>
        <w:t>خداوندی که بر علّیتش لولاک شاهد باشد</w:t>
      </w:r>
    </w:p>
    <w:p>
      <w:pPr>
        <w:pStyle w:val="BookText"/>
        <w:rPr/>
      </w:pPr>
      <w:r>
        <w:rPr>
          <w:rFonts w:ascii="IRNazanin" w:hAnsi="IRNazanin" w:eastAsia="IRNazanin"/>
          <w:color w:val="111111"/>
          <w:sz w:val="28"/>
          <w:sz w:val="28"/>
          <w:szCs w:val="28"/>
          <w:rtl w:val="true"/>
          <w:lang w:bidi="fa-IR"/>
        </w:rPr>
        <w:t>برای هرچه ممکن گشت او شد علّت غایی</w:t>
      </w:r>
    </w:p>
    <w:p>
      <w:pPr>
        <w:pStyle w:val="BookText"/>
        <w:rPr/>
      </w:pPr>
      <w:r>
        <w:rPr>
          <w:rFonts w:ascii="IRNazanin" w:hAnsi="IRNazanin" w:eastAsia="IRNazanin"/>
          <w:color w:val="111111"/>
          <w:sz w:val="28"/>
          <w:sz w:val="28"/>
          <w:szCs w:val="28"/>
          <w:rtl w:val="true"/>
          <w:lang w:bidi="fa-IR"/>
        </w:rPr>
        <w:t>سفیر حضرت داور حبیب خالق اکبر</w:t>
      </w:r>
    </w:p>
    <w:p>
      <w:pPr>
        <w:pStyle w:val="BookText"/>
        <w:rPr/>
      </w:pPr>
      <w:r>
        <w:rPr>
          <w:rFonts w:ascii="IRNazanin" w:hAnsi="IRNazanin" w:eastAsia="IRNazanin"/>
          <w:color w:val="111111"/>
          <w:sz w:val="28"/>
          <w:sz w:val="28"/>
          <w:szCs w:val="28"/>
          <w:rtl w:val="true"/>
          <w:lang w:bidi="fa-IR"/>
        </w:rPr>
        <w:t>که باشد شافع محشر بهر ذاهب به هر جایی</w:t>
      </w:r>
    </w:p>
    <w:p>
      <w:pPr>
        <w:pStyle w:val="BookText"/>
        <w:rPr/>
      </w:pPr>
      <w:r>
        <w:rPr>
          <w:rFonts w:ascii="IRNazanin" w:hAnsi="IRNazanin" w:eastAsia="IRNazanin"/>
          <w:color w:val="111111"/>
          <w:sz w:val="28"/>
          <w:sz w:val="28"/>
          <w:szCs w:val="28"/>
          <w:rtl w:val="true"/>
          <w:lang w:bidi="fa-IR"/>
        </w:rPr>
        <w:t>محمد شهره‌اندر ارض احمد در سما آمد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دو نام خوش به جز او کی مسمّایی</w:t>
      </w:r>
      <w:bookmarkStart w:id="229" w:name="pg19315_257991"/>
    </w:p>
    <w:p>
      <w:pPr>
        <w:pStyle w:val="BookText"/>
        <w:rPr/>
      </w:pPr>
      <w:bookmarkEnd w:id="229"/>
      <w:r>
        <w:rPr>
          <w:rFonts w:ascii="IRNazanin" w:hAnsi="IRNazanin" w:eastAsia="IRNazanin"/>
          <w:color w:val="111111"/>
          <w:sz w:val="28"/>
          <w:sz w:val="28"/>
          <w:szCs w:val="28"/>
          <w:rtl w:val="true"/>
          <w:lang w:bidi="fa-IR"/>
        </w:rPr>
        <w:t>خدیو کشور ایجاد غیر از او نمی‌دانم</w:t>
      </w:r>
    </w:p>
    <w:p>
      <w:pPr>
        <w:pStyle w:val="BookText"/>
        <w:rPr/>
      </w:pPr>
      <w:r>
        <w:rPr>
          <w:rFonts w:ascii="IRNazanin" w:hAnsi="IRNazanin" w:eastAsia="IRNazanin"/>
          <w:color w:val="111111"/>
          <w:sz w:val="28"/>
          <w:sz w:val="28"/>
          <w:szCs w:val="28"/>
          <w:rtl w:val="true"/>
          <w:lang w:bidi="fa-IR"/>
        </w:rPr>
        <w:t>خداوندش عطا فرموده است این جاه و والایی</w:t>
      </w:r>
    </w:p>
    <w:p>
      <w:pPr>
        <w:pStyle w:val="BookText"/>
        <w:rPr/>
      </w:pPr>
      <w:r>
        <w:rPr>
          <w:rFonts w:ascii="IRNazanin" w:hAnsi="IRNazanin" w:eastAsia="IRNazanin"/>
          <w:color w:val="111111"/>
          <w:sz w:val="28"/>
          <w:sz w:val="28"/>
          <w:szCs w:val="28"/>
          <w:rtl w:val="true"/>
          <w:lang w:bidi="fa-IR"/>
        </w:rPr>
        <w:t>وزیرش ابن عمّ او امیرالمؤمنین حیدر</w:t>
      </w:r>
    </w:p>
    <w:p>
      <w:pPr>
        <w:pStyle w:val="BookText"/>
        <w:rPr/>
      </w:pPr>
      <w:r>
        <w:rPr>
          <w:rFonts w:ascii="IRNazanin" w:hAnsi="IRNazanin" w:eastAsia="IRNazanin"/>
          <w:color w:val="111111"/>
          <w:sz w:val="28"/>
          <w:sz w:val="28"/>
          <w:szCs w:val="28"/>
          <w:rtl w:val="true"/>
          <w:lang w:bidi="fa-IR"/>
        </w:rPr>
        <w:t>بحقّ از حقّ به جمع اولیا او یافت مولایی</w:t>
      </w:r>
    </w:p>
    <w:p>
      <w:pPr>
        <w:pStyle w:val="BookText"/>
        <w:rPr/>
      </w:pPr>
      <w:r>
        <w:rPr>
          <w:rFonts w:ascii="IRNazanin" w:hAnsi="IRNazanin" w:eastAsia="IRNazanin"/>
          <w:color w:val="111111"/>
          <w:sz w:val="28"/>
          <w:sz w:val="28"/>
          <w:szCs w:val="28"/>
          <w:rtl w:val="true"/>
          <w:lang w:bidi="fa-IR"/>
        </w:rPr>
        <w:t>به غیر از آن درخت بارور در عالم هستی</w:t>
      </w:r>
    </w:p>
    <w:p>
      <w:pPr>
        <w:pStyle w:val="BookText"/>
        <w:rPr/>
      </w:pPr>
      <w:r>
        <w:rPr>
          <w:rFonts w:ascii="IRNazanin" w:hAnsi="IRNazanin" w:eastAsia="IRNazanin"/>
          <w:color w:val="111111"/>
          <w:sz w:val="28"/>
          <w:sz w:val="28"/>
          <w:szCs w:val="28"/>
          <w:rtl w:val="true"/>
          <w:lang w:bidi="fa-IR"/>
        </w:rPr>
        <w:t>درختی را کجا هرگز ثمر باشد چو زهرایی</w:t>
      </w:r>
    </w:p>
    <w:p>
      <w:pPr>
        <w:pStyle w:val="BookText"/>
        <w:rPr/>
      </w:pPr>
      <w:r>
        <w:rPr>
          <w:rFonts w:ascii="IRNazanin" w:hAnsi="IRNazanin" w:eastAsia="IRNazanin"/>
          <w:color w:val="111111"/>
          <w:sz w:val="28"/>
          <w:sz w:val="28"/>
          <w:szCs w:val="28"/>
          <w:rtl w:val="true"/>
          <w:lang w:bidi="fa-IR"/>
        </w:rPr>
        <w:t>نه تنها عاجزم من تاکنم مدح و ثنای او</w:t>
      </w:r>
    </w:p>
    <w:p>
      <w:pPr>
        <w:pStyle w:val="BookText"/>
        <w:rPr/>
      </w:pPr>
      <w:r>
        <w:rPr>
          <w:rFonts w:ascii="IRNazanin" w:hAnsi="IRNazanin" w:eastAsia="IRNazanin"/>
          <w:color w:val="111111"/>
          <w:sz w:val="28"/>
          <w:sz w:val="28"/>
          <w:szCs w:val="28"/>
          <w:rtl w:val="true"/>
          <w:lang w:bidi="fa-IR"/>
        </w:rPr>
        <w:t>که عاجز از مدیح اوست هر دانا و گویایی</w:t>
      </w:r>
    </w:p>
    <w:p>
      <w:pPr>
        <w:pStyle w:val="BookText"/>
        <w:rPr/>
      </w:pPr>
      <w:r>
        <w:rPr>
          <w:rFonts w:ascii="IRNazanin" w:hAnsi="IRNazanin" w:eastAsia="IRNazanin"/>
          <w:color w:val="111111"/>
          <w:sz w:val="28"/>
          <w:sz w:val="28"/>
          <w:szCs w:val="28"/>
          <w:rtl w:val="true"/>
          <w:lang w:bidi="fa-IR"/>
        </w:rPr>
        <w:t>ز قرآنش کنم توصیف و از آیات شیوایش</w:t>
      </w:r>
    </w:p>
    <w:p>
      <w:pPr>
        <w:pStyle w:val="BookText"/>
        <w:rPr/>
      </w:pPr>
      <w:r>
        <w:rPr>
          <w:rFonts w:ascii="IRNazanin" w:hAnsi="IRNazanin" w:eastAsia="IRNazanin"/>
          <w:color w:val="111111"/>
          <w:sz w:val="28"/>
          <w:sz w:val="28"/>
          <w:szCs w:val="28"/>
          <w:rtl w:val="true"/>
          <w:lang w:bidi="fa-IR"/>
        </w:rPr>
        <w:t>که اندر هر زمان و هر مکان دارد تجّلایی</w:t>
      </w:r>
      <w:r>
        <w:rPr>
          <w:rStyle w:val="FootnoteAnchor"/>
          <w:rtl w:val="true"/>
        </w:rPr>
        <w:footnoteReference w:id="95"/>
      </w:r>
    </w:p>
    <w:p>
      <w:pPr>
        <w:pStyle w:val="Heading3"/>
        <w:numPr>
          <w:ilvl w:val="2"/>
          <w:numId w:val="1"/>
        </w:numPr>
        <w:rPr/>
      </w:pPr>
      <w:bookmarkStart w:id="230" w:name="__RefHeading___Toc18260732_1280447820"/>
      <w:bookmarkStart w:id="231" w:name="_Toc92"/>
      <w:bookmarkEnd w:id="230"/>
      <w:r>
        <w:rPr>
          <w:rtl w:val="true"/>
        </w:rPr>
        <w:t>آثار</w:t>
      </w:r>
      <w:bookmarkEnd w:id="231"/>
    </w:p>
    <w:p>
      <w:pPr>
        <w:pStyle w:val="BookText"/>
        <w:rPr/>
      </w:pPr>
      <w:r>
        <w:rPr>
          <w:rFonts w:ascii="IRNazanin" w:hAnsi="IRNazanin" w:eastAsia="IRNazanin"/>
          <w:color w:val="111111"/>
          <w:sz w:val="28"/>
          <w:sz w:val="28"/>
          <w:szCs w:val="28"/>
          <w:rtl w:val="true"/>
          <w:lang w:bidi="fa-IR"/>
        </w:rPr>
        <w:t>آثار علمی و ادبی آیةاللّه قاضی زاهدی که در موضوعات متعدد معارف و تاریخ اسلام می‌باشد در ذیل به معرفی آنها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یا داستان‌های شگفت‌انگیز قرآن مجید</w:t>
      </w:r>
    </w:p>
    <w:p>
      <w:pPr>
        <w:pStyle w:val="BookText"/>
        <w:rPr/>
      </w:pPr>
      <w:r>
        <w:rPr>
          <w:rFonts w:ascii="IRNazanin" w:hAnsi="IRNazanin" w:eastAsia="IRNazanin"/>
          <w:color w:val="111111"/>
          <w:sz w:val="28"/>
          <w:sz w:val="28"/>
          <w:szCs w:val="28"/>
          <w:rtl w:val="true"/>
          <w:lang w:bidi="fa-IR"/>
        </w:rPr>
        <w:t>این کتاب نه تنها برای عموم مردم قابل استفاده بوده بلکه برخی از مؤلفین و اهل قلم به آن استناد کرده‌اند، حتّی مرحوم آیةاللّه آخوند ملاّعلی معصومی همدانی وقتی در همدان مشغول تفسیر قرآن بود از این اثر بهره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زندگانی چهارده معصوم یا تتمة القصص</w:t>
      </w:r>
    </w:p>
    <w:p>
      <w:pPr>
        <w:pStyle w:val="BookText"/>
        <w:rPr/>
      </w:pPr>
      <w:r>
        <w:rPr>
          <w:rFonts w:ascii="IRNazanin" w:hAnsi="IRNazanin" w:eastAsia="IRNazanin"/>
          <w:color w:val="111111"/>
          <w:sz w:val="28"/>
          <w:sz w:val="28"/>
          <w:szCs w:val="28"/>
          <w:rtl w:val="true"/>
          <w:lang w:bidi="fa-IR"/>
        </w:rPr>
        <w:t xml:space="preserve">این اثر یک بار در دو مجلّد و بار دیگر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زیور طبع آراسته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اشعار</w:t>
      </w:r>
    </w:p>
    <w:p>
      <w:pPr>
        <w:pStyle w:val="BookText"/>
        <w:rPr/>
      </w:pPr>
      <w:r>
        <w:rPr>
          <w:rFonts w:ascii="IRNazanin" w:hAnsi="IRNazanin" w:eastAsia="IRNazanin"/>
          <w:color w:val="111111"/>
          <w:sz w:val="28"/>
          <w:sz w:val="28"/>
          <w:szCs w:val="28"/>
          <w:rtl w:val="true"/>
          <w:lang w:bidi="fa-IR"/>
        </w:rPr>
        <w:t>این دیوان که سه جلدی است و تحت عنوان بدر و هلال دو جلد آن چاپ شده و جلد سوم به صورت مخطوط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لغات</w:t>
      </w:r>
    </w:p>
    <w:p>
      <w:pPr>
        <w:pStyle w:val="BookText"/>
        <w:rPr/>
      </w:pPr>
      <w:r>
        <w:rPr>
          <w:rFonts w:ascii="IRNazanin" w:hAnsi="IRNazanin" w:eastAsia="IRNazanin"/>
          <w:color w:val="111111"/>
          <w:sz w:val="28"/>
          <w:sz w:val="28"/>
          <w:szCs w:val="28"/>
          <w:rtl w:val="true"/>
          <w:lang w:bidi="fa-IR"/>
        </w:rPr>
        <w:t>این اثر بدیع و دارای مطالب ادبی و واژه‌شناسی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ریاض یا مجموعه دلفریب که از نظر موضوع کشکول مانند است و انتشارات اسلامیه در تهران به طبع آن اقدام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متوسلّین و مستشفعین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زبدةالتّفاسیر، این اثر سودمند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تألیف گردیده که تاکنون یک جلد آن به طبع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سوره لقمان و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فوق نشر یافته‌اند امّا آثار غیر مطبوع ایشان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الکلام فی‌التفسیر سورة الانعام؛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درس فقه آیةاللة بروجردی؛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آیةاللّه بروجردی در علم اصول؛</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ارجوزه یا جنگ زاهد؛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الهدایة الی تواریخ الهداة السّادة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چهارده معصوم به نظم،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 مسأله در علوم ریاضی؛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سوره انعام به زبان عربی؛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سوره مائده به زبان عربی؛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سوره اعراف به زبان عربی؛</w:t>
      </w:r>
      <w:bookmarkStart w:id="232" w:name="pg19315_257993"/>
    </w:p>
    <w:p>
      <w:pPr>
        <w:pStyle w:val="BookText"/>
        <w:rPr/>
      </w:pPr>
      <w:bookmarkEnd w:id="232"/>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رساله در علوم غریبه؛</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اهل‌بیت و آیات الاحکام؛</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صیغ العقود</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233" w:name="__RefHeading___Toc18260734_1280447820"/>
      <w:bookmarkStart w:id="234" w:name="_Toc93"/>
      <w:bookmarkEnd w:id="233"/>
      <w:r>
        <w:rPr>
          <w:rtl w:val="true"/>
        </w:rPr>
        <w:t>فرزندان</w:t>
      </w:r>
      <w:bookmarkEnd w:id="234"/>
    </w:p>
    <w:p>
      <w:pPr>
        <w:pStyle w:val="Heading4"/>
        <w:numPr>
          <w:ilvl w:val="3"/>
          <w:numId w:val="1"/>
        </w:numPr>
        <w:rPr/>
      </w:pPr>
      <w:bookmarkStart w:id="235" w:name="__RefHeading___Toc18260736_1280447820"/>
      <w:bookmarkStart w:id="236" w:name="_Toc94"/>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ایشان چهار فرزند پسر به یادگار نهاده‌اند که سه نفر از آنان شغل خود را در کسوت روحانیت پی‌گرفته‌اند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چهارم در شغل آزاد، فعالیت می‌کند و اینک اشاره به زندگی آنان</w:t>
      </w:r>
      <w:r>
        <w:rPr>
          <w:rFonts w:eastAsia="IRNazanin" w:cs="IRNazanin"/>
          <w:color w:val="111111"/>
          <w:sz w:val="28"/>
          <w:szCs w:val="28"/>
          <w:rtl w:val="true"/>
          <w:lang w:bidi="fa-IR"/>
        </w:rPr>
        <w:t>:</w:t>
      </w:r>
    </w:p>
    <w:p>
      <w:pPr>
        <w:pStyle w:val="Heading4"/>
        <w:numPr>
          <w:ilvl w:val="3"/>
          <w:numId w:val="1"/>
        </w:numPr>
        <w:rPr/>
      </w:pPr>
      <w:bookmarkStart w:id="237" w:name="__RefHeading___Toc18260738_1280447820"/>
      <w:bookmarkStart w:id="238" w:name="_Toc95"/>
      <w:bookmarkEnd w:id="237"/>
      <w:r>
        <w:rPr/>
        <w:t>1</w:t>
      </w:r>
      <w:r>
        <w:rPr>
          <w:rtl w:val="true"/>
        </w:rPr>
        <w:t xml:space="preserve">. </w:t>
      </w:r>
      <w:r>
        <w:rPr>
          <w:rtl w:val="true"/>
        </w:rPr>
        <w:t>حجةالاسلام والمسلمین حاج شیخ احمد قاضی زاهدی</w:t>
      </w:r>
      <w:bookmarkEnd w:id="238"/>
    </w:p>
    <w:p>
      <w:pPr>
        <w:pStyle w:val="Heading5"/>
        <w:numPr>
          <w:ilvl w:val="4"/>
          <w:numId w:val="1"/>
        </w:numPr>
        <w:rPr/>
      </w:pPr>
      <w:bookmarkStart w:id="239" w:name="__RefHeading___Toc18260740_1280447820"/>
      <w:bookmarkStart w:id="240" w:name="_Toc96"/>
      <w:bookmarkEnd w:id="239"/>
      <w:r>
        <w:rPr>
          <w:rtl w:val="true"/>
        </w:rPr>
        <w:t>اشاره</w:t>
      </w:r>
      <w:bookmarkEnd w:id="24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گلپایگان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مقدّمات و معارف ابتدایی را خدمت والدش خواند و سپس به قم مهاجرت نمود و در مدرسه آیةاللّه گلپایگانی به تحصیل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عالی را در محضر آیات گرام سلطانی طباطبایی، جعفر سبحانی، علوی گرگانی و دیگر اساتید حوزه به پایان رسانید و سپس به درس خارج آیات عظام سید محمدرضا گلپایگانی و مرعشی نجفی رفت و از این دو مرجع عالیقدر بهره‌های علمی و عملی کسب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تبلیغی ایشان درشهرهایی چون تهران، کازرون، قوچان، شیروان، ملایر، قم و برخی شهرهای دیگر،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سال است که در مسجد نبی‌اکرم صلی الله علیه و آله و سلم واقع در خیابان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امام جماعت می‌باشد و هر شب بعد از نماز مغرب و عشاء برنامه‌های فرهنگی و تبلیغی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چندین سال است که وی در همین مکان جلسات تفسیر قرآن منعقد می‌نماید</w:t>
      </w:r>
      <w:r>
        <w:rPr>
          <w:rFonts w:eastAsia="IRNazanin" w:cs="IRNazanin"/>
          <w:color w:val="111111"/>
          <w:sz w:val="28"/>
          <w:szCs w:val="28"/>
          <w:rtl w:val="true"/>
          <w:lang w:bidi="fa-IR"/>
        </w:rPr>
        <w:t>.</w:t>
      </w:r>
      <w:bookmarkStart w:id="241" w:name="pg19315_257994"/>
    </w:p>
    <w:p>
      <w:pPr>
        <w:pStyle w:val="BookText"/>
        <w:rPr/>
      </w:pPr>
      <w:bookmarkEnd w:id="241"/>
      <w:r>
        <w:rPr>
          <w:rFonts w:ascii="IRNazanin" w:hAnsi="IRNazanin" w:eastAsia="IRNazanin"/>
          <w:color w:val="111111"/>
          <w:sz w:val="28"/>
          <w:sz w:val="28"/>
          <w:szCs w:val="28"/>
          <w:rtl w:val="true"/>
          <w:lang w:bidi="fa-IR"/>
        </w:rPr>
        <w:t>همچنین وی در مدرسه آیةاللّه گلپایگانی به تدریس برای طلاّب مشغول بوده و در مکتب الزینب، برای خواهران طلبه درس تفسیر قرآن و نهج البلاغه دارد</w:t>
      </w:r>
      <w:r>
        <w:rPr>
          <w:rFonts w:eastAsia="IRNazanin" w:cs="IRNazanin"/>
          <w:color w:val="111111"/>
          <w:sz w:val="28"/>
          <w:szCs w:val="28"/>
          <w:rtl w:val="true"/>
          <w:lang w:bidi="fa-IR"/>
        </w:rPr>
        <w:t>.</w:t>
      </w:r>
    </w:p>
    <w:p>
      <w:pPr>
        <w:pStyle w:val="Heading5"/>
        <w:numPr>
          <w:ilvl w:val="4"/>
          <w:numId w:val="1"/>
        </w:numPr>
        <w:rPr/>
      </w:pPr>
      <w:bookmarkStart w:id="242" w:name="__RefHeading___Toc18260742_1280447820"/>
      <w:bookmarkStart w:id="243" w:name="_Toc97"/>
      <w:bookmarkEnd w:id="242"/>
      <w:r>
        <w:rPr>
          <w:rtl w:val="true"/>
        </w:rPr>
        <w:t>آثار</w:t>
      </w:r>
      <w:bookmarkEnd w:id="2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شیفتگان حضرت مهدی علیه السلام در سه جلد که در شرح حال امام عصر علیه السلام و افرادی که به محضر آن حضرت مشرّف شده‌اند، می‌باشد و مکرر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کشکول که مجموعه‌ای دو جلدی حاوی علوم و معارف گوناگون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و شهادت در اسلام؛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دستورات طبی و بهداشتی؛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شناختی از قرآن؛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سوره‌های قرآن؛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اسئلة النّاس و أجوبة الصادق علیه السلام؛ که تحت عنوان گنجینه نور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اسئلةالنّاس و اجوبة الباقر علیه السلام، که بدون ترجمه فارسی و به زبان عربی به طبع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اسئلةالناس و اجوبة المعصومین که هنوز به زیور طبع آراسته نگردیده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مقالات که در مجله اندیشه و قلم درج گردیده است</w:t>
      </w:r>
      <w:r>
        <w:rPr>
          <w:rFonts w:eastAsia="IRNazanin" w:cs="IRNazanin"/>
          <w:color w:val="111111"/>
          <w:sz w:val="28"/>
          <w:szCs w:val="28"/>
          <w:rtl w:val="true"/>
          <w:lang w:bidi="fa-IR"/>
        </w:rPr>
        <w:t>.</w:t>
      </w:r>
      <w:r>
        <w:rPr>
          <w:rStyle w:val="FootnoteAnchor"/>
          <w:rtl w:val="true"/>
        </w:rPr>
        <w:footnoteReference w:id="97"/>
      </w:r>
      <w:bookmarkStart w:id="244" w:name="pg19315_257995"/>
    </w:p>
    <w:p>
      <w:pPr>
        <w:pStyle w:val="Heading4"/>
        <w:numPr>
          <w:ilvl w:val="3"/>
          <w:numId w:val="1"/>
        </w:numPr>
        <w:rPr/>
      </w:pPr>
      <w:bookmarkStart w:id="245" w:name="__RefHeading___Toc18260744_1280447820"/>
      <w:bookmarkStart w:id="246" w:name="_Toc98"/>
      <w:bookmarkEnd w:id="244"/>
      <w:bookmarkEnd w:id="245"/>
      <w:r>
        <w:rPr/>
        <w:t>2</w:t>
      </w:r>
      <w:r>
        <w:rPr>
          <w:rtl w:val="true"/>
        </w:rPr>
        <w:t xml:space="preserve">. </w:t>
      </w:r>
      <w:r>
        <w:rPr>
          <w:rtl w:val="true"/>
        </w:rPr>
        <w:t>شیخ ابراهیم زاهدی</w:t>
      </w:r>
      <w:bookmarkEnd w:id="246"/>
    </w:p>
    <w:p>
      <w:pPr>
        <w:pStyle w:val="BookText"/>
        <w:rPr/>
      </w:pPr>
      <w:r>
        <w:rPr>
          <w:rFonts w:ascii="IRNazanin" w:hAnsi="IRNazanin" w:eastAsia="IRNazanin"/>
          <w:color w:val="111111"/>
          <w:sz w:val="28"/>
          <w:sz w:val="28"/>
          <w:szCs w:val="28"/>
          <w:rtl w:val="true"/>
          <w:lang w:bidi="fa-IR"/>
        </w:rPr>
        <w:t xml:space="preserve">این روحانی کوشا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تحت تربیت والدش پرورش یافت و پس از خواندن دروس ابتدایی در گلپایگان برای کسب تحصیلات علوم دینی به قم هجرت نمود و مقدمات و سطوح وسطی را در مدرسه آیةاللّه گلپایگانی نزد اساتید وقت خواند، سطوح نهایی فقه و اصول را در مدرسه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آیةاللّه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آیات ارجمند شیخ محمدتقی ستوده، صلواتی، فاضل لنکرانی، میرزا حسین نوری، مکارم شیرازی و سبحانی تکمیل نمود و سپس در دروس خارج آیات عالیقدر گلپایگانی، مرعشی نجفی، و حاج شیخ مرتضی حائری شرکت نمود و چند سالی نیز محضر آیةاللّه وحید خراسانی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تقریرات برخی از آیات فوق الذکر را به رشته تحریر در آورده و از غالب نامبردگان اجازه روایی و مانند آن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در یکی از حجره‌های حرم مطهر حضرت فاطمه معصومه علیها السلام لمعه و مکاسب تدریس می‌نمود که به دلیل کثرت فعالیت‌های تبلیغی در شهرستان‌های کاشان، یزد، کرمان، تهران، قم، مشهد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این برنامه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آثارش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فقه و اصول به زبان فارسی و عربی شامل کتاب‌های صلاة، صوم، حج، قضا، شهادات، حدود و دیات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حجاب؛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ازدواج؛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تربیت فرزند؛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بحثی در قیامت؛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 منبر در توحید؛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منبر در تقوا و صیانت نفس؛</w:t>
      </w:r>
      <w:bookmarkStart w:id="247" w:name="pg19315_257996"/>
    </w:p>
    <w:p>
      <w:pPr>
        <w:pStyle w:val="BookText"/>
        <w:rPr/>
      </w:pPr>
      <w:bookmarkEnd w:id="247"/>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نمی‌از یم در فضایل امیرالمؤمنین علیه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بحثی در ولایت و امامت</w:t>
      </w:r>
      <w:r>
        <w:rPr>
          <w:rFonts w:eastAsia="IRNazanin" w:cs="IRNazanin"/>
          <w:color w:val="111111"/>
          <w:sz w:val="28"/>
          <w:szCs w:val="28"/>
          <w:rtl w:val="true"/>
          <w:lang w:bidi="fa-IR"/>
        </w:rPr>
        <w:t>.</w:t>
      </w:r>
    </w:p>
    <w:p>
      <w:pPr>
        <w:pStyle w:val="Heading4"/>
        <w:numPr>
          <w:ilvl w:val="3"/>
          <w:numId w:val="1"/>
        </w:numPr>
        <w:rPr/>
      </w:pPr>
      <w:bookmarkStart w:id="248" w:name="__RefHeading___Toc18260746_1280447820"/>
      <w:bookmarkStart w:id="249" w:name="_Toc99"/>
      <w:bookmarkEnd w:id="248"/>
      <w:r>
        <w:rPr/>
        <w:t>3</w:t>
      </w:r>
      <w:r>
        <w:rPr>
          <w:rtl w:val="true"/>
        </w:rPr>
        <w:t xml:space="preserve">. </w:t>
      </w:r>
      <w:r>
        <w:rPr>
          <w:rtl w:val="true"/>
        </w:rPr>
        <w:t>حاج شیخ مرتضی زاهدی</w:t>
      </w:r>
      <w:bookmarkEnd w:id="249"/>
    </w:p>
    <w:p>
      <w:pPr>
        <w:pStyle w:val="BookText"/>
        <w:rPr/>
      </w:pPr>
      <w:r>
        <w:rPr>
          <w:rFonts w:ascii="IRNazanin" w:hAnsi="IRNazanin" w:eastAsia="IRNazanin"/>
          <w:color w:val="111111"/>
          <w:sz w:val="28"/>
          <w:sz w:val="28"/>
          <w:szCs w:val="28"/>
          <w:rtl w:val="true"/>
          <w:lang w:bidi="fa-IR"/>
        </w:rPr>
        <w:t>حاج شیخ مرتضی زاهدی که خطبای معاصر است</w:t>
      </w:r>
      <w:r>
        <w:rPr>
          <w:rFonts w:eastAsia="IRNazanin" w:cs="IRNazanin"/>
          <w:color w:val="111111"/>
          <w:sz w:val="28"/>
          <w:szCs w:val="28"/>
          <w:rtl w:val="true"/>
          <w:lang w:bidi="fa-IR"/>
        </w:rPr>
        <w:t>.</w:t>
      </w:r>
    </w:p>
    <w:p>
      <w:pPr>
        <w:pStyle w:val="Heading4"/>
        <w:numPr>
          <w:ilvl w:val="3"/>
          <w:numId w:val="1"/>
        </w:numPr>
        <w:rPr/>
      </w:pPr>
      <w:bookmarkStart w:id="250" w:name="__RefHeading___Toc18260748_1280447820"/>
      <w:bookmarkStart w:id="251" w:name="_Toc100"/>
      <w:bookmarkEnd w:id="250"/>
      <w:r>
        <w:rPr/>
        <w:t>4</w:t>
      </w:r>
      <w:r>
        <w:rPr>
          <w:rtl w:val="true"/>
        </w:rPr>
        <w:t xml:space="preserve">. </w:t>
      </w:r>
      <w:r>
        <w:rPr>
          <w:rtl w:val="true"/>
        </w:rPr>
        <w:t>آقای محمود قاضی زاهدی</w:t>
      </w:r>
      <w:bookmarkEnd w:id="251"/>
    </w:p>
    <w:p>
      <w:pPr>
        <w:pStyle w:val="BookText"/>
        <w:rPr/>
      </w:pPr>
      <w:r>
        <w:rPr>
          <w:rFonts w:ascii="IRNazanin" w:hAnsi="IRNazanin" w:eastAsia="IRNazanin"/>
          <w:color w:val="111111"/>
          <w:sz w:val="28"/>
          <w:sz w:val="28"/>
          <w:szCs w:val="28"/>
          <w:rtl w:val="true"/>
          <w:lang w:bidi="fa-IR"/>
        </w:rPr>
        <w:t>محمود قاضی زاهدی که شغل آزاد دارد</w:t>
      </w:r>
      <w:r>
        <w:rPr>
          <w:rFonts w:eastAsia="IRNazanin" w:cs="IRNazanin"/>
          <w:color w:val="111111"/>
          <w:sz w:val="28"/>
          <w:szCs w:val="28"/>
          <w:rtl w:val="true"/>
          <w:lang w:bidi="fa-IR"/>
        </w:rPr>
        <w:t>.</w:t>
      </w:r>
    </w:p>
    <w:p>
      <w:pPr>
        <w:pStyle w:val="Heading3"/>
        <w:numPr>
          <w:ilvl w:val="2"/>
          <w:numId w:val="1"/>
        </w:numPr>
        <w:rPr/>
      </w:pPr>
      <w:bookmarkStart w:id="252" w:name="__RefHeading___Toc18260750_1280447820"/>
      <w:bookmarkStart w:id="253" w:name="_Toc101"/>
      <w:bookmarkEnd w:id="252"/>
      <w:r>
        <w:rPr>
          <w:rtl w:val="true"/>
        </w:rPr>
        <w:t>در حال احتضار</w:t>
      </w:r>
      <w:bookmarkEnd w:id="253"/>
    </w:p>
    <w:p>
      <w:pPr>
        <w:pStyle w:val="BookText"/>
        <w:rPr/>
      </w:pPr>
      <w:r>
        <w:rPr>
          <w:rFonts w:ascii="IRNazanin" w:hAnsi="IRNazanin" w:eastAsia="IRNazanin"/>
          <w:color w:val="111111"/>
          <w:sz w:val="28"/>
          <w:sz w:val="28"/>
          <w:szCs w:val="28"/>
          <w:rtl w:val="true"/>
          <w:lang w:bidi="fa-IR"/>
        </w:rPr>
        <w:t>چندین روز قبل از آن که زمان ارتحالش فرا برسد از مرگ خویش خبر داد و چون برخی از آشنایان درتهران به ملاقاتش آمدند و در برخورد اوّلیه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حالتان خوب است و به زودی سلامتی را به دست می‌آورید، ولی او با قاطعیت خاصّی در جوابشان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خوب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قبل از فوتش، فرزندان آن روحانی زاهد حال شگفتی را در وی مشاهده کردند و احساس نمودند او خیلی آشفته و مضطرب است و می‌خواهد مطالبی را بیان کند، آنان نزدیک تخت وی می‌روند و می‌پرسند آیا چیزی می‌خواهید؟ پاسخ می‌دهد شما که متوجّه نشدید چه خبر است؟</w:t>
      </w:r>
    </w:p>
    <w:p>
      <w:pPr>
        <w:pStyle w:val="BookText"/>
        <w:rPr/>
      </w:pP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آیةاللّه قاضی‌زاهدی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که هستم از خدا تقاضا نمودم که بهشت و جهنم و نعمت و عذابش را مشاهده کنم و خداوند هم به من نشان داد آنچه را که باید می‌دیدم دیدم ولی امان از عذاب الهی و خدا نکند کسی دچار مجازات خداوند گردد و سپس دست به دعا بلند کرد و مطالبی را زیر لب با پروردگار خود گفت که فرزندانش متوجه نشدند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آخر عمر خویش را کمتر با افراد سخن می‌گفت و مدام به نماز و ذکر و دعا و عبادت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آقای صالحی که نماینده مردم گلپایگان در مجلس شورای اسلامی بود خاطر نشان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ایشان در بیمارستان رسیّدم، سلام کردم، جواب دادند ولی دیگر</w:t>
      </w:r>
      <w:bookmarkStart w:id="254" w:name="pg19315_257997"/>
    </w:p>
    <w:p>
      <w:pPr>
        <w:pStyle w:val="BookText"/>
        <w:rPr/>
      </w:pPr>
      <w:bookmarkEnd w:id="254"/>
      <w:r>
        <w:rPr>
          <w:rFonts w:ascii="IRNazanin" w:hAnsi="IRNazanin" w:eastAsia="IRNazanin"/>
          <w:color w:val="111111"/>
          <w:sz w:val="28"/>
          <w:sz w:val="28"/>
          <w:szCs w:val="28"/>
          <w:rtl w:val="true"/>
          <w:lang w:bidi="fa-IR"/>
        </w:rPr>
        <w:t>هرچه می‌پرسیّدم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به حال خود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موالیان خود را می‌بینم و با آنان انس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به نماز اهمیت می‌داد که در هنگامی که از شدّت درد و ناراحتی برخود می‌پیچید وقت اقامه نماز که فرا می‌رسیّد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بیاورید و روی تخت بیمارستان نماز خود را به همان حال ایّام سلامتی می‌خواند</w:t>
      </w:r>
      <w:r>
        <w:rPr>
          <w:rFonts w:eastAsia="IRNazanin" w:cs="IRNazanin"/>
          <w:color w:val="111111"/>
          <w:sz w:val="28"/>
          <w:szCs w:val="28"/>
          <w:rtl w:val="true"/>
          <w:lang w:bidi="fa-IR"/>
        </w:rPr>
        <w:t>.</w:t>
      </w:r>
    </w:p>
    <w:p>
      <w:pPr>
        <w:pStyle w:val="Heading3"/>
        <w:numPr>
          <w:ilvl w:val="2"/>
          <w:numId w:val="1"/>
        </w:numPr>
        <w:rPr/>
      </w:pPr>
      <w:bookmarkStart w:id="255" w:name="__RefHeading___Toc18260752_1280447820"/>
      <w:bookmarkStart w:id="256" w:name="_Toc102"/>
      <w:bookmarkEnd w:id="255"/>
      <w:r>
        <w:rPr>
          <w:rtl w:val="true"/>
        </w:rPr>
        <w:t>رحلت</w:t>
      </w:r>
      <w:bookmarkEnd w:id="25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رجب فرا رسیّد امّا این ایّام برای حاج شیخ علی قاضی زاهد جلوه‌ای دیگر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خود را برای مهاجرتی بزرگ از دنیای فانی به سوی دار عقبی مهیّا می‌کرد، آثار ضعف در جسم خسته‌اش بعد از عمل جراحی به خوبی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سرانجام در غروب روز پنج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المرجب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در بیمارستان خاتم الانبیای تهران خورشید این روحانی وارسته از جهانی فانی غروب کرد تا در عالم برزخی طلوعی دیگر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ارتحال وی به گلپایگان رسیّد، از بلندگوهای مساجد این شهر صدای قرآن به گوش مردم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سوی منزل ایشان روانه شدند و شهر یکپارچه حالت عزا و سوگ به خود گرفت و مدّاحان به نوحه سرایی پرداختند و همان شب پیکر ایشان را از تهران به گلپایگان انتقال دادند و در غسالخانه قبرستان قاضی زاهدی غسل و کفن نمودند و هنگام طلوع فجر به خانه آوردند و سپس به سوی امامزاده هفده‌تن حرکت دادند در حالی که تشییع کنندگان اعم از زن و مرد بر سر و سینه می‌زدند و پرچم‌های عزا با خود حمل می‌کردند از آنجا جسد ایشان را به مسجد مرحوم امیرمحمد کاظم که عمری را در آنجا به تفسیر قرآن اشتغال داشت، بردند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حوالی این مکان مقدّس جنازه را بر زمین نهادند و در حالی که ریاست محترم دفتر مقام معظم رهبری، نماینده مردم گلپایگان در مجلس شورای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و رؤسای ادارات و نهادهای این دیار حضور داشنتد، صالحی خوانساری از روی ماشینی که بلندگو بر آن نصب شده بود مطالبی را درباره این مفسّر قرآن بیان کرد که ناگهان ضجّه و ناله مردم بلند شد و پس از خواندن ذکر مصیبت حضرت فاطمه زهراء علیها السلام پیکر ایشان به سمت فلکه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یعنی جایی که ماشین‌ها برای حرکت به سوی قم منتظر بودند، انتقال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در داخل آمبولانسی نهاده شد و ماشین‌های متعدد حامل جمعیت عزادار رهسپار قم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عصر روز 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امام حسن عسکری علیه السلام با حضور علماء، مراجع عظام، مدرّسین حوزه علمیه قم، طلاّب علوم دینی، هیأت‌های مذهبی قم و گلپایگان و سایر اقشار مردم پیکر این مرد خدا به سوی حرم مطهر حضرت فاطمه معصومه علیها السلام تشییع گردید و در آنجا حضرت آیةاللّه لطف اللّه صافی گلپایگانی بر بدن ایشان نماز میت اقامه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پیکر وی بعد از طواف، در قبرستان شیخان جایی که علمای بزرگ، راویان حدیث و اصحاب ائمه، شهداء و سایر مؤمنین دفن هستند،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ارتحال وی در گلپایگان سه روز عزای عمومی اعلام گردید و شهر در ماتمی سخت فرو رفت</w:t>
      </w:r>
      <w:r>
        <w:rPr>
          <w:rFonts w:eastAsia="IRNazanin" w:cs="IRNazanin"/>
          <w:color w:val="111111"/>
          <w:sz w:val="28"/>
          <w:szCs w:val="28"/>
          <w:rtl w:val="true"/>
          <w:lang w:bidi="fa-IR"/>
        </w:rPr>
        <w:t>.</w:t>
      </w:r>
      <w:r>
        <w:rPr>
          <w:rStyle w:val="FootnoteAnchor"/>
          <w:rtl w:val="true"/>
        </w:rPr>
        <w:footnoteReference w:id="98"/>
      </w:r>
      <w:bookmarkStart w:id="257" w:name="pg19315_257999"/>
    </w:p>
    <w:p>
      <w:pPr>
        <w:pStyle w:val="Heading2"/>
        <w:numPr>
          <w:ilvl w:val="1"/>
          <w:numId w:val="1"/>
        </w:numPr>
        <w:rPr/>
      </w:pPr>
      <w:bookmarkStart w:id="258" w:name="__RefHeading___Toc18260754_1280447820"/>
      <w:bookmarkStart w:id="259" w:name="_Toc103"/>
      <w:bookmarkEnd w:id="257"/>
      <w:bookmarkEnd w:id="258"/>
      <w:r>
        <w:rPr>
          <w:rtl w:val="true"/>
        </w:rPr>
        <w:t>شیخ یوسف نجفی جیلانی</w:t>
      </w:r>
      <w:r>
        <w:rPr>
          <w:rtl w:val="true"/>
        </w:rPr>
        <w:t>-</w:t>
      </w:r>
      <w:r>
        <w:rPr>
          <w:rtl w:val="true"/>
        </w:rPr>
        <w:t>مؤلف طومار عفت</w:t>
      </w:r>
      <w:r>
        <w:rPr>
          <w:rtl w:val="true"/>
        </w:rPr>
        <w:t>- (</w:t>
      </w:r>
      <w:r>
        <w:rPr>
          <w:rtl w:val="true"/>
        </w:rPr>
        <w:t>قامت غیرت</w:t>
      </w:r>
      <w:r>
        <w:rPr>
          <w:rtl w:val="true"/>
        </w:rPr>
        <w:t xml:space="preserve">) / </w:t>
      </w:r>
      <w:r>
        <w:rPr>
          <w:rtl w:val="true"/>
        </w:rPr>
        <w:t>محمدتقی ادهم‌نژاد</w:t>
      </w:r>
      <w:bookmarkEnd w:id="25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0" w:name="__RefHeading___Toc18260756_1280447820"/>
      <w:bookmarkStart w:id="261" w:name="_Toc104"/>
      <w:bookmarkEnd w:id="260"/>
      <w:r>
        <w:rPr>
          <w:rtl w:val="true"/>
        </w:rPr>
        <w:t>اشاره</w:t>
      </w:r>
      <w:bookmarkStart w:id="262" w:name="pg19315_258001"/>
      <w:bookmarkEnd w:id="261"/>
    </w:p>
    <w:p>
      <w:pPr>
        <w:pStyle w:val="Heading3"/>
        <w:numPr>
          <w:ilvl w:val="2"/>
          <w:numId w:val="1"/>
        </w:numPr>
        <w:rPr/>
      </w:pPr>
      <w:bookmarkStart w:id="263" w:name="__RefHeading___Toc18260758_1280447820"/>
      <w:bookmarkStart w:id="264" w:name="_Toc105"/>
      <w:bookmarkEnd w:id="262"/>
      <w:bookmarkEnd w:id="263"/>
      <w:r>
        <w:rPr>
          <w:rtl w:val="true"/>
        </w:rPr>
        <w:t>فومن</w:t>
      </w:r>
      <w:bookmarkEnd w:id="26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فومن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غرب رشت، به علّت وجود مجسمه‌های فراوان و قشنگ سنگی، به شهر مجسمه‌های سنگی شهرت دارد و علاوه بر آن دارای مواهب طبیعی فراوان و نعمت‌های خدادادی کم‌نظیری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رودخانه‌های متعدد، جنگل‌های انبوه و ییلاقات خوش آب و هوا با مناظر زیباست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از این سامان، عالمان و فقیهان بی‌شماری برخاسته‌اند که برخی از آنان همانند میرزا ابوالقاسم بن ملاّحسن گیلانی فومنی مشهور به میرزای قمی و یا صاحب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محمدباقر شفتی فومنی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مبارز شیخ محمد جواد فومنی حائری و فقیه عصر ما حضرت آیةاللّه بهجت</w:t>
      </w:r>
      <w:r>
        <w:rPr>
          <w:rStyle w:val="FootnoteAnchor"/>
          <w:rtl w:val="true"/>
        </w:rPr>
        <w:footnoteReference w:id="100"/>
      </w:r>
      <w:r>
        <w:rPr>
          <w:rFonts w:ascii="IRNazanin" w:hAnsi="IRNazanin" w:eastAsia="IRNazanin"/>
          <w:color w:val="111111"/>
          <w:sz w:val="28"/>
          <w:sz w:val="28"/>
          <w:szCs w:val="28"/>
          <w:rtl w:val="true"/>
          <w:lang w:bidi="fa-IR"/>
        </w:rPr>
        <w:t>از عالمان متّقی و مشهور و مبارزاین دیارند</w:t>
      </w:r>
      <w:r>
        <w:rPr>
          <w:rFonts w:eastAsia="IRNazanin" w:cs="IRNazanin"/>
          <w:color w:val="111111"/>
          <w:sz w:val="28"/>
          <w:szCs w:val="28"/>
          <w:rtl w:val="true"/>
          <w:lang w:bidi="fa-IR"/>
        </w:rPr>
        <w:t>.</w:t>
      </w:r>
      <w:bookmarkStart w:id="265" w:name="pg19315_258002"/>
    </w:p>
    <w:p>
      <w:pPr>
        <w:pStyle w:val="BookText"/>
        <w:rPr/>
      </w:pPr>
      <w:bookmarkEnd w:id="265"/>
      <w:r>
        <w:rPr>
          <w:rFonts w:ascii="IRNazanin" w:hAnsi="IRNazanin" w:eastAsia="IRNazanin"/>
          <w:color w:val="111111"/>
          <w:sz w:val="28"/>
          <w:sz w:val="28"/>
          <w:szCs w:val="28"/>
          <w:rtl w:val="true"/>
          <w:lang w:bidi="fa-IR"/>
        </w:rPr>
        <w:t xml:space="preserve">یکی از عالمان مبارز، شجاع و با بصیرت دوران معاصر که از این دیار عالم‌پرور برخاسته آیةاللّه حاج شیخ یوسف جیلانی، مؤلف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طومار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شخصیت برجسته و مبارزی است که در مقاطع مختلف به خصوص در دوران خفقان رضاخانی با قیام شجاعانه خود به ستیز با دشمن پرداخت</w:t>
      </w:r>
      <w:r>
        <w:rPr>
          <w:rFonts w:eastAsia="IRNazanin" w:cs="IRNazanin"/>
          <w:color w:val="111111"/>
          <w:sz w:val="28"/>
          <w:szCs w:val="28"/>
          <w:rtl w:val="true"/>
          <w:lang w:bidi="fa-IR"/>
        </w:rPr>
        <w:t>.</w:t>
      </w:r>
    </w:p>
    <w:p>
      <w:pPr>
        <w:pStyle w:val="Heading3"/>
        <w:numPr>
          <w:ilvl w:val="2"/>
          <w:numId w:val="1"/>
        </w:numPr>
        <w:rPr/>
      </w:pPr>
      <w:bookmarkStart w:id="266" w:name="__RefHeading___Toc18260760_1280447820"/>
      <w:bookmarkStart w:id="267" w:name="_Toc106"/>
      <w:bookmarkEnd w:id="266"/>
      <w:r>
        <w:rPr>
          <w:rtl w:val="true"/>
        </w:rPr>
        <w:t>در افق نجف</w:t>
      </w:r>
      <w:bookmarkEnd w:id="267"/>
    </w:p>
    <w:p>
      <w:pPr>
        <w:pStyle w:val="BookText"/>
        <w:rPr/>
      </w:pPr>
      <w:r>
        <w:rPr>
          <w:rFonts w:ascii="IRNazanin" w:hAnsi="IRNazanin" w:eastAsia="IRNazanin"/>
          <w:color w:val="111111"/>
          <w:sz w:val="28"/>
          <w:sz w:val="28"/>
          <w:szCs w:val="28"/>
          <w:rtl w:val="true"/>
          <w:lang w:bidi="fa-IR"/>
        </w:rPr>
        <w:t>مرحوم آیةاللّه حاج یوسف نجفی جیلانی</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الذریعه،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تاریخ علماء و شعرای گیلان، ص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کتاب گیلان،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 مقدمه دیوان فانی و مقدمه طورمار عفت به قلم فرزندش آقاحسن جیلانی؛ فهرست کتابخانه آستان قدس رضوی،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مؤلفین کتب چاپی،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 xml:space="preserve">؛ دانشوران گیل و دیلم،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تربت پاکان، قم،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و در جوار مرقد ملکوتی مولی الموالی حضرت علی علیه السلام و در میان خانواده‌ای متدیّن و روحانی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ملاّ محمد گیلانی از روحانیان گیلانی ساکن در نجف اشرف و از شاگردان مرحوم شیخ انصاری و میرزا حبیب اللّه رشتی و سایر بزرگان حوزه 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میرزا یوسف فومنی گیلانی از عالمان معروف غرب گیلان به شمار می‌رود که او نیز از شاگردان مرحوم صاحب جواهر و شیخ انصاری بوده است</w:t>
      </w:r>
      <w:r>
        <w:rPr>
          <w:rFonts w:eastAsia="IRNazanin" w:cs="IRNazanin"/>
          <w:color w:val="111111"/>
          <w:sz w:val="28"/>
          <w:szCs w:val="28"/>
          <w:rtl w:val="true"/>
          <w:lang w:bidi="fa-IR"/>
        </w:rPr>
        <w:t>.</w:t>
      </w:r>
    </w:p>
    <w:p>
      <w:pPr>
        <w:pStyle w:val="Heading3"/>
        <w:numPr>
          <w:ilvl w:val="2"/>
          <w:numId w:val="1"/>
        </w:numPr>
        <w:rPr/>
      </w:pPr>
      <w:bookmarkStart w:id="268" w:name="__RefHeading___Toc18260762_1280447820"/>
      <w:bookmarkStart w:id="269" w:name="_Toc107"/>
      <w:bookmarkEnd w:id="268"/>
      <w:r>
        <w:rPr>
          <w:rtl w:val="true"/>
        </w:rPr>
        <w:t>تحصیل و استادان</w:t>
      </w:r>
      <w:bookmarkEnd w:id="26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جیلانی پس از پشت سرگذاشتن دوران کودکی، با تربیت پدر والامقامش به فراگیری قرآن و ادبیات علوم اسلامی همّت گماشت و در نزد پدر بزرگوارش که اوّلین استاد و مربّی او نیز به شمار می‌رود، اقدام به</w:t>
      </w:r>
    </w:p>
    <w:p>
      <w:pPr>
        <w:pStyle w:val="BookText"/>
        <w:rPr/>
      </w:pPr>
      <w:r>
        <w:rPr>
          <w:rFonts w:ascii="IRNazanin" w:hAnsi="IRNazanin" w:eastAsia="IRNazanin"/>
          <w:color w:val="111111"/>
          <w:sz w:val="28"/>
          <w:sz w:val="28"/>
          <w:szCs w:val="28"/>
          <w:rtl w:val="true"/>
          <w:lang w:bidi="fa-IR"/>
        </w:rPr>
        <w:t>فراگیری مقدّمات علوم اسلامی نمود و پس از آن دروس سطوح را در نزد برخی از اعلام و بزرگان آن روزگار نجف به خوبی به اتمام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استادان دوران سطح وی در حوزه نجف اشرف عبارتند از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محمدعلی مدرّس چهاردهی گیلانی؛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شعبان دیوشلی گیلانی؛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عبداللّه مازندرانی؛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عبدالحسین رشتی، که وی را عالمی بزرگ و فقیهی جلیل و فیلسوفی ماهر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آیةاللّه جیلانی پس از اتمام سطوح علوم اسلامی زمان کوتاهی در سامّرا در درس آیةاللّه میرزا محمدحسن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نمود سپس در نجف در حلقه درس پرخیر و برکت آیةاللّه میرزا حبیب اللّه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 کوتاهی از محضر درس این دو استاد عالم‌پرور بهره‌مند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استادان وی در نجف اشرف عبارتند از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آخوند خراسانی؛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حسن مامقانی؛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فتح اللّه شریعت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الشّریعه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عبداللّه مازندرانی؛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شعبان دیوشلی گیلانی؛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کاظم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جیلانی چهل سال در نجف اشرف مشغول تحصیل، تدریس و کسب فیض و کمالات بود و موفق گردید از اعلام مذکور اجازات کم‌نظیری در اجتهاد دریافت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w:t>
      </w:r>
      <w:bookmarkStart w:id="270" w:name="pg19315_258004"/>
    </w:p>
    <w:p>
      <w:pPr>
        <w:pStyle w:val="BookText"/>
        <w:rPr/>
      </w:pPr>
      <w:bookmarkEnd w:id="270"/>
      <w:r>
        <w:rPr>
          <w:rFonts w:ascii="IRNazanin" w:hAnsi="IRNazanin" w:eastAsia="IRNazanin"/>
          <w:color w:val="111111"/>
          <w:sz w:val="28"/>
          <w:sz w:val="28"/>
          <w:szCs w:val="28"/>
          <w:rtl w:val="true"/>
          <w:lang w:bidi="fa-IR"/>
        </w:rPr>
        <w:t>بازگشت و خطّه گیلان، زادگاه پدری را برای سکونت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رشت اقامت گزید و به ارشاد و هدایت مردم و تألیف و تدریس پرداخت و امام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 واقع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Heading3"/>
        <w:numPr>
          <w:ilvl w:val="2"/>
          <w:numId w:val="1"/>
        </w:numPr>
        <w:rPr/>
      </w:pPr>
      <w:bookmarkStart w:id="271" w:name="__RefHeading___Toc18260764_1280447820"/>
      <w:bookmarkStart w:id="272" w:name="_Toc108"/>
      <w:bookmarkEnd w:id="271"/>
      <w:r>
        <w:rPr>
          <w:rtl w:val="true"/>
        </w:rPr>
        <w:t>تألیفات</w:t>
      </w:r>
      <w:bookmarkEnd w:id="272"/>
    </w:p>
    <w:p>
      <w:pPr>
        <w:pStyle w:val="BookText"/>
        <w:rPr/>
      </w:pPr>
      <w:r>
        <w:rPr>
          <w:rFonts w:ascii="IRNazanin" w:hAnsi="IRNazanin" w:eastAsia="IRNazanin"/>
          <w:color w:val="111111"/>
          <w:sz w:val="28"/>
          <w:sz w:val="28"/>
          <w:szCs w:val="28"/>
          <w:rtl w:val="true"/>
          <w:lang w:bidi="fa-IR"/>
        </w:rPr>
        <w:t>آیةاللّه جیلانی از عالمان محقّق و نویسندگان توانا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علاقه وافری به تحقیق و تألیف در موضوعات دینی و اسلامی از خود نشان می‌داد و به امر عفّت عمومی و آداب شرعی توجه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پر تلاش و نویسنده چیره دست و پرکار، در طول سال‌های متمادی سکونت خویش در گیلان، دائماً در مقام پژوهش و تألیف و کتاب و رساله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وی کتابخانه‌ای مجهز و غنی داشت و به زبان و متون عربی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ذوق و سلیقه و حوصله فوق‌العاده‌ای از خود به خرج می‌داد، موفق گردید بالغ بر سی و هفت جلد کتاب و رساله</w:t>
      </w:r>
      <w:r>
        <w:rPr>
          <w:rStyle w:val="FootnoteAnchor"/>
          <w:rtl w:val="true"/>
        </w:rPr>
        <w:footnoteReference w:id="102"/>
      </w:r>
      <w:r>
        <w:rPr>
          <w:rFonts w:ascii="IRNazanin" w:hAnsi="IRNazanin" w:eastAsia="IRNazanin"/>
          <w:color w:val="111111"/>
          <w:sz w:val="28"/>
          <w:sz w:val="28"/>
          <w:szCs w:val="28"/>
          <w:rtl w:val="true"/>
          <w:lang w:bidi="fa-IR"/>
        </w:rPr>
        <w:t>را به زبان‌های عربی و فارسی از خود به یادگار بگذارد و اغلب این آثار را در زمان حیات خویش چاپ و منتشر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تألیفات وی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طومار عفت یا وسیلة العفاف؛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العقائد الدّینیة؛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عقاید و تقویم شرعی؛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الآیات البیّنات؛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ربیع الابرار؛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بحرالاسرار در ختوم و طلاسم؛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ارجوان در اثبات جان؛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الصّالحین در سیر و سلوک عارفین؛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المؤمنین فی‌فضائل العالمین؛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علی‌الحاشیة فی‌المنطق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العقود فی‌شرح حساب الجمل المعهود؛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خیّام کیست؟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اشعار فانی؛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ادعیه مخصوص؛</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ارث؛</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اصول فقه؛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بیان؛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المحاسن در حرمت ریش تراشی؛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حرمت شطرنج؛</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رساله در صلاة؛</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طهارت؛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علم صرف؛</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علم کیمیا؛</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منطق؛</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نحو؛</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هندسه؛</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فی‌حرمة نقل الموتی؛</w:t>
      </w:r>
      <w:bookmarkStart w:id="273" w:name="pg19315_258006"/>
    </w:p>
    <w:p>
      <w:pPr>
        <w:pStyle w:val="BookText"/>
        <w:rPr/>
      </w:pPr>
      <w:bookmarkEnd w:id="273"/>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زبدة المواعظ؛</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الجواهر؛</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در اسلام؛</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کشکول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لایحه ملّیه اسلامیه در ردّ بهائیت؛</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الجمل فی‌حساب الجمل؛</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نزهة الابرار فیما یضحک الاخیار؛</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هدایة المجتاز فی‌المعمّیات و الألغاز</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274" w:name="__RefHeading___Toc18260766_1280447820"/>
      <w:bookmarkStart w:id="275" w:name="_Toc109"/>
      <w:bookmarkEnd w:id="274"/>
      <w:r>
        <w:rPr>
          <w:rtl w:val="true"/>
        </w:rPr>
        <w:t>طومار عفت</w:t>
      </w:r>
      <w:bookmarkEnd w:id="27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تألیفات متعدد این عالم مبارز،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طومار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شهرت بسزایی است و شاید مشهورترین و معروف‌ترین اثر ماندگار آن بزرگوار است که وی با رنج و مشقّت فراوان به تألیف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چاپ و انتشار این کتاب نیز نقش اساسی ایفاد نمود و نیز به خاطر تألیف این اثر رنج شکنجه‌ها، اهانت‌ها، شلاّق و تبعید را به جان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چنین کتابی در عصر حیات آن بزرگوار که ارتباطات و رسانه‌های گوناگون تبلیغی دنیا همانند امروز نبود، خود بیشتر به معجزه و کرامت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دو جلدی که متأسفانه جلد دوم آن به هیچ وجه به چاپ نرسیّد، حاوی اطلاّعات دینی، اجتماعی، سیاسی و انتقادی گسترده‌ای است که به طور اختصار برخی از ویژگی‌های آن را متذکر می‌شویم</w:t>
      </w:r>
      <w:r>
        <w:rPr>
          <w:rFonts w:eastAsia="IRNazanin" w:cs="IRNazanin"/>
          <w:color w:val="111111"/>
          <w:sz w:val="28"/>
          <w:szCs w:val="28"/>
          <w:rtl w:val="true"/>
          <w:lang w:bidi="fa-IR"/>
        </w:rPr>
        <w:t>:</w:t>
      </w:r>
      <w:bookmarkStart w:id="276" w:name="pg19315_258007"/>
    </w:p>
    <w:p>
      <w:pPr>
        <w:pStyle w:val="Heading3"/>
        <w:numPr>
          <w:ilvl w:val="2"/>
          <w:numId w:val="1"/>
        </w:numPr>
        <w:rPr/>
      </w:pPr>
      <w:bookmarkStart w:id="277" w:name="__RefHeading___Toc18260768_1280447820"/>
      <w:bookmarkStart w:id="278" w:name="_Toc110"/>
      <w:bookmarkEnd w:id="276"/>
      <w:bookmarkEnd w:id="277"/>
      <w:r>
        <w:rPr>
          <w:rtl w:val="true"/>
        </w:rPr>
        <w:t>ویژگی‌های سیاسی و علمی</w:t>
      </w:r>
      <w:bookmarkEnd w:id="278"/>
    </w:p>
    <w:p>
      <w:pPr>
        <w:pStyle w:val="Heading4"/>
        <w:numPr>
          <w:ilvl w:val="3"/>
          <w:numId w:val="1"/>
        </w:numPr>
        <w:rPr/>
      </w:pPr>
      <w:bookmarkStart w:id="279" w:name="__RefHeading___Toc18260770_1280447820"/>
      <w:bookmarkStart w:id="280" w:name="_Toc111"/>
      <w:bookmarkEnd w:id="279"/>
      <w:r>
        <w:rPr/>
        <w:t>1</w:t>
      </w:r>
      <w:r>
        <w:rPr>
          <w:rtl w:val="true"/>
        </w:rPr>
        <w:t xml:space="preserve">. </w:t>
      </w:r>
      <w:r>
        <w:rPr>
          <w:rtl w:val="true"/>
        </w:rPr>
        <w:t>ویژگی سیاسی</w:t>
      </w:r>
      <w:bookmarkEnd w:id="280"/>
    </w:p>
    <w:p>
      <w:pPr>
        <w:pStyle w:val="BookText"/>
        <w:rPr/>
      </w:pPr>
      <w:r>
        <w:rPr>
          <w:rFonts w:ascii="IRNazanin" w:hAnsi="IRNazanin" w:eastAsia="IRNazanin"/>
          <w:color w:val="111111"/>
          <w:sz w:val="28"/>
          <w:sz w:val="28"/>
          <w:szCs w:val="28"/>
          <w:rtl w:val="true"/>
          <w:lang w:bidi="fa-IR"/>
        </w:rPr>
        <w:t>تألیف این اثر در زمان رضاخان و حکومت ظالمانه،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نشر چنین اثری که با صراحت در راستای تبلیغ علیه برنامه‌های ضدّ دینی حکومت وی به شمار می‌رفت، نشاندهنده شجاعت، شهامت و تعصّب دینی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عصری که ترویج بی‌حجابی توسط ایادی استعمار در ایران در سرلوحه امور قرار داشت و بسیاری از زنان و دختران مسلمان و متعهّد این سرزمین در خانه‌ها محبوس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آیةاللّه جیلانی با همّت بلند و بینش و آگاهی عمیق و اطلاّعات گسترده دینی و اجتماعی اقدام به تألیف این کتاب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مجرم شناخته شد و توسط عامل رضاخان در گیلان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فضل اللّه زاهدی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زندانی و محکوم به شلاّق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مزدور پس از تراشیدن ریش، او را به طرز بی‌شرمانه‌ای در یکی از روستاهای فاقد امکانات آن روز، یعنی ماسوله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تحمّل محدودیت‌ها و رنج‌های فراوانی این تبعید را سپری نمود</w:t>
      </w:r>
      <w:r>
        <w:rPr>
          <w:rFonts w:eastAsia="IRNazanin" w:cs="IRNazanin"/>
          <w:color w:val="111111"/>
          <w:sz w:val="28"/>
          <w:szCs w:val="28"/>
          <w:rtl w:val="true"/>
          <w:lang w:bidi="fa-IR"/>
        </w:rPr>
        <w:t>.</w:t>
      </w:r>
      <w:r>
        <w:rPr>
          <w:rStyle w:val="FootnoteAnchor"/>
          <w:rtl w:val="true"/>
        </w:rPr>
        <w:footnoteReference w:id="10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این مجاهد نستوه علاوه بر تألیف و تبلیغ این کتاب، عملاً در منابر و مجامع با خطابه‌های آتشین خود، عوامل و ایادی جنایتکار استعمار، بویژه رضاخان را مورد حمله شدید خویش قرار می‌داد</w:t>
      </w:r>
      <w:bookmarkStart w:id="281" w:name="pg19315_258008"/>
    </w:p>
    <w:p>
      <w:pPr>
        <w:pStyle w:val="BookText"/>
        <w:rPr/>
      </w:pPr>
      <w:bookmarkEnd w:id="281"/>
      <w:r>
        <w:rPr>
          <w:rFonts w:ascii="IRNazanin" w:hAnsi="IRNazanin" w:eastAsia="IRNazanin"/>
          <w:color w:val="111111"/>
          <w:sz w:val="28"/>
          <w:sz w:val="28"/>
          <w:szCs w:val="28"/>
          <w:rtl w:val="true"/>
          <w:lang w:bidi="fa-IR"/>
        </w:rPr>
        <w:t>و مردم آن سامان را به قیام در برابر اقدامات ضد دینی و اسلامی حاکم ظالم دعوت می‌نمود</w:t>
      </w:r>
      <w:r>
        <w:rPr>
          <w:rFonts w:eastAsia="IRNazanin" w:cs="IRNazanin"/>
          <w:color w:val="111111"/>
          <w:sz w:val="28"/>
          <w:szCs w:val="28"/>
          <w:rtl w:val="true"/>
          <w:lang w:bidi="fa-IR"/>
        </w:rPr>
        <w:t>.</w:t>
      </w:r>
    </w:p>
    <w:p>
      <w:pPr>
        <w:pStyle w:val="Heading4"/>
        <w:numPr>
          <w:ilvl w:val="3"/>
          <w:numId w:val="1"/>
        </w:numPr>
        <w:rPr/>
      </w:pPr>
      <w:bookmarkStart w:id="282" w:name="__RefHeading___Toc18260772_1280447820"/>
      <w:bookmarkStart w:id="283" w:name="_Toc112"/>
      <w:bookmarkEnd w:id="282"/>
      <w:r>
        <w:rPr/>
        <w:t>2</w:t>
      </w:r>
      <w:r>
        <w:rPr>
          <w:rtl w:val="true"/>
        </w:rPr>
        <w:t xml:space="preserve">. </w:t>
      </w:r>
      <w:r>
        <w:rPr>
          <w:rtl w:val="true"/>
        </w:rPr>
        <w:t>ویژگی علمی</w:t>
      </w:r>
      <w:bookmarkEnd w:id="283"/>
    </w:p>
    <w:p>
      <w:pPr>
        <w:pStyle w:val="Heading5"/>
        <w:numPr>
          <w:ilvl w:val="4"/>
          <w:numId w:val="1"/>
        </w:numPr>
        <w:rPr/>
      </w:pPr>
      <w:bookmarkStart w:id="284" w:name="__RefHeading___Toc18260774_1280447820"/>
      <w:bookmarkStart w:id="285" w:name="_Toc113"/>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محتوای این کتاب نشان می‌دهد که مؤلّف مجاهد آن دارای تحقیقات عمیق و گسترده‌ای بوده؛ چرا که موضوعات آن کتاب فقط به تفسیر قرآن و روایات و سنن اسلامی اختصاص داده نشده؛ بلکه مؤلف، مسئله حجاب را در بعد جهانی بررسی کرده و آن را از دیدگاه سایر ادیان الهی و مادّی جهان مورد ارزیابی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استناد به نظرات دانشمندان غربی و شرقی و مطالعه و استخراج منابع علمی آنان در بعد حجاب و حریم زنان اثبات نموده است که در جهان به رغم تبلیغات مغرضانه و ظالمانه، قوانین و معیارهایی درباره بانوان و حفظ کرامت و شخصیت آنان وجود داشته و اسلام قوانین کامل‌تری را برای زنان وضع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اوّل کتاب با این رباعی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ارکان فلک فتاده از چشم ملوک</w:t>
      </w:r>
    </w:p>
    <w:p>
      <w:pPr>
        <w:pStyle w:val="BookText"/>
        <w:rPr/>
      </w:pPr>
      <w:r>
        <w:rPr>
          <w:rFonts w:ascii="IRNazanin" w:hAnsi="IRNazanin" w:eastAsia="IRNazanin"/>
          <w:color w:val="111111"/>
          <w:sz w:val="28"/>
          <w:sz w:val="28"/>
          <w:szCs w:val="28"/>
          <w:rtl w:val="true"/>
          <w:lang w:bidi="fa-IR"/>
        </w:rPr>
        <w:t>رذلان همه حاکمند در شهر و بلوک</w:t>
      </w:r>
    </w:p>
    <w:p>
      <w:pPr>
        <w:pStyle w:val="BookText"/>
        <w:rPr/>
      </w:pPr>
      <w:r>
        <w:rPr>
          <w:rFonts w:ascii="IRNazanin" w:hAnsi="IRNazanin" w:eastAsia="IRNazanin"/>
          <w:color w:val="111111"/>
          <w:sz w:val="28"/>
          <w:sz w:val="28"/>
          <w:szCs w:val="28"/>
          <w:rtl w:val="true"/>
          <w:lang w:bidi="fa-IR"/>
        </w:rPr>
        <w:t>گفتم بفلک که رذل پرور شده‌ای؟</w:t>
      </w:r>
    </w:p>
    <w:p>
      <w:pPr>
        <w:pStyle w:val="BookText"/>
        <w:rPr/>
      </w:pPr>
      <w:r>
        <w:rPr>
          <w:rFonts w:ascii="IRNazanin" w:hAnsi="IRNazanin" w:eastAsia="IRNazanin"/>
          <w:color w:val="111111"/>
          <w:sz w:val="28"/>
          <w:sz w:val="28"/>
          <w:szCs w:val="28"/>
          <w:rtl w:val="true"/>
          <w:lang w:bidi="fa-IR"/>
        </w:rPr>
        <w:t>خندید که النّاس علی دین ملوک</w:t>
      </w:r>
    </w:p>
    <w:p>
      <w:pPr>
        <w:pStyle w:val="BookText"/>
        <w:rPr/>
      </w:pPr>
      <w:r>
        <w:rPr>
          <w:rFonts w:ascii="IRNazanin" w:hAnsi="IRNazanin" w:eastAsia="IRNazanin"/>
          <w:color w:val="111111"/>
          <w:sz w:val="28"/>
          <w:sz w:val="28"/>
          <w:szCs w:val="28"/>
          <w:rtl w:val="true"/>
          <w:lang w:bidi="fa-IR"/>
        </w:rPr>
        <w:t>آنگاه مؤلف به بررسی مقام و منزلت زن در ادوار گذشته در کشورهای یونان، فرانسه، هند، چین، اعراب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دیدگاه‌های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مختلفی را در مقایسه زنان و مردان در برخی از موضوعات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و صفات زنان، حقوق آنان و مقایسه آن با حقوق مردان، ارث و فلسفه تعیین نصف ارث برای زن در اسلام، شهادت زنان، تعدد زوجات، حجاب و فواید و آثار اجتماعی و طبیعی آن و ابراز داشته است</w:t>
      </w:r>
      <w:r>
        <w:rPr>
          <w:rFonts w:eastAsia="IRNazanin" w:cs="IRNazanin"/>
          <w:color w:val="111111"/>
          <w:sz w:val="28"/>
          <w:szCs w:val="28"/>
          <w:rtl w:val="true"/>
          <w:lang w:bidi="fa-IR"/>
        </w:rPr>
        <w:t>.</w:t>
      </w:r>
      <w:bookmarkStart w:id="286" w:name="pg19315_258009"/>
    </w:p>
    <w:p>
      <w:pPr>
        <w:pStyle w:val="BookText"/>
        <w:rPr/>
      </w:pPr>
      <w:bookmarkEnd w:id="286"/>
      <w:r>
        <w:rPr>
          <w:rFonts w:ascii="IRNazanin" w:hAnsi="IRNazanin" w:eastAsia="IRNazanin"/>
          <w:color w:val="111111"/>
          <w:sz w:val="28"/>
          <w:sz w:val="28"/>
          <w:szCs w:val="28"/>
          <w:rtl w:val="true"/>
          <w:lang w:bidi="fa-IR"/>
        </w:rPr>
        <w:t>بسیاری از موضوعات آن که شاید شبهات ذهنی افراد تحصیل کرده جامعه کنونی است به تفصیل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دیدگاه راستین اسلام و دیدگاه سایر ادیان و مکاتب را که به بررسی آنان پرداخته بطور عالمانه و محققانه حقّ مطالب را ادا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اینجا فقط به چند نکته از این کتاب ارزشمند بسنده می‌شود</w:t>
      </w:r>
      <w:r>
        <w:rPr>
          <w:rFonts w:eastAsia="IRNazanin" w:cs="IRNazanin"/>
          <w:color w:val="111111"/>
          <w:sz w:val="28"/>
          <w:szCs w:val="28"/>
          <w:rtl w:val="true"/>
          <w:lang w:bidi="fa-IR"/>
        </w:rPr>
        <w:t>:</w:t>
      </w:r>
    </w:p>
    <w:p>
      <w:pPr>
        <w:pStyle w:val="Heading5"/>
        <w:numPr>
          <w:ilvl w:val="4"/>
          <w:numId w:val="1"/>
        </w:numPr>
        <w:rPr/>
      </w:pPr>
      <w:bookmarkStart w:id="287" w:name="__RefHeading___Toc18260776_1280447820"/>
      <w:bookmarkStart w:id="288" w:name="_Toc114"/>
      <w:bookmarkEnd w:id="287"/>
      <w:r>
        <w:rPr/>
        <w:t>1</w:t>
      </w:r>
      <w:r>
        <w:rPr>
          <w:rtl w:val="true"/>
        </w:rPr>
        <w:t xml:space="preserve">. </w:t>
      </w:r>
      <w:r>
        <w:rPr>
          <w:rtl w:val="true"/>
        </w:rPr>
        <w:t>نکته اوّل</w:t>
      </w:r>
      <w:bookmarkEnd w:id="288"/>
    </w:p>
    <w:p>
      <w:pPr>
        <w:pStyle w:val="BookText"/>
        <w:rPr/>
      </w:pPr>
      <w:r>
        <w:rPr>
          <w:rFonts w:ascii="IRNazanin" w:hAnsi="IRNazanin" w:eastAsia="IRNazanin"/>
          <w:color w:val="111111"/>
          <w:sz w:val="28"/>
          <w:sz w:val="28"/>
          <w:szCs w:val="28"/>
          <w:rtl w:val="true"/>
          <w:lang w:bidi="fa-IR"/>
        </w:rPr>
        <w:t>مؤلف ضمن بر شمردن حقوق زنان در اسلام می‌نویسد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عقل و جمیع علماء بشر و بزرگ‌ترین فیلسوفان اروپا اعتراف و اذعان به منصوصات شرعیه اسلامیه می‌نمایند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به مقرراتی که از تعلیمات مقدّس اسلامی است می‌کنیم تا در پیشگاه خالق و خلق از ملامت نجات یابیم، کسانی که اسلام را عاملی از عوامل انحطاط و قهقراء می‌دانند، این از روی جهل به نظامات و احکام اسلام است و اعتراضاتشان برای کاستن دیانت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منصفین به یک نظر دقت به احکام مقدّس اسلام نگاه کنند تصدیق خواهند نمود که دین اسلام برای رفاهیّت عموم و آسایش جمیع و تسهیل زندگانی نوع بشر تا چه اندازه پیش‌بینی کرده و در حدود عدل و آزادی و رفع ظلم را ملاحظه فرموده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آنانی که امروزه به اسم زنان چیزهایی را که منافی وظیفه ایشان است درخواست می‌کنند نه فقط در افساد خصایص زنان می‌کوشند بلکه ایشان را از حظوظ اسلامیت بی‌بهره می‌نمایند</w:t>
      </w:r>
      <w:r>
        <w:rPr>
          <w:rFonts w:eastAsia="IRNazanin" w:cs="IRNazanin"/>
          <w:color w:val="111111"/>
          <w:sz w:val="28"/>
          <w:szCs w:val="28"/>
          <w:rtl w:val="true"/>
          <w:lang w:bidi="fa-IR"/>
        </w:rPr>
        <w:t>.»</w:t>
      </w:r>
      <w:r>
        <w:rPr>
          <w:rStyle w:val="FootnoteAnchor"/>
          <w:rtl w:val="true"/>
        </w:rPr>
        <w:footnoteReference w:id="105"/>
      </w:r>
      <w:bookmarkStart w:id="289" w:name="pg19315_258010"/>
    </w:p>
    <w:p>
      <w:pPr>
        <w:pStyle w:val="Heading5"/>
        <w:numPr>
          <w:ilvl w:val="4"/>
          <w:numId w:val="1"/>
        </w:numPr>
        <w:rPr/>
      </w:pPr>
      <w:bookmarkStart w:id="290" w:name="__RefHeading___Toc18260778_1280447820"/>
      <w:bookmarkStart w:id="291" w:name="_Toc115"/>
      <w:bookmarkEnd w:id="289"/>
      <w:bookmarkEnd w:id="290"/>
      <w:r>
        <w:rPr/>
        <w:t>2</w:t>
      </w:r>
      <w:r>
        <w:rPr>
          <w:rtl w:val="true"/>
        </w:rPr>
        <w:t xml:space="preserve">. </w:t>
      </w:r>
      <w:r>
        <w:rPr>
          <w:rtl w:val="true"/>
        </w:rPr>
        <w:t>نکته دوّم</w:t>
      </w:r>
      <w:bookmarkEnd w:id="291"/>
    </w:p>
    <w:p>
      <w:pPr>
        <w:pStyle w:val="BookText"/>
        <w:rPr/>
      </w:pPr>
      <w:r>
        <w:rPr>
          <w:rFonts w:ascii="IRNazanin" w:hAnsi="IRNazanin" w:eastAsia="IRNazanin"/>
          <w:color w:val="111111"/>
          <w:sz w:val="28"/>
          <w:sz w:val="28"/>
          <w:szCs w:val="28"/>
          <w:rtl w:val="true"/>
          <w:lang w:bidi="fa-IR"/>
        </w:rPr>
        <w:t>مؤلف ضمن تشریح فلسفه و ضرورت حجاب پس از پنجاه صفحه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سال پیش از امروز می‌گفتند زمان استبداد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متدینین از امر به معروف و نهی از منکر خودداری کنند؛ یعنی ظلاّم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پیشرفت اسلامیت‌اند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امور و زمامداران علاقه‌ای به دیانت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شهوت‌پرستی جامعه را هم‌هرزه و ولگرد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مشروطه شود جماعتی از علماء و اعیان و تجار و اخیار کاردان که علاقه‌مند به اسلامند در مجلسی جمع می‌شوند معروف را معروف و منکر را منکر خواهند دانست و ناموس مملکت را حایز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زانی و زانیه را حدّ و فواحش مرتفع خواهد گردید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بیست سال‌ها پیش، امروز زنده نیستند که وضعیات کنونی را به چشم ببینند و الاّ صد رحمت به اولی‌ها می‌فرستند مثلی است معروف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اخوک ملعون و انت ملعون ابن ملعون</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 محترم در ضمن جواب جالب و مفصّلی به مقاله روزنامه حبل المتین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قدیمه را باید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می‌نویسد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آخوندها در ادای وظایف خود قصوری کرده و نتوانسته‌اند در رفع مصایب و سیاه روزگاری هموطنان خود مساعی جمیله به کار برند به واسطه این است که همیشه در گلستان ایران خارجی‌ها مغیلانی نظیر شماها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مقاله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روئیده و مانع از فداکاری و جانبازی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مملکت ویرانه هنوز چهارباب مدارس صحیح را</w:t>
      </w:r>
    </w:p>
    <w:p>
      <w:pPr>
        <w:pStyle w:val="BookText"/>
        <w:rPr/>
      </w:pPr>
      <w:r>
        <w:rPr>
          <w:rFonts w:ascii="IRNazanin" w:hAnsi="IRNazanin" w:eastAsia="IRNazanin"/>
          <w:color w:val="111111"/>
          <w:sz w:val="28"/>
          <w:sz w:val="28"/>
          <w:szCs w:val="28"/>
          <w:rtl w:val="true"/>
          <w:lang w:bidi="fa-IR"/>
        </w:rPr>
        <w:t>دارا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ده نفر معلّم تحصیل کرده جامع الشرایطی نداریم، هنوز دیپلمه‌های دارالفنون و یا دارالجنون ایران بدون امتحان در مدارس ثانویه ممالک خارجه پذیرفته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قضایایی است؟ آیا می‌توانید منکر شده باز هم آخوند را مسئول قلمداد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بحران‌هایی که وزارت معارف ایران به آن دچار می‌شده همیشه تدبیر و کاردانی معلّمین که دو ثلث آنها را همین آخوندهای بدبخت تشکیل داده‌اند از انحلال قطعی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همین آخوندها از بین بروند و مدارس قدیمیه را نیز تعطیل نمایند، تکلیف معارف نیمه جان و مدارس جدیده ایران چه خواهد بود؟ آیا فارغ التحصیل‌های ممالک خارجه از قبیل آلمان، فرانسه، انگلستان هم حاضر می‌شوند وظیفه مقدس معلّمی را بدوش کشیده جای آخوندهای بی‌سواد را اشغال نمایند؟ با کمال شرمساری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غرض شما از این نگارشات چیست؟ شما دشمن سعادت ایران هستید، شما خار راه ترقی و مانع پیشرفت و ترقیات ایران می‌باشید</w:t>
      </w:r>
      <w:r>
        <w:rPr>
          <w:rFonts w:eastAsia="IRNazanin" w:cs="IRNazanin"/>
          <w:color w:val="111111"/>
          <w:sz w:val="28"/>
          <w:szCs w:val="28"/>
          <w:rtl w:val="true"/>
          <w:lang w:bidi="fa-IR"/>
        </w:rPr>
        <w:t>...</w:t>
      </w:r>
      <w:r>
        <w:rPr>
          <w:rStyle w:val="FootnoteAnchor"/>
          <w:rtl w:val="true"/>
        </w:rPr>
        <w:footnoteReference w:id="10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درباره اوصاف دینی زنان، جواب قاطعانه و دندان شکنی به ایادی و عوامل استکبار یعنی رضاخان و حامیان استعماری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کنایات و تعریضات فراوانی در پایان هر موضوعی با توجه به اوضاع آن عصر علیه رضا شاه و ایادی او به طرز ماهرانه‌ای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متن و پاورقی‌های این کتاب اسامی مجلاّت، روزنامه‌ها و کتاب‌های متعدد با ذکر شماره صفحات و تاریخ انتشار که تقریباً متعلق به هشتاد سال پیش است و دسترسی این عالم بزرگوار به آن منابع و</w:t>
      </w:r>
    </w:p>
    <w:p>
      <w:pPr>
        <w:pStyle w:val="BookText"/>
        <w:rPr/>
      </w:pPr>
      <w:r>
        <w:rPr>
          <w:rFonts w:ascii="IRNazanin" w:hAnsi="IRNazanin" w:eastAsia="IRNazanin"/>
          <w:color w:val="111111"/>
          <w:sz w:val="28"/>
          <w:sz w:val="28"/>
          <w:szCs w:val="28"/>
          <w:rtl w:val="true"/>
          <w:lang w:bidi="fa-IR"/>
        </w:rPr>
        <w:t>اطلاّعات و احاطه گسترده علمی وی بر موضوع تحسین خواننده را بر 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دولت وقت، آن را جمع‌آوری نمود، نایاب گردید؛ ولی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عالمان گیلانی مقیم حوزه علمیه قم؛ بویژه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مهدی تاج لنگرودی واعظ و حاج شیخ ابراهیم رضایی‌راد لنگرودی مجدداً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چاپ‌های بعدی آن سال‌ها پس از رحلت مؤلف و در نظام مقدّس جمهوری اسلامی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محترم و واعظ شهیر آقای محمد مهدی تاج لنگرودی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زمان حیات آیةاللّه جیلانی را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برادری داشت که در لاهیجان فوت کرده بود و من او را در لاهیجان زیارت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چاپ دوّم کتاب طومار عفّت در قم انجام می‌شد علمای گیلانی مسئولّیت چاپ و غلطگیری آن را به من محول کرده بودند و من هم با دقّت زیادی در مقام تصحیح اوراق مربوطه برآمدم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نگذشت که مرحوم مؤلف را در عالم رؤیا دیدم و پس از تعارف‌های معمولی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 نباشید از غلطگیری و تصحیح شما که نسبت به کتاب طومار عفّت انجام دادید متشکرم و آنگاه پیشانی مرا بوسیّدند</w:t>
      </w:r>
      <w:r>
        <w:rPr>
          <w:rFonts w:eastAsia="IRNazanin" w:cs="IRNazanin"/>
          <w:color w:val="111111"/>
          <w:sz w:val="28"/>
          <w:szCs w:val="28"/>
          <w:rtl w:val="true"/>
          <w:lang w:bidi="fa-IR"/>
        </w:rPr>
        <w:t>.»</w:t>
      </w:r>
      <w:r>
        <w:rPr>
          <w:rStyle w:val="FootnoteAnchor"/>
          <w:rtl w:val="true"/>
        </w:rPr>
        <w:footnoteReference w:id="10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حسن جیلانی قاضی بازنشسته، فرزند ایشان می‌نویسد</w:t>
      </w:r>
      <w:r>
        <w:rPr>
          <w:rFonts w:eastAsia="IRNazanin" w:cs="IRNazanin"/>
          <w:color w:val="111111"/>
          <w:sz w:val="28"/>
          <w:szCs w:val="28"/>
          <w:rtl w:val="true"/>
          <w:lang w:bidi="fa-IR"/>
        </w:rPr>
        <w:t>:</w:t>
      </w:r>
      <w:bookmarkStart w:id="292" w:name="pg19315_258013"/>
    </w:p>
    <w:p>
      <w:pPr>
        <w:pStyle w:val="BookText"/>
        <w:rPr/>
      </w:pPr>
      <w:bookmarkEnd w:id="2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اینجانب که در دوران طلبگی خدمت والد معظم بودم، نامبرده در این کتاب عقیده قلبی خود را بر روی کاغذ آورده و چون از دل بر آمده لاجرم بر دل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نیز اوّل عامل نسبت به حکم حجاب بوده، به نحوی که قریب هفت سال عائله وی از خانه خارج نشده بود</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293" w:name="__RefHeading___Toc18260780_1280447820"/>
      <w:bookmarkStart w:id="294" w:name="_Toc116"/>
      <w:bookmarkEnd w:id="293"/>
      <w:r>
        <w:rPr>
          <w:rtl w:val="true"/>
        </w:rPr>
        <w:t>شیوه اشعار و سروده‌ها</w:t>
      </w:r>
      <w:bookmarkEnd w:id="294"/>
    </w:p>
    <w:p>
      <w:pPr>
        <w:pStyle w:val="BookText"/>
        <w:rPr/>
      </w:pPr>
      <w:r>
        <w:rPr>
          <w:rFonts w:ascii="IRNazanin" w:hAnsi="IRNazanin" w:eastAsia="IRNazanin"/>
          <w:color w:val="111111"/>
          <w:sz w:val="28"/>
          <w:sz w:val="28"/>
          <w:szCs w:val="28"/>
          <w:rtl w:val="true"/>
          <w:lang w:bidi="fa-IR"/>
        </w:rPr>
        <w:t xml:space="preserve">آیةاللّه جیلانی اشعار بسیار زیبایی به فارسی و عربی سروده و تخلّص وی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مذهبی وی بیشت درباره اهل‌بیت علیهم السلام بویژه نسبت به ساحت مقدّسسیدالشهداء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اشعار سیاسی خود، اوضاع کشور را سخت مورد انتقاد قرار می‌دهد و به همین خاطر مدّتی از عمرش را در زندان سپری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اشعارش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مقدّمه این اثر به تحلیل شعر از دیدگاه قرآن و اسلام می‌پردازد و با نقل اقوال عالمان فقه و صاحبان تفسیر و کتب معتبر و آرای دانشمندان اسلام شناس بیگانه، به آیات قرآن مجید و احادیث شریف استناد می‌نماید و نیز روایاتی را به تناسب مقام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اشعارش را در قالب‌های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غزل، مخمس، قطعه، رباعی و دوبیتی سروده است و اشعار عربی‌اش سلیس و روان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نمونه‌ای از نظم آن عالم و سخنور را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حسین علیه السلام سروده می‌خوانید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مستم از می عذب الزّلال</w:t>
      </w:r>
    </w:p>
    <w:p>
      <w:pPr>
        <w:pStyle w:val="BookText"/>
        <w:rPr/>
      </w:pPr>
      <w:r>
        <w:rPr>
          <w:rFonts w:ascii="IRNazanin" w:hAnsi="IRNazanin" w:eastAsia="IRNazanin"/>
          <w:color w:val="111111"/>
          <w:sz w:val="28"/>
          <w:sz w:val="28"/>
          <w:szCs w:val="28"/>
          <w:rtl w:val="true"/>
          <w:lang w:bidi="fa-IR"/>
        </w:rPr>
        <w:t>تاچشیدم باده سحرالحلال</w:t>
      </w:r>
    </w:p>
    <w:p>
      <w:pPr>
        <w:pStyle w:val="BookText"/>
        <w:rPr/>
      </w:pPr>
      <w:r>
        <w:rPr>
          <w:rFonts w:ascii="IRNazanin" w:hAnsi="IRNazanin" w:eastAsia="IRNazanin"/>
          <w:color w:val="111111"/>
          <w:sz w:val="28"/>
          <w:sz w:val="28"/>
          <w:szCs w:val="28"/>
          <w:rtl w:val="true"/>
          <w:lang w:bidi="fa-IR"/>
        </w:rPr>
        <w:t>مست اگر با شور و با سوداستی</w:t>
      </w:r>
    </w:p>
    <w:p>
      <w:pPr>
        <w:pStyle w:val="BookText"/>
        <w:rPr/>
      </w:pPr>
      <w:r>
        <w:rPr>
          <w:rFonts w:ascii="IRNazanin" w:hAnsi="IRNazanin" w:eastAsia="IRNazanin"/>
          <w:color w:val="111111"/>
          <w:sz w:val="28"/>
          <w:sz w:val="28"/>
          <w:szCs w:val="28"/>
          <w:rtl w:val="true"/>
          <w:lang w:bidi="fa-IR"/>
        </w:rPr>
        <w:t>کشف هر سرّی از او پیداستی</w:t>
      </w:r>
    </w:p>
    <w:p>
      <w:pPr>
        <w:pStyle w:val="BookText"/>
        <w:rPr/>
      </w:pPr>
      <w:r>
        <w:rPr>
          <w:rFonts w:ascii="IRNazanin" w:hAnsi="IRNazanin" w:eastAsia="IRNazanin"/>
          <w:color w:val="111111"/>
          <w:sz w:val="28"/>
          <w:sz w:val="28"/>
          <w:szCs w:val="28"/>
          <w:rtl w:val="true"/>
          <w:lang w:bidi="fa-IR"/>
        </w:rPr>
        <w:t>هامنم در حین مستی هوشیار</w:t>
      </w:r>
    </w:p>
    <w:p>
      <w:pPr>
        <w:pStyle w:val="BookText"/>
        <w:rPr/>
      </w:pPr>
      <w:r>
        <w:rPr>
          <w:rFonts w:ascii="IRNazanin" w:hAnsi="IRNazanin" w:eastAsia="IRNazanin"/>
          <w:color w:val="111111"/>
          <w:sz w:val="28"/>
          <w:sz w:val="28"/>
          <w:szCs w:val="28"/>
          <w:rtl w:val="true"/>
          <w:lang w:bidi="fa-IR"/>
        </w:rPr>
        <w:t>نیست اندر سرّ من جز عشق یار</w:t>
      </w:r>
    </w:p>
    <w:p>
      <w:pPr>
        <w:pStyle w:val="BookText"/>
        <w:rPr/>
      </w:pPr>
      <w:r>
        <w:rPr>
          <w:rFonts w:ascii="IRNazanin" w:hAnsi="IRNazanin" w:eastAsia="IRNazanin"/>
          <w:color w:val="111111"/>
          <w:sz w:val="28"/>
          <w:sz w:val="28"/>
          <w:szCs w:val="28"/>
          <w:rtl w:val="true"/>
          <w:lang w:bidi="fa-IR"/>
        </w:rPr>
        <w:t>لاجرم آمد برم یار عزیز</w:t>
      </w:r>
    </w:p>
    <w:p>
      <w:pPr>
        <w:pStyle w:val="BookText"/>
        <w:rPr/>
      </w:pPr>
      <w:r>
        <w:rPr>
          <w:rFonts w:ascii="IRNazanin" w:hAnsi="IRNazanin" w:eastAsia="IRNazanin"/>
          <w:color w:val="111111"/>
          <w:sz w:val="28"/>
          <w:sz w:val="28"/>
          <w:szCs w:val="28"/>
          <w:rtl w:val="true"/>
          <w:lang w:bidi="fa-IR"/>
        </w:rPr>
        <w:t>چون مرا پنداستی اهل تمیز</w:t>
      </w:r>
    </w:p>
    <w:p>
      <w:pPr>
        <w:pStyle w:val="BookText"/>
        <w:rPr/>
      </w:pPr>
      <w:r>
        <w:rPr>
          <w:rFonts w:ascii="IRNazanin" w:hAnsi="IRNazanin" w:eastAsia="IRNazanin"/>
          <w:color w:val="111111"/>
          <w:sz w:val="28"/>
          <w:sz w:val="28"/>
          <w:szCs w:val="28"/>
          <w:rtl w:val="true"/>
          <w:lang w:bidi="fa-IR"/>
        </w:rPr>
        <w:t>یعنی آن نظم غلامی را چو من</w:t>
      </w:r>
    </w:p>
    <w:p>
      <w:pPr>
        <w:pStyle w:val="BookText"/>
        <w:rPr/>
      </w:pPr>
      <w:r>
        <w:rPr>
          <w:rFonts w:ascii="IRNazanin" w:hAnsi="IRNazanin" w:eastAsia="IRNazanin"/>
          <w:color w:val="111111"/>
          <w:sz w:val="28"/>
          <w:sz w:val="28"/>
          <w:szCs w:val="28"/>
          <w:rtl w:val="true"/>
          <w:lang w:bidi="fa-IR"/>
        </w:rPr>
        <w:t>دیدم و گفتم به پاسخ این سخن</w:t>
      </w:r>
    </w:p>
    <w:p>
      <w:pPr>
        <w:pStyle w:val="BookText"/>
        <w:rPr/>
      </w:pPr>
      <w:r>
        <w:rPr>
          <w:rFonts w:ascii="IRNazanin" w:hAnsi="IRNazanin" w:eastAsia="IRNazanin"/>
          <w:color w:val="111111"/>
          <w:sz w:val="28"/>
          <w:sz w:val="28"/>
          <w:szCs w:val="28"/>
          <w:rtl w:val="true"/>
          <w:lang w:bidi="fa-IR"/>
        </w:rPr>
        <w:t>به به از این گفته‌های پربها</w:t>
      </w:r>
    </w:p>
    <w:p>
      <w:pPr>
        <w:pStyle w:val="BookText"/>
        <w:rPr/>
      </w:pPr>
      <w:r>
        <w:rPr>
          <w:rFonts w:ascii="IRNazanin" w:hAnsi="IRNazanin" w:eastAsia="IRNazanin"/>
          <w:color w:val="111111"/>
          <w:sz w:val="28"/>
          <w:sz w:val="28"/>
          <w:szCs w:val="28"/>
          <w:rtl w:val="true"/>
          <w:lang w:bidi="fa-IR"/>
        </w:rPr>
        <w:t>بخ بخ از این سفته‌های درّها</w:t>
      </w:r>
    </w:p>
    <w:p>
      <w:pPr>
        <w:pStyle w:val="BookText"/>
        <w:rPr/>
      </w:pPr>
      <w:r>
        <w:rPr>
          <w:rFonts w:ascii="IRNazanin" w:hAnsi="IRNazanin" w:eastAsia="IRNazanin"/>
          <w:color w:val="111111"/>
          <w:sz w:val="28"/>
          <w:sz w:val="28"/>
          <w:szCs w:val="28"/>
          <w:rtl w:val="true"/>
          <w:lang w:bidi="fa-IR"/>
        </w:rPr>
        <w:t>تا گرامی نامه آورد آن بشیر</w:t>
      </w:r>
    </w:p>
    <w:p>
      <w:pPr>
        <w:pStyle w:val="BookText"/>
        <w:rPr/>
      </w:pPr>
      <w:r>
        <w:rPr>
          <w:rFonts w:ascii="IRNazanin" w:hAnsi="IRNazanin" w:eastAsia="IRNazanin"/>
          <w:color w:val="111111"/>
          <w:sz w:val="28"/>
          <w:sz w:val="28"/>
          <w:szCs w:val="28"/>
          <w:rtl w:val="true"/>
          <w:lang w:bidi="fa-IR"/>
        </w:rPr>
        <w:t>گشته روشن چشم این یعقوب پیر</w:t>
      </w:r>
    </w:p>
    <w:p>
      <w:pPr>
        <w:pStyle w:val="BookText"/>
        <w:rPr/>
      </w:pPr>
      <w:r>
        <w:rPr>
          <w:rFonts w:ascii="IRNazanin" w:hAnsi="IRNazanin" w:eastAsia="IRNazanin"/>
          <w:color w:val="111111"/>
          <w:sz w:val="28"/>
          <w:sz w:val="28"/>
          <w:szCs w:val="28"/>
          <w:rtl w:val="true"/>
          <w:lang w:bidi="fa-IR"/>
        </w:rPr>
        <w:t>چون بخواندم داد آن مضمون او</w:t>
      </w:r>
    </w:p>
    <w:p>
      <w:pPr>
        <w:pStyle w:val="BookText"/>
        <w:rPr/>
      </w:pPr>
      <w:r>
        <w:rPr>
          <w:rFonts w:ascii="IRNazanin" w:hAnsi="IRNazanin" w:eastAsia="IRNazanin"/>
          <w:color w:val="111111"/>
          <w:sz w:val="28"/>
          <w:sz w:val="28"/>
          <w:szCs w:val="28"/>
          <w:rtl w:val="true"/>
          <w:lang w:bidi="fa-IR"/>
        </w:rPr>
        <w:t>جان به یوسف پیر و و مفتون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اسرار شهادت را بیان</w:t>
      </w:r>
    </w:p>
    <w:p>
      <w:pPr>
        <w:pStyle w:val="BookText"/>
        <w:rPr/>
      </w:pPr>
      <w:r>
        <w:rPr>
          <w:rFonts w:ascii="IRNazanin" w:hAnsi="IRNazanin" w:eastAsia="IRNazanin"/>
          <w:color w:val="111111"/>
          <w:sz w:val="28"/>
          <w:sz w:val="28"/>
          <w:szCs w:val="28"/>
          <w:rtl w:val="true"/>
          <w:lang w:bidi="fa-IR"/>
        </w:rPr>
        <w:t>سازم و عنوان نمایم سرّ آن</w:t>
      </w:r>
    </w:p>
    <w:p>
      <w:pPr>
        <w:pStyle w:val="BookText"/>
        <w:rPr/>
      </w:pPr>
      <w:r>
        <w:rPr>
          <w:rFonts w:ascii="IRNazanin" w:hAnsi="IRNazanin" w:eastAsia="IRNazanin"/>
          <w:color w:val="111111"/>
          <w:sz w:val="28"/>
          <w:sz w:val="28"/>
          <w:szCs w:val="28"/>
          <w:rtl w:val="true"/>
          <w:lang w:bidi="fa-IR"/>
        </w:rPr>
        <w:t>سرّ این مطلب نباشد سرسری</w:t>
      </w:r>
    </w:p>
    <w:p>
      <w:pPr>
        <w:pStyle w:val="BookText"/>
        <w:rPr/>
      </w:pPr>
      <w:r>
        <w:rPr>
          <w:rFonts w:ascii="IRNazanin" w:hAnsi="IRNazanin" w:eastAsia="IRNazanin"/>
          <w:color w:val="111111"/>
          <w:sz w:val="28"/>
          <w:sz w:val="28"/>
          <w:szCs w:val="28"/>
          <w:rtl w:val="true"/>
          <w:lang w:bidi="fa-IR"/>
        </w:rPr>
        <w:t>تاکنم تشریح و در آرم سری</w:t>
      </w:r>
    </w:p>
    <w:p>
      <w:pPr>
        <w:pStyle w:val="BookText"/>
        <w:rPr/>
      </w:pPr>
      <w:r>
        <w:rPr>
          <w:rFonts w:ascii="IRNazanin" w:hAnsi="IRNazanin" w:eastAsia="IRNazanin"/>
          <w:color w:val="111111"/>
          <w:sz w:val="28"/>
          <w:sz w:val="28"/>
          <w:szCs w:val="28"/>
          <w:rtl w:val="true"/>
          <w:lang w:bidi="fa-IR"/>
        </w:rPr>
        <w:t>مختصر گویم برایت ای ادیب</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مطوّل نیست مطلوب لبیب</w:t>
      </w:r>
      <w:bookmarkStart w:id="295" w:name="pg19315_258015"/>
    </w:p>
    <w:p>
      <w:pPr>
        <w:pStyle w:val="BookText"/>
        <w:rPr/>
      </w:pPr>
      <w:bookmarkEnd w:id="295"/>
      <w:r>
        <w:rPr>
          <w:rFonts w:ascii="IRNazanin" w:hAnsi="IRNazanin" w:eastAsia="IRNazanin"/>
          <w:color w:val="111111"/>
          <w:sz w:val="28"/>
          <w:sz w:val="28"/>
          <w:szCs w:val="28"/>
          <w:rtl w:val="true"/>
          <w:lang w:bidi="fa-IR"/>
        </w:rPr>
        <w:t xml:space="preserve">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لاتلقوا بایدکم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w:t>
      </w:r>
    </w:p>
    <w:p>
      <w:pPr>
        <w:pStyle w:val="BookText"/>
        <w:rPr/>
      </w:pPr>
      <w:r>
        <w:rPr>
          <w:rFonts w:ascii="IRNazanin" w:hAnsi="IRNazanin" w:eastAsia="IRNazanin"/>
          <w:color w:val="111111"/>
          <w:sz w:val="28"/>
          <w:sz w:val="28"/>
          <w:szCs w:val="28"/>
          <w:rtl w:val="true"/>
          <w:lang w:bidi="fa-IR"/>
        </w:rPr>
        <w:t>امرهایی هست نازک‌تر ز مو</w:t>
      </w:r>
    </w:p>
    <w:p>
      <w:pPr>
        <w:pStyle w:val="BookText"/>
        <w:rPr/>
      </w:pPr>
      <w:r>
        <w:rPr>
          <w:rFonts w:ascii="IRNazanin" w:hAnsi="IRNazanin" w:eastAsia="IRNazanin"/>
          <w:color w:val="111111"/>
          <w:sz w:val="28"/>
          <w:sz w:val="28"/>
          <w:szCs w:val="28"/>
          <w:rtl w:val="true"/>
          <w:lang w:bidi="fa-IR"/>
        </w:rPr>
        <w:t>هر عمومی را بود تخصیص ژرف</w:t>
      </w:r>
    </w:p>
    <w:p>
      <w:pPr>
        <w:pStyle w:val="BookText"/>
        <w:rPr/>
      </w:pPr>
      <w:r>
        <w:rPr>
          <w:rFonts w:ascii="IRNazanin" w:hAnsi="IRNazanin" w:eastAsia="IRNazanin"/>
          <w:color w:val="111111"/>
          <w:sz w:val="28"/>
          <w:sz w:val="28"/>
          <w:szCs w:val="28"/>
          <w:rtl w:val="true"/>
          <w:lang w:bidi="fa-IR"/>
        </w:rPr>
        <w:t>بر اصولی سرّ این معنی است کشف</w:t>
      </w:r>
    </w:p>
    <w:p>
      <w:pPr>
        <w:pStyle w:val="BookText"/>
        <w:rPr/>
      </w:pPr>
      <w:r>
        <w:rPr>
          <w:rFonts w:ascii="IRNazanin" w:hAnsi="IRNazanin" w:eastAsia="IRNazanin"/>
          <w:color w:val="111111"/>
          <w:sz w:val="28"/>
          <w:sz w:val="28"/>
          <w:szCs w:val="28"/>
          <w:rtl w:val="true"/>
          <w:lang w:bidi="fa-IR"/>
        </w:rPr>
        <w:t>تهلکه نبود بر حقّ خواه خاص</w:t>
      </w:r>
    </w:p>
    <w:p>
      <w:pPr>
        <w:pStyle w:val="BookText"/>
        <w:rPr/>
      </w:pPr>
      <w:r>
        <w:rPr>
          <w:rFonts w:ascii="IRNazanin" w:hAnsi="IRNazanin" w:eastAsia="IRNazanin"/>
          <w:color w:val="111111"/>
          <w:sz w:val="28"/>
          <w:sz w:val="28"/>
          <w:szCs w:val="28"/>
          <w:rtl w:val="true"/>
          <w:lang w:bidi="fa-IR"/>
        </w:rPr>
        <w:t>فلسفه خواهی بجوهان از خواص</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296" w:name="__RefHeading___Toc18260782_1280447820"/>
      <w:bookmarkStart w:id="297" w:name="_Toc117"/>
      <w:bookmarkEnd w:id="296"/>
      <w:r>
        <w:rPr>
          <w:rtl w:val="true"/>
        </w:rPr>
        <w:t>مبارزات</w:t>
      </w:r>
      <w:bookmarkEnd w:id="29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جیلانی باتوجه به رسالت دینی و شغل شریف روحانیت، سکوت و سازش با مخالفان دین اسلام را خیانت می‌دانست، و مبارزه و جهاد در راه اعتلای اسلام را واجب و لازم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زمانی که رضاخان مقدّمات دیکتاتوری خویش را فراهم می‌آورد، تا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مستقیم و غیر مستقیم با آن دیکتاتور قلدر و پسرش محمدرضا درگیر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مقابل اقدامات رضاخانی، در خصوص کشف حجاب، مسئله اتّحاد شکل و گذاشتن کلاه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بند افکندن و تبعید برخی از روحانیان روشنفکر و متعهد همانند سایر روحانیان متعهّد و مبارز با بیان و قلم در مقام دفاع از حریم اسلام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دوست دانشمندش آیةاللّه حاج شیخ محمدباقر رسولی، با شجاعت و شهامت کامل در مجامع عمومی علیه رضاخان و ایادی او در گیلان سخن گفت، و به دنبال سخنرانی‌ها و امر به معروف و نهی از منکرها تبعید و زندانی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احسان‌بخش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یوسف جیلانی عالمی عامل و فاضل و محقق و نویسنده‌ای توانا و مجاهدی نترس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طومار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مشکلات شد و چون در آن زمان ژنرال زاهدی معروف در عصر رضاخان استاندار گیلان بود و حکومت از برچیدن حجاب طرفداری می‌کرد، ایشان و مرحوم شیخ محمدباقر رسولی از مخالفین رضاشاه با بی‌پروایی بعضی از مظالم رضاخان و استاندارش را در گیلان آنروز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زاهدی این دو عالم وارسته و مبارز را دستگیر و ریش هردو را تراشیدند و به ماسوله تبعید کردند و در آنجا زندانی شدند و شکنجه‌ها و اهانت‌های فراوانی را در حقّ آنان روا داشتند که تراشیدن ریش و شلاق را می‌توان کم‌ترین آنها به شمار آورد و به هر حال آن دو سخت در برابر ژریم سفاک پهلوی مقاومت نمودند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حجةالاسلام حاج شیخ محمد مهدی تاج لنگرودی واعظ درباره آیةاللّه جیلانی می‌نویسد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بی‌حجابی بلایی بود که رضاخان بنیانگزار و معمار آن بود و چون بی‌حجابی زنها یک امر اجباری و الزامی بود لذا بسیاری از زنان و دختران متعهّد در حریم منزل خود محبوس و زندانی بودند و از درون منزل به بیرون قدم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مأمورین دولت مستبد آن زمان چادر از سر زنها بر می‌داشتند و پاره می‌کردند و اگر زنی از خود و حجابش دفاع می‌کرد او را به نظمیّه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می‌بردند و شکنجه</w:t>
      </w:r>
    </w:p>
    <w:p>
      <w:pPr>
        <w:pStyle w:val="BookText"/>
        <w:rPr/>
      </w:pPr>
      <w:r>
        <w:rPr>
          <w:rFonts w:ascii="IRNazanin" w:hAnsi="IRNazanin" w:eastAsia="IRNazanin"/>
          <w:color w:val="111111"/>
          <w:sz w:val="28"/>
          <w:sz w:val="28"/>
          <w:szCs w:val="28"/>
          <w:rtl w:val="true"/>
          <w:lang w:bidi="fa-IR"/>
        </w:rPr>
        <w:t>می‌دادند و مسئله بی‌حیایی و بی‌بند وباری در حدّی بود که بعضی‌ها مقیّد بودند پسران خود را هم از رفتن به خارج خانه منع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بزرگوار ما حضرت آیةاللّه آقای حاج شیخ محمد لاکانی</w:t>
      </w:r>
      <w:r>
        <w:rPr>
          <w:rStyle w:val="FootnoteAnchor"/>
          <w:rtl w:val="true"/>
        </w:rPr>
        <w:footnoteReference w:id="112"/>
      </w:r>
      <w:r>
        <w:rPr>
          <w:rFonts w:ascii="IRNazanin" w:hAnsi="IRNazanin" w:eastAsia="IRNazanin"/>
          <w:color w:val="111111"/>
          <w:sz w:val="28"/>
          <w:sz w:val="28"/>
          <w:szCs w:val="28"/>
          <w:rtl w:val="true"/>
          <w:lang w:bidi="fa-IR"/>
        </w:rPr>
        <w:t>در جلسات تدریس مکاسب در قم به مناسبتی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والدم آیةاللّه حاج شیخ مهدی لاکانی پسرهای خود را هم از خروج منزل منع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جوّ حکومت رضاشاه طوری بود که زن و مرد، دختر و پسر همه در خطر بودند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شرایطی بعضی از علماء همانند آیةاللّه جیلانی که فارغ التّحصیل حوزه علمیه نجف و ساکن رشت بود، بدون هرگونه خوف و ترس به مبارزه برخاستند و بهر نحو ممکن مردم را توجیه کردند و برنامه‌های قرآن و عترت را به مردم گوشزد نمودند و در ضمن دچار انواع گرفتاری‌ها و شکنجه‌ها شدند و هیچ‌گونه سستی و رخوت از خود نشان ندادند و پیوسته پیگیر مبارزه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گرچه اهل منبر نبود ولی به هرطریق ممکن در سخنرانی‌های خود جنایات رضاشاه را افشاء کرد و وظیفه مردم را نیز بیان فرمود و از طریق قلم تألیف کتاب طومار عفت که در نوع خود بی‌نظیر است و در ادّعای خودم گزافگوئی نکردم، زیرا اکثر اوقات عمرم در مطالعه و نوشتن می‌گذرد و من تاکنون کتابی این گونه جامع و دلنشین در رابطه با حجاب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الوجدان لا یدلُّ علی عدم الوجود</w:t>
      </w:r>
      <w:r>
        <w:rPr>
          <w:rFonts w:eastAsia="IRNazanin" w:cs="IRNazanin"/>
          <w:color w:val="111111"/>
          <w:sz w:val="28"/>
          <w:szCs w:val="28"/>
          <w:rtl w:val="true"/>
          <w:lang w:bidi="fa-IR"/>
        </w:rPr>
        <w:t>.</w:t>
      </w:r>
      <w:bookmarkStart w:id="298" w:name="pg19315_258018"/>
    </w:p>
    <w:p>
      <w:pPr>
        <w:pStyle w:val="BookText"/>
        <w:rPr/>
      </w:pPr>
      <w:bookmarkEnd w:id="298"/>
      <w:r>
        <w:rPr>
          <w:rFonts w:ascii="IRNazanin" w:hAnsi="IRNazanin" w:eastAsia="IRNazanin"/>
          <w:color w:val="111111"/>
          <w:sz w:val="28"/>
          <w:sz w:val="28"/>
          <w:szCs w:val="28"/>
          <w:rtl w:val="true"/>
          <w:lang w:bidi="fa-IR"/>
        </w:rPr>
        <w:t>آن مرحوم تنها به نوشتن این کتاب اکتفاء نکرد بلکه به چاپ آن مبادرت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چاپ کتاب در آن روزگار مشکلات زیادی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چاپ نشر آن را نیز به عهده گرفت و علی‌رغم همه ممنوعیت‌ها آن‌ها را به شهرها فرستاد و آنچه لازمه رساندن و ابلاغ بود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دستگاه حاکم به جمع‌آوری کتاب نامبرده پرداختند و مؤلف کتاب را دستگیر و زندانی نموده و شنکنجه‌اش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شکنجه‌ها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آیةاللّه را که در راه تحصیل علوم آل محمد صلی الله علیه و آله و سلم و ترویج احکام و حقایق اسلامی سفید کرده بود تراشیدند و بعد از مدتی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در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کشور متواری شد و یک روز هم در جزیره موریس مرد ولی آیةاللّه جیلانی عزّت بیشتری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عائله مرحوم آیةاللّه جیلانی برای حفظ حجاب مدّت هفت سال از خانه خارج نشدند و این هم بدان جهت بود که می‌باید با ستم شاهی مبارزه کنند اگرچه در منزل زندانی شوند</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299" w:name="__RefHeading___Toc18260784_1280447820"/>
      <w:bookmarkStart w:id="300" w:name="_Toc118"/>
      <w:bookmarkEnd w:id="299"/>
      <w:r>
        <w:rPr>
          <w:rtl w:val="true"/>
        </w:rPr>
        <w:t>عالم ژرفنگر</w:t>
      </w:r>
      <w:bookmarkEnd w:id="30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جیلانی از آنجا که از صفای باطن و دیدگان بابصیرتی برخوردار بود، همواره از آینده انقلاب اسلامی و نابودی حکومت ظالمانه، به دست روحانیت به فرزندانش بشارت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تاج لنگرودی در این باره به نقل از فرزند معظم‌له می‌نویسد</w:t>
      </w:r>
      <w:r>
        <w:rPr>
          <w:rFonts w:eastAsia="IRNazanin" w:cs="IRNazanin"/>
          <w:color w:val="111111"/>
          <w:sz w:val="28"/>
          <w:szCs w:val="28"/>
          <w:rtl w:val="true"/>
          <w:lang w:bidi="fa-IR"/>
        </w:rPr>
        <w:t>:</w:t>
      </w:r>
      <w:bookmarkStart w:id="301" w:name="pg19315_258019"/>
    </w:p>
    <w:p>
      <w:pPr>
        <w:pStyle w:val="BookText"/>
        <w:rPr/>
      </w:pPr>
      <w:bookmarkEnd w:id="3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 آقای حسن جیلانی یادگار آیةاللّه حاج شیخ یوسف جیلانی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پدرم دیوانی دارد که در آخر دیوان خود آورده که یک روزی یکی از هم لباسی‌های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فرد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انتقام ما را از خاندان جبّار پهلوی می‌گیرد و مکرر به فرزندان خود و خانواده‌اش می‌گفت به انتظار آن روز باشید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آری پانزده سال پس از وفات آن بزرگوار، کم‌کم سر و صدای انقلاب به رهبریّت امام‌خمینی طنین انداز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خفته‌ها بیدار شدند و بیدارها به جوش و خروش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سی سال پس از ارتحال آن عالم ربّانی انقلاب پیروز شد و صاحبان ایمان، قدرت دیگری یافتند و آن چنان شد که از خاندان پهلوی اثری در این کشور باقی نماند</w:t>
      </w:r>
      <w:r>
        <w:rPr>
          <w:rFonts w:eastAsia="IRNazanin" w:cs="IRNazanin"/>
          <w:color w:val="111111"/>
          <w:sz w:val="28"/>
          <w:szCs w:val="28"/>
          <w:rtl w:val="true"/>
          <w:lang w:bidi="fa-IR"/>
        </w:rPr>
        <w:t>.</w:t>
      </w:r>
    </w:p>
    <w:p>
      <w:pPr>
        <w:pStyle w:val="Heading3"/>
        <w:numPr>
          <w:ilvl w:val="2"/>
          <w:numId w:val="1"/>
        </w:numPr>
        <w:rPr/>
      </w:pPr>
      <w:bookmarkStart w:id="302" w:name="__RefHeading___Toc18260786_1280447820"/>
      <w:bookmarkStart w:id="303" w:name="_Toc119"/>
      <w:bookmarkEnd w:id="302"/>
      <w:r>
        <w:rPr>
          <w:rtl w:val="true"/>
        </w:rPr>
        <w:t>همسر وفادار</w:t>
      </w:r>
      <w:bookmarkEnd w:id="30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پرسی آغاز گردید و مردم به جمهوری اسلامی رأی مثبت می‌دادند، همسر مکرّمه مرحوم حاج شیخ یوسف جیلانی در آن موقع در قید حیات بود و حدود نود سال از عمرش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فرزندان خود دستور داد به هر نحو ممکن مرا پای صندوق رأی ببرید که من به شکرانه تحقق یافتن سخنان همسرم مرحوم آیةاللّه جیلانی به جمهوری اسلامی رأی بدهم، دستورش به اجرا در آمد و به آرزوی خود رسیّد</w:t>
      </w:r>
      <w:r>
        <w:rPr>
          <w:rFonts w:eastAsia="IRNazanin" w:cs="IRNazanin"/>
          <w:color w:val="111111"/>
          <w:sz w:val="28"/>
          <w:szCs w:val="28"/>
          <w:rtl w:val="true"/>
          <w:lang w:bidi="fa-IR"/>
        </w:rPr>
        <w:t>.</w:t>
      </w:r>
      <w:r>
        <w:rPr>
          <w:rStyle w:val="FootnoteAnchor"/>
          <w:rtl w:val="true"/>
        </w:rPr>
        <w:footnoteReference w:id="115"/>
      </w:r>
      <w:bookmarkStart w:id="304" w:name="pg19315_258020"/>
    </w:p>
    <w:p>
      <w:pPr>
        <w:pStyle w:val="Heading3"/>
        <w:numPr>
          <w:ilvl w:val="2"/>
          <w:numId w:val="1"/>
        </w:numPr>
        <w:rPr/>
      </w:pPr>
      <w:bookmarkStart w:id="305" w:name="__RefHeading___Toc18260788_1280447820"/>
      <w:bookmarkStart w:id="306" w:name="_Toc120"/>
      <w:bookmarkEnd w:id="304"/>
      <w:bookmarkEnd w:id="305"/>
      <w:r>
        <w:rPr>
          <w:rtl w:val="true"/>
        </w:rPr>
        <w:t>فرزندان</w:t>
      </w:r>
      <w:bookmarkEnd w:id="306"/>
    </w:p>
    <w:p>
      <w:pPr>
        <w:pStyle w:val="BookText"/>
        <w:rPr/>
      </w:pPr>
      <w:r>
        <w:rPr>
          <w:rFonts w:ascii="IRNazanin" w:hAnsi="IRNazanin" w:eastAsia="IRNazanin"/>
          <w:color w:val="111111"/>
          <w:sz w:val="28"/>
          <w:sz w:val="28"/>
          <w:szCs w:val="28"/>
          <w:rtl w:val="true"/>
          <w:lang w:bidi="fa-IR"/>
        </w:rPr>
        <w:t>از این عالم مبارز، فرزندان شایسته‌ای به یادگار مانده است که برخی در قید حیات و بعضی نیز وفات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حجةالاسلام حسن جیلانی؛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حجةالاسلام شیخ محمد جیلانی؛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جیلانی؛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صبیه ایشان که همسر حجةالاسلام آقای شیخ حسن شمس گیلانی مؤلف تاریخ علما و شعرای گیلان است</w:t>
      </w:r>
      <w:r>
        <w:rPr>
          <w:rFonts w:eastAsia="IRNazanin" w:cs="IRNazanin"/>
          <w:color w:val="111111"/>
          <w:sz w:val="28"/>
          <w:szCs w:val="28"/>
          <w:rtl w:val="true"/>
          <w:lang w:bidi="fa-IR"/>
        </w:rPr>
        <w:t>.</w:t>
      </w:r>
    </w:p>
    <w:p>
      <w:pPr>
        <w:pStyle w:val="Heading3"/>
        <w:numPr>
          <w:ilvl w:val="2"/>
          <w:numId w:val="1"/>
        </w:numPr>
        <w:rPr/>
      </w:pPr>
      <w:bookmarkStart w:id="307" w:name="__RefHeading___Toc18260790_1280447820"/>
      <w:bookmarkStart w:id="308" w:name="_Toc121"/>
      <w:bookmarkEnd w:id="307"/>
      <w:r>
        <w:rPr>
          <w:rtl w:val="true"/>
        </w:rPr>
        <w:t>ارتحال ملکوتی</w:t>
      </w:r>
      <w:bookmarkEnd w:id="30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جیلانی آن عالم ربّانی و فاضل صمدانی پس از عمری خدمت و مجاهدت در راه اعتلای دین اسلام و عظمت قرآن 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 دعوت حق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اظهارات آیةاللّه حاج شیخ محمد لاکانی که از عالمان موجه ساکن رشت بود، جنازه مطهّر آن عالم ربّانی را پس از تشییع به قم انتقال دادند و در قبرستان شیخان و در جوار کریمه اهل‌بیت علیهم السلام به خاک سپردند</w:t>
      </w:r>
      <w:r>
        <w:rPr>
          <w:rFonts w:eastAsia="IRNazanin" w:cs="IRNazanin"/>
          <w:color w:val="111111"/>
          <w:sz w:val="28"/>
          <w:szCs w:val="28"/>
          <w:rtl w:val="true"/>
          <w:lang w:bidi="fa-IR"/>
        </w:rPr>
        <w:t>.</w:t>
      </w:r>
      <w:r>
        <w:rPr>
          <w:rStyle w:val="FootnoteAnchor"/>
          <w:rtl w:val="true"/>
        </w:rPr>
        <w:footnoteReference w:id="116"/>
      </w:r>
      <w:bookmarkStart w:id="309" w:name="pg19315_258021"/>
    </w:p>
    <w:p>
      <w:pPr>
        <w:pStyle w:val="Heading2"/>
        <w:numPr>
          <w:ilvl w:val="1"/>
          <w:numId w:val="1"/>
        </w:numPr>
        <w:rPr/>
      </w:pPr>
      <w:bookmarkStart w:id="310" w:name="__RefHeading___Toc18260792_1280447820"/>
      <w:bookmarkStart w:id="311" w:name="_Toc122"/>
      <w:bookmarkEnd w:id="309"/>
      <w:bookmarkEnd w:id="310"/>
      <w:r>
        <w:rPr>
          <w:rtl w:val="true"/>
        </w:rPr>
        <w:t xml:space="preserve">سید محمد تقی رودباری </w:t>
      </w:r>
      <w:r>
        <w:rPr>
          <w:rtl w:val="true"/>
        </w:rPr>
        <w:t>(</w:t>
      </w:r>
      <w:r>
        <w:rPr>
          <w:rtl w:val="true"/>
        </w:rPr>
        <w:t>زلال پارسایی</w:t>
      </w:r>
      <w:r>
        <w:rPr>
          <w:rtl w:val="true"/>
        </w:rPr>
        <w:t xml:space="preserve">) / </w:t>
      </w:r>
      <w:r>
        <w:rPr>
          <w:rtl w:val="true"/>
        </w:rPr>
        <w:t>محمدتقی ادهم‌نژاد</w:t>
      </w:r>
      <w:bookmarkEnd w:id="31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2" w:name="__RefHeading___Toc18260794_1280447820"/>
      <w:bookmarkStart w:id="313" w:name="_Toc123"/>
      <w:bookmarkEnd w:id="312"/>
      <w:r>
        <w:rPr>
          <w:rtl w:val="true"/>
        </w:rPr>
        <w:t>اشاره</w:t>
      </w:r>
      <w:bookmarkStart w:id="314" w:name="pg19315_258023"/>
      <w:bookmarkEnd w:id="313"/>
    </w:p>
    <w:p>
      <w:pPr>
        <w:pStyle w:val="Heading3"/>
        <w:numPr>
          <w:ilvl w:val="2"/>
          <w:numId w:val="1"/>
        </w:numPr>
        <w:rPr/>
      </w:pPr>
      <w:bookmarkStart w:id="315" w:name="__RefHeading___Toc18260796_1280447820"/>
      <w:bookmarkStart w:id="316" w:name="_Toc124"/>
      <w:bookmarkEnd w:id="314"/>
      <w:bookmarkEnd w:id="315"/>
      <w:r>
        <w:rPr>
          <w:rtl w:val="true"/>
        </w:rPr>
        <w:t>رودبار</w:t>
      </w:r>
      <w:bookmarkEnd w:id="316"/>
    </w:p>
    <w:p>
      <w:pPr>
        <w:pStyle w:val="BookText"/>
        <w:rPr/>
      </w:pPr>
      <w:r>
        <w:rPr>
          <w:rFonts w:ascii="IRNazanin" w:hAnsi="IRNazanin" w:eastAsia="IRNazanin"/>
          <w:color w:val="111111"/>
          <w:sz w:val="28"/>
          <w:sz w:val="28"/>
          <w:szCs w:val="28"/>
          <w:rtl w:val="true"/>
          <w:lang w:bidi="fa-IR"/>
        </w:rPr>
        <w:t>رودبار، جنوبی‌ترین شهرستان استان گیلان است که به علّت وجود درختان فراوان زیتون، به رودبار زیتون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ناحیه‌ای است کوهستانی که رودخانه خروشان سفیدرود</w:t>
      </w:r>
      <w:r>
        <w:rPr>
          <w:rStyle w:val="FootnoteAnchor"/>
          <w:rtl w:val="true"/>
        </w:rPr>
        <w:footnoteReference w:id="117"/>
      </w:r>
      <w:r>
        <w:rPr>
          <w:rFonts w:ascii="IRNazanin" w:hAnsi="IRNazanin" w:eastAsia="IRNazanin"/>
          <w:color w:val="111111"/>
          <w:sz w:val="28"/>
          <w:sz w:val="28"/>
          <w:szCs w:val="28"/>
          <w:rtl w:val="true"/>
          <w:lang w:bidi="fa-IR"/>
        </w:rPr>
        <w:t xml:space="preserve">از وسط آن از جنوب به شمال جاری است و جاده اصلی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 از کناره‌های این رود خانه خروشان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شمال کشور با دیدن این مناظر جذّاب و بی‌بدیل، بسیار لذّت می‌برند،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اشیای قدیمی و تاریخی باقی مانده در نواحی مختلف رودبار، حکایت از وجود تمدّنی کهن در این ناحیه دارد که تاریخ آن تا اوایل هزاره اوّل قبل از میلاد تخمین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کشف شده در این منطقه را می‌توان در موزه ایران باستان و برخی از موزه‌های اروپا و امریکا دید</w:t>
      </w:r>
      <w:r>
        <w:rPr>
          <w:rFonts w:eastAsia="IRNazanin" w:cs="IRNazanin"/>
          <w:color w:val="111111"/>
          <w:sz w:val="28"/>
          <w:szCs w:val="28"/>
          <w:rtl w:val="true"/>
          <w:lang w:bidi="fa-IR"/>
        </w:rPr>
        <w:t>.</w:t>
      </w:r>
      <w:r>
        <w:rPr>
          <w:rStyle w:val="FootnoteAnchor"/>
          <w:rtl w:val="true"/>
        </w:rPr>
        <w:footnoteReference w:id="118"/>
      </w:r>
      <w:bookmarkStart w:id="317" w:name="pg19315_258024"/>
    </w:p>
    <w:p>
      <w:pPr>
        <w:pStyle w:val="BookText"/>
        <w:rPr/>
      </w:pPr>
      <w:bookmarkEnd w:id="317"/>
      <w:r>
        <w:rPr>
          <w:rFonts w:ascii="IRNazanin" w:hAnsi="IRNazanin" w:eastAsia="IRNazanin"/>
          <w:color w:val="111111"/>
          <w:sz w:val="28"/>
          <w:sz w:val="28"/>
          <w:szCs w:val="28"/>
          <w:rtl w:val="true"/>
          <w:lang w:bidi="fa-IR"/>
        </w:rPr>
        <w:t>شهرستان رودبار در طول تاریخ از دانشمندان و عالمان فراوانی برخوردار بوده، که خاندان آیةاللّه رودباری از برجسته‌ترین و اصیل‌ترین خاندان‌های علمی دو قرن اخیر در منطقه‌اند</w:t>
      </w:r>
      <w:r>
        <w:rPr>
          <w:rFonts w:eastAsia="IRNazanin" w:cs="IRNazanin"/>
          <w:color w:val="111111"/>
          <w:sz w:val="28"/>
          <w:szCs w:val="28"/>
          <w:rtl w:val="true"/>
          <w:lang w:bidi="fa-IR"/>
        </w:rPr>
        <w:t>.</w:t>
      </w:r>
    </w:p>
    <w:p>
      <w:pPr>
        <w:pStyle w:val="Heading3"/>
        <w:numPr>
          <w:ilvl w:val="2"/>
          <w:numId w:val="1"/>
        </w:numPr>
        <w:rPr/>
      </w:pPr>
      <w:bookmarkStart w:id="318" w:name="__RefHeading___Toc18260798_1280447820"/>
      <w:bookmarkStart w:id="319" w:name="_Toc125"/>
      <w:bookmarkEnd w:id="318"/>
      <w:r>
        <w:rPr>
          <w:rtl w:val="true"/>
        </w:rPr>
        <w:t>زادگاه</w:t>
      </w:r>
      <w:bookmarkEnd w:id="319"/>
    </w:p>
    <w:p>
      <w:pPr>
        <w:pStyle w:val="BookText"/>
        <w:rPr/>
      </w:pPr>
      <w:r>
        <w:rPr>
          <w:rFonts w:ascii="IRNazanin" w:hAnsi="IRNazanin" w:eastAsia="IRNazanin"/>
          <w:color w:val="111111"/>
          <w:sz w:val="28"/>
          <w:sz w:val="28"/>
          <w:szCs w:val="28"/>
          <w:rtl w:val="true"/>
          <w:lang w:bidi="fa-IR"/>
        </w:rPr>
        <w:t xml:space="preserve">آیةاللّه حاج سید محمدتقی رودباری از عالمان متّقی و با فضیلت شهرستان رودبار و بلکه استان گیلان است که 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توابع رودبار و در خاندانی از سادات اهل علم و پرهیزگار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دوگاهه زادگاه آن عالم بزرگوار و از روستاهای قدیمی شهرستان رودبار، به سبب برخورداری از شرایط مساعد اقلیمی و مناطق ییلاقی و قشلاقی نزدیک به یکدیگر، اقامت گاه مناسبی برای مردم روزگاران کهن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درکاوش‌های باستانی و حفاری‌های انجام شده از گورستان‌های قدیمی این روستا و اطراف، آثار مختلف سنگی از عهد ساسانیان و پیش از آن به دست آمده است</w:t>
      </w:r>
      <w:r>
        <w:rPr>
          <w:rFonts w:eastAsia="IRNazanin" w:cs="IRNazanin"/>
          <w:color w:val="111111"/>
          <w:sz w:val="28"/>
          <w:szCs w:val="28"/>
          <w:rtl w:val="true"/>
          <w:lang w:bidi="fa-IR"/>
        </w:rPr>
        <w:t>.</w:t>
      </w:r>
      <w:r>
        <w:rPr>
          <w:rStyle w:val="FootnoteAnchor"/>
          <w:rtl w:val="true"/>
        </w:rPr>
        <w:footnoteReference w:id="11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اجداد سید محمدتقی همگی از عابدان، زاهدان و عالمان برجسته زمان خویش بوده‌اند و سلسله انساب آنان به امام همام حضرت موسی‌الکاظم علیه السلام می‌رسد و از سادات موسوی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رودباری پدر گرامی سید محمدتقی در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علمیه قزوین موفق به کسب کمالات علمی و معنوی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وی در نجف اشرف از شیخ محمد حسن نجفی، مشهور به صاحب جواهر و شیخ مرتضی انصاری بهره‌ها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نیل به کمالات علمی و فضایل اخلاقی به موطن خویش بازگشت و به تبلیغ دین پرداخت</w:t>
      </w:r>
      <w:r>
        <w:rPr>
          <w:rFonts w:eastAsia="IRNazanin" w:cs="IRNazanin"/>
          <w:color w:val="111111"/>
          <w:sz w:val="28"/>
          <w:szCs w:val="28"/>
          <w:rtl w:val="true"/>
          <w:lang w:bidi="fa-IR"/>
        </w:rPr>
        <w:t>.</w:t>
      </w:r>
      <w:bookmarkStart w:id="320" w:name="pg19315_258025"/>
    </w:p>
    <w:p>
      <w:pPr>
        <w:pStyle w:val="BookText"/>
        <w:rPr/>
      </w:pPr>
      <w:bookmarkEnd w:id="320"/>
      <w:r>
        <w:rPr>
          <w:rFonts w:ascii="IRNazanin" w:hAnsi="IRNazanin" w:eastAsia="IRNazanin"/>
          <w:color w:val="111111"/>
          <w:sz w:val="28"/>
          <w:sz w:val="28"/>
          <w:szCs w:val="28"/>
          <w:rtl w:val="true"/>
          <w:lang w:bidi="fa-IR"/>
        </w:rPr>
        <w:t xml:space="preserve">سید یوسف، جد گرامی سید محمدتقی، همراه برادرش، 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پدر سید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عالمان پرآوازه این دیار بوده‌اند؛ به گونه‌ای که سید یوسف در پایان شرح شرایع با قلم خود در سال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اغلب تحصیلات خود را در حوزه علمیه قزوین به پایان بردم و در مدرسه علمیه سردار سکونت اختیار نموده و از محضر استادان کم‌نظیری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علی قزوینی صاحب ریاض المسائل و آقا سید عبدالوهاب ملقب به بهشتی بهره‌ها بردم و پس از دریافت اجازات به موطن خویش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 شریف این بزرگوار، که عالمی صاحب کرامت بوده، در زادگاهش دارای بقعه و زیارتگاه اهالی آن سامان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و اسناد و مدارک علمی وی نیز نزد آیةاللّه رودباری موجود است</w:t>
      </w:r>
      <w:r>
        <w:rPr>
          <w:rFonts w:eastAsia="IRNazanin" w:cs="IRNazanin"/>
          <w:color w:val="111111"/>
          <w:sz w:val="28"/>
          <w:szCs w:val="28"/>
          <w:rtl w:val="true"/>
          <w:lang w:bidi="fa-IR"/>
        </w:rPr>
        <w:t>.</w:t>
      </w:r>
      <w:r>
        <w:rPr>
          <w:rStyle w:val="FootnoteAnchor"/>
          <w:rtl w:val="true"/>
        </w:rPr>
        <w:footnoteReference w:id="120"/>
      </w:r>
    </w:p>
    <w:p>
      <w:pPr>
        <w:pStyle w:val="Heading3"/>
        <w:numPr>
          <w:ilvl w:val="2"/>
          <w:numId w:val="1"/>
        </w:numPr>
        <w:rPr/>
      </w:pPr>
      <w:bookmarkStart w:id="321" w:name="__RefHeading___Toc18260800_1280447820"/>
      <w:bookmarkStart w:id="322" w:name="_Toc126"/>
      <w:bookmarkEnd w:id="321"/>
      <w:r>
        <w:rPr>
          <w:rtl w:val="true"/>
        </w:rPr>
        <w:t>تولد و تحصیلات</w:t>
      </w:r>
      <w:bookmarkEnd w:id="322"/>
    </w:p>
    <w:p>
      <w:pPr>
        <w:pStyle w:val="BookText"/>
        <w:rPr/>
      </w:pPr>
      <w:r>
        <w:rPr>
          <w:rFonts w:ascii="IRNazanin" w:hAnsi="IRNazanin" w:eastAsia="IRNazanin"/>
          <w:color w:val="111111"/>
          <w:sz w:val="28"/>
          <w:sz w:val="28"/>
          <w:szCs w:val="28"/>
          <w:rtl w:val="true"/>
          <w:lang w:bidi="fa-IR"/>
        </w:rPr>
        <w:t>سید محمدتقی عضو خانواده‌ای که همه افراد آن بویژه پدر و اجداد گرامی وی از عالمان متقّی و از نیکان منطقه به شمار می‌رفتند و مادرش نیز از زنان صالحه و پاکدامن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کودکی باتربیت پدر و جدّ گرامی‌اش رشد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فراگیری قرآن و فرائض دینی، مشغول تحصیل مقدّمات علوم الهی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اغلب افراد خاندانش اهل معرفت و بصیرت بودند، بسیار خرسند بود و همین عامل باعث گردید تا با انگیزه بیشتری ادامه دهنده راه پدر و اجداد گرامی‌اش باشد</w:t>
      </w:r>
      <w:r>
        <w:rPr>
          <w:rFonts w:eastAsia="IRNazanin" w:cs="IRNazanin"/>
          <w:color w:val="111111"/>
          <w:sz w:val="28"/>
          <w:szCs w:val="28"/>
          <w:rtl w:val="true"/>
          <w:lang w:bidi="fa-IR"/>
        </w:rPr>
        <w:t>.</w:t>
      </w:r>
      <w:bookmarkStart w:id="323" w:name="pg19315_258026"/>
    </w:p>
    <w:p>
      <w:pPr>
        <w:pStyle w:val="BookText"/>
        <w:rPr/>
      </w:pPr>
      <w:bookmarkEnd w:id="323"/>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حوزه علمیه 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عصر دارای مرکزیت خاص علمی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اقامت برای تحصیل، با توصیه پدر بزرگوارش برای کسب کمالات علمی و معنوی رهسپار عتبات عالیات گردید و در شهر مقدّس نجف اشرف رحل اقامت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حوزه کهنسال با نظارت یکی از پسرعموهایش، به نام آیةاللّه حاج سید حسن رودباری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عالمان زاهد و متّقی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تحصیل علوم اسلامی پرداخت</w:t>
      </w:r>
      <w:r>
        <w:rPr>
          <w:rFonts w:eastAsia="IRNazanin" w:cs="IRNazanin"/>
          <w:color w:val="111111"/>
          <w:sz w:val="28"/>
          <w:szCs w:val="28"/>
          <w:rtl w:val="true"/>
          <w:lang w:bidi="fa-IR"/>
        </w:rPr>
        <w:t>.</w:t>
      </w:r>
    </w:p>
    <w:p>
      <w:pPr>
        <w:pStyle w:val="Heading3"/>
        <w:numPr>
          <w:ilvl w:val="2"/>
          <w:numId w:val="1"/>
        </w:numPr>
        <w:rPr/>
      </w:pPr>
      <w:bookmarkStart w:id="324" w:name="__RefHeading___Toc18260802_1280447820"/>
      <w:bookmarkStart w:id="325" w:name="_Toc127"/>
      <w:bookmarkEnd w:id="324"/>
      <w:r>
        <w:rPr>
          <w:rtl w:val="true"/>
        </w:rPr>
        <w:t>استادان</w:t>
      </w:r>
      <w:bookmarkEnd w:id="325"/>
    </w:p>
    <w:p>
      <w:pPr>
        <w:pStyle w:val="Heading4"/>
        <w:numPr>
          <w:ilvl w:val="3"/>
          <w:numId w:val="1"/>
        </w:numPr>
        <w:rPr/>
      </w:pPr>
      <w:bookmarkStart w:id="326" w:name="__RefHeading___Toc18260804_1280447820"/>
      <w:bookmarkStart w:id="327" w:name="_Toc128"/>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استادان نامدار وی در این حوزه عبارت بودند از</w:t>
      </w:r>
      <w:r>
        <w:rPr>
          <w:rFonts w:eastAsia="IRNazanin" w:cs="IRNazanin"/>
          <w:color w:val="111111"/>
          <w:sz w:val="28"/>
          <w:szCs w:val="28"/>
          <w:rtl w:val="true"/>
          <w:lang w:bidi="fa-IR"/>
        </w:rPr>
        <w:t>:</w:t>
      </w:r>
    </w:p>
    <w:p>
      <w:pPr>
        <w:pStyle w:val="Heading4"/>
        <w:numPr>
          <w:ilvl w:val="3"/>
          <w:numId w:val="1"/>
        </w:numPr>
        <w:rPr/>
      </w:pPr>
      <w:bookmarkStart w:id="328" w:name="__RefHeading___Toc18260806_1280447820"/>
      <w:bookmarkStart w:id="329" w:name="_Toc129"/>
      <w:bookmarkEnd w:id="328"/>
      <w:r>
        <w:rPr/>
        <w:t>1</w:t>
      </w:r>
      <w:r>
        <w:rPr>
          <w:rtl w:val="true"/>
        </w:rPr>
        <w:t xml:space="preserve">. </w:t>
      </w:r>
      <w:r>
        <w:rPr>
          <w:rtl w:val="true"/>
        </w:rPr>
        <w:t xml:space="preserve">شیخ محمدعلی مدرّس چهاردهی گیلانی </w:t>
      </w:r>
      <w:r>
        <w:rPr>
          <w:rtl w:val="true"/>
        </w:rPr>
        <w:t>(</w:t>
      </w:r>
      <w:r>
        <w:rPr>
          <w:rtl w:val="true"/>
        </w:rPr>
        <w:t xml:space="preserve">متوفای </w:t>
      </w:r>
      <w:r>
        <w:rPr/>
        <w:t>1344</w:t>
      </w:r>
      <w:r>
        <w:rPr>
          <w:rtl w:val="true"/>
        </w:rPr>
        <w:t xml:space="preserve"> </w:t>
      </w:r>
      <w:r>
        <w:rPr>
          <w:rtl w:val="true"/>
        </w:rPr>
        <w:t>ق</w:t>
      </w:r>
      <w:r>
        <w:rPr>
          <w:rtl w:val="true"/>
        </w:rPr>
        <w:t>.)</w:t>
      </w:r>
      <w:bookmarkEnd w:id="329"/>
    </w:p>
    <w:p>
      <w:pPr>
        <w:pStyle w:val="BookText"/>
        <w:rPr/>
      </w:pPr>
      <w:r>
        <w:rPr>
          <w:rFonts w:ascii="IRNazanin" w:hAnsi="IRNazanin" w:eastAsia="IRNazanin"/>
          <w:color w:val="111111"/>
          <w:sz w:val="28"/>
          <w:sz w:val="28"/>
          <w:szCs w:val="28"/>
          <w:rtl w:val="true"/>
          <w:lang w:bidi="fa-IR"/>
        </w:rPr>
        <w:t>مرحوم شیخ محمدعلی مدرس چهاردهی از مدرّسان معروف نجف اشرف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علت نذر شرعی تا آخر عمرش به تدریس متون کتب درسی حوزه‌های علمیه اشتغال داشت و به همین دلیل به مدرّس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شیخ آقا بزرگ تهرانی، پرجمعیّت‌ترین و شلوغ‌ترین محفل درس نجف اشرف متعلّق به مرحوم میرزای چهاردهی بود و او توانست شاگردان فراوانی را از علوم و دانش بی‌کرانش بهره‌مند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محمدتقی مانند اکثر دانشمندان معاصر خود، اغلب کتب متداول آن عصر را نزد این استاد برجسته به اتمام رسانید و موفق شد از وی اجازه روایت دریافت نمایند</w:t>
      </w:r>
      <w:r>
        <w:rPr>
          <w:rFonts w:eastAsia="IRNazanin" w:cs="IRNazanin"/>
          <w:color w:val="111111"/>
          <w:sz w:val="28"/>
          <w:szCs w:val="28"/>
          <w:rtl w:val="true"/>
          <w:lang w:bidi="fa-IR"/>
        </w:rPr>
        <w:t>.</w:t>
      </w:r>
    </w:p>
    <w:p>
      <w:pPr>
        <w:pStyle w:val="Heading4"/>
        <w:numPr>
          <w:ilvl w:val="3"/>
          <w:numId w:val="1"/>
        </w:numPr>
        <w:rPr/>
      </w:pPr>
      <w:bookmarkStart w:id="330" w:name="__RefHeading___Toc18260808_1280447820"/>
      <w:bookmarkStart w:id="331" w:name="_Toc130"/>
      <w:bookmarkEnd w:id="330"/>
      <w:r>
        <w:rPr/>
        <w:t>2</w:t>
      </w:r>
      <w:r>
        <w:rPr>
          <w:rtl w:val="true"/>
        </w:rPr>
        <w:t xml:space="preserve">. </w:t>
      </w:r>
      <w:r>
        <w:rPr>
          <w:rtl w:val="true"/>
        </w:rPr>
        <w:t xml:space="preserve">آخوند ملاّ محمد کاظم خراسانی </w:t>
      </w:r>
      <w:r>
        <w:rPr>
          <w:rtl w:val="true"/>
        </w:rPr>
        <w:t>(</w:t>
      </w:r>
      <w:r>
        <w:rPr>
          <w:rtl w:val="true"/>
        </w:rPr>
        <w:t xml:space="preserve">متوفای </w:t>
      </w:r>
      <w:r>
        <w:rPr/>
        <w:t>1329</w:t>
      </w:r>
      <w:r>
        <w:rPr>
          <w:rtl w:val="true"/>
        </w:rPr>
        <w:t xml:space="preserve"> </w:t>
      </w:r>
      <w:r>
        <w:rPr>
          <w:rtl w:val="true"/>
        </w:rPr>
        <w:t>ق</w:t>
      </w:r>
      <w:r>
        <w:rPr>
          <w:rtl w:val="true"/>
        </w:rPr>
        <w:t>.)</w:t>
      </w:r>
      <w:bookmarkEnd w:id="331"/>
    </w:p>
    <w:p>
      <w:pPr>
        <w:pStyle w:val="Heading4"/>
        <w:numPr>
          <w:ilvl w:val="3"/>
          <w:numId w:val="1"/>
        </w:numPr>
        <w:rPr/>
      </w:pPr>
      <w:bookmarkStart w:id="332" w:name="__RefHeading___Toc18260810_1280447820"/>
      <w:bookmarkStart w:id="333" w:name="_Toc131"/>
      <w:bookmarkEnd w:id="332"/>
      <w:r>
        <w:rPr/>
        <w:t>3</w:t>
      </w:r>
      <w:r>
        <w:rPr>
          <w:rtl w:val="true"/>
        </w:rPr>
        <w:t xml:space="preserve">. </w:t>
      </w:r>
      <w:r>
        <w:rPr>
          <w:rtl w:val="true"/>
        </w:rPr>
        <w:t xml:space="preserve">ملاعبداللّه مازندرانی </w:t>
      </w:r>
      <w:r>
        <w:rPr>
          <w:rtl w:val="true"/>
        </w:rPr>
        <w:t>(</w:t>
      </w:r>
      <w:r>
        <w:rPr>
          <w:rtl w:val="true"/>
        </w:rPr>
        <w:t xml:space="preserve">متوفای </w:t>
      </w:r>
      <w:r>
        <w:rPr/>
        <w:t>1330</w:t>
      </w:r>
      <w:r>
        <w:rPr>
          <w:rtl w:val="true"/>
        </w:rPr>
        <w:t xml:space="preserve"> </w:t>
      </w:r>
      <w:r>
        <w:rPr>
          <w:rtl w:val="true"/>
        </w:rPr>
        <w:t>ق</w:t>
      </w:r>
      <w:r>
        <w:rPr>
          <w:rtl w:val="true"/>
        </w:rPr>
        <w:t>.)</w:t>
      </w:r>
      <w:bookmarkEnd w:id="33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دوبزرگوار از رهبران بلند مرتبه حوزه نجف اشرف بودند که رهبری انقلاب مشروطیت را نیز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وقایع انقلاب مشروطه و نقش مراجع نجف؛ بویژه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و مازندرانی در کتب تاریخ مشروطیت به تفصیل آمده است</w:t>
      </w:r>
      <w:r>
        <w:rPr>
          <w:rFonts w:eastAsia="IRNazanin" w:cs="IRNazanin"/>
          <w:color w:val="111111"/>
          <w:sz w:val="28"/>
          <w:szCs w:val="28"/>
          <w:rtl w:val="true"/>
          <w:lang w:bidi="fa-IR"/>
        </w:rPr>
        <w:t>.</w:t>
      </w:r>
      <w:bookmarkStart w:id="334" w:name="pg19315_258027"/>
    </w:p>
    <w:p>
      <w:pPr>
        <w:pStyle w:val="Heading4"/>
        <w:numPr>
          <w:ilvl w:val="3"/>
          <w:numId w:val="1"/>
        </w:numPr>
        <w:rPr/>
      </w:pPr>
      <w:bookmarkStart w:id="335" w:name="__RefHeading___Toc18260812_1280447820"/>
      <w:bookmarkStart w:id="336" w:name="_Toc132"/>
      <w:bookmarkEnd w:id="334"/>
      <w:bookmarkEnd w:id="335"/>
      <w:r>
        <w:rPr/>
        <w:t>4</w:t>
      </w:r>
      <w:r>
        <w:rPr>
          <w:rtl w:val="true"/>
        </w:rPr>
        <w:t xml:space="preserve">. </w:t>
      </w:r>
      <w:r>
        <w:rPr>
          <w:rtl w:val="true"/>
        </w:rPr>
        <w:t xml:space="preserve">سید اسداللّه حسینی اشکوری </w:t>
      </w:r>
      <w:r>
        <w:rPr>
          <w:rtl w:val="true"/>
        </w:rPr>
        <w:t>(</w:t>
      </w:r>
      <w:r>
        <w:rPr>
          <w:rtl w:val="true"/>
        </w:rPr>
        <w:t xml:space="preserve">متوفای </w:t>
      </w:r>
      <w:r>
        <w:rPr/>
        <w:t>1333</w:t>
      </w:r>
      <w:r>
        <w:rPr>
          <w:rtl w:val="true"/>
        </w:rPr>
        <w:t xml:space="preserve"> </w:t>
      </w:r>
      <w:r>
        <w:rPr>
          <w:rtl w:val="true"/>
        </w:rPr>
        <w:t>ق</w:t>
      </w:r>
      <w:r>
        <w:rPr>
          <w:rtl w:val="true"/>
        </w:rPr>
        <w:t>.)</w:t>
      </w:r>
      <w:bookmarkEnd w:id="336"/>
    </w:p>
    <w:p>
      <w:pPr>
        <w:pStyle w:val="BookText"/>
        <w:rPr/>
      </w:pPr>
      <w:r>
        <w:rPr>
          <w:rFonts w:ascii="IRNazanin" w:hAnsi="IRNazanin" w:eastAsia="IRNazanin"/>
          <w:color w:val="111111"/>
          <w:sz w:val="28"/>
          <w:sz w:val="28"/>
          <w:szCs w:val="28"/>
          <w:rtl w:val="true"/>
          <w:lang w:bidi="fa-IR"/>
        </w:rPr>
        <w:t>خاندان حسینی اشکوری از خاندان‌های علمی و معنوی شیعه هستند که اسامی بسیاری از رجال نامدار این خاندان در کتب تراجم و رجال به ثبت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سادات گرامی از نوادگان میرقوام الدّین مرعشی، معروف به میر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پایه‌گذار دولت سادات مرعشی مازندران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اسداللّه حسینی اشکوری 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اشکورِ رودسر متولد و علوم مقدّماتی حوزه را در گیلان و قزوین فراگرفت و در حدود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اشرف عزیمت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محضر درس استادان بزرگی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حبیب اللّه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شد، و تقریرات درس استادش را در یازده جلد که برخی از آنان دارای عناوین جداگانه‌ای هستند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نکته را متذکر شده که میرزای رشتی در اثناء تدریس بحث خیار تدلیس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اشکوری بعد از وفات میرزا، در قسمت بالاسر حرم شریف حضرت علی علیه السلام به اقامه نماز جماعت پرداخت و از آنجا که وی مورد وثوق و اطمینان مردم نجف بود، صفوف نمازگزاران آن قدر زیاد می‌شد که عبور عابرین در خیابان‌های اطراف مقدور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اشکوری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رحلت کرد و در یکی از حجرات صحن علوی مدفون گردید</w:t>
      </w:r>
      <w:r>
        <w:rPr>
          <w:rFonts w:eastAsia="IRNazanin" w:cs="IRNazanin"/>
          <w:color w:val="111111"/>
          <w:sz w:val="28"/>
          <w:szCs w:val="28"/>
          <w:rtl w:val="true"/>
          <w:lang w:bidi="fa-IR"/>
        </w:rPr>
        <w:t>.</w:t>
      </w:r>
      <w:r>
        <w:rPr>
          <w:rStyle w:val="FootnoteAnchor"/>
          <w:rtl w:val="true"/>
        </w:rPr>
        <w:footnoteReference w:id="12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الذریعه،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ریحانةالادب،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اعلام الشیعه، ص </w:t>
      </w:r>
      <w:r>
        <w:rPr>
          <w:rFonts w:eastAsia="IRNazanin" w:cs="IRNazanin"/>
          <w:color w:val="111111"/>
          <w:sz w:val="28"/>
          <w:szCs w:val="28"/>
          <w:lang w:bidi="fa-IR"/>
        </w:rPr>
        <w:t>76</w:t>
      </w:r>
      <w:r>
        <w:rPr>
          <w:rFonts w:eastAsia="IRNazanin" w:cs="IRNazanin"/>
          <w:color w:val="111111"/>
          <w:sz w:val="28"/>
          <w:szCs w:val="28"/>
          <w:rtl w:val="true"/>
          <w:lang w:bidi="fa-IR"/>
        </w:rPr>
        <w:t>.</w:t>
      </w:r>
      <w:bookmarkStart w:id="337" w:name="pg19315_258028"/>
    </w:p>
    <w:p>
      <w:pPr>
        <w:pStyle w:val="Heading3"/>
        <w:numPr>
          <w:ilvl w:val="2"/>
          <w:numId w:val="1"/>
        </w:numPr>
        <w:rPr/>
      </w:pPr>
      <w:bookmarkStart w:id="338" w:name="__RefHeading___Toc18260814_1280447820"/>
      <w:bookmarkStart w:id="339" w:name="_Toc133"/>
      <w:bookmarkEnd w:id="337"/>
      <w:bookmarkEnd w:id="338"/>
      <w:r>
        <w:rPr>
          <w:rtl w:val="true"/>
        </w:rPr>
        <w:t>بازگشت به ایران</w:t>
      </w:r>
      <w:bookmarkEnd w:id="339"/>
    </w:p>
    <w:p>
      <w:pPr>
        <w:pStyle w:val="BookText"/>
        <w:rPr/>
      </w:pPr>
      <w:r>
        <w:rPr>
          <w:rFonts w:ascii="IRNazanin" w:hAnsi="IRNazanin" w:eastAsia="IRNazanin"/>
          <w:color w:val="111111"/>
          <w:sz w:val="28"/>
          <w:sz w:val="28"/>
          <w:szCs w:val="28"/>
          <w:rtl w:val="true"/>
          <w:lang w:bidi="fa-IR"/>
        </w:rPr>
        <w:t>آیةاللّه سید محمد تقی رودباری پس از نیل به مقامات عالی علمی و معنوی، موفق به اخذ اجازات اجتهاد از استادانش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باب تیمّن و تبرّک، هنگام بازگشت به ایران، از برخی بزرگان علمی حوزه نجف اشرف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محمدعلی مدرّسی چهاردهی گیلانی، شیخ شعبان دیوشلی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حسین حسینی اشکوری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سید اسداللّه اشکوری، آقا ضیاءالدّین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محمد حسین نایینی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 اجتهاد و نقل حدیث دریافت نمود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ضمناً اسامی خاندان رودباری و شرح حال آنان در کتاب دانشوران گیل و دیلم آمده است</w:t>
      </w:r>
      <w:r>
        <w:rPr>
          <w:rFonts w:eastAsia="IRNazanin" w:cs="IRNazanin"/>
          <w:color w:val="111111"/>
          <w:sz w:val="28"/>
          <w:szCs w:val="28"/>
          <w:rtl w:val="true"/>
          <w:lang w:bidi="fa-IR"/>
        </w:rPr>
        <w:t>.</w:t>
      </w:r>
    </w:p>
    <w:p>
      <w:pPr>
        <w:pStyle w:val="Heading3"/>
        <w:numPr>
          <w:ilvl w:val="2"/>
          <w:numId w:val="1"/>
        </w:numPr>
        <w:rPr/>
      </w:pPr>
      <w:bookmarkStart w:id="340" w:name="__RefHeading___Toc18260816_1280447820"/>
      <w:bookmarkStart w:id="341" w:name="_Toc134"/>
      <w:bookmarkEnd w:id="340"/>
      <w:r>
        <w:rPr>
          <w:rtl w:val="true"/>
        </w:rPr>
        <w:t>اقامت در رشت</w:t>
      </w:r>
      <w:bookmarkEnd w:id="341"/>
    </w:p>
    <w:p>
      <w:pPr>
        <w:pStyle w:val="BookText"/>
        <w:rPr/>
      </w:pPr>
      <w:r>
        <w:rPr>
          <w:rFonts w:ascii="IRNazanin" w:hAnsi="IRNazanin" w:eastAsia="IRNazanin"/>
          <w:color w:val="111111"/>
          <w:sz w:val="28"/>
          <w:sz w:val="28"/>
          <w:szCs w:val="28"/>
          <w:rtl w:val="true"/>
          <w:lang w:bidi="fa-IR"/>
        </w:rPr>
        <w:t xml:space="preserve">آیةاللّه رودباری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سکونت در نجف اشرف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بازگشت و در شهرستان رشت رحل اقامت افکند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علّت دارا بودند موقعیت والای علمی و کمالات معنوی و نیز به سبب وصلت با خاندانی علمی و ذی نفوذ در شهرستان رشت، یعنی با بیت</w:t>
      </w:r>
      <w:bookmarkStart w:id="342" w:name="pg19315_258029"/>
    </w:p>
    <w:p>
      <w:pPr>
        <w:pStyle w:val="BookText"/>
        <w:rPr/>
      </w:pPr>
      <w:bookmarkEnd w:id="342"/>
      <w:r>
        <w:rPr>
          <w:rFonts w:ascii="IRNazanin" w:hAnsi="IRNazanin" w:eastAsia="IRNazanin"/>
          <w:color w:val="111111"/>
          <w:sz w:val="28"/>
          <w:sz w:val="28"/>
          <w:szCs w:val="28"/>
          <w:rtl w:val="true"/>
          <w:lang w:bidi="fa-IR"/>
        </w:rPr>
        <w:t>آیةاللّه شیخ هاشم انصاری رشتی، مورد توجه علما و مردم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مسجد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به اقامه نماز جماعت پرداخت</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343" w:name="__RefHeading___Toc18260818_1280447820"/>
      <w:bookmarkStart w:id="344" w:name="_Toc135"/>
      <w:bookmarkEnd w:id="343"/>
      <w:r>
        <w:rPr>
          <w:rtl w:val="true"/>
        </w:rPr>
        <w:t>خدمات</w:t>
      </w:r>
      <w:bookmarkEnd w:id="344"/>
    </w:p>
    <w:p>
      <w:pPr>
        <w:pStyle w:val="BookText"/>
        <w:rPr/>
      </w:pPr>
      <w:r>
        <w:rPr>
          <w:rFonts w:ascii="IRNazanin" w:hAnsi="IRNazanin" w:eastAsia="IRNazanin"/>
          <w:color w:val="111111"/>
          <w:sz w:val="28"/>
          <w:sz w:val="28"/>
          <w:szCs w:val="28"/>
          <w:rtl w:val="true"/>
          <w:lang w:bidi="fa-IR"/>
        </w:rPr>
        <w:t>آیةاللّه رودباری پس از اقامت در رشت تا پایان عمر شریفش علاوه بر ارشاد و هدایت مردم، به خدمات مختلف علمی و اجتماعی دیگری اقدام نمود که عبارتند از</w:t>
      </w:r>
      <w:r>
        <w:rPr>
          <w:rFonts w:eastAsia="IRNazanin" w:cs="IRNazanin"/>
          <w:color w:val="111111"/>
          <w:sz w:val="28"/>
          <w:szCs w:val="28"/>
          <w:rtl w:val="true"/>
          <w:lang w:bidi="fa-IR"/>
        </w:rPr>
        <w:t>:</w:t>
      </w:r>
    </w:p>
    <w:p>
      <w:pPr>
        <w:pStyle w:val="Heading3"/>
        <w:numPr>
          <w:ilvl w:val="2"/>
          <w:numId w:val="1"/>
        </w:numPr>
        <w:rPr/>
      </w:pPr>
      <w:bookmarkStart w:id="345" w:name="__RefHeading___Toc18260820_1280447820"/>
      <w:bookmarkStart w:id="346" w:name="_Toc136"/>
      <w:bookmarkEnd w:id="345"/>
      <w:r>
        <w:rPr>
          <w:rtl w:val="true"/>
        </w:rPr>
        <w:t>تدریس</w:t>
      </w:r>
      <w:bookmarkEnd w:id="346"/>
    </w:p>
    <w:p>
      <w:pPr>
        <w:pStyle w:val="BookText"/>
        <w:rPr/>
      </w:pPr>
      <w:r>
        <w:rPr>
          <w:rFonts w:ascii="IRNazanin" w:hAnsi="IRNazanin" w:eastAsia="IRNazanin"/>
          <w:color w:val="111111"/>
          <w:sz w:val="28"/>
          <w:sz w:val="28"/>
          <w:szCs w:val="28"/>
          <w:rtl w:val="true"/>
          <w:lang w:bidi="fa-IR"/>
        </w:rPr>
        <w:t>وی همچون زمان اقامت خود در نجف اشرف، در رشت هم به تدریس علوم دینی همّت گماشت و اکثر ساعات عمرش را به تدریس و تربیت طلاب فاضل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روان و تسلّط او در تدریس بر متون و کتب درسی باعث گردید که اکثر فضلای گیلانی از محضر این دانشمند فرزانه بهره‌مند شوند و مدارس متروک رشت رونق ویژه‌ای به خود گیرد</w:t>
      </w:r>
      <w:r>
        <w:rPr>
          <w:rFonts w:eastAsia="IRNazanin" w:cs="IRNazanin"/>
          <w:color w:val="111111"/>
          <w:sz w:val="28"/>
          <w:szCs w:val="28"/>
          <w:rtl w:val="true"/>
          <w:lang w:bidi="fa-IR"/>
        </w:rPr>
        <w:t>.</w:t>
      </w:r>
    </w:p>
    <w:p>
      <w:pPr>
        <w:pStyle w:val="Heading3"/>
        <w:numPr>
          <w:ilvl w:val="2"/>
          <w:numId w:val="1"/>
        </w:numPr>
        <w:rPr/>
      </w:pPr>
      <w:bookmarkStart w:id="347" w:name="__RefHeading___Toc18260822_1280447820"/>
      <w:bookmarkStart w:id="348" w:name="_Toc137"/>
      <w:bookmarkEnd w:id="347"/>
      <w:r>
        <w:rPr>
          <w:rtl w:val="true"/>
        </w:rPr>
        <w:t>اقامه نماز جماعت</w:t>
      </w:r>
      <w:bookmarkEnd w:id="348"/>
    </w:p>
    <w:p>
      <w:pPr>
        <w:pStyle w:val="BookText"/>
        <w:rPr/>
      </w:pPr>
      <w:r>
        <w:rPr>
          <w:rFonts w:ascii="IRNazanin" w:hAnsi="IRNazanin" w:eastAsia="IRNazanin"/>
          <w:color w:val="111111"/>
          <w:sz w:val="28"/>
          <w:sz w:val="28"/>
          <w:szCs w:val="28"/>
          <w:rtl w:val="true"/>
          <w:lang w:bidi="fa-IR"/>
        </w:rPr>
        <w:t>وی در محلّه قدیمی صفی رشت، سکونت داشت و در مسجد آن محلّه که توسط شیخ صفی‌الدّین اردبیلی، سرسلسله پادشاهان صفوی بنیان نهاده شده بود، به اقامه نماز جماعت ارشاد و موعظه مردم پرداخت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جماعت ایشان مورد استقبال بی‌نظیر مردم رشت واقع شد، به گونه‌ای که اغلب زهاد و پرهیزگاران به ایشان اقتدا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w:t>
      </w:r>
      <w:bookmarkStart w:id="349" w:name="pg19315_258030"/>
    </w:p>
    <w:p>
      <w:pPr>
        <w:pStyle w:val="BookText"/>
        <w:rPr/>
      </w:pPr>
      <w:bookmarkEnd w:id="349"/>
      <w:r>
        <w:rPr>
          <w:rFonts w:ascii="IRNazanin" w:hAnsi="IRNazanin" w:eastAsia="IRNazanin"/>
          <w:color w:val="111111"/>
          <w:sz w:val="28"/>
          <w:sz w:val="28"/>
          <w:szCs w:val="28"/>
          <w:rtl w:val="true"/>
          <w:lang w:bidi="fa-IR"/>
        </w:rPr>
        <w:t>واسطه شدّت زهد و تقوا، مواظبت بر آداب دینی و دقّت نظر در مسایل علمی و اعراض از مظاهر دنیوی، در میان علما و فضلا به سلمان عصر اشتهار داشت</w:t>
      </w:r>
      <w:r>
        <w:rPr>
          <w:rFonts w:eastAsia="IRNazanin" w:cs="IRNazanin"/>
          <w:color w:val="111111"/>
          <w:sz w:val="28"/>
          <w:szCs w:val="28"/>
          <w:rtl w:val="true"/>
          <w:lang w:bidi="fa-IR"/>
        </w:rPr>
        <w:t>.</w:t>
      </w:r>
    </w:p>
    <w:p>
      <w:pPr>
        <w:pStyle w:val="Heading3"/>
        <w:numPr>
          <w:ilvl w:val="2"/>
          <w:numId w:val="1"/>
        </w:numPr>
        <w:rPr/>
      </w:pPr>
      <w:bookmarkStart w:id="350" w:name="__RefHeading___Toc18260824_1280447820"/>
      <w:bookmarkStart w:id="351" w:name="_Toc138"/>
      <w:bookmarkEnd w:id="350"/>
      <w:r>
        <w:rPr>
          <w:rtl w:val="true"/>
        </w:rPr>
        <w:t>مساجد و مدارس</w:t>
      </w:r>
      <w:bookmarkEnd w:id="351"/>
    </w:p>
    <w:p>
      <w:pPr>
        <w:pStyle w:val="BookText"/>
        <w:rPr/>
      </w:pPr>
      <w:r>
        <w:rPr>
          <w:rFonts w:ascii="IRNazanin" w:hAnsi="IRNazanin" w:eastAsia="IRNazanin"/>
          <w:color w:val="111111"/>
          <w:sz w:val="28"/>
          <w:sz w:val="28"/>
          <w:szCs w:val="28"/>
          <w:rtl w:val="true"/>
          <w:lang w:bidi="fa-IR"/>
        </w:rPr>
        <w:t xml:space="preserve">آیةاللّه رودباری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مسجد صفی رشت را و با همکاری عدّه‌ای از مردم مؤمن به شکل آبرومندی بازسازی و تجدید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بایاری و همکاری دو تن از عالمان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محمد زاهدی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حاج شیخ مهدی لاکانی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بازسازی و تجدید بنای مدرسه علمیه، مسجد و تکیه مستوفی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آثار جاویدان مرحوم حاج میرزا طاهر مستوفی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مکان هم اکنون از بناهای آبرومند مذهبی در شهر رشت به شمار می‌رود</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352" w:name="__RefHeading___Toc18260826_1280447820"/>
      <w:bookmarkStart w:id="353" w:name="_Toc139"/>
      <w:bookmarkEnd w:id="352"/>
      <w:r>
        <w:rPr>
          <w:rtl w:val="true"/>
        </w:rPr>
        <w:t>عدم پذیرش محاضر دولتی</w:t>
      </w:r>
      <w:bookmarkEnd w:id="35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رودباری در میان توده‌های مردم رشت محبوبیت بسیاری داشت و اغلب مردم در کارهای اجتماعی به ایشان مراجعه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برخی امور، حلّ و فصل دعاوی و مرافعات، ازدواج، طلاق، ثبت موقوفات و امور خیّریه، معاملات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اقدامات اجتماعی وی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چندین دفتر قطور را که مربوط به امور اجتماعی یاد شده و فعالیّت‌های مذهبی آن بزرگوار بود و با خط خوش نستعلیق نگاشته</w:t>
      </w:r>
    </w:p>
    <w:p>
      <w:pPr>
        <w:pStyle w:val="BookText"/>
        <w:rPr/>
      </w:pPr>
      <w:r>
        <w:rPr>
          <w:rFonts w:ascii="IRNazanin" w:hAnsi="IRNazanin" w:eastAsia="IRNazanin"/>
          <w:color w:val="111111"/>
          <w:sz w:val="28"/>
          <w:sz w:val="28"/>
          <w:szCs w:val="28"/>
          <w:rtl w:val="true"/>
          <w:lang w:bidi="fa-IR"/>
        </w:rPr>
        <w:t>بود، در کتابخانه آیةاللّه سید مجتبی رودباری مشاهده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دفاتر مخصوص یکسال و در آن به ذکر همه مشخصّات اشخاص و تاریخ دقیق قمری ثبت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دهنده کثرت مراجعات مردمی به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روی کار آمدن رضاخان و تشکیل محاضر رسمی، وی از تصدی و قبول محاضر رسمی خودداری ورزید و حاضر نشد در دستگاه ظلمه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تشکیل آن محاضر، بازهم مردم برای امور ملکی به وی مراجعه می‌کردند و از دستوراتی از طرف او صادر می‌شد، پیروی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سید مجتبی رودباری در این باره می‌گوید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 بزرگوار ما مرحوم آیةاللّه سید محمدتقی رودباری حقیقتاً از استوانه‌های کم‌نظیر علمی و معنوی گیلان؛ بویژه شهر رشت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محضر برجسته‌ترین استادان علمی نجف اشرف بهره برد و اجازات کم‌نظیری از آنان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رشت امام جماعت مسجد صفی گردید و تدریس و تربیت طلاّب علوم دینی را سر لوحه کار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یگانه مرجع مرافعات، فصل خصومات و رفع دعاوی بود و تمام عقود و اسناد به مهر و امضای او می‌رسیّد و ذکاوت عجیبی در امر قضاوت و حلّ و فصل منازعات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تشکیل محاضر رسمی دولتی، از تصدی محضر رسمی امتناع ورزید و حاضر نشد در دستگاه ظلمه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دیگر ایشان، نظم و ترتیب در زندگی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مراجعات به وی در امور شرعی و عادی بسیار بود؛ باز از اموری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مطالعه و عبادت و شرکت در مجالس و محافل مذهبی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کار و حلّ مشکلات مردم از ویژگی‌های بارز آن مرحوم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خدمات اجتماعی وی می‌توان از تجدید بنای مسجد صفی رشت که از قدیمی‌ترین مساجد رشت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مسجد و تکیه و حوزه علمیه مستوفی را که همراه برخی از اعلام رشت تجدید بنا نمود،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در زهد، و پرهیزگاری در تمام صفحات گیلان؛ به ویژه در شهرستان رشت، ضرب المثل بود و محبوبیّت تام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خوش داشت و همه تقریرات و آثار باقی‌مانده از ایشان نیز با خط نستعلیق نگاشته شده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استاد شیخ حسن شمس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به فضایل صوری و معنوی معروف و از برجستگان زمان خود و سلمان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غایت به زهد و تقوی نزدیک بود و تا آخر عمر مشغول به ترویج احکام الهی بود و با نهایت آرامش و سکون زندگی می‌نمود و در بین خواص و عوام به نیکی عمل و پاکی قلب معروف و مورد وثوق اهالی گیلان بود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آیةاللّه احسان‌بخش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عالمی نامدار و پرهیزگار بود که در نزد مردم رشت بسیار محترم و در ارشاد و هدایت خلایق و حلّ مشکلات گرفتاران و اعانت بر مستمندان و دفع ظلم ظالمان و احیاء آثار دینیّه موفقیت عجیبی داشت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اجازاتی که از سوی استادان و فرزانگان نامدار نجف اشرف برای آیةاللّه سید محمدتقی رودباری صادر شده القاب و الفاظی به چشم می‌خورد که از موقعیت علمی و معنوی و جایگاه رفیع وی در نزدآنان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عبارات چنین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ملاّ محمد کاظم خراسانی</w:t>
      </w:r>
      <w:r>
        <w:rPr>
          <w:rFonts w:eastAsia="IRNazanin" w:cs="IRNazanin"/>
          <w:color w:val="111111"/>
          <w:sz w:val="28"/>
          <w:szCs w:val="28"/>
          <w:rtl w:val="true"/>
          <w:lang w:bidi="fa-IR"/>
        </w:rPr>
        <w:t>:</w:t>
      </w:r>
      <w:bookmarkStart w:id="354" w:name="pg19315_258033"/>
    </w:p>
    <w:p>
      <w:pPr>
        <w:pStyle w:val="BookText"/>
        <w:rPr/>
      </w:pPr>
      <w:bookmarkEnd w:id="354"/>
      <w:r>
        <w:rPr>
          <w:rFonts w:ascii="IRNazanin" w:hAnsi="IRNazanin" w:eastAsia="IRNazanin"/>
          <w:color w:val="111111"/>
          <w:sz w:val="28"/>
          <w:sz w:val="28"/>
          <w:szCs w:val="28"/>
          <w:rtl w:val="true"/>
          <w:lang w:bidi="fa-IR"/>
        </w:rPr>
        <w:t>جناب مستطاب قدوة العلماء الاعلام و اجلّة الفقهاء الکرام شریعتمدار الثّقه الوّفی حاجی سید تقی دام‌عزّه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آیةاللّه ملاّ عبداللّه مازندرانی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العامل والفاضل الکامل ذوالمفاخر الوفیرة والمناقب الکثیرة صاحب المراتب والمقامات العالیه والهمّة الباهرة المتعالیه اجلّة العلماء الاعلام و قدوة الفقهاء الکرام المسدّد الصّفی و المویّد الورع النّقی جناب السیّد الحاج سید تقی دام فضله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شیخ محمدحسین 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جناب السیّد العالم المؤیّد والفاضل الکامل المسدّد و عماد الاعلام و ثقة الاسلام جناب الآغا الحاج السیّد تقی الجیلانی الرودباری دام تأییده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حاج شیخ محمدعلی مدرّسی چهاردهی گیلانی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العالم الفاضل العدل الورع الصّفی النّقی اللوّذعی الالّمعی عمدة المحققّین و زبدة المدقّقین فخر الاخیار و زین الابرار السیّد الجلیل النّبیل الحاج السیّد التّقی الرّشتی الرودیاری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استادان گران قدری چون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آقاضیاءالدّین عراقی، شیخ شعبان گیلانی، سید اسداللّه حسینی اشکوری و سید حسین حسینی اشکوری در وصف وی جملات مشابهی نوشته‌اند</w:t>
      </w:r>
      <w:r>
        <w:rPr>
          <w:rFonts w:eastAsia="IRNazanin" w:cs="IRNazanin"/>
          <w:color w:val="111111"/>
          <w:sz w:val="28"/>
          <w:szCs w:val="28"/>
          <w:rtl w:val="true"/>
          <w:lang w:bidi="fa-IR"/>
        </w:rPr>
        <w:t>.</w:t>
      </w:r>
    </w:p>
    <w:p>
      <w:pPr>
        <w:pStyle w:val="Heading3"/>
        <w:numPr>
          <w:ilvl w:val="2"/>
          <w:numId w:val="1"/>
        </w:numPr>
        <w:rPr/>
      </w:pPr>
      <w:bookmarkStart w:id="355" w:name="__RefHeading___Toc18260828_1280447820"/>
      <w:bookmarkStart w:id="356" w:name="_Toc140"/>
      <w:bookmarkEnd w:id="355"/>
      <w:r>
        <w:rPr>
          <w:rtl w:val="true"/>
        </w:rPr>
        <w:t>تألیفات</w:t>
      </w:r>
      <w:bookmarkEnd w:id="356"/>
    </w:p>
    <w:p>
      <w:pPr>
        <w:pStyle w:val="BookText"/>
        <w:rPr/>
      </w:pPr>
      <w:r>
        <w:rPr>
          <w:rFonts w:ascii="IRNazanin" w:hAnsi="IRNazanin" w:eastAsia="IRNazanin"/>
          <w:color w:val="111111"/>
          <w:sz w:val="28"/>
          <w:sz w:val="28"/>
          <w:szCs w:val="28"/>
          <w:rtl w:val="true"/>
          <w:lang w:bidi="fa-IR"/>
        </w:rPr>
        <w:t>آثار ذیل از آیةاللّه حاج سید تقی رودباری به یادگار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الفقه؛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درس استادانش، در چند جلد؛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حاشیه بر مکاسب؛</w:t>
      </w:r>
      <w:bookmarkStart w:id="357" w:name="pg19315_258034"/>
    </w:p>
    <w:p>
      <w:pPr>
        <w:pStyle w:val="BookText"/>
        <w:rPr/>
      </w:pPr>
      <w:bookmarkEnd w:id="35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رسائل؛</w:t>
      </w:r>
    </w:p>
    <w:p>
      <w:pPr>
        <w:pStyle w:val="Heading3"/>
        <w:numPr>
          <w:ilvl w:val="2"/>
          <w:numId w:val="1"/>
        </w:numPr>
        <w:rPr/>
      </w:pPr>
      <w:bookmarkStart w:id="358" w:name="__RefHeading___Toc18260830_1280447820"/>
      <w:bookmarkStart w:id="359" w:name="_Toc141"/>
      <w:bookmarkEnd w:id="358"/>
      <w:r>
        <w:rPr>
          <w:rtl w:val="true"/>
        </w:rPr>
        <w:t>فرزندان</w:t>
      </w:r>
      <w:bookmarkEnd w:id="359"/>
    </w:p>
    <w:p>
      <w:pPr>
        <w:pStyle w:val="BookText"/>
        <w:rPr/>
      </w:pPr>
      <w:r>
        <w:rPr>
          <w:rFonts w:ascii="IRNazanin" w:hAnsi="IRNazanin" w:eastAsia="IRNazanin"/>
          <w:color w:val="111111"/>
          <w:sz w:val="28"/>
          <w:sz w:val="28"/>
          <w:szCs w:val="28"/>
          <w:rtl w:val="true"/>
          <w:lang w:bidi="fa-IR"/>
        </w:rPr>
        <w:t>فرزندان آیةاللّه سید محمدتقی رودباری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سید حسین رودباری؛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سید رضا؛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سید صادق؛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سید یوسف؛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سید محمدعلی؛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سید محمود؛</w:t>
      </w:r>
    </w:p>
    <w:p>
      <w:pPr>
        <w:pStyle w:val="BookText"/>
        <w:rPr/>
      </w:pPr>
      <w:r>
        <w:rPr>
          <w:rFonts w:ascii="IRNazanin" w:hAnsi="IRNazanin" w:eastAsia="IRNazanin"/>
          <w:color w:val="111111"/>
          <w:sz w:val="28"/>
          <w:sz w:val="28"/>
          <w:szCs w:val="28"/>
          <w:rtl w:val="true"/>
          <w:lang w:bidi="fa-IR"/>
        </w:rPr>
        <w:t xml:space="preserve">آیةاللّه سید حسین رودباری، فرزند ارشد آن عالم ربّانی،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سه سالگی همراه پدر بزرگوارش به ایران مهاجرت کرد و در شهرستان رشت اقامه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قرآن و خواندن و نوشتن و مقداری از مقدّمات علوم دینی را نزد والد بزرگوارش و سایر استادان نامدار گیلان فراگرفت و آنگاه به دستور پدرش عازم تهران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ورود وی به تهران را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تهران مقداری از دروس سطح را نزد آیةاللّه سید محمدکاظم عصّار تلمّذ کرد و در این مدّت نیز از سایر آیات و بزرگان مقیم تهران، همچون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تنکابنی و میرزا محمود کرمانشاهی بهره‌ها برد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نجف اشرف گردید و ادامه سطوح متوسطه و عالیه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رسائل، مکاسب، کفایةالاصول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استادان برجسته و مبرز حوزه نجف اشرف حضرات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محمد باقر زنجانی، آقا سید علی مازندرانی و شیخ عبدالحسین رشتی تلمّذ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محضر حضرات آیات و استوانه‌های کم‌نظیر علمی نجف به</w:t>
      </w:r>
    </w:p>
    <w:p>
      <w:pPr>
        <w:pStyle w:val="BookText"/>
        <w:rPr/>
      </w:pPr>
      <w:r>
        <w:rPr>
          <w:rFonts w:ascii="IRNazanin" w:hAnsi="IRNazanin" w:eastAsia="IRNazanin"/>
          <w:color w:val="111111"/>
          <w:sz w:val="28"/>
          <w:sz w:val="28"/>
          <w:szCs w:val="28"/>
          <w:rtl w:val="true"/>
          <w:lang w:bidi="fa-IR"/>
        </w:rPr>
        <w:t>تحصیل پرداخت و از دانش فراوان آن استادان نامدار بهره‌مند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دوره خارج فقه و اصول آن بزرگوار عبارتند از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ابوالحسن موسوی اصفهانی؛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ضیاء الدّین عراقی؛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حسین نایینی؛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جواد بلاغی؛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حسین اشکوری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سید حسین رودباری پس از نیل به کمالات علمی و معنوی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بازگشت و در رشت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بود که پدر بزرگوارش رحلت نمود و وی جانشین او در انجام وظایف دینی، اجتماعی و علمی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مسجد صفی به اقامه جماعت پرداخت و نیز در مدرسه مهدویه 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مدارس آباد و پررونق گیلان به شمار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تدریس گردید و موفق شد ده‌ها روحانی فاضل و تحصیل کرده را از دانش و معرفت خود بهره‌مند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سید حسین رودباری مانند پدر بزرگوارش در بسیاری از کارهای خیر و عام المنفعه شرکت داشت و منزل وی پناهگاه مردم فقیر و مستمند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وی در جریان مبارزات مردم گیلان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سایر مردم و روحانیان نقش ارزشمندی در بیداری و آگاهی مردم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حمایت از انقلاب اسلامی و امام خمینی به تشویق مردم برای حضور در میدان‌های گوناگون و مقابله با عناصر ضد انقلاب از هیچ</w:t>
      </w:r>
    </w:p>
    <w:p>
      <w:pPr>
        <w:pStyle w:val="BookText"/>
        <w:rPr/>
      </w:pPr>
      <w:r>
        <w:rPr>
          <w:rFonts w:ascii="IRNazanin" w:hAnsi="IRNazanin" w:eastAsia="IRNazanin"/>
          <w:color w:val="111111"/>
          <w:sz w:val="28"/>
          <w:sz w:val="28"/>
          <w:szCs w:val="28"/>
          <w:rtl w:val="true"/>
          <w:lang w:bidi="fa-IR"/>
        </w:rPr>
        <w:t>تلاش و کوششی دریغ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رودباری از عالمان متّقی گیلان بود که در میان مردم محبوبیت خاصی داشت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آیةاللّه صادق احسان‌بخش درباره این بزرگوار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آیةاللّه سید حسین رودباری به علم و تقوا و زهد مشهور و محبوب عندالکل است؛ چون از فضول کلام و حطام اجتناب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عالمی آرام و متین و با وقار بود و کمتر کسی به یاد دارد در جلسه‌ای او را عصبانی دیده باشد و یا به هنگام گفتار، بلند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دستی گشاده داشت و آغوشی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روضه او در رشت ضرب المثل بود و هرکس سعی داشت اقلاً خود را در هفته یک روز به روضه‌شان برساند؛ زیرا مجلس روضه با حالی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اهل حال بود و همواره با حال خوش از افراد پذیرایی می‌کرد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آیةاللّه سید حسین رودباری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نمود و در جوار مسجد صفی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باقیات و صالحات آن بزرگوار می‌توان به خلف صالحش آیةاللّه سید مجتبی رودباری که از عالمان فعّال و موجّه استان گیلان است، اشاره کرد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آیةاللّه سید مجتبی رودباری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رشت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طی مراحل تحصیلی در زادگاهش، عازم قم گردید و در این حوزه مبارکه از محضر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امام خمینی، شیخ مهدی مازندرانی و شیخ عبدالحسین فقیهی رشتی بهره‌مند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نجف اشرف هجرت نمود و از محضر آیات عظام حوزه</w:t>
      </w:r>
      <w:bookmarkStart w:id="360" w:name="pg19315_258037"/>
    </w:p>
    <w:p>
      <w:pPr>
        <w:pStyle w:val="BookText"/>
        <w:rPr/>
      </w:pPr>
      <w:bookmarkEnd w:id="360"/>
      <w:r>
        <w:rPr>
          <w:rFonts w:ascii="IRNazanin" w:hAnsi="IRNazanin" w:eastAsia="IRNazanin"/>
          <w:color w:val="111111"/>
          <w:sz w:val="28"/>
          <w:sz w:val="28"/>
          <w:szCs w:val="28"/>
          <w:rtl w:val="true"/>
          <w:lang w:bidi="fa-IR"/>
        </w:rPr>
        <w:t>نجف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ابوالقاسم خویی، سید محمود شاهرودی، سید عبدالهادی شیرازی و سید محسن حکیم بهره‌مند گردید و موفق شد از آنان اجازه اجتهاد دریافت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 سکونت گزید و اکنون به وظایف دینی و اجتماعی و علمی اشتغال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امام جماعت مسجد صفی و مدیر و مدرّس مدرسه علمیه مهدویه رشت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مردم متدیّن گیلان از وجاهت و جایگاه خوبی برخوردار می‌باشد</w:t>
      </w:r>
      <w:r>
        <w:rPr>
          <w:rFonts w:eastAsia="IRNazanin" w:cs="IRNazanin"/>
          <w:color w:val="111111"/>
          <w:sz w:val="28"/>
          <w:szCs w:val="28"/>
          <w:rtl w:val="true"/>
          <w:lang w:bidi="fa-IR"/>
        </w:rPr>
        <w:t>.</w:t>
      </w:r>
    </w:p>
    <w:p>
      <w:pPr>
        <w:pStyle w:val="Heading3"/>
        <w:numPr>
          <w:ilvl w:val="2"/>
          <w:numId w:val="1"/>
        </w:numPr>
        <w:rPr/>
      </w:pPr>
      <w:bookmarkStart w:id="361" w:name="__RefHeading___Toc18260832_1280447820"/>
      <w:bookmarkStart w:id="362" w:name="_Toc142"/>
      <w:bookmarkEnd w:id="361"/>
      <w:r>
        <w:rPr>
          <w:rtl w:val="true"/>
        </w:rPr>
        <w:t>رحلت</w:t>
      </w:r>
      <w:bookmarkEnd w:id="36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حاج سید محمدتقی رودباری پس از عمری خستگی‌ناپذیر در راه ترویج و تبلیغ دین اسلام، سرانجام در روز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رشت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این عالم فرزانه با احترام و تجلیل فراوان تشییع و پس از آن به قم منتقل گردید و در اوّلین حجره سمت چپ قبرستان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r>
        <w:rPr>
          <w:rStyle w:val="FootnoteAnchor"/>
          <w:rtl w:val="true"/>
        </w:rPr>
        <w:footnoteReference w:id="131"/>
      </w:r>
      <w:bookmarkStart w:id="363" w:name="pg19315_258039"/>
    </w:p>
    <w:p>
      <w:pPr>
        <w:pStyle w:val="Heading2"/>
        <w:numPr>
          <w:ilvl w:val="1"/>
          <w:numId w:val="1"/>
        </w:numPr>
        <w:rPr/>
      </w:pPr>
      <w:bookmarkStart w:id="364" w:name="__RefHeading___Toc18260834_1280447820"/>
      <w:bookmarkStart w:id="365" w:name="_Toc143"/>
      <w:bookmarkEnd w:id="363"/>
      <w:bookmarkEnd w:id="364"/>
      <w:r>
        <w:rPr>
          <w:rtl w:val="true"/>
        </w:rPr>
        <w:t xml:space="preserve">حاج شیخ غلامحسین شرعی </w:t>
      </w:r>
      <w:r>
        <w:rPr>
          <w:rtl w:val="true"/>
        </w:rPr>
        <w:t>(</w:t>
      </w:r>
      <w:r>
        <w:rPr>
          <w:rtl w:val="true"/>
        </w:rPr>
        <w:t>شیدای خدمت</w:t>
      </w:r>
      <w:r>
        <w:rPr>
          <w:rtl w:val="true"/>
        </w:rPr>
        <w:t xml:space="preserve">) / </w:t>
      </w:r>
      <w:r>
        <w:rPr>
          <w:rtl w:val="true"/>
        </w:rPr>
        <w:t>حبیب اللّه سلمانی آرانی</w:t>
      </w:r>
      <w:bookmarkEnd w:id="36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6" w:name="__RefHeading___Toc18260836_1280447820"/>
      <w:bookmarkStart w:id="367" w:name="_Toc144"/>
      <w:bookmarkEnd w:id="366"/>
      <w:r>
        <w:rPr>
          <w:rtl w:val="true"/>
        </w:rPr>
        <w:t>اشاره</w:t>
      </w:r>
      <w:bookmarkStart w:id="368" w:name="pg19315_258041"/>
      <w:bookmarkEnd w:id="367"/>
    </w:p>
    <w:p>
      <w:pPr>
        <w:pStyle w:val="Heading3"/>
        <w:numPr>
          <w:ilvl w:val="2"/>
          <w:numId w:val="1"/>
        </w:numPr>
        <w:rPr/>
      </w:pPr>
      <w:bookmarkStart w:id="369" w:name="__RefHeading___Toc18260838_1280447820"/>
      <w:bookmarkStart w:id="370" w:name="_Toc145"/>
      <w:bookmarkEnd w:id="368"/>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 xml:space="preserve">شهر داراب از مناطق گرمسیر استان فارس است و در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جنوب شرقی شیراز و در همان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دارابگرد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دارابجرد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گذشته،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فارس بوده،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قدمت این خطه آباد از فارس چند هزار سال است و بدین خاطر در دوره‌های مختلف تاریخ، بویژه پس از برآمدن خورشید اسلام، پیوسته مورد توجّه حکام و مطمع نظر امیران و فرمانروایان محلی و غیر محلّی بوده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مردمان این منطقه در دوران اسلامی همواره علاقه بسیاری به پیامبر صلی الله علیه و آله و سلم و اهل‌بیت علیهم السلام و ذراری آن حضرت داشته و در اطاعت از فرمان‌ها و دستورات آنان کوشیده‌اند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مقابل فشارها و سختگیری‌های حکام</w:t>
      </w:r>
    </w:p>
    <w:p>
      <w:pPr>
        <w:pStyle w:val="BookText"/>
        <w:rPr/>
      </w:pPr>
      <w:r>
        <w:rPr>
          <w:rFonts w:ascii="IRNazanin" w:hAnsi="IRNazanin" w:eastAsia="IRNazanin"/>
          <w:color w:val="111111"/>
          <w:sz w:val="28"/>
          <w:sz w:val="28"/>
          <w:szCs w:val="28"/>
          <w:rtl w:val="true"/>
          <w:lang w:bidi="fa-IR"/>
        </w:rPr>
        <w:t>و جانشینان خاندان بنی‌امیّه، بنی‌عبّاس و بد رفتاری‌های عوامل و دست نشانده‌های آنان تحمّل و ایستادگی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رجال و تراجم و دائرةالمعارف‌های موجود؛ با نام شخصیّت‌های معروفی از داراب برخورد می‌کنیم که در آسمان علم و معرفت درخشش ویژه‌ای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افتخار آفرینان که در کاروان دانش و فرهنگ دینی، در گذشته و حال برای نسل حاضر و آینده به مثابه الگو بوده و هستند می‌توان چنین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ابوعلی حسن فرزند محمد دارابگردی، سید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سید جعفر موسوی دارابی کشفی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صادق دارابی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عبّاس حکیم دارابی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واحد العین، شهید شیخ ذکریا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محمدعلی نسّابه، شیخ ابوالحسن مقدّسی دارابی</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جواد آیت اللّهی، شیخ یحیی انصاری و</w:t>
      </w:r>
      <w:r>
        <w:rPr>
          <w:rFonts w:eastAsia="IRNazanin" w:cs="IRNazanin"/>
          <w:color w:val="111111"/>
          <w:sz w:val="28"/>
          <w:szCs w:val="28"/>
          <w:rtl w:val="true"/>
          <w:lang w:bidi="fa-IR"/>
        </w:rPr>
        <w:t>...</w:t>
      </w:r>
      <w:r>
        <w:rPr>
          <w:rStyle w:val="FootnoteAnchor"/>
          <w:rtl w:val="true"/>
        </w:rPr>
        <w:footnoteReference w:id="13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حاج شیخ غلامحسین شرعی نیز از زمره همین عالمان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عمری را در کسب علوم دینی صرف نمود و پس از آن خدمات ارزنده‌ای در امور دینی، فرهنگی و اجتماعی ارائه کرد و از خود نامی نیک به یادگار گذاشت</w:t>
      </w:r>
      <w:r>
        <w:rPr>
          <w:rFonts w:eastAsia="IRNazanin" w:cs="IRNazanin"/>
          <w:color w:val="111111"/>
          <w:sz w:val="28"/>
          <w:szCs w:val="28"/>
          <w:rtl w:val="true"/>
          <w:lang w:bidi="fa-IR"/>
        </w:rPr>
        <w:t>.</w:t>
      </w:r>
      <w:bookmarkStart w:id="371" w:name="pg19315_258043"/>
    </w:p>
    <w:p>
      <w:pPr>
        <w:pStyle w:val="Heading3"/>
        <w:numPr>
          <w:ilvl w:val="2"/>
          <w:numId w:val="1"/>
        </w:numPr>
        <w:rPr/>
      </w:pPr>
      <w:bookmarkStart w:id="372" w:name="__RefHeading___Toc18260840_1280447820"/>
      <w:bookmarkStart w:id="373" w:name="_Toc146"/>
      <w:bookmarkEnd w:id="371"/>
      <w:bookmarkEnd w:id="372"/>
      <w:r>
        <w:rPr>
          <w:rtl w:val="true"/>
        </w:rPr>
        <w:t>زادگاه</w:t>
      </w:r>
      <w:bookmarkEnd w:id="373"/>
    </w:p>
    <w:p>
      <w:pPr>
        <w:pStyle w:val="BookText"/>
        <w:rPr/>
      </w:pPr>
      <w:r>
        <w:rPr>
          <w:rFonts w:ascii="IRNazanin" w:hAnsi="IRNazanin" w:eastAsia="IRNazanin"/>
          <w:color w:val="111111"/>
          <w:sz w:val="28"/>
          <w:sz w:val="28"/>
          <w:szCs w:val="28"/>
          <w:rtl w:val="true"/>
          <w:lang w:bidi="fa-IR"/>
        </w:rPr>
        <w:t xml:space="preserve">غلامحسین تنها پسر لطف علی، در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پایین بازار شهر داراب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عل از کاسبان سرشناس و مورد اعتماد بازاریان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اعتماد و خوش نامی به دلیل آشنایی با مسائل و احکام شرعی و انصاف و امانتداری او در داد و ستدهایش با روستاییان کارگر، بویژه کشاورزان اطراف شهر داراب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علی از نیکوکاران و در شمار مردانی بود که قدرت بدنی فوق العاده‌ای داشت و از این بابت، مشتریان و مراجعه‌کنندگان روستایی خود را در جابه‌جایی کالاها و بارهای سنگین یاری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غلامحسین از بانوان مؤمنه‌ای بود که در محله سکونت موقعیّت شایسته‌ای داشت و زنان هم‌محلّی درباره‌ای از امور به او مراجعه می‌نمودند</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374" w:name="__RefHeading___Toc18260842_1280447820"/>
      <w:bookmarkStart w:id="375" w:name="_Toc147"/>
      <w:bookmarkEnd w:id="374"/>
      <w:r>
        <w:rPr>
          <w:rtl w:val="true"/>
        </w:rPr>
        <w:t>تحصیلات</w:t>
      </w:r>
      <w:bookmarkEnd w:id="37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غلامحسین با سپری کردن دوران کودکی، در خانواده‌ای متدیّن و مقیّد به آداب و اخلاق شرعی، با تشویق و توصیه پدر و مادر، خواندن قرآن و نوشتن فارسی را آموخت و پس از آن، تحصیلات ابتدایی را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سیزده ساله بود که پدرش را از دست داد و با آنکه از هوش و استعداد سرشاری برخوردار بود، از ادامه تحصیل محروم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امرار معاش و</w:t>
      </w:r>
    </w:p>
    <w:p>
      <w:pPr>
        <w:pStyle w:val="BookText"/>
        <w:rPr/>
      </w:pPr>
      <w:r>
        <w:rPr>
          <w:rFonts w:ascii="IRNazanin" w:hAnsi="IRNazanin" w:eastAsia="IRNazanin"/>
          <w:color w:val="111111"/>
          <w:sz w:val="28"/>
          <w:sz w:val="28"/>
          <w:szCs w:val="28"/>
          <w:rtl w:val="true"/>
          <w:lang w:bidi="fa-IR"/>
        </w:rPr>
        <w:t>گذراندن امور زندگی، به کسب و کار روی آورد و سال‌ها با رنج و زحمت مخارج روزمره خود، مادر و خواهرش را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پدر در دوران کودکی و نوجوانی غلامحسین با تربیت دینی خود زمرمه تحصیل علوم اهل‌بیت علیهم السلام را در او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بخشیدن به سفارش پدر به تحصیل علوم دینی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داراب، حوزه علمیه فعّال وجود نداشت، به شهر لار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آن سال‌ها مدرسه علمیه منظمی داشت که توسط آیةاللّه آقا سید عبدالحسین لاری</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ورود به لار در حوزه علمیه این شهر سکونت گزید و مقدّمات دروس حوزوی را نزد مدرّسان و استادان آن دیار آموخت و پس از مدّتی مجدداً بااجازه مادر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 تحصیل عازم نجف اشرف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یکی از مدارس هم‌جوار حرم مقدّس علوی حجره گرفت و با نشاط و جدّیت تمام به تحصیل سطح عالی حوزوی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پنج سال از محضر استادان بزرگ حوزه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مرکز تجمع و حضور استوانه‌های علم و دانش و اخلاق و عرفان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بهره‌های علمی و عملی فراوان برد و سپس به وطن بازگشت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شرعی در حالی که سی بهار از عمرش را پشت سرگذاشته بود، در سفری که به ایران داشت، با مشورت مادر، با دختر عمویش ازدواج کرد و پس از چندی برای تکمیل تحصیلات و سکونت دائمی به اتّفاق همسر و مادر</w:t>
      </w:r>
      <w:bookmarkStart w:id="376" w:name="pg19315_258045"/>
    </w:p>
    <w:p>
      <w:pPr>
        <w:pStyle w:val="BookText"/>
        <w:rPr/>
      </w:pPr>
      <w:bookmarkEnd w:id="376"/>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مهاجرت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سکونت همسر و مادر در یکی از خانه‌های محلّه آذر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بازار کهنه اطاقی اجاره کرد و برای مطالعه و مباحثه و تدریس، در مدرسه رضویه حجره گرفت و مشغول تحصیل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سطوح عالی را تمام کرده بود، نخست در دروس خارج فقه و اصول بینانگذار حوزه آیةاللّه حاج شیخ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آیةاللّه حائری در حلقه درس خارج فقه و اصول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محمدتقی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صدر الدّین صدر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و با کسب نظرات فقهی و اصولی از آنان، اجازه اجتهاد و نقل روایت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آیةاللّه حاج آقا حسین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آقای شرعی به طور مرتب در مباحث فقهی و اصولی ایشان حاضر شد و به خاطر شایستگی‌های علمی در شمار شاگردان برجسته ایشان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آیةاللّه بروجردی در قید حیات بود و تدریس می‌کرد او در درس دیگری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آیةاللّه بروجردی نیز اجازه اجتهاد دریافت نمود و در زمره فضلا واستادان برجسته در آمد</w:t>
      </w:r>
      <w:r>
        <w:rPr>
          <w:rFonts w:eastAsia="IRNazanin" w:cs="IRNazanin"/>
          <w:color w:val="111111"/>
          <w:sz w:val="28"/>
          <w:szCs w:val="28"/>
          <w:rtl w:val="true"/>
          <w:lang w:bidi="fa-IR"/>
        </w:rPr>
        <w:t>.</w:t>
      </w:r>
    </w:p>
    <w:p>
      <w:pPr>
        <w:pStyle w:val="Heading3"/>
        <w:numPr>
          <w:ilvl w:val="2"/>
          <w:numId w:val="1"/>
        </w:numPr>
        <w:rPr/>
      </w:pPr>
      <w:bookmarkStart w:id="377" w:name="__RefHeading___Toc18260844_1280447820"/>
      <w:bookmarkStart w:id="378" w:name="_Toc148"/>
      <w:bookmarkEnd w:id="377"/>
      <w:r>
        <w:rPr>
          <w:rtl w:val="true"/>
        </w:rPr>
        <w:t>تدریس</w:t>
      </w:r>
      <w:bookmarkEnd w:id="37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شرعی از آغاز ورود به قم، برنامه‌هایش را طوری تنظیم کرد که نیمی از روز را صرف حضور در دروس خارج فقه و اصول اساتید و مراجع بزرگ می‌نمود و نیم دیگر را به تدریس سطوح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عمومی و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 در تدریس و انتخاب شاگرد این بود که هرکس هر متن و یا کتابی را می‌خواست نزد او بخواند قبول می‌کرد و به تعداد و به سن و سال شاگردان هم توجّه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و هر گروه که</w:t>
      </w:r>
    </w:p>
    <w:p>
      <w:pPr>
        <w:pStyle w:val="BookText"/>
        <w:rPr/>
      </w:pPr>
      <w:r>
        <w:rPr>
          <w:rFonts w:ascii="IRNazanin" w:hAnsi="IRNazanin" w:eastAsia="IRNazanin"/>
          <w:color w:val="111111"/>
          <w:sz w:val="28"/>
          <w:sz w:val="28"/>
          <w:szCs w:val="28"/>
          <w:rtl w:val="true"/>
          <w:lang w:bidi="fa-IR"/>
        </w:rPr>
        <w:t>زودتر به او مراجعه می‌کردند، درخواست آنان را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طلاّب فارس و کسانی که سنّی از آنها گذشته بود و یا به عللی نمی‌توانستند در دروس عمومی شرکت کنند، از محضر وی بهره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شرعی از نخستین کتاب درسی حوزه،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سایر متون متداول و رایج حوزه را بارها تدریس نمود و بسیاری از طلاّب جوان و مسنّ را از علم، دانش و فضایل اخلاقی خود بهره‌مند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را که در داراب بود، ضمن فعالیت‌های دینی در مدرسه علمیه آنجا به تدریس پرداخت و با تشکیل جلسات علمی علما و مدرّسان شهر را گردهم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حجةالاسلام حاج شیخ محمدعلی شرعی فرزند آیةاللّه شرعی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مقداری از دروس مقدّمات و سطح را نزد پدر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زودتر نزد پدرم می‌آمد و هر درسی را درخواست می‌کرد، او قبول می‌نمود و مقیّد به کتاب و متن خاصی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سواد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قرآن را به او آموخت و احکام شرعی را به او یاد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شاگردان پدرم که در خاطر دارم، آقایان محی‌الدّین فاضل هرندی، شیخ منیرحدیدی، سید حسن کچوئی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حاج شیخ علی کریمی جهرمی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آقای شرعی متن کتاب مکاسب را با کیفیّت مطلوب و بالایی برای عدّه‌ای از آقایان در مدرسه رضویه تدریس می‌کرد، سال‌ها با او ارتباط داشتم و از محضر او بهره‌های فراوان بردم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حجةالاسلام آقای حاج شیخ محمد جعفر امامی شیرازی می‌گوید</w:t>
      </w:r>
      <w:r>
        <w:rPr>
          <w:rFonts w:eastAsia="IRNazanin" w:cs="IRNazanin"/>
          <w:color w:val="111111"/>
          <w:sz w:val="28"/>
          <w:szCs w:val="28"/>
          <w:rtl w:val="true"/>
          <w:lang w:bidi="fa-IR"/>
        </w:rPr>
        <w:t>:</w:t>
      </w:r>
      <w:bookmarkStart w:id="379" w:name="pg19315_258047"/>
    </w:p>
    <w:p>
      <w:pPr>
        <w:pStyle w:val="BookText"/>
        <w:rPr/>
      </w:pPr>
      <w:bookmarkEnd w:id="3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شرح تجرید و مکاسب را نزد آقای شرعی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خوبی درس می‌گفت و در تدریس به کم یا زیاد بودن شاگردان توجّهی نمی‌کرد</w:t>
      </w:r>
      <w:r>
        <w:rPr>
          <w:rFonts w:eastAsia="IRNazanin" w:cs="IRNazanin"/>
          <w:color w:val="111111"/>
          <w:sz w:val="28"/>
          <w:szCs w:val="28"/>
          <w:rtl w:val="true"/>
          <w:lang w:bidi="fa-IR"/>
        </w:rPr>
        <w:t>.»</w:t>
      </w:r>
    </w:p>
    <w:p>
      <w:pPr>
        <w:pStyle w:val="Heading3"/>
        <w:numPr>
          <w:ilvl w:val="2"/>
          <w:numId w:val="1"/>
        </w:numPr>
        <w:rPr/>
      </w:pPr>
      <w:bookmarkStart w:id="380" w:name="__RefHeading___Toc18260846_1280447820"/>
      <w:bookmarkStart w:id="381" w:name="_Toc149"/>
      <w:bookmarkEnd w:id="380"/>
      <w:r>
        <w:rPr>
          <w:rtl w:val="true"/>
        </w:rPr>
        <w:t>ویژگی‌های اخلاقی</w:t>
      </w:r>
      <w:bookmarkEnd w:id="381"/>
    </w:p>
    <w:p>
      <w:pPr>
        <w:pStyle w:val="Heading4"/>
        <w:numPr>
          <w:ilvl w:val="3"/>
          <w:numId w:val="1"/>
        </w:numPr>
        <w:rPr/>
      </w:pPr>
      <w:bookmarkStart w:id="382" w:name="__RefHeading___Toc18260848_1280447820"/>
      <w:bookmarkStart w:id="383" w:name="_Toc150"/>
      <w:bookmarkEnd w:id="382"/>
      <w:r>
        <w:rPr>
          <w:rtl w:val="true"/>
        </w:rPr>
        <w:t>اشاره</w:t>
      </w:r>
      <w:bookmarkEnd w:id="383"/>
    </w:p>
    <w:p>
      <w:pPr>
        <w:pStyle w:val="BookText"/>
        <w:rPr/>
      </w:pPr>
      <w:r>
        <w:rPr>
          <w:rFonts w:ascii="IRNazanin" w:hAnsi="IRNazanin" w:eastAsia="IRNazanin"/>
          <w:color w:val="111111"/>
          <w:sz w:val="28"/>
          <w:sz w:val="28"/>
          <w:szCs w:val="28"/>
          <w:rtl w:val="true"/>
          <w:lang w:bidi="fa-IR"/>
        </w:rPr>
        <w:t>آیةاللّه شرعی علاوه بر اینکه از علما و فضلای بنام بود و نزد مراجع وقت و اساتید برزگ حوزه از جایگاه علمی خاصّی برخوردار بود، خصوصیاتی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عزّت نفس، سعی در برآوردن حاجت نیازمندان، عشق و علاقه به اهل‌بیت علیهم السلام و سادات، امر به معروف و نهی از منکر از صفات بارز این عالم بزرگوار بود</w:t>
      </w:r>
      <w:r>
        <w:rPr>
          <w:rFonts w:eastAsia="IRNazanin" w:cs="IRNazanin"/>
          <w:color w:val="111111"/>
          <w:sz w:val="28"/>
          <w:szCs w:val="28"/>
          <w:rtl w:val="true"/>
          <w:lang w:bidi="fa-IR"/>
        </w:rPr>
        <w:t>.</w:t>
      </w:r>
    </w:p>
    <w:p>
      <w:pPr>
        <w:pStyle w:val="Heading4"/>
        <w:numPr>
          <w:ilvl w:val="3"/>
          <w:numId w:val="1"/>
        </w:numPr>
        <w:rPr/>
      </w:pPr>
      <w:bookmarkStart w:id="384" w:name="__RefHeading___Toc18260850_1280447820"/>
      <w:bookmarkStart w:id="385" w:name="_Toc151"/>
      <w:bookmarkEnd w:id="384"/>
      <w:r>
        <w:rPr>
          <w:rtl w:val="true"/>
        </w:rPr>
        <w:t>تواضع و فروتنی</w:t>
      </w:r>
      <w:bookmarkEnd w:id="38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شرعی در برخوردهایش با بزرگ و کوچک از هر قشر و صنف، در نهایت احترام و ادب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ادای سلام بر همه سبقت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هر مجلسی که می‌شد هر جا که خالی بود در آنجا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 کسی بر سر مسئله دینی یا کاری تندی می‌کرد پس از لحظاتی با مهربانی و ملاطفت ناراحتی را از دل خود و مخاطبش بیرون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دلجویی کسانی که دچار مصیبت یا گرفتاری می‌شدند، به مجالس و یا منازل آنها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تازه واردین و مهمان را بسیار دوست می‌داشت و رسم او این بود که سه روز برای مهمان تشریفاتی اضافه‌تر از معمول انجام می‌داد و پس از آن از مدّت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 اهل منزل است و هرچه خودمان می‌خوریم او هم باید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نیز از ورود مهمان خوشحال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شرعی، برای مادرش احترام بسیاری قائل بود و با آنکه همسر و فرزند داشت برای رفتن به مهمانی و پاسخ به دعوت‌ها و سفر برای تبلیغ از مادر اجازه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عبدالکریم شرعی از قول پدر نقل می‌کند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یکسال در نیمه ماه مبارک رمضان در مدرسه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روستا آمد تا مبلّغی به همراه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روستای ما نسبت به امور دینی کم همّت هستند و حاضر نیستند هزینه‌ای در این راه 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نیمی از ماه رمضان گذشته ما روحانی و مبلّغ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حاضرید دعوت مرا بپذیرید؟ حاج شیخ در جواب مرد روستایی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مادرم اجازه بدهند،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 قصّه را شنید،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شرعی به اتّفاق مرد روستایی عازم روستای اطراف قم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وجود و اخلاص حاج شیخ تحوّلی در اهالی به وجود آمد و آنان به قدری به امور دینی علاقمند شدند که تا آخر عمر با آقای شرعی در ارتباط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چندگاه حاج شیخ و ما و بستگان برای تبلیغ و دیدار اهالی روستا به آنجا می‌رفتیم و آنها هم وقتی به قم می‌آمدند به دیدن ما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پدر هنوز هم این رابطه بر قرار است و اهل آنجا و از حالات خوب و روحیه‌های پدر به نیکی یاد می‌کنند</w:t>
      </w:r>
      <w:r>
        <w:rPr>
          <w:rFonts w:eastAsia="IRNazanin" w:cs="IRNazanin"/>
          <w:color w:val="111111"/>
          <w:sz w:val="28"/>
          <w:szCs w:val="28"/>
          <w:rtl w:val="true"/>
          <w:lang w:bidi="fa-IR"/>
        </w:rPr>
        <w:t>.»</w:t>
      </w:r>
      <w:bookmarkStart w:id="386" w:name="pg19315_258049"/>
    </w:p>
    <w:p>
      <w:pPr>
        <w:pStyle w:val="Heading4"/>
        <w:numPr>
          <w:ilvl w:val="3"/>
          <w:numId w:val="1"/>
        </w:numPr>
        <w:rPr/>
      </w:pPr>
      <w:bookmarkStart w:id="387" w:name="__RefHeading___Toc18260852_1280447820"/>
      <w:bookmarkStart w:id="388" w:name="_Toc152"/>
      <w:bookmarkEnd w:id="386"/>
      <w:bookmarkEnd w:id="387"/>
      <w:r>
        <w:rPr>
          <w:rtl w:val="true"/>
        </w:rPr>
        <w:t>توکل و عزّت نفس</w:t>
      </w:r>
      <w:bookmarkEnd w:id="388"/>
    </w:p>
    <w:p>
      <w:pPr>
        <w:pStyle w:val="BookText"/>
        <w:rPr/>
      </w:pPr>
      <w:r>
        <w:rPr>
          <w:rFonts w:ascii="IRNazanin" w:hAnsi="IRNazanin" w:eastAsia="IRNazanin"/>
          <w:color w:val="111111"/>
          <w:sz w:val="28"/>
          <w:sz w:val="28"/>
          <w:szCs w:val="28"/>
          <w:rtl w:val="true"/>
          <w:lang w:bidi="fa-IR"/>
        </w:rPr>
        <w:t>از روحیات بلند آیةاللّه شرعی توکل و اعتماد او به خدای متعال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جوانی با قرآن مأنوس بود و زیاد آن را تلاوت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ساعاتی از شب را به دعا و اذکار مختلف، نافله شب و مناجات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هنگام خروج از منزل یا سفر دعاهای مربوطه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شرعی برای تحصیل مال و جلب مرید تملّق نگفت و بدین منظور برای کسی هم تواضع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خوشی‌ها و ناملایمات خدا را فراموش نمی‌کرد و او را حلاّل مشکلات خود و دیگران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اعتماد و توکل به خدا و صبر و تحمّل نیازها رفع و گرفتاری‌ها برطرف می‌شود و این روحیه اعتماد و عزّت و بی‌نیازی از غیر خدا را در همسر و فرزندان ایجاد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شرعی برای فرزندان خود نقل می‌کند که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زعامت آیةاللّه حاج شیخ عبدالکریم حائری فشارهای همه جانبه رضاخان و عوامل او بر طلاّب و حوزه‌ها بسیار بود و وضع معیشتی طلاّب قم به سختی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آنقدر از کاسب‌های محلّ جنس قرض و نسیه می‌گرفتم که خجالت می‌کشیدم از جلوی مغازه آنان عبور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راهم را تغییر داده و از کوچه‌های دیگر به منزل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مقداری آذوقه تهیه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عبور از سایه بازار مطلوب بود از کوچه‌های فرعی عرق ریزان به منزل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 با خدا درد دل می‌کردم و با خود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پدری داشتم که تمکن مالی داشت و می‌دانست که من به خاطر بدهکاری این قدر به</w:t>
      </w:r>
      <w:bookmarkStart w:id="389" w:name="pg19315_258050"/>
    </w:p>
    <w:p>
      <w:pPr>
        <w:pStyle w:val="BookText"/>
        <w:rPr/>
      </w:pPr>
      <w:bookmarkEnd w:id="389"/>
      <w:r>
        <w:rPr>
          <w:rFonts w:ascii="IRNazanin" w:hAnsi="IRNazanin" w:eastAsia="IRNazanin"/>
          <w:color w:val="111111"/>
          <w:sz w:val="28"/>
          <w:sz w:val="28"/>
          <w:szCs w:val="28"/>
          <w:rtl w:val="true"/>
          <w:lang w:bidi="fa-IR"/>
        </w:rPr>
        <w:t>زحمت افتاده‌ام قرضم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توکه از همه مهربان‌تر و ثروتمندتر و قدرتمندتری اگر مصلحت می‌دانی از کار ما گره بگشای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با خود زمزمه می‌کردم تا به مدرسه رسیّدم وارد مدرسه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شخصی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پیشکار آقای حاج شیخ به شما کار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کجارفت؟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از مدرسه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 او را دیدم که جلوی مغازه‌ای نشسته و منتظر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سلامش کردم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مبلغی را به من پرداخت و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شیخ این مبلغ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پول قرض‌هایم را ادا کرده و از گرفتاری نجات یافتم</w:t>
      </w:r>
      <w:r>
        <w:rPr>
          <w:rFonts w:eastAsia="IRNazanin" w:cs="IRNazanin"/>
          <w:color w:val="111111"/>
          <w:sz w:val="28"/>
          <w:szCs w:val="28"/>
          <w:rtl w:val="true"/>
          <w:lang w:bidi="fa-IR"/>
        </w:rPr>
        <w:t>.»</w:t>
      </w:r>
    </w:p>
    <w:p>
      <w:pPr>
        <w:pStyle w:val="Heading4"/>
        <w:numPr>
          <w:ilvl w:val="3"/>
          <w:numId w:val="1"/>
        </w:numPr>
        <w:rPr/>
      </w:pPr>
      <w:bookmarkStart w:id="390" w:name="__RefHeading___Toc18260854_1280447820"/>
      <w:bookmarkStart w:id="391" w:name="_Toc153"/>
      <w:bookmarkEnd w:id="390"/>
      <w:r>
        <w:rPr>
          <w:rtl w:val="true"/>
        </w:rPr>
        <w:t>یار نیازمندان</w:t>
      </w:r>
      <w:bookmarkEnd w:id="391"/>
    </w:p>
    <w:p>
      <w:pPr>
        <w:pStyle w:val="BookText"/>
        <w:rPr/>
      </w:pPr>
      <w:r>
        <w:rPr>
          <w:rFonts w:ascii="IRNazanin" w:hAnsi="IRNazanin" w:eastAsia="IRNazanin"/>
          <w:color w:val="111111"/>
          <w:sz w:val="28"/>
          <w:sz w:val="28"/>
          <w:szCs w:val="28"/>
          <w:rtl w:val="true"/>
          <w:lang w:bidi="fa-IR"/>
        </w:rPr>
        <w:t>از دیگر ویژگی‌های اخلاقی آیةاللّه شرعی کمک به نیازمندان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نیازمندانی که به او مراجعه می‌کردند، و چه مستمندانی که در خانه‌هایشان زمین گیر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سائلان و گدایان معمولی را هم دست خالی ردّ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فقرایی که به امیّد کمک در مسجدش حاضر می‌شدند، بین نماز رو به نمازگزاران می‌نمود و سفارش می‌کرد تا کمک شایسته‌ای به او بنمایند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اوقات آیةاللّه شرعی در مسجد حسین آباد به جای آیةاللّه گلپایگانی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شب‌ها سائلی به مسجد آمد و بین نماز تقاضای کمک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شرعی سفارش کرد تا به او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یکی از نمازگزاران به آیةاللّه شرعی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فقرا دروغ</w:t>
      </w:r>
    </w:p>
    <w:p>
      <w:pPr>
        <w:pStyle w:val="BookText"/>
        <w:rPr/>
      </w:pPr>
      <w:r>
        <w:rPr>
          <w:rFonts w:ascii="IRNazanin" w:hAnsi="IRNazanin" w:eastAsia="IRNazanin"/>
          <w:color w:val="111111"/>
          <w:sz w:val="28"/>
          <w:sz w:val="28"/>
          <w:szCs w:val="28"/>
          <w:rtl w:val="true"/>
          <w:lang w:bidi="fa-IR"/>
        </w:rPr>
        <w:t>می‌گویند و عادت به گدایی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شرعی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سائل راست بگوید ما برابر خدا چه جوابی داریم؟</w:t>
      </w:r>
      <w:r>
        <w:rPr>
          <w:rStyle w:val="FootnoteAnchor"/>
          <w:rtl w:val="true"/>
        </w:rPr>
        <w:footnoteReference w:id="13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ارادتمندان آیةاللّه شرعی نقل می‌کند که حاج شیخ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نجف که بودم یک روز، در مسجد، موقع نماز ظهر سائلی کمک خداست و از تنگدستی خود و خانواده‌اش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او کمک نکرد و نماز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سائل نا امید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نمازگزاران از مسجد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معادل یک ریال پول عراقی در جیب داشتم که می‌خواستم نهار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اگر این فقیر راست بگوید و واقعاً تنگدست باشد و زن و بچه‌اش بدون غذا باشند، من چه جوابی نزد خدا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امروز را روزه‌ام و گرسنگی را تحمّل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پولم را به فقیر داده، از مسجد خارج و به سمت مدرسه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نانوایی رسیّدم، شیطان وسوسه‌ام کرد که اگر پولت را به فقیر نداده بودی، الآن نان تازه تهیه می‌کردی و نهاری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به شیطان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سرما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پولم را در راه خدا دادم و پشیمان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 مغازه میوه فروشی رسیّدم دوباره شیطان مرا وسوسه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او را لعنت کردم تا به مدرسه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گرسنگی وارد حجره شدم و مطالعه 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آمادگی ندارم چون گرسنه‌ام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خوابم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نگذشت که</w:t>
      </w:r>
    </w:p>
    <w:p>
      <w:pPr>
        <w:pStyle w:val="BookText"/>
        <w:rPr/>
      </w:pPr>
      <w:r>
        <w:rPr>
          <w:rFonts w:ascii="IRNazanin" w:hAnsi="IRNazanin" w:eastAsia="IRNazanin"/>
          <w:color w:val="111111"/>
          <w:sz w:val="28"/>
          <w:sz w:val="28"/>
          <w:szCs w:val="28"/>
          <w:rtl w:val="true"/>
          <w:lang w:bidi="fa-IR"/>
        </w:rPr>
        <w:t>کسی درِ حجره را به صدا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غلامحسین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غلامحسین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در حجره را بازکردم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شخصی یک سینی که رویش پوشیده است در دست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است،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سینی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روی آن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پیراهن بود و مقداری خرمای بی‌هسته و زیر بشقاب خرما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شدم و با دل و زبانم شیطان را لعنت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او کرده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مرا وسوسه کردی که پیشمانم کنی؛ امّا بحمداللّه موفق نشدی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یک ریال نمی‌توانستم این خوراک و پیراهنی را که به آن نیاز داشتم تهیه کنم و خداوند برابر یک قران در دنیا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داد، پس در آخرت چه خواهد کرد؟</w:t>
      </w:r>
      <w:r>
        <w:rPr>
          <w:rFonts w:eastAsia="IRNazanin" w:cs="IRNazanin"/>
          <w:color w:val="111111"/>
          <w:sz w:val="28"/>
          <w:szCs w:val="28"/>
          <w:rtl w:val="true"/>
          <w:lang w:bidi="fa-IR"/>
        </w:rPr>
        <w:t>»</w:t>
      </w:r>
      <w:r>
        <w:rPr>
          <w:rStyle w:val="FootnoteAnchor"/>
          <w:rtl w:val="true"/>
        </w:rPr>
        <w:footnoteReference w:id="13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شرعی علاوه بر کمک به نیازمندان، دربرآوردن درخواست‌ها و رفع مشکلات طلاّب و مراجعه کنندگان اهتمام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مدرسه رضویه حجره داشت و بعد از آن وقتی از سوی آیةاللّه بروجردی برخی از امور مدرسه را عهده دار گردید، مساعدت‌ها و کمک‌های مادّی فراوانی به طلاّب مدرسه و منطقه فارس و غیر آنان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طلاّبی را که تازه وارد حوزه شده بودند و شهریه و در آمدی نداشتند، به دفاتر مراجع معرفی می‌کرد و آنان با وساطت او شهریه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احساس می‌کرد طلبه‌ای نیازمند است، به وضع او می‌رسیّد و به روی خود نمی‌آورد و گاه او را میهمان خود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آقای شرعی محل آرامش و دلجویی و همچون خانه پدر برای طلاّب فارس و خانواده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دیدار به خانه طلاّب تازه داماد می‌رفت، وسیل مورد نیازشان را تهیّه و به عنوان چشم روشنی به آنان هدیه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طلاب مدرسه مریض می‌شدند با داروهای گیاهی که هم از خواصّ آنها اطلاع داشت و هم تجربه کرده بود، مداوا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غذای مناسب حال مریض را در خانه طبخ و برای بیمار به مدرسه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طلبه‌ای به دلیل بیماری زمین‌گیر می‌شد، قسمتی از اوقات خود را در مدرسه یا خانه‌اش صرف پرستاری، مراقبت، درمان و خدماتی که از دوستش بر می‌آمد، می‌نمود تا بیمار سلامت کامل را به دست می‌آورد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در اختلافات جزئی و یا کلّی بین طلاب و خانواده‌هایشان و یا با دیگران و سایر مشکلات و اختلافاتی که بین اهالی محلّ در هر امری پیش می‌آمد، بانفوذ کلامی که داشت با وساطت، گفت وگو، نصیحت و موعظه به حلّ آن می‌پرداخت و قضیه را با رضایت دو طرف پایان می‌بخشید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عنایات آقای شرعی به طلاب مدرسه این بود که برای تمرین منبر، جلسه تشکیل می‌داد و خود در جلسه شرکت می‌کرد و تذکرات لازم و مفید را برای تبلیغ بهتر گوشزد می‌نمود</w:t>
      </w:r>
      <w:r>
        <w:rPr>
          <w:rFonts w:eastAsia="IRNazanin" w:cs="IRNazanin"/>
          <w:color w:val="111111"/>
          <w:sz w:val="28"/>
          <w:szCs w:val="28"/>
          <w:rtl w:val="true"/>
          <w:lang w:bidi="fa-IR"/>
        </w:rPr>
        <w:t>.</w:t>
      </w:r>
      <w:bookmarkStart w:id="392" w:name="pg19315_258054"/>
    </w:p>
    <w:p>
      <w:pPr>
        <w:pStyle w:val="Heading4"/>
        <w:numPr>
          <w:ilvl w:val="3"/>
          <w:numId w:val="1"/>
        </w:numPr>
        <w:rPr/>
      </w:pPr>
      <w:bookmarkStart w:id="393" w:name="__RefHeading___Toc18260856_1280447820"/>
      <w:bookmarkStart w:id="394" w:name="_Toc154"/>
      <w:bookmarkEnd w:id="392"/>
      <w:bookmarkEnd w:id="393"/>
      <w:r>
        <w:rPr>
          <w:rtl w:val="true"/>
        </w:rPr>
        <w:t>عشق به اهل‌بیت علیهم السلام، احترام به سادات</w:t>
      </w:r>
      <w:bookmarkEnd w:id="394"/>
    </w:p>
    <w:p>
      <w:pPr>
        <w:pStyle w:val="BookText"/>
        <w:rPr/>
      </w:pPr>
      <w:r>
        <w:rPr>
          <w:rFonts w:ascii="IRNazanin" w:hAnsi="IRNazanin" w:eastAsia="IRNazanin"/>
          <w:color w:val="111111"/>
          <w:sz w:val="28"/>
          <w:sz w:val="28"/>
          <w:szCs w:val="28"/>
          <w:rtl w:val="true"/>
          <w:lang w:bidi="fa-IR"/>
        </w:rPr>
        <w:t>آیةاللّه شرعی ارادت خاصی به اهل‌بیت پیامبر صلی الله علیه و آله و سلم،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من درباره امامت همان اوصاف و بیاناتی است که در متن زیارت جامعه کبیره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ذکر نام و یاد معصومین شوق و ذوقی در سیمایش نایان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 عید بزرگ غدیرخم و نیمه شعبان احترام ویژه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دو روز بزرگ در خانه می‌نشست و به دید و بازدید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کسانی که به دیدنش می‌آمدند به عنوان تبرّک عیدی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مدّاحان و سادات را دو برابر دیگران و نیز در این دو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هر پنجشنبه که صله ارحام می‌نمود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ارحام و خویشان را به مهمانی و ناهار دعوت می‌کرد و به همه عیدی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روزهای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جشن و سرور ویژه‌ای بر پا می‌کرد و توصیه می‌نمود که پس از مرگش این مراسم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شب‌های ولادت ائمه، در منزلش به عنوان چراغانی چند چراغ نفتی روشن می‌کرد و روی کرسی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نُقل تهیه می‌نمود و در ظرفی کنار چراغ‌ها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صحبتی کوتاه به مناسبت و لادت، برای اهل خانه نقل‌ها را به ترتیب از بزرگ‌ترها که اوّلین آنها مادرش بود توزیع می‌نمود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با شهادت ثالثه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که این جمله جزء اذان نیست ولی روح اذان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وی با بیان مصائب و ذکر شهادت امامان معصوم علیهم السلام بویژه واقعه کربلا و شهادت امام حسین علیه السلام و یارانش بسیار متأثّر می‌شد و اشکش جاری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نام امام حسین علیه السلام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 و به اسمش که غلامحسین بود افتخار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هنگامی که جلد دهم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مطالعه می‌کرد، اشک می‌ریخت و قطرات اشکش در صفحات کتاب نقش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عالم خواب گریه می‌کرد و وقتی از او سؤال می‌شد،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روضه می‌خواندم</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همه ساله وی در ایّام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سوّم جمادی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منزلش جلسه سوگواری برقرار می‌کرد و بعضی اوقات خودش هم روضه می‌خواند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آقای شرعی در ایّام دیگر و شب‌های شهادت و وفیات ائمه علیهم السلام در منزل منبر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مناسبت‌ها، برای اهل خانه روضه می‌خواند و در برخی اوقات مادرش به ذکر مصیبت می‌پرداخت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سادات در هر سن و سالی که بودند، احترام می‌گذاشت و در ورود و خروج به مجالس و محافل و نشست و برخاست‌ها سادات را بر خود مقدّم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درس و بحث سادات را در بالای مجلس می‌نشاند و خودش در کنار در یا پایین‌تر می‌نشست</w:t>
      </w:r>
      <w:r>
        <w:rPr>
          <w:rFonts w:eastAsia="IRNazanin" w:cs="IRNazanin"/>
          <w:color w:val="111111"/>
          <w:sz w:val="28"/>
          <w:szCs w:val="28"/>
          <w:rtl w:val="true"/>
          <w:lang w:bidi="fa-IR"/>
        </w:rPr>
        <w:t>.</w:t>
      </w:r>
      <w:bookmarkStart w:id="395" w:name="pg19315_258056"/>
    </w:p>
    <w:p>
      <w:pPr>
        <w:pStyle w:val="BookText"/>
        <w:rPr/>
      </w:pPr>
      <w:bookmarkEnd w:id="395"/>
      <w:r>
        <w:rPr>
          <w:rFonts w:ascii="IRNazanin" w:hAnsi="IRNazanin" w:eastAsia="IRNazanin"/>
          <w:color w:val="111111"/>
          <w:sz w:val="28"/>
          <w:sz w:val="28"/>
          <w:szCs w:val="28"/>
          <w:rtl w:val="true"/>
          <w:lang w:bidi="fa-IR"/>
        </w:rPr>
        <w:t>وی نیم خورده آب و غذای سادات را برای تیمن و تبرّک می‌خورد</w:t>
      </w:r>
      <w:r>
        <w:rPr>
          <w:rFonts w:eastAsia="IRNazanin" w:cs="IRNazanin"/>
          <w:color w:val="111111"/>
          <w:sz w:val="28"/>
          <w:szCs w:val="28"/>
          <w:rtl w:val="true"/>
          <w:lang w:bidi="fa-IR"/>
        </w:rPr>
        <w:t>.</w:t>
      </w:r>
    </w:p>
    <w:p>
      <w:pPr>
        <w:pStyle w:val="Heading4"/>
        <w:numPr>
          <w:ilvl w:val="3"/>
          <w:numId w:val="1"/>
        </w:numPr>
        <w:rPr/>
      </w:pPr>
      <w:bookmarkStart w:id="396" w:name="__RefHeading___Toc18260858_1280447820"/>
      <w:bookmarkStart w:id="397" w:name="_Toc155"/>
      <w:bookmarkEnd w:id="396"/>
      <w:r>
        <w:rPr>
          <w:rtl w:val="true"/>
        </w:rPr>
        <w:t>توسّل</w:t>
      </w:r>
      <w:bookmarkEnd w:id="397"/>
    </w:p>
    <w:p>
      <w:pPr>
        <w:pStyle w:val="BookText"/>
        <w:rPr/>
      </w:pPr>
      <w:r>
        <w:rPr>
          <w:rFonts w:ascii="IRNazanin" w:hAnsi="IRNazanin" w:eastAsia="IRNazanin"/>
          <w:color w:val="111111"/>
          <w:sz w:val="28"/>
          <w:sz w:val="28"/>
          <w:szCs w:val="28"/>
          <w:rtl w:val="true"/>
          <w:lang w:bidi="fa-IR"/>
        </w:rPr>
        <w:t>آیةاللّه شرعی اهل توسّل و ارتباط با اهل‌بیت علیهم السلام و حجج الهی بود و آنان را بهترین وسیله تقرّب در پیشگاه حقّ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نقل خاطرات خود برای فرزندان و دوستان از عنایاتی که از سوی امامان معصوم علیهم السلام به وی شده چنین اظهار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تحصیل در نجف به بیماری سختی مبتلا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معالجه هرچه پول داشتم خرج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وسایل قابل فروش را فروختم و پول آن را صرف مداوا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رفقایم وقتی متوجّه شدند که دیگر چیزی در بساط ندارم به من کمک کردند تابهبودی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روزی وضو گرفتم و برای عرض حاجت به حرم علوی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حوصله دعا و زیارت نامه خواندن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عرض کردم و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من چه حالی دارم و برای چه به حرم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مدرسه بازگشتم، دوستان مدرسه به من خبر دادند که کسی به سراغ شما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مدرسه نبودید،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بامن کاری داشته باشد دوباره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شخصی که به سراغم آمده بود، وارد مدرسه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واسطه بین من و مادرم بود که برایم پول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مبلغ همیشگی را به من داد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نیز دوباره آمد و به مقدار دفعه قبل پول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برایم تعجّب آور بود که پس از توسّل در مدّت کوتاه دو نوبت پول برایم حواله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برای مادر فرستادم علّت</w:t>
      </w:r>
    </w:p>
    <w:p>
      <w:pPr>
        <w:pStyle w:val="BookText"/>
        <w:rPr/>
      </w:pPr>
      <w:r>
        <w:rPr>
          <w:rFonts w:ascii="IRNazanin" w:hAnsi="IRNazanin" w:eastAsia="IRNazanin"/>
          <w:color w:val="111111"/>
          <w:sz w:val="28"/>
          <w:sz w:val="28"/>
          <w:szCs w:val="28"/>
          <w:rtl w:val="true"/>
          <w:lang w:bidi="fa-IR"/>
        </w:rPr>
        <w:t>ارسال پول را در این فاصله کم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معلوم شد که آن پول حواله‌ای از سوی صاحب حرم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حجةالاسلام آقای محمدعلی شرعی می‌گوید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علاقه شدیدی به مسجد جمکران و توسّل در آن مکان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چهل شب چهارشنبه با برخی از دوستان و رفقایش برای نماز و دعا و توسّلات به آنجا می‌رفت و آرزوی افاضات و تشرف محضر حضرت ولی‌عصر علیه السلام را می‌کرد که به احتمال قوی برایش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شب‌های سرد زمستان برف می‌بارید و تقریباً به چهل شب رسیّده بود آقای شرعی به تنهایی از راه میان‌بُر که از خیابان فعلی چهارمردان می‌گذشت راهی مسجد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عبور از قبرستان و زیارتگاه علی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گلزاز شهدای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وهم و دلهره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قرائت حمد و سوره خود را دلداری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کنار باغ کرباسی متوجه شخصی شد که مشغول آبیاری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شرعی نزد او رفت و پس از سلام با او هم صحبت شد و تا نزدیکی مسجد او را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بین آن دو ردّ و بدل شد و آن شخص نزدیک مسجد خدا 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شرعی یک مرتبه به خود آمده که در این موقع شب و سال، آن شخص چه کسی بود که با آمدن و همراهی کردنش قوّت قلب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رویداد احساس نمود که مورد توجّه و عنایت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bookmarkStart w:id="398" w:name="pg19315_258058"/>
    </w:p>
    <w:p>
      <w:pPr>
        <w:pStyle w:val="BookText"/>
        <w:rPr/>
      </w:pPr>
      <w:bookmarkEnd w:id="398"/>
      <w:r>
        <w:rPr>
          <w:rFonts w:ascii="IRNazanin" w:hAnsi="IRNazanin" w:eastAsia="IRNazanin"/>
          <w:color w:val="111111"/>
          <w:sz w:val="28"/>
          <w:sz w:val="28"/>
          <w:szCs w:val="28"/>
          <w:rtl w:val="true"/>
          <w:lang w:bidi="fa-IR"/>
        </w:rPr>
        <w:t>خطیب مشهور قم حجةالاسلام آقای حاج سید محمد آل طه که از دوستان و پدرش از میزبانان و رفقای خاص آیةاللّه شرعی بود از آقای سید محمد ورامینی نقل 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وارد مسجد جمکران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مسجد نبود؛ ولی صدایی حزن‌انگیزی و با حال تضرّع و زمزمه به گوشم می‌خورد و مدّتی طولانی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دیدم که آیةاللّه شرعی است</w:t>
      </w:r>
      <w:r>
        <w:rPr>
          <w:rFonts w:eastAsia="IRNazanin" w:cs="IRNazanin"/>
          <w:color w:val="111111"/>
          <w:sz w:val="28"/>
          <w:szCs w:val="28"/>
          <w:rtl w:val="true"/>
          <w:lang w:bidi="fa-IR"/>
        </w:rPr>
        <w:t>.»</w:t>
      </w:r>
    </w:p>
    <w:p>
      <w:pPr>
        <w:pStyle w:val="Heading4"/>
        <w:numPr>
          <w:ilvl w:val="3"/>
          <w:numId w:val="1"/>
        </w:numPr>
        <w:rPr/>
      </w:pPr>
      <w:bookmarkStart w:id="399" w:name="__RefHeading___Toc18260860_1280447820"/>
      <w:bookmarkStart w:id="400" w:name="_Toc156"/>
      <w:bookmarkEnd w:id="399"/>
      <w:r>
        <w:rPr>
          <w:rtl w:val="true"/>
        </w:rPr>
        <w:t>امر به معروف و نهی از منکر</w:t>
      </w:r>
      <w:bookmarkEnd w:id="400"/>
    </w:p>
    <w:p>
      <w:pPr>
        <w:pStyle w:val="BookText"/>
        <w:rPr/>
      </w:pPr>
      <w:r>
        <w:rPr>
          <w:rFonts w:ascii="IRNazanin" w:hAnsi="IRNazanin" w:eastAsia="IRNazanin"/>
          <w:color w:val="111111"/>
          <w:sz w:val="28"/>
          <w:sz w:val="28"/>
          <w:szCs w:val="28"/>
          <w:rtl w:val="true"/>
          <w:lang w:bidi="fa-IR"/>
        </w:rPr>
        <w:t>آیةاللّه شرعی که عالمی دین شناس و مقیّد و عامل به آداب و دستورات شرعی بود، در انجام دو وظیفه مهمّ امر به معروف و نهی از منکر از هیچ کوششی فروگذار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وقت فرصت مناسبی برایش پیش می‌آمد، ضمن رعایت مراتب و موقعیت‌ها، حقایق و معارف نورانی دین و منکرات و خلاف شرع‌ها را با بیانی مناسب ابلاغ می‌کرد و مخاطبش را از هر قشر و صنفی که بود، تحت تأثیر قرار می‌داد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در شیراز مهمان بود و از طبقات بالای مهمان خانه صدای ساز و آواز مبتذل رادیو بلند بود و ایجاد مزاحمت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شرعی از پلّه‌های ساختمان بالا رفت و برای ساکنان آن طبقه با ملایمت و نرمی صحبت کرد و توضیح داد که این سر و صداها حرمت شرعی</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ابهت و اخلاص و نرمخویی ایشان سبب شد که مخاطبان عذرخواهی کرده و رادیو را خاموش کردند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مغازه نانوایی محلّی، ملک چند یتیم بود و نانوا حقوق آنان را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در ابتدا نانوا را نصیحت کرد و از او خواست تا حقوق یتیمان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نانوا با مسؤلان دولتی ارتباط دشت، به نصحیت‌های آقای شرعی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شرعی وارد مرحله دیگر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خریدن از نانوایی غاصب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اعلام یکی دو روز نان‌های نانوا بدون مشتری ماند و اهالی از کار نانوا با خبر شده از او اظهار تنفّر 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نانوا به دست و پای آقای شرعی افتاد و از کار خود اظهار پیشمانی کرد و حقوق یتیمان را پرداخت سپس به کار خود ادامه داد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مریدان آقای شرعی که از نظر مالی وضع مطلوبی داشت و مستطیع بود از رفتن به حج کوتاهی می‌کرد و در جواب سفارش‌های 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نمی‌گذارد دل از اموال و ثروتم بردارم و مرا از فقر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شرعی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سفر حج نروی به منزل ما هم نباید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پس از مدّتی برای دیدار آقای شرعی به شهر می‌آید و راهی منزل ایشان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شرعی او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طرد و نپذیرفتن آقای شرعی باعث می‌شود که وی مقداری از اموال و دارایی‌اش را بفروشد و به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ازبازگشت از سفر حج به منزل آقای شرعی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خانه را می‌کوبد سؤال می‌کنند که</w:t>
      </w:r>
      <w:bookmarkStart w:id="401" w:name="pg19315_258060"/>
    </w:p>
    <w:p>
      <w:pPr>
        <w:pStyle w:val="BookText"/>
        <w:rPr/>
      </w:pPr>
      <w:bookmarkEnd w:id="401"/>
      <w:r>
        <w:rPr>
          <w:rFonts w:ascii="IRNazanin" w:hAnsi="IRNazanin" w:eastAsia="IRNazanin"/>
          <w:color w:val="111111"/>
          <w:sz w:val="28"/>
          <w:sz w:val="28"/>
          <w:szCs w:val="28"/>
          <w:rtl w:val="true"/>
          <w:lang w:bidi="fa-IR"/>
        </w:rPr>
        <w:t>کیستی؟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از سفر حج بازگشته‌ام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شرعی خودشان برای استقبال به در خانه می‌آیند حاجی را در آغوش گرفته می‌بوسد و به خانه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این سفر وضع کسب و کار او بهتر از گذشته و در آمدش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برکات را از اثر ارشاد و ترغیب به انجام فرائض از سوی آقای شرعی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نمونه اشخاص که آیةاللّه شرعی در آنها نقش تأثیرگذاری ایفا نموده بسیار است</w:t>
      </w:r>
      <w:r>
        <w:rPr>
          <w:rFonts w:eastAsia="IRNazanin" w:cs="IRNazanin"/>
          <w:color w:val="111111"/>
          <w:sz w:val="28"/>
          <w:szCs w:val="28"/>
          <w:rtl w:val="true"/>
          <w:lang w:bidi="fa-IR"/>
        </w:rPr>
        <w:t>.</w:t>
      </w:r>
    </w:p>
    <w:p>
      <w:pPr>
        <w:pStyle w:val="Heading4"/>
        <w:numPr>
          <w:ilvl w:val="3"/>
          <w:numId w:val="1"/>
        </w:numPr>
        <w:rPr/>
      </w:pPr>
      <w:bookmarkStart w:id="402" w:name="__RefHeading___Toc18260862_1280447820"/>
      <w:bookmarkStart w:id="403" w:name="_Toc157"/>
      <w:bookmarkEnd w:id="402"/>
      <w:r>
        <w:rPr>
          <w:rtl w:val="true"/>
        </w:rPr>
        <w:t>نظم در امور</w:t>
      </w:r>
      <w:bookmarkEnd w:id="403"/>
    </w:p>
    <w:p>
      <w:pPr>
        <w:pStyle w:val="BookText"/>
        <w:rPr/>
      </w:pPr>
      <w:r>
        <w:rPr>
          <w:rFonts w:ascii="IRNazanin" w:hAnsi="IRNazanin" w:eastAsia="IRNazanin"/>
          <w:color w:val="111111"/>
          <w:sz w:val="28"/>
          <w:sz w:val="28"/>
          <w:szCs w:val="28"/>
          <w:rtl w:val="true"/>
          <w:lang w:bidi="fa-IR"/>
        </w:rPr>
        <w:t>آیةاللّه شرعی از مصادیق بارز و نمونه‌های عینی کلام مولا امیرمؤمنان علی علیه السلام بود که در وصایایش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نظم امر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نشانه‌های تقواپیشه‌گان نظم در همه امور و کارهای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کارهای شخصی، خانه، مدرسه، مسجد و ارتباطات، بسیار منظم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خانه را بین خود و همسرش تقسیم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خارج از منزل از قبیل خرید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را که می‌خرید تا منزل حمل می‌کرد و اجازه نمی‌داد کسی او را کمک یا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مثل تعمیر کفش و لباس، گلکاری درباغچه و نظافت حیاط منزل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نظارت و آموزش و تربیّت طلاّب را از سوی آیةاللّه بروجردی بر عهده داشت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به طور مرتب در اوقات سه‌گانه برای اقامه نماز جماعت در مسجد بازار کهنه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و در فرصت‌های مناسب احکام و مسائل شرعی را برای مأمومین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پنجشنبه صله ارحام به جای می‌آورد و برای رسیّدگی به مراجعان از همشهری‌ها و غیره وقت خاصی را در طول هفته معین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نسبت به تربیت فرزندان، تشویق آنان به کسب کمالات، آشنا نمودن به وظایف و تکالیف واجب شرعی، آموختن آداب و رسوم پسندیده و رسیّدگی به وضع تحصیل و درس آنان سعی بسیار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حجةالاسلام والمسلمین آقای حاج شیخ محمدعلی شرعی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به من و دیگر بچه‌ها سفارش می‌کرد که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الفیه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کنیم تا جایزه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نوجوان بودیم جمعه‌ها ما را به همراه خود به زیارت قبور امامزادگان، علما و مادرش می‌برد پس از قرأت حمد و سوره صاحبان قبر را معرفی می‌کرد و خدمات و آثار آنان را ذکر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سر قبر مادرش حاضر می‌شدیم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می‌کنم شما آمین بگویید؛ زیرا یکی از جاهای استجابت دعا این‌جا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پدرم از باب تربیت و آشنا نمودن ما به مسائل، برخی از اوقات هنگام خرید لباس یا چیزهای دیگر ما را به همراه خود می‌برد و در تعیین رنگ و جنس و نوع لباس از ما نظر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انواع خوراکی‌های خوب و متوسط، میوه‌های رسیّده و نارس را با ذکر علائم آنان به ما یاد می‌داد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مصرف سهم امام بسیار محتاط و با دقّت بود و خود از آن کم مصرف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دریافت و نگهداری سهم سادات به شدّت محتاط بود و همچون وکیلی امین از حقوق آنها و فقرا حمایت و حفاظت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اشخاص برای دادن وجوهات شرعی نزد او می‌آمدند و</w:t>
      </w:r>
      <w:bookmarkStart w:id="404" w:name="pg19315_258062"/>
    </w:p>
    <w:p>
      <w:pPr>
        <w:pStyle w:val="BookText"/>
        <w:rPr/>
      </w:pPr>
      <w:bookmarkEnd w:id="404"/>
      <w:r>
        <w:rPr>
          <w:rFonts w:ascii="IRNazanin" w:hAnsi="IRNazanin" w:eastAsia="IRNazanin"/>
          <w:color w:val="111111"/>
          <w:sz w:val="28"/>
          <w:sz w:val="28"/>
          <w:szCs w:val="28"/>
          <w:rtl w:val="true"/>
          <w:lang w:bidi="fa-IR"/>
        </w:rPr>
        <w:t>پس از محاسبه از او می‌خواستند تا مقداری از بدهی‌ها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نمی‌کرد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وکیل صاحبان حقّم و نمی‌توانم حقوق دیگران را ببخشم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مجالس روضه یا سخنرانی‌ها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گوینده به دقّت گوش فرا می‌داد و چنانچه اشتباه یا سهوی در گفتار یا نقل می‌شنید به گوینده آن گوشزد می‌نمود</w:t>
      </w:r>
      <w:r>
        <w:rPr>
          <w:rFonts w:eastAsia="IRNazanin" w:cs="IRNazanin"/>
          <w:color w:val="111111"/>
          <w:sz w:val="28"/>
          <w:szCs w:val="28"/>
          <w:rtl w:val="true"/>
          <w:lang w:bidi="fa-IR"/>
        </w:rPr>
        <w:t>.»</w:t>
      </w:r>
    </w:p>
    <w:p>
      <w:pPr>
        <w:pStyle w:val="Heading3"/>
        <w:numPr>
          <w:ilvl w:val="2"/>
          <w:numId w:val="1"/>
        </w:numPr>
        <w:rPr/>
      </w:pPr>
      <w:bookmarkStart w:id="405" w:name="__RefHeading___Toc18260864_1280447820"/>
      <w:bookmarkStart w:id="406" w:name="_Toc158"/>
      <w:bookmarkEnd w:id="405"/>
      <w:r>
        <w:rPr>
          <w:rtl w:val="true"/>
        </w:rPr>
        <w:t>فعاّلیّت‌ها و اقدامات</w:t>
      </w:r>
      <w:bookmarkEnd w:id="406"/>
    </w:p>
    <w:p>
      <w:pPr>
        <w:pStyle w:val="BookText"/>
        <w:rPr/>
      </w:pPr>
      <w:r>
        <w:rPr>
          <w:rFonts w:ascii="IRNazanin" w:hAnsi="IRNazanin" w:eastAsia="IRNazanin"/>
          <w:color w:val="111111"/>
          <w:sz w:val="28"/>
          <w:sz w:val="28"/>
          <w:szCs w:val="28"/>
          <w:rtl w:val="true"/>
          <w:lang w:bidi="fa-IR"/>
        </w:rPr>
        <w:t>از جمله فعالیّت‌های آیةاللّه شرعی این بود که قبل از ورود آیةاللّه حاج شیخ عبدالکریم حائری حجرات مدرسه رضویه را که انبار کالاهای برخی بازاریان قم شده بود باز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شرعی با ورود آیةاللّه بروجردی به سبب ارتباطی که با ایشان داشت از موقعیت و مقبولیت خود نزد ایشان استفاده کرد و اقدام به تعمیرات اساسی ساختمان مدرسه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امورات وقفی مدرسه و تولیت آن را فعّال کرد به طوری که این مدرسه از مدارس معروف و مشهور و مرکز تربیت علما و فضلای بسیاری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وی در قم به احیای مساجدی که در محلّ‌ها غریب و یا نماز جماعت در آن اقامه نمی‌شد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خیّر را برای تعمیر و تهیه امکانات مساجد تشویق کرده و برای مساجد امام جماعت تعیین و منصوب می‌نمود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سالی که وی برای دیدار بستگانش به داراب سفر کرد، اقوام و اهالی داراب از او خواستند که به طور دائم در آنجا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در خواستشان را نزد آیةاللّه بروجردی ارسال نمودند تا آقای شرعی را برای</w:t>
      </w:r>
    </w:p>
    <w:p>
      <w:pPr>
        <w:pStyle w:val="BookText"/>
        <w:rPr/>
      </w:pPr>
      <w:r>
        <w:rPr>
          <w:rFonts w:ascii="IRNazanin" w:hAnsi="IRNazanin" w:eastAsia="IRNazanin"/>
          <w:color w:val="111111"/>
          <w:sz w:val="28"/>
          <w:sz w:val="28"/>
          <w:szCs w:val="28"/>
          <w:rtl w:val="true"/>
          <w:lang w:bidi="fa-IR"/>
        </w:rPr>
        <w:t>اقامت متقاعد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آقای شرعی به امر آیةالله بروجردی یک سال و اندی در داراب ماند و از لحاظ فرهنگی و اجتماعی خدماتی شایسته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سروی داراب را که مرکزیّت داشت، برای اقامه نماز جماعت خود در وقت مغرب و عشا انتخاب کرد و ظهرها و صبح‌ها در دیگر مساجد شهر نماز را اقامه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مساجد به تبلیغ و ارشاد مردم می‌پرداخت و آنان را به حضور در مساجد و احیای آن تشویق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مدرسه علمیه آن شهر دروس سطح و اخلاق را تدریس می‌کرد و با راه اندازی مجالس و محافل علمی، دیگر عالمان و روحانیان شهر را گرد هم جمع می‌نمود و به تقویت بنیه علمی آنان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وجوهات و نذوراتی را که به دستش می‌رسیّد، به جا مصرف می‌کرد مراجعات فراوانی داشت کسبه و بازاریان، مسؤلان و طبقات مختلف به ایشان احترام فوق العاده می‌گذاشتند و وی محور فعالیّت‌های دینی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امتیازات حضور پربرکت و مردمی او در داراب این بود که مردم آن سامان نسبت به مسائل اجتماعی و دینی بی‌تفاوت نبودند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فعالیّت‌های انقلابی وی در داراب، پیشگامی در مبارزه با تبلیغات توده‌ای‌ها و دیگر گروه‌ها و فرقه‌های منحرف در منطقه شیراز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شرعی با سخنرانی‌های روشنگرانه آگاهی‌های لازم را به مردم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نقد و تحلیل افکار و اندیشه‌های مخالفان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دلیل، تبلیغاتشان را خنثی می‌کرد و در این راه هیچ هراس به دل راه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توده‌ای‌های منطقه شیراز وجود آقای شرعی را به منزله سدّی محکم و مانعی بزرگ در پیشرفت تبلیغات سوء خود می‌دانستند و تا ایشان در منطقه بود، آنان کاری از پیش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امامی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توده‌ای‌ها مکرّر آقای شرعی را تهدید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جواب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جرأت داند با من مواجه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عصایم به آنها حمله می‌کنم و می‌زنم و من مطمئنّم عصایم کار خود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عمومی یکی از مسئولان فرهنگی سخنرانی کرد و در بین سخنانش مطلبی را به اشتباه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یکی از خطبای معروف شیراز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شرعی برای آنکه سخنان اشتباه گوینده قبلی اثر منفی بر شنوندگان نگذارد تا جلسه بهم نخورده بود از جای خود برخاست و با اجازه خطیب، مطلب اشتباهی سخنران را پاسخ و توضیحات لازم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جای خود نشست و این حرکت نشان دهنده روحیه شجاعت و غیرت و تعصب دینی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نمونه‌های فعالیت سیاسی و انقلابی آیةاللّه شرعی می‌توان حمایت و دفاع او از آیةاللّه کاشانی و روحانیت را در جریان ملّی شدن صنعت نفت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آغاز نهضت امام خمینی، وی از یاران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جلساتی که برای رفع گرفتاری‌های امام و یاران ایشان تشکیل می‌شد، حضور می‌یافت و با بیان و قلم حمایت می‌کرد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فرزندش حجةالاسلام محمدعلی شرعی در آغاز نهضت در حوالی مشهد اردهال کاشان به خاطر سخنرانی و حمایت از امام دستگیر و بازداشت شد، اجازه نداد کسی برای آزادی او وساطت یا</w:t>
      </w:r>
      <w:bookmarkStart w:id="407" w:name="pg19315_258065"/>
    </w:p>
    <w:p>
      <w:pPr>
        <w:pStyle w:val="BookText"/>
        <w:rPr/>
      </w:pPr>
      <w:bookmarkEnd w:id="407"/>
      <w:r>
        <w:rPr>
          <w:rFonts w:ascii="IRNazanin" w:hAnsi="IRNazanin" w:eastAsia="IRNazanin"/>
          <w:color w:val="111111"/>
          <w:sz w:val="28"/>
          <w:sz w:val="28"/>
          <w:szCs w:val="28"/>
          <w:rtl w:val="true"/>
          <w:lang w:bidi="fa-IR"/>
        </w:rPr>
        <w:t>توصیه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فرزند من از دیگران رنگین‌تر نیست و نباید به ظلمه متوسل شد</w:t>
      </w:r>
      <w:r>
        <w:rPr>
          <w:rFonts w:eastAsia="IRNazanin" w:cs="IRNazanin"/>
          <w:color w:val="111111"/>
          <w:sz w:val="28"/>
          <w:szCs w:val="28"/>
          <w:rtl w:val="true"/>
          <w:lang w:bidi="fa-IR"/>
        </w:rPr>
        <w:t>.</w:t>
      </w:r>
    </w:p>
    <w:p>
      <w:pPr>
        <w:pStyle w:val="Heading3"/>
        <w:numPr>
          <w:ilvl w:val="2"/>
          <w:numId w:val="1"/>
        </w:numPr>
        <w:rPr/>
      </w:pPr>
      <w:bookmarkStart w:id="408" w:name="__RefHeading___Toc18260866_1280447820"/>
      <w:bookmarkStart w:id="409" w:name="_Toc159"/>
      <w:bookmarkEnd w:id="408"/>
      <w:r>
        <w:rPr>
          <w:rtl w:val="true"/>
        </w:rPr>
        <w:t>کشاورزی</w:t>
      </w:r>
      <w:bookmarkEnd w:id="409"/>
    </w:p>
    <w:p>
      <w:pPr>
        <w:pStyle w:val="BookText"/>
        <w:rPr/>
      </w:pPr>
      <w:r>
        <w:rPr>
          <w:rFonts w:ascii="IRNazanin" w:hAnsi="IRNazanin" w:eastAsia="IRNazanin"/>
          <w:color w:val="111111"/>
          <w:sz w:val="28"/>
          <w:sz w:val="28"/>
          <w:szCs w:val="28"/>
          <w:rtl w:val="true"/>
          <w:lang w:bidi="fa-IR"/>
        </w:rPr>
        <w:t>ترغیب به فعالیّت‌های کشاورزی و تشویق به احداث قنات از دیگر فعالیت‌های تبلیغی آقای شرعی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شرعی در چند سفر تبلیغی به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متوجه شد که مردم روستا از لحاظ آب در مضیقه‌اند، پیشنهاد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زمین‌های روستا برای حفر قنات مناسب است، همّت کنید و قنات احداث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دلائلی تعلّل ورزیدند و اعتنایی به گفته ایشان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متوجّه این امر شد در یک سخنرانی خطاب به مردم روستا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آینده باید در روستای شما قنات حفر شده را ببینم و با آب و آن وضو بسازم و نماز جماعت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کوتاهی کنید از این پس برای تبلیغ به روستای شما نخواهم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روستا که شیفته پاکی و صداقت و اخلاص آقای شرعی بودند، تحت تأثیر گفته‌هایش، قرار گرفتند و قنات را حفر کردند، پس از رسیّدن به آب از حاج شیخ دعوت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شرعی با خوشحالی دعوت آنها را پذیرفت و به روستا رفت، با آب قنات وضو گرفت و نماز جماعت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تا زنده بود با اهالی روستا ارتباط داشت و برای تبلیغ به آنجا می‌رفت</w:t>
      </w:r>
      <w:r>
        <w:rPr>
          <w:rFonts w:eastAsia="IRNazanin" w:cs="IRNazanin"/>
          <w:color w:val="111111"/>
          <w:sz w:val="28"/>
          <w:szCs w:val="28"/>
          <w:rtl w:val="true"/>
          <w:lang w:bidi="fa-IR"/>
        </w:rPr>
        <w:t>.</w:t>
      </w:r>
    </w:p>
    <w:p>
      <w:pPr>
        <w:pStyle w:val="Heading3"/>
        <w:numPr>
          <w:ilvl w:val="2"/>
          <w:numId w:val="1"/>
        </w:numPr>
        <w:rPr/>
      </w:pPr>
      <w:bookmarkStart w:id="410" w:name="__RefHeading___Toc18260868_1280447820"/>
      <w:bookmarkStart w:id="411" w:name="_Toc160"/>
      <w:bookmarkEnd w:id="410"/>
      <w:r>
        <w:rPr>
          <w:rtl w:val="true"/>
        </w:rPr>
        <w:t>شاعری شوریده</w:t>
      </w:r>
      <w:bookmarkEnd w:id="41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شرعی از ذوق لطیف و طبعی روان بهره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آغاز جوانی طبع خود را با سرودن اشعار گوناگون به زبان‌های فارسی و عربی آزمود و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اشعارش پندنامه فارسی زیر را که خطاب به فرزند بزرگش سروده، چنین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شنو پندم ای نور چشم پدر</w:t>
      </w:r>
    </w:p>
    <w:p>
      <w:pPr>
        <w:pStyle w:val="BookText"/>
        <w:rPr/>
      </w:pPr>
      <w:r>
        <w:rPr>
          <w:rFonts w:ascii="IRNazanin" w:hAnsi="IRNazanin" w:eastAsia="IRNazanin"/>
          <w:color w:val="111111"/>
          <w:sz w:val="28"/>
          <w:sz w:val="28"/>
          <w:szCs w:val="28"/>
          <w:rtl w:val="true"/>
          <w:lang w:bidi="fa-IR"/>
        </w:rPr>
        <w:t>که بهتر برایت ز هر سیم و زر</w:t>
      </w:r>
    </w:p>
    <w:p>
      <w:pPr>
        <w:pStyle w:val="BookText"/>
        <w:rPr/>
      </w:pPr>
      <w:r>
        <w:rPr>
          <w:rFonts w:ascii="IRNazanin" w:hAnsi="IRNazanin" w:eastAsia="IRNazanin"/>
          <w:color w:val="111111"/>
          <w:sz w:val="28"/>
          <w:sz w:val="28"/>
          <w:szCs w:val="28"/>
          <w:rtl w:val="true"/>
          <w:lang w:bidi="fa-IR"/>
        </w:rPr>
        <w:t>تو گردیدی از سال نزدک هفت</w:t>
      </w:r>
    </w:p>
    <w:p>
      <w:pPr>
        <w:pStyle w:val="BookText"/>
        <w:rPr/>
      </w:pPr>
      <w:r>
        <w:rPr>
          <w:rFonts w:ascii="IRNazanin" w:hAnsi="IRNazanin" w:eastAsia="IRNazanin"/>
          <w:color w:val="111111"/>
          <w:sz w:val="28"/>
          <w:sz w:val="28"/>
          <w:szCs w:val="28"/>
          <w:rtl w:val="true"/>
          <w:lang w:bidi="fa-IR"/>
        </w:rPr>
        <w:t>مرا بین که سی سال از عمر رفت</w:t>
      </w:r>
    </w:p>
    <w:p>
      <w:pPr>
        <w:pStyle w:val="BookText"/>
        <w:rPr/>
      </w:pPr>
      <w:r>
        <w:rPr>
          <w:rFonts w:ascii="IRNazanin" w:hAnsi="IRNazanin" w:eastAsia="IRNazanin"/>
          <w:color w:val="111111"/>
          <w:sz w:val="28"/>
          <w:sz w:val="28"/>
          <w:szCs w:val="28"/>
          <w:rtl w:val="true"/>
          <w:lang w:bidi="fa-IR"/>
        </w:rPr>
        <w:t>به از علم و دانش ندیدم هنر</w:t>
      </w:r>
    </w:p>
    <w:p>
      <w:pPr>
        <w:pStyle w:val="BookText"/>
        <w:rPr/>
      </w:pPr>
      <w:r>
        <w:rPr>
          <w:rFonts w:ascii="IRNazanin" w:hAnsi="IRNazanin" w:eastAsia="IRNazanin"/>
          <w:color w:val="111111"/>
          <w:sz w:val="28"/>
          <w:sz w:val="28"/>
          <w:szCs w:val="28"/>
          <w:rtl w:val="true"/>
          <w:lang w:bidi="fa-IR"/>
        </w:rPr>
        <w:t>بدی از جهالت ندیدم بدتر</w:t>
      </w:r>
    </w:p>
    <w:p>
      <w:pPr>
        <w:pStyle w:val="BookText"/>
        <w:rPr/>
      </w:pPr>
      <w:r>
        <w:rPr>
          <w:rFonts w:ascii="IRNazanin" w:hAnsi="IRNazanin" w:eastAsia="IRNazanin"/>
          <w:color w:val="111111"/>
          <w:sz w:val="28"/>
          <w:sz w:val="28"/>
          <w:szCs w:val="28"/>
          <w:rtl w:val="true"/>
          <w:lang w:bidi="fa-IR"/>
        </w:rPr>
        <w:t>مبادا که جاهل بمانی به دهر</w:t>
      </w:r>
    </w:p>
    <w:p>
      <w:pPr>
        <w:pStyle w:val="BookText"/>
        <w:rPr/>
      </w:pPr>
      <w:r>
        <w:rPr>
          <w:rFonts w:ascii="IRNazanin" w:hAnsi="IRNazanin" w:eastAsia="IRNazanin"/>
          <w:color w:val="111111"/>
          <w:sz w:val="28"/>
          <w:sz w:val="28"/>
          <w:szCs w:val="28"/>
          <w:rtl w:val="true"/>
          <w:lang w:bidi="fa-IR"/>
        </w:rPr>
        <w:t>نگیری ز بحر هنر خطّ و بهر</w:t>
      </w:r>
    </w:p>
    <w:p>
      <w:pPr>
        <w:pStyle w:val="BookText"/>
        <w:rPr/>
      </w:pPr>
      <w:r>
        <w:rPr>
          <w:rFonts w:ascii="IRNazanin" w:hAnsi="IRNazanin" w:eastAsia="IRNazanin"/>
          <w:color w:val="111111"/>
          <w:sz w:val="28"/>
          <w:sz w:val="28"/>
          <w:szCs w:val="28"/>
          <w:rtl w:val="true"/>
          <w:lang w:bidi="fa-IR"/>
        </w:rPr>
        <w:t>به کسب فضایل تو اقبال کن</w:t>
      </w:r>
    </w:p>
    <w:p>
      <w:pPr>
        <w:pStyle w:val="BookText"/>
        <w:rPr/>
      </w:pPr>
      <w:r>
        <w:rPr>
          <w:rFonts w:ascii="IRNazanin" w:hAnsi="IRNazanin" w:eastAsia="IRNazanin"/>
          <w:color w:val="111111"/>
          <w:sz w:val="28"/>
          <w:sz w:val="28"/>
          <w:szCs w:val="28"/>
          <w:rtl w:val="true"/>
          <w:lang w:bidi="fa-IR"/>
        </w:rPr>
        <w:t>بیارای جان را و اکمال کن</w:t>
      </w:r>
    </w:p>
    <w:p>
      <w:pPr>
        <w:pStyle w:val="BookText"/>
        <w:rPr/>
      </w:pPr>
      <w:r>
        <w:rPr>
          <w:rFonts w:ascii="IRNazanin" w:hAnsi="IRNazanin" w:eastAsia="IRNazanin"/>
          <w:color w:val="111111"/>
          <w:sz w:val="28"/>
          <w:sz w:val="28"/>
          <w:szCs w:val="28"/>
          <w:rtl w:val="true"/>
          <w:lang w:bidi="fa-IR"/>
        </w:rPr>
        <w:t>به علم و عمل کوش تا زنده‌ای</w:t>
      </w:r>
    </w:p>
    <w:p>
      <w:pPr>
        <w:pStyle w:val="BookText"/>
        <w:rPr/>
      </w:pPr>
      <w:r>
        <w:rPr>
          <w:rFonts w:ascii="IRNazanin" w:hAnsi="IRNazanin" w:eastAsia="IRNazanin"/>
          <w:color w:val="111111"/>
          <w:sz w:val="28"/>
          <w:sz w:val="28"/>
          <w:szCs w:val="28"/>
          <w:rtl w:val="true"/>
          <w:lang w:bidi="fa-IR"/>
        </w:rPr>
        <w:t>که نبود به مثل تو دارنده‌ای</w:t>
      </w:r>
    </w:p>
    <w:p>
      <w:pPr>
        <w:pStyle w:val="BookText"/>
        <w:rPr/>
      </w:pPr>
      <w:r>
        <w:rPr>
          <w:rFonts w:ascii="IRNazanin" w:hAnsi="IRNazanin" w:eastAsia="IRNazanin"/>
          <w:color w:val="111111"/>
          <w:sz w:val="28"/>
          <w:sz w:val="28"/>
          <w:szCs w:val="28"/>
          <w:rtl w:val="true"/>
          <w:lang w:bidi="fa-IR"/>
        </w:rPr>
        <w:t>گرامی‌تری نیست نزد خدا</w:t>
      </w:r>
    </w:p>
    <w:p>
      <w:pPr>
        <w:pStyle w:val="BookText"/>
        <w:rPr/>
      </w:pPr>
      <w:r>
        <w:rPr>
          <w:rFonts w:ascii="IRNazanin" w:hAnsi="IRNazanin" w:eastAsia="IRNazanin"/>
          <w:color w:val="111111"/>
          <w:sz w:val="28"/>
          <w:sz w:val="28"/>
          <w:szCs w:val="28"/>
          <w:rtl w:val="true"/>
          <w:lang w:bidi="fa-IR"/>
        </w:rPr>
        <w:t>از آن کس که اتقی است بعد هدا</w:t>
      </w:r>
    </w:p>
    <w:p>
      <w:pPr>
        <w:pStyle w:val="BookText"/>
        <w:rPr/>
      </w:pPr>
      <w:r>
        <w:rPr>
          <w:rFonts w:ascii="IRNazanin" w:hAnsi="IRNazanin" w:eastAsia="IRNazanin"/>
          <w:color w:val="111111"/>
          <w:sz w:val="28"/>
          <w:sz w:val="28"/>
          <w:szCs w:val="28"/>
          <w:rtl w:val="true"/>
          <w:lang w:bidi="fa-IR"/>
        </w:rPr>
        <w:t>گرت علم بود و نبودت عمل</w:t>
      </w:r>
    </w:p>
    <w:p>
      <w:pPr>
        <w:pStyle w:val="BookText"/>
        <w:rPr/>
      </w:pPr>
      <w:r>
        <w:rPr>
          <w:rFonts w:ascii="IRNazanin" w:hAnsi="IRNazanin" w:eastAsia="IRNazanin"/>
          <w:color w:val="111111"/>
          <w:sz w:val="28"/>
          <w:sz w:val="28"/>
          <w:szCs w:val="28"/>
          <w:rtl w:val="true"/>
          <w:lang w:bidi="fa-IR"/>
        </w:rPr>
        <w:t>خجالت، ندامت بود ماحصل</w:t>
      </w:r>
    </w:p>
    <w:p>
      <w:pPr>
        <w:pStyle w:val="BookText"/>
        <w:rPr/>
      </w:pPr>
      <w:r>
        <w:rPr>
          <w:rFonts w:ascii="IRNazanin" w:hAnsi="IRNazanin" w:eastAsia="IRNazanin"/>
          <w:color w:val="111111"/>
          <w:sz w:val="28"/>
          <w:sz w:val="28"/>
          <w:szCs w:val="28"/>
          <w:rtl w:val="true"/>
          <w:lang w:bidi="fa-IR"/>
        </w:rPr>
        <w:t>نباشد تو را عذر روز حساب</w:t>
      </w:r>
    </w:p>
    <w:p>
      <w:pPr>
        <w:pStyle w:val="BookText"/>
        <w:rPr/>
      </w:pPr>
      <w:r>
        <w:rPr>
          <w:rFonts w:ascii="IRNazanin" w:hAnsi="IRNazanin" w:eastAsia="IRNazanin"/>
          <w:color w:val="111111"/>
          <w:sz w:val="28"/>
          <w:sz w:val="28"/>
          <w:szCs w:val="28"/>
          <w:rtl w:val="true"/>
          <w:lang w:bidi="fa-IR"/>
        </w:rPr>
        <w:t>که با او رهی از عتاب و عقاب</w:t>
      </w:r>
    </w:p>
    <w:p>
      <w:pPr>
        <w:pStyle w:val="BookText"/>
        <w:rPr/>
      </w:pPr>
      <w:r>
        <w:rPr>
          <w:rFonts w:ascii="IRNazanin" w:hAnsi="IRNazanin" w:eastAsia="IRNazanin"/>
          <w:color w:val="111111"/>
          <w:sz w:val="28"/>
          <w:sz w:val="28"/>
          <w:szCs w:val="28"/>
          <w:rtl w:val="true"/>
          <w:lang w:bidi="fa-IR"/>
        </w:rPr>
        <w:t>ندارم امید نجاتی عیان</w:t>
      </w:r>
    </w:p>
    <w:p>
      <w:pPr>
        <w:pStyle w:val="BookText"/>
        <w:rPr/>
      </w:pPr>
      <w:r>
        <w:rPr>
          <w:rFonts w:ascii="IRNazanin" w:hAnsi="IRNazanin" w:eastAsia="IRNazanin"/>
          <w:color w:val="111111"/>
          <w:sz w:val="28"/>
          <w:sz w:val="28"/>
          <w:szCs w:val="28"/>
          <w:rtl w:val="true"/>
          <w:lang w:bidi="fa-IR"/>
        </w:rPr>
        <w:t>به جز عفو و فضل خدای جهان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امید من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هر کجا حبّ این پنج تن</w:t>
      </w:r>
      <w:bookmarkStart w:id="412" w:name="pg19315_258067"/>
    </w:p>
    <w:p>
      <w:pPr>
        <w:pStyle w:val="BookText"/>
        <w:rPr/>
      </w:pPr>
      <w:bookmarkEnd w:id="412"/>
      <w:r>
        <w:rPr>
          <w:rFonts w:ascii="IRNazanin" w:hAnsi="IRNazanin" w:eastAsia="IRNazanin"/>
          <w:color w:val="111111"/>
          <w:sz w:val="28"/>
          <w:sz w:val="28"/>
          <w:szCs w:val="28"/>
          <w:rtl w:val="true"/>
          <w:lang w:bidi="fa-IR"/>
        </w:rPr>
        <w:t>محمد، علی، فاطمه، پس حسن</w:t>
      </w:r>
    </w:p>
    <w:p>
      <w:pPr>
        <w:pStyle w:val="BookText"/>
        <w:rPr/>
      </w:pPr>
      <w:r>
        <w:rPr>
          <w:rFonts w:ascii="IRNazanin" w:hAnsi="IRNazanin" w:eastAsia="IRNazanin"/>
          <w:color w:val="111111"/>
          <w:sz w:val="28"/>
          <w:sz w:val="28"/>
          <w:szCs w:val="28"/>
          <w:rtl w:val="true"/>
          <w:lang w:bidi="fa-IR"/>
        </w:rPr>
        <w:t>حسین آن شهید جدا سر زتن</w:t>
      </w:r>
    </w:p>
    <w:p>
      <w:pPr>
        <w:pStyle w:val="BookText"/>
        <w:rPr/>
      </w:pPr>
      <w:r>
        <w:rPr>
          <w:rFonts w:ascii="IRNazanin" w:hAnsi="IRNazanin" w:eastAsia="IRNazanin"/>
          <w:color w:val="111111"/>
          <w:sz w:val="28"/>
          <w:sz w:val="28"/>
          <w:szCs w:val="28"/>
          <w:rtl w:val="true"/>
          <w:lang w:bidi="fa-IR"/>
        </w:rPr>
        <w:t>سپس حبّ نُة نور از آن شهید</w:t>
      </w:r>
    </w:p>
    <w:p>
      <w:pPr>
        <w:pStyle w:val="BookText"/>
        <w:rPr/>
      </w:pPr>
      <w:r>
        <w:rPr>
          <w:rFonts w:ascii="IRNazanin" w:hAnsi="IRNazanin" w:eastAsia="IRNazanin"/>
          <w:color w:val="111111"/>
          <w:sz w:val="28"/>
          <w:sz w:val="28"/>
          <w:szCs w:val="28"/>
          <w:rtl w:val="true"/>
          <w:lang w:bidi="fa-IR"/>
        </w:rPr>
        <w:t>به این چارده نور دارم امید</w:t>
      </w:r>
    </w:p>
    <w:p>
      <w:pPr>
        <w:pStyle w:val="BookText"/>
        <w:rPr/>
      </w:pPr>
      <w:r>
        <w:rPr>
          <w:rFonts w:ascii="IRNazanin" w:hAnsi="IRNazanin" w:eastAsia="IRNazanin"/>
          <w:color w:val="111111"/>
          <w:sz w:val="28"/>
          <w:sz w:val="28"/>
          <w:szCs w:val="28"/>
          <w:rtl w:val="true"/>
          <w:lang w:bidi="fa-IR"/>
        </w:rPr>
        <w:t>که از مرحمت دستگیرم شوند</w:t>
      </w:r>
    </w:p>
    <w:p>
      <w:pPr>
        <w:pStyle w:val="BookText"/>
        <w:rPr/>
      </w:pPr>
      <w:r>
        <w:rPr>
          <w:rFonts w:ascii="IRNazanin" w:hAnsi="IRNazanin" w:eastAsia="IRNazanin"/>
          <w:color w:val="111111"/>
          <w:sz w:val="28"/>
          <w:sz w:val="28"/>
          <w:szCs w:val="28"/>
          <w:rtl w:val="true"/>
          <w:lang w:bidi="fa-IR"/>
        </w:rPr>
        <w:t>در اینجا و آنجا شفیعم شوند</w:t>
      </w:r>
    </w:p>
    <w:p>
      <w:pPr>
        <w:pStyle w:val="BookText"/>
        <w:rPr/>
      </w:pPr>
      <w:r>
        <w:rPr>
          <w:rFonts w:ascii="IRNazanin" w:hAnsi="IRNazanin" w:eastAsia="IRNazanin"/>
          <w:color w:val="111111"/>
          <w:sz w:val="28"/>
          <w:sz w:val="28"/>
          <w:szCs w:val="28"/>
          <w:rtl w:val="true"/>
          <w:lang w:bidi="fa-IR"/>
        </w:rPr>
        <w:t>اشعاری که او در مدح امیرمؤمنان علی علیه السلام سروده؛ چنین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توان مدح کسی گفتن که مدّاحش خداست</w:t>
      </w:r>
    </w:p>
    <w:p>
      <w:pPr>
        <w:pStyle w:val="BookText"/>
        <w:rPr/>
      </w:pPr>
      <w:r>
        <w:rPr>
          <w:rFonts w:ascii="IRNazanin" w:hAnsi="IRNazanin" w:eastAsia="IRNazanin"/>
          <w:color w:val="111111"/>
          <w:sz w:val="28"/>
          <w:sz w:val="28"/>
          <w:szCs w:val="28"/>
          <w:rtl w:val="true"/>
          <w:lang w:bidi="fa-IR"/>
        </w:rPr>
        <w:t>یا کسی کو در همه افلاک چون قطب رحاست</w:t>
      </w:r>
    </w:p>
    <w:p>
      <w:pPr>
        <w:pStyle w:val="BookText"/>
        <w:rPr/>
      </w:pPr>
      <w:r>
        <w:rPr>
          <w:rFonts w:ascii="IRNazanin" w:hAnsi="IRNazanin" w:eastAsia="IRNazanin"/>
          <w:color w:val="111111"/>
          <w:sz w:val="28"/>
          <w:sz w:val="28"/>
          <w:szCs w:val="28"/>
          <w:rtl w:val="true"/>
          <w:lang w:bidi="fa-IR"/>
        </w:rPr>
        <w:t>و با این بیت 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 بود حاجت که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افسرده حال</w:t>
      </w:r>
    </w:p>
    <w:p>
      <w:pPr>
        <w:pStyle w:val="BookText"/>
        <w:rPr/>
      </w:pPr>
      <w:r>
        <w:rPr>
          <w:rFonts w:ascii="IRNazanin" w:hAnsi="IRNazanin" w:eastAsia="IRNazanin"/>
          <w:color w:val="111111"/>
          <w:sz w:val="28"/>
          <w:sz w:val="28"/>
          <w:szCs w:val="28"/>
          <w:rtl w:val="true"/>
          <w:lang w:bidi="fa-IR"/>
        </w:rPr>
        <w:t>حاجت خود نزد حق مکشوف هر سرّ و خفاست</w:t>
      </w:r>
    </w:p>
    <w:p>
      <w:pPr>
        <w:pStyle w:val="BookText"/>
        <w:rPr/>
      </w:pPr>
      <w:r>
        <w:rPr>
          <w:rFonts w:ascii="IRNazanin" w:hAnsi="IRNazanin" w:eastAsia="IRNazanin"/>
          <w:color w:val="111111"/>
          <w:sz w:val="28"/>
          <w:sz w:val="28"/>
          <w:szCs w:val="28"/>
          <w:rtl w:val="true"/>
          <w:lang w:bidi="fa-IR"/>
        </w:rPr>
        <w:t>و در باره امام عصر علیه السلام سروده‌ای به زبان عربی دارد که مطلع و ختام آن دو بیت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امام العصر یا بدر الدّجی</w:t>
      </w:r>
    </w:p>
    <w:p>
      <w:pPr>
        <w:pStyle w:val="BookText"/>
        <w:rPr/>
      </w:pPr>
      <w:r>
        <w:rPr>
          <w:rFonts w:ascii="IRNazanin" w:hAnsi="IRNazanin" w:eastAsia="IRNazanin"/>
          <w:color w:val="111111"/>
          <w:sz w:val="28"/>
          <w:sz w:val="28"/>
          <w:szCs w:val="28"/>
          <w:rtl w:val="true"/>
          <w:lang w:bidi="fa-IR"/>
        </w:rPr>
        <w:t>یا ولی الامر یا غوث الوری</w:t>
      </w:r>
    </w:p>
    <w:p>
      <w:pPr>
        <w:pStyle w:val="BookText"/>
        <w:rPr/>
      </w:pPr>
      <w:r>
        <w:rPr>
          <w:rFonts w:ascii="IRNazanin" w:hAnsi="IRNazanin" w:eastAsia="IRNazanin"/>
          <w:color w:val="111111"/>
          <w:sz w:val="28"/>
          <w:sz w:val="28"/>
          <w:szCs w:val="28"/>
          <w:rtl w:val="true"/>
          <w:lang w:bidi="fa-IR"/>
        </w:rPr>
        <w:t xml:space="preserve">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ممّن اقدموا</w:t>
      </w:r>
    </w:p>
    <w:p>
      <w:pPr>
        <w:pStyle w:val="BookText"/>
        <w:rPr/>
      </w:pPr>
      <w:r>
        <w:rPr>
          <w:rFonts w:ascii="IRNazanin" w:hAnsi="IRNazanin" w:eastAsia="IRNazanin"/>
          <w:color w:val="111111"/>
          <w:sz w:val="28"/>
          <w:sz w:val="28"/>
          <w:szCs w:val="28"/>
          <w:rtl w:val="true"/>
          <w:lang w:bidi="fa-IR"/>
        </w:rPr>
        <w:t>بنفوس فی فداه اهتدی</w:t>
      </w:r>
    </w:p>
    <w:p>
      <w:pPr>
        <w:pStyle w:val="Heading3"/>
        <w:numPr>
          <w:ilvl w:val="2"/>
          <w:numId w:val="1"/>
        </w:numPr>
        <w:rPr/>
      </w:pPr>
      <w:bookmarkStart w:id="413" w:name="__RefHeading___Toc18260870_1280447820"/>
      <w:bookmarkStart w:id="414" w:name="_Toc161"/>
      <w:bookmarkEnd w:id="413"/>
      <w:r>
        <w:rPr>
          <w:rtl w:val="true"/>
        </w:rPr>
        <w:t>وفات</w:t>
      </w:r>
      <w:bookmarkEnd w:id="41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شرعی در اثر سانحه تصادف با دو چرخه از ناحیه سر، دچار آسیب شدید مغزی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سرعت به بیمارستان انتقال داده شد؛ امّا شدّت</w:t>
      </w:r>
      <w:bookmarkStart w:id="415" w:name="pg19315_258068"/>
    </w:p>
    <w:p>
      <w:pPr>
        <w:pStyle w:val="BookText"/>
        <w:rPr/>
      </w:pPr>
      <w:bookmarkEnd w:id="415"/>
      <w:r>
        <w:rPr>
          <w:rFonts w:ascii="IRNazanin" w:hAnsi="IRNazanin" w:eastAsia="IRNazanin"/>
          <w:color w:val="111111"/>
          <w:sz w:val="28"/>
          <w:sz w:val="28"/>
          <w:szCs w:val="28"/>
          <w:rtl w:val="true"/>
          <w:lang w:bidi="fa-IR"/>
        </w:rPr>
        <w:t>آسیب به حدّی بود که تلاش پزشکان بی‌اثر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وی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31/1/1349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بیمارستان نکویی قم به دیار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خبر وفات وی، شهر قم به صورت نیمه تعطیل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پاکش توسط اقشار مختلف مردم قم، طلاّب، فضلا و علمایی که با چهره نورانی این عالم ربّانی انس گرفته بودند، با شکوه، تشییع و پس از اقامه نماز توسط حضرت آیةاللّه سید محمدرضا گلپایگانی و طواف در حرم مطهرحضرت معصومه علیها السلام در ضلع جنوبی قبرستان شیخان به خاک سپرده شد مجالس و محافل که از سوی علما و بزرگان حوزه به مناسبت یاد بود او تشکیل گردید، سخنرانان از فضایل و کمالات و خدمات فرهنگی و دینی ارزنده آن عالم وارسته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اهالی محل سکونت آیةاللّه شرعی و برخی از خانواده‌ها تا چهلمین روز درگذشت وی عزادار بودند</w:t>
      </w:r>
      <w:r>
        <w:rPr>
          <w:rFonts w:eastAsia="IRNazanin" w:cs="IRNazanin"/>
          <w:color w:val="111111"/>
          <w:sz w:val="28"/>
          <w:szCs w:val="28"/>
          <w:rtl w:val="true"/>
          <w:lang w:bidi="fa-IR"/>
        </w:rPr>
        <w:t>.</w:t>
      </w:r>
    </w:p>
    <w:p>
      <w:pPr>
        <w:pStyle w:val="Heading3"/>
        <w:numPr>
          <w:ilvl w:val="2"/>
          <w:numId w:val="1"/>
        </w:numPr>
        <w:rPr/>
      </w:pPr>
      <w:bookmarkStart w:id="416" w:name="__RefHeading___Toc18260872_1280447820"/>
      <w:bookmarkStart w:id="417" w:name="_Toc162"/>
      <w:bookmarkEnd w:id="416"/>
      <w:r>
        <w:rPr>
          <w:rtl w:val="true"/>
        </w:rPr>
        <w:t>آثار</w:t>
      </w:r>
      <w:bookmarkEnd w:id="417"/>
    </w:p>
    <w:p>
      <w:pPr>
        <w:pStyle w:val="BookText"/>
        <w:rPr/>
      </w:pPr>
      <w:r>
        <w:rPr>
          <w:rFonts w:ascii="IRNazanin" w:hAnsi="IRNazanin" w:eastAsia="IRNazanin"/>
          <w:color w:val="111111"/>
          <w:sz w:val="28"/>
          <w:sz w:val="28"/>
          <w:szCs w:val="28"/>
          <w:rtl w:val="true"/>
          <w:lang w:bidi="fa-IR"/>
        </w:rPr>
        <w:t>از آیةاللّه شرعی آثار مکتوبی نیز به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دفاتر و مجموعه‌های اشعار فارسی و عربی در مدایح و مراثی اهل‌بیت علیهم السلام، مواعظ و نصایح، ادعیه مجرّب، احادیث منتخب، طبّ و بهداشت، کشکول، تقریرات دروس خارج، و حاشیه بر برخی از ابواب کتاب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آثار است</w:t>
      </w:r>
      <w:r>
        <w:rPr>
          <w:rFonts w:eastAsia="IRNazanin" w:cs="IRNazanin"/>
          <w:color w:val="111111"/>
          <w:sz w:val="28"/>
          <w:szCs w:val="28"/>
          <w:rtl w:val="true"/>
          <w:lang w:bidi="fa-IR"/>
        </w:rPr>
        <w:t>.</w:t>
      </w:r>
    </w:p>
    <w:p>
      <w:pPr>
        <w:pStyle w:val="Heading3"/>
        <w:numPr>
          <w:ilvl w:val="2"/>
          <w:numId w:val="1"/>
        </w:numPr>
        <w:rPr/>
      </w:pPr>
      <w:bookmarkStart w:id="418" w:name="__RefHeading___Toc18260874_1280447820"/>
      <w:bookmarkStart w:id="419" w:name="_Toc163"/>
      <w:bookmarkEnd w:id="418"/>
      <w:r>
        <w:rPr>
          <w:rtl w:val="true"/>
        </w:rPr>
        <w:t>فرزندان</w:t>
      </w:r>
      <w:bookmarkEnd w:id="41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شرعی دو فرزند روحانی به نام‌های حاج شیخ محمدعلی و حاج شیخ عبدالکریم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وی</w:t>
      </w:r>
      <w:bookmarkStart w:id="420" w:name="pg19315_258069"/>
    </w:p>
    <w:p>
      <w:pPr>
        <w:pStyle w:val="BookText"/>
        <w:rPr/>
      </w:pPr>
      <w:bookmarkEnd w:id="420"/>
      <w:r>
        <w:rPr>
          <w:rFonts w:ascii="IRNazanin" w:hAnsi="IRNazanin" w:eastAsia="IRNazanin"/>
          <w:color w:val="111111"/>
          <w:sz w:val="28"/>
          <w:sz w:val="28"/>
          <w:szCs w:val="28"/>
          <w:rtl w:val="true"/>
          <w:lang w:bidi="fa-IR"/>
        </w:rPr>
        <w:t>همسران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نجف رضوی، آقای حاج شیخ حسین منتظری و حاج شیخ نقی وحیدی و آیةاللّه شب‌زنده‌دار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نوادگان وی از طلاّب علوم دینی هستند</w:t>
      </w:r>
      <w:r>
        <w:rPr>
          <w:rFonts w:eastAsia="IRNazanin" w:cs="IRNazanin"/>
          <w:color w:val="111111"/>
          <w:sz w:val="28"/>
          <w:szCs w:val="28"/>
          <w:rtl w:val="true"/>
          <w:lang w:bidi="fa-IR"/>
        </w:rPr>
        <w:t>.</w:t>
      </w:r>
    </w:p>
    <w:p>
      <w:pPr>
        <w:pStyle w:val="Heading3"/>
        <w:numPr>
          <w:ilvl w:val="2"/>
          <w:numId w:val="1"/>
        </w:numPr>
        <w:rPr/>
      </w:pPr>
      <w:bookmarkStart w:id="421" w:name="__RefHeading___Toc18260876_1280447820"/>
      <w:bookmarkStart w:id="422" w:name="_Toc164"/>
      <w:bookmarkEnd w:id="421"/>
      <w:r>
        <w:rPr>
          <w:rtl w:val="true"/>
        </w:rPr>
        <w:t>وصیت‌ها</w:t>
      </w:r>
      <w:bookmarkEnd w:id="422"/>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 من همان است که در متن زیارت جامعه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خدا اعتماد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کریم نیاز شما را رفع و حاجت و خواسته شما را بر آورده می‌کند، نباید عجله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سختی‌ها، گرفتاری‌ها، اضطراب و دلهره‌ها خود را به خدا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استمداد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اذکار وارده را بسیار بگویید و بر آن مداومت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سخنرانی و منبر از قبل خود را آماده کنید و با مطالعه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را صحیح، اعراب آیات قرآن و احادیث را با دقت و درست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کارهایتان را به درستی و خوب انجام دهید، خدا کارش را انجام می‌دهد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طلاّب و اهل علم باید در رفتار، گفتار، کردار خود به احکام و آداب اسلامی مقیّد باشند و این تقیّد به احکام در روحانی باید به صورت ملکه و عادت در آمده باشد</w:t>
      </w:r>
      <w:r>
        <w:rPr>
          <w:rFonts w:eastAsia="IRNazanin" w:cs="IRNazanin"/>
          <w:color w:val="111111"/>
          <w:sz w:val="28"/>
          <w:szCs w:val="28"/>
          <w:rtl w:val="true"/>
          <w:lang w:bidi="fa-IR"/>
        </w:rPr>
        <w:t>.</w:t>
      </w:r>
      <w:bookmarkStart w:id="423" w:name="pg19315_258071"/>
    </w:p>
    <w:p>
      <w:pPr>
        <w:pStyle w:val="Heading2"/>
        <w:numPr>
          <w:ilvl w:val="1"/>
          <w:numId w:val="1"/>
        </w:numPr>
        <w:rPr/>
      </w:pPr>
      <w:bookmarkStart w:id="424" w:name="__RefHeading___Toc18260878_1280447820"/>
      <w:bookmarkStart w:id="425" w:name="_Toc165"/>
      <w:bookmarkEnd w:id="423"/>
      <w:bookmarkEnd w:id="424"/>
      <w:r>
        <w:rPr>
          <w:rtl w:val="true"/>
        </w:rPr>
        <w:t xml:space="preserve">میرزا علی محدّث‌زاده </w:t>
      </w:r>
      <w:r>
        <w:rPr>
          <w:rtl w:val="true"/>
        </w:rPr>
        <w:t>(</w:t>
      </w:r>
      <w:r>
        <w:rPr>
          <w:rtl w:val="true"/>
        </w:rPr>
        <w:t>حدیث اخلاق</w:t>
      </w:r>
      <w:r>
        <w:rPr>
          <w:rtl w:val="true"/>
        </w:rPr>
        <w:t xml:space="preserve">) / </w:t>
      </w:r>
      <w:r>
        <w:rPr>
          <w:rtl w:val="true"/>
        </w:rPr>
        <w:t>محمدتقی ادهم‌نژاد</w:t>
      </w:r>
      <w:bookmarkEnd w:id="42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6" w:name="__RefHeading___Toc18260880_1280447820"/>
      <w:bookmarkStart w:id="427" w:name="_Toc166"/>
      <w:bookmarkEnd w:id="426"/>
      <w:r>
        <w:rPr>
          <w:rtl w:val="true"/>
        </w:rPr>
        <w:t>اشاره</w:t>
      </w:r>
      <w:bookmarkStart w:id="428" w:name="pg19315_258073"/>
      <w:bookmarkEnd w:id="427"/>
    </w:p>
    <w:p>
      <w:pPr>
        <w:pStyle w:val="Heading3"/>
        <w:numPr>
          <w:ilvl w:val="2"/>
          <w:numId w:val="1"/>
        </w:numPr>
        <w:rPr/>
      </w:pPr>
      <w:bookmarkStart w:id="429" w:name="__RefHeading___Toc18260882_1280447820"/>
      <w:bookmarkStart w:id="430" w:name="_Toc167"/>
      <w:bookmarkEnd w:id="428"/>
      <w:bookmarkEnd w:id="429"/>
      <w:r>
        <w:rPr>
          <w:rtl w:val="true"/>
        </w:rPr>
        <w:t>تولّد</w:t>
      </w:r>
      <w:bookmarkEnd w:id="430"/>
    </w:p>
    <w:p>
      <w:pPr>
        <w:pStyle w:val="BookText"/>
        <w:rPr/>
      </w:pPr>
      <w:r>
        <w:rPr>
          <w:rFonts w:ascii="IRNazanin" w:hAnsi="IRNazanin" w:eastAsia="IRNazanin"/>
          <w:color w:val="111111"/>
          <w:sz w:val="28"/>
          <w:sz w:val="28"/>
          <w:szCs w:val="28"/>
          <w:rtl w:val="true"/>
          <w:lang w:bidi="fa-IR"/>
        </w:rPr>
        <w:t xml:space="preserve">حجةالاسلام حاج میرزا علی محدّث‌زاده فرزند ارشد محدّث نامدار حاج 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عالمان وارسته و جلیل القدر ساکن تهران بود که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مذهبی قم پا به عرصه گیتی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حاج شیخ عباس قمی</w:t>
      </w:r>
      <w:r>
        <w:rPr>
          <w:rStyle w:val="FootnoteAnchor"/>
          <w:rtl w:val="true"/>
        </w:rPr>
        <w:footnoteReference w:id="143"/>
      </w:r>
      <w:r>
        <w:rPr>
          <w:rFonts w:ascii="IRNazanin" w:hAnsi="IRNazanin" w:eastAsia="IRNazanin"/>
          <w:color w:val="111111"/>
          <w:sz w:val="28"/>
          <w:sz w:val="28"/>
          <w:szCs w:val="28"/>
          <w:rtl w:val="true"/>
          <w:lang w:bidi="fa-IR"/>
        </w:rPr>
        <w:t>از محقّقان و محدّثان نامدار شیعه و مادرش بی‌بی‌سکینه دختر عالم جلیل القدر آیةاللّه حاج سید احمد طباطبایی قمی که به گفته محدّث‌زاده عمده توفیقات پدرش مرهون صبر و بردباری و زحمات این بانوی پارسا بوده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اینکه حاج شیخ قبل از ازدواج اوّل که بعدها به عللی منجر به طلاق گردید، خواهان این خانم بوده است و از آنجا که پدرش حاج آقا احمد که استاد وی بوده به منزلش رفت و آمد داشته رسماً هم از</w:t>
      </w:r>
      <w:bookmarkStart w:id="431" w:name="pg19315_258074"/>
    </w:p>
    <w:p>
      <w:pPr>
        <w:pStyle w:val="BookText"/>
        <w:rPr/>
      </w:pPr>
      <w:bookmarkEnd w:id="431"/>
      <w:r>
        <w:rPr>
          <w:rFonts w:ascii="IRNazanin" w:hAnsi="IRNazanin" w:eastAsia="IRNazanin"/>
          <w:color w:val="111111"/>
          <w:sz w:val="28"/>
          <w:sz w:val="28"/>
          <w:szCs w:val="28"/>
          <w:rtl w:val="true"/>
          <w:lang w:bidi="fa-IR"/>
        </w:rPr>
        <w:t>دخترش خواستگاری می‌کند؛ ولی دختر رضایت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این خانم با وساطت عموی بزرگوارش حاج آقا حسین طباطبایی قمی از مراجع تقلید وقت به همسری وی در می‌آید که ثمره این وصلت میمون و مبارک دو پسر و سه دختر است که فرزند ارشد این خانواده مرحوم میرزا علی محدّث‌زاده است و هم اینک شمّه‌ای از حالات و زندگانی آن روحانی جلیل القدر تقدیم خوانندگان عزیز می‌شود</w:t>
      </w:r>
      <w:r>
        <w:rPr>
          <w:rFonts w:eastAsia="IRNazanin" w:cs="IRNazanin"/>
          <w:color w:val="111111"/>
          <w:sz w:val="28"/>
          <w:szCs w:val="28"/>
          <w:rtl w:val="true"/>
          <w:lang w:bidi="fa-IR"/>
        </w:rPr>
        <w:t>:</w:t>
      </w:r>
    </w:p>
    <w:p>
      <w:pPr>
        <w:pStyle w:val="Heading3"/>
        <w:numPr>
          <w:ilvl w:val="2"/>
          <w:numId w:val="1"/>
        </w:numPr>
        <w:rPr/>
      </w:pPr>
      <w:bookmarkStart w:id="432" w:name="__RefHeading___Toc18260884_1280447820"/>
      <w:bookmarkStart w:id="433" w:name="_Toc168"/>
      <w:bookmarkEnd w:id="432"/>
      <w:r>
        <w:rPr>
          <w:rtl w:val="true"/>
        </w:rPr>
        <w:t>دوران کودکی</w:t>
      </w:r>
      <w:bookmarkEnd w:id="433"/>
    </w:p>
    <w:p>
      <w:pPr>
        <w:pStyle w:val="BookText"/>
        <w:rPr/>
      </w:pPr>
      <w:r>
        <w:rPr>
          <w:rFonts w:ascii="IRNazanin" w:hAnsi="IRNazanin" w:eastAsia="IRNazanin"/>
          <w:color w:val="111111"/>
          <w:sz w:val="28"/>
          <w:sz w:val="28"/>
          <w:szCs w:val="28"/>
          <w:rtl w:val="true"/>
          <w:lang w:bidi="fa-IR"/>
        </w:rPr>
        <w:t>میرزا علی محدثّ‌زاده یک سال بعد از تولد به همراه والدین به مشهد مقدّس مهاجرت کرده و در جوار حریم اقدس رضوی توطن اختیار نمود و در آن شهر دوران کودکی را پشت سرگذاشت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حاج شیخ عباس در جوار منزل آیةاللّه سید صدرالدّین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 تقلید شیعه، قرار داشت و از آنجایی که همسران محدّث قمی و آیةالله صدر دختر عموی همدیگر بودند مایه خوشحالی و مسرّت حاج شیخ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برای تحقیقات و تبلیغات اغلب اوقات سال در مسافرت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همجواری و سکونت در کنار بیت آیةاللّه صدر مایه آرامش حاج شیخ و خوشحالی و مسرّت خانواده‌اش را در پی‌داشت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محدّث‌زاده می‌گوید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ما در مشهد با خانه آیةاللّه صدر به هم 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 ما مرحوم حاج شیخ عباس در دوره سال تقریباً شش ماه در مسافرت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مرحوم آیةاللّه صدر ما را بزرگ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ما را مثل فرزندان</w:t>
      </w:r>
    </w:p>
    <w:p>
      <w:pPr>
        <w:pStyle w:val="BookText"/>
        <w:rPr/>
      </w:pPr>
      <w:r>
        <w:rPr>
          <w:rFonts w:ascii="IRNazanin" w:hAnsi="IRNazanin" w:eastAsia="IRNazanin"/>
          <w:color w:val="111111"/>
          <w:sz w:val="28"/>
          <w:sz w:val="28"/>
          <w:szCs w:val="28"/>
          <w:rtl w:val="true"/>
          <w:lang w:bidi="fa-IR"/>
        </w:rPr>
        <w:t>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تقسیم میوه اوّل به ما لطف می‌کرد و بعد به بچه‌های خودش می‌داد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میرزاعلی محدّث‌زاده دوره مقدّمات و مقداری از سطح را در حوزه علمیه مشهد مقدّس نزد اساتید نامدار و مشهور آنجا فراگرفت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میرزا علی‌اکبر نوقانی؛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شیخ عبدالجواد ادیب نیشابوری ادیب نامدار خراسان؛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میرزا هاشم قزوینی؛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میرزا مهدی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بعد از واقعه خونین مسجد گوهرشاد و تبعید حاج آقا حسین قمی، به ناچار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اشرف مهاجرت کرد و تا پایان عمر گرانقدر پدر بزرگوارش در نجف اشرف مشغول تحصیل و تکمیل معلومات گردید اسامی اساتید فرزانه و مشهور وی در حوزه نجف اشرف عبارتند از آیات عظام آقایان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باقر زنجانی؛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عبدالحسین رشتی؛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ابوالحسن مشکینی؛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علی محمد بروجردی؛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ابوالحسن اصفهانی؛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ضیاءالدین 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محدثّ‌زاده بعد از رحلت والد ارجمندش عتبات عالیات را ترک کرده و به ایران مراجعت نمود و در شهر مذهبی قم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سالی را در حوزه مبارکه قم ماند و دروس خارج فقه و اصول را از محضر اساتید فرزانه آن حوزه بهره‌های فراوان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ایشان در حوزه قم عبارتند از آیات عظام آقایان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رضا بهاءالدینی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حسین طباطبایی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صدر الدین صدر؛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محمدرضا گلپایگانی؛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بعد از مدّتی اقامت در قم و کسب معارف و نیل به مقامات والای علمی و معنوی، به تهران رفت و تا پایان عمر گرانقدرش در آن شهر ساکن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کارهای علمی و فرهنگی از محضر علمی و درسی اساتید بزرگوار تهران بهره‌مند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وی در تهران عبارتند از آیات عظام آقایان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ابوالحسن رفیعی قزوینی؛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ابوالحسن شعرانی؛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محمدرضا تنکابنی؛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احمد خوانساری</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bookmarkStart w:id="434" w:name="pg19315_258077"/>
    </w:p>
    <w:p>
      <w:pPr>
        <w:pStyle w:val="BookText"/>
        <w:rPr/>
      </w:pPr>
      <w:bookmarkEnd w:id="434"/>
      <w:r>
        <w:rPr>
          <w:rFonts w:ascii="IRNazanin" w:hAnsi="IRNazanin" w:eastAsia="IRNazanin"/>
          <w:color w:val="111111"/>
          <w:sz w:val="28"/>
          <w:sz w:val="28"/>
          <w:szCs w:val="28"/>
          <w:rtl w:val="true"/>
          <w:lang w:bidi="fa-IR"/>
        </w:rPr>
        <w:t>محدّث‌زاده به طور کلی از چهار حوزه بزرگ در طول عمر پربرکتش بهره‌مند گردیده است که عبارتند از حوزه‌های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مقدس، نجف اشرف، قم، تهران، که به نام اساتید وی نیز اشاره شد</w:t>
      </w:r>
      <w:r>
        <w:rPr>
          <w:rFonts w:eastAsia="IRNazanin" w:cs="IRNazanin"/>
          <w:color w:val="111111"/>
          <w:sz w:val="28"/>
          <w:szCs w:val="28"/>
          <w:rtl w:val="true"/>
          <w:lang w:bidi="fa-IR"/>
        </w:rPr>
        <w:t>.</w:t>
      </w:r>
    </w:p>
    <w:p>
      <w:pPr>
        <w:pStyle w:val="Heading3"/>
        <w:numPr>
          <w:ilvl w:val="2"/>
          <w:numId w:val="1"/>
        </w:numPr>
        <w:rPr/>
      </w:pPr>
      <w:bookmarkStart w:id="435" w:name="__RefHeading___Toc18260886_1280447820"/>
      <w:bookmarkStart w:id="436" w:name="_Toc169"/>
      <w:bookmarkEnd w:id="435"/>
      <w:r>
        <w:rPr>
          <w:rtl w:val="true"/>
        </w:rPr>
        <w:t>خدمات علمی و فرهنگی</w:t>
      </w:r>
      <w:bookmarkEnd w:id="436"/>
    </w:p>
    <w:p>
      <w:pPr>
        <w:pStyle w:val="BookText"/>
        <w:rPr/>
      </w:pPr>
      <w:r>
        <w:rPr>
          <w:rFonts w:ascii="IRNazanin" w:hAnsi="IRNazanin" w:eastAsia="IRNazanin"/>
          <w:color w:val="111111"/>
          <w:sz w:val="28"/>
          <w:sz w:val="28"/>
          <w:szCs w:val="28"/>
          <w:rtl w:val="true"/>
          <w:lang w:bidi="fa-IR"/>
        </w:rPr>
        <w:t>میرزا علی محدّث‌زاده همواره از انفاس قدسیّه پدر دانشمند و محقّق عالی مقامش بهره‌مند بوده است به گونه‌ای که در همان اوان جوانی در کار تحقیق، مقابله، تصحیح و مقدمات چاپ و نشر تألیفات سودمند پدر بزرگوارش با وی مساعدت و همکاری داشته است و از آن جمله بعد از رحلت پدر اغلب کتب و آثار ارزشمند وی را به زیور طبع آراسته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نقش آفرینی و همّت والا و جدّیت فوق العاده‌اش در آن زمان به حدّی بود که تلاش علمی وی سخت مورد توجه محقق عالی‌مقدار علامه آقا بزرگ تهرانی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برای تشویق،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وی اهداء نموده و نیز به پاس قدردانی از تلاش این جوان پژوهشگر اجازه روایتی برای وی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وی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با القابی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بارع میرزا علی بن مولانا المحدّث الحاج شیخ عباس قمی دامت برکاتهما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نموده است</w:t>
      </w:r>
      <w:r>
        <w:rPr>
          <w:rFonts w:eastAsia="IRNazanin" w:cs="IRNazanin"/>
          <w:color w:val="111111"/>
          <w:sz w:val="28"/>
          <w:szCs w:val="28"/>
          <w:rtl w:val="true"/>
          <w:lang w:bidi="fa-IR"/>
        </w:rPr>
        <w:t>.</w:t>
      </w:r>
      <w:r>
        <w:rPr>
          <w:rStyle w:val="FootnoteAnchor"/>
          <w:rtl w:val="true"/>
        </w:rPr>
        <w:footnoteReference w:id="14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صدور چنین اجازه ارزشمندی از سوی یک شخصیّت برجسته علمی مانند علاّمه تهرانی، افتخاری بس بزرگ در حیات این فاضل جوان به شمار می‌آمد و در تقویت روحیه علمی او تأثیر بسزایی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عامل باعث گردید تا در کنار تحصیل، مابقی اوقات خود را صرف</w:t>
      </w:r>
      <w:bookmarkStart w:id="437" w:name="pg19315_258078"/>
    </w:p>
    <w:p>
      <w:pPr>
        <w:pStyle w:val="BookText"/>
        <w:rPr/>
      </w:pPr>
      <w:bookmarkEnd w:id="437"/>
      <w:r>
        <w:rPr>
          <w:rFonts w:ascii="IRNazanin" w:hAnsi="IRNazanin" w:eastAsia="IRNazanin"/>
          <w:color w:val="111111"/>
          <w:sz w:val="28"/>
          <w:sz w:val="28"/>
          <w:szCs w:val="28"/>
          <w:rtl w:val="true"/>
          <w:lang w:bidi="fa-IR"/>
        </w:rPr>
        <w:t>همکاری با والد ارجمندش در امور علمی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بازنویسی و مقابله کتاب نفیس سفینةالبحار از خود نبوغ و خلاقیّت نشان داد به گونه‌ای زحمات خالصانه وی باعث شد تا دوّمین اجازه روایی از سوی پدرش صادر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شخصیت‌های خاص و معدودی موفق به اخذ اجازه روایی از محدّث قمی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اجازه روایی محدّث قمی برای جوان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ساله‌اش حاکی از رضایت وی از جنبه علمی، نشانگر شناخت عمیق به استعداد ذاتی و نیز تجلیل و قدردانی از زحمات وی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شیوه عملی محدّث قمی همانند سایر بزرگان دینی از طلاب پژوهشگر موجب تکامل و ترقّی سریع در پیمودن قله‌های رفیع علم و کمال آنان بوده است</w:t>
      </w:r>
      <w:r>
        <w:rPr>
          <w:rFonts w:eastAsia="IRNazanin" w:cs="IRNazanin"/>
          <w:color w:val="111111"/>
          <w:sz w:val="28"/>
          <w:szCs w:val="28"/>
          <w:rtl w:val="true"/>
          <w:lang w:bidi="fa-IR"/>
        </w:rPr>
        <w:t>.</w:t>
      </w:r>
    </w:p>
    <w:p>
      <w:pPr>
        <w:pStyle w:val="Heading3"/>
        <w:numPr>
          <w:ilvl w:val="2"/>
          <w:numId w:val="1"/>
        </w:numPr>
        <w:rPr/>
      </w:pPr>
      <w:bookmarkStart w:id="438" w:name="__RefHeading___Toc18260888_1280447820"/>
      <w:bookmarkStart w:id="439" w:name="_Toc170"/>
      <w:bookmarkEnd w:id="438"/>
      <w:r>
        <w:rPr>
          <w:rtl w:val="true"/>
        </w:rPr>
        <w:t>خاطرات واپسین دیدار پدر</w:t>
      </w:r>
      <w:bookmarkEnd w:id="439"/>
    </w:p>
    <w:p>
      <w:pPr>
        <w:pStyle w:val="BookText"/>
        <w:rPr/>
      </w:pPr>
      <w:r>
        <w:rPr>
          <w:rFonts w:ascii="IRNazanin" w:hAnsi="IRNazanin" w:eastAsia="IRNazanin"/>
          <w:color w:val="111111"/>
          <w:sz w:val="28"/>
          <w:sz w:val="28"/>
          <w:szCs w:val="28"/>
          <w:rtl w:val="true"/>
          <w:lang w:bidi="fa-IR"/>
        </w:rPr>
        <w:t>شخصیت‌های بسیاری از قول میرزا علی محدّث‌زاده پیرامون اوصاف و کمالات پدرش محدّث قمی مطالب نقل نموده‌اند امّا ذکر و نقل دو خاطره از آخرین لحظات حیات پدر از زبان وی بسیار آموزنده و عبرت‌آموز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به حدیث اشتیاق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تیرگی روابط عراق و سوریه، پدرم نتوانست طبق معمول سنواتی در تابستان به شهر بعلبک لبنان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در هوای گرم نجف ماندگار شد و بسیار به ایشان سخت گذشت و بر اثر شدّت گرما مبتلا به بیماری گردید رفته رفته حالش رو به وخامت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اواخر عمرش یکی از علماء تهران مرحوم حاج آقا احمد روحانی قمی به عیادت ایشان آمد و جویای حالش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w:t>
      </w:r>
      <w:bookmarkStart w:id="440" w:name="pg19315_258079"/>
    </w:p>
    <w:p>
      <w:pPr>
        <w:pStyle w:val="BookText"/>
        <w:rPr/>
      </w:pPr>
      <w:bookmarkEnd w:id="440"/>
      <w:r>
        <w:rPr>
          <w:rFonts w:ascii="IRNazanin" w:hAnsi="IRNazanin" w:eastAsia="IRNazanin"/>
          <w:color w:val="111111"/>
          <w:sz w:val="28"/>
          <w:sz w:val="28"/>
          <w:szCs w:val="28"/>
          <w:rtl w:val="true"/>
          <w:lang w:bidi="fa-IR"/>
        </w:rPr>
        <w:t>است که نتوانسته‌ام حدیث بخوانم و بنویسم و آنگاه به شدّت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روحانی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علاّمه مجلسی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چند حدیث از آن کتاب برایش خواند و ایشان انبساطی پیدا کردند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سبکبار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آخر زندگی پدرم کنار بسترش بودم تا هر دستوری بدهد اجرا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با انگشت اشاره به طاقچه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را بردار و به اطاق دیگر ببر 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را برداشتم و به اطاق دیگر می‌بردم، باز کردم دیدم کتاب تتمةالمنتهی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چرا کتاب را از این اتاق به اتاق دیگر انتقال دادی؟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من درباره کتاب تتمةالمنتهی خیلی زحمت کشیدم تا نوشتن آن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را صحّافی کردم و اکنون آماده چاپ است و خیلی دوستش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هنگام مردن، دوستی و علاقه به این کتاب باعث شود که من دیرتر در مقابل خدا تسلیم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بردار که من کاملاً سبکبار و آماده باشم</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441" w:name="__RefHeading___Toc18260890_1280447820"/>
      <w:bookmarkStart w:id="442" w:name="_Toc171"/>
      <w:bookmarkEnd w:id="441"/>
      <w:r>
        <w:rPr>
          <w:rtl w:val="true"/>
        </w:rPr>
        <w:t>ناگفته‌هایی از حیات پدر</w:t>
      </w:r>
      <w:bookmarkEnd w:id="44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علی دوانی درباره عظمت علمی محدّث قمی و نقش فرزند ارشد معظم له در تدوین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عباس قمی مرد تقوی و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bookmarkStart w:id="443" w:name="pg19315_258080"/>
    </w:p>
    <w:p>
      <w:pPr>
        <w:pStyle w:val="BookText"/>
        <w:rPr/>
      </w:pPr>
      <w:bookmarkEnd w:id="443"/>
      <w:r>
        <w:rPr>
          <w:rFonts w:ascii="IRNazanin" w:hAnsi="IRNazanin" w:eastAsia="IRNazanin"/>
          <w:color w:val="111111"/>
          <w:sz w:val="28"/>
          <w:sz w:val="28"/>
          <w:szCs w:val="28"/>
          <w:rtl w:val="true"/>
          <w:lang w:bidi="fa-IR"/>
        </w:rPr>
        <w:t>قسمت عمده نکات مربوط به زندگی خصوصی محدّث قمی از فرزند ارشد آن روحانی جلیل القدر، حجةالاسلام والمسلمین حاج میرزا علی محدّث‌زاده اخذ شده است که در این خصوص منبع مطلع و موثق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اندکی پس از تهیه و تنظیم مطالب آن کتاب، آن مرد خدا نا به هنگام ندای حق را لبیک گفت و به رحمت ایزدی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منتظر بود آنچه از پدر بزرگوارش می‌دانست برای ثبت در تاریخ به ما بگوید و رهسپار عالم بقا شود و واقعاً باید این موضوع را از تصادفات عجیب، بلکه از کرامات حاج شیخ عباس قمی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سال‌ها از رحلت آن مرحوم می‌گذشت و کسی به این تفصیل شرحی از زندگانی او را ننوشته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نمی‌دانستم چرا با همه گرفتاری و نداشتن فرصت کافی، کارهای دیگر را رها کرده‌ام و به جمع آوری شرح حال حاج شیخ عباس قمی، آن هم با تماس پی در پی با فرزند ارشدش مرحوم محدث‌زاده پرداخته‌ام؟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نوشته تدوین نمی‌گردید و حاج میرزا علی محدث‌زاده وفات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جامع و کامل محدّث قمی بدین گونه که ملاحظه می‌فرمایید برای همیشه مکتوم می‌ماند</w:t>
      </w:r>
      <w:r>
        <w:rPr>
          <w:rFonts w:eastAsia="IRNazanin" w:cs="IRNazanin"/>
          <w:color w:val="111111"/>
          <w:sz w:val="28"/>
          <w:szCs w:val="28"/>
          <w:rtl w:val="true"/>
          <w:lang w:bidi="fa-IR"/>
        </w:rPr>
        <w:t>!</w:t>
      </w:r>
      <w:r>
        <w:rPr>
          <w:rStyle w:val="FootnoteAnchor"/>
          <w:rtl w:val="true"/>
        </w:rPr>
        <w:footnoteReference w:id="149"/>
      </w:r>
    </w:p>
    <w:p>
      <w:pPr>
        <w:pStyle w:val="Heading3"/>
        <w:numPr>
          <w:ilvl w:val="2"/>
          <w:numId w:val="1"/>
        </w:numPr>
        <w:rPr/>
      </w:pPr>
      <w:bookmarkStart w:id="444" w:name="__RefHeading___Toc18260892_1280447820"/>
      <w:bookmarkStart w:id="445" w:name="_Toc172"/>
      <w:bookmarkEnd w:id="444"/>
      <w:r>
        <w:rPr>
          <w:rtl w:val="true"/>
        </w:rPr>
        <w:t>خدمات فرهنگی و دینی</w:t>
      </w:r>
      <w:bookmarkEnd w:id="445"/>
    </w:p>
    <w:p>
      <w:pPr>
        <w:pStyle w:val="Heading4"/>
        <w:numPr>
          <w:ilvl w:val="3"/>
          <w:numId w:val="1"/>
        </w:numPr>
        <w:rPr/>
      </w:pPr>
      <w:bookmarkStart w:id="446" w:name="__RefHeading___Toc18260894_1280447820"/>
      <w:bookmarkStart w:id="447" w:name="_Toc173"/>
      <w:bookmarkEnd w:id="446"/>
      <w:r>
        <w:rPr>
          <w:rtl w:val="true"/>
        </w:rPr>
        <w:t>اشاره</w:t>
      </w:r>
      <w:bookmarkEnd w:id="447"/>
    </w:p>
    <w:p>
      <w:pPr>
        <w:pStyle w:val="BookText"/>
        <w:rPr/>
      </w:pPr>
      <w:r>
        <w:rPr>
          <w:rFonts w:ascii="IRNazanin" w:hAnsi="IRNazanin" w:eastAsia="IRNazanin"/>
          <w:color w:val="111111"/>
          <w:sz w:val="28"/>
          <w:sz w:val="28"/>
          <w:szCs w:val="28"/>
          <w:rtl w:val="true"/>
          <w:lang w:bidi="fa-IR"/>
        </w:rPr>
        <w:t>خدمات فرهنگی و دینی مرحوم محدّث‌زاده را می‌توان به دوبخش کلّی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منابر و سخنرانی‌ها؛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تحقیقات و تألیفات؛</w:t>
      </w:r>
      <w:bookmarkStart w:id="448" w:name="pg19315_258081"/>
    </w:p>
    <w:p>
      <w:pPr>
        <w:pStyle w:val="Heading4"/>
        <w:numPr>
          <w:ilvl w:val="3"/>
          <w:numId w:val="1"/>
        </w:numPr>
        <w:rPr/>
      </w:pPr>
      <w:bookmarkStart w:id="449" w:name="__RefHeading___Toc18260896_1280447820"/>
      <w:bookmarkStart w:id="450" w:name="_Toc174"/>
      <w:bookmarkEnd w:id="448"/>
      <w:bookmarkEnd w:id="449"/>
      <w:r>
        <w:rPr>
          <w:rtl w:val="true"/>
        </w:rPr>
        <w:t>الف</w:t>
      </w:r>
      <w:r>
        <w:rPr>
          <w:rtl w:val="true"/>
        </w:rPr>
        <w:t xml:space="preserve">) </w:t>
      </w:r>
      <w:r>
        <w:rPr>
          <w:rtl w:val="true"/>
        </w:rPr>
        <w:t>منابر و خطابه‌ها</w:t>
      </w:r>
      <w:bookmarkEnd w:id="450"/>
    </w:p>
    <w:p>
      <w:pPr>
        <w:pStyle w:val="Heading5"/>
        <w:numPr>
          <w:ilvl w:val="4"/>
          <w:numId w:val="1"/>
        </w:numPr>
        <w:rPr/>
      </w:pPr>
      <w:bookmarkStart w:id="451" w:name="__RefHeading___Toc18260898_1280447820"/>
      <w:bookmarkStart w:id="452" w:name="_Toc175"/>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میرزا علی آقای محدّث‌زاده از روحانیان محترم و از وعّاظ سرشناس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لحنی گرم و سخنانی نافذ و بیانی دلنشین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خطابه و سخنان او به همان سبک و روش والدش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تکیه به روایات و احادیث موضوعات اخلاقی، اجتماعی را توضیح و تشریح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منابر سودمند و پرفایده محدّث قمی را دیده بودند اذعان و اعتراف می‌کردند که بیانات این فرزند برومند به همان روش و سبک و سیاق و شیوه پدر بزرگوارش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منابر روایی، نکات دقیق و عمیق برگرفته از سخنان ائمه اطهار علیهم السلام و موشکافی عالمانه موضوعات از سوی وی، همواره مشتاقان فراوانی داشت به گونه‌ای که در مجالس و محافلی که او سخنرانی می‌کرد از پرجمعیت‌ترین محافل تهران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معلومات گسترده، آشنایی کامل با احادیث اهل‌بیت علیهم السلام درستی عمل، صدق گفتار، نیت خالص وی را در میان مردم محبوب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خاطرات زیادی از منابر خویش نقل نموده است که به برخی از آنها اشاره می‌شود</w:t>
      </w:r>
      <w:r>
        <w:rPr>
          <w:rFonts w:eastAsia="IRNazanin" w:cs="IRNazanin"/>
          <w:color w:val="111111"/>
          <w:sz w:val="28"/>
          <w:szCs w:val="28"/>
          <w:rtl w:val="true"/>
          <w:lang w:bidi="fa-IR"/>
        </w:rPr>
        <w:t>:</w:t>
      </w:r>
    </w:p>
    <w:p>
      <w:pPr>
        <w:pStyle w:val="Heading5"/>
        <w:numPr>
          <w:ilvl w:val="4"/>
          <w:numId w:val="1"/>
        </w:numPr>
        <w:rPr/>
      </w:pPr>
      <w:bookmarkStart w:id="453" w:name="__RefHeading___Toc18260900_1280447820"/>
      <w:bookmarkStart w:id="454" w:name="_Toc176"/>
      <w:bookmarkEnd w:id="453"/>
      <w:r>
        <w:rPr>
          <w:rtl w:val="true"/>
        </w:rPr>
        <w:t>واعظ ضامن عمر مردم است</w:t>
      </w:r>
      <w:bookmarkEnd w:id="45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بدون مطالعه به منبر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عالم خواب، مرحوم 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ضامن مالی مردم مثلاً بقّال و عطّار باشد، می‌تواند از عهده بر آید و دین خود را اداء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افرادی که پای منبر می‌نشینند و عمر خود را در اختیار گوینده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ضامن عمر آنها است اگر بی مطالعه منبر برود چگونه می‌تواند از عهده بر آید؟</w:t>
      </w:r>
      <w:r>
        <w:rPr>
          <w:rStyle w:val="FootnoteAnchor"/>
          <w:rtl w:val="true"/>
        </w:rPr>
        <w:footnoteReference w:id="150"/>
      </w:r>
      <w:bookmarkStart w:id="455" w:name="pg19315_258082"/>
    </w:p>
    <w:p>
      <w:pPr>
        <w:pStyle w:val="Heading5"/>
        <w:numPr>
          <w:ilvl w:val="4"/>
          <w:numId w:val="1"/>
        </w:numPr>
        <w:rPr/>
      </w:pPr>
      <w:bookmarkStart w:id="456" w:name="__RefHeading___Toc18260902_1280447820"/>
      <w:bookmarkStart w:id="457" w:name="_Toc177"/>
      <w:bookmarkEnd w:id="455"/>
      <w:bookmarkEnd w:id="456"/>
      <w:r>
        <w:rPr>
          <w:rtl w:val="true"/>
        </w:rPr>
        <w:t>انتقاد از علاّمه مجلسی</w:t>
      </w:r>
      <w:bookmarkEnd w:id="457"/>
    </w:p>
    <w:p>
      <w:pPr>
        <w:pStyle w:val="BookText"/>
        <w:rPr/>
      </w:pPr>
      <w:r>
        <w:rPr>
          <w:rFonts w:ascii="IRNazanin" w:hAnsi="IRNazanin" w:eastAsia="IRNazanin"/>
          <w:color w:val="111111"/>
          <w:sz w:val="28"/>
          <w:sz w:val="28"/>
          <w:szCs w:val="28"/>
          <w:rtl w:val="true"/>
          <w:lang w:bidi="fa-IR"/>
        </w:rPr>
        <w:t>نیز از او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منبر مطلبی را از علاّمه مجلسی نقل کردم و نسبت به فرمایش ایشان انتقاد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مرحوم 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نیامده که در منبر از فرمایشات علاّمه مجلسی انتقاد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بعضی از نوشته‌هایتان به گفتار ایشان ایراد 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نوشتن غیر از گفتن روی منبر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بحث علمی غیر از انتقاد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مجلسی بار انداز اهل‌بیت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می‌خواهد به امام صادق علیه السلام جسارت نماید و جرأت نمی‌کند، به مرحوم مجلسی جسارت می‌کند</w:t>
      </w:r>
      <w:r>
        <w:rPr>
          <w:rFonts w:eastAsia="IRNazanin" w:cs="IRNazanin"/>
          <w:color w:val="111111"/>
          <w:sz w:val="28"/>
          <w:szCs w:val="28"/>
          <w:rtl w:val="true"/>
          <w:lang w:bidi="fa-IR"/>
        </w:rPr>
        <w:t>.</w:t>
      </w:r>
    </w:p>
    <w:p>
      <w:pPr>
        <w:pStyle w:val="Heading5"/>
        <w:numPr>
          <w:ilvl w:val="4"/>
          <w:numId w:val="1"/>
        </w:numPr>
        <w:rPr/>
      </w:pPr>
      <w:bookmarkStart w:id="458" w:name="__RefHeading___Toc18260904_1280447820"/>
      <w:bookmarkStart w:id="459" w:name="_Toc178"/>
      <w:bookmarkEnd w:id="458"/>
      <w:r>
        <w:rPr>
          <w:rtl w:val="true"/>
        </w:rPr>
        <w:t>احترام فوق العاده به منبر</w:t>
      </w:r>
      <w:bookmarkEnd w:id="45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بهاءالدّینی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آقای حاج میرزا علی محدّث‌زاده یک روز در تهران منبر رفت و در آن منبر حدیثی را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پایین آمد شخصی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در کجاست؟ او هرچه فکر می‌کند مدرک و آدرس را به یاد نمی‌آورد و چون قبل از منبر منبع حدیث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حضور ذهنی راجع به سندش نداشت و در جواب سائل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مرحوم حاج شیخ عباس را در خواب دید که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فلان کتاب و فلان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بی‌مطالعه منبر می‌روی؟ همیشه اول مطالعه کن و بعد منبر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که شیخ حتّی بعد از وفات هم تا فرزندش خطا می‌کند در خواب به دادش می‌رسد و سند حدیث را به وی نشان می‌دهد و یادآوری می‌کند که منبر احترام دارد</w:t>
      </w:r>
      <w:r>
        <w:rPr>
          <w:rFonts w:eastAsia="IRNazanin" w:cs="IRNazanin"/>
          <w:color w:val="111111"/>
          <w:sz w:val="28"/>
          <w:szCs w:val="28"/>
          <w:rtl w:val="true"/>
          <w:lang w:bidi="fa-IR"/>
        </w:rPr>
        <w:t>.</w:t>
      </w:r>
      <w:bookmarkStart w:id="460" w:name="pg19315_258083"/>
    </w:p>
    <w:p>
      <w:pPr>
        <w:pStyle w:val="BookText"/>
        <w:rPr/>
      </w:pPr>
      <w:bookmarkEnd w:id="460"/>
      <w:r>
        <w:rPr>
          <w:rFonts w:ascii="IRNazanin" w:hAnsi="IRNazanin" w:eastAsia="IRNazanin"/>
          <w:color w:val="111111"/>
          <w:sz w:val="28"/>
          <w:sz w:val="28"/>
          <w:szCs w:val="28"/>
          <w:rtl w:val="true"/>
          <w:lang w:bidi="fa-IR"/>
        </w:rPr>
        <w:t>آنچه عرض کردم از قطعیّات است و تا چیزی قطعی نباشد، عرض نمی‌کنم</w:t>
      </w:r>
      <w:r>
        <w:rPr>
          <w:rFonts w:eastAsia="IRNazanin" w:cs="IRNazanin"/>
          <w:color w:val="111111"/>
          <w:sz w:val="28"/>
          <w:szCs w:val="28"/>
          <w:rtl w:val="true"/>
          <w:lang w:bidi="fa-IR"/>
        </w:rPr>
        <w:t>.»</w:t>
      </w:r>
      <w:r>
        <w:rPr>
          <w:rStyle w:val="FootnoteAnchor"/>
          <w:rtl w:val="true"/>
        </w:rPr>
        <w:footnoteReference w:id="151"/>
      </w:r>
    </w:p>
    <w:p>
      <w:pPr>
        <w:pStyle w:val="Heading5"/>
        <w:numPr>
          <w:ilvl w:val="4"/>
          <w:numId w:val="1"/>
        </w:numPr>
        <w:rPr/>
      </w:pPr>
      <w:bookmarkStart w:id="461" w:name="__RefHeading___Toc18260906_1280447820"/>
      <w:bookmarkStart w:id="462" w:name="_Toc179"/>
      <w:bookmarkEnd w:id="461"/>
      <w:r>
        <w:rPr>
          <w:rtl w:val="true"/>
        </w:rPr>
        <w:t>واعظی با اخلاص</w:t>
      </w:r>
      <w:bookmarkEnd w:id="462"/>
    </w:p>
    <w:p>
      <w:pPr>
        <w:pStyle w:val="BookText"/>
        <w:rPr/>
      </w:pPr>
      <w:r>
        <w:rPr>
          <w:rFonts w:ascii="IRNazanin" w:hAnsi="IRNazanin" w:eastAsia="IRNazanin"/>
          <w:color w:val="111111"/>
          <w:sz w:val="28"/>
          <w:sz w:val="28"/>
          <w:szCs w:val="28"/>
          <w:rtl w:val="true"/>
          <w:lang w:bidi="fa-IR"/>
        </w:rPr>
        <w:t>آیةاللّه حاج شیخ حسن سعید تهرانی امامت جماعت مسجد جامع تهران و مسئول مدرسه و کتابخانه‌آن سید جامع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راجع به خود حاج میرزا علی محدّث‌زاده مطالبی دارم که چگونه بر وجوهی که از بابت منبر می‌گرفت مواظبت داشت و حساب شرعی خود را نگه می‌داشت و با چه ادبی به منبر می‌رفت و چگونه حدود منبر را حفظ می‌نمود و به خویشاوندان دور و نزدیک و ارحام فقیر خود رسیّدگی می‌کرد و چه تلاش‌ها می‌نمود؟</w:t>
      </w:r>
      <w:r>
        <w:rPr>
          <w:rFonts w:eastAsia="IRNazanin" w:cs="IRNazanin"/>
          <w:color w:val="111111"/>
          <w:sz w:val="28"/>
          <w:szCs w:val="28"/>
          <w:rtl w:val="true"/>
          <w:lang w:bidi="fa-IR"/>
        </w:rPr>
        <w:t>»</w:t>
      </w:r>
      <w:r>
        <w:rPr>
          <w:rStyle w:val="FootnoteAnchor"/>
          <w:rtl w:val="true"/>
        </w:rPr>
        <w:footnoteReference w:id="15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متین و وزین او از آن جایی که خالصانه بیان می‌شد و از دل پاک وی بر می‌خاست لاجرم بر دل‌ها می‌نشست و در میان مردم خصوصاً در میان علماء و بزرگان مشتاق فراوان داشت و در منزل و بیوت بسیاری از عالمان بزرگ و مراجع عظام تقلید همانند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مرعشی نجفی، گلپایگانی، بهاءالدّینی، شیخ مرتضی حائری، سید احمد خوانساری، سید ابوالقاسم کاشانی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می‌رفت و چون سبک منبرش به همان سبک پدرش بود از حریم اخبار و روایات اهل‌بیت علیهم السلام خارج نمی‌شد، با بیانی ملیح نشر معارف اسلامی می‌نمود و همگان را به سوی اهل‌بیت رسالت هدایت می‌کرد</w:t>
      </w:r>
      <w:r>
        <w:rPr>
          <w:rFonts w:eastAsia="IRNazanin" w:cs="IRNazanin"/>
          <w:color w:val="111111"/>
          <w:sz w:val="28"/>
          <w:szCs w:val="28"/>
          <w:rtl w:val="true"/>
          <w:lang w:bidi="fa-IR"/>
        </w:rPr>
        <w:t>.</w:t>
      </w:r>
      <w:r>
        <w:rPr>
          <w:rStyle w:val="FootnoteAnchor"/>
          <w:rtl w:val="true"/>
        </w:rPr>
        <w:footnoteReference w:id="153"/>
      </w:r>
      <w:bookmarkStart w:id="463" w:name="pg19315_258084"/>
    </w:p>
    <w:p>
      <w:pPr>
        <w:pStyle w:val="BookText"/>
        <w:rPr/>
      </w:pPr>
      <w:bookmarkEnd w:id="463"/>
      <w:r>
        <w:rPr>
          <w:rFonts w:ascii="IRNazanin" w:hAnsi="IRNazanin" w:eastAsia="IRNazanin"/>
          <w:color w:val="111111"/>
          <w:sz w:val="28"/>
          <w:sz w:val="28"/>
          <w:szCs w:val="28"/>
          <w:rtl w:val="true"/>
          <w:lang w:bidi="fa-IR"/>
        </w:rPr>
        <w:t>منابر محدّث‌زاده مورد عنایت و توجه حضرات ائمه علیهم السلام نیز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درباره توسّل وی به امام حسین علیه السلام و عنایت آن بزرگوار چنین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به گرفتگی حنجره مبتلا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معالجه زیاد، بالاخره از حنجره‌ام عکس برداری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همیشه از منبر دست بکشی، مدّتی گذشت نزدیک محرّم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شکست گریه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عمری نوکری شما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نشوید از نوکری در خانه شما محروم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مرا به من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در عالم رؤیا دیدم در محضر مولایم امام حسین علیه السلام هستم و یک سید روضه‌خوان هم خدمت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سید بگو روضه دخترم رقیه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حضرت را خواند گریه‌کردم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خواب بیدار شدم دیدم به راحتی حرف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به دکتر مراجعه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معاینه کرد و با کمال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مشکلی در حنجره‌ات وجود ندارد</w:t>
      </w:r>
      <w:r>
        <w:rPr>
          <w:rFonts w:eastAsia="IRNazanin" w:cs="IRNazanin"/>
          <w:color w:val="111111"/>
          <w:sz w:val="28"/>
          <w:szCs w:val="28"/>
          <w:rtl w:val="true"/>
          <w:lang w:bidi="fa-IR"/>
        </w:rPr>
        <w:t>.</w:t>
      </w:r>
      <w:r>
        <w:rPr>
          <w:rStyle w:val="FootnoteAnchor"/>
          <w:rtl w:val="true"/>
        </w:rPr>
        <w:footnoteReference w:id="154"/>
      </w:r>
    </w:p>
    <w:p>
      <w:pPr>
        <w:pStyle w:val="Heading5"/>
        <w:numPr>
          <w:ilvl w:val="4"/>
          <w:numId w:val="1"/>
        </w:numPr>
        <w:rPr/>
      </w:pPr>
      <w:bookmarkStart w:id="464" w:name="__RefHeading___Toc18260908_1280447820"/>
      <w:bookmarkStart w:id="465" w:name="_Toc180"/>
      <w:bookmarkEnd w:id="464"/>
      <w:r>
        <w:rPr>
          <w:rtl w:val="true"/>
        </w:rPr>
        <w:t>اوصاف اخلاقی</w:t>
      </w:r>
      <w:bookmarkEnd w:id="46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آقای محدّث‌زاده مانند پدر بزرگوارش رشته وعظ و خطابه را برگزید و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تهران و دیگر نقاط مملکت از این راه خدمات ارزنده‌ای به عالم تشیع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در منبر از حریم احادیث و اخبار اهل‌بیت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قلبی رؤف و بیانی ساده و گرم و نرم و دور از تکلّف و تصنع و خودنمایی موعظه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از دل بر</w:t>
      </w:r>
      <w:bookmarkStart w:id="466" w:name="pg19315_258085"/>
    </w:p>
    <w:p>
      <w:pPr>
        <w:pStyle w:val="BookText"/>
        <w:rPr/>
      </w:pPr>
      <w:bookmarkEnd w:id="466"/>
      <w:r>
        <w:rPr>
          <w:rFonts w:ascii="IRNazanin" w:hAnsi="IRNazanin" w:eastAsia="IRNazanin"/>
          <w:color w:val="111111"/>
          <w:sz w:val="28"/>
          <w:sz w:val="28"/>
          <w:szCs w:val="28"/>
          <w:rtl w:val="true"/>
          <w:lang w:bidi="fa-IR"/>
        </w:rPr>
        <w:t>می‌خاست و بردل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عموم شنوندگان را تحت تأثیر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پدر از معاشرت با خلق پرهیز داشت و به کار خود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تظاهر و شهرت‌طلبی بر کنار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مجلسی می‌شد، به گوشه‌ای می‌رفت و در جائی خالی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مزاحم کسی بود و نه انتظار داشت برایش از جابر خیزند و ادای احترام کنند</w:t>
      </w:r>
      <w:r>
        <w:rPr>
          <w:rFonts w:eastAsia="IRNazanin" w:cs="IRNazanin"/>
          <w:color w:val="111111"/>
          <w:sz w:val="28"/>
          <w:szCs w:val="28"/>
          <w:rtl w:val="true"/>
          <w:lang w:bidi="fa-IR"/>
        </w:rPr>
        <w:t>.</w:t>
      </w:r>
    </w:p>
    <w:p>
      <w:pPr>
        <w:pStyle w:val="Heading4"/>
        <w:numPr>
          <w:ilvl w:val="3"/>
          <w:numId w:val="1"/>
        </w:numPr>
        <w:rPr/>
      </w:pPr>
      <w:bookmarkStart w:id="467" w:name="__RefHeading___Toc18260910_1280447820"/>
      <w:bookmarkStart w:id="468" w:name="_Toc181"/>
      <w:bookmarkEnd w:id="467"/>
      <w:r>
        <w:rPr>
          <w:rtl w:val="true"/>
        </w:rPr>
        <w:t>ب</w:t>
      </w:r>
      <w:r>
        <w:rPr>
          <w:rtl w:val="true"/>
        </w:rPr>
        <w:t xml:space="preserve">) </w:t>
      </w:r>
      <w:r>
        <w:rPr>
          <w:rtl w:val="true"/>
        </w:rPr>
        <w:t>تحقیقات و تألیفات</w:t>
      </w:r>
      <w:bookmarkEnd w:id="468"/>
    </w:p>
    <w:p>
      <w:pPr>
        <w:pStyle w:val="Heading5"/>
        <w:numPr>
          <w:ilvl w:val="4"/>
          <w:numId w:val="1"/>
        </w:numPr>
        <w:rPr/>
      </w:pPr>
      <w:bookmarkStart w:id="469" w:name="__RefHeading___Toc18260912_1280447820"/>
      <w:bookmarkStart w:id="470" w:name="_Toc182"/>
      <w:bookmarkEnd w:id="469"/>
      <w:r>
        <w:rPr>
          <w:rtl w:val="true"/>
        </w:rPr>
        <w:t>خدمات علمی</w:t>
      </w:r>
      <w:bookmarkEnd w:id="470"/>
    </w:p>
    <w:p>
      <w:pPr>
        <w:pStyle w:val="Heading6"/>
        <w:numPr>
          <w:ilvl w:val="5"/>
          <w:numId w:val="1"/>
        </w:numPr>
        <w:rPr/>
      </w:pPr>
      <w:bookmarkStart w:id="471" w:name="__RefHeading___Toc18260914_1280447820"/>
      <w:bookmarkStart w:id="472" w:name="_Toc183"/>
      <w:bookmarkEnd w:id="471"/>
      <w:r>
        <w:rPr>
          <w:rtl w:val="true"/>
        </w:rPr>
        <w:t>اشاره</w:t>
      </w:r>
      <w:bookmarkEnd w:id="472"/>
    </w:p>
    <w:p>
      <w:pPr>
        <w:pStyle w:val="BookText"/>
        <w:rPr/>
      </w:pPr>
      <w:r>
        <w:rPr>
          <w:rFonts w:ascii="IRNazanin" w:hAnsi="IRNazanin" w:eastAsia="IRNazanin"/>
          <w:color w:val="111111"/>
          <w:sz w:val="28"/>
          <w:sz w:val="28"/>
          <w:szCs w:val="28"/>
          <w:rtl w:val="true"/>
          <w:lang w:bidi="fa-IR"/>
        </w:rPr>
        <w:t>بسیاری از کتاب‌های ارزشمند محدّث قمی با بازبینی، اصلاح، نظارت و رنج و تلاش فراوان این بزرگوار به همراه مقدّمه‌ای ارزشمند به چاپ رسیّده است که به عنوان نمونه به مقدّمه چند کتاب که با قلم توانای آنان محدث‌زاده به چاپ رسیّده است، ذیلاً می‌آوریم</w:t>
      </w:r>
      <w:r>
        <w:rPr>
          <w:rFonts w:eastAsia="IRNazanin" w:cs="IRNazanin"/>
          <w:color w:val="111111"/>
          <w:sz w:val="28"/>
          <w:szCs w:val="28"/>
          <w:rtl w:val="true"/>
          <w:lang w:bidi="fa-IR"/>
        </w:rPr>
        <w:t>:</w:t>
      </w:r>
    </w:p>
    <w:p>
      <w:pPr>
        <w:pStyle w:val="Heading6"/>
        <w:numPr>
          <w:ilvl w:val="5"/>
          <w:numId w:val="1"/>
        </w:numPr>
        <w:rPr/>
      </w:pPr>
      <w:bookmarkStart w:id="473" w:name="__RefHeading___Toc18260916_1280447820"/>
      <w:bookmarkStart w:id="474" w:name="_Toc184"/>
      <w:bookmarkEnd w:id="473"/>
      <w:r>
        <w:rPr>
          <w:rtl w:val="true"/>
        </w:rPr>
        <w:t>الف</w:t>
      </w:r>
      <w:r>
        <w:rPr>
          <w:rtl w:val="true"/>
        </w:rPr>
        <w:t xml:space="preserve">) </w:t>
      </w:r>
      <w:r>
        <w:rPr>
          <w:rtl w:val="true"/>
        </w:rPr>
        <w:t>کتاب تحفة الاحباب</w:t>
      </w:r>
      <w:bookmarkEnd w:id="474"/>
    </w:p>
    <w:p>
      <w:pPr>
        <w:pStyle w:val="BookText"/>
        <w:rPr/>
      </w:pPr>
      <w:r>
        <w:rPr>
          <w:rFonts w:ascii="IRNazanin" w:hAnsi="IRNazanin" w:eastAsia="IRNazanin"/>
          <w:color w:val="111111"/>
          <w:sz w:val="28"/>
          <w:sz w:val="28"/>
          <w:szCs w:val="28"/>
          <w:rtl w:val="true"/>
          <w:lang w:bidi="fa-IR"/>
        </w:rPr>
        <w:t>آقای محدّث‌زاده ابتدا می‌خواسته این کتاب ارزشمند را به ضمیمه جلد دوم فوائد الرضویه بیاورد ولی بعدها این رساله را مجزا چاپ و در خاتمه آن چنین می‌نویسد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خدای را شکر می‌کنیم که به ما توفیق عنایت این کتاب شریف را که از مؤلّفات مرحوم والد است و نسخه اصلش نیز به خط آن مرحوم می‌باشد، بعد از رنج فراوان که در استنساخ آن به عمل آمد برای چاپ مهیّا ساختیم و در دسترس خوانندگان قرار دادیم امید آنکه این مختصر خدمت مشمول توجّهات خاصّه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علی‌محدّث‌زاده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1369</w:t>
      </w:r>
      <w:r>
        <w:rPr>
          <w:rFonts w:eastAsia="IRNazanin" w:cs="IRNazanin"/>
          <w:color w:val="111111"/>
          <w:sz w:val="28"/>
          <w:szCs w:val="28"/>
          <w:rtl w:val="true"/>
          <w:lang w:bidi="fa-IR"/>
        </w:rPr>
        <w:t>.</w:t>
      </w:r>
      <w:bookmarkStart w:id="475" w:name="pg19315_258086"/>
    </w:p>
    <w:p>
      <w:pPr>
        <w:pStyle w:val="Heading6"/>
        <w:numPr>
          <w:ilvl w:val="5"/>
          <w:numId w:val="1"/>
        </w:numPr>
        <w:rPr/>
      </w:pPr>
      <w:bookmarkStart w:id="476" w:name="__RefHeading___Toc18260918_1280447820"/>
      <w:bookmarkStart w:id="477" w:name="_Toc185"/>
      <w:bookmarkEnd w:id="475"/>
      <w:bookmarkEnd w:id="476"/>
      <w:r>
        <w:rPr>
          <w:rtl w:val="true"/>
        </w:rPr>
        <w:t>ب</w:t>
      </w:r>
      <w:r>
        <w:rPr>
          <w:rtl w:val="true"/>
        </w:rPr>
        <w:t xml:space="preserve">) </w:t>
      </w:r>
      <w:r>
        <w:rPr>
          <w:rtl w:val="true"/>
        </w:rPr>
        <w:t>کتاب کحل البصر</w:t>
      </w:r>
      <w:bookmarkEnd w:id="477"/>
    </w:p>
    <w:p>
      <w:pPr>
        <w:pStyle w:val="BookText"/>
        <w:rPr/>
      </w:pPr>
      <w:r>
        <w:rPr>
          <w:rFonts w:ascii="IRNazanin" w:hAnsi="IRNazanin" w:eastAsia="IRNazanin"/>
          <w:color w:val="111111"/>
          <w:sz w:val="28"/>
          <w:sz w:val="28"/>
          <w:szCs w:val="28"/>
          <w:rtl w:val="true"/>
          <w:lang w:bidi="fa-IR"/>
        </w:rPr>
        <w:t>وی مقدمه‌ای بسیار شیوا و به زبان عربی بر کتاب کحل‌البصر پدرش که شرح حال رسول اکرم صلی الله علیه و آله و سلم است نگاشته، به جهت شیوا بودن و مستدّل بودن ترجمه‌اش را ذیلاً می‌آوریم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جالب‌ترین، پاک‌ترین، ارجمندترین دفتر در تاریخ اسلام، بلکه در همه تاریخ بشر دفتری است که تاریخ زندگی انسان کامل، پیغمبر ما، رسول بزرگ که تکمیل کننده ارزش‌های اخلاقی انسانی است در آن 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که تبلور درخشان شرافت و شکوه در پیشانی همه تاریخ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گوهرهای تابان در محور فضایل و نظام ارزشی بوده و جبهه‌های نور و روشنی در شئون نفسانی و ارزش‌های عالی انسانی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که مشحون از مواعظ و نکات عبرت‌انگیز و آموزنده برای جستجوگران و طالبان حقایق است محتوی درسهای بسیار سودمند در طریق کمالات و ویژگی‌های بلند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که زیباترین ارمغان‌ها برای هوشمندان روشندل بوده و درخشان‌ترین گوهر گرانبها برای کاوشگران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سیره نویسان، کتاب‌های قطور و مشروحی پیرامون زندگی پیامبراسلام صلی الله علیه و آله و سلم نوشته‌اند و در این راستا خدمت‌های شایانی به فرهنگ اسلام و جامعه اسلامی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کار نیک خود پایه‌های انسانیت را استوار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بهترین آنها که به آن دست یافته‌ایم کتابی است که به قلم علاّمه بحاثه، شیخ الحدیث، امین معتمد مرحوم حاج 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 ما دارای تألیفات نفیس و سودمند و پرارزشی است</w:t>
      </w:r>
      <w:r>
        <w:rPr>
          <w:rFonts w:eastAsia="IRNazanin" w:cs="IRNazanin"/>
          <w:color w:val="111111"/>
          <w:sz w:val="28"/>
          <w:szCs w:val="28"/>
          <w:rtl w:val="true"/>
          <w:lang w:bidi="fa-IR"/>
        </w:rPr>
        <w:t>...</w:t>
      </w:r>
      <w:bookmarkStart w:id="478" w:name="pg19315_258087"/>
    </w:p>
    <w:p>
      <w:pPr>
        <w:pStyle w:val="BookText"/>
        <w:rPr/>
      </w:pPr>
      <w:bookmarkEnd w:id="478"/>
      <w:r>
        <w:rPr>
          <w:rFonts w:ascii="IRNazanin" w:hAnsi="IRNazanin" w:eastAsia="IRNazanin"/>
          <w:color w:val="111111"/>
          <w:sz w:val="28"/>
          <w:sz w:val="28"/>
          <w:szCs w:val="28"/>
          <w:rtl w:val="true"/>
          <w:lang w:bidi="fa-IR"/>
        </w:rPr>
        <w:t>به راستی این کتاب با این که به اختصار نگارش یافته همچون سرمه چشم روشنی‌بخش دیدگان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حقیقت، فهرستی جامع از زندگانی پیامبر بزرگ اسلام صلی الله علیه و آله و سلم است که حاوی کاوش‌های عمیق و مطالب زیبا و جالب و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علی‌محدث‌زاده قمی</w:t>
      </w:r>
    </w:p>
    <w:p>
      <w:pPr>
        <w:pStyle w:val="Heading6"/>
        <w:numPr>
          <w:ilvl w:val="5"/>
          <w:numId w:val="1"/>
        </w:numPr>
        <w:rPr/>
      </w:pPr>
      <w:bookmarkStart w:id="479" w:name="__RefHeading___Toc18260920_1280447820"/>
      <w:bookmarkStart w:id="480" w:name="_Toc186"/>
      <w:bookmarkEnd w:id="479"/>
      <w:r>
        <w:rPr>
          <w:rtl w:val="true"/>
        </w:rPr>
        <w:t>ج</w:t>
      </w:r>
      <w:r>
        <w:rPr>
          <w:rtl w:val="true"/>
        </w:rPr>
        <w:t xml:space="preserve">) </w:t>
      </w:r>
      <w:r>
        <w:rPr>
          <w:rtl w:val="true"/>
        </w:rPr>
        <w:t>کتاب بیت الاحزان</w:t>
      </w:r>
      <w:bookmarkEnd w:id="480"/>
    </w:p>
    <w:p>
      <w:pPr>
        <w:pStyle w:val="BookText"/>
        <w:rPr/>
      </w:pPr>
      <w:r>
        <w:rPr>
          <w:rFonts w:ascii="IRNazanin" w:hAnsi="IRNazanin" w:eastAsia="IRNazanin"/>
          <w:color w:val="111111"/>
          <w:sz w:val="28"/>
          <w:sz w:val="28"/>
          <w:szCs w:val="28"/>
          <w:rtl w:val="true"/>
          <w:lang w:bidi="fa-IR"/>
        </w:rPr>
        <w:t xml:space="preserve">یکی از آثار ارزشمند والد ارجمندش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الاحزان فی‌مصائبسیدة النسوان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مقدمه وی به خط مرحوم محدث‌زاده این 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 این نسخه شریفه را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عباس قمی با بیان و قلم ساده‌ای ترجمه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 توفیق عنایت فرماید و به طبع برسد اسئل اللّه ان یجعل عاقبتی خیراً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محدث‌زاده</w:t>
      </w:r>
      <w:r>
        <w:rPr>
          <w:rFonts w:eastAsia="IRNazanin" w:cs="IRNazanin"/>
          <w:color w:val="111111"/>
          <w:sz w:val="28"/>
          <w:szCs w:val="28"/>
          <w:rtl w:val="true"/>
          <w:lang w:bidi="fa-IR"/>
        </w:rPr>
        <w:t>.</w:t>
      </w:r>
      <w:r>
        <w:rPr>
          <w:rStyle w:val="FootnoteAnchor"/>
          <w:rtl w:val="true"/>
        </w:rPr>
        <w:footnoteReference w:id="155"/>
      </w:r>
    </w:p>
    <w:p>
      <w:pPr>
        <w:pStyle w:val="Heading5"/>
        <w:numPr>
          <w:ilvl w:val="4"/>
          <w:numId w:val="1"/>
        </w:numPr>
        <w:rPr/>
      </w:pPr>
      <w:bookmarkStart w:id="481" w:name="__RefHeading___Toc18260922_1280447820"/>
      <w:bookmarkStart w:id="482" w:name="_Toc187"/>
      <w:bookmarkEnd w:id="481"/>
      <w:r>
        <w:rPr>
          <w:rtl w:val="true"/>
        </w:rPr>
        <w:t>ختام مسک</w:t>
      </w:r>
      <w:bookmarkEnd w:id="48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مفاخر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تألیفات که تعداد آنان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می‌رسد از مجموع آثار حاج شیخ عباس قمی اعم از کتاب و رساله با همّت بلند و قلم توانای این روحانی جلیل القدر به اتمام و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بخش جهت ارج گذاری به خدمات علمی</w:t>
      </w:r>
      <w:bookmarkStart w:id="483" w:name="pg19315_258088"/>
    </w:p>
    <w:p>
      <w:pPr>
        <w:pStyle w:val="BookText"/>
        <w:rPr/>
      </w:pPr>
      <w:bookmarkEnd w:id="483"/>
      <w:r>
        <w:rPr>
          <w:rFonts w:ascii="IRNazanin" w:hAnsi="IRNazanin" w:eastAsia="IRNazanin"/>
          <w:color w:val="111111"/>
          <w:sz w:val="28"/>
          <w:sz w:val="28"/>
          <w:szCs w:val="28"/>
          <w:rtl w:val="true"/>
          <w:lang w:bidi="fa-IR"/>
        </w:rPr>
        <w:t>آن بزرگوار سخنی را از یکی از اساتید و محققان دانشگاه به عنوان ختام مسک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 برومند بالحقیقه ثمری است از آن شجره و بحمداللّه از جهات عمل و فضل و تقوی بر همان خط پدر ثابت و مستمر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که به خواست خدا چنان کند که امروز همّت گماشته و آثار چاپ نشده پدر بزرگوار خود را تصحیح می‌کند و به چاپ می‌رساند و به خصوص در چاپ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فراوان و رنج برده، روزی هم برسد که آثار شخصی این جوان دانشمند مورد استفاده اهل علم واقع گردد</w:t>
      </w:r>
      <w:r>
        <w:rPr>
          <w:rFonts w:eastAsia="IRNazanin" w:cs="IRNazanin"/>
          <w:color w:val="111111"/>
          <w:sz w:val="28"/>
          <w:szCs w:val="28"/>
          <w:rtl w:val="true"/>
          <w:lang w:bidi="fa-IR"/>
        </w:rPr>
        <w:t>.</w:t>
      </w:r>
    </w:p>
    <w:p>
      <w:pPr>
        <w:pStyle w:val="Heading5"/>
        <w:numPr>
          <w:ilvl w:val="4"/>
          <w:numId w:val="1"/>
        </w:numPr>
        <w:rPr/>
      </w:pPr>
      <w:bookmarkStart w:id="484" w:name="__RefHeading___Toc18260924_1280447820"/>
      <w:bookmarkStart w:id="485" w:name="_Toc188"/>
      <w:bookmarkEnd w:id="484"/>
      <w:r>
        <w:rPr>
          <w:rtl w:val="true"/>
        </w:rPr>
        <w:t>آثار علمی</w:t>
      </w:r>
      <w:bookmarkEnd w:id="485"/>
    </w:p>
    <w:p>
      <w:pPr>
        <w:pStyle w:val="BookText"/>
        <w:rPr/>
      </w:pPr>
      <w:r>
        <w:rPr>
          <w:rFonts w:ascii="IRNazanin" w:hAnsi="IRNazanin" w:eastAsia="IRNazanin"/>
          <w:color w:val="111111"/>
          <w:sz w:val="28"/>
          <w:sz w:val="28"/>
          <w:szCs w:val="28"/>
          <w:rtl w:val="true"/>
          <w:lang w:bidi="fa-IR"/>
        </w:rPr>
        <w:t>مرحوم محدث‌زاده علاوه بر احیای آثار علمی، و تألیفی پدرش، خود نیز سال‌ها سرگرم تحقیق و تتبّع در پیرامون موضوعات دینی و تاریخی بوده است که ثمره این تحقیقات ارزشمند عبارتند از</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زندگانی امام 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مباحث ارزنده‌ای از زندگانی امام صادق علیه السلام، خلفای معاصر، فقها و معاصران علمی معاصر حضرت، جریان‌های فکری و نحوه برخورد حضرت با آنان، علوم و فنون اسلامی که از حضرت سرچشمه گرفته است، امام صادق علیه السلام از دیدگاه فقهای عامه و شاگردان نامدار، یاران و خویشاوندان آن حضرت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مباحث این کتاب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ارزشمند در نوع خود اثری بسیار نفیس است که یک جلد 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حروف تهجی به چاپ رسید</w:t>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سیزدهمین دوره کتاب سال جمهوری اسلامی برنده جایزه و به عنوان کتاب برگزیده سال معرفی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علی دوانی درباره این کتاب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برای مصاحبه با آقای محدّث‌زاده پیرامون شخصیت عالی قدر پدر بزرگوارش به خانه او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زیادی را که شامل چند جلد کتاب می‌شد آورد و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مدّت‌هاست که مشغول بوده‌ام و هم اکنون مشغول و قصد دارم درباره حضرت امام صادق علیه السلام کاری در خور شأن حضرت ولو اندک و ناچیز انجام دهم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ندیده‌ام که شرح احوال آن حضرت و اصحاب و معاصرین و خویشان ایشان را به تفصیل در چند جلد نوشته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و توفیق دهد من این کار پر زحمت را انجام داده‌ام و شاید آن را در چهار جلد در آورم و به طبع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نگاهی به بعضی از اوراق کردم و دیدم که زحمت زیادی متحمّل شده و اگر آنچه او نوشته به صورت کتاب در آید کتابی گران قدر و ارزنده خواهد بود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کلام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ائمّه اطهار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تتمة المنتهی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مقدمه، تصحیح و تحشیه معظم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فوائد الرّضویه</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مقدمه، تصحیح و تحشیه و تجدید نظر در چاپ‌های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486" w:name="pg19315_258090"/>
    </w:p>
    <w:p>
      <w:pPr>
        <w:pStyle w:val="Heading3"/>
        <w:numPr>
          <w:ilvl w:val="2"/>
          <w:numId w:val="1"/>
        </w:numPr>
        <w:rPr/>
      </w:pPr>
      <w:bookmarkStart w:id="487" w:name="__RefHeading___Toc18260926_1280447820"/>
      <w:bookmarkStart w:id="488" w:name="_Toc189"/>
      <w:bookmarkEnd w:id="486"/>
      <w:bookmarkEnd w:id="487"/>
      <w:r>
        <w:rPr>
          <w:rtl w:val="true"/>
        </w:rPr>
        <w:t>محدّث‌زاده از دیدگاه دانشوران</w:t>
      </w:r>
      <w:bookmarkEnd w:id="488"/>
    </w:p>
    <w:p>
      <w:pPr>
        <w:pStyle w:val="BookText"/>
        <w:rPr/>
      </w:pPr>
      <w:r>
        <w:rPr>
          <w:rFonts w:ascii="IRNazanin" w:hAnsi="IRNazanin" w:eastAsia="IRNazanin"/>
          <w:color w:val="111111"/>
          <w:sz w:val="28"/>
          <w:sz w:val="28"/>
          <w:szCs w:val="28"/>
          <w:rtl w:val="true"/>
          <w:lang w:bidi="fa-IR"/>
        </w:rPr>
        <w:t xml:space="preserve">فرزند برومندش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محدث‌زاده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بزرگواران زیادی با پدرم رفت و آمد داشتند که از جمله آنان شهید مطهری و شهید هاشمی‌نژاد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با پدرم روابط دوستانه‌ای داشت بسیار به خانه ما می‌آمد و چندین ساعت در اتاق با هم گفتگو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تشیّع جنازه پدرم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الان داشتم به آقای مولایی می‌گفتم که این جمعیت فقط از علاقمندان و آشنایان مرحوم پدر شما نیستند اینها همچون من از ارادتمندان به او هستند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هاشمی‌نژاد پس از وفات مرحوم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رفتن به زندان با پدرت آشنا شدم و او را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ما در حدّ آشنایی بود، امّا بعد از زندان از ارادتمندان به او شده بودم و به او تا آخر عمرش ارادت می‌ورزیدم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در زندان با او هم‌نشین شدم و از نزدیک معاشرت داشتم شیفته سجایای اخلاقی او شدم</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علاّمه شعرانی در پایان ترجمه نفس المهموم پس از مقدمه‌ای می‌نویسد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 حال از فرزند برومند آن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ثقةالاسلام عماد الاعلام آقای حاجی میرزا علی محدّث‌زاده نفع اللّه المسلمین بوجوده، خواستم به قلم شریف خود مختصر شرح حالی به</w:t>
      </w:r>
      <w:bookmarkStart w:id="489" w:name="pg19315_258091"/>
    </w:p>
    <w:p>
      <w:pPr>
        <w:pStyle w:val="BookText"/>
        <w:rPr/>
      </w:pPr>
      <w:bookmarkEnd w:id="489"/>
      <w:r>
        <w:rPr>
          <w:rFonts w:ascii="IRNazanin" w:hAnsi="IRNazanin" w:eastAsia="IRNazanin"/>
          <w:color w:val="111111"/>
          <w:sz w:val="28"/>
          <w:sz w:val="28"/>
          <w:szCs w:val="28"/>
          <w:rtl w:val="true"/>
          <w:lang w:bidi="fa-IR"/>
        </w:rPr>
        <w:t>طریقت اهل رجال از والد خویش مرقوم دارد که اهل‌البیت ادری بما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غایت لطفی که با حقیر داشتند، این تمنا را پذیرفتند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استاد دوانی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سطور از دیرزمان با مرحوم محدث‌زاده دوستی و آشنایی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نمی‌کنم اولین سالی که منبر می‌رفتم در کرمانشاه با آن مرحوم آشنا شدم و در همان برخورد اول ارادتی خاص به وی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ایام او مشغول چاپ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تحفةالاحباب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را ایشان از رونویس خود می‌خواند و من با نوشته نسخه اصلی به خط محدث قمی نگاه می‌کردم و مقابله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تاریخ به بعد اخلاص من به او و محبت او نسبت به من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اظهار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مجله مکتب اسلام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هرچیز مقاله شما را در شرح حال علمای شیعه و مفاخر اسلام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کمال تأسف دیگر من نمی‌دانستم که روزی باید از خود وی هم به عنوان خادمان در گذشته شیعه نام ببرم و از ایام حیات وی یاد کنم</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490" w:name="__RefHeading___Toc18260928_1280447820"/>
      <w:bookmarkStart w:id="491" w:name="_Toc190"/>
      <w:bookmarkEnd w:id="490"/>
      <w:r>
        <w:rPr>
          <w:rtl w:val="true"/>
        </w:rPr>
        <w:t>فعالیت سیاسی</w:t>
      </w:r>
      <w:bookmarkEnd w:id="49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محدّث‌زاده در جریان نهضت مقدّس اسلامی حضور فعّالی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تصویب قوانین ضدّ اسلامی رژیم شاه و قیام علما و روحانیان به ویژه حضرت امام خمینی، وی نیز به همراه جامعه وعاظ و خطباء تهران علیه دولت وقت موضعگیری نموده که فهرست اسامی در کتاب نهضت روحانیون ایران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اعلامیه جامعه</w:t>
      </w:r>
      <w:bookmarkStart w:id="492" w:name="pg19315_258092"/>
    </w:p>
    <w:p>
      <w:pPr>
        <w:pStyle w:val="BookText"/>
        <w:rPr/>
      </w:pPr>
      <w:bookmarkEnd w:id="492"/>
      <w:r>
        <w:rPr>
          <w:rFonts w:ascii="IRNazanin" w:hAnsi="IRNazanin" w:eastAsia="IRNazanin"/>
          <w:color w:val="111111"/>
          <w:sz w:val="28"/>
          <w:sz w:val="28"/>
          <w:szCs w:val="28"/>
          <w:rtl w:val="true"/>
          <w:lang w:bidi="fa-IR"/>
        </w:rPr>
        <w:t>وعاظ تهران که وی به همراه بیست نفر آن را امضاء نموده‌اند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وعاظ تهران تصمیم دارند که در این مبارزه دوشادوش تمام طبقات علیه تجاوزات هر حکومتی که مخالف قوانین اسلامی و قانون اساسی باشد قیام و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اعلامیه باید متذکر شویم که عموم ملت ایران و مقامات عالیه مملکتی اطلاع کامل دارند و در مواقع حساس که خطرات مصالح دینی و ملّی و استقلال کشور ما را تهدید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وعاظ در پرتو تعلیمات اسلام با کمال شهامت و شجاعت نهایت فداکاری را نموده‌اند</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493" w:name="__RefHeading___Toc18260930_1280447820"/>
      <w:bookmarkStart w:id="494" w:name="_Toc191"/>
      <w:bookmarkEnd w:id="493"/>
      <w:r>
        <w:rPr>
          <w:rtl w:val="true"/>
        </w:rPr>
        <w:t>سلاح دعا</w:t>
      </w:r>
      <w:bookmarkEnd w:id="49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سلاح‌های برنده علیه رژیم شاه، دعای دسته‌جمعی در مساجد بود که مبارزه منفی با طاغوت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طرح تصویب انتخابات انجمن‌های ایالتی و ولایتی از ناحیه اسداللّه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 وقت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موضعگیری علماء و روحانیون به ویژه مراجع بزرگ تهران آیات عظام شیخ محمدتقی آملی، شیخ محمدرضا تکابنی، سید احمد خوانساری، سید محمد بهبهانی با این طرح و صدور اعلامیه مبنی بر اجتماع مردم در مسجد سید عزیزاللّه و اجرای مراسم دعا در ماه رجب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است</w:t>
      </w:r>
      <w:r>
        <w:rPr>
          <w:rFonts w:eastAsia="IRNazanin" w:cs="IRNazanin"/>
          <w:color w:val="111111"/>
          <w:sz w:val="28"/>
          <w:szCs w:val="28"/>
          <w:rtl w:val="true"/>
          <w:lang w:bidi="fa-IR"/>
        </w:rPr>
        <w:t>.</w:t>
      </w:r>
      <w:r>
        <w:rPr>
          <w:rStyle w:val="FootnoteAnchor"/>
          <w:rtl w:val="true"/>
        </w:rPr>
        <w:footnoteReference w:id="163"/>
      </w:r>
      <w:bookmarkStart w:id="495" w:name="pg19315_258093"/>
    </w:p>
    <w:p>
      <w:pPr>
        <w:pStyle w:val="BookText"/>
        <w:rPr/>
      </w:pPr>
      <w:bookmarkEnd w:id="495"/>
      <w:r>
        <w:rPr>
          <w:rFonts w:ascii="IRNazanin" w:hAnsi="IRNazanin" w:eastAsia="IRNazanin"/>
          <w:color w:val="111111"/>
          <w:sz w:val="28"/>
          <w:sz w:val="28"/>
          <w:szCs w:val="28"/>
          <w:rtl w:val="true"/>
          <w:lang w:bidi="fa-IR"/>
        </w:rPr>
        <w:t>ولی قبل از برگزاری این مجلس، مجلس با عظمتی در مسجد ارگ تهران با حضور گسترده مردم برگزار گردید و حضرات حجج اسلام میرزاعلی محدّث‌زاده و آقای فلسفی به تفصیل سخن گفتند و مردم را برای شرکت در این مراسم دعوت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مجلس و سخنان انقلابی این دو سخنران انقلابی توسط خبرنگاران خارجی که در محل حضور داشتند به جهان مخابره گردید</w:t>
      </w:r>
      <w:r>
        <w:rPr>
          <w:rFonts w:eastAsia="IRNazanin" w:cs="IRNazanin"/>
          <w:color w:val="111111"/>
          <w:sz w:val="28"/>
          <w:szCs w:val="28"/>
          <w:rtl w:val="true"/>
          <w:lang w:bidi="fa-IR"/>
        </w:rPr>
        <w:t>.</w:t>
      </w:r>
      <w:r>
        <w:rPr>
          <w:rStyle w:val="FootnoteAnchor"/>
          <w:rtl w:val="true"/>
        </w:rPr>
        <w:footnoteReference w:id="164"/>
      </w:r>
    </w:p>
    <w:p>
      <w:pPr>
        <w:pStyle w:val="Heading3"/>
        <w:numPr>
          <w:ilvl w:val="2"/>
          <w:numId w:val="1"/>
        </w:numPr>
        <w:rPr/>
      </w:pPr>
      <w:bookmarkStart w:id="496" w:name="__RefHeading___Toc18260932_1280447820"/>
      <w:bookmarkStart w:id="497" w:name="_Toc192"/>
      <w:bookmarkEnd w:id="496"/>
      <w:r>
        <w:rPr>
          <w:rtl w:val="true"/>
        </w:rPr>
        <w:t>دستگیری و زندانی شدن</w:t>
      </w:r>
      <w:bookmarkEnd w:id="49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محدّث‌زاده بعد از واقعه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دستگیری حضرت امام خمینی از ایام سوگواری محرّم نهایت استفاده را نمود و مردم را با ایراد سخنان روشن‌گرانه و گرم خویش نسبت به جنایات رژیم آگاهی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وعاظ دست جمعی در منابر، دولت را به باد انتقاد گرفتند و عمل رژیم را در سرکوبی طلاّب علوم دینی در مدرسه فیضیه، و اعمال ضدّ بشری آنها را تقبیح نموده و قشرهای مردم را در جریان امر گذاردند از حضرت امام خمینی پشتیبانی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موجب شد که شب و روز یازدهم محرّم از طرف شهربانی بیش از پنجاه تن از وعاظ معروف و گویندگان شهیر تهران من جمله آقایان محدّث‌زاده و فلسفی دستگیر و</w:t>
      </w:r>
      <w:bookmarkStart w:id="498" w:name="pg19315_258094"/>
    </w:p>
    <w:p>
      <w:pPr>
        <w:pStyle w:val="BookText"/>
        <w:rPr/>
      </w:pPr>
      <w:bookmarkEnd w:id="498"/>
      <w:r>
        <w:rPr>
          <w:rFonts w:ascii="IRNazanin" w:hAnsi="IRNazanin" w:eastAsia="IRNazanin"/>
          <w:color w:val="111111"/>
          <w:sz w:val="28"/>
          <w:sz w:val="28"/>
          <w:szCs w:val="28"/>
          <w:rtl w:val="true"/>
          <w:lang w:bidi="fa-IR"/>
        </w:rPr>
        <w:t>زندانی شدند که البته با دخالت علمای بزرگ مخصوصاً آیةاللّه حاج سید احمد خوانساری برخی از آنها بعد از چند روزی آزاد شدند</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499" w:name="__RefHeading___Toc18260934_1280447820"/>
      <w:bookmarkStart w:id="500" w:name="_Toc193"/>
      <w:bookmarkEnd w:id="499"/>
      <w:r>
        <w:rPr>
          <w:rtl w:val="true"/>
        </w:rPr>
        <w:t>ازدواج</w:t>
      </w:r>
      <w:bookmarkEnd w:id="500"/>
    </w:p>
    <w:p>
      <w:pPr>
        <w:pStyle w:val="BookText"/>
        <w:rPr/>
      </w:pPr>
      <w:r>
        <w:rPr>
          <w:rFonts w:ascii="IRNazanin" w:hAnsi="IRNazanin" w:eastAsia="IRNazanin"/>
          <w:color w:val="111111"/>
          <w:sz w:val="28"/>
          <w:sz w:val="28"/>
          <w:szCs w:val="28"/>
          <w:rtl w:val="true"/>
          <w:lang w:bidi="fa-IR"/>
        </w:rPr>
        <w:t xml:space="preserve">مرحوم محدّث‌زاده بعد از مراجعت از نجف اشرف و هنگام اقامت در قم با دختر حضرت آیةاللّه حاج شیخ ابوالقاسم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آقای فلسفی 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ازدواج فرزندان شایسته و برومندی است که هیچ کدام از آنان در کسوت روحانیت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ارشد وی آقای حسین محدث‌زاده همانند والد بزرگوارش در احیای آثار جدّش محدّث قمی نقش بسزایی دارند</w:t>
      </w:r>
      <w:r>
        <w:rPr>
          <w:rFonts w:eastAsia="IRNazanin" w:cs="IRNazanin"/>
          <w:color w:val="111111"/>
          <w:sz w:val="28"/>
          <w:szCs w:val="28"/>
          <w:rtl w:val="true"/>
          <w:lang w:bidi="fa-IR"/>
        </w:rPr>
        <w:t>.</w:t>
      </w:r>
    </w:p>
    <w:p>
      <w:pPr>
        <w:pStyle w:val="Heading3"/>
        <w:numPr>
          <w:ilvl w:val="2"/>
          <w:numId w:val="1"/>
        </w:numPr>
        <w:rPr/>
      </w:pPr>
      <w:bookmarkStart w:id="501" w:name="__RefHeading___Toc18260936_1280447820"/>
      <w:bookmarkStart w:id="502" w:name="_Toc194"/>
      <w:bookmarkEnd w:id="501"/>
      <w:r>
        <w:rPr>
          <w:rtl w:val="true"/>
        </w:rPr>
        <w:t>رحلت</w:t>
      </w:r>
      <w:bookmarkEnd w:id="50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محدّث‌زاده بعد از عمری تلاش خالصانه علمی و فرهنگی سرانجام در شب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از مجالس سخنرانی به خانه باز می‌گردد و مشغول تنظیم فهرست کتاب زندگانی امام صادق علیه السلام می‌شود و فهرست را هم تمام می‌کند همان جا، جان به جان آفرین تسلیم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خانواده‌اش می‌آیند می‌بینند وفات کرده و اوراق فهرست کتاب در اطرافش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وی از حسینیه فاطمیون تهران بعد از نماز مرحوم آیةاللّه حاج سید احمد خوانساری تا سه راه امین حضور با تجلیل تشییع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به قم انتقال یافت با ورود جنازه به قم بازار شهر قم تعطیل شد و تشییع بسیار مفصّل و باشکوهی به عمل آمد پس از آن جنازه در قبرستان شیخان در مقبره جدّه‌اش، مادر مرحوم محدّث قمی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پسر بزرگ مرحوم محدّث قمی که خود عالمی وارسته و با فضیلت و مورد احترام عموم بود انعکاس وسیعی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وعاظ در منبر گفته بودند که بعد از تشییع جنازه آیةاللّه بروجردی، چنان تشییعی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ختم او که از طرف وعاظ تهران در مسجد ارگ با حضور بسیاری از علمای اعلام و وعاظ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مجالس مشابه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مرحوم حاج آقا کمال مرتضوی از علمای اعلام تهران که علاقه زیادی به آقای محدّث‌زاده داشت منبر رفت و پیرامون حدیث و محدّث قمی و مرحوم محدّث‌زاده به تفصیل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معنی که عالمی معتبر و سالخورده در ختم فرزند ارشد حاج شیخ عباس قمی منبر برود بسیار مهمّ و قابل ملاحظه بود رحمةاللّه علیه و علی ابیه رحمةً و اسعة و جزاهمااللّه عن الاسلام خیراً</w:t>
      </w:r>
      <w:r>
        <w:rPr>
          <w:rFonts w:eastAsia="IRNazanin" w:cs="IRNazanin"/>
          <w:color w:val="111111"/>
          <w:sz w:val="28"/>
          <w:szCs w:val="28"/>
          <w:rtl w:val="true"/>
          <w:lang w:bidi="fa-IR"/>
        </w:rPr>
        <w:t>.</w:t>
      </w:r>
      <w:bookmarkStart w:id="503" w:name="pg19315_258097"/>
    </w:p>
    <w:p>
      <w:pPr>
        <w:pStyle w:val="Heading2"/>
        <w:numPr>
          <w:ilvl w:val="1"/>
          <w:numId w:val="1"/>
        </w:numPr>
        <w:rPr/>
      </w:pPr>
      <w:bookmarkStart w:id="504" w:name="__RefHeading___Toc18260938_1280447820"/>
      <w:bookmarkStart w:id="505" w:name="_Toc195"/>
      <w:bookmarkEnd w:id="503"/>
      <w:bookmarkEnd w:id="504"/>
      <w:r>
        <w:rPr>
          <w:rtl w:val="true"/>
        </w:rPr>
        <w:t xml:space="preserve">سید احمد حسینی طالقانی </w:t>
      </w:r>
      <w:r>
        <w:rPr>
          <w:rtl w:val="true"/>
        </w:rPr>
        <w:t>(</w:t>
      </w:r>
      <w:r>
        <w:rPr>
          <w:rtl w:val="true"/>
        </w:rPr>
        <w:t>فروغ شجاعت</w:t>
      </w:r>
      <w:r>
        <w:rPr>
          <w:rtl w:val="true"/>
        </w:rPr>
        <w:t xml:space="preserve">) / </w:t>
      </w:r>
      <w:r>
        <w:rPr>
          <w:rtl w:val="true"/>
        </w:rPr>
        <w:t>غلامرضا گلی‌زواره</w:t>
      </w:r>
      <w:bookmarkEnd w:id="50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6" w:name="__RefHeading___Toc18260940_1280447820"/>
      <w:bookmarkStart w:id="507" w:name="_Toc196"/>
      <w:bookmarkEnd w:id="506"/>
      <w:r>
        <w:rPr>
          <w:rtl w:val="true"/>
        </w:rPr>
        <w:t>اشاره</w:t>
      </w:r>
      <w:bookmarkStart w:id="508" w:name="pg19315_258099"/>
      <w:bookmarkEnd w:id="507"/>
    </w:p>
    <w:p>
      <w:pPr>
        <w:pStyle w:val="Heading3"/>
        <w:numPr>
          <w:ilvl w:val="2"/>
          <w:numId w:val="1"/>
        </w:numPr>
        <w:rPr/>
      </w:pPr>
      <w:bookmarkStart w:id="509" w:name="__RefHeading___Toc18260942_1280447820"/>
      <w:bookmarkStart w:id="510" w:name="_Toc197"/>
      <w:bookmarkEnd w:id="508"/>
      <w:bookmarkEnd w:id="509"/>
      <w:r>
        <w:rPr>
          <w:rtl w:val="true"/>
        </w:rPr>
        <w:t>خاندان</w:t>
      </w:r>
      <w:bookmarkEnd w:id="510"/>
    </w:p>
    <w:p>
      <w:pPr>
        <w:pStyle w:val="BookText"/>
        <w:rPr/>
      </w:pPr>
      <w:r>
        <w:rPr>
          <w:rFonts w:ascii="IRNazanin" w:hAnsi="IRNazanin" w:eastAsia="IRNazanin"/>
          <w:color w:val="111111"/>
          <w:sz w:val="28"/>
          <w:sz w:val="28"/>
          <w:szCs w:val="28"/>
          <w:rtl w:val="true"/>
          <w:lang w:bidi="fa-IR"/>
        </w:rPr>
        <w:t xml:space="preserve">نسبت سید احمد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حضرت امام محمد باقر علیه السلام می‌رسد</w:t>
      </w:r>
      <w:r>
        <w:rPr>
          <w:rFonts w:eastAsia="IRNazanin" w:cs="IRNazanin"/>
          <w:color w:val="111111"/>
          <w:sz w:val="28"/>
          <w:szCs w:val="28"/>
          <w:rtl w:val="true"/>
          <w:lang w:bidi="fa-IR"/>
        </w:rPr>
        <w:t>.</w:t>
      </w:r>
      <w:r>
        <w:rPr>
          <w:rStyle w:val="FootnoteAnchor"/>
          <w:rtl w:val="true"/>
        </w:rPr>
        <w:footnoteReference w:id="166"/>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امامزادهسیدناصرالدّین یا نصرالدّین که در این نامه آمده است مرقدش در تهران، در ضلع غربی خیابان خیّام، بین خیابان امام خمینی و میدان بزرگ محله محمدیه واقع است و کتیبه‌ای به خط ثلث، وی را</w:t>
      </w:r>
      <w:bookmarkStart w:id="511" w:name="pg19315_258100"/>
    </w:p>
    <w:p>
      <w:pPr>
        <w:pStyle w:val="BookText"/>
        <w:rPr/>
      </w:pPr>
      <w:bookmarkEnd w:id="511"/>
      <w:r>
        <w:rPr>
          <w:rFonts w:ascii="IRNazanin" w:hAnsi="IRNazanin" w:eastAsia="IRNazanin"/>
          <w:color w:val="111111"/>
          <w:sz w:val="28"/>
          <w:sz w:val="28"/>
          <w:szCs w:val="28"/>
          <w:rtl w:val="true"/>
          <w:lang w:bidi="fa-IR"/>
        </w:rPr>
        <w:t>فرزند امام سجّاد علیه السلام معرفی می‌کند؛ اما برخی از مورّخان معاصر به نقل از کتاب بدایع الانساب نسبش را این گونه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فرزند عبدالمطلب فرزند مرتضی فرزند حسین فرزند حسن فرزند محمد فرزند عبیداللّه فرزند محمد فرزند حسن فرزند حسین اصغر فرزند امام زین العابدین علیه السلام</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طبق روایت محلّی، در مقبره معصوم‌زاده روستای اورازان، امامزاده سید علاءالدّین و سید شرف الدّین آرمیده‌اند که نسبت آنان به امامزاده ناصرالدّین می‌رسد و سادات آین آبادی از نسل اویند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اورازان دهکده‌ای است در منتهای شرقی ارتفاعات طالقان و در شمال شرقی تهران؛ روستایی سنگلاخی که آب شیرین آن از کوه‌پایه‌ها تغذیه می‌شود و به همین دلیل به اورازان موسوم گردیده است</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این آبادی محل ولادت و نشو و نمای نیاکان سید احمد طالقانی است که به نیکی، خوش خویی و اصالت نسب شهرت داشته‌اند</w:t>
      </w:r>
      <w:r>
        <w:rPr>
          <w:rFonts w:eastAsia="IRNazanin" w:cs="IRNazanin"/>
          <w:color w:val="111111"/>
          <w:sz w:val="28"/>
          <w:szCs w:val="28"/>
          <w:rtl w:val="true"/>
          <w:lang w:bidi="fa-IR"/>
        </w:rPr>
        <w:t>.</w:t>
      </w:r>
    </w:p>
    <w:p>
      <w:pPr>
        <w:pStyle w:val="Heading3"/>
        <w:numPr>
          <w:ilvl w:val="2"/>
          <w:numId w:val="1"/>
        </w:numPr>
        <w:rPr/>
      </w:pPr>
      <w:bookmarkStart w:id="512" w:name="__RefHeading___Toc18260944_1280447820"/>
      <w:bookmarkStart w:id="513" w:name="_Toc198"/>
      <w:bookmarkEnd w:id="512"/>
      <w:r>
        <w:rPr>
          <w:rtl w:val="true"/>
        </w:rPr>
        <w:t>پدر</w:t>
      </w:r>
      <w:bookmarkEnd w:id="51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سید احمد یعنی سید محمدتقی در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ایّام روی کارآمدن محمد شاه قاجار در اورازان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سپری کردن دوران کودکی و هنگامی که چهارده بهار از عمرش را سپری کرده بود، از روستا مهاجرت نمود و در تهران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محلاّت</w:t>
      </w:r>
    </w:p>
    <w:p>
      <w:pPr>
        <w:pStyle w:val="BookText"/>
        <w:rPr/>
      </w:pPr>
      <w:r>
        <w:rPr>
          <w:rFonts w:ascii="IRNazanin" w:hAnsi="IRNazanin" w:eastAsia="IRNazanin"/>
          <w:color w:val="111111"/>
          <w:sz w:val="28"/>
          <w:sz w:val="28"/>
          <w:szCs w:val="28"/>
          <w:rtl w:val="true"/>
          <w:lang w:bidi="fa-IR"/>
        </w:rPr>
        <w:t>چهارگانه تهران ارک حکومتی را از سه سمت شرق، غرب و جنوب پوشش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عودلاجان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چاله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سنگلج در سراسر غرب ارک و محله بازار در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محمدتقی در پاچنار ساکن شد که بخشی از محله بازار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ناحیه از فعّال‌ترین محلاّت شهر تهران به شمار می‌رفته و دو امامزاده به نام‌های سید ناصرالدّین و امامزاده زید به آن هویت معنوی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مسافرت این نوجوان به تهران، این بود که اهالی روستا دوست داشتند فردی در آبادی‌شان به تبلیغ و رسیّدگی به امور شرعی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محمدتقی از تهران عازم قم می‌شود و پس از تحصیل مقدمات و سطح در حوزه این شهر، برای تحصیلات عالی حوزوی به عتبات عراق می‌رود و در نجف اشرف از محضر استادان برجسته‌ای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سید حسین کوه‌کمری، فاضل ایروانی، شیخ زین العابدین مازندرانی استفاده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و دانش سید علی مؤلف برهان و برادرش سید حسین طباطبایی بهره‌مند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استادان معاصر و فاضل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ایروانی و سید محمد قزوینی اجازه اجتهاد گرفت و برای انجام وظایف و تکالیف شرعی و مسئولیت‌های اجتماعی به تهران بازگشت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آقا بزرگ تهرانی نقل کرده است، این اجازه‌ها را که فرزندش سید احمد طالقانی نگهداری می‌نموده مشاهده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محمدتقی آثاری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المظاهر العقلیه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شامل یک مقدمه و سه مقصد در اصول دین بوده و نیز رساله‌ای در اجتهاد و تقلید در فروع فقهی، مجلّدی</w:t>
      </w:r>
      <w:bookmarkStart w:id="514" w:name="pg19315_258102"/>
    </w:p>
    <w:p>
      <w:pPr>
        <w:pStyle w:val="BookText"/>
        <w:rPr/>
      </w:pPr>
      <w:bookmarkEnd w:id="514"/>
      <w:r>
        <w:rPr>
          <w:rFonts w:ascii="IRNazanin" w:hAnsi="IRNazanin" w:eastAsia="IRNazanin"/>
          <w:color w:val="111111"/>
          <w:sz w:val="28"/>
          <w:sz w:val="28"/>
          <w:szCs w:val="28"/>
          <w:rtl w:val="true"/>
          <w:lang w:bidi="fa-IR"/>
        </w:rPr>
        <w:t>در طهارت و کتابی در نماز و اثری در قضا تألیف کرده است</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این نوشته‌های ارزشمند خطی را فرزند وی به علاّمه حاج شیخ عبدالحسین امینی تقدیم کرده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سید محمدتقی به دلیل برخی مشکلات و نیز احساس نیاز به خدمت در تهران، دیگر به زادگاه خود یعنی اورازان باز نگشت و نزدیک به سی سال در تهران به تبلیغ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هشتاد 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پس از صدور فرمان مشروطیت توسط مظفرالدّین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فانی را وداع گفت و در جوار مرقد امامزاده ماشاءاللّه، در حوالی مزار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515" w:name="__RefHeading___Toc18260946_1280447820"/>
      <w:bookmarkStart w:id="516" w:name="_Toc199"/>
      <w:bookmarkEnd w:id="515"/>
      <w:r>
        <w:rPr>
          <w:rtl w:val="true"/>
        </w:rPr>
        <w:t>تحصیلات</w:t>
      </w:r>
      <w:bookmarkEnd w:id="516"/>
    </w:p>
    <w:p>
      <w:pPr>
        <w:pStyle w:val="BookText"/>
        <w:rPr/>
      </w:pPr>
      <w:r>
        <w:rPr>
          <w:rFonts w:ascii="IRNazanin" w:hAnsi="IRNazanin" w:eastAsia="IRNazanin"/>
          <w:color w:val="111111"/>
          <w:sz w:val="28"/>
          <w:sz w:val="28"/>
          <w:szCs w:val="28"/>
          <w:rtl w:val="true"/>
          <w:lang w:bidi="fa-IR"/>
        </w:rPr>
        <w:t xml:space="preserve">در شب یک شنبه چهارم شعبان ماه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تقی صاحب فرزندی گردید که به منظور حفظ نام و یاد پدرش او را سید احمد نامید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احمد ایام کودکی را با پرورش‌های اخلاقی پدری پارسا، گذرانید و به گونه‌ای استعدادهایش شکوفا گردید که به تحصیل علوم اهل‌بیت علیهم السلام راغب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مقدّمات و سطح را نزد پدر آموخت و پس از آن در برخی مراکز علوم حوزوی تهران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مروی به پیگیری و</w:t>
      </w:r>
    </w:p>
    <w:p>
      <w:pPr>
        <w:pStyle w:val="BookText"/>
        <w:rPr/>
      </w:pPr>
      <w:r>
        <w:rPr>
          <w:rFonts w:ascii="IRNazanin" w:hAnsi="IRNazanin" w:eastAsia="IRNazanin"/>
          <w:color w:val="111111"/>
          <w:sz w:val="28"/>
          <w:sz w:val="28"/>
          <w:szCs w:val="28"/>
          <w:rtl w:val="true"/>
          <w:lang w:bidi="fa-IR"/>
        </w:rPr>
        <w:t>تکمیل معارف دینی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شخصیّت‌هایی که به وی کمک کرد تا مدارج علمی را به خوبی طی کند، مرحوم علاّمه سید هادی، فرزند سید فرج اللّه طالقانی است که از پسرعموهای سید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 وارسته و گمنام در مدرسه مروی حجره‌ای داشت و در نهایت قناعت، ساده زیستی و پارسایی می‌زیست</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وی تا اواخر اشغال ایران توسط متّفقین در جنگ جهانی دوم، در این مکان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تا زمانی که استادش در قید حیات بود، خود را موظّف به پرستاری از وی می‌دید و بخشی از امکانات شخصی را در راستای حفظ سلامتی وی صرف نمود</w:t>
      </w:r>
      <w:r>
        <w:rPr>
          <w:rFonts w:eastAsia="IRNazanin" w:cs="IRNazanin"/>
          <w:color w:val="111111"/>
          <w:sz w:val="28"/>
          <w:szCs w:val="28"/>
          <w:rtl w:val="true"/>
          <w:lang w:bidi="fa-IR"/>
        </w:rPr>
        <w:t>.</w:t>
      </w:r>
      <w:r>
        <w:rPr>
          <w:rStyle w:val="FootnoteAnchor"/>
          <w:rtl w:val="true"/>
        </w:rPr>
        <w:footnoteReference w:id="174"/>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احمد که مشغول تحصیلات بود، زمینه‌های هجرت به سوی نجف را فراهم ساخت تا به تکمیل معلوماتش بپردازد؛ ولی ضایعه فوت پدر، در مسیر زندگی علمی او تحوّلاتی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محمدتقی، دیر تشکیل خانواده داد و به همین علّت، هنگام مرگ چندین فرزند دختر و پسر را که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بودند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نوباوگان و نوجوانان نیاز به سرپرستی دلسوز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سید احمد تصمیم گرفت سرپرستی آنان را به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مسئولیت سنگین حضانت آنان را پذیرفت و طبیعی است که چنین وضعیتی او را از ادامه تحصیل باز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او می‌بایست</w:t>
      </w:r>
      <w:bookmarkStart w:id="517" w:name="pg19315_258104"/>
    </w:p>
    <w:p>
      <w:pPr>
        <w:pStyle w:val="BookText"/>
        <w:rPr/>
      </w:pPr>
      <w:bookmarkEnd w:id="517"/>
      <w:r>
        <w:rPr>
          <w:rFonts w:ascii="IRNazanin" w:hAnsi="IRNazanin" w:eastAsia="IRNazanin"/>
          <w:color w:val="111111"/>
          <w:sz w:val="28"/>
          <w:sz w:val="28"/>
          <w:szCs w:val="28"/>
          <w:rtl w:val="true"/>
          <w:lang w:bidi="fa-IR"/>
        </w:rPr>
        <w:t>مسئولیت‌های شرعی پدر را هم به دوش می‌کشید و از آنجا که فرزند ارشد خانواده بود در این امور جانشین پدر گرامی‌اش بود</w:t>
      </w:r>
      <w:r>
        <w:rPr>
          <w:rFonts w:eastAsia="IRNazanin" w:cs="IRNazanin"/>
          <w:color w:val="111111"/>
          <w:sz w:val="28"/>
          <w:szCs w:val="28"/>
          <w:rtl w:val="true"/>
          <w:lang w:bidi="fa-IR"/>
        </w:rPr>
        <w:t>.</w:t>
      </w:r>
      <w:r>
        <w:rPr>
          <w:rStyle w:val="FootnoteAnchor"/>
          <w:rtl w:val="true"/>
        </w:rPr>
        <w:footnoteReference w:id="175"/>
      </w:r>
    </w:p>
    <w:p>
      <w:pPr>
        <w:pStyle w:val="Heading3"/>
        <w:numPr>
          <w:ilvl w:val="2"/>
          <w:numId w:val="1"/>
        </w:numPr>
        <w:rPr/>
      </w:pPr>
      <w:bookmarkStart w:id="518" w:name="__RefHeading___Toc18260948_1280447820"/>
      <w:bookmarkStart w:id="519" w:name="_Toc200"/>
      <w:bookmarkEnd w:id="518"/>
      <w:r>
        <w:rPr>
          <w:rtl w:val="true"/>
        </w:rPr>
        <w:t>تبلیغ</w:t>
      </w:r>
      <w:bookmarkEnd w:id="519"/>
    </w:p>
    <w:p>
      <w:pPr>
        <w:pStyle w:val="BookText"/>
        <w:rPr/>
      </w:pPr>
      <w:r>
        <w:rPr>
          <w:rFonts w:ascii="IRNazanin" w:hAnsi="IRNazanin" w:eastAsia="IRNazanin"/>
          <w:color w:val="111111"/>
          <w:sz w:val="28"/>
          <w:sz w:val="28"/>
          <w:szCs w:val="28"/>
          <w:rtl w:val="true"/>
          <w:lang w:bidi="fa-IR"/>
        </w:rPr>
        <w:t xml:space="preserve">محلّ اقامت سید احمد در پاچنار در مجاورت مرقد جدّ پاکش، امامزاده سید نصرالدّین بود، تا آنکه از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احداث خیابان خیّام، این محله قدیمی که هویت فرهنگی و مذهبی تهران را به نمایش می‌گذاشت، تخریب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بهم ریختن این منطقه، سید احمد به گذر قلی انتقال یافت که بین گذر مستوفی و سید نصرالدّین، بازارچه معیر و پاچنار محصور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هنوز باقی است و در اختیار نواده دختری سید احمد طالقانی یعنی مهدی آل احمد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اداره دو مسجد پاچنار و مسجد لباسچی پس از فوت پدر به سید احمد محول گردید و نیز محضر شرعی پدرش به وی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از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سال سلطه ثبت اسناد حکومتی رضا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مورد وثوق اهل محل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عقود، معاملات و مرافعات در این محضر حلّ و فصل می‌شد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دفتر در ثبت دقایق امور انواع عقود از وی باقی است که کمالات علمی وی و تسلّط او بر منابع شرعی، دقّت در موازین مذهبی و هنر خوشنویسی و ذوق ادبی همراه با نثر استوار و پخته وی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دیگر حاضر نشد زورگویی‌های حکومت رضاخان را بپذیرد و دستورات ظالمانه حکومت وی را در محکمه خود اعمال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محضر را به دایی‌اش، سید محمد آل محمد سپرد و به اقامه نماز جماعت در دو مسجد پاچنار و لباسچی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محضر شرعی و خانه‌نشینی، عکس العمل سید احمد در مقابل جفاهای رضاخان به جامعه روحانیت و ارزش‌های شیعه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البته این انزوا و عزلت او به معنای خاموشی او در برابر مسایل سیاسی و اجتماعی نبود؛ بلکه نسبت به کارگزاران ستم، رفتاری تحکم‌آمیز در پیش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فراز منبر مسجدی که در آنجا نماز جماعت اقامه می‌کرد، ضمن بیان مباحث دینی در خطابه‌هایی آتشین، با استفاده از آیات قرآن، حدیث، تفسیر و معارف علوی جهت‌گیری‌های سیاسی خویش را بروز داد و حقایقی را مطرح کرد و به جنبه‌های ارشادی صبغه‌ای سیاسی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سید احمد به سبک منازل سنتی قدیم، دو بخش اندرونی و بیرونی داشت که وی در بخش بیرونی به امور مردم رسیّدگی می‌نمود واز مراجعه کنندگان به بهترین نحو پذیرایی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ضمن گشودن گره‌های شرعی، حقوقی و اجتماعی آنان چهره استبداد حاکمیت ستم را افشا می‌ساخت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رضاخان اداره ثبت احوال را تأسیس کرد و دادگستری را بنیان نهاد، به تمام محاکم شرع فشار آورد که پرسشنامه‌ای را تکمیل و نام و نشانی محل کار و جای سکونت خود را مشخص نمایند و به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گونه‌ای تشکیلات جابرانه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زیربار این زورگویی نرفت و چنین کاری را حقّ حکومت ستم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امکان مبارزه علنی سیاسی با نظام رانداشت، ناگزیر گردید به طور کامل ارتباطش را با چنین تشکیلاتی قطع کند و محضرداری را ترک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پهلوی چنان فشاری به قصد انهدام روحانیت شیعه وارد نمود که چندین سال متوالی خانواده سید احمد موفق نشدند از خانه خارج شوند و در واقع منزل این روحانی مقاوم به منزله زندانی برای اهل آن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کشید که نه تنها چادر از سر زنان بلکه عمامه را از سر روحانیان بر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از این که عده‌ای تغییر لباس داده و همراه همسرشان با وضع دلخواه حکومت در مراسم هفدهم دی ماه در مراسم آزادی زنان شرکت کرده بودند، بیشتر دلگیر شد و بیش از پیش منزوی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جلسات هفتگی وی با دوستانش نیز به تعطیلی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برخی از لباس روحانیّت‌ها در آمده در ادارات دادگستری و ثبت، به قضا و امور اداری سرگرم بودند و سید احمد با این خودباختگان ترک دوستی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که کسوت خود را حفظ کرده بودند از بیم آبروریزی‌های آژان‌های حکومتی از خانه خویش بیرون نمی‌آمدند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سال‌هایی بر علما گذشت که فقط کسانی می‌توانستند با عبا و عمامه در جامعه ظاهر شوند که از حکومت جواز عمامه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در برابر بی‌طاقتی‌های همسرش جز با سکوت، خویشتنداری و لعنت فرستادن بر شیطان عکس العملی نشان نمی‌داد و تمام سنگینی این مشقّات را در سکوت و تنهایی‌اش تحمّل می‌کرد</w:t>
      </w:r>
      <w:r>
        <w:rPr>
          <w:rFonts w:eastAsia="IRNazanin" w:cs="IRNazanin"/>
          <w:color w:val="111111"/>
          <w:sz w:val="28"/>
          <w:szCs w:val="28"/>
          <w:rtl w:val="true"/>
          <w:lang w:bidi="fa-IR"/>
        </w:rPr>
        <w:t>.</w:t>
      </w:r>
      <w:bookmarkStart w:id="520" w:name="pg19315_258107"/>
    </w:p>
    <w:p>
      <w:pPr>
        <w:pStyle w:val="BookText"/>
        <w:rPr/>
      </w:pPr>
      <w:bookmarkEnd w:id="520"/>
      <w:r>
        <w:rPr>
          <w:rFonts w:ascii="IRNazanin" w:hAnsi="IRNazanin" w:eastAsia="IRNazanin"/>
          <w:color w:val="111111"/>
          <w:sz w:val="28"/>
          <w:sz w:val="28"/>
          <w:szCs w:val="28"/>
          <w:rtl w:val="true"/>
          <w:lang w:bidi="fa-IR"/>
        </w:rPr>
        <w:t>سفرهای بسیارش به عتبات عالیات و تشرّف مکررش به مکه و نیز مسافرت به هند و شامات، گریزهایی بود از سر اضطرار و حتی همسر دومی که اختیار کرد نیز از همین مقوله بود</w:t>
      </w:r>
      <w:r>
        <w:rPr>
          <w:rFonts w:eastAsia="IRNazanin" w:cs="IRNazanin"/>
          <w:color w:val="111111"/>
          <w:sz w:val="28"/>
          <w:szCs w:val="28"/>
          <w:rtl w:val="true"/>
          <w:lang w:bidi="fa-IR"/>
        </w:rPr>
        <w:t>.</w:t>
      </w:r>
      <w:r>
        <w:rPr>
          <w:rStyle w:val="FootnoteAnchor"/>
          <w:rtl w:val="true"/>
        </w:rPr>
        <w:footnoteReference w:id="178"/>
      </w:r>
    </w:p>
    <w:p>
      <w:pPr>
        <w:pStyle w:val="Heading3"/>
        <w:numPr>
          <w:ilvl w:val="2"/>
          <w:numId w:val="1"/>
        </w:numPr>
        <w:rPr/>
      </w:pPr>
      <w:bookmarkStart w:id="521" w:name="__RefHeading___Toc18260950_1280447820"/>
      <w:bookmarkStart w:id="522" w:name="_Toc201"/>
      <w:bookmarkEnd w:id="521"/>
      <w:r>
        <w:rPr>
          <w:rtl w:val="true"/>
        </w:rPr>
        <w:t>نفرت و مقاومت</w:t>
      </w:r>
      <w:bookmarkEnd w:id="52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یادداشت‌هایی که از سید احمد طالقانی به یادگار مانده و در اختیار جلال آل احمد بود، اوراقی وجود دارد که نشان می‌دهد این روحانی، در تهران، در مرکز یکی از هسته‌های مقاومت به فعّالیت می‌پرداخته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میثاق نامه‌ای به خط اوست که سوگندنامه‌ای با چهار چوب محکم یک اساسنامه تشکیلاتی را دارد که 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سال پس از تاجگذاری رضاخان نوشته شده و از طرف دوستان مورد وثوق سید احمد در جمع، به خط و مهر خودشان تأیید و مُهر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میثاق‌نامه هرکدام از اعضاء، متعّهد شده‌اند ماهانه مبلغی به عنوان حقّ عضویت برای تأمین مخارج ضروری هیأت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متن میثاق نامه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امضاءکنندگان ذیل ملتزم و متعهد گردیده‌ایم که در حفظ دین مبین اسلام و ادای حقوق برادران ایمانی معاهدین به قدر طاقت و قوّت ساعی و جاهد باشیم و عملاً مخالفت، ننماییم، این میثاق نامه را هشت تن از عالمان تهران در یک نشست شبانه نوشته و امضا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چهارتن دیگر دو هفته بعد، آن را تأیید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 کنندگان علاوه بر سید احمد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میرزامحمدعلی شاه‌آبادی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عرفان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بحرالعلوم قزوینی، حاج شیخ روح اللّه قزوینی، سید احمد آقایزدی، میرزا ابوطالب قزوینی، میرزا موسی تهرانی، میرزا احمد تهرانی، شیخ علی آقای کنی و حاج احمد آقا کرمانشاهی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احمد هفته‌ای یک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شب‌ها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دوره‌ای دوستانه داشت که معمولاً پس از اقامه نماز جماعت مغرب و عشاء آغاز می‌گردید و تا نیمه‌های شب ادامه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دوره، حدود دوازده نفر بودند که به مباحث و مسایل تشکیلاتی می‌رسیّدند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در این محافل و مجالس دوره‌ای، حاضران در خصوص صیانت از ارزش‌های دینی، مقاومت در برابر تهاجم فرهنگی رضاخان و فعالیّت‌های ارشادی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تبلیغی تبادل نظر می‌نمودند، آنان غرق در مسایل اجتماعی بودند و می‌کوشیدند جامعه را از صدمات فرهنگی و توفان استبداد، محافظت نمایند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احمد طالقانی با امام خمینی در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آل احمد در دیدار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به ایشان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خانواده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مرحوم پدر شما آقای حاج سید احمد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مرحوم آقا سید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سید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 که در خدمت اسلام فوت شد سوابق دارم</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سید احمد یک عصای آبنوسی داشت که وقتی آن را به دست می‌گرفت، هیبتش مضاعف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 عصا برخی کارگزاران رژیم ستم‌شاهی را تنبیه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ایام اشغال ایران توسط قوای متّفقین او می‌خواست همراه خانواده با قطار جایی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می‌خواستند سوار شوند یک سرهنگ شهربانی راهشان را سدّ نمود و نوبت این خانواده را به چند نظامی انگلیسی که قصد سوار شدن داشتند،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به شدّت برافروخته شد و به این حرکت اعتراض نمود؛ ولی آن سرهنگ اعتنایی نکرد و همچنان مشغول خوش خدمتی و تعارف با انگلیسی‌ها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که می‌دید این نظامی نمی‌خواهد با زبان و تذکر متوجه خطایش شود، عصای آبنوسی را بلند کرد و محکم بر آن سرهنگ حقیر بیگانه دوست کوبید، نظامی مزبور بر اثر آن ضربه بر زمین خورد، در این حال نظامیان انگلیسی با هراس و دلهره کنار رفتند و با حالتی از احترام ایستادند تا سید احمد و خانواده‌اش سوار قطار شوند</w:t>
      </w:r>
      <w:r>
        <w:rPr>
          <w:rFonts w:eastAsia="IRNazanin" w:cs="IRNazanin"/>
          <w:color w:val="111111"/>
          <w:sz w:val="28"/>
          <w:szCs w:val="28"/>
          <w:rtl w:val="true"/>
          <w:lang w:bidi="fa-IR"/>
        </w:rPr>
        <w:t>.</w:t>
      </w:r>
      <w:r>
        <w:rPr>
          <w:rStyle w:val="FootnoteAnchor"/>
          <w:rtl w:val="true"/>
        </w:rPr>
        <w:footnoteReference w:id="181"/>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کریم بوذر جمهری که از سینه چاکان رضاخانی بود،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 تهران گردید، امّا آنقدر معرور بود که نمی‌توانست به این مقام اکتفا کند و در امور دیگر هم دخالت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دخالت‌ها این بود که جواز عمامه صادر می‌کرد و مسایل اجتماعی و فرهنگی را هم زیر نظر داشت و می‌کوشید از این راه حقارت و کمبود روحی‌اش را جبران نماید و نیز خوش خدمتی خود را نسبت به رژیم پهلوی به اثبات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برنامه‌های ضدّ فرهنگی وی این بود که محلاّت با هویت مذهبی را خراب می‌کرد و</w:t>
      </w:r>
    </w:p>
    <w:p>
      <w:pPr>
        <w:pStyle w:val="BookText"/>
        <w:rPr/>
      </w:pPr>
      <w:r>
        <w:rPr>
          <w:rFonts w:ascii="IRNazanin" w:hAnsi="IRNazanin" w:eastAsia="IRNazanin"/>
          <w:color w:val="111111"/>
          <w:sz w:val="28"/>
          <w:sz w:val="28"/>
          <w:szCs w:val="28"/>
          <w:rtl w:val="true"/>
          <w:lang w:bidi="fa-IR"/>
        </w:rPr>
        <w:t>بدون اینکه به ساختمان‌های وابستگان شاه و عدّه‌ای از خواص حکومتی خللی وارد آید، خیابان احداث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ماجرای احداث این خیابان، خانه سید احمد را تخریب نمود و محلّه‌ای را که این خانواده در آن احساس هویت می‌کردند،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این بار نیز با عصای آبنوسی خود این مرد طغیانگر را مجازات کرد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سید احمد لاجوردی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تازه از بازار آمده بودم خانه که رئیس کلانتری آشفته حال به منزل ما آمد و مرا به بیرون کشانید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جلوی خانه سید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آنجا جمع شده بودند و حاج سید احمد آقا در میان آنها می‌غرّید و می‌خروشید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کریم بوذر جمهری که به قصّاب آذربایجان معروف بود و وزارت رضاخان را عهده دار بود از دست او عصا نوش جان کرده و سرافکنده بین گروهی از نظامیان حکومتی کناری ایستاده، نمی‌داند چه کند، من رفتم جلو و به ایشان اصرار کردم بروند داخل منزل و اجازه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شخصاً ماجرا را خاتمه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موضوع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برای تهران مثل کشورهای فرهنگی مانند صلیب خیابان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دولت آمده بودند روی خانه‌ها پرچم قرمز کوبیده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احمد مقاومت می‌کرد؛ چون اوّلاً روی خوشی با رژیم پهلوی نداشت، ثانیاً این برنامه را تخریب میراث‌های ماندگار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خانه‌اش دیوار به دیدار حیاط بارگاه امامزاده سید ناصرالدین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نمی‌خواست این عُلقه را قطع کند، از کریم بوذر جمهری خواستند چند هفته فرصت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مدّت سید احمد را به نجف اشرف فرستادند و در غیابش خانه‌ای در گذر قلی برایش خریدند و اسباب لوازم منزلش را به مکان جدید</w:t>
      </w:r>
      <w:bookmarkStart w:id="523" w:name="pg19315_258111"/>
    </w:p>
    <w:p>
      <w:pPr>
        <w:pStyle w:val="BookText"/>
        <w:rPr/>
      </w:pPr>
      <w:bookmarkEnd w:id="523"/>
      <w:r>
        <w:rPr>
          <w:rFonts w:ascii="IRNazanin" w:hAnsi="IRNazanin" w:eastAsia="IRNazanin"/>
          <w:color w:val="111111"/>
          <w:sz w:val="28"/>
          <w:sz w:val="28"/>
          <w:szCs w:val="28"/>
          <w:rtl w:val="true"/>
          <w:lang w:bidi="fa-IR"/>
        </w:rPr>
        <w:t>انتقال دادند و چون سید احمد از مسافرت آمد و این وضع را دید خشم خود را با تنبیه کریم بوذر جمهری بروز داد و بدین وسیله موفق شد بخشی از نفرت‌های خویش را نسبت حاکمان جور و ستم نشان دهد</w:t>
      </w:r>
      <w:r>
        <w:rPr>
          <w:rFonts w:eastAsia="IRNazanin" w:cs="IRNazanin"/>
          <w:color w:val="111111"/>
          <w:sz w:val="28"/>
          <w:szCs w:val="28"/>
          <w:rtl w:val="true"/>
          <w:lang w:bidi="fa-IR"/>
        </w:rPr>
        <w:t>.</w:t>
      </w:r>
      <w:r>
        <w:rPr>
          <w:rStyle w:val="FootnoteAnchor"/>
          <w:rtl w:val="true"/>
        </w:rPr>
        <w:footnoteReference w:id="182"/>
      </w:r>
    </w:p>
    <w:p>
      <w:pPr>
        <w:pStyle w:val="Heading3"/>
        <w:numPr>
          <w:ilvl w:val="2"/>
          <w:numId w:val="1"/>
        </w:numPr>
        <w:rPr/>
      </w:pPr>
      <w:bookmarkStart w:id="524" w:name="__RefHeading___Toc18260952_1280447820"/>
      <w:bookmarkStart w:id="525" w:name="_Toc202"/>
      <w:bookmarkEnd w:id="524"/>
      <w:r>
        <w:rPr>
          <w:rtl w:val="true"/>
        </w:rPr>
        <w:t>ویژگی‌ها</w:t>
      </w:r>
      <w:bookmarkEnd w:id="525"/>
    </w:p>
    <w:p>
      <w:pPr>
        <w:pStyle w:val="BookText"/>
        <w:rPr/>
      </w:pPr>
      <w:r>
        <w:rPr>
          <w:rFonts w:ascii="IRNazanin" w:hAnsi="IRNazanin" w:eastAsia="IRNazanin"/>
          <w:color w:val="111111"/>
          <w:sz w:val="28"/>
          <w:sz w:val="28"/>
          <w:szCs w:val="28"/>
          <w:rtl w:val="true"/>
          <w:lang w:bidi="fa-IR"/>
        </w:rPr>
        <w:t>سید احمد حسینی طالقانی قامت رشید و اندام استواری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همچون اجداد پاکش با مردم مأنوس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چهره‌ای مصمّم داشت و نگاهش نافذ و کلامش پرطنین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سید محمود طالقانی در یادداشتی سید احمد را پسر عموی خویش معرفی می‌کند و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پیشنمازان خوش‌بیان و متعبّد بود و با دعا انسی ویژه داشت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عبادت و ذکر، سید احمد را به صورت انسانی خود ساخته درآورده بود که به دلیل توجّه به ساحت قدس پروردگار از دنیا و امور فناپذیر اعراض نموده و در برابر دشمنان ترسی به دل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زبانش به ذکر الهی مشغول بود؛ وی کوشید در عمل نیز این توجه و حضور در اعضا و جوارحش تبلور یابد و برای رسیّدن به این مقام به نوافل، ادعیه، عبادات ویژه، مناجات و تصرّع به جانب پروردگار روی آورد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آرامشی که داشت از قدرت دستگاه ستم، هراسی به دل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و استوار در مقابل اختناق رژیم پهلوی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نسبت به اهل خانه، دوستان و استادان، انسان وظیفه‌شناسی بود و</w:t>
      </w:r>
    </w:p>
    <w:p>
      <w:pPr>
        <w:pStyle w:val="BookText"/>
        <w:rPr/>
      </w:pPr>
      <w:r>
        <w:rPr>
          <w:rFonts w:ascii="IRNazanin" w:hAnsi="IRNazanin" w:eastAsia="IRNazanin"/>
          <w:color w:val="111111"/>
          <w:sz w:val="28"/>
          <w:sz w:val="28"/>
          <w:szCs w:val="28"/>
          <w:rtl w:val="true"/>
          <w:lang w:bidi="fa-IR"/>
        </w:rPr>
        <w:t>می‌کوشید زحمات افراد را به بهترین وجه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سید احمد مردی خوش اخلاق، رئوف و مردم‌دار بود و از میهمانان به نحو جالبی پذیرایی می‌کرد؛ ولی خانه‌نشینی او در اثر جور حکومت رضاخانی قدری بر رفتارش اثر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اطرافیانش را نسبت به رعایت مسایل شرعی آگاه می‌ساخت و آنان نیز خود را موظف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شئونات مذهبی را رعایت کنند</w:t>
      </w:r>
      <w:r>
        <w:rPr>
          <w:rFonts w:eastAsia="IRNazanin" w:cs="IRNazanin"/>
          <w:color w:val="111111"/>
          <w:sz w:val="28"/>
          <w:szCs w:val="28"/>
          <w:rtl w:val="true"/>
          <w:lang w:bidi="fa-IR"/>
        </w:rPr>
        <w:t>.</w:t>
      </w:r>
      <w:r>
        <w:rPr>
          <w:rStyle w:val="FootnoteAnchor"/>
          <w:rtl w:val="true"/>
        </w:rPr>
        <w:footnoteReference w:id="184"/>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فرزندانش با تأکیدهای مکرّر پدر چند سالی به تحصیلات حوزوی پرداختند؛ ولی مجاز نبودند به دبیرستان‌های آشفته آن روز که ابتذال و فساد در آنها موج می‌زد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جلال و شمس پنهان از چشم پدر و برای ارضای حس کنجکاوی، در مؤسسات جدید نیز تحصیل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اطرافیان و برخی بستگان با شرایطی که رضاخان پدید آورده بود لباس‌های سنتی را از تن بدر آورده کنار گذاشته بودند و کت و شلوار می‌پوشیدند ولی فرزندان سید احمد برای ایستادگی در مقابل دستگاه ستم و اثبات خویش از برنامه‌های ضدّ ارزشی رضاخان، لبّاده بر تن می‌کردند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خانواده سید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ناگزیر بودند خانه نشین باشند، زیرا از کشف حجاب رضاخانی منزجر بودند و تحت تربیت‌های سید احمد، باورهای دینی را صیانت می‌نمودند</w:t>
      </w:r>
      <w:r>
        <w:rPr>
          <w:rFonts w:eastAsia="IRNazanin" w:cs="IRNazanin"/>
          <w:color w:val="111111"/>
          <w:sz w:val="28"/>
          <w:szCs w:val="28"/>
          <w:rtl w:val="true"/>
          <w:lang w:bidi="fa-IR"/>
        </w:rPr>
        <w:t>.</w:t>
      </w:r>
      <w:r>
        <w:rPr>
          <w:rStyle w:val="FootnoteAnchor"/>
          <w:rtl w:val="true"/>
        </w:rPr>
        <w:footnoteReference w:id="186"/>
      </w:r>
      <w:bookmarkStart w:id="526" w:name="pg19315_258113"/>
    </w:p>
    <w:p>
      <w:pPr>
        <w:pStyle w:val="Heading3"/>
        <w:numPr>
          <w:ilvl w:val="2"/>
          <w:numId w:val="1"/>
        </w:numPr>
        <w:rPr/>
      </w:pPr>
      <w:bookmarkStart w:id="527" w:name="__RefHeading___Toc18260954_1280447820"/>
      <w:bookmarkStart w:id="528" w:name="_Toc203"/>
      <w:bookmarkEnd w:id="526"/>
      <w:bookmarkEnd w:id="527"/>
      <w:r>
        <w:rPr>
          <w:rtl w:val="true"/>
        </w:rPr>
        <w:t>تشکیل خانواده</w:t>
      </w:r>
      <w:bookmarkEnd w:id="528"/>
    </w:p>
    <w:p>
      <w:pPr>
        <w:pStyle w:val="BookText"/>
        <w:rPr/>
      </w:pPr>
      <w:r>
        <w:rPr>
          <w:rFonts w:ascii="IRNazanin" w:hAnsi="IRNazanin" w:eastAsia="IRNazanin"/>
          <w:color w:val="111111"/>
          <w:sz w:val="28"/>
          <w:sz w:val="28"/>
          <w:szCs w:val="28"/>
          <w:rtl w:val="true"/>
          <w:lang w:bidi="fa-IR"/>
        </w:rPr>
        <w:t xml:space="preserve">سید احمد اندکی پس از رحلت پدرش با آمینه بیگم اسلامبولچی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زاده شیخ آقا 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 بانو سواد رسمی نداشت؛ امّا معلّم قرآن بود و خانواده‌ها دخترانشان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تا شش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 می‌سپردند تا ضمن فراگیری قرآن برخی مسایل شرعی و ضروری را از وی را یاد بگیرند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حاصل این ازدواج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محمدتقی، ملّقب به کمال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آمنه بیگم</w:t>
      </w:r>
    </w:p>
    <w:p>
      <w:pPr>
        <w:pStyle w:val="BookText"/>
        <w:rPr/>
      </w:pPr>
      <w:r>
        <w:rPr>
          <w:rFonts w:ascii="IRNazanin" w:hAnsi="IRNazanin" w:eastAsia="IRNazanin"/>
          <w:color w:val="111111"/>
          <w:sz w:val="28"/>
          <w:sz w:val="28"/>
          <w:szCs w:val="28"/>
          <w:rtl w:val="true"/>
          <w:lang w:bidi="fa-IR"/>
        </w:rPr>
        <w:t xml:space="preserve">وی متولد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عقد شیخ حسن دانایی فرزند ارشد حاج شیخ روح اللّه قزوینی درآمد، شیخ روح اللّه از دوستان سید احمد و در زمره مدرّسان حوزه علمیه قم و مورد اعتماد آیةاللّه مرعشی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بیماری قلبی در بیمارستان مهر تهران 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مرضیه بیگم؛</w:t>
      </w:r>
    </w:p>
    <w:p>
      <w:pPr>
        <w:pStyle w:val="BookText"/>
        <w:rPr/>
      </w:pPr>
      <w:r>
        <w:rPr>
          <w:rFonts w:ascii="IRNazanin" w:hAnsi="IRNazanin" w:eastAsia="IRNazanin"/>
          <w:color w:val="111111"/>
          <w:sz w:val="28"/>
          <w:sz w:val="28"/>
          <w:szCs w:val="28"/>
          <w:rtl w:val="true"/>
          <w:lang w:bidi="fa-IR"/>
        </w:rPr>
        <w:t xml:space="preserve">وی متولد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حاج سید جواد آل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سه فرزند پسر و دو فرزند دختر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خانم‌ها؛</w:t>
      </w:r>
      <w:bookmarkStart w:id="529" w:name="pg19315_258114"/>
    </w:p>
    <w:p>
      <w:pPr>
        <w:pStyle w:val="BookText"/>
        <w:rPr/>
      </w:pPr>
      <w:bookmarkEnd w:id="529"/>
      <w:r>
        <w:rPr>
          <w:rFonts w:ascii="IRNazanin" w:hAnsi="IRNazanin" w:eastAsia="IRNazanin"/>
          <w:color w:val="111111"/>
          <w:sz w:val="28"/>
          <w:sz w:val="28"/>
          <w:szCs w:val="28"/>
          <w:rtl w:val="true"/>
          <w:lang w:bidi="fa-IR"/>
        </w:rPr>
        <w:t xml:space="preserve">وی متولد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عقد مدیرزاده که کارمند اداره دارایی بود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 که به رعایت مسایل شرعی و حفظ عفاف بسیار مصّر بود،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ابتلا به سرطان فوت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زهرا بیگم؛</w:t>
      </w:r>
    </w:p>
    <w:p>
      <w:pPr>
        <w:pStyle w:val="BookText"/>
        <w:rPr/>
      </w:pPr>
      <w:r>
        <w:rPr>
          <w:rFonts w:ascii="IRNazanin" w:hAnsi="IRNazanin" w:eastAsia="IRNazanin"/>
          <w:color w:val="111111"/>
          <w:sz w:val="28"/>
          <w:sz w:val="28"/>
          <w:szCs w:val="28"/>
          <w:rtl w:val="true"/>
          <w:lang w:bidi="fa-IR"/>
        </w:rPr>
        <w:t xml:space="preserve">او متولد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سال از جلال آل احمد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همسر مرحوم جلال الدّین محدّث ارموی شد و صاحب شش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پسر دو دو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و یک دخترش را در جریان انقلاب اسلامی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اعتقادات محکم و شجاعت این زن زبانزد اطرافیان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 آل احمد؛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راضیه؛</w:t>
      </w:r>
    </w:p>
    <w:p>
      <w:pPr>
        <w:pStyle w:val="BookText"/>
        <w:rPr/>
      </w:pPr>
      <w:r>
        <w:rPr>
          <w:rFonts w:ascii="IRNazanin" w:hAnsi="IRNazanin" w:eastAsia="IRNazanin"/>
          <w:color w:val="111111"/>
          <w:sz w:val="28"/>
          <w:sz w:val="28"/>
          <w:szCs w:val="28"/>
          <w:rtl w:val="true"/>
          <w:lang w:bidi="fa-IR"/>
        </w:rPr>
        <w:t xml:space="preserve">وی متولد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احمد راسخ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آل احمد؛</w:t>
      </w:r>
    </w:p>
    <w:p>
      <w:pPr>
        <w:pStyle w:val="BookText"/>
        <w:rPr/>
      </w:pPr>
      <w:r>
        <w:rPr>
          <w:rFonts w:ascii="IRNazanin" w:hAnsi="IRNazanin" w:eastAsia="IRNazanin"/>
          <w:color w:val="111111"/>
          <w:sz w:val="28"/>
          <w:sz w:val="28"/>
          <w:szCs w:val="28"/>
          <w:rtl w:val="true"/>
          <w:lang w:bidi="fa-IR"/>
        </w:rPr>
        <w:t>چهار فرزند دیگر سید احمد در سنین کودکی از دنیا رفتند</w:t>
      </w:r>
      <w:r>
        <w:rPr>
          <w:rFonts w:eastAsia="IRNazanin" w:cs="IRNazanin"/>
          <w:color w:val="111111"/>
          <w:sz w:val="28"/>
          <w:szCs w:val="28"/>
          <w:rtl w:val="true"/>
          <w:lang w:bidi="fa-IR"/>
        </w:rPr>
        <w:t>.</w:t>
      </w:r>
      <w:r>
        <w:rPr>
          <w:rStyle w:val="FootnoteAnchor"/>
          <w:rtl w:val="true"/>
        </w:rPr>
        <w:footnoteReference w:id="188"/>
      </w:r>
    </w:p>
    <w:p>
      <w:pPr>
        <w:pStyle w:val="Heading3"/>
        <w:numPr>
          <w:ilvl w:val="2"/>
          <w:numId w:val="1"/>
        </w:numPr>
        <w:rPr/>
      </w:pPr>
      <w:bookmarkStart w:id="530" w:name="__RefHeading___Toc18260956_1280447820"/>
      <w:bookmarkStart w:id="531" w:name="_Toc204"/>
      <w:bookmarkEnd w:id="530"/>
      <w:r>
        <w:rPr>
          <w:rtl w:val="true"/>
        </w:rPr>
        <w:t>مهاجر مظلوم</w:t>
      </w:r>
      <w:bookmarkEnd w:id="53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فرزندان سید احمد طالقانی سید محمدتقی است که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چند ماه پس از مرگ پدر بزرگ سید محمدتقی به دنیا آمد و به نام او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مقدّمات علوم حوزوی را نزد پدر و دیگر استادان حوزه علمیه تهران آموخت و در اوایل</w:t>
      </w:r>
    </w:p>
    <w:p>
      <w:pPr>
        <w:pStyle w:val="BookText"/>
        <w:rPr/>
      </w:pPr>
      <w:r>
        <w:rPr>
          <w:rFonts w:ascii="IRNazanin" w:hAnsi="IRNazanin" w:eastAsia="IRNazanin"/>
          <w:color w:val="111111"/>
          <w:sz w:val="28"/>
          <w:sz w:val="28"/>
          <w:szCs w:val="28"/>
          <w:rtl w:val="true"/>
          <w:lang w:bidi="fa-IR"/>
        </w:rPr>
        <w:t>بلوغ به کسوت روحانیت ملبّس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قصد تکمیل تحصیلات، عازم حوزه نجف اشرف گشت و به زودی در آن حوزه شهرتی بسزا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محمد تقی جعفری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سید محمدتقی هم درس و هم مباحثه بوده؛ و از آن مرحوم و استاد مشترکشان خاطراتی بس دلنشین و آموزنده به یاد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محمدتقی در دوران بیست ساله خفقان رضاخانی دور از وطن، به تحصیل می‌پرداخت و سید احمد دلش به این خوش بود که فقط به هنگام اقامت در شهرهای مقدّس عراق در جوار فرزندش بسر خواهد برد و با او دیداری تازه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روزها سید احمد با یک بصیرت درونی احساس می‌کرد برای جانشینی وی در مسجد و محراب تهران، نباید چشم به پسر بزرگ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پدر زمانی در این باره قوّت یافت که سید محمدتقی از سوی مراجع وقت مانند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ابوالحسن اصفهانی و سید حسین بروجردی در حجاز مسئوولیت ارشاد و هدایت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اقلیّتی در فشار اکثریت وهّابی‌ها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گرفت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سید محمدتقی به طرز مشکوکی توسط فرقه منحرف وهابیّت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دختر آیةاللّه عاملی، امام جماعت مسجد مجد تهران و فرزندش سید محمدعلی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محمدتقی در ساعت سه بعد از ظهر روز هفتم اردی‌بهشت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کاخ بیضا دعوت شد تا با ملک ابن سعود دیدار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استکانی حاوی قهوه مسموم به وی داده شد که پس از بازگشت به خانه دچار سرگیجه، تهوع و استفراغ خون شده و درگذشت و در راهی مقدّس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آرزو داشت قبرستان بقیع بازسازی شود و در صدد بود بقعه‌ای در خور ائمه هدی در این مکان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وی می‌کوشید شیعیان نجف را به سوی حقایق مکتب اهل‌بیت هدایت کند و این اقدام از نظر وهّابی‌ها بدعت بود و به همین دلیل وجودش را تحمّل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سبب برخورداری از صفات حمیده‌ای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علوّ طبع، متانت،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کوتاهی توانست توجه شیعیان مدینه را به سوی خود جلب کند و جنب و جوش قابل توجّهی در آنها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رفتار و گفتار و صفات برگزیده وی و نیز مقام والا و محبوبیت فوق العاده‌اش موجب گردید که حادثه شهادت او چون صاعقه‌ای برسر دوستان و علاقه‌مندانش فرود آید و شگفتی و تأثرّ برهمگی مستولی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به درخواست خانواده آن مرحوم، مراسم غسل و تکفین وی انجام شد و با شکوه بسیار مراسم تشییع صورت گرفت و این روحانی مظلوم و مسموم، در قبرستان بقیع و در مقابل قبور مطهر و مقدّس چهار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به فاصله سی‌متری دفن گردید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فاجعه از سوی شیعیان مدینه تلگراف‌های تسلیّت متعددی به محضر آیةاللّه سید ابوالحسن اصفهانی و عالمان اعلام و حجج اسلام در ایران و عراق مخابره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شیعه مدینه برای عرض تسلیت و همدردی به دیدن خانواده آن مرحوم می‌شتافتند و شش شب پی در پی از طرف شیعیان این شهر برای شادی روح آن مرحوم مراسم اطعام، برپا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نام نیک سید محمدتقی در میان مجالس و خانواده‌های شیعه مدینه جاری است</w:t>
      </w:r>
      <w:r>
        <w:rPr>
          <w:rFonts w:eastAsia="IRNazanin" w:cs="IRNazanin"/>
          <w:color w:val="111111"/>
          <w:sz w:val="28"/>
          <w:szCs w:val="28"/>
          <w:rtl w:val="true"/>
          <w:lang w:bidi="fa-IR"/>
        </w:rPr>
        <w:t>.</w:t>
      </w:r>
      <w:bookmarkStart w:id="532" w:name="pg19315_258117"/>
    </w:p>
    <w:p>
      <w:pPr>
        <w:pStyle w:val="BookText"/>
        <w:rPr/>
      </w:pPr>
      <w:bookmarkEnd w:id="532"/>
      <w:r>
        <w:rPr>
          <w:rFonts w:ascii="IRNazanin" w:hAnsi="IRNazanin" w:eastAsia="IRNazanin"/>
          <w:color w:val="111111"/>
          <w:sz w:val="28"/>
          <w:sz w:val="28"/>
          <w:szCs w:val="28"/>
          <w:rtl w:val="true"/>
          <w:lang w:bidi="fa-IR"/>
        </w:rPr>
        <w:t>وقتی خبر وفات، شهادت گونه سید محمدتقی وقتی به ایران رسیّد، سید احمد با صدای بلند ذکر لا اله الاّ اللّه را بر زبان جاری ساخت و دیگر هیچ نگفت و حتی نگریست؛ اما مدام این ذکر را تکرار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تازه واردی که برای عرض تسلیت خدمتش می‌رسیّد یا اهل‌خانه وقتی چای برایش می‌بردند به جای هر سخن و جواب دیگر فقط همین ذکر را می‌شنیدند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فرزند پسر سید محمدتقی، حجةالاسلام سید محمدعلی آل احمد است که دو تن از فرزندانش در جنگ تحمیلی عراق علیه ایران به شهادت رسیّدند</w:t>
      </w:r>
      <w:r>
        <w:rPr>
          <w:rFonts w:eastAsia="IRNazanin" w:cs="IRNazanin"/>
          <w:color w:val="111111"/>
          <w:sz w:val="28"/>
          <w:szCs w:val="28"/>
          <w:rtl w:val="true"/>
          <w:lang w:bidi="fa-IR"/>
        </w:rPr>
        <w:t>.</w:t>
      </w:r>
    </w:p>
    <w:p>
      <w:pPr>
        <w:pStyle w:val="Heading3"/>
        <w:numPr>
          <w:ilvl w:val="2"/>
          <w:numId w:val="1"/>
        </w:numPr>
        <w:rPr/>
      </w:pPr>
      <w:bookmarkStart w:id="533" w:name="__RefHeading___Toc18260958_1280447820"/>
      <w:bookmarkStart w:id="534" w:name="_Toc205"/>
      <w:bookmarkEnd w:id="533"/>
      <w:r>
        <w:rPr>
          <w:rtl w:val="true"/>
        </w:rPr>
        <w:t>جمال جلال</w:t>
      </w:r>
      <w:bookmarkEnd w:id="534"/>
    </w:p>
    <w:p>
      <w:pPr>
        <w:pStyle w:val="BookText"/>
        <w:rPr/>
      </w:pPr>
      <w:r>
        <w:rPr>
          <w:rFonts w:ascii="IRNazanin" w:hAnsi="IRNazanin" w:eastAsia="IRNazanin"/>
          <w:color w:val="111111"/>
          <w:sz w:val="28"/>
          <w:sz w:val="28"/>
          <w:szCs w:val="28"/>
          <w:rtl w:val="true"/>
          <w:lang w:bidi="fa-IR"/>
        </w:rPr>
        <w:t xml:space="preserve">جلال آل احمد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پاچنار تهران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خانواده‌ای روحانی به رشد و شکوفایی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روحانی، مسلمان و شیعه، بر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برادر بزرگ و یکی از شوهر خواهرهایم در مسند روحانیت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یک برادرزاده و یک شوهر خواهر دیگرم روحانی‌اند و این تازه اول عشق است که الباقی خانواده همه مذهبی‌اند</w:t>
      </w:r>
      <w:r>
        <w:rPr>
          <w:rFonts w:eastAsia="IRNazanin" w:cs="IRNazanin"/>
          <w:color w:val="111111"/>
          <w:sz w:val="28"/>
          <w:szCs w:val="28"/>
          <w:rtl w:val="true"/>
          <w:lang w:bidi="fa-IR"/>
        </w:rPr>
        <w:t>.</w:t>
      </w:r>
      <w:r>
        <w:rPr>
          <w:rStyle w:val="FootnoteAnchor"/>
          <w:rtl w:val="true"/>
        </w:rPr>
        <w:footnoteReference w:id="189"/>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احمد سال‌ها قبل از شهادت سید محمدتقی احساس تنهایی می‌نمود و به همین دلیل عزم خود را جزم کرد تا از جلال جانشینی برای خود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همین دلیل رضایت نمی‌داد که وی پس از پایان دوره دبستان، تحصیل در دبیرستان را آغاز کند و پیش بینی می‌کرد که</w:t>
      </w:r>
    </w:p>
    <w:p>
      <w:pPr>
        <w:pStyle w:val="BookText"/>
        <w:rPr/>
      </w:pPr>
      <w:r>
        <w:rPr>
          <w:rFonts w:ascii="IRNazanin" w:hAnsi="IRNazanin" w:eastAsia="IRNazanin"/>
          <w:color w:val="111111"/>
          <w:sz w:val="28"/>
          <w:sz w:val="28"/>
          <w:szCs w:val="28"/>
          <w:rtl w:val="true"/>
          <w:lang w:bidi="fa-IR"/>
        </w:rPr>
        <w:t>آموزش و پرورش این مدارس به بی‌دینی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همین علت تمام امکانات مادّی و معنوی خویش را به کار گرفت تا جلال آل احمد پس از گذرانیدن دوران مقدّماتی دروس حوزوی، رهسپار نجف اشرف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دبستان را که تمام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نگذاشت درس بخوانم که برو بازار کار کن تا بعد از من جانشینی بسازد و من بازار رفتم امّا دارالفنون هم کلاس‌های شبانه باز کرده بود که پنهان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اسم نوشتم</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او در جای دیگر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راه خرمشهر به بصره و نجف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نجف ماندگار شدم، میهمان سفره برادرم</w:t>
      </w:r>
      <w:r>
        <w:rPr>
          <w:rFonts w:eastAsia="IRNazanin" w:cs="IRNazanin"/>
          <w:color w:val="111111"/>
          <w:sz w:val="28"/>
          <w:szCs w:val="28"/>
          <w:rtl w:val="true"/>
          <w:lang w:bidi="fa-IR"/>
        </w:rPr>
        <w:t>.»</w:t>
      </w:r>
      <w:r>
        <w:rPr>
          <w:rStyle w:val="FootnoteAnchor"/>
          <w:rtl w:val="true"/>
        </w:rPr>
        <w:footnoteReference w:id="19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مدّتی کوتاه به ایران بازگشت و تحصیلات دانشگاهی خود را در دانشسرای عالی پی‌گرفت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رشته‌اش ادبیات فارسی بود و پایان‌نامه‌اش درباره سوره یوسف،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دوران دانشسرای عالی را سه ساله تمام کرد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استخدام وزارت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در واقع به معلّمی روی آورد و تا پایان عمر در این کسوت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وی مدّتی مشاور کتاب‌های درسی هم بود و همکاری با مطبوعات را به طور جدّی پی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نویسندگی را از هفده سالگی آغاز کرد و آثار آموزنده‌ای در ادبیات، مباحث اجتماعی و سیاسی از خود به یادگار نهاد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جلال در آرزوی به دست آوردن صداقت جمعی، از گروهی به گروه دیگر سفر کرد و از جمعی به جمع دیگر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هاروارد جلال را دعوت کرد در حالی که دوستان نگران بودند که او هم مثل برخی روشنفکران وابسته، پس از بازگشت به ایران، در خدمت طاغوت زمان در آید؛ اما جلال در این مدت شش ماه مدارک لازم را جمع‌آوری کرد تا کارنامه‌ای بسازد و از این طریق جامعه منحط امریکایی را به مردم ایران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مسافری نبود که سر در آخور داشته و از حرکت باز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هم از جلال دعوت کردند به این امید که ضربه انشعاب از حزب توده را جبران کند و سوسیالیسم شوروی او را جذب نماید؛ ولی جلال در بازگشت از روسیه، آنان را نیز ناامید کرد و آندره ژید دیگری شد که سوسیالیسم استالینی را به تازیانه کلام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هر مکتب غیر خودی جز فریب، استثمار و استعمار ندید و بازگشت به خویشتن اصیل و ارزشی را تنها راه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کسی بود که وقتی خود واقعی را کشف نمود و به فطرت ملکوتی خویش بازگشت، دیگر استبداد نتوانست او را تحمّل کند</w:t>
      </w:r>
      <w:r>
        <w:rPr>
          <w:rFonts w:eastAsia="IRNazanin" w:cs="IRNazanin"/>
          <w:color w:val="111111"/>
          <w:sz w:val="28"/>
          <w:szCs w:val="28"/>
          <w:rtl w:val="true"/>
          <w:lang w:bidi="fa-IR"/>
        </w:rPr>
        <w:t>.</w:t>
      </w:r>
      <w:r>
        <w:rPr>
          <w:rStyle w:val="FootnoteAnchor"/>
          <w:rtl w:val="true"/>
        </w:rPr>
        <w:footnoteReference w:id="193"/>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مأموران ساواک به جلال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 تو را خواهیم کشت تا شهید شوی و یا زندانی‌ات کنیم تا مشهور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در حالی که مشغول قدم زدن در پیاده رو هستی کامیونی که ترمزش بریده وارد</w:t>
      </w:r>
    </w:p>
    <w:p>
      <w:pPr>
        <w:pStyle w:val="BookText"/>
        <w:rPr/>
      </w:pPr>
      <w:r>
        <w:rPr>
          <w:rFonts w:ascii="IRNazanin" w:hAnsi="IRNazanin" w:eastAsia="IRNazanin"/>
          <w:color w:val="111111"/>
          <w:sz w:val="28"/>
          <w:sz w:val="28"/>
          <w:szCs w:val="28"/>
          <w:rtl w:val="true"/>
          <w:lang w:bidi="fa-IR"/>
        </w:rPr>
        <w:t>پیاده رو می‌گردد و تو را زیر می‌گیرد و اولین کسی که با خبر می‌شود هویداست و جنازه‌ات را هم در آرامگاه رضاشاه دفن می‌کنیم</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جلال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توطئه ساواک در اسالم گیلان به قتل رسیّد و چنین وانمود کردند که او به مرگ طبیعی مرده است و اجازه ندادند که برایش مراسم ختم و تجلیل برگزار شود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و این بدان خاطر بود که جلال در دوران دیکتاتوری رژیم پهلوی، مردانه به میدان آمد و در کنار مبارزات سیاسی و تلاش‌های اجتماعی، قلم به دست گرفت و با خلق آثاری ارزنده به بیداری و رشد فکری و گسترش آگاهی و افزایش ظلم‌ستیزی نسل جوان همت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تلاش بسیار، فکر و عقیده‌اش را تعالی بخشید و در هنر و ادب مقامی والا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رسالت نویسندگی را در قبال دین و مردم مسلمان و نسل جوان به خوبی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هیچ شرایطی از نوشتن باز نایستاد و حتی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پرشورتر و پر صلابت‌تر و مردانه‌تر در میدان سیاست و ادبیات مقاومت استوار ماند</w:t>
      </w:r>
      <w:r>
        <w:rPr>
          <w:rFonts w:eastAsia="IRNazanin" w:cs="IRNazanin"/>
          <w:color w:val="111111"/>
          <w:sz w:val="28"/>
          <w:szCs w:val="28"/>
          <w:rtl w:val="true"/>
          <w:lang w:bidi="fa-IR"/>
        </w:rPr>
        <w:t>.</w:t>
      </w:r>
      <w:r>
        <w:rPr>
          <w:rStyle w:val="FootnoteAnchor"/>
          <w:rtl w:val="true"/>
        </w:rPr>
        <w:footnoteReference w:id="19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مقدّمه یکی از آثارش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اوّل این دفتر در دیماه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انگیزه خونی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تهران ریخته شد و روشنفکران در مقابلش دست‌های خود را به بی‌اعتنایی شستند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جلال آل احمد هنگامی که به تو خالی بودن حزب‌ها و گروه‌هایی که داعیه دلسوزی خلق را دارند، پی می‌برد و در مقابل آنها میرزای شیرازی و به تعبیر خودش امام خمینی‌ها و شهید نوری را دید، انتخاب برایش آسان شد و چنان مرید روحانیت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هرکس را دور و برآیةاللّه طالقانی می‌دیدند چه بلاها که برسرش نمی‌آوردند، جلال شخصاً به خانه‌اش می‌رفت و از محضرش استفاده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کم‌نیست مواردی که وی به اصالت‌های روحانیت در آثار خود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میرزای شیرازی بایک فتوا به تحریم تنباکو امر می‌دهد به اتفاق رأی همه نویسندگان کمر یک کمپانی خارجی را می‌شکند و در عین حال آبروی روشنفکران زمان خود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چنین فتوا دهنده‌ای طرفیم نمی‌توانیم گمان کنیم که آخوندی است و قدمی از سر تعصّب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مورد بهبهانی و طباطبایی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مورد اخیر که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تبعید روحانی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موارد پیشوایی است روحانی که گردن از اطاعت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زده و قدمی برداشته به سوی عدالت و استقرار حقوق اجتماعی پا به سوی ایجاد مزاحمت برای حکومت‌های وقت</w:t>
      </w:r>
      <w:r>
        <w:rPr>
          <w:rFonts w:eastAsia="IRNazanin" w:cs="IRNazanin"/>
          <w:color w:val="111111"/>
          <w:sz w:val="28"/>
          <w:szCs w:val="28"/>
          <w:rtl w:val="true"/>
          <w:lang w:bidi="fa-IR"/>
        </w:rPr>
        <w:t>.</w:t>
      </w:r>
      <w:r>
        <w:rPr>
          <w:rStyle w:val="FootnoteAnchor"/>
          <w:rtl w:val="true"/>
        </w:rPr>
        <w:footnoteReference w:id="19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 آل احمد پس از ملاقات با امام خمینی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این سید را کمک کرد، خیلی مرد است، شاخ در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سید خواهد شکست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امام درباره جلال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جلال آل احمد را جز یک ربع ساعت بیشتر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نهضت یک روز دیدم که آقایی در اتاق نشسته‌اند و کتاب ایشان، غربزدگی در جلو من بود،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چرت و پرت‌ها پیش شما آمده است؟ یک همچو تعبیری و فهمیدم که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دیگر او را ندیدم، خداوند ایشان را رحمت کند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تشکر از انتشارات رواق به خاطر احیاء نام جلال آل احمد و از غربت درآوردن کسی که روزی جریان روشنفکری اصیل و مردمی را از غربت درآورد و ثانیاً به خاطر نظر خواهی از من که بهترین سال‌های جوانی‌ام با محبّت و ارادت به آن جلال آل قلم گذشته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آیةاللّه سید محمود طالقانی او را چنین معرفی می‌کند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به برداشت‌های عمیق و تعابیر جالبی درباره مسایل اسلامی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این اواخر، هرچه می‌گذشت درباره</w:t>
      </w:r>
      <w:bookmarkStart w:id="535" w:name="pg19315_258123"/>
    </w:p>
    <w:p>
      <w:pPr>
        <w:pStyle w:val="BookText"/>
        <w:rPr/>
      </w:pPr>
      <w:bookmarkEnd w:id="535"/>
      <w:r>
        <w:rPr>
          <w:rFonts w:ascii="IRNazanin" w:hAnsi="IRNazanin" w:eastAsia="IRNazanin"/>
          <w:color w:val="111111"/>
          <w:sz w:val="28"/>
          <w:sz w:val="28"/>
          <w:szCs w:val="28"/>
          <w:rtl w:val="true"/>
          <w:lang w:bidi="fa-IR"/>
        </w:rPr>
        <w:t>اسلام و تشیّع به بصیرت و بینش بهتری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جلسات تفسیری که داشتم شرکت می‌کرد و گاه اظهاراتی هم داشت</w:t>
      </w:r>
      <w:r>
        <w:rPr>
          <w:rFonts w:eastAsia="IRNazanin" w:cs="IRNazanin"/>
          <w:color w:val="111111"/>
          <w:sz w:val="28"/>
          <w:szCs w:val="28"/>
          <w:rtl w:val="true"/>
          <w:lang w:bidi="fa-IR"/>
        </w:rPr>
        <w:t>.</w:t>
      </w:r>
      <w:r>
        <w:rPr>
          <w:rStyle w:val="FootnoteAnchor"/>
          <w:rtl w:val="true"/>
        </w:rPr>
        <w:footnoteReference w:id="202"/>
      </w:r>
    </w:p>
    <w:p>
      <w:pPr>
        <w:pStyle w:val="Heading3"/>
        <w:numPr>
          <w:ilvl w:val="2"/>
          <w:numId w:val="1"/>
        </w:numPr>
        <w:rPr/>
      </w:pPr>
      <w:bookmarkStart w:id="536" w:name="__RefHeading___Toc18260960_1280447820"/>
      <w:bookmarkStart w:id="537" w:name="_Toc206"/>
      <w:bookmarkEnd w:id="536"/>
      <w:r>
        <w:rPr>
          <w:rtl w:val="true"/>
        </w:rPr>
        <w:t>فرهنگی فرزانه</w:t>
      </w:r>
      <w:bookmarkEnd w:id="53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شمس الدّین آل احمد، آخرین فرزند سید احمد طالقانی و برادر کوچکتر جلال آل احمد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دروس دبستان را در مدرسه ثریا و دوره متوسطه را در دبیرستان مروی و دارالفنون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تبعیت از جلال، مدّتی به مسائل سیاسی و حزبی پرداخت و سپس به تحصیل، امور فرهنگی و آموزشی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پی‌فعالیت‌های مبارزاتی در دوران خفقان رژیم پهلوی چهار بار دستگیر و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کارشناس ادبیات و فوق لیسانس فلسفه و علوم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مدّتی نیز به قصد ادامه تحصیل در مقطع دکترای فلسفه به آلمان رفت؛ امّا به دلایلی ادامه نداد و از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استخدام وزارت فرهنگ در آمد و به تدریس ادبیات، فلسفه و علوم تربیتی در دبیرستان‌ها و دانشکده‌های مختلف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نوشتن روی آورد و علاوه بر تصحیح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طوطی‌نامه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اثری از قرن هشتم هجری است، دو داستان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پیروزی انقلاب دو کتاب حدیث انقلاب و استقلال را تألیف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سیر و</w:t>
      </w:r>
      <w:bookmarkStart w:id="538" w:name="pg19315_258124"/>
    </w:p>
    <w:p>
      <w:pPr>
        <w:pStyle w:val="BookText"/>
        <w:rPr/>
      </w:pPr>
      <w:bookmarkEnd w:id="538"/>
      <w:r>
        <w:rPr>
          <w:rFonts w:ascii="IRNazanin" w:hAnsi="IRNazanin" w:eastAsia="IRNazanin"/>
          <w:color w:val="111111"/>
          <w:sz w:val="28"/>
          <w:sz w:val="28"/>
          <w:szCs w:val="28"/>
          <w:rtl w:val="true"/>
          <w:lang w:bidi="fa-IR"/>
        </w:rPr>
        <w:t>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او به آلمان و اسپانیاست و در کتاب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زندگی جلال آل احمد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پیروزی انقلاب اسلامی درباره مسایل گوناگون فرهنگی، سخنرانی‌ها و مصاحبه‌های متعددی در مجامع گوناگون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آل احمد علاوه بر عضویت در شورای عالی انقلاب فرهنگی، مدّتی نیز مسئولیت روزنامه اطلاعات را بر عهده داشت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امام خمینی قبل از ظهر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آل احمد را به عنوان سردبیر روزنامه اطلاعات به حضور پذیرفت و خطاب به ایشان از روابط خانوادگی با پدرش و نیز سابقه با جلال آل احمد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فرازی از بیانات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بحمداللّه شما این طور که من تا حالا دیده‌ام و حرف‌های شما را شنیده‌ام از روی میزان حرف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قدرتش را دارید و به شما کسی نمی‌تواند بگوید مرتجع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 عمل کنید و این عناصری که بر ضد نهضت و انقلاب و مصالح کشورند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روزنامه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تصفیه و پاکسازی کنید</w:t>
      </w:r>
      <w:r>
        <w:rPr>
          <w:rFonts w:eastAsia="IRNazanin" w:cs="IRNazanin"/>
          <w:color w:val="111111"/>
          <w:sz w:val="28"/>
          <w:szCs w:val="28"/>
          <w:rtl w:val="true"/>
          <w:lang w:bidi="fa-IR"/>
        </w:rPr>
        <w:t>.»</w:t>
      </w:r>
      <w:r>
        <w:rPr>
          <w:rStyle w:val="FootnoteAnchor"/>
          <w:rtl w:val="true"/>
        </w:rPr>
        <w:footnoteReference w:id="204"/>
      </w:r>
    </w:p>
    <w:p>
      <w:pPr>
        <w:pStyle w:val="Heading3"/>
        <w:numPr>
          <w:ilvl w:val="2"/>
          <w:numId w:val="1"/>
        </w:numPr>
        <w:rPr/>
      </w:pPr>
      <w:bookmarkStart w:id="539" w:name="__RefHeading___Toc18260962_1280447820"/>
      <w:bookmarkStart w:id="540" w:name="_Toc207"/>
      <w:bookmarkEnd w:id="539"/>
      <w:r>
        <w:rPr>
          <w:rtl w:val="true"/>
        </w:rPr>
        <w:t>رحلت سید احمد طالقانی</w:t>
      </w:r>
      <w:bookmarkEnd w:id="54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احمد حسینی در ساعت شش بعد از ظهر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سرای باقی شتافت و پیکرش در تهران و قم با حضور عالمان، طلاّب و دیگر اقشار مردم تشییع</w:t>
      </w:r>
    </w:p>
    <w:p>
      <w:pPr>
        <w:pStyle w:val="BookText"/>
        <w:rPr/>
      </w:pPr>
      <w:r>
        <w:rPr>
          <w:rFonts w:ascii="IRNazanin" w:hAnsi="IRNazanin" w:eastAsia="IRNazanin"/>
          <w:color w:val="111111"/>
          <w:sz w:val="28"/>
          <w:sz w:val="28"/>
          <w:szCs w:val="28"/>
          <w:rtl w:val="true"/>
          <w:lang w:bidi="fa-IR"/>
        </w:rPr>
        <w:t>گردید و در قبرستان نو، در مقبره‌ای خانوادگی و در جوار بارگاه حضرت فاطمه معصومه علیها السلام دفن 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اینکه فقط چند ماه از رحلت آیةاللّه بروجردی گذشته بود و مراجع و آیات عظام قم در سوگ و ماتم به سر می‌بردند، چهار تن از آنان برای سید احمد طالقانی مجلس ترحیم و بزرگداشت برگزار کردند که پرشکوه‌ترین آن مجالس، مجلس ختم امام خمینی بود که روز جمعه هشتم دی ماه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منعقد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آل احمد، شمس آل احمد و شیخ حسن دانایی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سید احمد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 دوشادوش صاحب مجلس، یعنی امام خمینی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مراسم ختم، بازماندگان آل آحمد با امام دیدار نمودند و امام از جلال آل احمد به دلیل نگارش کتاب غرب‌زدگی تشکر کرد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را ما باید می‌زدیم، ولی حالا که شما زده‌اید، کار خوبی کرده‌اید و بعد پاکتی به جلال تحویل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جایزه‌اش، که مبلغی قابل توجه بود</w:t>
      </w:r>
      <w:r>
        <w:rPr>
          <w:rFonts w:eastAsia="IRNazanin" w:cs="IRNazanin"/>
          <w:color w:val="111111"/>
          <w:sz w:val="28"/>
          <w:szCs w:val="28"/>
          <w:rtl w:val="true"/>
          <w:lang w:bidi="fa-IR"/>
        </w:rPr>
        <w:t>.</w:t>
      </w:r>
      <w:r>
        <w:rPr>
          <w:rStyle w:val="FootnoteAnchor"/>
          <w:rtl w:val="true"/>
        </w:rPr>
        <w:footnoteReference w:id="205"/>
      </w:r>
      <w:bookmarkStart w:id="541" w:name="pg19315_258127"/>
    </w:p>
    <w:p>
      <w:pPr>
        <w:pStyle w:val="Heading2"/>
        <w:numPr>
          <w:ilvl w:val="1"/>
          <w:numId w:val="1"/>
        </w:numPr>
        <w:rPr/>
      </w:pPr>
      <w:bookmarkStart w:id="542" w:name="__RefHeading___Toc18260964_1280447820"/>
      <w:bookmarkStart w:id="543" w:name="_Toc208"/>
      <w:bookmarkEnd w:id="541"/>
      <w:bookmarkEnd w:id="542"/>
      <w:r>
        <w:rPr>
          <w:rtl w:val="true"/>
        </w:rPr>
        <w:t xml:space="preserve">حاج میرزا مهدی بروجردی </w:t>
      </w:r>
      <w:r>
        <w:rPr>
          <w:rtl w:val="true"/>
        </w:rPr>
        <w:t>(</w:t>
      </w:r>
      <w:r>
        <w:rPr>
          <w:rtl w:val="true"/>
        </w:rPr>
        <w:t>کارگزار زاهد</w:t>
      </w:r>
      <w:r>
        <w:rPr>
          <w:rtl w:val="true"/>
        </w:rPr>
        <w:t xml:space="preserve">) / </w:t>
      </w:r>
      <w:r>
        <w:rPr>
          <w:rtl w:val="true"/>
        </w:rPr>
        <w:t>علی‌رضا پناهی تلخستانی</w:t>
      </w:r>
      <w:bookmarkEnd w:id="54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4" w:name="__RefHeading___Toc18260966_1280447820"/>
      <w:bookmarkStart w:id="545" w:name="_Toc209"/>
      <w:bookmarkEnd w:id="544"/>
      <w:r>
        <w:rPr>
          <w:rtl w:val="true"/>
        </w:rPr>
        <w:t>اشاره</w:t>
      </w:r>
      <w:bookmarkStart w:id="546" w:name="pg19315_258129"/>
      <w:bookmarkEnd w:id="545"/>
    </w:p>
    <w:p>
      <w:pPr>
        <w:pStyle w:val="Heading3"/>
        <w:numPr>
          <w:ilvl w:val="2"/>
          <w:numId w:val="1"/>
        </w:numPr>
        <w:rPr/>
      </w:pPr>
      <w:bookmarkStart w:id="547" w:name="__RefHeading___Toc18260968_1280447820"/>
      <w:bookmarkStart w:id="548" w:name="_Toc210"/>
      <w:bookmarkEnd w:id="546"/>
      <w:bookmarkEnd w:id="547"/>
      <w:r>
        <w:rPr>
          <w:rtl w:val="true"/>
        </w:rPr>
        <w:t>تولّد و تحصیلات</w:t>
      </w:r>
      <w:bookmarkEnd w:id="548"/>
    </w:p>
    <w:p>
      <w:pPr>
        <w:pStyle w:val="BookText"/>
        <w:rPr/>
      </w:pPr>
      <w:r>
        <w:rPr>
          <w:rFonts w:ascii="IRNazanin" w:hAnsi="IRNazanin" w:eastAsia="IRNazanin"/>
          <w:color w:val="111111"/>
          <w:sz w:val="28"/>
          <w:sz w:val="28"/>
          <w:szCs w:val="28"/>
          <w:rtl w:val="true"/>
          <w:lang w:bidi="fa-IR"/>
        </w:rPr>
        <w:t xml:space="preserve">میرزا مهدی بروجردی،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بروجرد و در خانواده مذهبی حاج میرزا محمود به دنیا آمد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پدر میرزا مهدی بروجردی، حاج میرزا محمود از اشراف ناحیه بروجرد بود</w:t>
      </w:r>
      <w:r>
        <w:rPr>
          <w:rStyle w:val="FootnoteAnchor"/>
          <w:rtl w:val="true"/>
        </w:rPr>
        <w:footnoteReference w:id="207"/>
      </w:r>
      <w:r>
        <w:rPr>
          <w:rFonts w:ascii="IRNazanin" w:hAnsi="IRNazanin" w:eastAsia="IRNazanin"/>
          <w:color w:val="111111"/>
          <w:sz w:val="28"/>
          <w:sz w:val="28"/>
          <w:szCs w:val="28"/>
          <w:rtl w:val="true"/>
          <w:lang w:bidi="fa-IR"/>
        </w:rPr>
        <w:t>که به تجارت و بازرگانی اشتغال داشت</w:t>
      </w:r>
      <w:r>
        <w:rPr>
          <w:rFonts w:eastAsia="IRNazanin" w:cs="IRNazanin"/>
          <w:color w:val="111111"/>
          <w:sz w:val="28"/>
          <w:szCs w:val="28"/>
          <w:rtl w:val="true"/>
          <w:lang w:bidi="fa-IR"/>
        </w:rPr>
        <w:t>.</w:t>
      </w:r>
      <w:r>
        <w:rPr>
          <w:rStyle w:val="FootnoteAnchor"/>
          <w:rtl w:val="true"/>
        </w:rPr>
        <w:footnoteReference w:id="208"/>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آنچه که از حاج آقا باقر و حاج آقا جواد گلپایگانی نقل می‌شود، نقل شفاهی است‌که در خلال تماس حضوری با آنها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این به بعد، اختصار می‌شود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حاج آقا باقر یا حاج آقا جواد گلپایگانی</w:t>
      </w:r>
      <w:r>
        <w:rPr>
          <w:rFonts w:eastAsia="IRNazanin" w:cs="IRNazanin"/>
          <w:color w:val="111111"/>
          <w:sz w:val="28"/>
          <w:szCs w:val="28"/>
          <w:rtl w:val="true"/>
          <w:lang w:bidi="fa-IR"/>
        </w:rPr>
        <w:t>».</w:t>
      </w:r>
      <w:bookmarkStart w:id="549" w:name="pg19315_258130"/>
    </w:p>
    <w:p>
      <w:pPr>
        <w:pStyle w:val="BookText"/>
        <w:rPr/>
      </w:pPr>
      <w:bookmarkEnd w:id="549"/>
      <w:r>
        <w:rPr>
          <w:rFonts w:ascii="IRNazanin" w:hAnsi="IRNazanin" w:eastAsia="IRNazanin"/>
          <w:color w:val="111111"/>
          <w:sz w:val="28"/>
          <w:sz w:val="28"/>
          <w:szCs w:val="28"/>
          <w:rtl w:val="true"/>
          <w:lang w:bidi="fa-IR"/>
        </w:rPr>
        <w:t>وی تحصیلات ابتدایی حوزوی را در بروجرد گذراند و در دروس سطح و خارج استادان آن حوزه شرکت کرد</w:t>
      </w:r>
      <w:r>
        <w:rPr>
          <w:rFonts w:eastAsia="IRNazanin" w:cs="IRNazanin"/>
          <w:color w:val="111111"/>
          <w:sz w:val="28"/>
          <w:szCs w:val="28"/>
          <w:rtl w:val="true"/>
          <w:lang w:bidi="fa-IR"/>
        </w:rPr>
        <w:t>.</w:t>
      </w:r>
      <w:r>
        <w:rPr>
          <w:rStyle w:val="FootnoteAnchor"/>
          <w:rtl w:val="true"/>
        </w:rPr>
        <w:footnoteReference w:id="209"/>
      </w:r>
    </w:p>
    <w:p>
      <w:pPr>
        <w:pStyle w:val="Heading3"/>
        <w:numPr>
          <w:ilvl w:val="2"/>
          <w:numId w:val="1"/>
        </w:numPr>
        <w:rPr/>
      </w:pPr>
      <w:bookmarkStart w:id="550" w:name="__RefHeading___Toc18260970_1280447820"/>
      <w:bookmarkStart w:id="551" w:name="_Toc211"/>
      <w:bookmarkEnd w:id="550"/>
      <w:r>
        <w:rPr>
          <w:rtl w:val="true"/>
        </w:rPr>
        <w:t>استادان</w:t>
      </w:r>
      <w:bookmarkEnd w:id="551"/>
    </w:p>
    <w:p>
      <w:pPr>
        <w:pStyle w:val="Heading4"/>
        <w:numPr>
          <w:ilvl w:val="3"/>
          <w:numId w:val="1"/>
        </w:numPr>
        <w:rPr/>
      </w:pPr>
      <w:bookmarkStart w:id="552" w:name="__RefHeading___Toc18260972_1280447820"/>
      <w:bookmarkStart w:id="553" w:name="_Toc212"/>
      <w:bookmarkEnd w:id="552"/>
      <w:r>
        <w:rPr>
          <w:rtl w:val="true"/>
        </w:rPr>
        <w:t>اشاره</w:t>
      </w:r>
      <w:bookmarkEnd w:id="553"/>
    </w:p>
    <w:p>
      <w:pPr>
        <w:pStyle w:val="BookText"/>
        <w:rPr/>
      </w:pPr>
      <w:r>
        <w:rPr>
          <w:rFonts w:ascii="IRNazanin" w:hAnsi="IRNazanin" w:eastAsia="IRNazanin"/>
          <w:color w:val="111111"/>
          <w:sz w:val="28"/>
          <w:sz w:val="28"/>
          <w:szCs w:val="28"/>
          <w:rtl w:val="true"/>
          <w:lang w:bidi="fa-IR"/>
        </w:rPr>
        <w:t>نام استادان دروس مقدّماتی میرزا مهدی بروجردی در بروجرد معلوم نیست؛ امّا وی مدتی دروس سطح و خارج حوزوی را نزد دو استاد</w:t>
      </w:r>
      <w:r>
        <w:rPr>
          <w:rStyle w:val="FootnoteAnchor"/>
          <w:rtl w:val="true"/>
        </w:rPr>
        <w:footnoteReference w:id="210"/>
      </w:r>
      <w:r>
        <w:rPr>
          <w:rFonts w:ascii="IRNazanin" w:hAnsi="IRNazanin" w:eastAsia="IRNazanin"/>
          <w:color w:val="111111"/>
          <w:sz w:val="28"/>
          <w:sz w:val="28"/>
          <w:szCs w:val="28"/>
          <w:rtl w:val="true"/>
          <w:lang w:bidi="fa-IR"/>
        </w:rPr>
        <w:t>بزرگوار،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محمدحسین مجتهد غروی بروجردی و ملاّ عبدالعظیم بروجردی تحصیل نموده است</w:t>
      </w:r>
      <w:r>
        <w:rPr>
          <w:rFonts w:eastAsia="IRNazanin" w:cs="IRNazanin"/>
          <w:color w:val="111111"/>
          <w:sz w:val="28"/>
          <w:szCs w:val="28"/>
          <w:rtl w:val="true"/>
          <w:lang w:bidi="fa-IR"/>
        </w:rPr>
        <w:t>.</w:t>
      </w:r>
    </w:p>
    <w:p>
      <w:pPr>
        <w:pStyle w:val="Heading4"/>
        <w:numPr>
          <w:ilvl w:val="3"/>
          <w:numId w:val="1"/>
        </w:numPr>
        <w:rPr/>
      </w:pPr>
      <w:bookmarkStart w:id="554" w:name="__RefHeading___Toc18260974_1280447820"/>
      <w:bookmarkStart w:id="555" w:name="_Toc213"/>
      <w:bookmarkEnd w:id="554"/>
      <w:r>
        <w:rPr/>
        <w:t>1</w:t>
      </w:r>
      <w:r>
        <w:rPr>
          <w:rtl w:val="true"/>
        </w:rPr>
        <w:t xml:space="preserve">. </w:t>
      </w:r>
      <w:r>
        <w:rPr>
          <w:rtl w:val="true"/>
        </w:rPr>
        <w:t>حاج شیخ محمد حسین مجتهد غروی بروجردی</w:t>
      </w:r>
      <w:bookmarkEnd w:id="555"/>
    </w:p>
    <w:p>
      <w:pPr>
        <w:pStyle w:val="BookText"/>
        <w:rPr/>
      </w:pPr>
      <w:r>
        <w:rPr>
          <w:rFonts w:ascii="IRNazanin" w:hAnsi="IRNazanin" w:eastAsia="IRNazanin"/>
          <w:color w:val="111111"/>
          <w:sz w:val="28"/>
          <w:sz w:val="28"/>
          <w:szCs w:val="28"/>
          <w:rtl w:val="true"/>
          <w:lang w:bidi="fa-IR"/>
        </w:rPr>
        <w:t xml:space="preserve">این فقیه وارسته در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بروجرد</w:t>
      </w:r>
      <w:r>
        <w:rPr>
          <w:rStyle w:val="FootnoteAnchor"/>
          <w:rtl w:val="true"/>
        </w:rPr>
        <w:footnoteReference w:id="211"/>
      </w:r>
      <w:r>
        <w:rPr>
          <w:rFonts w:ascii="IRNazanin" w:hAnsi="IRNazanin" w:eastAsia="IRNazanin"/>
          <w:color w:val="111111"/>
          <w:sz w:val="28"/>
          <w:sz w:val="28"/>
          <w:szCs w:val="28"/>
          <w:rtl w:val="true"/>
          <w:lang w:bidi="fa-IR"/>
        </w:rPr>
        <w:t>به دنیا آمد و پس از تحصیل دروس مقدماتی، رهسپار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محضر آیات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فشارکی اصفهانی، میرزا محمد حسن شیرازی، میرزا محمدتقی شیرازی، سید محمد کاظم خراسانی و سید محمد کاظم یزدی به کسب دانش پرداخت؛ امّا پس از مدتی به علت بیماری، به تهران و سپس به مشهد سفر کرد و سرانجام در بروجرد اقامت گزید</w:t>
      </w:r>
      <w:r>
        <w:rPr>
          <w:rFonts w:eastAsia="IRNazanin" w:cs="IRNazanin"/>
          <w:color w:val="111111"/>
          <w:sz w:val="28"/>
          <w:szCs w:val="28"/>
          <w:rtl w:val="true"/>
          <w:lang w:bidi="fa-IR"/>
        </w:rPr>
        <w:t>.</w:t>
      </w:r>
      <w:bookmarkStart w:id="556" w:name="pg19315_258131"/>
    </w:p>
    <w:p>
      <w:pPr>
        <w:pStyle w:val="BookText"/>
        <w:rPr/>
      </w:pPr>
      <w:bookmarkEnd w:id="556"/>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زعامت وی در بروجرد، علاوه بر ارشاد مردم، پرورش شاگردانی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Heading4"/>
        <w:numPr>
          <w:ilvl w:val="3"/>
          <w:numId w:val="1"/>
        </w:numPr>
        <w:rPr/>
      </w:pPr>
      <w:bookmarkStart w:id="557" w:name="__RefHeading___Toc18260976_1280447820"/>
      <w:bookmarkStart w:id="558" w:name="_Toc214"/>
      <w:bookmarkEnd w:id="557"/>
      <w:r>
        <w:rPr/>
        <w:t>2</w:t>
      </w:r>
      <w:r>
        <w:rPr>
          <w:rtl w:val="true"/>
        </w:rPr>
        <w:t xml:space="preserve">. </w:t>
      </w:r>
      <w:r>
        <w:rPr>
          <w:rtl w:val="true"/>
        </w:rPr>
        <w:t>ملاّ عبدالعظیم بروجردی</w:t>
      </w:r>
      <w:bookmarkEnd w:id="558"/>
    </w:p>
    <w:p>
      <w:pPr>
        <w:pStyle w:val="BookText"/>
        <w:rPr/>
      </w:pPr>
      <w:r>
        <w:rPr>
          <w:rFonts w:ascii="IRNazanin" w:hAnsi="IRNazanin" w:eastAsia="IRNazanin"/>
          <w:color w:val="111111"/>
          <w:sz w:val="28"/>
          <w:sz w:val="28"/>
          <w:szCs w:val="28"/>
          <w:rtl w:val="true"/>
          <w:lang w:bidi="fa-IR"/>
        </w:rPr>
        <w:t>در منابع، شرح حال وی به دست نیامد؛ فقط در جلد دوم تاریخ بروجرد</w:t>
      </w:r>
      <w:r>
        <w:rPr>
          <w:rStyle w:val="FootnoteAnchor"/>
          <w:rtl w:val="true"/>
        </w:rPr>
        <w:footnoteReference w:id="212"/>
      </w:r>
      <w:r>
        <w:rPr>
          <w:rFonts w:ascii="IRNazanin" w:hAnsi="IRNazanin" w:eastAsia="IRNazanin"/>
          <w:color w:val="111111"/>
          <w:sz w:val="28"/>
          <w:sz w:val="28"/>
          <w:szCs w:val="28"/>
          <w:rtl w:val="true"/>
          <w:lang w:bidi="fa-IR"/>
        </w:rPr>
        <w:t>به شرح حال مختصر دانشمندی به نام سید عبدالعظیم بروجردی اشاره شده است که ممکن است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عبدالعظیم بروجردی، از فضلاء و ادباء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انواع علوم ادبیّه مخصوصاً فصاحت و بلاغت، اطلاّعات عمیقه داشته و از آثار علمیّه او، رساله‌ای است در علم معانی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از این رساله، مورّخ بیست و یکم ربیع الثّانی سال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قلم شیخ اسماعیل بن علی بن عبداللّه ماحوزی نوشته شده، اکنون در کتابخانه مدرسه آیةاللّه بروجردی در نجف اشرف موجود است</w:t>
      </w:r>
      <w:r>
        <w:rPr>
          <w:rFonts w:eastAsia="IRNazanin" w:cs="IRNazanin"/>
          <w:color w:val="111111"/>
          <w:sz w:val="28"/>
          <w:szCs w:val="28"/>
          <w:rtl w:val="true"/>
          <w:lang w:bidi="fa-IR"/>
        </w:rPr>
        <w:t>.</w:t>
      </w:r>
      <w:r>
        <w:rPr>
          <w:rStyle w:val="FootnoteAnchor"/>
          <w:rtl w:val="true"/>
        </w:rPr>
        <w:footnoteReference w:id="21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عبدالعظیم به خاطر تهاجم گروهی از اراذل و اوباش منطقه لرستان</w:t>
      </w:r>
      <w:r>
        <w:rPr>
          <w:rStyle w:val="FootnoteAnchor"/>
          <w:rtl w:val="true"/>
        </w:rPr>
        <w:footnoteReference w:id="214"/>
      </w:r>
      <w:r>
        <w:rPr>
          <w:rFonts w:ascii="IRNazanin" w:hAnsi="IRNazanin" w:eastAsia="IRNazanin"/>
          <w:color w:val="111111"/>
          <w:sz w:val="28"/>
          <w:sz w:val="28"/>
          <w:szCs w:val="28"/>
          <w:rtl w:val="true"/>
          <w:lang w:bidi="fa-IR"/>
        </w:rPr>
        <w:t>به بروجرد و اطراف آن، به اراک مهاجرت کرده و در آنجا</w:t>
      </w:r>
      <w:bookmarkStart w:id="559" w:name="pg19315_258132"/>
    </w:p>
    <w:p>
      <w:pPr>
        <w:pStyle w:val="BookText"/>
        <w:rPr/>
      </w:pPr>
      <w:bookmarkEnd w:id="559"/>
      <w:r>
        <w:rPr>
          <w:rFonts w:ascii="IRNazanin" w:hAnsi="IRNazanin" w:eastAsia="IRNazanin"/>
          <w:color w:val="111111"/>
          <w:sz w:val="28"/>
          <w:sz w:val="28"/>
          <w:szCs w:val="28"/>
          <w:rtl w:val="true"/>
          <w:lang w:bidi="fa-IR"/>
        </w:rPr>
        <w:t>علاوه بر اشتغال به تجارت و بازرگانی، در درس آیةاللّه آقانورالدّین</w:t>
      </w:r>
      <w:r>
        <w:rPr>
          <w:rStyle w:val="FootnoteAnchor"/>
          <w:rtl w:val="true"/>
        </w:rPr>
        <w:footnoteReference w:id="215"/>
      </w:r>
      <w:r>
        <w:rPr>
          <w:rFonts w:ascii="IRNazanin" w:hAnsi="IRNazanin" w:eastAsia="IRNazanin"/>
          <w:color w:val="111111"/>
          <w:sz w:val="28"/>
          <w:sz w:val="28"/>
          <w:szCs w:val="28"/>
          <w:rtl w:val="true"/>
          <w:lang w:bidi="fa-IR"/>
        </w:rPr>
        <w:t>عراقی شرکت می‌کرده است</w:t>
      </w:r>
      <w:r>
        <w:rPr>
          <w:rFonts w:eastAsia="IRNazanin" w:cs="IRNazanin"/>
          <w:color w:val="111111"/>
          <w:sz w:val="28"/>
          <w:szCs w:val="28"/>
          <w:rtl w:val="true"/>
          <w:lang w:bidi="fa-IR"/>
        </w:rPr>
        <w:t>.</w:t>
      </w:r>
      <w:r>
        <w:rPr>
          <w:rStyle w:val="FootnoteAnchor"/>
          <w:rtl w:val="true"/>
        </w:rPr>
        <w:footnoteReference w:id="216"/>
      </w:r>
    </w:p>
    <w:p>
      <w:pPr>
        <w:pStyle w:val="Heading4"/>
        <w:numPr>
          <w:ilvl w:val="3"/>
          <w:numId w:val="1"/>
        </w:numPr>
        <w:rPr/>
      </w:pPr>
      <w:bookmarkStart w:id="560" w:name="__RefHeading___Toc18260978_1280447820"/>
      <w:bookmarkStart w:id="561" w:name="_Toc215"/>
      <w:bookmarkEnd w:id="560"/>
      <w:r>
        <w:rPr/>
        <w:t>3</w:t>
      </w:r>
      <w:r>
        <w:rPr>
          <w:rtl w:val="true"/>
        </w:rPr>
        <w:t xml:space="preserve">. </w:t>
      </w:r>
      <w:r>
        <w:rPr>
          <w:rtl w:val="true"/>
        </w:rPr>
        <w:t>حاج شیخ عبدالکریم حایری یزدی</w:t>
      </w:r>
      <w:bookmarkEnd w:id="561"/>
    </w:p>
    <w:p>
      <w:pPr>
        <w:pStyle w:val="BookText"/>
        <w:rPr/>
      </w:pPr>
      <w:r>
        <w:rPr>
          <w:rFonts w:ascii="IRNazanin" w:hAnsi="IRNazanin" w:eastAsia="IRNazanin"/>
          <w:color w:val="111111"/>
          <w:sz w:val="28"/>
          <w:sz w:val="28"/>
          <w:szCs w:val="28"/>
          <w:rtl w:val="true"/>
          <w:lang w:bidi="fa-IR"/>
        </w:rPr>
        <w:t>وی فرزند مرحوم آقا محمد جعفر مهرجردی یزدی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که در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قصبه مهرجرد از روستاهای بخش میبد یزد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وفات یافت و در مسجد بالاسر حرم حضرت معصومه علیها السلام مدفون گردید</w:t>
      </w:r>
      <w:r>
        <w:rPr>
          <w:rFonts w:eastAsia="IRNazanin" w:cs="IRNazanin"/>
          <w:color w:val="111111"/>
          <w:sz w:val="28"/>
          <w:szCs w:val="28"/>
          <w:rtl w:val="true"/>
          <w:lang w:bidi="fa-IR"/>
        </w:rPr>
        <w:t>.</w:t>
      </w:r>
      <w:r>
        <w:rPr>
          <w:rStyle w:val="FootnoteAnchor"/>
          <w:rtl w:val="true"/>
        </w:rPr>
        <w:footnoteReference w:id="217"/>
      </w:r>
    </w:p>
    <w:p>
      <w:pPr>
        <w:pStyle w:val="Heading3"/>
        <w:numPr>
          <w:ilvl w:val="2"/>
          <w:numId w:val="1"/>
        </w:numPr>
        <w:rPr/>
      </w:pPr>
      <w:bookmarkStart w:id="562" w:name="__RefHeading___Toc18260980_1280447820"/>
      <w:bookmarkStart w:id="563" w:name="_Toc216"/>
      <w:bookmarkEnd w:id="562"/>
      <w:r>
        <w:rPr>
          <w:rtl w:val="true"/>
        </w:rPr>
        <w:t>شاگردان</w:t>
      </w:r>
      <w:bookmarkEnd w:id="56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شاگردان میرزا مهدی بروجردی، حاج شیخ هادی نیّری میانجی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در خانواده‌ای روحانی در شهرستان میانه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و نوشتن را نزد پدرش مرحوم حاج میرزا محمد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نوجوانی و پس از مرگ پدر و استاد گرانقدرش، بخش مهمّی از علوم مقدّماتی را در محضر فقیه مجاهد، حاج میرزا محمد حجّتی و بخش دیگر آن را نزد ملا قنبر واعظ،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هم زمان با دوران سلطنت رضاخان قلدر، برای تکمیل آموخته‌هایش به قم رفت و دوره سطح را در محضر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محمدتقی خوانساری، سید</w:t>
      </w:r>
      <w:bookmarkStart w:id="564" w:name="pg19315_258133"/>
    </w:p>
    <w:p>
      <w:pPr>
        <w:pStyle w:val="BookText"/>
        <w:rPr/>
      </w:pPr>
      <w:bookmarkEnd w:id="564"/>
      <w:r>
        <w:rPr>
          <w:rFonts w:ascii="IRNazanin" w:hAnsi="IRNazanin" w:eastAsia="IRNazanin"/>
          <w:color w:val="111111"/>
          <w:sz w:val="28"/>
          <w:sz w:val="28"/>
          <w:szCs w:val="28"/>
          <w:rtl w:val="true"/>
          <w:lang w:bidi="fa-IR"/>
        </w:rPr>
        <w:t>صدرالدین صدر و میرزا مهدی بروجردی سپری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دروس خارج فقه و اصول آیةاللّه حاج شیخ عبدالکریم حائری یزدی را درک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نیّری دروس سطح حوزوی را نزد میرزا مهدی بروجردی تحصیل کرده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در مآخذ و منابع نامی از شاگردان دیگر وی ذکر نشده است</w:t>
      </w:r>
      <w:r>
        <w:rPr>
          <w:rFonts w:eastAsia="IRNazanin" w:cs="IRNazanin"/>
          <w:color w:val="111111"/>
          <w:sz w:val="28"/>
          <w:szCs w:val="28"/>
          <w:rtl w:val="true"/>
          <w:lang w:bidi="fa-IR"/>
        </w:rPr>
        <w:t>.</w:t>
      </w:r>
    </w:p>
    <w:p>
      <w:pPr>
        <w:pStyle w:val="Heading3"/>
        <w:numPr>
          <w:ilvl w:val="2"/>
          <w:numId w:val="1"/>
        </w:numPr>
        <w:rPr/>
      </w:pPr>
      <w:bookmarkStart w:id="565" w:name="__RefHeading___Toc18260982_1280447820"/>
      <w:bookmarkStart w:id="566" w:name="_Toc217"/>
      <w:bookmarkEnd w:id="565"/>
      <w:r>
        <w:rPr>
          <w:rtl w:val="true"/>
        </w:rPr>
        <w:t>تألیفات</w:t>
      </w:r>
      <w:bookmarkEnd w:id="566"/>
    </w:p>
    <w:p>
      <w:pPr>
        <w:pStyle w:val="BookText"/>
        <w:rPr/>
      </w:pPr>
      <w:r>
        <w:rPr>
          <w:rFonts w:ascii="IRNazanin" w:hAnsi="IRNazanin" w:eastAsia="IRNazanin"/>
          <w:color w:val="111111"/>
          <w:sz w:val="28"/>
          <w:sz w:val="28"/>
          <w:szCs w:val="28"/>
          <w:rtl w:val="true"/>
          <w:lang w:bidi="fa-IR"/>
        </w:rPr>
        <w:t>از این دانشور پر تلاش، آثار ارزشمندی به یادگار مانده است که برخی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 کتاب سنجش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 بی‌درمان</w:t>
      </w:r>
      <w:r>
        <w:rPr>
          <w:rStyle w:val="FootnoteAnchor"/>
          <w:rtl w:val="true"/>
        </w:rPr>
        <w:footnoteReference w:id="220"/>
      </w:r>
      <w:r>
        <w:rPr>
          <w:rFonts w:ascii="IRNazanin" w:hAnsi="IRNazanin" w:eastAsia="IRNazanin"/>
          <w:color w:val="111111"/>
          <w:sz w:val="28"/>
          <w:sz w:val="28"/>
          <w:szCs w:val="28"/>
          <w:rtl w:val="true"/>
          <w:lang w:bidi="fa-IR"/>
        </w:rPr>
        <w:t xml:space="preserve">یا بدبختی‌های اجتماع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مستمندان؛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عدم تحریف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تیره بخت؛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مقبره سبز؛</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نامه زرد؛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سرنوشت در دریا؛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دوشیزه قهرمان؛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عشق‌های سلطان عبدالحمید؛</w:t>
      </w:r>
      <w:bookmarkStart w:id="567" w:name="pg19315_258134"/>
    </w:p>
    <w:p>
      <w:pPr>
        <w:pStyle w:val="BookText"/>
        <w:rPr/>
      </w:pPr>
      <w:bookmarkEnd w:id="567"/>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غم‌های زندگی؛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قصرهای زیرزمینی؛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کاپیتان راشِل؛</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دلیر</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در منابع دیگر، فقط نام چهارکتاب ردیف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کتاب‌ها در ردیف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مسجد اعظم قم موجودند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محشر خریا خرتوخر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و نقد بر کتاب صحرای محشر محمدعلی جمال‌زاده</w:t>
      </w:r>
      <w:r>
        <w:rPr>
          <w:rFonts w:eastAsia="IRNazanin" w:cs="IRNazanin"/>
          <w:color w:val="111111"/>
          <w:sz w:val="28"/>
          <w:szCs w:val="28"/>
          <w:rtl w:val="true"/>
          <w:lang w:bidi="fa-IR"/>
        </w:rPr>
        <w:t>).</w:t>
      </w:r>
    </w:p>
    <w:p>
      <w:pPr>
        <w:pStyle w:val="Heading3"/>
        <w:numPr>
          <w:ilvl w:val="2"/>
          <w:numId w:val="1"/>
        </w:numPr>
        <w:rPr/>
      </w:pPr>
      <w:bookmarkStart w:id="568" w:name="__RefHeading___Toc18260984_1280447820"/>
      <w:bookmarkStart w:id="569" w:name="_Toc218"/>
      <w:bookmarkEnd w:id="568"/>
      <w:r>
        <w:rPr>
          <w:rtl w:val="true"/>
        </w:rPr>
        <w:t>خدمات و ویژگی‌ها</w:t>
      </w:r>
      <w:bookmarkEnd w:id="569"/>
    </w:p>
    <w:p>
      <w:pPr>
        <w:pStyle w:val="BookText"/>
        <w:rPr/>
      </w:pPr>
      <w:r>
        <w:rPr>
          <w:rFonts w:ascii="IRNazanin" w:hAnsi="IRNazanin" w:eastAsia="IRNazanin"/>
          <w:color w:val="111111"/>
          <w:sz w:val="28"/>
          <w:sz w:val="28"/>
          <w:szCs w:val="28"/>
          <w:rtl w:val="true"/>
          <w:lang w:bidi="fa-IR"/>
        </w:rPr>
        <w:t>خدمات و ویژگی‌های میرزا مهدی بروجردی را چنین می‌توان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عمل، کاردانی، کارگزاری، کارگردانی و رتق و فتق امور حوزه و نظارت بر شئون طلاّب علوم دینی و ایجاد نظم و انضباط و برنامه ریزی در امور، به ویژه در امر تحصیلی طلاّب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شیخ علی‌رضا پیریایی بروجردی که محضر میرزا مهدی بروجردی را درک کرده است، می‌گوید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محشر خر، در کتابخانه‌های مسجداعظم و فیضیّه و آیةاللّه نجفی قم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مرحوم آیةاللّه حاج شیخ علی محمد نجفی بروجردی به مشهد مشرّف شد و در آنجا قصد اقامت داشت، میرزا مهدی بروجردی پدر بزرگ عروسش یعنی همسر حاج آقا مجتبی بروجردی را به عنوان سرپرست حوزه علمیه بروجرد انتخاب و منتصب کرد، میرزا مهدی مدتی با فراست و کاردانی بی‌نظیر، امور حوزه علمیه بروجرد را به خوبی اداره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خاطر آشنایی و دوستی با بازرگانان و تاجرهای بروجرد، از نظر مادّی حوزه آنجا را تأمین کرد؛ امّا عدّه‌ای از دوستان نادان و دشمنان دانا، با کارشکنی و ایجاد اخلال در کارهای وی، مانع ادامه کار او در بروجرد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ملازم، مشاور مخصوص، و همه کاره مرحوم حاج شیخ عبدالکریم حایری یزدی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منشی زبردست و نویسنده پاسخ استفتائات و نامه‌های مؤسّس حوزه بود و با بهره‌مندی از کیاست و فراست خارق العاده، علاوه بر داشتن اطلاّعات وسیع از معارف و مسائل فقهی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تحقیقات و تألیفات بسیاری نیز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و پارسایی، انزوا و گوشه‌گیری پی از رحلت مرحوم حائری و پرداختن به تحقیق و تألیف</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آقا باقر گلپایگانی در جواب سؤال و اشکال بنده نسبت به انزوا و گوشه‌گیری میرزا مهدی پس از رحلت مرحوم حائری و شرکت نداشتن وی در امور سیاسی و حوزوی اواسط دهه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طول دهه‌های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دوران سیاه و شوم رضاخانی و محمدرضاخانی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طوری که در کتاب‌ها و اسناد مربوط به این دوران ظلمانی، نامی از میرزا مهدی بروجردی در هیچ حادثه و در پای هیچ اعلامیه و طومار و تلگراف دستجمعی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صادره از طرف فقها و علما دیده نمی‌شود،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فکر شود که علّت انزوای میرزا مهدی بروجردی بعد از رحلت مرحوم</w:t>
      </w:r>
    </w:p>
    <w:p>
      <w:pPr>
        <w:pStyle w:val="BookText"/>
        <w:rPr/>
      </w:pPr>
      <w:r>
        <w:rPr>
          <w:rFonts w:ascii="IRNazanin" w:hAnsi="IRNazanin" w:eastAsia="IRNazanin"/>
          <w:color w:val="111111"/>
          <w:sz w:val="28"/>
          <w:sz w:val="28"/>
          <w:szCs w:val="28"/>
          <w:rtl w:val="true"/>
          <w:lang w:bidi="fa-IR"/>
        </w:rPr>
        <w:t xml:space="preserve">آقای حائری، بی‌اعتنایی مسئولان حوزه نسبت به وی و دعوت نکردن از او برای همکاری بوده است؛ بلکه با وجود دعوت مراجع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 سید صدرالدّین صدر، آیةاللّه سید محمد حجّت کوهکمری و مرحوم آیةاللّه سید محمدتقی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دعوت مرحوم آیةاللّه بروجردی از وی برای مشارکت در امور حوزه، او از پذیرش این دعوت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علتش این بود که او می‌دانست آن برنامه و انضباطی را که موردنظر وی است، آقایان مذکور قبول ندارند و یا در مقام عمل، اجرا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دورادور به آیةاللّه بروجردی خیلی علاقه و ارادت</w:t>
      </w:r>
      <w:r>
        <w:rPr>
          <w:rStyle w:val="FootnoteAnchor"/>
          <w:rtl w:val="true"/>
        </w:rPr>
        <w:footnoteReference w:id="222"/>
      </w:r>
      <w:r>
        <w:rPr>
          <w:rFonts w:ascii="IRNazanin" w:hAnsi="IRNazanin" w:eastAsia="IRNazanin"/>
          <w:color w:val="111111"/>
          <w:sz w:val="28"/>
          <w:sz w:val="28"/>
          <w:szCs w:val="28"/>
          <w:rtl w:val="true"/>
          <w:lang w:bidi="fa-IR"/>
        </w:rPr>
        <w:t>داشت و پس از رحلت او، وقتی که به منزل آیةاللّه بروجردی رفت و دید که هنوز بدنش را غسل نداده‌اند و متنظر غَسّال هستند، با اعتراض به اطرافیان آن مرحوم،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 از وجوهات وی ارتزاق کرده‌اید، حالا منتظر آمدن غسّال هستید؟</w:t>
      </w:r>
    </w:p>
    <w:p>
      <w:pPr>
        <w:pStyle w:val="BookText"/>
        <w:rPr/>
      </w:pPr>
      <w:r>
        <w:rPr>
          <w:rFonts w:ascii="IRNazanin" w:hAnsi="IRNazanin" w:eastAsia="IRNazanin"/>
          <w:color w:val="111111"/>
          <w:sz w:val="28"/>
          <w:sz w:val="28"/>
          <w:szCs w:val="28"/>
          <w:rtl w:val="true"/>
          <w:lang w:bidi="fa-IR"/>
        </w:rPr>
        <w:t>و بعد آستین‌هایش را بالا زد و مشغول تغسیل و تکفین آن مرحوم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تهجّد مستمر و شرکت پیوسته در نماز جماعت سه گانه به امامت مرحوم آیةاللّه گلپایگانی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آیةاللّه نجفی مرعشی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 پایان زندگی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باقر گلپایگانی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مهدی بروجردی هر نیمه شب پس از تهجّد و ادای نماز شب، برای انجام زیارت و شرکت در نماز جماعت صبح در حرم مطهر، از منزلش در کوی سعادت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 جنب میدان نو، منتهی به بیمارستان آیةاللّه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تا حرم و برعکس، چندین سگ که در آن زمان‌ها زیاد بودند، وی را همراهی می‌کردند و بعد از بازگشت، او ته مانده غذاهای موجود در خانه‌اش را جلوی آنها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که این کار را کرد، آنها از خوردن آنها امتناع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فکر کرد که آن ته مانده‌ها و غذاها مسموم هستند که سگ‌ها از خوردشان خودداری می‌کنند، امّا با اندکی فکر کردن، فهمید که آن شب، شب عاشوراست و سگ‌ها به یاد گرسنه و تشنه بودن امام حسین علیه السلام و یاران و خاندان با وفایش، غذا نمی‌خورند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ذکر چنین مطالبی برای علما نیست، این مطلب چه مطلبی را برای این عالم ثابت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بینانگزاری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مراسم اعتکاف در ایام‌البیض ماه رجب المرجّب در قم، با همکاری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آیة اللّه 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کامل به اقامه عزاداری برای ائمّه اطهار علیهم السلام؛ بویژه سالار شهیدان، اباعبداللّه علیه السلام و مقیّد بودن به سفر و حضور همه ساله در ایام محرم در بین عزاداران دل سوخته شهرستان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بروجرد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پاکان قم،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نقل از حاج آقا باقر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مهدی بروجردی و آیةاللّه گلپایگانی بنیانگزار مراسم اعتکاف در قم بودند، ولی میرزا مهدی به خاطر عدم اشتغال به کارهای اجرایی پس از مرحوم حائری، فرصت بیشتری در انجام این امور داشت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نقل شفاهی از حاج شیخ علی رضا پیریایی</w:t>
      </w:r>
      <w:r>
        <w:rPr>
          <w:rFonts w:eastAsia="IRNazanin" w:cs="IRNazanin"/>
          <w:color w:val="111111"/>
          <w:sz w:val="28"/>
          <w:szCs w:val="28"/>
          <w:rtl w:val="true"/>
          <w:lang w:bidi="fa-IR"/>
        </w:rPr>
        <w:t>.</w:t>
      </w:r>
      <w:bookmarkStart w:id="570" w:name="pg19315_258138"/>
    </w:p>
    <w:p>
      <w:pPr>
        <w:pStyle w:val="Heading3"/>
        <w:numPr>
          <w:ilvl w:val="2"/>
          <w:numId w:val="1"/>
        </w:numPr>
        <w:rPr/>
      </w:pPr>
      <w:bookmarkStart w:id="571" w:name="__RefHeading___Toc18260986_1280447820"/>
      <w:bookmarkStart w:id="572" w:name="_Toc219"/>
      <w:bookmarkEnd w:id="570"/>
      <w:bookmarkEnd w:id="571"/>
      <w:r>
        <w:rPr>
          <w:rtl w:val="true"/>
        </w:rPr>
        <w:t>از منظر بزرگان</w:t>
      </w:r>
      <w:bookmarkEnd w:id="5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خان‌بابا مُشار در معجم المؤلفین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مهدی بروجردی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حاج شیخ عبدالکریم حائری از اراک به قم مهاجرت کرد و به سِمَت نویسندگی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اشتغال داشت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آیات سرمد می‌خوانیم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مهدی بروجردی رسماً یار صدیق و معاون شفیق مؤسّس حوزه علمیه قم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حائری چون حسن عمل، دیانت و کاردانی وی را مشاهده کرد، اداره امور حوزه را به وی واگذار کرد و بدون مشورت او کاری انجام نمی‌داد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شریف رازی در گنجینه دانشمندان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مبرور، حجةالاسلام و عماد الاعلام، آقای میرزا مهدی بروجردی، از عالمان حوزه علمیه قم بود و حقّ عظیمی بر این دارالعلم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کیاست و فراست عجیبی بود و با عقل و فطانت مخصوص به خود، آیةاللّه حائری را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مرحوم حائری از اجتماع کناره گرفته و فقط برای نماز و زیارت به حرم مشرف می‌شد و غالباً نمازش را به امامت آیةاللّه نجفی مرعشی می‌خواند و درمنزل به تألیف اشتغال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عبدالحسین جواهرالکلام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مهدی بروجردی بنیانگزار مراسم اعتکاف در قم در ایّام البیض رجب المرجّب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مصطفی بروجردی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وصف میرزا مهدی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مهدی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بنیانگزاران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بزرگی در شکل‌گیری حوزه ایفا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کنار امور اجرایی حوزه، به نگارش کتاب‌هایی چند در زمینه‌های گوناگون دینی، اجتماعی و اخلاقی اقدام نموده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لطفی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بزرگوار، حجةالاسلام والمسلمین حاج میرزا مهدی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افرادی بود که نسبت به اداره حوزه علمیه سهم وافری داشت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او همواره مورد احترام همه زعمای حوزه علمیه، به ویژه حضرت آیةاللّه گلپایگانی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نسبت به دامادش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اعتقاد و علاقه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بارها مشاهده شده بود که راه دوری را از منزلش طی می‌کرد تا در نماز جماعت مرجع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حسین آباد بازار قم شرکت کند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محمد واعظزاده خراسانی در ضمن مقاله‌ای می‌نویسد</w:t>
      </w:r>
      <w:r>
        <w:rPr>
          <w:rFonts w:eastAsia="IRNazanin" w:cs="IRNazanin"/>
          <w:color w:val="111111"/>
          <w:sz w:val="28"/>
          <w:szCs w:val="28"/>
          <w:rtl w:val="true"/>
          <w:lang w:bidi="fa-IR"/>
        </w:rPr>
        <w:t>:</w:t>
      </w:r>
      <w:bookmarkStart w:id="573" w:name="pg19315_258140"/>
    </w:p>
    <w:p>
      <w:pPr>
        <w:pStyle w:val="BookText"/>
        <w:rPr/>
      </w:pPr>
      <w:bookmarkEnd w:id="573"/>
      <w:r>
        <w:rPr>
          <w:rFonts w:ascii="IRNazanin" w:hAnsi="IRNazanin" w:eastAsia="IRNazanin"/>
          <w:color w:val="111111"/>
          <w:sz w:val="28"/>
          <w:sz w:val="28"/>
          <w:szCs w:val="28"/>
          <w:rtl w:val="true"/>
          <w:lang w:bidi="fa-IR"/>
        </w:rPr>
        <w:t xml:space="preserve">مرحوم حاج میرزا مهدی بروجردی سال‌ها در اداره حوزه از جانب مرحوم حائری نقش داشت و آرای اصلاحی خود را در جزواتی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بی‌درمان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داده است</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574" w:name="__RefHeading___Toc18260988_1280447820"/>
      <w:bookmarkStart w:id="575" w:name="_Toc220"/>
      <w:bookmarkEnd w:id="574"/>
      <w:r>
        <w:rPr>
          <w:rtl w:val="true"/>
        </w:rPr>
        <w:t>خواب‌ها و خاطره‌ها</w:t>
      </w:r>
      <w:bookmarkEnd w:id="5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مهدی بروجردی در کتاب درد بی‌درمان یا بدبختی‌های مسلمین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رضاشاه وقتی به آیةاللّه حائری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اقدام از طرف حضرت عالی، موجب هتک شما در انظار می‌شود،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می‌دانم که مهتوک می‌شوم؛ ولی تکلیفاً غیر از این چاره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همین اقدام‌ها و صبر در امور و از خود گذشتن، به غرض خود نایل شده و جامعه روحانی را حفظ نمود و مصداق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یخافُ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اکبر ذاکری در مقاله رفتارشناسی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سیاسی آیةاللّه حائری می‌نویسد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رضاخان، از طرف دولت تصویب شد تنها روحانیان و طلاّبی که در امتحان وزارت معارف شرکت کنند، پس از قبولی و گرفتن جواز طلبگی، اجازه دارند لباس روحانیت</w:t>
      </w:r>
    </w:p>
    <w:p>
      <w:pPr>
        <w:pStyle w:val="BookText"/>
        <w:rPr/>
      </w:pPr>
      <w:r>
        <w:rPr>
          <w:rFonts w:ascii="IRNazanin" w:hAnsi="IRNazanin" w:eastAsia="IRNazanin"/>
          <w:color w:val="111111"/>
          <w:sz w:val="28"/>
          <w:sz w:val="28"/>
          <w:szCs w:val="28"/>
          <w:rtl w:val="true"/>
          <w:lang w:bidi="fa-IR"/>
        </w:rPr>
        <w:t>بپوشند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افزون بر این گروه، کسانی که اجازه اجتهاد یا محدّثی داشتند نیز می‌توانستند از این لباس استفاده کنند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بر اساس این مصوّبه، بسیاری از روحانیان را به شهربانی بردند و لباس‌های آنان را کوتاه کردند و عمّامه را از سرشان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تبلیغات بسیار، هدف رژیم را از این کار، بازشناسی روحانیان واقعی، از غیر واقعی وانمود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حائری، از آنجا که می‌دانست طلاّب قم، به خوبی از عهده امتحان بر می‌آیند، پذیرفت که طلاّب در امتحانی که زیر نظر دولت برگزار می‌شود،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لازم انجام گرفت و از طلاب امتحان گرفته شد و به پذیرفته شدگان، اجازه طلبگی و استفاده از لباس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تیمورتاش، وقتی موفّقیّت روز افزون طلاّب قم را دید، در نامه‌ای به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جواز دادن آقای حائری به طلاب اعتراض کرد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رژیم وقتی در این مرحله شکست خورد و دید نمی‌تواند با حوزه علمیه قم، از این راه به رویارویی برخیزد، طرحی دیگر ریخت و طلاّب موفّق در امتحان را که به طور معمول، طلاّب برجسته و با استعداد بودند، جذب دستگاه‌های قضایی، 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کسانی که جذب کارهای دولتی می‌شدند، برای رسیدن به پست‌های بالاتر، لباس روحانیت را از تن برون می‌آوردند و این رویه</w:t>
      </w:r>
    </w:p>
    <w:p>
      <w:pPr>
        <w:pStyle w:val="BookText"/>
        <w:rPr/>
      </w:pPr>
      <w:r>
        <w:rPr>
          <w:rFonts w:ascii="IRNazanin" w:hAnsi="IRNazanin" w:eastAsia="IRNazanin"/>
          <w:color w:val="111111"/>
          <w:sz w:val="28"/>
          <w:sz w:val="28"/>
          <w:szCs w:val="28"/>
          <w:rtl w:val="true"/>
          <w:lang w:bidi="fa-IR"/>
        </w:rPr>
        <w:t>آقای حائری را بسیار نگران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امتحان نگران نبود، نگرانیش از جذب طلاب خوش استعداد به کارهای دولتی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مهدی بروجردی که از نزدیک شاهد این ماجرا بوده،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حائری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که زیر نظر من اجازه دریافت کرده، با نظارت کامل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حیات مرحوم آیةاللّه حائری اشخاصی از طلاّب بودند و خوب هم تحصیل می‌نمودند؛ ولی همان که امتحان نهایی را دادند، رفتند، از لباس روحانیت خارج شدند و شغل دیگر گرفتند و این امر، خیلی موجب نگرانی و افسردگی آن مرد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رویکرد به کارهای دولتی، با همه کششی که برای شماری از طلاّب داشت، فراگیر نشد و طلاّب با همه سختی‌ها ساختند و به فراگیری دانش و کسب معنویت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جای دیگر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باز بحمداللّه تعالی، همان اشخاص که پافشاری نمودند و با کمال ذلّت و فقر، به همان وجه کم طلبگی گذران زندگی کردند، به مقامات عالیه نایل آمدند و هر کدام سرپرست و رئیس روحانی در نوع بلاد ایران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امام زمان به حوزه علمیه</w:t>
      </w:r>
    </w:p>
    <w:p>
      <w:pPr>
        <w:pStyle w:val="BookText"/>
        <w:rPr/>
      </w:pPr>
      <w:r>
        <w:rPr>
          <w:rFonts w:ascii="IRNazanin" w:hAnsi="IRNazanin" w:eastAsia="IRNazanin"/>
          <w:color w:val="111111"/>
          <w:sz w:val="28"/>
          <w:sz w:val="28"/>
          <w:szCs w:val="28"/>
          <w:rtl w:val="true"/>
          <w:lang w:bidi="fa-IR"/>
        </w:rPr>
        <w:t>از آیةاللّه گلپایگانی نقل شده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مرحوم حاج شیخ عبدالکریم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ماهی شهریه نرسیّد؛ به گونه‌ای که طلاّب مأیوس بودند و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هفدهم ماه رمضان در مدرسه فیضیه 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منادی ندا می‌کند؛ آقا سید محمد رضا به میرزا مهدی بروجردی بگویید که به آقا شیخ عبدالکریم بگویند از گریه امام زمان</w:t>
      </w:r>
    </w:p>
    <w:p>
      <w:pPr>
        <w:pStyle w:val="BookText"/>
        <w:rPr/>
      </w:pPr>
      <w:r>
        <w:rPr>
          <w:rFonts w:ascii="IRNazanin" w:hAnsi="IRNazanin" w:eastAsia="IRNazanin"/>
          <w:color w:val="111111"/>
          <w:sz w:val="28"/>
          <w:sz w:val="28"/>
          <w:szCs w:val="28"/>
          <w:rtl w:val="true"/>
          <w:lang w:bidi="fa-IR"/>
        </w:rPr>
        <w:t>وجوه متوجه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قضیه را به حاج میرزا مهدی بروجردی گفتم، فردایش حاج شیخ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شما رؤیای صادقه بوده است و یک نفر مشهدی تقبّل کرده که هر ماهه تمام شهریه را بدهد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می‌رود</w:t>
      </w:r>
    </w:p>
    <w:p>
      <w:pPr>
        <w:pStyle w:val="BookText"/>
        <w:rPr/>
      </w:pPr>
      <w:r>
        <w:rPr>
          <w:rFonts w:ascii="IRNazanin" w:hAnsi="IRNazanin" w:eastAsia="IRNazanin"/>
          <w:color w:val="111111"/>
          <w:sz w:val="28"/>
          <w:sz w:val="28"/>
          <w:szCs w:val="28"/>
          <w:rtl w:val="true"/>
          <w:lang w:bidi="fa-IR"/>
        </w:rPr>
        <w:t>آیةاللّه شیخ عبدالحسین غروی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روزهایی که ما تحت فشار حکومت رضاخان پهلوی بودیم، روزی رئیس شهربانی وقت به مدرسه فیضیه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دورش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دستور آمده که فقط هفت نفر باید معمّم باشند؛ لذا هم خودتان را راحت کنید و هم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شدّت ناراحتی پیام این خبیث، به کنار رودخانه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که هنوز صبحانه نخورده بودیم، یکی از رفقا تشریف آورده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 قبل جلسه‌ای داشتیم و بنا شد که این جریان را به اطلاع حاج شیخ عبدالکریم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زمان مریض بود و در باغی در سالاریه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آقای سید محمود طالقانی و آقای دانش آشتیانی یکی دیگر از رفقا را انتخاب کردند که جریان را به اطلاع حاج شیخ عبدالکریم برسانیم؛ زیرا او رئیس حوزه بود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طلوع آفتاب به خیابان ارم آمدیم، چون پس از طلوع آفتاب، امکان خروج از مدرسه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با مرحوم حاج میرزا مهدی بروجردی که در بیت حاج شیخ عبدالکریم بود، برخورد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طالقانی کمی عصبانی بود؛ به طوری که تا وی را دید، به او حمله کرد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اینجا کیف می‌کنید و از هوای خوب استفاده می‌کنید و سورتان براه است و ما را درگیر با مأموران حکومت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میرزا مهدی آهسته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با این حال با حاج شیخ صحبت کند، او سکته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او را اصلاح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آقای طالقانی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حمّام زنانه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نفر آرام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انداختیم که به نام بنده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خدمت مرحوم حاج شیخ رسیّدیم، وی که خیلی زیرک بود پس از صرف صبحانه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عجب که شما از پدر پیرتان یاد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از این است که به عیادت من آمده‌اید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همگی از خجالت، سرمان را پایین انداختیم؛ چون محکوم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لحظه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است و هوا کم‌کم گرم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می‌فرمایید که بعضی از رفقا به وطنشان بروند؟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اجازه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یگانه حوزه اسلامی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از اینجا هم پراکنده شوید؟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لااقل بفرمایید شهریه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آقای میرزامهدی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هنوز اول تابستان است، فعلاً یک فوق العاده‌ای به آقایان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خطاب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اوضاع شما و اوضاع ایران کاملاً مطّلعم؛ اما خدا می‌داند که کاری از دستم بر نمی‌آید؛ ولی اگر برای نماز شب بیدار شوم، همه شما را دعا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سرپرست شما، حضرت ولی عصر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ارتباطتان را با آن حضرت محکم‌تر کنید؛ و بدانید که دشمن شما می‌رود و شما می‌مانید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این سخن تحفه و نغز را به قم آورده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این کلمه معجز آسا بود و سبب شد که ما با همه فشارهای پهلوی</w:t>
      </w:r>
      <w:bookmarkStart w:id="576" w:name="pg19315_258145"/>
    </w:p>
    <w:p>
      <w:pPr>
        <w:pStyle w:val="BookText"/>
        <w:rPr/>
      </w:pPr>
      <w:bookmarkEnd w:id="576"/>
      <w:r>
        <w:rPr>
          <w:rFonts w:ascii="IRNazanin" w:hAnsi="IRNazanin" w:eastAsia="IRNazanin"/>
          <w:color w:val="111111"/>
          <w:sz w:val="28"/>
          <w:sz w:val="28"/>
          <w:szCs w:val="28"/>
          <w:rtl w:val="true"/>
          <w:lang w:bidi="fa-IR"/>
        </w:rPr>
        <w:t xml:space="preserve">در قم ماندیم و روزی را هم دیدیم که پهلوی با کمال ذلّت از قم به سوی جزیره موریس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 گاهش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شبی اوضاع شلوغ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مغازه نانوایی ایستاده بودیم که این خبیث در حالی که با دستمال جلوی دهانش را گرفته بود، از کنار ما تنها عبور کرد و رفت</w:t>
      </w:r>
      <w:r>
        <w:rPr>
          <w:rFonts w:eastAsia="IRNazanin" w:cs="IRNazanin"/>
          <w:color w:val="111111"/>
          <w:sz w:val="28"/>
          <w:szCs w:val="28"/>
          <w:rtl w:val="true"/>
          <w:lang w:bidi="fa-IR"/>
        </w:rPr>
        <w:t>.</w:t>
      </w:r>
      <w:r>
        <w:rPr>
          <w:rStyle w:val="FootnoteAnchor"/>
          <w:rtl w:val="true"/>
        </w:rPr>
        <w:footnoteReference w:id="233"/>
      </w:r>
    </w:p>
    <w:p>
      <w:pPr>
        <w:pStyle w:val="Heading3"/>
        <w:numPr>
          <w:ilvl w:val="2"/>
          <w:numId w:val="1"/>
        </w:numPr>
        <w:rPr/>
      </w:pPr>
      <w:bookmarkStart w:id="577" w:name="__RefHeading___Toc18260990_1280447820"/>
      <w:bookmarkStart w:id="578" w:name="_Toc221"/>
      <w:bookmarkEnd w:id="577"/>
      <w:r>
        <w:rPr>
          <w:rtl w:val="true"/>
        </w:rPr>
        <w:t>تبلیغات خارج از کشور</w:t>
      </w:r>
      <w:bookmarkEnd w:id="578"/>
    </w:p>
    <w:p>
      <w:pPr>
        <w:pStyle w:val="BookText"/>
        <w:rPr/>
      </w:pPr>
      <w:r>
        <w:rPr>
          <w:rFonts w:ascii="IRNazanin" w:hAnsi="IRNazanin" w:eastAsia="IRNazanin"/>
          <w:color w:val="111111"/>
          <w:sz w:val="28"/>
          <w:sz w:val="28"/>
          <w:szCs w:val="28"/>
          <w:rtl w:val="true"/>
          <w:lang w:bidi="fa-IR"/>
        </w:rPr>
        <w:t>سید علی رضا ریحان یزدی در آیینه دانشوران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فراموش نمی‌کنم که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به وسیله آقای میرزا مهدی بروجردی دعوت شدم تا با فضلایی که به امر آیةاللّه حاج شیخ عبدالکریم، برای تبلیغ در کشورهای بیگانه آماده می‌شدند، همکاری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دوازده نفر بودیم که با فراگرفتن علوم مربوطه، زیر نظر مدرّسان متخصص، برای این امر خطیر مهیّا می‌شویم؛ که متأسفانه پس از مدت کوتاهی، با اصرار و تقاضای بیشتر محصلان حوزه علمیه برای شرکت در این مؤسسه، حاج شیخ عبدالکریم ناچار شد به کلی این برنامه را تعطیل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که علل دیگری هم در کار بوده که باریک‌بینان بر آن آگاهند</w:t>
      </w:r>
      <w:r>
        <w:rPr>
          <w:rFonts w:eastAsia="IRNazanin" w:cs="IRNazanin"/>
          <w:color w:val="111111"/>
          <w:sz w:val="28"/>
          <w:szCs w:val="28"/>
          <w:rtl w:val="true"/>
          <w:lang w:bidi="fa-IR"/>
        </w:rPr>
        <w:t>...</w:t>
      </w:r>
      <w:r>
        <w:rPr>
          <w:rStyle w:val="FootnoteAnchor"/>
          <w:rtl w:val="true"/>
        </w:rPr>
        <w:footnoteReference w:id="234"/>
      </w:r>
    </w:p>
    <w:p>
      <w:pPr>
        <w:pStyle w:val="Heading3"/>
        <w:numPr>
          <w:ilvl w:val="2"/>
          <w:numId w:val="1"/>
        </w:numPr>
        <w:rPr/>
      </w:pPr>
      <w:bookmarkStart w:id="579" w:name="__RefHeading___Toc18260992_1280447820"/>
      <w:bookmarkStart w:id="580" w:name="_Toc222"/>
      <w:bookmarkEnd w:id="579"/>
      <w:r>
        <w:rPr>
          <w:rtl w:val="true"/>
        </w:rPr>
        <w:t>کربلایی کاظم</w:t>
      </w:r>
      <w:bookmarkEnd w:id="58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شریف رازی از قول آیةاللّه مکارم شیرازی آورده است</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bookmarkStart w:id="581" w:name="pg19315_258146"/>
    </w:p>
    <w:p>
      <w:pPr>
        <w:pStyle w:val="BookText"/>
        <w:rPr/>
      </w:pPr>
      <w:bookmarkEnd w:id="58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عالم بزرگوار مرحوم حاج میرزا مهدی بروجردی، منشی مخصوص و مشاور معروف مرحوم آیةاللّه العظمی حائری یزدی، مؤسّس حوزه علمیه قم که ما مدتی در همسایگی وی زندگی می‌کردیم، مشغول تألیف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تحریف قرآن بود و با علاقه عجیبی این مسأله را تعقیب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کتاب را که در موضوع خودش کتاب خوبی است،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اطّلاع یافتم که او در صدد تماس نزدیک به کربلایی کاظم است؛ و بعد از یافتن وی، سؤال و جواب زیادی از او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تحقیق، معلوم شد که میرزا مهدی می‌خواهد یکی از دلایل عدم تحریف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دلایل زیاد دیگر، این موضوع معرفی کند؛ که مسلّماً با قراینی که در دست است، قرآنی را که کربلایی کاظم در حفظ دارد، با امداد غیبی، بلکه افاضه و اشراف و اشراق و اعجاز ولایت، حافظ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حفظ او است، قاعدتاً باید قرآن اصلی باشد؛ چون کمترین تفاوتی در میان آنچه کربلایی کاظم می‌خواند، با قرآن موجود وجود ندارد و اصالت قرآن روشن‌تر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اقل، این ماجرا تأییدی است بر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تحریف قرآن</w:t>
      </w:r>
      <w:r>
        <w:rPr>
          <w:rFonts w:eastAsia="IRNazanin" w:cs="IRNazanin"/>
          <w:color w:val="111111"/>
          <w:sz w:val="28"/>
          <w:szCs w:val="28"/>
          <w:rtl w:val="true"/>
          <w:lang w:bidi="fa-IR"/>
        </w:rPr>
        <w:t>».»</w:t>
      </w:r>
    </w:p>
    <w:p>
      <w:pPr>
        <w:pStyle w:val="Heading3"/>
        <w:numPr>
          <w:ilvl w:val="2"/>
          <w:numId w:val="1"/>
        </w:numPr>
        <w:rPr/>
      </w:pPr>
      <w:bookmarkStart w:id="582" w:name="__RefHeading___Toc18260994_1280447820"/>
      <w:bookmarkStart w:id="583" w:name="_Toc223"/>
      <w:bookmarkEnd w:id="582"/>
      <w:r>
        <w:rPr>
          <w:rtl w:val="true"/>
        </w:rPr>
        <w:t>فرزندان</w:t>
      </w:r>
      <w:bookmarkEnd w:id="583"/>
    </w:p>
    <w:p>
      <w:pPr>
        <w:pStyle w:val="Heading4"/>
        <w:numPr>
          <w:ilvl w:val="3"/>
          <w:numId w:val="1"/>
        </w:numPr>
        <w:rPr/>
      </w:pPr>
      <w:bookmarkStart w:id="584" w:name="__RefHeading___Toc18260996_1280447820"/>
      <w:bookmarkStart w:id="585" w:name="_Toc224"/>
      <w:bookmarkEnd w:id="584"/>
      <w:r>
        <w:rPr>
          <w:rtl w:val="true"/>
        </w:rPr>
        <w:t>اشاره</w:t>
      </w:r>
      <w:bookmarkEnd w:id="585"/>
    </w:p>
    <w:p>
      <w:pPr>
        <w:pStyle w:val="BookText"/>
        <w:rPr/>
      </w:pPr>
      <w:r>
        <w:rPr>
          <w:rFonts w:ascii="IRNazanin" w:hAnsi="IRNazanin" w:eastAsia="IRNazanin"/>
          <w:color w:val="111111"/>
          <w:sz w:val="28"/>
          <w:sz w:val="28"/>
          <w:szCs w:val="28"/>
          <w:rtl w:val="true"/>
          <w:lang w:bidi="fa-IR"/>
        </w:rPr>
        <w:t xml:space="preserve">میرزا مهدی بروجردی 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و یک دختر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وی عبارتند از</w:t>
      </w:r>
      <w:r>
        <w:rPr>
          <w:rFonts w:eastAsia="IRNazanin" w:cs="IRNazanin"/>
          <w:color w:val="111111"/>
          <w:sz w:val="28"/>
          <w:szCs w:val="28"/>
          <w:rtl w:val="true"/>
          <w:lang w:bidi="fa-IR"/>
        </w:rPr>
        <w:t>:</w:t>
      </w:r>
    </w:p>
    <w:p>
      <w:pPr>
        <w:pStyle w:val="Heading4"/>
        <w:numPr>
          <w:ilvl w:val="3"/>
          <w:numId w:val="1"/>
        </w:numPr>
        <w:rPr/>
      </w:pPr>
      <w:bookmarkStart w:id="586" w:name="__RefHeading___Toc18260998_1280447820"/>
      <w:bookmarkStart w:id="587" w:name="_Toc225"/>
      <w:bookmarkEnd w:id="586"/>
      <w:r>
        <w:rPr/>
        <w:t>1</w:t>
      </w:r>
      <w:r>
        <w:rPr>
          <w:rtl w:val="true"/>
        </w:rPr>
        <w:t xml:space="preserve">. </w:t>
      </w:r>
      <w:r>
        <w:rPr>
          <w:rtl w:val="true"/>
        </w:rPr>
        <w:t>آقای شیخ محمد حسین بروجردی</w:t>
      </w:r>
      <w:bookmarkEnd w:id="587"/>
    </w:p>
    <w:p>
      <w:pPr>
        <w:pStyle w:val="BookText"/>
        <w:rPr/>
      </w:pPr>
      <w:r>
        <w:rPr>
          <w:rFonts w:ascii="IRNazanin" w:hAnsi="IRNazanin" w:eastAsia="IRNazanin"/>
          <w:color w:val="111111"/>
          <w:sz w:val="28"/>
          <w:sz w:val="28"/>
          <w:szCs w:val="28"/>
          <w:rtl w:val="true"/>
          <w:lang w:bidi="fa-IR"/>
        </w:rPr>
        <w:t>وی تنها پسر روحانی میرزا مهدی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فقط در دو مورد اطلاّعات کوتاهی نسبت به وی ذکر شده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آیینه دانشوران می‌خوانیم</w:t>
      </w:r>
      <w:r>
        <w:rPr>
          <w:rFonts w:eastAsia="IRNazanin" w:cs="IRNazanin"/>
          <w:color w:val="111111"/>
          <w:sz w:val="28"/>
          <w:szCs w:val="28"/>
          <w:rtl w:val="true"/>
          <w:lang w:bidi="fa-IR"/>
        </w:rPr>
        <w:t>:</w:t>
      </w:r>
      <w:bookmarkStart w:id="588" w:name="pg19315_258147"/>
    </w:p>
    <w:p>
      <w:pPr>
        <w:pStyle w:val="BookText"/>
        <w:rPr/>
      </w:pPr>
      <w:bookmarkEnd w:id="588"/>
      <w:r>
        <w:rPr>
          <w:rFonts w:ascii="IRNazanin" w:hAnsi="IRNazanin" w:eastAsia="IRNazanin"/>
          <w:color w:val="111111"/>
          <w:sz w:val="28"/>
          <w:sz w:val="28"/>
          <w:szCs w:val="28"/>
          <w:rtl w:val="true"/>
          <w:lang w:bidi="fa-IR"/>
        </w:rPr>
        <w:t>آقای شیخ محمد حسین بروجردی فرزند آقای حاج میرزا مهدی بروجردی از طلاّب قم هستند و نزد اساتید معروف درس می‌خوانند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دائرةالمعارف الشّیعیة العامّة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ابنُه المیرزا محمد حسین</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حسین پس از انقلاب اسلامی و قبل از رحلت امام راحل، خمینی بزرگ وفات یافته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یکی از پسران</w:t>
      </w:r>
      <w:r>
        <w:rPr>
          <w:rStyle w:val="FootnoteAnchor"/>
          <w:rtl w:val="true"/>
        </w:rPr>
        <w:footnoteReference w:id="239"/>
      </w:r>
      <w:r>
        <w:rPr>
          <w:rFonts w:ascii="IRNazanin" w:hAnsi="IRNazanin" w:eastAsia="IRNazanin"/>
          <w:color w:val="111111"/>
          <w:sz w:val="28"/>
          <w:sz w:val="28"/>
          <w:szCs w:val="28"/>
          <w:rtl w:val="true"/>
          <w:lang w:bidi="fa-IR"/>
        </w:rPr>
        <w:t>شیخ محمدحسین دکتر محمود بروجردی، داماد حضرت امام خمینی و پدر حجةالاسلام مسیح بروجردی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دختران</w:t>
      </w:r>
      <w:r>
        <w:rPr>
          <w:rStyle w:val="FootnoteAnchor"/>
          <w:rtl w:val="true"/>
        </w:rPr>
        <w:footnoteReference w:id="240"/>
      </w:r>
      <w:r>
        <w:rPr>
          <w:rFonts w:ascii="IRNazanin" w:hAnsi="IRNazanin" w:eastAsia="IRNazanin"/>
          <w:color w:val="111111"/>
          <w:sz w:val="28"/>
          <w:sz w:val="28"/>
          <w:szCs w:val="28"/>
          <w:rtl w:val="true"/>
          <w:lang w:bidi="fa-IR"/>
        </w:rPr>
        <w:t>وی نیز همسر حاج آقا مجتبی بروجردی و مادر دکتر مصطفی بروجردی است</w:t>
      </w:r>
      <w:r>
        <w:rPr>
          <w:rFonts w:eastAsia="IRNazanin" w:cs="IRNazanin"/>
          <w:color w:val="111111"/>
          <w:sz w:val="28"/>
          <w:szCs w:val="28"/>
          <w:rtl w:val="true"/>
          <w:lang w:bidi="fa-IR"/>
        </w:rPr>
        <w:t>.</w:t>
      </w:r>
    </w:p>
    <w:p>
      <w:pPr>
        <w:pStyle w:val="Heading4"/>
        <w:numPr>
          <w:ilvl w:val="3"/>
          <w:numId w:val="1"/>
        </w:numPr>
        <w:rPr/>
      </w:pPr>
      <w:bookmarkStart w:id="589" w:name="__RefHeading___Toc18261000_1280447820"/>
      <w:bookmarkStart w:id="590" w:name="_Toc226"/>
      <w:bookmarkEnd w:id="589"/>
      <w:r>
        <w:rPr/>
        <w:t>2</w:t>
      </w:r>
      <w:r>
        <w:rPr>
          <w:rtl w:val="true"/>
        </w:rPr>
        <w:t xml:space="preserve">. </w:t>
      </w:r>
      <w:r>
        <w:rPr>
          <w:rtl w:val="true"/>
        </w:rPr>
        <w:t>میرزا محمود کسرایی بروجردی</w:t>
      </w:r>
      <w:bookmarkEnd w:id="590"/>
    </w:p>
    <w:p>
      <w:pPr>
        <w:pStyle w:val="BookText"/>
        <w:rPr/>
      </w:pPr>
      <w:r>
        <w:rPr>
          <w:rFonts w:ascii="IRNazanin" w:hAnsi="IRNazanin" w:eastAsia="IRNazanin"/>
          <w:color w:val="111111"/>
          <w:sz w:val="28"/>
          <w:sz w:val="28"/>
          <w:szCs w:val="28"/>
          <w:rtl w:val="true"/>
          <w:lang w:bidi="fa-IR"/>
        </w:rPr>
        <w:t>میرزا محمود کسرایی بروجردی</w:t>
      </w:r>
      <w:r>
        <w:rPr>
          <w:rStyle w:val="FootnoteAnchor"/>
          <w:rtl w:val="true"/>
        </w:rPr>
        <w:footnoteReference w:id="241"/>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همنام پدر میرزا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خیّاط بود و از بین فرزندان میرزا مهدی، فقط وی ملقّب به کسرایی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میرزا مهدی هم ملقّب به این لقب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و شغل دو پسر دیگر میرزا مهدی اطلاعی به دست نیامد</w:t>
      </w:r>
      <w:r>
        <w:rPr>
          <w:rFonts w:eastAsia="IRNazanin" w:cs="IRNazanin"/>
          <w:color w:val="111111"/>
          <w:sz w:val="28"/>
          <w:szCs w:val="28"/>
          <w:rtl w:val="true"/>
          <w:lang w:bidi="fa-IR"/>
        </w:rPr>
        <w:t>.</w:t>
      </w:r>
      <w:r>
        <w:rPr>
          <w:rStyle w:val="FootnoteAnchor"/>
          <w:rtl w:val="true"/>
        </w:rPr>
        <w:footnoteReference w:id="242"/>
      </w:r>
      <w:bookmarkStart w:id="591" w:name="pg19315_258148"/>
    </w:p>
    <w:p>
      <w:pPr>
        <w:pStyle w:val="BookText"/>
        <w:rPr/>
      </w:pPr>
      <w:bookmarkEnd w:id="591"/>
      <w:r>
        <w:rPr>
          <w:rFonts w:ascii="IRNazanin" w:hAnsi="IRNazanin" w:eastAsia="IRNazanin"/>
          <w:color w:val="111111"/>
          <w:sz w:val="28"/>
          <w:sz w:val="28"/>
          <w:szCs w:val="28"/>
          <w:rtl w:val="true"/>
          <w:lang w:bidi="fa-IR"/>
        </w:rPr>
        <w:t>تنها دختر میرزا مهدی هم همسر</w:t>
      </w:r>
      <w:r>
        <w:rPr>
          <w:rStyle w:val="FootnoteAnchor"/>
          <w:rtl w:val="true"/>
        </w:rPr>
        <w:footnoteReference w:id="243"/>
      </w:r>
      <w:r>
        <w:rPr>
          <w:rFonts w:ascii="IRNazanin" w:hAnsi="IRNazanin" w:eastAsia="IRNazanin"/>
          <w:color w:val="111111"/>
          <w:sz w:val="28"/>
          <w:sz w:val="28"/>
          <w:szCs w:val="28"/>
          <w:rtl w:val="true"/>
          <w:lang w:bidi="fa-IR"/>
        </w:rPr>
        <w:t>مرحوم آیةاللّه سید رضا گلپایگانی</w:t>
      </w:r>
      <w:r>
        <w:rPr>
          <w:rStyle w:val="FootnoteAnchor"/>
          <w:rtl w:val="true"/>
        </w:rPr>
        <w:footnoteReference w:id="24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آیةاللّه گلپایگانی پسر منحصربه فرد و یگانه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 محترمش، مرحوم آقا سید محمدباقر گلپایگانی با وجود داشتن دختران متعدد، همین یک فرزند پسر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وی نیز یگانه دختر پدرش بود؛ بنابر این، پسر یگانه خانواده محترمی با دختر یگانه خانواده محترمی، با هم ازدواج کرده‌اند</w:t>
      </w:r>
      <w:r>
        <w:rPr>
          <w:rFonts w:eastAsia="IRNazanin" w:cs="IRNazanin"/>
          <w:color w:val="111111"/>
          <w:sz w:val="28"/>
          <w:szCs w:val="28"/>
          <w:rtl w:val="true"/>
          <w:lang w:bidi="fa-IR"/>
        </w:rPr>
        <w:t>.</w:t>
      </w:r>
      <w:r>
        <w:rPr>
          <w:rStyle w:val="FootnoteAnchor"/>
          <w:rtl w:val="true"/>
        </w:rPr>
        <w:footnoteReference w:id="245"/>
      </w:r>
    </w:p>
    <w:p>
      <w:pPr>
        <w:pStyle w:val="Heading3"/>
        <w:numPr>
          <w:ilvl w:val="2"/>
          <w:numId w:val="1"/>
        </w:numPr>
        <w:rPr/>
      </w:pPr>
      <w:bookmarkStart w:id="592" w:name="__RefHeading___Toc18261002_1280447820"/>
      <w:bookmarkStart w:id="593" w:name="_Toc227"/>
      <w:bookmarkEnd w:id="592"/>
      <w:r>
        <w:rPr>
          <w:rtl w:val="true"/>
        </w:rPr>
        <w:t>غروب</w:t>
      </w:r>
      <w:bookmarkEnd w:id="593"/>
    </w:p>
    <w:p>
      <w:pPr>
        <w:pStyle w:val="BookText"/>
        <w:rPr/>
      </w:pPr>
      <w:r>
        <w:rPr>
          <w:rFonts w:ascii="IRNazanin" w:hAnsi="IRNazanin" w:eastAsia="IRNazanin"/>
          <w:color w:val="111111"/>
          <w:sz w:val="28"/>
          <w:sz w:val="28"/>
          <w:szCs w:val="28"/>
          <w:rtl w:val="true"/>
          <w:lang w:bidi="fa-IR"/>
        </w:rPr>
        <w:t xml:space="preserve">سرانجام، میرزامهدی بروجردی پس از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تلاش در راه تحصیل، تألیف و زهد و کارگزاری حوزه علمیه قم در جمادی الثانی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تشییع پیکرش، دسته‌های بزرگ روحانی و مردم اهل قم و زوّار دل سوخته حضرت معصومه</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داماد معظم وی، مرحوم آیةاللّه گلپایگانی بر پیکر مطهرش نماز اقامه کرد و مجالس ترحیم متعددی از طرف وی و وابستگان، و سایر مراجع و روحانیون در شهر قم بر پا گردید</w:t>
      </w:r>
      <w:r>
        <w:rPr>
          <w:rFonts w:eastAsia="IRNazanin" w:cs="IRNazanin"/>
          <w:color w:val="111111"/>
          <w:sz w:val="28"/>
          <w:szCs w:val="28"/>
          <w:rtl w:val="true"/>
          <w:lang w:bidi="fa-IR"/>
        </w:rPr>
        <w:t>.</w:t>
      </w:r>
      <w:bookmarkStart w:id="594" w:name="pg19315_258149"/>
    </w:p>
    <w:p>
      <w:pPr>
        <w:pStyle w:val="Heading3"/>
        <w:numPr>
          <w:ilvl w:val="2"/>
          <w:numId w:val="1"/>
        </w:numPr>
        <w:rPr/>
      </w:pPr>
      <w:bookmarkStart w:id="595" w:name="__RefHeading___Toc18261004_1280447820"/>
      <w:bookmarkStart w:id="596" w:name="_Toc228"/>
      <w:bookmarkEnd w:id="594"/>
      <w:bookmarkEnd w:id="595"/>
      <w:r>
        <w:rPr>
          <w:rtl w:val="true"/>
        </w:rPr>
        <w:t>مدفن</w:t>
      </w:r>
      <w:bookmarkEnd w:id="596"/>
    </w:p>
    <w:p>
      <w:pPr>
        <w:pStyle w:val="BookText"/>
        <w:rPr/>
      </w:pPr>
      <w:r>
        <w:rPr>
          <w:rFonts w:ascii="IRNazanin" w:hAnsi="IRNazanin" w:eastAsia="IRNazanin"/>
          <w:color w:val="111111"/>
          <w:sz w:val="28"/>
          <w:sz w:val="28"/>
          <w:szCs w:val="28"/>
          <w:rtl w:val="true"/>
          <w:lang w:bidi="fa-IR"/>
        </w:rPr>
        <w:t>میرزامهدی بروجردی، در مسجد بالاسر حضرت معصومه علیها السلام در شهر قم، در ناحیه پیش روی قبر مرحوم حائری، به فاصله سه چهار متر در جنب قبر مرحوم آیةاللّه سید محمدتقی خوانساری و مرحوم آیةاللّه سید ابوالحسن رفیعی قزوینی، کنار دیوار جنوبی مدفون گردید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دائرةالمعارف الشیعیة المامه،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گنجینه دانشمندان،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تربت پاکان قم،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گلشن ابرار،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و منابع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خاک سپاری میرزا مهدی بروجردی در مسجد بالاسر حرم مطهر حضرت معصومه علیها السلام از طرف دستگاه و مأموران طاغوت سخت‌گیری می‌شد؛ زیرا که کف مسجد بالاسر و حجره‌های اطراف حرم را بتون ریزی و سیمان کاری کرده بودند تا اینکه کسی را در آنجادفن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میرزا مهدی بروجردی از قبل، محل دفن و قبر را برای خود پیش بینی و انتخاب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گلپایگانی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فاطمه معصومه علیها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به شما پناهنده بود و به این مکان و نقطه رفت و آمد داشت؛ اکنون او را محروم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الحمدللّه خداوند اصلاح کرد و پیکرش در آن مرکز مقدس دفن شد</w:t>
      </w:r>
      <w:r>
        <w:rPr>
          <w:rFonts w:eastAsia="IRNazanin" w:cs="IRNazanin"/>
          <w:color w:val="111111"/>
          <w:sz w:val="28"/>
          <w:szCs w:val="28"/>
          <w:rtl w:val="true"/>
          <w:lang w:bidi="fa-IR"/>
        </w:rPr>
        <w:t>.</w:t>
      </w:r>
      <w:r>
        <w:rPr>
          <w:rStyle w:val="FootnoteAnchor"/>
          <w:rtl w:val="true"/>
        </w:rPr>
        <w:footnoteReference w:id="247"/>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دفن وی، ناچار شدند زمین پشت دیوار قبرش را بکنند و از آنجا جنازه را وارد قبر کنند</w:t>
      </w:r>
      <w:r>
        <w:rPr>
          <w:rFonts w:eastAsia="IRNazanin" w:cs="IRNazanin"/>
          <w:color w:val="111111"/>
          <w:sz w:val="28"/>
          <w:szCs w:val="28"/>
          <w:rtl w:val="true"/>
          <w:lang w:bidi="fa-IR"/>
        </w:rPr>
        <w:t>.</w:t>
      </w:r>
      <w:r>
        <w:rPr>
          <w:rStyle w:val="FootnoteAnchor"/>
          <w:rtl w:val="true"/>
        </w:rPr>
        <w:footnoteReference w:id="248"/>
      </w:r>
      <w:bookmarkStart w:id="597" w:name="pg19315_258151"/>
    </w:p>
    <w:p>
      <w:pPr>
        <w:pStyle w:val="Heading2"/>
        <w:numPr>
          <w:ilvl w:val="1"/>
          <w:numId w:val="1"/>
        </w:numPr>
        <w:rPr/>
      </w:pPr>
      <w:bookmarkStart w:id="598" w:name="__RefHeading___Toc18261006_1280447820"/>
      <w:bookmarkStart w:id="599" w:name="_Toc229"/>
      <w:bookmarkEnd w:id="597"/>
      <w:bookmarkEnd w:id="598"/>
      <w:r>
        <w:rPr>
          <w:rtl w:val="true"/>
        </w:rPr>
        <w:t xml:space="preserve">سید ریحان اللّه کشفی بروجردی </w:t>
      </w:r>
      <w:r>
        <w:rPr>
          <w:rtl w:val="true"/>
        </w:rPr>
        <w:t>(</w:t>
      </w:r>
      <w:r>
        <w:rPr>
          <w:rtl w:val="true"/>
        </w:rPr>
        <w:t>عطر شهود</w:t>
      </w:r>
      <w:r>
        <w:rPr>
          <w:rtl w:val="true"/>
        </w:rPr>
        <w:t xml:space="preserve">) / </w:t>
      </w:r>
      <w:r>
        <w:rPr>
          <w:rtl w:val="true"/>
        </w:rPr>
        <w:t>علی احمدی‌خواه</w:t>
      </w:r>
      <w:bookmarkEnd w:id="59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0" w:name="__RefHeading___Toc18261008_1280447820"/>
      <w:bookmarkStart w:id="601" w:name="_Toc230"/>
      <w:bookmarkEnd w:id="600"/>
      <w:r>
        <w:rPr>
          <w:rtl w:val="true"/>
        </w:rPr>
        <w:t>اشاره</w:t>
      </w:r>
      <w:bookmarkStart w:id="602" w:name="pg19315_258153"/>
      <w:bookmarkEnd w:id="601"/>
    </w:p>
    <w:p>
      <w:pPr>
        <w:pStyle w:val="Heading3"/>
        <w:numPr>
          <w:ilvl w:val="2"/>
          <w:numId w:val="1"/>
        </w:numPr>
        <w:rPr/>
      </w:pPr>
      <w:bookmarkStart w:id="603" w:name="__RefHeading___Toc18261010_1280447820"/>
      <w:bookmarkStart w:id="604" w:name="_Toc231"/>
      <w:bookmarkEnd w:id="602"/>
      <w:bookmarkEnd w:id="603"/>
      <w:r>
        <w:rPr>
          <w:rtl w:val="true"/>
        </w:rPr>
        <w:t>پدر ریحان اللّه</w:t>
      </w:r>
      <w:bookmarkEnd w:id="60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کشفی، از خانواده‌های بزرگ سادات و دانشمندان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خانواده، رجال دینی و فرهنگی بسیاری پرورش یافته و در فارس، بروجرد، قم، یزد، تهران و اصفهان به ایفای نقش در تبلیغ رسالت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سید ریحان اللّه، آیةاللّه سید جعفر موسوی دارابی بروجردی، معروف به کشفی </w:t>
      </w:r>
      <w:r>
        <w:rPr>
          <w:rFonts w:eastAsia="IRNazanin" w:cs="IRNazanin"/>
          <w:color w:val="111111"/>
          <w:sz w:val="28"/>
          <w:szCs w:val="28"/>
          <w:rtl w:val="true"/>
          <w:lang w:bidi="fa-IR"/>
        </w:rPr>
        <w:t>(</w:t>
      </w:r>
      <w:r>
        <w:rPr>
          <w:rFonts w:eastAsia="IRNazanin" w:cs="IRNazanin"/>
          <w:color w:val="111111"/>
          <w:sz w:val="28"/>
          <w:szCs w:val="28"/>
          <w:lang w:bidi="fa-IR"/>
        </w:rPr>
        <w:t>1189</w:t>
      </w:r>
      <w:r>
        <w:rPr>
          <w:rFonts w:eastAsia="IRNazanin" w:cs="IRNazanin"/>
          <w:color w:val="111111"/>
          <w:sz w:val="28"/>
          <w:szCs w:val="28"/>
          <w:rtl w:val="true"/>
          <w:lang w:bidi="fa-IR"/>
        </w:rPr>
        <w:t xml:space="preserve"> -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اجلّه علما، اهل عرفان</w:t>
      </w:r>
    </w:p>
    <w:p>
      <w:pPr>
        <w:pStyle w:val="BookText"/>
        <w:rPr/>
      </w:pPr>
      <w:r>
        <w:rPr>
          <w:rFonts w:ascii="IRNazanin" w:hAnsi="IRNazanin" w:eastAsia="IRNazanin"/>
          <w:color w:val="111111"/>
          <w:sz w:val="28"/>
          <w:sz w:val="28"/>
          <w:szCs w:val="28"/>
          <w:rtl w:val="true"/>
          <w:lang w:bidi="fa-IR"/>
        </w:rPr>
        <w:t xml:space="preserve">و کشف و شهود بود و به همین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فرزندان ایشان را نیز به همین 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می‌شناسند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به سید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چون ایشان دارابی</w:t>
      </w:r>
      <w:r>
        <w:rPr>
          <w:rStyle w:val="FootnoteAnchor"/>
          <w:rtl w:val="true"/>
        </w:rPr>
        <w:footnoteReference w:id="250"/>
      </w:r>
      <w:r>
        <w:rPr>
          <w:rFonts w:ascii="IRNazanin" w:hAnsi="IRNazanin" w:eastAsia="IRNazanin"/>
          <w:color w:val="111111"/>
          <w:sz w:val="28"/>
          <w:sz w:val="28"/>
          <w:szCs w:val="28"/>
          <w:rtl w:val="true"/>
          <w:lang w:bidi="fa-IR"/>
        </w:rPr>
        <w:t>الاصل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بروجردی هم، مشهور بود؛ زیرا وطن خویش را بروجرد قرار داد و ساکن این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آن سید صاحب کرامات، در بروجرد، مطاف عاشقان پاک و دل سوختگان سینه 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وصف پدر ریحان اللّه را در اسناد تاریخی، برای آیندگان به ثبت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السّلطنه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انطباعات دوره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سید جعفر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 جعفر دارابی مشهور به کشفی از اجلّه علماء جامعین ما بین علم ایقان و ذوق عرفان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 تفسیر نظیر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تحفةالملوک از تألیفات آن زبده در باب سیر و سلوک به طبع رسیّده و کرامات بسیار از وی مشهور است</w:t>
      </w:r>
      <w:r>
        <w:rPr>
          <w:rFonts w:eastAsia="IRNazanin" w:cs="IRNazanin"/>
          <w:color w:val="111111"/>
          <w:sz w:val="28"/>
          <w:szCs w:val="28"/>
          <w:rtl w:val="true"/>
          <w:lang w:bidi="fa-IR"/>
        </w:rPr>
        <w:t>.»</w:t>
      </w:r>
      <w:r>
        <w:rPr>
          <w:rStyle w:val="FootnoteAnchor"/>
          <w:rtl w:val="true"/>
        </w:rPr>
        <w:footnoteReference w:id="251"/>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سپس از قول آقا مرتضی، برادرزاده مرحوم کشفی نقل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عمر خداوند پسری به مرحوم کشفی عطا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عادت همیشگی، برای نام‌گذاری فرزند قرآن را می‌گشود؛ این بار، آیه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فَرَوحٌ و رَیحانٌ و جنَّةُ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حقّ تعالی مرا پسر دیگری نیز عطا خواهد فرمود،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پی آن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تولد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من به سر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هم شد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نویسنده کتاب علمای بزرگ از کلینی تا خمینی می‌نویسد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جعفر فرزند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آیةاللّه کشفی دارابی از اعلام بزرگ مکتب در قرن سیزدهم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فقیهی باهر و کامل، نویسنده‌ای ماهر وسیدی جامع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داراب فارس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بزرگ‌ترین اعلام و مراجع استان فارس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مراتب علمی او از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کفایةالایتام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حکمت و عرفان، تفسیر و اخلاق، خوف و اشفاق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معرفت و سیر عرفانی پس از تزکیه به کمالات و کرامات نایل آمد که مورد توجه اولیاء و مردم عصر خویش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بروجردی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نخبةالمقال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شاگردان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کثیرالاولاد بود و اکثر فرزندان وی مانند سید ریحان اللّه و سید یحیی از اعلام بزرگ عصر خویش شدند که متأسفانه سید یحیی در فتنه باب و بها، به دست عمّال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605" w:name="pg19315_258156"/>
    </w:p>
    <w:p>
      <w:pPr>
        <w:pStyle w:val="BookText"/>
        <w:rPr/>
      </w:pPr>
      <w:bookmarkEnd w:id="605"/>
      <w:r>
        <w:rPr>
          <w:rFonts w:ascii="IRNazanin" w:hAnsi="IRNazanin" w:eastAsia="IRNazanin"/>
          <w:color w:val="111111"/>
          <w:sz w:val="28"/>
          <w:sz w:val="28"/>
          <w:szCs w:val="28"/>
          <w:rtl w:val="true"/>
          <w:lang w:bidi="fa-IR"/>
        </w:rPr>
        <w:t>شهادت رسیّد</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مرحوم کشفی را در بروجرد و در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r>
        <w:rPr>
          <w:rStyle w:val="FootnoteAnchor"/>
          <w:rtl w:val="true"/>
        </w:rPr>
        <w:footnoteReference w:id="253"/>
      </w:r>
    </w:p>
    <w:p>
      <w:pPr>
        <w:pStyle w:val="Heading3"/>
        <w:numPr>
          <w:ilvl w:val="2"/>
          <w:numId w:val="1"/>
        </w:numPr>
        <w:rPr/>
      </w:pPr>
      <w:bookmarkStart w:id="606" w:name="__RefHeading___Toc18261012_1280447820"/>
      <w:bookmarkStart w:id="607" w:name="_Toc232"/>
      <w:bookmarkEnd w:id="606"/>
      <w:r>
        <w:rPr>
          <w:rtl w:val="true"/>
        </w:rPr>
        <w:t>برخی از تألیفات</w:t>
      </w:r>
      <w:bookmarkEnd w:id="607"/>
    </w:p>
    <w:p>
      <w:pPr>
        <w:pStyle w:val="BookText"/>
        <w:rPr/>
      </w:pPr>
      <w:r>
        <w:rPr>
          <w:rFonts w:ascii="IRNazanin" w:hAnsi="IRNazanin" w:eastAsia="IRNazanin"/>
          <w:color w:val="111111"/>
          <w:sz w:val="28"/>
          <w:sz w:val="28"/>
          <w:szCs w:val="28"/>
          <w:rtl w:val="true"/>
          <w:lang w:bidi="fa-IR"/>
        </w:rPr>
        <w:t>آیةاللّه کشفی تألیف‌های فراوانی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اجابةالمضطرّین؛ که به زبان فارسی و در اصول 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البلد الامین؛ در اصول دین و منظوم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هزار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الملوک؛ به زبان فارسی و در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سلوک، عقل و جهل، تعدیل قوای عقلانی و جهلانی، به نگارش در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الملوک؛ به عدالت سلطان در بین زیردستان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کفایةالایتام، کتاب فقهی است در سه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 و شرق؛ در شرح برخی از احادیث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سنابرق؛ شرح دعای ماه رجب است که از ناحیه مقدّسه وارد شده و وی در آن، نسبت خود را نیز ذکر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منظومه‌ای در علم کلام</w:t>
      </w:r>
      <w:r>
        <w:rPr>
          <w:rFonts w:eastAsia="IRNazanin" w:cs="IRNazanin"/>
          <w:color w:val="111111"/>
          <w:sz w:val="28"/>
          <w:szCs w:val="28"/>
          <w:rtl w:val="true"/>
          <w:lang w:bidi="fa-IR"/>
        </w:rPr>
        <w:t>.</w:t>
      </w:r>
      <w:r>
        <w:rPr>
          <w:rStyle w:val="FootnoteAnchor"/>
          <w:rtl w:val="true"/>
        </w:rPr>
        <w:footnoteReference w:id="254"/>
      </w:r>
      <w:bookmarkStart w:id="608" w:name="pg19315_258157"/>
    </w:p>
    <w:p>
      <w:pPr>
        <w:pStyle w:val="Heading3"/>
        <w:numPr>
          <w:ilvl w:val="2"/>
          <w:numId w:val="1"/>
        </w:numPr>
        <w:rPr/>
      </w:pPr>
      <w:bookmarkStart w:id="609" w:name="__RefHeading___Toc18261014_1280447820"/>
      <w:bookmarkStart w:id="610" w:name="_Toc233"/>
      <w:bookmarkEnd w:id="608"/>
      <w:bookmarkEnd w:id="609"/>
      <w:r>
        <w:rPr>
          <w:rtl w:val="true"/>
        </w:rPr>
        <w:t>فرزندان کشفی</w:t>
      </w:r>
      <w:bookmarkEnd w:id="610"/>
    </w:p>
    <w:p>
      <w:pPr>
        <w:pStyle w:val="BookText"/>
        <w:rPr/>
      </w:pPr>
      <w:r>
        <w:rPr>
          <w:rFonts w:ascii="IRNazanin" w:hAnsi="IRNazanin" w:eastAsia="IRNazanin"/>
          <w:color w:val="111111"/>
          <w:sz w:val="28"/>
          <w:sz w:val="28"/>
          <w:szCs w:val="28"/>
          <w:rtl w:val="true"/>
          <w:lang w:bidi="fa-IR"/>
        </w:rPr>
        <w:t>برخی برای مرحوم کشفی دوازده فرزند بدین شرح ذکر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اسحاق؛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صبغةاللّه؛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اصطهباناتی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سینا و سید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این دو، اصفهانی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سید علی و سید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مادرشان یزدی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موسی، سید روح اللّه و سید ریحان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ایشان لرستانی بود و اهل بروجرد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برخی دیگر برای آن بزرگوار، چهار فرزند پسر ذکر نموده‌اند، که به هر حال، مورّخان در ذکر نام این چهار نفر از فرزندان مرحوم کشفی اتفاق نظر دارند و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روح اللّه، سید ریحان اللّه، سید یحیی و سید مصطفی</w:t>
      </w:r>
      <w:r>
        <w:rPr>
          <w:rFonts w:eastAsia="IRNazanin" w:cs="IRNazanin"/>
          <w:color w:val="111111"/>
          <w:sz w:val="28"/>
          <w:szCs w:val="28"/>
          <w:rtl w:val="true"/>
          <w:lang w:bidi="fa-IR"/>
        </w:rPr>
        <w:t>.</w:t>
      </w:r>
      <w:r>
        <w:rPr>
          <w:rStyle w:val="FootnoteAnchor"/>
          <w:rtl w:val="true"/>
        </w:rPr>
        <w:footnoteReference w:id="256"/>
      </w:r>
    </w:p>
    <w:p>
      <w:pPr>
        <w:pStyle w:val="Heading3"/>
        <w:numPr>
          <w:ilvl w:val="2"/>
          <w:numId w:val="1"/>
        </w:numPr>
        <w:rPr/>
      </w:pPr>
      <w:bookmarkStart w:id="611" w:name="__RefHeading___Toc18261016_1280447820"/>
      <w:bookmarkStart w:id="612" w:name="_Toc234"/>
      <w:bookmarkEnd w:id="611"/>
      <w:r>
        <w:rPr>
          <w:rtl w:val="true"/>
        </w:rPr>
        <w:t>شهادت سید یحیی</w:t>
      </w:r>
      <w:bookmarkEnd w:id="61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مورّخان، درباره سید یحیی مطالبی را نقل کرده‌اند که افراد شاهد و ناظر در صحنه، آن مطالب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در شرح حال رجالش، معلّم حبیب آبادی، در مکارم الآثار، مدرّس تبریزی در</w:t>
      </w:r>
      <w:bookmarkStart w:id="613" w:name="pg19315_258158"/>
    </w:p>
    <w:p>
      <w:pPr>
        <w:pStyle w:val="BookText"/>
        <w:rPr/>
      </w:pPr>
      <w:bookmarkEnd w:id="613"/>
      <w:r>
        <w:rPr>
          <w:rFonts w:ascii="IRNazanin" w:hAnsi="IRNazanin" w:eastAsia="IRNazanin"/>
          <w:color w:val="111111"/>
          <w:sz w:val="28"/>
          <w:sz w:val="28"/>
          <w:szCs w:val="28"/>
          <w:rtl w:val="true"/>
          <w:lang w:bidi="fa-IR"/>
        </w:rPr>
        <w:t>ریحانة الادب و رضا قلی‌خان در روضةالصفا، این گونه سید یحیی را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طریقی بر خلاف پدر،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سران باب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سید حسین بروجردی صاحب تخبةالمقال، که از بزرگان و شاگردان مرحوم کشفی است و خود در آن زمان حاضر بوده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یحیی از اعلام بزرگ عصر خویش بود که متأسفانه در فتنه باب به دست عمّال آنها به شهادت رسیّد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شاید همین که سید یحیی به دست عمّال باب شهید شده باعث اشتباه مورّخان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اباصالح موسوی کشفی از نوادگان مرحوم سید ریحان اللّه به نگارنده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در دست دارد که نشان می‌دهد آن تهمت بابی‌گری به سید یحیی، نقشه و کار انگلیسی‌ها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مطالب به معنای آن نخواهد بود که صالح بودن پدر، پسر را صالح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پدران صالحی که اخلاقی طالح داشتند</w:t>
      </w:r>
      <w:r>
        <w:rPr>
          <w:rFonts w:eastAsia="IRNazanin" w:cs="IRNazanin"/>
          <w:color w:val="111111"/>
          <w:sz w:val="28"/>
          <w:szCs w:val="28"/>
          <w:rtl w:val="true"/>
          <w:lang w:bidi="fa-IR"/>
        </w:rPr>
        <w:t>.</w:t>
      </w:r>
    </w:p>
    <w:p>
      <w:pPr>
        <w:pStyle w:val="Heading3"/>
        <w:numPr>
          <w:ilvl w:val="2"/>
          <w:numId w:val="1"/>
        </w:numPr>
        <w:rPr/>
      </w:pPr>
      <w:bookmarkStart w:id="614" w:name="__RefHeading___Toc18261018_1280447820"/>
      <w:bookmarkStart w:id="615" w:name="_Toc235"/>
      <w:bookmarkEnd w:id="614"/>
      <w:r>
        <w:rPr>
          <w:rtl w:val="true"/>
        </w:rPr>
        <w:t>سیمای سید ریحان اللّه</w:t>
      </w:r>
      <w:bookmarkEnd w:id="615"/>
    </w:p>
    <w:p>
      <w:pPr>
        <w:pStyle w:val="BookText"/>
        <w:rPr/>
      </w:pPr>
      <w:r>
        <w:rPr>
          <w:rFonts w:ascii="IRNazanin" w:hAnsi="IRNazanin" w:eastAsia="IRNazanin"/>
          <w:color w:val="111111"/>
          <w:sz w:val="28"/>
          <w:sz w:val="28"/>
          <w:szCs w:val="28"/>
          <w:rtl w:val="true"/>
          <w:lang w:bidi="fa-IR"/>
        </w:rPr>
        <w:t>برای ترسیم سیمای سید ریحان اللّه، به چهار مسئله اشاره می‌کنیم</w:t>
      </w:r>
      <w:r>
        <w:rPr>
          <w:rFonts w:eastAsia="IRNazanin" w:cs="IRNazanin"/>
          <w:color w:val="111111"/>
          <w:sz w:val="28"/>
          <w:szCs w:val="28"/>
          <w:rtl w:val="true"/>
          <w:lang w:bidi="fa-IR"/>
        </w:rPr>
        <w:t>.</w:t>
      </w:r>
    </w:p>
    <w:p>
      <w:pPr>
        <w:pStyle w:val="Heading3"/>
        <w:numPr>
          <w:ilvl w:val="2"/>
          <w:numId w:val="1"/>
        </w:numPr>
        <w:rPr/>
      </w:pPr>
      <w:bookmarkStart w:id="616" w:name="__RefHeading___Toc18261020_1280447820"/>
      <w:bookmarkStart w:id="617" w:name="_Toc236"/>
      <w:bookmarkEnd w:id="616"/>
      <w:r>
        <w:rPr>
          <w:rtl w:val="true"/>
        </w:rPr>
        <w:t>تولّد، تحصیل و تدریس</w:t>
      </w:r>
      <w:bookmarkEnd w:id="61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ریحان اللّه، 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xml:space="preserve">در بروجرد لرستان، به دنیا آمد و در حالی که کوچکترین فرزند پدر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یک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w:t>
      </w:r>
      <w:bookmarkStart w:id="618" w:name="pg19315_258159"/>
    </w:p>
    <w:p>
      <w:pPr>
        <w:pStyle w:val="BookText"/>
        <w:rPr/>
      </w:pPr>
      <w:bookmarkEnd w:id="618"/>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تحصیلات دینی را در شهر خویش آغاز کرد و مقدّمات و سطح حوزه را در همین شهر گذراند و برای ادامه تحصیل در مقاطع عالی، روانه اصفهان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دیار، از محضر برخی بزرگان، بهره برد و پس از آن به نجف اشرف مشرّف شد و در محضر عالمان بزرگ به تحصیل پرداخت، تا به درجه عالی اجتهاد نایل آمد و از آن پس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فقه، اصول، رجال، حدیث و تفسیر احاطه کامل و از ادبیات و شعر نیز بهره‌داشت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از میان همه استادانی که سید ریحان اللّه از آنها کسب فیض نموده، فقط به ذکر نام مقدّس شیخ اعظم مرتضی انصاری اکتفا شده است</w:t>
      </w:r>
      <w:r>
        <w:rPr>
          <w:rFonts w:eastAsia="IRNazanin" w:cs="IRNazanin"/>
          <w:color w:val="111111"/>
          <w:sz w:val="28"/>
          <w:szCs w:val="28"/>
          <w:rtl w:val="true"/>
          <w:lang w:bidi="fa-IR"/>
        </w:rPr>
        <w:t>.</w:t>
      </w:r>
      <w:r>
        <w:rPr>
          <w:rStyle w:val="FootnoteAnchor"/>
          <w:rtl w:val="true"/>
        </w:rPr>
        <w:footnoteReference w:id="260"/>
      </w:r>
    </w:p>
    <w:p>
      <w:pPr>
        <w:pStyle w:val="Heading3"/>
        <w:numPr>
          <w:ilvl w:val="2"/>
          <w:numId w:val="1"/>
        </w:numPr>
        <w:rPr/>
      </w:pPr>
      <w:bookmarkStart w:id="619" w:name="__RefHeading___Toc18261022_1280447820"/>
      <w:bookmarkStart w:id="620" w:name="_Toc237"/>
      <w:bookmarkEnd w:id="619"/>
      <w:r>
        <w:rPr>
          <w:rtl w:val="true"/>
        </w:rPr>
        <w:t>شاگردان</w:t>
      </w:r>
      <w:bookmarkEnd w:id="620"/>
    </w:p>
    <w:p>
      <w:pPr>
        <w:pStyle w:val="BookText"/>
        <w:rPr/>
      </w:pPr>
      <w:r>
        <w:rPr>
          <w:rFonts w:ascii="IRNazanin" w:hAnsi="IRNazanin" w:eastAsia="IRNazanin"/>
          <w:color w:val="111111"/>
          <w:sz w:val="28"/>
          <w:sz w:val="28"/>
          <w:szCs w:val="28"/>
          <w:rtl w:val="true"/>
          <w:lang w:bidi="fa-IR"/>
        </w:rPr>
        <w:t>مورّخان نوشته‌اند که درس و بحث آیةاللّه ریحان اللّه در حوزه نجف اشرف و تهران به طور مستمر بر قرار و وی مرجع خاص و عام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شاگردانی که در مجلس درس آن مرجع عالی مقام شرکت می‌کردند، می‌توان چنین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ابوالقاسم گلپایگانی؛ فرزند مرحوم سید علی‌اصغر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عالمی فاضل و دارای تألیفات متعدد بود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621" w:name="pg19315_258160"/>
    </w:p>
    <w:p>
      <w:pPr>
        <w:pStyle w:val="BookText"/>
        <w:rPr/>
      </w:pPr>
      <w:bookmarkEnd w:id="62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محمدتقی بروجردی؛ فرزند مرحوم آقا صالح، که او نیز از علما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22" w:name="__RefHeading___Toc18261024_1280447820"/>
      <w:bookmarkStart w:id="623" w:name="_Toc238"/>
      <w:bookmarkEnd w:id="622"/>
      <w:r>
        <w:rPr>
          <w:rtl w:val="true"/>
        </w:rPr>
        <w:t>تألیفات</w:t>
      </w:r>
      <w:bookmarkEnd w:id="623"/>
    </w:p>
    <w:p>
      <w:pPr>
        <w:pStyle w:val="BookText"/>
        <w:rPr/>
      </w:pPr>
      <w:r>
        <w:rPr>
          <w:rFonts w:ascii="IRNazanin" w:hAnsi="IRNazanin" w:eastAsia="IRNazanin"/>
          <w:color w:val="111111"/>
          <w:sz w:val="28"/>
          <w:sz w:val="28"/>
          <w:szCs w:val="28"/>
          <w:rtl w:val="true"/>
          <w:lang w:bidi="fa-IR"/>
        </w:rPr>
        <w:t>آیةاللّه سید ریحان اللّه موسوی بروجردی برای توده خلق مسلمان، ادبا، فقها، عرفا و رجال شناسان، تألیفی مناسب حال آنان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آثار آن بزرگوار به اسامی این تألیفات دست یافتیم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توضیح المسائل؛</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فواکه الفقهاء؛ این کتاب یک دوره کامل فقه و عنوان آن نیز، فاکهةالفاکهه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ریحانةالقلوب که این تألیف، درباره اخلاق و در قالب سه هزار بیت شعر و به صورت الفبایی، مرتب شده 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الشّموس الطّالعه، که شرح زیارت جامعه کبیره است و به نظم نوشته شده و حدود پنج هزار بیت شعر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خلاصةالاذکار مرحوم فیض کاشانی؛</w:t>
      </w:r>
      <w:r>
        <w:rPr>
          <w:rStyle w:val="FootnoteAnchor"/>
          <w:rtl w:val="true"/>
        </w:rPr>
        <w:footnoteReference w:id="265"/>
      </w:r>
      <w:bookmarkStart w:id="624" w:name="pg19315_258161"/>
    </w:p>
    <w:p>
      <w:pPr>
        <w:pStyle w:val="BookText"/>
        <w:rPr/>
      </w:pPr>
      <w:bookmarkEnd w:id="624"/>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البصائر؛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تشخیص المصادیق؛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المآب</w:t>
      </w:r>
      <w:r>
        <w:rPr>
          <w:rFonts w:eastAsia="IRNazanin" w:cs="IRNazanin"/>
          <w:color w:val="111111"/>
          <w:sz w:val="28"/>
          <w:szCs w:val="28"/>
          <w:rtl w:val="true"/>
          <w:lang w:bidi="fa-IR"/>
        </w:rPr>
        <w:t>.</w:t>
      </w:r>
      <w:r>
        <w:rPr>
          <w:rStyle w:val="FootnoteAnchor"/>
          <w:rtl w:val="true"/>
        </w:rPr>
        <w:footnoteReference w:id="266"/>
      </w:r>
    </w:p>
    <w:p>
      <w:pPr>
        <w:pStyle w:val="Heading3"/>
        <w:numPr>
          <w:ilvl w:val="2"/>
          <w:numId w:val="1"/>
        </w:numPr>
        <w:rPr/>
      </w:pPr>
      <w:bookmarkStart w:id="625" w:name="__RefHeading___Toc18261026_1280447820"/>
      <w:bookmarkStart w:id="626" w:name="_Toc239"/>
      <w:bookmarkEnd w:id="625"/>
      <w:r>
        <w:rPr>
          <w:rtl w:val="true"/>
        </w:rPr>
        <w:t xml:space="preserve">خدمات اجتماعی </w:t>
      </w:r>
      <w:r>
        <w:rPr>
          <w:rtl w:val="true"/>
        </w:rPr>
        <w:t xml:space="preserve">- </w:t>
      </w:r>
      <w:r>
        <w:rPr>
          <w:rtl w:val="true"/>
        </w:rPr>
        <w:t>فرهنگی</w:t>
      </w:r>
      <w:bookmarkEnd w:id="626"/>
    </w:p>
    <w:p>
      <w:pPr>
        <w:pStyle w:val="BookText"/>
        <w:rPr/>
      </w:pPr>
      <w:r>
        <w:rPr>
          <w:rFonts w:ascii="IRNazanin" w:hAnsi="IRNazanin" w:eastAsia="IRNazanin"/>
          <w:color w:val="111111"/>
          <w:sz w:val="28"/>
          <w:sz w:val="28"/>
          <w:szCs w:val="28"/>
          <w:rtl w:val="true"/>
          <w:lang w:bidi="fa-IR"/>
        </w:rPr>
        <w:t>آیةاللّه سید ریحان اللّه بروجردی پس از بازگشت از نجف اشرف، مدّتی در بروجرد و زمانی در همدان به ترویج دین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اواسط عمر به تهران آمد و ساکن آن دیار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 فضایل و سجایای نیک بود و بسیار عبادت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اواخر عمر از بزرگان رهبران دینی در تهران بود و مرجع تقلید و صاحب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پایتخت، در تدریس، فتوا، امامت و خطابه، مرجع خاص و عام بود و در خطابه، یدِ طولایی داشت؛ به گونه‌ای که مردم و بسیاری از دانشمندان، مشتاق منبرش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سید ریحان اللّه در عصر خود، از بزرگترین کتابخانه‌های تهران بود که علاوه بر فراوانی کتاب، آثار گران‌بهایی، در علوم مختلف، در آن کتابخانه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این کتاب‌ها را در آن زمان، هشتاد هزار دینار عراقی نوشته‌اند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از برخی نوشته‌های دست اوّل، چنین بر می‌آید که مرحوم سید ریحان اللّه، مرجع حلّ و فصل اختلافات مردم نیز بوده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کمره‌ای در این باره، در روزنامه خاطرات خود می‌نویسد</w:t>
      </w:r>
      <w:r>
        <w:rPr>
          <w:rFonts w:eastAsia="IRNazanin" w:cs="IRNazanin"/>
          <w:color w:val="111111"/>
          <w:sz w:val="28"/>
          <w:szCs w:val="28"/>
          <w:rtl w:val="true"/>
          <w:lang w:bidi="fa-IR"/>
        </w:rPr>
        <w:t>:</w:t>
      </w:r>
      <w:bookmarkStart w:id="627" w:name="pg19315_258162"/>
    </w:p>
    <w:p>
      <w:pPr>
        <w:pStyle w:val="BookText"/>
        <w:rPr/>
      </w:pPr>
      <w:bookmarkEnd w:id="6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نسخه مصالحه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مهر علمای طهران از قبیل آقا سید ریحان اللّه و حاج میرزا ابواطالب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علاوه بر محراب و منبر</w:t>
      </w:r>
      <w:r>
        <w:rPr>
          <w:rStyle w:val="FootnoteAnchor"/>
          <w:rtl w:val="true"/>
        </w:rPr>
        <w:footnoteReference w:id="269"/>
      </w:r>
      <w:r>
        <w:rPr>
          <w:rFonts w:ascii="IRNazanin" w:hAnsi="IRNazanin" w:eastAsia="IRNazanin"/>
          <w:color w:val="111111"/>
          <w:sz w:val="28"/>
          <w:sz w:val="28"/>
          <w:szCs w:val="28"/>
          <w:rtl w:val="true"/>
          <w:lang w:bidi="fa-IR"/>
        </w:rPr>
        <w:t>و مجلس افادت و افاضت</w:t>
      </w:r>
      <w:r>
        <w:rPr>
          <w:rStyle w:val="FootnoteAnchor"/>
          <w:rtl w:val="true"/>
        </w:rPr>
        <w:footnoteReference w:id="270"/>
      </w:r>
      <w:r>
        <w:rPr>
          <w:rFonts w:ascii="IRNazanin" w:hAnsi="IRNazanin" w:eastAsia="IRNazanin"/>
          <w:color w:val="111111"/>
          <w:sz w:val="28"/>
          <w:sz w:val="28"/>
          <w:szCs w:val="28"/>
          <w:rtl w:val="true"/>
          <w:lang w:bidi="fa-IR"/>
        </w:rPr>
        <w:t>، خانه سید ریحان اللّه در ایّام سوگواری عاشورای حسینی شاهد برپایی مراسم عزاداری بود و وی حسینیه داشت</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او در این ایّام نیز تبلیغ دین خالق می‌کرد و ارشاد مخلوق</w:t>
      </w:r>
      <w:r>
        <w:rPr>
          <w:rFonts w:eastAsia="IRNazanin" w:cs="IRNazanin"/>
          <w:color w:val="111111"/>
          <w:sz w:val="28"/>
          <w:szCs w:val="28"/>
          <w:rtl w:val="true"/>
          <w:lang w:bidi="fa-IR"/>
        </w:rPr>
        <w:t>.</w:t>
      </w:r>
    </w:p>
    <w:p>
      <w:pPr>
        <w:pStyle w:val="Heading3"/>
        <w:numPr>
          <w:ilvl w:val="2"/>
          <w:numId w:val="1"/>
        </w:numPr>
        <w:rPr/>
      </w:pPr>
      <w:bookmarkStart w:id="628" w:name="__RefHeading___Toc18261028_1280447820"/>
      <w:bookmarkStart w:id="629" w:name="_Toc240"/>
      <w:bookmarkEnd w:id="628"/>
      <w:r>
        <w:rPr>
          <w:rtl w:val="true"/>
        </w:rPr>
        <w:t>مقام علمی</w:t>
      </w:r>
      <w:bookmarkEnd w:id="629"/>
    </w:p>
    <w:p>
      <w:pPr>
        <w:pStyle w:val="BookText"/>
        <w:rPr/>
      </w:pPr>
      <w:r>
        <w:rPr>
          <w:rFonts w:ascii="IRNazanin" w:hAnsi="IRNazanin" w:eastAsia="IRNazanin"/>
          <w:color w:val="111111"/>
          <w:sz w:val="28"/>
          <w:sz w:val="28"/>
          <w:szCs w:val="28"/>
          <w:rtl w:val="true"/>
          <w:lang w:bidi="fa-IR"/>
        </w:rPr>
        <w:t>مؤلّف ریحانةالادب درباره مقام علمی مرحوم ریحان اللّه بروجردی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ریحان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مشاهیر علمای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محراب و منبر تدریس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و اصول و ادبیات و رجال و شرح حال علما خبرتی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بسزا داشت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اعتماد السّلطنة نیز در المآثر و الآثار می‌نویسد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 ریحان اللّه خلف الصدق آقا سید جعفر کشفی دارابی، فقیهی جامع و متتبّعی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احاطه به احوال رجال و تراجم علماء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و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اتساع دایره حدیث و تفسیر، عزیز</w:t>
      </w:r>
    </w:p>
    <w:p>
      <w:pPr>
        <w:pStyle w:val="BookText"/>
        <w:rPr/>
      </w:pPr>
      <w:r>
        <w:rPr>
          <w:rFonts w:ascii="IRNazanin" w:hAnsi="IRNazanin" w:eastAsia="IRNazanin"/>
          <w:color w:val="111111"/>
          <w:sz w:val="28"/>
          <w:sz w:val="28"/>
          <w:szCs w:val="28"/>
          <w:rtl w:val="true"/>
          <w:lang w:bidi="fa-IR"/>
        </w:rPr>
        <w:t>النظیر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موعظه منبری نیز تسلّطی یافته و به زهد و ورع و تقوی و مواظبت بر تلاوت و مناجات اشتهار دارد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وصف ریحان اللّه را در نقباءالبشر این گونه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ریحان اللّه بعد از تحصیلات عالی در بروجرد، اصفهان و نجف اشرف، ساکن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تدریس، فتوا، امامت و خطابه، مرجع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فقیهی متبحّر بود و یک اصولی متضلّع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رجالی فوق العاده، محدّثی باتقوا و مفسّری 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اصول، رجال، حدیث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وسیعی داشت و تخصصی فوق العاده؛ بخصوص در فقه و رجال و فنون علم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خطابه، محشر به پا می‌کرد؛ به گونه‌ای که عموم مردم، عاشق منبرش بودند و نخبگان آنان نیز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او جامع فضایل بود و زیبایی‌ها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ازا و تقلید می‌کردند و رساله‌اش را چاپ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اواخر عمرش، از بزرگان مراجع دینی و رهبران عظیم الشأن در تهران بود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مهدی بامداد هم نتوانسته است به پایگاه اجتماعی ریحان اللّه اعتراف نکند؛ بنابراین می‌نویسد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ریحان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بروجرد به تهران آمد و صاحب محراب و منبر و مجلس ودرس و وعظ و تذکیر گردید و متدرجاً یکی از علمای طراز اول تهران به شمار آمد</w:t>
      </w:r>
      <w:r>
        <w:rPr>
          <w:rFonts w:eastAsia="IRNazanin" w:cs="IRNazanin"/>
          <w:color w:val="111111"/>
          <w:sz w:val="28"/>
          <w:szCs w:val="28"/>
          <w:rtl w:val="true"/>
          <w:lang w:bidi="fa-IR"/>
        </w:rPr>
        <w:t>.»</w:t>
      </w:r>
      <w:r>
        <w:rPr>
          <w:rStyle w:val="FootnoteAnchor"/>
          <w:rtl w:val="true"/>
        </w:rPr>
        <w:footnoteReference w:id="275"/>
      </w:r>
      <w:bookmarkStart w:id="630" w:name="pg19315_258164"/>
    </w:p>
    <w:p>
      <w:pPr>
        <w:pStyle w:val="BookText"/>
        <w:rPr/>
      </w:pPr>
      <w:bookmarkEnd w:id="630"/>
      <w:r>
        <w:rPr>
          <w:rFonts w:ascii="IRNazanin" w:hAnsi="IRNazanin" w:eastAsia="IRNazanin"/>
          <w:color w:val="111111"/>
          <w:sz w:val="28"/>
          <w:sz w:val="28"/>
          <w:szCs w:val="28"/>
          <w:rtl w:val="true"/>
          <w:lang w:bidi="fa-IR"/>
        </w:rPr>
        <w:t>در گنجینه دانشمندان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 سید ریحان پدر مرحوم حجةالاسلام سید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خود، یکی از رؤسای روحانی و علمی طهران بوده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نویسنده کتاب علمای بزرگ شیعه از قول صاحب نخبةالمقال یکی از شاگردان مرحوم کشفی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فرزندان سید جعفر کشفی مانند سید ریحان اللّه و سید یحیی، از اعلام بزرگ عصر خویش بودند که متأسفانه در فتنه باب، سید یحیی به دست عمال آنها به شهادت رسیّد</w:t>
      </w:r>
      <w:r>
        <w:rPr>
          <w:rFonts w:eastAsia="IRNazanin" w:cs="IRNazanin"/>
          <w:color w:val="111111"/>
          <w:sz w:val="28"/>
          <w:szCs w:val="28"/>
          <w:rtl w:val="true"/>
          <w:lang w:bidi="fa-IR"/>
        </w:rPr>
        <w:t>.»</w:t>
      </w:r>
      <w:r>
        <w:rPr>
          <w:rStyle w:val="FootnoteAnchor"/>
          <w:rtl w:val="true"/>
        </w:rPr>
        <w:footnoteReference w:id="277"/>
      </w:r>
    </w:p>
    <w:p>
      <w:pPr>
        <w:pStyle w:val="Heading3"/>
        <w:numPr>
          <w:ilvl w:val="2"/>
          <w:numId w:val="1"/>
        </w:numPr>
        <w:rPr/>
      </w:pPr>
      <w:bookmarkStart w:id="631" w:name="__RefHeading___Toc18261030_1280447820"/>
      <w:bookmarkStart w:id="632" w:name="_Toc241"/>
      <w:bookmarkEnd w:id="631"/>
      <w:r>
        <w:rPr>
          <w:rtl w:val="true"/>
        </w:rPr>
        <w:t>خطای خصم</w:t>
      </w:r>
      <w:bookmarkEnd w:id="632"/>
    </w:p>
    <w:p>
      <w:pPr>
        <w:pStyle w:val="BookText"/>
        <w:rPr/>
      </w:pPr>
      <w:r>
        <w:rPr>
          <w:rFonts w:ascii="IRNazanin" w:hAnsi="IRNazanin" w:eastAsia="IRNazanin"/>
          <w:color w:val="111111"/>
          <w:sz w:val="28"/>
          <w:sz w:val="28"/>
          <w:szCs w:val="28"/>
          <w:rtl w:val="true"/>
          <w:lang w:bidi="fa-IR"/>
        </w:rPr>
        <w:t>محسن صدرالاشراف در خاطراتش، بر خلاف انصاف دیگر مورّخان رفته و نیش مرموزی به سید ریحان اللّه و پدر بزرگ و بزرگوار او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ریحان اللّه بروجردی در طبقه عوام النّاس مرید زیاد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صورت ظاهر رویه و زندگی او مطلوب عوام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سید جعفر کشفی است که مرتاض بود</w:t>
      </w:r>
      <w:r>
        <w:rPr>
          <w:rFonts w:eastAsia="IRNazanin" w:cs="IRNazanin"/>
          <w:color w:val="111111"/>
          <w:sz w:val="28"/>
          <w:szCs w:val="28"/>
          <w:rtl w:val="true"/>
          <w:lang w:bidi="fa-IR"/>
        </w:rPr>
        <w:t>...»</w:t>
      </w:r>
      <w:r>
        <w:rPr>
          <w:rStyle w:val="FootnoteAnchor"/>
          <w:rtl w:val="true"/>
        </w:rPr>
        <w:footnoteReference w:id="27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آن مذمّت، نسبت به سید جعفر و این اتهام، به ریحان اللّه و پدرش، به دلیل ارادت صدرالاشراف به برخی افراد است که از جهاتی متّهم به انحراف فکری‌اند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صدرالاشراف در ذیل جسارت به این دو مرجع بزرگوار، از دو فرد به بزرگی یاد می‌کند و می‌نویسد</w:t>
      </w:r>
      <w:r>
        <w:rPr>
          <w:rFonts w:eastAsia="IRNazanin" w:cs="IRNazanin"/>
          <w:color w:val="111111"/>
          <w:sz w:val="28"/>
          <w:szCs w:val="28"/>
          <w:rtl w:val="true"/>
          <w:lang w:bidi="fa-IR"/>
        </w:rPr>
        <w:t>:</w:t>
      </w:r>
      <w:bookmarkStart w:id="633" w:name="pg19315_258165"/>
    </w:p>
    <w:p>
      <w:pPr>
        <w:pStyle w:val="BookText"/>
        <w:rPr/>
      </w:pPr>
      <w:bookmarkEnd w:id="6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دو نفر از علمای درجه اوّل ذکرشان فراموش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هادی نجم آبادی و حاج آقا محمد نجم 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ویژه حاج شیخ هادی بر خلاف سایر علماء بود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گرخصم خطا گفت، نگیریم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مؤلف، عِرض خود برده و خیال دارد تا به ما نیز زحمت بدهد؛ غافل از اینکه آفتاب را چه گناه که شب پره کور است؟ چه کسی، به غیر از مؤلفِ گفته شده چنین جسارتی را در حقّ این دو بزرگوار مرتکب شده است؟ اگر چنان بود که این نویسنده ناصالح گفت، تاکنون مرقد نورانی مرحوم کشفی مزار و مطاف دل سوختگان عارف و عالمان عاشق و ملجأ و مأوای حاجتمندان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عام گرفته تا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مرتاضی به مرجع روشن‌تر از آفتاب در وسط آسمان، کلمه‌ای است که تنها صدرالاشراف گوینده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کلِمَةٌ هُوَ قائِلُها</w:t>
      </w:r>
      <w:r>
        <w:rPr>
          <w:rFonts w:eastAsia="IRNazanin" w:cs="IRNazanin"/>
          <w:color w:val="111111"/>
          <w:sz w:val="28"/>
          <w:szCs w:val="28"/>
          <w:rtl w:val="true"/>
          <w:lang w:bidi="fa-IR"/>
        </w:rPr>
        <w:t>).</w:t>
      </w:r>
    </w:p>
    <w:p>
      <w:pPr>
        <w:pStyle w:val="Heading3"/>
        <w:numPr>
          <w:ilvl w:val="2"/>
          <w:numId w:val="1"/>
        </w:numPr>
        <w:rPr/>
      </w:pPr>
      <w:bookmarkStart w:id="634" w:name="__RefHeading___Toc18261032_1280447820"/>
      <w:bookmarkStart w:id="635" w:name="_Toc242"/>
      <w:bookmarkEnd w:id="634"/>
      <w:r>
        <w:rPr>
          <w:rtl w:val="true"/>
        </w:rPr>
        <w:t>نهضت مشروطه</w:t>
      </w:r>
      <w:bookmarkEnd w:id="635"/>
    </w:p>
    <w:p>
      <w:pPr>
        <w:pStyle w:val="Heading4"/>
        <w:numPr>
          <w:ilvl w:val="3"/>
          <w:numId w:val="1"/>
        </w:numPr>
        <w:rPr/>
      </w:pPr>
      <w:bookmarkStart w:id="636" w:name="__RefHeading___Toc18261034_1280447820"/>
      <w:bookmarkStart w:id="637" w:name="_Toc243"/>
      <w:bookmarkEnd w:id="636"/>
      <w:r>
        <w:rPr>
          <w:rtl w:val="true"/>
        </w:rPr>
        <w:t>اشاره</w:t>
      </w:r>
      <w:bookmarkEnd w:id="637"/>
    </w:p>
    <w:p>
      <w:pPr>
        <w:pStyle w:val="BookText"/>
        <w:rPr/>
      </w:pPr>
      <w:r>
        <w:rPr>
          <w:rFonts w:ascii="IRNazanin" w:hAnsi="IRNazanin" w:eastAsia="IRNazanin"/>
          <w:color w:val="111111"/>
          <w:sz w:val="28"/>
          <w:sz w:val="28"/>
          <w:szCs w:val="28"/>
          <w:rtl w:val="true"/>
          <w:lang w:bidi="fa-IR"/>
        </w:rPr>
        <w:t>بخش دوّم این نوشتار را بر اساس ترتیب وقایع نهضت مشروطه، پی‌می‌گیریم؛ البته حوادثی که مرحوم ریحان اللّه در آن حضور داشته است یا از آن روی گردانیده است</w:t>
      </w:r>
      <w:r>
        <w:rPr>
          <w:rFonts w:eastAsia="IRNazanin" w:cs="IRNazanin"/>
          <w:color w:val="111111"/>
          <w:sz w:val="28"/>
          <w:szCs w:val="28"/>
          <w:rtl w:val="true"/>
          <w:lang w:bidi="fa-IR"/>
        </w:rPr>
        <w:t>.</w:t>
      </w:r>
    </w:p>
    <w:p>
      <w:pPr>
        <w:pStyle w:val="Heading4"/>
        <w:numPr>
          <w:ilvl w:val="3"/>
          <w:numId w:val="1"/>
        </w:numPr>
        <w:rPr/>
      </w:pPr>
      <w:bookmarkStart w:id="638" w:name="__RefHeading___Toc18261036_1280447820"/>
      <w:bookmarkStart w:id="639" w:name="_Toc244"/>
      <w:bookmarkEnd w:id="638"/>
      <w:r>
        <w:rPr/>
        <w:t>1</w:t>
      </w:r>
      <w:r>
        <w:rPr>
          <w:rtl w:val="true"/>
        </w:rPr>
        <w:t xml:space="preserve">. </w:t>
      </w:r>
      <w:r>
        <w:rPr>
          <w:rtl w:val="true"/>
        </w:rPr>
        <w:t>نهضت عدالتخانه</w:t>
      </w:r>
      <w:bookmarkEnd w:id="63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حضور آیةاللّه سید ریحان اللّه را در جمع در خواست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عالی و موافق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ناظم‌الاسلام کرمانی در وقایع جمادی الاوّل </w:t>
      </w: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علما و مردم در مسجد جامع جمع شده</w:t>
      </w:r>
    </w:p>
    <w:p>
      <w:pPr>
        <w:pStyle w:val="BookText"/>
        <w:rPr/>
      </w:pPr>
      <w:r>
        <w:rPr>
          <w:rFonts w:ascii="IRNazanin" w:hAnsi="IRNazanin" w:eastAsia="IRNazanin"/>
          <w:color w:val="111111"/>
          <w:sz w:val="28"/>
          <w:sz w:val="28"/>
          <w:szCs w:val="28"/>
          <w:rtl w:val="true"/>
          <w:lang w:bidi="fa-IR"/>
        </w:rPr>
        <w:t xml:space="preserve">و درخواست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عزل عین الدوله را داشتند،</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مردم در مسجد جامع جمع شده بودند و شیخ و یارانش وسیدین و اطرافیانشان برای درخواست عدالتخانه و عزل عین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مردم رفتند برای آوردن آقا سید ریحان اللّه مجتهد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آقا ضعیف البنیه و علیل المزاج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اصرار نموده آقا را سواره به مسجد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الورود به حالت غشوه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شما مریض و علیل می‌باشید، اگر مایل به ماندن نمی‌باشید، مراجعت فرمائید به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می‌روم ولکن در مقاصد شما حاضرم و مخالفت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ساعت توقف به خانه خویش عودت نمود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مطابق برخی گزارش‌ها، پس از چند روز از مهاجرت علما به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عده‌ای به سفارت انگلیس متحصن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ریحان اللّه، سخت به این تحصن اعتراض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السلطنه در خاطراتش، در این باره می‌نویسد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زعفرانی جناب سید ریحان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اجله مجتهدین و سادات جلیل القدر مقدس با اخلاص طهران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داشتند</w:t>
      </w:r>
      <w:r>
        <w:rPr>
          <w:rFonts w:eastAsia="IRNazanin" w:cs="IRNazanin"/>
          <w:color w:val="111111"/>
          <w:sz w:val="28"/>
          <w:szCs w:val="28"/>
          <w:rtl w:val="true"/>
          <w:lang w:bidi="fa-IR"/>
        </w:rPr>
        <w:t>.</w:t>
      </w:r>
      <w:bookmarkStart w:id="640" w:name="pg19315_258167"/>
    </w:p>
    <w:p>
      <w:pPr>
        <w:pStyle w:val="BookText"/>
        <w:rPr/>
      </w:pPr>
      <w:bookmarkEnd w:id="640"/>
      <w:r>
        <w:rPr>
          <w:rFonts w:ascii="IRNazanin" w:hAnsi="IRNazanin" w:eastAsia="IRNazanin"/>
          <w:color w:val="111111"/>
          <w:sz w:val="28"/>
          <w:sz w:val="28"/>
          <w:szCs w:val="28"/>
          <w:rtl w:val="true"/>
          <w:lang w:bidi="fa-IR"/>
        </w:rPr>
        <w:t>نزدیک چاپارخانه پیاده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سرورخان را احضار فرموده احوال‌پرسی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نان و پنیر برای ما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کرده آنجا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مهربانی و احترام کرده و معلوم شد که آقا از این ترتیبات علما و کسبه طهران رنجش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روز در شریف آباد طهران ماند و ناچار به سمت مشهد مقدّس راهی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مذمت از رفتن سفارت انگلیس به وسیله تجار و کسبه بسیار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بیشتر رنجش و فرار من از این حرکت تجار و کسبه طهران بود و هرچند نصیحت کردم، ثمر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لاعلاج ترک آن‌ها و وطن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هم دو دستخط مرقوم داشتند، مراجعت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عرایض آن‌ها صحیح، امّا هرگز نمی‌بایست به سفارت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 که دست غیر به میان می‌آید و ما می‌دانیم حالت همسایگان ما امروز چه قسم است و اینها بعد از آنکه مسلّط و مقتدر شوند چه به روز ما خواهند آورد</w:t>
      </w:r>
      <w:r>
        <w:rPr>
          <w:rFonts w:eastAsia="IRNazanin" w:cs="IRNazanin"/>
          <w:color w:val="111111"/>
          <w:sz w:val="28"/>
          <w:szCs w:val="28"/>
          <w:rtl w:val="true"/>
          <w:lang w:bidi="fa-IR"/>
        </w:rPr>
        <w:t>.»</w:t>
      </w:r>
      <w:r>
        <w:rPr>
          <w:rStyle w:val="FootnoteAnchor"/>
          <w:rtl w:val="true"/>
        </w:rPr>
        <w:footnoteReference w:id="282"/>
      </w:r>
    </w:p>
    <w:p>
      <w:pPr>
        <w:pStyle w:val="Heading4"/>
        <w:numPr>
          <w:ilvl w:val="3"/>
          <w:numId w:val="1"/>
        </w:numPr>
        <w:rPr/>
      </w:pPr>
      <w:bookmarkStart w:id="641" w:name="__RefHeading___Toc18261038_1280447820"/>
      <w:bookmarkStart w:id="642" w:name="_Toc245"/>
      <w:bookmarkEnd w:id="641"/>
      <w:r>
        <w:rPr/>
        <w:t>2</w:t>
      </w:r>
      <w:r>
        <w:rPr>
          <w:rtl w:val="true"/>
        </w:rPr>
        <w:t xml:space="preserve">. </w:t>
      </w:r>
      <w:r>
        <w:rPr>
          <w:rtl w:val="true"/>
        </w:rPr>
        <w:t>چرا مشهد؟</w:t>
      </w:r>
      <w:bookmarkEnd w:id="64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ریحان اللّه در مهاجرت صغرا، خبری نیامد؛ امّا وی در مهاجرت کبرا، حضور دارد و مخالف علما نیست؛ بلکه موافق است و هم کلام و هم مرام؛ هر چند که ممکن است روش عملیات و نظر وی با آنان فرق داشته باشد؛ لذا به مشهد مقدّس هجرت نمود، نه به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سفارت نشینی بعد از مهاجرت بوده؛ امّا توگویی که مرحوم ریحان اللّه از آن خبر داشته است؛ چنان که در خاطرات عین السلطنه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می‌توان گفت که</w:t>
      </w:r>
      <w:r>
        <w:rPr>
          <w:rFonts w:eastAsia="IRNazanin" w:cs="IRNazanin"/>
          <w:color w:val="111111"/>
          <w:sz w:val="28"/>
          <w:szCs w:val="28"/>
          <w:rtl w:val="true"/>
          <w:lang w:bidi="fa-IR"/>
        </w:rPr>
        <w:t>:</w:t>
      </w:r>
      <w:bookmarkStart w:id="643" w:name="pg19315_258168"/>
    </w:p>
    <w:p>
      <w:pPr>
        <w:pStyle w:val="BookText"/>
        <w:rPr/>
      </w:pPr>
      <w:bookmarkEnd w:id="6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ریحان اللّه، اصل ایجاد عدالتخانه و عزل عین الدوله را تأیید می‌کرد؛ امّا با این شیوه‌های دستیابی به آنها موافق نبود</w:t>
      </w:r>
      <w:r>
        <w:rPr>
          <w:rFonts w:eastAsia="IRNazanin" w:cs="IRNazanin"/>
          <w:color w:val="111111"/>
          <w:sz w:val="28"/>
          <w:szCs w:val="28"/>
          <w:rtl w:val="true"/>
          <w:lang w:bidi="fa-IR"/>
        </w:rPr>
        <w:t>.»</w:t>
      </w:r>
    </w:p>
    <w:p>
      <w:pPr>
        <w:pStyle w:val="Heading4"/>
        <w:numPr>
          <w:ilvl w:val="3"/>
          <w:numId w:val="1"/>
        </w:numPr>
        <w:rPr/>
      </w:pPr>
      <w:bookmarkStart w:id="644" w:name="__RefHeading___Toc18261040_1280447820"/>
      <w:bookmarkStart w:id="645" w:name="_Toc246"/>
      <w:bookmarkEnd w:id="644"/>
      <w:r>
        <w:rPr/>
        <w:t>3</w:t>
      </w:r>
      <w:r>
        <w:rPr>
          <w:rtl w:val="true"/>
        </w:rPr>
        <w:t xml:space="preserve">. </w:t>
      </w:r>
      <w:r>
        <w:rPr>
          <w:rtl w:val="true"/>
        </w:rPr>
        <w:t>احیای عدالتخانه</w:t>
      </w:r>
      <w:bookmarkEnd w:id="645"/>
    </w:p>
    <w:p>
      <w:pPr>
        <w:pStyle w:val="BookText"/>
        <w:rPr/>
      </w:pPr>
      <w:r>
        <w:rPr>
          <w:rFonts w:ascii="IRNazanin" w:hAnsi="IRNazanin" w:eastAsia="IRNazanin"/>
          <w:color w:val="111111"/>
          <w:sz w:val="28"/>
          <w:sz w:val="28"/>
          <w:szCs w:val="28"/>
          <w:rtl w:val="true"/>
          <w:lang w:bidi="fa-IR"/>
        </w:rPr>
        <w:t>ناگفته نماند که، در کارنامه مشروطه ریحان اللّه، درباره فعالیت‌های او پس از مهاجرت کبرا و عزیمت او به خراسان، چیزی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جمادی الاولی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 سال از ریحان اللّه خبری در دست نیست؛ حتی از مکان او در خراسان و کیفیت رجعتش نیز خبری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موضع ایشان در این مدّت، توقف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تلگرافی وجود دارد که ایشان همراه شیخ فضل اللّه و امام جمعه تهران به یکی از علما در زمان استبداد صغیر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و در آن از تجدید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به میان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تلگراف از تهران به مازندران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1326</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مستطاب شریعت مدار ملاذالانام آقای آقا شیخ داود و سایر علمای اعلام دامت برکاتهم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در نتیجه تلگراف اعلام صرافت خاطر مبارک همایونی خلداللّه ملکه</w:t>
      </w:r>
      <w:r>
        <w:rPr>
          <w:rStyle w:val="FootnoteAnchor"/>
          <w:rtl w:val="true"/>
        </w:rPr>
        <w:footnoteReference w:id="283"/>
      </w:r>
      <w:r>
        <w:rPr>
          <w:rFonts w:ascii="IRNazanin" w:hAnsi="IRNazanin" w:eastAsia="IRNazanin"/>
          <w:color w:val="111111"/>
          <w:sz w:val="28"/>
          <w:sz w:val="28"/>
          <w:szCs w:val="28"/>
          <w:rtl w:val="true"/>
          <w:lang w:bidi="fa-IR"/>
        </w:rPr>
        <w:t>از مجلس شورای ملی، بشارت نشر عدالت و بسط معدلت از طرف قرین الشریف ملوکانه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که چهارم است بحمداللّه تعالی دارالعداله مبارکه که مظهر نیات مقدّس خسروانه در تشیید شریعت نبوی صلی الله علیه و آله و سلم و ترویج جمله احکام اسلامیه رعایا و برایاست، مرکب از شاهزادگان ذوی الاحتشام و جمعی از وزرای عظام و رجال فخام و تجار محترم عاقل</w:t>
      </w:r>
      <w:bookmarkStart w:id="646" w:name="pg19315_258169"/>
    </w:p>
    <w:p>
      <w:pPr>
        <w:pStyle w:val="BookText"/>
        <w:rPr/>
      </w:pPr>
      <w:bookmarkEnd w:id="646"/>
      <w:r>
        <w:rPr>
          <w:rFonts w:ascii="IRNazanin" w:hAnsi="IRNazanin" w:eastAsia="IRNazanin"/>
          <w:color w:val="111111"/>
          <w:sz w:val="28"/>
          <w:sz w:val="28"/>
          <w:szCs w:val="28"/>
          <w:rtl w:val="true"/>
          <w:lang w:bidi="fa-IR"/>
        </w:rPr>
        <w:t>دانشمند خیرخواه دولت و ملّت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من بعد آنچه راجع به قوانین عامه و معدلت تامه است، در این دارالعداله مبارکه مذاکره و اقدام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احقرالدّاعی شیخ فضل اللّه نوری، احقر ابوالقاسم الحسینی، احقرالعبد ریحان اللّه الموسوی</w:t>
      </w:r>
      <w:r>
        <w:rPr>
          <w:rFonts w:eastAsia="IRNazanin" w:cs="IRNazanin"/>
          <w:color w:val="111111"/>
          <w:sz w:val="28"/>
          <w:szCs w:val="28"/>
          <w:rtl w:val="true"/>
          <w:lang w:bidi="fa-IR"/>
        </w:rPr>
        <w:t>».</w:t>
      </w:r>
      <w:r>
        <w:rPr>
          <w:rStyle w:val="FootnoteAnchor"/>
          <w:rtl w:val="true"/>
        </w:rPr>
        <w:footnoteReference w:id="284"/>
      </w:r>
    </w:p>
    <w:p>
      <w:pPr>
        <w:pStyle w:val="Heading4"/>
        <w:numPr>
          <w:ilvl w:val="3"/>
          <w:numId w:val="1"/>
        </w:numPr>
        <w:rPr/>
      </w:pPr>
      <w:bookmarkStart w:id="647" w:name="__RefHeading___Toc18261042_1280447820"/>
      <w:bookmarkStart w:id="648" w:name="_Toc247"/>
      <w:bookmarkEnd w:id="647"/>
      <w:r>
        <w:rPr/>
        <w:t>4</w:t>
      </w:r>
      <w:r>
        <w:rPr>
          <w:rtl w:val="true"/>
        </w:rPr>
        <w:t xml:space="preserve">. </w:t>
      </w:r>
      <w:r>
        <w:rPr>
          <w:rtl w:val="true"/>
        </w:rPr>
        <w:t>مشروطه دوم</w:t>
      </w:r>
      <w:bookmarkEnd w:id="648"/>
    </w:p>
    <w:p>
      <w:pPr>
        <w:pStyle w:val="Heading5"/>
        <w:numPr>
          <w:ilvl w:val="4"/>
          <w:numId w:val="1"/>
        </w:numPr>
        <w:rPr/>
      </w:pPr>
      <w:bookmarkStart w:id="649" w:name="__RefHeading___Toc18261044_1280447820"/>
      <w:bookmarkStart w:id="650" w:name="_Toc248"/>
      <w:bookmarkEnd w:id="649"/>
      <w:r>
        <w:rPr>
          <w:rtl w:val="true"/>
        </w:rPr>
        <w:t>اشاره</w:t>
      </w:r>
      <w:bookmarkEnd w:id="650"/>
    </w:p>
    <w:p>
      <w:pPr>
        <w:pStyle w:val="BookText"/>
        <w:rPr/>
      </w:pPr>
      <w:r>
        <w:rPr>
          <w:rFonts w:ascii="IRNazanin" w:hAnsi="IRNazanin" w:eastAsia="IRNazanin"/>
          <w:color w:val="111111"/>
          <w:sz w:val="28"/>
          <w:sz w:val="28"/>
          <w:szCs w:val="28"/>
          <w:rtl w:val="true"/>
          <w:lang w:bidi="fa-IR"/>
        </w:rPr>
        <w:t xml:space="preserve">مرحوم سید ریحان اللّه پس از گذشت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تلگراف گفته شده، در صفر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نظری و عملی، به حمایت جدّی از مشروطه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تتبع بسیار، علّت این تغییر موضع را در آن فاصله کوتاه به دست نیاوردیم</w:t>
      </w:r>
      <w:r>
        <w:rPr>
          <w:rFonts w:eastAsia="IRNazanin" w:cs="IRNazanin"/>
          <w:color w:val="111111"/>
          <w:sz w:val="28"/>
          <w:szCs w:val="28"/>
          <w:rtl w:val="true"/>
          <w:lang w:bidi="fa-IR"/>
        </w:rPr>
        <w:t>.</w:t>
      </w:r>
    </w:p>
    <w:p>
      <w:pPr>
        <w:pStyle w:val="Heading5"/>
        <w:numPr>
          <w:ilvl w:val="4"/>
          <w:numId w:val="1"/>
        </w:numPr>
        <w:rPr/>
      </w:pPr>
      <w:bookmarkStart w:id="651" w:name="__RefHeading___Toc18261046_1280447820"/>
      <w:bookmarkStart w:id="652" w:name="_Toc249"/>
      <w:bookmarkEnd w:id="651"/>
      <w:r>
        <w:rPr>
          <w:rtl w:val="true"/>
        </w:rPr>
        <w:t>حمایت نظری از مشروطه</w:t>
      </w:r>
      <w:bookmarkEnd w:id="652"/>
    </w:p>
    <w:p>
      <w:pPr>
        <w:pStyle w:val="BookText"/>
        <w:rPr/>
      </w:pPr>
      <w:r>
        <w:rPr>
          <w:rFonts w:ascii="IRNazanin" w:hAnsi="IRNazanin" w:eastAsia="IRNazanin"/>
          <w:color w:val="111111"/>
          <w:sz w:val="28"/>
          <w:sz w:val="28"/>
          <w:szCs w:val="28"/>
          <w:rtl w:val="true"/>
          <w:lang w:bidi="fa-IR"/>
        </w:rPr>
        <w:t>فتوای مرحوم سید ریحان اللّه بروجردی در دفاع از مشروطه، شبیه فتاوای دیگر عالمان مشروطه خواه است؛ البته بر اساس معنایی که از مشروطه می‌کردند،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حدود و ثغور امور، بسط عدل و قبض ظلم، تعیین حقوق و حفظ 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آن بزرگوار هم ناظر به همین خواست عالمان مشروطه خواه است</w:t>
      </w:r>
      <w:r>
        <w:rPr>
          <w:rFonts w:eastAsia="IRNazanin" w:cs="IRNazanin"/>
          <w:color w:val="111111"/>
          <w:sz w:val="28"/>
          <w:szCs w:val="28"/>
          <w:rtl w:val="true"/>
          <w:lang w:bidi="fa-IR"/>
        </w:rPr>
        <w:t>:</w:t>
      </w:r>
    </w:p>
    <w:p>
      <w:pPr>
        <w:pStyle w:val="Heading5"/>
        <w:numPr>
          <w:ilvl w:val="4"/>
          <w:numId w:val="1"/>
        </w:numPr>
        <w:rPr/>
      </w:pPr>
      <w:bookmarkStart w:id="653" w:name="__RefHeading___Toc18261048_1280447820"/>
      <w:bookmarkStart w:id="654" w:name="_Toc250"/>
      <w:bookmarkEnd w:id="653"/>
      <w:r>
        <w:rPr>
          <w:rtl w:val="true"/>
        </w:rPr>
        <w:t>استفتا از سید ریحان اللّه مدّظله</w:t>
      </w:r>
      <w:bookmarkEnd w:id="65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حجةالاسلاما</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به شرف عرض مستطاب عالی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ما مردم مقلّد حضرت آقایان حجج اسلام عتبات عالیات هستیم و جمعی</w:t>
      </w:r>
      <w:bookmarkStart w:id="655" w:name="pg19315_258170"/>
    </w:p>
    <w:p>
      <w:pPr>
        <w:pStyle w:val="BookText"/>
        <w:rPr/>
      </w:pPr>
      <w:bookmarkEnd w:id="655"/>
      <w:r>
        <w:rPr>
          <w:rFonts w:ascii="IRNazanin" w:hAnsi="IRNazanin" w:eastAsia="IRNazanin"/>
          <w:color w:val="111111"/>
          <w:sz w:val="28"/>
          <w:sz w:val="28"/>
          <w:szCs w:val="28"/>
          <w:rtl w:val="true"/>
          <w:lang w:bidi="fa-IR"/>
        </w:rPr>
        <w:t>مقلّد حضرت عالی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مشروطیت مملکت و لزوم تشکیل مجلس شورای ملّی، بعضی فتاوی و دست‌خطها دیده می‌شود، مستدعی هستیم حضرتعالی، فتوای خود را در صدر مرقوم فرمائید تا تکلیف ما بیچارگان در این باب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عرضی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مکرّر سؤال شده است و جوابش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کراراً گفته و نوشته‌ام که این اوان در ایران برای کیفیت اجراء قوانین اسلام، و نظم مملکت و سد ثغور و تحدید حدود و تعیین حقوق و حفظ نفوس و اموال و اعراض مسلمین، افتتاح مجلس شورای ملی لازم، بلکه از اهم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صدر اسلام شورا برای کیفیت اجراء قوانین اسلامیه مرسوم بوده و گمان ندارم کسی از مطّلعین خبیر بصیر بی‌غرض، در این مطلب مخالف باشد، 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حرر عن الاحقر، ریحان اللّه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مهر مبارک</w:t>
      </w:r>
      <w:r>
        <w:rPr>
          <w:rFonts w:eastAsia="IRNazanin" w:cs="IRNazanin"/>
          <w:color w:val="111111"/>
          <w:sz w:val="28"/>
          <w:szCs w:val="28"/>
          <w:rtl w:val="true"/>
          <w:lang w:bidi="fa-IR"/>
        </w:rPr>
        <w:t>».</w:t>
      </w:r>
      <w:r>
        <w:rPr>
          <w:rStyle w:val="FootnoteAnchor"/>
          <w:rtl w:val="true"/>
        </w:rPr>
        <w:footnoteReference w:id="286"/>
      </w:r>
    </w:p>
    <w:p>
      <w:pPr>
        <w:pStyle w:val="Heading5"/>
        <w:numPr>
          <w:ilvl w:val="4"/>
          <w:numId w:val="1"/>
        </w:numPr>
        <w:rPr/>
      </w:pPr>
      <w:bookmarkStart w:id="656" w:name="__RefHeading___Toc18261050_1280447820"/>
      <w:bookmarkStart w:id="657" w:name="_Toc251"/>
      <w:bookmarkEnd w:id="656"/>
      <w:r>
        <w:rPr>
          <w:rtl w:val="true"/>
        </w:rPr>
        <w:t>حمایت از مشروطه</w:t>
      </w:r>
      <w:bookmarkEnd w:id="657"/>
    </w:p>
    <w:p>
      <w:pPr>
        <w:pStyle w:val="BookText"/>
        <w:rPr/>
      </w:pPr>
      <w:r>
        <w:rPr>
          <w:rFonts w:ascii="IRNazanin" w:hAnsi="IRNazanin" w:eastAsia="IRNazanin"/>
          <w:color w:val="111111"/>
          <w:sz w:val="28"/>
          <w:sz w:val="28"/>
          <w:szCs w:val="28"/>
          <w:rtl w:val="true"/>
          <w:lang w:bidi="fa-IR"/>
        </w:rPr>
        <w:t xml:space="preserve">مرحوم ریحان اللّه، در صفر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اعتراض به عدم برپایی مشروطه، به تحصن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ناظم الاسلام در زمینه تحصن و مقدّمات آن، در ذیل حوادث روز دو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می‌نگارد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 ریحان اللّه امروز علناً حمایت ملّت نموده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خود خدمت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عمر خود را کرده‌ام و به دنیا امید ندارم، پس از کشته شدن بیم و هراسی ندارم و در خانه</w:t>
      </w:r>
      <w:bookmarkStart w:id="658" w:name="pg19315_258171"/>
    </w:p>
    <w:p>
      <w:pPr>
        <w:pStyle w:val="BookText"/>
        <w:rPr/>
      </w:pPr>
      <w:bookmarkEnd w:id="658"/>
      <w:r>
        <w:rPr>
          <w:rFonts w:ascii="IRNazanin" w:hAnsi="IRNazanin" w:eastAsia="IRNazanin"/>
          <w:color w:val="111111"/>
          <w:sz w:val="28"/>
          <w:sz w:val="28"/>
          <w:szCs w:val="28"/>
          <w:rtl w:val="true"/>
          <w:lang w:bidi="fa-IR"/>
        </w:rPr>
        <w:t>خود می‌گویم آنچه باید بگویم و می‌کنم آنچه را باید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حاج شیخ مرتضی آشتیانی هم عازم بر مهاجرت به حضرت عبدالعظیم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ازد م در دروازه او را برگردانیده و ممانعت کرده‌اند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یک هفته بعد، شعار تحصن، لباس عمل می‌پوشد، کرمانی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خانه آقا یحیی مسموع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ریحان اللّه دیروز رفته است به حرم حضرت عبدالعظیم و متجاوز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سیصد نفر با ایشان مهاجرت نموده‌اند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از روی تحقیق می‌گویم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ریحان اللّه، باطناً مشروطه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بود؛ هرچند در ظاهر، دیگران فکر می‌کردند که وی مشروطه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مرامش را بر زبان می‌آورد و با صراحت تمام بیان می‌کرد و در صورت نیاز راهش را از همراهان سست عنصر، جدا می‌نمود</w:t>
      </w:r>
      <w:r>
        <w:rPr>
          <w:rFonts w:eastAsia="IRNazanin" w:cs="IRNazanin"/>
          <w:color w:val="111111"/>
          <w:sz w:val="28"/>
          <w:szCs w:val="28"/>
          <w:rtl w:val="true"/>
          <w:lang w:bidi="fa-IR"/>
        </w:rPr>
        <w:t>.</w:t>
      </w:r>
    </w:p>
    <w:p>
      <w:pPr>
        <w:pStyle w:val="Heading4"/>
        <w:numPr>
          <w:ilvl w:val="3"/>
          <w:numId w:val="1"/>
        </w:numPr>
        <w:rPr/>
      </w:pPr>
      <w:bookmarkStart w:id="659" w:name="__RefHeading___Toc18261052_1280447820"/>
      <w:bookmarkStart w:id="660" w:name="_Toc252"/>
      <w:bookmarkEnd w:id="659"/>
      <w:r>
        <w:rPr/>
        <w:t>5</w:t>
      </w:r>
      <w:r>
        <w:rPr>
          <w:rtl w:val="true"/>
        </w:rPr>
        <w:t xml:space="preserve">. </w:t>
      </w:r>
      <w:r>
        <w:rPr>
          <w:rtl w:val="true"/>
        </w:rPr>
        <w:t>فرجام کار</w:t>
      </w:r>
      <w:bookmarkEnd w:id="66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تحقیق در زوایای زندگی این عالم فرهیخته چنین به دست می‌آید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ریحان اللّه یک مشروعه خواه جدّی بود؛ ولی در خط مشروطه‌خواهان، از یک طرف نباید تنفّر منطقی و مستدلِّ سید ریحان اللّه را از سفارت‌نشینان و پیش بینی او از نقشه‌های دشمن پس از تسلّط</w:t>
      </w:r>
      <w:bookmarkStart w:id="661" w:name="pg19315_258172"/>
    </w:p>
    <w:p>
      <w:pPr>
        <w:pStyle w:val="BookText"/>
        <w:rPr/>
      </w:pPr>
      <w:bookmarkEnd w:id="661"/>
      <w:r>
        <w:rPr>
          <w:rFonts w:ascii="IRNazanin" w:hAnsi="IRNazanin" w:eastAsia="IRNazanin"/>
          <w:color w:val="111111"/>
          <w:sz w:val="28"/>
          <w:sz w:val="28"/>
          <w:szCs w:val="28"/>
          <w:rtl w:val="true"/>
          <w:lang w:bidi="fa-IR"/>
        </w:rPr>
        <w:t>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باید به حرکت او در احیای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همراهی شیخ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موضع مشروطه خواهی‌اش در زمان استبداد صغیر که عمر فعالیت‌های سیاسی آن مرحوم بدان ختم شد، از ایشان چهره‌ای مدافع آن نظام به یادگار گذارد، این گونه بر جمله این تحقیق، نقطه پایان را می‌نهیم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فعالیت‌های سیاسی ریحان اللّه در آن نهضت، ختم به مشروطه خواهی شد</w:t>
      </w:r>
      <w:r>
        <w:rPr>
          <w:rFonts w:eastAsia="IRNazanin" w:cs="IRNazanin"/>
          <w:color w:val="111111"/>
          <w:sz w:val="28"/>
          <w:szCs w:val="28"/>
          <w:rtl w:val="true"/>
          <w:lang w:bidi="fa-IR"/>
        </w:rPr>
        <w:t>.</w:t>
      </w:r>
    </w:p>
    <w:p>
      <w:pPr>
        <w:pStyle w:val="Heading3"/>
        <w:numPr>
          <w:ilvl w:val="2"/>
          <w:numId w:val="1"/>
        </w:numPr>
        <w:rPr/>
      </w:pPr>
      <w:bookmarkStart w:id="662" w:name="__RefHeading___Toc18261054_1280447820"/>
      <w:bookmarkStart w:id="663" w:name="_Toc253"/>
      <w:bookmarkEnd w:id="662"/>
      <w:r>
        <w:rPr>
          <w:rtl w:val="true"/>
        </w:rPr>
        <w:t>فرزندان</w:t>
      </w:r>
      <w:bookmarkEnd w:id="663"/>
    </w:p>
    <w:p>
      <w:pPr>
        <w:pStyle w:val="Heading4"/>
        <w:numPr>
          <w:ilvl w:val="3"/>
          <w:numId w:val="1"/>
        </w:numPr>
        <w:rPr/>
      </w:pPr>
      <w:bookmarkStart w:id="664" w:name="__RefHeading___Toc18261056_1280447820"/>
      <w:bookmarkStart w:id="665" w:name="_Toc254"/>
      <w:bookmarkEnd w:id="664"/>
      <w:r>
        <w:rPr>
          <w:rtl w:val="true"/>
        </w:rPr>
        <w:t>اشاره</w:t>
      </w:r>
      <w:bookmarkEnd w:id="665"/>
    </w:p>
    <w:p>
      <w:pPr>
        <w:pStyle w:val="BookText"/>
        <w:rPr/>
      </w:pPr>
      <w:r>
        <w:rPr>
          <w:rFonts w:ascii="IRNazanin" w:hAnsi="IRNazanin" w:eastAsia="IRNazanin"/>
          <w:color w:val="111111"/>
          <w:sz w:val="28"/>
          <w:sz w:val="28"/>
          <w:szCs w:val="28"/>
          <w:rtl w:val="true"/>
          <w:lang w:bidi="fa-IR"/>
        </w:rPr>
        <w:t>آن مرحوم، سه فرزند پسر داشت که هر سه، اهل علم و فضل بودند</w:t>
      </w:r>
      <w:r>
        <w:rPr>
          <w:rFonts w:eastAsia="IRNazanin" w:cs="IRNazanin"/>
          <w:color w:val="111111"/>
          <w:sz w:val="28"/>
          <w:szCs w:val="28"/>
          <w:rtl w:val="true"/>
          <w:lang w:bidi="fa-IR"/>
        </w:rPr>
        <w:t>:</w:t>
      </w:r>
    </w:p>
    <w:p>
      <w:pPr>
        <w:pStyle w:val="Heading4"/>
        <w:numPr>
          <w:ilvl w:val="3"/>
          <w:numId w:val="1"/>
        </w:numPr>
        <w:rPr/>
      </w:pPr>
      <w:bookmarkStart w:id="666" w:name="__RefHeading___Toc18261058_1280447820"/>
      <w:bookmarkStart w:id="667" w:name="_Toc255"/>
      <w:bookmarkEnd w:id="666"/>
      <w:r>
        <w:rPr/>
        <w:t>1</w:t>
      </w:r>
      <w:r>
        <w:rPr>
          <w:rtl w:val="true"/>
        </w:rPr>
        <w:t xml:space="preserve">. </w:t>
      </w:r>
      <w:r>
        <w:rPr>
          <w:rtl w:val="true"/>
        </w:rPr>
        <w:t>سید موسی</w:t>
      </w:r>
      <w:bookmarkEnd w:id="667"/>
    </w:p>
    <w:p>
      <w:pPr>
        <w:pStyle w:val="BookText"/>
        <w:rPr/>
      </w:pPr>
      <w:r>
        <w:rPr>
          <w:rFonts w:ascii="IRNazanin" w:hAnsi="IRNazanin" w:eastAsia="IRNazanin"/>
          <w:color w:val="111111"/>
          <w:sz w:val="28"/>
          <w:sz w:val="28"/>
          <w:szCs w:val="28"/>
          <w:rtl w:val="true"/>
          <w:lang w:bidi="fa-IR"/>
        </w:rPr>
        <w:t xml:space="preserve">وی در جمادی الثّانی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بروجرد لرستان به دنیا آمد و در ششم صفر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در مقبره کشفی، واقع در صحن مطهّر امامزاده طاهر در تهران دفن شد</w:t>
      </w:r>
      <w:r>
        <w:rPr>
          <w:rFonts w:eastAsia="IRNazanin" w:cs="IRNazanin"/>
          <w:color w:val="111111"/>
          <w:sz w:val="28"/>
          <w:szCs w:val="28"/>
          <w:rtl w:val="true"/>
          <w:lang w:bidi="fa-IR"/>
        </w:rPr>
        <w:t>.</w:t>
      </w:r>
      <w:r>
        <w:rPr>
          <w:rStyle w:val="FootnoteAnchor"/>
          <w:rtl w:val="true"/>
        </w:rPr>
        <w:footnoteReference w:id="289"/>
      </w:r>
    </w:p>
    <w:p>
      <w:pPr>
        <w:pStyle w:val="Heading4"/>
        <w:numPr>
          <w:ilvl w:val="3"/>
          <w:numId w:val="1"/>
        </w:numPr>
        <w:rPr/>
      </w:pPr>
      <w:bookmarkStart w:id="668" w:name="__RefHeading___Toc18261060_1280447820"/>
      <w:bookmarkStart w:id="669" w:name="_Toc256"/>
      <w:bookmarkEnd w:id="668"/>
      <w:r>
        <w:rPr/>
        <w:t>2</w:t>
      </w:r>
      <w:r>
        <w:rPr>
          <w:rtl w:val="true"/>
        </w:rPr>
        <w:t xml:space="preserve">. </w:t>
      </w:r>
      <w:r>
        <w:rPr>
          <w:rtl w:val="true"/>
        </w:rPr>
        <w:t>سید مهدی</w:t>
      </w:r>
      <w:bookmarkEnd w:id="66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دنیا آمد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و در شهر مقدس قم، قبرستان نو، سر بر خاک پاک نهاد</w:t>
      </w:r>
      <w:r>
        <w:rPr>
          <w:rFonts w:eastAsia="IRNazanin" w:cs="IRNazanin"/>
          <w:color w:val="111111"/>
          <w:sz w:val="28"/>
          <w:szCs w:val="28"/>
          <w:rtl w:val="true"/>
          <w:lang w:bidi="fa-IR"/>
        </w:rPr>
        <w:t>.</w:t>
      </w:r>
      <w:r>
        <w:rPr>
          <w:rStyle w:val="FootnoteAnchor"/>
          <w:rtl w:val="true"/>
        </w:rPr>
        <w:footnoteReference w:id="291"/>
      </w:r>
      <w:bookmarkStart w:id="670" w:name="pg19315_258173"/>
    </w:p>
    <w:p>
      <w:pPr>
        <w:pStyle w:val="Heading4"/>
        <w:numPr>
          <w:ilvl w:val="3"/>
          <w:numId w:val="1"/>
        </w:numPr>
        <w:rPr/>
      </w:pPr>
      <w:bookmarkStart w:id="671" w:name="__RefHeading___Toc18261062_1280447820"/>
      <w:bookmarkStart w:id="672" w:name="_Toc257"/>
      <w:bookmarkEnd w:id="670"/>
      <w:bookmarkEnd w:id="671"/>
      <w:r>
        <w:rPr/>
        <w:t>3</w:t>
      </w:r>
      <w:r>
        <w:rPr>
          <w:rtl w:val="true"/>
        </w:rPr>
        <w:t xml:space="preserve">. </w:t>
      </w:r>
      <w:r>
        <w:rPr>
          <w:rtl w:val="true"/>
        </w:rPr>
        <w:t>سید محمدباقر</w:t>
      </w:r>
      <w:bookmarkEnd w:id="672"/>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این منزل دنیا نهاد</w:t>
      </w:r>
      <w:r>
        <w:rPr>
          <w:rStyle w:val="FootnoteAnchor"/>
          <w:rtl w:val="true"/>
        </w:rPr>
        <w:footnoteReference w:id="292"/>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جوار رحمت رحمان، رحلت نمود</w:t>
      </w:r>
      <w:r>
        <w:rPr>
          <w:rFonts w:eastAsia="IRNazanin" w:cs="IRNazanin"/>
          <w:color w:val="111111"/>
          <w:sz w:val="28"/>
          <w:szCs w:val="28"/>
          <w:rtl w:val="true"/>
          <w:lang w:bidi="fa-IR"/>
        </w:rPr>
        <w:t>.</w:t>
      </w:r>
      <w:r>
        <w:rPr>
          <w:rStyle w:val="FootnoteAnchor"/>
          <w:rtl w:val="true"/>
        </w:rPr>
        <w:footnoteReference w:id="293"/>
      </w:r>
    </w:p>
    <w:p>
      <w:pPr>
        <w:pStyle w:val="Heading3"/>
        <w:numPr>
          <w:ilvl w:val="2"/>
          <w:numId w:val="1"/>
        </w:numPr>
        <w:rPr/>
      </w:pPr>
      <w:bookmarkStart w:id="673" w:name="__RefHeading___Toc18261064_1280447820"/>
      <w:bookmarkStart w:id="674" w:name="_Toc258"/>
      <w:bookmarkEnd w:id="673"/>
      <w:r>
        <w:rPr>
          <w:rtl w:val="true"/>
        </w:rPr>
        <w:t>وفات</w:t>
      </w:r>
      <w:bookmarkEnd w:id="674"/>
    </w:p>
    <w:p>
      <w:pPr>
        <w:pStyle w:val="BookText"/>
        <w:rPr/>
      </w:pPr>
      <w:r>
        <w:rPr>
          <w:rFonts w:ascii="IRNazanin" w:hAnsi="IRNazanin" w:eastAsia="IRNazanin"/>
          <w:color w:val="111111"/>
          <w:sz w:val="28"/>
          <w:sz w:val="28"/>
          <w:szCs w:val="28"/>
          <w:rtl w:val="true"/>
          <w:lang w:bidi="fa-IR"/>
        </w:rPr>
        <w:t xml:space="preserve">آیةاللّه سید ریحان اللّه موسوی بروجردی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تهران درگذشت و به رحمت ایزدی پیوست</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طبق آنچه که بستگان</w:t>
      </w:r>
      <w:r>
        <w:rPr>
          <w:rStyle w:val="FootnoteAnchor"/>
          <w:rtl w:val="true"/>
        </w:rPr>
        <w:footnoteReference w:id="295"/>
      </w:r>
      <w:r>
        <w:rPr>
          <w:rFonts w:ascii="IRNazanin" w:hAnsi="IRNazanin" w:eastAsia="IRNazanin"/>
          <w:color w:val="111111"/>
          <w:sz w:val="28"/>
          <w:sz w:val="28"/>
          <w:szCs w:val="28"/>
          <w:rtl w:val="true"/>
          <w:lang w:bidi="fa-IR"/>
        </w:rPr>
        <w:t>مرحوم ریحان اللّه به نگارنده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فقید در حجره‌ای در صحن آیینه، در حرم مطهر حضرت فاطمه معصومه علیها السلام به خاک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حجره، هم اکنون جزء صحن آیینه شده و محل ورود خواهران به حرم مطهر حضرت معصومه علیها السلام است</w:t>
      </w:r>
      <w:r>
        <w:rPr>
          <w:rFonts w:eastAsia="IRNazanin" w:cs="IRNazanin"/>
          <w:color w:val="111111"/>
          <w:sz w:val="28"/>
          <w:szCs w:val="28"/>
          <w:rtl w:val="true"/>
          <w:lang w:bidi="fa-IR"/>
        </w:rPr>
        <w:t>.</w:t>
      </w:r>
    </w:p>
    <w:p>
      <w:pPr>
        <w:pStyle w:val="Heading3"/>
        <w:numPr>
          <w:ilvl w:val="2"/>
          <w:numId w:val="1"/>
        </w:numPr>
        <w:rPr/>
      </w:pPr>
      <w:bookmarkStart w:id="675" w:name="__RefHeading___Toc18261066_1280447820"/>
      <w:bookmarkStart w:id="676" w:name="_Toc259"/>
      <w:bookmarkEnd w:id="675"/>
      <w:r>
        <w:rPr>
          <w:rtl w:val="true"/>
        </w:rPr>
        <w:t>خلاصه سخن</w:t>
      </w:r>
      <w:bookmarkEnd w:id="67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سید ریحان‌اللّه موسوی بروجردی رحمة الله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آیةاللّه سید جعفر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کشفی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بزرگ عهد مشروطه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این تحقیق، دریافتیم که وی، هم فقیه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و هم اصولی، هم مفسّر و نیز محدّث و شاعر بود و ادیب نیز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ریحان اللّه را در نهضت مشروطه دیدیم؛ هرچند در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مقصد علما بود؛ امّا در مهاجرت به قم، آنان را همراهی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مهاجرت کبرا و موضع قاطعانه وی مقابل سفارت‌نشینان، حدود دو سال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در نهضت غایب می‌شود و 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موضع توقف، احیای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همراهی شیخ شهید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می‌گیرد؛ به هر دلیل، پس از حدود چهار ماه، با تغییر موضعِ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حمایت جدی و صریح از مشروطه برمی‌خیزد؛ از پشتیبانی نظری و فتوا تا یاری عملی و تحصن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آخر نهضت و تا پایان عمر، فعالیت‌های ریحان الله ختم به مشروطه‌خواهی شد و او نیز در صفِ مشروطه‌خواهان،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هرکاری را که به نظرش، خیر می‌آمد، بی‌ریا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ادامه راه، به دلیل کمی همراه هراسی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آگاهانه آبش با مخالفان دین مردم ایران اسلامی، در یک جوی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حیله‌های دشمنان خارجی با خبر بود و بر حذر و فریب مدعیانِ دوستی را نمی‌خورد؛ البته با دوستان هم، خیلی اهل مشورت نبود و همین امر باعث شد که برخی مطالب، آن گونه که شایسته بود، به وی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او مشروعه‌خواهی جدّی بود؛ هرچند به دلیل اشتباه یا هر چیز دیگر، در اردوگاه مشروطه‌خواهان دیده می‌شد</w:t>
      </w:r>
      <w:r>
        <w:rPr>
          <w:rFonts w:eastAsia="IRNazanin" w:cs="IRNazanin"/>
          <w:color w:val="111111"/>
          <w:sz w:val="28"/>
          <w:szCs w:val="28"/>
          <w:rtl w:val="true"/>
          <w:lang w:bidi="fa-IR"/>
        </w:rPr>
        <w:t>.</w:t>
      </w:r>
      <w:bookmarkStart w:id="677" w:name="pg19315_258175"/>
    </w:p>
    <w:p>
      <w:pPr>
        <w:pStyle w:val="Heading2"/>
        <w:numPr>
          <w:ilvl w:val="1"/>
          <w:numId w:val="1"/>
        </w:numPr>
        <w:rPr/>
      </w:pPr>
      <w:bookmarkStart w:id="678" w:name="__RefHeading___Toc18261068_1280447820"/>
      <w:bookmarkStart w:id="679" w:name="_Toc260"/>
      <w:bookmarkEnd w:id="677"/>
      <w:bookmarkEnd w:id="678"/>
      <w:r>
        <w:rPr>
          <w:rtl w:val="true"/>
        </w:rPr>
        <w:t xml:space="preserve">حسین بن احمد بن ادریس اشعری قمی </w:t>
      </w:r>
      <w:r>
        <w:rPr>
          <w:rtl w:val="true"/>
        </w:rPr>
        <w:t>(</w:t>
      </w:r>
      <w:r>
        <w:rPr>
          <w:rtl w:val="true"/>
        </w:rPr>
        <w:t>مبلّغ قرآن و عترت</w:t>
      </w:r>
      <w:r>
        <w:rPr>
          <w:rtl w:val="true"/>
        </w:rPr>
        <w:t xml:space="preserve">) / </w:t>
      </w:r>
      <w:r>
        <w:rPr>
          <w:rtl w:val="true"/>
        </w:rPr>
        <w:t>حسن شاکر آرانی</w:t>
      </w:r>
      <w:bookmarkEnd w:id="67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0" w:name="__RefHeading___Toc18261070_1280447820"/>
      <w:bookmarkStart w:id="681" w:name="_Toc261"/>
      <w:bookmarkEnd w:id="680"/>
      <w:r>
        <w:rPr>
          <w:rtl w:val="true"/>
        </w:rPr>
        <w:t>اشاره</w:t>
      </w:r>
      <w:bookmarkStart w:id="682" w:name="pg19315_258177"/>
      <w:bookmarkEnd w:id="681"/>
    </w:p>
    <w:p>
      <w:pPr>
        <w:pStyle w:val="Heading3"/>
        <w:numPr>
          <w:ilvl w:val="2"/>
          <w:numId w:val="1"/>
        </w:numPr>
        <w:rPr/>
      </w:pPr>
      <w:bookmarkStart w:id="683" w:name="__RefHeading___Toc18261072_1280447820"/>
      <w:bookmarkStart w:id="684" w:name="_Toc262"/>
      <w:bookmarkEnd w:id="682"/>
      <w:bookmarkEnd w:id="683"/>
      <w:r>
        <w:rPr>
          <w:rtl w:val="true"/>
        </w:rPr>
        <w:t>مقدمه</w:t>
      </w:r>
      <w:bookmarkEnd w:id="684"/>
    </w:p>
    <w:p>
      <w:pPr>
        <w:pStyle w:val="BookText"/>
        <w:rPr/>
      </w:pPr>
      <w:r>
        <w:rPr>
          <w:rFonts w:ascii="IRNazanin" w:hAnsi="IRNazanin" w:eastAsia="IRNazanin"/>
          <w:color w:val="111111"/>
          <w:sz w:val="28"/>
          <w:sz w:val="28"/>
          <w:szCs w:val="28"/>
          <w:rtl w:val="true"/>
          <w:lang w:bidi="fa-IR"/>
        </w:rPr>
        <w:t>شهر مقدّس قم از دیرباز مهد علم و دانش بوده و از دامان چنین شهری فرزانگان و فرهیختگان بسیاری پرورش یافته‌اند که سبب خیر و برکت در نشر فرهنگ اسلامی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ستارگانی که دانش را از منبع الهی فراگرفتند و برای حفظ و نشر آن تلاش فراوان از خود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این شهر از قدیم عاشق دانش اندوزی بوده و هستند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بین آنان، اشعریان، نمونه راویان نور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اشعریان که پس از سرکوبی قیام ابن اشعث و سختگیری حجّّاج علیه شیعیان کوفه به قم کوچ کردند، در ترویج مذهب تشیّع کوشش فراوان نمودند، به طوری که</w:t>
      </w:r>
      <w:bookmarkStart w:id="685" w:name="pg19315_258178"/>
    </w:p>
    <w:p>
      <w:pPr>
        <w:pStyle w:val="BookText"/>
        <w:rPr/>
      </w:pPr>
      <w:bookmarkEnd w:id="685"/>
      <w:r>
        <w:rPr>
          <w:rFonts w:ascii="IRNazanin" w:hAnsi="IRNazanin" w:eastAsia="IRNazanin"/>
          <w:color w:val="111111"/>
          <w:sz w:val="28"/>
          <w:sz w:val="28"/>
          <w:szCs w:val="28"/>
          <w:rtl w:val="true"/>
          <w:lang w:bidi="fa-IR"/>
        </w:rPr>
        <w:t>شمار محدّثان اشعری که با امامان معصوم علیهم السلام دیدار کرده و از آن بزرگواران حدیث شنیده‌اند، به بیش از یکصد تن می‌رسد</w:t>
      </w:r>
      <w:r>
        <w:rPr>
          <w:rFonts w:eastAsia="IRNazanin" w:cs="IRNazanin"/>
          <w:color w:val="111111"/>
          <w:sz w:val="28"/>
          <w:szCs w:val="28"/>
          <w:rtl w:val="true"/>
          <w:lang w:bidi="fa-IR"/>
        </w:rPr>
        <w:t>.</w:t>
      </w:r>
      <w:r>
        <w:rPr>
          <w:rStyle w:val="FootnoteAnchor"/>
          <w:rtl w:val="true"/>
        </w:rPr>
        <w:footnoteReference w:id="296"/>
      </w:r>
    </w:p>
    <w:p>
      <w:pPr>
        <w:pStyle w:val="Heading3"/>
        <w:numPr>
          <w:ilvl w:val="2"/>
          <w:numId w:val="1"/>
        </w:numPr>
        <w:rPr/>
      </w:pPr>
      <w:bookmarkStart w:id="686" w:name="__RefHeading___Toc18261074_1280447820"/>
      <w:bookmarkStart w:id="687" w:name="_Toc263"/>
      <w:bookmarkEnd w:id="686"/>
      <w:r>
        <w:rPr>
          <w:rtl w:val="true"/>
        </w:rPr>
        <w:t>ولادت</w:t>
      </w:r>
      <w:bookmarkEnd w:id="687"/>
    </w:p>
    <w:p>
      <w:pPr>
        <w:pStyle w:val="BookText"/>
        <w:rPr/>
      </w:pPr>
      <w:r>
        <w:rPr>
          <w:rFonts w:ascii="IRNazanin" w:hAnsi="IRNazanin" w:eastAsia="IRNazanin"/>
          <w:color w:val="111111"/>
          <w:sz w:val="28"/>
          <w:sz w:val="28"/>
          <w:szCs w:val="28"/>
          <w:rtl w:val="true"/>
          <w:lang w:bidi="fa-IR"/>
        </w:rPr>
        <w:t>تاریخ دقیق ولادت جناب حسین بن احمد معلوم نیست، ولی از مجموع سخنانی که درباره ایشان در کتاب‌های رجال حدیث</w:t>
      </w:r>
      <w:r>
        <w:rPr>
          <w:rStyle w:val="FootnoteAnchor"/>
          <w:rtl w:val="true"/>
        </w:rPr>
        <w:footnoteReference w:id="297"/>
      </w:r>
      <w:r>
        <w:rPr>
          <w:rFonts w:ascii="IRNazanin" w:hAnsi="IRNazanin" w:eastAsia="IRNazanin"/>
          <w:color w:val="111111"/>
          <w:sz w:val="28"/>
          <w:sz w:val="28"/>
          <w:szCs w:val="28"/>
          <w:rtl w:val="true"/>
          <w:lang w:bidi="fa-IR"/>
        </w:rPr>
        <w:t>هست، چنین برداشت می‌شود که این بزرگوار در دوره غیبت صغری و اوایل غیب کبری، یعنی در اواخر قرن سوّم تا نیمه‌های قرن چهارم می‌زیسته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احمد در خاندان علم و تقوا در شهر مقدّس قم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بلوغ، به تحصیل علوم دینی مشغول گردید و مدّتی را نزد پدر بزرگوارش، احمد بن ادریس، کسب فیض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بلندش برای کسب معارف، وی را بر آن داشت تا به سوی بصره و بغداد هجرت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احمد از محضر بزرگان حدیث بهره‌مند شد و از اندوخته‌ها و آموزه‌های علمی آنان استفاده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استادان ارجمند حسین بن احمد، جناب علی بن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احمد از محضر وی استفاده وافر برد و تمامی عمر گرانمایه‌اش را صرف شناخت حدیث و ترویج آن نمود</w:t>
      </w:r>
      <w:r>
        <w:rPr>
          <w:rFonts w:eastAsia="IRNazanin" w:cs="IRNazanin"/>
          <w:color w:val="111111"/>
          <w:sz w:val="28"/>
          <w:szCs w:val="28"/>
          <w:rtl w:val="true"/>
          <w:lang w:bidi="fa-IR"/>
        </w:rPr>
        <w:t>.</w:t>
      </w:r>
      <w:bookmarkStart w:id="688" w:name="pg19315_258179"/>
    </w:p>
    <w:p>
      <w:pPr>
        <w:pStyle w:val="BookText"/>
        <w:rPr/>
      </w:pPr>
      <w:bookmarkEnd w:id="688"/>
      <w:r>
        <w:rPr>
          <w:rFonts w:ascii="IRNazanin" w:hAnsi="IRNazanin" w:eastAsia="IRNazanin"/>
          <w:color w:val="111111"/>
          <w:sz w:val="28"/>
          <w:sz w:val="28"/>
          <w:szCs w:val="28"/>
          <w:rtl w:val="true"/>
          <w:lang w:bidi="fa-IR"/>
        </w:rPr>
        <w:t xml:space="preserve">حسین در دورانی زندگی می‌کرد که به توفیق الهی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نوّاب خاصِ</w:t>
      </w:r>
      <w:r>
        <w:rPr>
          <w:rStyle w:val="FootnoteAnchor"/>
          <w:rtl w:val="true"/>
        </w:rPr>
        <w:footnoteReference w:id="298"/>
      </w:r>
      <w:r>
        <w:rPr>
          <w:rFonts w:ascii="IRNazanin" w:hAnsi="IRNazanin" w:eastAsia="IRNazanin"/>
          <w:color w:val="111111"/>
          <w:sz w:val="28"/>
          <w:sz w:val="28"/>
          <w:szCs w:val="28"/>
          <w:rtl w:val="true"/>
          <w:lang w:bidi="fa-IR"/>
        </w:rPr>
        <w:t>حضرت ولی‌عصر علیه السلام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آنان، بدون واسطه احادیث بسیاری برای ما نقل کرده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حسین بن احمد که از مشایخ شیخ صدوق</w:t>
      </w:r>
      <w:r>
        <w:rPr>
          <w:rStyle w:val="FootnoteAnchor"/>
          <w:rtl w:val="true"/>
        </w:rPr>
        <w:footnoteReference w:id="300"/>
      </w:r>
      <w:r>
        <w:rPr>
          <w:rFonts w:ascii="IRNazanin" w:hAnsi="IRNazanin" w:eastAsia="IRNazanin"/>
          <w:color w:val="111111"/>
          <w:sz w:val="28"/>
          <w:sz w:val="28"/>
          <w:szCs w:val="28"/>
          <w:rtl w:val="true"/>
          <w:lang w:bidi="fa-IR"/>
        </w:rPr>
        <w:t>است، در سلسله اسناد روایاتی است که شیخ صدوق از عمر بن حنظله، زکریا بن مالک جعفی، داود برقی، بشّار بن یسار، محمد بن علی بن محبوب، عبداللّه بن قاسم، عطاء بن سایب و عبداللّه بن حکم نقل می‌کند و همه اینها با جلالت، موثق و از اصحاب امامان علیهم السلام بوده‌اند که از این راه، جلالت، عظمت و اهمیّت راوی گرانقدر معلوم می‌شود</w:t>
      </w:r>
      <w:r>
        <w:rPr>
          <w:rFonts w:eastAsia="IRNazanin" w:cs="IRNazanin"/>
          <w:color w:val="111111"/>
          <w:sz w:val="28"/>
          <w:szCs w:val="28"/>
          <w:rtl w:val="true"/>
          <w:lang w:bidi="fa-IR"/>
        </w:rPr>
        <w:t>.</w:t>
      </w:r>
    </w:p>
    <w:p>
      <w:pPr>
        <w:pStyle w:val="Heading3"/>
        <w:numPr>
          <w:ilvl w:val="2"/>
          <w:numId w:val="1"/>
        </w:numPr>
        <w:rPr/>
      </w:pPr>
      <w:bookmarkStart w:id="689" w:name="__RefHeading___Toc18261076_1280447820"/>
      <w:bookmarkStart w:id="690" w:name="_Toc264"/>
      <w:bookmarkEnd w:id="689"/>
      <w:r>
        <w:rPr>
          <w:rtl w:val="true"/>
        </w:rPr>
        <w:t>پدری دانشمند</w:t>
      </w:r>
      <w:bookmarkEnd w:id="69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ادریس اشعری قمی، فقیه نامدار، محدّث عالیقدر و یکی از چهره‌های درخشان شهر مقدّس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قرن سوّم هجری می‌زیست و سرآمد فقیهان و محدّث امین امامیه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توفیق یافت به محضر پیشوای یازدهم، امام حسن عسکری علیه السلام شرفیاب شود و حضرت نیز از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دانش‌های مختلف را از محضر دانشوران نامدار امامیه عصر خویش،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قمی و احمد بن محمد بن عیسی اشعری قمی فراگرفت</w:t>
      </w:r>
      <w:r>
        <w:rPr>
          <w:rFonts w:eastAsia="IRNazanin" w:cs="IRNazanin"/>
          <w:color w:val="111111"/>
          <w:sz w:val="28"/>
          <w:szCs w:val="28"/>
          <w:rtl w:val="true"/>
          <w:lang w:bidi="fa-IR"/>
        </w:rPr>
        <w:t>.</w:t>
      </w:r>
      <w:bookmarkStart w:id="691" w:name="pg19315_258180"/>
    </w:p>
    <w:p>
      <w:pPr>
        <w:pStyle w:val="BookText"/>
        <w:rPr/>
      </w:pPr>
      <w:bookmarkEnd w:id="691"/>
      <w:r>
        <w:rPr>
          <w:rFonts w:ascii="IRNazanin" w:hAnsi="IRNazanin" w:eastAsia="IRNazanin"/>
          <w:color w:val="111111"/>
          <w:sz w:val="28"/>
          <w:sz w:val="28"/>
          <w:szCs w:val="28"/>
          <w:rtl w:val="true"/>
          <w:lang w:bidi="fa-IR"/>
        </w:rPr>
        <w:t>کلینی و تلعکبری از شاگردان برجسته احمد بن ادریس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احمد بن ادریس در سند بیش از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به چشم می‌خورد و معروف‌ترین اثر وی، کتاب نوادر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مکه از مسیر کوفه، دعوت آسمانی را لبیک گفت و روح بلندش به عالم ملکوت پرکشید و عالم تشیّع و فرزندانش را در غم فراق خود سوگوار نمود</w:t>
      </w:r>
      <w:r>
        <w:rPr>
          <w:rFonts w:eastAsia="IRNazanin" w:cs="IRNazanin"/>
          <w:color w:val="111111"/>
          <w:sz w:val="28"/>
          <w:szCs w:val="28"/>
          <w:rtl w:val="true"/>
          <w:lang w:bidi="fa-IR"/>
        </w:rPr>
        <w:t>.</w:t>
      </w:r>
      <w:r>
        <w:rPr>
          <w:rStyle w:val="FootnoteAnchor"/>
          <w:rtl w:val="true"/>
        </w:rPr>
        <w:footnoteReference w:id="301"/>
      </w:r>
    </w:p>
    <w:p>
      <w:pPr>
        <w:pStyle w:val="Heading3"/>
        <w:numPr>
          <w:ilvl w:val="2"/>
          <w:numId w:val="1"/>
        </w:numPr>
        <w:rPr/>
      </w:pPr>
      <w:bookmarkStart w:id="692" w:name="__RefHeading___Toc18261078_1280447820"/>
      <w:bookmarkStart w:id="693" w:name="_Toc265"/>
      <w:bookmarkEnd w:id="692"/>
      <w:r>
        <w:rPr>
          <w:rtl w:val="true"/>
        </w:rPr>
        <w:t>شاگردان</w:t>
      </w:r>
      <w:bookmarkEnd w:id="693"/>
    </w:p>
    <w:p>
      <w:pPr>
        <w:pStyle w:val="Heading4"/>
        <w:numPr>
          <w:ilvl w:val="3"/>
          <w:numId w:val="1"/>
        </w:numPr>
        <w:rPr/>
      </w:pPr>
      <w:bookmarkStart w:id="694" w:name="__RefHeading___Toc18261080_1280447820"/>
      <w:bookmarkStart w:id="695" w:name="_Toc266"/>
      <w:bookmarkEnd w:id="694"/>
      <w:r>
        <w:rPr>
          <w:rtl w:val="true"/>
        </w:rPr>
        <w:t>اشاره</w:t>
      </w:r>
      <w:bookmarkEnd w:id="695"/>
    </w:p>
    <w:p>
      <w:pPr>
        <w:pStyle w:val="BookText"/>
        <w:rPr/>
      </w:pPr>
      <w:r>
        <w:rPr>
          <w:rFonts w:ascii="IRNazanin" w:hAnsi="IRNazanin" w:eastAsia="IRNazanin"/>
          <w:color w:val="111111"/>
          <w:sz w:val="28"/>
          <w:sz w:val="28"/>
          <w:szCs w:val="28"/>
          <w:rtl w:val="true"/>
          <w:lang w:bidi="fa-IR"/>
        </w:rPr>
        <w:t>حضرت علی امیرمؤمنان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سه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عالم‌اند یا در حال فراگیری علم‌اند و یا عمر خود را به بطلالت می‌گذرانند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حسین بن احمد همان طور که خودش از محضر دانشوران و نوّاب خاص، کسب علم؛ بویژه کسب علم حدیث نموده، همیشه سعیش بر این بوده تا آموخته‌هایش را به دیگران نیز منتقل نماید، تا مبادا چراغ این علم با ارزش، روزی خاموش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می‌توان به شخصیت ارجمند این دانشمند حدیثی پی‌برد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طریق روایاتی که در زمینه شناساندن قرآن و نشر معارف اهل‌بیت علیهم السلام نقل کرده و در تربیت شاگردانی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 انتقال معارف و فرهنگ غنی اسلام، به نسل‌های آینده نقش بسزایی ایفا نمود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شاگردان حسین بن احمد عبارتند از</w:t>
      </w:r>
      <w:r>
        <w:rPr>
          <w:rFonts w:eastAsia="IRNazanin" w:cs="IRNazanin"/>
          <w:color w:val="111111"/>
          <w:sz w:val="28"/>
          <w:szCs w:val="28"/>
          <w:rtl w:val="true"/>
          <w:lang w:bidi="fa-IR"/>
        </w:rPr>
        <w:t>:</w:t>
      </w:r>
      <w:bookmarkStart w:id="696" w:name="pg19315_258181"/>
    </w:p>
    <w:p>
      <w:pPr>
        <w:pStyle w:val="Heading4"/>
        <w:numPr>
          <w:ilvl w:val="3"/>
          <w:numId w:val="1"/>
        </w:numPr>
        <w:rPr/>
      </w:pPr>
      <w:bookmarkStart w:id="697" w:name="__RefHeading___Toc18261082_1280447820"/>
      <w:bookmarkStart w:id="698" w:name="_Toc267"/>
      <w:bookmarkEnd w:id="696"/>
      <w:bookmarkEnd w:id="697"/>
      <w:r>
        <w:rPr/>
        <w:t>1</w:t>
      </w:r>
      <w:r>
        <w:rPr>
          <w:rtl w:val="true"/>
        </w:rPr>
        <w:t xml:space="preserve">. </w:t>
      </w:r>
      <w:r>
        <w:rPr>
          <w:rtl w:val="true"/>
        </w:rPr>
        <w:t>شیخ ابوجعفر محمد بن علی بن حسین بابویه</w:t>
      </w:r>
      <w:bookmarkEnd w:id="698"/>
    </w:p>
    <w:p>
      <w:pPr>
        <w:pStyle w:val="BookText"/>
        <w:rPr/>
      </w:pPr>
      <w:r>
        <w:rPr>
          <w:rFonts w:ascii="IRNazanin" w:hAnsi="IRNazanin" w:eastAsia="IRNazanin"/>
          <w:color w:val="111111"/>
          <w:sz w:val="28"/>
          <w:sz w:val="28"/>
          <w:szCs w:val="28"/>
          <w:rtl w:val="true"/>
          <w:lang w:bidi="fa-IR"/>
        </w:rPr>
        <w:t>وی معروف به شیخ صدوق و از بزرگان عالم اسلام و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به دعای امام زمان علیه السلام متولد شد و مایه فخر عالم بشریت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مؤلف کتاب‌های زیادی در فقه و حدیث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 امالی، خصال، معانی الاخبار، عیون الاخبار الرضا و اکمال الدّین و اتمام النّعمة در امالی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با مسافرت‌های بسیار به شهرهای مختلف هم علوم را می‌آموخت و هم به نشر روایات اهل‌بیت علیهم السلام می‌پرداخت</w:t>
      </w:r>
      <w:r>
        <w:rPr>
          <w:rFonts w:eastAsia="IRNazanin" w:cs="IRNazanin"/>
          <w:color w:val="111111"/>
          <w:sz w:val="28"/>
          <w:szCs w:val="28"/>
          <w:rtl w:val="true"/>
          <w:lang w:bidi="fa-IR"/>
        </w:rPr>
        <w:t>.</w:t>
      </w:r>
      <w:r>
        <w:rPr>
          <w:rStyle w:val="FootnoteAnchor"/>
          <w:rtl w:val="true"/>
        </w:rPr>
        <w:footnoteReference w:id="303"/>
      </w:r>
    </w:p>
    <w:p>
      <w:pPr>
        <w:pStyle w:val="Heading4"/>
        <w:numPr>
          <w:ilvl w:val="3"/>
          <w:numId w:val="1"/>
        </w:numPr>
        <w:rPr/>
      </w:pPr>
      <w:bookmarkStart w:id="699" w:name="__RefHeading___Toc18261084_1280447820"/>
      <w:bookmarkStart w:id="700" w:name="_Toc268"/>
      <w:bookmarkEnd w:id="699"/>
      <w:r>
        <w:rPr/>
        <w:t>2</w:t>
      </w:r>
      <w:r>
        <w:rPr>
          <w:rtl w:val="true"/>
        </w:rPr>
        <w:t xml:space="preserve">. </w:t>
      </w:r>
      <w:r>
        <w:rPr>
          <w:rtl w:val="true"/>
        </w:rPr>
        <w:t>موسی بن هارون بن تلعکبری</w:t>
      </w:r>
      <w:bookmarkEnd w:id="700"/>
    </w:p>
    <w:p>
      <w:pPr>
        <w:pStyle w:val="BookText"/>
        <w:rPr/>
      </w:pPr>
      <w:r>
        <w:rPr>
          <w:rFonts w:ascii="IRNazanin" w:hAnsi="IRNazanin" w:eastAsia="IRNazanin"/>
          <w:color w:val="111111"/>
          <w:sz w:val="28"/>
          <w:sz w:val="28"/>
          <w:szCs w:val="28"/>
          <w:rtl w:val="true"/>
          <w:lang w:bidi="fa-IR"/>
        </w:rPr>
        <w:t>موسی بن هارون بن تلعکبری از حسین بن احمد اجازه حدیث دریافت نموده است</w:t>
      </w:r>
      <w:r>
        <w:rPr>
          <w:rFonts w:eastAsia="IRNazanin" w:cs="IRNazanin"/>
          <w:color w:val="111111"/>
          <w:sz w:val="28"/>
          <w:szCs w:val="28"/>
          <w:rtl w:val="true"/>
          <w:lang w:bidi="fa-IR"/>
        </w:rPr>
        <w:t>.</w:t>
      </w:r>
      <w:r>
        <w:rPr>
          <w:rStyle w:val="FootnoteAnchor"/>
          <w:rtl w:val="true"/>
        </w:rPr>
        <w:footnoteReference w:id="304"/>
      </w:r>
    </w:p>
    <w:p>
      <w:pPr>
        <w:pStyle w:val="Heading4"/>
        <w:numPr>
          <w:ilvl w:val="3"/>
          <w:numId w:val="1"/>
        </w:numPr>
        <w:rPr/>
      </w:pPr>
      <w:bookmarkStart w:id="701" w:name="__RefHeading___Toc18261086_1280447820"/>
      <w:bookmarkStart w:id="702" w:name="_Toc269"/>
      <w:bookmarkEnd w:id="701"/>
      <w:r>
        <w:rPr/>
        <w:t>3</w:t>
      </w:r>
      <w:r>
        <w:rPr>
          <w:rtl w:val="true"/>
        </w:rPr>
        <w:t xml:space="preserve">. </w:t>
      </w:r>
      <w:r>
        <w:rPr>
          <w:rtl w:val="true"/>
        </w:rPr>
        <w:t>حیدر بن محمد بن نعیم سمرقندی</w:t>
      </w:r>
      <w:bookmarkEnd w:id="702"/>
    </w:p>
    <w:p>
      <w:pPr>
        <w:pStyle w:val="BookText"/>
        <w:rPr/>
      </w:pPr>
      <w:r>
        <w:rPr>
          <w:rFonts w:ascii="IRNazanin" w:hAnsi="IRNazanin" w:eastAsia="IRNazanin"/>
          <w:color w:val="111111"/>
          <w:sz w:val="28"/>
          <w:sz w:val="28"/>
          <w:szCs w:val="28"/>
          <w:rtl w:val="true"/>
          <w:lang w:bidi="fa-IR"/>
        </w:rPr>
        <w:t>وی از بزرگان علم حدیث است که بیش از هزار جلد کتاب شیعه را نزد استادانش قرائت کرده است</w:t>
      </w:r>
      <w:r>
        <w:rPr>
          <w:rFonts w:eastAsia="IRNazanin" w:cs="IRNazanin"/>
          <w:color w:val="111111"/>
          <w:sz w:val="28"/>
          <w:szCs w:val="28"/>
          <w:rtl w:val="true"/>
          <w:lang w:bidi="fa-IR"/>
        </w:rPr>
        <w:t>.</w:t>
      </w:r>
      <w:r>
        <w:rPr>
          <w:rStyle w:val="FootnoteAnchor"/>
          <w:rtl w:val="true"/>
        </w:rPr>
        <w:footnoteReference w:id="305"/>
      </w:r>
    </w:p>
    <w:p>
      <w:pPr>
        <w:pStyle w:val="Heading4"/>
        <w:numPr>
          <w:ilvl w:val="3"/>
          <w:numId w:val="1"/>
        </w:numPr>
        <w:rPr/>
      </w:pPr>
      <w:bookmarkStart w:id="703" w:name="__RefHeading___Toc18261088_1280447820"/>
      <w:bookmarkStart w:id="704" w:name="_Toc270"/>
      <w:bookmarkEnd w:id="703"/>
      <w:r>
        <w:rPr/>
        <w:t>4</w:t>
      </w:r>
      <w:r>
        <w:rPr>
          <w:rtl w:val="true"/>
        </w:rPr>
        <w:t xml:space="preserve">. </w:t>
      </w:r>
      <w:r>
        <w:rPr>
          <w:rtl w:val="true"/>
        </w:rPr>
        <w:t>محمد بن احمد بن داود</w:t>
      </w:r>
      <w:bookmarkEnd w:id="70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شیخ صدوق بیش از دیگران از محضر استاد خود کسب فیض کرده است</w:t>
      </w:r>
      <w:r>
        <w:rPr>
          <w:rFonts w:eastAsia="IRNazanin" w:cs="IRNazanin"/>
          <w:color w:val="111111"/>
          <w:sz w:val="28"/>
          <w:szCs w:val="28"/>
          <w:rtl w:val="true"/>
          <w:lang w:bidi="fa-IR"/>
        </w:rPr>
        <w:t>.</w:t>
      </w:r>
      <w:r>
        <w:rPr>
          <w:rStyle w:val="FootnoteAnchor"/>
          <w:rtl w:val="true"/>
        </w:rPr>
        <w:footnoteReference w:id="306"/>
      </w:r>
      <w:bookmarkStart w:id="705" w:name="pg19315_258182"/>
    </w:p>
    <w:p>
      <w:pPr>
        <w:pStyle w:val="Heading4"/>
        <w:numPr>
          <w:ilvl w:val="3"/>
          <w:numId w:val="1"/>
        </w:numPr>
        <w:rPr/>
      </w:pPr>
      <w:bookmarkStart w:id="706" w:name="__RefHeading___Toc18261090_1280447820"/>
      <w:bookmarkStart w:id="707" w:name="_Toc271"/>
      <w:bookmarkEnd w:id="705"/>
      <w:bookmarkEnd w:id="706"/>
      <w:r>
        <w:rPr/>
        <w:t>5</w:t>
      </w:r>
      <w:r>
        <w:rPr>
          <w:rtl w:val="true"/>
        </w:rPr>
        <w:t xml:space="preserve">. </w:t>
      </w:r>
      <w:r>
        <w:rPr>
          <w:rtl w:val="true"/>
        </w:rPr>
        <w:t xml:space="preserve">حسین بن علی بن بابویه </w:t>
      </w:r>
      <w:r>
        <w:rPr>
          <w:rtl w:val="true"/>
        </w:rPr>
        <w:t>(</w:t>
      </w:r>
      <w:r>
        <w:rPr>
          <w:rtl w:val="true"/>
        </w:rPr>
        <w:t>برادر شیخ صدوق</w:t>
      </w:r>
      <w:r>
        <w:rPr>
          <w:rtl w:val="true"/>
        </w:rPr>
        <w:t>)</w:t>
      </w:r>
      <w:bookmarkEnd w:id="707"/>
    </w:p>
    <w:p>
      <w:pPr>
        <w:pStyle w:val="BookText"/>
        <w:rPr/>
      </w:pPr>
      <w:r>
        <w:rPr>
          <w:rFonts w:ascii="IRNazanin" w:hAnsi="IRNazanin" w:eastAsia="IRNazanin"/>
          <w:color w:val="111111"/>
          <w:sz w:val="28"/>
          <w:sz w:val="28"/>
          <w:szCs w:val="28"/>
          <w:rtl w:val="true"/>
          <w:lang w:bidi="fa-IR"/>
        </w:rPr>
        <w:t>وی از حسین بن احمد اجازه روایی دریافت نموده است</w:t>
      </w:r>
      <w:r>
        <w:rPr>
          <w:rFonts w:eastAsia="IRNazanin" w:cs="IRNazanin"/>
          <w:color w:val="111111"/>
          <w:sz w:val="28"/>
          <w:szCs w:val="28"/>
          <w:rtl w:val="true"/>
          <w:lang w:bidi="fa-IR"/>
        </w:rPr>
        <w:t>.</w:t>
      </w:r>
    </w:p>
    <w:p>
      <w:pPr>
        <w:pStyle w:val="Heading3"/>
        <w:numPr>
          <w:ilvl w:val="2"/>
          <w:numId w:val="1"/>
        </w:numPr>
        <w:rPr/>
      </w:pPr>
      <w:bookmarkStart w:id="708" w:name="__RefHeading___Toc18261092_1280447820"/>
      <w:bookmarkStart w:id="709" w:name="_Toc272"/>
      <w:bookmarkEnd w:id="708"/>
      <w:r>
        <w:rPr>
          <w:rtl w:val="true"/>
        </w:rPr>
        <w:t>با نوّاب خاص</w:t>
      </w:r>
      <w:bookmarkEnd w:id="70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غیبت صغری از حسّاس‌ترین فرازهای تاریخ اسلام است؛ چرا که اجرای عدالت و عدالت‌گستری از خواسته‌های بشریت در طول تاریخ بوده و زمان غیبت صغری، عصر مجری عدالت و مُصلح کل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ظهور و حضور منجی، جهان را به چالش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ستمگران عبّاسی در مقابل چالش ایجاد شده، در صددِ محدود نمودن رابطین امام دوازدهم با وی بودند و هرگونه ارتباط و تماس با نوّاب خاصه آن حضرت را زیر نظر داشتند و سعیشان بر این بود تا حضور و ظهور منجی را منکر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زمانی افرادی می‌توانستند با نوّاب، ارتباط بر قرار کنند که از هر جهت مورد اطمینان و وثوق و رازنگهدار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افراد، حسین بن احمد بن ادریس بود که مورد اعتماد ابی‌جعفر محمد بن عثمان عمروی، یعنی نائب دوم بود، تا آنجا که وی هنگام رحلت آن نائب عظیم‌الشأن، شاهد نیابت نائب سوم، حسین بن روح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خبر وفات عمروی و نیابت حسین بن روح و همچنین ارتباطش با نائب چهارم علی بن محمد سمری را به شیعیان خاص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سمری نائبی است که خبر وفات پدر شیخ صدوق، علی بن حسین بابویه را از طرف امام زمان علیه السلام به عدّه‌ای از شیعیان و حسین بن احمد بن ادریس،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شکل‌گیری شخصیّت این راوی محترم را می‌توان</w:t>
      </w:r>
      <w:bookmarkStart w:id="710" w:name="pg19315_258183"/>
    </w:p>
    <w:p>
      <w:pPr>
        <w:pStyle w:val="BookText"/>
        <w:rPr/>
      </w:pPr>
      <w:bookmarkEnd w:id="710"/>
      <w:r>
        <w:rPr>
          <w:rFonts w:ascii="IRNazanin" w:hAnsi="IRNazanin" w:eastAsia="IRNazanin"/>
          <w:color w:val="111111"/>
          <w:sz w:val="28"/>
          <w:sz w:val="28"/>
          <w:szCs w:val="28"/>
          <w:rtl w:val="true"/>
          <w:lang w:bidi="fa-IR"/>
        </w:rPr>
        <w:t xml:space="preserve">از دریچه دیگر که همان واقع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آن دوره است نیز مورد مطالعه قرار داد</w:t>
      </w:r>
      <w:r>
        <w:rPr>
          <w:rFonts w:eastAsia="IRNazanin" w:cs="IRNazanin"/>
          <w:color w:val="111111"/>
          <w:sz w:val="28"/>
          <w:szCs w:val="28"/>
          <w:rtl w:val="true"/>
          <w:lang w:bidi="fa-IR"/>
        </w:rPr>
        <w:t>.</w:t>
      </w:r>
    </w:p>
    <w:p>
      <w:pPr>
        <w:pStyle w:val="Heading3"/>
        <w:numPr>
          <w:ilvl w:val="2"/>
          <w:numId w:val="1"/>
        </w:numPr>
        <w:rPr/>
      </w:pPr>
      <w:bookmarkStart w:id="711" w:name="__RefHeading___Toc18261094_1280447820"/>
      <w:bookmarkStart w:id="712" w:name="_Toc273"/>
      <w:bookmarkEnd w:id="711"/>
      <w:r>
        <w:rPr>
          <w:rtl w:val="true"/>
        </w:rPr>
        <w:t>غیبت صغری</w:t>
      </w:r>
      <w:bookmarkEnd w:id="712"/>
    </w:p>
    <w:p>
      <w:pPr>
        <w:pStyle w:val="BookText"/>
        <w:rPr/>
      </w:pPr>
      <w:r>
        <w:rPr>
          <w:rFonts w:ascii="IRNazanin" w:hAnsi="IRNazanin" w:eastAsia="IRNazanin"/>
          <w:color w:val="111111"/>
          <w:sz w:val="28"/>
          <w:sz w:val="28"/>
          <w:szCs w:val="28"/>
          <w:rtl w:val="true"/>
          <w:lang w:bidi="fa-IR"/>
        </w:rPr>
        <w:t>حسین بن احمد دوران غیبت صغری و کبری را درک کرده است؛ بنابراین برای شناخت بیشتر زوایای شخصیّتی وی لازم است گوشه‌ای از حوادث این دوران را بررسی کنیم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اجتماعی و سیاسی حاکم، گاهی زمینه رشد و کمال افراد و شکوفایی استعدادها را فراهم می‌کند و ویژگی‌های سیاسی و فرهنگی هر عصری، در میزان موفقیّت افراد آن عصر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قرآن و عترت، جناب حسین بن احمد، در دوره غیبت صغری شاهد جریاناتی شد که در شکل‌گیری شخصیت علمی و معنوی وی تأثیر 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حوادث که زمان بسیاری از آن می‌گذرد؛ ولی امّت اسلامی؛ بویژه تشیّع همچنان از آن رنج می‌برد؛ قطع رابطه ظاهری امّت اسلام با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ولی عصر علیه السلام به مصلحت خداوند متعال از نظرها پنهان و جامعه، از مدیریت مستقیم ایشان محروم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این حادثه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حسین بن احمد در این زمان، دوران کودکی را پشت سر می‌گذاشته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مردم از طریق نوّاب خاص با حضرت ولی عصر علیه السلام در ارتباط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احمد بن ادریس این نوّاب خاص را درک کرده و از محضر آنها مستفیض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هنگام وفات محمد بن عثمان بن سعید سمری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بالای</w:t>
      </w:r>
    </w:p>
    <w:p>
      <w:pPr>
        <w:pStyle w:val="BookText"/>
        <w:rPr/>
      </w:pPr>
      <w:r>
        <w:rPr>
          <w:rFonts w:ascii="IRNazanin" w:hAnsi="IRNazanin" w:eastAsia="IRNazanin"/>
          <w:color w:val="111111"/>
          <w:sz w:val="28"/>
          <w:sz w:val="28"/>
          <w:szCs w:val="28"/>
          <w:rtl w:val="true"/>
          <w:lang w:bidi="fa-IR"/>
        </w:rPr>
        <w:t>سر ایشان حضور داشته است که در همین لحظات محمد بن عثمان، نائب سوم، حضرت شیخ ابوالقاسم حسین بن روح را به جمع حاضر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حکومت در دست بنی‌عباس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چهارم، تحولات سیاسی فراوانی در مرکز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قدرت و شوکت عبّاسیان رو به افول گذاشت و فرمانروایان محلّی در ایران، مصر، سوریه و اندلس که از جانب حکومت بغداد منصوب شده بودند، سر به شورش گذاشته، اعلام حکومت مستقل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نیز که دیلمیان و آل بویه در آن، قدرت را در دست داشتند، مانند سایر بلاد اسلامی محلّ نزاع و جنگ بود و هیچ یک از ممالک اسلامی تحت نفوذ قدرت مرکزی عبّاسیان قرار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بویه نسبت به اسلام و علما در روایت حدیث احترام خاصّی قایل می‌شدند و هدفشان نیز گسترش اسلام و نشر روایات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دیلمیان که با ظواهر اسلام سر جنگ داشته در زنده کردن آیین زرتشتی تلاش می‌نمودند و به همین خاطر مراسم روشن کردن آتش را در ایام سال در مرکز حکومت و بعضی شهرها، نظیر اصفهان برگزار می‌کردند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شاگرد گرانقدر و ارجمندِ حسین بن احمد یعنی شیخ صدوق که عالمی سترگ بود و از طرف حکومت آل بویه بسیار محترم شمرده می‌شد، با چنین پشتوانه‌ای، کتابخانه‌هایی را در شهر ری و نقاط</w:t>
      </w:r>
      <w:bookmarkStart w:id="713" w:name="pg19315_258185"/>
    </w:p>
    <w:p>
      <w:pPr>
        <w:pStyle w:val="BookText"/>
        <w:rPr/>
      </w:pPr>
      <w:bookmarkEnd w:id="713"/>
      <w:r>
        <w:rPr>
          <w:rFonts w:ascii="IRNazanin" w:hAnsi="IRNazanin" w:eastAsia="IRNazanin"/>
          <w:color w:val="111111"/>
          <w:sz w:val="28"/>
          <w:sz w:val="28"/>
          <w:szCs w:val="28"/>
          <w:rtl w:val="true"/>
          <w:lang w:bidi="fa-IR"/>
        </w:rPr>
        <w:t>دیگر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مردم روایت نقل می‌کرد و از این طریق، اهل‌بیت علیهم السلام را به مردم می‌شناساند</w:t>
      </w:r>
      <w:r>
        <w:rPr>
          <w:rFonts w:eastAsia="IRNazanin" w:cs="IRNazanin"/>
          <w:color w:val="111111"/>
          <w:sz w:val="28"/>
          <w:szCs w:val="28"/>
          <w:rtl w:val="true"/>
          <w:lang w:bidi="fa-IR"/>
        </w:rPr>
        <w:t>.</w:t>
      </w:r>
      <w:r>
        <w:rPr>
          <w:rStyle w:val="FootnoteAnchor"/>
          <w:rtl w:val="true"/>
        </w:rPr>
        <w:footnoteReference w:id="307"/>
      </w:r>
    </w:p>
    <w:p>
      <w:pPr>
        <w:pStyle w:val="Heading3"/>
        <w:numPr>
          <w:ilvl w:val="2"/>
          <w:numId w:val="1"/>
        </w:numPr>
        <w:rPr/>
      </w:pPr>
      <w:bookmarkStart w:id="714" w:name="__RefHeading___Toc18261096_1280447820"/>
      <w:bookmarkStart w:id="715" w:name="_Toc274"/>
      <w:bookmarkEnd w:id="714"/>
      <w:r>
        <w:rPr>
          <w:rtl w:val="true"/>
        </w:rPr>
        <w:t>در آیینه دانشمندان</w:t>
      </w:r>
      <w:bookmarkEnd w:id="715"/>
    </w:p>
    <w:p>
      <w:pPr>
        <w:pStyle w:val="BookText"/>
        <w:rPr/>
      </w:pPr>
      <w:r>
        <w:rPr>
          <w:rFonts w:ascii="IRNazanin" w:hAnsi="IRNazanin" w:eastAsia="IRNazanin"/>
          <w:color w:val="111111"/>
          <w:sz w:val="28"/>
          <w:sz w:val="28"/>
          <w:szCs w:val="28"/>
          <w:rtl w:val="true"/>
          <w:lang w:bidi="fa-IR"/>
        </w:rPr>
        <w:t>شیخ طوسی، حسین بن احمد را از جمله کسانی می‌شمارد که مستقیماً از امام روایتی نقل نکرده‌اند؛ امّا او را بسیار مورد وثوق و اطمینان می‌داند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شیخ صدوق در کتاب‌های امالی، خصال، عیون الاخبار الرّضا و معانی الاخبار بیش از هزار بار برای معظم‌له طلب رحمت و مغفرت نموده و با لفظ رحمةاللّه علیه و رضی‌اللّه عنه از ایشان یاد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شیخ صدوق بیش از هزار بار برای ایشان طلب رحمت و مغفرت می‌کند، معلوم می‌شود، باید راوی موثق و مورد اطمینان باشد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علاّمه حلّی در کتاب خلاصةالاقوال خود، او را مورد وثوق و اطمینان می‌داند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ابن حجر عسقلانی در کتاب لسان المیزان او را چنین می‌ستاید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احمد، امامی مذهب و ثقه است</w:t>
      </w:r>
      <w:r>
        <w:rPr>
          <w:rFonts w:eastAsia="IRNazanin" w:cs="IRNazanin"/>
          <w:color w:val="111111"/>
          <w:sz w:val="28"/>
          <w:szCs w:val="28"/>
          <w:rtl w:val="true"/>
          <w:lang w:bidi="fa-IR"/>
        </w:rPr>
        <w:t>.</w:t>
      </w:r>
      <w:r>
        <w:rPr>
          <w:rStyle w:val="FootnoteAnchor"/>
          <w:rtl w:val="true"/>
        </w:rPr>
        <w:footnoteReference w:id="311"/>
      </w:r>
      <w:bookmarkStart w:id="716" w:name="pg19315_258186"/>
    </w:p>
    <w:p>
      <w:pPr>
        <w:pStyle w:val="BookText"/>
        <w:rPr/>
      </w:pPr>
      <w:bookmarkEnd w:id="716"/>
      <w:r>
        <w:rPr>
          <w:rFonts w:ascii="IRNazanin" w:hAnsi="IRNazanin" w:eastAsia="IRNazanin"/>
          <w:color w:val="111111"/>
          <w:sz w:val="28"/>
          <w:sz w:val="28"/>
          <w:szCs w:val="28"/>
          <w:rtl w:val="true"/>
          <w:lang w:bidi="fa-IR"/>
        </w:rPr>
        <w:t>اعیان الشّیعه نیز او را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مورد وثوق، ستوده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آیةاللّه سید ابوالقاسم خویی در معجم رجال الحدیث</w:t>
      </w:r>
      <w:r>
        <w:rPr>
          <w:rStyle w:val="FootnoteAnchor"/>
          <w:rtl w:val="true"/>
        </w:rPr>
        <w:footnoteReference w:id="313"/>
      </w:r>
      <w:r>
        <w:rPr>
          <w:rFonts w:ascii="IRNazanin" w:hAnsi="IRNazanin" w:eastAsia="IRNazanin"/>
          <w:color w:val="111111"/>
          <w:sz w:val="28"/>
          <w:sz w:val="28"/>
          <w:szCs w:val="28"/>
          <w:rtl w:val="true"/>
          <w:lang w:bidi="fa-IR"/>
        </w:rPr>
        <w:t>پس از رفع تشابه اسمی، او را ستوده و راوی موثق و مورد اطمینان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قاموس الرجال</w:t>
      </w:r>
      <w:r>
        <w:rPr>
          <w:rStyle w:val="FootnoteAnchor"/>
          <w:rtl w:val="true"/>
        </w:rPr>
        <w:footnoteReference w:id="314"/>
      </w:r>
      <w:r>
        <w:rPr>
          <w:rFonts w:ascii="IRNazanin" w:hAnsi="IRNazanin" w:eastAsia="IRNazanin"/>
          <w:color w:val="111111"/>
          <w:sz w:val="28"/>
          <w:sz w:val="28"/>
          <w:szCs w:val="28"/>
          <w:rtl w:val="true"/>
          <w:lang w:bidi="fa-IR"/>
        </w:rPr>
        <w:t>پس از نقد اقوال و رفع تشابه اسمی، او را می‌ستاید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الثّقات</w:t>
      </w:r>
      <w:r>
        <w:rPr>
          <w:rStyle w:val="FootnoteAnchor"/>
          <w:rtl w:val="true"/>
        </w:rPr>
        <w:footnoteReference w:id="315"/>
      </w:r>
      <w:r>
        <w:rPr>
          <w:rFonts w:ascii="IRNazanin" w:hAnsi="IRNazanin" w:eastAsia="IRNazanin"/>
          <w:color w:val="111111"/>
          <w:sz w:val="28"/>
          <w:sz w:val="28"/>
          <w:szCs w:val="28"/>
          <w:rtl w:val="true"/>
          <w:lang w:bidi="fa-IR"/>
        </w:rPr>
        <w:t>ابوطالب تجلیل او را ثقه می‌داند و از طبقه نهم از طبقات روات به شمار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مستدرک علم رجال، حسین بن احمد را از مشایخ شیخ صدوق و واسطه شیخ با عمر بن حنظله، زکریا بن مالک جعفی، داود برقی، بشّار بن سیّار، محمد بن علی بن محبوب، عبداللّه بن قاسم، عطاء بن سایب، عبداللّه بن حکم می‌داند که همه اینها از اصحاب ائمه علیهم السلام هستند</w:t>
      </w:r>
      <w:r>
        <w:rPr>
          <w:rFonts w:eastAsia="IRNazanin" w:cs="IRNazanin"/>
          <w:color w:val="111111"/>
          <w:sz w:val="28"/>
          <w:szCs w:val="28"/>
          <w:rtl w:val="true"/>
          <w:lang w:bidi="fa-IR"/>
        </w:rPr>
        <w:t>.</w:t>
      </w:r>
      <w:r>
        <w:rPr>
          <w:rStyle w:val="FootnoteAnchor"/>
          <w:rtl w:val="true"/>
        </w:rPr>
        <w:footnoteReference w:id="316"/>
      </w:r>
    </w:p>
    <w:p>
      <w:pPr>
        <w:pStyle w:val="Heading3"/>
        <w:numPr>
          <w:ilvl w:val="2"/>
          <w:numId w:val="1"/>
        </w:numPr>
        <w:rPr/>
      </w:pPr>
      <w:bookmarkStart w:id="717" w:name="__RefHeading___Toc18261098_1280447820"/>
      <w:bookmarkStart w:id="718" w:name="_Toc275"/>
      <w:bookmarkEnd w:id="717"/>
      <w:r>
        <w:rPr>
          <w:rtl w:val="true"/>
        </w:rPr>
        <w:t>گلچین روایات</w:t>
      </w:r>
      <w:bookmarkEnd w:id="71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مجموعه روایات زیادی که بیشتر در کتب شیخ صدوق از حسین بن احمد موجود است، آشکار می‌شود که گرایشات راوی در زمینه معارف اسلامی، در باب اعتقادات، اخلاقیات، قرآن، عترت و ولایت بوده است</w:t>
      </w:r>
      <w:r>
        <w:rPr>
          <w:rFonts w:eastAsia="IRNazanin" w:cs="IRNazanin"/>
          <w:color w:val="111111"/>
          <w:sz w:val="28"/>
          <w:szCs w:val="28"/>
          <w:rtl w:val="true"/>
          <w:lang w:bidi="fa-IR"/>
        </w:rPr>
        <w:t>.</w:t>
      </w:r>
      <w:bookmarkStart w:id="719" w:name="pg19315_258187"/>
    </w:p>
    <w:p>
      <w:pPr>
        <w:pStyle w:val="BookText"/>
        <w:rPr/>
      </w:pPr>
      <w:bookmarkEnd w:id="719"/>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روایاتی که از ما نقل می‌کنند بشناسیّد</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از این رو می‌توانیم راوی گرانقدر را به راحتی از روایاتی که نقل کرده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گلچینی از آن روایات می‌پردازیم</w:t>
      </w:r>
      <w:r>
        <w:rPr>
          <w:rFonts w:eastAsia="IRNazanin" w:cs="IRNazanin"/>
          <w:color w:val="111111"/>
          <w:sz w:val="28"/>
          <w:szCs w:val="28"/>
          <w:rtl w:val="true"/>
          <w:lang w:bidi="fa-IR"/>
        </w:rPr>
        <w:t>:</w:t>
      </w:r>
    </w:p>
    <w:p>
      <w:pPr>
        <w:pStyle w:val="Heading3"/>
        <w:numPr>
          <w:ilvl w:val="2"/>
          <w:numId w:val="1"/>
        </w:numPr>
        <w:rPr/>
      </w:pPr>
      <w:bookmarkStart w:id="720" w:name="__RefHeading___Toc18261100_1280447820"/>
      <w:bookmarkStart w:id="721" w:name="_Toc276"/>
      <w:bookmarkEnd w:id="720"/>
      <w:r>
        <w:rPr>
          <w:rtl w:val="true"/>
        </w:rPr>
        <w:t>حافظان قرآن</w:t>
      </w:r>
      <w:bookmarkEnd w:id="721"/>
    </w:p>
    <w:p>
      <w:pPr>
        <w:pStyle w:val="BookText"/>
        <w:rPr/>
      </w:pPr>
      <w:r>
        <w:rPr>
          <w:rFonts w:ascii="IRNazanin" w:hAnsi="IRNazanin" w:eastAsia="IRNazanin"/>
          <w:color w:val="111111"/>
          <w:sz w:val="28"/>
          <w:sz w:val="28"/>
          <w:szCs w:val="28"/>
          <w:rtl w:val="true"/>
          <w:lang w:bidi="fa-IR"/>
        </w:rPr>
        <w:t>حضرت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حافظ قرآن باشند و به آن عمل نمایند، با فرشتگان و خوبان بهشت خواهند بود</w:t>
      </w:r>
      <w:r>
        <w:rPr>
          <w:rFonts w:eastAsia="IRNazanin" w:cs="IRNazanin"/>
          <w:color w:val="111111"/>
          <w:sz w:val="28"/>
          <w:szCs w:val="28"/>
          <w:rtl w:val="true"/>
          <w:lang w:bidi="fa-IR"/>
        </w:rPr>
        <w:t>.</w:t>
      </w:r>
      <w:r>
        <w:rPr>
          <w:rStyle w:val="FootnoteAnchor"/>
          <w:rtl w:val="true"/>
        </w:rPr>
        <w:footnoteReference w:id="318"/>
      </w:r>
    </w:p>
    <w:p>
      <w:pPr>
        <w:pStyle w:val="Heading3"/>
        <w:numPr>
          <w:ilvl w:val="2"/>
          <w:numId w:val="1"/>
        </w:numPr>
        <w:rPr/>
      </w:pPr>
      <w:bookmarkStart w:id="722" w:name="__RefHeading___Toc18261102_1280447820"/>
      <w:bookmarkStart w:id="723" w:name="_Toc277"/>
      <w:bookmarkEnd w:id="722"/>
      <w:r>
        <w:rPr>
          <w:rtl w:val="true"/>
        </w:rPr>
        <w:t>آیة الکرسی</w:t>
      </w:r>
      <w:bookmarkEnd w:id="723"/>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 مرتبه آیةالکرسی را بخواند، خداوند متعال هزار سختی و ناراحتی دنیا و آخرت را از او دور می‌کند که کمترین ناراحتی در دنیا فقر و در آخرت عذاب قبر است</w:t>
      </w:r>
      <w:r>
        <w:rPr>
          <w:rFonts w:eastAsia="IRNazanin" w:cs="IRNazanin"/>
          <w:color w:val="111111"/>
          <w:sz w:val="28"/>
          <w:szCs w:val="28"/>
          <w:rtl w:val="true"/>
          <w:lang w:bidi="fa-IR"/>
        </w:rPr>
        <w:t>.</w:t>
      </w:r>
      <w:r>
        <w:rPr>
          <w:rStyle w:val="FootnoteAnchor"/>
          <w:rtl w:val="true"/>
        </w:rPr>
        <w:footnoteReference w:id="319"/>
      </w:r>
    </w:p>
    <w:p>
      <w:pPr>
        <w:pStyle w:val="Heading3"/>
        <w:numPr>
          <w:ilvl w:val="2"/>
          <w:numId w:val="1"/>
        </w:numPr>
        <w:rPr/>
      </w:pPr>
      <w:bookmarkStart w:id="724" w:name="__RefHeading___Toc18261104_1280447820"/>
      <w:bookmarkStart w:id="725" w:name="_Toc278"/>
      <w:bookmarkEnd w:id="724"/>
      <w:r>
        <w:rPr>
          <w:rtl w:val="true"/>
        </w:rPr>
        <w:t>جانشینان رسول خدا صلی الله علیه و آله و سلم</w:t>
      </w:r>
      <w:bookmarkEnd w:id="725"/>
    </w:p>
    <w:p>
      <w:pPr>
        <w:pStyle w:val="BookText"/>
        <w:rPr/>
      </w:pPr>
      <w:r>
        <w:rPr>
          <w:rFonts w:ascii="IRNazanin" w:hAnsi="IRNazanin" w:eastAsia="IRNazanin"/>
          <w:color w:val="111111"/>
          <w:sz w:val="28"/>
          <w:sz w:val="28"/>
          <w:szCs w:val="28"/>
          <w:rtl w:val="true"/>
          <w:lang w:bidi="fa-IR"/>
        </w:rPr>
        <w:t>رسول خدا علیه السلام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جانشینان پس از من، رحمت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پس از تو، چه کسانی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حدیث و سنّت مرا تبلیغ می‌کنند و امّت من به آن احادیث عمل می‌نمایند</w:t>
      </w:r>
      <w:r>
        <w:rPr>
          <w:rFonts w:eastAsia="IRNazanin" w:cs="IRNazanin"/>
          <w:color w:val="111111"/>
          <w:sz w:val="28"/>
          <w:szCs w:val="28"/>
          <w:rtl w:val="true"/>
          <w:lang w:bidi="fa-IR"/>
        </w:rPr>
        <w:t>.</w:t>
      </w:r>
      <w:r>
        <w:rPr>
          <w:rStyle w:val="FootnoteAnchor"/>
          <w:rtl w:val="true"/>
        </w:rPr>
        <w:footnoteReference w:id="320"/>
      </w:r>
    </w:p>
    <w:p>
      <w:pPr>
        <w:pStyle w:val="Heading3"/>
        <w:numPr>
          <w:ilvl w:val="2"/>
          <w:numId w:val="1"/>
        </w:numPr>
        <w:rPr/>
      </w:pPr>
      <w:bookmarkStart w:id="726" w:name="__RefHeading___Toc18261106_1280447820"/>
      <w:bookmarkStart w:id="727" w:name="_Toc279"/>
      <w:bookmarkEnd w:id="726"/>
      <w:r>
        <w:rPr>
          <w:rtl w:val="true"/>
        </w:rPr>
        <w:t>ولایت علی علیه السلام</w:t>
      </w:r>
      <w:bookmarkEnd w:id="72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ابی‌طالب علیه السلام ولایت خدا، دوست داشتن او عبادت خدا و پیروی از او فریضه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w:t>
      </w:r>
      <w:bookmarkStart w:id="728" w:name="pg19315_258188"/>
    </w:p>
    <w:p>
      <w:pPr>
        <w:pStyle w:val="BookText"/>
        <w:rPr/>
      </w:pPr>
      <w:bookmarkEnd w:id="728"/>
      <w:r>
        <w:rPr>
          <w:rFonts w:ascii="IRNazanin" w:hAnsi="IRNazanin" w:eastAsia="IRNazanin"/>
          <w:color w:val="111111"/>
          <w:sz w:val="28"/>
          <w:sz w:val="28"/>
          <w:szCs w:val="28"/>
          <w:rtl w:val="true"/>
          <w:lang w:bidi="fa-IR"/>
        </w:rPr>
        <w:t>علی علیه السلام، دوستی با خدا و دشمنی با او دشمنی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علی علیه السلام جنگ با خدا و سازش با او، سازش با خداست</w:t>
      </w:r>
      <w:r>
        <w:rPr>
          <w:rFonts w:eastAsia="IRNazanin" w:cs="IRNazanin"/>
          <w:color w:val="111111"/>
          <w:sz w:val="28"/>
          <w:szCs w:val="28"/>
          <w:rtl w:val="true"/>
          <w:lang w:bidi="fa-IR"/>
        </w:rPr>
        <w:t>.</w:t>
      </w:r>
      <w:r>
        <w:rPr>
          <w:rStyle w:val="FootnoteAnchor"/>
          <w:rtl w:val="true"/>
        </w:rPr>
        <w:footnoteReference w:id="321"/>
      </w:r>
    </w:p>
    <w:p>
      <w:pPr>
        <w:pStyle w:val="Heading3"/>
        <w:numPr>
          <w:ilvl w:val="2"/>
          <w:numId w:val="1"/>
        </w:numPr>
        <w:rPr/>
      </w:pPr>
      <w:bookmarkStart w:id="729" w:name="__RefHeading___Toc18261108_1280447820"/>
      <w:bookmarkStart w:id="730" w:name="_Toc280"/>
      <w:bookmarkEnd w:id="729"/>
      <w:r>
        <w:rPr>
          <w:rtl w:val="true"/>
        </w:rPr>
        <w:t>فضلیت علی علیه السلام</w:t>
      </w:r>
      <w:bookmarkEnd w:id="730"/>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علی را بشارت ده به اینکه هرکس او را دوست داشته باشد، عذاب نخواهم کرد و به کسی که با علی دشمنی کند رحم نخواهم نمود</w:t>
      </w:r>
      <w:r>
        <w:rPr>
          <w:rFonts w:eastAsia="IRNazanin" w:cs="IRNazanin"/>
          <w:color w:val="111111"/>
          <w:sz w:val="28"/>
          <w:szCs w:val="28"/>
          <w:rtl w:val="true"/>
          <w:lang w:bidi="fa-IR"/>
        </w:rPr>
        <w:t>.</w:t>
      </w:r>
      <w:r>
        <w:rPr>
          <w:rStyle w:val="FootnoteAnchor"/>
          <w:rtl w:val="true"/>
        </w:rPr>
        <w:footnoteReference w:id="322"/>
      </w:r>
    </w:p>
    <w:p>
      <w:pPr>
        <w:pStyle w:val="Heading3"/>
        <w:numPr>
          <w:ilvl w:val="2"/>
          <w:numId w:val="1"/>
        </w:numPr>
        <w:rPr/>
      </w:pPr>
      <w:bookmarkStart w:id="731" w:name="__RefHeading___Toc18261110_1280447820"/>
      <w:bookmarkStart w:id="732" w:name="_Toc281"/>
      <w:bookmarkEnd w:id="731"/>
      <w:r>
        <w:rPr>
          <w:rtl w:val="true"/>
        </w:rPr>
        <w:t>امام حسین علیه السلام</w:t>
      </w:r>
      <w:bookmarkEnd w:id="732"/>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کشته اشک‌هایم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مرا یاد نمی‌کند؛ مگر آنکه قطره اشکی در چشمان او جمع می‌شود</w:t>
      </w:r>
      <w:r>
        <w:rPr>
          <w:rFonts w:eastAsia="IRNazanin" w:cs="IRNazanin"/>
          <w:color w:val="111111"/>
          <w:sz w:val="28"/>
          <w:szCs w:val="28"/>
          <w:rtl w:val="true"/>
          <w:lang w:bidi="fa-IR"/>
        </w:rPr>
        <w:t>!</w:t>
      </w:r>
      <w:r>
        <w:rPr>
          <w:rStyle w:val="FootnoteAnchor"/>
          <w:rtl w:val="true"/>
        </w:rPr>
        <w:footnoteReference w:id="323"/>
      </w:r>
    </w:p>
    <w:p>
      <w:pPr>
        <w:pStyle w:val="Heading3"/>
        <w:numPr>
          <w:ilvl w:val="2"/>
          <w:numId w:val="1"/>
        </w:numPr>
        <w:rPr/>
      </w:pPr>
      <w:bookmarkStart w:id="733" w:name="__RefHeading___Toc18261112_1280447820"/>
      <w:bookmarkStart w:id="734" w:name="_Toc282"/>
      <w:bookmarkEnd w:id="733"/>
      <w:r>
        <w:rPr>
          <w:rtl w:val="true"/>
        </w:rPr>
        <w:t>ثواب زیارت امام کاظم علیه السلام</w:t>
      </w:r>
      <w:bookmarkEnd w:id="73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 علیه السلام در رابطه با ثواب کسی که قبر امام موسی بن جعفر علیه السلام را زیارت کند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ثواب زیارت قبر پدرم، مانند فضیلت و ثواب زیارت جدّش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و نمی‌توانم داخل حرم پدر بزرگوارت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پل بغداد، پدرم را سلام بده</w:t>
      </w:r>
      <w:r>
        <w:rPr>
          <w:rFonts w:eastAsia="IRNazanin" w:cs="IRNazanin"/>
          <w:color w:val="111111"/>
          <w:sz w:val="28"/>
          <w:szCs w:val="28"/>
          <w:rtl w:val="true"/>
          <w:lang w:bidi="fa-IR"/>
        </w:rPr>
        <w:t>!</w:t>
      </w:r>
      <w:r>
        <w:rPr>
          <w:rStyle w:val="FootnoteAnchor"/>
          <w:rtl w:val="true"/>
        </w:rPr>
        <w:footnoteReference w:id="324"/>
      </w:r>
      <w:bookmarkStart w:id="735" w:name="pg19315_258189"/>
    </w:p>
    <w:p>
      <w:pPr>
        <w:pStyle w:val="Heading3"/>
        <w:numPr>
          <w:ilvl w:val="2"/>
          <w:numId w:val="1"/>
        </w:numPr>
        <w:rPr/>
      </w:pPr>
      <w:bookmarkStart w:id="736" w:name="__RefHeading___Toc18261114_1280447820"/>
      <w:bookmarkStart w:id="737" w:name="_Toc283"/>
      <w:bookmarkEnd w:id="735"/>
      <w:bookmarkEnd w:id="736"/>
      <w:r>
        <w:rPr>
          <w:rtl w:val="true"/>
        </w:rPr>
        <w:t>فرصت طلایی</w:t>
      </w:r>
      <w:bookmarkEnd w:id="737"/>
    </w:p>
    <w:p>
      <w:pPr>
        <w:pStyle w:val="BookText"/>
        <w:rPr/>
      </w:pPr>
      <w:r>
        <w:rPr>
          <w:rFonts w:ascii="IRNazanin" w:hAnsi="IRNazanin" w:eastAsia="IRNazanin"/>
          <w:color w:val="111111"/>
          <w:sz w:val="28"/>
          <w:sz w:val="28"/>
          <w:szCs w:val="28"/>
          <w:rtl w:val="true"/>
          <w:lang w:bidi="fa-IR"/>
        </w:rPr>
        <w:t>امام صادق علیه السلام به نقل از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مورد دعا کردن را غنیمت بشمارید، هنگام قرآن خواندن، هنگام اذان، هنگام باران، هنگامی که در صف رزمندگان با دشمنان آماده جنگ و شهادت هستید و هنگامی که شخص مظلومی خدا را می‌خواند و بین او و خدا هیچ گونه پرده‌ای جز عرش الهی نیست</w:t>
      </w:r>
      <w:r>
        <w:rPr>
          <w:rFonts w:eastAsia="IRNazanin" w:cs="IRNazanin"/>
          <w:color w:val="111111"/>
          <w:sz w:val="28"/>
          <w:szCs w:val="28"/>
          <w:rtl w:val="true"/>
          <w:lang w:bidi="fa-IR"/>
        </w:rPr>
        <w:t>!</w:t>
      </w:r>
      <w:r>
        <w:rPr>
          <w:rStyle w:val="FootnoteAnchor"/>
          <w:rtl w:val="true"/>
        </w:rPr>
        <w:footnoteReference w:id="325"/>
      </w:r>
    </w:p>
    <w:p>
      <w:pPr>
        <w:pStyle w:val="Heading3"/>
        <w:numPr>
          <w:ilvl w:val="2"/>
          <w:numId w:val="1"/>
        </w:numPr>
        <w:rPr/>
      </w:pPr>
      <w:bookmarkStart w:id="738" w:name="__RefHeading___Toc18261116_1280447820"/>
      <w:bookmarkStart w:id="739" w:name="_Toc284"/>
      <w:bookmarkEnd w:id="738"/>
      <w:r>
        <w:rPr>
          <w:rtl w:val="true"/>
        </w:rPr>
        <w:t>ارزش افراد</w:t>
      </w:r>
      <w:bookmarkEnd w:id="739"/>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فقیر مسلمانی برخورد کند و سلام به او بدهد؛ اما سلامش با سلامی که به ثروتمندان می‌کند، فرق کند، در روز قیامت خدا را در حالتی غضبناک ملاقات خواهد کرد</w:t>
      </w:r>
      <w:r>
        <w:rPr>
          <w:rFonts w:eastAsia="IRNazanin" w:cs="IRNazanin"/>
          <w:color w:val="111111"/>
          <w:sz w:val="28"/>
          <w:szCs w:val="28"/>
          <w:rtl w:val="true"/>
          <w:lang w:bidi="fa-IR"/>
        </w:rPr>
        <w:t>!</w:t>
      </w:r>
      <w:r>
        <w:rPr>
          <w:rStyle w:val="FootnoteAnchor"/>
          <w:rtl w:val="true"/>
        </w:rPr>
        <w:footnoteReference w:id="326"/>
      </w:r>
    </w:p>
    <w:p>
      <w:pPr>
        <w:pStyle w:val="Heading3"/>
        <w:numPr>
          <w:ilvl w:val="2"/>
          <w:numId w:val="1"/>
        </w:numPr>
        <w:rPr/>
      </w:pPr>
      <w:bookmarkStart w:id="740" w:name="__RefHeading___Toc18261118_1280447820"/>
      <w:bookmarkStart w:id="741" w:name="_Toc285"/>
      <w:bookmarkEnd w:id="740"/>
      <w:r>
        <w:rPr>
          <w:rtl w:val="true"/>
        </w:rPr>
        <w:t>عملکرد انسان‌ها</w:t>
      </w:r>
      <w:bookmarkEnd w:id="74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جدّ گرامی‌اش رسول خدا صلی الله علیه و آله و سلم نقل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باقی مانده عمرش را به نیکی بگذراند، خداوند او را به خاطر گناهان گذشته‌اش مؤاخذه نمی‌کند؛ چون توبه نموده است و کسی که باقی مانده عمرش را به گناه بگذراند، خداوند متعال او را به خاطر گناهان حال و گذشته‌اش مؤاخذه می‌نماید</w:t>
      </w:r>
      <w:r>
        <w:rPr>
          <w:rFonts w:eastAsia="IRNazanin" w:cs="IRNazanin"/>
          <w:color w:val="111111"/>
          <w:sz w:val="28"/>
          <w:szCs w:val="28"/>
          <w:rtl w:val="true"/>
          <w:lang w:bidi="fa-IR"/>
        </w:rPr>
        <w:t>.</w:t>
      </w:r>
      <w:r>
        <w:rPr>
          <w:rStyle w:val="FootnoteAnchor"/>
          <w:rtl w:val="true"/>
        </w:rPr>
        <w:footnoteReference w:id="327"/>
      </w:r>
      <w:bookmarkStart w:id="742" w:name="pg19315_258190"/>
    </w:p>
    <w:p>
      <w:pPr>
        <w:pStyle w:val="Heading3"/>
        <w:numPr>
          <w:ilvl w:val="2"/>
          <w:numId w:val="1"/>
        </w:numPr>
        <w:rPr/>
      </w:pPr>
      <w:bookmarkStart w:id="743" w:name="__RefHeading___Toc18261120_1280447820"/>
      <w:bookmarkStart w:id="744" w:name="_Toc286"/>
      <w:bookmarkEnd w:id="742"/>
      <w:bookmarkEnd w:id="743"/>
      <w:r>
        <w:rPr>
          <w:rtl w:val="true"/>
        </w:rPr>
        <w:t>غروب</w:t>
      </w:r>
      <w:bookmarkEnd w:id="744"/>
    </w:p>
    <w:p>
      <w:pPr>
        <w:pStyle w:val="BookText"/>
        <w:rPr/>
      </w:pPr>
      <w:r>
        <w:rPr>
          <w:rFonts w:ascii="IRNazanin" w:hAnsi="IRNazanin" w:eastAsia="IRNazanin"/>
          <w:color w:val="111111"/>
          <w:sz w:val="28"/>
          <w:sz w:val="28"/>
          <w:szCs w:val="28"/>
          <w:rtl w:val="true"/>
          <w:lang w:bidi="fa-IR"/>
        </w:rPr>
        <w:t>سرانجام فرا رسیّد روزی که حسین بن احمد، مرد علم و فضیلت، راوی و مبلّغ قرآن و عترت همچون سایر مردم، رخ در نقاب خاک کشید و عالَمی را در غم فراق خود سوگوار نمود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تاریخ دقیق افول این ستاره گرانسنگ در دست نیست؛ اما از بعضی نوشته‌های تاریخی و روایی چنین بر می‌آید که وی تا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و جریان چگونگی نیابت ابوالقاسم حسین بن روح را برای شاگردانش و سایرین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بنابرانی این عالم جلیل‌القدر تا دو دهه قبل از قرن پنجم در قید حیات بوده است</w:t>
      </w:r>
      <w:r>
        <w:rPr>
          <w:rFonts w:eastAsia="IRNazanin" w:cs="IRNazanin"/>
          <w:color w:val="111111"/>
          <w:sz w:val="28"/>
          <w:szCs w:val="28"/>
          <w:rtl w:val="true"/>
          <w:lang w:bidi="fa-IR"/>
        </w:rPr>
        <w:t>.</w:t>
      </w:r>
      <w:bookmarkStart w:id="745" w:name="pg19315_258191"/>
    </w:p>
    <w:p>
      <w:pPr>
        <w:pStyle w:val="Heading2"/>
        <w:numPr>
          <w:ilvl w:val="1"/>
          <w:numId w:val="1"/>
        </w:numPr>
        <w:rPr/>
      </w:pPr>
      <w:bookmarkStart w:id="746" w:name="__RefHeading___Toc18261122_1280447820"/>
      <w:bookmarkStart w:id="747" w:name="_Toc287"/>
      <w:bookmarkEnd w:id="745"/>
      <w:bookmarkEnd w:id="746"/>
      <w:r>
        <w:rPr>
          <w:rtl w:val="true"/>
        </w:rPr>
        <w:t xml:space="preserve">شیخ منصور انصاری دزفولی </w:t>
      </w:r>
      <w:r>
        <w:rPr>
          <w:rtl w:val="true"/>
        </w:rPr>
        <w:t>(</w:t>
      </w:r>
      <w:r>
        <w:rPr>
          <w:rtl w:val="true"/>
        </w:rPr>
        <w:t>عالم روشن ضمیر</w:t>
      </w:r>
      <w:r>
        <w:rPr>
          <w:rtl w:val="true"/>
        </w:rPr>
        <w:t xml:space="preserve">) / </w:t>
      </w:r>
      <w:r>
        <w:rPr>
          <w:rtl w:val="true"/>
        </w:rPr>
        <w:t>مهدی سلطانی رنانی</w:t>
      </w:r>
      <w:bookmarkEnd w:id="74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8" w:name="__RefHeading___Toc18261124_1280447820"/>
      <w:bookmarkStart w:id="749" w:name="_Toc288"/>
      <w:bookmarkEnd w:id="748"/>
      <w:r>
        <w:rPr>
          <w:rtl w:val="true"/>
        </w:rPr>
        <w:t>اشاره</w:t>
      </w:r>
      <w:bookmarkStart w:id="750" w:name="pg19315_258193"/>
      <w:bookmarkEnd w:id="749"/>
    </w:p>
    <w:p>
      <w:pPr>
        <w:pStyle w:val="Heading3"/>
        <w:numPr>
          <w:ilvl w:val="2"/>
          <w:numId w:val="1"/>
        </w:numPr>
        <w:rPr/>
      </w:pPr>
      <w:bookmarkStart w:id="751" w:name="__RefHeading___Toc18261126_1280447820"/>
      <w:bookmarkStart w:id="752" w:name="_Toc289"/>
      <w:bookmarkEnd w:id="750"/>
      <w:bookmarkEnd w:id="751"/>
      <w:r>
        <w:rPr>
          <w:rtl w:val="true"/>
        </w:rPr>
        <w:t>اشاره</w:t>
      </w:r>
      <w:bookmarkEnd w:id="752"/>
    </w:p>
    <w:p>
      <w:pPr>
        <w:pStyle w:val="BookText"/>
        <w:rPr/>
      </w:pPr>
      <w:r>
        <w:rPr>
          <w:rFonts w:ascii="IRNazanin" w:hAnsi="IRNazanin" w:eastAsia="IRNazanin"/>
          <w:color w:val="111111"/>
          <w:sz w:val="28"/>
          <w:sz w:val="28"/>
          <w:szCs w:val="28"/>
          <w:rtl w:val="true"/>
          <w:lang w:bidi="fa-IR"/>
        </w:rPr>
        <w:t>شیخ منصور انصاری دزفولی فرزند علامه شیخ محمد و نوه آیةالله شیخ محمد حسن انصاری دزفولی، معروف به سبط الشیخ و از عالمان مشهور دزفول است</w:t>
      </w:r>
      <w:r>
        <w:rPr>
          <w:rFonts w:eastAsia="IRNazanin" w:cs="IRNazanin"/>
          <w:color w:val="111111"/>
          <w:sz w:val="28"/>
          <w:szCs w:val="28"/>
          <w:rtl w:val="true"/>
          <w:lang w:bidi="fa-IR"/>
        </w:rPr>
        <w:t>.</w:t>
      </w:r>
      <w:r>
        <w:rPr>
          <w:rStyle w:val="FootnoteAnchor"/>
          <w:rtl w:val="true"/>
        </w:rPr>
        <w:footnoteReference w:id="328"/>
      </w:r>
    </w:p>
    <w:p>
      <w:pPr>
        <w:pStyle w:val="Heading3"/>
        <w:numPr>
          <w:ilvl w:val="2"/>
          <w:numId w:val="1"/>
        </w:numPr>
        <w:rPr/>
      </w:pPr>
      <w:bookmarkStart w:id="753" w:name="__RefHeading___Toc18261128_1280447820"/>
      <w:bookmarkStart w:id="754" w:name="_Toc290"/>
      <w:bookmarkEnd w:id="753"/>
      <w:r>
        <w:rPr>
          <w:rtl w:val="true"/>
        </w:rPr>
        <w:t>ولادت</w:t>
      </w:r>
      <w:bookmarkEnd w:id="754"/>
    </w:p>
    <w:p>
      <w:pPr>
        <w:pStyle w:val="BookText"/>
        <w:rPr/>
      </w:pPr>
      <w:r>
        <w:rPr>
          <w:rFonts w:ascii="IRNazanin" w:hAnsi="IRNazanin" w:eastAsia="IRNazanin"/>
          <w:color w:val="111111"/>
          <w:sz w:val="28"/>
          <w:sz w:val="28"/>
          <w:szCs w:val="28"/>
          <w:rtl w:val="true"/>
          <w:lang w:bidi="fa-IR"/>
        </w:rPr>
        <w:t xml:space="preserve">سومین فرزند شیخ محمد انصاری، یعنی شیخ منصور، در جمادی الثانی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دزفول متولد شد</w:t>
      </w:r>
      <w:r>
        <w:rPr>
          <w:rFonts w:eastAsia="IRNazanin" w:cs="IRNazanin"/>
          <w:color w:val="111111"/>
          <w:sz w:val="28"/>
          <w:szCs w:val="28"/>
          <w:rtl w:val="true"/>
          <w:lang w:bidi="fa-IR"/>
        </w:rPr>
        <w:t>.</w:t>
      </w:r>
      <w:r>
        <w:rPr>
          <w:rStyle w:val="FootnoteAnchor"/>
          <w:rtl w:val="true"/>
        </w:rPr>
        <w:footnoteReference w:id="329"/>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او تا شیخ مرتضی چنین است</w:t>
      </w:r>
      <w:r>
        <w:rPr>
          <w:rFonts w:eastAsia="IRNazanin" w:cs="IRNazanin"/>
          <w:color w:val="111111"/>
          <w:sz w:val="28"/>
          <w:szCs w:val="28"/>
          <w:rtl w:val="true"/>
          <w:lang w:bidi="fa-IR"/>
        </w:rPr>
        <w:t>:</w:t>
      </w:r>
      <w:bookmarkStart w:id="755" w:name="pg19315_258194"/>
    </w:p>
    <w:p>
      <w:pPr>
        <w:pStyle w:val="BookText"/>
        <w:rPr/>
      </w:pPr>
      <w:bookmarkEnd w:id="755"/>
      <w:r>
        <w:rPr>
          <w:rFonts w:ascii="IRNazanin" w:hAnsi="IRNazanin" w:eastAsia="IRNazanin"/>
          <w:color w:val="111111"/>
          <w:sz w:val="28"/>
          <w:sz w:val="28"/>
          <w:szCs w:val="28"/>
          <w:rtl w:val="true"/>
          <w:lang w:bidi="fa-IR"/>
        </w:rPr>
        <w:t>شیخ منصور بن شیخ محمد بن حسن بن الشیخ منصور بن شیخ محمد امین بن شیخ مرتضی انصاری دزفولی</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البته قابل ذکر است که شیخ انصاری رحمة الله فرزند پسر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شیخ محمد امین، سبط الشیخ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جعفر محبوبه، درباره این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انصاری از خاندان‌های علمی و معروف دزفول در نجف اشرف بودند که در اواسط قرن سیزدهم هجری مشهور شدند و شهرت به نام انصاری یافتند که دلیل آن، نسبت یافتن ایشان به جدّ بزرگوارشان جابربن عبدالله انصاری می‌باشد</w:t>
      </w:r>
      <w:r>
        <w:rPr>
          <w:rFonts w:eastAsia="IRNazanin" w:cs="IRNazanin"/>
          <w:color w:val="111111"/>
          <w:sz w:val="28"/>
          <w:szCs w:val="28"/>
          <w:rtl w:val="true"/>
          <w:lang w:bidi="fa-IR"/>
        </w:rPr>
        <w:t>.»</w:t>
      </w:r>
      <w:r>
        <w:rPr>
          <w:rStyle w:val="FootnoteAnchor"/>
          <w:rtl w:val="true"/>
        </w:rPr>
        <w:footnoteReference w:id="331"/>
      </w:r>
    </w:p>
    <w:p>
      <w:pPr>
        <w:pStyle w:val="Heading3"/>
        <w:numPr>
          <w:ilvl w:val="2"/>
          <w:numId w:val="1"/>
        </w:numPr>
        <w:rPr/>
      </w:pPr>
      <w:bookmarkStart w:id="756" w:name="__RefHeading___Toc18261130_1280447820"/>
      <w:bookmarkStart w:id="757" w:name="_Toc291"/>
      <w:bookmarkEnd w:id="756"/>
      <w:r>
        <w:rPr>
          <w:rtl w:val="true"/>
        </w:rPr>
        <w:t>کودکی و نوجوانی</w:t>
      </w:r>
      <w:bookmarkEnd w:id="757"/>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منصور با تربیت پدر و جدّ بزرگوارش دوران کودکی را پشت سر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همن دوران، قرآن کریم را از محضر پدر بزرگوار خود آموخت و با آن بسیار اُنس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دروس مقدماتی حوزه را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پایان برد و پس از تکمیل مقدمات، در حوزه درسی جدّ بزرگوارش حاضر شد و تا هنگام وفات جدّش نزد وی به تحصیل پرداخت</w:t>
      </w:r>
      <w:r>
        <w:rPr>
          <w:rFonts w:eastAsia="IRNazanin" w:cs="IRNazanin"/>
          <w:color w:val="111111"/>
          <w:sz w:val="28"/>
          <w:szCs w:val="28"/>
          <w:rtl w:val="true"/>
          <w:lang w:bidi="fa-IR"/>
        </w:rPr>
        <w:t>.</w:t>
      </w:r>
      <w:r>
        <w:rPr>
          <w:rStyle w:val="FootnoteAnchor"/>
          <w:rtl w:val="true"/>
        </w:rPr>
        <w:footnoteReference w:id="332"/>
      </w:r>
      <w:bookmarkStart w:id="758" w:name="pg19315_258195"/>
    </w:p>
    <w:p>
      <w:pPr>
        <w:pStyle w:val="Heading3"/>
        <w:numPr>
          <w:ilvl w:val="2"/>
          <w:numId w:val="1"/>
        </w:numPr>
        <w:rPr/>
      </w:pPr>
      <w:bookmarkStart w:id="759" w:name="__RefHeading___Toc18261132_1280447820"/>
      <w:bookmarkStart w:id="760" w:name="_Toc292"/>
      <w:bookmarkEnd w:id="758"/>
      <w:bookmarkEnd w:id="759"/>
      <w:r>
        <w:rPr>
          <w:rtl w:val="true"/>
        </w:rPr>
        <w:t>ادامه تحصیل</w:t>
      </w:r>
      <w:bookmarkEnd w:id="760"/>
    </w:p>
    <w:p>
      <w:pPr>
        <w:pStyle w:val="BookText"/>
        <w:rPr/>
      </w:pPr>
      <w:r>
        <w:rPr>
          <w:rFonts w:ascii="IRNazanin" w:hAnsi="IRNazanin" w:eastAsia="IRNazanin"/>
          <w:color w:val="111111"/>
          <w:sz w:val="28"/>
          <w:sz w:val="28"/>
          <w:szCs w:val="28"/>
          <w:rtl w:val="true"/>
          <w:lang w:bidi="fa-IR"/>
        </w:rPr>
        <w:t xml:space="preserve">شیخ منصور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درجه عالی اجتهاد نایل گشت و به عنوان یکی از ذخایر علمی و مراجع عصر خویش به شمار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عالمی موشکاف، فقیهی مدقّق و از محققان بزرگ علم اصول محسوب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دوران به عنوان ادیبی عقیده شناس آراسته به زهد و تقوا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فوت پدر، مورد رجوع طلاب بسیاری قرار گرفت و آنان از این منبع فیض و سرچشمه تقوا بهره‌های بسیار بردند</w:t>
      </w:r>
      <w:r>
        <w:rPr>
          <w:rFonts w:eastAsia="IRNazanin" w:cs="IRNazanin"/>
          <w:color w:val="111111"/>
          <w:sz w:val="28"/>
          <w:szCs w:val="28"/>
          <w:rtl w:val="true"/>
          <w:lang w:bidi="fa-IR"/>
        </w:rPr>
        <w:t>.</w:t>
      </w:r>
      <w:r>
        <w:rPr>
          <w:rStyle w:val="FootnoteAnchor"/>
          <w:rtl w:val="true"/>
        </w:rPr>
        <w:footnoteReference w:id="333"/>
      </w:r>
    </w:p>
    <w:p>
      <w:pPr>
        <w:pStyle w:val="Heading3"/>
        <w:numPr>
          <w:ilvl w:val="2"/>
          <w:numId w:val="1"/>
        </w:numPr>
        <w:rPr/>
      </w:pPr>
      <w:bookmarkStart w:id="761" w:name="__RefHeading___Toc18261134_1280447820"/>
      <w:bookmarkStart w:id="762" w:name="_Toc293"/>
      <w:bookmarkEnd w:id="761"/>
      <w:r>
        <w:rPr>
          <w:rtl w:val="true"/>
        </w:rPr>
        <w:t>استادان</w:t>
      </w:r>
      <w:bookmarkEnd w:id="762"/>
    </w:p>
    <w:p>
      <w:pPr>
        <w:pStyle w:val="Heading4"/>
        <w:numPr>
          <w:ilvl w:val="3"/>
          <w:numId w:val="1"/>
        </w:numPr>
        <w:rPr/>
      </w:pPr>
      <w:bookmarkStart w:id="763" w:name="__RefHeading___Toc18261136_1280447820"/>
      <w:bookmarkStart w:id="764" w:name="_Toc294"/>
      <w:bookmarkEnd w:id="763"/>
      <w:r>
        <w:rPr>
          <w:rtl w:val="true"/>
        </w:rPr>
        <w:t>اشاره</w:t>
      </w:r>
      <w:bookmarkEnd w:id="764"/>
    </w:p>
    <w:p>
      <w:pPr>
        <w:pStyle w:val="BookText"/>
        <w:rPr/>
      </w:pPr>
      <w:r>
        <w:rPr>
          <w:rFonts w:ascii="IRNazanin" w:hAnsi="IRNazanin" w:eastAsia="IRNazanin"/>
          <w:color w:val="111111"/>
          <w:sz w:val="28"/>
          <w:sz w:val="28"/>
          <w:szCs w:val="28"/>
          <w:rtl w:val="true"/>
          <w:lang w:bidi="fa-IR"/>
        </w:rPr>
        <w:t>شیخ منصور انصاری دزفولی از محضر استادان صاحب نامی استفاده نمود و بهره‌های بسیار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وی در دروس مقدماتی، سطوح عالی و در علوم مختلف دینی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حسن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شیخ محمد مهدی بیگدلی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رضا معزّی دزفولی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کاظم طباطبایی یزدی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منصور، مقدمات و سطوح اوّلیه را در محضر پدر بزرگوار و جدّ عزیزش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خارج حوزه را بیشتر در محضر آیةالله شیخ محمد مهدی بیگدلی آموخت</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او به طور مداوم در بحث‌های علمی جدّش شیخ محمد حسن شرکت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دروس عالیه را از محضر این</w:t>
      </w:r>
      <w:bookmarkStart w:id="765" w:name="pg19315_258196"/>
    </w:p>
    <w:p>
      <w:pPr>
        <w:pStyle w:val="BookText"/>
        <w:rPr/>
      </w:pPr>
      <w:bookmarkEnd w:id="765"/>
      <w:r>
        <w:rPr>
          <w:rFonts w:ascii="IRNazanin" w:hAnsi="IRNazanin" w:eastAsia="IRNazanin"/>
          <w:color w:val="111111"/>
          <w:sz w:val="28"/>
          <w:sz w:val="28"/>
          <w:szCs w:val="28"/>
          <w:rtl w:val="true"/>
          <w:lang w:bidi="fa-IR"/>
        </w:rPr>
        <w:t>استاد گرانقدر آموخت تا آنجا که به مقام عالی اجتهاد دست یافت و به مرتبه‌ای بلند در استنباط احکام شرعی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عالم فرزانه در دزفول از محضر شیخ محمد رضا معزّی دزفولی و در نجف اشرف از بحث‌های علمی و اجتهادی میرزا محمدحسین نائینی و سید محمد کاظم طباطبایی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هردو از مراجع و علمای شریف نجف اشرف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بهره‌های فراوان برد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همچنین شیخ منصور دارای اجازاتی از عالمان برجسته فوق و دیگر عالمان متعهّد اسلامی است، آیات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یزدی، میرزا حسین نائینی، معزّی دزفولی، حاج شیخ عبدالکریم حائری یزدی و شیخ محمد مهدی بیگدلی از مشایخ اجازه وی محسوب می‌شوند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اینک به شرح حال دو استاد بزرگ شیخ منصور که برای دیگران کمتر شناخته شده‌اند، می‌پردازیم</w:t>
      </w:r>
      <w:r>
        <w:rPr>
          <w:rFonts w:eastAsia="IRNazanin" w:cs="IRNazanin"/>
          <w:color w:val="111111"/>
          <w:sz w:val="28"/>
          <w:szCs w:val="28"/>
          <w:rtl w:val="true"/>
          <w:lang w:bidi="fa-IR"/>
        </w:rPr>
        <w:t>:</w:t>
      </w:r>
    </w:p>
    <w:p>
      <w:pPr>
        <w:pStyle w:val="Heading4"/>
        <w:numPr>
          <w:ilvl w:val="3"/>
          <w:numId w:val="1"/>
        </w:numPr>
        <w:rPr/>
      </w:pPr>
      <w:bookmarkStart w:id="766" w:name="__RefHeading___Toc18261138_1280447820"/>
      <w:bookmarkStart w:id="767" w:name="_Toc295"/>
      <w:bookmarkEnd w:id="766"/>
      <w:r>
        <w:rPr>
          <w:rtl w:val="true"/>
        </w:rPr>
        <w:t>الف</w:t>
      </w:r>
      <w:r>
        <w:rPr>
          <w:rtl w:val="true"/>
        </w:rPr>
        <w:t xml:space="preserve">) </w:t>
      </w:r>
      <w:r>
        <w:rPr>
          <w:rtl w:val="true"/>
        </w:rPr>
        <w:t>شیخ محمد مهدی بیگدلی</w:t>
      </w:r>
      <w:bookmarkEnd w:id="76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دزفول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فزند آقا محمد علی بن آقا نجفی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مقدمات حوزه را نزد سید حسین بن سید عبدالکریم موسوی دزفولی و شیخ محمد حسین انصاری فراگرفت و سپس به نجف رفت و از محضر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 و سید محمد کاظم یزدی استفاده کرد</w:t>
      </w:r>
      <w:r>
        <w:rPr>
          <w:rFonts w:eastAsia="IRNazanin" w:cs="IRNazanin"/>
          <w:color w:val="111111"/>
          <w:sz w:val="28"/>
          <w:szCs w:val="28"/>
          <w:rtl w:val="true"/>
          <w:lang w:bidi="fa-IR"/>
        </w:rPr>
        <w:t>.</w:t>
      </w:r>
      <w:bookmarkStart w:id="768" w:name="pg19315_258197"/>
    </w:p>
    <w:p>
      <w:pPr>
        <w:pStyle w:val="BookText"/>
        <w:rPr/>
      </w:pPr>
      <w:bookmarkEnd w:id="768"/>
      <w:r>
        <w:rPr>
          <w:rFonts w:ascii="IRNazanin" w:hAnsi="IRNazanin" w:eastAsia="IRNazanin"/>
          <w:color w:val="111111"/>
          <w:sz w:val="28"/>
          <w:sz w:val="28"/>
          <w:szCs w:val="28"/>
          <w:rtl w:val="true"/>
          <w:lang w:bidi="fa-IR"/>
        </w:rPr>
        <w:t>وی مدتی پس از فوت شیخ محمد حسن انصاری به مرجعیت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آگاه در سوم شعبان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سرطان، دار فانی را وداع گفت و در قم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بر عروةالوثقی، چند رساله علمی به عربی و فارسی و حاشیه بر مکاسب از تألیفات اوست</w:t>
      </w:r>
      <w:r>
        <w:rPr>
          <w:rFonts w:eastAsia="IRNazanin" w:cs="IRNazanin"/>
          <w:color w:val="111111"/>
          <w:sz w:val="28"/>
          <w:szCs w:val="28"/>
          <w:rtl w:val="true"/>
          <w:lang w:bidi="fa-IR"/>
        </w:rPr>
        <w:t>.</w:t>
      </w:r>
      <w:r>
        <w:rPr>
          <w:rStyle w:val="FootnoteAnchor"/>
          <w:rtl w:val="true"/>
        </w:rPr>
        <w:footnoteReference w:id="337"/>
      </w:r>
    </w:p>
    <w:p>
      <w:pPr>
        <w:pStyle w:val="Heading4"/>
        <w:numPr>
          <w:ilvl w:val="3"/>
          <w:numId w:val="1"/>
        </w:numPr>
        <w:rPr/>
      </w:pPr>
      <w:bookmarkStart w:id="769" w:name="__RefHeading___Toc18261140_1280447820"/>
      <w:bookmarkStart w:id="770" w:name="_Toc296"/>
      <w:bookmarkEnd w:id="769"/>
      <w:r>
        <w:rPr>
          <w:rtl w:val="true"/>
        </w:rPr>
        <w:t>ب</w:t>
      </w:r>
      <w:r>
        <w:rPr>
          <w:rtl w:val="true"/>
        </w:rPr>
        <w:t xml:space="preserve">) </w:t>
      </w:r>
      <w:r>
        <w:rPr>
          <w:rtl w:val="true"/>
        </w:rPr>
        <w:t>آیةالله حاج شیخ محمدرضا معزّی دزفولی</w:t>
      </w:r>
      <w:bookmarkEnd w:id="770"/>
    </w:p>
    <w:p>
      <w:pPr>
        <w:pStyle w:val="BookText"/>
        <w:rPr/>
      </w:pPr>
      <w:r>
        <w:rPr>
          <w:rFonts w:ascii="IRNazanin" w:hAnsi="IRNazanin" w:eastAsia="IRNazanin"/>
          <w:color w:val="111111"/>
          <w:sz w:val="28"/>
          <w:sz w:val="28"/>
          <w:szCs w:val="28"/>
          <w:rtl w:val="true"/>
          <w:lang w:bidi="fa-IR"/>
        </w:rPr>
        <w:t>وی فرزند شیخ محمد جواد بن عالم فقیه شیخ محسن برادرزاده صاحب مقابیس از اعاظم علمای امامیه، فقیهان بزرگ شیعه و مرجع بسیاری از مردم خوزستان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برخورداری از مراتب علمی، در سیاست نیز یگانه عصر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دزفول مدرسه علمیه‌ای تأسیس نمود و مردانی با تقوا و فضیلت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محضر عموی گرامی‌اش آیةالله حاج شیخ محمد طاهر بن شیخ محسن و صاحب کفایه استفاده برد و از آنان اجازه اجتهاد دریافت نمود و خود نیز برای جماعتی از عالمان خوزستان اجازه صادر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هفتم رجب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بروجرد از دنیا رفت و در جوار امامزاده ابوالحسن آن شهر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 حاشیه بر مکاسب با نام فتح الباری و حاشیه بر رسائل است</w:t>
      </w:r>
      <w:r>
        <w:rPr>
          <w:rFonts w:eastAsia="IRNazanin" w:cs="IRNazanin"/>
          <w:color w:val="111111"/>
          <w:sz w:val="28"/>
          <w:szCs w:val="28"/>
          <w:rtl w:val="true"/>
          <w:lang w:bidi="fa-IR"/>
        </w:rPr>
        <w:t>.</w:t>
      </w:r>
      <w:r>
        <w:rPr>
          <w:rStyle w:val="FootnoteAnchor"/>
          <w:rtl w:val="true"/>
        </w:rPr>
        <w:footnoteReference w:id="338"/>
      </w:r>
    </w:p>
    <w:p>
      <w:pPr>
        <w:pStyle w:val="Heading3"/>
        <w:numPr>
          <w:ilvl w:val="2"/>
          <w:numId w:val="1"/>
        </w:numPr>
        <w:rPr/>
      </w:pPr>
      <w:bookmarkStart w:id="771" w:name="__RefHeading___Toc18261142_1280447820"/>
      <w:bookmarkStart w:id="772" w:name="_Toc297"/>
      <w:bookmarkEnd w:id="771"/>
      <w:r>
        <w:rPr>
          <w:rtl w:val="true"/>
        </w:rPr>
        <w:t>شاگردان، و فعالیت‌ها</w:t>
      </w:r>
      <w:bookmarkEnd w:id="77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طلاب و چهره‌های علمی از محضر آقا شیخ منصور انصاری بهره‌مند شده‌اند؛ ولی به دلیل دور بودن وی از حوزه‌های علمیه</w:t>
      </w:r>
    </w:p>
    <w:p>
      <w:pPr>
        <w:pStyle w:val="BookText"/>
        <w:rPr/>
      </w:pPr>
      <w:r>
        <w:rPr>
          <w:rFonts w:ascii="IRNazanin" w:hAnsi="IRNazanin" w:eastAsia="IRNazanin"/>
          <w:color w:val="111111"/>
          <w:sz w:val="28"/>
          <w:sz w:val="28"/>
          <w:szCs w:val="28"/>
          <w:rtl w:val="true"/>
          <w:lang w:bidi="fa-IR"/>
        </w:rPr>
        <w:t>مهم و به دلیل اینکه بیشتر شاگردانش از مدارس علمیه دزفول بوده‌اند، نامی از شاگردان آن بزرگوار برده نشده و در کتب علمی نیز که شرح حال ایشان آمده، اشاره‌ای به آنها نگردیده است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آنچه که در این باره ذکره شده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ربانی و فقیه صمدانی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اصرار جمعی از مردم شهرستان العماره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دائماً از ایشان درخواست سکونت در آن شهر را می‌نمودند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تشریف بردند و فضلای منطقه از نور علم و دانشش بسیار استفاده می‌بردند؛ ولی به سبب ناسازگاری هوای آنجا با مزاج ایشان، پس از چند سال توقف در آن مکان، ناگزیر به دزفول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بازگشت این عالم ربّانی به دزفول از عماره عراق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ایشان در همان سال به مشهد مقدس مشرّف گردید و عده‌ای نیز از او درخواست کردند تا در آنجا توقّف نماید؛ اما به عللی، ماندن را صلاح ندانسته، به شهر خویش بازگشت و به تدریس و تربیت اهل علم و انجام وظایف شرعیه پرداخت و تا آخر عمر در آن دیار ماند</w:t>
      </w:r>
      <w:r>
        <w:rPr>
          <w:rFonts w:eastAsia="IRNazanin" w:cs="IRNazanin"/>
          <w:color w:val="111111"/>
          <w:sz w:val="28"/>
          <w:szCs w:val="28"/>
          <w:rtl w:val="true"/>
          <w:lang w:bidi="fa-IR"/>
        </w:rPr>
        <w:t>.</w:t>
      </w:r>
      <w:r>
        <w:rPr>
          <w:rStyle w:val="FootnoteAnchor"/>
          <w:rtl w:val="true"/>
        </w:rPr>
        <w:footnoteReference w:id="341"/>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شیخ منصور انصاری همان طور که هم عصرانش گفته‌اند در دوران تحصیل از همه پیشی گرفت به طوری که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منصور جانشین جدّش شیخ محمد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تمامی دروس را به خوبی نزد استادان فراگرفت و با تسلّط کامل، همیشه یک دوره فقه استدلالی در ذهنش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فقیه بزرگ در علم اصول، استادی زبر دست و در فقه، به عنوان کتابی متحرّک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تدریس، بیانش</w:t>
      </w:r>
      <w:bookmarkStart w:id="773" w:name="pg19315_258199"/>
    </w:p>
    <w:p>
      <w:pPr>
        <w:pStyle w:val="BookText"/>
        <w:rPr/>
      </w:pPr>
      <w:bookmarkEnd w:id="773"/>
      <w:r>
        <w:rPr>
          <w:rFonts w:ascii="IRNazanin" w:hAnsi="IRNazanin" w:eastAsia="IRNazanin"/>
          <w:color w:val="111111"/>
          <w:sz w:val="28"/>
          <w:sz w:val="28"/>
          <w:szCs w:val="28"/>
          <w:rtl w:val="true"/>
          <w:lang w:bidi="fa-IR"/>
        </w:rPr>
        <w:t>محکم و مستدل بود و در مباحثه، با دلائل علمی و منطقی بحث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استادان و شاگردانش از شأن علمی وی به درجه عالی یاد می‌کردند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مرحوم آیةالله حاج احمد آقا سبط الشیخ، فرزند برومند ایشان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چنان بر مطالب علوم و نقض، ابرام و اشکالات آنها مسلط بود که به محض اینکه یکی از شاگردان در درس یا طرف مقابل بخش شروع به سخن می‌کرد، ایشان اصل اشکال را متوجه شده و جواب آن را می‌گفت</w:t>
      </w:r>
      <w:r>
        <w:rPr>
          <w:rFonts w:eastAsia="IRNazanin" w:cs="IRNazanin"/>
          <w:color w:val="111111"/>
          <w:sz w:val="28"/>
          <w:szCs w:val="28"/>
          <w:rtl w:val="true"/>
          <w:lang w:bidi="fa-IR"/>
        </w:rPr>
        <w:t>.</w:t>
      </w:r>
      <w:r>
        <w:rPr>
          <w:rStyle w:val="FootnoteAnchor"/>
          <w:rtl w:val="true"/>
        </w:rPr>
        <w:footnoteReference w:id="343"/>
      </w:r>
    </w:p>
    <w:p>
      <w:pPr>
        <w:pStyle w:val="Heading3"/>
        <w:numPr>
          <w:ilvl w:val="2"/>
          <w:numId w:val="1"/>
        </w:numPr>
        <w:rPr/>
      </w:pPr>
      <w:bookmarkStart w:id="774" w:name="__RefHeading___Toc18261144_1280447820"/>
      <w:bookmarkStart w:id="775" w:name="_Toc298"/>
      <w:bookmarkEnd w:id="774"/>
      <w:r>
        <w:rPr>
          <w:rtl w:val="true"/>
        </w:rPr>
        <w:t>ویژگی‌های اخلاقی</w:t>
      </w:r>
      <w:bookmarkEnd w:id="775"/>
    </w:p>
    <w:p>
      <w:pPr>
        <w:pStyle w:val="BookText"/>
        <w:rPr/>
      </w:pPr>
      <w:r>
        <w:rPr>
          <w:rFonts w:ascii="IRNazanin" w:hAnsi="IRNazanin" w:eastAsia="IRNazanin"/>
          <w:color w:val="111111"/>
          <w:sz w:val="28"/>
          <w:sz w:val="28"/>
          <w:szCs w:val="28"/>
          <w:rtl w:val="true"/>
          <w:lang w:bidi="fa-IR"/>
        </w:rPr>
        <w:t>انصاری اخلاقی متعالی و روحیه‌ای بس بزرگ و الهی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اخلاقی و معنوی وی می‌توان به موارد ذیل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بسیار؛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خویی، آرام و خوش خلقی؛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حرفی او جز به ضرورت سخن نمی‌گفت؛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اشتیاق به درس، بحث و تحقیق در امور علمی، از شب نشینی بسیار و ارتباطات گسترده دوری می‌کرد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مطالعات خود را پس از نماز شب و قبل از نماز صبح انجام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قدر به خلوت شبانه با معبود اهمیّت می‌داد که آن را مایه برکت و رحمت در زندگی مادی و اتّصال همیشگی با حق تعالی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فاضل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بابایم می‌فرمود که من از سن طفولیت نماز شب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هیچ وقت فوت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مادیات، حب جاه، منصب و تعلّقات دنیوی به دور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به تهذیب نفس، کسب فضایل و کمالات و پرورش روح اشتغال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برخورداری از مشرب عرفانی خاص و کرامات درونی، از برخی محافل و مجالس و هم‌نشینی با هرکسی دوری می‌جست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همیشه دلسوز مردم بود و به حل اختلاف‌ها مشکلات آنها می‌پرداخت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اقامه نماز جماعت و سفارش به آن و همچنین ترویج مذهب از همتی عالی و وصف‌ناپذیر برخوردار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زهد و تقوا سرآمد مردم زمان خویش بود و همه را به اصلاح اعمال و درون توصیه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برقراری همدلی و صمیمیت بین مردم شهر تلاشی پیگیر و جدّی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در میدان علم و عمل او را ثقه و مورد اعتماد می‌دانسند و دائماً به ایشان ارادت می‌ورزیدند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به اهل‌بیت علیهم السلام عشق می‌ورزید، تا جایی که در مواعظ خویش به ارتباط دائمی با آستان مقدس ایشان سفارش می‌نمود</w:t>
      </w:r>
      <w:r>
        <w:rPr>
          <w:rFonts w:eastAsia="IRNazanin" w:cs="IRNazanin"/>
          <w:color w:val="111111"/>
          <w:sz w:val="28"/>
          <w:szCs w:val="28"/>
          <w:rtl w:val="true"/>
          <w:lang w:bidi="fa-IR"/>
        </w:rPr>
        <w:t>.</w:t>
      </w:r>
      <w:r>
        <w:rPr>
          <w:rStyle w:val="FootnoteAnchor"/>
          <w:rtl w:val="true"/>
        </w:rPr>
        <w:footnoteReference w:id="346"/>
      </w:r>
      <w:bookmarkStart w:id="776" w:name="pg19315_258201"/>
    </w:p>
    <w:p>
      <w:pPr>
        <w:pStyle w:val="Heading3"/>
        <w:numPr>
          <w:ilvl w:val="2"/>
          <w:numId w:val="1"/>
        </w:numPr>
        <w:rPr/>
      </w:pPr>
      <w:bookmarkStart w:id="777" w:name="__RefHeading___Toc18261146_1280447820"/>
      <w:bookmarkStart w:id="778" w:name="_Toc299"/>
      <w:bookmarkEnd w:id="776"/>
      <w:bookmarkEnd w:id="777"/>
      <w:r>
        <w:rPr>
          <w:rtl w:val="true"/>
        </w:rPr>
        <w:t>کرامات معنوی</w:t>
      </w:r>
      <w:bookmarkEnd w:id="778"/>
    </w:p>
    <w:p>
      <w:pPr>
        <w:pStyle w:val="BookText"/>
        <w:rPr/>
      </w:pPr>
      <w:r>
        <w:rPr>
          <w:rFonts w:ascii="IRNazanin" w:hAnsi="IRNazanin" w:eastAsia="IRNazanin"/>
          <w:color w:val="111111"/>
          <w:sz w:val="28"/>
          <w:sz w:val="28"/>
          <w:szCs w:val="28"/>
          <w:rtl w:val="true"/>
          <w:lang w:bidi="fa-IR"/>
        </w:rPr>
        <w:t>در مورد کرامات آن عالم فرزانه از ارتباط دائم و ناگسستنی ایشان با حضرت ولی عصر علیه السلام سخن‌ها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 آن می‌توان به این داستان از زبان فرزندش آقا شیخ علی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آیةالله معزّی فوت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اهل خانه گفتم بابایم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خبر فوت را به ایشان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ساعت که از تشییع جنازه برگشتم، خدمت بابا رسیدم و متوجه شدم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پیش من آمدند و احوال پرسی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فکر می‌کردم که برای عیادت آمده‌اند؛ ولی بعد متوجه شدم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به دیگری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حجةالله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هم با خود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حضرت ولی عصر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به خود آمدم، آنها را ندیدم</w:t>
      </w:r>
      <w:r>
        <w:rPr>
          <w:rFonts w:eastAsia="IRNazanin" w:cs="IRNazanin"/>
          <w:color w:val="111111"/>
          <w:sz w:val="28"/>
          <w:szCs w:val="28"/>
          <w:rtl w:val="true"/>
          <w:lang w:bidi="fa-IR"/>
        </w:rPr>
        <w:t>!</w:t>
      </w:r>
      <w:r>
        <w:rPr>
          <w:rStyle w:val="FootnoteAnchor"/>
          <w:rtl w:val="true"/>
        </w:rPr>
        <w:footnoteReference w:id="347"/>
      </w:r>
    </w:p>
    <w:p>
      <w:pPr>
        <w:pStyle w:val="Heading3"/>
        <w:numPr>
          <w:ilvl w:val="2"/>
          <w:numId w:val="1"/>
        </w:numPr>
        <w:rPr/>
      </w:pPr>
      <w:bookmarkStart w:id="779" w:name="__RefHeading___Toc18261148_1280447820"/>
      <w:bookmarkStart w:id="780" w:name="_Toc300"/>
      <w:bookmarkEnd w:id="779"/>
      <w:r>
        <w:rPr>
          <w:rtl w:val="true"/>
        </w:rPr>
        <w:t>فعالیت سیاسی</w:t>
      </w:r>
      <w:bookmarkEnd w:id="780"/>
    </w:p>
    <w:p>
      <w:pPr>
        <w:pStyle w:val="BookText"/>
        <w:rPr/>
      </w:pPr>
      <w:r>
        <w:rPr>
          <w:rFonts w:ascii="IRNazanin" w:hAnsi="IRNazanin" w:eastAsia="IRNazanin"/>
          <w:color w:val="111111"/>
          <w:sz w:val="28"/>
          <w:sz w:val="28"/>
          <w:szCs w:val="28"/>
          <w:rtl w:val="true"/>
          <w:lang w:bidi="fa-IR"/>
        </w:rPr>
        <w:t>آن مرجع عالی‌قدر و فقیه مجاهد با طاغوت زمان خود یعنی خاندان پهلوی بسیار مخالف بود و مردم را علیه آنان فرا می‌خواند و در مورد آنها می‌فرمود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زیانی که این پدر و پسر و خاندانش به شرافت و دیانت ایرانیان وارد آورده‌اند، هیچ پادشاهی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قاجاریه لااقل ظواهر احکام و دین را رعایت می‌کردند؛ اما خانواده پهلوی برای خوش خدمتی به ارباب خود، یعنی انگلستان، آبرو و اعتبار ملت را برباد دادند</w:t>
      </w:r>
      <w:r>
        <w:rPr>
          <w:rFonts w:eastAsia="IRNazanin" w:cs="IRNazanin"/>
          <w:color w:val="111111"/>
          <w:sz w:val="28"/>
          <w:szCs w:val="28"/>
          <w:rtl w:val="true"/>
          <w:lang w:bidi="fa-IR"/>
        </w:rPr>
        <w:t>.</w:t>
      </w:r>
      <w:bookmarkStart w:id="781" w:name="pg19315_258202"/>
    </w:p>
    <w:p>
      <w:pPr>
        <w:pStyle w:val="BookText"/>
        <w:rPr/>
      </w:pPr>
      <w:bookmarkEnd w:id="781"/>
      <w:r>
        <w:rPr>
          <w:rFonts w:ascii="IRNazanin" w:hAnsi="IRNazanin" w:eastAsia="IRNazanin"/>
          <w:color w:val="111111"/>
          <w:sz w:val="28"/>
          <w:sz w:val="28"/>
          <w:szCs w:val="28"/>
          <w:rtl w:val="true"/>
          <w:lang w:bidi="fa-IR"/>
        </w:rPr>
        <w:t>مرحوم آقا ضیاء الدین سبط الشیخ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ایامی که رضا شاه مجالس روضه‌خوانی را ممنوع اعلام کرده بود و مردم مجالس عزاداری خود را در خانه‌ها و پنهانی انجام می‌دادند، روزی در مدرس و اتاق مشایخ بیگدلی دزفول، روضه خوانی همه ساله برپا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ساختمان نیمه باز بود و مردم رفت و آمد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پاسبان‌هایی که برای اجرای این ممنوعیت در کوچه‌های شهر به گشت زنی مشغول بودند، از برپایی این مجالس عزاداری آگاه شدند، بنابراین در را به زور باز کردند و به ضرب و شتم مردم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پاسبان‌ها را که دو یا سه نفر بودند گرفتند و به میان مجلس روضه‌خوانی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آقا شیخ منصور سبط الشیخ از میان عالمانی که در آن مجلس بودند،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بی‌دینان اراذل را بزنید و از هیچ کس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ریختند و پاسبان‌ها را کتک مفصّلی زدند و دست و پای آنها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شهربانی دزفول وقتی از این موضوع آگاه شد، از ترس شورش مردم با تواضعی ریاکارانه به آن مجلس آمد و از علما عذر خواست و با خفّت و سرافکندگی تمام، پاسبان‌ها را برد</w:t>
      </w:r>
      <w:r>
        <w:rPr>
          <w:rFonts w:eastAsia="IRNazanin" w:cs="IRNazanin"/>
          <w:color w:val="111111"/>
          <w:sz w:val="28"/>
          <w:szCs w:val="28"/>
          <w:rtl w:val="true"/>
          <w:lang w:bidi="fa-IR"/>
        </w:rPr>
        <w:t>.</w:t>
      </w:r>
      <w:r>
        <w:rPr>
          <w:rStyle w:val="FootnoteAnchor"/>
          <w:rtl w:val="true"/>
        </w:rPr>
        <w:footnoteReference w:id="348"/>
      </w:r>
    </w:p>
    <w:p>
      <w:pPr>
        <w:pStyle w:val="Heading3"/>
        <w:numPr>
          <w:ilvl w:val="2"/>
          <w:numId w:val="1"/>
        </w:numPr>
        <w:rPr/>
      </w:pPr>
      <w:bookmarkStart w:id="782" w:name="__RefHeading___Toc18261150_1280447820"/>
      <w:bookmarkStart w:id="783" w:name="_Toc301"/>
      <w:bookmarkEnd w:id="782"/>
      <w:r>
        <w:rPr>
          <w:rtl w:val="true"/>
        </w:rPr>
        <w:t>تألیفات</w:t>
      </w:r>
      <w:bookmarkEnd w:id="783"/>
    </w:p>
    <w:p>
      <w:pPr>
        <w:pStyle w:val="BookText"/>
        <w:rPr/>
      </w:pPr>
      <w:r>
        <w:rPr>
          <w:rFonts w:ascii="IRNazanin" w:hAnsi="IRNazanin" w:eastAsia="IRNazanin"/>
          <w:color w:val="111111"/>
          <w:sz w:val="28"/>
          <w:sz w:val="28"/>
          <w:szCs w:val="28"/>
          <w:rtl w:val="true"/>
          <w:lang w:bidi="fa-IR"/>
        </w:rPr>
        <w:t>آقا شیخ منصور، صاحب قلمی دقیق و برخوردار از همّت و جدّیّتی عالی در تألیف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دارای آثاری وزین در علوم فقه، اصول، حدیث و احکام عملیه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قلمی و تألیفات او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الوجیزه لعمل المقلّدین؛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ذخیرةالآخرة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784" w:name="pg19315_258203"/>
    </w:p>
    <w:p>
      <w:pPr>
        <w:pStyle w:val="BookText"/>
        <w:rPr/>
      </w:pPr>
      <w:bookmarkEnd w:id="78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توضیح المسائل آیةالله بروجردی رحمة الله؛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ذخیرة العباد از سید ابوالحسن اصفهانی رحمة الله؛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مختصر الاحکام از شیخ محمد کبیر قمی؛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مناسک حجّ</w:t>
      </w:r>
      <w:r>
        <w:rPr>
          <w:rFonts w:eastAsia="IRNazanin" w:cs="IRNazanin"/>
          <w:color w:val="111111"/>
          <w:sz w:val="28"/>
          <w:szCs w:val="28"/>
          <w:rtl w:val="true"/>
          <w:lang w:bidi="fa-IR"/>
        </w:rPr>
        <w:t>.</w:t>
      </w:r>
      <w:r>
        <w:rPr>
          <w:rStyle w:val="FootnoteAnchor"/>
          <w:rtl w:val="true"/>
        </w:rPr>
        <w:footnoteReference w:id="349"/>
      </w:r>
    </w:p>
    <w:p>
      <w:pPr>
        <w:pStyle w:val="Heading3"/>
        <w:numPr>
          <w:ilvl w:val="2"/>
          <w:numId w:val="1"/>
        </w:numPr>
        <w:rPr/>
      </w:pPr>
      <w:bookmarkStart w:id="785" w:name="__RefHeading___Toc18261152_1280447820"/>
      <w:bookmarkStart w:id="786" w:name="_Toc302"/>
      <w:bookmarkEnd w:id="785"/>
      <w:r>
        <w:rPr>
          <w:rtl w:val="true"/>
        </w:rPr>
        <w:t>فرزندان</w:t>
      </w:r>
      <w:bookmarkEnd w:id="786"/>
    </w:p>
    <w:p>
      <w:pPr>
        <w:pStyle w:val="BookText"/>
        <w:rPr/>
      </w:pPr>
      <w:r>
        <w:rPr>
          <w:rFonts w:ascii="IRNazanin" w:hAnsi="IRNazanin" w:eastAsia="IRNazanin"/>
          <w:color w:val="111111"/>
          <w:sz w:val="28"/>
          <w:sz w:val="28"/>
          <w:szCs w:val="28"/>
          <w:rtl w:val="true"/>
          <w:lang w:bidi="fa-IR"/>
        </w:rPr>
        <w:t>آیةالله شیخ منصور انصاری دزفولی صاحب دو پسر به نام‌های شیخ علی و شیخ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انصاری، از اعلام بوده و در مشهد مقدس ساکن است و به تدریس اشتغال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احمد هم در اواخر عمر در قم سکونت نمود و به تدریس و تألیف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هردوی آنها اهل فضل و از مجتهدان و مراجع عصر به شمار آمده‌اند</w:t>
      </w:r>
      <w:r>
        <w:rPr>
          <w:rFonts w:eastAsia="IRNazanin" w:cs="IRNazanin"/>
          <w:color w:val="111111"/>
          <w:sz w:val="28"/>
          <w:szCs w:val="28"/>
          <w:rtl w:val="true"/>
          <w:lang w:bidi="fa-IR"/>
        </w:rPr>
        <w:t>.</w:t>
      </w:r>
      <w:r>
        <w:rPr>
          <w:rStyle w:val="FootnoteAnchor"/>
          <w:rtl w:val="true"/>
        </w:rPr>
        <w:footnoteReference w:id="350"/>
      </w:r>
    </w:p>
    <w:p>
      <w:pPr>
        <w:pStyle w:val="Heading3"/>
        <w:numPr>
          <w:ilvl w:val="2"/>
          <w:numId w:val="1"/>
        </w:numPr>
        <w:rPr/>
      </w:pPr>
      <w:bookmarkStart w:id="787" w:name="__RefHeading___Toc18261154_1280447820"/>
      <w:bookmarkStart w:id="788" w:name="_Toc303"/>
      <w:bookmarkEnd w:id="787"/>
      <w:r>
        <w:rPr>
          <w:rtl w:val="true"/>
        </w:rPr>
        <w:t>وفات</w:t>
      </w:r>
      <w:bookmarkEnd w:id="788"/>
    </w:p>
    <w:p>
      <w:pPr>
        <w:pStyle w:val="BookText"/>
        <w:rPr/>
      </w:pPr>
      <w:r>
        <w:rPr>
          <w:rFonts w:ascii="IRNazanin" w:hAnsi="IRNazanin" w:eastAsia="IRNazanin"/>
          <w:color w:val="111111"/>
          <w:sz w:val="28"/>
          <w:sz w:val="28"/>
          <w:szCs w:val="28"/>
          <w:rtl w:val="true"/>
          <w:lang w:bidi="fa-IR"/>
        </w:rPr>
        <w:t xml:space="preserve">این مرجع ربّانی و فقیه صمدانی در روز چهار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پس از عمری با برکت و مجاهدت در تهذیب نفس و علم و دانش، در تهران درگذشت و به دیدار معبود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این عالم گرانقدر به قم انتقال داده شد و پس از تشییع در حرم مطهر حضرت معصومه علیها السلام، در دالان درب شرقی، پشت ایوان صحن مطهر، زیر ساعت آن بارگاه مقدس مدفون گردید</w:t>
      </w:r>
      <w:r>
        <w:rPr>
          <w:rFonts w:eastAsia="IRNazanin" w:cs="IRNazanin"/>
          <w:color w:val="111111"/>
          <w:sz w:val="28"/>
          <w:szCs w:val="28"/>
          <w:rtl w:val="true"/>
          <w:lang w:bidi="fa-IR"/>
        </w:rPr>
        <w:t xml:space="preserve">. </w:t>
      </w:r>
      <w:r>
        <w:rPr>
          <w:rStyle w:val="FootnoteAnchor"/>
          <w:rtl w:val="true"/>
        </w:rPr>
        <w:footnoteReference w:id="351"/>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روحش شاد و راهش پر رهرو باد</w:t>
      </w:r>
      <w:bookmarkStart w:id="789" w:name="pg19315_258204"/>
    </w:p>
    <w:p>
      <w:pPr>
        <w:pStyle w:val="Heading2"/>
        <w:numPr>
          <w:ilvl w:val="1"/>
          <w:numId w:val="1"/>
        </w:numPr>
        <w:rPr/>
      </w:pPr>
      <w:bookmarkStart w:id="790" w:name="__RefHeading___Toc18261156_1280447820"/>
      <w:bookmarkStart w:id="791" w:name="_Toc304"/>
      <w:bookmarkEnd w:id="789"/>
      <w:bookmarkEnd w:id="790"/>
      <w:r>
        <w:rPr>
          <w:rtl w:val="true"/>
        </w:rPr>
        <w:t>فهرست تفصیلی</w:t>
      </w:r>
      <w:bookmarkEnd w:id="791"/>
    </w:p>
    <w:p>
      <w:pPr>
        <w:pStyle w:val="BookText"/>
        <w:rPr/>
      </w:pPr>
      <w:r>
        <w:rPr>
          <w:rFonts w:ascii="IRNazanin" w:hAnsi="IRNazanin" w:eastAsia="IRNazanin"/>
          <w:color w:val="111111"/>
          <w:sz w:val="28"/>
          <w:sz w:val="28"/>
          <w:szCs w:val="28"/>
          <w:rtl w:val="true"/>
          <w:lang w:bidi="fa-IR"/>
        </w:rPr>
        <w:t xml:space="preserve">حسن بن محمد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w:t>
      </w:r>
    </w:p>
    <w:p>
      <w:pPr>
        <w:pStyle w:val="BookText"/>
        <w:rPr/>
      </w:pPr>
      <w:r>
        <w:rPr>
          <w:rFonts w:ascii="IRNazanin" w:hAnsi="IRNazanin" w:eastAsia="IRNazanin"/>
          <w:color w:val="111111"/>
          <w:sz w:val="28"/>
          <w:sz w:val="28"/>
          <w:szCs w:val="28"/>
          <w:rtl w:val="true"/>
          <w:lang w:bidi="fa-IR"/>
        </w:rPr>
        <w:t xml:space="preserve">تاریخ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w:t>
      </w:r>
    </w:p>
    <w:p>
      <w:pPr>
        <w:pStyle w:val="BookText"/>
        <w:rPr/>
      </w:pPr>
      <w:r>
        <w:rPr>
          <w:rFonts w:ascii="IRNazanin" w:hAnsi="IRNazanin" w:eastAsia="IRNazanin"/>
          <w:color w:val="111111"/>
          <w:sz w:val="28"/>
          <w:sz w:val="28"/>
          <w:szCs w:val="28"/>
          <w:rtl w:val="true"/>
          <w:lang w:bidi="fa-IR"/>
        </w:rPr>
        <w:t xml:space="preserve">در نگاه اندیشمندان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w:t>
      </w:r>
    </w:p>
    <w:p>
      <w:pPr>
        <w:pStyle w:val="BookText"/>
        <w:rPr/>
      </w:pPr>
      <w:r>
        <w:rPr>
          <w:rFonts w:ascii="IRNazanin" w:hAnsi="IRNazanin" w:eastAsia="IRNazanin"/>
          <w:color w:val="111111"/>
          <w:sz w:val="28"/>
          <w:sz w:val="28"/>
          <w:szCs w:val="28"/>
          <w:rtl w:val="true"/>
          <w:lang w:bidi="fa-IR"/>
        </w:rPr>
        <w:t xml:space="preserve">موضوعات و مسائل کتاب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p>
    <w:p>
      <w:pPr>
        <w:pStyle w:val="BookText"/>
        <w:rPr/>
      </w:pPr>
      <w:r>
        <w:rPr>
          <w:rFonts w:ascii="IRNazanin" w:hAnsi="IRNazanin" w:eastAsia="IRNazanin"/>
          <w:color w:val="111111"/>
          <w:sz w:val="28"/>
          <w:sz w:val="28"/>
          <w:szCs w:val="28"/>
          <w:rtl w:val="true"/>
          <w:lang w:bidi="fa-IR"/>
        </w:rPr>
        <w:t xml:space="preserve">منابع کتاب و رویکرد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w:t>
      </w:r>
    </w:p>
    <w:p>
      <w:pPr>
        <w:pStyle w:val="BookText"/>
        <w:rPr/>
      </w:pPr>
      <w:r>
        <w:rPr>
          <w:rFonts w:ascii="IRNazanin" w:hAnsi="IRNazanin" w:eastAsia="IRNazanin"/>
          <w:color w:val="111111"/>
          <w:sz w:val="28"/>
          <w:sz w:val="28"/>
          <w:szCs w:val="28"/>
          <w:rtl w:val="true"/>
          <w:lang w:bidi="fa-IR"/>
        </w:rPr>
        <w:t xml:space="preserve">روایت های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w:t>
      </w:r>
    </w:p>
    <w:p>
      <w:pPr>
        <w:pStyle w:val="BookText"/>
        <w:rPr/>
      </w:pPr>
      <w:r>
        <w:rPr>
          <w:rFonts w:ascii="IRNazanin" w:hAnsi="IRNazanin" w:eastAsia="IRNazanin"/>
          <w:color w:val="111111"/>
          <w:sz w:val="28"/>
          <w:sz w:val="28"/>
          <w:szCs w:val="28"/>
          <w:rtl w:val="true"/>
          <w:lang w:bidi="fa-IR"/>
        </w:rPr>
        <w:t xml:space="preserve">روایات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قم و اطراف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ترین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شیعه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پاک و مقدّس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یاران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w:t>
      </w:r>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مقام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علم و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شهر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w:t>
      </w:r>
    </w:p>
    <w:p>
      <w:pPr>
        <w:pStyle w:val="BookText"/>
        <w:rPr/>
      </w:pP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مردم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w:t>
      </w:r>
    </w:p>
    <w:p>
      <w:pPr>
        <w:pStyle w:val="BookText"/>
        <w:rPr/>
      </w:pP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همراهان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ائمۀ اطهار علیهم السلام و مقام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اهانت به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خدا و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w:t>
      </w:r>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بن ای مسجد مقدس جمکران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٢٨</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درباره محمد بن حنفیه و نام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٢٨</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دادرسی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٢٩</w:t>
      </w:r>
    </w:p>
    <w:p>
      <w:pPr>
        <w:pStyle w:val="BookText"/>
        <w:rPr/>
      </w:pPr>
      <w:r>
        <w:rPr>
          <w:rFonts w:ascii="IRNazanin" w:hAnsi="IRNazanin" w:eastAsia="IRNazanin"/>
          <w:color w:val="111111"/>
          <w:sz w:val="28"/>
          <w:sz w:val="28"/>
          <w:szCs w:val="28"/>
          <w:rtl w:val="true"/>
          <w:lang w:bidi="fa-IR"/>
        </w:rPr>
        <w:t xml:space="preserve">شیخ عزیزالله علیمرادیان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٣١</w:t>
      </w:r>
    </w:p>
    <w:p>
      <w:pPr>
        <w:pStyle w:val="BookText"/>
        <w:rPr/>
      </w:pP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٣٤</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٣٤</w:t>
      </w:r>
    </w:p>
    <w:p>
      <w:pPr>
        <w:pStyle w:val="BookText"/>
        <w:rPr/>
      </w:pPr>
      <w:r>
        <w:rPr>
          <w:rFonts w:ascii="IRNazanin" w:hAnsi="IRNazanin" w:eastAsia="IRNazanin"/>
          <w:color w:val="111111"/>
          <w:sz w:val="28"/>
          <w:sz w:val="28"/>
          <w:szCs w:val="28"/>
          <w:rtl w:val="true"/>
          <w:lang w:bidi="fa-IR"/>
        </w:rPr>
        <w:t xml:space="preserve">تحصیلات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٣٤</w:t>
      </w:r>
    </w:p>
    <w:p>
      <w:pPr>
        <w:pStyle w:val="BookText"/>
        <w:rPr/>
      </w:pPr>
      <w:r>
        <w:rPr>
          <w:rFonts w:ascii="IRNazanin" w:hAnsi="IRNazanin" w:eastAsia="IRNazanin"/>
          <w:color w:val="111111"/>
          <w:sz w:val="28"/>
          <w:sz w:val="28"/>
          <w:szCs w:val="28"/>
          <w:rtl w:val="true"/>
          <w:lang w:bidi="fa-IR"/>
        </w:rPr>
        <w:t xml:space="preserve">استادان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٣٥</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میرزا اسدالله 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٣٥</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قدوسی 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٣٥</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آقا احمد آل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٣٦</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محمدعلی ادیب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٣٦</w:t>
      </w:r>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٣٧</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کشفی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١٣١٤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١٣٦٧</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٣٧</w:t>
      </w:r>
    </w:p>
    <w:p>
      <w:pPr>
        <w:pStyle w:val="BookText"/>
        <w:rPr/>
      </w:pPr>
      <w:r>
        <w:rPr>
          <w:rFonts w:ascii="IRNazanin" w:hAnsi="IRNazanin" w:eastAsia="IRNazanin"/>
          <w:color w:val="111111"/>
          <w:sz w:val="28"/>
          <w:sz w:val="28"/>
          <w:szCs w:val="28"/>
          <w:rtl w:val="true"/>
          <w:lang w:bidi="fa-IR"/>
        </w:rPr>
        <w:t xml:space="preserve">اجازه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٣٨</w:t>
      </w:r>
    </w:p>
    <w:p>
      <w:pPr>
        <w:pStyle w:val="BookText"/>
        <w:rPr/>
      </w:pPr>
      <w:r>
        <w:rPr>
          <w:rFonts w:ascii="IRNazanin" w:hAnsi="IRNazanin" w:eastAsia="IRNazanin"/>
          <w:color w:val="111111"/>
          <w:sz w:val="28"/>
          <w:sz w:val="28"/>
          <w:szCs w:val="28"/>
          <w:rtl w:val="true"/>
          <w:lang w:bidi="fa-IR"/>
        </w:rPr>
        <w:t xml:space="preserve">شاگردان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٣٩</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٤١</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علمیرادیان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٤١</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علیمرادیان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٤١</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علیمرادیان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٤١</w:t>
      </w:r>
    </w:p>
    <w:p>
      <w:pPr>
        <w:pStyle w:val="BookText"/>
        <w:rPr/>
      </w:pPr>
      <w:r>
        <w:rPr>
          <w:rFonts w:ascii="IRNazanin" w:hAnsi="IRNazanin" w:eastAsia="IRNazanin"/>
          <w:color w:val="111111"/>
          <w:sz w:val="28"/>
          <w:sz w:val="28"/>
          <w:szCs w:val="28"/>
          <w:rtl w:val="true"/>
          <w:lang w:bidi="fa-IR"/>
        </w:rPr>
        <w:t xml:space="preserve">اقدامات فرهنگی، خدماتی و عمرانی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٤٢</w:t>
      </w:r>
    </w:p>
    <w:p>
      <w:pPr>
        <w:pStyle w:val="BookText"/>
        <w:rPr/>
      </w:pPr>
      <w:r>
        <w:rPr>
          <w:rFonts w:ascii="IRNazanin" w:hAnsi="IRNazanin" w:eastAsia="IRNazanin"/>
          <w:color w:val="111111"/>
          <w:sz w:val="28"/>
          <w:sz w:val="28"/>
          <w:szCs w:val="28"/>
          <w:rtl w:val="true"/>
          <w:lang w:bidi="fa-IR"/>
        </w:rPr>
        <w:t>نمایندگان شیخ عزیزالله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٤٣</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٤٤</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بروزل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٤٤</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زرینی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٤٤</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کهریز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٤٤</w:t>
      </w:r>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لیلی یادگار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٤٥</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شهرک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٤٥</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لیلان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٤٥</w:t>
      </w:r>
    </w:p>
    <w:p>
      <w:pPr>
        <w:pStyle w:val="BookText"/>
        <w:rPr/>
      </w:pPr>
      <w:r>
        <w:rPr>
          <w:rFonts w:ascii="IRNazanin" w:hAnsi="IRNazanin" w:eastAsia="IRNazanin"/>
          <w:color w:val="111111"/>
          <w:sz w:val="28"/>
          <w:sz w:val="28"/>
          <w:szCs w:val="28"/>
          <w:rtl w:val="true"/>
          <w:lang w:bidi="fa-IR"/>
        </w:rPr>
        <w:t>نهضت امام خمینی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٤٥</w:t>
      </w:r>
    </w:p>
    <w:p>
      <w:pPr>
        <w:pStyle w:val="BookText"/>
        <w:rPr/>
      </w:pPr>
      <w:r>
        <w:rPr>
          <w:rFonts w:ascii="IRNazanin" w:hAnsi="IRNazanin" w:eastAsia="IRNazanin"/>
          <w:color w:val="111111"/>
          <w:sz w:val="28"/>
          <w:sz w:val="28"/>
          <w:szCs w:val="28"/>
          <w:rtl w:val="true"/>
          <w:lang w:bidi="fa-IR"/>
        </w:rPr>
        <w:t xml:space="preserve">پیام همبستگی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٤٦</w:t>
      </w:r>
    </w:p>
    <w:p>
      <w:pPr>
        <w:pStyle w:val="BookText"/>
        <w:rPr/>
      </w:pPr>
      <w:r>
        <w:rPr>
          <w:rFonts w:ascii="IRNazanin" w:hAnsi="IRNazanin" w:eastAsia="IRNazanin"/>
          <w:color w:val="111111"/>
          <w:sz w:val="28"/>
          <w:sz w:val="28"/>
          <w:szCs w:val="28"/>
          <w:rtl w:val="true"/>
          <w:lang w:bidi="fa-IR"/>
        </w:rPr>
        <w:t>از منظر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٤٨</w:t>
      </w:r>
    </w:p>
    <w:p>
      <w:pPr>
        <w:pStyle w:val="BookText"/>
        <w:rPr/>
      </w:pPr>
      <w:r>
        <w:rPr>
          <w:rFonts w:ascii="IRNazanin" w:hAnsi="IRNazanin" w:eastAsia="IRNazanin"/>
          <w:color w:val="111111"/>
          <w:sz w:val="28"/>
          <w:sz w:val="28"/>
          <w:szCs w:val="28"/>
          <w:rtl w:val="true"/>
          <w:lang w:bidi="fa-IR"/>
        </w:rPr>
        <w:t xml:space="preserve">رحلت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٥٠</w:t>
      </w:r>
    </w:p>
    <w:p>
      <w:pPr>
        <w:pStyle w:val="BookText"/>
        <w:rPr/>
      </w:pPr>
      <w:r>
        <w:rPr>
          <w:rFonts w:ascii="IRNazanin" w:hAnsi="IRNazanin" w:eastAsia="IRNazanin"/>
          <w:color w:val="111111"/>
          <w:sz w:val="28"/>
          <w:sz w:val="28"/>
          <w:szCs w:val="28"/>
          <w:rtl w:val="true"/>
          <w:lang w:bidi="fa-IR"/>
        </w:rPr>
        <w:t>حاج شیخ علی قاضی زاهدی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٥١</w:t>
      </w:r>
    </w:p>
    <w:p>
      <w:pPr>
        <w:pStyle w:val="BookText"/>
        <w:rPr/>
      </w:pPr>
      <w:r>
        <w:rPr>
          <w:rFonts w:ascii="IRNazanin" w:hAnsi="IRNazanin" w:eastAsia="IRNazanin"/>
          <w:color w:val="111111"/>
          <w:sz w:val="28"/>
          <w:sz w:val="28"/>
          <w:szCs w:val="28"/>
          <w:rtl w:val="true"/>
          <w:lang w:bidi="fa-IR"/>
        </w:rPr>
        <w:t>زادگاه و محل نشو و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٥٣</w:t>
      </w:r>
    </w:p>
    <w:p>
      <w:pPr>
        <w:pStyle w:val="BookText"/>
        <w:rPr/>
      </w:pP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٥٤</w:t>
      </w:r>
    </w:p>
    <w:p>
      <w:pPr>
        <w:pStyle w:val="BookText"/>
        <w:rPr/>
      </w:pPr>
      <w:r>
        <w:rPr>
          <w:rFonts w:ascii="IRNazanin" w:hAnsi="IRNazanin" w:eastAsia="IRNazanin"/>
          <w:color w:val="111111"/>
          <w:sz w:val="28"/>
          <w:sz w:val="28"/>
          <w:szCs w:val="28"/>
          <w:rtl w:val="true"/>
          <w:lang w:bidi="fa-IR"/>
        </w:rPr>
        <w:t xml:space="preserve">میرزا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٥٦</w:t>
      </w:r>
    </w:p>
    <w:p>
      <w:pPr>
        <w:pStyle w:val="BookText"/>
        <w:rPr/>
      </w:pPr>
      <w:r>
        <w:rPr>
          <w:rFonts w:ascii="IRNazanin" w:hAnsi="IRNazanin" w:eastAsia="IRNazanin"/>
          <w:color w:val="111111"/>
          <w:sz w:val="28"/>
          <w:sz w:val="28"/>
          <w:szCs w:val="28"/>
          <w:rtl w:val="true"/>
          <w:lang w:bidi="fa-IR"/>
        </w:rPr>
        <w:t xml:space="preserve">آقا رضا زاهدی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٥٦</w:t>
      </w:r>
    </w:p>
    <w:p>
      <w:pPr>
        <w:pStyle w:val="BookText"/>
        <w:rPr/>
      </w:pPr>
      <w:r>
        <w:rPr>
          <w:rFonts w:ascii="IRNazanin" w:hAnsi="IRNazanin" w:eastAsia="IRNazanin"/>
          <w:color w:val="111111"/>
          <w:sz w:val="28"/>
          <w:sz w:val="28"/>
          <w:szCs w:val="28"/>
          <w:rtl w:val="true"/>
          <w:lang w:bidi="fa-IR"/>
        </w:rPr>
        <w:t>ولادت و 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٥٩</w:t>
      </w:r>
    </w:p>
    <w:p>
      <w:pPr>
        <w:pStyle w:val="BookText"/>
        <w:rPr/>
      </w:pPr>
      <w:r>
        <w:rPr>
          <w:rFonts w:ascii="IRNazanin" w:hAnsi="IRNazanin" w:eastAsia="IRNazanin"/>
          <w:color w:val="111111"/>
          <w:sz w:val="28"/>
          <w:sz w:val="28"/>
          <w:szCs w:val="28"/>
          <w:rtl w:val="true"/>
          <w:lang w:bidi="fa-IR"/>
        </w:rPr>
        <w:t>بر منبر وعظ و 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٦٠</w:t>
      </w:r>
    </w:p>
    <w:p>
      <w:pPr>
        <w:pStyle w:val="BookText"/>
        <w:rPr/>
      </w:pPr>
      <w:r>
        <w:rPr>
          <w:rFonts w:ascii="IRNazanin" w:hAnsi="IRNazanin" w:eastAsia="IRNazanin"/>
          <w:color w:val="111111"/>
          <w:sz w:val="28"/>
          <w:sz w:val="28"/>
          <w:szCs w:val="28"/>
          <w:rtl w:val="true"/>
          <w:lang w:bidi="fa-IR"/>
        </w:rPr>
        <w:t xml:space="preserve">جلسات تفسیر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٦٢</w:t>
      </w:r>
    </w:p>
    <w:p>
      <w:pPr>
        <w:pStyle w:val="BookText"/>
        <w:rPr/>
      </w:pPr>
      <w:r>
        <w:rPr>
          <w:rFonts w:ascii="IRNazanin" w:hAnsi="IRNazanin" w:eastAsia="IRNazanin"/>
          <w:color w:val="111111"/>
          <w:sz w:val="28"/>
          <w:sz w:val="28"/>
          <w:szCs w:val="28"/>
          <w:rtl w:val="true"/>
          <w:lang w:bidi="fa-IR"/>
        </w:rPr>
        <w:t xml:space="preserve">خصال معنوی و ملکوتی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٦٣</w:t>
      </w:r>
    </w:p>
    <w:p>
      <w:pPr>
        <w:pStyle w:val="BookText"/>
        <w:rPr/>
      </w:pPr>
      <w:r>
        <w:rPr>
          <w:rFonts w:ascii="IRNazanin" w:hAnsi="IRNazanin" w:eastAsia="IRNazanin"/>
          <w:color w:val="111111"/>
          <w:sz w:val="28"/>
          <w:sz w:val="28"/>
          <w:szCs w:val="28"/>
          <w:rtl w:val="true"/>
          <w:lang w:bidi="fa-IR"/>
        </w:rPr>
        <w:t xml:space="preserve">استخاره های دقیق و شگفت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٦٥</w:t>
      </w:r>
    </w:p>
    <w:p>
      <w:pPr>
        <w:pStyle w:val="BookText"/>
        <w:rPr/>
      </w:pPr>
      <w:r>
        <w:rPr>
          <w:rFonts w:ascii="IRNazanin" w:hAnsi="IRNazanin" w:eastAsia="IRNazanin"/>
          <w:color w:val="111111"/>
          <w:sz w:val="28"/>
          <w:sz w:val="28"/>
          <w:szCs w:val="28"/>
          <w:rtl w:val="true"/>
          <w:lang w:bidi="fa-IR"/>
        </w:rPr>
        <w:t>ذوق ادبی و قریحه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٦٧</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٦٩</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٧١</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احمد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٧١</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٧٢</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ابراهیم زاهدی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٧٣</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مرتضی زاهدی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٧٤</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محمود قاضی زاهدی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٧٤</w:t>
      </w:r>
    </w:p>
    <w:p>
      <w:pPr>
        <w:pStyle w:val="BookText"/>
        <w:rPr/>
      </w:pPr>
      <w:r>
        <w:rPr>
          <w:rFonts w:ascii="IRNazanin" w:hAnsi="IRNazanin" w:eastAsia="IRNazanin"/>
          <w:color w:val="111111"/>
          <w:sz w:val="28"/>
          <w:sz w:val="28"/>
          <w:szCs w:val="28"/>
          <w:rtl w:val="true"/>
          <w:lang w:bidi="fa-IR"/>
        </w:rPr>
        <w:t>در حال احتضار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٧٤</w:t>
      </w:r>
    </w:p>
    <w:p>
      <w:pPr>
        <w:pStyle w:val="BookText"/>
        <w:rPr/>
      </w:pPr>
      <w:r>
        <w:rPr>
          <w:rFonts w:ascii="IRNazanin" w:hAnsi="IRNazanin" w:eastAsia="IRNazanin"/>
          <w:color w:val="111111"/>
          <w:sz w:val="28"/>
          <w:sz w:val="28"/>
          <w:szCs w:val="28"/>
          <w:rtl w:val="true"/>
          <w:lang w:bidi="fa-IR"/>
        </w:rPr>
        <w:t xml:space="preserve">رحلت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٧٥</w:t>
      </w:r>
    </w:p>
    <w:p>
      <w:pPr>
        <w:pStyle w:val="BookText"/>
        <w:rPr/>
      </w:pPr>
      <w:r>
        <w:rPr>
          <w:rFonts w:ascii="IRNazanin" w:hAnsi="IRNazanin" w:eastAsia="IRNazanin"/>
          <w:color w:val="111111"/>
          <w:sz w:val="28"/>
          <w:sz w:val="28"/>
          <w:szCs w:val="28"/>
          <w:rtl w:val="true"/>
          <w:lang w:bidi="fa-IR"/>
        </w:rPr>
        <w:t xml:space="preserve">شیخ یوسف نجفی جیلانی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٧٧</w:t>
      </w:r>
    </w:p>
    <w:p>
      <w:pPr>
        <w:pStyle w:val="BookText"/>
        <w:rPr/>
      </w:pPr>
      <w:r>
        <w:rPr>
          <w:rFonts w:ascii="IRNazanin" w:hAnsi="IRNazanin" w:eastAsia="IRNazanin"/>
          <w:color w:val="111111"/>
          <w:sz w:val="28"/>
          <w:sz w:val="28"/>
          <w:szCs w:val="28"/>
          <w:rtl w:val="true"/>
          <w:lang w:bidi="fa-IR"/>
        </w:rPr>
        <w:t xml:space="preserve">فومن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٧٩</w:t>
      </w:r>
    </w:p>
    <w:p>
      <w:pPr>
        <w:pStyle w:val="BookText"/>
        <w:rPr/>
      </w:pPr>
      <w:r>
        <w:rPr>
          <w:rFonts w:ascii="IRNazanin" w:hAnsi="IRNazanin" w:eastAsia="IRNazanin"/>
          <w:color w:val="111111"/>
          <w:sz w:val="28"/>
          <w:sz w:val="28"/>
          <w:szCs w:val="28"/>
          <w:rtl w:val="true"/>
          <w:lang w:bidi="fa-IR"/>
        </w:rPr>
        <w:t>در افق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٨٠</w:t>
      </w:r>
    </w:p>
    <w:p>
      <w:pPr>
        <w:pStyle w:val="BookText"/>
        <w:rPr/>
      </w:pPr>
      <w:r>
        <w:rPr>
          <w:rFonts w:ascii="IRNazanin" w:hAnsi="IRNazanin" w:eastAsia="IRNazanin"/>
          <w:color w:val="111111"/>
          <w:sz w:val="28"/>
          <w:sz w:val="28"/>
          <w:szCs w:val="28"/>
          <w:rtl w:val="true"/>
          <w:lang w:bidi="fa-IR"/>
        </w:rPr>
        <w:t>تحصیل و استادان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٨٠</w:t>
      </w:r>
    </w:p>
    <w:p>
      <w:pPr>
        <w:pStyle w:val="BookText"/>
        <w:rPr/>
      </w:pPr>
      <w:r>
        <w:rPr>
          <w:rFonts w:ascii="IRNazanin" w:hAnsi="IRNazanin" w:eastAsia="IRNazanin"/>
          <w:color w:val="111111"/>
          <w:sz w:val="28"/>
          <w:sz w:val="28"/>
          <w:szCs w:val="28"/>
          <w:rtl w:val="true"/>
          <w:lang w:bidi="fa-IR"/>
        </w:rPr>
        <w:t xml:space="preserve">تألیفات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٨٢</w:t>
      </w:r>
    </w:p>
    <w:p>
      <w:pPr>
        <w:pStyle w:val="BookText"/>
        <w:rPr/>
      </w:pPr>
      <w:r>
        <w:rPr>
          <w:rFonts w:ascii="IRNazanin" w:hAnsi="IRNazanin" w:eastAsia="IRNazanin"/>
          <w:color w:val="111111"/>
          <w:sz w:val="28"/>
          <w:sz w:val="28"/>
          <w:szCs w:val="28"/>
          <w:rtl w:val="true"/>
          <w:lang w:bidi="fa-IR"/>
        </w:rPr>
        <w:t xml:space="preserve">طومار عفت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٨٤</w:t>
      </w:r>
    </w:p>
    <w:p>
      <w:pPr>
        <w:pStyle w:val="BookText"/>
        <w:rPr/>
      </w:pPr>
      <w:r>
        <w:rPr>
          <w:rFonts w:ascii="IRNazanin" w:hAnsi="IRNazanin" w:eastAsia="IRNazanin"/>
          <w:color w:val="111111"/>
          <w:sz w:val="28"/>
          <w:sz w:val="28"/>
          <w:szCs w:val="28"/>
          <w:rtl w:val="true"/>
          <w:lang w:bidi="fa-IR"/>
        </w:rPr>
        <w:t>ویژگی های سیاسی 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٨٥</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٨٥</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٨٦</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او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٨٧</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٨٨</w:t>
      </w:r>
    </w:p>
    <w:p>
      <w:pPr>
        <w:pStyle w:val="BookText"/>
        <w:rPr/>
      </w:pPr>
      <w:r>
        <w:rPr>
          <w:rFonts w:ascii="IRNazanin" w:hAnsi="IRNazanin" w:eastAsia="IRNazanin"/>
          <w:color w:val="111111"/>
          <w:sz w:val="28"/>
          <w:sz w:val="28"/>
          <w:szCs w:val="28"/>
          <w:rtl w:val="true"/>
          <w:lang w:bidi="fa-IR"/>
        </w:rPr>
        <w:t>شیوه اشعار و سروده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٩١</w:t>
      </w:r>
    </w:p>
    <w:p>
      <w:pPr>
        <w:pStyle w:val="BookText"/>
        <w:rPr/>
      </w:pPr>
      <w:r>
        <w:rPr>
          <w:rFonts w:ascii="IRNazanin" w:hAnsi="IRNazanin" w:eastAsia="IRNazanin"/>
          <w:color w:val="111111"/>
          <w:sz w:val="28"/>
          <w:sz w:val="28"/>
          <w:szCs w:val="28"/>
          <w:rtl w:val="true"/>
          <w:lang w:bidi="fa-IR"/>
        </w:rPr>
        <w:t xml:space="preserve">مبارزات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٩٣</w:t>
      </w:r>
    </w:p>
    <w:p>
      <w:pPr>
        <w:pStyle w:val="BookText"/>
        <w:rPr/>
      </w:pPr>
      <w:r>
        <w:rPr>
          <w:rFonts w:ascii="IRNazanin" w:hAnsi="IRNazanin" w:eastAsia="IRNazanin"/>
          <w:color w:val="111111"/>
          <w:sz w:val="28"/>
          <w:sz w:val="28"/>
          <w:szCs w:val="28"/>
          <w:rtl w:val="true"/>
          <w:lang w:bidi="fa-IR"/>
        </w:rPr>
        <w:t>عالم ژرفنگر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٩٦</w:t>
      </w:r>
    </w:p>
    <w:p>
      <w:pPr>
        <w:pStyle w:val="BookText"/>
        <w:rPr/>
      </w:pPr>
      <w:r>
        <w:rPr>
          <w:rFonts w:ascii="IRNazanin" w:hAnsi="IRNazanin" w:eastAsia="IRNazanin"/>
          <w:color w:val="111111"/>
          <w:sz w:val="28"/>
          <w:sz w:val="28"/>
          <w:szCs w:val="28"/>
          <w:rtl w:val="true"/>
          <w:lang w:bidi="fa-IR"/>
        </w:rPr>
        <w:t>همسر وفادار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٩٧</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٩٨</w:t>
      </w:r>
    </w:p>
    <w:p>
      <w:pPr>
        <w:pStyle w:val="BookText"/>
        <w:rPr/>
      </w:pPr>
      <w:r>
        <w:rPr>
          <w:rFonts w:ascii="IRNazanin" w:hAnsi="IRNazanin" w:eastAsia="IRNazanin"/>
          <w:color w:val="111111"/>
          <w:sz w:val="28"/>
          <w:sz w:val="28"/>
          <w:szCs w:val="28"/>
          <w:rtl w:val="true"/>
          <w:lang w:bidi="fa-IR"/>
        </w:rPr>
        <w:t xml:space="preserve">ارتحال ملکوتی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٩٨</w:t>
      </w:r>
    </w:p>
    <w:p>
      <w:pPr>
        <w:pStyle w:val="BookText"/>
        <w:rPr/>
      </w:pPr>
      <w:r>
        <w:rPr>
          <w:rFonts w:ascii="IRNazanin" w:hAnsi="IRNazanin" w:eastAsia="IRNazanin"/>
          <w:color w:val="111111"/>
          <w:sz w:val="28"/>
          <w:sz w:val="28"/>
          <w:szCs w:val="28"/>
          <w:rtl w:val="true"/>
          <w:lang w:bidi="fa-IR"/>
        </w:rPr>
        <w:t xml:space="preserve">سید محمد تقی رودباری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٩٩</w:t>
      </w:r>
    </w:p>
    <w:p>
      <w:pPr>
        <w:pStyle w:val="BookText"/>
        <w:rPr/>
      </w:pPr>
      <w:r>
        <w:rPr>
          <w:rFonts w:ascii="IRNazanin" w:hAnsi="IRNazanin" w:eastAsia="IRNazanin"/>
          <w:color w:val="111111"/>
          <w:sz w:val="28"/>
          <w:sz w:val="28"/>
          <w:szCs w:val="28"/>
          <w:rtl w:val="true"/>
          <w:lang w:bidi="fa-IR"/>
        </w:rPr>
        <w:t xml:space="preserve">رودبار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١٠١</w:t>
      </w:r>
    </w:p>
    <w:p>
      <w:pPr>
        <w:pStyle w:val="BookText"/>
        <w:rPr/>
      </w:pPr>
      <w:r>
        <w:rPr>
          <w:rFonts w:ascii="IRNazanin" w:hAnsi="IRNazanin" w:eastAsia="IRNazanin"/>
          <w:color w:val="111111"/>
          <w:sz w:val="28"/>
          <w:sz w:val="28"/>
          <w:szCs w:val="28"/>
          <w:rtl w:val="true"/>
          <w:lang w:bidi="fa-IR"/>
        </w:rPr>
        <w:t>زادگاه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١٠٢</w:t>
      </w:r>
    </w:p>
    <w:p>
      <w:pPr>
        <w:pStyle w:val="BookText"/>
        <w:rPr/>
      </w:pPr>
      <w:r>
        <w:rPr>
          <w:rFonts w:ascii="IRNazanin" w:hAnsi="IRNazanin" w:eastAsia="IRNazanin"/>
          <w:color w:val="111111"/>
          <w:sz w:val="28"/>
          <w:sz w:val="28"/>
          <w:szCs w:val="28"/>
          <w:rtl w:val="true"/>
          <w:lang w:bidi="fa-IR"/>
        </w:rPr>
        <w:t xml:space="preserve">تولد و تحصیلات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١٠٣</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محمدعلی مدرّس چهارده ی گیلانی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١٣٤٤</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١٠٤</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محمد کاظم خراسا 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١٣٢٩</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١٠٤</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ملاعبداللّه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ascii="IRNazanin" w:hAnsi="IRNazanin" w:eastAsia="IRNazanin"/>
          <w:color w:val="111111"/>
          <w:sz w:val="28"/>
          <w:sz w:val="28"/>
          <w:szCs w:val="28"/>
          <w:lang w:bidi="fa-IR"/>
        </w:rPr>
        <w:t>١٣٣٠</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١٠٤</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اسداللّه حسینی اشکوری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p>
    <w:p>
      <w:pPr>
        <w:pStyle w:val="BookText"/>
        <w:rPr/>
      </w:pPr>
      <w:r>
        <w:rPr>
          <w:rFonts w:ascii="IRNazanin" w:hAnsi="IRNazanin" w:eastAsia="IRNazanin"/>
          <w:color w:val="111111"/>
          <w:sz w:val="28"/>
          <w:sz w:val="28"/>
          <w:szCs w:val="28"/>
          <w:lang w:bidi="fa-IR"/>
        </w:rPr>
        <w:t>٣٣٣</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١٠٥</w:t>
      </w:r>
    </w:p>
    <w:p>
      <w:pPr>
        <w:pStyle w:val="BookText"/>
        <w:rPr/>
      </w:pPr>
      <w:r>
        <w:rPr>
          <w:rFonts w:ascii="IRNazanin" w:hAnsi="IRNazanin" w:eastAsia="IRNazanin"/>
          <w:color w:val="111111"/>
          <w:sz w:val="28"/>
          <w:sz w:val="28"/>
          <w:szCs w:val="28"/>
          <w:rtl w:val="true"/>
          <w:lang w:bidi="fa-IR"/>
        </w:rPr>
        <w:t xml:space="preserve">بازگشت به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١٠٦</w:t>
      </w:r>
    </w:p>
    <w:p>
      <w:pPr>
        <w:pStyle w:val="BookText"/>
        <w:rPr/>
      </w:pPr>
      <w:r>
        <w:rPr>
          <w:rFonts w:ascii="IRNazanin" w:hAnsi="IRNazanin" w:eastAsia="IRNazanin"/>
          <w:color w:val="111111"/>
          <w:sz w:val="28"/>
          <w:sz w:val="28"/>
          <w:szCs w:val="28"/>
          <w:rtl w:val="true"/>
          <w:lang w:bidi="fa-IR"/>
        </w:rPr>
        <w:t xml:space="preserve">اقامت در 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١٠٦</w:t>
      </w:r>
    </w:p>
    <w:p>
      <w:pPr>
        <w:pStyle w:val="BookText"/>
        <w:rPr/>
      </w:pPr>
      <w:r>
        <w:rPr>
          <w:rFonts w:ascii="IRNazanin" w:hAnsi="IRNazanin" w:eastAsia="IRNazanin"/>
          <w:color w:val="111111"/>
          <w:sz w:val="28"/>
          <w:sz w:val="28"/>
          <w:szCs w:val="28"/>
          <w:rtl w:val="true"/>
          <w:lang w:bidi="fa-IR"/>
        </w:rPr>
        <w:t>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١٠٧</w:t>
      </w:r>
    </w:p>
    <w:p>
      <w:pPr>
        <w:pStyle w:val="BookText"/>
        <w:rPr/>
      </w:pPr>
      <w:r>
        <w:rPr>
          <w:rFonts w:ascii="IRNazanin" w:hAnsi="IRNazanin" w:eastAsia="IRNazanin"/>
          <w:color w:val="111111"/>
          <w:sz w:val="28"/>
          <w:sz w:val="28"/>
          <w:szCs w:val="28"/>
          <w:rtl w:val="true"/>
          <w:lang w:bidi="fa-IR"/>
        </w:rPr>
        <w:t xml:space="preserve">تدریس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١٠٧</w:t>
      </w:r>
    </w:p>
    <w:p>
      <w:pPr>
        <w:pStyle w:val="BookText"/>
        <w:rPr/>
      </w:pPr>
      <w:r>
        <w:rPr>
          <w:rFonts w:ascii="IRNazanin" w:hAnsi="IRNazanin" w:eastAsia="IRNazanin"/>
          <w:color w:val="111111"/>
          <w:sz w:val="28"/>
          <w:sz w:val="28"/>
          <w:szCs w:val="28"/>
          <w:rtl w:val="true"/>
          <w:lang w:bidi="fa-IR"/>
        </w:rPr>
        <w:t>اقامه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١٠٧</w:t>
      </w:r>
    </w:p>
    <w:p>
      <w:pPr>
        <w:pStyle w:val="BookText"/>
        <w:rPr/>
      </w:pPr>
      <w:r>
        <w:rPr>
          <w:rFonts w:ascii="IRNazanin" w:hAnsi="IRNazanin" w:eastAsia="IRNazanin"/>
          <w:color w:val="111111"/>
          <w:sz w:val="28"/>
          <w:sz w:val="28"/>
          <w:szCs w:val="28"/>
          <w:rtl w:val="true"/>
          <w:lang w:bidi="fa-IR"/>
        </w:rPr>
        <w:t xml:space="preserve">مساجد و مدارس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١٠٨</w:t>
      </w:r>
    </w:p>
    <w:p>
      <w:pPr>
        <w:pStyle w:val="BookText"/>
        <w:rPr/>
      </w:pPr>
      <w:r>
        <w:rPr>
          <w:rFonts w:ascii="IRNazanin" w:hAnsi="IRNazanin" w:eastAsia="IRNazanin"/>
          <w:color w:val="111111"/>
          <w:sz w:val="28"/>
          <w:sz w:val="28"/>
          <w:szCs w:val="28"/>
          <w:rtl w:val="true"/>
          <w:lang w:bidi="fa-IR"/>
        </w:rPr>
        <w:t>عدم پذیرش محاضر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١٠٨</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١١١</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١١٢</w:t>
      </w:r>
    </w:p>
    <w:p>
      <w:pPr>
        <w:pStyle w:val="BookText"/>
        <w:rPr/>
      </w:pPr>
      <w:r>
        <w:rPr>
          <w:rFonts w:ascii="IRNazanin" w:hAnsi="IRNazanin" w:eastAsia="IRNazanin"/>
          <w:color w:val="111111"/>
          <w:sz w:val="28"/>
          <w:sz w:val="28"/>
          <w:szCs w:val="28"/>
          <w:rtl w:val="true"/>
          <w:lang w:bidi="fa-IR"/>
        </w:rPr>
        <w:t xml:space="preserve">رحلت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١١٥</w:t>
      </w:r>
    </w:p>
    <w:p>
      <w:pPr>
        <w:pStyle w:val="BookText"/>
        <w:rPr/>
      </w:pPr>
      <w:r>
        <w:rPr>
          <w:rFonts w:ascii="IRNazanin" w:hAnsi="IRNazanin" w:eastAsia="IRNazanin"/>
          <w:color w:val="111111"/>
          <w:sz w:val="28"/>
          <w:sz w:val="28"/>
          <w:szCs w:val="28"/>
          <w:rtl w:val="true"/>
          <w:lang w:bidi="fa-IR"/>
        </w:rPr>
        <w:t>حاج شیخ غلامحسین</w:t>
      </w:r>
    </w:p>
    <w:p>
      <w:pPr>
        <w:pStyle w:val="BookText"/>
        <w:rPr/>
      </w:pP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١١٧</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١١٩</w:t>
      </w:r>
    </w:p>
    <w:p>
      <w:pPr>
        <w:pStyle w:val="BookText"/>
        <w:rPr/>
      </w:pPr>
      <w:r>
        <w:rPr>
          <w:rFonts w:ascii="IRNazanin" w:hAnsi="IRNazanin" w:eastAsia="IRNazanin"/>
          <w:color w:val="111111"/>
          <w:sz w:val="28"/>
          <w:sz w:val="28"/>
          <w:szCs w:val="28"/>
          <w:rtl w:val="true"/>
          <w:lang w:bidi="fa-IR"/>
        </w:rPr>
        <w:t>زادگاه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١٢١</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١٢١</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١٢٣</w:t>
      </w:r>
    </w:p>
    <w:p>
      <w:pPr>
        <w:pStyle w:val="BookText"/>
        <w:rPr/>
      </w:pPr>
      <w:r>
        <w:rPr>
          <w:rFonts w:ascii="IRNazanin" w:hAnsi="IRNazanin" w:eastAsia="IRNazanin"/>
          <w:color w:val="111111"/>
          <w:sz w:val="28"/>
          <w:sz w:val="28"/>
          <w:szCs w:val="28"/>
          <w:rtl w:val="true"/>
          <w:lang w:bidi="fa-IR"/>
        </w:rPr>
        <w:t>ویژگی 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١٢٥</w:t>
      </w:r>
    </w:p>
    <w:p>
      <w:pPr>
        <w:pStyle w:val="BookText"/>
        <w:rPr/>
      </w:pPr>
      <w:r>
        <w:rPr>
          <w:rFonts w:ascii="IRNazanin" w:hAnsi="IRNazanin" w:eastAsia="IRNazanin"/>
          <w:color w:val="111111"/>
          <w:sz w:val="28"/>
          <w:sz w:val="28"/>
          <w:szCs w:val="28"/>
          <w:rtl w:val="true"/>
          <w:lang w:bidi="fa-IR"/>
        </w:rPr>
        <w:t>تواضع و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١٢٥</w:t>
      </w:r>
    </w:p>
    <w:p>
      <w:pPr>
        <w:pStyle w:val="BookText"/>
        <w:rPr/>
      </w:pPr>
      <w:r>
        <w:rPr>
          <w:rFonts w:ascii="IRNazanin" w:hAnsi="IRNazanin" w:eastAsia="IRNazanin"/>
          <w:color w:val="111111"/>
          <w:sz w:val="28"/>
          <w:sz w:val="28"/>
          <w:szCs w:val="28"/>
          <w:rtl w:val="true"/>
          <w:lang w:bidi="fa-IR"/>
        </w:rPr>
        <w:t>توکل و عزت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١٢٧</w:t>
      </w:r>
    </w:p>
    <w:p>
      <w:pPr>
        <w:pStyle w:val="BookText"/>
        <w:rPr/>
      </w:pPr>
      <w:r>
        <w:rPr>
          <w:rFonts w:ascii="IRNazanin" w:hAnsi="IRNazanin" w:eastAsia="IRNazanin"/>
          <w:color w:val="111111"/>
          <w:sz w:val="28"/>
          <w:sz w:val="28"/>
          <w:szCs w:val="28"/>
          <w:rtl w:val="true"/>
          <w:lang w:bidi="fa-IR"/>
        </w:rPr>
        <w:t>یار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١٢٨</w:t>
      </w:r>
    </w:p>
    <w:p>
      <w:pPr>
        <w:pStyle w:val="BookText"/>
        <w:rPr/>
      </w:pPr>
      <w:r>
        <w:rPr>
          <w:rFonts w:ascii="IRNazanin" w:hAnsi="IRNazanin" w:eastAsia="IRNazanin"/>
          <w:color w:val="111111"/>
          <w:sz w:val="28"/>
          <w:sz w:val="28"/>
          <w:szCs w:val="28"/>
          <w:rtl w:val="true"/>
          <w:lang w:bidi="fa-IR"/>
        </w:rPr>
        <w:t>عشق به اهل بیت علیهم السلام، احترام به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١٣٢</w:t>
      </w:r>
    </w:p>
    <w:p>
      <w:pPr>
        <w:pStyle w:val="BookText"/>
        <w:rPr/>
      </w:pPr>
      <w:r>
        <w:rPr>
          <w:rFonts w:ascii="Amiri" w:hAnsi="Amiri" w:eastAsia="Amiri" w:cs="Amiri"/>
          <w:color w:val="111111"/>
          <w:sz w:val="28"/>
          <w:sz w:val="28"/>
          <w:szCs w:val="28"/>
          <w:rtl w:val="true"/>
          <w:lang w:bidi="ar-SA"/>
        </w:rPr>
        <w:t>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١٣٤</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١٣٦</w:t>
      </w:r>
    </w:p>
    <w:p>
      <w:pPr>
        <w:pStyle w:val="BookText"/>
        <w:rPr/>
      </w:pPr>
      <w:r>
        <w:rPr>
          <w:rFonts w:ascii="IRNazanin" w:hAnsi="IRNazanin" w:eastAsia="IRNazanin"/>
          <w:color w:val="111111"/>
          <w:sz w:val="28"/>
          <w:sz w:val="28"/>
          <w:szCs w:val="28"/>
          <w:rtl w:val="true"/>
          <w:lang w:bidi="fa-IR"/>
        </w:rPr>
        <w:t>نظم 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١٣٨</w:t>
      </w:r>
    </w:p>
    <w:p>
      <w:pPr>
        <w:pStyle w:val="BookText"/>
        <w:rPr/>
      </w:pPr>
      <w:r>
        <w:rPr>
          <w:rFonts w:ascii="IRNazanin" w:hAnsi="IRNazanin" w:eastAsia="IRNazanin"/>
          <w:color w:val="111111"/>
          <w:sz w:val="28"/>
          <w:sz w:val="28"/>
          <w:szCs w:val="28"/>
          <w:rtl w:val="true"/>
          <w:lang w:bidi="fa-IR"/>
        </w:rPr>
        <w:t>فعالیت ها و اقداما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١٤٠</w:t>
      </w:r>
    </w:p>
    <w:p>
      <w:pPr>
        <w:pStyle w:val="BookText"/>
        <w:rPr/>
      </w:pPr>
      <w:r>
        <w:rPr>
          <w:rFonts w:ascii="IRNazanin" w:hAnsi="IRNazanin" w:eastAsia="IRNazanin"/>
          <w:color w:val="111111"/>
          <w:sz w:val="28"/>
          <w:sz w:val="28"/>
          <w:szCs w:val="28"/>
          <w:rtl w:val="true"/>
          <w:lang w:bidi="fa-IR"/>
        </w:rPr>
        <w:t xml:space="preserve">کشاروزی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١٤٣</w:t>
      </w:r>
    </w:p>
    <w:p>
      <w:pPr>
        <w:pStyle w:val="BookText"/>
        <w:rPr/>
      </w:pPr>
      <w:r>
        <w:rPr>
          <w:rFonts w:ascii="IRNazanin" w:hAnsi="IRNazanin" w:eastAsia="IRNazanin"/>
          <w:color w:val="111111"/>
          <w:sz w:val="28"/>
          <w:sz w:val="28"/>
          <w:szCs w:val="28"/>
          <w:rtl w:val="true"/>
          <w:lang w:bidi="fa-IR"/>
        </w:rPr>
        <w:t xml:space="preserve">شاعری شوریده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١٤٣</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١٤٥</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١٤٦</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١٤٦</w:t>
      </w:r>
    </w:p>
    <w:p>
      <w:pPr>
        <w:pStyle w:val="BookText"/>
        <w:rPr/>
      </w:pPr>
      <w:r>
        <w:rPr>
          <w:rFonts w:ascii="IRNazanin" w:hAnsi="IRNazanin" w:eastAsia="IRNazanin"/>
          <w:color w:val="111111"/>
          <w:sz w:val="28"/>
          <w:sz w:val="28"/>
          <w:szCs w:val="28"/>
          <w:rtl w:val="true"/>
          <w:lang w:bidi="fa-IR"/>
        </w:rPr>
        <w:t>وصیت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١٤٧</w:t>
      </w:r>
    </w:p>
    <w:p>
      <w:pPr>
        <w:pStyle w:val="BookText"/>
        <w:rPr/>
      </w:pPr>
      <w:r>
        <w:rPr>
          <w:rFonts w:ascii="IRNazanin" w:hAnsi="IRNazanin" w:eastAsia="IRNazanin"/>
          <w:color w:val="111111"/>
          <w:sz w:val="28"/>
          <w:sz w:val="28"/>
          <w:szCs w:val="28"/>
          <w:rtl w:val="true"/>
          <w:lang w:bidi="fa-IR"/>
        </w:rPr>
        <w:t xml:space="preserve">میرزا علی محدث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١٤٩</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١٥١</w:t>
      </w:r>
    </w:p>
    <w:p>
      <w:pPr>
        <w:pStyle w:val="BookText"/>
        <w:rPr/>
      </w:pPr>
      <w:r>
        <w:rPr>
          <w:rFonts w:ascii="IRNazanin" w:hAnsi="IRNazanin" w:eastAsia="IRNazanin"/>
          <w:color w:val="111111"/>
          <w:sz w:val="28"/>
          <w:sz w:val="28"/>
          <w:szCs w:val="28"/>
          <w:rtl w:val="true"/>
          <w:lang w:bidi="fa-IR"/>
        </w:rPr>
        <w:t xml:space="preserve">دوران کودکی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١٥٢</w:t>
      </w:r>
    </w:p>
    <w:p>
      <w:pPr>
        <w:pStyle w:val="BookText"/>
        <w:rPr/>
      </w:pPr>
      <w:r>
        <w:rPr>
          <w:rFonts w:ascii="IRNazanin" w:hAnsi="IRNazanin" w:eastAsia="IRNazanin"/>
          <w:color w:val="111111"/>
          <w:sz w:val="28"/>
          <w:sz w:val="28"/>
          <w:szCs w:val="28"/>
          <w:rtl w:val="true"/>
          <w:lang w:bidi="fa-IR"/>
        </w:rPr>
        <w:t>خدمات علمی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١٥٥</w:t>
      </w:r>
    </w:p>
    <w:p>
      <w:pPr>
        <w:pStyle w:val="BookText"/>
        <w:rPr/>
      </w:pPr>
      <w:r>
        <w:rPr>
          <w:rFonts w:ascii="IRNazanin" w:hAnsi="IRNazanin" w:eastAsia="IRNazanin"/>
          <w:color w:val="111111"/>
          <w:sz w:val="28"/>
          <w:sz w:val="28"/>
          <w:szCs w:val="28"/>
          <w:rtl w:val="true"/>
          <w:lang w:bidi="fa-IR"/>
        </w:rPr>
        <w:t>خاطرات واپسین دیدار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١٥٦</w:t>
      </w:r>
    </w:p>
    <w:p>
      <w:pPr>
        <w:pStyle w:val="BookText"/>
        <w:rPr/>
      </w:pPr>
      <w:r>
        <w:rPr>
          <w:rFonts w:ascii="IRNazanin" w:hAnsi="IRNazanin" w:eastAsia="IRNazanin"/>
          <w:color w:val="111111"/>
          <w:sz w:val="28"/>
          <w:sz w:val="28"/>
          <w:szCs w:val="28"/>
          <w:rtl w:val="true"/>
          <w:lang w:bidi="fa-IR"/>
        </w:rPr>
        <w:t>ناگفته هایی از حیات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١٥٧</w:t>
      </w:r>
    </w:p>
    <w:p>
      <w:pPr>
        <w:pStyle w:val="BookText"/>
        <w:rPr/>
      </w:pPr>
      <w:r>
        <w:rPr>
          <w:rFonts w:ascii="IRNazanin" w:hAnsi="IRNazanin" w:eastAsia="IRNazanin"/>
          <w:color w:val="111111"/>
          <w:sz w:val="28"/>
          <w:sz w:val="28"/>
          <w:szCs w:val="28"/>
          <w:rtl w:val="true"/>
          <w:lang w:bidi="fa-IR"/>
        </w:rPr>
        <w:t>خدمات فرهنگی و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١٥٨</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منابر و خطابه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١٥٩</w:t>
      </w:r>
    </w:p>
    <w:p>
      <w:pPr>
        <w:pStyle w:val="BookText"/>
        <w:rPr/>
      </w:pPr>
      <w:r>
        <w:rPr>
          <w:rFonts w:ascii="IRNazanin" w:hAnsi="IRNazanin" w:eastAsia="IRNazanin"/>
          <w:color w:val="111111"/>
          <w:sz w:val="28"/>
          <w:sz w:val="28"/>
          <w:szCs w:val="28"/>
          <w:rtl w:val="true"/>
          <w:lang w:bidi="fa-IR"/>
        </w:rPr>
        <w:t xml:space="preserve">واعظ ضامن عمر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١٥٩</w:t>
      </w:r>
    </w:p>
    <w:p>
      <w:pPr>
        <w:pStyle w:val="BookText"/>
        <w:rPr/>
      </w:pPr>
      <w:r>
        <w:rPr>
          <w:rFonts w:ascii="IRNazanin" w:hAnsi="IRNazanin" w:eastAsia="IRNazanin"/>
          <w:color w:val="111111"/>
          <w:sz w:val="28"/>
          <w:sz w:val="28"/>
          <w:szCs w:val="28"/>
          <w:rtl w:val="true"/>
          <w:lang w:bidi="fa-IR"/>
        </w:rPr>
        <w:t xml:space="preserve">انتقاد از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١٦٠</w:t>
      </w:r>
    </w:p>
    <w:p>
      <w:pPr>
        <w:pStyle w:val="BookText"/>
        <w:rPr/>
      </w:pPr>
      <w:r>
        <w:rPr>
          <w:rFonts w:ascii="IRNazanin" w:hAnsi="IRNazanin" w:eastAsia="IRNazanin"/>
          <w:color w:val="111111"/>
          <w:sz w:val="28"/>
          <w:sz w:val="28"/>
          <w:szCs w:val="28"/>
          <w:rtl w:val="true"/>
          <w:lang w:bidi="fa-IR"/>
        </w:rPr>
        <w:t>احترام فوق العاده به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١٦٠</w:t>
      </w:r>
    </w:p>
    <w:p>
      <w:pPr>
        <w:pStyle w:val="BookText"/>
        <w:rPr/>
      </w:pPr>
      <w:r>
        <w:rPr>
          <w:rFonts w:ascii="IRNazanin" w:hAnsi="IRNazanin" w:eastAsia="IRNazanin"/>
          <w:color w:val="111111"/>
          <w:sz w:val="28"/>
          <w:sz w:val="28"/>
          <w:szCs w:val="28"/>
          <w:rtl w:val="true"/>
          <w:lang w:bidi="fa-IR"/>
        </w:rPr>
        <w:t xml:space="preserve">واعظی با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١٦١</w:t>
      </w:r>
    </w:p>
    <w:p>
      <w:pPr>
        <w:pStyle w:val="BookText"/>
        <w:rPr/>
      </w:pPr>
      <w:r>
        <w:rPr>
          <w:rFonts w:ascii="IRNazanin" w:hAnsi="IRNazanin" w:eastAsia="IRNazanin"/>
          <w:color w:val="111111"/>
          <w:sz w:val="28"/>
          <w:sz w:val="28"/>
          <w:szCs w:val="28"/>
          <w:rtl w:val="true"/>
          <w:lang w:bidi="fa-IR"/>
        </w:rPr>
        <w:t xml:space="preserve">اوصاف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١٦٢</w:t>
      </w:r>
    </w:p>
    <w:p>
      <w:pPr>
        <w:pStyle w:val="BookText"/>
        <w:rPr/>
      </w:pPr>
      <w:r>
        <w:rPr>
          <w:rFonts w:ascii="IRNazanin" w:hAnsi="IRNazanin" w:eastAsia="IRNazanin"/>
          <w:color w:val="111111"/>
          <w:sz w:val="28"/>
          <w:sz w:val="28"/>
          <w:szCs w:val="28"/>
          <w:rtl w:val="true"/>
          <w:lang w:bidi="fa-IR"/>
        </w:rPr>
        <w:t xml:space="preserve">خدمات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١٦٣</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الاحباب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١٥٣</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کحل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١٦٤</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١٦٥</w:t>
      </w:r>
    </w:p>
    <w:p>
      <w:pPr>
        <w:pStyle w:val="BookText"/>
        <w:rPr/>
      </w:pPr>
      <w:r>
        <w:rPr>
          <w:rFonts w:ascii="IRNazanin" w:hAnsi="IRNazanin" w:eastAsia="IRNazanin"/>
          <w:color w:val="111111"/>
          <w:sz w:val="28"/>
          <w:sz w:val="28"/>
          <w:szCs w:val="28"/>
          <w:rtl w:val="true"/>
          <w:lang w:bidi="fa-IR"/>
        </w:rPr>
        <w:t>ختام 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١٦٥</w:t>
      </w:r>
    </w:p>
    <w:p>
      <w:pPr>
        <w:pStyle w:val="BookText"/>
        <w:rPr/>
      </w:pPr>
      <w:r>
        <w:rPr>
          <w:rFonts w:ascii="IRNazanin" w:hAnsi="IRNazanin" w:eastAsia="IRNazanin"/>
          <w:color w:val="111111"/>
          <w:sz w:val="28"/>
          <w:sz w:val="28"/>
          <w:szCs w:val="28"/>
          <w:rtl w:val="true"/>
          <w:lang w:bidi="fa-IR"/>
        </w:rPr>
        <w:t>آثار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١٦٦</w:t>
      </w:r>
    </w:p>
    <w:p>
      <w:pPr>
        <w:pStyle w:val="BookText"/>
        <w:rPr/>
      </w:pPr>
      <w:r>
        <w:rPr>
          <w:rFonts w:ascii="IRNazanin" w:hAnsi="IRNazanin" w:eastAsia="IRNazanin"/>
          <w:color w:val="111111"/>
          <w:sz w:val="28"/>
          <w:sz w:val="28"/>
          <w:szCs w:val="28"/>
          <w:rtl w:val="true"/>
          <w:lang w:bidi="fa-IR"/>
        </w:rPr>
        <w:t xml:space="preserve">از دیدگاه دانشوران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١٦٨</w:t>
      </w:r>
    </w:p>
    <w:p>
      <w:pPr>
        <w:pStyle w:val="BookText"/>
        <w:rPr/>
      </w:pPr>
      <w:r>
        <w:rPr>
          <w:rFonts w:ascii="IRNazanin" w:hAnsi="IRNazanin" w:eastAsia="IRNazanin"/>
          <w:color w:val="111111"/>
          <w:sz w:val="28"/>
          <w:sz w:val="28"/>
          <w:szCs w:val="28"/>
          <w:rtl w:val="true"/>
          <w:lang w:bidi="fa-IR"/>
        </w:rPr>
        <w:t xml:space="preserve">فعالیت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١٦٩</w:t>
      </w:r>
    </w:p>
    <w:p>
      <w:pPr>
        <w:pStyle w:val="BookText"/>
        <w:rPr/>
      </w:pPr>
      <w:r>
        <w:rPr>
          <w:rFonts w:ascii="IRNazanin" w:hAnsi="IRNazanin" w:eastAsia="IRNazanin"/>
          <w:color w:val="111111"/>
          <w:sz w:val="28"/>
          <w:sz w:val="28"/>
          <w:szCs w:val="28"/>
          <w:rtl w:val="true"/>
          <w:lang w:bidi="fa-IR"/>
        </w:rPr>
        <w:t>سلاح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١٧٠</w:t>
      </w:r>
    </w:p>
    <w:p>
      <w:pPr>
        <w:pStyle w:val="BookText"/>
        <w:rPr/>
      </w:pPr>
      <w:r>
        <w:rPr>
          <w:rFonts w:ascii="IRNazanin" w:hAnsi="IRNazanin" w:eastAsia="IRNazanin"/>
          <w:color w:val="111111"/>
          <w:sz w:val="28"/>
          <w:sz w:val="28"/>
          <w:szCs w:val="28"/>
          <w:rtl w:val="true"/>
          <w:lang w:bidi="fa-IR"/>
        </w:rPr>
        <w:t>دستگیری و زندانی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١٧١</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١٧٢</w:t>
      </w:r>
    </w:p>
    <w:p>
      <w:pPr>
        <w:pStyle w:val="BookText"/>
        <w:rPr/>
      </w:pPr>
      <w:r>
        <w:rPr>
          <w:rFonts w:ascii="IRNazanin" w:hAnsi="IRNazanin" w:eastAsia="IRNazanin"/>
          <w:color w:val="111111"/>
          <w:sz w:val="28"/>
          <w:sz w:val="28"/>
          <w:szCs w:val="28"/>
          <w:rtl w:val="true"/>
          <w:lang w:bidi="fa-IR"/>
        </w:rPr>
        <w:t xml:space="preserve">رحلت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١٧٢</w:t>
      </w:r>
    </w:p>
    <w:p>
      <w:pPr>
        <w:pStyle w:val="BookText"/>
        <w:rPr/>
      </w:pPr>
      <w:r>
        <w:rPr>
          <w:rFonts w:ascii="IRNazanin" w:hAnsi="IRNazanin" w:eastAsia="IRNazanin"/>
          <w:color w:val="111111"/>
          <w:sz w:val="28"/>
          <w:sz w:val="28"/>
          <w:szCs w:val="28"/>
          <w:rtl w:val="true"/>
          <w:lang w:bidi="fa-IR"/>
        </w:rPr>
        <w:t xml:space="preserve">سید احمد حسینی طالقانی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١٧٥</w:t>
      </w:r>
    </w:p>
    <w:p>
      <w:pPr>
        <w:pStyle w:val="BookText"/>
        <w:rPr/>
      </w:pP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١٧٧</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١٧٨</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١٨٠</w:t>
      </w:r>
    </w:p>
    <w:p>
      <w:pPr>
        <w:pStyle w:val="BookText"/>
        <w:rPr/>
      </w:pP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١٨٢</w:t>
      </w:r>
    </w:p>
    <w:p>
      <w:pPr>
        <w:pStyle w:val="BookText"/>
        <w:rPr/>
      </w:pPr>
      <w:r>
        <w:rPr>
          <w:rFonts w:ascii="IRNazanin" w:hAnsi="IRNazanin" w:eastAsia="IRNazanin"/>
          <w:color w:val="111111"/>
          <w:sz w:val="28"/>
          <w:sz w:val="28"/>
          <w:szCs w:val="28"/>
          <w:rtl w:val="true"/>
          <w:lang w:bidi="fa-IR"/>
        </w:rPr>
        <w:t>نفرت و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١٨٥</w:t>
      </w:r>
    </w:p>
    <w:p>
      <w:pPr>
        <w:pStyle w:val="BookText"/>
        <w:rPr/>
      </w:pPr>
      <w:r>
        <w:rPr>
          <w:rFonts w:ascii="IRNazanin" w:hAnsi="IRNazanin" w:eastAsia="IRNazanin"/>
          <w:color w:val="111111"/>
          <w:sz w:val="28"/>
          <w:sz w:val="28"/>
          <w:szCs w:val="28"/>
          <w:rtl w:val="true"/>
          <w:lang w:bidi="fa-IR"/>
        </w:rPr>
        <w:t>ویژگی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١٨٩</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تشکیل خانواده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مهاجر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١٩٢</w:t>
      </w:r>
    </w:p>
    <w:p>
      <w:pPr>
        <w:pStyle w:val="BookText"/>
        <w:rPr/>
      </w:pPr>
      <w:r>
        <w:rPr>
          <w:rFonts w:ascii="IRNazanin" w:hAnsi="IRNazanin" w:eastAsia="IRNazanin"/>
          <w:color w:val="111111"/>
          <w:sz w:val="28"/>
          <w:sz w:val="28"/>
          <w:szCs w:val="28"/>
          <w:rtl w:val="true"/>
          <w:lang w:bidi="fa-IR"/>
        </w:rPr>
        <w:t xml:space="preserve">جمال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١٩٥</w:t>
      </w:r>
    </w:p>
    <w:p>
      <w:pPr>
        <w:pStyle w:val="BookText"/>
        <w:rPr/>
      </w:pPr>
      <w:r>
        <w:rPr>
          <w:rFonts w:ascii="IRNazanin" w:hAnsi="IRNazanin" w:eastAsia="IRNazanin"/>
          <w:color w:val="111111"/>
          <w:sz w:val="28"/>
          <w:sz w:val="28"/>
          <w:szCs w:val="28"/>
          <w:rtl w:val="true"/>
          <w:lang w:bidi="fa-IR"/>
        </w:rPr>
        <w:t>فرهنگی فرزانه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٢٠١</w:t>
      </w:r>
    </w:p>
    <w:p>
      <w:pPr>
        <w:pStyle w:val="BookText"/>
        <w:rPr/>
      </w:pPr>
      <w:r>
        <w:rPr>
          <w:rFonts w:ascii="IRNazanin" w:hAnsi="IRNazanin" w:eastAsia="IRNazanin"/>
          <w:color w:val="111111"/>
          <w:sz w:val="28"/>
          <w:sz w:val="28"/>
          <w:szCs w:val="28"/>
          <w:rtl w:val="true"/>
          <w:lang w:bidi="fa-IR"/>
        </w:rPr>
        <w:t>رحلت سید احمد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٢٠٢</w:t>
      </w:r>
    </w:p>
    <w:p>
      <w:pPr>
        <w:pStyle w:val="BookText"/>
        <w:rPr/>
      </w:pPr>
      <w:r>
        <w:rPr>
          <w:rFonts w:ascii="IRNazanin" w:hAnsi="IRNazanin" w:eastAsia="IRNazanin"/>
          <w:color w:val="111111"/>
          <w:sz w:val="28"/>
          <w:sz w:val="28"/>
          <w:szCs w:val="28"/>
          <w:rtl w:val="true"/>
          <w:lang w:bidi="fa-IR"/>
        </w:rPr>
        <w:t xml:space="preserve">حاج میرزا مهدی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٢٠٥</w:t>
      </w:r>
    </w:p>
    <w:p>
      <w:pPr>
        <w:pStyle w:val="BookText"/>
        <w:rPr/>
      </w:pPr>
      <w:r>
        <w:rPr>
          <w:rFonts w:ascii="IRNazanin" w:hAnsi="IRNazanin" w:eastAsia="IRNazanin"/>
          <w:color w:val="111111"/>
          <w:sz w:val="28"/>
          <w:sz w:val="28"/>
          <w:szCs w:val="28"/>
          <w:rtl w:val="true"/>
          <w:lang w:bidi="fa-IR"/>
        </w:rPr>
        <w:t>تولد و 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٢٠٧</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٢٠٨</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حسین مجتهد غرو ی</w:t>
      </w:r>
    </w:p>
    <w:p>
      <w:pPr>
        <w:pStyle w:val="BookText"/>
        <w:rPr/>
      </w:pPr>
      <w:r>
        <w:rPr>
          <w:rFonts w:ascii="IRNazanin" w:hAnsi="IRNazanin" w:eastAsia="IRNazanin"/>
          <w:color w:val="111111"/>
          <w:sz w:val="28"/>
          <w:sz w:val="28"/>
          <w:szCs w:val="28"/>
          <w:rtl w:val="true"/>
          <w:lang w:bidi="fa-IR"/>
        </w:rPr>
        <w:t xml:space="preserve">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٢٠٨</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عبدالعظیم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٢٠٩</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عبدالکریم حائری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٢١٠</w:t>
      </w:r>
    </w:p>
    <w:p>
      <w:pPr>
        <w:pStyle w:val="BookText"/>
        <w:rPr/>
      </w:pPr>
      <w:r>
        <w:rPr>
          <w:rFonts w:ascii="IRNazanin" w:hAnsi="IRNazanin" w:eastAsia="IRNazanin"/>
          <w:color w:val="111111"/>
          <w:sz w:val="28"/>
          <w:sz w:val="28"/>
          <w:szCs w:val="28"/>
          <w:rtl w:val="true"/>
          <w:lang w:bidi="fa-IR"/>
        </w:rPr>
        <w:t xml:space="preserve">شاگردان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٢١٠</w:t>
      </w:r>
    </w:p>
    <w:p>
      <w:pPr>
        <w:pStyle w:val="BookText"/>
        <w:rPr/>
      </w:pPr>
      <w:r>
        <w:rPr>
          <w:rFonts w:ascii="IRNazanin" w:hAnsi="IRNazanin" w:eastAsia="IRNazanin"/>
          <w:color w:val="111111"/>
          <w:sz w:val="28"/>
          <w:sz w:val="28"/>
          <w:szCs w:val="28"/>
          <w:rtl w:val="true"/>
          <w:lang w:bidi="fa-IR"/>
        </w:rPr>
        <w:t xml:space="preserve">تألیفات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٢١١</w:t>
      </w:r>
    </w:p>
    <w:p>
      <w:pPr>
        <w:pStyle w:val="BookText"/>
        <w:rPr/>
      </w:pPr>
      <w:r>
        <w:rPr>
          <w:rFonts w:ascii="IRNazanin" w:hAnsi="IRNazanin" w:eastAsia="IRNazanin"/>
          <w:color w:val="111111"/>
          <w:sz w:val="28"/>
          <w:sz w:val="28"/>
          <w:szCs w:val="28"/>
          <w:rtl w:val="true"/>
          <w:lang w:bidi="fa-IR"/>
        </w:rPr>
        <w:t>خدمات و ویژگی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٢١٢</w:t>
      </w:r>
    </w:p>
    <w:p>
      <w:pPr>
        <w:pStyle w:val="BookText"/>
        <w:rPr/>
      </w:pPr>
      <w:r>
        <w:rPr>
          <w:rFonts w:ascii="IRNazanin" w:hAnsi="IRNazanin" w:eastAsia="IRNazanin"/>
          <w:color w:val="111111"/>
          <w:sz w:val="28"/>
          <w:sz w:val="28"/>
          <w:szCs w:val="28"/>
          <w:rtl w:val="true"/>
          <w:lang w:bidi="fa-IR"/>
        </w:rPr>
        <w:t>از منظر بزرگا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٢١٦</w:t>
      </w:r>
    </w:p>
    <w:p>
      <w:pPr>
        <w:pStyle w:val="BookText"/>
        <w:rPr/>
      </w:pPr>
      <w:r>
        <w:rPr>
          <w:rFonts w:ascii="IRNazanin" w:hAnsi="IRNazanin" w:eastAsia="IRNazanin"/>
          <w:color w:val="111111"/>
          <w:sz w:val="28"/>
          <w:sz w:val="28"/>
          <w:szCs w:val="28"/>
          <w:rtl w:val="true"/>
          <w:lang w:bidi="fa-IR"/>
        </w:rPr>
        <w:t>خواب ها و خاطره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٢١٨</w:t>
      </w:r>
    </w:p>
    <w:p>
      <w:pPr>
        <w:pStyle w:val="BookText"/>
        <w:rPr/>
      </w:pPr>
      <w:r>
        <w:rPr>
          <w:rFonts w:ascii="IRNazanin" w:hAnsi="IRNazanin" w:eastAsia="IRNazanin"/>
          <w:color w:val="111111"/>
          <w:sz w:val="28"/>
          <w:sz w:val="28"/>
          <w:szCs w:val="28"/>
          <w:rtl w:val="true"/>
          <w:lang w:bidi="fa-IR"/>
        </w:rPr>
        <w:t>تبلیغات خارج از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٢٢٣</w:t>
      </w:r>
    </w:p>
    <w:p>
      <w:pPr>
        <w:pStyle w:val="BookText"/>
        <w:rPr/>
      </w:pPr>
      <w:r>
        <w:rPr>
          <w:rFonts w:ascii="IRNazanin" w:hAnsi="IRNazanin" w:eastAsia="IRNazanin"/>
          <w:color w:val="111111"/>
          <w:sz w:val="28"/>
          <w:sz w:val="28"/>
          <w:szCs w:val="28"/>
          <w:rtl w:val="true"/>
          <w:lang w:bidi="fa-IR"/>
        </w:rPr>
        <w:t xml:space="preserve">کربلایی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٢٢٣</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٢٢٤</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شیخ محمد حسین بروجرد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٢٢٤</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محمود کسرایی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٢٢٥</w:t>
      </w:r>
    </w:p>
    <w:p>
      <w:pPr>
        <w:pStyle w:val="BookText"/>
        <w:rPr/>
      </w:pPr>
      <w:r>
        <w:rPr>
          <w:rFonts w:ascii="IRNazanin" w:hAnsi="IRNazanin" w:eastAsia="IRNazanin"/>
          <w:color w:val="111111"/>
          <w:sz w:val="28"/>
          <w:sz w:val="28"/>
          <w:szCs w:val="28"/>
          <w:rtl w:val="true"/>
          <w:lang w:bidi="fa-IR"/>
        </w:rPr>
        <w:t>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٢٢٦</w:t>
      </w:r>
    </w:p>
    <w:p>
      <w:pPr>
        <w:pStyle w:val="BookText"/>
        <w:rPr/>
      </w:pP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٢٢٧</w:t>
      </w:r>
    </w:p>
    <w:p>
      <w:pPr>
        <w:pStyle w:val="BookText"/>
        <w:rPr/>
      </w:pPr>
      <w:r>
        <w:rPr>
          <w:rFonts w:ascii="IRNazanin" w:hAnsi="IRNazanin" w:eastAsia="IRNazanin"/>
          <w:color w:val="111111"/>
          <w:sz w:val="28"/>
          <w:sz w:val="28"/>
          <w:szCs w:val="28"/>
          <w:rtl w:val="true"/>
          <w:lang w:bidi="fa-IR"/>
        </w:rPr>
        <w:t>سید ریحان الله کشفی</w:t>
      </w:r>
    </w:p>
    <w:p>
      <w:pPr>
        <w:pStyle w:val="BookText"/>
        <w:rPr/>
      </w:pPr>
      <w:r>
        <w:rPr>
          <w:rFonts w:ascii="IRNazanin" w:hAnsi="IRNazanin" w:eastAsia="IRNazanin"/>
          <w:color w:val="111111"/>
          <w:sz w:val="28"/>
          <w:sz w:val="28"/>
          <w:szCs w:val="28"/>
          <w:rtl w:val="true"/>
          <w:lang w:bidi="fa-IR"/>
        </w:rPr>
        <w:t xml:space="preserve">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٢٢٩</w:t>
      </w:r>
    </w:p>
    <w:p>
      <w:pPr>
        <w:pStyle w:val="BookText"/>
        <w:rPr/>
      </w:pPr>
      <w:r>
        <w:rPr>
          <w:rFonts w:ascii="IRNazanin" w:hAnsi="IRNazanin" w:eastAsia="IRNazanin"/>
          <w:color w:val="111111"/>
          <w:sz w:val="28"/>
          <w:sz w:val="28"/>
          <w:szCs w:val="28"/>
          <w:rtl w:val="true"/>
          <w:lang w:bidi="fa-IR"/>
        </w:rPr>
        <w:t>پدر ریحان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٢٣١</w:t>
      </w:r>
    </w:p>
    <w:p>
      <w:pPr>
        <w:pStyle w:val="BookText"/>
        <w:rPr/>
      </w:pPr>
      <w:r>
        <w:rPr>
          <w:rFonts w:ascii="IRNazanin" w:hAnsi="IRNazanin" w:eastAsia="IRNazanin"/>
          <w:color w:val="111111"/>
          <w:sz w:val="28"/>
          <w:sz w:val="28"/>
          <w:szCs w:val="28"/>
          <w:rtl w:val="true"/>
          <w:lang w:bidi="fa-IR"/>
        </w:rPr>
        <w:t xml:space="preserve">برخی از تألیفات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٢٣٤</w:t>
      </w:r>
    </w:p>
    <w:p>
      <w:pPr>
        <w:pStyle w:val="BookText"/>
        <w:rPr/>
      </w:pPr>
      <w:r>
        <w:rPr>
          <w:rFonts w:ascii="IRNazanin" w:hAnsi="IRNazanin" w:eastAsia="IRNazanin"/>
          <w:color w:val="111111"/>
          <w:sz w:val="28"/>
          <w:sz w:val="28"/>
          <w:szCs w:val="28"/>
          <w:rtl w:val="true"/>
          <w:lang w:bidi="fa-IR"/>
        </w:rPr>
        <w:t xml:space="preserve">فرزندان کشفی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٢٣٥</w:t>
      </w:r>
    </w:p>
    <w:p>
      <w:pPr>
        <w:pStyle w:val="BookText"/>
        <w:rPr/>
      </w:pPr>
      <w:r>
        <w:rPr>
          <w:rFonts w:ascii="IRNazanin" w:hAnsi="IRNazanin" w:eastAsia="IRNazanin"/>
          <w:color w:val="111111"/>
          <w:sz w:val="28"/>
          <w:sz w:val="28"/>
          <w:szCs w:val="28"/>
          <w:rtl w:val="true"/>
          <w:lang w:bidi="fa-IR"/>
        </w:rPr>
        <w:t>شهادت سید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٢٣٥</w:t>
      </w:r>
    </w:p>
    <w:p>
      <w:pPr>
        <w:pStyle w:val="BookText"/>
        <w:rPr/>
      </w:pPr>
      <w:r>
        <w:rPr>
          <w:rFonts w:ascii="IRNazanin" w:hAnsi="IRNazanin" w:eastAsia="IRNazanin"/>
          <w:color w:val="111111"/>
          <w:sz w:val="28"/>
          <w:sz w:val="28"/>
          <w:szCs w:val="28"/>
          <w:rtl w:val="true"/>
          <w:lang w:bidi="fa-IR"/>
        </w:rPr>
        <w:t xml:space="preserve">سیمای سید ریحان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٢٣٦</w:t>
      </w:r>
    </w:p>
    <w:p>
      <w:pPr>
        <w:pStyle w:val="BookText"/>
        <w:rPr/>
      </w:pPr>
      <w:r>
        <w:rPr>
          <w:rFonts w:ascii="IRNazanin" w:hAnsi="IRNazanin" w:eastAsia="IRNazanin"/>
          <w:color w:val="111111"/>
          <w:sz w:val="28"/>
          <w:sz w:val="28"/>
          <w:szCs w:val="28"/>
          <w:rtl w:val="true"/>
          <w:lang w:bidi="fa-IR"/>
        </w:rPr>
        <w:t>تولد، تحصیل و تدریس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٢٣٦</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٢٣٧</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٢٣٨</w:t>
      </w:r>
    </w:p>
    <w:p>
      <w:pPr>
        <w:pStyle w:val="BookText"/>
        <w:rPr/>
      </w:pPr>
      <w:r>
        <w:rPr>
          <w:rFonts w:ascii="IRNazanin" w:hAnsi="IRNazanin" w:eastAsia="IRNazanin"/>
          <w:color w:val="111111"/>
          <w:sz w:val="28"/>
          <w:sz w:val="28"/>
          <w:szCs w:val="28"/>
          <w:rtl w:val="true"/>
          <w:lang w:bidi="fa-IR"/>
        </w:rPr>
        <w:t>خدمات اجتماعی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٢٣٩</w:t>
      </w:r>
    </w:p>
    <w:p>
      <w:pPr>
        <w:pStyle w:val="BookText"/>
        <w:rPr/>
      </w:pPr>
      <w:r>
        <w:rPr>
          <w:rFonts w:ascii="IRNazanin" w:hAnsi="IRNazanin" w:eastAsia="IRNazanin"/>
          <w:color w:val="111111"/>
          <w:sz w:val="28"/>
          <w:sz w:val="28"/>
          <w:szCs w:val="28"/>
          <w:rtl w:val="true"/>
          <w:lang w:bidi="fa-IR"/>
        </w:rPr>
        <w:t>مقام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٢٤٠</w:t>
      </w:r>
    </w:p>
    <w:p>
      <w:pPr>
        <w:pStyle w:val="BookText"/>
        <w:rPr/>
      </w:pPr>
      <w:r>
        <w:rPr>
          <w:rFonts w:ascii="IRNazanin" w:hAnsi="IRNazanin" w:eastAsia="IRNazanin"/>
          <w:color w:val="111111"/>
          <w:sz w:val="28"/>
          <w:sz w:val="28"/>
          <w:szCs w:val="28"/>
          <w:rtl w:val="true"/>
          <w:lang w:bidi="fa-IR"/>
        </w:rPr>
        <w:t xml:space="preserve">خطای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٢٤٢</w:t>
      </w:r>
    </w:p>
    <w:p>
      <w:pPr>
        <w:pStyle w:val="BookText"/>
        <w:rPr/>
      </w:pPr>
      <w:r>
        <w:rPr>
          <w:rFonts w:ascii="IRNazanin" w:hAnsi="IRNazanin" w:eastAsia="IRNazanin"/>
          <w:color w:val="111111"/>
          <w:sz w:val="28"/>
          <w:sz w:val="28"/>
          <w:szCs w:val="28"/>
          <w:rtl w:val="true"/>
          <w:lang w:bidi="fa-IR"/>
        </w:rPr>
        <w:t xml:space="preserve">نهضت مشروطه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٢٤٣</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عدالتخانه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٢٤٣</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٢٤٥</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عدالتخانه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٢٤٦</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٢٤٧</w:t>
      </w:r>
    </w:p>
    <w:p>
      <w:pPr>
        <w:pStyle w:val="BookText"/>
        <w:rPr/>
      </w:pPr>
      <w:r>
        <w:rPr>
          <w:rFonts w:ascii="IRNazanin" w:hAnsi="IRNazanin" w:eastAsia="IRNazanin"/>
          <w:color w:val="111111"/>
          <w:sz w:val="28"/>
          <w:sz w:val="28"/>
          <w:szCs w:val="28"/>
          <w:rtl w:val="true"/>
          <w:lang w:bidi="fa-IR"/>
        </w:rPr>
        <w:t xml:space="preserve">حمایت نظری از مشروطه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٢٤٧</w:t>
      </w:r>
    </w:p>
    <w:p>
      <w:pPr>
        <w:pStyle w:val="BookText"/>
        <w:rPr/>
      </w:pPr>
      <w:r>
        <w:rPr>
          <w:rFonts w:ascii="IRNazanin" w:hAnsi="IRNazanin" w:eastAsia="IRNazanin"/>
          <w:color w:val="111111"/>
          <w:sz w:val="28"/>
          <w:sz w:val="28"/>
          <w:szCs w:val="28"/>
          <w:rtl w:val="true"/>
          <w:lang w:bidi="fa-IR"/>
        </w:rPr>
        <w:t>استفتا از سید ریحان اللّه 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٢٤٧</w:t>
      </w:r>
    </w:p>
    <w:p>
      <w:pPr>
        <w:pStyle w:val="BookText"/>
        <w:rPr/>
      </w:pPr>
      <w:r>
        <w:rPr>
          <w:rFonts w:ascii="IRNazanin" w:hAnsi="IRNazanin" w:eastAsia="IRNazanin"/>
          <w:color w:val="111111"/>
          <w:sz w:val="28"/>
          <w:sz w:val="28"/>
          <w:szCs w:val="28"/>
          <w:rtl w:val="true"/>
          <w:lang w:bidi="fa-IR"/>
        </w:rPr>
        <w:t xml:space="preserve">حمایت از مشروطه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٢٤٨</w:t>
      </w:r>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٢٤٩</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٢٥٠</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٢٥٠</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٢٥٠</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٢٥١</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٢٥١</w:t>
      </w:r>
    </w:p>
    <w:p>
      <w:pPr>
        <w:pStyle w:val="BookText"/>
        <w:rPr/>
      </w:pPr>
      <w:r>
        <w:rPr>
          <w:rFonts w:ascii="IRNazanin" w:hAnsi="IRNazanin" w:eastAsia="IRNazanin"/>
          <w:color w:val="111111"/>
          <w:sz w:val="28"/>
          <w:sz w:val="28"/>
          <w:szCs w:val="28"/>
          <w:rtl w:val="true"/>
          <w:lang w:bidi="fa-IR"/>
        </w:rPr>
        <w:t xml:space="preserve">خلاصه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٢٥١</w:t>
      </w:r>
    </w:p>
    <w:p>
      <w:pPr>
        <w:pStyle w:val="BookText"/>
        <w:rPr/>
      </w:pPr>
      <w:r>
        <w:rPr>
          <w:rFonts w:ascii="IRNazanin" w:hAnsi="IRNazanin" w:eastAsia="IRNazanin"/>
          <w:color w:val="111111"/>
          <w:sz w:val="28"/>
          <w:sz w:val="28"/>
          <w:szCs w:val="28"/>
          <w:rtl w:val="true"/>
          <w:lang w:bidi="fa-IR"/>
        </w:rPr>
        <w:t>حسین بن احمد بن ادریس</w:t>
      </w:r>
    </w:p>
    <w:p>
      <w:pPr>
        <w:pStyle w:val="BookText"/>
        <w:rPr/>
      </w:pPr>
      <w:r>
        <w:rPr>
          <w:rFonts w:ascii="IRNazanin" w:hAnsi="IRNazanin" w:eastAsia="IRNazanin"/>
          <w:color w:val="111111"/>
          <w:sz w:val="28"/>
          <w:sz w:val="28"/>
          <w:szCs w:val="28"/>
          <w:rtl w:val="true"/>
          <w:lang w:bidi="fa-IR"/>
        </w:rPr>
        <w:t xml:space="preserve">اشعری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٢٥٣</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٢٥٥</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٢٥٦</w:t>
      </w:r>
    </w:p>
    <w:p>
      <w:pPr>
        <w:pStyle w:val="BookText"/>
        <w:rPr/>
      </w:pPr>
      <w:r>
        <w:rPr>
          <w:rFonts w:ascii="IRNazanin" w:hAnsi="IRNazanin" w:eastAsia="IRNazanin"/>
          <w:color w:val="111111"/>
          <w:sz w:val="28"/>
          <w:sz w:val="28"/>
          <w:szCs w:val="28"/>
          <w:rtl w:val="true"/>
          <w:lang w:bidi="fa-IR"/>
        </w:rPr>
        <w:t>پدری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٢٥٧</w:t>
      </w:r>
    </w:p>
    <w:p>
      <w:pPr>
        <w:pStyle w:val="BookText"/>
        <w:rPr/>
      </w:pPr>
      <w:r>
        <w:rPr>
          <w:rFonts w:ascii="IRNazanin" w:hAnsi="IRNazanin" w:eastAsia="IRNazanin"/>
          <w:color w:val="111111"/>
          <w:sz w:val="28"/>
          <w:sz w:val="28"/>
          <w:szCs w:val="28"/>
          <w:rtl w:val="true"/>
          <w:lang w:bidi="fa-IR"/>
        </w:rPr>
        <w:t xml:space="preserve">شاگردان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٢٥٨</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ابوجعفر محمد بن علی بن حسین</w:t>
      </w:r>
    </w:p>
    <w:p>
      <w:pPr>
        <w:pStyle w:val="BookText"/>
        <w:rPr/>
      </w:pPr>
      <w:r>
        <w:rPr>
          <w:rFonts w:ascii="IRNazanin" w:hAnsi="IRNazanin" w:eastAsia="IRNazanin"/>
          <w:color w:val="111111"/>
          <w:sz w:val="28"/>
          <w:sz w:val="28"/>
          <w:szCs w:val="28"/>
          <w:rtl w:val="true"/>
          <w:lang w:bidi="fa-IR"/>
        </w:rPr>
        <w:t xml:space="preserve">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٢٥٩</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هارون بن تلعکبری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٢٥٩</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بن محمد بن نعیم 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٢٥٩</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٢٥٩</w:t>
      </w:r>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بن بابو 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شیخ</w:t>
      </w:r>
    </w:p>
    <w:p>
      <w:pPr>
        <w:pStyle w:val="BookText"/>
        <w:rPr/>
      </w:pP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٢٦٠</w:t>
      </w:r>
    </w:p>
    <w:p>
      <w:pPr>
        <w:pStyle w:val="BookText"/>
        <w:rPr/>
      </w:pPr>
      <w:r>
        <w:rPr>
          <w:rFonts w:ascii="IRNazanin" w:hAnsi="IRNazanin" w:eastAsia="IRNazanin"/>
          <w:color w:val="111111"/>
          <w:sz w:val="28"/>
          <w:sz w:val="28"/>
          <w:szCs w:val="28"/>
          <w:rtl w:val="true"/>
          <w:lang w:bidi="fa-IR"/>
        </w:rPr>
        <w:t>با نواب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٢٦٠</w:t>
      </w:r>
    </w:p>
    <w:p>
      <w:pPr>
        <w:pStyle w:val="BookText"/>
        <w:rPr/>
      </w:pPr>
      <w:r>
        <w:rPr>
          <w:rFonts w:ascii="IRNazanin" w:hAnsi="IRNazanin" w:eastAsia="IRNazanin"/>
          <w:color w:val="111111"/>
          <w:sz w:val="28"/>
          <w:sz w:val="28"/>
          <w:szCs w:val="28"/>
          <w:rtl w:val="true"/>
          <w:lang w:bidi="fa-IR"/>
        </w:rPr>
        <w:t>غیبت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٢٦١</w:t>
      </w:r>
    </w:p>
    <w:p>
      <w:pPr>
        <w:pStyle w:val="BookText"/>
        <w:rPr/>
      </w:pPr>
      <w:r>
        <w:rPr>
          <w:rFonts w:ascii="IRNazanin" w:hAnsi="IRNazanin" w:eastAsia="IRNazanin"/>
          <w:color w:val="111111"/>
          <w:sz w:val="28"/>
          <w:sz w:val="28"/>
          <w:szCs w:val="28"/>
          <w:rtl w:val="true"/>
          <w:lang w:bidi="fa-IR"/>
        </w:rPr>
        <w:t xml:space="preserve">در آیینه 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٢٦٣</w:t>
      </w:r>
    </w:p>
    <w:p>
      <w:pPr>
        <w:pStyle w:val="BookText"/>
        <w:rPr/>
      </w:pPr>
      <w:r>
        <w:rPr>
          <w:rFonts w:ascii="IRNazanin" w:hAnsi="IRNazanin" w:eastAsia="IRNazanin"/>
          <w:color w:val="111111"/>
          <w:sz w:val="28"/>
          <w:sz w:val="28"/>
          <w:szCs w:val="28"/>
          <w:rtl w:val="true"/>
          <w:lang w:bidi="fa-IR"/>
        </w:rPr>
        <w:t xml:space="preserve">گلچین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٢٦٤</w:t>
      </w:r>
    </w:p>
    <w:p>
      <w:pPr>
        <w:pStyle w:val="BookText"/>
        <w:rPr/>
      </w:pPr>
      <w:r>
        <w:rPr>
          <w:rFonts w:ascii="IRNazanin" w:hAnsi="IRNazanin" w:eastAsia="IRNazanin"/>
          <w:color w:val="111111"/>
          <w:sz w:val="28"/>
          <w:sz w:val="28"/>
          <w:szCs w:val="28"/>
          <w:rtl w:val="true"/>
          <w:lang w:bidi="fa-IR"/>
        </w:rPr>
        <w:t xml:space="preserve">حافظان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٢٦٥</w:t>
      </w:r>
    </w:p>
    <w:p>
      <w:pPr>
        <w:pStyle w:val="BookText"/>
        <w:rPr/>
      </w:pPr>
      <w:r>
        <w:rPr>
          <w:rFonts w:ascii="IRNazanin" w:hAnsi="IRNazanin" w:eastAsia="IRNazanin"/>
          <w:color w:val="111111"/>
          <w:sz w:val="28"/>
          <w:sz w:val="28"/>
          <w:szCs w:val="28"/>
          <w:rtl w:val="true"/>
          <w:lang w:bidi="fa-IR"/>
        </w:rPr>
        <w:t xml:space="preserve">آیة الکرسی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٢٦٥</w:t>
      </w:r>
    </w:p>
    <w:p>
      <w:pPr>
        <w:pStyle w:val="BookText"/>
        <w:rPr/>
      </w:pPr>
      <w:r>
        <w:rPr>
          <w:rFonts w:ascii="IRNazanin" w:hAnsi="IRNazanin" w:eastAsia="IRNazanin"/>
          <w:color w:val="111111"/>
          <w:sz w:val="28"/>
          <w:sz w:val="28"/>
          <w:szCs w:val="28"/>
          <w:rtl w:val="true"/>
          <w:lang w:bidi="fa-IR"/>
        </w:rPr>
        <w:t xml:space="preserve">جانشینان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٢٦٥</w:t>
      </w:r>
    </w:p>
    <w:p>
      <w:pPr>
        <w:pStyle w:val="BookText"/>
        <w:rPr/>
      </w:pPr>
      <w:r>
        <w:rPr>
          <w:rFonts w:ascii="IRNazanin" w:hAnsi="IRNazanin" w:eastAsia="IRNazanin"/>
          <w:color w:val="111111"/>
          <w:sz w:val="28"/>
          <w:sz w:val="28"/>
          <w:szCs w:val="28"/>
          <w:rtl w:val="true"/>
          <w:lang w:bidi="fa-IR"/>
        </w:rPr>
        <w:t>ولایت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٢٦٥</w:t>
      </w:r>
    </w:p>
    <w:p>
      <w:pPr>
        <w:pStyle w:val="BookText"/>
        <w:rPr/>
      </w:pPr>
      <w:r>
        <w:rPr>
          <w:rFonts w:ascii="IRNazanin" w:hAnsi="IRNazanin" w:eastAsia="IRNazanin"/>
          <w:color w:val="111111"/>
          <w:sz w:val="28"/>
          <w:sz w:val="28"/>
          <w:szCs w:val="28"/>
          <w:rtl w:val="true"/>
          <w:lang w:bidi="fa-IR"/>
        </w:rPr>
        <w:t>فضلیت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٢٦٦</w:t>
      </w:r>
    </w:p>
    <w:p>
      <w:pPr>
        <w:pStyle w:val="BookText"/>
        <w:rPr/>
      </w:pP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٢٦٦</w:t>
      </w:r>
    </w:p>
    <w:p>
      <w:pPr>
        <w:pStyle w:val="BookText"/>
        <w:rPr/>
      </w:pPr>
      <w:r>
        <w:rPr>
          <w:rFonts w:ascii="IRNazanin" w:hAnsi="IRNazanin" w:eastAsia="IRNazanin"/>
          <w:color w:val="111111"/>
          <w:sz w:val="28"/>
          <w:sz w:val="28"/>
          <w:szCs w:val="28"/>
          <w:rtl w:val="true"/>
          <w:lang w:bidi="fa-IR"/>
        </w:rPr>
        <w:t>ثواب زیارت 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٢٦٦</w:t>
      </w:r>
    </w:p>
    <w:p>
      <w:pPr>
        <w:pStyle w:val="BookText"/>
        <w:rPr/>
      </w:pPr>
      <w:r>
        <w:rPr>
          <w:rFonts w:ascii="IRNazanin" w:hAnsi="IRNazanin" w:eastAsia="IRNazanin"/>
          <w:color w:val="111111"/>
          <w:sz w:val="28"/>
          <w:sz w:val="28"/>
          <w:szCs w:val="28"/>
          <w:rtl w:val="true"/>
          <w:lang w:bidi="fa-IR"/>
        </w:rPr>
        <w:t xml:space="preserve">فرصت طلایی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٢٦٧</w:t>
      </w:r>
    </w:p>
    <w:p>
      <w:pPr>
        <w:pStyle w:val="BookText"/>
        <w:rPr/>
      </w:pPr>
      <w:r>
        <w:rPr>
          <w:rFonts w:ascii="IRNazanin" w:hAnsi="IRNazanin" w:eastAsia="IRNazanin"/>
          <w:color w:val="111111"/>
          <w:sz w:val="28"/>
          <w:sz w:val="28"/>
          <w:szCs w:val="28"/>
          <w:rtl w:val="true"/>
          <w:lang w:bidi="fa-IR"/>
        </w:rPr>
        <w:t>ارزش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٢٦٧</w:t>
      </w:r>
    </w:p>
    <w:p>
      <w:pPr>
        <w:pStyle w:val="BookText"/>
        <w:rPr/>
      </w:pPr>
      <w:r>
        <w:rPr>
          <w:rFonts w:ascii="IRNazanin" w:hAnsi="IRNazanin" w:eastAsia="IRNazanin"/>
          <w:color w:val="111111"/>
          <w:sz w:val="28"/>
          <w:sz w:val="28"/>
          <w:szCs w:val="28"/>
          <w:rtl w:val="true"/>
          <w:lang w:bidi="fa-IR"/>
        </w:rPr>
        <w:t>عملکرد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٢٦٧</w:t>
      </w:r>
    </w:p>
    <w:p>
      <w:pPr>
        <w:pStyle w:val="BookText"/>
        <w:rPr/>
      </w:pPr>
      <w:r>
        <w:rPr>
          <w:rFonts w:ascii="IRNazanin" w:hAnsi="IRNazanin" w:eastAsia="IRNazanin"/>
          <w:color w:val="111111"/>
          <w:sz w:val="28"/>
          <w:sz w:val="28"/>
          <w:szCs w:val="28"/>
          <w:rtl w:val="true"/>
          <w:lang w:bidi="fa-IR"/>
        </w:rPr>
        <w:t xml:space="preserve">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٢٦٨</w:t>
      </w:r>
    </w:p>
    <w:p>
      <w:pPr>
        <w:pStyle w:val="BookText"/>
        <w:rPr/>
      </w:pPr>
      <w:r>
        <w:rPr>
          <w:rFonts w:ascii="IRNazanin" w:hAnsi="IRNazanin" w:eastAsia="IRNazanin"/>
          <w:color w:val="111111"/>
          <w:sz w:val="28"/>
          <w:sz w:val="28"/>
          <w:szCs w:val="28"/>
          <w:rtl w:val="true"/>
          <w:lang w:bidi="fa-IR"/>
        </w:rPr>
        <w:t>شیخ منصور انصاری دزفولی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٢٦٩</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٢٧١</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٢٧٢</w:t>
      </w:r>
    </w:p>
    <w:p>
      <w:pPr>
        <w:pStyle w:val="BookText"/>
        <w:rPr/>
      </w:pPr>
      <w:r>
        <w:rPr>
          <w:rFonts w:ascii="IRNazanin" w:hAnsi="IRNazanin" w:eastAsia="IRNazanin"/>
          <w:color w:val="111111"/>
          <w:sz w:val="28"/>
          <w:sz w:val="28"/>
          <w:szCs w:val="28"/>
          <w:rtl w:val="true"/>
          <w:lang w:bidi="fa-IR"/>
        </w:rPr>
        <w:t>کودکی و نوجوانی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٢٧٢</w:t>
      </w:r>
    </w:p>
    <w:p>
      <w:pPr>
        <w:pStyle w:val="BookText"/>
        <w:rPr/>
      </w:pPr>
      <w:r>
        <w:rPr>
          <w:rFonts w:ascii="IRNazanin" w:hAnsi="IRNazanin" w:eastAsia="IRNazanin"/>
          <w:color w:val="111111"/>
          <w:sz w:val="28"/>
          <w:sz w:val="28"/>
          <w:szCs w:val="28"/>
          <w:rtl w:val="true"/>
          <w:lang w:bidi="fa-IR"/>
        </w:rPr>
        <w:t xml:space="preserve">ادامه تحصیل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٢٧٣</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٢٧٣</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مهدی بیگدلی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٢٧٤</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حاج شیخ محمدرضا معز ی</w:t>
      </w:r>
    </w:p>
    <w:p>
      <w:pPr>
        <w:pStyle w:val="BookText"/>
        <w:rPr/>
      </w:pPr>
      <w:r>
        <w:rPr>
          <w:rFonts w:ascii="IRNazanin" w:hAnsi="IRNazanin" w:eastAsia="IRNazanin"/>
          <w:color w:val="111111"/>
          <w:sz w:val="28"/>
          <w:sz w:val="28"/>
          <w:szCs w:val="28"/>
          <w:rtl w:val="true"/>
          <w:lang w:bidi="fa-IR"/>
        </w:rPr>
        <w:t>دزفولی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٢٧٥</w:t>
      </w:r>
    </w:p>
    <w:p>
      <w:pPr>
        <w:pStyle w:val="BookText"/>
        <w:rPr/>
      </w:pPr>
      <w:r>
        <w:rPr>
          <w:rFonts w:ascii="IRNazanin" w:hAnsi="IRNazanin" w:eastAsia="IRNazanin"/>
          <w:color w:val="111111"/>
          <w:sz w:val="28"/>
          <w:sz w:val="28"/>
          <w:szCs w:val="28"/>
          <w:rtl w:val="true"/>
          <w:lang w:bidi="fa-IR"/>
        </w:rPr>
        <w:t>شاگردان، و فعالیت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٢٧٥</w:t>
      </w:r>
    </w:p>
    <w:p>
      <w:pPr>
        <w:pStyle w:val="BookText"/>
        <w:rPr/>
      </w:pPr>
      <w:r>
        <w:rPr>
          <w:rFonts w:ascii="IRNazanin" w:hAnsi="IRNazanin" w:eastAsia="IRNazanin"/>
          <w:color w:val="111111"/>
          <w:sz w:val="28"/>
          <w:sz w:val="28"/>
          <w:szCs w:val="28"/>
          <w:rtl w:val="true"/>
          <w:lang w:bidi="fa-IR"/>
        </w:rPr>
        <w:t>ویژگی 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٢٧٧</w:t>
      </w:r>
    </w:p>
    <w:p>
      <w:pPr>
        <w:pStyle w:val="BookText"/>
        <w:rPr/>
      </w:pPr>
      <w:r>
        <w:rPr>
          <w:rFonts w:ascii="IRNazanin" w:hAnsi="IRNazanin" w:eastAsia="IRNazanin"/>
          <w:color w:val="111111"/>
          <w:sz w:val="28"/>
          <w:sz w:val="28"/>
          <w:szCs w:val="28"/>
          <w:rtl w:val="true"/>
          <w:lang w:bidi="fa-IR"/>
        </w:rPr>
        <w:t xml:space="preserve">کرامات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٢٧٩</w:t>
      </w:r>
    </w:p>
    <w:p>
      <w:pPr>
        <w:pStyle w:val="BookText"/>
        <w:rPr/>
      </w:pPr>
      <w:r>
        <w:rPr>
          <w:rFonts w:ascii="IRNazanin" w:hAnsi="IRNazanin" w:eastAsia="IRNazanin"/>
          <w:color w:val="111111"/>
          <w:sz w:val="28"/>
          <w:sz w:val="28"/>
          <w:szCs w:val="28"/>
          <w:rtl w:val="true"/>
          <w:lang w:bidi="fa-IR"/>
        </w:rPr>
        <w:t>فعالیت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٢٧٩</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٢٨٠</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این اثر با عنوان فوق یاد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المنتقلة الطالبیة، ابن طباطبا،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نزهةالقلوب، حمد اللّه مستوفی قزوینی،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علامه محسن امین،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ریاض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عالمان تراز اول شیعه در علم حدیث و روایت و فقیهی بسیار بزرگ به شمار می‌رود و دارای آثار بسیار ارزنده‌ای چون بحارالانوار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محققان و کتابشناسان بی‌نظیر و یا کم‌نظیر جهان اسلام بود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ابی‌بکر قزوینی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تاریخنگاران مشهور سده هشتم هجری و دارای آثاری چون تاریخ گزیده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عبداللّه بن عیسی اصفهانی مشهور به افندی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ویژه علامه مجلسی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دارای آثاری چون صحیفه ثالثه سجادیه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وی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اکابر قدماء علماء الاصحاب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کسیکه مورد اعتماد و تکیه گاه دیگران در امور علمی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میرزا حسین نوری، عالمی بزرگ که در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اشرف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دارای آثار مهمی چون مستدرک الوسائل و نجم الثاقب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ذیل باب هفتم، حکایت اول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و تاریخ نگار بزرگ شیخ عباس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زهاد و عالمان معروف سده چهارده هجری و دارای آثار ارجمندی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سفینةالبحار، منتهی الآمال و مفاتیح الجنان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تتمةالمنتهی، 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نشر دلیل ما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در قرون نخستین اسلامی، برتولداشیولر، ترجمه جواد فلاطوری،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فرهنگ ایران، محمد ملایری،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دایرةالمعارف تشیع،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کتاب تاریخ قم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علی اصغر فقیهی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پژوهشگران و استادان معاصر و صاحب تألیفات ارزنده‌ای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بویه، تاریخ مذهبی قم، تاریخ و عقاید وهابیّان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وی در ستارگان حرم آمده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مذهبی قم،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متن و پاورقی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مذهبی قم،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مذهبی قم،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فرهنگ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محقق بزرگوار با کمال محبت نوشته دستنویس خویش را که حاکی از تحقیق و تأمل زیاد ایشان پیرامون نویسنده تاریخ قم است، در اختیار بنده قرار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فرآیند این تحقیق ارزنده در همایشی که به مناسبت بزرگداشت حضرت معصومه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برگزار شد، گویا ذیل تصحیح و تحقیق جدید کتاب تاریخ قم به چاپ رسیّد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تاریخ قم،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تاریخ قم،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تاریخ قم،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تاریخ قم،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تاریخ قم، ص </w:t>
      </w:r>
      <w:r>
        <w:rPr>
          <w:rFonts w:eastAsia="IRNazanin" w:cs="IRNazanin"/>
          <w:b w:val="false"/>
          <w:bCs w:val="false"/>
          <w:i w:val="false"/>
          <w:iCs w:val="false"/>
          <w:color w:val="333333"/>
          <w:sz w:val="20"/>
          <w:szCs w:val="20"/>
        </w:rPr>
        <w:t>93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تاریخ قم، ص </w:t>
      </w:r>
      <w:r>
        <w:rPr>
          <w:rFonts w:eastAsia="IRNazanin" w:cs="IRNazanin"/>
          <w:b w:val="false"/>
          <w:bCs w:val="false"/>
          <w:i w:val="false"/>
          <w:iCs w:val="false"/>
          <w:color w:val="333333"/>
          <w:sz w:val="20"/>
          <w:szCs w:val="20"/>
        </w:rPr>
        <w:t>93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تاریخ قم، ص </w:t>
      </w:r>
      <w:r>
        <w:rPr>
          <w:rFonts w:eastAsia="IRNazanin" w:cs="IRNazanin"/>
          <w:b w:val="false"/>
          <w:bCs w:val="false"/>
          <w:i w:val="false"/>
          <w:iCs w:val="false"/>
          <w:color w:val="333333"/>
          <w:sz w:val="20"/>
          <w:szCs w:val="20"/>
        </w:rPr>
        <w:t>93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تاریخ قم،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و تلخیص</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تاریخ قم،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به تصحیح دارالتحقیق آستانه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تاریخ قم،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تاریخ قم،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تاریخ قم،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تاریخ قم،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تاریخ قم،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التفهیم، خلیل قدسی مهر،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فدائیان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اول،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التفهیم، خلیل قدسی مهر،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التفهیم، خلیل قدسی مهر،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التفهیم، خلیل قدسی مهر،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هرکس که مرا دشمن دارد، فردای قیامت حق سبحانه و تعالی سؤال نکند نه از نیکی و نه از بدی تا او را به آتش جهنم بسوزاند؛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التفهیم، خلیل قدسی مهر،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229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دایرةالمعارف تشیع،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امیرالمؤمنین علی‌علیه السلام به صورت از این جهان نهان می‌شد،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دایرةالمعارف تشیع،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دایرةالمعارف تشیع،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سوده این مطالب را به معاویه گفت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آنچه گزیده و فربه است، می‌ستاند و آن دیگری می‌گذارد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دایرةالمعارف تشیع،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و تلخیص</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آفتاب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بیانات رهبر معظم انقلاب اسلامی در دیدار با مردم 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و نشر بین الملل،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علی دوانی، تهرانی، مرکز اسناد انقلاب اسلامی،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ستارگان نهاوند،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مجله فرهنگان، ش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ستارگان نهاوند، ص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فرهنگان، 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فرهنگان، 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10/8/1357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سه شنبه،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فرهنگان، 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فرهنگان، 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فرهنگان، 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فرهنگان، 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کامل ایران، گروهی از نویسندگان،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 و مشروعیت دولت صفوی، سید محمدعلی حسینی‌زاده،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دین و سیاست در دوره صفوی، رسول جعفریان،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دانشمندان گلپایگان،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تاریخ و جغرافیای گلپایگان، حمید رضا میرمحمدی،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گلپایگان در گذر زمان، اکبر افاضلی،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دانشمندان، محمد شریف رازی، ذیل شرح حال وی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گلپایگان، رضا استادی،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معرفی خاندان قاضی،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دانشمندان گلپایگان،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سیری در تاریخ و جغرافیای گلپایگان،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خاندان قاضی زاهدی،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گلپایگان،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روزنامه ندای حق، سال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قاضی زاهدی،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تاریخ و جغرافیای گلپایگان،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سید کمال الدین نبوی از وعاظ خوانسار که در سال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فروزان خوانسار،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تخلص این روحانی شاعر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تاریخ و جغرافیای گلپایگان،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شرح حال را حجةالاسلام والمسلمین محمدعلی محسنی گلپایگانی، در زمان حیات آیةاللّه قاضی زاهدی نوشته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شیفتگان حضرت مهدی، احمد قاضی زاهدی،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گلپایگان،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گلپایگان،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قاضی زاهدی،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ضمناً محمد شریف رازی بخشی از اشعار فارسی و عربی وی را در جلد ششم گنجینه دانشمندان آورده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پژوهش، سال هفتم، شماره مسلسل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آذر و دی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سیری در تاریخ و جغرافیای گلپایگان،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دانشمندان گلپایگان،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گنجینه دانشمندان،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ایان به قلم خودشان که در جلد دوم دانشمندان گلپایگان،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پژوهش، شماره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نیر روزنامه‌های رسالت و اطلاعات، شنبه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نام‌ها و نامدارهای گیلان، جهانگیر سرتیپ پور،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سخنان حضرت آیةاللّه جوادی آملی در دیدار جمعی از مردم متدین فومن در سال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نگارنده در آن جمع حضور داشتم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وی در کتب ذیل آمده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کتاب طومار عفت، به قلم فرزند معظم له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قم، شرح حال مدفونین در سرزمین قم،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از اقدامات جنایتکارانه زاهدی؛ بویژه در زمان صدارت خود در گیلان و چگونگی ماجرای آیةاللّه شیخ یوسف جیلانی و اعلامیه جبهه مرکزی گیلانیان به کتاب ظهور و سقوط سلطنت پهلوی، حسین فردوست،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نمایید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طومار عفت،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طومار عفت،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طومار عفت،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نگارنده با حجةالاسلام والمسلمین آقای تاج لنگرودی واعظ</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آقای حسن جیلانی بر کتاب طومار عفت،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قم،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دانشوران گیل و دیلم، صادق احسان‌بخش،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علماء و شعرای گیلان،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عالم بزرگ و موجّه شهرستان رشت، در سال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رحمت ایزدی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معظم‌له رجوع شود به گنجینه دانشمندان،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ما و علمای ما، محمد مهدی تاج لنگرودی واعظ،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ما و علمای ما، محمد مهدی تاج لنگرودی واعظ،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ما و علمای ما، محمد مهدی تاج لنگرودی واعظ،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قم، عبدالحسین جواهرالکلام،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xml:space="preserve">؛ ظهور و سقوط سلطنت پهلوی، حسین فردوست،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ضمن تشریح جنایات فضل اللّه زاهدی در ضمن معرفی اسناد، به نقل از اعلامیه جبهه مرکزی گیلانیان، مهرماه سال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سفید رود از اتصال دو رودخانه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قزل اوزون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کردستان سرچشمه می‌گیرد و شاهرود که ازکوه‌های طالقان سرازیر می‌شود در منجیل تشکیل یافته 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نام‌ها و نامورهای گیلان، جهانگیر سرتیپ‌پور،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نام‌ها و نامورهای گیلان، جهانگیر سرتیپ‌پور،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نگارنده با حضرت آیةاللّه حاج سید مجتبی رودباری</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این عالم بزرگوار در منابع ذیل آمده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کپی اجازات آیةاللّه رودباری نزد اینجانب موجود است و ضمناً شرح حال آیةاللّه سید محمدتقی رودباری علاوه بر مصاحبه نگارنده بانوه آن مرحوم آیةاللّه سید مجتبی رودباری در منابع ذیل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علماء و شعرای گیلان، حسن شمس گیلانی،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گیلان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گروهی از پژوهشگران؛ رجال الفکر و الادب فی‌النجف،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تراجم الرجال، سید احمد حسینی اشکوری،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دانشوران گیل و دیلم، احسان‌بخش،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مسجد از مساجد قدیمی رشت است و در زمان شیخ صفی‌الدین اردبیلی ساخته شده و بیش از چهار قرن قدمت دارد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آستارا تا استرآباد، منوچهر ستوده،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آستارا تا استرآباد، منوچهر ستوده،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نگارنده باآیةاللّه سید مجتبی رودباری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علماء و شعرای گیلان،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دانشوران و دولتمردان،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باآیةاللّه رودباری و ضمناً شرح حال این روحانی والامقام و فرزندش در گنجینه دانشمندان،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دانشوران گیل و دیلم آمده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دانشوران گیل و دیلم،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آیةاللّه رودباری و کتاب تربت پاکان قم،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امام جمعه مشهد مقدس پس از پیروزی انقلاب اسلامی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حرف دال،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کهیان فرهنگی، سال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ریحانةالادب،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سیمای داراب، سید سیف اللّه نحوی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حجج اسلام حاج شیخ محمدعلی و حاج شیخ عبدالکریم شرعی و دستنوشته‌های آقای حاج شیخ عبدالکریم شرعی در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کاظمینان عضو مؤسسه الزهراء قم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میرزا محمد غلامی از متدینین‌محل و دوستان آیةاللّه شرعی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حجج اسلام 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محمدعلی و شیخ عبدالکریم شرعی و محمد حسن امامی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 اسلام آقایان شرعی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حجةالاسلام والمسلمین حاج شیخ محمدعلی شرعی</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مجلس هنوز هم در عصر روز شهادت در مدرسه رضویه بر قرار است و آیةاللّه حاج شیخ حسین شب‌زنده‌دار نیز سخنرانی می‌نماید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عبدالکریم شرعی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مرحوم محدّث قمی در ستارگان حرم دفتر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گلشن 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ضمناً شرح حال و سخنان مرحوم محدث‌زاده به صورت پراکنده و نا منظم در این کتاب آمده است و این مقاله برگرفته از آن کتاب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درباره مرحوم محدث‌زاده به صفحات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صورت جمع‌آوری اوراق خود کتاب مستقلی می‌شود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بسیاری از این شخصیت‌ها در دو مجموعه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ستارگان 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گلشن‌ابرار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مفاخر اسلام،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ما، علمای ما، محمد مهدی تاج لنگرودی،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آوای مجمع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انتشارات جمهوری تهران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چندین نمونه از دست خط مرحوم محدث‌زاده در مفاخر اسلام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بیشتر به آنجا رجوع شود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مفاخر اسلام،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علی دوانی،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مجلس دعا و اقدامات جدی آیات بزرگ تهران محمدتقی آملی، سید محمد بهبهانی، سید احمد خوانساری و محمد رضا تنکابنی در نهضت روحانیون ایران،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از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میرزا علی محدث‌زاده در پای اعلامیه‌های نهضت اسلامی در منابع ذیل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نهضت روحانیون ایران،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فرزند محمدتقی فرزند احمد فرزند محمد فرزند احمد، فرزند یوسف فرزند احمد فرزند مقصود علی فرزند علاءالدّین فرزند جلال الدّین فرزند معزالدّین فرزند محمد فرزند علی فرزند محمدتقی فرزند نظام فرزند حسین فرزند علی فرزند محمد فرزند احمد فرزند جعفر فرزند فضل الحق فرزند علاءالدّین فرزند زین الدّین فرزند بهاء الدین فرزندشمس الدّین فرزند حسین فرزند قاسم فرزند یوسف فرزند عزّالدین فرزند ناصرالدین فرزند علی فرزند امام همام حضرت محمدباقرعلیه السلام فرزند امام زین العابدین‌علیه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شجره‌نامه به خط سید احمد طالقانی نوشته شده و متن آن در 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اورزان به قلم جلال آل احمد آمده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تهران، سید عبدالحجة بلاغی،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دائرةالمعارف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اورازان، جلال آل احمد،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جغرافیایی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لغت نامه دهخدا،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تارخی فراغت وی از این آثار سال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اشرف بوده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الی تصانیف الشیعه، شیخ آقا بزرگ تهرانی،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نقباءالبشر، شیخ آقا بزرگ تهرانی،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نقباءالبشر، شیخ آقا بزرگ تهرانی،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چشم برادر،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گفت و گو با شمس آل احمد، فروردین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چشم برادر،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محمدشریف رازی،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نقباءالبشر،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چشم برادر،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چشم برادر،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کیهان فرهنگی، فروردین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 با شمس آل احمد، جواد محقق، مجله رشد معلم، سال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چشم برادر،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کیهان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شماره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ماندگار، به کوشش جواد محقق،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شماره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ماندگار،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چشم برادر،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چاه و دو چاله، جلال آل احمد،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مثلاً شرح احوالات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کارنامه سه ساله،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سالشمار جلال آل احمد، علی دهباشی، مندرج در یادنامه جلال آل احمد،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این سید غریب، دکتر حکمت اللّه ملا صالحی، روزنامه کیهان،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11087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شمس آل احمد با مجله جوانان، تیر ماه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جلال آل احمد،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جلال آل احمد،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مرغ حق،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خدمت و خیانت روشنفکران، جلال آل احمد،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مرغ 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و اندیشه جلال آل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کوشش قاسم میرآخوری و حیدر شجاعی،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معارف اسلامی آشنا شویم، سال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کتاب از ظهور تا عروج،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چشم برادر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شماره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شماره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چشم برادر،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پایه پای آفتاب، امیر رضا ستوده،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مجله حضور،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گفتگو با شمس آل احمد، آشنایی با مشاهیر طالقان،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کیهان فرهنگی، شماره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تربت پاکان قم، عبدالحسین جواهر کلام،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انصاریان، قم، چ اول،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معجم المؤلفین کتب چاپی فارسی و عربی، خانبابا مُشار،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آیینه دانشوران،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چاپ کتابخانه آقای نجفی و دائرةالمعارف الشّیعیّة العامّة،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محمد شریف رازی،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بروجرد، شیخ غلامرضا مولانا،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آئینه دانشوران، سید علی‌رضا ریحان یزدی،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مأخذی که عکس میرزا مهدی را چاپ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کتابخانه آیةاللّه نجفی، قم و دائرةالمعارف الشیعیة العامة، علامه محمد حسین اعلمی حائری،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شفاهی از حاج آقا باقر گلپایگانی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آیینه دانشوران،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چ آقای نجفی؛ معجم المولّفین، همان؛ تربت پاکان، همان و گلشن ابرار،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شرح حال آقا نورالدین اراکی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عراقی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معجم المؤلفین،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تربت پاکان قم،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آیینه دانشوران،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چ کتابخانه آقای نجفی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بروجرد، یداللّه گودرزی،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شرح حال مفصل وی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بروجرد،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مسلسل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آثارالحجّه، شیخ محمد شریف 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پایان بخش یکم،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اراذیل و اوباش منطقه کردستان، پس از ترور ناصر الدین شاه و روی کار آمدن مظفرالدین شاه و آغاز نهضت مشروطه و بعد از آن، شروع به حمله و قتل و غارت در منطقه لرستان، بویژه بروجرد و ناحیه سر بند اراک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کار تا زمان رضاشاه ادامه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با لشکر کشی توانست آنها را سرکوب 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شفاهی از استاد محمدکریم مروّجی، نماینده سابق بروجرد در مجلس شورای اسلامی،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زندگانی آیةاللّه بروجردی، تألیف سید محمدحسین علوی طباطبایی،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سرمد، داود نعیمی،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دانشوران سید علی‌رضا ریحان یزدی، چ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چ کتابخانه آیةاللّه نجفی،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ابرار، ج ، ص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مقاله شرح حال حاج شیخ هادی نیّری میانجی، به قلم آقای عبدالرحیم اباذری، با تصرف</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آقا بزرگ تهرانی در کتاب الذریعه،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این کتاب را ذکر کرده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جلد از آن چاپ شده و به قلم حاج میرزا محمود بروجردی نزیل قم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این عبارت ناقص است و صحیحش حاج میرزا مهدی بروجردی فزند حاج میرزا محمود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پاورقی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خورشید آسمان فقاهت و مرجعیّت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چهارده گانه فوق به نقل از کتاب تربت پاکان قم،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همه این کتاب‌ها چاپ شده‌اند؛ اما اینجانب فقط به کتاب‌های ردیف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ردیف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دسترسی پیدا کرده‌ام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مهدی بروجردی با آیةالله بروجردی نسبت سببی هم پیدا کرد؛ زیرا نوه دختری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حاج آقا مهدی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بانوه دختری آیةالله بروجردی، یعنی دختر سید جعفر احمدی طباطبایی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داماد و خواهرزاده آیةالله 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ازدواج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قم،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قرآن و قرآن پژوهشی،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از ملکوت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زندگانی آیةاللّه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لطفی،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دفتر نشر برگزیده، قم و تهران، چ اول،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خورشید آسمان فقاهت و مرجعیت،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دارالقرآن الکریم، چ اول، قم،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استاد شهید مرتضی مطهری،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به نقل از خورشید آسمان فقاهت و مرجعیت،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درد بی‌درمان،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دیدار با ابرار، شرح حال حاج شیخ عبدالکریم حائری، ش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پاورقی،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موجود در کتابخانه فیضیه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عملکرد سیاسی آیةاللّه حائری، فرزانه نیک برش، چ نشر بین الملل، وابسته به انتشارات امیراکبیر،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عملکرد سیاسی آیةاللّه حائری، فرزانه نیک برش، چ نشر بین الملل، وابسته به انتشارات امیراکبیر،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سید نعمت اللّه حسینی،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خورشید آسمان فقاهت و مرجعیت،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با تفاوت‌هایی در نقل خواب و خاطره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تصرف، به نقل از روزنامه جمهوری اسلامی،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خاطراتی از آیةاللّه شیخ عبدالحسین غروی</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آئینه دانشوران،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چ کتابخانه آیةاللّه نجفی؛ مجله حوزه، ش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ویژه‌نامه حاج شیخ عبدالکریم حائری،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الصالحین، شریف‌رازی،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دانشوران،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چ کتابخانه آیةاللّه نجفی</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الشّیعیة العامّة،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حاج آقا باقر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فقط به نام شیخ محمد حسین بروجردی ازمیان پسران میرزا مهدی اشاره شده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حاج آقا باقر گلپایگانی</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حاج آقا جواد گلپایگانی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گذشت، در منابع غیر از نام شیخ محمد حسین، نام و شغل پسران دیگر میرزا مهدی بروجردی ذکر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پرسش‌از نام و شغل و فرزندان آنها، جزء سؤال‌هایی بوده که دوبار خدمت حاج آقا جواد و حاج آقا باقر گلپایگانی ارائه نمودم و سرنوشت آنها در مقدمه ذکر 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الشّیعیة العّامّة،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نوری از ملکوت،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خورشید آسمان فقاهت و مرجعیت،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اطلاع از برای شرح حال آیةاللّه گلپایگانی،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دیدار با ابرار،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گلشن ابرار،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خورشید آسمان فقاهت و مرجعیت و</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آسمان فقاهت و مرجعیت،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نوری از ملکوت،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دارای سنگ مزار بزرگی است که روی دیوار، در کنار سنگ مزار مرحوم رفیعی قرار دارد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حاج آقا باقر گلپایگانی؛ خورشید آسمان فقاهت و مرجعیت،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حاج آقا باقر گلپایگانی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معلم میرزا محمد علی حبیب آبادی، مکارم الآثار،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جرفادقانی، علمای بزرگ شیعه از کلینی تا خمینی،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محمد حسن خان اعتماد السلطنه، المآثر و الآثار،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آقا بزرگ تهرانی، نقباءالبشر فی‌القرن الرابع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الثانی من جزء الاول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 محمد شریف رازی، اختران فروزان ری و طهران یا تذکرةالمقابر فی‌الاحوال المفاخر،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داراب، شهری در استان فارس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المآثر و الآثار، محمد حسن خان اعتماد السلطنه،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آقا بزرگ تهرانی، نقباء البشر فی‌القرن الرابع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جرفادقانی، علمای بزرگ شیعه از کلینی تا خمینی،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ثقةالاسلام تبریزی، مرآة الکتب،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محمد علی مدرّس تبریزی، ریحانةالادب،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رضا قلی‌خان، هدایت، روضةالصفای ناصری،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8515</w:t>
      </w:r>
      <w:r>
        <w:rPr>
          <w:rFonts w:ascii="IRNazanin" w:hAnsi="IRNazanin" w:eastAsia="IRNazanin"/>
          <w:b w:val="false"/>
          <w:b w:val="false"/>
          <w:bCs w:val="false"/>
          <w:i w:val="false"/>
          <w:i w:val="false"/>
          <w:iCs w:val="false"/>
          <w:color w:val="333333"/>
          <w:sz w:val="20"/>
          <w:sz w:val="20"/>
          <w:szCs w:val="20"/>
          <w:rtl w:val="true"/>
        </w:rPr>
        <w:t xml:space="preserve">؛ میرزا محمد علی، معلّم حبیب آبادی، مکارم الآثار،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شریف رازی، گنجینه دانشمندان،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شریف رازی، گنجینه دانشمندان،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شریف رازی، گنجینه دانشمندان،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میرزا محمدعلی معلّم حبیب‌آبادی، مکارم الآثار،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1857</w:t>
      </w:r>
      <w:r>
        <w:rPr>
          <w:rFonts w:ascii="IRNazanin" w:hAnsi="IRNazanin" w:eastAsia="IRNazanin"/>
          <w:b w:val="false"/>
          <w:b w:val="false"/>
          <w:bCs w:val="false"/>
          <w:i w:val="false"/>
          <w:i w:val="false"/>
          <w:iCs w:val="false"/>
          <w:color w:val="333333"/>
          <w:sz w:val="20"/>
          <w:sz w:val="20"/>
          <w:szCs w:val="20"/>
          <w:rtl w:val="true"/>
        </w:rPr>
        <w:t xml:space="preserve">؛ مؤلف مکارم الآثار، در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1858</w:t>
      </w:r>
      <w:r>
        <w:rPr>
          <w:rFonts w:ascii="IRNazanin" w:hAnsi="IRNazanin" w:eastAsia="IRNazanin"/>
          <w:b w:val="false"/>
          <w:b w:val="false"/>
          <w:bCs w:val="false"/>
          <w:i w:val="false"/>
          <w:i w:val="false"/>
          <w:iCs w:val="false"/>
          <w:color w:val="333333"/>
          <w:sz w:val="20"/>
          <w:sz w:val="20"/>
          <w:szCs w:val="20"/>
          <w:rtl w:val="true"/>
        </w:rPr>
        <w:t xml:space="preserve">، دختری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عذرا بیگم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مرحوم کشفی نوشته که همسر سید محمد اصطهباناتی بوده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مدرس تبریزی، ریحانةالادب،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شریف رازی، گنجینه دانشمندان،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 جرفادقانی، علمای بزرگ شیعه از کلینی تا خمینی،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تهرانی، نقباء البشر فی‌القرن الرابع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القسم الثانی من جزء الاول، ص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 محمد علی مدرس تبریزی، ریحانةالادب،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جرفادقانی، علمای بزرگ شیعه از کلینی تا خمینی،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تهرانی، نقباءالبشر فی‌القرن الرابع 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القسم الثانی من جزء الاول، ص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حسینی، تراجم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نویسنده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الرجال می‌نویسد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آیةاللّه سید ریحان اللّه بروجردی، هم عصر علمای بزرگی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میرزای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فتوای تحریم تنباکو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میرزا حبیب اللّه رشتی و سید حسین کوهکمری بود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تهرانی، نقباءالبشر فی‌القرن الرابع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الثانی من جزء الاول، 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ناظم الاسلام کرمانی، تاریخ بیداری ایرانیان،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تهرانی، نقباءالبشر فی‌القرن الرابع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عبارت الذریعه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تمام الفقه مجلد کبیر، عنوانه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فاکهة الفاکهة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لسید ریحان اللّه بن السید جعفر دارابی البروجردی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آقابزرگ تهرانی، الذریعه الی تصانیف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نقباءالبشر فی‌القرن الرابع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الذریعه الی تصانیف الشیعه،ج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آقابزرگ تهرانی، نقباءالبشر فی‌القرن الرابع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الذریعه الی تصانیف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فرموده مؤلف الذریعه، نسخه اصلی آن کتاب در نزد سید محمد فرزند مرحوم ریحان‌اللّه موجود بوده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نقباءالبشر فی‌القرن الرابع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 کتاب اخیر در این منبع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حسینی، تراجم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نقباءالبشر فی‌القرن الرابع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مرحوم آقا بزرگ فرموده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تعدادی از آن نسخه‌های نفیس را در نزد آقا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آن مرحوم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دیده‌ام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کمره‌ای، روزنامه خاطرات،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مدرس تبریزی، ریحانةالادب،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مهدی بامداد، شرح حال رجال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خان اعتماد السلطنه، المآثر و الآثار، باب دهم،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شهیدی، تهران قدیم،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مدرس تبریزی، ریحانةالادب،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خان اعتماد السلطنه، المآثر والآثار، باب دهم،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آقابزرگ تهرانی، نقباءالبشر فی‌القرن الرابع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بامداد، شرح حال رجال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شریف رازی،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جرفادقانی، علمای بزرگ شیعه از کلینی تا خمینی،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خاطرات صدر الاشراف،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خاطرات صدر الاشراف،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تنها گزارشی که درباره فعالیت سید ریحان اللّه قبل از این زمان بدان دست یافتیم، نقلی است که مهدی مجتهدی در رجال آذربایجان ذکر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هنگامی که بین علما و عین الدوله در طهران کشاکش شروع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مهاجرت صغری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قلی‌خان نظام الدوله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طهران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آقا سید ریحان اللّه مجتهد با علمای متحصن در حرم حضرت عبدالعظیم ارتباط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مهدی مجتهدی، رجال آذربایجان در عصر مشروطیت،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کرمانی، تاریخ بیداری ایرانیان،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السلطنه سالور،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 در اینجا، یعنی خداوند، ایران را پاینده بدارد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ظهیرالدوله، خاطرات و اسناد،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محمد ترکمان، رسائل، اعلامیه‌ها، مکتوبات و روزنامه شیخ فضل اللّه نوری،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حجةالاسلام در آن زمان، به جای آیةاللّه و آیةاللّه العظمی در این زمان گفته می‌شد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کرمانی، تاریخ بیداری ایرانیان،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ذیل حوادث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الاول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کرمانی، تاریخ بیداری ایرانیان،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کرمانی، تاریخ بیداری ایرانیان،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کرمانی، تاریخ بیداری ایرانیان،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البته در اینکه تحصن چه مدتی طول کشید، مطلبی به دست نیامد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شریف کاشانی، واقعات اتفاقیه در روزگار،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البته‌آقای شریف کاشانی این قصه را در ذیل وقایع ذی القعده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در حالی که این تاریخ صحیح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تحصن در ماه صفر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 داده است؛ مگر ریحان اللّه نبود که در پنجم ذی‌القعده سال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همراهی شیخ فضل اللّه نوری و امام جمعه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دوره استبداد صغیر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جهت احیای عدالتخانه، حرکتی را آغاز نمودند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محمدشریف رازی، اختران ری و طهران یا تذکرةالمقابر فی‌احوال المفاخر،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شریف رازی، گنجینه دانشمندان،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در اینجا همدم غرض و اشتباه گشته‌اند؛ به عبارتی، از یک طرف برای ریحان اللّه دو پسر نوشته‌اند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گونه‌ای مطئمن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دیگر به دلیل بغض و غرضی حزبی منتهای بی‌حرمتی را در حق یکی از فرزندان آن مرحوم مرتکب شده‌اند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محمدمهدی شریف کاشانی، واقعات اتفاقیه در روزگار،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تفصیل مطلب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سیمای سهسید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می‌آوریم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 یکی از نوادگان مرحوم ریحان اللّه مصاحبه‌ای داشتیم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سه فرزند را تأیید کرد؛ به گونه‌ای که در متن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پیرمردی است مسن به نام سید محمد کشفی بروجردی که ساکن بروجر، در استان لرستان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شریف رازی، گنجینه دانشمندان،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شریف رازی، گنجینه دانشمندان،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ری و طهران یا تذکرةالمقابر فی‌احوال المفاخر،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تهرانی، نقباءالبشر فی‌القرن الرابع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مهدی بامداد،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محمدعلی مدرس تبریزی، ریحانةالادب،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ایشان، حضرت حجةالاسلام اباصالح موسوی کشفی و حسن آقا موسوی کشفی‌اند که در شهر مقدس قم ساکن می‌باشند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جعفر محمد بن عثمان عمروی، ابوالقاسم حسین بن روح نوبختی و علی بن محمد سمری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محمدعلی خسروی،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خلاصةالاقوال،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اخبارالرضا،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الاجازةالکبیرة،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مدفونین در سرزمین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عبدالحسین جواهری الکلام،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فی‌الاجازات، سید محمود مرعشی،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ماضی النجف و حاضرها،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علما و روحانیت دزفول، علی راجی،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آیةالله حاج شیخ مرتضی انصاری،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آیةالله حاج شیخ مرتضی انصاری،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فی‌الاجازات، مجموعه دوم،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گنجینه دانشمندان،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علما و روحانیت دزفول،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المسلسلات فی‌الاجازات، مجموعه دوم،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نقباءالبشر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علما و روحانیت دز فول،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علما و روحانیت دز فول،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نقباءالبشر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علما و روحانیت دزفول،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قم،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فی‌الاجازات، مجموعه دوم،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علما و روحانیت دزفول،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علما و روحانیت دزفول،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پاکان قم،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گنجینه دانشمندان،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نقباءالبشر،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المسلسلات فی‌الاجازات، مجموعه دوم،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زندگانی و شخصیت شیخ انصاری،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image" Target="media/image2.jpeg"/><Relationship Id="rId274" Type="http://schemas.openxmlformats.org/officeDocument/2006/relationships/image" Target="media/image2.jpeg"/><Relationship Id="rId275" Type="http://schemas.openxmlformats.org/officeDocument/2006/relationships/footer" Target="footer268.xml"/><Relationship Id="rId276" Type="http://schemas.openxmlformats.org/officeDocument/2006/relationships/footnotes" Target="footnotes.xml"/><Relationship Id="rId277" Type="http://schemas.openxmlformats.org/officeDocument/2006/relationships/numbering" Target="numbering.xml"/><Relationship Id="rId278" Type="http://schemas.openxmlformats.org/officeDocument/2006/relationships/fontTable" Target="fontTable.xml"/><Relationship Id="rId279" Type="http://schemas.openxmlformats.org/officeDocument/2006/relationships/settings" Target="settings.xml"/><Relationship Id="rId2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278</Pages>
  <Words>50994</Words>
  <Characters>209875</Characters>
  <CharactersWithSpaces>258638</CharactersWithSpaces>
  <Paragraphs>2234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2026-08-25T21:11:04Z</dcterms:created>
  <dc:creator>ghaemiyeh.com</dc:creator>
  <dc:description/>
  <dc:language>en-US</dc:language>
  <cp:lastModifiedBy/>
  <dcterms:modified xsi:type="dcterms:W3CDTF">2026-08-26T00:41:12Z</dcterms:modified>
  <cp:revision>1</cp:revision>
  <dc:subject/>
  <dc:title>ستارگان حرم اختران حریم معصومه سلام الله علیها - 24</dc:title>
</cp:coreProperties>
</file>

<file path=docProps/custom.xml><?xml version="1.0" encoding="utf-8"?>
<Properties xmlns="http://schemas.openxmlformats.org/officeDocument/2006/custom-properties" xmlns:vt="http://schemas.openxmlformats.org/officeDocument/2006/docPropsVTypes"/>
</file>