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89933_12804478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7989935_1280447820">
            <w:r>
              <w:rPr>
                <w:webHidden/>
                <w:rStyle w:val="IndexLink"/>
                <w:rtl w:val="true"/>
              </w:rPr>
              <w:t>شماره تماس نویسنده</w:t>
            </w:r>
            <w:r>
              <w:rPr>
                <w:rStyle w:val="IndexLink"/>
                <w:rtl w:val="true"/>
              </w:rPr>
              <w:t>:</w:t>
              <w:tab/>
            </w:r>
            <w:r>
              <w:rPr>
                <w:rStyle w:val="IndexLink"/>
              </w:rPr>
              <w:t>12</w:t>
            </w:r>
          </w:hyperlink>
        </w:p>
        <w:p>
          <w:pPr>
            <w:pStyle w:val="Contents2"/>
            <w:tabs>
              <w:tab w:val="clear" w:pos="8743"/>
              <w:tab w:val="right" w:pos="9026" w:leader="dot"/>
            </w:tabs>
            <w:rPr/>
          </w:pPr>
          <w:hyperlink w:anchor="__RefHeading___Toc17989937_1280447820">
            <w:r>
              <w:rPr>
                <w:webHidden/>
                <w:rStyle w:val="IndexLink"/>
                <w:rtl w:val="true"/>
              </w:rPr>
              <w:t xml:space="preserve">فصل اول </w:t>
            </w:r>
            <w:r>
              <w:rPr>
                <w:rStyle w:val="IndexLink"/>
                <w:rtl w:val="true"/>
              </w:rPr>
              <w:t xml:space="preserve">: </w:t>
            </w:r>
            <w:r>
              <w:rPr>
                <w:rStyle w:val="IndexLink"/>
                <w:rtl w:val="true"/>
              </w:rPr>
              <w:t>تاريخ و ماجراى غدير</w:t>
            </w:r>
            <w:r>
              <w:rPr>
                <w:rStyle w:val="IndexLink"/>
                <w:rtl w:val="true"/>
              </w:rPr>
              <w:tab/>
            </w:r>
            <w:r>
              <w:rPr>
                <w:rStyle w:val="IndexLink"/>
              </w:rPr>
              <w:t>14</w:t>
            </w:r>
          </w:hyperlink>
        </w:p>
        <w:p>
          <w:pPr>
            <w:pStyle w:val="Contents2"/>
            <w:tabs>
              <w:tab w:val="clear" w:pos="8743"/>
              <w:tab w:val="right" w:pos="9026" w:leader="dot"/>
            </w:tabs>
            <w:rPr/>
          </w:pPr>
          <w:hyperlink w:anchor="__RefHeading___Toc17989939_1280447820">
            <w:r>
              <w:rPr>
                <w:webHidden/>
                <w:rStyle w:val="IndexLink"/>
                <w:rtl w:val="true"/>
              </w:rPr>
              <w:t>معرفى فصل اول</w:t>
            </w:r>
            <w:r>
              <w:rPr>
                <w:rStyle w:val="IndexLink"/>
                <w:rtl w:val="true"/>
              </w:rPr>
              <w:t xml:space="preserve">: </w:t>
            </w:r>
            <w:r>
              <w:rPr>
                <w:rStyle w:val="IndexLink"/>
                <w:rtl w:val="true"/>
              </w:rPr>
              <w:t>تاريخ و ماجراى غدير</w:t>
            </w:r>
            <w:r>
              <w:rPr>
                <w:rStyle w:val="IndexLink"/>
                <w:rtl w:val="true"/>
              </w:rPr>
              <w:tab/>
            </w:r>
            <w:r>
              <w:rPr>
                <w:rStyle w:val="IndexLink"/>
              </w:rPr>
              <w:t>17</w:t>
            </w:r>
          </w:hyperlink>
        </w:p>
        <w:p>
          <w:pPr>
            <w:pStyle w:val="Contents2"/>
            <w:tabs>
              <w:tab w:val="clear" w:pos="8743"/>
              <w:tab w:val="right" w:pos="9026" w:leader="dot"/>
            </w:tabs>
            <w:rPr/>
          </w:pPr>
          <w:hyperlink w:anchor="__RefHeading___Toc17989941_1280447820">
            <w:r>
              <w:rPr>
                <w:webHidden/>
                <w:rStyle w:val="IndexLink"/>
                <w:rtl w:val="true"/>
              </w:rPr>
              <w:t>فهرست جلد دوم</w:t>
            </w:r>
            <w:r>
              <w:rPr>
                <w:rStyle w:val="IndexLink"/>
                <w:rtl w:val="true"/>
              </w:rPr>
              <w:t>:</w:t>
              <w:tab/>
            </w:r>
            <w:r>
              <w:rPr>
                <w:rStyle w:val="IndexLink"/>
              </w:rPr>
              <w:t>19</w:t>
            </w:r>
          </w:hyperlink>
        </w:p>
        <w:p>
          <w:pPr>
            <w:pStyle w:val="Contents2"/>
            <w:tabs>
              <w:tab w:val="clear" w:pos="8743"/>
              <w:tab w:val="right" w:pos="9026" w:leader="dot"/>
            </w:tabs>
            <w:rPr/>
          </w:pPr>
          <w:hyperlink w:anchor="__RefHeading___Toc17989943_1280447820">
            <w:r>
              <w:rPr>
                <w:webHidden/>
                <w:rStyle w:val="IndexLink"/>
                <w:rtl w:val="true"/>
              </w:rPr>
              <w:t xml:space="preserve">بخش اول </w:t>
            </w:r>
            <w:r>
              <w:rPr>
                <w:rStyle w:val="IndexLink"/>
                <w:rtl w:val="true"/>
              </w:rPr>
              <w:t xml:space="preserve">: </w:t>
            </w:r>
            <w:r>
              <w:rPr>
                <w:rStyle w:val="IndexLink"/>
                <w:rtl w:val="true"/>
              </w:rPr>
              <w:t>پيش درآمد</w:t>
            </w:r>
            <w:r>
              <w:rPr>
                <w:rStyle w:val="IndexLink"/>
                <w:rtl w:val="true"/>
              </w:rPr>
              <w:tab/>
            </w:r>
            <w:r>
              <w:rPr>
                <w:rStyle w:val="IndexLink"/>
              </w:rPr>
              <w:t>20</w:t>
            </w:r>
          </w:hyperlink>
        </w:p>
        <w:p>
          <w:pPr>
            <w:pStyle w:val="Contents3"/>
            <w:tabs>
              <w:tab w:val="clear" w:pos="8459"/>
              <w:tab w:val="right" w:pos="9026" w:leader="dot"/>
            </w:tabs>
            <w:rPr/>
          </w:pPr>
          <w:hyperlink w:anchor="__RefHeading___Toc17989945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7989947_1280447820">
            <w:r>
              <w:rPr>
                <w:webHidden/>
                <w:rStyle w:val="IndexLink"/>
                <w:rtl w:val="true"/>
              </w:rPr>
              <w:t>تاريخ نگاران و غدير خم</w:t>
            </w:r>
            <w:r>
              <w:rPr>
                <w:rStyle w:val="IndexLink"/>
                <w:rtl w:val="true"/>
              </w:rPr>
              <w:tab/>
            </w:r>
            <w:r>
              <w:rPr>
                <w:rStyle w:val="IndexLink"/>
              </w:rPr>
              <w:t>21</w:t>
            </w:r>
          </w:hyperlink>
        </w:p>
        <w:p>
          <w:pPr>
            <w:pStyle w:val="Contents3"/>
            <w:tabs>
              <w:tab w:val="clear" w:pos="8459"/>
              <w:tab w:val="right" w:pos="9026" w:leader="dot"/>
            </w:tabs>
            <w:rPr/>
          </w:pPr>
          <w:hyperlink w:anchor="__RefHeading___Toc17989949_1280447820">
            <w:r>
              <w:rPr>
                <w:webHidden/>
                <w:rStyle w:val="IndexLink"/>
                <w:rtl w:val="true"/>
              </w:rPr>
              <w:t>داستان واره مختصر و مستندِ غدير و قبل و بعد آن</w:t>
            </w:r>
            <w:r>
              <w:rPr>
                <w:rStyle w:val="IndexLink"/>
                <w:rtl w:val="true"/>
              </w:rPr>
              <w:tab/>
            </w:r>
            <w:r>
              <w:rPr>
                <w:rStyle w:val="IndexLink"/>
              </w:rPr>
              <w:t>25</w:t>
            </w:r>
          </w:hyperlink>
        </w:p>
        <w:p>
          <w:pPr>
            <w:pStyle w:val="Contents4"/>
            <w:tabs>
              <w:tab w:val="clear" w:pos="8176"/>
              <w:tab w:val="right" w:pos="9026" w:leader="dot"/>
            </w:tabs>
            <w:rPr/>
          </w:pPr>
          <w:hyperlink w:anchor="__RefHeading___Toc17989951_12804478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7989953_1280447820">
            <w:r>
              <w:rPr>
                <w:webHidden/>
                <w:rStyle w:val="IndexLink"/>
              </w:rPr>
              <w:t>1</w:t>
            </w:r>
            <w:r>
              <w:rPr>
                <w:rStyle w:val="IndexLink"/>
                <w:rtl w:val="true"/>
              </w:rPr>
              <w:t xml:space="preserve"> - </w:t>
            </w:r>
            <w:r>
              <w:rPr>
                <w:rStyle w:val="IndexLink"/>
                <w:rtl w:val="true"/>
              </w:rPr>
              <w:t>برنامه ريزى دقيق براى سفر</w:t>
            </w:r>
            <w:r>
              <w:rPr>
                <w:rStyle w:val="IndexLink"/>
                <w:rtl w:val="true"/>
              </w:rPr>
              <w:tab/>
            </w:r>
            <w:r>
              <w:rPr>
                <w:rStyle w:val="IndexLink"/>
              </w:rPr>
              <w:t>26</w:t>
            </w:r>
          </w:hyperlink>
        </w:p>
        <w:p>
          <w:pPr>
            <w:pStyle w:val="Contents4"/>
            <w:tabs>
              <w:tab w:val="clear" w:pos="8176"/>
              <w:tab w:val="right" w:pos="9026" w:leader="dot"/>
            </w:tabs>
            <w:rPr/>
          </w:pPr>
          <w:hyperlink w:anchor="__RefHeading___Toc17989955_1280447820">
            <w:r>
              <w:rPr>
                <w:webHidden/>
                <w:rStyle w:val="IndexLink"/>
              </w:rPr>
              <w:t>2</w:t>
            </w:r>
            <w:r>
              <w:rPr>
                <w:rStyle w:val="IndexLink"/>
                <w:rtl w:val="true"/>
              </w:rPr>
              <w:t xml:space="preserve"> - </w:t>
            </w:r>
            <w:r>
              <w:rPr>
                <w:rStyle w:val="IndexLink"/>
                <w:rtl w:val="true"/>
              </w:rPr>
              <w:t>از مدينه تا آغاز خطبه</w:t>
            </w:r>
            <w:r>
              <w:rPr>
                <w:rStyle w:val="IndexLink"/>
                <w:rtl w:val="true"/>
              </w:rPr>
              <w:tab/>
            </w:r>
            <w:r>
              <w:rPr>
                <w:rStyle w:val="IndexLink"/>
              </w:rPr>
              <w:t>27</w:t>
            </w:r>
          </w:hyperlink>
        </w:p>
        <w:p>
          <w:pPr>
            <w:pStyle w:val="Contents5"/>
            <w:tabs>
              <w:tab w:val="clear" w:pos="7892"/>
              <w:tab w:val="right" w:pos="9026" w:leader="dot"/>
            </w:tabs>
            <w:rPr/>
          </w:pPr>
          <w:hyperlink w:anchor="__RefHeading___Toc17989957_12804478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7989959_1280447820">
            <w:r>
              <w:rPr>
                <w:webHidden/>
                <w:rStyle w:val="IndexLink"/>
                <w:rtl w:val="true"/>
              </w:rPr>
              <w:t>يك</w:t>
            </w:r>
            <w:r>
              <w:rPr>
                <w:rStyle w:val="IndexLink"/>
                <w:rtl w:val="true"/>
              </w:rPr>
              <w:t xml:space="preserve">. </w:t>
            </w:r>
            <w:r>
              <w:rPr>
                <w:rStyle w:val="IndexLink"/>
                <w:rtl w:val="true"/>
              </w:rPr>
              <w:t>از مدينه تا مكه</w:t>
            </w:r>
            <w:r>
              <w:rPr>
                <w:rStyle w:val="IndexLink"/>
                <w:rtl w:val="true"/>
              </w:rPr>
              <w:tab/>
            </w:r>
            <w:r>
              <w:rPr>
                <w:rStyle w:val="IndexLink"/>
              </w:rPr>
              <w:t>27</w:t>
            </w:r>
          </w:hyperlink>
        </w:p>
        <w:p>
          <w:pPr>
            <w:pStyle w:val="Contents5"/>
            <w:tabs>
              <w:tab w:val="clear" w:pos="7892"/>
              <w:tab w:val="right" w:pos="9026" w:leader="dot"/>
            </w:tabs>
            <w:rPr/>
          </w:pPr>
          <w:hyperlink w:anchor="__RefHeading___Toc17989961_1280447820">
            <w:r>
              <w:rPr>
                <w:webHidden/>
                <w:rStyle w:val="IndexLink"/>
                <w:rtl w:val="true"/>
              </w:rPr>
              <w:t>دو</w:t>
            </w:r>
            <w:r>
              <w:rPr>
                <w:rStyle w:val="IndexLink"/>
                <w:rtl w:val="true"/>
              </w:rPr>
              <w:t xml:space="preserve">. </w:t>
            </w:r>
            <w:r>
              <w:rPr>
                <w:rStyle w:val="IndexLink"/>
                <w:rtl w:val="true"/>
              </w:rPr>
              <w:t>نخستين سخنرانى در منى</w:t>
            </w:r>
            <w:r>
              <w:rPr>
                <w:rStyle w:val="IndexLink"/>
                <w:rtl w:val="true"/>
              </w:rPr>
              <w:tab/>
            </w:r>
            <w:r>
              <w:rPr>
                <w:rStyle w:val="IndexLink"/>
              </w:rPr>
              <w:t>29</w:t>
            </w:r>
          </w:hyperlink>
        </w:p>
        <w:p>
          <w:pPr>
            <w:pStyle w:val="Contents5"/>
            <w:tabs>
              <w:tab w:val="clear" w:pos="7892"/>
              <w:tab w:val="right" w:pos="9026" w:leader="dot"/>
            </w:tabs>
            <w:rPr/>
          </w:pPr>
          <w:hyperlink w:anchor="__RefHeading___Toc17989963_1280447820">
            <w:r>
              <w:rPr>
                <w:webHidden/>
                <w:rStyle w:val="IndexLink"/>
                <w:rtl w:val="true"/>
              </w:rPr>
              <w:t>سه</w:t>
            </w:r>
            <w:r>
              <w:rPr>
                <w:rStyle w:val="IndexLink"/>
                <w:rtl w:val="true"/>
              </w:rPr>
              <w:t xml:space="preserve">. </w:t>
            </w:r>
            <w:r>
              <w:rPr>
                <w:rStyle w:val="IndexLink"/>
                <w:rtl w:val="true"/>
              </w:rPr>
              <w:t>دومين سخنرانى در مسجد خيف</w:t>
            </w:r>
            <w:r>
              <w:rPr>
                <w:rStyle w:val="IndexLink"/>
                <w:rtl w:val="true"/>
              </w:rPr>
              <w:tab/>
            </w:r>
            <w:r>
              <w:rPr>
                <w:rStyle w:val="IndexLink"/>
              </w:rPr>
              <w:t>30</w:t>
            </w:r>
          </w:hyperlink>
        </w:p>
        <w:p>
          <w:pPr>
            <w:pStyle w:val="Contents5"/>
            <w:tabs>
              <w:tab w:val="clear" w:pos="7892"/>
              <w:tab w:val="right" w:pos="9026" w:leader="dot"/>
            </w:tabs>
            <w:rPr/>
          </w:pPr>
          <w:hyperlink w:anchor="__RefHeading___Toc17989965_1280447820">
            <w:r>
              <w:rPr>
                <w:webHidden/>
                <w:rStyle w:val="IndexLink"/>
                <w:rtl w:val="true"/>
              </w:rPr>
              <w:t>چهار</w:t>
            </w:r>
            <w:r>
              <w:rPr>
                <w:rStyle w:val="IndexLink"/>
                <w:rtl w:val="true"/>
              </w:rPr>
              <w:t xml:space="preserve">. </w:t>
            </w:r>
            <w:r>
              <w:rPr>
                <w:rStyle w:val="IndexLink"/>
                <w:rtl w:val="true"/>
              </w:rPr>
              <w:t>ميراث نبوت در دست مقام وصايت</w:t>
            </w:r>
            <w:r>
              <w:rPr>
                <w:rStyle w:val="IndexLink"/>
                <w:rtl w:val="true"/>
              </w:rPr>
              <w:tab/>
            </w:r>
            <w:r>
              <w:rPr>
                <w:rStyle w:val="IndexLink"/>
              </w:rPr>
              <w:t>30</w:t>
            </w:r>
          </w:hyperlink>
        </w:p>
        <w:p>
          <w:pPr>
            <w:pStyle w:val="Contents5"/>
            <w:tabs>
              <w:tab w:val="clear" w:pos="7892"/>
              <w:tab w:val="right" w:pos="9026" w:leader="dot"/>
            </w:tabs>
            <w:rPr/>
          </w:pPr>
          <w:hyperlink w:anchor="__RefHeading___Toc17989967_1280447820">
            <w:r>
              <w:rPr>
                <w:webHidden/>
                <w:rStyle w:val="IndexLink"/>
                <w:rtl w:val="true"/>
              </w:rPr>
              <w:t>پنج</w:t>
            </w:r>
            <w:r>
              <w:rPr>
                <w:rStyle w:val="IndexLink"/>
                <w:rtl w:val="true"/>
              </w:rPr>
              <w:t xml:space="preserve">. </w:t>
            </w:r>
            <w:r>
              <w:rPr>
                <w:rStyle w:val="IndexLink"/>
                <w:rtl w:val="true"/>
              </w:rPr>
              <w:t>لقب امير المؤمنين</w:t>
            </w:r>
            <w:r>
              <w:rPr>
                <w:rStyle w:val="IndexLink"/>
                <w:rtl w:val="true"/>
              </w:rPr>
              <w:tab/>
            </w:r>
            <w:r>
              <w:rPr>
                <w:rStyle w:val="IndexLink"/>
              </w:rPr>
              <w:t>31</w:t>
            </w:r>
          </w:hyperlink>
        </w:p>
        <w:p>
          <w:pPr>
            <w:pStyle w:val="Contents5"/>
            <w:tabs>
              <w:tab w:val="clear" w:pos="7892"/>
              <w:tab w:val="right" w:pos="9026" w:leader="dot"/>
            </w:tabs>
            <w:rPr/>
          </w:pPr>
          <w:hyperlink w:anchor="__RefHeading___Toc17989969_1280447820">
            <w:r>
              <w:rPr>
                <w:webHidden/>
                <w:rStyle w:val="IndexLink"/>
                <w:rtl w:val="true"/>
              </w:rPr>
              <w:t>شش</w:t>
            </w:r>
            <w:r>
              <w:rPr>
                <w:rStyle w:val="IndexLink"/>
                <w:rtl w:val="true"/>
              </w:rPr>
              <w:t xml:space="preserve">. </w:t>
            </w:r>
            <w:r>
              <w:rPr>
                <w:rStyle w:val="IndexLink"/>
                <w:rtl w:val="true"/>
              </w:rPr>
              <w:t>اعلام حضور همگانى در غدير</w:t>
            </w:r>
            <w:r>
              <w:rPr>
                <w:rStyle w:val="IndexLink"/>
                <w:rtl w:val="true"/>
              </w:rPr>
              <w:tab/>
            </w:r>
            <w:r>
              <w:rPr>
                <w:rStyle w:val="IndexLink"/>
              </w:rPr>
              <w:t>31</w:t>
            </w:r>
          </w:hyperlink>
        </w:p>
        <w:p>
          <w:pPr>
            <w:pStyle w:val="Contents4"/>
            <w:tabs>
              <w:tab w:val="clear" w:pos="8176"/>
              <w:tab w:val="right" w:pos="9026" w:leader="dot"/>
            </w:tabs>
            <w:rPr/>
          </w:pPr>
          <w:hyperlink w:anchor="__RefHeading___Toc17989971_1280447820">
            <w:r>
              <w:rPr>
                <w:webHidden/>
                <w:rStyle w:val="IndexLink"/>
              </w:rPr>
              <w:t>3</w:t>
            </w:r>
            <w:r>
              <w:rPr>
                <w:rStyle w:val="IndexLink"/>
                <w:rtl w:val="true"/>
              </w:rPr>
              <w:t xml:space="preserve"> - </w:t>
            </w:r>
            <w:r>
              <w:rPr>
                <w:rStyle w:val="IndexLink"/>
                <w:rtl w:val="true"/>
              </w:rPr>
              <w:t>سخنرانى پيامبر صلى‌الله‌عليه‌و‌آله در غدير</w:t>
            </w:r>
            <w:r>
              <w:rPr>
                <w:rStyle w:val="IndexLink"/>
                <w:rtl w:val="true"/>
              </w:rPr>
              <w:tab/>
            </w:r>
            <w:r>
              <w:rPr>
                <w:rStyle w:val="IndexLink"/>
              </w:rPr>
              <w:t>33</w:t>
            </w:r>
          </w:hyperlink>
        </w:p>
        <w:p>
          <w:pPr>
            <w:pStyle w:val="Contents5"/>
            <w:tabs>
              <w:tab w:val="clear" w:pos="7892"/>
              <w:tab w:val="right" w:pos="9026" w:leader="dot"/>
            </w:tabs>
            <w:rPr/>
          </w:pPr>
          <w:hyperlink w:anchor="__RefHeading___Toc17989973_1280447820">
            <w:r>
              <w:rPr>
                <w:webHidden/>
                <w:rStyle w:val="IndexLink"/>
                <w:rtl w:val="true"/>
              </w:rPr>
              <w:t>يك</w:t>
            </w:r>
            <w:r>
              <w:rPr>
                <w:rStyle w:val="IndexLink"/>
                <w:rtl w:val="true"/>
              </w:rPr>
              <w:t xml:space="preserve">. </w:t>
            </w:r>
            <w:r>
              <w:rPr>
                <w:rStyle w:val="IndexLink"/>
                <w:rtl w:val="true"/>
              </w:rPr>
              <w:t>كاروان در غدير</w:t>
            </w:r>
            <w:r>
              <w:rPr>
                <w:rStyle w:val="IndexLink"/>
                <w:rtl w:val="true"/>
              </w:rPr>
              <w:tab/>
            </w:r>
            <w:r>
              <w:rPr>
                <w:rStyle w:val="IndexLink"/>
              </w:rPr>
              <w:t>33</w:t>
            </w:r>
          </w:hyperlink>
        </w:p>
        <w:p>
          <w:pPr>
            <w:pStyle w:val="Contents5"/>
            <w:tabs>
              <w:tab w:val="clear" w:pos="7892"/>
              <w:tab w:val="right" w:pos="9026" w:leader="dot"/>
            </w:tabs>
            <w:rPr/>
          </w:pPr>
          <w:hyperlink w:anchor="__RefHeading___Toc17989975_1280447820">
            <w:r>
              <w:rPr>
                <w:webHidden/>
                <w:rStyle w:val="IndexLink"/>
                <w:rtl w:val="true"/>
              </w:rPr>
              <w:t>دو</w:t>
            </w:r>
            <w:r>
              <w:rPr>
                <w:rStyle w:val="IndexLink"/>
                <w:rtl w:val="true"/>
              </w:rPr>
              <w:t xml:space="preserve">. </w:t>
            </w:r>
            <w:r>
              <w:rPr>
                <w:rStyle w:val="IndexLink"/>
                <w:rtl w:val="true"/>
              </w:rPr>
              <w:t>جايگاه سخنرانى</w:t>
            </w:r>
            <w:r>
              <w:rPr>
                <w:rStyle w:val="IndexLink"/>
                <w:rtl w:val="true"/>
              </w:rPr>
              <w:tab/>
            </w:r>
            <w:r>
              <w:rPr>
                <w:rStyle w:val="IndexLink"/>
              </w:rPr>
              <w:t>34</w:t>
            </w:r>
          </w:hyperlink>
        </w:p>
        <w:p>
          <w:pPr>
            <w:pStyle w:val="Contents5"/>
            <w:tabs>
              <w:tab w:val="clear" w:pos="7892"/>
              <w:tab w:val="right" w:pos="9026" w:leader="dot"/>
            </w:tabs>
            <w:rPr/>
          </w:pPr>
          <w:hyperlink w:anchor="__RefHeading___Toc17989977_1280447820">
            <w:r>
              <w:rPr>
                <w:webHidden/>
                <w:rStyle w:val="IndexLink"/>
                <w:rtl w:val="true"/>
              </w:rPr>
              <w:t>سه</w:t>
            </w:r>
            <w:r>
              <w:rPr>
                <w:rStyle w:val="IndexLink"/>
                <w:rtl w:val="true"/>
              </w:rPr>
              <w:t xml:space="preserve">. </w:t>
            </w:r>
            <w:r>
              <w:rPr>
                <w:rStyle w:val="IndexLink"/>
                <w:rtl w:val="true"/>
              </w:rPr>
              <w:t>پيامبر صلى‌الله‌عليه‌و‌آله و امير المؤمنين عليه‌السلام بر فراز منبر</w:t>
            </w:r>
            <w:r>
              <w:rPr>
                <w:rStyle w:val="IndexLink"/>
                <w:rtl w:val="true"/>
              </w:rPr>
              <w:tab/>
            </w:r>
            <w:r>
              <w:rPr>
                <w:rStyle w:val="IndexLink"/>
              </w:rPr>
              <w:t>34</w:t>
            </w:r>
          </w:hyperlink>
        </w:p>
        <w:p>
          <w:pPr>
            <w:pStyle w:val="Contents5"/>
            <w:tabs>
              <w:tab w:val="clear" w:pos="7892"/>
              <w:tab w:val="right" w:pos="9026" w:leader="dot"/>
            </w:tabs>
            <w:rPr/>
          </w:pPr>
          <w:hyperlink w:anchor="__RefHeading___Toc17989979_1280447820">
            <w:r>
              <w:rPr>
                <w:webHidden/>
                <w:rStyle w:val="IndexLink"/>
                <w:rtl w:val="true"/>
              </w:rPr>
              <w:t>چهار</w:t>
            </w:r>
            <w:r>
              <w:rPr>
                <w:rStyle w:val="IndexLink"/>
                <w:rtl w:val="true"/>
              </w:rPr>
              <w:t xml:space="preserve">. </w:t>
            </w:r>
            <w:r>
              <w:rPr>
                <w:rStyle w:val="IndexLink"/>
                <w:rtl w:val="true"/>
              </w:rPr>
              <w:t>على عليه‌السلام بر فراز دست پيامبر صلى‌الله‌عليه‌و‌آله</w:t>
            </w:r>
            <w:r>
              <w:rPr>
                <w:rStyle w:val="IndexLink"/>
                <w:rtl w:val="true"/>
              </w:rPr>
              <w:tab/>
            </w:r>
            <w:r>
              <w:rPr>
                <w:rStyle w:val="IndexLink"/>
              </w:rPr>
              <w:t>40</w:t>
            </w:r>
          </w:hyperlink>
        </w:p>
        <w:p>
          <w:pPr>
            <w:pStyle w:val="Contents5"/>
            <w:tabs>
              <w:tab w:val="clear" w:pos="7892"/>
              <w:tab w:val="right" w:pos="9026" w:leader="dot"/>
            </w:tabs>
            <w:rPr/>
          </w:pPr>
          <w:hyperlink w:anchor="__RefHeading___Toc17989981_1280447820">
            <w:r>
              <w:rPr>
                <w:webHidden/>
                <w:rStyle w:val="IndexLink"/>
                <w:rtl w:val="true"/>
              </w:rPr>
              <w:t>پنج</w:t>
            </w:r>
            <w:r>
              <w:rPr>
                <w:rStyle w:val="IndexLink"/>
                <w:rtl w:val="true"/>
              </w:rPr>
              <w:t xml:space="preserve">. </w:t>
            </w:r>
            <w:r>
              <w:rPr>
                <w:rStyle w:val="IndexLink"/>
                <w:rtl w:val="true"/>
              </w:rPr>
              <w:t>بيعت قلب‌ها و زبان‌ها</w:t>
            </w:r>
            <w:r>
              <w:rPr>
                <w:rStyle w:val="IndexLink"/>
                <w:rtl w:val="true"/>
              </w:rPr>
              <w:tab/>
            </w:r>
            <w:r>
              <w:rPr>
                <w:rStyle w:val="IndexLink"/>
              </w:rPr>
              <w:t>41</w:t>
            </w:r>
          </w:hyperlink>
        </w:p>
        <w:p>
          <w:pPr>
            <w:pStyle w:val="Contents4"/>
            <w:tabs>
              <w:tab w:val="clear" w:pos="8176"/>
              <w:tab w:val="right" w:pos="9026" w:leader="dot"/>
            </w:tabs>
            <w:rPr/>
          </w:pPr>
          <w:hyperlink w:anchor="__RefHeading___Toc17989983_1280447820">
            <w:r>
              <w:rPr>
                <w:webHidden/>
                <w:rStyle w:val="IndexLink"/>
              </w:rPr>
              <w:t>4</w:t>
            </w:r>
            <w:r>
              <w:rPr>
                <w:rStyle w:val="IndexLink"/>
                <w:rtl w:val="true"/>
              </w:rPr>
              <w:t xml:space="preserve"> - </w:t>
            </w:r>
            <w:r>
              <w:rPr>
                <w:rStyle w:val="IndexLink"/>
                <w:rtl w:val="true"/>
              </w:rPr>
              <w:t>مراسم پس از خطبه</w:t>
            </w:r>
            <w:r>
              <w:rPr>
                <w:rStyle w:val="IndexLink"/>
                <w:rtl w:val="true"/>
              </w:rPr>
              <w:tab/>
            </w:r>
            <w:r>
              <w:rPr>
                <w:rStyle w:val="IndexLink"/>
              </w:rPr>
              <w:t>42</w:t>
            </w:r>
          </w:hyperlink>
        </w:p>
        <w:p>
          <w:pPr>
            <w:pStyle w:val="Contents5"/>
            <w:tabs>
              <w:tab w:val="clear" w:pos="7892"/>
              <w:tab w:val="right" w:pos="9026" w:leader="dot"/>
            </w:tabs>
            <w:rPr/>
          </w:pPr>
          <w:hyperlink w:anchor="__RefHeading___Toc17989985_1280447820">
            <w:r>
              <w:rPr>
                <w:webHidden/>
                <w:rStyle w:val="IndexLink"/>
                <w:rtl w:val="true"/>
              </w:rPr>
              <w:t>يك</w:t>
            </w:r>
            <w:r>
              <w:rPr>
                <w:rStyle w:val="IndexLink"/>
                <w:rtl w:val="true"/>
              </w:rPr>
              <w:t xml:space="preserve">. </w:t>
            </w:r>
            <w:r>
              <w:rPr>
                <w:rStyle w:val="IndexLink"/>
                <w:rtl w:val="true"/>
              </w:rPr>
              <w:t>تبريك مقام نبوت و ولايت</w:t>
            </w:r>
            <w:r>
              <w:rPr>
                <w:rStyle w:val="IndexLink"/>
                <w:rtl w:val="true"/>
              </w:rPr>
              <w:tab/>
            </w:r>
            <w:r>
              <w:rPr>
                <w:rStyle w:val="IndexLink"/>
              </w:rPr>
              <w:t>42</w:t>
            </w:r>
          </w:hyperlink>
        </w:p>
        <w:p>
          <w:pPr>
            <w:pStyle w:val="Contents5"/>
            <w:tabs>
              <w:tab w:val="clear" w:pos="7892"/>
              <w:tab w:val="right" w:pos="9026" w:leader="dot"/>
            </w:tabs>
            <w:rPr/>
          </w:pPr>
          <w:hyperlink w:anchor="__RefHeading___Toc17989987_1280447820">
            <w:r>
              <w:rPr>
                <w:webHidden/>
                <w:rStyle w:val="IndexLink"/>
                <w:rtl w:val="true"/>
              </w:rPr>
              <w:t>دو</w:t>
            </w:r>
            <w:r>
              <w:rPr>
                <w:rStyle w:val="IndexLink"/>
                <w:rtl w:val="true"/>
              </w:rPr>
              <w:t xml:space="preserve">. </w:t>
            </w:r>
            <w:r>
              <w:rPr>
                <w:rStyle w:val="IndexLink"/>
                <w:rtl w:val="true"/>
              </w:rPr>
              <w:t>بيعت مردان</w:t>
            </w:r>
            <w:r>
              <w:rPr>
                <w:rStyle w:val="IndexLink"/>
                <w:rtl w:val="true"/>
              </w:rPr>
              <w:tab/>
            </w:r>
            <w:r>
              <w:rPr>
                <w:rStyle w:val="IndexLink"/>
              </w:rPr>
              <w:t>43</w:t>
            </w:r>
          </w:hyperlink>
        </w:p>
        <w:p>
          <w:pPr>
            <w:pStyle w:val="Contents5"/>
            <w:tabs>
              <w:tab w:val="clear" w:pos="7892"/>
              <w:tab w:val="right" w:pos="9026" w:leader="dot"/>
            </w:tabs>
            <w:rPr/>
          </w:pPr>
          <w:hyperlink w:anchor="__RefHeading___Toc17989989_1280447820">
            <w:r>
              <w:rPr>
                <w:webHidden/>
                <w:rStyle w:val="IndexLink"/>
                <w:rtl w:val="true"/>
              </w:rPr>
              <w:t>سه</w:t>
            </w:r>
            <w:r>
              <w:rPr>
                <w:rStyle w:val="IndexLink"/>
                <w:rtl w:val="true"/>
              </w:rPr>
              <w:t xml:space="preserve">. </w:t>
            </w:r>
            <w:r>
              <w:rPr>
                <w:rStyle w:val="IndexLink"/>
                <w:rtl w:val="true"/>
              </w:rPr>
              <w:t>بيعت زنان</w:t>
            </w:r>
            <w:r>
              <w:rPr>
                <w:rStyle w:val="IndexLink"/>
                <w:rtl w:val="true"/>
              </w:rPr>
              <w:tab/>
            </w:r>
            <w:r>
              <w:rPr>
                <w:rStyle w:val="IndexLink"/>
              </w:rPr>
              <w:t>44</w:t>
            </w:r>
          </w:hyperlink>
        </w:p>
        <w:p>
          <w:pPr>
            <w:pStyle w:val="Contents5"/>
            <w:tabs>
              <w:tab w:val="clear" w:pos="7892"/>
              <w:tab w:val="right" w:pos="9026" w:leader="dot"/>
            </w:tabs>
            <w:rPr/>
          </w:pPr>
          <w:hyperlink w:anchor="__RefHeading___Toc17989991_1280447820">
            <w:r>
              <w:rPr>
                <w:webHidden/>
                <w:rStyle w:val="IndexLink"/>
                <w:rtl w:val="true"/>
              </w:rPr>
              <w:t>چهار</w:t>
            </w:r>
            <w:r>
              <w:rPr>
                <w:rStyle w:val="IndexLink"/>
                <w:rtl w:val="true"/>
              </w:rPr>
              <w:t xml:space="preserve">. </w:t>
            </w:r>
            <w:r>
              <w:rPr>
                <w:rStyle w:val="IndexLink"/>
                <w:rtl w:val="true"/>
              </w:rPr>
              <w:t>عمامه سحاب</w:t>
            </w:r>
            <w:r>
              <w:rPr>
                <w:rStyle w:val="IndexLink"/>
                <w:rtl w:val="true"/>
              </w:rPr>
              <w:tab/>
            </w:r>
            <w:r>
              <w:rPr>
                <w:rStyle w:val="IndexLink"/>
              </w:rPr>
              <w:t>44</w:t>
            </w:r>
          </w:hyperlink>
        </w:p>
        <w:p>
          <w:pPr>
            <w:pStyle w:val="Contents5"/>
            <w:tabs>
              <w:tab w:val="clear" w:pos="7892"/>
              <w:tab w:val="right" w:pos="9026" w:leader="dot"/>
            </w:tabs>
            <w:rPr/>
          </w:pPr>
          <w:hyperlink w:anchor="__RefHeading___Toc17989993_1280447820">
            <w:r>
              <w:rPr>
                <w:webHidden/>
                <w:rStyle w:val="IndexLink"/>
                <w:rtl w:val="true"/>
              </w:rPr>
              <w:t>پنج</w:t>
            </w:r>
            <w:r>
              <w:rPr>
                <w:rStyle w:val="IndexLink"/>
                <w:rtl w:val="true"/>
              </w:rPr>
              <w:t xml:space="preserve">. </w:t>
            </w:r>
            <w:r>
              <w:rPr>
                <w:rStyle w:val="IndexLink"/>
                <w:rtl w:val="true"/>
              </w:rPr>
              <w:t>شاعر غدير</w:t>
            </w:r>
            <w:r>
              <w:rPr>
                <w:rStyle w:val="IndexLink"/>
                <w:rtl w:val="true"/>
              </w:rPr>
              <w:tab/>
            </w:r>
            <w:r>
              <w:rPr>
                <w:rStyle w:val="IndexLink"/>
              </w:rPr>
              <w:t>45</w:t>
            </w:r>
          </w:hyperlink>
        </w:p>
        <w:p>
          <w:pPr>
            <w:pStyle w:val="Contents5"/>
            <w:tabs>
              <w:tab w:val="clear" w:pos="7892"/>
              <w:tab w:val="right" w:pos="9026" w:leader="dot"/>
            </w:tabs>
            <w:rPr/>
          </w:pPr>
          <w:hyperlink w:anchor="__RefHeading___Toc17989995_1280447820">
            <w:r>
              <w:rPr>
                <w:webHidden/>
                <w:rStyle w:val="IndexLink"/>
                <w:rtl w:val="true"/>
              </w:rPr>
              <w:t>شش</w:t>
            </w:r>
            <w:r>
              <w:rPr>
                <w:rStyle w:val="IndexLink"/>
                <w:rtl w:val="true"/>
              </w:rPr>
              <w:t xml:space="preserve">. </w:t>
            </w:r>
            <w:r>
              <w:rPr>
                <w:rStyle w:val="IndexLink"/>
                <w:rtl w:val="true"/>
              </w:rPr>
              <w:t>امضاى الهى با معجزه غدير و سنگ آسمانى</w:t>
            </w:r>
            <w:r>
              <w:rPr>
                <w:rStyle w:val="IndexLink"/>
                <w:rtl w:val="true"/>
              </w:rPr>
              <w:tab/>
            </w:r>
            <w:r>
              <w:rPr>
                <w:rStyle w:val="IndexLink"/>
              </w:rPr>
              <w:t>45</w:t>
            </w:r>
          </w:hyperlink>
        </w:p>
        <w:p>
          <w:pPr>
            <w:pStyle w:val="Contents5"/>
            <w:tabs>
              <w:tab w:val="clear" w:pos="7892"/>
              <w:tab w:val="right" w:pos="9026" w:leader="dot"/>
            </w:tabs>
            <w:rPr/>
          </w:pPr>
          <w:hyperlink w:anchor="__RefHeading___Toc17989997_1280447820">
            <w:r>
              <w:rPr>
                <w:webHidden/>
                <w:rStyle w:val="IndexLink"/>
                <w:rtl w:val="true"/>
              </w:rPr>
              <w:t>هفت</w:t>
            </w:r>
            <w:r>
              <w:rPr>
                <w:rStyle w:val="IndexLink"/>
                <w:rtl w:val="true"/>
              </w:rPr>
              <w:t xml:space="preserve">. </w:t>
            </w:r>
            <w:r>
              <w:rPr>
                <w:rStyle w:val="IndexLink"/>
                <w:rtl w:val="true"/>
              </w:rPr>
              <w:t>برنامه‌هاى جانبى مراسم غدير</w:t>
            </w:r>
            <w:r>
              <w:rPr>
                <w:rStyle w:val="IndexLink"/>
                <w:rtl w:val="true"/>
              </w:rPr>
              <w:tab/>
            </w:r>
            <w:r>
              <w:rPr>
                <w:rStyle w:val="IndexLink"/>
              </w:rPr>
              <w:t>47</w:t>
            </w:r>
          </w:hyperlink>
        </w:p>
        <w:p>
          <w:pPr>
            <w:pStyle w:val="Contents4"/>
            <w:tabs>
              <w:tab w:val="clear" w:pos="8176"/>
              <w:tab w:val="right" w:pos="9026" w:leader="dot"/>
            </w:tabs>
            <w:rPr/>
          </w:pPr>
          <w:hyperlink w:anchor="__RefHeading___Toc17989999_1280447820">
            <w:r>
              <w:rPr>
                <w:webHidden/>
                <w:rStyle w:val="IndexLink"/>
              </w:rPr>
              <w:t>5</w:t>
            </w:r>
            <w:r>
              <w:rPr>
                <w:rStyle w:val="IndexLink"/>
                <w:rtl w:val="true"/>
              </w:rPr>
              <w:t xml:space="preserve"> - </w:t>
            </w:r>
            <w:r>
              <w:rPr>
                <w:rStyle w:val="IndexLink"/>
                <w:rtl w:val="true"/>
              </w:rPr>
              <w:t>ماجراهاى پس از غدير تا مدينه</w:t>
            </w:r>
            <w:r>
              <w:rPr>
                <w:rStyle w:val="IndexLink"/>
                <w:rtl w:val="true"/>
              </w:rPr>
              <w:tab/>
            </w:r>
            <w:r>
              <w:rPr>
                <w:rStyle w:val="IndexLink"/>
              </w:rPr>
              <w:t>50</w:t>
            </w:r>
          </w:hyperlink>
        </w:p>
        <w:p>
          <w:pPr>
            <w:pStyle w:val="Contents4"/>
            <w:tabs>
              <w:tab w:val="clear" w:pos="8176"/>
              <w:tab w:val="right" w:pos="9026" w:leader="dot"/>
            </w:tabs>
            <w:rPr/>
          </w:pPr>
          <w:hyperlink w:anchor="__RefHeading___Toc17990001_1280447820">
            <w:r>
              <w:rPr>
                <w:webHidden/>
                <w:rStyle w:val="IndexLink"/>
              </w:rPr>
              <w:t>6</w:t>
            </w:r>
            <w:r>
              <w:rPr>
                <w:rStyle w:val="IndexLink"/>
                <w:rtl w:val="true"/>
              </w:rPr>
              <w:t xml:space="preserve"> - </w:t>
            </w:r>
            <w:r>
              <w:rPr>
                <w:rStyle w:val="IndexLink"/>
                <w:rtl w:val="true"/>
              </w:rPr>
              <w:t>ماجراهاى در مدينه تا شهادت پيامبر صلى‌الله‌عليه‌و‌آله</w:t>
            </w:r>
            <w:r>
              <w:rPr>
                <w:rStyle w:val="IndexLink"/>
                <w:rtl w:val="true"/>
              </w:rPr>
              <w:tab/>
            </w:r>
            <w:r>
              <w:rPr>
                <w:rStyle w:val="IndexLink"/>
              </w:rPr>
              <w:t>51</w:t>
            </w:r>
          </w:hyperlink>
        </w:p>
        <w:p>
          <w:pPr>
            <w:pStyle w:val="Contents5"/>
            <w:tabs>
              <w:tab w:val="clear" w:pos="7892"/>
              <w:tab w:val="right" w:pos="9026" w:leader="dot"/>
            </w:tabs>
            <w:rPr/>
          </w:pPr>
          <w:hyperlink w:anchor="__RefHeading___Toc17990003_128044782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7990005_1280447820">
            <w:r>
              <w:rPr>
                <w:webHidden/>
                <w:rStyle w:val="IndexLink"/>
                <w:rtl w:val="true"/>
              </w:rPr>
              <w:t>يك</w:t>
            </w:r>
            <w:r>
              <w:rPr>
                <w:rStyle w:val="IndexLink"/>
                <w:rtl w:val="true"/>
              </w:rPr>
              <w:t xml:space="preserve">. </w:t>
            </w:r>
            <w:r>
              <w:rPr>
                <w:rStyle w:val="IndexLink"/>
                <w:rtl w:val="true"/>
              </w:rPr>
              <w:t>صحيفه ملعونه دوم بر ضد غدير</w:t>
            </w:r>
            <w:r>
              <w:rPr>
                <w:rStyle w:val="IndexLink"/>
                <w:rtl w:val="true"/>
              </w:rPr>
              <w:tab/>
            </w:r>
            <w:r>
              <w:rPr>
                <w:rStyle w:val="IndexLink"/>
              </w:rPr>
              <w:t>51</w:t>
            </w:r>
          </w:hyperlink>
        </w:p>
        <w:p>
          <w:pPr>
            <w:pStyle w:val="Contents5"/>
            <w:tabs>
              <w:tab w:val="clear" w:pos="7892"/>
              <w:tab w:val="right" w:pos="9026" w:leader="dot"/>
            </w:tabs>
            <w:rPr/>
          </w:pPr>
          <w:hyperlink w:anchor="__RefHeading___Toc17990007_1280447820">
            <w:r>
              <w:rPr>
                <w:webHidden/>
                <w:rStyle w:val="IndexLink"/>
                <w:rtl w:val="true"/>
              </w:rPr>
              <w:t>دو</w:t>
            </w:r>
            <w:r>
              <w:rPr>
                <w:rStyle w:val="IndexLink"/>
                <w:rtl w:val="true"/>
              </w:rPr>
              <w:t xml:space="preserve">. </w:t>
            </w:r>
            <w:r>
              <w:rPr>
                <w:rStyle w:val="IndexLink"/>
                <w:rtl w:val="true"/>
              </w:rPr>
              <w:t>ماجراى لشكر اسامه</w:t>
            </w:r>
            <w:r>
              <w:rPr>
                <w:rStyle w:val="IndexLink"/>
                <w:rtl w:val="true"/>
              </w:rPr>
              <w:tab/>
            </w:r>
            <w:r>
              <w:rPr>
                <w:rStyle w:val="IndexLink"/>
              </w:rPr>
              <w:t>51</w:t>
            </w:r>
          </w:hyperlink>
        </w:p>
        <w:p>
          <w:pPr>
            <w:pStyle w:val="Contents5"/>
            <w:tabs>
              <w:tab w:val="clear" w:pos="7892"/>
              <w:tab w:val="right" w:pos="9026" w:leader="dot"/>
            </w:tabs>
            <w:rPr/>
          </w:pPr>
          <w:hyperlink w:anchor="__RefHeading___Toc17990009_1280447820">
            <w:r>
              <w:rPr>
                <w:webHidden/>
                <w:rStyle w:val="IndexLink"/>
                <w:rtl w:val="true"/>
              </w:rPr>
              <w:t>سه</w:t>
            </w:r>
            <w:r>
              <w:rPr>
                <w:rStyle w:val="IndexLink"/>
                <w:rtl w:val="true"/>
              </w:rPr>
              <w:t xml:space="preserve">. </w:t>
            </w:r>
            <w:r>
              <w:rPr>
                <w:rStyle w:val="IndexLink"/>
                <w:rtl w:val="true"/>
              </w:rPr>
              <w:t>ماجراى كِتف</w:t>
            </w:r>
            <w:r>
              <w:rPr>
                <w:rStyle w:val="IndexLink"/>
                <w:rtl w:val="true"/>
              </w:rPr>
              <w:tab/>
            </w:r>
            <w:r>
              <w:rPr>
                <w:rStyle w:val="IndexLink"/>
              </w:rPr>
              <w:t>52</w:t>
            </w:r>
          </w:hyperlink>
        </w:p>
        <w:p>
          <w:pPr>
            <w:pStyle w:val="Contents5"/>
            <w:tabs>
              <w:tab w:val="clear" w:pos="7892"/>
              <w:tab w:val="right" w:pos="9026" w:leader="dot"/>
            </w:tabs>
            <w:rPr/>
          </w:pPr>
          <w:hyperlink w:anchor="__RefHeading___Toc17990011_1280447820">
            <w:r>
              <w:rPr>
                <w:webHidden/>
                <w:rStyle w:val="IndexLink"/>
                <w:rtl w:val="true"/>
              </w:rPr>
              <w:t>چهار</w:t>
            </w:r>
            <w:r>
              <w:rPr>
                <w:rStyle w:val="IndexLink"/>
                <w:rtl w:val="true"/>
              </w:rPr>
              <w:t xml:space="preserve">. </w:t>
            </w:r>
            <w:r>
              <w:rPr>
                <w:rStyle w:val="IndexLink"/>
                <w:rtl w:val="true"/>
              </w:rPr>
              <w:t>شهادت پيامبر صلى‌الله‌عليه‌و‌آله مبلّغ غدير</w:t>
            </w:r>
            <w:r>
              <w:rPr>
                <w:rStyle w:val="IndexLink"/>
                <w:rtl w:val="true"/>
              </w:rPr>
              <w:tab/>
            </w:r>
            <w:r>
              <w:rPr>
                <w:rStyle w:val="IndexLink"/>
              </w:rPr>
              <w:t>53</w:t>
            </w:r>
          </w:hyperlink>
        </w:p>
        <w:p>
          <w:pPr>
            <w:pStyle w:val="Contents4"/>
            <w:tabs>
              <w:tab w:val="clear" w:pos="8176"/>
              <w:tab w:val="right" w:pos="9026" w:leader="dot"/>
            </w:tabs>
            <w:rPr/>
          </w:pPr>
          <w:hyperlink w:anchor="__RefHeading___Toc17990013_1280447820">
            <w:r>
              <w:rPr>
                <w:webHidden/>
                <w:rStyle w:val="IndexLink"/>
              </w:rPr>
              <w:t>7</w:t>
            </w:r>
            <w:r>
              <w:rPr>
                <w:rStyle w:val="IndexLink"/>
                <w:rtl w:val="true"/>
              </w:rPr>
              <w:t xml:space="preserve"> - </w:t>
            </w:r>
            <w:r>
              <w:rPr>
                <w:rStyle w:val="IndexLink"/>
                <w:rtl w:val="true"/>
              </w:rPr>
              <w:t>ماجراهاى پس از شهادت پيامبر صلى‌الله‌عليه‌و‌آله</w:t>
            </w:r>
            <w:r>
              <w:rPr>
                <w:rStyle w:val="IndexLink"/>
                <w:rtl w:val="true"/>
              </w:rPr>
              <w:tab/>
            </w:r>
            <w:r>
              <w:rPr>
                <w:rStyle w:val="IndexLink"/>
              </w:rPr>
              <w:t>53</w:t>
            </w:r>
          </w:hyperlink>
        </w:p>
        <w:p>
          <w:pPr>
            <w:pStyle w:val="Contents5"/>
            <w:tabs>
              <w:tab w:val="clear" w:pos="7892"/>
              <w:tab w:val="right" w:pos="9026" w:leader="dot"/>
            </w:tabs>
            <w:rPr/>
          </w:pPr>
          <w:hyperlink w:anchor="__RefHeading___Toc17990015_128044782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7990017_1280447820">
            <w:r>
              <w:rPr>
                <w:webHidden/>
                <w:rStyle w:val="IndexLink"/>
                <w:rtl w:val="true"/>
              </w:rPr>
              <w:t>يك</w:t>
            </w:r>
            <w:r>
              <w:rPr>
                <w:rStyle w:val="IndexLink"/>
                <w:rtl w:val="true"/>
              </w:rPr>
              <w:t xml:space="preserve">. </w:t>
            </w:r>
            <w:r>
              <w:rPr>
                <w:rStyle w:val="IndexLink"/>
                <w:rtl w:val="true"/>
              </w:rPr>
              <w:t>غصب خلافت و انكار غدير</w:t>
            </w:r>
            <w:r>
              <w:rPr>
                <w:rStyle w:val="IndexLink"/>
                <w:rtl w:val="true"/>
              </w:rPr>
              <w:tab/>
            </w:r>
            <w:r>
              <w:rPr>
                <w:rStyle w:val="IndexLink"/>
              </w:rPr>
              <w:t>53</w:t>
            </w:r>
          </w:hyperlink>
        </w:p>
        <w:p>
          <w:pPr>
            <w:pStyle w:val="Contents5"/>
            <w:tabs>
              <w:tab w:val="clear" w:pos="7892"/>
              <w:tab w:val="right" w:pos="9026" w:leader="dot"/>
            </w:tabs>
            <w:rPr/>
          </w:pPr>
          <w:hyperlink w:anchor="__RefHeading___Toc17990019_1280447820">
            <w:r>
              <w:rPr>
                <w:webHidden/>
                <w:rStyle w:val="IndexLink"/>
                <w:rtl w:val="true"/>
              </w:rPr>
              <w:t>دو</w:t>
            </w:r>
            <w:r>
              <w:rPr>
                <w:rStyle w:val="IndexLink"/>
                <w:rtl w:val="true"/>
              </w:rPr>
              <w:t xml:space="preserve">. </w:t>
            </w:r>
            <w:r>
              <w:rPr>
                <w:rStyle w:val="IndexLink"/>
                <w:rtl w:val="true"/>
              </w:rPr>
              <w:t>هجوم به خانه صاحب غدير</w:t>
            </w:r>
            <w:r>
              <w:rPr>
                <w:rStyle w:val="IndexLink"/>
                <w:rtl w:val="true"/>
              </w:rPr>
              <w:tab/>
            </w:r>
            <w:r>
              <w:rPr>
                <w:rStyle w:val="IndexLink"/>
              </w:rPr>
              <w:t>54</w:t>
            </w:r>
          </w:hyperlink>
        </w:p>
        <w:p>
          <w:pPr>
            <w:pStyle w:val="Contents5"/>
            <w:tabs>
              <w:tab w:val="clear" w:pos="7892"/>
              <w:tab w:val="right" w:pos="9026" w:leader="dot"/>
            </w:tabs>
            <w:rPr/>
          </w:pPr>
          <w:hyperlink w:anchor="__RefHeading___Toc17990021_1280447820">
            <w:r>
              <w:rPr>
                <w:webHidden/>
                <w:rStyle w:val="IndexLink"/>
                <w:rtl w:val="true"/>
              </w:rPr>
              <w:t>سه</w:t>
            </w:r>
            <w:r>
              <w:rPr>
                <w:rStyle w:val="IndexLink"/>
                <w:rtl w:val="true"/>
              </w:rPr>
              <w:t xml:space="preserve">. </w:t>
            </w:r>
            <w:r>
              <w:rPr>
                <w:rStyle w:val="IndexLink"/>
                <w:rtl w:val="true"/>
              </w:rPr>
              <w:t>غصب فدك و تكذيب قرآن</w:t>
            </w:r>
            <w:r>
              <w:rPr>
                <w:rStyle w:val="IndexLink"/>
                <w:rtl w:val="true"/>
              </w:rPr>
              <w:tab/>
            </w:r>
            <w:r>
              <w:rPr>
                <w:rStyle w:val="IndexLink"/>
              </w:rPr>
              <w:t>54</w:t>
            </w:r>
          </w:hyperlink>
        </w:p>
        <w:p>
          <w:pPr>
            <w:pStyle w:val="Contents2"/>
            <w:tabs>
              <w:tab w:val="clear" w:pos="8743"/>
              <w:tab w:val="right" w:pos="9026" w:leader="dot"/>
            </w:tabs>
            <w:rPr/>
          </w:pPr>
          <w:hyperlink w:anchor="__RefHeading___Toc17990023_1280447820">
            <w:r>
              <w:rPr>
                <w:webHidden/>
                <w:rStyle w:val="IndexLink"/>
                <w:rtl w:val="true"/>
              </w:rPr>
              <w:t xml:space="preserve">بخش دوم </w:t>
            </w:r>
            <w:r>
              <w:rPr>
                <w:rStyle w:val="IndexLink"/>
                <w:rtl w:val="true"/>
              </w:rPr>
              <w:t xml:space="preserve">: </w:t>
            </w:r>
            <w:r>
              <w:rPr>
                <w:rStyle w:val="IndexLink"/>
                <w:rtl w:val="true"/>
              </w:rPr>
              <w:t>ماجراهاى در مدينه قبل از حجة الوداع</w:t>
            </w:r>
            <w:r>
              <w:rPr>
                <w:rStyle w:val="IndexLink"/>
                <w:rtl w:val="true"/>
              </w:rPr>
              <w:tab/>
            </w:r>
            <w:r>
              <w:rPr>
                <w:rStyle w:val="IndexLink"/>
              </w:rPr>
              <w:t>57</w:t>
            </w:r>
          </w:hyperlink>
        </w:p>
        <w:p>
          <w:pPr>
            <w:pStyle w:val="Contents3"/>
            <w:tabs>
              <w:tab w:val="clear" w:pos="8459"/>
              <w:tab w:val="right" w:pos="9026" w:leader="dot"/>
            </w:tabs>
            <w:rPr/>
          </w:pPr>
          <w:hyperlink w:anchor="__RefHeading___Toc17990025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7990027_1280447820">
            <w:r>
              <w:rPr>
                <w:webHidden/>
                <w:rStyle w:val="IndexLink"/>
                <w:rtl w:val="true"/>
              </w:rPr>
              <w:t>موقعيت زمانى حجة الوداع</w:t>
            </w:r>
            <w:r>
              <w:rPr>
                <w:rStyle w:val="IndexLink"/>
                <w:rtl w:val="true"/>
              </w:rPr>
              <w:tab/>
            </w:r>
            <w:r>
              <w:rPr>
                <w:rStyle w:val="IndexLink"/>
              </w:rPr>
              <w:t>58</w:t>
            </w:r>
          </w:hyperlink>
        </w:p>
        <w:p>
          <w:pPr>
            <w:pStyle w:val="Contents4"/>
            <w:tabs>
              <w:tab w:val="clear" w:pos="8176"/>
              <w:tab w:val="right" w:pos="9026" w:leader="dot"/>
            </w:tabs>
            <w:rPr/>
          </w:pPr>
          <w:hyperlink w:anchor="__RefHeading___Toc17990029_12804478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7990031_1280447820">
            <w:r>
              <w:rPr>
                <w:webHidden/>
                <w:rStyle w:val="IndexLink"/>
              </w:rPr>
              <w:t>1</w:t>
            </w:r>
            <w:r>
              <w:rPr>
                <w:rStyle w:val="IndexLink"/>
                <w:rtl w:val="true"/>
              </w:rPr>
              <w:t xml:space="preserve"> - </w:t>
            </w:r>
            <w:r>
              <w:rPr>
                <w:rStyle w:val="IndexLink"/>
                <w:rtl w:val="true"/>
              </w:rPr>
              <w:t>سفرى مهم</w:t>
            </w:r>
            <w:r>
              <w:rPr>
                <w:rStyle w:val="IndexLink"/>
                <w:rtl w:val="true"/>
              </w:rPr>
              <w:tab/>
            </w:r>
            <w:r>
              <w:rPr>
                <w:rStyle w:val="IndexLink"/>
              </w:rPr>
              <w:t>58</w:t>
            </w:r>
          </w:hyperlink>
        </w:p>
        <w:p>
          <w:pPr>
            <w:pStyle w:val="Contents4"/>
            <w:tabs>
              <w:tab w:val="clear" w:pos="8176"/>
              <w:tab w:val="right" w:pos="9026" w:leader="dot"/>
            </w:tabs>
            <w:rPr/>
          </w:pPr>
          <w:hyperlink w:anchor="__RefHeading___Toc17990033_1280447820">
            <w:r>
              <w:rPr>
                <w:webHidden/>
                <w:rStyle w:val="IndexLink"/>
              </w:rPr>
              <w:t>2</w:t>
            </w:r>
            <w:r>
              <w:rPr>
                <w:rStyle w:val="IndexLink"/>
                <w:rtl w:val="true"/>
              </w:rPr>
              <w:t xml:space="preserve"> - </w:t>
            </w:r>
            <w:r>
              <w:rPr>
                <w:rStyle w:val="IndexLink"/>
                <w:rtl w:val="true"/>
              </w:rPr>
              <w:t>تقارن سفر مهم با حج</w:t>
            </w:r>
            <w:r>
              <w:rPr>
                <w:rStyle w:val="IndexLink"/>
                <w:rtl w:val="true"/>
              </w:rPr>
              <w:tab/>
            </w:r>
            <w:r>
              <w:rPr>
                <w:rStyle w:val="IndexLink"/>
              </w:rPr>
              <w:t>58</w:t>
            </w:r>
          </w:hyperlink>
        </w:p>
        <w:p>
          <w:pPr>
            <w:pStyle w:val="Contents4"/>
            <w:tabs>
              <w:tab w:val="clear" w:pos="8176"/>
              <w:tab w:val="right" w:pos="9026" w:leader="dot"/>
            </w:tabs>
            <w:rPr/>
          </w:pPr>
          <w:hyperlink w:anchor="__RefHeading___Toc17990035_1280447820">
            <w:r>
              <w:rPr>
                <w:webHidden/>
                <w:rStyle w:val="IndexLink"/>
              </w:rPr>
              <w:t>3</w:t>
            </w:r>
            <w:r>
              <w:rPr>
                <w:rStyle w:val="IndexLink"/>
                <w:rtl w:val="true"/>
              </w:rPr>
              <w:t xml:space="preserve"> - </w:t>
            </w:r>
            <w:r>
              <w:rPr>
                <w:rStyle w:val="IndexLink"/>
                <w:rtl w:val="true"/>
              </w:rPr>
              <w:t>سال آخر عمر پيامبر صلى‌الله‌عليه‌و‌آله</w:t>
            </w:r>
            <w:r>
              <w:rPr>
                <w:rStyle w:val="IndexLink"/>
                <w:rtl w:val="true"/>
              </w:rPr>
              <w:tab/>
            </w:r>
            <w:r>
              <w:rPr>
                <w:rStyle w:val="IndexLink"/>
              </w:rPr>
              <w:t>59</w:t>
            </w:r>
          </w:hyperlink>
        </w:p>
        <w:p>
          <w:pPr>
            <w:pStyle w:val="Contents4"/>
            <w:tabs>
              <w:tab w:val="clear" w:pos="8176"/>
              <w:tab w:val="right" w:pos="9026" w:leader="dot"/>
            </w:tabs>
            <w:rPr/>
          </w:pPr>
          <w:hyperlink w:anchor="__RefHeading___Toc17990037_1280447820">
            <w:r>
              <w:rPr>
                <w:webHidden/>
                <w:rStyle w:val="IndexLink"/>
              </w:rPr>
              <w:t>4</w:t>
            </w:r>
            <w:r>
              <w:rPr>
                <w:rStyle w:val="IndexLink"/>
                <w:rtl w:val="true"/>
              </w:rPr>
              <w:t xml:space="preserve"> - </w:t>
            </w:r>
            <w:r>
              <w:rPr>
                <w:rStyle w:val="IndexLink"/>
                <w:rtl w:val="true"/>
              </w:rPr>
              <w:t>غدير براى ملل مختلف</w:t>
            </w:r>
            <w:r>
              <w:rPr>
                <w:rStyle w:val="IndexLink"/>
                <w:rtl w:val="true"/>
              </w:rPr>
              <w:tab/>
            </w:r>
            <w:r>
              <w:rPr>
                <w:rStyle w:val="IndexLink"/>
              </w:rPr>
              <w:t>59</w:t>
            </w:r>
          </w:hyperlink>
        </w:p>
        <w:p>
          <w:pPr>
            <w:pStyle w:val="Contents3"/>
            <w:tabs>
              <w:tab w:val="clear" w:pos="8459"/>
              <w:tab w:val="right" w:pos="9026" w:leader="dot"/>
            </w:tabs>
            <w:rPr/>
          </w:pPr>
          <w:hyperlink w:anchor="__RefHeading___Toc17990039_1280447820">
            <w:r>
              <w:rPr>
                <w:webHidden/>
                <w:rStyle w:val="IndexLink"/>
                <w:rtl w:val="true"/>
              </w:rPr>
              <w:t>پيشگيرى پيامبر صلى‌الله‌عليه‌و‌آله از كارشكنى منافقين</w:t>
            </w:r>
            <w:r>
              <w:rPr>
                <w:rStyle w:val="IndexLink"/>
                <w:rtl w:val="true"/>
              </w:rPr>
              <w:tab/>
            </w:r>
            <w:r>
              <w:rPr>
                <w:rStyle w:val="IndexLink"/>
              </w:rPr>
              <w:t>60</w:t>
            </w:r>
          </w:hyperlink>
        </w:p>
        <w:p>
          <w:pPr>
            <w:pStyle w:val="Contents3"/>
            <w:tabs>
              <w:tab w:val="clear" w:pos="8459"/>
              <w:tab w:val="right" w:pos="9026" w:leader="dot"/>
            </w:tabs>
            <w:rPr/>
          </w:pPr>
          <w:hyperlink w:anchor="__RefHeading___Toc17990041_1280447820">
            <w:r>
              <w:rPr>
                <w:webHidden/>
                <w:rStyle w:val="IndexLink"/>
                <w:rtl w:val="true"/>
              </w:rPr>
              <w:t>عزل خالد از مأموريت يمن</w:t>
            </w:r>
            <w:r>
              <w:rPr>
                <w:rStyle w:val="IndexLink"/>
                <w:rtl w:val="true"/>
              </w:rPr>
              <w:tab/>
            </w:r>
            <w:r>
              <w:rPr>
                <w:rStyle w:val="IndexLink"/>
              </w:rPr>
              <w:t>61</w:t>
            </w:r>
          </w:hyperlink>
        </w:p>
        <w:p>
          <w:pPr>
            <w:pStyle w:val="Contents3"/>
            <w:tabs>
              <w:tab w:val="clear" w:pos="8459"/>
              <w:tab w:val="right" w:pos="9026" w:leader="dot"/>
            </w:tabs>
            <w:rPr/>
          </w:pPr>
          <w:hyperlink w:anchor="__RefHeading___Toc17990043_1280447820">
            <w:r>
              <w:rPr>
                <w:webHidden/>
                <w:rStyle w:val="IndexLink"/>
                <w:rtl w:val="true"/>
              </w:rPr>
              <w:t>دعوت همگانى براى حج و غدير</w:t>
            </w:r>
            <w:r>
              <w:rPr>
                <w:rStyle w:val="IndexLink"/>
                <w:rtl w:val="true"/>
              </w:rPr>
              <w:tab/>
            </w:r>
            <w:r>
              <w:rPr>
                <w:rStyle w:val="IndexLink"/>
              </w:rPr>
              <w:t>62</w:t>
            </w:r>
          </w:hyperlink>
        </w:p>
        <w:p>
          <w:pPr>
            <w:pStyle w:val="Contents4"/>
            <w:tabs>
              <w:tab w:val="clear" w:pos="8176"/>
              <w:tab w:val="right" w:pos="9026" w:leader="dot"/>
            </w:tabs>
            <w:rPr/>
          </w:pPr>
          <w:hyperlink w:anchor="__RefHeading___Toc17990045_12804478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7990047_1280447820">
            <w:r>
              <w:rPr>
                <w:webHidden/>
                <w:rStyle w:val="IndexLink"/>
                <w:rtl w:val="true"/>
              </w:rPr>
              <w:t xml:space="preserve">آيه </w:t>
            </w:r>
            <w:r>
              <w:rPr>
                <w:rStyle w:val="IndexLink"/>
                <w:rtl w:val="true"/>
              </w:rPr>
              <w:t>«</w:t>
            </w:r>
            <w:r>
              <w:rPr>
                <w:rStyle w:val="IndexLink"/>
                <w:rtl w:val="true"/>
              </w:rPr>
              <w:t>اَطيعُوا اللّه‌َ وَ اَطيعُوا الرَّسوُلَ وَ اُولِى الاَمْرِ مِنْكُمْ</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إنَّما وَليُّكُمُ اللّه‌ُ وَ رَسولُهُ وَ </w:t>
            </w:r>
            <w:r>
              <w:rPr>
                <w:rStyle w:val="IndexLink"/>
                <w:rtl w:val="true"/>
              </w:rPr>
              <w:t>... »</w:t>
              <w:tab/>
            </w:r>
            <w:r>
              <w:rPr>
                <w:rStyle w:val="IndexLink"/>
              </w:rPr>
              <w:t>64</w:t>
            </w:r>
          </w:hyperlink>
        </w:p>
        <w:p>
          <w:pPr>
            <w:pStyle w:val="Contents5"/>
            <w:tabs>
              <w:tab w:val="clear" w:pos="7892"/>
              <w:tab w:val="right" w:pos="9026" w:leader="dot"/>
            </w:tabs>
            <w:rPr/>
          </w:pPr>
          <w:hyperlink w:anchor="__RefHeading___Toc17990049_128044782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7990051_1280447820">
            <w:r>
              <w:rPr>
                <w:webHidden/>
                <w:rStyle w:val="IndexLink"/>
              </w:rPr>
              <w:t>1</w:t>
            </w:r>
            <w:r>
              <w:rPr>
                <w:rStyle w:val="IndexLink"/>
                <w:rtl w:val="true"/>
              </w:rPr>
              <w:t xml:space="preserve"> - </w:t>
            </w:r>
            <w:r>
              <w:rPr>
                <w:rStyle w:val="IndexLink"/>
                <w:rtl w:val="true"/>
              </w:rPr>
              <w:t>نزول آيه در مدينه پيش از غدير</w:t>
            </w:r>
            <w:r>
              <w:rPr>
                <w:rStyle w:val="IndexLink"/>
                <w:rtl w:val="true"/>
              </w:rPr>
              <w:tab/>
            </w:r>
            <w:r>
              <w:rPr>
                <w:rStyle w:val="IndexLink"/>
              </w:rPr>
              <w:t>64</w:t>
            </w:r>
          </w:hyperlink>
        </w:p>
        <w:p>
          <w:pPr>
            <w:pStyle w:val="Contents5"/>
            <w:tabs>
              <w:tab w:val="clear" w:pos="7892"/>
              <w:tab w:val="right" w:pos="9026" w:leader="dot"/>
            </w:tabs>
            <w:rPr/>
          </w:pPr>
          <w:hyperlink w:anchor="__RefHeading___Toc17990053_1280447820">
            <w:r>
              <w:rPr>
                <w:webHidden/>
                <w:rStyle w:val="IndexLink"/>
              </w:rPr>
              <w:t>2</w:t>
            </w:r>
            <w:r>
              <w:rPr>
                <w:rStyle w:val="IndexLink"/>
                <w:rtl w:val="true"/>
              </w:rPr>
              <w:t xml:space="preserve"> - </w:t>
            </w:r>
            <w:r>
              <w:rPr>
                <w:rStyle w:val="IndexLink"/>
                <w:rtl w:val="true"/>
              </w:rPr>
              <w:t>در خطبه غدير و پس از آن</w:t>
            </w:r>
            <w:r>
              <w:rPr>
                <w:rStyle w:val="IndexLink"/>
                <w:rtl w:val="true"/>
              </w:rPr>
              <w:tab/>
            </w:r>
            <w:r>
              <w:rPr>
                <w:rStyle w:val="IndexLink"/>
              </w:rPr>
              <w:t>65</w:t>
            </w:r>
          </w:hyperlink>
        </w:p>
        <w:p>
          <w:pPr>
            <w:pStyle w:val="Contents6"/>
            <w:tabs>
              <w:tab w:val="clear" w:pos="7609"/>
              <w:tab w:val="right" w:pos="9026" w:leader="dot"/>
            </w:tabs>
            <w:rPr/>
          </w:pPr>
          <w:hyperlink w:anchor="__RefHeading___Toc17990055_1280447820">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7990057_1280447820">
            <w:r>
              <w:rPr>
                <w:webHidden/>
                <w:rStyle w:val="IndexLink"/>
                <w:rtl w:val="true"/>
              </w:rPr>
              <w:t>الف</w:t>
            </w:r>
            <w:r>
              <w:rPr>
                <w:rStyle w:val="IndexLink"/>
                <w:rtl w:val="true"/>
              </w:rPr>
              <w:t xml:space="preserve">. </w:t>
            </w:r>
            <w:r>
              <w:rPr>
                <w:rStyle w:val="IndexLink"/>
                <w:rtl w:val="true"/>
              </w:rPr>
              <w:t>متن خطبه غدير</w:t>
            </w:r>
            <w:r>
              <w:rPr>
                <w:rStyle w:val="IndexLink"/>
                <w:rtl w:val="true"/>
              </w:rPr>
              <w:tab/>
            </w:r>
            <w:r>
              <w:rPr>
                <w:rStyle w:val="IndexLink"/>
              </w:rPr>
              <w:t>65</w:t>
            </w:r>
          </w:hyperlink>
        </w:p>
        <w:p>
          <w:pPr>
            <w:pStyle w:val="Contents6"/>
            <w:tabs>
              <w:tab w:val="clear" w:pos="7609"/>
              <w:tab w:val="right" w:pos="9026" w:leader="dot"/>
            </w:tabs>
            <w:rPr/>
          </w:pPr>
          <w:hyperlink w:anchor="__RefHeading___Toc17990059_1280447820">
            <w:r>
              <w:rPr>
                <w:webHidden/>
                <w:rStyle w:val="IndexLink"/>
                <w:rtl w:val="true"/>
              </w:rPr>
              <w:t>ب</w:t>
            </w:r>
            <w:r>
              <w:rPr>
                <w:rStyle w:val="IndexLink"/>
                <w:rtl w:val="true"/>
              </w:rPr>
              <w:t xml:space="preserve">. </w:t>
            </w:r>
            <w:r>
              <w:rPr>
                <w:rStyle w:val="IndexLink"/>
                <w:rtl w:val="true"/>
              </w:rPr>
              <w:t>موقعيت تاريخى</w:t>
            </w:r>
            <w:r>
              <w:rPr>
                <w:rStyle w:val="IndexLink"/>
                <w:rtl w:val="true"/>
              </w:rPr>
              <w:tab/>
            </w:r>
            <w:r>
              <w:rPr>
                <w:rStyle w:val="IndexLink"/>
              </w:rPr>
              <w:t>66</w:t>
            </w:r>
          </w:hyperlink>
        </w:p>
        <w:p>
          <w:pPr>
            <w:pStyle w:val="Contents6"/>
            <w:tabs>
              <w:tab w:val="clear" w:pos="7609"/>
              <w:tab w:val="right" w:pos="9026" w:leader="dot"/>
            </w:tabs>
            <w:rPr/>
          </w:pPr>
          <w:hyperlink w:anchor="__RefHeading___Toc17990061_1280447820">
            <w:r>
              <w:rPr>
                <w:webHidden/>
                <w:rStyle w:val="IndexLink"/>
                <w:rtl w:val="true"/>
              </w:rPr>
              <w:t>ج</w:t>
            </w:r>
            <w:r>
              <w:rPr>
                <w:rStyle w:val="IndexLink"/>
                <w:rtl w:val="true"/>
              </w:rPr>
              <w:t xml:space="preserve">. </w:t>
            </w:r>
            <w:r>
              <w:rPr>
                <w:rStyle w:val="IndexLink"/>
                <w:rtl w:val="true"/>
              </w:rPr>
              <w:t>تحليل اعتقادى</w:t>
            </w:r>
            <w:r>
              <w:rPr>
                <w:rStyle w:val="IndexLink"/>
                <w:rtl w:val="true"/>
              </w:rPr>
              <w:tab/>
            </w:r>
            <w:r>
              <w:rPr>
                <w:rStyle w:val="IndexLink"/>
              </w:rPr>
              <w:t>71</w:t>
            </w:r>
          </w:hyperlink>
        </w:p>
        <w:p>
          <w:pPr>
            <w:pStyle w:val="Contents5"/>
            <w:tabs>
              <w:tab w:val="clear" w:pos="7892"/>
              <w:tab w:val="right" w:pos="9026" w:leader="dot"/>
            </w:tabs>
            <w:rPr/>
          </w:pPr>
          <w:hyperlink w:anchor="__RefHeading___Toc17990063_1280447820">
            <w:r>
              <w:rPr>
                <w:webHidden/>
                <w:rStyle w:val="IndexLink"/>
              </w:rPr>
              <w:t>3</w:t>
            </w:r>
            <w:r>
              <w:rPr>
                <w:rStyle w:val="IndexLink"/>
                <w:rtl w:val="true"/>
              </w:rPr>
              <w:t xml:space="preserve"> - </w:t>
            </w:r>
            <w:r>
              <w:rPr>
                <w:rStyle w:val="IndexLink"/>
                <w:rtl w:val="true"/>
              </w:rPr>
              <w:t xml:space="preserve">احتجاج به آيه </w:t>
            </w:r>
            <w:r>
              <w:rPr>
                <w:rStyle w:val="IndexLink"/>
                <w:rtl w:val="true"/>
              </w:rPr>
              <w:t>«</w:t>
            </w:r>
            <w:r>
              <w:rPr>
                <w:rStyle w:val="IndexLink"/>
                <w:rtl w:val="true"/>
              </w:rPr>
              <w:t xml:space="preserve">أطيعوا اللّه‌َ </w:t>
            </w:r>
            <w:r>
              <w:rPr>
                <w:rStyle w:val="IndexLink"/>
                <w:rtl w:val="true"/>
              </w:rPr>
              <w:t>... »</w:t>
              <w:tab/>
            </w:r>
            <w:r>
              <w:rPr>
                <w:rStyle w:val="IndexLink"/>
              </w:rPr>
              <w:t>72</w:t>
            </w:r>
          </w:hyperlink>
        </w:p>
        <w:p>
          <w:pPr>
            <w:pStyle w:val="Contents6"/>
            <w:tabs>
              <w:tab w:val="clear" w:pos="7609"/>
              <w:tab w:val="right" w:pos="9026" w:leader="dot"/>
            </w:tabs>
            <w:rPr/>
          </w:pPr>
          <w:hyperlink w:anchor="__RefHeading___Toc17990065_128044782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7990067_1280447820">
            <w:r>
              <w:rPr>
                <w:webHidden/>
                <w:rStyle w:val="IndexLink"/>
                <w:rtl w:val="true"/>
              </w:rPr>
              <w:t>الف</w:t>
            </w:r>
            <w:r>
              <w:rPr>
                <w:rStyle w:val="IndexLink"/>
                <w:rtl w:val="true"/>
              </w:rPr>
              <w:t xml:space="preserve">. </w:t>
            </w:r>
            <w:r>
              <w:rPr>
                <w:rStyle w:val="IndexLink"/>
                <w:rtl w:val="true"/>
              </w:rPr>
              <w:t>امير المؤمنين عليه‌السلام بين لشكريان خود در صفين</w:t>
            </w:r>
            <w:r>
              <w:rPr>
                <w:rStyle w:val="IndexLink"/>
                <w:rtl w:val="true"/>
              </w:rPr>
              <w:tab/>
            </w:r>
            <w:r>
              <w:rPr>
                <w:rStyle w:val="IndexLink"/>
              </w:rPr>
              <w:t>72</w:t>
            </w:r>
          </w:hyperlink>
        </w:p>
        <w:p>
          <w:pPr>
            <w:pStyle w:val="Contents6"/>
            <w:tabs>
              <w:tab w:val="clear" w:pos="7609"/>
              <w:tab w:val="right" w:pos="9026" w:leader="dot"/>
            </w:tabs>
            <w:rPr/>
          </w:pPr>
          <w:hyperlink w:anchor="__RefHeading___Toc17990069_1280447820">
            <w:r>
              <w:rPr>
                <w:webHidden/>
                <w:rStyle w:val="IndexLink"/>
                <w:rtl w:val="true"/>
              </w:rPr>
              <w:t>ب</w:t>
            </w:r>
            <w:r>
              <w:rPr>
                <w:rStyle w:val="IndexLink"/>
                <w:rtl w:val="true"/>
              </w:rPr>
              <w:t xml:space="preserve">. </w:t>
            </w:r>
            <w:r>
              <w:rPr>
                <w:rStyle w:val="IndexLink"/>
                <w:rtl w:val="true"/>
              </w:rPr>
              <w:t>پاسخ به سؤال از آيه</w:t>
            </w:r>
            <w:r>
              <w:rPr>
                <w:rStyle w:val="IndexLink"/>
                <w:rtl w:val="true"/>
              </w:rPr>
              <w:tab/>
            </w:r>
            <w:r>
              <w:rPr>
                <w:rStyle w:val="IndexLink"/>
              </w:rPr>
              <w:t>74</w:t>
            </w:r>
          </w:hyperlink>
        </w:p>
        <w:p>
          <w:pPr>
            <w:pStyle w:val="Contents6"/>
            <w:tabs>
              <w:tab w:val="clear" w:pos="7609"/>
              <w:tab w:val="right" w:pos="9026" w:leader="dot"/>
            </w:tabs>
            <w:rPr/>
          </w:pPr>
          <w:hyperlink w:anchor="__RefHeading___Toc17990071_1280447820">
            <w:r>
              <w:rPr>
                <w:webHidden/>
                <w:rStyle w:val="IndexLink"/>
                <w:rtl w:val="true"/>
              </w:rPr>
              <w:t>ج</w:t>
            </w:r>
            <w:r>
              <w:rPr>
                <w:rStyle w:val="IndexLink"/>
                <w:rtl w:val="true"/>
              </w:rPr>
              <w:t xml:space="preserve">. </w:t>
            </w:r>
            <w:r>
              <w:rPr>
                <w:rStyle w:val="IndexLink"/>
                <w:rtl w:val="true"/>
              </w:rPr>
              <w:t>امام باقر عليه‌السلام در پاسخ سؤال قرآنى</w:t>
            </w:r>
            <w:r>
              <w:rPr>
                <w:rStyle w:val="IndexLink"/>
                <w:rtl w:val="true"/>
              </w:rPr>
              <w:tab/>
            </w:r>
            <w:r>
              <w:rPr>
                <w:rStyle w:val="IndexLink"/>
              </w:rPr>
              <w:t>75</w:t>
            </w:r>
          </w:hyperlink>
        </w:p>
        <w:p>
          <w:pPr>
            <w:pStyle w:val="Contents6"/>
            <w:tabs>
              <w:tab w:val="clear" w:pos="7609"/>
              <w:tab w:val="right" w:pos="9026" w:leader="dot"/>
            </w:tabs>
            <w:rPr/>
          </w:pPr>
          <w:hyperlink w:anchor="__RefHeading___Toc17990073_1280447820">
            <w:r>
              <w:rPr>
                <w:webHidden/>
                <w:rStyle w:val="IndexLink"/>
                <w:rtl w:val="true"/>
              </w:rPr>
              <w:t>د</w:t>
            </w:r>
            <w:r>
              <w:rPr>
                <w:rStyle w:val="IndexLink"/>
                <w:rtl w:val="true"/>
              </w:rPr>
              <w:t xml:space="preserve">. </w:t>
            </w:r>
            <w:r>
              <w:rPr>
                <w:rStyle w:val="IndexLink"/>
                <w:rtl w:val="true"/>
              </w:rPr>
              <w:t>امام باقر عليه‌السلام درباره تفسير قرآنى غدير</w:t>
            </w:r>
            <w:r>
              <w:rPr>
                <w:rStyle w:val="IndexLink"/>
                <w:rtl w:val="true"/>
              </w:rPr>
              <w:tab/>
            </w:r>
            <w:r>
              <w:rPr>
                <w:rStyle w:val="IndexLink"/>
              </w:rPr>
              <w:t>76</w:t>
            </w:r>
          </w:hyperlink>
        </w:p>
        <w:p>
          <w:pPr>
            <w:pStyle w:val="Contents5"/>
            <w:tabs>
              <w:tab w:val="clear" w:pos="7892"/>
              <w:tab w:val="right" w:pos="9026" w:leader="dot"/>
            </w:tabs>
            <w:rPr/>
          </w:pPr>
          <w:hyperlink w:anchor="__RefHeading___Toc17990075_1280447820">
            <w:r>
              <w:rPr>
                <w:webHidden/>
                <w:rStyle w:val="IndexLink"/>
              </w:rPr>
              <w:t>4</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أطيعوا اللّه‌َ </w:t>
            </w:r>
            <w:r>
              <w:rPr>
                <w:rStyle w:val="IndexLink"/>
                <w:rtl w:val="true"/>
              </w:rPr>
              <w:t xml:space="preserve">... » </w:t>
            </w:r>
            <w:r>
              <w:rPr>
                <w:rStyle w:val="IndexLink"/>
                <w:rtl w:val="true"/>
              </w:rPr>
              <w:t>در دعاى روز غدير</w:t>
            </w:r>
            <w:r>
              <w:rPr>
                <w:rStyle w:val="IndexLink"/>
                <w:rtl w:val="true"/>
              </w:rPr>
              <w:tab/>
            </w:r>
            <w:r>
              <w:rPr>
                <w:rStyle w:val="IndexLink"/>
              </w:rPr>
              <w:t>76</w:t>
            </w:r>
          </w:hyperlink>
        </w:p>
        <w:p>
          <w:pPr>
            <w:pStyle w:val="Contents6"/>
            <w:tabs>
              <w:tab w:val="clear" w:pos="7609"/>
              <w:tab w:val="right" w:pos="9026" w:leader="dot"/>
            </w:tabs>
            <w:rPr/>
          </w:pPr>
          <w:hyperlink w:anchor="__RefHeading___Toc17990077_1280447820">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17990079_1280447820">
            <w:r>
              <w:rPr>
                <w:webHidden/>
                <w:rStyle w:val="IndexLink"/>
                <w:rtl w:val="true"/>
              </w:rPr>
              <w:t>الف</w:t>
            </w:r>
            <w:r>
              <w:rPr>
                <w:rStyle w:val="IndexLink"/>
                <w:rtl w:val="true"/>
              </w:rPr>
              <w:t xml:space="preserve">. </w:t>
            </w:r>
            <w:r>
              <w:rPr>
                <w:rStyle w:val="IndexLink"/>
                <w:rtl w:val="true"/>
              </w:rPr>
              <w:t>متن دعا</w:t>
            </w:r>
            <w:r>
              <w:rPr>
                <w:rStyle w:val="IndexLink"/>
                <w:rtl w:val="true"/>
              </w:rPr>
              <w:tab/>
            </w:r>
            <w:r>
              <w:rPr>
                <w:rStyle w:val="IndexLink"/>
              </w:rPr>
              <w:t>77</w:t>
            </w:r>
          </w:hyperlink>
        </w:p>
        <w:p>
          <w:pPr>
            <w:pStyle w:val="Contents6"/>
            <w:tabs>
              <w:tab w:val="clear" w:pos="7609"/>
              <w:tab w:val="right" w:pos="9026" w:leader="dot"/>
            </w:tabs>
            <w:rPr/>
          </w:pPr>
          <w:hyperlink w:anchor="__RefHeading___Toc17990081_1280447820">
            <w:r>
              <w:rPr>
                <w:webHidden/>
                <w:rStyle w:val="IndexLink"/>
                <w:rtl w:val="true"/>
              </w:rPr>
              <w:t>ب</w:t>
            </w:r>
            <w:r>
              <w:rPr>
                <w:rStyle w:val="IndexLink"/>
                <w:rtl w:val="true"/>
              </w:rPr>
              <w:t xml:space="preserve">. </w:t>
            </w:r>
            <w:r>
              <w:rPr>
                <w:rStyle w:val="IndexLink"/>
                <w:rtl w:val="true"/>
              </w:rPr>
              <w:t>نتيجه اعتقادى</w:t>
            </w:r>
            <w:r>
              <w:rPr>
                <w:rStyle w:val="IndexLink"/>
                <w:rtl w:val="true"/>
              </w:rPr>
              <w:tab/>
            </w:r>
            <w:r>
              <w:rPr>
                <w:rStyle w:val="IndexLink"/>
              </w:rPr>
              <w:t>77</w:t>
            </w:r>
          </w:hyperlink>
        </w:p>
        <w:p>
          <w:pPr>
            <w:pStyle w:val="Contents5"/>
            <w:tabs>
              <w:tab w:val="clear" w:pos="7892"/>
              <w:tab w:val="right" w:pos="9026" w:leader="dot"/>
            </w:tabs>
            <w:rPr/>
          </w:pPr>
          <w:hyperlink w:anchor="__RefHeading___Toc17990083_1280447820">
            <w:r>
              <w:rPr>
                <w:webHidden/>
                <w:rStyle w:val="IndexLink"/>
              </w:rPr>
              <w:t>5</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اِنَّما وَلِيُّكُمُ اللّه‌ُ وَ رَسُولُهُ وَ </w:t>
            </w:r>
            <w:r>
              <w:rPr>
                <w:rStyle w:val="IndexLink"/>
                <w:rtl w:val="true"/>
              </w:rPr>
              <w:t xml:space="preserve">... » </w:t>
            </w:r>
            <w:r>
              <w:rPr>
                <w:rStyle w:val="IndexLink"/>
                <w:rtl w:val="true"/>
              </w:rPr>
              <w:t>در زيارت غديريه</w:t>
            </w:r>
            <w:r>
              <w:rPr>
                <w:rStyle w:val="IndexLink"/>
                <w:rtl w:val="true"/>
              </w:rPr>
              <w:tab/>
            </w:r>
            <w:r>
              <w:rPr>
                <w:rStyle w:val="IndexLink"/>
              </w:rPr>
              <w:t>78</w:t>
            </w:r>
          </w:hyperlink>
        </w:p>
        <w:p>
          <w:pPr>
            <w:pStyle w:val="Contents5"/>
            <w:tabs>
              <w:tab w:val="clear" w:pos="7892"/>
              <w:tab w:val="right" w:pos="9026" w:leader="dot"/>
            </w:tabs>
            <w:rPr/>
          </w:pPr>
          <w:hyperlink w:anchor="__RefHeading___Toc17990085_1280447820">
            <w:r>
              <w:rPr>
                <w:webHidden/>
                <w:rStyle w:val="IndexLink"/>
              </w:rPr>
              <w:t>6</w:t>
            </w:r>
            <w:r>
              <w:rPr>
                <w:rStyle w:val="IndexLink"/>
                <w:rtl w:val="true"/>
              </w:rPr>
              <w:t xml:space="preserve"> - </w:t>
            </w:r>
            <w:r>
              <w:rPr>
                <w:rStyle w:val="IndexLink"/>
                <w:rtl w:val="true"/>
              </w:rPr>
              <w:t>آيه ولايت در پاسخ امام هادى عليه‌السلام به نامه اهالى اهواز</w:t>
            </w:r>
            <w:r>
              <w:rPr>
                <w:rStyle w:val="IndexLink"/>
                <w:rtl w:val="true"/>
              </w:rPr>
              <w:tab/>
            </w:r>
            <w:r>
              <w:rPr>
                <w:rStyle w:val="IndexLink"/>
              </w:rPr>
              <w:t>79</w:t>
            </w:r>
          </w:hyperlink>
        </w:p>
        <w:p>
          <w:pPr>
            <w:pStyle w:val="Contents4"/>
            <w:tabs>
              <w:tab w:val="clear" w:pos="8176"/>
              <w:tab w:val="right" w:pos="9026" w:leader="dot"/>
            </w:tabs>
            <w:rPr/>
          </w:pPr>
          <w:hyperlink w:anchor="__RefHeading___Toc17990087_1280447820">
            <w:r>
              <w:rPr>
                <w:webHidden/>
                <w:rStyle w:val="IndexLink"/>
                <w:rtl w:val="true"/>
              </w:rPr>
              <w:t xml:space="preserve">آيه </w:t>
            </w:r>
            <w:r>
              <w:rPr>
                <w:rStyle w:val="IndexLink"/>
                <w:rtl w:val="true"/>
              </w:rPr>
              <w:t>«</w:t>
            </w:r>
            <w:r>
              <w:rPr>
                <w:rStyle w:val="IndexLink"/>
                <w:rtl w:val="true"/>
              </w:rPr>
              <w:t xml:space="preserve">أَمْ حَسِبْتُمْ أَنْ تُتْرَكُوا وَ لَمَّا يَعْلَمِ اللّه الَّذِينَ جاهَدُوا مِنْكُمْ وَ لَمْ يَتَّخِذُوا مِنْ دُونِ اللّه </w:t>
            </w:r>
            <w:r>
              <w:rPr>
                <w:rStyle w:val="IndexLink"/>
                <w:rtl w:val="true"/>
              </w:rPr>
              <w:t xml:space="preserve">... » = </w:t>
            </w:r>
            <w:r>
              <w:rPr>
                <w:rStyle w:val="IndexLink"/>
                <w:rtl w:val="true"/>
              </w:rPr>
              <w:t xml:space="preserve">آيه </w:t>
            </w:r>
            <w:r>
              <w:rPr>
                <w:rStyle w:val="IndexLink"/>
                <w:rtl w:val="true"/>
              </w:rPr>
              <w:t>«</w:t>
            </w:r>
            <w:r>
              <w:rPr>
                <w:rStyle w:val="IndexLink"/>
                <w:rtl w:val="true"/>
              </w:rPr>
              <w:t xml:space="preserve">إنَّما وَليُّكُمُ اللّه‌ُ وَ رَسولُهُ وَ </w:t>
            </w:r>
            <w:r>
              <w:rPr>
                <w:rStyle w:val="IndexLink"/>
                <w:rtl w:val="true"/>
              </w:rPr>
              <w:t>... »</w:t>
              <w:tab/>
            </w:r>
            <w:r>
              <w:rPr>
                <w:rStyle w:val="IndexLink"/>
              </w:rPr>
              <w:t>80</w:t>
            </w:r>
          </w:hyperlink>
        </w:p>
        <w:p>
          <w:pPr>
            <w:pStyle w:val="Contents5"/>
            <w:tabs>
              <w:tab w:val="clear" w:pos="7892"/>
              <w:tab w:val="right" w:pos="9026" w:leader="dot"/>
            </w:tabs>
            <w:rPr/>
          </w:pPr>
          <w:hyperlink w:anchor="__RefHeading___Toc17990089_128044782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7990091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81</w:t>
            </w:r>
          </w:hyperlink>
        </w:p>
        <w:p>
          <w:pPr>
            <w:pStyle w:val="Contents5"/>
            <w:tabs>
              <w:tab w:val="clear" w:pos="7892"/>
              <w:tab w:val="right" w:pos="9026" w:leader="dot"/>
            </w:tabs>
            <w:rPr/>
          </w:pPr>
          <w:hyperlink w:anchor="__RefHeading___Toc17990093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84</w:t>
            </w:r>
          </w:hyperlink>
        </w:p>
        <w:p>
          <w:pPr>
            <w:pStyle w:val="Contents6"/>
            <w:tabs>
              <w:tab w:val="clear" w:pos="7609"/>
              <w:tab w:val="right" w:pos="9026" w:leader="dot"/>
            </w:tabs>
            <w:rPr/>
          </w:pPr>
          <w:hyperlink w:anchor="__RefHeading___Toc17990095_1280447820">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17990097_1280447820">
            <w:r>
              <w:rPr>
                <w:webHidden/>
                <w:rStyle w:val="IndexLink"/>
                <w:rtl w:val="true"/>
              </w:rPr>
              <w:t>تحليل اول</w:t>
            </w:r>
            <w:r>
              <w:rPr>
                <w:rStyle w:val="IndexLink"/>
                <w:rtl w:val="true"/>
              </w:rPr>
              <w:tab/>
            </w:r>
            <w:r>
              <w:rPr>
                <w:rStyle w:val="IndexLink"/>
              </w:rPr>
              <w:t>84</w:t>
            </w:r>
          </w:hyperlink>
        </w:p>
        <w:p>
          <w:pPr>
            <w:pStyle w:val="Contents6"/>
            <w:tabs>
              <w:tab w:val="clear" w:pos="7609"/>
              <w:tab w:val="right" w:pos="9026" w:leader="dot"/>
            </w:tabs>
            <w:rPr/>
          </w:pPr>
          <w:hyperlink w:anchor="__RefHeading___Toc17990099_1280447820">
            <w:r>
              <w:rPr>
                <w:webHidden/>
                <w:rStyle w:val="IndexLink"/>
                <w:rtl w:val="true"/>
              </w:rPr>
              <w:t>تحليل دوم</w:t>
            </w:r>
            <w:r>
              <w:rPr>
                <w:rStyle w:val="IndexLink"/>
                <w:rtl w:val="true"/>
              </w:rPr>
              <w:tab/>
            </w:r>
            <w:r>
              <w:rPr>
                <w:rStyle w:val="IndexLink"/>
              </w:rPr>
              <w:t>84</w:t>
            </w:r>
          </w:hyperlink>
        </w:p>
        <w:p>
          <w:pPr>
            <w:pStyle w:val="Contents5"/>
            <w:tabs>
              <w:tab w:val="clear" w:pos="7892"/>
              <w:tab w:val="right" w:pos="9026" w:leader="dot"/>
            </w:tabs>
            <w:rPr/>
          </w:pPr>
          <w:hyperlink w:anchor="__RefHeading___Toc17990101_1280447820">
            <w:r>
              <w:rPr>
                <w:webHidden/>
                <w:rStyle w:val="IndexLink"/>
              </w:rPr>
              <w:t>3</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النَبىُّ أولى </w:t>
            </w:r>
            <w:r>
              <w:rPr>
                <w:rStyle w:val="IndexLink"/>
                <w:rtl w:val="true"/>
              </w:rPr>
              <w:t xml:space="preserve">... » </w:t>
            </w:r>
            <w:r>
              <w:rPr>
                <w:rStyle w:val="IndexLink"/>
                <w:rtl w:val="true"/>
              </w:rPr>
              <w:t>در خطبه غدير و احتجاجات</w:t>
            </w:r>
            <w:r>
              <w:rPr>
                <w:rStyle w:val="IndexLink"/>
                <w:rtl w:val="true"/>
              </w:rPr>
              <w:tab/>
            </w:r>
            <w:r>
              <w:rPr>
                <w:rStyle w:val="IndexLink"/>
              </w:rPr>
              <w:t>85</w:t>
            </w:r>
          </w:hyperlink>
        </w:p>
        <w:p>
          <w:pPr>
            <w:pStyle w:val="Contents6"/>
            <w:tabs>
              <w:tab w:val="clear" w:pos="7609"/>
              <w:tab w:val="right" w:pos="9026" w:leader="dot"/>
            </w:tabs>
            <w:rPr/>
          </w:pPr>
          <w:hyperlink w:anchor="__RefHeading___Toc17990103_128044782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7990105_1280447820">
            <w:r>
              <w:rPr>
                <w:webHidden/>
                <w:rStyle w:val="IndexLink"/>
                <w:rtl w:val="true"/>
              </w:rPr>
              <w:t>الف</w:t>
            </w:r>
            <w:r>
              <w:rPr>
                <w:rStyle w:val="IndexLink"/>
                <w:rtl w:val="true"/>
              </w:rPr>
              <w:t xml:space="preserve">. </w:t>
            </w:r>
            <w:r>
              <w:rPr>
                <w:rStyle w:val="IndexLink"/>
                <w:rtl w:val="true"/>
              </w:rPr>
              <w:t>متن روايت</w:t>
            </w:r>
            <w:r>
              <w:rPr>
                <w:rStyle w:val="IndexLink"/>
                <w:rtl w:val="true"/>
              </w:rPr>
              <w:tab/>
            </w:r>
            <w:r>
              <w:rPr>
                <w:rStyle w:val="IndexLink"/>
              </w:rPr>
              <w:t>85</w:t>
            </w:r>
          </w:hyperlink>
        </w:p>
        <w:p>
          <w:pPr>
            <w:pStyle w:val="Contents6"/>
            <w:tabs>
              <w:tab w:val="clear" w:pos="7609"/>
              <w:tab w:val="right" w:pos="9026" w:leader="dot"/>
            </w:tabs>
            <w:rPr/>
          </w:pPr>
          <w:hyperlink w:anchor="__RefHeading___Toc17990107_1280447820">
            <w:r>
              <w:rPr>
                <w:webHidden/>
                <w:rStyle w:val="IndexLink"/>
                <w:rtl w:val="true"/>
              </w:rPr>
              <w:t>ب</w:t>
            </w:r>
            <w:r>
              <w:rPr>
                <w:rStyle w:val="IndexLink"/>
                <w:rtl w:val="true"/>
              </w:rPr>
              <w:t xml:space="preserve">. </w:t>
            </w:r>
            <w:r>
              <w:rPr>
                <w:rStyle w:val="IndexLink"/>
                <w:rtl w:val="true"/>
              </w:rPr>
              <w:t>موقعيت تاريخى</w:t>
            </w:r>
            <w:r>
              <w:rPr>
                <w:rStyle w:val="IndexLink"/>
                <w:rtl w:val="true"/>
              </w:rPr>
              <w:tab/>
            </w:r>
            <w:r>
              <w:rPr>
                <w:rStyle w:val="IndexLink"/>
              </w:rPr>
              <w:t>86</w:t>
            </w:r>
          </w:hyperlink>
        </w:p>
        <w:p>
          <w:pPr>
            <w:pStyle w:val="Contents6"/>
            <w:tabs>
              <w:tab w:val="clear" w:pos="7609"/>
              <w:tab w:val="right" w:pos="9026" w:leader="dot"/>
            </w:tabs>
            <w:rPr/>
          </w:pPr>
          <w:hyperlink w:anchor="__RefHeading___Toc17990109_1280447820">
            <w:r>
              <w:rPr>
                <w:webHidden/>
                <w:rStyle w:val="IndexLink"/>
                <w:rtl w:val="true"/>
              </w:rPr>
              <w:t>ج</w:t>
            </w:r>
            <w:r>
              <w:rPr>
                <w:rStyle w:val="IndexLink"/>
                <w:rtl w:val="true"/>
              </w:rPr>
              <w:t xml:space="preserve">. </w:t>
            </w:r>
            <w:r>
              <w:rPr>
                <w:rStyle w:val="IndexLink"/>
                <w:rtl w:val="true"/>
              </w:rPr>
              <w:t>موقعيت قرآنى</w:t>
            </w:r>
            <w:r>
              <w:rPr>
                <w:rStyle w:val="IndexLink"/>
                <w:rtl w:val="true"/>
              </w:rPr>
              <w:tab/>
            </w:r>
            <w:r>
              <w:rPr>
                <w:rStyle w:val="IndexLink"/>
              </w:rPr>
              <w:t>86</w:t>
            </w:r>
          </w:hyperlink>
        </w:p>
        <w:p>
          <w:pPr>
            <w:pStyle w:val="Contents6"/>
            <w:tabs>
              <w:tab w:val="clear" w:pos="7609"/>
              <w:tab w:val="right" w:pos="9026" w:leader="dot"/>
            </w:tabs>
            <w:rPr/>
          </w:pPr>
          <w:hyperlink w:anchor="__RefHeading___Toc17990111_1280447820">
            <w:r>
              <w:rPr>
                <w:webHidden/>
                <w:rStyle w:val="IndexLink"/>
                <w:rtl w:val="true"/>
              </w:rPr>
              <w:t>د</w:t>
            </w:r>
            <w:r>
              <w:rPr>
                <w:rStyle w:val="IndexLink"/>
                <w:rtl w:val="true"/>
              </w:rPr>
              <w:t xml:space="preserve">. </w:t>
            </w:r>
            <w:r>
              <w:rPr>
                <w:rStyle w:val="IndexLink"/>
                <w:rtl w:val="true"/>
              </w:rPr>
              <w:t>تحليل اعتقادى</w:t>
            </w:r>
            <w:r>
              <w:rPr>
                <w:rStyle w:val="IndexLink"/>
                <w:rtl w:val="true"/>
              </w:rPr>
              <w:tab/>
            </w:r>
            <w:r>
              <w:rPr>
                <w:rStyle w:val="IndexLink"/>
              </w:rPr>
              <w:t>86</w:t>
            </w:r>
          </w:hyperlink>
        </w:p>
        <w:p>
          <w:pPr>
            <w:pStyle w:val="Contents5"/>
            <w:tabs>
              <w:tab w:val="clear" w:pos="7892"/>
              <w:tab w:val="right" w:pos="9026" w:leader="dot"/>
            </w:tabs>
            <w:rPr/>
          </w:pPr>
          <w:hyperlink w:anchor="__RefHeading___Toc17990113_1280447820">
            <w:r>
              <w:rPr>
                <w:webHidden/>
                <w:rStyle w:val="IndexLink"/>
              </w:rPr>
              <w:t>4</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النَبىُّ أولى </w:t>
            </w:r>
            <w:r>
              <w:rPr>
                <w:rStyle w:val="IndexLink"/>
                <w:rtl w:val="true"/>
              </w:rPr>
              <w:t xml:space="preserve">... » </w:t>
            </w:r>
            <w:r>
              <w:rPr>
                <w:rStyle w:val="IndexLink"/>
                <w:rtl w:val="true"/>
              </w:rPr>
              <w:t>در زيارت غديريه</w:t>
            </w:r>
            <w:r>
              <w:rPr>
                <w:rStyle w:val="IndexLink"/>
                <w:rtl w:val="true"/>
              </w:rPr>
              <w:tab/>
            </w:r>
            <w:r>
              <w:rPr>
                <w:rStyle w:val="IndexLink"/>
              </w:rPr>
              <w:t>93</w:t>
            </w:r>
          </w:hyperlink>
        </w:p>
        <w:p>
          <w:pPr>
            <w:pStyle w:val="Contents6"/>
            <w:tabs>
              <w:tab w:val="clear" w:pos="7609"/>
              <w:tab w:val="right" w:pos="9026" w:leader="dot"/>
            </w:tabs>
            <w:rPr/>
          </w:pPr>
          <w:hyperlink w:anchor="__RefHeading___Toc17990115_1280447820">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17990117_1280447820">
            <w:r>
              <w:rPr>
                <w:webHidden/>
                <w:rStyle w:val="IndexLink"/>
                <w:rtl w:val="true"/>
              </w:rPr>
              <w:t>الف</w:t>
            </w:r>
            <w:r>
              <w:rPr>
                <w:rStyle w:val="IndexLink"/>
                <w:rtl w:val="true"/>
              </w:rPr>
              <w:t xml:space="preserve">. </w:t>
            </w:r>
            <w:r>
              <w:rPr>
                <w:rStyle w:val="IndexLink"/>
                <w:rtl w:val="true"/>
              </w:rPr>
              <w:t>متن زيارت</w:t>
            </w:r>
            <w:r>
              <w:rPr>
                <w:rStyle w:val="IndexLink"/>
                <w:rtl w:val="true"/>
              </w:rPr>
              <w:tab/>
            </w:r>
            <w:r>
              <w:rPr>
                <w:rStyle w:val="IndexLink"/>
              </w:rPr>
              <w:t>93</w:t>
            </w:r>
          </w:hyperlink>
        </w:p>
        <w:p>
          <w:pPr>
            <w:pStyle w:val="Contents6"/>
            <w:tabs>
              <w:tab w:val="clear" w:pos="7609"/>
              <w:tab w:val="right" w:pos="9026" w:leader="dot"/>
            </w:tabs>
            <w:rPr/>
          </w:pPr>
          <w:hyperlink w:anchor="__RefHeading___Toc17990119_1280447820">
            <w:r>
              <w:rPr>
                <w:webHidden/>
                <w:rStyle w:val="IndexLink"/>
                <w:rtl w:val="true"/>
              </w:rPr>
              <w:t>ب</w:t>
            </w:r>
            <w:r>
              <w:rPr>
                <w:rStyle w:val="IndexLink"/>
                <w:rtl w:val="true"/>
              </w:rPr>
              <w:t xml:space="preserve">. </w:t>
            </w:r>
            <w:r>
              <w:rPr>
                <w:rStyle w:val="IndexLink"/>
                <w:rtl w:val="true"/>
              </w:rPr>
              <w:t>نتيجه اعتقادى</w:t>
            </w:r>
            <w:r>
              <w:rPr>
                <w:rStyle w:val="IndexLink"/>
                <w:rtl w:val="true"/>
              </w:rPr>
              <w:tab/>
            </w:r>
            <w:r>
              <w:rPr>
                <w:rStyle w:val="IndexLink"/>
              </w:rPr>
              <w:t>94</w:t>
            </w:r>
          </w:hyperlink>
        </w:p>
        <w:p>
          <w:pPr>
            <w:pStyle w:val="Contents5"/>
            <w:tabs>
              <w:tab w:val="clear" w:pos="7892"/>
              <w:tab w:val="right" w:pos="9026" w:leader="dot"/>
            </w:tabs>
            <w:rPr/>
          </w:pPr>
          <w:hyperlink w:anchor="__RefHeading___Toc17990121_1280447820">
            <w:r>
              <w:rPr>
                <w:webHidden/>
                <w:rStyle w:val="IndexLink"/>
              </w:rPr>
              <w:t>5</w:t>
            </w:r>
            <w:r>
              <w:rPr>
                <w:rStyle w:val="IndexLink"/>
                <w:rtl w:val="true"/>
              </w:rPr>
              <w:t xml:space="preserve"> - </w:t>
            </w:r>
            <w:r>
              <w:rPr>
                <w:rStyle w:val="IndexLink"/>
                <w:rtl w:val="true"/>
              </w:rPr>
              <w:t>تحريف معنوىِ آيه</w:t>
            </w:r>
            <w:r>
              <w:rPr>
                <w:rStyle w:val="IndexLink"/>
                <w:rtl w:val="true"/>
              </w:rPr>
              <w:tab/>
            </w:r>
            <w:r>
              <w:rPr>
                <w:rStyle w:val="IndexLink"/>
              </w:rPr>
              <w:t>96</w:t>
            </w:r>
          </w:hyperlink>
        </w:p>
        <w:p>
          <w:pPr>
            <w:pStyle w:val="Contents4"/>
            <w:tabs>
              <w:tab w:val="clear" w:pos="8176"/>
              <w:tab w:val="right" w:pos="9026" w:leader="dot"/>
            </w:tabs>
            <w:rPr/>
          </w:pPr>
          <w:hyperlink w:anchor="__RefHeading___Toc17990123_1280447820">
            <w:r>
              <w:rPr>
                <w:webHidden/>
                <w:rStyle w:val="IndexLink"/>
                <w:rtl w:val="true"/>
              </w:rPr>
              <w:t xml:space="preserve">آيه </w:t>
            </w:r>
            <w:r>
              <w:rPr>
                <w:rStyle w:val="IndexLink"/>
                <w:rtl w:val="true"/>
              </w:rPr>
              <w:t>«</w:t>
            </w:r>
            <w:r>
              <w:rPr>
                <w:rStyle w:val="IndexLink"/>
                <w:rtl w:val="true"/>
              </w:rPr>
              <w:t xml:space="preserve">وَ اذْكُرُوا نِعْمَةَ اللّه عَلَيْكُمْ وَ مِيثاقَهُ الَّذِى واثَقَكُمْ بِهِ </w:t>
            </w:r>
            <w:r>
              <w:rPr>
                <w:rStyle w:val="IndexLink"/>
                <w:rtl w:val="true"/>
              </w:rPr>
              <w:t>... »</w:t>
              <w:tab/>
            </w:r>
            <w:r>
              <w:rPr>
                <w:rStyle w:val="IndexLink"/>
              </w:rPr>
              <w:t>97</w:t>
            </w:r>
          </w:hyperlink>
        </w:p>
        <w:p>
          <w:pPr>
            <w:pStyle w:val="Contents5"/>
            <w:tabs>
              <w:tab w:val="clear" w:pos="7892"/>
              <w:tab w:val="right" w:pos="9026" w:leader="dot"/>
            </w:tabs>
            <w:rPr/>
          </w:pPr>
          <w:hyperlink w:anchor="__RefHeading___Toc17990125_128044782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7990127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98</w:t>
            </w:r>
          </w:hyperlink>
        </w:p>
        <w:p>
          <w:pPr>
            <w:pStyle w:val="Contents5"/>
            <w:tabs>
              <w:tab w:val="clear" w:pos="7892"/>
              <w:tab w:val="right" w:pos="9026" w:leader="dot"/>
            </w:tabs>
            <w:rPr/>
          </w:pPr>
          <w:hyperlink w:anchor="__RefHeading___Toc17990129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99</w:t>
            </w:r>
          </w:hyperlink>
        </w:p>
        <w:p>
          <w:pPr>
            <w:pStyle w:val="Contents5"/>
            <w:tabs>
              <w:tab w:val="clear" w:pos="7892"/>
              <w:tab w:val="right" w:pos="9026" w:leader="dot"/>
            </w:tabs>
            <w:rPr/>
          </w:pPr>
          <w:hyperlink w:anchor="__RefHeading___Toc17990131_1280447820">
            <w:r>
              <w:rPr>
                <w:webHidden/>
                <w:rStyle w:val="IndexLink"/>
              </w:rPr>
              <w:t>3</w:t>
            </w:r>
            <w:r>
              <w:rPr>
                <w:rStyle w:val="IndexLink"/>
                <w:rtl w:val="true"/>
              </w:rPr>
              <w:t xml:space="preserve"> - </w:t>
            </w:r>
            <w:r>
              <w:rPr>
                <w:rStyle w:val="IndexLink"/>
                <w:rtl w:val="true"/>
              </w:rPr>
              <w:t>آيه ميثاق در دعاى ملاقات مؤمنين در روز غدير</w:t>
            </w:r>
            <w:r>
              <w:rPr>
                <w:rStyle w:val="IndexLink"/>
                <w:rtl w:val="true"/>
              </w:rPr>
              <w:tab/>
            </w:r>
            <w:r>
              <w:rPr>
                <w:rStyle w:val="IndexLink"/>
              </w:rPr>
              <w:t>102</w:t>
            </w:r>
          </w:hyperlink>
        </w:p>
        <w:p>
          <w:pPr>
            <w:pStyle w:val="Contents6"/>
            <w:tabs>
              <w:tab w:val="clear" w:pos="7609"/>
              <w:tab w:val="right" w:pos="9026" w:leader="dot"/>
            </w:tabs>
            <w:rPr/>
          </w:pPr>
          <w:hyperlink w:anchor="__RefHeading___Toc17990133_1280447820">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17990135_1280447820">
            <w:r>
              <w:rPr>
                <w:webHidden/>
                <w:rStyle w:val="IndexLink"/>
                <w:rtl w:val="true"/>
              </w:rPr>
              <w:t>الف</w:t>
            </w:r>
            <w:r>
              <w:rPr>
                <w:rStyle w:val="IndexLink"/>
                <w:rtl w:val="true"/>
              </w:rPr>
              <w:t xml:space="preserve">. </w:t>
            </w:r>
            <w:r>
              <w:rPr>
                <w:rStyle w:val="IndexLink"/>
                <w:rtl w:val="true"/>
              </w:rPr>
              <w:t>متن دعا</w:t>
            </w:r>
            <w:r>
              <w:rPr>
                <w:rStyle w:val="IndexLink"/>
                <w:rtl w:val="true"/>
              </w:rPr>
              <w:tab/>
            </w:r>
            <w:r>
              <w:rPr>
                <w:rStyle w:val="IndexLink"/>
              </w:rPr>
              <w:t>103</w:t>
            </w:r>
          </w:hyperlink>
        </w:p>
        <w:p>
          <w:pPr>
            <w:pStyle w:val="Contents6"/>
            <w:tabs>
              <w:tab w:val="clear" w:pos="7609"/>
              <w:tab w:val="right" w:pos="9026" w:leader="dot"/>
            </w:tabs>
            <w:rPr/>
          </w:pPr>
          <w:hyperlink w:anchor="__RefHeading___Toc17990137_1280447820">
            <w:r>
              <w:rPr>
                <w:webHidden/>
                <w:rStyle w:val="IndexLink"/>
                <w:rtl w:val="true"/>
              </w:rPr>
              <w:t>ب</w:t>
            </w:r>
            <w:r>
              <w:rPr>
                <w:rStyle w:val="IndexLink"/>
                <w:rtl w:val="true"/>
              </w:rPr>
              <w:t xml:space="preserve">. </w:t>
            </w:r>
            <w:r>
              <w:rPr>
                <w:rStyle w:val="IndexLink"/>
                <w:rtl w:val="true"/>
              </w:rPr>
              <w:t>نتيجه اعتقادى</w:t>
            </w:r>
            <w:r>
              <w:rPr>
                <w:rStyle w:val="IndexLink"/>
                <w:rtl w:val="true"/>
              </w:rPr>
              <w:tab/>
            </w:r>
            <w:r>
              <w:rPr>
                <w:rStyle w:val="IndexLink"/>
              </w:rPr>
              <w:t>103</w:t>
            </w:r>
          </w:hyperlink>
        </w:p>
        <w:p>
          <w:pPr>
            <w:pStyle w:val="Contents5"/>
            <w:tabs>
              <w:tab w:val="clear" w:pos="7892"/>
              <w:tab w:val="right" w:pos="9026" w:leader="dot"/>
            </w:tabs>
            <w:rPr/>
          </w:pPr>
          <w:hyperlink w:anchor="__RefHeading___Toc17990139_1280447820">
            <w:r>
              <w:rPr>
                <w:webHidden/>
                <w:rStyle w:val="IndexLink"/>
              </w:rPr>
              <w:t>4</w:t>
            </w:r>
            <w:r>
              <w:rPr>
                <w:rStyle w:val="IndexLink"/>
                <w:rtl w:val="true"/>
              </w:rPr>
              <w:t xml:space="preserve"> - </w:t>
            </w:r>
            <w:r>
              <w:rPr>
                <w:rStyle w:val="IndexLink"/>
                <w:rtl w:val="true"/>
              </w:rPr>
              <w:t>كتاب در مورد آيه ميثاق</w:t>
            </w:r>
            <w:r>
              <w:rPr>
                <w:rStyle w:val="IndexLink"/>
                <w:rtl w:val="true"/>
              </w:rPr>
              <w:tab/>
            </w:r>
            <w:r>
              <w:rPr>
                <w:rStyle w:val="IndexLink"/>
              </w:rPr>
              <w:t>105</w:t>
            </w:r>
          </w:hyperlink>
        </w:p>
        <w:p>
          <w:pPr>
            <w:pStyle w:val="Contents4"/>
            <w:tabs>
              <w:tab w:val="clear" w:pos="8176"/>
              <w:tab w:val="right" w:pos="9026" w:leader="dot"/>
            </w:tabs>
            <w:rPr/>
          </w:pPr>
          <w:hyperlink w:anchor="__RefHeading___Toc17990141_1280447820">
            <w:r>
              <w:rPr>
                <w:webHidden/>
                <w:rStyle w:val="IndexLink"/>
                <w:rtl w:val="true"/>
              </w:rPr>
              <w:t xml:space="preserve">آيه </w:t>
            </w:r>
            <w:r>
              <w:rPr>
                <w:rStyle w:val="IndexLink"/>
                <w:rtl w:val="true"/>
              </w:rPr>
              <w:t>«</w:t>
            </w:r>
            <w:r>
              <w:rPr>
                <w:rStyle w:val="IndexLink"/>
                <w:rtl w:val="true"/>
              </w:rPr>
              <w:t xml:space="preserve">وَ اَذِّنْ فِى النّاسِ بِالْحَجِّ يَأْتُوكَ رِجالاً وَ عَلى كُلِّ ضامِرٍ </w:t>
            </w:r>
            <w:r>
              <w:rPr>
                <w:rStyle w:val="IndexLink"/>
                <w:rtl w:val="true"/>
              </w:rPr>
              <w:t>... »</w:t>
              <w:tab/>
            </w:r>
            <w:r>
              <w:rPr>
                <w:rStyle w:val="IndexLink"/>
              </w:rPr>
              <w:t>106</w:t>
            </w:r>
          </w:hyperlink>
        </w:p>
        <w:p>
          <w:pPr>
            <w:pStyle w:val="Contents2"/>
            <w:tabs>
              <w:tab w:val="clear" w:pos="8743"/>
              <w:tab w:val="right" w:pos="9026" w:leader="dot"/>
            </w:tabs>
            <w:rPr/>
          </w:pPr>
          <w:hyperlink w:anchor="__RefHeading___Toc17990143_1280447820">
            <w:r>
              <w:rPr>
                <w:webHidden/>
                <w:rStyle w:val="IndexLink"/>
                <w:rtl w:val="true"/>
              </w:rPr>
              <w:t xml:space="preserve">بخش سوم </w:t>
            </w:r>
            <w:r>
              <w:rPr>
                <w:rStyle w:val="IndexLink"/>
                <w:rtl w:val="true"/>
              </w:rPr>
              <w:t xml:space="preserve">: </w:t>
            </w:r>
            <w:r>
              <w:rPr>
                <w:rStyle w:val="IndexLink"/>
                <w:rtl w:val="true"/>
              </w:rPr>
              <w:t>ماجراهاى از مدينه تا مكه</w:t>
            </w:r>
            <w:r>
              <w:rPr>
                <w:rStyle w:val="IndexLink"/>
                <w:rtl w:val="true"/>
              </w:rPr>
              <w:tab/>
            </w:r>
            <w:r>
              <w:rPr>
                <w:rStyle w:val="IndexLink"/>
              </w:rPr>
              <w:t>109</w:t>
            </w:r>
          </w:hyperlink>
        </w:p>
        <w:p>
          <w:pPr>
            <w:pStyle w:val="Contents3"/>
            <w:tabs>
              <w:tab w:val="clear" w:pos="8459"/>
              <w:tab w:val="right" w:pos="9026" w:leader="dot"/>
            </w:tabs>
            <w:rPr/>
          </w:pPr>
          <w:hyperlink w:anchor="__RefHeading___Toc17990145_128044782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7990147_1280447820">
            <w:r>
              <w:rPr>
                <w:webHidden/>
                <w:rStyle w:val="IndexLink"/>
                <w:rtl w:val="true"/>
              </w:rPr>
              <w:t>شروع حجة الوداع</w:t>
            </w:r>
            <w:r>
              <w:rPr>
                <w:rStyle w:val="IndexLink"/>
                <w:rtl w:val="true"/>
              </w:rPr>
              <w:tab/>
            </w:r>
            <w:r>
              <w:rPr>
                <w:rStyle w:val="IndexLink"/>
              </w:rPr>
              <w:t>110</w:t>
            </w:r>
          </w:hyperlink>
        </w:p>
        <w:p>
          <w:pPr>
            <w:pStyle w:val="Contents3"/>
            <w:tabs>
              <w:tab w:val="clear" w:pos="8459"/>
              <w:tab w:val="right" w:pos="9026" w:leader="dot"/>
            </w:tabs>
            <w:rPr/>
          </w:pPr>
          <w:hyperlink w:anchor="__RefHeading___Toc17990149_1280447820">
            <w:r>
              <w:rPr>
                <w:webHidden/>
                <w:rStyle w:val="IndexLink"/>
                <w:rtl w:val="true"/>
              </w:rPr>
              <w:t>منازل كاروان حجة الوداع از مدينه تا مكه</w:t>
            </w:r>
            <w:r>
              <w:rPr>
                <w:rStyle w:val="IndexLink"/>
                <w:rtl w:val="true"/>
              </w:rPr>
              <w:tab/>
            </w:r>
            <w:r>
              <w:rPr>
                <w:rStyle w:val="IndexLink"/>
              </w:rPr>
              <w:t>111</w:t>
            </w:r>
          </w:hyperlink>
        </w:p>
        <w:p>
          <w:pPr>
            <w:pStyle w:val="Contents3"/>
            <w:tabs>
              <w:tab w:val="clear" w:pos="8459"/>
              <w:tab w:val="right" w:pos="9026" w:leader="dot"/>
            </w:tabs>
            <w:rPr/>
          </w:pPr>
          <w:hyperlink w:anchor="__RefHeading___Toc17990151_1280447820">
            <w:r>
              <w:rPr>
                <w:webHidden/>
                <w:rStyle w:val="IndexLink"/>
                <w:rtl w:val="true"/>
              </w:rPr>
              <w:t>جمعيت كاروان حجة الوداع</w:t>
            </w:r>
            <w:r>
              <w:rPr>
                <w:rStyle w:val="IndexLink"/>
                <w:rtl w:val="true"/>
              </w:rPr>
              <w:tab/>
            </w:r>
            <w:r>
              <w:rPr>
                <w:rStyle w:val="IndexLink"/>
              </w:rPr>
              <w:t>113</w:t>
            </w:r>
          </w:hyperlink>
        </w:p>
        <w:p>
          <w:pPr>
            <w:pStyle w:val="Contents3"/>
            <w:tabs>
              <w:tab w:val="clear" w:pos="8459"/>
              <w:tab w:val="right" w:pos="9026" w:leader="dot"/>
            </w:tabs>
            <w:rPr/>
          </w:pPr>
          <w:hyperlink w:anchor="__RefHeading___Toc17990153_1280447820">
            <w:r>
              <w:rPr>
                <w:webHidden/>
                <w:rStyle w:val="IndexLink"/>
                <w:rtl w:val="true"/>
              </w:rPr>
              <w:t>شبهه حضور امير المؤمنين عليه‌السلام در ايام غدير در يمن</w:t>
            </w:r>
            <w:r>
              <w:rPr>
                <w:rStyle w:val="IndexLink"/>
                <w:rtl w:val="true"/>
              </w:rPr>
              <w:tab/>
            </w:r>
            <w:r>
              <w:rPr>
                <w:rStyle w:val="IndexLink"/>
              </w:rPr>
              <w:t>115</w:t>
            </w:r>
          </w:hyperlink>
        </w:p>
        <w:p>
          <w:pPr>
            <w:pStyle w:val="Contents4"/>
            <w:tabs>
              <w:tab w:val="clear" w:pos="8176"/>
              <w:tab w:val="right" w:pos="9026" w:leader="dot"/>
            </w:tabs>
            <w:rPr/>
          </w:pPr>
          <w:hyperlink w:anchor="__RefHeading___Toc17990155_128044782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7990157_1280447820">
            <w:r>
              <w:rPr>
                <w:webHidden/>
                <w:rStyle w:val="IndexLink"/>
              </w:rPr>
              <w:t>1</w:t>
            </w:r>
            <w:r>
              <w:rPr>
                <w:rStyle w:val="IndexLink"/>
                <w:rtl w:val="true"/>
              </w:rPr>
              <w:t xml:space="preserve"> - </w:t>
            </w:r>
            <w:r>
              <w:rPr>
                <w:rStyle w:val="IndexLink"/>
                <w:rtl w:val="true"/>
              </w:rPr>
              <w:t>نصوص بازگشت امير المؤمنين عليه‌السلام به مكه</w:t>
            </w:r>
            <w:r>
              <w:rPr>
                <w:rStyle w:val="IndexLink"/>
                <w:rtl w:val="true"/>
              </w:rPr>
              <w:tab/>
            </w:r>
            <w:r>
              <w:rPr>
                <w:rStyle w:val="IndexLink"/>
              </w:rPr>
              <w:t>118</w:t>
            </w:r>
          </w:hyperlink>
        </w:p>
        <w:p>
          <w:pPr>
            <w:pStyle w:val="Contents4"/>
            <w:tabs>
              <w:tab w:val="clear" w:pos="8176"/>
              <w:tab w:val="right" w:pos="9026" w:leader="dot"/>
            </w:tabs>
            <w:rPr/>
          </w:pPr>
          <w:hyperlink w:anchor="__RefHeading___Toc17990159_1280447820">
            <w:r>
              <w:rPr>
                <w:webHidden/>
                <w:rStyle w:val="IndexLink"/>
              </w:rPr>
              <w:t>2</w:t>
            </w:r>
            <w:r>
              <w:rPr>
                <w:rStyle w:val="IndexLink"/>
                <w:rtl w:val="true"/>
              </w:rPr>
              <w:t xml:space="preserve"> - </w:t>
            </w:r>
            <w:r>
              <w:rPr>
                <w:rStyle w:val="IndexLink"/>
                <w:rtl w:val="true"/>
              </w:rPr>
              <w:t>نصوص حضور امير المؤمنين عليه‌السلام در غدير</w:t>
            </w:r>
            <w:r>
              <w:rPr>
                <w:rStyle w:val="IndexLink"/>
                <w:rtl w:val="true"/>
              </w:rPr>
              <w:tab/>
            </w:r>
            <w:r>
              <w:rPr>
                <w:rStyle w:val="IndexLink"/>
              </w:rPr>
              <w:t>121</w:t>
            </w:r>
          </w:hyperlink>
        </w:p>
        <w:p>
          <w:pPr>
            <w:pStyle w:val="Contents4"/>
            <w:tabs>
              <w:tab w:val="clear" w:pos="8176"/>
              <w:tab w:val="right" w:pos="9026" w:leader="dot"/>
            </w:tabs>
            <w:rPr/>
          </w:pPr>
          <w:hyperlink w:anchor="__RefHeading___Toc17990161_1280447820">
            <w:r>
              <w:rPr>
                <w:webHidden/>
                <w:rStyle w:val="IndexLink"/>
              </w:rPr>
              <w:t>4</w:t>
            </w:r>
            <w:r>
              <w:rPr>
                <w:rStyle w:val="IndexLink"/>
                <w:rtl w:val="true"/>
              </w:rPr>
              <w:t xml:space="preserve"> - </w:t>
            </w:r>
            <w:r>
              <w:rPr>
                <w:rStyle w:val="IndexLink"/>
                <w:rtl w:val="true"/>
              </w:rPr>
              <w:t>حضور امير المؤمنين عليه‌السلام در منى در حجة الوداع</w:t>
            </w:r>
            <w:r>
              <w:rPr>
                <w:rStyle w:val="IndexLink"/>
                <w:rtl w:val="true"/>
              </w:rPr>
              <w:tab/>
            </w:r>
            <w:r>
              <w:rPr>
                <w:rStyle w:val="IndexLink"/>
              </w:rPr>
              <w:t>129</w:t>
            </w:r>
          </w:hyperlink>
        </w:p>
        <w:p>
          <w:pPr>
            <w:pStyle w:val="Contents2"/>
            <w:tabs>
              <w:tab w:val="clear" w:pos="8743"/>
              <w:tab w:val="right" w:pos="9026" w:leader="dot"/>
            </w:tabs>
            <w:rPr/>
          </w:pPr>
          <w:hyperlink w:anchor="__RefHeading___Toc17990163_1280447820">
            <w:r>
              <w:rPr>
                <w:webHidden/>
                <w:rStyle w:val="IndexLink"/>
                <w:rtl w:val="true"/>
              </w:rPr>
              <w:t xml:space="preserve">بخش چهارم </w:t>
            </w:r>
            <w:r>
              <w:rPr>
                <w:rStyle w:val="IndexLink"/>
                <w:rtl w:val="true"/>
              </w:rPr>
              <w:t xml:space="preserve">: </w:t>
            </w:r>
            <w:r>
              <w:rPr>
                <w:rStyle w:val="IndexLink"/>
                <w:rtl w:val="true"/>
              </w:rPr>
              <w:t>ماجراهاى در مكه و حج</w:t>
            </w:r>
            <w:r>
              <w:rPr>
                <w:rStyle w:val="IndexLink"/>
                <w:rtl w:val="true"/>
              </w:rPr>
              <w:tab/>
            </w:r>
            <w:r>
              <w:rPr>
                <w:rStyle w:val="IndexLink"/>
              </w:rPr>
              <w:t>135</w:t>
            </w:r>
          </w:hyperlink>
        </w:p>
        <w:p>
          <w:pPr>
            <w:pStyle w:val="Contents3"/>
            <w:tabs>
              <w:tab w:val="clear" w:pos="8459"/>
              <w:tab w:val="right" w:pos="9026" w:leader="dot"/>
            </w:tabs>
            <w:rPr/>
          </w:pPr>
          <w:hyperlink w:anchor="__RefHeading___Toc17990165_128044782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7990167_1280447820">
            <w:r>
              <w:rPr>
                <w:webHidden/>
                <w:rStyle w:val="IndexLink"/>
                <w:rtl w:val="true"/>
              </w:rPr>
              <w:t>زمينه حجة الوداع</w:t>
            </w:r>
            <w:r>
              <w:rPr>
                <w:rStyle w:val="IndexLink"/>
                <w:rtl w:val="true"/>
              </w:rPr>
              <w:tab/>
            </w:r>
            <w:r>
              <w:rPr>
                <w:rStyle w:val="IndexLink"/>
              </w:rPr>
              <w:t>136</w:t>
            </w:r>
          </w:hyperlink>
        </w:p>
        <w:p>
          <w:pPr>
            <w:pStyle w:val="Contents4"/>
            <w:tabs>
              <w:tab w:val="clear" w:pos="8176"/>
              <w:tab w:val="right" w:pos="9026" w:leader="dot"/>
            </w:tabs>
            <w:rPr/>
          </w:pPr>
          <w:hyperlink w:anchor="__RefHeading___Toc17990169_12804478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7990171_1280447820">
            <w:r>
              <w:rPr>
                <w:webHidden/>
                <w:rStyle w:val="IndexLink"/>
                <w:rtl w:val="true"/>
              </w:rPr>
              <w:t xml:space="preserve">قسمت اول </w:t>
            </w:r>
            <w:r>
              <w:rPr>
                <w:rStyle w:val="IndexLink"/>
                <w:rtl w:val="true"/>
              </w:rPr>
              <w:t xml:space="preserve">: </w:t>
            </w:r>
            <w:r>
              <w:rPr>
                <w:rStyle w:val="IndexLink"/>
                <w:rtl w:val="true"/>
              </w:rPr>
              <w:t>ماجراهاى مكه</w:t>
            </w:r>
            <w:r>
              <w:rPr>
                <w:rStyle w:val="IndexLink"/>
                <w:rtl w:val="true"/>
              </w:rPr>
              <w:tab/>
            </w:r>
            <w:r>
              <w:rPr>
                <w:rStyle w:val="IndexLink"/>
              </w:rPr>
              <w:t>137</w:t>
            </w:r>
          </w:hyperlink>
        </w:p>
        <w:p>
          <w:pPr>
            <w:pStyle w:val="Contents5"/>
            <w:tabs>
              <w:tab w:val="clear" w:pos="7892"/>
              <w:tab w:val="right" w:pos="9026" w:leader="dot"/>
            </w:tabs>
            <w:rPr/>
          </w:pPr>
          <w:hyperlink w:anchor="__RefHeading___Toc17990173_1280447820">
            <w:r>
              <w:rPr>
                <w:webHidden/>
                <w:rStyle w:val="IndexLink"/>
                <w:rtl w:val="true"/>
              </w:rPr>
              <w:t>ورود كاروان حجة الوداع به مكه</w:t>
            </w:r>
            <w:r>
              <w:rPr>
                <w:rStyle w:val="IndexLink"/>
                <w:rtl w:val="true"/>
              </w:rPr>
              <w:tab/>
            </w:r>
            <w:r>
              <w:rPr>
                <w:rStyle w:val="IndexLink"/>
              </w:rPr>
              <w:t>137</w:t>
            </w:r>
          </w:hyperlink>
        </w:p>
        <w:p>
          <w:pPr>
            <w:pStyle w:val="Contents6"/>
            <w:tabs>
              <w:tab w:val="clear" w:pos="7609"/>
              <w:tab w:val="right" w:pos="9026" w:leader="dot"/>
            </w:tabs>
            <w:rPr/>
          </w:pPr>
          <w:hyperlink w:anchor="__RefHeading___Toc17990175_1280447820">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17990177_1280447820">
            <w:r>
              <w:rPr>
                <w:webHidden/>
                <w:rStyle w:val="IndexLink"/>
                <w:rtl w:val="true"/>
              </w:rPr>
              <w:t xml:space="preserve">آيه </w:t>
            </w:r>
            <w:r>
              <w:rPr>
                <w:rStyle w:val="IndexLink"/>
                <w:rtl w:val="true"/>
              </w:rPr>
              <w:t>«</w:t>
            </w:r>
            <w:r>
              <w:rPr>
                <w:rStyle w:val="IndexLink"/>
                <w:rtl w:val="true"/>
              </w:rPr>
              <w:t xml:space="preserve">فَاِذا فَرَغْتَ فَانْصَبْ </w:t>
            </w:r>
            <w:r>
              <w:rPr>
                <w:rStyle w:val="IndexLink"/>
                <w:rtl w:val="true"/>
              </w:rPr>
              <w:t xml:space="preserve">. </w:t>
            </w:r>
            <w:r>
              <w:rPr>
                <w:rStyle w:val="IndexLink"/>
                <w:rtl w:val="true"/>
              </w:rPr>
              <w:t>وَ اِلى رَبِّكَ فَارْغَبْ</w:t>
            </w:r>
            <w:r>
              <w:rPr>
                <w:rStyle w:val="IndexLink"/>
                <w:rtl w:val="true"/>
              </w:rPr>
              <w:t>»</w:t>
              <w:tab/>
            </w:r>
            <w:r>
              <w:rPr>
                <w:rStyle w:val="IndexLink"/>
              </w:rPr>
              <w:t>138</w:t>
            </w:r>
          </w:hyperlink>
        </w:p>
        <w:p>
          <w:pPr>
            <w:pStyle w:val="Contents6"/>
            <w:tabs>
              <w:tab w:val="clear" w:pos="7609"/>
              <w:tab w:val="right" w:pos="9026" w:leader="dot"/>
            </w:tabs>
            <w:rPr/>
          </w:pPr>
          <w:hyperlink w:anchor="__RefHeading___Toc17990179_128044782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7990181_1280447820">
            <w:r>
              <w:rPr>
                <w:webHidden/>
                <w:rStyle w:val="IndexLink"/>
              </w:rPr>
              <w:t>1</w:t>
            </w:r>
            <w:r>
              <w:rPr>
                <w:rStyle w:val="IndexLink"/>
                <w:rtl w:val="true"/>
              </w:rPr>
              <w:t xml:space="preserve"> - </w:t>
            </w:r>
            <w:r>
              <w:rPr>
                <w:rStyle w:val="IndexLink"/>
                <w:rtl w:val="true"/>
              </w:rPr>
              <w:t xml:space="preserve">قرائت كسره يا فتحه در </w:t>
            </w:r>
            <w:r>
              <w:rPr>
                <w:rStyle w:val="IndexLink"/>
                <w:rtl w:val="true"/>
              </w:rPr>
              <w:t>«</w:t>
            </w:r>
            <w:r>
              <w:rPr>
                <w:rStyle w:val="IndexLink"/>
                <w:rtl w:val="true"/>
              </w:rPr>
              <w:t>فَانْصَبْ</w:t>
            </w:r>
            <w:r>
              <w:rPr>
                <w:rStyle w:val="IndexLink"/>
                <w:rtl w:val="true"/>
              </w:rPr>
              <w:t>»</w:t>
              <w:tab/>
            </w:r>
            <w:r>
              <w:rPr>
                <w:rStyle w:val="IndexLink"/>
              </w:rPr>
              <w:t>140</w:t>
            </w:r>
          </w:hyperlink>
        </w:p>
        <w:p>
          <w:pPr>
            <w:pStyle w:val="Contents6"/>
            <w:tabs>
              <w:tab w:val="clear" w:pos="7609"/>
              <w:tab w:val="right" w:pos="9026" w:leader="dot"/>
            </w:tabs>
            <w:rPr/>
          </w:pPr>
          <w:hyperlink w:anchor="__RefHeading___Toc17990183_1280447820">
            <w:r>
              <w:rPr>
                <w:webHidden/>
                <w:rStyle w:val="IndexLink"/>
              </w:rPr>
              <w:t>2</w:t>
            </w:r>
            <w:r>
              <w:rPr>
                <w:rStyle w:val="IndexLink"/>
                <w:rtl w:val="true"/>
              </w:rPr>
              <w:t xml:space="preserve"> - </w:t>
            </w:r>
            <w:r>
              <w:rPr>
                <w:rStyle w:val="IndexLink"/>
                <w:rtl w:val="true"/>
              </w:rPr>
              <w:t>تصريح به نزول آيه درباره غدير</w:t>
            </w:r>
            <w:r>
              <w:rPr>
                <w:rStyle w:val="IndexLink"/>
                <w:rtl w:val="true"/>
              </w:rPr>
              <w:tab/>
            </w:r>
            <w:r>
              <w:rPr>
                <w:rStyle w:val="IndexLink"/>
              </w:rPr>
              <w:t>143</w:t>
            </w:r>
          </w:hyperlink>
        </w:p>
        <w:p>
          <w:pPr>
            <w:pStyle w:val="Contents6"/>
            <w:tabs>
              <w:tab w:val="clear" w:pos="7609"/>
              <w:tab w:val="right" w:pos="9026" w:leader="dot"/>
            </w:tabs>
            <w:rPr/>
          </w:pPr>
          <w:hyperlink w:anchor="__RefHeading___Toc17990185_1280447820">
            <w:r>
              <w:rPr>
                <w:webHidden/>
                <w:rStyle w:val="IndexLink"/>
              </w:rPr>
              <w:t>3</w:t>
            </w:r>
            <w:r>
              <w:rPr>
                <w:rStyle w:val="IndexLink"/>
                <w:rtl w:val="true"/>
              </w:rPr>
              <w:t xml:space="preserve"> - </w:t>
            </w:r>
            <w:r>
              <w:rPr>
                <w:rStyle w:val="IndexLink"/>
                <w:rtl w:val="true"/>
              </w:rPr>
              <w:t>ارتباط كل سوره با غدير</w:t>
            </w:r>
            <w:r>
              <w:rPr>
                <w:rStyle w:val="IndexLink"/>
                <w:rtl w:val="true"/>
              </w:rPr>
              <w:tab/>
            </w:r>
            <w:r>
              <w:rPr>
                <w:rStyle w:val="IndexLink"/>
              </w:rPr>
              <w:t>144</w:t>
            </w:r>
          </w:hyperlink>
        </w:p>
        <w:p>
          <w:pPr>
            <w:pStyle w:val="Contents6"/>
            <w:tabs>
              <w:tab w:val="clear" w:pos="7609"/>
              <w:tab w:val="right" w:pos="9026" w:leader="dot"/>
            </w:tabs>
            <w:rPr/>
          </w:pPr>
          <w:hyperlink w:anchor="__RefHeading___Toc17990187_1280447820">
            <w:r>
              <w:rPr>
                <w:webHidden/>
                <w:rStyle w:val="IndexLink"/>
              </w:rPr>
              <w:t>4</w:t>
            </w:r>
            <w:r>
              <w:rPr>
                <w:rStyle w:val="IndexLink"/>
                <w:rtl w:val="true"/>
              </w:rPr>
              <w:t xml:space="preserve"> - </w:t>
            </w:r>
            <w:r>
              <w:rPr>
                <w:rStyle w:val="IndexLink"/>
                <w:rtl w:val="true"/>
              </w:rPr>
              <w:t>منظور از فراغت و منصوب كردن</w:t>
            </w:r>
            <w:r>
              <w:rPr>
                <w:rStyle w:val="IndexLink"/>
                <w:rtl w:val="true"/>
              </w:rPr>
              <w:tab/>
            </w:r>
            <w:r>
              <w:rPr>
                <w:rStyle w:val="IndexLink"/>
              </w:rPr>
              <w:t>146</w:t>
            </w:r>
          </w:hyperlink>
        </w:p>
        <w:p>
          <w:pPr>
            <w:pStyle w:val="Contents6"/>
            <w:tabs>
              <w:tab w:val="clear" w:pos="7609"/>
              <w:tab w:val="right" w:pos="9026" w:leader="dot"/>
            </w:tabs>
            <w:rPr/>
          </w:pPr>
          <w:hyperlink w:anchor="__RefHeading___Toc17990189_1280447820">
            <w:r>
              <w:rPr>
                <w:webHidden/>
                <w:rStyle w:val="IndexLink"/>
                <w:rtl w:val="true"/>
              </w:rPr>
              <w:t xml:space="preserve">تبليغ با آيه </w:t>
            </w:r>
            <w:r>
              <w:rPr>
                <w:rStyle w:val="IndexLink"/>
                <w:rtl w:val="true"/>
              </w:rPr>
              <w:t>«</w:t>
            </w:r>
            <w:r>
              <w:rPr>
                <w:rStyle w:val="IndexLink"/>
                <w:rtl w:val="true"/>
              </w:rPr>
              <w:t>فإذا فَرَغتَ فَانصَب</w:t>
            </w:r>
            <w:r>
              <w:rPr>
                <w:rStyle w:val="IndexLink"/>
                <w:rtl w:val="true"/>
              </w:rPr>
              <w:t>»</w:t>
              <w:tab/>
            </w:r>
            <w:r>
              <w:rPr>
                <w:rStyle w:val="IndexLink"/>
              </w:rPr>
              <w:t>148</w:t>
            </w:r>
          </w:hyperlink>
        </w:p>
        <w:p>
          <w:pPr>
            <w:pStyle w:val="Contents4"/>
            <w:tabs>
              <w:tab w:val="clear" w:pos="8176"/>
              <w:tab w:val="right" w:pos="9026" w:leader="dot"/>
            </w:tabs>
            <w:rPr/>
          </w:pPr>
          <w:hyperlink w:anchor="__RefHeading___Toc17990191_1280447820">
            <w:r>
              <w:rPr>
                <w:webHidden/>
                <w:rStyle w:val="IndexLink"/>
                <w:rtl w:val="true"/>
              </w:rPr>
              <w:t xml:space="preserve">قسمت دوم </w:t>
            </w:r>
            <w:r>
              <w:rPr>
                <w:rStyle w:val="IndexLink"/>
                <w:rtl w:val="true"/>
              </w:rPr>
              <w:t xml:space="preserve">: </w:t>
            </w:r>
            <w:r>
              <w:rPr>
                <w:rStyle w:val="IndexLink"/>
                <w:rtl w:val="true"/>
              </w:rPr>
              <w:t>ماجراهاى عرفات</w:t>
            </w:r>
            <w:r>
              <w:rPr>
                <w:rStyle w:val="IndexLink"/>
                <w:rtl w:val="true"/>
              </w:rPr>
              <w:tab/>
            </w:r>
            <w:r>
              <w:rPr>
                <w:rStyle w:val="IndexLink"/>
              </w:rPr>
              <w:t>151</w:t>
            </w:r>
          </w:hyperlink>
        </w:p>
        <w:p>
          <w:pPr>
            <w:pStyle w:val="Contents5"/>
            <w:tabs>
              <w:tab w:val="clear" w:pos="7892"/>
              <w:tab w:val="right" w:pos="9026" w:leader="dot"/>
            </w:tabs>
            <w:rPr/>
          </w:pPr>
          <w:hyperlink w:anchor="__RefHeading___Toc17990193_1280447820">
            <w:r>
              <w:rPr>
                <w:webHidden/>
                <w:rStyle w:val="IndexLink"/>
                <w:rtl w:val="true"/>
              </w:rPr>
              <w:t>خطبه‌هاى پيامبر صلى‌الله‌عليه‌و‌آله در حجة الوداع و پيش از غدير</w:t>
            </w:r>
            <w:r>
              <w:rPr>
                <w:rStyle w:val="IndexLink"/>
                <w:rtl w:val="true"/>
              </w:rPr>
              <w:tab/>
            </w:r>
            <w:r>
              <w:rPr>
                <w:rStyle w:val="IndexLink"/>
              </w:rPr>
              <w:t>151</w:t>
            </w:r>
          </w:hyperlink>
        </w:p>
        <w:p>
          <w:pPr>
            <w:pStyle w:val="Contents6"/>
            <w:tabs>
              <w:tab w:val="clear" w:pos="7609"/>
              <w:tab w:val="right" w:pos="9026" w:leader="dot"/>
            </w:tabs>
            <w:rPr/>
          </w:pPr>
          <w:hyperlink w:anchor="__RefHeading___Toc17990195_1280447820">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17990197_1280447820">
            <w:r>
              <w:rPr>
                <w:webHidden/>
                <w:rStyle w:val="IndexLink"/>
              </w:rPr>
              <w:t>1</w:t>
            </w:r>
            <w:r>
              <w:rPr>
                <w:rStyle w:val="IndexLink"/>
                <w:rtl w:val="true"/>
              </w:rPr>
              <w:t xml:space="preserve"> - </w:t>
            </w:r>
            <w:r>
              <w:rPr>
                <w:rStyle w:val="IndexLink"/>
                <w:rtl w:val="true"/>
              </w:rPr>
              <w:t>در كنار كعبه</w:t>
            </w:r>
            <w:r>
              <w:rPr>
                <w:rStyle w:val="IndexLink"/>
                <w:rtl w:val="true"/>
              </w:rPr>
              <w:tab/>
            </w:r>
            <w:r>
              <w:rPr>
                <w:rStyle w:val="IndexLink"/>
              </w:rPr>
              <w:t>151</w:t>
            </w:r>
          </w:hyperlink>
        </w:p>
        <w:p>
          <w:pPr>
            <w:pStyle w:val="Contents6"/>
            <w:tabs>
              <w:tab w:val="clear" w:pos="7609"/>
              <w:tab w:val="right" w:pos="9026" w:leader="dot"/>
            </w:tabs>
            <w:rPr/>
          </w:pPr>
          <w:hyperlink w:anchor="__RefHeading___Toc17990199_1280447820">
            <w:r>
              <w:rPr>
                <w:webHidden/>
                <w:rStyle w:val="IndexLink"/>
              </w:rPr>
              <w:t>2</w:t>
            </w:r>
            <w:r>
              <w:rPr>
                <w:rStyle w:val="IndexLink"/>
                <w:rtl w:val="true"/>
              </w:rPr>
              <w:t xml:space="preserve"> - </w:t>
            </w:r>
            <w:r>
              <w:rPr>
                <w:rStyle w:val="IndexLink"/>
                <w:rtl w:val="true"/>
              </w:rPr>
              <w:t>در مسجد خيف</w:t>
            </w:r>
            <w:r>
              <w:rPr>
                <w:rStyle w:val="IndexLink"/>
                <w:rtl w:val="true"/>
              </w:rPr>
              <w:tab/>
            </w:r>
            <w:r>
              <w:rPr>
                <w:rStyle w:val="IndexLink"/>
              </w:rPr>
              <w:t>152</w:t>
            </w:r>
          </w:hyperlink>
        </w:p>
        <w:p>
          <w:pPr>
            <w:pStyle w:val="Contents6"/>
            <w:tabs>
              <w:tab w:val="clear" w:pos="7609"/>
              <w:tab w:val="right" w:pos="9026" w:leader="dot"/>
            </w:tabs>
            <w:rPr/>
          </w:pPr>
          <w:hyperlink w:anchor="__RefHeading___Toc17990201_1280447820">
            <w:r>
              <w:rPr>
                <w:webHidden/>
                <w:rStyle w:val="IndexLink"/>
              </w:rPr>
              <w:t>3</w:t>
            </w:r>
            <w:r>
              <w:rPr>
                <w:rStyle w:val="IndexLink"/>
                <w:rtl w:val="true"/>
              </w:rPr>
              <w:t xml:space="preserve"> - </w:t>
            </w:r>
            <w:r>
              <w:rPr>
                <w:rStyle w:val="IndexLink"/>
                <w:rtl w:val="true"/>
              </w:rPr>
              <w:t>در مناسك حج</w:t>
            </w:r>
            <w:r>
              <w:rPr>
                <w:rStyle w:val="IndexLink"/>
                <w:rtl w:val="true"/>
              </w:rPr>
              <w:tab/>
            </w:r>
            <w:r>
              <w:rPr>
                <w:rStyle w:val="IndexLink"/>
              </w:rPr>
              <w:t>154</w:t>
            </w:r>
          </w:hyperlink>
        </w:p>
        <w:p>
          <w:pPr>
            <w:pStyle w:val="Contents6"/>
            <w:tabs>
              <w:tab w:val="clear" w:pos="7609"/>
              <w:tab w:val="right" w:pos="9026" w:leader="dot"/>
            </w:tabs>
            <w:rPr/>
          </w:pPr>
          <w:hyperlink w:anchor="__RefHeading___Toc17990203_1280447820">
            <w:r>
              <w:rPr>
                <w:webHidden/>
                <w:rStyle w:val="IndexLink"/>
              </w:rPr>
              <w:t>4</w:t>
            </w:r>
            <w:r>
              <w:rPr>
                <w:rStyle w:val="IndexLink"/>
                <w:rtl w:val="true"/>
              </w:rPr>
              <w:t xml:space="preserve"> - </w:t>
            </w:r>
            <w:r>
              <w:rPr>
                <w:rStyle w:val="IndexLink"/>
                <w:rtl w:val="true"/>
              </w:rPr>
              <w:t>در منى</w:t>
            </w:r>
            <w:r>
              <w:rPr>
                <w:rStyle w:val="IndexLink"/>
                <w:rtl w:val="true"/>
              </w:rPr>
              <w:tab/>
            </w:r>
            <w:r>
              <w:rPr>
                <w:rStyle w:val="IndexLink"/>
              </w:rPr>
              <w:t>155</w:t>
            </w:r>
          </w:hyperlink>
        </w:p>
        <w:p>
          <w:pPr>
            <w:pStyle w:val="Contents5"/>
            <w:tabs>
              <w:tab w:val="clear" w:pos="7892"/>
              <w:tab w:val="right" w:pos="9026" w:leader="dot"/>
            </w:tabs>
            <w:rPr/>
          </w:pPr>
          <w:hyperlink w:anchor="__RefHeading___Toc17990205_1280447820">
            <w:r>
              <w:rPr>
                <w:webHidden/>
                <w:rStyle w:val="IndexLink"/>
                <w:rtl w:val="true"/>
              </w:rPr>
              <w:t>وقوف در عرفات در حجة الوداع</w:t>
            </w:r>
            <w:r>
              <w:rPr>
                <w:rStyle w:val="IndexLink"/>
                <w:rtl w:val="true"/>
              </w:rPr>
              <w:tab/>
            </w:r>
            <w:r>
              <w:rPr>
                <w:rStyle w:val="IndexLink"/>
              </w:rPr>
              <w:t>156</w:t>
            </w:r>
          </w:hyperlink>
        </w:p>
        <w:p>
          <w:pPr>
            <w:pStyle w:val="Contents5"/>
            <w:tabs>
              <w:tab w:val="clear" w:pos="7892"/>
              <w:tab w:val="right" w:pos="9026" w:leader="dot"/>
            </w:tabs>
            <w:rPr/>
          </w:pPr>
          <w:hyperlink w:anchor="__RefHeading___Toc17990207_1280447820">
            <w:r>
              <w:rPr>
                <w:webHidden/>
                <w:rStyle w:val="IndexLink"/>
                <w:rtl w:val="true"/>
              </w:rPr>
              <w:t>مفاهيم پايه‌اى انديشه اسلامى در خطبه‌هاى حجة الوداع</w:t>
            </w:r>
            <w:r>
              <w:rPr>
                <w:rStyle w:val="IndexLink"/>
                <w:rtl w:val="true"/>
              </w:rPr>
              <w:tab/>
            </w:r>
            <w:r>
              <w:rPr>
                <w:rStyle w:val="IndexLink"/>
              </w:rPr>
              <w:t>157</w:t>
            </w:r>
          </w:hyperlink>
        </w:p>
        <w:p>
          <w:pPr>
            <w:pStyle w:val="Contents6"/>
            <w:tabs>
              <w:tab w:val="clear" w:pos="7609"/>
              <w:tab w:val="right" w:pos="9026" w:leader="dot"/>
            </w:tabs>
            <w:rPr/>
          </w:pPr>
          <w:hyperlink w:anchor="__RefHeading___Toc17990209_1280447820">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17990211_1280447820">
            <w:r>
              <w:rPr>
                <w:webHidden/>
                <w:rStyle w:val="IndexLink"/>
              </w:rPr>
              <w:t>1</w:t>
            </w:r>
            <w:r>
              <w:rPr>
                <w:rStyle w:val="IndexLink"/>
                <w:rtl w:val="true"/>
              </w:rPr>
              <w:t xml:space="preserve"> - </w:t>
            </w:r>
            <w:r>
              <w:rPr>
                <w:rStyle w:val="IndexLink"/>
                <w:rtl w:val="true"/>
              </w:rPr>
              <w:t>قانون برابرى انسان‌ها</w:t>
            </w:r>
            <w:r>
              <w:rPr>
                <w:rStyle w:val="IndexLink"/>
                <w:rtl w:val="true"/>
              </w:rPr>
              <w:tab/>
            </w:r>
            <w:r>
              <w:rPr>
                <w:rStyle w:val="IndexLink"/>
              </w:rPr>
              <w:t>158</w:t>
            </w:r>
          </w:hyperlink>
        </w:p>
        <w:p>
          <w:pPr>
            <w:pStyle w:val="Contents6"/>
            <w:tabs>
              <w:tab w:val="clear" w:pos="7609"/>
              <w:tab w:val="right" w:pos="9026" w:leader="dot"/>
            </w:tabs>
            <w:rPr/>
          </w:pPr>
          <w:hyperlink w:anchor="__RefHeading___Toc17990213_1280447820">
            <w:r>
              <w:rPr>
                <w:webHidden/>
                <w:rStyle w:val="IndexLink"/>
              </w:rPr>
              <w:t>2</w:t>
            </w:r>
            <w:r>
              <w:rPr>
                <w:rStyle w:val="IndexLink"/>
                <w:rtl w:val="true"/>
              </w:rPr>
              <w:t xml:space="preserve"> - </w:t>
            </w:r>
            <w:r>
              <w:rPr>
                <w:rStyle w:val="IndexLink"/>
                <w:rtl w:val="true"/>
              </w:rPr>
              <w:t>قانون يگانگى بين مؤمنين</w:t>
            </w:r>
            <w:r>
              <w:rPr>
                <w:rStyle w:val="IndexLink"/>
                <w:rtl w:val="true"/>
              </w:rPr>
              <w:tab/>
            </w:r>
            <w:r>
              <w:rPr>
                <w:rStyle w:val="IndexLink"/>
              </w:rPr>
              <w:t>158</w:t>
            </w:r>
          </w:hyperlink>
        </w:p>
        <w:p>
          <w:pPr>
            <w:pStyle w:val="Contents6"/>
            <w:tabs>
              <w:tab w:val="clear" w:pos="7609"/>
              <w:tab w:val="right" w:pos="9026" w:leader="dot"/>
            </w:tabs>
            <w:rPr/>
          </w:pPr>
          <w:hyperlink w:anchor="__RefHeading___Toc17990215_1280447820">
            <w:r>
              <w:rPr>
                <w:webHidden/>
                <w:rStyle w:val="IndexLink"/>
              </w:rPr>
              <w:t>3</w:t>
            </w:r>
            <w:r>
              <w:rPr>
                <w:rStyle w:val="IndexLink"/>
                <w:rtl w:val="true"/>
              </w:rPr>
              <w:t xml:space="preserve"> - </w:t>
            </w:r>
            <w:r>
              <w:rPr>
                <w:rStyle w:val="IndexLink"/>
                <w:rtl w:val="true"/>
              </w:rPr>
              <w:t>قانون يگانگى دينى و فرهنگى مؤمنين</w:t>
            </w:r>
            <w:r>
              <w:rPr>
                <w:rStyle w:val="IndexLink"/>
                <w:rtl w:val="true"/>
              </w:rPr>
              <w:tab/>
            </w:r>
            <w:r>
              <w:rPr>
                <w:rStyle w:val="IndexLink"/>
              </w:rPr>
              <w:t>159</w:t>
            </w:r>
          </w:hyperlink>
        </w:p>
        <w:p>
          <w:pPr>
            <w:pStyle w:val="Contents6"/>
            <w:tabs>
              <w:tab w:val="clear" w:pos="7609"/>
              <w:tab w:val="right" w:pos="9026" w:leader="dot"/>
            </w:tabs>
            <w:rPr/>
          </w:pPr>
          <w:hyperlink w:anchor="__RefHeading___Toc17990217_1280447820">
            <w:r>
              <w:rPr>
                <w:webHidden/>
                <w:rStyle w:val="IndexLink"/>
              </w:rPr>
              <w:t>4</w:t>
            </w:r>
            <w:r>
              <w:rPr>
                <w:rStyle w:val="IndexLink"/>
                <w:rtl w:val="true"/>
              </w:rPr>
              <w:t xml:space="preserve"> - </w:t>
            </w:r>
            <w:r>
              <w:rPr>
                <w:rStyle w:val="IndexLink"/>
                <w:rtl w:val="true"/>
              </w:rPr>
              <w:t>قانون روند خلافت پس از پيامبر صلى‌الله‌عليه‌و‌آله</w:t>
            </w:r>
            <w:r>
              <w:rPr>
                <w:rStyle w:val="IndexLink"/>
                <w:rtl w:val="true"/>
              </w:rPr>
              <w:tab/>
            </w:r>
            <w:r>
              <w:rPr>
                <w:rStyle w:val="IndexLink"/>
              </w:rPr>
              <w:t>159</w:t>
            </w:r>
          </w:hyperlink>
        </w:p>
        <w:p>
          <w:pPr>
            <w:pStyle w:val="Contents6"/>
            <w:tabs>
              <w:tab w:val="clear" w:pos="7609"/>
              <w:tab w:val="right" w:pos="9026" w:leader="dot"/>
            </w:tabs>
            <w:rPr/>
          </w:pPr>
          <w:hyperlink w:anchor="__RefHeading___Toc17990219_1280447820">
            <w:r>
              <w:rPr>
                <w:webHidden/>
                <w:rStyle w:val="IndexLink"/>
              </w:rPr>
              <w:t>5</w:t>
            </w:r>
            <w:r>
              <w:rPr>
                <w:rStyle w:val="IndexLink"/>
                <w:rtl w:val="true"/>
              </w:rPr>
              <w:t xml:space="preserve"> - </w:t>
            </w:r>
            <w:r>
              <w:rPr>
                <w:rStyle w:val="IndexLink"/>
                <w:rtl w:val="true"/>
              </w:rPr>
              <w:t>قانون مجازات مخالفان خط پيامبر صلى‌الله‌عليه‌و‌آله</w:t>
            </w:r>
            <w:r>
              <w:rPr>
                <w:rStyle w:val="IndexLink"/>
                <w:rtl w:val="true"/>
              </w:rPr>
              <w:tab/>
            </w:r>
            <w:r>
              <w:rPr>
                <w:rStyle w:val="IndexLink"/>
              </w:rPr>
              <w:t>159</w:t>
            </w:r>
          </w:hyperlink>
        </w:p>
        <w:p>
          <w:pPr>
            <w:pStyle w:val="Contents5"/>
            <w:tabs>
              <w:tab w:val="clear" w:pos="7892"/>
              <w:tab w:val="right" w:pos="9026" w:leader="dot"/>
            </w:tabs>
            <w:rPr/>
          </w:pPr>
          <w:hyperlink w:anchor="__RefHeading___Toc17990221_1280447820">
            <w:r>
              <w:rPr>
                <w:webHidden/>
                <w:rStyle w:val="IndexLink"/>
                <w:rtl w:val="true"/>
              </w:rPr>
              <w:t>عرفات و بيان فضائل امير المؤمنين عليه‌السلام</w:t>
            </w:r>
            <w:r>
              <w:rPr>
                <w:rStyle w:val="IndexLink"/>
                <w:rtl w:val="true"/>
              </w:rPr>
              <w:tab/>
            </w:r>
            <w:r>
              <w:rPr>
                <w:rStyle w:val="IndexLink"/>
              </w:rPr>
              <w:t>160</w:t>
            </w:r>
          </w:hyperlink>
        </w:p>
        <w:p>
          <w:pPr>
            <w:pStyle w:val="Contents5"/>
            <w:tabs>
              <w:tab w:val="clear" w:pos="7892"/>
              <w:tab w:val="right" w:pos="9026" w:leader="dot"/>
            </w:tabs>
            <w:rPr/>
          </w:pPr>
          <w:hyperlink w:anchor="__RefHeading___Toc17990223_1280447820">
            <w:r>
              <w:rPr>
                <w:webHidden/>
                <w:rStyle w:val="IndexLink"/>
                <w:rtl w:val="true"/>
              </w:rPr>
              <w:t>عرفات و اعلان امامت</w:t>
            </w:r>
            <w:r>
              <w:rPr>
                <w:rStyle w:val="IndexLink"/>
                <w:rtl w:val="true"/>
              </w:rPr>
              <w:tab/>
            </w:r>
            <w:r>
              <w:rPr>
                <w:rStyle w:val="IndexLink"/>
              </w:rPr>
              <w:t>161</w:t>
            </w:r>
          </w:hyperlink>
        </w:p>
        <w:p>
          <w:pPr>
            <w:pStyle w:val="Contents5"/>
            <w:tabs>
              <w:tab w:val="clear" w:pos="7892"/>
              <w:tab w:val="right" w:pos="9026" w:leader="dot"/>
            </w:tabs>
            <w:rPr/>
          </w:pPr>
          <w:hyperlink w:anchor="__RefHeading___Toc17990225_1280447820">
            <w:r>
              <w:rPr>
                <w:webHidden/>
                <w:rStyle w:val="IndexLink"/>
                <w:rtl w:val="true"/>
              </w:rPr>
              <w:t>مغفرت الهى در عرفات</w:t>
            </w:r>
            <w:r>
              <w:rPr>
                <w:rStyle w:val="IndexLink"/>
                <w:rtl w:val="true"/>
              </w:rPr>
              <w:tab/>
            </w:r>
            <w:r>
              <w:rPr>
                <w:rStyle w:val="IndexLink"/>
              </w:rPr>
              <w:t>163</w:t>
            </w:r>
          </w:hyperlink>
        </w:p>
        <w:p>
          <w:pPr>
            <w:pStyle w:val="Contents5"/>
            <w:tabs>
              <w:tab w:val="clear" w:pos="7892"/>
              <w:tab w:val="right" w:pos="9026" w:leader="dot"/>
            </w:tabs>
            <w:rPr/>
          </w:pPr>
          <w:hyperlink w:anchor="__RefHeading___Toc17990227_1280447820">
            <w:r>
              <w:rPr>
                <w:webHidden/>
                <w:rStyle w:val="IndexLink"/>
                <w:rtl w:val="true"/>
              </w:rPr>
              <w:t>اغتشاش منافقين در عرفات</w:t>
            </w:r>
            <w:r>
              <w:rPr>
                <w:rStyle w:val="IndexLink"/>
                <w:rtl w:val="true"/>
              </w:rPr>
              <w:tab/>
            </w:r>
            <w:r>
              <w:rPr>
                <w:rStyle w:val="IndexLink"/>
              </w:rPr>
              <w:t>164</w:t>
            </w:r>
          </w:hyperlink>
        </w:p>
        <w:p>
          <w:pPr>
            <w:pStyle w:val="Contents6"/>
            <w:tabs>
              <w:tab w:val="clear" w:pos="7609"/>
              <w:tab w:val="right" w:pos="9026" w:leader="dot"/>
            </w:tabs>
            <w:rPr/>
          </w:pPr>
          <w:hyperlink w:anchor="__RefHeading___Toc17990229_1280447820">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17990231_1280447820">
            <w:r>
              <w:rPr>
                <w:webHidden/>
                <w:rStyle w:val="IndexLink"/>
              </w:rPr>
              <w:t>1</w:t>
            </w:r>
            <w:r>
              <w:rPr>
                <w:rStyle w:val="IndexLink"/>
                <w:rtl w:val="true"/>
              </w:rPr>
              <w:t xml:space="preserve"> - </w:t>
            </w:r>
            <w:r>
              <w:rPr>
                <w:rStyle w:val="IndexLink"/>
                <w:rtl w:val="true"/>
              </w:rPr>
              <w:t>جوسازى و خشونت</w:t>
            </w:r>
            <w:r>
              <w:rPr>
                <w:rStyle w:val="IndexLink"/>
                <w:rtl w:val="true"/>
              </w:rPr>
              <w:tab/>
            </w:r>
            <w:r>
              <w:rPr>
                <w:rStyle w:val="IndexLink"/>
              </w:rPr>
              <w:t>164</w:t>
            </w:r>
          </w:hyperlink>
        </w:p>
        <w:p>
          <w:pPr>
            <w:pStyle w:val="Contents6"/>
            <w:tabs>
              <w:tab w:val="clear" w:pos="7609"/>
              <w:tab w:val="right" w:pos="9026" w:leader="dot"/>
            </w:tabs>
            <w:rPr/>
          </w:pPr>
          <w:hyperlink w:anchor="__RefHeading___Toc17990233_1280447820">
            <w:r>
              <w:rPr>
                <w:webHidden/>
                <w:rStyle w:val="IndexLink"/>
              </w:rPr>
              <w:t>2</w:t>
            </w:r>
            <w:r>
              <w:rPr>
                <w:rStyle w:val="IndexLink"/>
                <w:rtl w:val="true"/>
              </w:rPr>
              <w:t xml:space="preserve"> - </w:t>
            </w:r>
            <w:r>
              <w:rPr>
                <w:rStyle w:val="IndexLink"/>
                <w:rtl w:val="true"/>
              </w:rPr>
              <w:t>موضوع گيرى و رسوايى</w:t>
            </w:r>
            <w:r>
              <w:rPr>
                <w:rStyle w:val="IndexLink"/>
                <w:rtl w:val="true"/>
              </w:rPr>
              <w:tab/>
            </w:r>
            <w:r>
              <w:rPr>
                <w:rStyle w:val="IndexLink"/>
              </w:rPr>
              <w:t>169</w:t>
            </w:r>
          </w:hyperlink>
        </w:p>
        <w:p>
          <w:pPr>
            <w:pStyle w:val="Contents5"/>
            <w:tabs>
              <w:tab w:val="clear" w:pos="7892"/>
              <w:tab w:val="right" w:pos="9026" w:leader="dot"/>
            </w:tabs>
            <w:rPr/>
          </w:pPr>
          <w:hyperlink w:anchor="__RefHeading___Toc17990235_1280447820">
            <w:r>
              <w:rPr>
                <w:webHidden/>
                <w:rStyle w:val="IndexLink"/>
                <w:rtl w:val="true"/>
              </w:rPr>
              <w:t>شبهه</w:t>
            </w:r>
            <w:r>
              <w:rPr>
                <w:rStyle w:val="IndexLink"/>
                <w:rtl w:val="true"/>
              </w:rPr>
              <w:t xml:space="preserve">: </w:t>
            </w:r>
            <w:r>
              <w:rPr>
                <w:rStyle w:val="IndexLink"/>
                <w:rtl w:val="true"/>
              </w:rPr>
              <w:t>عرفات بهترين مكان براى معرفى جانشين</w:t>
            </w:r>
            <w:r>
              <w:rPr>
                <w:rStyle w:val="IndexLink"/>
                <w:rtl w:val="true"/>
              </w:rPr>
              <w:tab/>
            </w:r>
            <w:r>
              <w:rPr>
                <w:rStyle w:val="IndexLink"/>
              </w:rPr>
              <w:t>170</w:t>
            </w:r>
          </w:hyperlink>
        </w:p>
        <w:p>
          <w:pPr>
            <w:pStyle w:val="Contents6"/>
            <w:tabs>
              <w:tab w:val="clear" w:pos="7609"/>
              <w:tab w:val="right" w:pos="9026" w:leader="dot"/>
            </w:tabs>
            <w:rPr/>
          </w:pPr>
          <w:hyperlink w:anchor="__RefHeading___Toc17990237_1280447820">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17990239_1280447820">
            <w:r>
              <w:rPr>
                <w:webHidden/>
                <w:rStyle w:val="IndexLink"/>
                <w:rtl w:val="true"/>
              </w:rPr>
              <w:t>و اما پاسخ اين شبهه</w:t>
            </w:r>
            <w:r>
              <w:rPr>
                <w:rStyle w:val="IndexLink"/>
                <w:rtl w:val="true"/>
              </w:rPr>
              <w:tab/>
            </w:r>
            <w:r>
              <w:rPr>
                <w:rStyle w:val="IndexLink"/>
              </w:rPr>
              <w:t>171</w:t>
            </w:r>
          </w:hyperlink>
        </w:p>
        <w:p>
          <w:pPr>
            <w:pStyle w:val="Contents4"/>
            <w:tabs>
              <w:tab w:val="clear" w:pos="8176"/>
              <w:tab w:val="right" w:pos="9026" w:leader="dot"/>
            </w:tabs>
            <w:rPr/>
          </w:pPr>
          <w:hyperlink w:anchor="__RefHeading___Toc17990241_1280447820">
            <w:r>
              <w:rPr>
                <w:webHidden/>
                <w:rStyle w:val="IndexLink"/>
                <w:rtl w:val="true"/>
              </w:rPr>
              <w:t xml:space="preserve">قسمت سوم </w:t>
            </w:r>
            <w:r>
              <w:rPr>
                <w:rStyle w:val="IndexLink"/>
                <w:rtl w:val="true"/>
              </w:rPr>
              <w:t xml:space="preserve">: </w:t>
            </w:r>
            <w:r>
              <w:rPr>
                <w:rStyle w:val="IndexLink"/>
                <w:rtl w:val="true"/>
              </w:rPr>
              <w:t>ماجراهاى منى</w:t>
            </w:r>
            <w:r>
              <w:rPr>
                <w:rStyle w:val="IndexLink"/>
                <w:rtl w:val="true"/>
              </w:rPr>
              <w:tab/>
            </w:r>
            <w:r>
              <w:rPr>
                <w:rStyle w:val="IndexLink"/>
              </w:rPr>
              <w:t>173</w:t>
            </w:r>
          </w:hyperlink>
        </w:p>
        <w:p>
          <w:pPr>
            <w:pStyle w:val="Contents5"/>
            <w:tabs>
              <w:tab w:val="clear" w:pos="7892"/>
              <w:tab w:val="right" w:pos="9026" w:leader="dot"/>
            </w:tabs>
            <w:rPr/>
          </w:pPr>
          <w:hyperlink w:anchor="__RefHeading___Toc17990243_1280447820">
            <w:r>
              <w:rPr>
                <w:webHidden/>
                <w:rStyle w:val="IndexLink"/>
                <w:rtl w:val="true"/>
              </w:rPr>
              <w:t>حضور شيطان در منى</w:t>
            </w:r>
            <w:r>
              <w:rPr>
                <w:rStyle w:val="IndexLink"/>
                <w:rtl w:val="true"/>
              </w:rPr>
              <w:tab/>
            </w:r>
            <w:r>
              <w:rPr>
                <w:rStyle w:val="IndexLink"/>
              </w:rPr>
              <w:t>173</w:t>
            </w:r>
          </w:hyperlink>
        </w:p>
        <w:p>
          <w:pPr>
            <w:pStyle w:val="Contents5"/>
            <w:tabs>
              <w:tab w:val="clear" w:pos="7892"/>
              <w:tab w:val="right" w:pos="9026" w:leader="dot"/>
            </w:tabs>
            <w:rPr/>
          </w:pPr>
          <w:hyperlink w:anchor="__RefHeading___Toc17990245_1280447820">
            <w:r>
              <w:rPr>
                <w:webHidden/>
                <w:rStyle w:val="IndexLink"/>
                <w:rtl w:val="true"/>
              </w:rPr>
              <w:t>مراسم پايانى در منى</w:t>
            </w:r>
            <w:r>
              <w:rPr>
                <w:rStyle w:val="IndexLink"/>
                <w:rtl w:val="true"/>
              </w:rPr>
              <w:tab/>
            </w:r>
            <w:r>
              <w:rPr>
                <w:rStyle w:val="IndexLink"/>
              </w:rPr>
              <w:t>174</w:t>
            </w:r>
          </w:hyperlink>
        </w:p>
        <w:p>
          <w:pPr>
            <w:pStyle w:val="Contents5"/>
            <w:tabs>
              <w:tab w:val="clear" w:pos="7892"/>
              <w:tab w:val="right" w:pos="9026" w:leader="dot"/>
            </w:tabs>
            <w:rPr/>
          </w:pPr>
          <w:hyperlink w:anchor="__RefHeading___Toc17990247_1280447820">
            <w:r>
              <w:rPr>
                <w:webHidden/>
                <w:rStyle w:val="IndexLink"/>
                <w:rtl w:val="true"/>
              </w:rPr>
              <w:t>پيام پيامبر صلى‌الله‌عليه‌و‌آله و سؤال ابوذر</w:t>
            </w:r>
            <w:r>
              <w:rPr>
                <w:rStyle w:val="IndexLink"/>
                <w:rtl w:val="true"/>
              </w:rPr>
              <w:tab/>
            </w:r>
            <w:r>
              <w:rPr>
                <w:rStyle w:val="IndexLink"/>
              </w:rPr>
              <w:t>175</w:t>
            </w:r>
          </w:hyperlink>
        </w:p>
        <w:p>
          <w:pPr>
            <w:pStyle w:val="Contents5"/>
            <w:tabs>
              <w:tab w:val="clear" w:pos="7892"/>
              <w:tab w:val="right" w:pos="9026" w:leader="dot"/>
            </w:tabs>
            <w:rPr/>
          </w:pPr>
          <w:hyperlink w:anchor="__RefHeading___Toc17990249_1280447820">
            <w:r>
              <w:rPr>
                <w:webHidden/>
                <w:rStyle w:val="IndexLink"/>
                <w:rtl w:val="true"/>
              </w:rPr>
              <w:t>نزول سوره نصر و آيه اخوت در مِنى</w:t>
            </w:r>
            <w:r>
              <w:rPr>
                <w:rStyle w:val="IndexLink"/>
                <w:rtl w:val="true"/>
              </w:rPr>
              <w:tab/>
            </w:r>
            <w:r>
              <w:rPr>
                <w:rStyle w:val="IndexLink"/>
              </w:rPr>
              <w:t>176</w:t>
            </w:r>
          </w:hyperlink>
        </w:p>
        <w:p>
          <w:pPr>
            <w:pStyle w:val="Contents6"/>
            <w:tabs>
              <w:tab w:val="clear" w:pos="7609"/>
              <w:tab w:val="right" w:pos="9026" w:leader="dot"/>
            </w:tabs>
            <w:rPr/>
          </w:pPr>
          <w:hyperlink w:anchor="__RefHeading___Toc17990251_1280447820">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17990253_1280447820">
            <w:r>
              <w:rPr>
                <w:webHidden/>
                <w:rStyle w:val="IndexLink"/>
                <w:rtl w:val="true"/>
              </w:rPr>
              <w:t xml:space="preserve">آيه </w:t>
            </w:r>
            <w:r>
              <w:rPr>
                <w:rStyle w:val="IndexLink"/>
                <w:rtl w:val="true"/>
              </w:rPr>
              <w:t>«</w:t>
            </w:r>
            <w:r>
              <w:rPr>
                <w:rStyle w:val="IndexLink"/>
                <w:rtl w:val="true"/>
              </w:rPr>
              <w:t>اِنِّمَا الْمُؤْمِنُونَ اِخْوَةٌ</w:t>
            </w:r>
            <w:r>
              <w:rPr>
                <w:rStyle w:val="IndexLink"/>
                <w:rtl w:val="true"/>
              </w:rPr>
              <w:t xml:space="preserve">» = </w:t>
            </w:r>
            <w:r>
              <w:rPr>
                <w:rStyle w:val="IndexLink"/>
                <w:rtl w:val="true"/>
              </w:rPr>
              <w:t>نزول سوره نصر و آيه اخوت در مِنى</w:t>
            </w:r>
            <w:r>
              <w:rPr>
                <w:rStyle w:val="IndexLink"/>
                <w:rtl w:val="true"/>
              </w:rPr>
              <w:tab/>
            </w:r>
            <w:r>
              <w:rPr>
                <w:rStyle w:val="IndexLink"/>
              </w:rPr>
              <w:t>179</w:t>
            </w:r>
          </w:hyperlink>
        </w:p>
        <w:p>
          <w:pPr>
            <w:pStyle w:val="Contents6"/>
            <w:tabs>
              <w:tab w:val="clear" w:pos="7609"/>
              <w:tab w:val="right" w:pos="9026" w:leader="dot"/>
            </w:tabs>
            <w:rPr/>
          </w:pPr>
          <w:hyperlink w:anchor="__RefHeading___Toc17990255_1280447820">
            <w:r>
              <w:rPr>
                <w:webHidden/>
                <w:rStyle w:val="IndexLink"/>
                <w:rtl w:val="true"/>
              </w:rPr>
              <w:t xml:space="preserve">آيه </w:t>
            </w:r>
            <w:r>
              <w:rPr>
                <w:rStyle w:val="IndexLink"/>
                <w:rtl w:val="true"/>
              </w:rPr>
              <w:t>«</w:t>
            </w:r>
            <w:r>
              <w:rPr>
                <w:rStyle w:val="IndexLink"/>
                <w:rtl w:val="true"/>
              </w:rPr>
              <w:t>أَوْ نُرِيَنَّكَ الَّذِى وَعَدْناهُمْ فَإِنَّا عَلَيْهِمْ مُقْتَدِرُونَ</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فَإِمَّا نَذْهَبَنَّ بِكَ فَإِنَّا مِنْهُمْ مُنْتَقِمُونَ </w:t>
            </w:r>
            <w:r>
              <w:rPr>
                <w:rStyle w:val="IndexLink"/>
                <w:rtl w:val="true"/>
              </w:rPr>
              <w:t>... »</w:t>
              <w:tab/>
            </w:r>
            <w:r>
              <w:rPr>
                <w:rStyle w:val="IndexLink"/>
              </w:rPr>
              <w:t>179</w:t>
            </w:r>
          </w:hyperlink>
        </w:p>
        <w:p>
          <w:pPr>
            <w:pStyle w:val="Contents6"/>
            <w:tabs>
              <w:tab w:val="clear" w:pos="7609"/>
              <w:tab w:val="right" w:pos="9026" w:leader="dot"/>
            </w:tabs>
            <w:rPr/>
          </w:pPr>
          <w:hyperlink w:anchor="__RefHeading___Toc17990257_1280447820">
            <w:r>
              <w:rPr>
                <w:webHidden/>
                <w:rStyle w:val="IndexLink"/>
                <w:rtl w:val="true"/>
              </w:rPr>
              <w:t xml:space="preserve">آيه </w:t>
            </w:r>
            <w:r>
              <w:rPr>
                <w:rStyle w:val="IndexLink"/>
                <w:rtl w:val="true"/>
              </w:rPr>
              <w:t>«</w:t>
            </w:r>
            <w:r>
              <w:rPr>
                <w:rStyle w:val="IndexLink"/>
                <w:rtl w:val="true"/>
              </w:rPr>
              <w:t>رَبِّ فَلا تَجْعَلْنِى فِى الْقَوْمِ الظَّالِمِينَ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فَإِمَّا نَذْهَبَنَّ بِكَ فَإِنَّا مِنْهُمْ مُنْتَقِمُونَ </w:t>
            </w:r>
            <w:r>
              <w:rPr>
                <w:rStyle w:val="IndexLink"/>
                <w:rtl w:val="true"/>
              </w:rPr>
              <w:t>... »</w:t>
              <w:tab/>
            </w:r>
            <w:r>
              <w:rPr>
                <w:rStyle w:val="IndexLink"/>
              </w:rPr>
              <w:t>179</w:t>
            </w:r>
          </w:hyperlink>
        </w:p>
        <w:p>
          <w:pPr>
            <w:pStyle w:val="Contents6"/>
            <w:tabs>
              <w:tab w:val="clear" w:pos="7609"/>
              <w:tab w:val="right" w:pos="9026" w:leader="dot"/>
            </w:tabs>
            <w:rPr/>
          </w:pPr>
          <w:hyperlink w:anchor="__RefHeading___Toc17990259_1280447820">
            <w:r>
              <w:rPr>
                <w:webHidden/>
                <w:rStyle w:val="IndexLink"/>
                <w:rtl w:val="true"/>
              </w:rPr>
              <w:t xml:space="preserve">آيه </w:t>
            </w:r>
            <w:r>
              <w:rPr>
                <w:rStyle w:val="IndexLink"/>
                <w:rtl w:val="true"/>
              </w:rPr>
              <w:t>«</w:t>
            </w:r>
            <w:r>
              <w:rPr>
                <w:rStyle w:val="IndexLink"/>
                <w:rtl w:val="true"/>
              </w:rPr>
              <w:t>فَاسْتَمْسِكْ بِالَّذى اُوحِىَ اِلَيْكَ اِنَّكَ عَلى صِراطٍ مُسْتَقيمٍ</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فَإِمَّا نَذْهَبَنَّ بِكَ فَإِنَّا مِنْهُمْ مُنْتَقِمُونَ </w:t>
            </w:r>
            <w:r>
              <w:rPr>
                <w:rStyle w:val="IndexLink"/>
                <w:rtl w:val="true"/>
              </w:rPr>
              <w:t>... »</w:t>
              <w:tab/>
            </w:r>
            <w:r>
              <w:rPr>
                <w:rStyle w:val="IndexLink"/>
              </w:rPr>
              <w:t>180</w:t>
            </w:r>
          </w:hyperlink>
        </w:p>
        <w:p>
          <w:pPr>
            <w:pStyle w:val="Contents6"/>
            <w:tabs>
              <w:tab w:val="clear" w:pos="7609"/>
              <w:tab w:val="right" w:pos="9026" w:leader="dot"/>
            </w:tabs>
            <w:rPr/>
          </w:pPr>
          <w:hyperlink w:anchor="__RefHeading___Toc17990261_1280447820">
            <w:r>
              <w:rPr>
                <w:webHidden/>
                <w:rStyle w:val="IndexLink"/>
                <w:rtl w:val="true"/>
              </w:rPr>
              <w:t xml:space="preserve">آيه </w:t>
            </w:r>
            <w:r>
              <w:rPr>
                <w:rStyle w:val="IndexLink"/>
                <w:rtl w:val="true"/>
              </w:rPr>
              <w:t>«</w:t>
            </w:r>
            <w:r>
              <w:rPr>
                <w:rStyle w:val="IndexLink"/>
                <w:rtl w:val="true"/>
              </w:rPr>
              <w:t xml:space="preserve">فَإِمَّا نَذْهَبَنَّ بِكَ فَإِنَّا مِنْهُمْ مُنْتَقِمُونَ </w:t>
            </w:r>
            <w:r>
              <w:rPr>
                <w:rStyle w:val="IndexLink"/>
                <w:rtl w:val="true"/>
              </w:rPr>
              <w:t>... »</w:t>
              <w:tab/>
            </w:r>
            <w:r>
              <w:rPr>
                <w:rStyle w:val="IndexLink"/>
              </w:rPr>
              <w:t>180</w:t>
            </w:r>
          </w:hyperlink>
        </w:p>
        <w:p>
          <w:pPr>
            <w:pStyle w:val="Contents6"/>
            <w:tabs>
              <w:tab w:val="clear" w:pos="7609"/>
              <w:tab w:val="right" w:pos="9026" w:leader="dot"/>
            </w:tabs>
            <w:rPr/>
          </w:pPr>
          <w:hyperlink w:anchor="__RefHeading___Toc17990263_1280447820">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17990265_1280447820">
            <w:r>
              <w:rPr>
                <w:webHidden/>
                <w:rStyle w:val="IndexLink"/>
                <w:rtl w:val="true"/>
              </w:rPr>
              <w:t>و اما تفصيل ماجرا چنين است</w:t>
            </w:r>
            <w:r>
              <w:rPr>
                <w:rStyle w:val="IndexLink"/>
                <w:rtl w:val="true"/>
              </w:rPr>
              <w:tab/>
            </w:r>
            <w:r>
              <w:rPr>
                <w:rStyle w:val="IndexLink"/>
              </w:rPr>
              <w:t>181</w:t>
            </w:r>
          </w:hyperlink>
        </w:p>
        <w:p>
          <w:pPr>
            <w:pStyle w:val="Contents6"/>
            <w:tabs>
              <w:tab w:val="clear" w:pos="7609"/>
              <w:tab w:val="right" w:pos="9026" w:leader="dot"/>
            </w:tabs>
            <w:rPr/>
          </w:pPr>
          <w:hyperlink w:anchor="__RefHeading___Toc17990267_1280447820">
            <w:r>
              <w:rPr>
                <w:webHidden/>
                <w:rStyle w:val="IndexLink"/>
              </w:rPr>
              <w:t>1</w:t>
            </w:r>
            <w:r>
              <w:rPr>
                <w:rStyle w:val="IndexLink"/>
                <w:rtl w:val="true"/>
              </w:rPr>
              <w:t xml:space="preserve"> - </w:t>
            </w:r>
            <w:r>
              <w:rPr>
                <w:rStyle w:val="IndexLink"/>
                <w:rtl w:val="true"/>
              </w:rPr>
              <w:t>نتايج آيات ولايت على عليه‌السلام در مِنا</w:t>
            </w:r>
            <w:r>
              <w:rPr>
                <w:rStyle w:val="IndexLink"/>
                <w:rtl w:val="true"/>
              </w:rPr>
              <w:tab/>
            </w:r>
            <w:r>
              <w:rPr>
                <w:rStyle w:val="IndexLink"/>
              </w:rPr>
              <w:t>184</w:t>
            </w:r>
          </w:hyperlink>
        </w:p>
        <w:p>
          <w:pPr>
            <w:pStyle w:val="Contents6"/>
            <w:tabs>
              <w:tab w:val="clear" w:pos="7609"/>
              <w:tab w:val="right" w:pos="9026" w:leader="dot"/>
            </w:tabs>
            <w:rPr/>
          </w:pPr>
          <w:hyperlink w:anchor="__RefHeading___Toc17990269_1280447820">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17990271_1280447820">
            <w:r>
              <w:rPr>
                <w:webHidden/>
                <w:rStyle w:val="IndexLink"/>
                <w:rtl w:val="true"/>
              </w:rPr>
              <w:t>هدف اول</w:t>
            </w:r>
            <w:r>
              <w:rPr>
                <w:rStyle w:val="IndexLink"/>
                <w:rtl w:val="true"/>
              </w:rPr>
              <w:tab/>
            </w:r>
            <w:r>
              <w:rPr>
                <w:rStyle w:val="IndexLink"/>
              </w:rPr>
              <w:t>184</w:t>
            </w:r>
          </w:hyperlink>
        </w:p>
        <w:p>
          <w:pPr>
            <w:pStyle w:val="Contents6"/>
            <w:tabs>
              <w:tab w:val="clear" w:pos="7609"/>
              <w:tab w:val="right" w:pos="9026" w:leader="dot"/>
            </w:tabs>
            <w:rPr/>
          </w:pPr>
          <w:hyperlink w:anchor="__RefHeading___Toc17990273_1280447820">
            <w:r>
              <w:rPr>
                <w:webHidden/>
                <w:rStyle w:val="IndexLink"/>
                <w:rtl w:val="true"/>
              </w:rPr>
              <w:t>هدف دوم</w:t>
            </w:r>
            <w:r>
              <w:rPr>
                <w:rStyle w:val="IndexLink"/>
                <w:rtl w:val="true"/>
              </w:rPr>
              <w:tab/>
            </w:r>
            <w:r>
              <w:rPr>
                <w:rStyle w:val="IndexLink"/>
              </w:rPr>
              <w:t>184</w:t>
            </w:r>
          </w:hyperlink>
        </w:p>
        <w:p>
          <w:pPr>
            <w:pStyle w:val="Contents6"/>
            <w:tabs>
              <w:tab w:val="clear" w:pos="7609"/>
              <w:tab w:val="right" w:pos="9026" w:leader="dot"/>
            </w:tabs>
            <w:rPr/>
          </w:pPr>
          <w:hyperlink w:anchor="__RefHeading___Toc17990275_1280447820">
            <w:r>
              <w:rPr>
                <w:webHidden/>
                <w:rStyle w:val="IndexLink"/>
                <w:rtl w:val="true"/>
              </w:rPr>
              <w:t>هدف سوم</w:t>
            </w:r>
            <w:r>
              <w:rPr>
                <w:rStyle w:val="IndexLink"/>
                <w:rtl w:val="true"/>
              </w:rPr>
              <w:tab/>
            </w:r>
            <w:r>
              <w:rPr>
                <w:rStyle w:val="IndexLink"/>
              </w:rPr>
              <w:t>184</w:t>
            </w:r>
          </w:hyperlink>
        </w:p>
        <w:p>
          <w:pPr>
            <w:pStyle w:val="Contents6"/>
            <w:tabs>
              <w:tab w:val="clear" w:pos="7609"/>
              <w:tab w:val="right" w:pos="9026" w:leader="dot"/>
            </w:tabs>
            <w:rPr/>
          </w:pPr>
          <w:hyperlink w:anchor="__RefHeading___Toc17990277_1280447820">
            <w:r>
              <w:rPr>
                <w:webHidden/>
                <w:rStyle w:val="IndexLink"/>
                <w:rtl w:val="true"/>
              </w:rPr>
              <w:t>هدف چهارم</w:t>
            </w:r>
            <w:r>
              <w:rPr>
                <w:rStyle w:val="IndexLink"/>
                <w:rtl w:val="true"/>
              </w:rPr>
              <w:tab/>
            </w:r>
            <w:r>
              <w:rPr>
                <w:rStyle w:val="IndexLink"/>
              </w:rPr>
              <w:t>185</w:t>
            </w:r>
          </w:hyperlink>
        </w:p>
        <w:p>
          <w:pPr>
            <w:pStyle w:val="Contents6"/>
            <w:tabs>
              <w:tab w:val="clear" w:pos="7609"/>
              <w:tab w:val="right" w:pos="9026" w:leader="dot"/>
            </w:tabs>
            <w:rPr/>
          </w:pPr>
          <w:hyperlink w:anchor="__RefHeading___Toc17990279_1280447820">
            <w:r>
              <w:rPr>
                <w:webHidden/>
                <w:rStyle w:val="IndexLink"/>
              </w:rPr>
              <w:t>2</w:t>
            </w:r>
            <w:r>
              <w:rPr>
                <w:rStyle w:val="IndexLink"/>
                <w:rtl w:val="true"/>
              </w:rPr>
              <w:t xml:space="preserve"> - </w:t>
            </w:r>
            <w:r>
              <w:rPr>
                <w:rStyle w:val="IndexLink"/>
                <w:rtl w:val="true"/>
              </w:rPr>
              <w:t>على عليه‌السلام صراط مستقيم تا قيامت</w:t>
            </w:r>
            <w:r>
              <w:rPr>
                <w:rStyle w:val="IndexLink"/>
                <w:rtl w:val="true"/>
              </w:rPr>
              <w:tab/>
            </w:r>
            <w:r>
              <w:rPr>
                <w:rStyle w:val="IndexLink"/>
              </w:rPr>
              <w:t>185</w:t>
            </w:r>
          </w:hyperlink>
        </w:p>
        <w:p>
          <w:pPr>
            <w:pStyle w:val="Contents6"/>
            <w:tabs>
              <w:tab w:val="clear" w:pos="7609"/>
              <w:tab w:val="right" w:pos="9026" w:leader="dot"/>
            </w:tabs>
            <w:rPr/>
          </w:pPr>
          <w:hyperlink w:anchor="__RefHeading___Toc17990281_1280447820">
            <w:r>
              <w:rPr>
                <w:webHidden/>
                <w:rStyle w:val="IndexLink"/>
                <w:rtl w:val="true"/>
              </w:rPr>
              <w:t xml:space="preserve">آيه </w:t>
            </w:r>
            <w:r>
              <w:rPr>
                <w:rStyle w:val="IndexLink"/>
                <w:rtl w:val="true"/>
              </w:rPr>
              <w:t>«</w:t>
            </w:r>
            <w:r>
              <w:rPr>
                <w:rStyle w:val="IndexLink"/>
                <w:rtl w:val="true"/>
              </w:rPr>
              <w:t>قُلْ رَبِّ إِمَّا تُرِيَنِّى ما يُوعَدُونَ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فَإِمَّا نَذْهَبَنَّ بِكَ فَإِنَّا مِنْهُمْ مُنْتَقِمُونَ </w:t>
            </w:r>
            <w:r>
              <w:rPr>
                <w:rStyle w:val="IndexLink"/>
                <w:rtl w:val="true"/>
              </w:rPr>
              <w:t>... »</w:t>
              <w:tab/>
            </w:r>
            <w:r>
              <w:rPr>
                <w:rStyle w:val="IndexLink"/>
              </w:rPr>
              <w:t>188</w:t>
            </w:r>
          </w:hyperlink>
        </w:p>
        <w:p>
          <w:pPr>
            <w:pStyle w:val="Contents6"/>
            <w:tabs>
              <w:tab w:val="clear" w:pos="7609"/>
              <w:tab w:val="right" w:pos="9026" w:leader="dot"/>
            </w:tabs>
            <w:rPr/>
          </w:pPr>
          <w:hyperlink w:anchor="__RefHeading___Toc17990283_1280447820">
            <w:r>
              <w:rPr>
                <w:webHidden/>
                <w:rStyle w:val="IndexLink"/>
                <w:rtl w:val="true"/>
              </w:rPr>
              <w:t xml:space="preserve">آيه </w:t>
            </w:r>
            <w:r>
              <w:rPr>
                <w:rStyle w:val="IndexLink"/>
                <w:rtl w:val="true"/>
              </w:rPr>
              <w:t>«</w:t>
            </w:r>
            <w:r>
              <w:rPr>
                <w:rStyle w:val="IndexLink"/>
                <w:rtl w:val="true"/>
              </w:rPr>
              <w:t>وَ إنَّهُ لَذِكْرٌ لَكَ وَ لِقَوْمِكَ وَ لَسَوْفَ تُسْاَلُونَ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فَإِمَّا نَذْهَبَنَّ بِكَ فَإِنَّا مِنْهُمْ مُنْتَقِمُونَ </w:t>
            </w:r>
            <w:r>
              <w:rPr>
                <w:rStyle w:val="IndexLink"/>
                <w:rtl w:val="true"/>
              </w:rPr>
              <w:t>... »</w:t>
              <w:tab/>
            </w:r>
            <w:r>
              <w:rPr>
                <w:rStyle w:val="IndexLink"/>
              </w:rPr>
              <w:t>188</w:t>
            </w:r>
          </w:hyperlink>
        </w:p>
        <w:p>
          <w:pPr>
            <w:pStyle w:val="Contents6"/>
            <w:tabs>
              <w:tab w:val="clear" w:pos="7609"/>
              <w:tab w:val="right" w:pos="9026" w:leader="dot"/>
            </w:tabs>
            <w:rPr/>
          </w:pPr>
          <w:hyperlink w:anchor="__RefHeading___Toc17990285_1280447820">
            <w:r>
              <w:rPr>
                <w:webHidden/>
                <w:rStyle w:val="IndexLink"/>
                <w:rtl w:val="true"/>
              </w:rPr>
              <w:t xml:space="preserve">آيه </w:t>
            </w:r>
            <w:r>
              <w:rPr>
                <w:rStyle w:val="IndexLink"/>
                <w:rtl w:val="true"/>
              </w:rPr>
              <w:t>«</w:t>
            </w:r>
            <w:r>
              <w:rPr>
                <w:rStyle w:val="IndexLink"/>
                <w:rtl w:val="true"/>
              </w:rPr>
              <w:t>وَ إنَّهُ لَعِلْمٌ لِلسَّاعَةِ فَلا تَمْتَرُنَّ بِها وَ اتَّبِعُونِ هذا صِراطٌ مُسْتَقِيمٌ</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فَإِمَّا نَذْهَبَنَّ بِكَ فَإِنَّا مِنْهُمْ مُنْتَقِمُونَ </w:t>
            </w:r>
            <w:r>
              <w:rPr>
                <w:rStyle w:val="IndexLink"/>
                <w:rtl w:val="true"/>
              </w:rPr>
              <w:t>... »</w:t>
              <w:tab/>
            </w:r>
            <w:r>
              <w:rPr>
                <w:rStyle w:val="IndexLink"/>
              </w:rPr>
              <w:t>188</w:t>
            </w:r>
          </w:hyperlink>
        </w:p>
        <w:p>
          <w:pPr>
            <w:pStyle w:val="Contents4"/>
            <w:tabs>
              <w:tab w:val="clear" w:pos="8176"/>
              <w:tab w:val="right" w:pos="9026" w:leader="dot"/>
            </w:tabs>
            <w:rPr/>
          </w:pPr>
          <w:hyperlink w:anchor="__RefHeading___Toc17990287_1280447820">
            <w:r>
              <w:rPr>
                <w:webHidden/>
                <w:rStyle w:val="IndexLink"/>
                <w:rtl w:val="true"/>
              </w:rPr>
              <w:t xml:space="preserve">قسمت چهارم </w:t>
            </w:r>
            <w:r>
              <w:rPr>
                <w:rStyle w:val="IndexLink"/>
                <w:rtl w:val="true"/>
              </w:rPr>
              <w:t xml:space="preserve">: </w:t>
            </w:r>
            <w:r>
              <w:rPr>
                <w:rStyle w:val="IndexLink"/>
                <w:rtl w:val="true"/>
              </w:rPr>
              <w:t>بازگشت به مكه و اعمال حج</w:t>
            </w:r>
            <w:r>
              <w:rPr>
                <w:rStyle w:val="IndexLink"/>
                <w:rtl w:val="true"/>
              </w:rPr>
              <w:tab/>
            </w:r>
            <w:r>
              <w:rPr>
                <w:rStyle w:val="IndexLink"/>
              </w:rPr>
              <w:t>189</w:t>
            </w:r>
          </w:hyperlink>
        </w:p>
        <w:p>
          <w:pPr>
            <w:pStyle w:val="Contents5"/>
            <w:tabs>
              <w:tab w:val="clear" w:pos="7892"/>
              <w:tab w:val="right" w:pos="9026" w:leader="dot"/>
            </w:tabs>
            <w:rPr/>
          </w:pPr>
          <w:hyperlink w:anchor="__RefHeading___Toc17990289_1280447820">
            <w:r>
              <w:rPr>
                <w:webHidden/>
                <w:rStyle w:val="IndexLink"/>
                <w:rtl w:val="true"/>
              </w:rPr>
              <w:t>اعمال حج و حواشى آن در حجة الوداع</w:t>
            </w:r>
            <w:r>
              <w:rPr>
                <w:rStyle w:val="IndexLink"/>
                <w:rtl w:val="true"/>
              </w:rPr>
              <w:tab/>
            </w:r>
            <w:r>
              <w:rPr>
                <w:rStyle w:val="IndexLink"/>
              </w:rPr>
              <w:t>189</w:t>
            </w:r>
          </w:hyperlink>
        </w:p>
        <w:p>
          <w:pPr>
            <w:pStyle w:val="Contents6"/>
            <w:tabs>
              <w:tab w:val="clear" w:pos="7609"/>
              <w:tab w:val="right" w:pos="9026" w:leader="dot"/>
            </w:tabs>
            <w:rPr/>
          </w:pPr>
          <w:hyperlink w:anchor="__RefHeading___Toc17990291_1280447820">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17990293_1280447820">
            <w:r>
              <w:rPr>
                <w:webHidden/>
                <w:rStyle w:val="IndexLink"/>
              </w:rPr>
              <w:t>1</w:t>
            </w:r>
            <w:r>
              <w:rPr>
                <w:rStyle w:val="IndexLink"/>
                <w:rtl w:val="true"/>
              </w:rPr>
              <w:t xml:space="preserve"> - </w:t>
            </w:r>
            <w:r>
              <w:rPr>
                <w:rStyle w:val="IndexLink"/>
                <w:rtl w:val="true"/>
              </w:rPr>
              <w:t>اعمال حج</w:t>
            </w:r>
            <w:r>
              <w:rPr>
                <w:rStyle w:val="IndexLink"/>
                <w:rtl w:val="true"/>
              </w:rPr>
              <w:tab/>
            </w:r>
            <w:r>
              <w:rPr>
                <w:rStyle w:val="IndexLink"/>
              </w:rPr>
              <w:t>189</w:t>
            </w:r>
          </w:hyperlink>
        </w:p>
        <w:p>
          <w:pPr>
            <w:pStyle w:val="Contents6"/>
            <w:tabs>
              <w:tab w:val="clear" w:pos="7609"/>
              <w:tab w:val="right" w:pos="9026" w:leader="dot"/>
            </w:tabs>
            <w:rPr/>
          </w:pPr>
          <w:hyperlink w:anchor="__RefHeading___Toc17990295_1280447820">
            <w:r>
              <w:rPr>
                <w:webHidden/>
                <w:rStyle w:val="IndexLink"/>
              </w:rPr>
              <w:t>2</w:t>
            </w:r>
            <w:r>
              <w:rPr>
                <w:rStyle w:val="IndexLink"/>
                <w:rtl w:val="true"/>
              </w:rPr>
              <w:t xml:space="preserve"> - </w:t>
            </w:r>
            <w:r>
              <w:rPr>
                <w:rStyle w:val="IndexLink"/>
                <w:rtl w:val="true"/>
              </w:rPr>
              <w:t>پوشش كعبه در حجة الوداع</w:t>
            </w:r>
            <w:r>
              <w:rPr>
                <w:rStyle w:val="IndexLink"/>
                <w:rtl w:val="true"/>
              </w:rPr>
              <w:tab/>
            </w:r>
            <w:r>
              <w:rPr>
                <w:rStyle w:val="IndexLink"/>
              </w:rPr>
              <w:t>190</w:t>
            </w:r>
          </w:hyperlink>
        </w:p>
        <w:p>
          <w:pPr>
            <w:pStyle w:val="Contents6"/>
            <w:tabs>
              <w:tab w:val="clear" w:pos="7609"/>
              <w:tab w:val="right" w:pos="9026" w:leader="dot"/>
            </w:tabs>
            <w:rPr/>
          </w:pPr>
          <w:hyperlink w:anchor="__RefHeading___Toc17990297_1280447820">
            <w:r>
              <w:rPr>
                <w:webHidden/>
                <w:rStyle w:val="IndexLink"/>
              </w:rPr>
              <w:t>3</w:t>
            </w:r>
            <w:r>
              <w:rPr>
                <w:rStyle w:val="IndexLink"/>
                <w:rtl w:val="true"/>
              </w:rPr>
              <w:t xml:space="preserve"> - </w:t>
            </w:r>
            <w:r>
              <w:rPr>
                <w:rStyle w:val="IndexLink"/>
                <w:rtl w:val="true"/>
              </w:rPr>
              <w:t>خطبه پيامبر صلى‌الله‌عليه‌و‌آله در كنار كعبه</w:t>
            </w:r>
            <w:r>
              <w:rPr>
                <w:rStyle w:val="IndexLink"/>
                <w:rtl w:val="true"/>
              </w:rPr>
              <w:tab/>
            </w:r>
            <w:r>
              <w:rPr>
                <w:rStyle w:val="IndexLink"/>
              </w:rPr>
              <w:t>191</w:t>
            </w:r>
          </w:hyperlink>
        </w:p>
        <w:p>
          <w:pPr>
            <w:pStyle w:val="Contents6"/>
            <w:tabs>
              <w:tab w:val="clear" w:pos="7609"/>
              <w:tab w:val="right" w:pos="9026" w:leader="dot"/>
            </w:tabs>
            <w:rPr/>
          </w:pPr>
          <w:hyperlink w:anchor="__RefHeading___Toc17990299_1280447820">
            <w:r>
              <w:rPr>
                <w:webHidden/>
                <w:rStyle w:val="IndexLink"/>
              </w:rPr>
              <w:t>4</w:t>
            </w:r>
            <w:r>
              <w:rPr>
                <w:rStyle w:val="IndexLink"/>
                <w:rtl w:val="true"/>
              </w:rPr>
              <w:t xml:space="preserve"> - </w:t>
            </w:r>
            <w:r>
              <w:rPr>
                <w:rStyle w:val="IndexLink"/>
                <w:rtl w:val="true"/>
              </w:rPr>
              <w:t>مراسم پايانىِ حجة الوداع</w:t>
            </w:r>
            <w:r>
              <w:rPr>
                <w:rStyle w:val="IndexLink"/>
                <w:rtl w:val="true"/>
              </w:rPr>
              <w:tab/>
            </w:r>
            <w:r>
              <w:rPr>
                <w:rStyle w:val="IndexLink"/>
              </w:rPr>
              <w:t>191</w:t>
            </w:r>
          </w:hyperlink>
        </w:p>
        <w:p>
          <w:pPr>
            <w:pStyle w:val="Contents5"/>
            <w:tabs>
              <w:tab w:val="clear" w:pos="7892"/>
              <w:tab w:val="right" w:pos="9026" w:leader="dot"/>
            </w:tabs>
            <w:rPr/>
          </w:pPr>
          <w:hyperlink w:anchor="__RefHeading___Toc17990301_1280447820">
            <w:r>
              <w:rPr>
                <w:webHidden/>
                <w:rStyle w:val="IndexLink"/>
                <w:rtl w:val="true"/>
              </w:rPr>
              <w:t>اعلان ولايت در مكه</w:t>
            </w:r>
            <w:r>
              <w:rPr>
                <w:rStyle w:val="IndexLink"/>
                <w:rtl w:val="true"/>
              </w:rPr>
              <w:tab/>
            </w:r>
            <w:r>
              <w:rPr>
                <w:rStyle w:val="IndexLink"/>
              </w:rPr>
              <w:t>192</w:t>
            </w:r>
          </w:hyperlink>
        </w:p>
        <w:p>
          <w:pPr>
            <w:pStyle w:val="Contents5"/>
            <w:tabs>
              <w:tab w:val="clear" w:pos="7892"/>
              <w:tab w:val="right" w:pos="9026" w:leader="dot"/>
            </w:tabs>
            <w:rPr/>
          </w:pPr>
          <w:hyperlink w:anchor="__RefHeading___Toc17990303_1280447820">
            <w:r>
              <w:rPr>
                <w:webHidden/>
                <w:rStyle w:val="IndexLink"/>
                <w:rtl w:val="true"/>
              </w:rPr>
              <w:t xml:space="preserve">لقب </w:t>
            </w:r>
            <w:r>
              <w:rPr>
                <w:rStyle w:val="IndexLink"/>
                <w:rtl w:val="true"/>
              </w:rPr>
              <w:t>«</w:t>
            </w:r>
            <w:r>
              <w:rPr>
                <w:rStyle w:val="IndexLink"/>
                <w:rtl w:val="true"/>
              </w:rPr>
              <w:t>امير المؤمنين</w:t>
            </w:r>
            <w:r>
              <w:rPr>
                <w:rStyle w:val="IndexLink"/>
                <w:rtl w:val="true"/>
              </w:rPr>
              <w:t xml:space="preserve">» </w:t>
            </w:r>
            <w:r>
              <w:rPr>
                <w:rStyle w:val="IndexLink"/>
                <w:rtl w:val="true"/>
              </w:rPr>
              <w:t>در مكه</w:t>
            </w:r>
            <w:r>
              <w:rPr>
                <w:rStyle w:val="IndexLink"/>
                <w:rtl w:val="true"/>
              </w:rPr>
              <w:tab/>
            </w:r>
            <w:r>
              <w:rPr>
                <w:rStyle w:val="IndexLink"/>
              </w:rPr>
              <w:t>193</w:t>
            </w:r>
          </w:hyperlink>
        </w:p>
        <w:p>
          <w:pPr>
            <w:pStyle w:val="Contents5"/>
            <w:tabs>
              <w:tab w:val="clear" w:pos="7892"/>
              <w:tab w:val="right" w:pos="9026" w:leader="dot"/>
            </w:tabs>
            <w:rPr/>
          </w:pPr>
          <w:hyperlink w:anchor="__RefHeading___Toc17990305_1280447820">
            <w:r>
              <w:rPr>
                <w:webHidden/>
                <w:rStyle w:val="IndexLink"/>
                <w:rtl w:val="true"/>
              </w:rPr>
              <w:t>ماجراى صحيفه ملعونه اول</w:t>
            </w:r>
            <w:r>
              <w:rPr>
                <w:rStyle w:val="IndexLink"/>
                <w:rtl w:val="true"/>
              </w:rPr>
              <w:tab/>
            </w:r>
            <w:r>
              <w:rPr>
                <w:rStyle w:val="IndexLink"/>
              </w:rPr>
              <w:t>195</w:t>
            </w:r>
          </w:hyperlink>
        </w:p>
        <w:p>
          <w:pPr>
            <w:pStyle w:val="Contents6"/>
            <w:tabs>
              <w:tab w:val="clear" w:pos="7609"/>
              <w:tab w:val="right" w:pos="9026" w:leader="dot"/>
            </w:tabs>
            <w:rPr/>
          </w:pPr>
          <w:hyperlink w:anchor="__RefHeading___Toc17990307_1280447820">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17990309_1280447820">
            <w:r>
              <w:rPr>
                <w:webHidden/>
                <w:rStyle w:val="IndexLink"/>
                <w:rtl w:val="true"/>
              </w:rPr>
              <w:t>مرحله اول</w:t>
            </w:r>
            <w:r>
              <w:rPr>
                <w:rStyle w:val="IndexLink"/>
                <w:rtl w:val="true"/>
              </w:rPr>
              <w:tab/>
            </w:r>
            <w:r>
              <w:rPr>
                <w:rStyle w:val="IndexLink"/>
              </w:rPr>
              <w:t>196</w:t>
            </w:r>
          </w:hyperlink>
        </w:p>
        <w:p>
          <w:pPr>
            <w:pStyle w:val="Contents6"/>
            <w:tabs>
              <w:tab w:val="clear" w:pos="7609"/>
              <w:tab w:val="right" w:pos="9026" w:leader="dot"/>
            </w:tabs>
            <w:rPr/>
          </w:pPr>
          <w:hyperlink w:anchor="__RefHeading___Toc17990311_1280447820">
            <w:r>
              <w:rPr>
                <w:webHidden/>
                <w:rStyle w:val="IndexLink"/>
                <w:rtl w:val="true"/>
              </w:rPr>
              <w:t>مرحله دوم</w:t>
            </w:r>
            <w:r>
              <w:rPr>
                <w:rStyle w:val="IndexLink"/>
                <w:rtl w:val="true"/>
              </w:rPr>
              <w:tab/>
            </w:r>
            <w:r>
              <w:rPr>
                <w:rStyle w:val="IndexLink"/>
              </w:rPr>
              <w:t>198</w:t>
            </w:r>
          </w:hyperlink>
        </w:p>
        <w:p>
          <w:pPr>
            <w:pStyle w:val="Contents5"/>
            <w:tabs>
              <w:tab w:val="clear" w:pos="7892"/>
              <w:tab w:val="right" w:pos="9026" w:leader="dot"/>
            </w:tabs>
            <w:rPr/>
          </w:pPr>
          <w:hyperlink w:anchor="__RefHeading___Toc17990313_1280447820">
            <w:r>
              <w:rPr>
                <w:webHidden/>
                <w:rStyle w:val="IndexLink"/>
                <w:rtl w:val="true"/>
              </w:rPr>
              <w:t>اصحاب صحيفه ملعونه اول و جاهليت</w:t>
            </w:r>
            <w:r>
              <w:rPr>
                <w:rStyle w:val="IndexLink"/>
                <w:rtl w:val="true"/>
              </w:rPr>
              <w:tab/>
            </w:r>
            <w:r>
              <w:rPr>
                <w:rStyle w:val="IndexLink"/>
              </w:rPr>
              <w:t>199</w:t>
            </w:r>
          </w:hyperlink>
        </w:p>
        <w:p>
          <w:pPr>
            <w:pStyle w:val="Contents5"/>
            <w:tabs>
              <w:tab w:val="clear" w:pos="7892"/>
              <w:tab w:val="right" w:pos="9026" w:leader="dot"/>
            </w:tabs>
            <w:rPr/>
          </w:pPr>
          <w:hyperlink w:anchor="__RefHeading___Toc17990315_1280447820">
            <w:r>
              <w:rPr>
                <w:webHidden/>
                <w:rStyle w:val="IndexLink"/>
                <w:rtl w:val="true"/>
              </w:rPr>
              <w:t>مقابله با غدير با جعل حديث در صحيفه ملعونه اول</w:t>
            </w:r>
            <w:r>
              <w:rPr>
                <w:rStyle w:val="IndexLink"/>
                <w:rtl w:val="true"/>
              </w:rPr>
              <w:tab/>
            </w:r>
            <w:r>
              <w:rPr>
                <w:rStyle w:val="IndexLink"/>
              </w:rPr>
              <w:t>201</w:t>
            </w:r>
          </w:hyperlink>
        </w:p>
        <w:p>
          <w:pPr>
            <w:pStyle w:val="Contents5"/>
            <w:tabs>
              <w:tab w:val="clear" w:pos="7892"/>
              <w:tab w:val="right" w:pos="9026" w:leader="dot"/>
            </w:tabs>
            <w:rPr/>
          </w:pPr>
          <w:hyperlink w:anchor="__RefHeading___Toc17990317_1280447820">
            <w:r>
              <w:rPr>
                <w:webHidden/>
                <w:rStyle w:val="IndexLink"/>
                <w:rtl w:val="true"/>
              </w:rPr>
              <w:t>اِخبار پيامبر صلى‌الله‌عليه‌و‌آله از صحيفه ملعونه اول</w:t>
            </w:r>
            <w:r>
              <w:rPr>
                <w:rStyle w:val="IndexLink"/>
                <w:rtl w:val="true"/>
              </w:rPr>
              <w:tab/>
            </w:r>
            <w:r>
              <w:rPr>
                <w:rStyle w:val="IndexLink"/>
              </w:rPr>
              <w:t>202</w:t>
            </w:r>
          </w:hyperlink>
        </w:p>
        <w:p>
          <w:pPr>
            <w:pStyle w:val="Contents6"/>
            <w:tabs>
              <w:tab w:val="clear" w:pos="7609"/>
              <w:tab w:val="right" w:pos="9026" w:leader="dot"/>
            </w:tabs>
            <w:rPr/>
          </w:pPr>
          <w:hyperlink w:anchor="__RefHeading___Toc17990319_1280447820">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17990321_1280447820">
            <w:r>
              <w:rPr>
                <w:webHidden/>
                <w:rStyle w:val="IndexLink"/>
              </w:rPr>
              <w:t>1</w:t>
            </w:r>
            <w:r>
              <w:rPr>
                <w:rStyle w:val="IndexLink"/>
                <w:rtl w:val="true"/>
              </w:rPr>
              <w:t xml:space="preserve"> - </w:t>
            </w:r>
            <w:r>
              <w:rPr>
                <w:rStyle w:val="IndexLink"/>
                <w:rtl w:val="true"/>
              </w:rPr>
              <w:t>اِخبار از صحيفه در حجة الوداع</w:t>
            </w:r>
            <w:r>
              <w:rPr>
                <w:rStyle w:val="IndexLink"/>
                <w:rtl w:val="true"/>
              </w:rPr>
              <w:tab/>
            </w:r>
            <w:r>
              <w:rPr>
                <w:rStyle w:val="IndexLink"/>
              </w:rPr>
              <w:t>202</w:t>
            </w:r>
          </w:hyperlink>
        </w:p>
        <w:p>
          <w:pPr>
            <w:pStyle w:val="Contents6"/>
            <w:tabs>
              <w:tab w:val="clear" w:pos="7609"/>
              <w:tab w:val="right" w:pos="9026" w:leader="dot"/>
            </w:tabs>
            <w:rPr/>
          </w:pPr>
          <w:hyperlink w:anchor="__RefHeading___Toc17990323_1280447820">
            <w:r>
              <w:rPr>
                <w:webHidden/>
                <w:rStyle w:val="IndexLink"/>
              </w:rPr>
              <w:t>2</w:t>
            </w:r>
            <w:r>
              <w:rPr>
                <w:rStyle w:val="IndexLink"/>
                <w:rtl w:val="true"/>
              </w:rPr>
              <w:t xml:space="preserve"> - </w:t>
            </w:r>
            <w:r>
              <w:rPr>
                <w:rStyle w:val="IndexLink"/>
                <w:rtl w:val="true"/>
              </w:rPr>
              <w:t>يادآورى صحيفه در خطبه غدير</w:t>
            </w:r>
            <w:r>
              <w:rPr>
                <w:rStyle w:val="IndexLink"/>
                <w:rtl w:val="true"/>
              </w:rPr>
              <w:tab/>
            </w:r>
            <w:r>
              <w:rPr>
                <w:rStyle w:val="IndexLink"/>
              </w:rPr>
              <w:t>204</w:t>
            </w:r>
          </w:hyperlink>
        </w:p>
        <w:p>
          <w:pPr>
            <w:pStyle w:val="Contents6"/>
            <w:tabs>
              <w:tab w:val="clear" w:pos="7609"/>
              <w:tab w:val="right" w:pos="9026" w:leader="dot"/>
            </w:tabs>
            <w:rPr/>
          </w:pPr>
          <w:hyperlink w:anchor="__RefHeading___Toc17990325_1280447820">
            <w:r>
              <w:rPr>
                <w:webHidden/>
                <w:rStyle w:val="IndexLink"/>
              </w:rPr>
              <w:t>3</w:t>
            </w:r>
            <w:r>
              <w:rPr>
                <w:rStyle w:val="IndexLink"/>
                <w:rtl w:val="true"/>
              </w:rPr>
              <w:t xml:space="preserve"> - </w:t>
            </w:r>
            <w:r>
              <w:rPr>
                <w:rStyle w:val="IndexLink"/>
                <w:rtl w:val="true"/>
              </w:rPr>
              <w:t>يادآورى صحيفه پس از ترور نافرجام</w:t>
            </w:r>
            <w:r>
              <w:rPr>
                <w:rStyle w:val="IndexLink"/>
                <w:rtl w:val="true"/>
              </w:rPr>
              <w:tab/>
            </w:r>
            <w:r>
              <w:rPr>
                <w:rStyle w:val="IndexLink"/>
              </w:rPr>
              <w:t>206</w:t>
            </w:r>
          </w:hyperlink>
        </w:p>
        <w:p>
          <w:pPr>
            <w:pStyle w:val="Contents5"/>
            <w:tabs>
              <w:tab w:val="clear" w:pos="7892"/>
              <w:tab w:val="right" w:pos="9026" w:leader="dot"/>
            </w:tabs>
            <w:rPr/>
          </w:pPr>
          <w:hyperlink w:anchor="__RefHeading___Toc17990327_1280447820">
            <w:r>
              <w:rPr>
                <w:webHidden/>
                <w:rStyle w:val="IndexLink"/>
                <w:rtl w:val="true"/>
              </w:rPr>
              <w:t>افشاگرى امير المؤمنين عليه‌السلام درباره اصحاب صحيفه ملعونه اول</w:t>
            </w:r>
            <w:r>
              <w:rPr>
                <w:rStyle w:val="IndexLink"/>
                <w:rtl w:val="true"/>
              </w:rPr>
              <w:tab/>
            </w:r>
            <w:r>
              <w:rPr>
                <w:rStyle w:val="IndexLink"/>
              </w:rPr>
              <w:t>207</w:t>
            </w:r>
          </w:hyperlink>
        </w:p>
        <w:p>
          <w:pPr>
            <w:pStyle w:val="Contents6"/>
            <w:tabs>
              <w:tab w:val="clear" w:pos="7609"/>
              <w:tab w:val="right" w:pos="9026" w:leader="dot"/>
            </w:tabs>
            <w:rPr/>
          </w:pPr>
          <w:hyperlink w:anchor="__RefHeading___Toc17990329_1280447820">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17990331_1280447820">
            <w:r>
              <w:rPr>
                <w:webHidden/>
                <w:rStyle w:val="IndexLink"/>
              </w:rPr>
              <w:t>1</w:t>
            </w:r>
            <w:r>
              <w:rPr>
                <w:rStyle w:val="IndexLink"/>
                <w:rtl w:val="true"/>
              </w:rPr>
              <w:t xml:space="preserve"> - </w:t>
            </w:r>
            <w:r>
              <w:rPr>
                <w:rStyle w:val="IndexLink"/>
                <w:rtl w:val="true"/>
              </w:rPr>
              <w:t>افشاگرى در غصب خلافت</w:t>
            </w:r>
            <w:r>
              <w:rPr>
                <w:rStyle w:val="IndexLink"/>
                <w:rtl w:val="true"/>
              </w:rPr>
              <w:tab/>
            </w:r>
            <w:r>
              <w:rPr>
                <w:rStyle w:val="IndexLink"/>
              </w:rPr>
              <w:t>207</w:t>
            </w:r>
          </w:hyperlink>
        </w:p>
        <w:p>
          <w:pPr>
            <w:pStyle w:val="Contents6"/>
            <w:tabs>
              <w:tab w:val="clear" w:pos="7609"/>
              <w:tab w:val="right" w:pos="9026" w:leader="dot"/>
            </w:tabs>
            <w:rPr/>
          </w:pPr>
          <w:hyperlink w:anchor="__RefHeading___Toc17990333_1280447820">
            <w:r>
              <w:rPr>
                <w:webHidden/>
                <w:rStyle w:val="IndexLink"/>
              </w:rPr>
              <w:t>2</w:t>
            </w:r>
            <w:r>
              <w:rPr>
                <w:rStyle w:val="IndexLink"/>
                <w:rtl w:val="true"/>
              </w:rPr>
              <w:t xml:space="preserve"> - </w:t>
            </w:r>
            <w:r>
              <w:rPr>
                <w:rStyle w:val="IndexLink"/>
                <w:rtl w:val="true"/>
              </w:rPr>
              <w:t>افشاگرى در زمان عثمان</w:t>
            </w:r>
            <w:r>
              <w:rPr>
                <w:rStyle w:val="IndexLink"/>
                <w:rtl w:val="true"/>
              </w:rPr>
              <w:tab/>
            </w:r>
            <w:r>
              <w:rPr>
                <w:rStyle w:val="IndexLink"/>
              </w:rPr>
              <w:t>209</w:t>
            </w:r>
          </w:hyperlink>
        </w:p>
        <w:p>
          <w:pPr>
            <w:pStyle w:val="Contents5"/>
            <w:tabs>
              <w:tab w:val="clear" w:pos="7892"/>
              <w:tab w:val="right" w:pos="9026" w:leader="dot"/>
            </w:tabs>
            <w:rPr/>
          </w:pPr>
          <w:hyperlink w:anchor="__RefHeading___Toc17990335_1280447820">
            <w:r>
              <w:rPr>
                <w:webHidden/>
                <w:rStyle w:val="IndexLink"/>
                <w:rtl w:val="true"/>
              </w:rPr>
              <w:t>اصحاب صحيفه ملعونه اول كانديداهاى غصب خلافت</w:t>
            </w:r>
            <w:r>
              <w:rPr>
                <w:rStyle w:val="IndexLink"/>
                <w:rtl w:val="true"/>
              </w:rPr>
              <w:tab/>
            </w:r>
            <w:r>
              <w:rPr>
                <w:rStyle w:val="IndexLink"/>
              </w:rPr>
              <w:t>210</w:t>
            </w:r>
          </w:hyperlink>
        </w:p>
        <w:p>
          <w:pPr>
            <w:pStyle w:val="Contents5"/>
            <w:tabs>
              <w:tab w:val="clear" w:pos="7892"/>
              <w:tab w:val="right" w:pos="9026" w:leader="dot"/>
            </w:tabs>
            <w:rPr/>
          </w:pPr>
          <w:hyperlink w:anchor="__RefHeading___Toc17990337_1280447820">
            <w:r>
              <w:rPr>
                <w:webHidden/>
                <w:rStyle w:val="IndexLink"/>
                <w:rtl w:val="true"/>
              </w:rPr>
              <w:t>اقرار اصحاب صحيفه</w:t>
            </w:r>
            <w:r>
              <w:rPr>
                <w:rStyle w:val="IndexLink"/>
                <w:rtl w:val="true"/>
              </w:rPr>
              <w:tab/>
            </w:r>
            <w:r>
              <w:rPr>
                <w:rStyle w:val="IndexLink"/>
              </w:rPr>
              <w:t>211</w:t>
            </w:r>
          </w:hyperlink>
        </w:p>
        <w:p>
          <w:pPr>
            <w:pStyle w:val="Contents6"/>
            <w:tabs>
              <w:tab w:val="clear" w:pos="7609"/>
              <w:tab w:val="right" w:pos="9026" w:leader="dot"/>
            </w:tabs>
            <w:rPr/>
          </w:pPr>
          <w:hyperlink w:anchor="__RefHeading___Toc17990339_1280447820">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17990341_1280447820">
            <w:r>
              <w:rPr>
                <w:webHidden/>
                <w:rStyle w:val="IndexLink"/>
              </w:rPr>
              <w:t>1</w:t>
            </w:r>
            <w:r>
              <w:rPr>
                <w:rStyle w:val="IndexLink"/>
                <w:rtl w:val="true"/>
              </w:rPr>
              <w:t xml:space="preserve"> - </w:t>
            </w:r>
            <w:r>
              <w:rPr>
                <w:rStyle w:val="IndexLink"/>
                <w:rtl w:val="true"/>
              </w:rPr>
              <w:t>اقرار معاذ بن جبل</w:t>
            </w:r>
            <w:r>
              <w:rPr>
                <w:rStyle w:val="IndexLink"/>
                <w:rtl w:val="true"/>
              </w:rPr>
              <w:tab/>
            </w:r>
            <w:r>
              <w:rPr>
                <w:rStyle w:val="IndexLink"/>
              </w:rPr>
              <w:t>211</w:t>
            </w:r>
          </w:hyperlink>
        </w:p>
        <w:p>
          <w:pPr>
            <w:pStyle w:val="Contents6"/>
            <w:tabs>
              <w:tab w:val="clear" w:pos="7609"/>
              <w:tab w:val="right" w:pos="9026" w:leader="dot"/>
            </w:tabs>
            <w:rPr/>
          </w:pPr>
          <w:hyperlink w:anchor="__RefHeading___Toc17990343_1280447820">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 </w:t>
            </w:r>
            <w:r>
              <w:rPr>
                <w:rStyle w:val="IndexLink"/>
                <w:rtl w:val="true"/>
              </w:rPr>
              <w:t>اقرار ابوعبيده جراح و سالم</w:t>
            </w:r>
            <w:r>
              <w:rPr>
                <w:rStyle w:val="IndexLink"/>
                <w:rtl w:val="true"/>
              </w:rPr>
              <w:tab/>
            </w:r>
            <w:r>
              <w:rPr>
                <w:rStyle w:val="IndexLink"/>
              </w:rPr>
              <w:t>212</w:t>
            </w:r>
          </w:hyperlink>
        </w:p>
        <w:p>
          <w:pPr>
            <w:pStyle w:val="Contents6"/>
            <w:tabs>
              <w:tab w:val="clear" w:pos="7609"/>
              <w:tab w:val="right" w:pos="9026" w:leader="dot"/>
            </w:tabs>
            <w:rPr/>
          </w:pPr>
          <w:hyperlink w:anchor="__RefHeading___Toc17990345_1280447820">
            <w:r>
              <w:rPr>
                <w:webHidden/>
                <w:rStyle w:val="IndexLink"/>
              </w:rPr>
              <w:t>4</w:t>
            </w:r>
            <w:r>
              <w:rPr>
                <w:rStyle w:val="IndexLink"/>
                <w:rtl w:val="true"/>
              </w:rPr>
              <w:t xml:space="preserve"> - </w:t>
            </w:r>
            <w:r>
              <w:rPr>
                <w:rStyle w:val="IndexLink"/>
                <w:rtl w:val="true"/>
              </w:rPr>
              <w:t>اقرار ابوبكر</w:t>
            </w:r>
            <w:r>
              <w:rPr>
                <w:rStyle w:val="IndexLink"/>
                <w:rtl w:val="true"/>
              </w:rPr>
              <w:tab/>
            </w:r>
            <w:r>
              <w:rPr>
                <w:rStyle w:val="IndexLink"/>
              </w:rPr>
              <w:t>213</w:t>
            </w:r>
          </w:hyperlink>
        </w:p>
        <w:p>
          <w:pPr>
            <w:pStyle w:val="Contents6"/>
            <w:tabs>
              <w:tab w:val="clear" w:pos="7609"/>
              <w:tab w:val="right" w:pos="9026" w:leader="dot"/>
            </w:tabs>
            <w:rPr/>
          </w:pPr>
          <w:hyperlink w:anchor="__RefHeading___Toc17990347_1280447820">
            <w:r>
              <w:rPr>
                <w:webHidden/>
                <w:rStyle w:val="IndexLink"/>
              </w:rPr>
              <w:t>5</w:t>
            </w:r>
            <w:r>
              <w:rPr>
                <w:rStyle w:val="IndexLink"/>
                <w:rtl w:val="true"/>
              </w:rPr>
              <w:t xml:space="preserve"> - </w:t>
            </w:r>
            <w:r>
              <w:rPr>
                <w:rStyle w:val="IndexLink"/>
                <w:rtl w:val="true"/>
              </w:rPr>
              <w:t>اقرار عمر</w:t>
            </w:r>
            <w:r>
              <w:rPr>
                <w:rStyle w:val="IndexLink"/>
                <w:rtl w:val="true"/>
              </w:rPr>
              <w:tab/>
            </w:r>
            <w:r>
              <w:rPr>
                <w:rStyle w:val="IndexLink"/>
              </w:rPr>
              <w:t>213</w:t>
            </w:r>
          </w:hyperlink>
        </w:p>
        <w:p>
          <w:pPr>
            <w:pStyle w:val="Contents5"/>
            <w:tabs>
              <w:tab w:val="clear" w:pos="7892"/>
              <w:tab w:val="right" w:pos="9026" w:leader="dot"/>
            </w:tabs>
            <w:rPr/>
          </w:pPr>
          <w:hyperlink w:anchor="__RefHeading___Toc17990349_1280447820">
            <w:r>
              <w:rPr>
                <w:webHidden/>
                <w:rStyle w:val="IndexLink"/>
                <w:rtl w:val="true"/>
              </w:rPr>
              <w:t>تحليل ماجراى صحيفه ملعونه اول</w:t>
            </w:r>
            <w:r>
              <w:rPr>
                <w:rStyle w:val="IndexLink"/>
                <w:rtl w:val="true"/>
              </w:rPr>
              <w:tab/>
            </w:r>
            <w:r>
              <w:rPr>
                <w:rStyle w:val="IndexLink"/>
              </w:rPr>
              <w:t>215</w:t>
            </w:r>
          </w:hyperlink>
        </w:p>
        <w:p>
          <w:pPr>
            <w:pStyle w:val="Contents6"/>
            <w:tabs>
              <w:tab w:val="clear" w:pos="7609"/>
              <w:tab w:val="right" w:pos="9026" w:leader="dot"/>
            </w:tabs>
            <w:rPr/>
          </w:pPr>
          <w:hyperlink w:anchor="__RefHeading___Toc17990351_1280447820">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17990353_1280447820">
            <w:r>
              <w:rPr>
                <w:webHidden/>
                <w:rStyle w:val="IndexLink"/>
              </w:rPr>
              <w:t>1</w:t>
            </w:r>
            <w:r>
              <w:rPr>
                <w:rStyle w:val="IndexLink"/>
                <w:rtl w:val="true"/>
              </w:rPr>
              <w:t xml:space="preserve"> - </w:t>
            </w:r>
            <w:r>
              <w:rPr>
                <w:rStyle w:val="IndexLink"/>
                <w:rtl w:val="true"/>
              </w:rPr>
              <w:t>سابقه اصحاب صحيفه</w:t>
            </w:r>
            <w:r>
              <w:rPr>
                <w:rStyle w:val="IndexLink"/>
                <w:rtl w:val="true"/>
              </w:rPr>
              <w:tab/>
            </w:r>
            <w:r>
              <w:rPr>
                <w:rStyle w:val="IndexLink"/>
              </w:rPr>
              <w:t>216</w:t>
            </w:r>
          </w:hyperlink>
        </w:p>
        <w:p>
          <w:pPr>
            <w:pStyle w:val="Contents6"/>
            <w:tabs>
              <w:tab w:val="clear" w:pos="7609"/>
              <w:tab w:val="right" w:pos="9026" w:leader="dot"/>
            </w:tabs>
            <w:rPr/>
          </w:pPr>
          <w:hyperlink w:anchor="__RefHeading___Toc17990355_1280447820">
            <w:r>
              <w:rPr>
                <w:webHidden/>
                <w:rStyle w:val="IndexLink"/>
              </w:rPr>
              <w:t>2</w:t>
            </w:r>
            <w:r>
              <w:rPr>
                <w:rStyle w:val="IndexLink"/>
                <w:rtl w:val="true"/>
              </w:rPr>
              <w:t xml:space="preserve"> - </w:t>
            </w:r>
            <w:r>
              <w:rPr>
                <w:rStyle w:val="IndexLink"/>
                <w:rtl w:val="true"/>
              </w:rPr>
              <w:t>نقطه آغاز توطئه بر ضد غدير</w:t>
            </w:r>
            <w:r>
              <w:rPr>
                <w:rStyle w:val="IndexLink"/>
                <w:rtl w:val="true"/>
              </w:rPr>
              <w:tab/>
            </w:r>
            <w:r>
              <w:rPr>
                <w:rStyle w:val="IndexLink"/>
              </w:rPr>
              <w:t>218</w:t>
            </w:r>
          </w:hyperlink>
        </w:p>
        <w:p>
          <w:pPr>
            <w:pStyle w:val="Contents6"/>
            <w:tabs>
              <w:tab w:val="clear" w:pos="7609"/>
              <w:tab w:val="right" w:pos="9026" w:leader="dot"/>
            </w:tabs>
            <w:rPr/>
          </w:pPr>
          <w:hyperlink w:anchor="__RefHeading___Toc17990357_1280447820">
            <w:r>
              <w:rPr>
                <w:webHidden/>
                <w:rStyle w:val="IndexLink"/>
              </w:rPr>
              <w:t>3</w:t>
            </w:r>
            <w:r>
              <w:rPr>
                <w:rStyle w:val="IndexLink"/>
                <w:rtl w:val="true"/>
              </w:rPr>
              <w:t xml:space="preserve"> - </w:t>
            </w:r>
            <w:r>
              <w:rPr>
                <w:rStyle w:val="IndexLink"/>
                <w:rtl w:val="true"/>
              </w:rPr>
              <w:t>همپيمانى اولين دشمنان غدير</w:t>
            </w:r>
            <w:r>
              <w:rPr>
                <w:rStyle w:val="IndexLink"/>
                <w:rtl w:val="true"/>
              </w:rPr>
              <w:tab/>
            </w:r>
            <w:r>
              <w:rPr>
                <w:rStyle w:val="IndexLink"/>
              </w:rPr>
              <w:t>219</w:t>
            </w:r>
          </w:hyperlink>
        </w:p>
        <w:p>
          <w:pPr>
            <w:pStyle w:val="Contents6"/>
            <w:tabs>
              <w:tab w:val="clear" w:pos="7609"/>
              <w:tab w:val="right" w:pos="9026" w:leader="dot"/>
            </w:tabs>
            <w:rPr/>
          </w:pPr>
          <w:hyperlink w:anchor="__RefHeading___Toc17990359_1280447820">
            <w:r>
              <w:rPr>
                <w:webHidden/>
                <w:rStyle w:val="IndexLink"/>
              </w:rPr>
              <w:t>4</w:t>
            </w:r>
            <w:r>
              <w:rPr>
                <w:rStyle w:val="IndexLink"/>
                <w:rtl w:val="true"/>
              </w:rPr>
              <w:t xml:space="preserve"> - </w:t>
            </w:r>
            <w:r>
              <w:rPr>
                <w:rStyle w:val="IndexLink"/>
                <w:rtl w:val="true"/>
              </w:rPr>
              <w:t>نقشه‌اى براى مهاجر و انصار</w:t>
            </w:r>
            <w:r>
              <w:rPr>
                <w:rStyle w:val="IndexLink"/>
                <w:rtl w:val="true"/>
              </w:rPr>
              <w:tab/>
            </w:r>
            <w:r>
              <w:rPr>
                <w:rStyle w:val="IndexLink"/>
              </w:rPr>
              <w:t>220</w:t>
            </w:r>
          </w:hyperlink>
        </w:p>
        <w:p>
          <w:pPr>
            <w:pStyle w:val="Contents6"/>
            <w:tabs>
              <w:tab w:val="clear" w:pos="7609"/>
              <w:tab w:val="right" w:pos="9026" w:leader="dot"/>
            </w:tabs>
            <w:rPr/>
          </w:pPr>
          <w:hyperlink w:anchor="__RefHeading___Toc17990361_1280447820">
            <w:r>
              <w:rPr>
                <w:webHidden/>
                <w:rStyle w:val="IndexLink"/>
              </w:rPr>
              <w:t>5</w:t>
            </w:r>
            <w:r>
              <w:rPr>
                <w:rStyle w:val="IndexLink"/>
                <w:rtl w:val="true"/>
              </w:rPr>
              <w:t xml:space="preserve"> - </w:t>
            </w:r>
            <w:r>
              <w:rPr>
                <w:rStyle w:val="IndexLink"/>
                <w:rtl w:val="true"/>
              </w:rPr>
              <w:t>تكميل پنج نفر براى صحيفه</w:t>
            </w:r>
            <w:r>
              <w:rPr>
                <w:rStyle w:val="IndexLink"/>
                <w:rtl w:val="true"/>
              </w:rPr>
              <w:tab/>
            </w:r>
            <w:r>
              <w:rPr>
                <w:rStyle w:val="IndexLink"/>
              </w:rPr>
              <w:t>222</w:t>
            </w:r>
          </w:hyperlink>
        </w:p>
        <w:p>
          <w:pPr>
            <w:pStyle w:val="Contents6"/>
            <w:tabs>
              <w:tab w:val="clear" w:pos="7609"/>
              <w:tab w:val="right" w:pos="9026" w:leader="dot"/>
            </w:tabs>
            <w:rPr/>
          </w:pPr>
          <w:hyperlink w:anchor="__RefHeading___Toc17990363_1280447820">
            <w:r>
              <w:rPr>
                <w:webHidden/>
                <w:rStyle w:val="IndexLink"/>
              </w:rPr>
              <w:t>6</w:t>
            </w:r>
            <w:r>
              <w:rPr>
                <w:rStyle w:val="IndexLink"/>
                <w:rtl w:val="true"/>
              </w:rPr>
              <w:t xml:space="preserve"> - </w:t>
            </w:r>
            <w:r>
              <w:rPr>
                <w:rStyle w:val="IndexLink"/>
                <w:rtl w:val="true"/>
              </w:rPr>
              <w:t>امضاى اولين معاهده بر ضد غدير</w:t>
            </w:r>
            <w:r>
              <w:rPr>
                <w:rStyle w:val="IndexLink"/>
                <w:rtl w:val="true"/>
              </w:rPr>
              <w:tab/>
            </w:r>
            <w:r>
              <w:rPr>
                <w:rStyle w:val="IndexLink"/>
              </w:rPr>
              <w:t>223</w:t>
            </w:r>
          </w:hyperlink>
        </w:p>
        <w:p>
          <w:pPr>
            <w:pStyle w:val="Contents6"/>
            <w:tabs>
              <w:tab w:val="clear" w:pos="7609"/>
              <w:tab w:val="right" w:pos="9026" w:leader="dot"/>
            </w:tabs>
            <w:rPr/>
          </w:pPr>
          <w:hyperlink w:anchor="__RefHeading___Toc17990365_1280447820">
            <w:r>
              <w:rPr>
                <w:webHidden/>
                <w:rStyle w:val="IndexLink"/>
              </w:rPr>
              <w:t>7</w:t>
            </w:r>
            <w:r>
              <w:rPr>
                <w:rStyle w:val="IndexLink"/>
                <w:rtl w:val="true"/>
              </w:rPr>
              <w:t xml:space="preserve"> - </w:t>
            </w:r>
            <w:r>
              <w:rPr>
                <w:rStyle w:val="IndexLink"/>
                <w:rtl w:val="true"/>
              </w:rPr>
              <w:t>دعوت از بنى اميه براى همكارى</w:t>
            </w:r>
            <w:r>
              <w:rPr>
                <w:rStyle w:val="IndexLink"/>
                <w:rtl w:val="true"/>
              </w:rPr>
              <w:tab/>
            </w:r>
            <w:r>
              <w:rPr>
                <w:rStyle w:val="IndexLink"/>
              </w:rPr>
              <w:t>224</w:t>
            </w:r>
          </w:hyperlink>
        </w:p>
        <w:p>
          <w:pPr>
            <w:pStyle w:val="Contents6"/>
            <w:tabs>
              <w:tab w:val="clear" w:pos="7609"/>
              <w:tab w:val="right" w:pos="9026" w:leader="dot"/>
            </w:tabs>
            <w:rPr/>
          </w:pPr>
          <w:hyperlink w:anchor="__RefHeading___Toc17990367_1280447820">
            <w:r>
              <w:rPr>
                <w:webHidden/>
                <w:rStyle w:val="IndexLink"/>
              </w:rPr>
              <w:t>8</w:t>
            </w:r>
            <w:r>
              <w:rPr>
                <w:rStyle w:val="IndexLink"/>
                <w:rtl w:val="true"/>
              </w:rPr>
              <w:t xml:space="preserve"> - </w:t>
            </w:r>
            <w:r>
              <w:rPr>
                <w:rStyle w:val="IndexLink"/>
                <w:rtl w:val="true"/>
              </w:rPr>
              <w:t>توطئه چند مرحله‌اى در صحيفه</w:t>
            </w:r>
            <w:r>
              <w:rPr>
                <w:rStyle w:val="IndexLink"/>
                <w:rtl w:val="true"/>
              </w:rPr>
              <w:tab/>
            </w:r>
            <w:r>
              <w:rPr>
                <w:rStyle w:val="IndexLink"/>
              </w:rPr>
              <w:t>224</w:t>
            </w:r>
          </w:hyperlink>
        </w:p>
        <w:p>
          <w:pPr>
            <w:pStyle w:val="Contents6"/>
            <w:tabs>
              <w:tab w:val="clear" w:pos="7609"/>
              <w:tab w:val="right" w:pos="9026" w:leader="dot"/>
            </w:tabs>
            <w:rPr/>
          </w:pPr>
          <w:hyperlink w:anchor="__RefHeading___Toc17990369_1280447820">
            <w:r>
              <w:rPr>
                <w:webHidden/>
                <w:rStyle w:val="IndexLink"/>
              </w:rPr>
              <w:t>9</w:t>
            </w:r>
            <w:r>
              <w:rPr>
                <w:rStyle w:val="IndexLink"/>
                <w:rtl w:val="true"/>
              </w:rPr>
              <w:t xml:space="preserve"> - </w:t>
            </w:r>
            <w:r>
              <w:rPr>
                <w:rStyle w:val="IndexLink"/>
                <w:rtl w:val="true"/>
              </w:rPr>
              <w:t>اطلاع پيامبر صلى‌الله‌عليه‌و‌آله و اصحاب خاص از صحيفه</w:t>
            </w:r>
            <w:r>
              <w:rPr>
                <w:rStyle w:val="IndexLink"/>
                <w:rtl w:val="true"/>
              </w:rPr>
              <w:tab/>
            </w:r>
            <w:r>
              <w:rPr>
                <w:rStyle w:val="IndexLink"/>
              </w:rPr>
              <w:t>224</w:t>
            </w:r>
          </w:hyperlink>
        </w:p>
        <w:p>
          <w:pPr>
            <w:pStyle w:val="Contents6"/>
            <w:tabs>
              <w:tab w:val="clear" w:pos="7609"/>
              <w:tab w:val="right" w:pos="9026" w:leader="dot"/>
            </w:tabs>
            <w:rPr/>
          </w:pPr>
          <w:hyperlink w:anchor="__RefHeading___Toc17990371_1280447820">
            <w:r>
              <w:rPr>
                <w:webHidden/>
                <w:rStyle w:val="IndexLink"/>
              </w:rPr>
              <w:t>10</w:t>
            </w:r>
            <w:r>
              <w:rPr>
                <w:rStyle w:val="IndexLink"/>
                <w:rtl w:val="true"/>
              </w:rPr>
              <w:t xml:space="preserve"> - </w:t>
            </w:r>
            <w:r>
              <w:rPr>
                <w:rStyle w:val="IndexLink"/>
                <w:rtl w:val="true"/>
              </w:rPr>
              <w:t>نقش عايشه و حفصه در برنامه‌هاى ضد غدير</w:t>
            </w:r>
            <w:r>
              <w:rPr>
                <w:rStyle w:val="IndexLink"/>
                <w:rtl w:val="true"/>
              </w:rPr>
              <w:tab/>
            </w:r>
            <w:r>
              <w:rPr>
                <w:rStyle w:val="IndexLink"/>
              </w:rPr>
              <w:t>225</w:t>
            </w:r>
          </w:hyperlink>
        </w:p>
        <w:p>
          <w:pPr>
            <w:pStyle w:val="Contents5"/>
            <w:tabs>
              <w:tab w:val="clear" w:pos="7892"/>
              <w:tab w:val="right" w:pos="9026" w:leader="dot"/>
            </w:tabs>
            <w:rPr/>
          </w:pPr>
          <w:hyperlink w:anchor="__RefHeading___Toc17990373_1280447820">
            <w:r>
              <w:rPr>
                <w:webHidden/>
                <w:rStyle w:val="IndexLink"/>
                <w:rtl w:val="true"/>
              </w:rPr>
              <w:t>تقيه راويان در مورد اصحاب صحيفه</w:t>
            </w:r>
            <w:r>
              <w:rPr>
                <w:rStyle w:val="IndexLink"/>
                <w:rtl w:val="true"/>
              </w:rPr>
              <w:tab/>
            </w:r>
            <w:r>
              <w:rPr>
                <w:rStyle w:val="IndexLink"/>
              </w:rPr>
              <w:t>226</w:t>
            </w:r>
          </w:hyperlink>
        </w:p>
        <w:p>
          <w:pPr>
            <w:pStyle w:val="Contents5"/>
            <w:tabs>
              <w:tab w:val="clear" w:pos="7892"/>
              <w:tab w:val="right" w:pos="9026" w:leader="dot"/>
            </w:tabs>
            <w:rPr/>
          </w:pPr>
          <w:hyperlink w:anchor="__RefHeading___Toc17990375_1280447820">
            <w:r>
              <w:rPr>
                <w:webHidden/>
                <w:rStyle w:val="IndexLink"/>
                <w:rtl w:val="true"/>
              </w:rPr>
              <w:t>شهيد صحيفه ملعونه اول</w:t>
            </w:r>
            <w:r>
              <w:rPr>
                <w:rStyle w:val="IndexLink"/>
                <w:rtl w:val="true"/>
              </w:rPr>
              <w:tab/>
            </w:r>
            <w:r>
              <w:rPr>
                <w:rStyle w:val="IndexLink"/>
              </w:rPr>
              <w:t>227</w:t>
            </w:r>
          </w:hyperlink>
        </w:p>
        <w:p>
          <w:pPr>
            <w:pStyle w:val="Contents5"/>
            <w:tabs>
              <w:tab w:val="clear" w:pos="7892"/>
              <w:tab w:val="right" w:pos="9026" w:leader="dot"/>
            </w:tabs>
            <w:rPr/>
          </w:pPr>
          <w:hyperlink w:anchor="__RefHeading___Toc17990377_1280447820">
            <w:r>
              <w:rPr>
                <w:webHidden/>
                <w:rStyle w:val="IndexLink"/>
                <w:rtl w:val="true"/>
              </w:rPr>
              <w:t>كارشكنى‌هاى اصحاب صحيفه مقارن با مراسم غدير</w:t>
            </w:r>
            <w:r>
              <w:rPr>
                <w:rStyle w:val="IndexLink"/>
                <w:rtl w:val="true"/>
              </w:rPr>
              <w:tab/>
            </w:r>
            <w:r>
              <w:rPr>
                <w:rStyle w:val="IndexLink"/>
              </w:rPr>
              <w:t>228</w:t>
            </w:r>
          </w:hyperlink>
        </w:p>
        <w:p>
          <w:pPr>
            <w:pStyle w:val="Contents6"/>
            <w:tabs>
              <w:tab w:val="clear" w:pos="7609"/>
              <w:tab w:val="right" w:pos="9026" w:leader="dot"/>
            </w:tabs>
            <w:rPr/>
          </w:pPr>
          <w:hyperlink w:anchor="__RefHeading___Toc17990379_1280447820">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17990381_1280447820">
            <w:r>
              <w:rPr>
                <w:webHidden/>
                <w:rStyle w:val="IndexLink"/>
              </w:rPr>
              <w:t>1</w:t>
            </w:r>
            <w:r>
              <w:rPr>
                <w:rStyle w:val="IndexLink"/>
                <w:rtl w:val="true"/>
              </w:rPr>
              <w:t xml:space="preserve"> - </w:t>
            </w:r>
            <w:r>
              <w:rPr>
                <w:rStyle w:val="IndexLink"/>
                <w:rtl w:val="true"/>
              </w:rPr>
              <w:t>اجازه بى‌موقع براى جدايى از كاروان</w:t>
            </w:r>
            <w:r>
              <w:rPr>
                <w:rStyle w:val="IndexLink"/>
                <w:rtl w:val="true"/>
              </w:rPr>
              <w:tab/>
            </w:r>
            <w:r>
              <w:rPr>
                <w:rStyle w:val="IndexLink"/>
              </w:rPr>
              <w:t>228</w:t>
            </w:r>
          </w:hyperlink>
        </w:p>
        <w:p>
          <w:pPr>
            <w:pStyle w:val="Contents6"/>
            <w:tabs>
              <w:tab w:val="clear" w:pos="7609"/>
              <w:tab w:val="right" w:pos="9026" w:leader="dot"/>
            </w:tabs>
            <w:rPr/>
          </w:pPr>
          <w:hyperlink w:anchor="__RefHeading___Toc17990383_1280447820">
            <w:r>
              <w:rPr>
                <w:webHidden/>
                <w:rStyle w:val="IndexLink"/>
              </w:rPr>
              <w:t>2</w:t>
            </w:r>
            <w:r>
              <w:rPr>
                <w:rStyle w:val="IndexLink"/>
                <w:rtl w:val="true"/>
              </w:rPr>
              <w:t xml:space="preserve"> - </w:t>
            </w:r>
            <w:r>
              <w:rPr>
                <w:rStyle w:val="IndexLink"/>
                <w:rtl w:val="true"/>
              </w:rPr>
              <w:t>عبور بى‌اجازه از غدير</w:t>
            </w:r>
            <w:r>
              <w:rPr>
                <w:rStyle w:val="IndexLink"/>
                <w:rtl w:val="true"/>
              </w:rPr>
              <w:tab/>
            </w:r>
            <w:r>
              <w:rPr>
                <w:rStyle w:val="IndexLink"/>
              </w:rPr>
              <w:t>229</w:t>
            </w:r>
          </w:hyperlink>
        </w:p>
        <w:p>
          <w:pPr>
            <w:pStyle w:val="Contents6"/>
            <w:tabs>
              <w:tab w:val="clear" w:pos="7609"/>
              <w:tab w:val="right" w:pos="9026" w:leader="dot"/>
            </w:tabs>
            <w:rPr/>
          </w:pPr>
          <w:hyperlink w:anchor="__RefHeading___Toc17990385_1280447820">
            <w:r>
              <w:rPr>
                <w:webHidden/>
                <w:rStyle w:val="IndexLink"/>
              </w:rPr>
              <w:t>3</w:t>
            </w:r>
            <w:r>
              <w:rPr>
                <w:rStyle w:val="IndexLink"/>
                <w:rtl w:val="true"/>
              </w:rPr>
              <w:t xml:space="preserve"> - </w:t>
            </w:r>
            <w:r>
              <w:rPr>
                <w:rStyle w:val="IndexLink"/>
                <w:rtl w:val="true"/>
              </w:rPr>
              <w:t>طرح سؤال‌هاى بى‌جا درباره توقف در غدير</w:t>
            </w:r>
            <w:r>
              <w:rPr>
                <w:rStyle w:val="IndexLink"/>
                <w:rtl w:val="true"/>
              </w:rPr>
              <w:tab/>
            </w:r>
            <w:r>
              <w:rPr>
                <w:rStyle w:val="IndexLink"/>
              </w:rPr>
              <w:t>230</w:t>
            </w:r>
          </w:hyperlink>
        </w:p>
        <w:p>
          <w:pPr>
            <w:pStyle w:val="Contents6"/>
            <w:tabs>
              <w:tab w:val="clear" w:pos="7609"/>
              <w:tab w:val="right" w:pos="9026" w:leader="dot"/>
            </w:tabs>
            <w:rPr/>
          </w:pPr>
          <w:hyperlink w:anchor="__RefHeading___Toc17990387_1280447820">
            <w:r>
              <w:rPr>
                <w:webHidden/>
                <w:rStyle w:val="IndexLink"/>
              </w:rPr>
              <w:t>4</w:t>
            </w:r>
            <w:r>
              <w:rPr>
                <w:rStyle w:val="IndexLink"/>
                <w:rtl w:val="true"/>
              </w:rPr>
              <w:t xml:space="preserve"> - </w:t>
            </w:r>
            <w:r>
              <w:rPr>
                <w:rStyle w:val="IndexLink"/>
                <w:rtl w:val="true"/>
              </w:rPr>
              <w:t xml:space="preserve">پراكنده شدن از برابر منبر پيامبر صلى‌الله‌عليه‌و‌آله </w:t>
            </w:r>
            <w:r>
              <w:rPr>
                <w:rStyle w:val="IndexLink"/>
                <w:rtl w:val="true"/>
              </w:rPr>
              <w:t>!</w:t>
              <w:tab/>
            </w:r>
            <w:r>
              <w:rPr>
                <w:rStyle w:val="IndexLink"/>
              </w:rPr>
              <w:t>230</w:t>
            </w:r>
          </w:hyperlink>
        </w:p>
        <w:p>
          <w:pPr>
            <w:pStyle w:val="Contents6"/>
            <w:tabs>
              <w:tab w:val="clear" w:pos="7609"/>
              <w:tab w:val="right" w:pos="9026" w:leader="dot"/>
            </w:tabs>
            <w:rPr/>
          </w:pPr>
          <w:hyperlink w:anchor="__RefHeading___Toc17990389_1280447820">
            <w:r>
              <w:rPr>
                <w:webHidden/>
                <w:rStyle w:val="IndexLink"/>
              </w:rPr>
              <w:t>5</w:t>
            </w:r>
            <w:r>
              <w:rPr>
                <w:rStyle w:val="IndexLink"/>
                <w:rtl w:val="true"/>
              </w:rPr>
              <w:t xml:space="preserve"> - </w:t>
            </w:r>
            <w:r>
              <w:rPr>
                <w:rStyle w:val="IndexLink"/>
                <w:rtl w:val="true"/>
              </w:rPr>
              <w:t>مسخره كردن در بين خطبه</w:t>
            </w:r>
            <w:r>
              <w:rPr>
                <w:rStyle w:val="IndexLink"/>
                <w:rtl w:val="true"/>
              </w:rPr>
              <w:tab/>
            </w:r>
            <w:r>
              <w:rPr>
                <w:rStyle w:val="IndexLink"/>
              </w:rPr>
              <w:t>232</w:t>
            </w:r>
          </w:hyperlink>
        </w:p>
        <w:p>
          <w:pPr>
            <w:pStyle w:val="Contents6"/>
            <w:tabs>
              <w:tab w:val="clear" w:pos="7609"/>
              <w:tab w:val="right" w:pos="9026" w:leader="dot"/>
            </w:tabs>
            <w:rPr/>
          </w:pPr>
          <w:hyperlink w:anchor="__RefHeading___Toc17990391_1280447820">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17990393_1280447820">
            <w:r>
              <w:rPr>
                <w:webHidden/>
                <w:rStyle w:val="IndexLink"/>
                <w:rtl w:val="true"/>
              </w:rPr>
              <w:t>جهت اول</w:t>
            </w:r>
            <w:r>
              <w:rPr>
                <w:rStyle w:val="IndexLink"/>
                <w:rtl w:val="true"/>
              </w:rPr>
              <w:t xml:space="preserve">: </w:t>
            </w:r>
            <w:r>
              <w:rPr>
                <w:rStyle w:val="IndexLink"/>
                <w:rtl w:val="true"/>
              </w:rPr>
              <w:t>تشكيك در نسبت سخنان پيامبر صلى‌الله‌عليه‌و‌آله به خدا</w:t>
            </w:r>
            <w:r>
              <w:rPr>
                <w:rStyle w:val="IndexLink"/>
                <w:rtl w:val="true"/>
              </w:rPr>
              <w:tab/>
            </w:r>
            <w:r>
              <w:rPr>
                <w:rStyle w:val="IndexLink"/>
              </w:rPr>
              <w:t>233</w:t>
            </w:r>
          </w:hyperlink>
        </w:p>
        <w:p>
          <w:pPr>
            <w:pStyle w:val="Contents6"/>
            <w:tabs>
              <w:tab w:val="clear" w:pos="7609"/>
              <w:tab w:val="right" w:pos="9026" w:leader="dot"/>
            </w:tabs>
            <w:rPr/>
          </w:pPr>
          <w:hyperlink w:anchor="__RefHeading___Toc17990395_1280447820">
            <w:r>
              <w:rPr>
                <w:webHidden/>
                <w:rStyle w:val="IndexLink"/>
                <w:rtl w:val="true"/>
              </w:rPr>
              <w:t>جهت دوم</w:t>
            </w:r>
            <w:r>
              <w:rPr>
                <w:rStyle w:val="IndexLink"/>
                <w:rtl w:val="true"/>
              </w:rPr>
              <w:t xml:space="preserve">: </w:t>
            </w:r>
            <w:r>
              <w:rPr>
                <w:rStyle w:val="IndexLink"/>
                <w:rtl w:val="true"/>
              </w:rPr>
              <w:t>اظهار نارضايتى از اقدامات حضرت</w:t>
            </w:r>
            <w:r>
              <w:rPr>
                <w:rStyle w:val="IndexLink"/>
                <w:rtl w:val="true"/>
              </w:rPr>
              <w:tab/>
            </w:r>
            <w:r>
              <w:rPr>
                <w:rStyle w:val="IndexLink"/>
              </w:rPr>
              <w:t>234</w:t>
            </w:r>
          </w:hyperlink>
        </w:p>
        <w:p>
          <w:pPr>
            <w:pStyle w:val="Contents6"/>
            <w:tabs>
              <w:tab w:val="clear" w:pos="7609"/>
              <w:tab w:val="right" w:pos="9026" w:leader="dot"/>
            </w:tabs>
            <w:rPr/>
          </w:pPr>
          <w:hyperlink w:anchor="__RefHeading___Toc17990397_1280447820">
            <w:r>
              <w:rPr>
                <w:webHidden/>
                <w:rStyle w:val="IndexLink"/>
                <w:rtl w:val="true"/>
              </w:rPr>
              <w:t>جهت سوم</w:t>
            </w:r>
            <w:r>
              <w:rPr>
                <w:rStyle w:val="IndexLink"/>
                <w:rtl w:val="true"/>
              </w:rPr>
              <w:t xml:space="preserve">: </w:t>
            </w:r>
            <w:r>
              <w:rPr>
                <w:rStyle w:val="IndexLink"/>
                <w:rtl w:val="true"/>
              </w:rPr>
              <w:t>مطرح كردن تعصبات قومى</w:t>
            </w:r>
            <w:r>
              <w:rPr>
                <w:rStyle w:val="IndexLink"/>
                <w:rtl w:val="true"/>
              </w:rPr>
              <w:tab/>
            </w:r>
            <w:r>
              <w:rPr>
                <w:rStyle w:val="IndexLink"/>
              </w:rPr>
              <w:t>234</w:t>
            </w:r>
          </w:hyperlink>
        </w:p>
        <w:p>
          <w:pPr>
            <w:pStyle w:val="Contents6"/>
            <w:tabs>
              <w:tab w:val="clear" w:pos="7609"/>
              <w:tab w:val="right" w:pos="9026" w:leader="dot"/>
            </w:tabs>
            <w:rPr/>
          </w:pPr>
          <w:hyperlink w:anchor="__RefHeading___Toc17990399_1280447820">
            <w:r>
              <w:rPr>
                <w:webHidden/>
                <w:rStyle w:val="IndexLink"/>
                <w:rtl w:val="true"/>
              </w:rPr>
              <w:t>جهت چهارم</w:t>
            </w:r>
            <w:r>
              <w:rPr>
                <w:rStyle w:val="IndexLink"/>
                <w:rtl w:val="true"/>
              </w:rPr>
              <w:t xml:space="preserve">: </w:t>
            </w:r>
            <w:r>
              <w:rPr>
                <w:rStyle w:val="IndexLink"/>
                <w:rtl w:val="true"/>
              </w:rPr>
              <w:t>مسخره كردن مقام نبوت</w:t>
            </w:r>
            <w:r>
              <w:rPr>
                <w:rStyle w:val="IndexLink"/>
                <w:rtl w:val="true"/>
              </w:rPr>
              <w:tab/>
            </w:r>
            <w:r>
              <w:rPr>
                <w:rStyle w:val="IndexLink"/>
              </w:rPr>
              <w:t>234</w:t>
            </w:r>
          </w:hyperlink>
        </w:p>
        <w:p>
          <w:pPr>
            <w:pStyle w:val="Contents6"/>
            <w:tabs>
              <w:tab w:val="clear" w:pos="7609"/>
              <w:tab w:val="right" w:pos="9026" w:leader="dot"/>
            </w:tabs>
            <w:rPr/>
          </w:pPr>
          <w:hyperlink w:anchor="__RefHeading___Toc17990401_1280447820">
            <w:r>
              <w:rPr>
                <w:webHidden/>
                <w:rStyle w:val="IndexLink"/>
              </w:rPr>
              <w:t>6</w:t>
            </w:r>
            <w:r>
              <w:rPr>
                <w:rStyle w:val="IndexLink"/>
                <w:rtl w:val="true"/>
              </w:rPr>
              <w:t xml:space="preserve"> - </w:t>
            </w:r>
            <w:r>
              <w:rPr>
                <w:rStyle w:val="IndexLink"/>
                <w:rtl w:val="true"/>
              </w:rPr>
              <w:t>استهزاء بعد از خطبه</w:t>
            </w:r>
            <w:r>
              <w:rPr>
                <w:rStyle w:val="IndexLink"/>
                <w:rtl w:val="true"/>
              </w:rPr>
              <w:tab/>
            </w:r>
            <w:r>
              <w:rPr>
                <w:rStyle w:val="IndexLink"/>
              </w:rPr>
              <w:t>235</w:t>
            </w:r>
          </w:hyperlink>
        </w:p>
        <w:p>
          <w:pPr>
            <w:pStyle w:val="Contents6"/>
            <w:tabs>
              <w:tab w:val="clear" w:pos="7609"/>
              <w:tab w:val="right" w:pos="9026" w:leader="dot"/>
            </w:tabs>
            <w:rPr/>
          </w:pPr>
          <w:hyperlink w:anchor="__RefHeading___Toc17990403_1280447820">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17990405_1280447820">
            <w:r>
              <w:rPr>
                <w:webHidden/>
                <w:rStyle w:val="IndexLink"/>
                <w:rtl w:val="true"/>
              </w:rPr>
              <w:t>اول</w:t>
            </w:r>
            <w:r>
              <w:rPr>
                <w:rStyle w:val="IndexLink"/>
                <w:rtl w:val="true"/>
              </w:rPr>
              <w:t xml:space="preserve">: </w:t>
            </w:r>
            <w:r>
              <w:rPr>
                <w:rStyle w:val="IndexLink"/>
                <w:rtl w:val="true"/>
              </w:rPr>
              <w:t>انكار سخنان حضرت</w:t>
            </w:r>
            <w:r>
              <w:rPr>
                <w:rStyle w:val="IndexLink"/>
                <w:rtl w:val="true"/>
              </w:rPr>
              <w:tab/>
            </w:r>
            <w:r>
              <w:rPr>
                <w:rStyle w:val="IndexLink"/>
              </w:rPr>
              <w:t>236</w:t>
            </w:r>
          </w:hyperlink>
        </w:p>
        <w:p>
          <w:pPr>
            <w:pStyle w:val="Contents6"/>
            <w:tabs>
              <w:tab w:val="clear" w:pos="7609"/>
              <w:tab w:val="right" w:pos="9026" w:leader="dot"/>
            </w:tabs>
            <w:rPr/>
          </w:pPr>
          <w:hyperlink w:anchor="__RefHeading___Toc17990407_1280447820">
            <w:r>
              <w:rPr>
                <w:webHidden/>
                <w:rStyle w:val="IndexLink"/>
                <w:rtl w:val="true"/>
              </w:rPr>
              <w:t>دوم</w:t>
            </w:r>
            <w:r>
              <w:rPr>
                <w:rStyle w:val="IndexLink"/>
                <w:rtl w:val="true"/>
              </w:rPr>
              <w:t xml:space="preserve">: </w:t>
            </w:r>
            <w:r>
              <w:rPr>
                <w:rStyle w:val="IndexLink"/>
                <w:rtl w:val="true"/>
              </w:rPr>
              <w:t xml:space="preserve">مطرح كردن خلافت به عنوان غنيمت </w:t>
            </w:r>
            <w:r>
              <w:rPr>
                <w:rStyle w:val="IndexLink"/>
                <w:rtl w:val="true"/>
              </w:rPr>
              <w:t>!</w:t>
              <w:tab/>
            </w:r>
            <w:r>
              <w:rPr>
                <w:rStyle w:val="IndexLink"/>
              </w:rPr>
              <w:t>236</w:t>
            </w:r>
          </w:hyperlink>
        </w:p>
        <w:p>
          <w:pPr>
            <w:pStyle w:val="Contents6"/>
            <w:tabs>
              <w:tab w:val="clear" w:pos="7609"/>
              <w:tab w:val="right" w:pos="9026" w:leader="dot"/>
            </w:tabs>
            <w:rPr/>
          </w:pPr>
          <w:hyperlink w:anchor="__RefHeading___Toc17990409_1280447820">
            <w:r>
              <w:rPr>
                <w:webHidden/>
                <w:rStyle w:val="IndexLink"/>
                <w:rtl w:val="true"/>
              </w:rPr>
              <w:t>سوم</w:t>
            </w:r>
            <w:r>
              <w:rPr>
                <w:rStyle w:val="IndexLink"/>
                <w:rtl w:val="true"/>
              </w:rPr>
              <w:t xml:space="preserve">: </w:t>
            </w:r>
            <w:r>
              <w:rPr>
                <w:rStyle w:val="IndexLink"/>
                <w:rtl w:val="true"/>
              </w:rPr>
              <w:t>مرحله‌اى بودن نقشه‌هاى ضد غدير</w:t>
            </w:r>
            <w:r>
              <w:rPr>
                <w:rStyle w:val="IndexLink"/>
                <w:rtl w:val="true"/>
              </w:rPr>
              <w:tab/>
            </w:r>
            <w:r>
              <w:rPr>
                <w:rStyle w:val="IndexLink"/>
              </w:rPr>
              <w:t>237</w:t>
            </w:r>
          </w:hyperlink>
        </w:p>
        <w:p>
          <w:pPr>
            <w:pStyle w:val="Contents6"/>
            <w:tabs>
              <w:tab w:val="clear" w:pos="7609"/>
              <w:tab w:val="right" w:pos="9026" w:leader="dot"/>
            </w:tabs>
            <w:rPr/>
          </w:pPr>
          <w:hyperlink w:anchor="__RefHeading___Toc17990411_1280447820">
            <w:r>
              <w:rPr>
                <w:webHidden/>
                <w:rStyle w:val="IndexLink"/>
                <w:rtl w:val="true"/>
              </w:rPr>
              <w:t>چهارم</w:t>
            </w:r>
            <w:r>
              <w:rPr>
                <w:rStyle w:val="IndexLink"/>
                <w:rtl w:val="true"/>
              </w:rPr>
              <w:t xml:space="preserve">: </w:t>
            </w:r>
            <w:r>
              <w:rPr>
                <w:rStyle w:val="IndexLink"/>
                <w:rtl w:val="true"/>
              </w:rPr>
              <w:t>تصميم بر ادامه راه بعد از شكست</w:t>
            </w:r>
            <w:r>
              <w:rPr>
                <w:rStyle w:val="IndexLink"/>
                <w:rtl w:val="true"/>
              </w:rPr>
              <w:tab/>
            </w:r>
            <w:r>
              <w:rPr>
                <w:rStyle w:val="IndexLink"/>
              </w:rPr>
              <w:t>238</w:t>
            </w:r>
          </w:hyperlink>
        </w:p>
        <w:p>
          <w:pPr>
            <w:pStyle w:val="Contents6"/>
            <w:tabs>
              <w:tab w:val="clear" w:pos="7609"/>
              <w:tab w:val="right" w:pos="9026" w:leader="dot"/>
            </w:tabs>
            <w:rPr/>
          </w:pPr>
          <w:hyperlink w:anchor="__RefHeading___Toc17990413_1280447820">
            <w:r>
              <w:rPr>
                <w:webHidden/>
                <w:rStyle w:val="IndexLink"/>
              </w:rPr>
              <w:t>7</w:t>
            </w:r>
            <w:r>
              <w:rPr>
                <w:rStyle w:val="IndexLink"/>
                <w:rtl w:val="true"/>
              </w:rPr>
              <w:t xml:space="preserve"> - </w:t>
            </w:r>
            <w:r>
              <w:rPr>
                <w:rStyle w:val="IndexLink"/>
                <w:rtl w:val="true"/>
              </w:rPr>
              <w:t>تكبر و انكار معاويه در غدير</w:t>
            </w:r>
            <w:r>
              <w:rPr>
                <w:rStyle w:val="IndexLink"/>
                <w:rtl w:val="true"/>
              </w:rPr>
              <w:tab/>
            </w:r>
            <w:r>
              <w:rPr>
                <w:rStyle w:val="IndexLink"/>
              </w:rPr>
              <w:t>238</w:t>
            </w:r>
          </w:hyperlink>
        </w:p>
        <w:p>
          <w:pPr>
            <w:pStyle w:val="Contents6"/>
            <w:tabs>
              <w:tab w:val="clear" w:pos="7609"/>
              <w:tab w:val="right" w:pos="9026" w:leader="dot"/>
            </w:tabs>
            <w:rPr/>
          </w:pPr>
          <w:hyperlink w:anchor="__RefHeading___Toc17990415_1280447820">
            <w:r>
              <w:rPr>
                <w:webHidden/>
                <w:rStyle w:val="IndexLink"/>
              </w:rPr>
              <w:t>8</w:t>
            </w:r>
            <w:r>
              <w:rPr>
                <w:rStyle w:val="IndexLink"/>
                <w:rtl w:val="true"/>
              </w:rPr>
              <w:t xml:space="preserve"> - </w:t>
            </w:r>
            <w:r>
              <w:rPr>
                <w:rStyle w:val="IndexLink"/>
                <w:rtl w:val="true"/>
              </w:rPr>
              <w:t>آيا غدير از طرف خداست ؟</w:t>
            </w:r>
            <w:r>
              <w:rPr>
                <w:rStyle w:val="IndexLink"/>
                <w:rtl w:val="true"/>
              </w:rPr>
              <w:tab/>
            </w:r>
            <w:r>
              <w:rPr>
                <w:rStyle w:val="IndexLink"/>
              </w:rPr>
              <w:t>238</w:t>
            </w:r>
          </w:hyperlink>
        </w:p>
        <w:p>
          <w:pPr>
            <w:pStyle w:val="Contents6"/>
            <w:tabs>
              <w:tab w:val="clear" w:pos="7609"/>
              <w:tab w:val="right" w:pos="9026" w:leader="dot"/>
            </w:tabs>
            <w:rPr/>
          </w:pPr>
          <w:hyperlink w:anchor="__RefHeading___Toc17990417_1280447820">
            <w:r>
              <w:rPr>
                <w:webHidden/>
                <w:rStyle w:val="IndexLink"/>
              </w:rPr>
              <w:t>9</w:t>
            </w:r>
            <w:r>
              <w:rPr>
                <w:rStyle w:val="IndexLink"/>
                <w:rtl w:val="true"/>
              </w:rPr>
              <w:t xml:space="preserve"> - </w:t>
            </w:r>
            <w:r>
              <w:rPr>
                <w:rStyle w:val="IndexLink"/>
                <w:rtl w:val="true"/>
              </w:rPr>
              <w:t xml:space="preserve">پيشنهاد معرفى شخص ديگرى به جاى على عليه‌السلام </w:t>
            </w:r>
            <w:r>
              <w:rPr>
                <w:rStyle w:val="IndexLink"/>
                <w:rtl w:val="true"/>
              </w:rPr>
              <w:t>!</w:t>
              <w:tab/>
            </w:r>
            <w:r>
              <w:rPr>
                <w:rStyle w:val="IndexLink"/>
              </w:rPr>
              <w:t>240</w:t>
            </w:r>
          </w:hyperlink>
        </w:p>
        <w:p>
          <w:pPr>
            <w:pStyle w:val="Contents6"/>
            <w:tabs>
              <w:tab w:val="clear" w:pos="7609"/>
              <w:tab w:val="right" w:pos="9026" w:leader="dot"/>
            </w:tabs>
            <w:rPr/>
          </w:pPr>
          <w:hyperlink w:anchor="__RefHeading___Toc17990419_1280447820">
            <w:r>
              <w:rPr>
                <w:webHidden/>
                <w:rStyle w:val="IndexLink"/>
              </w:rPr>
              <w:t>10</w:t>
            </w:r>
            <w:r>
              <w:rPr>
                <w:rStyle w:val="IndexLink"/>
                <w:rtl w:val="true"/>
              </w:rPr>
              <w:t xml:space="preserve"> - </w:t>
            </w:r>
            <w:r>
              <w:rPr>
                <w:rStyle w:val="IndexLink"/>
                <w:rtl w:val="true"/>
              </w:rPr>
              <w:t xml:space="preserve">پيشنهاد شركت با على عليه‌السلام در خلافت </w:t>
            </w:r>
            <w:r>
              <w:rPr>
                <w:rStyle w:val="IndexLink"/>
                <w:rtl w:val="true"/>
              </w:rPr>
              <w:t>!</w:t>
              <w:tab/>
            </w:r>
            <w:r>
              <w:rPr>
                <w:rStyle w:val="IndexLink"/>
              </w:rPr>
              <w:t>241</w:t>
            </w:r>
          </w:hyperlink>
        </w:p>
        <w:p>
          <w:pPr>
            <w:pStyle w:val="Contents5"/>
            <w:tabs>
              <w:tab w:val="clear" w:pos="7892"/>
              <w:tab w:val="right" w:pos="9026" w:leader="dot"/>
            </w:tabs>
            <w:rPr/>
          </w:pPr>
          <w:hyperlink w:anchor="__RefHeading___Toc17990421_1280447820">
            <w:r>
              <w:rPr>
                <w:webHidden/>
                <w:rStyle w:val="IndexLink"/>
                <w:rtl w:val="true"/>
              </w:rPr>
              <w:t>نتايج صحيفه ملعونه اول بعد از شهادت پيامبر صلى‌الله‌عليه‌و‌آله</w:t>
            </w:r>
            <w:r>
              <w:rPr>
                <w:rStyle w:val="IndexLink"/>
                <w:rtl w:val="true"/>
              </w:rPr>
              <w:tab/>
            </w:r>
            <w:r>
              <w:rPr>
                <w:rStyle w:val="IndexLink"/>
              </w:rPr>
              <w:t>242</w:t>
            </w:r>
          </w:hyperlink>
        </w:p>
        <w:p>
          <w:pPr>
            <w:pStyle w:val="Contents6"/>
            <w:tabs>
              <w:tab w:val="clear" w:pos="7609"/>
              <w:tab w:val="right" w:pos="9026" w:leader="dot"/>
            </w:tabs>
            <w:rPr/>
          </w:pPr>
          <w:hyperlink w:anchor="__RefHeading___Toc17990423_1280447820">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17990425_1280447820">
            <w:r>
              <w:rPr>
                <w:webHidden/>
                <w:rStyle w:val="IndexLink"/>
              </w:rPr>
              <w:t>1</w:t>
            </w:r>
            <w:r>
              <w:rPr>
                <w:rStyle w:val="IndexLink"/>
                <w:rtl w:val="true"/>
              </w:rPr>
              <w:t xml:space="preserve"> - </w:t>
            </w:r>
            <w:r>
              <w:rPr>
                <w:rStyle w:val="IndexLink"/>
                <w:rtl w:val="true"/>
              </w:rPr>
              <w:t xml:space="preserve">فيصله مشكل سقيفه به كمك صحيفه </w:t>
            </w:r>
            <w:r>
              <w:rPr>
                <w:rStyle w:val="IndexLink"/>
                <w:rtl w:val="true"/>
              </w:rPr>
              <w:t>!</w:t>
              <w:tab/>
            </w:r>
            <w:r>
              <w:rPr>
                <w:rStyle w:val="IndexLink"/>
              </w:rPr>
              <w:t>242</w:t>
            </w:r>
          </w:hyperlink>
        </w:p>
        <w:p>
          <w:pPr>
            <w:pStyle w:val="Contents6"/>
            <w:tabs>
              <w:tab w:val="clear" w:pos="7609"/>
              <w:tab w:val="right" w:pos="9026" w:leader="dot"/>
            </w:tabs>
            <w:rPr/>
          </w:pPr>
          <w:hyperlink w:anchor="__RefHeading___Toc17990427_1280447820">
            <w:r>
              <w:rPr>
                <w:webHidden/>
                <w:rStyle w:val="IndexLink"/>
              </w:rPr>
              <w:t>2</w:t>
            </w:r>
            <w:r>
              <w:rPr>
                <w:rStyle w:val="IndexLink"/>
                <w:rtl w:val="true"/>
              </w:rPr>
              <w:t xml:space="preserve"> - </w:t>
            </w:r>
            <w:r>
              <w:rPr>
                <w:rStyle w:val="IndexLink"/>
                <w:rtl w:val="true"/>
              </w:rPr>
              <w:t>خليفه از پيش تعيين شده صحيفه بر فراز منبر</w:t>
            </w:r>
            <w:r>
              <w:rPr>
                <w:rStyle w:val="IndexLink"/>
                <w:rtl w:val="true"/>
              </w:rPr>
              <w:tab/>
            </w:r>
            <w:r>
              <w:rPr>
                <w:rStyle w:val="IndexLink"/>
              </w:rPr>
              <w:t>242</w:t>
            </w:r>
          </w:hyperlink>
        </w:p>
        <w:p>
          <w:pPr>
            <w:pStyle w:val="Contents6"/>
            <w:tabs>
              <w:tab w:val="clear" w:pos="7609"/>
              <w:tab w:val="right" w:pos="9026" w:leader="dot"/>
            </w:tabs>
            <w:rPr/>
          </w:pPr>
          <w:hyperlink w:anchor="__RefHeading___Toc17990429_1280447820">
            <w:r>
              <w:rPr>
                <w:webHidden/>
                <w:rStyle w:val="IndexLink"/>
              </w:rPr>
              <w:t>3</w:t>
            </w:r>
            <w:r>
              <w:rPr>
                <w:rStyle w:val="IndexLink"/>
                <w:rtl w:val="true"/>
              </w:rPr>
              <w:t xml:space="preserve"> - </w:t>
            </w:r>
            <w:r>
              <w:rPr>
                <w:rStyle w:val="IndexLink"/>
                <w:rtl w:val="true"/>
              </w:rPr>
              <w:t>بيعت اجبارى صاحب غدير با اصحاب صحيفه</w:t>
            </w:r>
            <w:r>
              <w:rPr>
                <w:rStyle w:val="IndexLink"/>
                <w:rtl w:val="true"/>
              </w:rPr>
              <w:tab/>
            </w:r>
            <w:r>
              <w:rPr>
                <w:rStyle w:val="IndexLink"/>
              </w:rPr>
              <w:t>243</w:t>
            </w:r>
          </w:hyperlink>
        </w:p>
        <w:p>
          <w:pPr>
            <w:pStyle w:val="Contents6"/>
            <w:tabs>
              <w:tab w:val="clear" w:pos="7609"/>
              <w:tab w:val="right" w:pos="9026" w:leader="dot"/>
            </w:tabs>
            <w:rPr/>
          </w:pPr>
          <w:hyperlink w:anchor="__RefHeading___Toc17990431_1280447820">
            <w:r>
              <w:rPr>
                <w:webHidden/>
                <w:rStyle w:val="IndexLink"/>
              </w:rPr>
              <w:t>4</w:t>
            </w:r>
            <w:r>
              <w:rPr>
                <w:rStyle w:val="IndexLink"/>
                <w:rtl w:val="true"/>
              </w:rPr>
              <w:t xml:space="preserve"> - </w:t>
            </w:r>
            <w:r>
              <w:rPr>
                <w:rStyle w:val="IndexLink"/>
                <w:rtl w:val="true"/>
              </w:rPr>
              <w:t>افشاى اسرار صحيفه ملعونه پس از رحلت پيامبر صلى‌الله‌عليه‌و‌آله</w:t>
            </w:r>
            <w:r>
              <w:rPr>
                <w:rStyle w:val="IndexLink"/>
                <w:rtl w:val="true"/>
              </w:rPr>
              <w:tab/>
            </w:r>
            <w:r>
              <w:rPr>
                <w:rStyle w:val="IndexLink"/>
              </w:rPr>
              <w:t>244</w:t>
            </w:r>
          </w:hyperlink>
        </w:p>
        <w:p>
          <w:pPr>
            <w:pStyle w:val="Contents6"/>
            <w:tabs>
              <w:tab w:val="clear" w:pos="7609"/>
              <w:tab w:val="right" w:pos="9026" w:leader="dot"/>
            </w:tabs>
            <w:rPr/>
          </w:pPr>
          <w:hyperlink w:anchor="__RefHeading___Toc17990433_1280447820">
            <w:r>
              <w:rPr>
                <w:webHidden/>
                <w:rStyle w:val="IndexLink"/>
              </w:rPr>
              <w:t>5</w:t>
            </w:r>
            <w:r>
              <w:rPr>
                <w:rStyle w:val="IndexLink"/>
                <w:rtl w:val="true"/>
              </w:rPr>
              <w:t xml:space="preserve"> - </w:t>
            </w:r>
            <w:r>
              <w:rPr>
                <w:rStyle w:val="IndexLink"/>
                <w:rtl w:val="true"/>
              </w:rPr>
              <w:t>اتمام حجت با غدير زير شمشير سقيفه</w:t>
            </w:r>
            <w:r>
              <w:rPr>
                <w:rStyle w:val="IndexLink"/>
                <w:rtl w:val="true"/>
              </w:rPr>
              <w:tab/>
            </w:r>
            <w:r>
              <w:rPr>
                <w:rStyle w:val="IndexLink"/>
              </w:rPr>
              <w:t>245</w:t>
            </w:r>
          </w:hyperlink>
        </w:p>
        <w:p>
          <w:pPr>
            <w:pStyle w:val="Contents6"/>
            <w:tabs>
              <w:tab w:val="clear" w:pos="7609"/>
              <w:tab w:val="right" w:pos="9026" w:leader="dot"/>
            </w:tabs>
            <w:rPr/>
          </w:pPr>
          <w:hyperlink w:anchor="__RefHeading___Toc17990435_1280447820">
            <w:r>
              <w:rPr>
                <w:webHidden/>
                <w:rStyle w:val="IndexLink"/>
              </w:rPr>
              <w:t>6</w:t>
            </w:r>
            <w:r>
              <w:rPr>
                <w:rStyle w:val="IndexLink"/>
                <w:rtl w:val="true"/>
              </w:rPr>
              <w:t xml:space="preserve"> - </w:t>
            </w:r>
            <w:r>
              <w:rPr>
                <w:rStyle w:val="IndexLink"/>
                <w:rtl w:val="true"/>
              </w:rPr>
              <w:t>افشاى اسرار صحيفه ملعونه</w:t>
            </w:r>
            <w:r>
              <w:rPr>
                <w:rStyle w:val="IndexLink"/>
                <w:rtl w:val="true"/>
              </w:rPr>
              <w:tab/>
            </w:r>
            <w:r>
              <w:rPr>
                <w:rStyle w:val="IndexLink"/>
              </w:rPr>
              <w:t>246</w:t>
            </w:r>
          </w:hyperlink>
        </w:p>
        <w:p>
          <w:pPr>
            <w:pStyle w:val="Contents5"/>
            <w:tabs>
              <w:tab w:val="clear" w:pos="7892"/>
              <w:tab w:val="right" w:pos="9026" w:leader="dot"/>
            </w:tabs>
            <w:rPr/>
          </w:pPr>
          <w:hyperlink w:anchor="__RefHeading___Toc17990437_1280447820">
            <w:r>
              <w:rPr>
                <w:webHidden/>
                <w:rStyle w:val="IndexLink"/>
                <w:rtl w:val="true"/>
              </w:rPr>
              <w:t>ابطح در بازگشت از سفر حجة الوداع</w:t>
            </w:r>
            <w:r>
              <w:rPr>
                <w:rStyle w:val="IndexLink"/>
                <w:rtl w:val="true"/>
              </w:rPr>
              <w:tab/>
            </w:r>
            <w:r>
              <w:rPr>
                <w:rStyle w:val="IndexLink"/>
              </w:rPr>
              <w:t>247</w:t>
            </w:r>
          </w:hyperlink>
        </w:p>
        <w:p>
          <w:pPr>
            <w:pStyle w:val="Contents6"/>
            <w:tabs>
              <w:tab w:val="clear" w:pos="7609"/>
              <w:tab w:val="right" w:pos="9026" w:leader="dot"/>
            </w:tabs>
            <w:rPr/>
          </w:pPr>
          <w:hyperlink w:anchor="__RefHeading___Toc17990439_1280447820">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17990441_1280447820">
            <w:r>
              <w:rPr>
                <w:webHidden/>
                <w:rStyle w:val="IndexLink"/>
                <w:rtl w:val="true"/>
              </w:rPr>
              <w:t>كاروان غدير و وداع با كعبه در حجة الوداع</w:t>
            </w:r>
            <w:r>
              <w:rPr>
                <w:rStyle w:val="IndexLink"/>
                <w:rtl w:val="true"/>
              </w:rPr>
              <w:tab/>
            </w:r>
            <w:r>
              <w:rPr>
                <w:rStyle w:val="IndexLink"/>
              </w:rPr>
              <w:t>248</w:t>
            </w:r>
          </w:hyperlink>
        </w:p>
        <w:p>
          <w:pPr>
            <w:pStyle w:val="Contents5"/>
            <w:tabs>
              <w:tab w:val="clear" w:pos="7892"/>
              <w:tab w:val="right" w:pos="9026" w:leader="dot"/>
            </w:tabs>
            <w:rPr/>
          </w:pPr>
          <w:hyperlink w:anchor="__RefHeading___Toc17990443_1280447820">
            <w:r>
              <w:rPr>
                <w:webHidden/>
                <w:rStyle w:val="IndexLink"/>
                <w:rtl w:val="true"/>
              </w:rPr>
              <w:t>اهميت ولايت نزد خداوند</w:t>
            </w:r>
            <w:r>
              <w:rPr>
                <w:rStyle w:val="IndexLink"/>
                <w:rtl w:val="true"/>
              </w:rPr>
              <w:tab/>
            </w:r>
            <w:r>
              <w:rPr>
                <w:rStyle w:val="IndexLink"/>
              </w:rPr>
              <w:t>250</w:t>
            </w:r>
          </w:hyperlink>
        </w:p>
        <w:p>
          <w:pPr>
            <w:pStyle w:val="Contents5"/>
            <w:tabs>
              <w:tab w:val="clear" w:pos="7892"/>
              <w:tab w:val="right" w:pos="9026" w:leader="dot"/>
            </w:tabs>
            <w:rPr/>
          </w:pPr>
          <w:hyperlink w:anchor="__RefHeading___Toc17990445_1280447820">
            <w:r>
              <w:rPr>
                <w:webHidden/>
                <w:rStyle w:val="IndexLink"/>
                <w:rtl w:val="true"/>
              </w:rPr>
              <w:t>آيات در مورد صحيفه ملعونه اول</w:t>
            </w:r>
            <w:r>
              <w:rPr>
                <w:rStyle w:val="IndexLink"/>
                <w:rtl w:val="true"/>
              </w:rPr>
              <w:tab/>
            </w:r>
            <w:r>
              <w:rPr>
                <w:rStyle w:val="IndexLink"/>
              </w:rPr>
              <w:t>250</w:t>
            </w:r>
          </w:hyperlink>
        </w:p>
        <w:p>
          <w:pPr>
            <w:pStyle w:val="Contents6"/>
            <w:tabs>
              <w:tab w:val="clear" w:pos="7609"/>
              <w:tab w:val="right" w:pos="9026" w:leader="dot"/>
            </w:tabs>
            <w:rPr/>
          </w:pPr>
          <w:hyperlink w:anchor="__RefHeading___Toc17990447_1280447820">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17990449_1280447820">
            <w:r>
              <w:rPr>
                <w:webHidden/>
                <w:rStyle w:val="IndexLink"/>
                <w:rtl w:val="true"/>
              </w:rPr>
              <w:t xml:space="preserve">آيه </w:t>
            </w:r>
            <w:r>
              <w:rPr>
                <w:rStyle w:val="IndexLink"/>
                <w:rtl w:val="true"/>
              </w:rPr>
              <w:t xml:space="preserve">« ... </w:t>
            </w:r>
            <w:r>
              <w:rPr>
                <w:rStyle w:val="IndexLink"/>
                <w:rtl w:val="true"/>
              </w:rPr>
              <w:t xml:space="preserve">اَحَسِبَ النّاسُ اَنْ يُتْرَكُوا اَنْ يَقُولُوا آمَنّا وَ هُمْ لا يُفْتَنُونَ </w:t>
            </w:r>
            <w:r>
              <w:rPr>
                <w:rStyle w:val="IndexLink"/>
                <w:rtl w:val="true"/>
              </w:rPr>
              <w:t>... »</w:t>
              <w:tab/>
            </w:r>
            <w:r>
              <w:rPr>
                <w:rStyle w:val="IndexLink"/>
              </w:rPr>
              <w:t>253</w:t>
            </w:r>
          </w:hyperlink>
        </w:p>
        <w:p>
          <w:pPr>
            <w:pStyle w:val="Contents6"/>
            <w:tabs>
              <w:tab w:val="clear" w:pos="7609"/>
              <w:tab w:val="right" w:pos="9026" w:leader="dot"/>
            </w:tabs>
            <w:rPr/>
          </w:pPr>
          <w:hyperlink w:anchor="__RefHeading___Toc17990451_1280447820">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17990453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254</w:t>
            </w:r>
          </w:hyperlink>
        </w:p>
        <w:p>
          <w:pPr>
            <w:pStyle w:val="Contents6"/>
            <w:tabs>
              <w:tab w:val="clear" w:pos="7609"/>
              <w:tab w:val="right" w:pos="9026" w:leader="dot"/>
            </w:tabs>
            <w:rPr/>
          </w:pPr>
          <w:hyperlink w:anchor="__RefHeading___Toc17990455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257</w:t>
            </w:r>
          </w:hyperlink>
        </w:p>
        <w:p>
          <w:pPr>
            <w:pStyle w:val="Contents6"/>
            <w:tabs>
              <w:tab w:val="clear" w:pos="7609"/>
              <w:tab w:val="right" w:pos="9026" w:leader="dot"/>
            </w:tabs>
            <w:rPr/>
          </w:pPr>
          <w:hyperlink w:anchor="__RefHeading___Toc17990457_1280447820">
            <w:r>
              <w:rPr>
                <w:webHidden/>
                <w:rStyle w:val="IndexLink"/>
                <w:rtl w:val="true"/>
              </w:rPr>
              <w:t xml:space="preserve">آيه </w:t>
            </w:r>
            <w:r>
              <w:rPr>
                <w:rStyle w:val="IndexLink"/>
                <w:rtl w:val="true"/>
              </w:rPr>
              <w:t>«</w:t>
            </w:r>
            <w:r>
              <w:rPr>
                <w:rStyle w:val="IndexLink"/>
                <w:rtl w:val="true"/>
              </w:rPr>
              <w:t>إِذْ تَبَرَّأَ الَّذِينَ اتُّبِعُوا مِنَ الَّذِينَ اتَّبَعُوا وَ رَأَوُا الْعَذابَ وَ تَقَطَّعَتْ بِهِمُ الْأَسْبابُ</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وَ قالَ الَّذِينَ اتَّبَعُوا لَوْ أَنَّ لَنا كَرَّةً فَنَتَبَرَّأَ مِنْهُمْ </w:t>
            </w:r>
            <w:r>
              <w:rPr>
                <w:rStyle w:val="IndexLink"/>
                <w:rtl w:val="true"/>
              </w:rPr>
              <w:t>... »</w:t>
              <w:tab/>
            </w:r>
            <w:r>
              <w:rPr>
                <w:rStyle w:val="IndexLink"/>
              </w:rPr>
              <w:t>259</w:t>
            </w:r>
          </w:hyperlink>
        </w:p>
        <w:p>
          <w:pPr>
            <w:pStyle w:val="Contents6"/>
            <w:tabs>
              <w:tab w:val="clear" w:pos="7609"/>
              <w:tab w:val="right" w:pos="9026" w:leader="dot"/>
            </w:tabs>
            <w:rPr/>
          </w:pPr>
          <w:hyperlink w:anchor="__RefHeading___Toc17990459_1280447820">
            <w:r>
              <w:rPr>
                <w:webHidden/>
                <w:rStyle w:val="IndexLink"/>
                <w:rtl w:val="true"/>
              </w:rPr>
              <w:t xml:space="preserve">آيه </w:t>
            </w:r>
            <w:r>
              <w:rPr>
                <w:rStyle w:val="IndexLink"/>
                <w:rtl w:val="true"/>
              </w:rPr>
              <w:t>«</w:t>
            </w:r>
            <w:r>
              <w:rPr>
                <w:rStyle w:val="IndexLink"/>
                <w:rtl w:val="true"/>
              </w:rPr>
              <w:t>أَ فَلا يَتَدَبَّرُونَ الْقُرْآنَ أَمْ عَلى قُلُوبٍ أَقْفالُها</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فَهَلْ عَسَيْتُمْ إِنْ تَوَلَّيْتُمْ أَنْ تُفْسِدُوا فِى الْأَرْضِ وَ تُقَطِّعُوا أَرْحامَكُمْ </w:t>
            </w:r>
            <w:r>
              <w:rPr>
                <w:rStyle w:val="IndexLink"/>
                <w:rtl w:val="true"/>
              </w:rPr>
              <w:t>... »</w:t>
              <w:tab/>
            </w:r>
            <w:r>
              <w:rPr>
                <w:rStyle w:val="IndexLink"/>
              </w:rPr>
              <w:t>259</w:t>
            </w:r>
          </w:hyperlink>
        </w:p>
        <w:p>
          <w:pPr>
            <w:pStyle w:val="Contents6"/>
            <w:tabs>
              <w:tab w:val="clear" w:pos="7609"/>
              <w:tab w:val="right" w:pos="9026" w:leader="dot"/>
            </w:tabs>
            <w:rPr/>
          </w:pPr>
          <w:hyperlink w:anchor="__RefHeading___Toc17990461_1280447820">
            <w:r>
              <w:rPr>
                <w:webHidden/>
                <w:rStyle w:val="IndexLink"/>
                <w:rtl w:val="true"/>
              </w:rPr>
              <w:t xml:space="preserve">آيه </w:t>
            </w:r>
            <w:r>
              <w:rPr>
                <w:rStyle w:val="IndexLink"/>
                <w:rtl w:val="true"/>
              </w:rPr>
              <w:t>«</w:t>
            </w:r>
            <w:r>
              <w:rPr>
                <w:rStyle w:val="IndexLink"/>
                <w:rtl w:val="true"/>
              </w:rPr>
              <w:t xml:space="preserve">الم </w:t>
            </w:r>
            <w:r>
              <w:rPr>
                <w:rStyle w:val="IndexLink"/>
                <w:rtl w:val="true"/>
              </w:rPr>
              <w:t xml:space="preserve">. </w:t>
            </w:r>
            <w:r>
              <w:rPr>
                <w:rStyle w:val="IndexLink"/>
                <w:rtl w:val="true"/>
              </w:rPr>
              <w:t>اَحَسِبَ النّاسُ اَنْ يُتْرَكُوا اَنْ يَقُولُوا آمَنّا وَ هُمْ لايُفْتَنُونَ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اَحَسِبَ النّاسُ اَنْ يُتْرَكُوا اَنْ يَقُولُوا آمَنّا وَ هُمْ لا يُفْتَنُونَ </w:t>
            </w:r>
            <w:r>
              <w:rPr>
                <w:rStyle w:val="IndexLink"/>
                <w:rtl w:val="true"/>
              </w:rPr>
              <w:t>... »</w:t>
              <w:tab/>
            </w:r>
            <w:r>
              <w:rPr>
                <w:rStyle w:val="IndexLink"/>
              </w:rPr>
              <w:t>259</w:t>
            </w:r>
          </w:hyperlink>
        </w:p>
        <w:p>
          <w:pPr>
            <w:pStyle w:val="Contents6"/>
            <w:tabs>
              <w:tab w:val="clear" w:pos="7609"/>
              <w:tab w:val="right" w:pos="9026" w:leader="dot"/>
            </w:tabs>
            <w:rPr/>
          </w:pPr>
          <w:hyperlink w:anchor="__RefHeading___Toc17990463_1280447820">
            <w:r>
              <w:rPr>
                <w:webHidden/>
                <w:rStyle w:val="IndexLink"/>
                <w:rtl w:val="true"/>
              </w:rPr>
              <w:t xml:space="preserve">آيه </w:t>
            </w:r>
            <w:r>
              <w:rPr>
                <w:rStyle w:val="IndexLink"/>
                <w:rtl w:val="true"/>
              </w:rPr>
              <w:t>«</w:t>
            </w:r>
            <w:r>
              <w:rPr>
                <w:rStyle w:val="IndexLink"/>
                <w:rtl w:val="true"/>
              </w:rPr>
              <w:t xml:space="preserve">أَ لَمْ تَرَ أَنَّ اللّه يَعْلَمُ ما فِى السَّماواتِ وَ ما فِى الْأَرْضِ </w:t>
            </w:r>
            <w:r>
              <w:rPr>
                <w:rStyle w:val="IndexLink"/>
                <w:rtl w:val="true"/>
              </w:rPr>
              <w:t>... »</w:t>
              <w:tab/>
            </w:r>
            <w:r>
              <w:rPr>
                <w:rStyle w:val="IndexLink"/>
              </w:rPr>
              <w:t>259</w:t>
            </w:r>
          </w:hyperlink>
        </w:p>
        <w:p>
          <w:pPr>
            <w:pStyle w:val="Contents6"/>
            <w:tabs>
              <w:tab w:val="clear" w:pos="7609"/>
              <w:tab w:val="right" w:pos="9026" w:leader="dot"/>
            </w:tabs>
            <w:rPr/>
          </w:pPr>
          <w:hyperlink w:anchor="__RefHeading___Toc17990465_1280447820">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17990467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260</w:t>
            </w:r>
          </w:hyperlink>
        </w:p>
        <w:p>
          <w:pPr>
            <w:pStyle w:val="Contents6"/>
            <w:tabs>
              <w:tab w:val="clear" w:pos="7609"/>
              <w:tab w:val="right" w:pos="9026" w:leader="dot"/>
            </w:tabs>
            <w:rPr/>
          </w:pPr>
          <w:hyperlink w:anchor="__RefHeading___Toc17990469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262</w:t>
            </w:r>
          </w:hyperlink>
        </w:p>
        <w:p>
          <w:pPr>
            <w:pStyle w:val="Contents6"/>
            <w:tabs>
              <w:tab w:val="clear" w:pos="7609"/>
              <w:tab w:val="right" w:pos="9026" w:leader="dot"/>
            </w:tabs>
            <w:rPr/>
          </w:pPr>
          <w:hyperlink w:anchor="__RefHeading___Toc17990471_1280447820">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17990473_1280447820">
            <w:r>
              <w:rPr>
                <w:webHidden/>
                <w:rStyle w:val="IndexLink"/>
                <w:rtl w:val="true"/>
              </w:rPr>
              <w:t>نكته اول</w:t>
            </w:r>
            <w:r>
              <w:rPr>
                <w:rStyle w:val="IndexLink"/>
                <w:rtl w:val="true"/>
              </w:rPr>
              <w:t xml:space="preserve">: </w:t>
            </w:r>
            <w:r>
              <w:rPr>
                <w:rStyle w:val="IndexLink"/>
                <w:rtl w:val="true"/>
              </w:rPr>
              <w:t>مخفى كردن از خدا ؟</w:t>
            </w:r>
            <w:r>
              <w:rPr>
                <w:rStyle w:val="IndexLink"/>
                <w:rtl w:val="true"/>
              </w:rPr>
              <w:tab/>
            </w:r>
            <w:r>
              <w:rPr>
                <w:rStyle w:val="IndexLink"/>
              </w:rPr>
              <w:t>262</w:t>
            </w:r>
          </w:hyperlink>
        </w:p>
        <w:p>
          <w:pPr>
            <w:pStyle w:val="Contents6"/>
            <w:tabs>
              <w:tab w:val="clear" w:pos="7609"/>
              <w:tab w:val="right" w:pos="9026" w:leader="dot"/>
            </w:tabs>
            <w:rPr/>
          </w:pPr>
          <w:hyperlink w:anchor="__RefHeading___Toc17990475_1280447820">
            <w:r>
              <w:rPr>
                <w:webHidden/>
                <w:rStyle w:val="IndexLink"/>
                <w:rtl w:val="true"/>
              </w:rPr>
              <w:t>نكته دوم</w:t>
            </w:r>
            <w:r>
              <w:rPr>
                <w:rStyle w:val="IndexLink"/>
                <w:rtl w:val="true"/>
              </w:rPr>
              <w:t xml:space="preserve">: </w:t>
            </w:r>
            <w:r>
              <w:rPr>
                <w:rStyle w:val="IndexLink"/>
                <w:rtl w:val="true"/>
              </w:rPr>
              <w:t>عملكرد شيطانى اصحاب صحيفه</w:t>
            </w:r>
            <w:r>
              <w:rPr>
                <w:rStyle w:val="IndexLink"/>
                <w:rtl w:val="true"/>
              </w:rPr>
              <w:tab/>
            </w:r>
            <w:r>
              <w:rPr>
                <w:rStyle w:val="IndexLink"/>
              </w:rPr>
              <w:t>262</w:t>
            </w:r>
          </w:hyperlink>
        </w:p>
        <w:p>
          <w:pPr>
            <w:pStyle w:val="Contents6"/>
            <w:tabs>
              <w:tab w:val="clear" w:pos="7609"/>
              <w:tab w:val="right" w:pos="9026" w:leader="dot"/>
            </w:tabs>
            <w:rPr/>
          </w:pPr>
          <w:hyperlink w:anchor="__RefHeading___Toc17990477_1280447820">
            <w:r>
              <w:rPr>
                <w:webHidden/>
                <w:rStyle w:val="IndexLink"/>
                <w:rtl w:val="true"/>
              </w:rPr>
              <w:t xml:space="preserve">آيه </w:t>
            </w:r>
            <w:r>
              <w:rPr>
                <w:rStyle w:val="IndexLink"/>
                <w:rtl w:val="true"/>
              </w:rPr>
              <w:t>«</w:t>
            </w:r>
            <w:r>
              <w:rPr>
                <w:rStyle w:val="IndexLink"/>
                <w:rtl w:val="true"/>
              </w:rPr>
              <w:t>أَمْ حَسِبَ الَّذِينَ يَعْمَلُونَ السَّيِّئاتِ أَنْ يَسْبِقُونا ساءَ ما يَحْكُمُونَ</w:t>
            </w:r>
            <w:r>
              <w:rPr>
                <w:rStyle w:val="IndexLink"/>
                <w:rtl w:val="true"/>
              </w:rPr>
              <w:t xml:space="preserve">» = </w:t>
            </w:r>
            <w:r>
              <w:rPr>
                <w:rStyle w:val="IndexLink"/>
                <w:rtl w:val="true"/>
              </w:rPr>
              <w:t xml:space="preserve">آيه </w:t>
            </w:r>
            <w:r>
              <w:rPr>
                <w:rStyle w:val="IndexLink"/>
                <w:rtl w:val="true"/>
              </w:rPr>
              <w:t xml:space="preserve">« ... </w:t>
            </w:r>
            <w:r>
              <w:rPr>
                <w:rStyle w:val="IndexLink"/>
                <w:rtl w:val="true"/>
              </w:rPr>
              <w:t xml:space="preserve">أَ حَسِبَ النَّاسُ أَنْ يُتْرَكُوا أَنْ يَقُولُوا آمَنَّا وَ هُمْ لا يُفْتَنُونَ </w:t>
            </w:r>
            <w:r>
              <w:rPr>
                <w:rStyle w:val="IndexLink"/>
                <w:rtl w:val="true"/>
              </w:rPr>
              <w:t>... »</w:t>
              <w:tab/>
            </w:r>
            <w:r>
              <w:rPr>
                <w:rStyle w:val="IndexLink"/>
              </w:rPr>
              <w:t>263</w:t>
            </w:r>
          </w:hyperlink>
        </w:p>
        <w:p>
          <w:pPr>
            <w:pStyle w:val="Contents6"/>
            <w:tabs>
              <w:tab w:val="clear" w:pos="7609"/>
              <w:tab w:val="right" w:pos="9026" w:leader="dot"/>
            </w:tabs>
            <w:rPr/>
          </w:pPr>
          <w:hyperlink w:anchor="__RefHeading___Toc17990479_1280447820">
            <w:r>
              <w:rPr>
                <w:webHidden/>
                <w:rStyle w:val="IndexLink"/>
                <w:rtl w:val="true"/>
              </w:rPr>
              <w:t xml:space="preserve">آيه </w:t>
            </w:r>
            <w:r>
              <w:rPr>
                <w:rStyle w:val="IndexLink"/>
                <w:rtl w:val="true"/>
              </w:rPr>
              <w:t>«</w:t>
            </w:r>
            <w:r>
              <w:rPr>
                <w:rStyle w:val="IndexLink"/>
                <w:rtl w:val="true"/>
              </w:rPr>
              <w:t>اِنَّ الَّذينَ آمَنُوا وَ عَمِلُوا الصّالِحاتِ اُولئِكَ هُمْ خَيْرُ الْبَرِيَّةِ</w:t>
            </w:r>
            <w:r>
              <w:rPr>
                <w:rStyle w:val="IndexLink"/>
                <w:rtl w:val="true"/>
              </w:rPr>
              <w:t>»</w:t>
              <w:tab/>
            </w:r>
            <w:r>
              <w:rPr>
                <w:rStyle w:val="IndexLink"/>
              </w:rPr>
              <w:t>263</w:t>
            </w:r>
          </w:hyperlink>
        </w:p>
        <w:p>
          <w:pPr>
            <w:pStyle w:val="Contents6"/>
            <w:tabs>
              <w:tab w:val="clear" w:pos="7609"/>
              <w:tab w:val="right" w:pos="9026" w:leader="dot"/>
            </w:tabs>
            <w:rPr/>
          </w:pPr>
          <w:hyperlink w:anchor="__RefHeading___Toc17990481_1280447820">
            <w:r>
              <w:rPr>
                <w:webHidden/>
                <w:rStyle w:val="IndexLink"/>
                <w:rtl w:val="true"/>
              </w:rPr>
              <w:t xml:space="preserve">آيه </w:t>
            </w:r>
            <w:r>
              <w:rPr>
                <w:rStyle w:val="IndexLink"/>
                <w:rtl w:val="true"/>
              </w:rPr>
              <w:t>«</w:t>
            </w:r>
            <w:r>
              <w:rPr>
                <w:rStyle w:val="IndexLink"/>
                <w:rtl w:val="true"/>
              </w:rPr>
              <w:t>أَمْ أَبْرَمُوا أَمْرا فَإِنَّا مُبْرِمُونَ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إِنَّ الْمُجْرِمِينَ فِى عَذابِ جَهَنَّمَ خالِدُونَ </w:t>
            </w:r>
            <w:r>
              <w:rPr>
                <w:rStyle w:val="IndexLink"/>
                <w:rtl w:val="true"/>
              </w:rPr>
              <w:t xml:space="preserve">. </w:t>
            </w:r>
            <w:r>
              <w:rPr>
                <w:rStyle w:val="IndexLink"/>
                <w:rtl w:val="true"/>
              </w:rPr>
              <w:t xml:space="preserve">لا يُفَتَّرُ عَنْهُمْ </w:t>
            </w:r>
            <w:r>
              <w:rPr>
                <w:rStyle w:val="IndexLink"/>
                <w:rtl w:val="true"/>
              </w:rPr>
              <w:t>... »</w:t>
              <w:tab/>
            </w:r>
            <w:r>
              <w:rPr>
                <w:rStyle w:val="IndexLink"/>
              </w:rPr>
              <w:t>264</w:t>
            </w:r>
          </w:hyperlink>
        </w:p>
        <w:p>
          <w:pPr>
            <w:pStyle w:val="Contents6"/>
            <w:tabs>
              <w:tab w:val="clear" w:pos="7609"/>
              <w:tab w:val="right" w:pos="9026" w:leader="dot"/>
            </w:tabs>
            <w:rPr/>
          </w:pPr>
          <w:hyperlink w:anchor="__RefHeading___Toc17990483_1280447820">
            <w:r>
              <w:rPr>
                <w:webHidden/>
                <w:rStyle w:val="IndexLink"/>
                <w:rtl w:val="true"/>
              </w:rPr>
              <w:t xml:space="preserve">آيه </w:t>
            </w:r>
            <w:r>
              <w:rPr>
                <w:rStyle w:val="IndexLink"/>
                <w:rtl w:val="true"/>
              </w:rPr>
              <w:t>«</w:t>
            </w:r>
            <w:r>
              <w:rPr>
                <w:rStyle w:val="IndexLink"/>
                <w:rtl w:val="true"/>
              </w:rPr>
              <w:t>أَمْ يَحْسَبُونَ أَنَّا لا نَسْمَعُ سِرَّهُمْ وَ نَجْواهُمْ بَلى وَ رُسُلُنا لَدَيْهِمْ يَكْتُبُونَ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إِنَّ الْمُجْرِمِينَ فِى عَذابِ جَهَنَّمَ خالِدُونَ </w:t>
            </w:r>
            <w:r>
              <w:rPr>
                <w:rStyle w:val="IndexLink"/>
                <w:rtl w:val="true"/>
              </w:rPr>
              <w:t xml:space="preserve">. </w:t>
            </w:r>
            <w:r>
              <w:rPr>
                <w:rStyle w:val="IndexLink"/>
                <w:rtl w:val="true"/>
              </w:rPr>
              <w:t xml:space="preserve">لا يُفَتَّرُ عَنْهُمْ </w:t>
            </w:r>
            <w:r>
              <w:rPr>
                <w:rStyle w:val="IndexLink"/>
                <w:rtl w:val="true"/>
              </w:rPr>
              <w:t>... »</w:t>
              <w:tab/>
            </w:r>
            <w:r>
              <w:rPr>
                <w:rStyle w:val="IndexLink"/>
              </w:rPr>
              <w:t>264</w:t>
            </w:r>
          </w:hyperlink>
        </w:p>
        <w:p>
          <w:pPr>
            <w:pStyle w:val="Contents6"/>
            <w:tabs>
              <w:tab w:val="clear" w:pos="7609"/>
              <w:tab w:val="right" w:pos="9026" w:leader="dot"/>
            </w:tabs>
            <w:rPr/>
          </w:pPr>
          <w:hyperlink w:anchor="__RefHeading___Toc17990485_1280447820">
            <w:r>
              <w:rPr>
                <w:webHidden/>
                <w:rStyle w:val="IndexLink"/>
                <w:rtl w:val="true"/>
              </w:rPr>
              <w:t xml:space="preserve">آيه </w:t>
            </w:r>
            <w:r>
              <w:rPr>
                <w:rStyle w:val="IndexLink"/>
                <w:rtl w:val="true"/>
              </w:rPr>
              <w:t>«</w:t>
            </w:r>
            <w:r>
              <w:rPr>
                <w:rStyle w:val="IndexLink"/>
                <w:rtl w:val="true"/>
              </w:rPr>
              <w:t xml:space="preserve">إِنَّمَا النَّجْوى مِنَ الشَّيْطانِ لِيَحْزُنَ الَّذِينَ آمَنُوا </w:t>
            </w:r>
            <w:r>
              <w:rPr>
                <w:rStyle w:val="IndexLink"/>
                <w:rtl w:val="true"/>
              </w:rPr>
              <w:t xml:space="preserve">... » = </w:t>
            </w:r>
            <w:r>
              <w:rPr>
                <w:rStyle w:val="IndexLink"/>
                <w:rtl w:val="true"/>
              </w:rPr>
              <w:t xml:space="preserve">آيه </w:t>
            </w:r>
            <w:r>
              <w:rPr>
                <w:rStyle w:val="IndexLink"/>
                <w:rtl w:val="true"/>
              </w:rPr>
              <w:t>«</w:t>
            </w:r>
            <w:r>
              <w:rPr>
                <w:rStyle w:val="IndexLink"/>
                <w:rtl w:val="true"/>
              </w:rPr>
              <w:t xml:space="preserve">أَ لَمْ تَرَ أَنَّ اللّه يَعْلَمُ ما فِى السَّماواتِ وَ ما فِى الْأَرْضِ </w:t>
            </w:r>
            <w:r>
              <w:rPr>
                <w:rStyle w:val="IndexLink"/>
                <w:rtl w:val="true"/>
              </w:rPr>
              <w:t>... »</w:t>
              <w:tab/>
            </w:r>
            <w:r>
              <w:rPr>
                <w:rStyle w:val="IndexLink"/>
              </w:rPr>
              <w:t>264</w:t>
            </w:r>
          </w:hyperlink>
        </w:p>
        <w:p>
          <w:pPr>
            <w:pStyle w:val="Contents6"/>
            <w:tabs>
              <w:tab w:val="clear" w:pos="7609"/>
              <w:tab w:val="right" w:pos="9026" w:leader="dot"/>
            </w:tabs>
            <w:rPr/>
          </w:pPr>
          <w:hyperlink w:anchor="__RefHeading___Toc17990487_1280447820">
            <w:r>
              <w:rPr>
                <w:webHidden/>
                <w:rStyle w:val="IndexLink"/>
                <w:rtl w:val="true"/>
              </w:rPr>
              <w:t xml:space="preserve">آيه </w:t>
            </w:r>
            <w:r>
              <w:rPr>
                <w:rStyle w:val="IndexLink"/>
                <w:rtl w:val="true"/>
              </w:rPr>
              <w:t>«</w:t>
            </w:r>
            <w:r>
              <w:rPr>
                <w:rStyle w:val="IndexLink"/>
                <w:rtl w:val="true"/>
              </w:rPr>
              <w:t xml:space="preserve">إِنَّ الْمُجْرِمِينَ فِى عَذابِ جَهَنَّمَ خالِدُونَ </w:t>
            </w:r>
            <w:r>
              <w:rPr>
                <w:rStyle w:val="IndexLink"/>
                <w:rtl w:val="true"/>
              </w:rPr>
              <w:t xml:space="preserve">. </w:t>
            </w:r>
            <w:r>
              <w:rPr>
                <w:rStyle w:val="IndexLink"/>
                <w:rtl w:val="true"/>
              </w:rPr>
              <w:t xml:space="preserve">لا يُفَتَّرُ عَنْهُمْ </w:t>
            </w:r>
            <w:r>
              <w:rPr>
                <w:rStyle w:val="IndexLink"/>
                <w:rtl w:val="true"/>
              </w:rPr>
              <w:t>... »</w:t>
              <w:tab/>
            </w:r>
            <w:r>
              <w:rPr>
                <w:rStyle w:val="IndexLink"/>
              </w:rPr>
              <w:t>264</w:t>
            </w:r>
          </w:hyperlink>
        </w:p>
        <w:p>
          <w:pPr>
            <w:pStyle w:val="Contents6"/>
            <w:tabs>
              <w:tab w:val="clear" w:pos="7609"/>
              <w:tab w:val="right" w:pos="9026" w:leader="dot"/>
            </w:tabs>
            <w:rPr/>
          </w:pPr>
          <w:hyperlink w:anchor="__RefHeading___Toc17990489_1280447820">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17990491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265</w:t>
            </w:r>
          </w:hyperlink>
        </w:p>
        <w:p>
          <w:pPr>
            <w:pStyle w:val="Contents6"/>
            <w:tabs>
              <w:tab w:val="clear" w:pos="7609"/>
              <w:tab w:val="right" w:pos="9026" w:leader="dot"/>
            </w:tabs>
            <w:rPr/>
          </w:pPr>
          <w:hyperlink w:anchor="__RefHeading___Toc17990493_1280447820">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17990495_1280447820">
            <w:r>
              <w:rPr>
                <w:webHidden/>
                <w:rStyle w:val="IndexLink"/>
                <w:rtl w:val="true"/>
              </w:rPr>
              <w:t>دسته اول</w:t>
            </w:r>
            <w:r>
              <w:rPr>
                <w:rStyle w:val="IndexLink"/>
                <w:rtl w:val="true"/>
              </w:rPr>
              <w:t xml:space="preserve">: </w:t>
            </w:r>
            <w:r>
              <w:rPr>
                <w:rStyle w:val="IndexLink"/>
                <w:rtl w:val="true"/>
              </w:rPr>
              <w:t>نزول آيه درباره صحيفه ملعونه</w:t>
            </w:r>
            <w:r>
              <w:rPr>
                <w:rStyle w:val="IndexLink"/>
                <w:rtl w:val="true"/>
              </w:rPr>
              <w:tab/>
            </w:r>
            <w:r>
              <w:rPr>
                <w:rStyle w:val="IndexLink"/>
              </w:rPr>
              <w:t>265</w:t>
            </w:r>
          </w:hyperlink>
        </w:p>
        <w:p>
          <w:pPr>
            <w:pStyle w:val="Contents6"/>
            <w:tabs>
              <w:tab w:val="clear" w:pos="7609"/>
              <w:tab w:val="right" w:pos="9026" w:leader="dot"/>
            </w:tabs>
            <w:rPr/>
          </w:pPr>
          <w:hyperlink w:anchor="__RefHeading___Toc17990497_1280447820">
            <w:r>
              <w:rPr>
                <w:webHidden/>
                <w:rStyle w:val="IndexLink"/>
                <w:rtl w:val="true"/>
              </w:rPr>
              <w:t>دسته دوم</w:t>
            </w:r>
            <w:r>
              <w:rPr>
                <w:rStyle w:val="IndexLink"/>
                <w:rtl w:val="true"/>
              </w:rPr>
              <w:t xml:space="preserve">: </w:t>
            </w:r>
            <w:r>
              <w:rPr>
                <w:rStyle w:val="IndexLink"/>
                <w:rtl w:val="true"/>
              </w:rPr>
              <w:t>صحيفه و منع خمس</w:t>
            </w:r>
            <w:r>
              <w:rPr>
                <w:rStyle w:val="IndexLink"/>
                <w:rtl w:val="true"/>
              </w:rPr>
              <w:tab/>
            </w:r>
            <w:r>
              <w:rPr>
                <w:rStyle w:val="IndexLink"/>
              </w:rPr>
              <w:t>267</w:t>
            </w:r>
          </w:hyperlink>
        </w:p>
        <w:p>
          <w:pPr>
            <w:pStyle w:val="Contents6"/>
            <w:tabs>
              <w:tab w:val="clear" w:pos="7609"/>
              <w:tab w:val="right" w:pos="9026" w:leader="dot"/>
            </w:tabs>
            <w:rPr/>
          </w:pPr>
          <w:hyperlink w:anchor="__RefHeading___Toc17990499_1280447820">
            <w:r>
              <w:rPr>
                <w:webHidden/>
                <w:rStyle w:val="IndexLink"/>
                <w:rtl w:val="true"/>
              </w:rPr>
              <w:t>دسته سوم</w:t>
            </w:r>
            <w:r>
              <w:rPr>
                <w:rStyle w:val="IndexLink"/>
                <w:rtl w:val="true"/>
              </w:rPr>
              <w:t xml:space="preserve">: </w:t>
            </w:r>
            <w:r>
              <w:rPr>
                <w:rStyle w:val="IndexLink"/>
                <w:rtl w:val="true"/>
              </w:rPr>
              <w:t>نزول هفت آيه درباره صحيفه</w:t>
            </w:r>
            <w:r>
              <w:rPr>
                <w:rStyle w:val="IndexLink"/>
                <w:rtl w:val="true"/>
              </w:rPr>
              <w:tab/>
            </w:r>
            <w:r>
              <w:rPr>
                <w:rStyle w:val="IndexLink"/>
              </w:rPr>
              <w:t>268</w:t>
            </w:r>
          </w:hyperlink>
        </w:p>
        <w:p>
          <w:pPr>
            <w:pStyle w:val="Contents6"/>
            <w:tabs>
              <w:tab w:val="clear" w:pos="7609"/>
              <w:tab w:val="right" w:pos="9026" w:leader="dot"/>
            </w:tabs>
            <w:rPr/>
          </w:pPr>
          <w:hyperlink w:anchor="__RefHeading___Toc17990501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269</w:t>
            </w:r>
          </w:hyperlink>
        </w:p>
        <w:p>
          <w:pPr>
            <w:pStyle w:val="Contents6"/>
            <w:tabs>
              <w:tab w:val="clear" w:pos="7609"/>
              <w:tab w:val="right" w:pos="9026" w:leader="dot"/>
            </w:tabs>
            <w:rPr/>
          </w:pPr>
          <w:hyperlink w:anchor="__RefHeading___Toc17990503_1280447820">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17990505_1280447820">
            <w:r>
              <w:rPr>
                <w:webHidden/>
                <w:rStyle w:val="IndexLink"/>
                <w:rtl w:val="true"/>
              </w:rPr>
              <w:t>اول</w:t>
            </w:r>
            <w:r>
              <w:rPr>
                <w:rStyle w:val="IndexLink"/>
                <w:rtl w:val="true"/>
              </w:rPr>
              <w:t xml:space="preserve">: </w:t>
            </w:r>
            <w:r>
              <w:rPr>
                <w:rStyle w:val="IndexLink"/>
                <w:rtl w:val="true"/>
              </w:rPr>
              <w:t>برداشتى جامع از آيات</w:t>
            </w:r>
            <w:r>
              <w:rPr>
                <w:rStyle w:val="IndexLink"/>
                <w:rtl w:val="true"/>
              </w:rPr>
              <w:tab/>
            </w:r>
            <w:r>
              <w:rPr>
                <w:rStyle w:val="IndexLink"/>
              </w:rPr>
              <w:t>269</w:t>
            </w:r>
          </w:hyperlink>
        </w:p>
        <w:p>
          <w:pPr>
            <w:pStyle w:val="Contents6"/>
            <w:tabs>
              <w:tab w:val="clear" w:pos="7609"/>
              <w:tab w:val="right" w:pos="9026" w:leader="dot"/>
            </w:tabs>
            <w:rPr/>
          </w:pPr>
          <w:hyperlink w:anchor="__RefHeading___Toc17990507_1280447820">
            <w:r>
              <w:rPr>
                <w:webHidden/>
                <w:rStyle w:val="IndexLink"/>
                <w:rtl w:val="true"/>
              </w:rPr>
              <w:t>دوم</w:t>
            </w:r>
            <w:r>
              <w:rPr>
                <w:rStyle w:val="IndexLink"/>
                <w:rtl w:val="true"/>
              </w:rPr>
              <w:t xml:space="preserve">: </w:t>
            </w:r>
            <w:r>
              <w:rPr>
                <w:rStyle w:val="IndexLink"/>
                <w:rtl w:val="true"/>
              </w:rPr>
              <w:t xml:space="preserve">عنوان </w:t>
            </w:r>
            <w:r>
              <w:rPr>
                <w:rStyle w:val="IndexLink"/>
                <w:rtl w:val="true"/>
              </w:rPr>
              <w:t>«</w:t>
            </w:r>
            <w:r>
              <w:rPr>
                <w:rStyle w:val="IndexLink"/>
                <w:rtl w:val="true"/>
              </w:rPr>
              <w:t>نجوى</w:t>
            </w:r>
            <w:r>
              <w:rPr>
                <w:rStyle w:val="IndexLink"/>
                <w:rtl w:val="true"/>
              </w:rPr>
              <w:t xml:space="preserve">» </w:t>
            </w:r>
            <w:r>
              <w:rPr>
                <w:rStyle w:val="IndexLink"/>
                <w:rtl w:val="true"/>
              </w:rPr>
              <w:t>براى صحيفه</w:t>
            </w:r>
            <w:r>
              <w:rPr>
                <w:rStyle w:val="IndexLink"/>
                <w:rtl w:val="true"/>
              </w:rPr>
              <w:tab/>
            </w:r>
            <w:r>
              <w:rPr>
                <w:rStyle w:val="IndexLink"/>
              </w:rPr>
              <w:t>270</w:t>
            </w:r>
          </w:hyperlink>
        </w:p>
        <w:p>
          <w:pPr>
            <w:pStyle w:val="Contents6"/>
            <w:tabs>
              <w:tab w:val="clear" w:pos="7609"/>
              <w:tab w:val="right" w:pos="9026" w:leader="dot"/>
            </w:tabs>
            <w:rPr/>
          </w:pPr>
          <w:hyperlink w:anchor="__RefHeading___Toc17990509_1280447820">
            <w:r>
              <w:rPr>
                <w:webHidden/>
                <w:rStyle w:val="IndexLink"/>
                <w:rtl w:val="true"/>
              </w:rPr>
              <w:t>سوم</w:t>
            </w:r>
            <w:r>
              <w:rPr>
                <w:rStyle w:val="IndexLink"/>
                <w:rtl w:val="true"/>
              </w:rPr>
              <w:t xml:space="preserve">: </w:t>
            </w:r>
            <w:r>
              <w:rPr>
                <w:rStyle w:val="IndexLink"/>
                <w:rtl w:val="true"/>
              </w:rPr>
              <w:t>اظهار محتواى صحيفه با 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17990511_1280447820">
            <w:r>
              <w:rPr>
                <w:webHidden/>
                <w:rStyle w:val="IndexLink"/>
                <w:rtl w:val="true"/>
              </w:rPr>
              <w:t>چهارم</w:t>
            </w:r>
            <w:r>
              <w:rPr>
                <w:rStyle w:val="IndexLink"/>
                <w:rtl w:val="true"/>
              </w:rPr>
              <w:t xml:space="preserve">: </w:t>
            </w:r>
            <w:r>
              <w:rPr>
                <w:rStyle w:val="IndexLink"/>
                <w:rtl w:val="true"/>
              </w:rPr>
              <w:t>از صحيفه ملعونه تا كربلا</w:t>
            </w:r>
            <w:r>
              <w:rPr>
                <w:rStyle w:val="IndexLink"/>
                <w:rtl w:val="true"/>
              </w:rPr>
              <w:tab/>
            </w:r>
            <w:r>
              <w:rPr>
                <w:rStyle w:val="IndexLink"/>
              </w:rPr>
              <w:t>271</w:t>
            </w:r>
          </w:hyperlink>
        </w:p>
        <w:p>
          <w:pPr>
            <w:pStyle w:val="Contents6"/>
            <w:tabs>
              <w:tab w:val="clear" w:pos="7609"/>
              <w:tab w:val="right" w:pos="9026" w:leader="dot"/>
            </w:tabs>
            <w:rPr/>
          </w:pPr>
          <w:hyperlink w:anchor="__RefHeading___Toc17990513_1280447820">
            <w:r>
              <w:rPr>
                <w:webHidden/>
                <w:rStyle w:val="IndexLink"/>
                <w:rtl w:val="true"/>
              </w:rPr>
              <w:t xml:space="preserve">آيه </w:t>
            </w:r>
            <w:r>
              <w:rPr>
                <w:rStyle w:val="IndexLink"/>
                <w:rtl w:val="true"/>
              </w:rPr>
              <w:t>«</w:t>
            </w:r>
            <w:r>
              <w:rPr>
                <w:rStyle w:val="IndexLink"/>
                <w:rtl w:val="true"/>
              </w:rPr>
              <w:t>أُولئِكَ الَّذِينَ لَعَنَهُمُ اللّه فَأَصَمَّهُمْ وَ أَعْمى أَبْصارَهُمْ</w:t>
            </w:r>
            <w:r>
              <w:rPr>
                <w:rStyle w:val="IndexLink"/>
                <w:rtl w:val="true"/>
              </w:rPr>
              <w:t>» =</w:t>
            </w:r>
            <w:r>
              <w:rPr>
                <w:rStyle w:val="IndexLink"/>
                <w:rtl w:val="true"/>
              </w:rPr>
              <w:t xml:space="preserve">آيه </w:t>
            </w:r>
            <w:r>
              <w:rPr>
                <w:rStyle w:val="IndexLink"/>
                <w:rtl w:val="true"/>
              </w:rPr>
              <w:t>«</w:t>
            </w:r>
            <w:r>
              <w:rPr>
                <w:rStyle w:val="IndexLink"/>
                <w:rtl w:val="true"/>
              </w:rPr>
              <w:t xml:space="preserve">فَهَلْ عَسَيْتُمْ إِنْ تَوَلَّيْتُمْ أَنْ تُفْسِدُوا فِى الْأَرْضِ وَ تُقَطِّعُوا أَرْحامَكُمْ </w:t>
            </w:r>
            <w:r>
              <w:rPr>
                <w:rStyle w:val="IndexLink"/>
                <w:rtl w:val="true"/>
              </w:rPr>
              <w:t>... »</w:t>
              <w:tab/>
            </w:r>
            <w:r>
              <w:rPr>
                <w:rStyle w:val="IndexLink"/>
              </w:rPr>
              <w:t>273</w:t>
            </w:r>
          </w:hyperlink>
        </w:p>
        <w:p>
          <w:pPr>
            <w:pStyle w:val="Contents6"/>
            <w:tabs>
              <w:tab w:val="clear" w:pos="7609"/>
              <w:tab w:val="right" w:pos="9026" w:leader="dot"/>
            </w:tabs>
            <w:rPr/>
          </w:pPr>
          <w:hyperlink w:anchor="__RefHeading___Toc17990515_1280447820">
            <w:r>
              <w:rPr>
                <w:webHidden/>
                <w:rStyle w:val="IndexLink"/>
                <w:rtl w:val="true"/>
              </w:rPr>
              <w:t xml:space="preserve">آيه </w:t>
            </w:r>
            <w:r>
              <w:rPr>
                <w:rStyle w:val="IndexLink"/>
                <w:rtl w:val="true"/>
              </w:rPr>
              <w:t>«</w:t>
            </w:r>
            <w:r>
              <w:rPr>
                <w:rStyle w:val="IndexLink"/>
                <w:rtl w:val="true"/>
              </w:rPr>
              <w:t>ذلِكَ بِأَنَّهُمْ قالُوا لِلَّذِينَ كَرِهُوا ما نَزَّلَ اللّه سَنُطِيعُكُمْ فِى بَعْضِ الْأَمْرِ وَ اللّه يَعْلَمُ إِسْرارَهُمْ</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فَهَلْ عَسَيْتُمْ إِنْ تَوَلَّيْتُمْ أَنْ تُفْسِدُوا فِى الْأَرْضِ وَ تُقَطِّعُوا أَرْحامَكُمْ </w:t>
            </w:r>
            <w:r>
              <w:rPr>
                <w:rStyle w:val="IndexLink"/>
                <w:rtl w:val="true"/>
              </w:rPr>
              <w:t>... »</w:t>
              <w:tab/>
            </w:r>
            <w:r>
              <w:rPr>
                <w:rStyle w:val="IndexLink"/>
              </w:rPr>
              <w:t>273</w:t>
            </w:r>
          </w:hyperlink>
        </w:p>
        <w:p>
          <w:pPr>
            <w:pStyle w:val="Contents6"/>
            <w:tabs>
              <w:tab w:val="clear" w:pos="7609"/>
              <w:tab w:val="right" w:pos="9026" w:leader="dot"/>
            </w:tabs>
            <w:rPr/>
          </w:pPr>
          <w:hyperlink w:anchor="__RefHeading___Toc17990517_1280447820">
            <w:r>
              <w:rPr>
                <w:webHidden/>
                <w:rStyle w:val="IndexLink"/>
                <w:rtl w:val="true"/>
              </w:rPr>
              <w:t xml:space="preserve">آيه </w:t>
            </w:r>
            <w:r>
              <w:rPr>
                <w:rStyle w:val="IndexLink"/>
                <w:rtl w:val="true"/>
              </w:rPr>
              <w:t>«</w:t>
            </w:r>
            <w:r>
              <w:rPr>
                <w:rStyle w:val="IndexLink"/>
                <w:rtl w:val="true"/>
              </w:rPr>
              <w:t>سَتُكْتَبُ شَهادَتُهُمْ وَ يُسْأَلُونَ</w:t>
            </w:r>
            <w:r>
              <w:rPr>
                <w:rStyle w:val="IndexLink"/>
                <w:rtl w:val="true"/>
              </w:rPr>
              <w:t>»</w:t>
              <w:tab/>
            </w:r>
            <w:r>
              <w:rPr>
                <w:rStyle w:val="IndexLink"/>
              </w:rPr>
              <w:t>273</w:t>
            </w:r>
          </w:hyperlink>
        </w:p>
        <w:p>
          <w:pPr>
            <w:pStyle w:val="Contents6"/>
            <w:tabs>
              <w:tab w:val="clear" w:pos="7609"/>
              <w:tab w:val="right" w:pos="9026" w:leader="dot"/>
            </w:tabs>
            <w:rPr/>
          </w:pPr>
          <w:hyperlink w:anchor="__RefHeading___Toc17990519_1280447820">
            <w:r>
              <w:rPr>
                <w:webHidden/>
                <w:rStyle w:val="IndexLink"/>
                <w:rtl w:val="true"/>
              </w:rPr>
              <w:t xml:space="preserve">آيه </w:t>
            </w:r>
            <w:r>
              <w:rPr>
                <w:rStyle w:val="IndexLink"/>
                <w:rtl w:val="true"/>
              </w:rPr>
              <w:t>«</w:t>
            </w:r>
            <w:r>
              <w:rPr>
                <w:rStyle w:val="IndexLink"/>
                <w:rtl w:val="true"/>
              </w:rPr>
              <w:t>فَتِلْكَ بُيُوتُهُمْ خاوِيَةً بِما ظَلَمُوا إِنَّ فِى ذلِكَ لاَيَةً لِقَوْمٍ يَعْلَمُونَ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وَ مَكَرُوا مَكْرا وَ مَكَرْنا مَكْرا وَ هُمْ لا يَشْعُرُونَ </w:t>
            </w:r>
            <w:r>
              <w:rPr>
                <w:rStyle w:val="IndexLink"/>
                <w:rtl w:val="true"/>
              </w:rPr>
              <w:t>... »</w:t>
              <w:tab/>
            </w:r>
            <w:r>
              <w:rPr>
                <w:rStyle w:val="IndexLink"/>
              </w:rPr>
              <w:t>274</w:t>
            </w:r>
          </w:hyperlink>
        </w:p>
        <w:p>
          <w:pPr>
            <w:pStyle w:val="Contents6"/>
            <w:tabs>
              <w:tab w:val="clear" w:pos="7609"/>
              <w:tab w:val="right" w:pos="9026" w:leader="dot"/>
            </w:tabs>
            <w:rPr/>
          </w:pPr>
          <w:hyperlink w:anchor="__RefHeading___Toc17990521_1280447820">
            <w:r>
              <w:rPr>
                <w:webHidden/>
                <w:rStyle w:val="IndexLink"/>
                <w:rtl w:val="true"/>
              </w:rPr>
              <w:t xml:space="preserve">آيه </w:t>
            </w:r>
            <w:r>
              <w:rPr>
                <w:rStyle w:val="IndexLink"/>
                <w:rtl w:val="true"/>
              </w:rPr>
              <w:t>«</w:t>
            </w:r>
            <w:r>
              <w:rPr>
                <w:rStyle w:val="IndexLink"/>
                <w:rtl w:val="true"/>
              </w:rPr>
              <w:t>فَكَيْفَ إِذا تَوَفَّتْهُمُ الْمَلائِكَةُ يَضْرِبُونَ وُجُوهَهُمْ وَ أَدْبارَهُمْ</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فَهَلْ عَسَيْتُمْ إِنْ تَوَلَّيْتُمْ أَنْ تُفْسِدُوا فِى الْأَرْضِ وَ تُقَطِّعُوا أَرْحامَكُمْ </w:t>
            </w:r>
            <w:r>
              <w:rPr>
                <w:rStyle w:val="IndexLink"/>
                <w:rtl w:val="true"/>
              </w:rPr>
              <w:t>... »</w:t>
              <w:tab/>
            </w:r>
            <w:r>
              <w:rPr>
                <w:rStyle w:val="IndexLink"/>
              </w:rPr>
              <w:t>274</w:t>
            </w:r>
          </w:hyperlink>
        </w:p>
        <w:p>
          <w:pPr>
            <w:pStyle w:val="Contents6"/>
            <w:tabs>
              <w:tab w:val="clear" w:pos="7609"/>
              <w:tab w:val="right" w:pos="9026" w:leader="dot"/>
            </w:tabs>
            <w:rPr/>
          </w:pPr>
          <w:hyperlink w:anchor="__RefHeading___Toc17990523_1280447820">
            <w:r>
              <w:rPr>
                <w:webHidden/>
                <w:rStyle w:val="IndexLink"/>
                <w:rtl w:val="true"/>
              </w:rPr>
              <w:t xml:space="preserve">آيه </w:t>
            </w:r>
            <w:r>
              <w:rPr>
                <w:rStyle w:val="IndexLink"/>
                <w:rtl w:val="true"/>
              </w:rPr>
              <w:t>«</w:t>
            </w:r>
            <w:r>
              <w:rPr>
                <w:rStyle w:val="IndexLink"/>
                <w:rtl w:val="true"/>
              </w:rPr>
              <w:t>فَلَعَلَّكَ باخِعٌ نَفْسَكَ عَلى آثارِهِمْ إِنْ لَمْ يُؤْمِنُوا بِهذَا الْحَدِيثِ أَسَفا</w:t>
            </w:r>
            <w:r>
              <w:rPr>
                <w:rStyle w:val="IndexLink"/>
                <w:rtl w:val="true"/>
              </w:rPr>
              <w:t xml:space="preserve">» = </w:t>
            </w:r>
            <w:r>
              <w:rPr>
                <w:rStyle w:val="IndexLink"/>
                <w:rtl w:val="true"/>
              </w:rPr>
              <w:t xml:space="preserve">لقب </w:t>
            </w:r>
            <w:r>
              <w:rPr>
                <w:rStyle w:val="IndexLink"/>
                <w:rtl w:val="true"/>
              </w:rPr>
              <w:t>«</w:t>
            </w:r>
            <w:r>
              <w:rPr>
                <w:rStyle w:val="IndexLink"/>
                <w:rtl w:val="true"/>
              </w:rPr>
              <w:t>امير المؤمنين</w:t>
            </w:r>
            <w:r>
              <w:rPr>
                <w:rStyle w:val="IndexLink"/>
                <w:rtl w:val="true"/>
              </w:rPr>
              <w:t xml:space="preserve">» </w:t>
            </w:r>
            <w:r>
              <w:rPr>
                <w:rStyle w:val="IndexLink"/>
                <w:rtl w:val="true"/>
              </w:rPr>
              <w:t>در مكه</w:t>
            </w:r>
            <w:r>
              <w:rPr>
                <w:rStyle w:val="IndexLink"/>
                <w:rtl w:val="true"/>
              </w:rPr>
              <w:tab/>
            </w:r>
            <w:r>
              <w:rPr>
                <w:rStyle w:val="IndexLink"/>
              </w:rPr>
              <w:t>274</w:t>
            </w:r>
          </w:hyperlink>
        </w:p>
        <w:p>
          <w:pPr>
            <w:pStyle w:val="Contents6"/>
            <w:tabs>
              <w:tab w:val="clear" w:pos="7609"/>
              <w:tab w:val="right" w:pos="9026" w:leader="dot"/>
            </w:tabs>
            <w:rPr/>
          </w:pPr>
          <w:hyperlink w:anchor="__RefHeading___Toc17990525_1280447820">
            <w:r>
              <w:rPr>
                <w:webHidden/>
                <w:rStyle w:val="IndexLink"/>
                <w:rtl w:val="true"/>
              </w:rPr>
              <w:t xml:space="preserve">آيه </w:t>
            </w:r>
            <w:r>
              <w:rPr>
                <w:rStyle w:val="IndexLink"/>
                <w:rtl w:val="true"/>
              </w:rPr>
              <w:t>«</w:t>
            </w:r>
            <w:r>
              <w:rPr>
                <w:rStyle w:val="IndexLink"/>
                <w:rtl w:val="true"/>
              </w:rPr>
              <w:t xml:space="preserve">فَهَلْ عَسَيْتُمْ إِنْ تَوَلَّيْتُمْ أَنْ تُفْسِدُوا فِى الْأَرْضِ وَ تُقَطِّعُوا أَرْحامَكُمْ </w:t>
            </w:r>
            <w:r>
              <w:rPr>
                <w:rStyle w:val="IndexLink"/>
                <w:rtl w:val="true"/>
              </w:rPr>
              <w:t>... »</w:t>
              <w:tab/>
            </w:r>
            <w:r>
              <w:rPr>
                <w:rStyle w:val="IndexLink"/>
              </w:rPr>
              <w:t>275</w:t>
            </w:r>
          </w:hyperlink>
        </w:p>
        <w:p>
          <w:pPr>
            <w:pStyle w:val="Contents6"/>
            <w:tabs>
              <w:tab w:val="clear" w:pos="7609"/>
              <w:tab w:val="right" w:pos="9026" w:leader="dot"/>
            </w:tabs>
            <w:rPr/>
          </w:pPr>
          <w:hyperlink w:anchor="__RefHeading___Toc17990527_1280447820">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17990529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275</w:t>
            </w:r>
          </w:hyperlink>
        </w:p>
        <w:p>
          <w:pPr>
            <w:pStyle w:val="Contents6"/>
            <w:tabs>
              <w:tab w:val="clear" w:pos="7609"/>
              <w:tab w:val="right" w:pos="9026" w:leader="dot"/>
            </w:tabs>
            <w:rPr/>
          </w:pPr>
          <w:hyperlink w:anchor="__RefHeading___Toc17990531_1280447820">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17990533_1280447820">
            <w:r>
              <w:rPr>
                <w:webHidden/>
                <w:rStyle w:val="IndexLink"/>
                <w:rtl w:val="true"/>
              </w:rPr>
              <w:t>روايت اول</w:t>
            </w:r>
            <w:r>
              <w:rPr>
                <w:rStyle w:val="IndexLink"/>
                <w:rtl w:val="true"/>
              </w:rPr>
              <w:tab/>
            </w:r>
            <w:r>
              <w:rPr>
                <w:rStyle w:val="IndexLink"/>
              </w:rPr>
              <w:t>276</w:t>
            </w:r>
          </w:hyperlink>
        </w:p>
        <w:p>
          <w:pPr>
            <w:pStyle w:val="Contents6"/>
            <w:tabs>
              <w:tab w:val="clear" w:pos="7609"/>
              <w:tab w:val="right" w:pos="9026" w:leader="dot"/>
            </w:tabs>
            <w:rPr/>
          </w:pPr>
          <w:hyperlink w:anchor="__RefHeading___Toc17990535_1280447820">
            <w:r>
              <w:rPr>
                <w:webHidden/>
                <w:rStyle w:val="IndexLink"/>
                <w:rtl w:val="true"/>
              </w:rPr>
              <w:t>روايت دوم</w:t>
            </w:r>
            <w:r>
              <w:rPr>
                <w:rStyle w:val="IndexLink"/>
                <w:rtl w:val="true"/>
              </w:rPr>
              <w:tab/>
            </w:r>
            <w:r>
              <w:rPr>
                <w:rStyle w:val="IndexLink"/>
              </w:rPr>
              <w:t>276</w:t>
            </w:r>
          </w:hyperlink>
        </w:p>
        <w:p>
          <w:pPr>
            <w:pStyle w:val="Contents6"/>
            <w:tabs>
              <w:tab w:val="clear" w:pos="7609"/>
              <w:tab w:val="right" w:pos="9026" w:leader="dot"/>
            </w:tabs>
            <w:rPr/>
          </w:pPr>
          <w:hyperlink w:anchor="__RefHeading___Toc17990537_1280447820">
            <w:r>
              <w:rPr>
                <w:webHidden/>
                <w:rStyle w:val="IndexLink"/>
                <w:rtl w:val="true"/>
              </w:rPr>
              <w:t>روايت سوم</w:t>
            </w:r>
            <w:r>
              <w:rPr>
                <w:rStyle w:val="IndexLink"/>
                <w:rtl w:val="true"/>
              </w:rPr>
              <w:tab/>
            </w:r>
            <w:r>
              <w:rPr>
                <w:rStyle w:val="IndexLink"/>
              </w:rPr>
              <w:t>277</w:t>
            </w:r>
          </w:hyperlink>
        </w:p>
        <w:p>
          <w:pPr>
            <w:pStyle w:val="Contents6"/>
            <w:tabs>
              <w:tab w:val="clear" w:pos="7609"/>
              <w:tab w:val="right" w:pos="9026" w:leader="dot"/>
            </w:tabs>
            <w:rPr/>
          </w:pPr>
          <w:hyperlink w:anchor="__RefHeading___Toc17990539_1280447820">
            <w:r>
              <w:rPr>
                <w:webHidden/>
                <w:rStyle w:val="IndexLink"/>
                <w:rtl w:val="true"/>
              </w:rPr>
              <w:t>روايت چهارم</w:t>
            </w:r>
            <w:r>
              <w:rPr>
                <w:rStyle w:val="IndexLink"/>
                <w:rtl w:val="true"/>
              </w:rPr>
              <w:tab/>
            </w:r>
            <w:r>
              <w:rPr>
                <w:rStyle w:val="IndexLink"/>
              </w:rPr>
              <w:t>277</w:t>
            </w:r>
          </w:hyperlink>
        </w:p>
        <w:p>
          <w:pPr>
            <w:pStyle w:val="Contents6"/>
            <w:tabs>
              <w:tab w:val="clear" w:pos="7609"/>
              <w:tab w:val="right" w:pos="9026" w:leader="dot"/>
            </w:tabs>
            <w:rPr/>
          </w:pPr>
          <w:hyperlink w:anchor="__RefHeading___Toc17990541_1280447820">
            <w:r>
              <w:rPr>
                <w:webHidden/>
                <w:rStyle w:val="IndexLink"/>
                <w:rtl w:val="true"/>
              </w:rPr>
              <w:t>روايت پنجم</w:t>
            </w:r>
            <w:r>
              <w:rPr>
                <w:rStyle w:val="IndexLink"/>
                <w:rtl w:val="true"/>
              </w:rPr>
              <w:tab/>
            </w:r>
            <w:r>
              <w:rPr>
                <w:rStyle w:val="IndexLink"/>
              </w:rPr>
              <w:t>278</w:t>
            </w:r>
          </w:hyperlink>
        </w:p>
        <w:p>
          <w:pPr>
            <w:pStyle w:val="Contents6"/>
            <w:tabs>
              <w:tab w:val="clear" w:pos="7609"/>
              <w:tab w:val="right" w:pos="9026" w:leader="dot"/>
            </w:tabs>
            <w:rPr/>
          </w:pPr>
          <w:hyperlink w:anchor="__RefHeading___Toc17990543_1280447820">
            <w:r>
              <w:rPr>
                <w:webHidden/>
                <w:rStyle w:val="IndexLink"/>
                <w:rtl w:val="true"/>
              </w:rPr>
              <w:t>روايت ششم</w:t>
            </w:r>
            <w:r>
              <w:rPr>
                <w:rStyle w:val="IndexLink"/>
                <w:rtl w:val="true"/>
              </w:rPr>
              <w:tab/>
            </w:r>
            <w:r>
              <w:rPr>
                <w:rStyle w:val="IndexLink"/>
              </w:rPr>
              <w:t>279</w:t>
            </w:r>
          </w:hyperlink>
        </w:p>
        <w:p>
          <w:pPr>
            <w:pStyle w:val="Contents6"/>
            <w:tabs>
              <w:tab w:val="clear" w:pos="7609"/>
              <w:tab w:val="right" w:pos="9026" w:leader="dot"/>
            </w:tabs>
            <w:rPr/>
          </w:pPr>
          <w:hyperlink w:anchor="__RefHeading___Toc17990545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280</w:t>
            </w:r>
          </w:hyperlink>
        </w:p>
        <w:p>
          <w:pPr>
            <w:pStyle w:val="Contents6"/>
            <w:tabs>
              <w:tab w:val="clear" w:pos="7609"/>
              <w:tab w:val="right" w:pos="9026" w:leader="dot"/>
            </w:tabs>
            <w:rPr/>
          </w:pPr>
          <w:hyperlink w:anchor="__RefHeading___Toc17990547_1280447820">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17990549_1280447820">
            <w:r>
              <w:rPr>
                <w:webHidden/>
                <w:rStyle w:val="IndexLink"/>
                <w:rtl w:val="true"/>
              </w:rPr>
              <w:t>اول</w:t>
            </w:r>
            <w:r>
              <w:rPr>
                <w:rStyle w:val="IndexLink"/>
                <w:rtl w:val="true"/>
              </w:rPr>
              <w:t xml:space="preserve">: </w:t>
            </w:r>
            <w:r>
              <w:rPr>
                <w:rStyle w:val="IndexLink"/>
                <w:rtl w:val="true"/>
              </w:rPr>
              <w:t>فساد در زمين و دشمنى با آل محمد عليهم‌السلام از آثار صحيفه</w:t>
            </w:r>
            <w:r>
              <w:rPr>
                <w:rStyle w:val="IndexLink"/>
                <w:rtl w:val="true"/>
              </w:rPr>
              <w:tab/>
            </w:r>
            <w:r>
              <w:rPr>
                <w:rStyle w:val="IndexLink"/>
              </w:rPr>
              <w:t>280</w:t>
            </w:r>
          </w:hyperlink>
        </w:p>
        <w:p>
          <w:pPr>
            <w:pStyle w:val="Contents6"/>
            <w:tabs>
              <w:tab w:val="clear" w:pos="7609"/>
              <w:tab w:val="right" w:pos="9026" w:leader="dot"/>
            </w:tabs>
            <w:rPr/>
          </w:pPr>
          <w:hyperlink w:anchor="__RefHeading___Toc17990551_1280447820">
            <w:r>
              <w:rPr>
                <w:webHidden/>
                <w:rStyle w:val="IndexLink"/>
                <w:rtl w:val="true"/>
              </w:rPr>
              <w:t>دوم</w:t>
            </w:r>
            <w:r>
              <w:rPr>
                <w:rStyle w:val="IndexLink"/>
                <w:rtl w:val="true"/>
              </w:rPr>
              <w:t xml:space="preserve">: </w:t>
            </w:r>
            <w:r>
              <w:rPr>
                <w:rStyle w:val="IndexLink"/>
                <w:rtl w:val="true"/>
              </w:rPr>
              <w:t>اصحاب صحيفه ملعونند</w:t>
            </w:r>
            <w:r>
              <w:rPr>
                <w:rStyle w:val="IndexLink"/>
                <w:rtl w:val="true"/>
              </w:rPr>
              <w:tab/>
            </w:r>
            <w:r>
              <w:rPr>
                <w:rStyle w:val="IndexLink"/>
              </w:rPr>
              <w:t>281</w:t>
            </w:r>
          </w:hyperlink>
        </w:p>
        <w:p>
          <w:pPr>
            <w:pStyle w:val="Contents6"/>
            <w:tabs>
              <w:tab w:val="clear" w:pos="7609"/>
              <w:tab w:val="right" w:pos="9026" w:leader="dot"/>
            </w:tabs>
            <w:rPr/>
          </w:pPr>
          <w:hyperlink w:anchor="__RefHeading___Toc17990553_1280447820">
            <w:r>
              <w:rPr>
                <w:webHidden/>
                <w:rStyle w:val="IndexLink"/>
                <w:rtl w:val="true"/>
              </w:rPr>
              <w:t>سوم</w:t>
            </w:r>
            <w:r>
              <w:rPr>
                <w:rStyle w:val="IndexLink"/>
                <w:rtl w:val="true"/>
              </w:rPr>
              <w:t xml:space="preserve">: </w:t>
            </w:r>
            <w:r>
              <w:rPr>
                <w:rStyle w:val="IndexLink"/>
                <w:rtl w:val="true"/>
              </w:rPr>
              <w:t>ياران صحيفه كوردل اند</w:t>
            </w:r>
            <w:r>
              <w:rPr>
                <w:rStyle w:val="IndexLink"/>
                <w:rtl w:val="true"/>
              </w:rPr>
              <w:tab/>
            </w:r>
            <w:r>
              <w:rPr>
                <w:rStyle w:val="IndexLink"/>
              </w:rPr>
              <w:t>282</w:t>
            </w:r>
          </w:hyperlink>
        </w:p>
        <w:p>
          <w:pPr>
            <w:pStyle w:val="Contents6"/>
            <w:tabs>
              <w:tab w:val="clear" w:pos="7609"/>
              <w:tab w:val="right" w:pos="9026" w:leader="dot"/>
            </w:tabs>
            <w:rPr/>
          </w:pPr>
          <w:hyperlink w:anchor="__RefHeading___Toc17990555_1280447820">
            <w:r>
              <w:rPr>
                <w:webHidden/>
                <w:rStyle w:val="IndexLink"/>
                <w:rtl w:val="true"/>
              </w:rPr>
              <w:t>چهارم</w:t>
            </w:r>
            <w:r>
              <w:rPr>
                <w:rStyle w:val="IndexLink"/>
                <w:rtl w:val="true"/>
              </w:rPr>
              <w:t xml:space="preserve">: </w:t>
            </w:r>
            <w:r>
              <w:rPr>
                <w:rStyle w:val="IndexLink"/>
                <w:rtl w:val="true"/>
              </w:rPr>
              <w:t>ارتداد اهل صحيفه از اسلام</w:t>
            </w:r>
            <w:r>
              <w:rPr>
                <w:rStyle w:val="IndexLink"/>
                <w:rtl w:val="true"/>
              </w:rPr>
              <w:tab/>
            </w:r>
            <w:r>
              <w:rPr>
                <w:rStyle w:val="IndexLink"/>
              </w:rPr>
              <w:t>283</w:t>
            </w:r>
          </w:hyperlink>
        </w:p>
        <w:p>
          <w:pPr>
            <w:pStyle w:val="Contents6"/>
            <w:tabs>
              <w:tab w:val="clear" w:pos="7609"/>
              <w:tab w:val="right" w:pos="9026" w:leader="dot"/>
            </w:tabs>
            <w:rPr/>
          </w:pPr>
          <w:hyperlink w:anchor="__RefHeading___Toc17990557_1280447820">
            <w:r>
              <w:rPr>
                <w:webHidden/>
                <w:rStyle w:val="IndexLink"/>
                <w:rtl w:val="true"/>
              </w:rPr>
              <w:t>پنجم</w:t>
            </w:r>
            <w:r>
              <w:rPr>
                <w:rStyle w:val="IndexLink"/>
                <w:rtl w:val="true"/>
              </w:rPr>
              <w:t xml:space="preserve">: </w:t>
            </w:r>
            <w:r>
              <w:rPr>
                <w:rStyle w:val="IndexLink"/>
                <w:rtl w:val="true"/>
              </w:rPr>
              <w:t>رياست عمر در اصحاب صحيفه</w:t>
            </w:r>
            <w:r>
              <w:rPr>
                <w:rStyle w:val="IndexLink"/>
                <w:rtl w:val="true"/>
              </w:rPr>
              <w:tab/>
            </w:r>
            <w:r>
              <w:rPr>
                <w:rStyle w:val="IndexLink"/>
              </w:rPr>
              <w:t>284</w:t>
            </w:r>
          </w:hyperlink>
        </w:p>
        <w:p>
          <w:pPr>
            <w:pStyle w:val="Contents6"/>
            <w:tabs>
              <w:tab w:val="clear" w:pos="7609"/>
              <w:tab w:val="right" w:pos="9026" w:leader="dot"/>
            </w:tabs>
            <w:rPr/>
          </w:pPr>
          <w:hyperlink w:anchor="__RefHeading___Toc17990559_1280447820">
            <w:r>
              <w:rPr>
                <w:webHidden/>
                <w:rStyle w:val="IndexLink"/>
                <w:rtl w:val="true"/>
              </w:rPr>
              <w:t>ششم</w:t>
            </w:r>
            <w:r>
              <w:rPr>
                <w:rStyle w:val="IndexLink"/>
                <w:rtl w:val="true"/>
              </w:rPr>
              <w:t xml:space="preserve">: </w:t>
            </w:r>
            <w:r>
              <w:rPr>
                <w:rStyle w:val="IndexLink"/>
                <w:rtl w:val="true"/>
              </w:rPr>
              <w:t>بنى اميه اولين ياوران صحيفه</w:t>
            </w:r>
            <w:r>
              <w:rPr>
                <w:rStyle w:val="IndexLink"/>
                <w:rtl w:val="true"/>
              </w:rPr>
              <w:tab/>
            </w:r>
            <w:r>
              <w:rPr>
                <w:rStyle w:val="IndexLink"/>
              </w:rPr>
              <w:t>285</w:t>
            </w:r>
          </w:hyperlink>
        </w:p>
        <w:p>
          <w:pPr>
            <w:pStyle w:val="Contents6"/>
            <w:tabs>
              <w:tab w:val="clear" w:pos="7609"/>
              <w:tab w:val="right" w:pos="9026" w:leader="dot"/>
            </w:tabs>
            <w:rPr/>
          </w:pPr>
          <w:hyperlink w:anchor="__RefHeading___Toc17990561_1280447820">
            <w:r>
              <w:rPr>
                <w:webHidden/>
                <w:rStyle w:val="IndexLink"/>
                <w:rtl w:val="true"/>
              </w:rPr>
              <w:t xml:space="preserve">آيه </w:t>
            </w:r>
            <w:r>
              <w:rPr>
                <w:rStyle w:val="IndexLink"/>
                <w:rtl w:val="true"/>
              </w:rPr>
              <w:t>«</w:t>
            </w:r>
            <w:r>
              <w:rPr>
                <w:rStyle w:val="IndexLink"/>
                <w:rtl w:val="true"/>
              </w:rPr>
              <w:t xml:space="preserve">قُلْ إِنَّما أَعِظُكُمْ بِواحِدَةٍ أَنْ تَقُومُوا للّه مَثْنى وَ فُرادى </w:t>
            </w:r>
            <w:r>
              <w:rPr>
                <w:rStyle w:val="IndexLink"/>
                <w:rtl w:val="true"/>
              </w:rPr>
              <w:t>... »</w:t>
              <w:tab/>
            </w:r>
            <w:r>
              <w:rPr>
                <w:rStyle w:val="IndexLink"/>
              </w:rPr>
              <w:t>287</w:t>
            </w:r>
          </w:hyperlink>
        </w:p>
        <w:p>
          <w:pPr>
            <w:pStyle w:val="Contents6"/>
            <w:tabs>
              <w:tab w:val="clear" w:pos="7609"/>
              <w:tab w:val="right" w:pos="9026" w:leader="dot"/>
            </w:tabs>
            <w:rPr/>
          </w:pPr>
          <w:hyperlink w:anchor="__RefHeading___Toc17990563_1280447820">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17990565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287</w:t>
            </w:r>
          </w:hyperlink>
        </w:p>
        <w:p>
          <w:pPr>
            <w:pStyle w:val="Contents6"/>
            <w:tabs>
              <w:tab w:val="clear" w:pos="7609"/>
              <w:tab w:val="right" w:pos="9026" w:leader="dot"/>
            </w:tabs>
            <w:rPr/>
          </w:pPr>
          <w:hyperlink w:anchor="__RefHeading___Toc17990567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289</w:t>
            </w:r>
          </w:hyperlink>
        </w:p>
        <w:p>
          <w:pPr>
            <w:pStyle w:val="Contents6"/>
            <w:tabs>
              <w:tab w:val="clear" w:pos="7609"/>
              <w:tab w:val="right" w:pos="9026" w:leader="dot"/>
            </w:tabs>
            <w:rPr/>
          </w:pPr>
          <w:hyperlink w:anchor="__RefHeading___Toc17990569_1280447820">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17990571_1280447820">
            <w:r>
              <w:rPr>
                <w:webHidden/>
                <w:rStyle w:val="IndexLink"/>
                <w:rtl w:val="true"/>
              </w:rPr>
              <w:t>تحليل اعتقادى اول</w:t>
            </w:r>
            <w:r>
              <w:rPr>
                <w:rStyle w:val="IndexLink"/>
                <w:rtl w:val="true"/>
              </w:rPr>
              <w:tab/>
            </w:r>
            <w:r>
              <w:rPr>
                <w:rStyle w:val="IndexLink"/>
              </w:rPr>
              <w:t>289</w:t>
            </w:r>
          </w:hyperlink>
        </w:p>
        <w:p>
          <w:pPr>
            <w:pStyle w:val="Contents6"/>
            <w:tabs>
              <w:tab w:val="clear" w:pos="7609"/>
              <w:tab w:val="right" w:pos="9026" w:leader="dot"/>
            </w:tabs>
            <w:rPr/>
          </w:pPr>
          <w:hyperlink w:anchor="__RefHeading___Toc17990573_1280447820">
            <w:r>
              <w:rPr>
                <w:webHidden/>
                <w:rStyle w:val="IndexLink"/>
                <w:rtl w:val="true"/>
              </w:rPr>
              <w:t>تحليل اعتقادى دوم</w:t>
            </w:r>
            <w:r>
              <w:rPr>
                <w:rStyle w:val="IndexLink"/>
                <w:rtl w:val="true"/>
              </w:rPr>
              <w:tab/>
            </w:r>
            <w:r>
              <w:rPr>
                <w:rStyle w:val="IndexLink"/>
              </w:rPr>
              <w:t>290</w:t>
            </w:r>
          </w:hyperlink>
        </w:p>
        <w:p>
          <w:pPr>
            <w:pStyle w:val="Contents6"/>
            <w:tabs>
              <w:tab w:val="clear" w:pos="7609"/>
              <w:tab w:val="right" w:pos="9026" w:leader="dot"/>
            </w:tabs>
            <w:rPr/>
          </w:pPr>
          <w:hyperlink w:anchor="__RefHeading___Toc17990575_1280447820">
            <w:r>
              <w:rPr>
                <w:webHidden/>
                <w:rStyle w:val="IndexLink"/>
                <w:rtl w:val="true"/>
              </w:rPr>
              <w:t>رابطه اين آيه با غدير</w:t>
            </w:r>
            <w:r>
              <w:rPr>
                <w:rStyle w:val="IndexLink"/>
                <w:rtl w:val="true"/>
              </w:rPr>
              <w:tab/>
            </w:r>
            <w:r>
              <w:rPr>
                <w:rStyle w:val="IndexLink"/>
              </w:rPr>
              <w:t>293</w:t>
            </w:r>
          </w:hyperlink>
        </w:p>
        <w:p>
          <w:pPr>
            <w:pStyle w:val="Contents6"/>
            <w:tabs>
              <w:tab w:val="clear" w:pos="7609"/>
              <w:tab w:val="right" w:pos="9026" w:leader="dot"/>
            </w:tabs>
            <w:rPr/>
          </w:pPr>
          <w:hyperlink w:anchor="__RefHeading___Toc17990577_1280447820">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7990579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295</w:t>
            </w:r>
          </w:hyperlink>
        </w:p>
        <w:p>
          <w:pPr>
            <w:pStyle w:val="Contents6"/>
            <w:tabs>
              <w:tab w:val="clear" w:pos="7609"/>
              <w:tab w:val="right" w:pos="9026" w:leader="dot"/>
            </w:tabs>
            <w:rPr/>
          </w:pPr>
          <w:hyperlink w:anchor="__RefHeading___Toc17990581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296</w:t>
            </w:r>
          </w:hyperlink>
        </w:p>
        <w:p>
          <w:pPr>
            <w:pStyle w:val="Contents6"/>
            <w:tabs>
              <w:tab w:val="clear" w:pos="7609"/>
              <w:tab w:val="right" w:pos="9026" w:leader="dot"/>
            </w:tabs>
            <w:rPr/>
          </w:pPr>
          <w:hyperlink w:anchor="__RefHeading___Toc17990583_1280447820">
            <w:r>
              <w:rPr>
                <w:webHidden/>
                <w:rStyle w:val="IndexLink"/>
                <w:rtl w:val="true"/>
              </w:rPr>
              <w:t xml:space="preserve">آيه </w:t>
            </w:r>
            <w:r>
              <w:rPr>
                <w:rStyle w:val="IndexLink"/>
                <w:rtl w:val="true"/>
              </w:rPr>
              <w:t>«</w:t>
            </w:r>
            <w:r>
              <w:rPr>
                <w:rStyle w:val="IndexLink"/>
                <w:rtl w:val="true"/>
              </w:rPr>
              <w:t>لا يُفَتَّرُ عَنْهُمْ وَ هُمْ فِيهِ مُبْلِسُونَ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إِنَّ الْمُجْرِمِينَ فِى عَذابِ جَهَنَّمَ خالِدُونَ </w:t>
            </w:r>
            <w:r>
              <w:rPr>
                <w:rStyle w:val="IndexLink"/>
                <w:rtl w:val="true"/>
              </w:rPr>
              <w:t xml:space="preserve">. </w:t>
            </w:r>
            <w:r>
              <w:rPr>
                <w:rStyle w:val="IndexLink"/>
                <w:rtl w:val="true"/>
              </w:rPr>
              <w:t xml:space="preserve">لا يُفَتَّرُ عَنْهُمْ </w:t>
            </w:r>
            <w:r>
              <w:rPr>
                <w:rStyle w:val="IndexLink"/>
                <w:rtl w:val="true"/>
              </w:rPr>
              <w:t>... »</w:t>
              <w:tab/>
            </w:r>
            <w:r>
              <w:rPr>
                <w:rStyle w:val="IndexLink"/>
              </w:rPr>
              <w:t>296</w:t>
            </w:r>
          </w:hyperlink>
        </w:p>
        <w:p>
          <w:pPr>
            <w:pStyle w:val="Contents6"/>
            <w:tabs>
              <w:tab w:val="clear" w:pos="7609"/>
              <w:tab w:val="right" w:pos="9026" w:leader="dot"/>
            </w:tabs>
            <w:rPr/>
          </w:pPr>
          <w:hyperlink w:anchor="__RefHeading___Toc17990585_1280447820">
            <w:r>
              <w:rPr>
                <w:webHidden/>
                <w:rStyle w:val="IndexLink"/>
                <w:rtl w:val="true"/>
              </w:rPr>
              <w:t xml:space="preserve">آيه </w:t>
            </w:r>
            <w:r>
              <w:rPr>
                <w:rStyle w:val="IndexLink"/>
                <w:rtl w:val="true"/>
              </w:rPr>
              <w:t>«</w:t>
            </w:r>
            <w:r>
              <w:rPr>
                <w:rStyle w:val="IndexLink"/>
                <w:rtl w:val="true"/>
              </w:rPr>
              <w:t>لَقَدْ جِئْناكُمْ بِالْحَقِّ وَ لكِنَّ أَكْثَرَكُمْ لِلْحَقِّ كارِهُونَ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إِنَّ الْمُجْرِمِينَ فِى عَذابِ جَهَنَّمَ خالِدُونَ </w:t>
            </w:r>
            <w:r>
              <w:rPr>
                <w:rStyle w:val="IndexLink"/>
                <w:rtl w:val="true"/>
              </w:rPr>
              <w:t xml:space="preserve">. </w:t>
            </w:r>
            <w:r>
              <w:rPr>
                <w:rStyle w:val="IndexLink"/>
                <w:rtl w:val="true"/>
              </w:rPr>
              <w:t xml:space="preserve">لا يُفَتَّرُ عَنْهُمْ </w:t>
            </w:r>
            <w:r>
              <w:rPr>
                <w:rStyle w:val="IndexLink"/>
                <w:rtl w:val="true"/>
              </w:rPr>
              <w:t>... »</w:t>
              <w:tab/>
            </w:r>
            <w:r>
              <w:rPr>
                <w:rStyle w:val="IndexLink"/>
              </w:rPr>
              <w:t>297</w:t>
            </w:r>
          </w:hyperlink>
        </w:p>
        <w:p>
          <w:pPr>
            <w:pStyle w:val="Contents6"/>
            <w:tabs>
              <w:tab w:val="clear" w:pos="7609"/>
              <w:tab w:val="right" w:pos="9026" w:leader="dot"/>
            </w:tabs>
            <w:rPr/>
          </w:pPr>
          <w:hyperlink w:anchor="__RefHeading___Toc17990587_1280447820">
            <w:r>
              <w:rPr>
                <w:webHidden/>
                <w:rStyle w:val="IndexLink"/>
                <w:rtl w:val="true"/>
              </w:rPr>
              <w:t xml:space="preserve">آيه </w:t>
            </w:r>
            <w:r>
              <w:rPr>
                <w:rStyle w:val="IndexLink"/>
                <w:rtl w:val="true"/>
              </w:rPr>
              <w:t>«</w:t>
            </w:r>
            <w:r>
              <w:rPr>
                <w:rStyle w:val="IndexLink"/>
                <w:rtl w:val="true"/>
              </w:rPr>
              <w:t>وَ إِنَّهُمْ لَيَصُدُّونَهُمْ عَنِ السَّبِيلِ وَ يَحْسَبُونَ أَنَّهُمْ مُهْتَدُونَ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وَ مَنْ يَعْشُ عَنْ ذِكْرِ الرَّحْمنِ نُقَيِّضْ لَهُ شَيْطانا </w:t>
            </w:r>
            <w:r>
              <w:rPr>
                <w:rStyle w:val="IndexLink"/>
                <w:rtl w:val="true"/>
              </w:rPr>
              <w:t>... »</w:t>
              <w:tab/>
            </w:r>
            <w:r>
              <w:rPr>
                <w:rStyle w:val="IndexLink"/>
              </w:rPr>
              <w:t>297</w:t>
            </w:r>
          </w:hyperlink>
        </w:p>
        <w:p>
          <w:pPr>
            <w:pStyle w:val="Contents6"/>
            <w:tabs>
              <w:tab w:val="clear" w:pos="7609"/>
              <w:tab w:val="right" w:pos="9026" w:leader="dot"/>
            </w:tabs>
            <w:rPr/>
          </w:pPr>
          <w:hyperlink w:anchor="__RefHeading___Toc17990589_1280447820">
            <w:r>
              <w:rPr>
                <w:webHidden/>
                <w:rStyle w:val="IndexLink"/>
                <w:rtl w:val="true"/>
              </w:rPr>
              <w:t xml:space="preserve">آيه </w:t>
            </w:r>
            <w:r>
              <w:rPr>
                <w:rStyle w:val="IndexLink"/>
                <w:rtl w:val="true"/>
              </w:rPr>
              <w:t>«</w:t>
            </w:r>
            <w:r>
              <w:rPr>
                <w:rStyle w:val="IndexLink"/>
                <w:rtl w:val="true"/>
              </w:rPr>
              <w:t xml:space="preserve">وَ جَعَلُوا الْمَلائِكَةَ الَّذِينَ هُمْ عِبادُ الرَّحْمنِ إِناثا أَ شَهِدُوا خَلْقَهُمْ </w:t>
            </w:r>
            <w:r>
              <w:rPr>
                <w:rStyle w:val="IndexLink"/>
                <w:rtl w:val="true"/>
              </w:rPr>
              <w:t xml:space="preserve">... » = </w:t>
            </w:r>
            <w:r>
              <w:rPr>
                <w:rStyle w:val="IndexLink"/>
                <w:rtl w:val="true"/>
              </w:rPr>
              <w:t xml:space="preserve">آيه </w:t>
            </w:r>
            <w:r>
              <w:rPr>
                <w:rStyle w:val="IndexLink"/>
                <w:rtl w:val="true"/>
              </w:rPr>
              <w:t>«</w:t>
            </w:r>
            <w:r>
              <w:rPr>
                <w:rStyle w:val="IndexLink"/>
                <w:rtl w:val="true"/>
              </w:rPr>
              <w:t xml:space="preserve">وَ جَعَلَها كَلِمَةً باقِيَةً فِى عَقِبِهِ لَعَلَّهُمْ يَرْجِعُونَ </w:t>
            </w:r>
            <w:r>
              <w:rPr>
                <w:rStyle w:val="IndexLink"/>
                <w:rtl w:val="true"/>
              </w:rPr>
              <w:t>... »</w:t>
              <w:tab/>
            </w:r>
            <w:r>
              <w:rPr>
                <w:rStyle w:val="IndexLink"/>
              </w:rPr>
              <w:t>297</w:t>
            </w:r>
          </w:hyperlink>
        </w:p>
        <w:p>
          <w:pPr>
            <w:pStyle w:val="Contents6"/>
            <w:tabs>
              <w:tab w:val="clear" w:pos="7609"/>
              <w:tab w:val="right" w:pos="9026" w:leader="dot"/>
            </w:tabs>
            <w:rPr/>
          </w:pPr>
          <w:hyperlink w:anchor="__RefHeading___Toc17990591_1280447820">
            <w:r>
              <w:rPr>
                <w:webHidden/>
                <w:rStyle w:val="IndexLink"/>
                <w:rtl w:val="true"/>
              </w:rPr>
              <w:t xml:space="preserve">آيه </w:t>
            </w:r>
            <w:r>
              <w:rPr>
                <w:rStyle w:val="IndexLink"/>
                <w:rtl w:val="true"/>
              </w:rPr>
              <w:t>«</w:t>
            </w:r>
            <w:r>
              <w:rPr>
                <w:rStyle w:val="IndexLink"/>
                <w:rtl w:val="true"/>
              </w:rPr>
              <w:t xml:space="preserve">وَ جَعَلَها كَلِمَةً باقِيَةً فِى عَقِبِهِ لَعَلَّهُمْ يَرْجِعُونَ </w:t>
            </w:r>
            <w:r>
              <w:rPr>
                <w:rStyle w:val="IndexLink"/>
                <w:rtl w:val="true"/>
              </w:rPr>
              <w:t>... »</w:t>
              <w:tab/>
            </w:r>
            <w:r>
              <w:rPr>
                <w:rStyle w:val="IndexLink"/>
              </w:rPr>
              <w:t>297</w:t>
            </w:r>
          </w:hyperlink>
        </w:p>
        <w:p>
          <w:pPr>
            <w:pStyle w:val="Contents6"/>
            <w:tabs>
              <w:tab w:val="clear" w:pos="7609"/>
              <w:tab w:val="right" w:pos="9026" w:leader="dot"/>
            </w:tabs>
            <w:rPr/>
          </w:pPr>
          <w:hyperlink w:anchor="__RefHeading___Toc17990593_1280447820">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17990595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298</w:t>
            </w:r>
          </w:hyperlink>
        </w:p>
        <w:p>
          <w:pPr>
            <w:pStyle w:val="Contents6"/>
            <w:tabs>
              <w:tab w:val="clear" w:pos="7609"/>
              <w:tab w:val="right" w:pos="9026" w:leader="dot"/>
            </w:tabs>
            <w:rPr/>
          </w:pPr>
          <w:hyperlink w:anchor="__RefHeading___Toc17990597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300</w:t>
            </w:r>
          </w:hyperlink>
        </w:p>
        <w:p>
          <w:pPr>
            <w:pStyle w:val="Contents6"/>
            <w:tabs>
              <w:tab w:val="clear" w:pos="7609"/>
              <w:tab w:val="right" w:pos="9026" w:leader="dot"/>
            </w:tabs>
            <w:rPr/>
          </w:pPr>
          <w:hyperlink w:anchor="__RefHeading___Toc17990599_1280447820">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17990601_1280447820">
            <w:r>
              <w:rPr>
                <w:webHidden/>
                <w:rStyle w:val="IndexLink"/>
                <w:rtl w:val="true"/>
              </w:rPr>
              <w:t>تحليل اعتقادى اول</w:t>
            </w:r>
            <w:r>
              <w:rPr>
                <w:rStyle w:val="IndexLink"/>
                <w:rtl w:val="true"/>
              </w:rPr>
              <w:tab/>
            </w:r>
            <w:r>
              <w:rPr>
                <w:rStyle w:val="IndexLink"/>
              </w:rPr>
              <w:t>300</w:t>
            </w:r>
          </w:hyperlink>
        </w:p>
        <w:p>
          <w:pPr>
            <w:pStyle w:val="Contents6"/>
            <w:tabs>
              <w:tab w:val="clear" w:pos="7609"/>
              <w:tab w:val="right" w:pos="9026" w:leader="dot"/>
            </w:tabs>
            <w:rPr/>
          </w:pPr>
          <w:hyperlink w:anchor="__RefHeading___Toc17990603_1280447820">
            <w:r>
              <w:rPr>
                <w:webHidden/>
                <w:rStyle w:val="IndexLink"/>
                <w:rtl w:val="true"/>
              </w:rPr>
              <w:t>تحليل اعتقادى دوم</w:t>
            </w:r>
            <w:r>
              <w:rPr>
                <w:rStyle w:val="IndexLink"/>
                <w:rtl w:val="true"/>
              </w:rPr>
              <w:tab/>
            </w:r>
            <w:r>
              <w:rPr>
                <w:rStyle w:val="IndexLink"/>
              </w:rPr>
              <w:t>304</w:t>
            </w:r>
          </w:hyperlink>
        </w:p>
        <w:p>
          <w:pPr>
            <w:pStyle w:val="Contents6"/>
            <w:tabs>
              <w:tab w:val="clear" w:pos="7609"/>
              <w:tab w:val="right" w:pos="9026" w:leader="dot"/>
            </w:tabs>
            <w:rPr/>
          </w:pPr>
          <w:hyperlink w:anchor="__RefHeading___Toc17990605_1280447820">
            <w:r>
              <w:rPr>
                <w:webHidden/>
                <w:rStyle w:val="IndexLink"/>
                <w:rtl w:val="true"/>
              </w:rPr>
              <w:t>تحليل اعتقادى سوم</w:t>
            </w:r>
            <w:r>
              <w:rPr>
                <w:rStyle w:val="IndexLink"/>
                <w:rtl w:val="true"/>
              </w:rPr>
              <w:tab/>
            </w:r>
            <w:r>
              <w:rPr>
                <w:rStyle w:val="IndexLink"/>
              </w:rPr>
              <w:t>306</w:t>
            </w:r>
          </w:hyperlink>
        </w:p>
        <w:p>
          <w:pPr>
            <w:pStyle w:val="Contents6"/>
            <w:tabs>
              <w:tab w:val="clear" w:pos="7609"/>
              <w:tab w:val="right" w:pos="9026" w:leader="dot"/>
            </w:tabs>
            <w:rPr/>
          </w:pPr>
          <w:hyperlink w:anchor="__RefHeading___Toc17990607_1280447820">
            <w:r>
              <w:rPr>
                <w:webHidden/>
                <w:rStyle w:val="IndexLink"/>
                <w:rtl w:val="true"/>
              </w:rPr>
              <w:t xml:space="preserve">رابطه آيه </w:t>
            </w:r>
            <w:r>
              <w:rPr>
                <w:rStyle w:val="IndexLink"/>
                <w:rtl w:val="true"/>
              </w:rPr>
              <w:t>«</w:t>
            </w:r>
            <w:r>
              <w:rPr>
                <w:rStyle w:val="IndexLink"/>
                <w:rtl w:val="true"/>
              </w:rPr>
              <w:t>وَ جَعَلَها كَلِمَةً باقِيَةً</w:t>
            </w:r>
            <w:r>
              <w:rPr>
                <w:rStyle w:val="IndexLink"/>
                <w:rtl w:val="true"/>
              </w:rPr>
              <w:t xml:space="preserve">...» </w:t>
            </w:r>
            <w:r>
              <w:rPr>
                <w:rStyle w:val="IndexLink"/>
                <w:rtl w:val="true"/>
              </w:rPr>
              <w:t>با غدير</w:t>
            </w:r>
            <w:r>
              <w:rPr>
                <w:rStyle w:val="IndexLink"/>
                <w:rtl w:val="true"/>
              </w:rPr>
              <w:tab/>
            </w:r>
            <w:r>
              <w:rPr>
                <w:rStyle w:val="IndexLink"/>
              </w:rPr>
              <w:t>310</w:t>
            </w:r>
          </w:hyperlink>
        </w:p>
        <w:p>
          <w:pPr>
            <w:pStyle w:val="Contents6"/>
            <w:tabs>
              <w:tab w:val="clear" w:pos="7609"/>
              <w:tab w:val="right" w:pos="9026" w:leader="dot"/>
            </w:tabs>
            <w:rPr/>
          </w:pPr>
          <w:hyperlink w:anchor="__RefHeading___Toc17990609_1280447820">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17990611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311</w:t>
            </w:r>
          </w:hyperlink>
        </w:p>
        <w:p>
          <w:pPr>
            <w:pStyle w:val="Contents6"/>
            <w:tabs>
              <w:tab w:val="clear" w:pos="7609"/>
              <w:tab w:val="right" w:pos="9026" w:leader="dot"/>
            </w:tabs>
            <w:rPr/>
          </w:pPr>
          <w:hyperlink w:anchor="__RefHeading___Toc17990613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311</w:t>
            </w:r>
          </w:hyperlink>
        </w:p>
        <w:p>
          <w:pPr>
            <w:pStyle w:val="Contents6"/>
            <w:tabs>
              <w:tab w:val="clear" w:pos="7609"/>
              <w:tab w:val="right" w:pos="9026" w:leader="dot"/>
            </w:tabs>
            <w:rPr/>
          </w:pPr>
          <w:hyperlink w:anchor="__RefHeading___Toc17990615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312</w:t>
            </w:r>
          </w:hyperlink>
        </w:p>
        <w:p>
          <w:pPr>
            <w:pStyle w:val="Contents6"/>
            <w:tabs>
              <w:tab w:val="clear" w:pos="7609"/>
              <w:tab w:val="right" w:pos="9026" w:leader="dot"/>
            </w:tabs>
            <w:rPr/>
          </w:pPr>
          <w:hyperlink w:anchor="__RefHeading___Toc17990617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312</w:t>
            </w:r>
          </w:hyperlink>
        </w:p>
        <w:p>
          <w:pPr>
            <w:pStyle w:val="Contents6"/>
            <w:tabs>
              <w:tab w:val="clear" w:pos="7609"/>
              <w:tab w:val="right" w:pos="9026" w:leader="dot"/>
            </w:tabs>
            <w:rPr/>
          </w:pPr>
          <w:hyperlink w:anchor="__RefHeading___Toc17990619_1280447820">
            <w:r>
              <w:rPr>
                <w:webHidden/>
                <w:rStyle w:val="IndexLink"/>
                <w:rtl w:val="true"/>
              </w:rPr>
              <w:t xml:space="preserve">آيه </w:t>
            </w:r>
            <w:r>
              <w:rPr>
                <w:rStyle w:val="IndexLink"/>
                <w:rtl w:val="true"/>
              </w:rPr>
              <w:t>«</w:t>
            </w:r>
            <w:r>
              <w:rPr>
                <w:rStyle w:val="IndexLink"/>
                <w:rtl w:val="true"/>
              </w:rPr>
              <w:t xml:space="preserve">وَ قالَ الَّذِينَ اتَّبَعُوا لَوْ أَنَّ لَنا كَرَّةً فَنَتَبَرَّأَ مِنْهُمْ </w:t>
            </w:r>
            <w:r>
              <w:rPr>
                <w:rStyle w:val="IndexLink"/>
                <w:rtl w:val="true"/>
              </w:rPr>
              <w:t>... »</w:t>
              <w:tab/>
            </w:r>
            <w:r>
              <w:rPr>
                <w:rStyle w:val="IndexLink"/>
              </w:rPr>
              <w:t>313</w:t>
            </w:r>
          </w:hyperlink>
        </w:p>
        <w:p>
          <w:pPr>
            <w:pStyle w:val="Contents6"/>
            <w:tabs>
              <w:tab w:val="clear" w:pos="7609"/>
              <w:tab w:val="right" w:pos="9026" w:leader="dot"/>
            </w:tabs>
            <w:rPr/>
          </w:pPr>
          <w:hyperlink w:anchor="__RefHeading___Toc17990621_1280447820">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17990623_1280447820">
            <w:r>
              <w:rPr>
                <w:webHidden/>
                <w:rStyle w:val="IndexLink"/>
              </w:rPr>
              <w:t>1</w:t>
            </w:r>
            <w:r>
              <w:rPr>
                <w:rStyle w:val="IndexLink"/>
                <w:rtl w:val="true"/>
              </w:rPr>
              <w:t xml:space="preserve">- </w:t>
            </w:r>
            <w:r>
              <w:rPr>
                <w:rStyle w:val="IndexLink"/>
                <w:rtl w:val="true"/>
              </w:rPr>
              <w:t>موقعيت تاريخى</w:t>
            </w:r>
            <w:r>
              <w:rPr>
                <w:rStyle w:val="IndexLink"/>
                <w:rtl w:val="true"/>
              </w:rPr>
              <w:tab/>
            </w:r>
            <w:r>
              <w:rPr>
                <w:rStyle w:val="IndexLink"/>
              </w:rPr>
              <w:t>314</w:t>
            </w:r>
          </w:hyperlink>
        </w:p>
        <w:p>
          <w:pPr>
            <w:pStyle w:val="Contents6"/>
            <w:tabs>
              <w:tab w:val="clear" w:pos="7609"/>
              <w:tab w:val="right" w:pos="9026" w:leader="dot"/>
            </w:tabs>
            <w:rPr/>
          </w:pPr>
          <w:hyperlink w:anchor="__RefHeading___Toc17990625_1280447820">
            <w:r>
              <w:rPr>
                <w:webHidden/>
                <w:rStyle w:val="IndexLink"/>
              </w:rPr>
              <w:t>2</w:t>
            </w:r>
            <w:r>
              <w:rPr>
                <w:rStyle w:val="IndexLink"/>
                <w:rtl w:val="true"/>
              </w:rPr>
              <w:t xml:space="preserve"> - </w:t>
            </w:r>
            <w:r>
              <w:rPr>
                <w:rStyle w:val="IndexLink"/>
                <w:rtl w:val="true"/>
              </w:rPr>
              <w:t>موقعيت قرآنى</w:t>
            </w:r>
            <w:r>
              <w:rPr>
                <w:rStyle w:val="IndexLink"/>
                <w:rtl w:val="true"/>
              </w:rPr>
              <w:tab/>
            </w:r>
            <w:r>
              <w:rPr>
                <w:rStyle w:val="IndexLink"/>
              </w:rPr>
              <w:t>315</w:t>
            </w:r>
          </w:hyperlink>
        </w:p>
        <w:p>
          <w:pPr>
            <w:pStyle w:val="Contents6"/>
            <w:tabs>
              <w:tab w:val="clear" w:pos="7609"/>
              <w:tab w:val="right" w:pos="9026" w:leader="dot"/>
            </w:tabs>
            <w:rPr/>
          </w:pPr>
          <w:hyperlink w:anchor="__RefHeading___Toc17990627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316</w:t>
            </w:r>
          </w:hyperlink>
        </w:p>
        <w:p>
          <w:pPr>
            <w:pStyle w:val="Contents6"/>
            <w:tabs>
              <w:tab w:val="clear" w:pos="7609"/>
              <w:tab w:val="right" w:pos="9026" w:leader="dot"/>
            </w:tabs>
            <w:rPr/>
          </w:pPr>
          <w:hyperlink w:anchor="__RefHeading___Toc17990629_1280447820">
            <w:r>
              <w:rPr>
                <w:webHidden/>
                <w:rStyle w:val="IndexLink"/>
                <w:rtl w:val="true"/>
              </w:rPr>
              <w:t xml:space="preserve">آيه </w:t>
            </w:r>
            <w:r>
              <w:rPr>
                <w:rStyle w:val="IndexLink"/>
                <w:rtl w:val="true"/>
              </w:rPr>
              <w:t>«</w:t>
            </w:r>
            <w:r>
              <w:rPr>
                <w:rStyle w:val="IndexLink"/>
                <w:rtl w:val="true"/>
              </w:rPr>
              <w:t xml:space="preserve">وَ كَأَيِّنْ مِنْ قَرْيَةٍ هِىَ اَشَدُّ قُوَةً مِنْ قَرْيَتِكَ </w:t>
            </w:r>
            <w:r>
              <w:rPr>
                <w:rStyle w:val="IndexLink"/>
                <w:rtl w:val="true"/>
              </w:rPr>
              <w:t xml:space="preserve">... » = </w:t>
            </w:r>
            <w:r>
              <w:rPr>
                <w:rStyle w:val="IndexLink"/>
                <w:rtl w:val="true"/>
              </w:rPr>
              <w:t>كاروان غدير و وداع با كعبه در حجة الوداع</w:t>
            </w:r>
            <w:r>
              <w:rPr>
                <w:rStyle w:val="IndexLink"/>
                <w:rtl w:val="true"/>
              </w:rPr>
              <w:tab/>
            </w:r>
            <w:r>
              <w:rPr>
                <w:rStyle w:val="IndexLink"/>
              </w:rPr>
              <w:t>322</w:t>
            </w:r>
          </w:hyperlink>
        </w:p>
        <w:p>
          <w:pPr>
            <w:pStyle w:val="Contents6"/>
            <w:tabs>
              <w:tab w:val="clear" w:pos="7609"/>
              <w:tab w:val="right" w:pos="9026" w:leader="dot"/>
            </w:tabs>
            <w:rPr/>
          </w:pPr>
          <w:hyperlink w:anchor="__RefHeading___Toc17990631_1280447820">
            <w:r>
              <w:rPr>
                <w:webHidden/>
                <w:rStyle w:val="IndexLink"/>
                <w:rtl w:val="true"/>
              </w:rPr>
              <w:t xml:space="preserve">آيه </w:t>
            </w:r>
            <w:r>
              <w:rPr>
                <w:rStyle w:val="IndexLink"/>
                <w:rtl w:val="true"/>
              </w:rPr>
              <w:t>«</w:t>
            </w:r>
            <w:r>
              <w:rPr>
                <w:rStyle w:val="IndexLink"/>
                <w:rtl w:val="true"/>
              </w:rPr>
              <w:t>وَ لَقَدْ فَتَنَّا الَّذِينَ مِنْ قَبْلِهِمْ فَلَيَعْلَمَنَّ اللّه الَّذِينَ صَدَقُوا وَ لَيَعْلَمَنَّ الْكاذِبِينَ</w:t>
            </w:r>
            <w:r>
              <w:rPr>
                <w:rStyle w:val="IndexLink"/>
                <w:rtl w:val="true"/>
              </w:rPr>
              <w:t xml:space="preserve">» = </w:t>
            </w:r>
            <w:r>
              <w:rPr>
                <w:rStyle w:val="IndexLink"/>
                <w:rtl w:val="true"/>
              </w:rPr>
              <w:t xml:space="preserve">آيه </w:t>
            </w:r>
            <w:r>
              <w:rPr>
                <w:rStyle w:val="IndexLink"/>
                <w:rtl w:val="true"/>
              </w:rPr>
              <w:t xml:space="preserve">« ... </w:t>
            </w:r>
            <w:r>
              <w:rPr>
                <w:rStyle w:val="IndexLink"/>
                <w:rtl w:val="true"/>
              </w:rPr>
              <w:t xml:space="preserve">أَ حَسِبَ النَّاسُ أَنْ يُتْرَكُوا أَنْ يَقُولُوا آمَنَّا وَ هُمْ لا يُفْتَنُونَ </w:t>
            </w:r>
            <w:r>
              <w:rPr>
                <w:rStyle w:val="IndexLink"/>
                <w:rtl w:val="true"/>
              </w:rPr>
              <w:t>... »</w:t>
              <w:tab/>
            </w:r>
            <w:r>
              <w:rPr>
                <w:rStyle w:val="IndexLink"/>
              </w:rPr>
              <w:t>322</w:t>
            </w:r>
          </w:hyperlink>
        </w:p>
        <w:p>
          <w:pPr>
            <w:pStyle w:val="Contents6"/>
            <w:tabs>
              <w:tab w:val="clear" w:pos="7609"/>
              <w:tab w:val="right" w:pos="9026" w:leader="dot"/>
            </w:tabs>
            <w:rPr/>
          </w:pPr>
          <w:hyperlink w:anchor="__RefHeading___Toc17990633_1280447820">
            <w:r>
              <w:rPr>
                <w:webHidden/>
                <w:rStyle w:val="IndexLink"/>
                <w:rtl w:val="true"/>
              </w:rPr>
              <w:t xml:space="preserve">آيه </w:t>
            </w:r>
            <w:r>
              <w:rPr>
                <w:rStyle w:val="IndexLink"/>
                <w:rtl w:val="true"/>
              </w:rPr>
              <w:t>«</w:t>
            </w:r>
            <w:r>
              <w:rPr>
                <w:rStyle w:val="IndexLink"/>
                <w:rtl w:val="true"/>
              </w:rPr>
              <w:t>وَ لَنْ يَنْفَعَكُمُ الْيَوْمَ إِذْ ظَلَمْتُمْ أَنَّكُمْ فِى الْعَذابِ مُشْتَرِكُونَ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وَ جَعَلَها كَلِمَةً باقِيَةً فِى عَقِبِهِ لَعَلَّهُمْ يَرْجِعُونَ </w:t>
            </w:r>
            <w:r>
              <w:rPr>
                <w:rStyle w:val="IndexLink"/>
                <w:rtl w:val="true"/>
              </w:rPr>
              <w:t>... »</w:t>
              <w:tab/>
            </w:r>
            <w:r>
              <w:rPr>
                <w:rStyle w:val="IndexLink"/>
              </w:rPr>
              <w:t>322</w:t>
            </w:r>
          </w:hyperlink>
        </w:p>
        <w:p>
          <w:pPr>
            <w:pStyle w:val="Contents6"/>
            <w:tabs>
              <w:tab w:val="clear" w:pos="7609"/>
              <w:tab w:val="right" w:pos="9026" w:leader="dot"/>
            </w:tabs>
            <w:rPr/>
          </w:pPr>
          <w:hyperlink w:anchor="__RefHeading___Toc17990635_1280447820">
            <w:r>
              <w:rPr>
                <w:webHidden/>
                <w:rStyle w:val="IndexLink"/>
                <w:rtl w:val="true"/>
              </w:rPr>
              <w:t xml:space="preserve">آيه </w:t>
            </w:r>
            <w:r>
              <w:rPr>
                <w:rStyle w:val="IndexLink"/>
                <w:rtl w:val="true"/>
              </w:rPr>
              <w:t>«</w:t>
            </w:r>
            <w:r>
              <w:rPr>
                <w:rStyle w:val="IndexLink"/>
                <w:rtl w:val="true"/>
              </w:rPr>
              <w:t>وَ ما ظَلَمْناهُمْ وَ لكِنْ كانُوا هُمُ الظَّالِمِينَ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إِنَّ الْمُجْرِمِينَ فِى عَذابِ جَهَنَّمَ خالِدُونَ </w:t>
            </w:r>
            <w:r>
              <w:rPr>
                <w:rStyle w:val="IndexLink"/>
                <w:rtl w:val="true"/>
              </w:rPr>
              <w:t xml:space="preserve">. </w:t>
            </w:r>
            <w:r>
              <w:rPr>
                <w:rStyle w:val="IndexLink"/>
                <w:rtl w:val="true"/>
              </w:rPr>
              <w:t xml:space="preserve">لا يُفَتَّرُ عَنْهُمْ </w:t>
            </w:r>
            <w:r>
              <w:rPr>
                <w:rStyle w:val="IndexLink"/>
                <w:rtl w:val="true"/>
              </w:rPr>
              <w:t>... »</w:t>
              <w:tab/>
            </w:r>
            <w:r>
              <w:rPr>
                <w:rStyle w:val="IndexLink"/>
              </w:rPr>
              <w:t>322</w:t>
            </w:r>
          </w:hyperlink>
        </w:p>
        <w:p>
          <w:pPr>
            <w:pStyle w:val="Contents6"/>
            <w:tabs>
              <w:tab w:val="clear" w:pos="7609"/>
              <w:tab w:val="right" w:pos="9026" w:leader="dot"/>
            </w:tabs>
            <w:rPr/>
          </w:pPr>
          <w:hyperlink w:anchor="__RefHeading___Toc17990637_1280447820">
            <w:r>
              <w:rPr>
                <w:webHidden/>
                <w:rStyle w:val="IndexLink"/>
                <w:rtl w:val="true"/>
              </w:rPr>
              <w:t xml:space="preserve">آيه </w:t>
            </w:r>
            <w:r>
              <w:rPr>
                <w:rStyle w:val="IndexLink"/>
                <w:rtl w:val="true"/>
              </w:rPr>
              <w:t>«</w:t>
            </w:r>
            <w:r>
              <w:rPr>
                <w:rStyle w:val="IndexLink"/>
                <w:rtl w:val="true"/>
              </w:rPr>
              <w:t xml:space="preserve">وَ مَكَرُوا مَكْرا وَ مَكَرْنا مَكْرا وَ هُمْ لا يَشْعُرُونَ </w:t>
            </w:r>
            <w:r>
              <w:rPr>
                <w:rStyle w:val="IndexLink"/>
                <w:rtl w:val="true"/>
              </w:rPr>
              <w:t>... »</w:t>
              <w:tab/>
            </w:r>
            <w:r>
              <w:rPr>
                <w:rStyle w:val="IndexLink"/>
              </w:rPr>
              <w:t>323</w:t>
            </w:r>
          </w:hyperlink>
        </w:p>
        <w:p>
          <w:pPr>
            <w:pStyle w:val="Contents6"/>
            <w:tabs>
              <w:tab w:val="clear" w:pos="7609"/>
              <w:tab w:val="right" w:pos="9026" w:leader="dot"/>
            </w:tabs>
            <w:rPr/>
          </w:pPr>
          <w:hyperlink w:anchor="__RefHeading___Toc17990639_1280447820">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7990641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323</w:t>
            </w:r>
          </w:hyperlink>
        </w:p>
        <w:p>
          <w:pPr>
            <w:pStyle w:val="Contents6"/>
            <w:tabs>
              <w:tab w:val="clear" w:pos="7609"/>
              <w:tab w:val="right" w:pos="9026" w:leader="dot"/>
            </w:tabs>
            <w:rPr/>
          </w:pPr>
          <w:hyperlink w:anchor="__RefHeading___Toc17990643_1280447820">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7990645_1280447820">
            <w:r>
              <w:rPr>
                <w:webHidden/>
                <w:rStyle w:val="IndexLink"/>
                <w:rtl w:val="true"/>
              </w:rPr>
              <w:t>از منظرى ديگر مى‌توان چنين گفت</w:t>
            </w:r>
            <w:r>
              <w:rPr>
                <w:rStyle w:val="IndexLink"/>
                <w:rtl w:val="true"/>
              </w:rPr>
              <w:t>:</w:t>
              <w:tab/>
            </w:r>
            <w:r>
              <w:rPr>
                <w:rStyle w:val="IndexLink"/>
              </w:rPr>
              <w:t>324</w:t>
            </w:r>
          </w:hyperlink>
        </w:p>
        <w:p>
          <w:pPr>
            <w:pStyle w:val="Contents6"/>
            <w:tabs>
              <w:tab w:val="clear" w:pos="7609"/>
              <w:tab w:val="right" w:pos="9026" w:leader="dot"/>
            </w:tabs>
            <w:rPr/>
          </w:pPr>
          <w:hyperlink w:anchor="__RefHeading___Toc17990647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325</w:t>
            </w:r>
          </w:hyperlink>
        </w:p>
        <w:p>
          <w:pPr>
            <w:pStyle w:val="Contents6"/>
            <w:tabs>
              <w:tab w:val="clear" w:pos="7609"/>
              <w:tab w:val="right" w:pos="9026" w:leader="dot"/>
            </w:tabs>
            <w:rPr/>
          </w:pPr>
          <w:hyperlink w:anchor="__RefHeading___Toc17990649_1280447820">
            <w:r>
              <w:rPr>
                <w:webHidden/>
                <w:rStyle w:val="IndexLink"/>
                <w:rtl w:val="true"/>
              </w:rPr>
              <w:t xml:space="preserve">آيه </w:t>
            </w:r>
            <w:r>
              <w:rPr>
                <w:rStyle w:val="IndexLink"/>
                <w:rtl w:val="true"/>
              </w:rPr>
              <w:t>«</w:t>
            </w:r>
            <w:r>
              <w:rPr>
                <w:rStyle w:val="IndexLink"/>
                <w:rtl w:val="true"/>
              </w:rPr>
              <w:t>وَ مَنْ يُرِدْ فِيهِ بِإِلْحادٍ بِظُلْمٍ نُذِقْهُ مِنْ عَذابٍ أَلِيمٍ</w:t>
            </w:r>
            <w:r>
              <w:rPr>
                <w:rStyle w:val="IndexLink"/>
                <w:rtl w:val="true"/>
              </w:rPr>
              <w:t>»</w:t>
              <w:tab/>
            </w:r>
            <w:r>
              <w:rPr>
                <w:rStyle w:val="IndexLink"/>
              </w:rPr>
              <w:t>326</w:t>
            </w:r>
          </w:hyperlink>
        </w:p>
        <w:p>
          <w:pPr>
            <w:pStyle w:val="Contents6"/>
            <w:tabs>
              <w:tab w:val="clear" w:pos="7609"/>
              <w:tab w:val="right" w:pos="9026" w:leader="dot"/>
            </w:tabs>
            <w:rPr/>
          </w:pPr>
          <w:hyperlink w:anchor="__RefHeading___Toc17990651_1280447820">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17990653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326</w:t>
            </w:r>
          </w:hyperlink>
        </w:p>
        <w:p>
          <w:pPr>
            <w:pStyle w:val="Contents6"/>
            <w:tabs>
              <w:tab w:val="clear" w:pos="7609"/>
              <w:tab w:val="right" w:pos="9026" w:leader="dot"/>
            </w:tabs>
            <w:rPr/>
          </w:pPr>
          <w:hyperlink w:anchor="__RefHeading___Toc17990655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327</w:t>
            </w:r>
          </w:hyperlink>
        </w:p>
        <w:p>
          <w:pPr>
            <w:pStyle w:val="Contents6"/>
            <w:tabs>
              <w:tab w:val="clear" w:pos="7609"/>
              <w:tab w:val="right" w:pos="9026" w:leader="dot"/>
            </w:tabs>
            <w:rPr/>
          </w:pPr>
          <w:hyperlink w:anchor="__RefHeading___Toc17990657_1280447820">
            <w:r>
              <w:rPr>
                <w:webHidden/>
                <w:rStyle w:val="IndexLink"/>
                <w:rtl w:val="true"/>
              </w:rPr>
              <w:t xml:space="preserve">آيه </w:t>
            </w:r>
            <w:r>
              <w:rPr>
                <w:rStyle w:val="IndexLink"/>
                <w:rtl w:val="true"/>
              </w:rPr>
              <w:t>«</w:t>
            </w:r>
            <w:r>
              <w:rPr>
                <w:rStyle w:val="IndexLink"/>
                <w:rtl w:val="true"/>
              </w:rPr>
              <w:t xml:space="preserve">وَ مَنْ يَعْشُ عَنْ ذِكْرِ الرَّحْمنِ نُقَيِّضْ لَهُ شَيْطانا </w:t>
            </w:r>
            <w:r>
              <w:rPr>
                <w:rStyle w:val="IndexLink"/>
                <w:rtl w:val="true"/>
              </w:rPr>
              <w:t>... »</w:t>
              <w:tab/>
            </w:r>
            <w:r>
              <w:rPr>
                <w:rStyle w:val="IndexLink"/>
              </w:rPr>
              <w:t>328</w:t>
            </w:r>
          </w:hyperlink>
        </w:p>
        <w:p>
          <w:pPr>
            <w:pStyle w:val="Contents6"/>
            <w:tabs>
              <w:tab w:val="clear" w:pos="7609"/>
              <w:tab w:val="right" w:pos="9026" w:leader="dot"/>
            </w:tabs>
            <w:rPr/>
          </w:pPr>
          <w:hyperlink w:anchor="__RefHeading___Toc17990659_1280447820">
            <w:r>
              <w:rPr>
                <w:webHidden/>
                <w:rStyle w:val="IndexLink"/>
                <w:rtl w:val="true"/>
              </w:rPr>
              <w:t xml:space="preserve">آيه </w:t>
            </w:r>
            <w:r>
              <w:rPr>
                <w:rStyle w:val="IndexLink"/>
                <w:rtl w:val="true"/>
              </w:rPr>
              <w:t>«</w:t>
            </w:r>
            <w:r>
              <w:rPr>
                <w:rStyle w:val="IndexLink"/>
                <w:rtl w:val="true"/>
              </w:rPr>
              <w:t>وَ نادَوْا يا مالِكُ لِيَقْضِ عَلَيْنا رَبُّكَ قالَ إِنَّكُمْ ماكِثُونَ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إِنَّ الْمُجْرِمِينَ فِى عَذابِ جَهَنَّمَ خالِدُونَ </w:t>
            </w:r>
            <w:r>
              <w:rPr>
                <w:rStyle w:val="IndexLink"/>
                <w:rtl w:val="true"/>
              </w:rPr>
              <w:t xml:space="preserve">. </w:t>
            </w:r>
            <w:r>
              <w:rPr>
                <w:rStyle w:val="IndexLink"/>
                <w:rtl w:val="true"/>
              </w:rPr>
              <w:t xml:space="preserve">لا يُفَتَّرُ عَنْهُمْ </w:t>
            </w:r>
            <w:r>
              <w:rPr>
                <w:rStyle w:val="IndexLink"/>
                <w:rtl w:val="true"/>
              </w:rPr>
              <w:t>... »</w:t>
              <w:tab/>
            </w:r>
            <w:r>
              <w:rPr>
                <w:rStyle w:val="IndexLink"/>
              </w:rPr>
              <w:t>331</w:t>
            </w:r>
          </w:hyperlink>
        </w:p>
        <w:p>
          <w:pPr>
            <w:pStyle w:val="Contents6"/>
            <w:tabs>
              <w:tab w:val="clear" w:pos="7609"/>
              <w:tab w:val="right" w:pos="9026" w:leader="dot"/>
            </w:tabs>
            <w:rPr/>
          </w:pPr>
          <w:hyperlink w:anchor="__RefHeading___Toc17990661_1280447820">
            <w:r>
              <w:rPr>
                <w:webHidden/>
                <w:rStyle w:val="IndexLink"/>
                <w:rtl w:val="true"/>
              </w:rPr>
              <w:t xml:space="preserve">آيه </w:t>
            </w:r>
            <w:r>
              <w:rPr>
                <w:rStyle w:val="IndexLink"/>
                <w:rtl w:val="true"/>
              </w:rPr>
              <w:t>«</w:t>
            </w:r>
            <w:r>
              <w:rPr>
                <w:rStyle w:val="IndexLink"/>
                <w:rtl w:val="true"/>
              </w:rPr>
              <w:t xml:space="preserve">يا أَيُّهَا الَّذِينَ آمَنُوا لا تَتَّخِذُوا بِطانَةً مِنْ دُونِكُمْ لا يَأْلُونَكُمْ خَبالاً </w:t>
            </w:r>
            <w:r>
              <w:rPr>
                <w:rStyle w:val="IndexLink"/>
                <w:rtl w:val="true"/>
              </w:rPr>
              <w:t>... »</w:t>
              <w:tab/>
            </w:r>
            <w:r>
              <w:rPr>
                <w:rStyle w:val="IndexLink"/>
              </w:rPr>
              <w:t>331</w:t>
            </w:r>
          </w:hyperlink>
        </w:p>
        <w:p>
          <w:pPr>
            <w:pStyle w:val="Contents6"/>
            <w:tabs>
              <w:tab w:val="clear" w:pos="7609"/>
              <w:tab w:val="right" w:pos="9026" w:leader="dot"/>
            </w:tabs>
            <w:rPr/>
          </w:pPr>
          <w:hyperlink w:anchor="__RefHeading___Toc17990663_1280447820">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17990665_1280447820">
            <w:r>
              <w:rPr>
                <w:webHidden/>
                <w:rStyle w:val="IndexLink"/>
              </w:rPr>
              <w:t>1</w:t>
            </w:r>
            <w:r>
              <w:rPr>
                <w:rStyle w:val="IndexLink"/>
                <w:rtl w:val="true"/>
              </w:rPr>
              <w:t xml:space="preserve"> - </w:t>
            </w:r>
            <w:r>
              <w:rPr>
                <w:rStyle w:val="IndexLink"/>
                <w:rtl w:val="true"/>
              </w:rPr>
              <w:t>موقعيت قرآنى</w:t>
            </w:r>
            <w:r>
              <w:rPr>
                <w:rStyle w:val="IndexLink"/>
                <w:rtl w:val="true"/>
              </w:rPr>
              <w:tab/>
            </w:r>
            <w:r>
              <w:rPr>
                <w:rStyle w:val="IndexLink"/>
              </w:rPr>
              <w:t>331</w:t>
            </w:r>
          </w:hyperlink>
        </w:p>
        <w:p>
          <w:pPr>
            <w:pStyle w:val="Contents6"/>
            <w:tabs>
              <w:tab w:val="clear" w:pos="7609"/>
              <w:tab w:val="right" w:pos="9026" w:leader="dot"/>
            </w:tabs>
            <w:rPr/>
          </w:pPr>
          <w:hyperlink w:anchor="__RefHeading___Toc17990667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332</w:t>
            </w:r>
          </w:hyperlink>
        </w:p>
        <w:p>
          <w:pPr>
            <w:pStyle w:val="Contents6"/>
            <w:tabs>
              <w:tab w:val="clear" w:pos="7609"/>
              <w:tab w:val="right" w:pos="9026" w:leader="dot"/>
            </w:tabs>
            <w:rPr/>
          </w:pPr>
          <w:hyperlink w:anchor="__RefHeading___Toc17990669_1280447820">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17990671_1280447820">
            <w:r>
              <w:rPr>
                <w:webHidden/>
                <w:rStyle w:val="IndexLink"/>
                <w:rtl w:val="true"/>
              </w:rPr>
              <w:t>اول</w:t>
            </w:r>
            <w:r>
              <w:rPr>
                <w:rStyle w:val="IndexLink"/>
                <w:rtl w:val="true"/>
              </w:rPr>
              <w:t xml:space="preserve">: </w:t>
            </w:r>
            <w:r>
              <w:rPr>
                <w:rStyle w:val="IndexLink"/>
                <w:rtl w:val="true"/>
              </w:rPr>
              <w:t>نامسلمانى اصحاب صحيفه</w:t>
            </w:r>
            <w:r>
              <w:rPr>
                <w:rStyle w:val="IndexLink"/>
                <w:rtl w:val="true"/>
              </w:rPr>
              <w:tab/>
            </w:r>
            <w:r>
              <w:rPr>
                <w:rStyle w:val="IndexLink"/>
              </w:rPr>
              <w:t>333</w:t>
            </w:r>
          </w:hyperlink>
        </w:p>
        <w:p>
          <w:pPr>
            <w:pStyle w:val="Contents6"/>
            <w:tabs>
              <w:tab w:val="clear" w:pos="7609"/>
              <w:tab w:val="right" w:pos="9026" w:leader="dot"/>
            </w:tabs>
            <w:rPr/>
          </w:pPr>
          <w:hyperlink w:anchor="__RefHeading___Toc17990673_1280447820">
            <w:r>
              <w:rPr>
                <w:webHidden/>
                <w:rStyle w:val="IndexLink"/>
                <w:rtl w:val="true"/>
              </w:rPr>
              <w:t>دوم</w:t>
            </w:r>
            <w:r>
              <w:rPr>
                <w:rStyle w:val="IndexLink"/>
                <w:rtl w:val="true"/>
              </w:rPr>
              <w:t xml:space="preserve">: </w:t>
            </w:r>
            <w:r>
              <w:rPr>
                <w:rStyle w:val="IndexLink"/>
                <w:rtl w:val="true"/>
              </w:rPr>
              <w:t>لزوم اجتناب از اصحاب صحيفه</w:t>
            </w:r>
            <w:r>
              <w:rPr>
                <w:rStyle w:val="IndexLink"/>
                <w:rtl w:val="true"/>
              </w:rPr>
              <w:tab/>
            </w:r>
            <w:r>
              <w:rPr>
                <w:rStyle w:val="IndexLink"/>
              </w:rPr>
              <w:t>333</w:t>
            </w:r>
          </w:hyperlink>
        </w:p>
        <w:p>
          <w:pPr>
            <w:pStyle w:val="Contents6"/>
            <w:tabs>
              <w:tab w:val="clear" w:pos="7609"/>
              <w:tab w:val="right" w:pos="9026" w:leader="dot"/>
            </w:tabs>
            <w:rPr/>
          </w:pPr>
          <w:hyperlink w:anchor="__RefHeading___Toc17990675_1280447820">
            <w:r>
              <w:rPr>
                <w:webHidden/>
                <w:rStyle w:val="IndexLink"/>
                <w:rtl w:val="true"/>
              </w:rPr>
              <w:t>سوم</w:t>
            </w:r>
            <w:r>
              <w:rPr>
                <w:rStyle w:val="IndexLink"/>
                <w:rtl w:val="true"/>
              </w:rPr>
              <w:t xml:space="preserve">: </w:t>
            </w:r>
            <w:r>
              <w:rPr>
                <w:rStyle w:val="IndexLink"/>
                <w:rtl w:val="true"/>
              </w:rPr>
              <w:t>اصحاب صحيفه مفسدين اجتماع</w:t>
            </w:r>
            <w:r>
              <w:rPr>
                <w:rStyle w:val="IndexLink"/>
                <w:rtl w:val="true"/>
              </w:rPr>
              <w:tab/>
            </w:r>
            <w:r>
              <w:rPr>
                <w:rStyle w:val="IndexLink"/>
              </w:rPr>
              <w:t>333</w:t>
            </w:r>
          </w:hyperlink>
        </w:p>
        <w:p>
          <w:pPr>
            <w:pStyle w:val="Contents6"/>
            <w:tabs>
              <w:tab w:val="clear" w:pos="7609"/>
              <w:tab w:val="right" w:pos="9026" w:leader="dot"/>
            </w:tabs>
            <w:rPr/>
          </w:pPr>
          <w:hyperlink w:anchor="__RefHeading___Toc17990677_1280447820">
            <w:r>
              <w:rPr>
                <w:webHidden/>
                <w:rStyle w:val="IndexLink"/>
                <w:rtl w:val="true"/>
              </w:rPr>
              <w:t>چهارم</w:t>
            </w:r>
            <w:r>
              <w:rPr>
                <w:rStyle w:val="IndexLink"/>
                <w:rtl w:val="true"/>
              </w:rPr>
              <w:t xml:space="preserve">: </w:t>
            </w:r>
            <w:r>
              <w:rPr>
                <w:rStyle w:val="IndexLink"/>
                <w:rtl w:val="true"/>
              </w:rPr>
              <w:t>لذت اصحاب صحيفه از رنج مردم</w:t>
            </w:r>
            <w:r>
              <w:rPr>
                <w:rStyle w:val="IndexLink"/>
                <w:rtl w:val="true"/>
              </w:rPr>
              <w:tab/>
            </w:r>
            <w:r>
              <w:rPr>
                <w:rStyle w:val="IndexLink"/>
              </w:rPr>
              <w:t>333</w:t>
            </w:r>
          </w:hyperlink>
        </w:p>
        <w:p>
          <w:pPr>
            <w:pStyle w:val="Contents6"/>
            <w:tabs>
              <w:tab w:val="clear" w:pos="7609"/>
              <w:tab w:val="right" w:pos="9026" w:leader="dot"/>
            </w:tabs>
            <w:rPr/>
          </w:pPr>
          <w:hyperlink w:anchor="__RefHeading___Toc17990679_1280447820">
            <w:r>
              <w:rPr>
                <w:webHidden/>
                <w:rStyle w:val="IndexLink"/>
                <w:rtl w:val="true"/>
              </w:rPr>
              <w:t>پنجم</w:t>
            </w:r>
            <w:r>
              <w:rPr>
                <w:rStyle w:val="IndexLink"/>
                <w:rtl w:val="true"/>
              </w:rPr>
              <w:t xml:space="preserve">: </w:t>
            </w:r>
            <w:r>
              <w:rPr>
                <w:rStyle w:val="IndexLink"/>
                <w:rtl w:val="true"/>
              </w:rPr>
              <w:t>عداوت علنى اصحاب صحيفه</w:t>
            </w:r>
            <w:r>
              <w:rPr>
                <w:rStyle w:val="IndexLink"/>
                <w:rtl w:val="true"/>
              </w:rPr>
              <w:tab/>
            </w:r>
            <w:r>
              <w:rPr>
                <w:rStyle w:val="IndexLink"/>
              </w:rPr>
              <w:t>334</w:t>
            </w:r>
          </w:hyperlink>
        </w:p>
        <w:p>
          <w:pPr>
            <w:pStyle w:val="Contents6"/>
            <w:tabs>
              <w:tab w:val="clear" w:pos="7609"/>
              <w:tab w:val="right" w:pos="9026" w:leader="dot"/>
            </w:tabs>
            <w:rPr/>
          </w:pPr>
          <w:hyperlink w:anchor="__RefHeading___Toc17990681_1280447820">
            <w:r>
              <w:rPr>
                <w:webHidden/>
                <w:rStyle w:val="IndexLink"/>
                <w:rtl w:val="true"/>
              </w:rPr>
              <w:t>ششم</w:t>
            </w:r>
            <w:r>
              <w:rPr>
                <w:rStyle w:val="IndexLink"/>
                <w:rtl w:val="true"/>
              </w:rPr>
              <w:t xml:space="preserve">: </w:t>
            </w:r>
            <w:r>
              <w:rPr>
                <w:rStyle w:val="IndexLink"/>
                <w:rtl w:val="true"/>
              </w:rPr>
              <w:t>كينه‌هاى پنهانى اصحاب صحيفه</w:t>
            </w:r>
            <w:r>
              <w:rPr>
                <w:rStyle w:val="IndexLink"/>
                <w:rtl w:val="true"/>
              </w:rPr>
              <w:tab/>
            </w:r>
            <w:r>
              <w:rPr>
                <w:rStyle w:val="IndexLink"/>
              </w:rPr>
              <w:t>335</w:t>
            </w:r>
          </w:hyperlink>
        </w:p>
        <w:p>
          <w:pPr>
            <w:pStyle w:val="Contents6"/>
            <w:tabs>
              <w:tab w:val="clear" w:pos="7609"/>
              <w:tab w:val="right" w:pos="9026" w:leader="dot"/>
            </w:tabs>
            <w:rPr/>
          </w:pPr>
          <w:hyperlink w:anchor="__RefHeading___Toc17990683_1280447820">
            <w:r>
              <w:rPr>
                <w:webHidden/>
                <w:rStyle w:val="IndexLink"/>
                <w:rtl w:val="true"/>
              </w:rPr>
              <w:t xml:space="preserve">آيه </w:t>
            </w:r>
            <w:r>
              <w:rPr>
                <w:rStyle w:val="IndexLink"/>
                <w:rtl w:val="true"/>
              </w:rPr>
              <w:t>«</w:t>
            </w:r>
            <w:r>
              <w:rPr>
                <w:rStyle w:val="IndexLink"/>
                <w:rtl w:val="true"/>
              </w:rPr>
              <w:t xml:space="preserve">يا اَيُّهَا النّاسُ اِنّا خَلَقْناكُمْ مِنْ ذَكَرٍ وَ اُنْثى </w:t>
            </w:r>
            <w:r>
              <w:rPr>
                <w:rStyle w:val="IndexLink"/>
                <w:rtl w:val="true"/>
              </w:rPr>
              <w:t xml:space="preserve">... » = </w:t>
            </w:r>
            <w:r>
              <w:rPr>
                <w:rStyle w:val="IndexLink"/>
                <w:rtl w:val="true"/>
              </w:rPr>
              <w:t>نزول سوره نصر و آيه اخوت در مِنى</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99_189752"/>
      <w:bookmarkStart w:id="1" w:name="pg19399_189752"/>
      <w:bookmarkEnd w:id="1"/>
    </w:p>
    <w:p>
      <w:pPr>
        <w:pStyle w:val="Heading2"/>
        <w:numPr>
          <w:ilvl w:val="1"/>
          <w:numId w:val="1"/>
        </w:numPr>
        <w:rPr/>
      </w:pPr>
      <w:bookmarkStart w:id="2" w:name="pg19399_189752"/>
      <w:bookmarkStart w:id="3" w:name="__RefHeading___Toc1798993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ماجراى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89935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bookmarkStart w:id="7" w:name="pg19399_18975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7989937_1280447820"/>
      <w:bookmarkStart w:id="9" w:name="_Toc3"/>
      <w:bookmarkEnd w:id="7"/>
      <w:bookmarkEnd w:id="8"/>
      <w:r>
        <w:rPr>
          <w:rtl w:val="true"/>
        </w:rPr>
        <w:t xml:space="preserve">فصل اول </w:t>
      </w:r>
      <w:r>
        <w:rPr>
          <w:rtl w:val="true"/>
        </w:rPr>
        <w:t xml:space="preserve">: </w:t>
      </w:r>
      <w:r>
        <w:rPr>
          <w:rtl w:val="true"/>
        </w:rPr>
        <w:t>تاريخ و ماجراى غدير</w:t>
      </w:r>
      <w:bookmarkEnd w:id="9"/>
    </w:p>
    <w:p>
      <w:pPr>
        <w:pStyle w:val="BookText"/>
        <w:rPr/>
      </w:pPr>
      <w:r>
        <w:rPr>
          <w:rFonts w:ascii="Amiri" w:hAnsi="Amiri" w:eastAsia="Amiri" w:cs="Amiri"/>
          <w:color w:val="111111"/>
          <w:sz w:val="28"/>
          <w:sz w:val="28"/>
          <w:szCs w:val="28"/>
          <w:rtl w:val="true"/>
          <w:lang w:bidi="ar-SA"/>
        </w:rPr>
        <w:t>فهرست 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درآمد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در مدينه قبل از حجة الوداع</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از مدينه تا مكه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در مكه و حج</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منى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مكه و اعمال حج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مكه تا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سه روزه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پيش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حين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گذارى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و تهنيت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مكتوب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 حسّان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حارث فهرى و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غدير تا مدينه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در مدينه تا شهادت پيامبر صلى‌الله‌عليه‌و‌آله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شهادت پيامبر صلى‌الله‌عليه‌و‌آله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بخش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بلندترين داستان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بخش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چهارده قرن بعد از غدير تا ظهور و قيامت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bookmarkStart w:id="10" w:name="pg19399_18975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7989939_1280447820"/>
      <w:bookmarkStart w:id="12" w:name="_Toc4"/>
      <w:bookmarkEnd w:id="11"/>
      <w:r>
        <w:rPr>
          <w:rtl w:val="true"/>
        </w:rPr>
        <w:t>معرفى فصل اول</w:t>
      </w:r>
      <w:r>
        <w:rPr>
          <w:rtl w:val="true"/>
        </w:rPr>
        <w:t xml:space="preserve">: </w:t>
      </w:r>
      <w:r>
        <w:rPr>
          <w:rtl w:val="true"/>
        </w:rPr>
        <w:t>تاريخ و ماجراى غدير</w:t>
      </w:r>
      <w:bookmarkEnd w:id="12"/>
    </w:p>
    <w:p>
      <w:pPr>
        <w:pStyle w:val="BookText"/>
        <w:rPr/>
      </w:pPr>
      <w:r>
        <w:rPr>
          <w:rFonts w:ascii="Amiri" w:hAnsi="Amiri" w:eastAsia="Amiri" w:cs="Amiri"/>
          <w:color w:val="111111"/>
          <w:sz w:val="28"/>
          <w:sz w:val="28"/>
          <w:szCs w:val="28"/>
          <w:rtl w:val="true"/>
          <w:lang w:bidi="ar-SA"/>
        </w:rPr>
        <w:t>در موضوع غدير، ابتدا لازم است يك دور ماجراى غدير از ابتدا تا انتها و با تمام جزئيات و حواشى، به طور كامل و مستند مرور شود؛ كه سرفصل‌هاى آن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اعلان حجة الوداع در مدينه و شروع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 كاروان حجة الوداع همراه پيامبر صلى‌الله‌عليه‌و‌آله از مدينه تا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كاروان حجة الوداع در مكه و اعمال حج در محضر پيامبر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از مكه و طى مسير تا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ماجراهاى سه روزه و مفصل در صحراى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حركت از غدير و طى مسير تا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ماجراهايى كه پس از بازگشت از حجه‌الوداع و رسيدن به مدينه تا شهادت پيامبر صلى‌الله‌عليه‌و‌آله رخ داد، و واكاوى شهادت پيامبر صلى‌الله‌عليه‌و‌آله و حواشى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رخدادهايى كه پس از شهادت پيامبر صلى‌الله‌عليه‌و‌آله اتفاق افتاد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ابحاث به عنوان تاريخ و ماجراى غدير در دوازده بخش و در چهار جلد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ذكر است، آنچه در اين فصل در غير از بخش ماجراهاى سه روزه غدير آورده شده، مثل شروع سفر حجة الوداع و سير كاروان تا مكه و نيز در مكه و اعمال حج و پس از آن تا غدير، و نيز پس از غدير تا مدينه و تا شهادت پيامبر صلى‌الله‌عليه‌و‌آله و پس از شهادت حضرت، فقط مواردى است كه ارتباط مستقيم با غدير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w:t>
      </w:r>
    </w:p>
    <w:p>
      <w:pPr>
        <w:pStyle w:val="BookText"/>
        <w:rPr/>
      </w:pPr>
      <w:r>
        <w:rPr>
          <w:rFonts w:ascii="IRNazanin" w:hAnsi="IRNazanin" w:eastAsia="IRNazanin"/>
          <w:color w:val="111111"/>
          <w:sz w:val="28"/>
          <w:sz w:val="28"/>
          <w:szCs w:val="28"/>
          <w:rtl w:val="true"/>
          <w:lang w:bidi="fa-IR"/>
        </w:rPr>
        <w:t>مطالبى مثل اعمال حج و رخدادهاى در مسير و در حجة الوداع كه غير مرتبط با غدير است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از موضوع دائرة المعارف كه غدير است خارج نشويم، و هم اينكه اگر بنا بر آن باشد هر بخش جلدى مجزا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در آخر اين فصل، دو بخش به عنوان تكميل تاريخ و ماجراى غدير و مرتبط با اين مبحث آورده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يازدهم كه عبارت است از جغرافياى غدير و مشخص نمودن محدوده آن در زمان حال است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دوازدهم كه تاريخچه چهارده قرن بعد از غدير تا ظهور و قيامت بررسى شده، كه به نوعى پرونده باز غدير از زمان وقوع آن تا ظهور حضرت مهدى عليه‌السلام و حتى در قيامت بيان شده است</w:t>
      </w:r>
      <w:r>
        <w:rPr>
          <w:rFonts w:eastAsia="IRNazanin" w:cs="IRNazanin"/>
          <w:color w:val="111111"/>
          <w:sz w:val="28"/>
          <w:szCs w:val="28"/>
          <w:rtl w:val="true"/>
          <w:lang w:bidi="fa-IR"/>
        </w:rPr>
        <w:t xml:space="preserve">. </w:t>
      </w:r>
      <w:bookmarkStart w:id="13" w:name="pg19399_189759"/>
    </w:p>
    <w:p>
      <w:pPr>
        <w:pStyle w:val="Heading2"/>
        <w:numPr>
          <w:ilvl w:val="1"/>
          <w:numId w:val="1"/>
        </w:numPr>
        <w:rPr/>
      </w:pPr>
      <w:bookmarkStart w:id="14" w:name="__RefHeading___Toc17989941_1280447820"/>
      <w:bookmarkStart w:id="15" w:name="_Toc5"/>
      <w:bookmarkEnd w:id="13"/>
      <w:bookmarkEnd w:id="14"/>
      <w:r>
        <w:rPr>
          <w:rtl w:val="true"/>
        </w:rPr>
        <w:t>فهرست جلد دوم</w:t>
      </w:r>
      <w:r>
        <w:rPr>
          <w:rtl w:val="true"/>
        </w:rPr>
        <w:t>:</w:t>
      </w:r>
      <w:bookmarkEnd w:id="15"/>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ماجراى كامل و داستانى و مستند غدير؛ از پيش از حجة الوداع تا مكه و سپس غدير</w:t>
      </w:r>
    </w:p>
    <w:p>
      <w:pPr>
        <w:pStyle w:val="BookText"/>
        <w:rPr/>
      </w:pPr>
      <w:r>
        <w:rPr>
          <w:rFonts w:ascii="IRNazanin" w:hAnsi="IRNazanin" w:eastAsia="IRNazanin"/>
          <w:color w:val="111111"/>
          <w:sz w:val="28"/>
          <w:sz w:val="28"/>
          <w:szCs w:val="28"/>
          <w:rtl w:val="true"/>
          <w:lang w:bidi="fa-IR"/>
        </w:rPr>
        <w:t xml:space="preserve">و بعد از آن ، تا بازگشت به مدينه و تا شهادت پيامبر صلى‌الله‌عليه‌و‌آله و پس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در مدينه قبل از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از مدينه تا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در مكه و حج</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منى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مكه و اعمال حج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16" w:name="pg19399_189760"/>
    </w:p>
    <w:p>
      <w:pPr>
        <w:pStyle w:val="Heading2"/>
        <w:numPr>
          <w:ilvl w:val="1"/>
          <w:numId w:val="1"/>
        </w:numPr>
        <w:rPr/>
      </w:pPr>
      <w:bookmarkStart w:id="17" w:name="__RefHeading___Toc17989943_1280447820"/>
      <w:bookmarkStart w:id="18" w:name="_Toc6"/>
      <w:bookmarkEnd w:id="16"/>
      <w:bookmarkEnd w:id="17"/>
      <w:r>
        <w:rPr>
          <w:rtl w:val="true"/>
        </w:rPr>
        <w:t xml:space="preserve">بخش اول </w:t>
      </w:r>
      <w:r>
        <w:rPr>
          <w:rtl w:val="true"/>
        </w:rPr>
        <w:t xml:space="preserve">: </w:t>
      </w:r>
      <w:r>
        <w:rPr>
          <w:rtl w:val="true"/>
        </w:rPr>
        <w:t>پيش درآمد</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7989945_1280447820"/>
      <w:bookmarkStart w:id="20" w:name="_Toc7"/>
      <w:bookmarkEnd w:id="19"/>
      <w:r>
        <w:rPr>
          <w:rtl w:val="true"/>
        </w:rPr>
        <w:t>اشاره</w:t>
      </w:r>
      <w:bookmarkStart w:id="21" w:name="pg19399_189761"/>
      <w:bookmarkEnd w:id="20"/>
    </w:p>
    <w:p>
      <w:pPr>
        <w:pStyle w:val="Heading3"/>
        <w:numPr>
          <w:ilvl w:val="2"/>
          <w:numId w:val="1"/>
        </w:numPr>
        <w:rPr/>
      </w:pPr>
      <w:bookmarkStart w:id="22" w:name="__RefHeading___Toc17989947_1280447820"/>
      <w:bookmarkStart w:id="23" w:name="_Toc8"/>
      <w:bookmarkEnd w:id="21"/>
      <w:bookmarkEnd w:id="22"/>
      <w:r>
        <w:rPr>
          <w:rtl w:val="true"/>
        </w:rPr>
        <w:t>تاريخ نگاران و غدير خم</w:t>
      </w:r>
      <w:bookmarkEnd w:id="23"/>
    </w:p>
    <w:p>
      <w:pPr>
        <w:pStyle w:val="BookText"/>
        <w:rPr/>
      </w:pPr>
      <w:r>
        <w:rPr>
          <w:rFonts w:ascii="IRNazanin" w:hAnsi="IRNazanin" w:eastAsia="IRNazanin"/>
          <w:color w:val="111111"/>
          <w:sz w:val="28"/>
          <w:sz w:val="28"/>
          <w:szCs w:val="28"/>
          <w:rtl w:val="true"/>
          <w:lang w:bidi="fa-IR"/>
        </w:rPr>
        <w:t>تاريخ نگاران و غدير خم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 هيچ خردمندى پوشيده نيست كه شرف و برترى هر چيزى بسته به فايده و نتيجه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ميان موضوعات تاريخى، نخستين امرى كه مهم‌ترين فوايد و نتايج را داراست، موضوعى است كه بر اساس آن دينى پايه گذارى شده، يا كيش و آئينى استوار گشته باشد، و نيز زيربناى مذهبى بوده است كه امت‌هايى بدان گرويده‌اند و دولت‌هايى به خاطر آن شكل گرفته‌اند، و سرانجام نامى جادوان از آن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تاريخ نگاران بزرگ در ثبت مبادى و تعاليم اديان سخت‌كوش بوده و تمامى وقايع و شئون مربوط به آنها را از قبيل كيفيت پيدايش و نحوه دعوت و مبارزات و حكومت‌ها و ساير تشكيلاتى كه روزگاران دراز و قرن‌هاى متمادى بر آنها گذشته است ثبت و ضبط نموده‌اند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سنت خدايى است كه در ميان پيشينيان بود و در سنت خدا تغييرى نخواهى يافت</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بديهى است كه در اين موارد چنانچه مورخ نسبت به امرى مسامحه كند و يا در ثبت و ضبط واقعه‌اى اهمال روا دارد، در تأليفش خللى پديد شود كه جبران پذير نباشد، و تاريخى كه آغاز و مبدأ آن در اثر چنين غفلت و اهمالى مبهم و نامعلوم گردد، چه بسا موجب سرگردانى خواننده به هنگام مطالعه متن اثر تا پايان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تاريخى غدير خم از مهم‌ترين قضايا و خطيرترين موضوعات تاريخى در جهان اسلام است، زيرا اين واقعه مهم با بسيارى از براهين قاطع مرتبط به آن زيربناى مذهب ميليون‌ها انسان است كه از آثار خاندان پيامبر اسلام صلى‌الله‌عليه‌و‌آله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جمعيت انبوه مردان بزرگ، دانشمندان، فيلسوفان، نخبگان، فرهيختگان، شاهان، سياستمداران، فرماندهان، اديبان و دانشورانى برجسته برخاسته‌اند و كتاب‌هايى گرانبها در فنون مختلف از خود بر جاى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مورخ خود از اين گروه باشد، بر او لازم است كه اخبار و مطالب مهم و مربوط به آغاز دعوت نبوى را ثبت و ضبط كند و در دسترس امت اسلامى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مورخ از اين گروه نباشد، باز هم ضمن تحقيق در تاريخ جمعيت بزرگى چون اين گروه، ناگزير است كه از چنين واقعه مهمى هر چند به اجمال و اختصار ياد كند، يا چنانچه تحت تأثير عواطف قومى و هيجانات قبيله‌اى قرار دارد، ذكر اين قضيه تاريخى را با امورى كه از لحاظ انتقاد در دلالت مورد نظر او است توأم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تاريخ نگاران هرگز مقدور نيست كه بر سند و مدارك اين قضيه ايرادى وارد كنند و آن را ضعيف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 آن جهد و مشقتى كه پيامبر صلى‌الله‌عليه‌و‌آله در كيفيت زمانى و مكانى ابلاغ اين امر در روز غدير خم بر خود هموار فرمود، وقوع اين واقعه طورى است كه حتى دو نفر هم در آن اختلاف نتوانند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بنا به اغراض و شائبه‌هايى كه بر افراد آگاه و پوشيده نيست، در مدلول و مفاد آن اختلاف كردند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چند تن از مشهورترين مورخان كه واقعه غدير خم را در آثار و كتب تاريخى خود ثبت نموده‌اند معرفى مى‌گردد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انساب الاشراف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المعارف و الامامة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كتابى مختص به اين 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ابن‌زولاق ليثى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تأليف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الملل و 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معجم الادباء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اسد الغايه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نهج البلاغه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وفيات الاعيان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مرآة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ابن‌الشيخ 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الف 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ابن‌كثير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ابن‌خلدون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نهاية الارب فى فنون الادب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الاصابة و تهذيب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ابن‌صبژاغ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الفصول المهمة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الخطط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تعدادى از كتاب‌هايش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قرمانى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نورالدين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السيرة الحلبية</w:t>
      </w:r>
      <w:r>
        <w:rPr>
          <w:rFonts w:eastAsia="Amiri" w:cs="Amiri" w:ascii="Amiri" w:hAnsi="Amiri"/>
          <w:color w:val="111111"/>
          <w:sz w:val="28"/>
          <w:szCs w:val="28"/>
          <w:rtl w:val="true"/>
          <w:lang w:bidi="ar-SA"/>
        </w:rPr>
        <w:t xml:space="preserve">. </w:t>
      </w:r>
      <w:bookmarkStart w:id="24" w:name="pg19399_189764"/>
    </w:p>
    <w:p>
      <w:pPr>
        <w:pStyle w:val="Heading3"/>
        <w:numPr>
          <w:ilvl w:val="2"/>
          <w:numId w:val="1"/>
        </w:numPr>
        <w:rPr/>
      </w:pPr>
      <w:bookmarkStart w:id="25" w:name="__RefHeading___Toc17989949_1280447820"/>
      <w:bookmarkStart w:id="26" w:name="_Toc9"/>
      <w:bookmarkEnd w:id="24"/>
      <w:bookmarkEnd w:id="25"/>
      <w:r>
        <w:rPr>
          <w:rtl w:val="true"/>
        </w:rPr>
        <w:t>داستان واره مختصر و مستندِ غدير و قبل و بعد آن</w:t>
      </w:r>
      <w:bookmarkEnd w:id="26"/>
    </w:p>
    <w:p>
      <w:pPr>
        <w:pStyle w:val="Heading4"/>
        <w:numPr>
          <w:ilvl w:val="3"/>
          <w:numId w:val="1"/>
        </w:numPr>
        <w:rPr/>
      </w:pPr>
      <w:bookmarkStart w:id="27" w:name="__RefHeading___Toc17989951_1280447820"/>
      <w:bookmarkStart w:id="28" w:name="_Toc10"/>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داستان واره مختصر و مستندِ غدير و قبل و بعد آن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واقعه عظيم غدير، شامل مراحل مقدماتىِ قبل از خطبه و متن خطبه و وقايعى كه همزمان با خطبه اتفاق افتاد و آنچه پس از خطبه به وقوع پيوست، به صورت يك روايت واحد و متسلسل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يك از حاضرين در غدير، گوشه‌اى از مراسم يا قطعه‌اى از سخنان حضرت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قسمت‌هايى از اين واقعه به طور متواتر به دست ما رسيده است، و خطبه غدير نيز به طور كامل در كتب حديث حفظ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ماجراى مفصلى نقل شده، كه طى آن حذيفه بن يمان در شهر مدائن، غدير و ماجراهاى قبل و بعد آن مفصل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اين روايت تاريخىِ حذيفه تمام ريزه كارى‌هاى غدير و قبل و بعد آن به طور كامل و جامع نيامده، ولى طولاترين نقلى است كه در اين زمينه نسبتا جامع و يكجا مطالب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اين روايت حذيفه به طور كامل در اواخر همين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بخش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بلندترين داستان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اينجا، گزارشى متصل و داستان گونه و مختصر و البته مستند، از ابتداى سفر حجة الوداع تا غدير و خطبه غدير و مراسم سه روزه غدير، و نيز اتفاقاتى كه مرتبط با غدير هستند و پس از غدير تا مدينه و در مدينه تا شهادت پيامبر صلى‌الله‌عليه‌و‌آله و پس از آن رخ داد، با استناد به معتبرترين منابع حديثى و تاريخى اهل سنت و شيعه ارائه مى‌شود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جزئيات واقعه غدير خم يك جا و از يك نفر نقل نشده، بلكه هر يك از حاضران گوشه‌هايى از آن مراسم با شكوه را بازگو كرده‌اند، بنا بر اين لازم است كه در يك تصوير و نماى كلى تمامى ابعاد اين واقعه بزرگ نمايانده شود</w:t>
      </w:r>
      <w:r>
        <w:rPr>
          <w:rFonts w:eastAsia="IRNazanin" w:cs="IRNazanin"/>
          <w:color w:val="111111"/>
          <w:sz w:val="28"/>
          <w:szCs w:val="28"/>
          <w:rtl w:val="true"/>
          <w:lang w:bidi="fa-IR"/>
        </w:rPr>
        <w:t xml:space="preserve">. </w:t>
      </w:r>
      <w:bookmarkStart w:id="29" w:name="pg19399_189765"/>
    </w:p>
    <w:p>
      <w:pPr>
        <w:pStyle w:val="BookText"/>
        <w:rPr/>
      </w:pPr>
      <w:bookmarkEnd w:id="29"/>
      <w:r>
        <w:rPr>
          <w:rFonts w:ascii="IRNazanin" w:hAnsi="IRNazanin" w:eastAsia="IRNazanin"/>
          <w:color w:val="111111"/>
          <w:sz w:val="28"/>
          <w:sz w:val="28"/>
          <w:szCs w:val="28"/>
          <w:rtl w:val="true"/>
          <w:lang w:bidi="fa-IR"/>
        </w:rPr>
        <w:t>به منظور ارائه اين تصوير كلى و جامع از برنامه ريزى‌هايى كه پيش از خطبه غدير براى زمينه سازى آن انجام گرفت سخن را آغاز مى‌كنيم، و در ادامه به سخنرانى پيامبر صلى‌الله‌عليه‌و‌آله و اقدامات وى بر فراز منبر و مراسمى كه پس از خطبه غدير انجام گرفت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استمداد از احاديث و تاريخ، تصويرى از جريان غدير به شكل گذرا و اجمالى؛ از ابتداى سفر حجة الوداع تا مكه، و پس از آن از مكه تا غدير و مراسم غدير، و از غدير تا مدينه و تا شهات پيامبر صلى‌الله‌عليه‌و‌آله در شش مرحله تقديم مى‌شود</w:t>
      </w:r>
      <w:r>
        <w:rPr>
          <w:rFonts w:eastAsia="IRNazanin" w:cs="IRNazanin"/>
          <w:color w:val="111111"/>
          <w:sz w:val="28"/>
          <w:szCs w:val="28"/>
          <w:rtl w:val="true"/>
          <w:lang w:bidi="fa-IR"/>
        </w:rPr>
        <w:t>:</w:t>
      </w:r>
    </w:p>
    <w:p>
      <w:pPr>
        <w:pStyle w:val="Heading4"/>
        <w:numPr>
          <w:ilvl w:val="3"/>
          <w:numId w:val="1"/>
        </w:numPr>
        <w:rPr/>
      </w:pPr>
      <w:bookmarkStart w:id="30" w:name="__RefHeading___Toc17989953_1280447820"/>
      <w:bookmarkStart w:id="31" w:name="_Toc11"/>
      <w:bookmarkEnd w:id="30"/>
      <w:r>
        <w:rPr/>
        <w:t>1</w:t>
      </w:r>
      <w:r>
        <w:rPr>
          <w:rtl w:val="true"/>
        </w:rPr>
        <w:t xml:space="preserve"> - </w:t>
      </w:r>
      <w:r>
        <w:rPr>
          <w:rtl w:val="true"/>
        </w:rPr>
        <w:t>برنامه ريزى دقيق براى سفر</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برنامه ريزى دقيق براى سفر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پيامبر اكرم صلى‌الله‌عليه‌و‌آله در طول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بعثت سفرهاى بسيارى انجام داد، كه گاه براى جنگ يا تبليغ يا گريز از دست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برنامه‌هاى حضرت با دستور خداوند و الهام از وحى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مراسم غدير از ويژگى برجسته‌اى برخوردار بوده، و از نقطه آغاز تا پايان لحظه به لحظه به فرمان خدا بود، و در هر موردى دستور لازم از سوى پروردگار نازل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حاكى از عظمت محتوايى برنامه غدير بود، كه بايد بسيار دقيق و با حراست خداوندى انجام مى‌شد، تا هر يك از اهداف پيش بينى شده در جاى خود عملى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دورنماى اين برنامه شكوهمند را در چند مرحله مى‌توان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سفر و اعلام رسمى و فرستادن افرادى به اطراف حجاز براى خبر رساندن به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فرستادن نامه براى امير المؤمنين عليه‌السلام به يمن كه براى ايام حج و حجة الوداع خود را به مكه برساند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راهپيمايى ده روزه و احرام از مسجد شجره</w:t>
      </w:r>
      <w:r>
        <w:rPr>
          <w:rFonts w:eastAsia="IRNazanin" w:cs="IRNazanin"/>
          <w:color w:val="111111"/>
          <w:sz w:val="28"/>
          <w:szCs w:val="28"/>
          <w:rtl w:val="true"/>
          <w:lang w:bidi="fa-IR"/>
        </w:rPr>
        <w:t xml:space="preserve">. </w:t>
      </w:r>
      <w:bookmarkStart w:id="32" w:name="pg19399_189766"/>
    </w:p>
    <w:p>
      <w:pPr>
        <w:pStyle w:val="BookText"/>
        <w:rPr/>
      </w:pPr>
      <w:bookmarkEnd w:id="32"/>
      <w:r>
        <w:rPr>
          <w:rFonts w:ascii="Amiri" w:hAnsi="Amiri" w:eastAsia="Amiri" w:cs="Amiri"/>
          <w:color w:val="111111"/>
          <w:sz w:val="28"/>
          <w:sz w:val="28"/>
          <w:szCs w:val="28"/>
          <w:rtl w:val="true"/>
          <w:lang w:bidi="ar-SA"/>
        </w:rPr>
        <w:t>انجام دادن اعمال حج به ترتيب خاص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آماده سازى مردم در مكه و عرفات و منا درباره مسئله ولايت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تعيين غدير و حركت فورى پس از حج به سوى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فرمان تبليغ و ضمانت الهى براى حفظ از توطئه‌هاى 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اجراى دقيق سخنرانى در حالى كه بسيارى از منافقان پاى منبر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اجراى برنامه سه روزه از بيعت و شعر و امثال آن بدون اغتشاشى كه احتمال آن مى‌رفت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حفظ پيامبر صلى‌الله‌عليه‌و‌آله از توطئه قتل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بازگشت به مدينه با سلامتى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بسيارى از سفر حجة الوداع، وحى خاص نازل مى‌شد و دستور لازم به آن حضرت ابلاغ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توطئه‌ها و نقشه‌هاى منافقان به پيامبر صلى‌الله‌عليه‌و‌آله خبر داده شد و دفع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سفر عظيمى جز با حمايت و عنايت خدا امكان پذير نبود</w:t>
      </w:r>
      <w:r>
        <w:rPr>
          <w:rFonts w:eastAsia="IRNazanin" w:cs="IRNazanin"/>
          <w:color w:val="111111"/>
          <w:sz w:val="28"/>
          <w:szCs w:val="28"/>
          <w:rtl w:val="true"/>
          <w:lang w:bidi="fa-IR"/>
        </w:rPr>
        <w:t>.</w:t>
      </w:r>
    </w:p>
    <w:p>
      <w:pPr>
        <w:pStyle w:val="Heading4"/>
        <w:numPr>
          <w:ilvl w:val="3"/>
          <w:numId w:val="1"/>
        </w:numPr>
        <w:rPr/>
      </w:pPr>
      <w:bookmarkStart w:id="33" w:name="__RefHeading___Toc17989955_1280447820"/>
      <w:bookmarkStart w:id="34" w:name="_Toc12"/>
      <w:bookmarkEnd w:id="33"/>
      <w:r>
        <w:rPr/>
        <w:t>2</w:t>
      </w:r>
      <w:r>
        <w:rPr>
          <w:rtl w:val="true"/>
        </w:rPr>
        <w:t xml:space="preserve"> - </w:t>
      </w:r>
      <w:r>
        <w:rPr>
          <w:rtl w:val="true"/>
        </w:rPr>
        <w:t>از مدينه تا آغاز خطبه</w:t>
      </w:r>
      <w:bookmarkEnd w:id="34"/>
    </w:p>
    <w:p>
      <w:pPr>
        <w:pStyle w:val="Heading5"/>
        <w:numPr>
          <w:ilvl w:val="4"/>
          <w:numId w:val="1"/>
        </w:numPr>
        <w:rPr/>
      </w:pPr>
      <w:bookmarkStart w:id="35" w:name="__RefHeading___Toc17989957_128044782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دستور الهى براى اين سفر مقارن ايام حج صادر شد، و پيامبر صلى‌الله‌عليه‌و‌آله شرايط مختلف را براى حضور همه جانبه مردم مهيا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دو مقصد اساسى در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بيان دو حكم مهم از قوانين اسلام كه هنوز براى مردم به طور كامل و رسمى تبيين نشده بود، و دوم مناسك حج و موضوع جانشينى على عليه‌السلام</w:t>
      </w:r>
      <w:r>
        <w:rPr>
          <w:rFonts w:eastAsia="IRNazanin" w:cs="IRNazanin"/>
          <w:color w:val="111111"/>
          <w:sz w:val="28"/>
          <w:szCs w:val="28"/>
          <w:rtl w:val="true"/>
          <w:lang w:bidi="fa-IR"/>
        </w:rPr>
        <w:t>.</w:t>
      </w:r>
    </w:p>
    <w:p>
      <w:pPr>
        <w:pStyle w:val="Heading5"/>
        <w:numPr>
          <w:ilvl w:val="4"/>
          <w:numId w:val="1"/>
        </w:numPr>
        <w:rPr/>
      </w:pPr>
      <w:bookmarkStart w:id="37" w:name="__RefHeading___Toc17989959_1280447820"/>
      <w:bookmarkStart w:id="38" w:name="_Toc14"/>
      <w:bookmarkEnd w:id="37"/>
      <w:r>
        <w:rPr>
          <w:rtl w:val="true"/>
        </w:rPr>
        <w:t>يك</w:t>
      </w:r>
      <w:r>
        <w:rPr>
          <w:rtl w:val="true"/>
        </w:rPr>
        <w:t xml:space="preserve">. </w:t>
      </w:r>
      <w:r>
        <w:rPr>
          <w:rtl w:val="true"/>
        </w:rPr>
        <w:t>از مدينه تا مكه</w:t>
      </w:r>
      <w:bookmarkEnd w:id="38"/>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مدينه تا مكه</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دستور خداوند، پيامبر صلى‌الله‌عليه‌و‌آله مناديانى را به اطراف مدينه و دورترين شهرهاى </w:t>
      </w:r>
    </w:p>
    <w:p>
      <w:pPr>
        <w:pStyle w:val="BookText"/>
        <w:rPr/>
      </w:pPr>
      <w:r>
        <w:rPr>
          <w:rFonts w:ascii="IRNazanin" w:hAnsi="IRNazanin" w:eastAsia="IRNazanin"/>
          <w:color w:val="111111"/>
          <w:sz w:val="28"/>
          <w:sz w:val="28"/>
          <w:szCs w:val="28"/>
          <w:rtl w:val="true"/>
          <w:lang w:bidi="fa-IR"/>
        </w:rPr>
        <w:t>اسلامى آن عصر فرستاد، تا تصميم حضرت را به اطلاع همه برسانند، و اعلام كنند كه هر كس بخواهد مى‌تواند همراه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عمومى، عده بسيارى از اطراف مدينه به شهر آمدند تا همراه حضرت و مهاجران و انصار به سوى مكه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حركت كاروان پيامبر صلى‌الله‌عليه‌و‌آله در ميان راه مدينه تا مكه، افراد قبايل به جمعيت اضافه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اين خبر مهم به مناطق دورتر، مردم اطراف مكه و شهرهاى يمن و غير آن نيز به سوى مكه سرازير شدند تا جزئيات احكام حج را شخصا از پيامبرشان بياموزند و در نخستين سفر رسمى حج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اشاره كردند كه امسال سال آخر عمر من است، و اين مى‌توانست سبب شركت همه جانبه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جمعيتى حدود يكصد و بيست هزار نفر در مراسم حج شركت كردند، كه فقط هفتاد هزار نفر آنان از مدينه به همراه حضرت حركت كرده بودند و لبيك گويان در فواصل مختلف از مدينه تا مكه راه مى‌پيمودند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 القعده غسل كرده، دو لباس احرام برداشت و از مدينه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حضرت؛ حضرت فاطمه و امام حسن و امام حسين عليهم‌السلام و ساير فرزندانش، و همچنين همسران ايشان سوار بر هودج‌هاى شتران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با احرام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ذوالحَليفه نزديك مدينه، راهى مكه شدند و مردم سواره و پياده همراه آن حضرت به حركت در آمدند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يكشنبه را در منطقه يَلَملَم توقف كردند و نماز مغرب و عشا را همان جا خواندند 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كوتاهى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نماز عصر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مغرب و عشا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گزاردند و شام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صبح سه 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چهارشنبه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bookmarkStart w:id="39" w:name="pg19399_189768"/>
    </w:p>
    <w:p>
      <w:pPr>
        <w:pStyle w:val="BookText"/>
        <w:rPr/>
      </w:pPr>
      <w:bookmarkEnd w:id="39"/>
      <w:r>
        <w:rPr>
          <w:rFonts w:ascii="IRNazanin" w:hAnsi="IRNazanin" w:eastAsia="IRNazanin"/>
          <w:color w:val="111111"/>
          <w:sz w:val="28"/>
          <w:sz w:val="28"/>
          <w:szCs w:val="28"/>
          <w:rtl w:val="true"/>
          <w:lang w:bidi="fa-IR"/>
        </w:rPr>
        <w:t xml:space="preserve">پنجشنبه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حضرت قبر مادرش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با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شنبه را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دوشنبه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شب را آنجا بيتوته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كه يك منزل بيشتر به مكه باقى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عليه‌السلام براى دعوت به اسلام و جمع آورى خمس و زكات و جزيه با لشكرى از سوى پيامبر صلى‌الله‌عليه‌و‌آله به نجران، و سپس به يمن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هنگام حركت از مدينه نامه‌اى براى امير المؤمنين عليه‌السلام فرستاد، و دستور داد حضرت نيز براى سفر حج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پس از پايان دادن به كارهايش در نجران و يمن، با لشكر همراه دوازده هزار نفر از اهل يمن، پس از احرام در ميقات عازم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طرف مدينه، امير المؤمنين عليه‌السلام هم از طرف يمن به مكه نزديك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جانشينى در ميان سپاه گمارد، و خود به ملاقات پيامبر صلى‌الله‌عليه‌و‌آله شتافت و در نزديكى مكه خدمت رسول اللّه صلى‌الله‌عليه‌و‌آله رسيد و گزارش سفر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بسيار مسرور شد و دستور داد هر چه زودتر لشكر همراهش را به مكه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به محل سپاه بازگشت، و همراه آنان و با ورود قافله پيامبر صلى‌الله‌عليه‌و‌آله در روز سه شنبه پنجم ذى الحجه وارد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 ذى الحجه، حضرت به موقف عرفات، و سپس به مشعر و منى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اعمال حج را يكى پس از ديگرى انجام داد، و در هر مورد واجبات و مستحبات آن را براى مردم بيان فرمود</w:t>
      </w:r>
      <w:r>
        <w:rPr>
          <w:rFonts w:eastAsia="IRNazanin" w:cs="IRNazanin"/>
          <w:color w:val="111111"/>
          <w:sz w:val="28"/>
          <w:szCs w:val="28"/>
          <w:rtl w:val="true"/>
          <w:lang w:bidi="fa-IR"/>
        </w:rPr>
        <w:t>.</w:t>
      </w:r>
    </w:p>
    <w:p>
      <w:pPr>
        <w:pStyle w:val="Heading5"/>
        <w:numPr>
          <w:ilvl w:val="4"/>
          <w:numId w:val="1"/>
        </w:numPr>
        <w:rPr/>
      </w:pPr>
      <w:bookmarkStart w:id="40" w:name="__RefHeading___Toc17989961_1280447820"/>
      <w:bookmarkStart w:id="41" w:name="_Toc15"/>
      <w:bookmarkEnd w:id="40"/>
      <w:r>
        <w:rPr>
          <w:rtl w:val="true"/>
        </w:rPr>
        <w:t>دو</w:t>
      </w:r>
      <w:r>
        <w:rPr>
          <w:rtl w:val="true"/>
        </w:rPr>
        <w:t xml:space="preserve">. </w:t>
      </w:r>
      <w:r>
        <w:rPr>
          <w:rtl w:val="true"/>
        </w:rPr>
        <w:t>نخستين سخنرانى در منى</w:t>
      </w:r>
      <w:bookmarkEnd w:id="41"/>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سخنرانى در منى</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مكرم اسلام صلى‌الله‌عليه‌و‌آله در دو موقعيت حساس براى مردم سخنرانى كرد، كه در واقع مقدمه چينى و زمينه سازى براى ايراد خطبه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خطابه حضرت در منى بود</w:t>
      </w:r>
      <w:r>
        <w:rPr>
          <w:rFonts w:eastAsia="IRNazanin" w:cs="IRNazanin"/>
          <w:color w:val="111111"/>
          <w:sz w:val="28"/>
          <w:szCs w:val="28"/>
          <w:rtl w:val="true"/>
          <w:lang w:bidi="fa-IR"/>
        </w:rPr>
        <w:t xml:space="preserve">. </w:t>
      </w:r>
      <w:bookmarkStart w:id="42" w:name="pg19399_189769"/>
    </w:p>
    <w:p>
      <w:pPr>
        <w:pStyle w:val="BookText"/>
        <w:rPr/>
      </w:pPr>
      <w:bookmarkEnd w:id="42"/>
      <w:r>
        <w:rPr>
          <w:rFonts w:ascii="IRNazanin" w:hAnsi="IRNazanin" w:eastAsia="IRNazanin"/>
          <w:color w:val="111111"/>
          <w:sz w:val="28"/>
          <w:sz w:val="28"/>
          <w:szCs w:val="28"/>
          <w:rtl w:val="true"/>
          <w:lang w:bidi="fa-IR"/>
        </w:rPr>
        <w:t>در اين خطبه، ابتدا به امنيت اجتماعى مسلمانان از نظر جان و مال و آبرو اشاره كرد، و جوّ جامعه را براى تأمين امنيت كامل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از رويكرد به اختلاف و شمشير كشيدن به روى يكديگر پرهيز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نباشم، على بن ابى‌طالب عليه‌السلام در مقابل تبهكاران خواهد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حديث ثقلين بر لسان مبارك حضرت جارى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گرانبها در ميان شما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دو چنگ زنيد،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اشاره‌اى كرد به اينكه نحو برخى از همين اصحاب من روز قيامت به جهنم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توجه است كه امير المؤمنين عليه‌السلام سخنان حضرت را براى مردم تكرار مى‌كرد تا دور دستان نيز بشنوند</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7989963_1280447820"/>
      <w:bookmarkStart w:id="44" w:name="_Toc16"/>
      <w:bookmarkEnd w:id="43"/>
      <w:r>
        <w:rPr>
          <w:rtl w:val="true"/>
        </w:rPr>
        <w:t>سه</w:t>
      </w:r>
      <w:r>
        <w:rPr>
          <w:rtl w:val="true"/>
        </w:rPr>
        <w:t xml:space="preserve">. </w:t>
      </w:r>
      <w:r>
        <w:rPr>
          <w:rtl w:val="true"/>
        </w:rPr>
        <w:t>دومين سخنرانى در مسجد خيف</w:t>
      </w:r>
      <w:bookmarkEnd w:id="44"/>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سخنرانى در مسجد خيف</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روز سوم توقف در منى، حضرت فرمان داد تا مردم در مسجد خيف گرد هم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خطابه‌اى ايراد فرمود، و ضمن آن صريحا از مردم خواست كه گفته‌هاى او را به خاطر بسپارند و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تساوى همه مسلمانان را در برابر قوانين الهى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متعرض مسئله خلافت شد و حديث ثقلين را بر مردم خواند</w:t>
      </w:r>
      <w:r>
        <w:rPr>
          <w:rFonts w:eastAsia="IRNazanin" w:cs="IRNazanin"/>
          <w:color w:val="111111"/>
          <w:sz w:val="28"/>
          <w:szCs w:val="28"/>
          <w:rtl w:val="true"/>
          <w:lang w:bidi="fa-IR"/>
        </w:rPr>
        <w:t>.</w:t>
      </w:r>
    </w:p>
    <w:p>
      <w:pPr>
        <w:pStyle w:val="Heading5"/>
        <w:numPr>
          <w:ilvl w:val="4"/>
          <w:numId w:val="1"/>
        </w:numPr>
        <w:rPr/>
      </w:pPr>
      <w:bookmarkStart w:id="45" w:name="__RefHeading___Toc17989965_1280447820"/>
      <w:bookmarkStart w:id="46" w:name="_Toc17"/>
      <w:bookmarkEnd w:id="45"/>
      <w:r>
        <w:rPr>
          <w:rtl w:val="true"/>
        </w:rPr>
        <w:t>چهار</w:t>
      </w:r>
      <w:r>
        <w:rPr>
          <w:rtl w:val="true"/>
        </w:rPr>
        <w:t xml:space="preserve">. </w:t>
      </w:r>
      <w:r>
        <w:rPr>
          <w:rtl w:val="true"/>
        </w:rPr>
        <w:t>ميراث نبوت در دست مقام وصايت</w:t>
      </w:r>
      <w:bookmarkEnd w:id="46"/>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نبوت در دست مقام وصايت</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دستور خداوند بر پيامبر صلى‌الله‌عليه‌و‌آله چنين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به پايان رسيده و روزگارت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و آثار علم و ميراث انبياء عليهم‌السلام را به على بن ابى‌طالب عليه‌السلام بسپار كه او نخستين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را بدون عالمى كه اطاعت من و ولايتم با او شناخته شود و حجت پس از پيامبرم باشد، رها نخواهم كرد</w:t>
      </w:r>
      <w:r>
        <w:rPr>
          <w:rFonts w:eastAsia="IRNazanin" w:cs="IRNazanin"/>
          <w:color w:val="111111"/>
          <w:sz w:val="28"/>
          <w:szCs w:val="28"/>
          <w:rtl w:val="true"/>
          <w:lang w:bidi="fa-IR"/>
        </w:rPr>
        <w:t xml:space="preserve">. </w:t>
      </w:r>
      <w:bookmarkStart w:id="47" w:name="pg19399_189770"/>
    </w:p>
    <w:p>
      <w:pPr>
        <w:pStyle w:val="BookText"/>
        <w:rPr/>
      </w:pPr>
      <w:bookmarkEnd w:id="47"/>
      <w:r>
        <w:rPr>
          <w:rFonts w:ascii="IRNazanin" w:hAnsi="IRNazanin" w:eastAsia="IRNazanin"/>
          <w:color w:val="111111"/>
          <w:sz w:val="28"/>
          <w:sz w:val="28"/>
          <w:szCs w:val="28"/>
          <w:rtl w:val="true"/>
          <w:lang w:bidi="fa-IR"/>
        </w:rPr>
        <w:t>يادگارهاى پيامبران عليهم‌السلام مانند صحف آدم و نوح و ابراهيم عليهم‌السلام، تورات، انجيل، عصاى موسى عليه‌السلام، انگشترى سليمان عليه‌السلام و ساير ميراث‌هاى ارجمندى كه فقط در دست حجج الهى است و تا آن روز خاتم الانبياء صلى‌الله‌عليه‌و‌آله حافظ آن بود، در آنجا به فرمان الهى به امير المؤمنين عليه‌السلام سپرده شد</w:t>
      </w:r>
      <w:r>
        <w:rPr>
          <w:rFonts w:eastAsia="IRNazanin" w:cs="IRNazanin"/>
          <w:color w:val="111111"/>
          <w:sz w:val="28"/>
          <w:szCs w:val="28"/>
          <w:rtl w:val="true"/>
          <w:lang w:bidi="fa-IR"/>
        </w:rPr>
        <w:t>.</w:t>
      </w:r>
    </w:p>
    <w:p>
      <w:pPr>
        <w:pStyle w:val="Heading5"/>
        <w:numPr>
          <w:ilvl w:val="4"/>
          <w:numId w:val="1"/>
        </w:numPr>
        <w:rPr/>
      </w:pPr>
      <w:bookmarkStart w:id="48" w:name="__RefHeading___Toc17989967_1280447820"/>
      <w:bookmarkStart w:id="49" w:name="_Toc18"/>
      <w:bookmarkEnd w:id="48"/>
      <w:r>
        <w:rPr>
          <w:rtl w:val="true"/>
        </w:rPr>
        <w:t>پنج</w:t>
      </w:r>
      <w:r>
        <w:rPr>
          <w:rtl w:val="true"/>
        </w:rPr>
        <w:t xml:space="preserve">. </w:t>
      </w:r>
      <w:r>
        <w:rPr>
          <w:rtl w:val="true"/>
        </w:rPr>
        <w:t>لقب امير المؤمنين</w:t>
      </w:r>
      <w:bookmarkEnd w:id="49"/>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امير المؤمنين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در مكه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سوى خدا ويژه على بن ابى‌طالب عليه‌السلام قرار دارد، اگر چه اين لقب قبلاً نيز براى آن حضرت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دستور داد تا بزرگان اصحاب نزد على عليه‌السلام بروند و بر او سلام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در زمان حيات خود از آنان بر امير بودن على عليه‌السلام اقرار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 از طرف خدا و رسول او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است از سوى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چنين دستور داده است</w:t>
      </w:r>
      <w:r>
        <w:rPr>
          <w:rFonts w:eastAsia="IRNazanin" w:cs="IRNazanin"/>
          <w:color w:val="111111"/>
          <w:sz w:val="28"/>
          <w:szCs w:val="28"/>
          <w:rtl w:val="true"/>
          <w:lang w:bidi="fa-IR"/>
        </w:rPr>
        <w:t>.</w:t>
      </w:r>
    </w:p>
    <w:p>
      <w:pPr>
        <w:pStyle w:val="Heading5"/>
        <w:numPr>
          <w:ilvl w:val="4"/>
          <w:numId w:val="1"/>
        </w:numPr>
        <w:rPr/>
      </w:pPr>
      <w:bookmarkStart w:id="50" w:name="__RefHeading___Toc17989969_1280447820"/>
      <w:bookmarkStart w:id="51" w:name="_Toc19"/>
      <w:bookmarkEnd w:id="50"/>
      <w:r>
        <w:rPr>
          <w:rtl w:val="true"/>
        </w:rPr>
        <w:t>شش</w:t>
      </w:r>
      <w:r>
        <w:rPr>
          <w:rtl w:val="true"/>
        </w:rPr>
        <w:t xml:space="preserve">. </w:t>
      </w:r>
      <w:r>
        <w:rPr>
          <w:rtl w:val="true"/>
        </w:rPr>
        <w:t>اعلام حضور همگانى در غدير</w:t>
      </w:r>
      <w:bookmarkEnd w:id="51"/>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حضور همگانى در غدير</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مى‌رفت پيامبر خدا صلى‌الله‌عليه‌و‌آله در آخرين سفر حج خود مدتى در مكه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بلافاصله پس از اتمام حج اين آيه بر پيامبر صلى‌الله‌عليه‌و‌آله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را از سوى پروردگارت بر تو نازل شده است ابلاغ كن و گرنه رسالت او را نرسانده‌اى و خداوند تو را از شر مردم حفظ خواهد كرد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نزول اين آيه به معناى رسيدن وقت ابلاغ ولايت امير 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بلال دستور داد تا به مردم چنين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معلولان نبايد فردا باقى بماند و همه بايد حركت كنند، تا در وقت معين در غدير خم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سوب پيامبر صلى‌الله‌عليه‌و‌آله و البته به فرمان الهى از چند جهت شايان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راه بازگشت از مكه و كمى پيش از محل افتراق كاروان‌ها و تقاطع مسيرهاست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حج هماره در راه رفت و برگشت از اين مسير عبور مى‌كنند، و با رسيدن به وادى غدير و نماز در مسجد پيامبر صلى‌الله‌عليه‌و‌آله با اين زيربناى اعتقادى خود تجديد خاطره و بيعتى مى‌كنند و ياد آن را در دل‌ها زنده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غدير كمى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وسيع و آبگيرى براى جمع شدن سيلاب و نيز آب چشمه‌اى بود كه از سمت شمال غربى به آن مى‌ريخت، و چند درخت كهنسال تنومند در آن بود و براى اقامت سه روزه پيامبر صلى‌الله‌عليه‌و‌آله و ايراد خطبه براى آن جمعيت انبوه بسيار مناسب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مردم بسيار جالب توجه بود كه پيامبرشان پس از ده سال دورى از مكه، بدون آنكه مدتى اقامت كند تا مسلمانان به ديدارش آيند و مسائل خود را مطرح كنند، پس از اتمام مراسم حج فورا از مكه خارج شد و مردم را نيز به خروج از مكه و حضور در غدير امر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آن روز كه پيامبر صلى‌الله‌عليه‌و‌آله از مكه بيرون رفت، سيل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حضرت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پنج هزار نفر از مكه و عده‌اى؛ حدود دوازده هزار نفر از اهل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مسيرشان به سمت شمال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مراسم غدير رسول خدا صلى‌الله‌عليه‌و‌آله را همراهى كردند</w:t>
      </w:r>
      <w:r>
        <w:rPr>
          <w:rFonts w:eastAsia="IRNazanin" w:cs="IRNazanin"/>
          <w:color w:val="111111"/>
          <w:sz w:val="28"/>
          <w:szCs w:val="28"/>
          <w:rtl w:val="true"/>
          <w:lang w:bidi="fa-IR"/>
        </w:rPr>
        <w:t xml:space="preserve">. </w:t>
      </w:r>
      <w:bookmarkStart w:id="52" w:name="pg19399_189772"/>
    </w:p>
    <w:p>
      <w:pPr>
        <w:pStyle w:val="Heading4"/>
        <w:numPr>
          <w:ilvl w:val="3"/>
          <w:numId w:val="1"/>
        </w:numPr>
        <w:rPr/>
      </w:pPr>
      <w:bookmarkStart w:id="53" w:name="__RefHeading___Toc17989971_1280447820"/>
      <w:bookmarkStart w:id="54" w:name="_Toc20"/>
      <w:bookmarkEnd w:id="52"/>
      <w:bookmarkEnd w:id="53"/>
      <w:r>
        <w:rPr/>
        <w:t>3</w:t>
      </w:r>
      <w:r>
        <w:rPr>
          <w:rtl w:val="true"/>
        </w:rPr>
        <w:t xml:space="preserve"> - </w:t>
      </w:r>
      <w:r>
        <w:rPr>
          <w:rtl w:val="true"/>
        </w:rPr>
        <w:t>سخنرانى پيامبر صلى‌الله‌عليه‌و‌آله در غدير</w:t>
      </w:r>
      <w:bookmarkEnd w:id="54"/>
    </w:p>
    <w:p>
      <w:pPr>
        <w:pStyle w:val="Heading5"/>
        <w:numPr>
          <w:ilvl w:val="4"/>
          <w:numId w:val="1"/>
        </w:numPr>
        <w:rPr/>
      </w:pPr>
      <w:bookmarkStart w:id="55" w:name="__RefHeading___Toc17989973_1280447820"/>
      <w:bookmarkStart w:id="56" w:name="_Toc21"/>
      <w:bookmarkEnd w:id="55"/>
      <w:r>
        <w:rPr>
          <w:rtl w:val="true"/>
        </w:rPr>
        <w:t>يك</w:t>
      </w:r>
      <w:r>
        <w:rPr>
          <w:rtl w:val="true"/>
        </w:rPr>
        <w:t xml:space="preserve">. </w:t>
      </w:r>
      <w:r>
        <w:rPr>
          <w:rtl w:val="true"/>
        </w:rPr>
        <w:t>كاروان در غدير</w:t>
      </w:r>
      <w:bookmarkEnd w:id="56"/>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در غدير</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نزديك ظهر روز دوشنبه</w:t>
      </w:r>
      <w:r>
        <w:rPr>
          <w:rStyle w:val="FootnoteAnchor"/>
          <w:rtl w:val="true"/>
        </w:rPr>
        <w:footnoteReference w:id="14"/>
      </w:r>
      <w:r>
        <w:rPr>
          <w:rFonts w:ascii="IRNazanin" w:hAnsi="IRNazanin" w:eastAsia="IRNazanin"/>
          <w:color w:val="111111"/>
          <w:sz w:val="28"/>
          <w:sz w:val="28"/>
          <w:szCs w:val="28"/>
          <w:rtl w:val="true"/>
          <w:lang w:bidi="fa-IR"/>
        </w:rPr>
        <w:t>كاروان به منطقه غدير خم رسيد، و حضرت مسير حركت خود را به سمت راست جاده و به سوى غدير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أجيبوا داعِىَ اللّه‌ِ؛ أنا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خدا را اجابت كنيد؛ كه من پيام آور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كنايه از فرا رسيدن هنگام ابلاغ پيام مهمى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دادند تا منادى چنين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بايستند و پيش روندگان بازگردند و نيامدگان در اينجا توقف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دستور داد كه زير درختان كهنسالى كه در آنجا بود كسى نرود و آن مكان خالى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مركب‌ها ايستادند و همه مردم در منطقه غدير پياده شدند و هر يك براى خود جايى جستند و كم كم آرام گرفتند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 براى نخستين بار شاهد تجمع بزرگ بشرى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 بر اثر حرارت آفتاب و داغى زمين به حدى بود كه مردم و حتى خود حضرت گوشه‌اى از لباس خود را به سرانداخته، و گوشه‌اى از آن را زير پاى خود نهاده بودند، و عده اى از شدت گرما عباى خود را به پايشان پيچيده بودند</w:t>
      </w:r>
      <w:r>
        <w:rPr>
          <w:rFonts w:eastAsia="IRNazanin" w:cs="IRNazanin"/>
          <w:color w:val="111111"/>
          <w:sz w:val="28"/>
          <w:szCs w:val="28"/>
          <w:rtl w:val="true"/>
          <w:lang w:bidi="fa-IR"/>
        </w:rPr>
        <w:t xml:space="preserve">. </w:t>
      </w:r>
      <w:bookmarkStart w:id="57" w:name="pg19399_189773"/>
    </w:p>
    <w:p>
      <w:pPr>
        <w:pStyle w:val="Heading5"/>
        <w:numPr>
          <w:ilvl w:val="4"/>
          <w:numId w:val="1"/>
        </w:numPr>
        <w:rPr/>
      </w:pPr>
      <w:bookmarkStart w:id="58" w:name="__RefHeading___Toc17989975_1280447820"/>
      <w:bookmarkStart w:id="59" w:name="_Toc22"/>
      <w:bookmarkEnd w:id="57"/>
      <w:bookmarkEnd w:id="58"/>
      <w:r>
        <w:rPr>
          <w:rtl w:val="true"/>
        </w:rPr>
        <w:t>دو</w:t>
      </w:r>
      <w:r>
        <w:rPr>
          <w:rtl w:val="true"/>
        </w:rPr>
        <w:t xml:space="preserve">. </w:t>
      </w:r>
      <w:r>
        <w:rPr>
          <w:rtl w:val="true"/>
        </w:rPr>
        <w:t>جايگاه سخنرانى</w:t>
      </w:r>
      <w:bookmarkEnd w:id="59"/>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سخنرانى</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رسول خدا صلى‌الله‌عليه‌و‌آله مقداد و سلمان و ابوذر و عمار را فراخواند و به آنان دستور داد تا به محل درختان كهنسال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رديف كنار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آنجا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خارهاى زير درختان را كندند و سنگ‌هاى ناهموار را جمع و زير درختان را جارو كردند و آب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شاخه‌هاى پايين آمده درختان را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فاصله ميان دو درخت، روى شاخه‌ها پارچه‌اى انداختند تا سايبانى از آفتاب باشد، و آن محل براى برنامه سه روزه حضرت كاملاً مساعد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زير سايبان، سنگ‌ها را روى هم گذاشتند و از رواندازهاى شتران منبرى به بلندى قامت حضرت ساختند و روى آن پارچه‌اى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در ميان جمعيت قرار دادند تا پيامبر صلى‌الله‌عليه‌و‌آله هنگام سخنرانى بر مردم مشرف باشد و صدايش به مردم برسد و همه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 بن امية بن خلف نيز مأموريت يافت كه سخنان حضرت را براى مردم تكرار كند، تا افراد دور دست نيز مطالب را بهتر بشنوند</w:t>
      </w:r>
      <w:r>
        <w:rPr>
          <w:rFonts w:eastAsia="IRNazanin" w:cs="IRNazanin"/>
          <w:color w:val="111111"/>
          <w:sz w:val="28"/>
          <w:szCs w:val="28"/>
          <w:rtl w:val="true"/>
          <w:lang w:bidi="fa-IR"/>
        </w:rPr>
        <w:t>.</w:t>
      </w:r>
    </w:p>
    <w:p>
      <w:pPr>
        <w:pStyle w:val="Heading5"/>
        <w:numPr>
          <w:ilvl w:val="4"/>
          <w:numId w:val="1"/>
        </w:numPr>
        <w:rPr/>
      </w:pPr>
      <w:bookmarkStart w:id="60" w:name="__RefHeading___Toc17989977_1280447820"/>
      <w:bookmarkStart w:id="61" w:name="_Toc23"/>
      <w:bookmarkEnd w:id="60"/>
      <w:r>
        <w:rPr>
          <w:rtl w:val="true"/>
        </w:rPr>
        <w:t>سه</w:t>
      </w:r>
      <w:r>
        <w:rPr>
          <w:rtl w:val="true"/>
        </w:rPr>
        <w:t xml:space="preserve">. </w:t>
      </w:r>
      <w:r>
        <w:rPr>
          <w:rtl w:val="true"/>
        </w:rPr>
        <w:t>پيامبر صلى‌الله‌عليه‌و‌آله و امير المؤمنين عليه‌السلام بر فراز منبر</w:t>
      </w:r>
      <w:bookmarkEnd w:id="61"/>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امير المؤمنين عليه‌السلام بر فراز منبر</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ظهر، انتظار مردم به پايان رسيد و منادى حضرت نداى نماز جماعت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مردم از خيمه‌ها و آمادگى صف‌ها براى نماز، پيامبر صلى‌الله‌عليه‌و‌آله از خيمه خود بيرون آمد و نماز را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فراز منبر ايستاد وامير المؤمنين عليه‌السلام را نزد خود خواند و در سمت راستش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خطبه، امير المؤمنين عليه‌السلام يك پله پايين‌تر بر فراز منبر در طرف راست حضرت ايستاده بود و دست پيامبر صلى‌الله‌عليه‌و‌آله بر شانه وى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خدا صلى‌الله‌عليه‌و‌آله نگاهى به راست و چپ جمعيت كرد و در انتظار تجمع كامل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در قسمتى از مجلس نشستند كه پيامبر صلى‌الله‌عليه‌و‌آله را به خوبى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مردم، پيامبر اكرم صلى‌الله‌عليه‌و‌آله سخنرانى تاريخى و آخرين خطابه رسمى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براى شنيدن سخنرانى در دنياى امروز هم غير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نبوت، از شش هزار سال پيش تا آن روز هرگز چنان مجلس شكوهمندى براى سخنرانى تشكيل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سخنرانى تاريخى پيامبر صلى‌الله‌عليه‌و‌آله در غدير</w:t>
      </w:r>
      <w:r>
        <w:rPr>
          <w:rStyle w:val="FootnoteAnchor"/>
          <w:rtl w:val="true"/>
        </w:rPr>
        <w:footnoteReference w:id="17"/>
      </w:r>
      <w:r>
        <w:rPr>
          <w:rFonts w:ascii="Amiri" w:hAnsi="Amiri" w:eastAsia="Amiri" w:cs="Amiri"/>
          <w:color w:val="111111"/>
          <w:sz w:val="28"/>
          <w:sz w:val="28"/>
          <w:szCs w:val="28"/>
          <w:rtl w:val="true"/>
          <w:lang w:bidi="ar-SA"/>
        </w:rPr>
        <w:t>كه حدود يك ساعت طول كشيد، در يازده بخش زير ترسيم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نخستين بخش خطبه غدير، صفات قدرت و رحمت خدا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بندگى و خضوع خود در مقابل پروردگار متعال شهادت داد، و صفات ثبوتى و سلبى بارى تعالى را براى همگان متذكر گرديد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الهى براى مطلبى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پيامبر صلى‌الله‌عليه‌و‌آله عنان سخن را متوجه موضوع اصلى كرده، صريحا فرمود كه فرمان قاطعى از سوى خداوند آمده تا مطلب مهمى را درباره على بن ابى‌طالب عليه‌السلام بيان كنم، و گرنه رسالت خود را نرسانده‌ام و از عقاب خداوند 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تصريح فرمود كه به جهت فتنه منافقان و دشمنان، هر چه از خداوند خواستم كه مرا از ابلاغ اين مهم معذور بدارد مقبول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موضوع دستور خاص خدا، آن را امامت و ولايت امير المؤمنين عليه‌السلام معرفى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رسمى ولايت و امامت 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امامت دوازده امام پس از خودش را به طور رسمى و قانونى تا آخرين روز دنيا اعلام فرمود، تا همه طمع يك باره بريده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مهم، اشاره حضرت به عموميت ولايت آنان بر همه انسان‌ها، در طول زمان‌ها و در همه مكان‌ها و نفوذ كلماتشان در جميع امور بود، و نيابت تامه امامان از خدا و رسول صلى‌الله‌عليه‌و‌آله را در بيان حلال و حرام و در جميع علوم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نتيجه‌گيرى كرد كه شك كننده در اين مسئله كافر و ملعون و مغضوب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و بلند كردن امير 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خطبه، براى آنكه هر گونه ابهامى از بين برود و دست منافقين از هر جهت بسته باشد، پيامبر صلى‌الله‌عليه‌و‌آله با دست‌هاى مبارك بازوان امير المؤمنين عليه‌السلام را گرفته و آن حضرت را از جا بلند كردند تا حدى كه پاهاى آن حضرت محاذى زانوان پيامبر صلى‌الله‌عليه‌و‌آله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w:t>
      </w:r>
    </w:p>
    <w:p>
      <w:pPr>
        <w:pStyle w:val="BookText"/>
        <w:rPr/>
      </w:pPr>
      <w:r>
        <w:rPr>
          <w:rFonts w:ascii="Amiri" w:hAnsi="Amiri" w:eastAsia="Amiri" w:cs="Amiri"/>
          <w:color w:val="111111"/>
          <w:sz w:val="28"/>
          <w:sz w:val="28"/>
          <w:szCs w:val="28"/>
          <w:rtl w:val="true"/>
          <w:lang w:bidi="ar-SA"/>
        </w:rPr>
        <w:t>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نسبت به او از خودش صاحب اختيارتر بوده‌ام اين على هم نسبت به او صاحب اختيارتر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 على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بدين ترتيب هر گونه شبهه‌اى را از ميان برداشت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صلى‌الله‌عليه‌و‌آله كمال دين و تمام نعمت را با ولايت ائمه عليهم‌السلام اعلام فرمود و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را درباره روز غدير نويد داد، و بعد از آن خدا و ملائكه و مردم را بر ابلاغ اين رسالت شاهد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توجه امت به مسئله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حضرت صريحا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امامت امامان سرباز زند، اعمال نيكش نابود مى‌شود و هميشه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پاره‌اى از فضائل امير المؤمنين عليه‌السلام را ذكر فرمود، و با اشاره به مسئله حسد، متذكر شد كه از علل گمراهى و سرپيچى و مخالفت مردم با ائمه عليهم‌السلام حسدورزى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يادآور شد كه دشمنى با امير المؤمنين عليه‌السلام دليل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كارشكنى‌هاى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از سخنان پيامبر صلى‌الله‌عليه‌و‌آله جنبه غضب الهى را نمودار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آيات لعن و عذاب را از قرآن تلاوت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اين آيات، برخى از اصحاب من هستند كه مأمور به چشم‌پوشى از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بدانيد كه خداوند ما را بر معاندان و مخالفان و خائنان و مقصران حجت قرار داده است، و چشم‌پوشى از آنان در دنيا مانع از عذاب آخرت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نكته مهم ديگر را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بعد از من به عقب برگرديد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مسلمان بودن خود را بر خدا منت بگذاريد كه خدا در كمين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پس از من امامان گمراهى ظهور مى‌كنند، و مردم را به سوى جهنم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آنان بيزارم و همه آنان در جهنم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اشاره گويايى به اصحاب سقيفه فرمود، و تصريح كرد كه پس از من مقام امامت را غصب كرده و آن را به صورت پادشاهى در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غاصبان را لعنت 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بخش متذكر شد كه خداوند متعال شما را رها نكرده است، و همان گونه كه امت‌هاى گذشته به سبب تكذيبشان معذب شدند، شما هم گرفتار عذاب خواهيد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 بيت عليهم‌السلام و دشمنان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محور كلام را بر آثار دوستى و دشمنى با اهل بيت عليهم‌السلام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اشاره به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مسلمانان هر روز آن را در نماز خويش مى‌خوانند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صراه مستقيم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تكيه‌گاه اين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بيت عليهم‌السلام و شيعيان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چندين آيه قرآنى را درباره مؤمنان و صفات و جايگاه بهشتى آنان تلاوت فرمود، و همه را بر شيعيان و پيروان آل‌محمد عليهم‌السلام تطبيق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چند آيه از قرآن را درباره منافقان و جهنميان و اخوان شياطين و ملعونان تلاوت فرمود، و آنها را دشمنان آل‌محمد عليهم‌السلام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حضرت مهدى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مطالبى اساسى درباره حضرت بقية اللّه الاعظم حجة بن حسن المهدى ارواحنا فداه فرمود، و به اوصاف و ويژگى‌هاى ايشان به اختصار اشاره كرد؛ بدين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امامان كه حجتى پس از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اديان و مذاهب پيروز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قبايل شرك و كفر و رهبران آنان چيره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گيرنده همه خون‌هاى ناحق ريخته اولياى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كننده دقيق درجات افراد در علم و فضيلت و در جهل و جهالت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وارث جميع علوم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پيشينيان درباره او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بر او غالب نمى‌گردد و هيچ كس عليه او يارى نمى‌شود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فراخوانى به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صلى‌الله‌عليه‌و‌آله اشاره فرمود كه من پس از اتمام خطبه، شما را به بيعت كردن با خود و على بن ابى‌طالب عليه‌السلام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اين بيعت آن است كه من با خداوند بيعت كرده‌ام و على عليه‌السلام هم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بيعتى را كه از شما مى‌گيرم از سوى خداوند و بيعت با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بخش از سخنان خود، نخست مطالبى درباره حج و عمره، فضائل و آثار دنيوى و اخروى آن دو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مختصرى به نماز و زكات و امر به معروف و نهى از منكر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مقصد اصلى حضرت بيان چند مطلب اساسى زير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درباره حلال و حرام جهل يا ابهامى داشتيد يا فراموش كرديد، على بن ابى‌طالب و امامان پس از او عليهم‌السلام براى شما بيان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حلال‌ها و حرام‌ها بيش از آن است كه من همه را يك جا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بيعتى كه از شما درباره امامان عليهم‌السلام مى‌گيرم، در حقيقت نوعى بيان حلال و حرام تا روز قيامت است كه از زبان امامان عليهم‌السلام بيان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حلال يا حرامى كه بيان كردم، هرگز از آنها بر نمى‌گردم و آنها تغيير ناپذير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بالاترين و شاخص‌ترين امر به معروف، رساندن پيام غدير درباره امامان عليهم‌السلام است؛ مردم را به اطاعت آنان امر كنيد، و از مخالفت ايشان بر 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امر به معروف و نهى از منكر بايد امام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حضرت تقوى، روز قيامت، حسابرسى و ميزان ثواب و عقاب الهى را يادآورى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گرفتن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مرحله خطبه، موضوع بيعت‌گيرى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توجه به آن جمعيت انبوه و شرايط غير عادى زمان و مكان، تصريح كرد كه شايد بيعت كردن با همگان با كف دست و اين همه مردم ممكن نشود، و طبق فرمان خداوند بايد پيش از بيعت كردن با دست، از زبان‌هاى شما اقرار بگيرم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متنى را خواند كه همه بايد به آن اعتراف كنند؛ و خلاصه آن اقرار به اطاعت دوازده امام عليهم‌السلام و پيمان بر عدم تغيير و تبديل و نيز رساندن اين پيام به آيندگان بود، </w:t>
      </w:r>
      <w:bookmarkStart w:id="62" w:name="pg19399_189779"/>
    </w:p>
    <w:p>
      <w:pPr>
        <w:pStyle w:val="BookText"/>
        <w:rPr/>
      </w:pPr>
      <w:bookmarkEnd w:id="62"/>
      <w:r>
        <w:rPr>
          <w:rFonts w:ascii="IRNazanin" w:hAnsi="IRNazanin" w:eastAsia="IRNazanin"/>
          <w:color w:val="111111"/>
          <w:sz w:val="28"/>
          <w:sz w:val="28"/>
          <w:szCs w:val="28"/>
          <w:rtl w:val="true"/>
          <w:lang w:bidi="fa-IR"/>
        </w:rPr>
        <w:t>و بيعت با دست هم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با جان و زبان و دستمان بيعت مى‌كنيم؛ يعنى اگر بيعت كردن با دست امكان ندارد، به اين صورت بيعت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فضائل بى‌كران امير المؤمنين عليه‌السلام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او پيش از آن است كه يك جا همه را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با شناخت و معرفت فضيلتى را درباره او خبر داد او را راستگو بدانيد و از او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بار ديگر به بيعت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حضرتش تأكيد فرمود، و با دعا براى مؤمنان و نفرين بر كافران و منكران، خطبه را به پايان رساند</w:t>
      </w:r>
      <w:r>
        <w:rPr>
          <w:rFonts w:eastAsia="IRNazanin" w:cs="IRNazanin"/>
          <w:color w:val="111111"/>
          <w:sz w:val="28"/>
          <w:szCs w:val="28"/>
          <w:rtl w:val="true"/>
          <w:lang w:bidi="fa-IR"/>
        </w:rPr>
        <w:t>.</w:t>
      </w:r>
    </w:p>
    <w:p>
      <w:pPr>
        <w:pStyle w:val="Heading5"/>
        <w:numPr>
          <w:ilvl w:val="4"/>
          <w:numId w:val="1"/>
        </w:numPr>
        <w:rPr/>
      </w:pPr>
      <w:bookmarkStart w:id="63" w:name="__RefHeading___Toc17989979_1280447820"/>
      <w:bookmarkStart w:id="64" w:name="_Toc24"/>
      <w:bookmarkEnd w:id="63"/>
      <w:r>
        <w:rPr>
          <w:rtl w:val="true"/>
        </w:rPr>
        <w:t>چهار</w:t>
      </w:r>
      <w:r>
        <w:rPr>
          <w:rtl w:val="true"/>
        </w:rPr>
        <w:t xml:space="preserve">. </w:t>
      </w:r>
      <w:r>
        <w:rPr>
          <w:rtl w:val="true"/>
        </w:rPr>
        <w:t>على عليه‌السلام بر فراز دست پيامبر صلى‌الله‌عليه‌و‌آله</w:t>
      </w:r>
      <w:bookmarkEnd w:id="64"/>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بر فراز دست پيامبر صلى‌الله‌عليه‌و‌آله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يكى از اقدامات بسيار بديع پيامبر اعظم صلى‌الله‌عليه‌و‌آله آن بود كه پس از مقدمه‌چينى و ذكر مقام خلافت و ولايت امير المؤمنين عليه‌السلام، براى پيشگيرى از هر گونه شك و شبهه، نخست مطلب را با زبان و سپس به صورت عملى براى مردم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قرآن و تفسير آن را براى شما بيان نمى‌كند، مگر اين كسى كه من دست او را مى‌گيرم و او را بلند مى‌كنم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گفته خود را عملى كرد و به امير 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فراز منبر يك پله پايين‌تر از حضرت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امتثال كرد و پيامبر صلى‌الله‌عليه‌و‌آله دو بازوى او را گرفت</w:t>
      </w:r>
      <w:r>
        <w:rPr>
          <w:rFonts w:eastAsia="IRNazanin" w:cs="IRNazanin"/>
          <w:color w:val="111111"/>
          <w:sz w:val="28"/>
          <w:szCs w:val="28"/>
          <w:rtl w:val="true"/>
          <w:lang w:bidi="fa-IR"/>
        </w:rPr>
        <w:t xml:space="preserve">. </w:t>
      </w:r>
      <w:bookmarkStart w:id="65" w:name="pg19399_189780"/>
    </w:p>
    <w:p>
      <w:pPr>
        <w:pStyle w:val="BookText"/>
        <w:rPr/>
      </w:pPr>
      <w:bookmarkEnd w:id="65"/>
      <w:r>
        <w:rPr>
          <w:rFonts w:ascii="IRNazanin" w:hAnsi="IRNazanin" w:eastAsia="IRNazanin"/>
          <w:color w:val="111111"/>
          <w:sz w:val="28"/>
          <w:sz w:val="28"/>
          <w:szCs w:val="28"/>
          <w:rtl w:val="true"/>
          <w:lang w:bidi="fa-IR"/>
        </w:rPr>
        <w:t>در اين هنگام على عليه‌السلام دست خود را باز كرد تا دست‌هاى هر دو به سوى آسمان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صلى‌الله‌عليه‌و‌آله امير المؤمنين عليه‌السلام را بلند كردند؛ به گونه‌اى كه پاهاى او محاذى زانوهاى پيامبر صلى‌الله‌عليه‌و‌آله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 و صاحب اختيار اويم، اين على عليه‌السلام مولا و صاحب اختيار او است</w:t>
      </w:r>
      <w:r>
        <w:rPr>
          <w:rFonts w:eastAsia="IRNazanin" w:cs="IRNazanin"/>
          <w:color w:val="111111"/>
          <w:sz w:val="28"/>
          <w:szCs w:val="28"/>
          <w:rtl w:val="true"/>
          <w:lang w:bidi="fa-IR"/>
        </w:rPr>
        <w:t>.</w:t>
      </w:r>
    </w:p>
    <w:p>
      <w:pPr>
        <w:pStyle w:val="Heading5"/>
        <w:numPr>
          <w:ilvl w:val="4"/>
          <w:numId w:val="1"/>
        </w:numPr>
        <w:rPr/>
      </w:pPr>
      <w:bookmarkStart w:id="66" w:name="__RefHeading___Toc17989981_1280447820"/>
      <w:bookmarkStart w:id="67" w:name="_Toc25"/>
      <w:bookmarkEnd w:id="66"/>
      <w:r>
        <w:rPr>
          <w:rtl w:val="true"/>
        </w:rPr>
        <w:t>پنج</w:t>
      </w:r>
      <w:r>
        <w:rPr>
          <w:rtl w:val="true"/>
        </w:rPr>
        <w:t xml:space="preserve">. </w:t>
      </w:r>
      <w:r>
        <w:rPr>
          <w:rtl w:val="true"/>
        </w:rPr>
        <w:t>بيعت قلب‌ها و زبان‌ها</w:t>
      </w:r>
      <w:bookmarkEnd w:id="67"/>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قلب‌ها و زبان‌ها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بيعت گرفتن از فرد فرد آن جمعيت انبوه از طرفى غير ممكن بود، و از سوى ديگر امكان داشت افرادى به بهانه‌هاى مختلف از بيعت شانه خالى كنند و حضور نيابند، و در نتيجه نتوان التزام عملى و گواهى قانونى از آنان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حضرت در اواخر سخنانشان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يك كف دست و با اين وقت محدود و با اين سيل جمعيت، بيعت كردن براى همه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اين سخن مرا تكرار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فرمانى را كه از جانب خداوند درباره على بن ابى‌طالب عليه‌السلام و امامانى از فرزندانش به ما رساندى بر سر مى‌نهيم و به آن راضى هستيم، و با قلب و جان و زبان و دستمان با تو بر اين مدعا بيعت مى‌كنيم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باره براى ايشان از قلب‌ها و جان‌ها و زبان‌ها و دستانمان عهد و پيمان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دستش نتوانست با زبانش بدان اقرار كرده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يكايك سخنان حضرت را تكرار كردند، و بدين وسيله بيعت عمومى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حضرت متن كلامى را كه بايد مردم تكرار كنند به آنان القا فرمود، تا هر كس به شكل خاصى اقرار نكند، بلكه همه به مطلبى كه حضرت از آنان مى‌خواهد التزام دهند و بر سر آن بيعت كنند</w:t>
      </w:r>
      <w:r>
        <w:rPr>
          <w:rFonts w:eastAsia="IRNazanin" w:cs="IRNazanin"/>
          <w:color w:val="111111"/>
          <w:sz w:val="28"/>
          <w:szCs w:val="28"/>
          <w:rtl w:val="true"/>
          <w:lang w:bidi="fa-IR"/>
        </w:rPr>
        <w:t xml:space="preserve">. </w:t>
      </w:r>
      <w:bookmarkStart w:id="68" w:name="pg19399_189781"/>
    </w:p>
    <w:p>
      <w:pPr>
        <w:pStyle w:val="Heading4"/>
        <w:numPr>
          <w:ilvl w:val="3"/>
          <w:numId w:val="1"/>
        </w:numPr>
        <w:rPr/>
      </w:pPr>
      <w:bookmarkStart w:id="69" w:name="__RefHeading___Toc17989983_1280447820"/>
      <w:bookmarkStart w:id="70" w:name="_Toc26"/>
      <w:bookmarkEnd w:id="68"/>
      <w:bookmarkEnd w:id="69"/>
      <w:r>
        <w:rPr/>
        <w:t>4</w:t>
      </w:r>
      <w:r>
        <w:rPr>
          <w:rtl w:val="true"/>
        </w:rPr>
        <w:t xml:space="preserve"> - </w:t>
      </w:r>
      <w:r>
        <w:rPr>
          <w:rtl w:val="true"/>
        </w:rPr>
        <w:t>مراسم پس از خطبه</w:t>
      </w:r>
      <w:bookmarkEnd w:id="70"/>
    </w:p>
    <w:p>
      <w:pPr>
        <w:pStyle w:val="Heading5"/>
        <w:numPr>
          <w:ilvl w:val="4"/>
          <w:numId w:val="1"/>
        </w:numPr>
        <w:rPr/>
      </w:pPr>
      <w:bookmarkStart w:id="71" w:name="__RefHeading___Toc17989985_1280447820"/>
      <w:bookmarkStart w:id="72" w:name="_Toc27"/>
      <w:bookmarkEnd w:id="71"/>
      <w:r>
        <w:rPr>
          <w:rtl w:val="true"/>
        </w:rPr>
        <w:t>يك</w:t>
      </w:r>
      <w:r>
        <w:rPr>
          <w:rtl w:val="true"/>
        </w:rPr>
        <w:t xml:space="preserve">. </w:t>
      </w:r>
      <w:r>
        <w:rPr>
          <w:rtl w:val="true"/>
        </w:rPr>
        <w:t>تبريك مقام نبوت و ولايت</w:t>
      </w:r>
      <w:bookmarkEnd w:id="72"/>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مقام نبوت و ولايت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پس از پايان خطبه، مردم به سوى پيامبر صلى‌الله‌عليه‌و‌آله و امير المؤمنين عليه‌السلام روى آوردند، صداى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شنيديم و طبق فرمان خدا و رسول با قلب و جان و زبان و دستمان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بيعت كردن بر هم سبقت مى‌گرفتند و با ايشان دست بيعت مى‌دادند، و به پيامبر صلى‌الله‌عليه‌و‌آله و امير المؤمنين عليه‌السلام تهنيت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الَذى فَضَّلَنا عَلى جَميعِ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احساسات و فريادهاى شادى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هر سو بر مى‌خاست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ابهت بى‌مانندى به آن اجتماع بزرگ مى‌بخشيد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در خور توجيهى كه در هيچ يك از پيروزى هاى پيامبر صلى‌الله‌عليه‌و‌آله در جنگ‌ها و ساير مناسبت‌ها و حتى فتح مكه مشاهده نمى‌شود، اين سخنان حضرت در روز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تبريك بگوييد، به من تهنيت بگوييد؛ زيرا خداوند مرا به نبوت و اهل بيتم را به امامت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پيامبر صلى‌الله‌عليه‌و‌آله به منادى خود دستور داد ميان مردم بگردد و خلاصه غدير را چنين تكرار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سان تابلويى از غدير در ذهن‌ها نقش بست</w:t>
      </w:r>
      <w:r>
        <w:rPr>
          <w:rFonts w:eastAsia="Amiri" w:cs="Amiri" w:ascii="Amiri" w:hAnsi="Amiri"/>
          <w:color w:val="111111"/>
          <w:sz w:val="28"/>
          <w:szCs w:val="28"/>
          <w:rtl w:val="true"/>
          <w:lang w:bidi="ar-SA"/>
        </w:rPr>
        <w:t xml:space="preserve">. </w:t>
      </w:r>
      <w:bookmarkStart w:id="73" w:name="pg19399_189782"/>
    </w:p>
    <w:p>
      <w:pPr>
        <w:pStyle w:val="Heading5"/>
        <w:numPr>
          <w:ilvl w:val="4"/>
          <w:numId w:val="1"/>
        </w:numPr>
        <w:rPr/>
      </w:pPr>
      <w:bookmarkStart w:id="74" w:name="__RefHeading___Toc17989987_1280447820"/>
      <w:bookmarkStart w:id="75" w:name="_Toc28"/>
      <w:bookmarkEnd w:id="73"/>
      <w:bookmarkEnd w:id="74"/>
      <w:r>
        <w:rPr>
          <w:rtl w:val="true"/>
        </w:rPr>
        <w:t>دو</w:t>
      </w:r>
      <w:r>
        <w:rPr>
          <w:rtl w:val="true"/>
        </w:rPr>
        <w:t xml:space="preserve">. </w:t>
      </w:r>
      <w:r>
        <w:rPr>
          <w:rtl w:val="true"/>
        </w:rPr>
        <w:t>بيعت مردان</w:t>
      </w:r>
      <w:bookmarkEnd w:id="75"/>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مردان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براى آنكه رسميت موضوع محكم‌تر شود و آن جمعيت انبوه بتوانند مراسم بيعت را منظم و برنامه ريزى شده انجام دهند، پيامبر صلى‌الله‌عليه‌و‌آله پس از فرود از منبر دستور داد تا دو خيمه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مخصوص خود قرار داد و در آن جلوس فرمود، و به امير المؤمنين عليه‌السلام دستور داد تا در خيمه ديگر بنشيند، و امر كرد تا مردم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مردم دسته دسته در خيمه پيامبر صلى‌الله‌عليه‌و‌آله حضور مى‌يافتند و با آن حضرت بيعت كرده، به وى تبريك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خيمه مخصوص امير المؤمنين عليه‌السلام حاضر مى‌شدند و به عنوان امام و خليفه پس از پيامبرشان با آن حضرت بيعت و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سلام مى‌كردند، و اين مقام والا را به حضرت تهنيت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بيعت تا سه روز ادامه داشت، و در همه اين مدت حضرت در منطقه غدير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چنان حساب شده بود كه همه مردم در آن شركت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قطعه جالب از تاريخ اين بيعت شنيدنى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كه در غدير با امير المؤمنين عليه‌السلام بيعت كردند، زودتر از همه آن را شكستند و پيش از همه پيمان خود را زير پا گذاشتند و پس از پيامبر صلى‌الله‌عليه‌و‌آله رو در روى امير المؤمنين عليه‌السلام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اينكه عمر پس از بيعت اين كلمات را بر زبان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برايت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 باد اى پسر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اى ابالحسن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مولاى من و مولاى هر مرد و زن مؤمنى </w:t>
      </w:r>
      <w:r>
        <w:rPr>
          <w:rFonts w:eastAsia="IRNazanin" w:cs="IRNazanin"/>
          <w:color w:val="111111"/>
          <w:sz w:val="28"/>
          <w:szCs w:val="28"/>
          <w:rtl w:val="true"/>
          <w:lang w:bidi="fa-IR"/>
        </w:rPr>
        <w:t xml:space="preserve">! </w:t>
      </w:r>
      <w:bookmarkStart w:id="76" w:name="pg19399_189783"/>
    </w:p>
    <w:p>
      <w:pPr>
        <w:pStyle w:val="BookText"/>
        <w:rPr/>
      </w:pPr>
      <w:bookmarkEnd w:id="7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 پيامبر صلى‌الله‌عليه‌و‌آله، همه مردم بدون چون و چرا با امير المؤمنين عليه‌السلام 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تظاهر به پيش قدمى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بيعت كردن معترضانه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فرمان از سوى خداوند است يا رسولش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جانب خودت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مسئله بزرگى بدون امر خداوند مى‌شود ؟ و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حق است از طرف خدا و رسولش كه على عليه‌السلام امير المؤمنين است</w:t>
      </w:r>
      <w:r>
        <w:rPr>
          <w:rFonts w:eastAsia="IRNazanin" w:cs="IRNazanin"/>
          <w:color w:val="111111"/>
          <w:sz w:val="28"/>
          <w:szCs w:val="28"/>
          <w:rtl w:val="true"/>
          <w:lang w:bidi="fa-IR"/>
        </w:rPr>
        <w:t>.</w:t>
      </w:r>
    </w:p>
    <w:p>
      <w:pPr>
        <w:pStyle w:val="Heading5"/>
        <w:numPr>
          <w:ilvl w:val="4"/>
          <w:numId w:val="1"/>
        </w:numPr>
        <w:rPr/>
      </w:pPr>
      <w:bookmarkStart w:id="77" w:name="__RefHeading___Toc17989989_1280447820"/>
      <w:bookmarkStart w:id="78" w:name="_Toc29"/>
      <w:bookmarkEnd w:id="77"/>
      <w:r>
        <w:rPr>
          <w:rtl w:val="true"/>
        </w:rPr>
        <w:t>سه</w:t>
      </w:r>
      <w:r>
        <w:rPr>
          <w:rtl w:val="true"/>
        </w:rPr>
        <w:t xml:space="preserve">. </w:t>
      </w:r>
      <w:r>
        <w:rPr>
          <w:rtl w:val="true"/>
        </w:rPr>
        <w:t>بيعت زنان</w:t>
      </w:r>
      <w:bookmarkEnd w:id="78"/>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زنان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پيامبر صلى‌الله‌عليه‌و‌آله دستور داد تا زنان هم با آن حضرت بيعت و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كنند و به وى تبريك بگويند، و به همسران خويش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دستور داد ظرفى آب آوردند، و پرده‌اى بر روى آن زدند؛ به گونه‌اى كه امير المؤمنين عليه‌السلام در يك نيمه و زنان در آن سوى پرده دستانشان را در ميان ظرف آب نهادند، و بدين سان با حضرت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بانوى بزرگ اسلام حضرت زهرا عليهاالسلام و همچنين همه همسران پيامبر صلى‌الله‌عليه‌و‌آله و امّ هانى خواهر امير المؤمنين عليه‌السلام و فاطمه دختر حضرت حمزه و اسماء بنت عميس در آن مراسم پرشكوه حضور داشتند</w:t>
      </w:r>
      <w:r>
        <w:rPr>
          <w:rFonts w:eastAsia="IRNazanin" w:cs="IRNazanin"/>
          <w:color w:val="111111"/>
          <w:sz w:val="28"/>
          <w:szCs w:val="28"/>
          <w:rtl w:val="true"/>
          <w:lang w:bidi="fa-IR"/>
        </w:rPr>
        <w:t>.</w:t>
      </w:r>
    </w:p>
    <w:p>
      <w:pPr>
        <w:pStyle w:val="Heading5"/>
        <w:numPr>
          <w:ilvl w:val="4"/>
          <w:numId w:val="1"/>
        </w:numPr>
        <w:rPr/>
      </w:pPr>
      <w:bookmarkStart w:id="79" w:name="__RefHeading___Toc17989991_1280447820"/>
      <w:bookmarkStart w:id="80" w:name="_Toc30"/>
      <w:bookmarkEnd w:id="79"/>
      <w:r>
        <w:rPr>
          <w:rtl w:val="true"/>
        </w:rPr>
        <w:t>چهار</w:t>
      </w:r>
      <w:r>
        <w:rPr>
          <w:rtl w:val="true"/>
        </w:rPr>
        <w:t xml:space="preserve">. </w:t>
      </w:r>
      <w:r>
        <w:rPr>
          <w:rtl w:val="true"/>
        </w:rPr>
        <w:t>عمامه سحاب</w:t>
      </w:r>
      <w:bookmarkEnd w:id="80"/>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سحاب</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افتخار بزرگى در ميان عرب‌ها بود كه اگر شخص بزرگى عمامه خود را بر سر كسى ببندد به معناى اعلام رياست و اعتماد بر او بود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پيامبر صلى‌الله‌عليه‌و‌آله در اين مراسم عمامه </w:t>
      </w:r>
      <w:bookmarkStart w:id="81" w:name="pg19399_189784"/>
    </w:p>
    <w:p>
      <w:pPr>
        <w:pStyle w:val="BookText"/>
        <w:rPr/>
      </w:pPr>
      <w:bookmarkEnd w:id="81"/>
      <w:r>
        <w:rPr>
          <w:rFonts w:ascii="Amiri" w:hAnsi="Amiri" w:eastAsia="Amiri" w:cs="Amiri"/>
          <w:color w:val="111111"/>
          <w:sz w:val="28"/>
          <w:sz w:val="28"/>
          <w:szCs w:val="28"/>
          <w:rtl w:val="true"/>
          <w:lang w:bidi="ar-SA"/>
        </w:rPr>
        <w:t xml:space="preserve">خود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 به عنوان نشان افتخار بر سر امير المؤمنين عليه‌السلام بست و انتهاى عمامه را بر دوش آن حضرت آويخت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عليه‌السلام در اين باره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روز غدير عمامه‌اى بر سرم بست و يك طرف آن را بر دوشم آويخت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و حنين با ملائكه‌اى كه چنين عمامه‌اى به سر داشتند مرا يارى فرمود</w:t>
      </w:r>
      <w:r>
        <w:rPr>
          <w:rFonts w:eastAsia="IRNazanin" w:cs="IRNazanin"/>
          <w:color w:val="111111"/>
          <w:sz w:val="28"/>
          <w:szCs w:val="28"/>
          <w:rtl w:val="true"/>
          <w:lang w:bidi="fa-IR"/>
        </w:rPr>
        <w:t>.</w:t>
      </w:r>
    </w:p>
    <w:p>
      <w:pPr>
        <w:pStyle w:val="Heading5"/>
        <w:numPr>
          <w:ilvl w:val="4"/>
          <w:numId w:val="1"/>
        </w:numPr>
        <w:rPr/>
      </w:pPr>
      <w:bookmarkStart w:id="82" w:name="__RefHeading___Toc17989993_1280447820"/>
      <w:bookmarkStart w:id="83" w:name="_Toc31"/>
      <w:bookmarkEnd w:id="82"/>
      <w:r>
        <w:rPr>
          <w:rtl w:val="true"/>
        </w:rPr>
        <w:t>پنج</w:t>
      </w:r>
      <w:r>
        <w:rPr>
          <w:rtl w:val="true"/>
        </w:rPr>
        <w:t xml:space="preserve">. </w:t>
      </w:r>
      <w:r>
        <w:rPr>
          <w:rtl w:val="true"/>
        </w:rPr>
        <w:t>شاعر غدير</w:t>
      </w:r>
      <w:bookmarkEnd w:id="83"/>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غدير</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بخش ديگرى از مراسم پر شور غدير، درخواست حسّان بن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مى‌فرماييد شعرى را بخوانم، كه درباره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 حماسه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خداوند و به بركت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بر جاى بلندى قرار گرفت و مردم براى شنيدن سخنانش ازدحام كردند و گردن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بزرگان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به گواهى و امضاى پيامبر صلى‌الله‌عليه‌و‌آله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اشعارى را خواند كه همان جا سروده بود، و سندى تاريخى در غدير به نام خود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اشعار حسان،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با زبانت از ما دفاع مى‌كنى از سوى روح‌القدس مؤيد خواهى بود</w:t>
      </w:r>
      <w:r>
        <w:rPr>
          <w:rFonts w:eastAsia="IRNazanin" w:cs="IRNazanin"/>
          <w:color w:val="111111"/>
          <w:sz w:val="28"/>
          <w:szCs w:val="28"/>
          <w:rtl w:val="true"/>
          <w:lang w:bidi="fa-IR"/>
        </w:rPr>
        <w:t>.</w:t>
      </w:r>
    </w:p>
    <w:p>
      <w:pPr>
        <w:pStyle w:val="Heading5"/>
        <w:numPr>
          <w:ilvl w:val="4"/>
          <w:numId w:val="1"/>
        </w:numPr>
        <w:rPr/>
      </w:pPr>
      <w:bookmarkStart w:id="84" w:name="__RefHeading___Toc17989995_1280447820"/>
      <w:bookmarkStart w:id="85" w:name="_Toc32"/>
      <w:bookmarkEnd w:id="84"/>
      <w:r>
        <w:rPr>
          <w:rtl w:val="true"/>
        </w:rPr>
        <w:t>شش</w:t>
      </w:r>
      <w:r>
        <w:rPr>
          <w:rtl w:val="true"/>
        </w:rPr>
        <w:t xml:space="preserve">. </w:t>
      </w:r>
      <w:r>
        <w:rPr>
          <w:rtl w:val="true"/>
        </w:rPr>
        <w:t>امضاى الهى با معجزه غدير و سنگ آسمانى</w:t>
      </w:r>
      <w:bookmarkEnd w:id="85"/>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امضاى الهى با معجزه غدير و سنگ آسمانى</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واقعه عجيبى كه معجزه آسا امضاى خداى متعال را بر همايش غدير ثبت كرد و بر </w:t>
      </w:r>
    </w:p>
    <w:p>
      <w:pPr>
        <w:pStyle w:val="BookText"/>
        <w:rPr/>
      </w:pPr>
      <w:r>
        <w:rPr>
          <w:rFonts w:ascii="IRNazanin" w:hAnsi="IRNazanin" w:eastAsia="IRNazanin"/>
          <w:color w:val="111111"/>
          <w:sz w:val="28"/>
          <w:sz w:val="28"/>
          <w:szCs w:val="28"/>
          <w:rtl w:val="true"/>
          <w:lang w:bidi="fa-IR"/>
        </w:rPr>
        <w:t>همگان تابت شد كه غدير امرى الهى است، داستان حارِث فِهرى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ساعات از روز سوم در صحراى غدير، حارث با دوازده نفر از اصحابش نزد پيامبر صلى‌الله‌عليه‌و‌آله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پيامبرى خودت را از جانب پروردگارت آورده‌اى يا از پيش خود گفتى ؟ اينكه درباره على بن ابى‌طالب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جانب پروردگارت بود يا از پيش خود گفتى ؟</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وحى كرد، واسطه ميان من و خدا جبرئيل است و من رساننده پيام خدا هستم و بدون اجازه پروردگارم خبرى را اعلام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هذا هُوَ الحَقُّ مِن عِندَكَ فَأمطِر عَلَينا حِجارَةً مِنَ السَماءِ أوِ ائتِنا بِعَذابٍ أليمٍ</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اين مطالب حق و از جانب تو است سنگى از آسمان بر ما ببار يا عذاب دردناكى بر ما بفرست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كه سخن حارث تمام شد و به راه افتاد، خداوند سنگى از آسمان بر او فرستاد كه بر مغزش فرود آمد و او را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و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معجزه، بر همگان آشكار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فرمان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تكليف همه منافقان آن روز و طول تاريخ كه هم چون حارث فهرى فكر مى‌كنند روشن مى‌شد</w:t>
      </w:r>
      <w:r>
        <w:rPr>
          <w:rFonts w:eastAsia="IRNazanin" w:cs="IRNazanin"/>
          <w:color w:val="111111"/>
          <w:sz w:val="28"/>
          <w:szCs w:val="28"/>
          <w:rtl w:val="true"/>
          <w:lang w:bidi="fa-IR"/>
        </w:rPr>
        <w:t xml:space="preserve">. </w:t>
      </w:r>
      <w:bookmarkStart w:id="86" w:name="pg19399_189786"/>
    </w:p>
    <w:p>
      <w:pPr>
        <w:pStyle w:val="Heading5"/>
        <w:numPr>
          <w:ilvl w:val="4"/>
          <w:numId w:val="1"/>
        </w:numPr>
        <w:rPr/>
      </w:pPr>
      <w:bookmarkStart w:id="87" w:name="__RefHeading___Toc17989997_1280447820"/>
      <w:bookmarkStart w:id="88" w:name="_Toc33"/>
      <w:bookmarkEnd w:id="86"/>
      <w:bookmarkEnd w:id="87"/>
      <w:r>
        <w:rPr>
          <w:rtl w:val="true"/>
        </w:rPr>
        <w:t>هفت</w:t>
      </w:r>
      <w:r>
        <w:rPr>
          <w:rtl w:val="true"/>
        </w:rPr>
        <w:t xml:space="preserve">. </w:t>
      </w:r>
      <w:r>
        <w:rPr>
          <w:rtl w:val="true"/>
        </w:rPr>
        <w:t>برنامه‌هاى جانبى مراسم غدير</w:t>
      </w:r>
      <w:bookmarkEnd w:id="88"/>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برنامه‌هاى جانبى مراسم غدير</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طول سه روزى كه مراسم بيعت ادامه داشت، قشرهاى مختلف مردم گروه گروه در پيشگاه پيامبر صلى‌الله‌عليه‌و‌آله حضور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اجتماعات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اهميت خطبه و مسئله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درباره آن مطرح مى‌كردند و توضيح بيشترى 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نيز محتواى خطبه را كوتاه‌تر و با عبارت ديگرى بيان مى‌فرمود، و گاه مطالب ديگرى در توضيح آن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نمونه‌هايى از خطبه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 وفات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پيامبران عليهم‌السلام پيش از من، پس از سپرى كردن دورانى از عمر خود، نداى خداوند را اجابت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لطيف خيبر به من خبر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w:t>
      </w:r>
      <w:r>
        <w:rPr>
          <w:rStyle w:val="FootnoteAnchor"/>
          <w:rtl w:val="true"/>
        </w:rPr>
        <w:footnoteReference w:id="31"/>
      </w:r>
      <w:r>
        <w:rPr>
          <w:rFonts w:ascii="IRNazanin" w:hAnsi="IRNazanin" w:eastAsia="IRNazanin"/>
          <w:color w:val="111111"/>
          <w:sz w:val="28"/>
          <w:sz w:val="28"/>
          <w:szCs w:val="28"/>
          <w:rtl w:val="true"/>
          <w:lang w:bidi="fa-IR"/>
        </w:rPr>
        <w:t>گويا مرا نيز فرا خوانده است و من اجابت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توقف هر پيامبرى در ميان قوم خودش نصف پيامبر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بن مريم عليه‌السلام چهل سال در ميان قوم خود بود، و من پس از بيست سال آماده رفتن هستم و به زودى از شما جدا مى‌شوم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بر ابلاغ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از من و شما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درباره كتاب خدا و حجت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يادگار در ميان شما گذارده‌ام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ابلاغ كرده‌ام ؟ شما به پروردگارتان چه خواهيد گفت ؟ </w:t>
      </w:r>
    </w:p>
    <w:p>
      <w:pPr>
        <w:pStyle w:val="BookText"/>
        <w:rPr/>
      </w:pPr>
      <w:r>
        <w:rPr>
          <w:rFonts w:ascii="IRNazanin" w:hAnsi="IRNazanin" w:eastAsia="IRNazanin"/>
          <w:color w:val="111111"/>
          <w:sz w:val="28"/>
          <w:sz w:val="28"/>
          <w:szCs w:val="28"/>
          <w:rtl w:val="true"/>
          <w:lang w:bidi="fa-IR"/>
        </w:rPr>
        <w:t>صداى مردم از هر سو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تو بنده خدا و پيامبر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او را رساندى و در راه او جهاد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بودى و مأموريت خود را به پايان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سوى ما به تو جزاى خير دهد؛ به بهترين صورتى كه به پيامبرى از امتش جزا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ولايت امير المؤمنين عليه‌السلام به تعبيرهاى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بن عبداللّه بن عبدالمطلب بن هاشم بن عبدمناف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معراج به من چنين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 هستم و تو محمدى؛ نام تو را از نام خود مشتق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تو نيكى كند به او نيكى مى‌كنم، و هر كس از تو جدا شود من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بندگانم برو و كرامتم را نسبت به تو به آنان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پيامبرى را نفرستاده‌ام، مگر آنكه براى او وزيرى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من هستى و على عليه‌السلام وزير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شما را شاهد مى‌گيرم كه من گواهى مى‌دهم خداوند صاحب اختيار من است، و من صاحب اختيار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مطلب اقرار داريد و به آن شهادت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إعلَموا، مَن كُنتُ مَولاهُ فَعَلىٌّ مَولاهُ، وَ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امير المؤمنين عليه‌السلام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به من ايمان آورده و مرا تصديق كرده‌اند، به ولايت على عليه‌السلام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ولايت على عليه‌السلام ولايت من، و ولايت من ولايت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پيمانى است كه پروردگارم با من بسته و مأمورم كه آن را به شما ابلاغ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شهادت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شهادت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شما كيست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صاحب اختيار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پيامبر صاحب اختيار اوست، على صاحب اختيار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من بر هر مؤمنى از خودش اولى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صاحب اختيار كسى است كه من صاحب اختيار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اختيار شما از خودتان بيشتر بر شما اختيار ندارد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طرف آسمان كرده،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من صاحب اختيار او بوده‌ام و نسبت به او اختيارم از خودش بيشتر است، اين على عليه‌السلام صاحب اختيار او است و اختيارش نسبت به او از خودش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عليه‌السلام چگونه است و نمونه آن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بر او بيش از خودش اختيار داشته‌ام، على عليه‌السلام نيز بر او بيش از خودش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ولايت على عليه‌السلام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من پيامبر او بوده‌ام، على عليه‌السلام امير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ولايت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داريد خدايى جز اللّه نيست و من پيامبر او به سوى شمايم و بهشت و جهنم و زنده شدن پس از مرگ حق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مطالب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 آنچه مى‌گويند شاهد 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شما از خود من شنيده‌ايد و مرا ديده‌ايد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عمدا بر من دروغ ببندد، جاى خود را در جهنم آماده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من كنار حوض كوثر منتظر شما هستم، و روز قيامت در مقابل امت‌هاى ديگر به كثرت شما افتخار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امتم ديگر مرا روسياه نكنيد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من منتظر شما هستم و شما فرداى قيامت كنار حوض كوثر بر من وارد مى‌شويد، و آن حوضى است كه عرض آن به وسعت بصرى تا صنعاست</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در آن قدح‌هايى از نقره به شمار ستارگان آسمان است</w:t>
      </w:r>
      <w:r>
        <w:rPr>
          <w:rFonts w:eastAsia="IRNazanin" w:cs="IRNazanin"/>
          <w:color w:val="111111"/>
          <w:sz w:val="28"/>
          <w:szCs w:val="28"/>
          <w:rtl w:val="true"/>
          <w:lang w:bidi="fa-IR"/>
        </w:rPr>
        <w:t xml:space="preserve">. </w:t>
      </w:r>
      <w:bookmarkStart w:id="89" w:name="pg19399_189789"/>
    </w:p>
    <w:p>
      <w:pPr>
        <w:pStyle w:val="BookText"/>
        <w:rPr/>
      </w:pPr>
      <w:bookmarkEnd w:id="89"/>
      <w:r>
        <w:rPr>
          <w:rFonts w:ascii="IRNazanin" w:hAnsi="IRNazanin" w:eastAsia="IRNazanin"/>
          <w:color w:val="111111"/>
          <w:sz w:val="28"/>
          <w:sz w:val="28"/>
          <w:szCs w:val="28"/>
          <w:rtl w:val="true"/>
          <w:lang w:bidi="fa-IR"/>
        </w:rPr>
        <w:t>بدانيد فرداى قيامت وقتى كنار حوض نزد من مى‌آييد، از شما سؤال خواهم كرد درباره آنچه امروز شما را شاهد گرفتم، و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براى روزى كه مرا ملاقات مى‌كنيد، در غيبت من با آنان چگونه رفتار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ثقلين كدام اند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اكبر كتاب خداوند بزرگ است، كه واسطه متصل خدا و من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 و طرف ديگر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علوم گذشته و آينده است، تا روزى كه قيامت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همتاى قرآن است و آن على بن ابى‌طالب و عترت او عليهم‌السلام است، و اين دو از يكديگر جدا نمى‌شوند تا بر حوض كوثر نزد من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سؤال كنيد و از غير ايشان نپرسيد كه گمراه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اين دو از خداوند لطيف خبير در خواست‌هايى كرده‌ام و خداوند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آن دو ياور من و خواركننده آن دو خوار كننده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دو ولى من، و دشمن آن دو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امتى پيش از شما هلاك نشده، مگر زمانى كه دينشان را طبق هوا و هوس خود قرار داده و عليه پيامبرشان قيام كرده و قيام كنندگان به عدالت را كشته‌اند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من عده‌اى را از آتش نجات خواهم داد، ولى گروهى را از دست من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اصحابم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نمى‌دانى پس از تو چه كردند </w:t>
      </w:r>
      <w:r>
        <w:rPr>
          <w:rFonts w:eastAsia="IRNazanin" w:cs="IRNazanin"/>
          <w:color w:val="111111"/>
          <w:sz w:val="28"/>
          <w:szCs w:val="28"/>
          <w:rtl w:val="true"/>
          <w:lang w:bidi="fa-IR"/>
        </w:rPr>
        <w:t>!</w:t>
      </w:r>
    </w:p>
    <w:p>
      <w:pPr>
        <w:pStyle w:val="Heading4"/>
        <w:numPr>
          <w:ilvl w:val="3"/>
          <w:numId w:val="1"/>
        </w:numPr>
        <w:rPr/>
      </w:pPr>
      <w:bookmarkStart w:id="90" w:name="__RefHeading___Toc17989999_1280447820"/>
      <w:bookmarkStart w:id="91" w:name="_Toc34"/>
      <w:bookmarkEnd w:id="90"/>
      <w:r>
        <w:rPr/>
        <w:t>5</w:t>
      </w:r>
      <w:r>
        <w:rPr>
          <w:rtl w:val="true"/>
        </w:rPr>
        <w:t xml:space="preserve"> - </w:t>
      </w:r>
      <w:r>
        <w:rPr>
          <w:rtl w:val="true"/>
        </w:rPr>
        <w:t>ماجراهاى پس از غدير تا مدينه</w:t>
      </w:r>
      <w:bookmarkEnd w:id="9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اتمام مراسم سه روزه غدير، پيامبر صلى‌الله‌عليه‌و‌آله دستور حركت داد و كاروان حجة الوداع به سوى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طى چند منزل و در حالى كه كاروان به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هَرشى نزديك مى‌شد، جبرئيل نازل شد و پيامبر صلى‌الله‌عليه‌و‌آله را از نقشه ترور حضرت توسط منافقين در عقبه هرشى خبر داد</w:t>
      </w:r>
      <w:r>
        <w:rPr>
          <w:rFonts w:eastAsia="IRNazanin" w:cs="IRNazanin"/>
          <w:color w:val="111111"/>
          <w:sz w:val="28"/>
          <w:szCs w:val="28"/>
          <w:rtl w:val="true"/>
          <w:lang w:bidi="fa-IR"/>
        </w:rPr>
        <w:t xml:space="preserve">. </w:t>
      </w:r>
      <w:bookmarkStart w:id="92" w:name="pg19399_189790"/>
    </w:p>
    <w:p>
      <w:pPr>
        <w:pStyle w:val="BookText"/>
        <w:rPr/>
      </w:pPr>
      <w:bookmarkEnd w:id="92"/>
      <w:r>
        <w:rPr>
          <w:rFonts w:ascii="IRNazanin" w:hAnsi="IRNazanin" w:eastAsia="IRNazanin"/>
          <w:color w:val="111111"/>
          <w:sz w:val="28"/>
          <w:sz w:val="28"/>
          <w:szCs w:val="28"/>
          <w:rtl w:val="true"/>
          <w:lang w:bidi="fa-IR"/>
        </w:rPr>
        <w:t>ماجرا از اين قرار بود كه چند تن از منافقين به سرگردگى ابوبكر و عمر، وقتى ديدند امر خلافت و امامت در غدير مستحكم و مسجّل شد، تصميم گرفتند فبل از رسيدن به مدينه كار پيامبر صلى‌الله‌عليه‌و‌آله را تمام كنند، تا به محض رسيدن به مدينه بهتر بتوانند مقاصد شوم خود را اجرا كننند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از كاروان حجة الوداع پيشى گرفتند و در عقبه هرشى كمين كردند، تا با رها كردن سنگ‌هاى بزرگ شتر پيامبر صلى‌الله‌عليه‌و‌آله را رَم دهند و حضرت را در سراشيبى گردنه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نقشه شوم با خبر دادن جبرئيل و پيشگيرى حضرت نقش بر آب شد و حضرت به راه خود ادامه دادند تا به مدينه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فاصله از غدير تا مدينه، آياتى بر پيامبر صلى‌الله‌عليه‌و‌آله نازل شد</w:t>
      </w:r>
      <w:r>
        <w:rPr>
          <w:rFonts w:eastAsia="IRNazanin" w:cs="IRNazanin"/>
          <w:color w:val="111111"/>
          <w:sz w:val="28"/>
          <w:szCs w:val="28"/>
          <w:rtl w:val="true"/>
          <w:lang w:bidi="fa-IR"/>
        </w:rPr>
        <w:t>.</w:t>
      </w:r>
    </w:p>
    <w:p>
      <w:pPr>
        <w:pStyle w:val="Heading4"/>
        <w:numPr>
          <w:ilvl w:val="3"/>
          <w:numId w:val="1"/>
        </w:numPr>
        <w:rPr/>
      </w:pPr>
      <w:bookmarkStart w:id="93" w:name="__RefHeading___Toc17990001_1280447820"/>
      <w:bookmarkStart w:id="94" w:name="_Toc35"/>
      <w:bookmarkEnd w:id="93"/>
      <w:r>
        <w:rPr/>
        <w:t>6</w:t>
      </w:r>
      <w:r>
        <w:rPr>
          <w:rtl w:val="true"/>
        </w:rPr>
        <w:t xml:space="preserve"> - </w:t>
      </w:r>
      <w:r>
        <w:rPr>
          <w:rtl w:val="true"/>
        </w:rPr>
        <w:t>ماجراهاى در مدينه تا شهادت پيامبر صلى‌الله‌عليه‌و‌آله</w:t>
      </w:r>
      <w:bookmarkEnd w:id="94"/>
    </w:p>
    <w:p>
      <w:pPr>
        <w:pStyle w:val="Heading5"/>
        <w:numPr>
          <w:ilvl w:val="4"/>
          <w:numId w:val="1"/>
        </w:numPr>
        <w:rPr/>
      </w:pPr>
      <w:bookmarkStart w:id="95" w:name="__RefHeading___Toc17990003_1280447820"/>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به محض رسيدن به مدينه، منافقين بى كار ننشستند و به طور جدى كارشكنى‌هاى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اقدامات آنان ماجراى صحيفه ملعونه دوم، ماجراى تخلّف از لشكر اُسامه، ماجراى كِتف و ماجراى شهادت پيامبر صلى‌الله‌عليه‌و‌آله بود</w:t>
      </w:r>
      <w:r>
        <w:rPr>
          <w:rFonts w:eastAsia="IRNazanin" w:cs="IRNazanin"/>
          <w:color w:val="111111"/>
          <w:sz w:val="28"/>
          <w:szCs w:val="28"/>
          <w:rtl w:val="true"/>
          <w:lang w:bidi="fa-IR"/>
        </w:rPr>
        <w:t>:</w:t>
      </w:r>
    </w:p>
    <w:p>
      <w:pPr>
        <w:pStyle w:val="Heading5"/>
        <w:numPr>
          <w:ilvl w:val="4"/>
          <w:numId w:val="1"/>
        </w:numPr>
        <w:rPr/>
      </w:pPr>
      <w:bookmarkStart w:id="97" w:name="__RefHeading___Toc17990005_1280447820"/>
      <w:bookmarkStart w:id="98" w:name="_Toc37"/>
      <w:bookmarkEnd w:id="97"/>
      <w:r>
        <w:rPr>
          <w:rtl w:val="true"/>
        </w:rPr>
        <w:t>يك</w:t>
      </w:r>
      <w:r>
        <w:rPr>
          <w:rtl w:val="true"/>
        </w:rPr>
        <w:t xml:space="preserve">. </w:t>
      </w:r>
      <w:r>
        <w:rPr>
          <w:rtl w:val="true"/>
        </w:rPr>
        <w:t>صحيفه ملعونه دوم بر ضد غدير</w:t>
      </w:r>
      <w:bookmarkEnd w:id="98"/>
    </w:p>
    <w:p>
      <w:pPr>
        <w:pStyle w:val="BookText"/>
        <w:rPr/>
      </w:pPr>
      <w:r>
        <w:rPr>
          <w:rFonts w:ascii="IRNazanin" w:hAnsi="IRNazanin" w:eastAsia="IRNazanin"/>
          <w:color w:val="111111"/>
          <w:sz w:val="28"/>
          <w:sz w:val="28"/>
          <w:szCs w:val="28"/>
          <w:rtl w:val="true"/>
          <w:lang w:bidi="fa-IR"/>
        </w:rPr>
        <w:t xml:space="preserve">به محض بازگشت از سفر حجة الوداع و رسيدن به مدينه، بيش از سى نفر از منافقين در منزل ابوبكر جمع شدند، و پيرو صحيفه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پنج نفرى در مكه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دوم را نوشتند كه مفصل‌تر از صحيفه اول بود، و همگى آن را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اصلى اين صحيفه همان نكته صحيفه اول بود؛ و آن اينكه نگذارند خلافت به اهل بيت عليهم‌السلام برسد</w:t>
      </w:r>
      <w:r>
        <w:rPr>
          <w:rFonts w:eastAsia="IRNazanin" w:cs="IRNazanin"/>
          <w:color w:val="111111"/>
          <w:sz w:val="28"/>
          <w:szCs w:val="28"/>
          <w:rtl w:val="true"/>
          <w:lang w:bidi="fa-IR"/>
        </w:rPr>
        <w:t>.</w:t>
      </w:r>
    </w:p>
    <w:p>
      <w:pPr>
        <w:pStyle w:val="Heading5"/>
        <w:numPr>
          <w:ilvl w:val="4"/>
          <w:numId w:val="1"/>
        </w:numPr>
        <w:rPr/>
      </w:pPr>
      <w:bookmarkStart w:id="99" w:name="__RefHeading___Toc17990007_1280447820"/>
      <w:bookmarkStart w:id="100" w:name="_Toc38"/>
      <w:bookmarkEnd w:id="99"/>
      <w:r>
        <w:rPr>
          <w:rtl w:val="true"/>
        </w:rPr>
        <w:t>دو</w:t>
      </w:r>
      <w:r>
        <w:rPr>
          <w:rtl w:val="true"/>
        </w:rPr>
        <w:t xml:space="preserve">. </w:t>
      </w:r>
      <w:r>
        <w:rPr>
          <w:rtl w:val="true"/>
        </w:rPr>
        <w:t>ماجراى لشكر اسامه</w:t>
      </w:r>
      <w:bookmarkEnd w:id="10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روزهاى آخر عمرِ خود بسيار نگرانِ وضع مدينه و توسعه فعاليت‌هاى هر چه بيشترِ منافقين؛ چه از نظر افراد و چه از نظر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bookmarkStart w:id="101" w:name="pg19399_189791"/>
    </w:p>
    <w:p>
      <w:pPr>
        <w:pStyle w:val="BookText"/>
        <w:rPr/>
      </w:pPr>
      <w:bookmarkEnd w:id="101"/>
      <w:r>
        <w:rPr>
          <w:rFonts w:ascii="IRNazanin" w:hAnsi="IRNazanin" w:eastAsia="IRNazanin"/>
          <w:color w:val="111111"/>
          <w:sz w:val="28"/>
          <w:sz w:val="28"/>
          <w:szCs w:val="28"/>
          <w:rtl w:val="true"/>
          <w:lang w:bidi="fa-IR"/>
        </w:rPr>
        <w:t>لشكرى را به سركردگى جوانى به نام اسامة بن زيد به بيرون مدينه و به قصد جنگى فرستاد، و اكثر منافقين را در اين لشكر جاى داد، تا حتى الامكان مدينه خالى از منافقين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پيامبر صلى‌الله‌عليه‌و‌آله اصحاب صحيفه و عقبه و به خصوص ابوبكر و عمر را نام برد، و به نقل شيعه و عامه با تأكيد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تَخَلَّفَ عَن جَيشِ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كسى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اسامه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لشكر اسامه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اسامه حركت كرد و تا دو منزل از مدينه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عايشه و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جاسوس ابوبكر و عمر در منزل پيامبر صلى‌الله‌عليه‌و‌آله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خود خبر دادند كه حال پيامبر صلى‌الله‌عليه‌و‌آله مساعد نيست و بايد هر چه زودتر يازگردند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هم از همان جا مخفيانه و شبانه به مدينه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آن روز، چون پيامبر صلى‌الله‌عليه‌و‌آله از شدت ضعف نمى‌توانست براى نماز جماعت به مسجد بيايد و محراب هنوز خالى بود، ابوبكر به محراب رفت، و در جواب اعتراض مردم به دروغ گفت كه پيامبر صلى‌الله‌عليه‌و‌آله خود چنين دستور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هم منافقين صف بستند و نماز جماعت را شروع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مؤذن پيامبر صلى‌الله‌عليه‌و‌آله چون چنين ديد، دويد و حضرت را خبر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عين ضعف شديد آمد و ابوبكر را كنار زد و خود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پايين منبر نشست و حديث مشهور ثقلين را فرمود، كه پيشتر در غدير نيز بيان فرموده بود</w:t>
      </w:r>
      <w:r>
        <w:rPr>
          <w:rFonts w:eastAsia="IRNazanin" w:cs="IRNazanin"/>
          <w:color w:val="111111"/>
          <w:sz w:val="28"/>
          <w:szCs w:val="28"/>
          <w:rtl w:val="true"/>
          <w:lang w:bidi="fa-IR"/>
        </w:rPr>
        <w:t>.</w:t>
      </w:r>
    </w:p>
    <w:p>
      <w:pPr>
        <w:pStyle w:val="Heading5"/>
        <w:numPr>
          <w:ilvl w:val="4"/>
          <w:numId w:val="1"/>
        </w:numPr>
        <w:rPr/>
      </w:pPr>
      <w:bookmarkStart w:id="102" w:name="__RefHeading___Toc17990009_1280447820"/>
      <w:bookmarkStart w:id="103" w:name="_Toc39"/>
      <w:bookmarkEnd w:id="102"/>
      <w:r>
        <w:rPr>
          <w:rtl w:val="true"/>
        </w:rPr>
        <w:t>سه</w:t>
      </w:r>
      <w:r>
        <w:rPr>
          <w:rtl w:val="true"/>
        </w:rPr>
        <w:t xml:space="preserve">. </w:t>
      </w:r>
      <w:r>
        <w:rPr>
          <w:rtl w:val="true"/>
        </w:rPr>
        <w:t>ماجراى كِتف</w:t>
      </w:r>
      <w:bookmarkEnd w:id="10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 آخر عمر پيامبر صلى‌الله‌عليه‌و‌آله، عده‌اى از جمله عمر و اتباعش بر بالين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چشم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و كِتْفى</w:t>
      </w:r>
      <w:r>
        <w:rPr>
          <w:rStyle w:val="FootnoteAnchor"/>
          <w:rtl w:val="true"/>
        </w:rPr>
        <w:footnoteReference w:id="33"/>
      </w:r>
      <w:r>
        <w:rPr>
          <w:rFonts w:ascii="IRNazanin" w:hAnsi="IRNazanin" w:eastAsia="IRNazanin"/>
          <w:color w:val="111111"/>
          <w:sz w:val="28"/>
          <w:sz w:val="28"/>
          <w:szCs w:val="28"/>
          <w:rtl w:val="true"/>
          <w:lang w:bidi="fa-IR"/>
        </w:rPr>
        <w:t>بياوريد، تا بنويسم آنچه را كه اگر بدان اخذ كنيد هيچ گاه گمراه نشويد</w:t>
      </w:r>
      <w:r>
        <w:rPr>
          <w:rFonts w:eastAsia="IRNazanin" w:cs="IRNazanin"/>
          <w:color w:val="111111"/>
          <w:sz w:val="28"/>
          <w:szCs w:val="28"/>
          <w:rtl w:val="true"/>
          <w:lang w:bidi="fa-IR"/>
        </w:rPr>
        <w:t xml:space="preserve">. </w:t>
      </w:r>
      <w:bookmarkStart w:id="104" w:name="pg19399_189792"/>
    </w:p>
    <w:p>
      <w:pPr>
        <w:pStyle w:val="BookText"/>
        <w:rPr/>
      </w:pPr>
      <w:bookmarkEnd w:id="104"/>
      <w:r>
        <w:rPr>
          <w:rFonts w:ascii="IRNazanin" w:hAnsi="IRNazanin" w:eastAsia="IRNazanin"/>
          <w:color w:val="111111"/>
          <w:sz w:val="28"/>
          <w:sz w:val="28"/>
          <w:szCs w:val="28"/>
          <w:rtl w:val="true"/>
          <w:lang w:bidi="fa-IR"/>
        </w:rPr>
        <w:t>عمر كه در مجلس بود، دانست كه آن حضرت چه مى‌خواهد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اينكه مانع از اين نوشته شود، در حضور همه و در حال حيات رسول اللّه صلى‌الله‌عليه‌و‌آله و با كمال وقاحت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إنَّ الرَجُلَ لَيَهجُر،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هذيان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خداوند براى ما بس است </w:t>
      </w:r>
      <w:r>
        <w:rPr>
          <w:rFonts w:eastAsia="IRNazanin" w:cs="IRNazanin"/>
          <w:color w:val="111111"/>
          <w:sz w:val="28"/>
          <w:szCs w:val="28"/>
          <w:rtl w:val="true"/>
          <w:lang w:bidi="fa-IR"/>
        </w:rPr>
        <w:t>!</w:t>
      </w:r>
    </w:p>
    <w:p>
      <w:pPr>
        <w:pStyle w:val="Heading5"/>
        <w:numPr>
          <w:ilvl w:val="4"/>
          <w:numId w:val="1"/>
        </w:numPr>
        <w:rPr/>
      </w:pPr>
      <w:bookmarkStart w:id="105" w:name="__RefHeading___Toc17990011_1280447820"/>
      <w:bookmarkStart w:id="106" w:name="_Toc40"/>
      <w:bookmarkEnd w:id="105"/>
      <w:r>
        <w:rPr>
          <w:rtl w:val="true"/>
        </w:rPr>
        <w:t>چهار</w:t>
      </w:r>
      <w:r>
        <w:rPr>
          <w:rtl w:val="true"/>
        </w:rPr>
        <w:t xml:space="preserve">. </w:t>
      </w:r>
      <w:r>
        <w:rPr>
          <w:rtl w:val="true"/>
        </w:rPr>
        <w:t>شهادت پيامبر صلى‌الله‌عليه‌و‌آله مبلّغ غدير</w:t>
      </w:r>
      <w:bookmarkEnd w:id="106"/>
    </w:p>
    <w:p>
      <w:p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حفصه به دستور پدرانشان ابوبكر و عمر، پيامبر صلى‌الله‌عليه‌و‌آله را در مريضى كه داشت مسموم كردند و حضرت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پيامبر صلى‌الله‌عليه‌و‌آله به مرگ خود از دنيا رفت يا كشته شد ؟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إنقَلَبتُم عَلى أعقابِكُم</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يا كشته شود شما به حالِ گذشته خود باز مى‌گرديد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قبل از وفات سمّ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زن و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خلق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مطلب با در نظر گرفتن سوء قصد مكرر دشمنان و منافقين به خصوص ابوبكر و عمر نسبت به پيامبر صلى‌الله‌عليه‌و‌آله در موارد متعدد و به شكل‌هاى مختلف بسيار عادى است</w:t>
      </w:r>
      <w:r>
        <w:rPr>
          <w:rFonts w:eastAsia="IRNazanin" w:cs="IRNazanin"/>
          <w:color w:val="111111"/>
          <w:sz w:val="28"/>
          <w:szCs w:val="28"/>
          <w:rtl w:val="true"/>
          <w:lang w:bidi="fa-IR"/>
        </w:rPr>
        <w:t>.</w:t>
      </w:r>
    </w:p>
    <w:p>
      <w:pPr>
        <w:pStyle w:val="Heading4"/>
        <w:numPr>
          <w:ilvl w:val="3"/>
          <w:numId w:val="1"/>
        </w:numPr>
        <w:rPr/>
      </w:pPr>
      <w:bookmarkStart w:id="107" w:name="__RefHeading___Toc17990013_1280447820"/>
      <w:bookmarkStart w:id="108" w:name="_Toc41"/>
      <w:bookmarkEnd w:id="107"/>
      <w:r>
        <w:rPr/>
        <w:t>7</w:t>
      </w:r>
      <w:r>
        <w:rPr>
          <w:rtl w:val="true"/>
        </w:rPr>
        <w:t xml:space="preserve"> - </w:t>
      </w:r>
      <w:r>
        <w:rPr>
          <w:rtl w:val="true"/>
        </w:rPr>
        <w:t>ماجراهاى پس از شهادت پيامبر صلى‌الله‌عليه‌و‌آله</w:t>
      </w:r>
      <w:bookmarkEnd w:id="108"/>
    </w:p>
    <w:p>
      <w:pPr>
        <w:pStyle w:val="Heading5"/>
        <w:numPr>
          <w:ilvl w:val="4"/>
          <w:numId w:val="1"/>
        </w:numPr>
        <w:rPr/>
      </w:pPr>
      <w:bookmarkStart w:id="109" w:name="__RefHeading___Toc17990015_1280447820"/>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به محض اينكه پيامبر اسلام صلى‌الله‌عليه‌و‌آله به شهادت رسيد، منافقين و دشمنان اسلام برنامه‌هاى شوم خود را شروغ كردند، كه به چند مورد از مهم‌ترين آنها اشاره مى‌شود</w:t>
      </w:r>
      <w:r>
        <w:rPr>
          <w:rFonts w:eastAsia="IRNazanin" w:cs="IRNazanin"/>
          <w:color w:val="111111"/>
          <w:sz w:val="28"/>
          <w:szCs w:val="28"/>
          <w:rtl w:val="true"/>
          <w:lang w:bidi="fa-IR"/>
        </w:rPr>
        <w:t>:</w:t>
      </w:r>
    </w:p>
    <w:p>
      <w:pPr>
        <w:pStyle w:val="Heading5"/>
        <w:numPr>
          <w:ilvl w:val="4"/>
          <w:numId w:val="1"/>
        </w:numPr>
        <w:rPr/>
      </w:pPr>
      <w:bookmarkStart w:id="111" w:name="__RefHeading___Toc17990017_1280447820"/>
      <w:bookmarkStart w:id="112" w:name="_Toc43"/>
      <w:bookmarkEnd w:id="111"/>
      <w:r>
        <w:rPr>
          <w:rtl w:val="true"/>
        </w:rPr>
        <w:t>يك</w:t>
      </w:r>
      <w:r>
        <w:rPr>
          <w:rtl w:val="true"/>
        </w:rPr>
        <w:t xml:space="preserve">. </w:t>
      </w:r>
      <w:r>
        <w:rPr>
          <w:rtl w:val="true"/>
        </w:rPr>
        <w:t>غصب خلافت و انكار غدير</w:t>
      </w:r>
      <w:bookmarkEnd w:id="1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پيامبر صلى‌الله‌عليه‌و‌آله، منافقين به سركردگى ابوبكر و عمر به سقيفه بنى‌ساعده ريختند، و با ارعاب و تهديد و چوب و چماق و البته با برنامه ريزى‌هاى قبلى، خلافت را غصب كرده و به ناحق ابوبكر را خليفه پيامبر صلى‌الله‌عليه‌و‌آله معرفى كردند</w:t>
      </w:r>
      <w:r>
        <w:rPr>
          <w:rFonts w:eastAsia="IRNazanin" w:cs="IRNazanin"/>
          <w:color w:val="111111"/>
          <w:sz w:val="28"/>
          <w:szCs w:val="28"/>
          <w:rtl w:val="true"/>
          <w:lang w:bidi="fa-IR"/>
        </w:rPr>
        <w:t xml:space="preserve">. </w:t>
      </w:r>
      <w:bookmarkStart w:id="113" w:name="pg19399_189793"/>
    </w:p>
    <w:p>
      <w:pPr>
        <w:pStyle w:val="BookText"/>
        <w:rPr/>
      </w:pPr>
      <w:bookmarkEnd w:id="113"/>
      <w:r>
        <w:rPr>
          <w:rFonts w:ascii="IRNazanin" w:hAnsi="IRNazanin" w:eastAsia="IRNazanin"/>
          <w:color w:val="111111"/>
          <w:sz w:val="28"/>
          <w:sz w:val="28"/>
          <w:szCs w:val="28"/>
          <w:rtl w:val="true"/>
          <w:lang w:bidi="fa-IR"/>
        </w:rPr>
        <w:t>ماجراى غصب خلافت توسط ابوبكر و عمر و در ادامه عثمان، و نيز ماجراى سقيفه از ابتدا تا انتهاى آن و تعيين و منبر رفتن ابوبكر مهم‌ترين جنايت در تاريخ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جنايتى كه لازم به توضيح نيست و از آفتاب روشن‌تر است، و بدون شك در اين مختصر مجال بازگويى و شرح اين مصيبت عظمى و واكاوى تمام جوانب و اثرات مخرّب آن تا قيامت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غصب خلافت در كنار بحث غدير و فدك جزو عقايد شيعه بوده، و جلدها كتاب لازم است تا عُمق اين جنايتِ عظيم تاريخ روشن گردد</w:t>
      </w:r>
      <w:r>
        <w:rPr>
          <w:rFonts w:eastAsia="IRNazanin" w:cs="IRNazanin"/>
          <w:color w:val="111111"/>
          <w:sz w:val="28"/>
          <w:szCs w:val="28"/>
          <w:rtl w:val="true"/>
          <w:lang w:bidi="fa-IR"/>
        </w:rPr>
        <w:t>.</w:t>
      </w:r>
    </w:p>
    <w:p>
      <w:pPr>
        <w:pStyle w:val="Heading5"/>
        <w:numPr>
          <w:ilvl w:val="4"/>
          <w:numId w:val="1"/>
        </w:numPr>
        <w:rPr/>
      </w:pPr>
      <w:bookmarkStart w:id="114" w:name="__RefHeading___Toc17990019_1280447820"/>
      <w:bookmarkStart w:id="115" w:name="_Toc44"/>
      <w:bookmarkEnd w:id="114"/>
      <w:r>
        <w:rPr>
          <w:rtl w:val="true"/>
        </w:rPr>
        <w:t>دو</w:t>
      </w:r>
      <w:r>
        <w:rPr>
          <w:rtl w:val="true"/>
        </w:rPr>
        <w:t xml:space="preserve">. </w:t>
      </w:r>
      <w:r>
        <w:rPr>
          <w:rtl w:val="true"/>
        </w:rPr>
        <w:t>هجوم به خانه صاحب غدير</w:t>
      </w:r>
      <w:bookmarkEnd w:id="115"/>
    </w:p>
    <w:p>
      <w:pPr>
        <w:pStyle w:val="BookText"/>
        <w:rPr/>
      </w:pPr>
      <w:r>
        <w:rPr>
          <w:rFonts w:ascii="IRNazanin" w:hAnsi="IRNazanin" w:eastAsia="IRNazanin"/>
          <w:color w:val="111111"/>
          <w:sz w:val="28"/>
          <w:sz w:val="28"/>
          <w:szCs w:val="28"/>
          <w:rtl w:val="true"/>
          <w:lang w:bidi="fa-IR"/>
        </w:rPr>
        <w:t>يكى از بزرگ‌ترين جنايات پس از شهادت پيامبر صلى‌الله‌عليه‌و‌آله اين است كه عمر به دستور ابوبكر عده‌اى را برداشت و به درب خانه حضرت فاطمه عليهاالسلام هجوم برده و خانه وحى 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به قدرى غير قابل انكار است كه به نقل متواتر شيعه و عامه خود ابوبكر در لحظه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سه كار را انجام نمى‌دادم؛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نسبت به خانه فاطمه پرده‌درى نمى‌كردم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اوج نفاق ابوبكر آنجاست كه پس از هجوم به بيت ولايت، وقتى امير المؤمنين عليه‌السلام را سر و پاى برهنه و ريسمان در گردن به مسجد بردند، ابوبكر تا چشمش به حضرت افتاد فرياد بر آورد كه او 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اينگونه است اوج نفاق و نهايت دورويى و تزوير و شدت خباثت و كفر</w:t>
      </w:r>
      <w:r>
        <w:rPr>
          <w:rFonts w:eastAsia="IRNazanin" w:cs="IRNazanin"/>
          <w:color w:val="111111"/>
          <w:sz w:val="28"/>
          <w:szCs w:val="28"/>
          <w:rtl w:val="true"/>
          <w:lang w:bidi="fa-IR"/>
        </w:rPr>
        <w:t>.</w:t>
      </w:r>
    </w:p>
    <w:p>
      <w:pPr>
        <w:pStyle w:val="Heading5"/>
        <w:numPr>
          <w:ilvl w:val="4"/>
          <w:numId w:val="1"/>
        </w:numPr>
        <w:rPr/>
      </w:pPr>
      <w:bookmarkStart w:id="116" w:name="__RefHeading___Toc17990021_1280447820"/>
      <w:bookmarkStart w:id="117" w:name="_Toc45"/>
      <w:bookmarkEnd w:id="116"/>
      <w:r>
        <w:rPr>
          <w:rtl w:val="true"/>
        </w:rPr>
        <w:t>سه</w:t>
      </w:r>
      <w:r>
        <w:rPr>
          <w:rtl w:val="true"/>
        </w:rPr>
        <w:t xml:space="preserve">. </w:t>
      </w:r>
      <w:r>
        <w:rPr>
          <w:rtl w:val="true"/>
        </w:rPr>
        <w:t>غصب فدك و تكذيب قرآن</w:t>
      </w:r>
      <w:bookmarkEnd w:id="117"/>
    </w:p>
    <w:p>
      <w:pPr>
        <w:pStyle w:val="BookText"/>
        <w:rPr/>
      </w:pPr>
      <w:r>
        <w:rPr>
          <w:rFonts w:ascii="IRNazanin" w:hAnsi="IRNazanin" w:eastAsia="IRNazanin"/>
          <w:color w:val="111111"/>
          <w:sz w:val="28"/>
          <w:sz w:val="28"/>
          <w:szCs w:val="28"/>
          <w:rtl w:val="true"/>
          <w:lang w:bidi="fa-IR"/>
        </w:rPr>
        <w:t>حادثه غم‌انگيز و پرفتنه غصب فدك به اصلِ مسئله ولايت و خلافت و غدير باز مى‌گردد، و دامنه آن بسيار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فدك از بزرگ‌ترين جناياتى بود كه دشمنانِ دين و منافقين انجام دادند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اهميت است كه حضرت زهرا و امير المؤمنين عليهماالسلام مقصد شوم آنان را بر ملا كردند و آبرويشان نزد همگان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پرمحتواى فاطمى و احتجاج‌هاى مكرر و قاطعِ علوى و ساير ائمه عليهم‌السلام خود بهترين دليل بر اين مدعى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بود داستان واره‌اى فهرستوار و مختصر و اشاره به موارد شاخص و مهم از ماجراى غدير و اتفاقات قبل و بعد و مرتبط با آن، كه ذيلاً به تك تك اين ماجراها به ترتيب زمانى و تفصيل جريانات و حواشى 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آخر هر بخش، آيات نازل شده در آن مقطع زمانى همراه با توضيحات آورده مى‌شود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ذكر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تاريخ و ماجراى غدير تحليل‌هايى هم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تحليل‌ها در فصل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واقعه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قسمت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كلى غدير، 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خط غدير، 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خط ضد غدير</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9399_189796"/>
      <w:bookmarkStart w:id="119" w:name="pg19399_189796"/>
      <w:bookmarkEnd w:id="119"/>
    </w:p>
    <w:p>
      <w:pPr>
        <w:pStyle w:val="Heading2"/>
        <w:numPr>
          <w:ilvl w:val="1"/>
          <w:numId w:val="1"/>
        </w:numPr>
        <w:rPr/>
      </w:pPr>
      <w:bookmarkStart w:id="120" w:name="pg19399_189796"/>
      <w:bookmarkStart w:id="121" w:name="__RefHeading___Toc17990023_1280447820"/>
      <w:bookmarkStart w:id="122" w:name="_Toc46"/>
      <w:bookmarkEnd w:id="120"/>
      <w:bookmarkEnd w:id="121"/>
      <w:r>
        <w:rPr>
          <w:rtl w:val="true"/>
        </w:rPr>
        <w:t xml:space="preserve">بخش دوم </w:t>
      </w:r>
      <w:r>
        <w:rPr>
          <w:rtl w:val="true"/>
        </w:rPr>
        <w:t xml:space="preserve">: </w:t>
      </w:r>
      <w:r>
        <w:rPr>
          <w:rtl w:val="true"/>
        </w:rPr>
        <w:t>ماجراهاى در مدينه قبل از حجة الوداع</w:t>
      </w:r>
      <w:bookmarkEnd w:id="12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17990025_1280447820"/>
      <w:bookmarkStart w:id="124" w:name="_Toc47"/>
      <w:bookmarkEnd w:id="123"/>
      <w:r>
        <w:rPr>
          <w:rtl w:val="true"/>
        </w:rPr>
        <w:t>اشاره</w:t>
      </w:r>
      <w:bookmarkStart w:id="125" w:name="pg19399_189797"/>
      <w:bookmarkEnd w:id="124"/>
    </w:p>
    <w:p>
      <w:pPr>
        <w:pStyle w:val="Heading3"/>
        <w:numPr>
          <w:ilvl w:val="2"/>
          <w:numId w:val="1"/>
        </w:numPr>
        <w:rPr/>
      </w:pPr>
      <w:bookmarkStart w:id="126" w:name="__RefHeading___Toc17990027_1280447820"/>
      <w:bookmarkStart w:id="127" w:name="_Toc48"/>
      <w:bookmarkEnd w:id="125"/>
      <w:bookmarkEnd w:id="126"/>
      <w:r>
        <w:rPr>
          <w:rtl w:val="true"/>
        </w:rPr>
        <w:t>موقعيت زمانى حجة الوداع</w:t>
      </w:r>
      <w:bookmarkEnd w:id="127"/>
    </w:p>
    <w:p>
      <w:pPr>
        <w:pStyle w:val="Heading4"/>
        <w:numPr>
          <w:ilvl w:val="3"/>
          <w:numId w:val="1"/>
        </w:numPr>
        <w:rPr/>
      </w:pPr>
      <w:bookmarkStart w:id="128" w:name="__RefHeading___Toc17990029_1280447820"/>
      <w:bookmarkStart w:id="129" w:name="_Toc49"/>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موقعيت زمانى حجة الوداع</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شرايط زمانى حجة الوداع از چند جهت قابل توجه است</w:t>
      </w:r>
      <w:r>
        <w:rPr>
          <w:rFonts w:eastAsia="IRNazanin" w:cs="IRNazanin"/>
          <w:color w:val="111111"/>
          <w:sz w:val="28"/>
          <w:szCs w:val="28"/>
          <w:rtl w:val="true"/>
          <w:lang w:bidi="fa-IR"/>
        </w:rPr>
        <w:t>:</w:t>
      </w:r>
    </w:p>
    <w:p>
      <w:pPr>
        <w:pStyle w:val="Heading4"/>
        <w:numPr>
          <w:ilvl w:val="3"/>
          <w:numId w:val="1"/>
        </w:numPr>
        <w:rPr/>
      </w:pPr>
      <w:bookmarkStart w:id="130" w:name="__RefHeading___Toc17990031_1280447820"/>
      <w:bookmarkStart w:id="131" w:name="_Toc50"/>
      <w:bookmarkEnd w:id="130"/>
      <w:r>
        <w:rPr/>
        <w:t>1</w:t>
      </w:r>
      <w:r>
        <w:rPr>
          <w:rtl w:val="true"/>
        </w:rPr>
        <w:t xml:space="preserve"> - </w:t>
      </w:r>
      <w:r>
        <w:rPr>
          <w:rtl w:val="true"/>
        </w:rPr>
        <w:t>سفرى مهم</w:t>
      </w:r>
      <w:bookmarkEnd w:id="131"/>
    </w:p>
    <w:p>
      <w:pPr>
        <w:pStyle w:val="BookText"/>
        <w:rPr/>
      </w:pPr>
      <w:r>
        <w:rPr>
          <w:rFonts w:ascii="IRNazanin" w:hAnsi="IRNazanin" w:eastAsia="IRNazanin"/>
          <w:color w:val="111111"/>
          <w:sz w:val="28"/>
          <w:sz w:val="28"/>
          <w:szCs w:val="28"/>
          <w:rtl w:val="true"/>
          <w:lang w:bidi="fa-IR"/>
        </w:rPr>
        <w:t xml:space="preserve">پيامبر صلى‌الله‌عليه‌و‌آله پس از هجرت، يك بار در صلح 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ساعت به مكه آمد و بازگشت؛ و بار ديگر در فتح مكه كه به عنوان جنگ آمد و پس از برچيدن بساط بت‌پرستى به طائف رفت، و در بازگشت عمره انجام داد و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پس از ده سال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مكه يك شهر اسلامى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قدرت وارد اين شهر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اين عظمت در آن زمان به قدرى بود كه به محض اعلام سفر حضرت، بيش از يكصد و بيست هزار نفر همراه حضرت حركت كردند كه در آن زمان بسيار غير عادى بود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32" w:name="__RefHeading___Toc17990033_1280447820"/>
      <w:bookmarkStart w:id="133" w:name="_Toc51"/>
      <w:bookmarkEnd w:id="132"/>
      <w:r>
        <w:rPr/>
        <w:t>2</w:t>
      </w:r>
      <w:r>
        <w:rPr>
          <w:rtl w:val="true"/>
        </w:rPr>
        <w:t xml:space="preserve"> - </w:t>
      </w:r>
      <w:r>
        <w:rPr>
          <w:rtl w:val="true"/>
        </w:rPr>
        <w:t>تقارن سفر مهم با حج</w:t>
      </w:r>
      <w:bookmarkEnd w:id="13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سفر مهم پيامبر صلى‌الله‌عليه‌و‌آله به مكه براى اهدافى مهم و مقدمه بودن براى غدير با ايام حج كه از زمان حضرت ابراهيم عليه‌السلام سابقه داشت و همه ساله مردم از اطراف و اكناف بدين منظور به مكه مى‌آمدند تقارن پيدا كرد بسيار جالب توجه بود</w:t>
      </w:r>
      <w:r>
        <w:rPr>
          <w:rFonts w:eastAsia="IRNazanin" w:cs="IRNazanin"/>
          <w:color w:val="111111"/>
          <w:sz w:val="28"/>
          <w:szCs w:val="28"/>
          <w:rtl w:val="true"/>
          <w:lang w:bidi="fa-IR"/>
        </w:rPr>
        <w:t xml:space="preserve">. </w:t>
      </w:r>
      <w:bookmarkStart w:id="134" w:name="pg19399_189798"/>
    </w:p>
    <w:p>
      <w:pPr>
        <w:pStyle w:val="BookText"/>
        <w:rPr/>
      </w:pPr>
      <w:bookmarkEnd w:id="134"/>
      <w:r>
        <w:rPr>
          <w:rFonts w:ascii="IRNazanin" w:hAnsi="IRNazanin" w:eastAsia="IRNazanin"/>
          <w:color w:val="111111"/>
          <w:sz w:val="28"/>
          <w:sz w:val="28"/>
          <w:szCs w:val="28"/>
          <w:rtl w:val="true"/>
          <w:lang w:bidi="fa-IR"/>
        </w:rPr>
        <w:t>به خصوص آنكه آداب و احكام اسلامى حج براى اولين بار توسط حضرت بازگو مى‌شد، و اين يك پديده قابل توجه در برنامه‌اى بود كه سابقه هزاران 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چنين شرايطى مراسم غدير انجام شد كه از نظر زمانى از تقدسى خاص و سابقه‌اى طولانى برخوردار بود</w:t>
      </w:r>
      <w:r>
        <w:rPr>
          <w:rFonts w:eastAsia="IRNazanin" w:cs="IRNazanin"/>
          <w:color w:val="111111"/>
          <w:sz w:val="28"/>
          <w:szCs w:val="28"/>
          <w:rtl w:val="true"/>
          <w:lang w:bidi="fa-IR"/>
        </w:rPr>
        <w:t>.</w:t>
      </w:r>
    </w:p>
    <w:p>
      <w:pPr>
        <w:pStyle w:val="Heading4"/>
        <w:numPr>
          <w:ilvl w:val="3"/>
          <w:numId w:val="1"/>
        </w:numPr>
        <w:rPr/>
      </w:pPr>
      <w:bookmarkStart w:id="135" w:name="__RefHeading___Toc17990035_1280447820"/>
      <w:bookmarkStart w:id="136" w:name="_Toc52"/>
      <w:bookmarkEnd w:id="135"/>
      <w:r>
        <w:rPr/>
        <w:t>3</w:t>
      </w:r>
      <w:r>
        <w:rPr>
          <w:rtl w:val="true"/>
        </w:rPr>
        <w:t xml:space="preserve"> - </w:t>
      </w:r>
      <w:r>
        <w:rPr>
          <w:rtl w:val="true"/>
        </w:rPr>
        <w:t>سال آخر عمر پيامبر صلى‌الله‌عليه‌و‌آله</w:t>
      </w:r>
      <w:bookmarkEnd w:id="136"/>
    </w:p>
    <w:p>
      <w:pPr>
        <w:pStyle w:val="BookText"/>
        <w:rPr/>
      </w:pPr>
      <w:r>
        <w:rPr>
          <w:rFonts w:ascii="IRNazanin" w:hAnsi="IRNazanin" w:eastAsia="IRNazanin"/>
          <w:color w:val="111111"/>
          <w:sz w:val="28"/>
          <w:sz w:val="28"/>
          <w:szCs w:val="28"/>
          <w:rtl w:val="true"/>
          <w:lang w:bidi="fa-IR"/>
        </w:rPr>
        <w:t>با توجه به اينكه پيامبر صلى‌الله‌عليه‌و‌آله از آغاز اين سفر نزديكى رحلت خويش را گوشزد مى‌نمود، همه متوجه اين خبر دهشت آور براى جامعه اسلامى نوپاى خود شده بودند، و طبعا واهمه دسيسه‌ها و اجراى توطئه‌هاى داخلى و خارجى در دل‌ها اوج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 روحىِ مردم، حضرت جانشين خود را معرفى كرد كه از نظر زمانى موقعيت بسيار مناسبى ايجاد شده بود</w:t>
      </w:r>
      <w:r>
        <w:rPr>
          <w:rFonts w:eastAsia="IRNazanin" w:cs="IRNazanin"/>
          <w:color w:val="111111"/>
          <w:sz w:val="28"/>
          <w:szCs w:val="28"/>
          <w:rtl w:val="true"/>
          <w:lang w:bidi="fa-IR"/>
        </w:rPr>
        <w:t>.</w:t>
      </w:r>
    </w:p>
    <w:p>
      <w:pPr>
        <w:pStyle w:val="Heading4"/>
        <w:numPr>
          <w:ilvl w:val="3"/>
          <w:numId w:val="1"/>
        </w:numPr>
        <w:rPr/>
      </w:pPr>
      <w:bookmarkStart w:id="137" w:name="__RefHeading___Toc17990037_1280447820"/>
      <w:bookmarkStart w:id="138" w:name="_Toc53"/>
      <w:bookmarkEnd w:id="137"/>
      <w:r>
        <w:rPr/>
        <w:t>4</w:t>
      </w:r>
      <w:r>
        <w:rPr>
          <w:rtl w:val="true"/>
        </w:rPr>
        <w:t xml:space="preserve"> - </w:t>
      </w:r>
      <w:r>
        <w:rPr>
          <w:rtl w:val="true"/>
        </w:rPr>
        <w:t>غدير براى ملل مختلف</w:t>
      </w:r>
      <w:bookmarkEnd w:id="138"/>
    </w:p>
    <w:p>
      <w:pPr>
        <w:pStyle w:val="BookText"/>
        <w:rPr/>
      </w:pPr>
      <w:r>
        <w:rPr>
          <w:rFonts w:ascii="IRNazanin" w:hAnsi="IRNazanin" w:eastAsia="IRNazanin"/>
          <w:color w:val="111111"/>
          <w:sz w:val="28"/>
          <w:sz w:val="28"/>
          <w:szCs w:val="28"/>
          <w:rtl w:val="true"/>
          <w:lang w:bidi="fa-IR"/>
        </w:rPr>
        <w:t>در مراسم غدير كه پس از حج به وقوع پيوست، اهل ملل مختلف از سياه و سفيد، ثروتمند و نيازمند، شجاع و ناتوان، بى‌سواد و باسواد، مهاجر و انصار، شهرى و روستايى، مرد و زن و بچه، همه شركت داشتند؛ كه اين تركيب خاص قابل تجزيه و تحليل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ماجراى غدير پس از حج، حاكى از اين است كه ابتدا در سايه مراسم حج و لباس احرام و اعمال يكسان براى همه، يك برابرى مطلق در برابر احكام الهى ايجاد شد، و آمادگى براى اعلام ولايت و قبول آن شمول همگانى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خطابه خود اين نكته را خاطر نشان كرده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اللّه‌َ قَدْ نَصَبَهُ لَكُمْ وَلِيّا وَ إِماما فَرَضَ طاعَتَهُ عَلَى الْمُهاجِرينَ وَ الْأَنْصارِ وَ عَلَى التَّابِعينَ لَهُمْ بِإِحْسانٍ، وَ عَلَى الْبادى وَ الْحاضِرِ، وَ عَلَى الْعَجَمِيِّ وَ الْعَرَبِىِّ، وَ الْحُرِّ وَ الْمَمْلُوكِ وَ الصَّغيرِ وَ الْكَبيرِ، وَ عَلَى الْأَبْيَضِ وَ الْأَسْوَدِ، وَ عَلى كُلِّ مُوَحِّدٍ ماضٍ حُكْمُهُ</w:t>
      </w:r>
      <w:r>
        <w:rPr>
          <w:rFonts w:eastAsia="Amiri" w:cs="Amiri" w:ascii="Amiri" w:hAnsi="Amiri"/>
          <w:color w:val="111111"/>
          <w:sz w:val="28"/>
          <w:szCs w:val="28"/>
          <w:rtl w:val="true"/>
          <w:lang w:bidi="ar-SA"/>
        </w:rPr>
        <w:t xml:space="preserve">: </w:t>
      </w:r>
      <w:bookmarkStart w:id="139" w:name="pg19399_189799"/>
    </w:p>
    <w:p>
      <w:pPr>
        <w:pStyle w:val="BookText"/>
        <w:rPr/>
      </w:pPr>
      <w:bookmarkEnd w:id="139"/>
      <w:r>
        <w:rPr>
          <w:rFonts w:ascii="IRNazanin" w:hAnsi="IRNazanin" w:eastAsia="IRNazanin"/>
          <w:color w:val="111111"/>
          <w:sz w:val="28"/>
          <w:sz w:val="28"/>
          <w:szCs w:val="28"/>
          <w:rtl w:val="true"/>
          <w:lang w:bidi="fa-IR"/>
        </w:rPr>
        <w:t>بدانيد كه خداوند او را براى شما صاحب اختيار و امامى قرار داده كه اطاعتش را واجب نموده است بر مهاجرين و انصار و بر تابعين آنان به نيكى، و بر روستايى و شهرى، و بر عجم و عرب، و بر آزاد و بنده، و بر بزرگ و كوچك،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يكتاپرستى حكم او اجرا شونده است</w:t>
      </w:r>
      <w:r>
        <w:rPr>
          <w:rFonts w:eastAsia="IRNazanin" w:cs="IRNazanin"/>
          <w:color w:val="111111"/>
          <w:sz w:val="28"/>
          <w:szCs w:val="28"/>
          <w:rtl w:val="true"/>
          <w:lang w:bidi="fa-IR"/>
        </w:rPr>
        <w:t>.</w:t>
      </w:r>
    </w:p>
    <w:p>
      <w:pPr>
        <w:pStyle w:val="Heading3"/>
        <w:numPr>
          <w:ilvl w:val="2"/>
          <w:numId w:val="1"/>
        </w:numPr>
        <w:rPr/>
      </w:pPr>
      <w:bookmarkStart w:id="140" w:name="__RefHeading___Toc17990039_1280447820"/>
      <w:bookmarkStart w:id="141" w:name="_Toc54"/>
      <w:bookmarkEnd w:id="140"/>
      <w:r>
        <w:rPr>
          <w:rtl w:val="true"/>
        </w:rPr>
        <w:t>پيشگيرى پيامبر صلى‌الله‌عليه‌و‌آله از كارشكنى منافقين</w:t>
      </w:r>
      <w:bookmarkEnd w:id="141"/>
    </w:p>
    <w:p>
      <w:pPr>
        <w:pStyle w:val="BookText"/>
        <w:rPr/>
      </w:pPr>
      <w:r>
        <w:rPr>
          <w:rFonts w:ascii="IRNazanin" w:hAnsi="IRNazanin" w:eastAsia="IRNazanin"/>
          <w:color w:val="111111"/>
          <w:sz w:val="28"/>
          <w:sz w:val="28"/>
          <w:szCs w:val="28"/>
          <w:rtl w:val="true"/>
          <w:lang w:bidi="fa-IR"/>
        </w:rPr>
        <w:t>پيشگيرى پيامبر صلى‌الله‌عليه‌و‌آله از كارشكنى منافقين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جمله مواردى كه رابطه مستقيم با غدير 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غدير بزرگ‌ترين سدّ راه آنان و اهداف پليدشان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حضور آنان در جاى جاى غدير و قبل و بعد آن مكرر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يكى از مسائلى كه پس از اعلام نزديكى شهادت پيامبر صلى‌الله‌عليه‌و‌آله و طبعا در روزها و ماه‌ها و سال‌هاى اول پس از رحلت آن حضرت، اسلام را تهديد مى‌كرد و مى‌بايست به طور شفاف براى مردم بيان مى‌شد اقدامات منافقين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مى‌توانست همه نقشه‌هاى منافقين و دشمنان را يكجا خنثى نمايد و اسلام را در جوّ اجتماعى آغشته به نفاق زمان پيامبر صلى‌الله‌عليه‌و‌آله بر حقيقت خود حفظ كند، و نيز براى جلوگيرى از انحرافات و مقابله با منافقين كه بى شرمانه در حضور پيامبر صلى‌الله‌عليه‌و‌آله نيز توطئه مى‌كردند، تعيين و اعلان رسمى جانشين پيامبر صلى‌الله‌عليه‌و‌آله لازم بود تا اقدامات آنان خنثى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اين مهم را از آغاز بعثت خويش در هر فرصت مناسب بيان مى‌فرمود، و حتى بارها با سند و پشتوانه اجتماعى مطرح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روزى امير المؤمنين عليه‌السلام را فراخواند و سپس به خادم خود دستور داد تا صد نفر از قريش و هشتاد نفر از ساير عرب و شصت نفر از عجم و چهل نفر از اهل حبشه را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عده جمع شدند دستور داد ورقه‌اى بياورند</w:t>
      </w:r>
      <w:r>
        <w:rPr>
          <w:rFonts w:eastAsia="IRNazanin" w:cs="IRNazanin"/>
          <w:color w:val="111111"/>
          <w:sz w:val="28"/>
          <w:szCs w:val="28"/>
          <w:rtl w:val="true"/>
          <w:lang w:bidi="fa-IR"/>
        </w:rPr>
        <w:t xml:space="preserve">. </w:t>
      </w:r>
      <w:bookmarkStart w:id="142" w:name="pg19399_189800"/>
    </w:p>
    <w:p>
      <w:pPr>
        <w:pStyle w:val="BookText"/>
        <w:rPr/>
      </w:pPr>
      <w:bookmarkEnd w:id="142"/>
      <w:r>
        <w:rPr>
          <w:rFonts w:ascii="IRNazanin" w:hAnsi="IRNazanin" w:eastAsia="IRNazanin"/>
          <w:color w:val="111111"/>
          <w:sz w:val="28"/>
          <w:sz w:val="28"/>
          <w:szCs w:val="28"/>
          <w:rtl w:val="true"/>
          <w:lang w:bidi="fa-IR"/>
        </w:rPr>
        <w:t>سپس به آنان دستور داد مانند صف نماز در كنار يكديگر بايستند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قبول داريد كه خداوند صاحب اختيار من است و به من امر و نهى مى‌نمايد و من در برابر سخن خدا حق امر و نهى ندارم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و به شما امر و نهى مى‌كنم و شما در برابر سخن من حق امر و نهى‌نداريد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خداوند و من صاحب اختيار اوييم اين على صاحب اختيار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شما را امر و نهى مى‌كند و شما در برابر سخن او حق امر و نهى نداريد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دوست بدار هر كس او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تو شاهد من بر اينان هستى كه من ابلاغ كردم و دلسوزى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دستور داد آن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مطالب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براى آنان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شما مايل است اين پيمان را باز پس گيرد ؟ آنان 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پيامبرش پناه مى‌بريم از اينكه گفته خود را باز پس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حضرت ورقه را بست و با مُهر يكايك آن جمع ورقه را مهر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اين نوشته را نزد خود نگه دار، و هر كس اين پيمان را شكست آن را برايش بخوان تا من در روز قيامت خصم او باشم</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43" w:name="__RefHeading___Toc17990041_1280447820"/>
      <w:bookmarkStart w:id="144" w:name="_Toc55"/>
      <w:bookmarkEnd w:id="143"/>
      <w:r>
        <w:rPr>
          <w:rtl w:val="true"/>
        </w:rPr>
        <w:t>عزل خالد از مأموريت يمن</w:t>
      </w:r>
      <w:bookmarkEnd w:id="144"/>
    </w:p>
    <w:p>
      <w:pPr>
        <w:pStyle w:val="BookText"/>
        <w:rPr/>
      </w:pPr>
      <w:r>
        <w:rPr>
          <w:rFonts w:ascii="Amiri" w:hAnsi="Amiri" w:eastAsia="Amiri" w:cs="Amiri"/>
          <w:color w:val="111111"/>
          <w:sz w:val="28"/>
          <w:sz w:val="28"/>
          <w:szCs w:val="28"/>
          <w:rtl w:val="true"/>
          <w:lang w:bidi="ar-SA"/>
        </w:rPr>
        <w:t>عزل خالد از مأموريت يمن</w:t>
      </w:r>
      <w:r>
        <w:rPr>
          <w:rStyle w:val="FootnoteAnchor"/>
          <w:rtl w:val="true"/>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سفر حجة الوداع پيامبر صلى‌الله‌عليه‌و‌آله لشكرى هزار نفرى از اهل مدينه همراه خالد به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عزل كرده و امير المؤمنين عليه‌السلام را فرستاد</w:t>
      </w:r>
      <w:r>
        <w:rPr>
          <w:rFonts w:eastAsia="IRNazanin" w:cs="IRNazanin"/>
          <w:color w:val="111111"/>
          <w:sz w:val="28"/>
          <w:szCs w:val="28"/>
          <w:rtl w:val="true"/>
          <w:lang w:bidi="fa-IR"/>
        </w:rPr>
        <w:t xml:space="preserve">. </w:t>
      </w:r>
      <w:bookmarkStart w:id="145" w:name="pg19399_189801"/>
    </w:p>
    <w:p>
      <w:pPr>
        <w:pStyle w:val="BookText"/>
        <w:rPr/>
      </w:pPr>
      <w:bookmarkEnd w:id="145"/>
      <w:r>
        <w:rPr>
          <w:rFonts w:ascii="IRNazanin" w:hAnsi="IRNazanin" w:eastAsia="IRNazanin"/>
          <w:color w:val="111111"/>
          <w:sz w:val="28"/>
          <w:sz w:val="28"/>
          <w:szCs w:val="28"/>
          <w:rtl w:val="true"/>
          <w:lang w:bidi="fa-IR"/>
        </w:rPr>
        <w:t>سپس پيامبر صلى‌الله‌عليه‌و‌آله نامه‌اى براى امير المؤمنين عليه‌السلام نوشت و حضرت را براى اعمال حج به مكه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همراه با لشكر دوازده هزار نفرى خود از يمن براى حج به مكه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لشكر هزار نفرى بود كه اهل مدينه بودند و همراه خالد به يمن رفته بودند و پس از عزل خالد با حضرت همراه شدند و در مكه و براى اعمال حج به پيامبر صلى‌الله‌عليه‌و‌آله ملحق شدند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46" w:name="__RefHeading___Toc17990043_1280447820"/>
      <w:bookmarkStart w:id="147" w:name="_Toc56"/>
      <w:bookmarkEnd w:id="146"/>
      <w:r>
        <w:rPr>
          <w:rtl w:val="true"/>
        </w:rPr>
        <w:t>دعوت همگانى براى حج و غدير</w:t>
      </w:r>
      <w:bookmarkEnd w:id="147"/>
    </w:p>
    <w:p>
      <w:pPr>
        <w:pStyle w:val="Heading4"/>
        <w:numPr>
          <w:ilvl w:val="3"/>
          <w:numId w:val="1"/>
        </w:numPr>
        <w:rPr/>
      </w:pPr>
      <w:bookmarkStart w:id="148" w:name="__RefHeading___Toc17990045_1280447820"/>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دعوت همگانى براى حج و غدير</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در نظر گرفتن شيوه‌هاى اطلاع رسانى در زمان پيامبر صلى‌الله‌عليه‌و‌آله، بايد اقدامى بديع صورت مى‌گرفت، تا خبر مهم‌ترين سخنرانى پيامبر صلى‌الله‌عليه‌و‌آله و خطبه غدير در گسترده‌ترين و سريع‌ترين شكل ممكن منتشر شود و هيچ كس را ياراى كتمان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پيشرفته‌ترين شيوه همان بود كه پيامبر صلى‌الله‌عليه‌و‌آله به كار گرفت كه تا امروز حيرت همه رسانه‌ها را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اقدامات طى چند مرحله دست به دست هم داد و جلوه‌هايى از عظمت تبليغ را نشان داد، كه فقط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ترسيم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آن را به تصوير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دستور الهى براى سفر حجة الوداع، پيامبر صلى‌الله‌عليه‌و‌آله مناديانى را در مدينه و اطراف آن فرستادند تا تصميم حضرت براى اين سفر را به اطلاع همه برسانند و اعلان كنند كه هر كس بخواهد مى‌تواند همراه حضرت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اعلان عمومى، عده بسيارى از اطراف مدينه به شهر آمدند تا همراه حضرت و مهاجرين و انصار به سوى مكه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حركت كاروان پيامبر صلى‌الله‌عليه‌و‌آله در بين راه مدينه تا مكه افراد قبايل به جمعيت اضافه مى‌شدند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بعد، حضرت افرادى را به اطراف مدينه فرستاد، و به مكه و طائف و يمن درباره آمادگى مراسم حج نامه نوشت، تا مردمى كه اولين بار مى‌خواستند اعمال حج ابراهيمى را بياموزند پيامبر صلى‌الله‌عليه‌و‌آله را همراهى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اين خبر مهم به مناطق دورتر، مردم اطراف مكه و شهرهاى يمن و غير آن؛ از قبايل و اقوام گرفته تا گروه‌هاى مختلف، و از شهرها و روستاهاى مختلف؛ از فدك تا يمن و از نجد و عمان تا سودان و حبشه، همگى براى مراسم حج بار سفر بستند، و زحمت اين سفر نسبتا طولانى را بر خود استوار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 عظيم از مسلمانان به سوى مكه سرازير شدند، تا جزئيات احكام حج را شخصا از پيامبرشان بياموزند، و در اين اولين سفر رسمىِ حضرت به عنوان حج شركت داشته باشند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نتيجه، جمعيت عظيمى كه گرد آوردن آنان در آن زمان تقريبا محال بود، و اگر عظمت پيامبر صلى‌الله‌عليه‌و‌آله از يك سو و اولين بار بودن حج مطرح نبود، اجتماع آنان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حدود يكصد و بيست هزار نفر و طبق نقل بعضى روايات تا صد و هشتاد هزار نفر در مراسم حجة الوداع شركت كردند كه فقط هفتاد هزار نفر آنان از مدينه به همراه حضرت حركت كرده بودند، به طورى كه لبّيك‌گويان از مدينه تا مكه متصل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يكصد و بيست هزار مخاطب كه از مكان‌هاى متفاوت با افكار گوناگون آماده شركت در مراسم غدير بودند، با يك فرمان پيامبر صلى‌الله‌عليه‌و‌آله به سوى غدير خم حركت مى‌كردند؛ و اين زيباترين شيوه‌اى بود كه توانست آن جمع عظيم انسان‌ها را در برابر منبر غدير جمع نمايد</w:t>
      </w:r>
      <w:r>
        <w:rPr>
          <w:rFonts w:eastAsia="IRNazanin" w:cs="IRNazanin"/>
          <w:color w:val="111111"/>
          <w:sz w:val="28"/>
          <w:szCs w:val="28"/>
          <w:rtl w:val="true"/>
          <w:lang w:bidi="fa-IR"/>
        </w:rPr>
        <w:t>.</w:t>
      </w:r>
      <w:r>
        <w:rPr>
          <w:rStyle w:val="FootnoteAnchor"/>
          <w:rtl w:val="true"/>
        </w:rPr>
        <w:footnoteReference w:id="4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خصوص كه حضرت اشاراتى فرموده بودند كه امسال سال آخر عمر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مى‌توانست باعث شركت همه جانبه مردم باشد</w:t>
      </w:r>
      <w:r>
        <w:rPr>
          <w:rFonts w:eastAsia="Amiri" w:cs="Amiri" w:ascii="Amiri" w:hAnsi="Amiri"/>
          <w:color w:val="111111"/>
          <w:sz w:val="28"/>
          <w:szCs w:val="28"/>
          <w:rtl w:val="true"/>
          <w:lang w:bidi="ar-SA"/>
        </w:rPr>
        <w:t xml:space="preserve">. </w:t>
      </w:r>
      <w:bookmarkStart w:id="150" w:name="pg19399_189803"/>
    </w:p>
    <w:p>
      <w:pPr>
        <w:pStyle w:val="Heading4"/>
        <w:numPr>
          <w:ilvl w:val="3"/>
          <w:numId w:val="1"/>
        </w:numPr>
        <w:rPr/>
      </w:pPr>
      <w:bookmarkStart w:id="151" w:name="__RefHeading___Toc17990047_1280447820"/>
      <w:bookmarkStart w:id="152" w:name="_Toc58"/>
      <w:bookmarkEnd w:id="150"/>
      <w:bookmarkEnd w:id="151"/>
      <w:r>
        <w:rPr>
          <w:rtl w:val="true"/>
        </w:rPr>
        <w:t xml:space="preserve">آيه </w:t>
      </w:r>
      <w:r>
        <w:rPr>
          <w:rtl w:val="true"/>
        </w:rPr>
        <w:t>«</w:t>
      </w:r>
      <w:r>
        <w:rPr>
          <w:rtl w:val="true"/>
        </w:rPr>
        <w:t>اَطيعُوا اللّه‌َ وَ اَطيعُوا الرَّسوُلَ وَ اُولِى الاَمْرِ مِنْكُمْ</w:t>
      </w:r>
      <w:r>
        <w:rPr>
          <w:rtl w:val="true"/>
        </w:rPr>
        <w:t xml:space="preserve">» = </w:t>
      </w:r>
      <w:r>
        <w:rPr>
          <w:rtl w:val="true"/>
        </w:rPr>
        <w:t xml:space="preserve">آيه </w:t>
      </w:r>
      <w:r>
        <w:rPr>
          <w:rtl w:val="true"/>
        </w:rPr>
        <w:t>«</w:t>
      </w:r>
      <w:r>
        <w:rPr>
          <w:rtl w:val="true"/>
        </w:rPr>
        <w:t xml:space="preserve">إنَّما وَليُّكُمُ اللّه‌ُ وَ رَسولُهُ وَ </w:t>
      </w:r>
      <w:r>
        <w:rPr>
          <w:rtl w:val="true"/>
        </w:rPr>
        <w:t>... »</w:t>
      </w:r>
      <w:bookmarkEnd w:id="152"/>
    </w:p>
    <w:p>
      <w:pPr>
        <w:pStyle w:val="Heading5"/>
        <w:numPr>
          <w:ilvl w:val="4"/>
          <w:numId w:val="1"/>
        </w:numPr>
        <w:rPr/>
      </w:pPr>
      <w:bookmarkStart w:id="153" w:name="__RefHeading___Toc17990049_1280447820"/>
      <w:bookmarkStart w:id="154" w:name="_Toc59"/>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وَ رَسُولُهُ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معروف به آيه ولايت و خاتم بخشى امير المؤمنين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الولاية و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ذيحجة الحرام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چند مورد مرتبط با غدير است</w:t>
      </w:r>
      <w:r>
        <w:rPr>
          <w:rFonts w:eastAsia="IRNazanin" w:cs="IRNazanin"/>
          <w:color w:val="111111"/>
          <w:sz w:val="28"/>
          <w:szCs w:val="28"/>
          <w:rtl w:val="true"/>
          <w:lang w:bidi="fa-IR"/>
        </w:rPr>
        <w:t>:</w:t>
      </w:r>
    </w:p>
    <w:p>
      <w:pPr>
        <w:pStyle w:val="Heading5"/>
        <w:numPr>
          <w:ilvl w:val="4"/>
          <w:numId w:val="1"/>
        </w:numPr>
        <w:rPr/>
      </w:pPr>
      <w:bookmarkStart w:id="155" w:name="__RefHeading___Toc17990051_1280447820"/>
      <w:bookmarkStart w:id="156" w:name="_Toc60"/>
      <w:bookmarkEnd w:id="155"/>
      <w:r>
        <w:rPr/>
        <w:t>1</w:t>
      </w:r>
      <w:r>
        <w:rPr>
          <w:rtl w:val="true"/>
        </w:rPr>
        <w:t xml:space="preserve"> - </w:t>
      </w:r>
      <w:r>
        <w:rPr>
          <w:rtl w:val="true"/>
        </w:rPr>
        <w:t>نزول آيه در مدينه پيش از غدير</w:t>
      </w:r>
      <w:bookmarkEnd w:id="156"/>
    </w:p>
    <w:p>
      <w:pPr>
        <w:pStyle w:val="BookText"/>
        <w:rPr/>
      </w:pPr>
      <w:r>
        <w:rPr>
          <w:rFonts w:ascii="IRNazanin" w:hAnsi="IRNazanin" w:eastAsia="IRNazanin"/>
          <w:color w:val="111111"/>
          <w:sz w:val="28"/>
          <w:sz w:val="28"/>
          <w:szCs w:val="28"/>
          <w:rtl w:val="true"/>
          <w:lang w:bidi="fa-IR"/>
        </w:rPr>
        <w:t>پيش از سفر حجة الوداع و واقعه غدير سه آيه در مدينه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اَطيعُوا اللّه‌َ وَ اَطيعُوا الرَّسُولَ وَ اُولِى الاَمْرِ مِنْكُمْ فَاِنْ تَنازَعْتُمْ فى شَىْ‌ءٍ فَرَدُّوهُ اِلَى اللّه‌ِ وَ الرَّسُولِ اِنْ كُنْتُمْ تُؤْمِنُونَ بِاللّه‌ِ وَ الْيَوْمِ الاْخِرِ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خدا و پيامبر و صاحب اختيار خود را اطاعت كنيد اگر در چيزى نزاع كرديد آن را به خدا و رسول ارائه كنيد اگر به خدا و روز قيامت ايمان آورده‌ايد </w:t>
      </w:r>
      <w:r>
        <w:rPr>
          <w:rFonts w:eastAsia="IRNazanin" w:cs="IRNazanin"/>
          <w:color w:val="111111"/>
          <w:sz w:val="28"/>
          <w:szCs w:val="28"/>
          <w:rtl w:val="true"/>
          <w:lang w:bidi="fa-IR"/>
        </w:rPr>
        <w:t>...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57" w:name="pg19399_189804"/>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 و رسول و كسانى هستند كه ايمان آورده نماز را بپا مى‌دارند و در حال ركوع زكات مى‌پردازند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حَسِبْتُمْ اَنْ تُتْرَكُوا وَ لَمّا يَعْلَمِ اللّه‌ُ الَّذينَ جاهَدُوا مِنْكُمْ وَ لَمْ‌يَتَّخُذُوا مِنْ دُونِ اللّه‌ِ وَ لا رَسُولِهِ وَ لا الْمُؤْمِنينَ وَليجَةً </w:t>
      </w:r>
      <w:r>
        <w:rPr>
          <w:rFonts w:eastAsia="Amiri" w:cs="Amiri" w:ascii="Amiri" w:hAnsi="Amiri"/>
          <w:color w:val="111111"/>
          <w:sz w:val="28"/>
          <w:szCs w:val="28"/>
          <w:rtl w:val="true"/>
          <w:lang w:bidi="ar-SA"/>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گمان كرده‌ايد كه رها مى‌شويد در حالى كه هنوز خدا بايد جهاد كنندگان از شما را ببيند كه جز خدا و رسول و مؤمنين محل اعتمادى براى خود برنگزيده‌اند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با نزول اين آيات 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سه آيه و عناوين اصلى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مؤتى الزكاة فى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گروه خاصى از مؤمنين است يا شامل همه آنان مى‌شود ؟</w:t>
      </w:r>
    </w:p>
    <w:p>
      <w:pPr>
        <w:pStyle w:val="BookText"/>
        <w:rPr/>
      </w:pPr>
      <w:r>
        <w:rPr>
          <w:rFonts w:ascii="IRNazanin" w:hAnsi="IRNazanin" w:eastAsia="IRNazanin"/>
          <w:color w:val="111111"/>
          <w:sz w:val="28"/>
          <w:sz w:val="28"/>
          <w:szCs w:val="28"/>
          <w:rtl w:val="true"/>
          <w:lang w:bidi="fa-IR"/>
        </w:rPr>
        <w:t>در پاسخ خداوند به پيامبرش دستور داد واليان امر مردم را به آنان بشناساند، و ولايت را براى آنان تفسير و بيان كند همان گونه كه نماز و زكات را برايشان بيان كرده است؛ و از همين جا بود كه برنامه غدير تدارك ديده شد تا در آن مراسم عظيم مفهوم و شئون ولايت در شكوهمندترين شكل خود براى مردم بيان شود</w:t>
      </w:r>
      <w:r>
        <w:rPr>
          <w:rFonts w:eastAsia="IRNazanin" w:cs="IRNazanin"/>
          <w:color w:val="111111"/>
          <w:sz w:val="28"/>
          <w:szCs w:val="28"/>
          <w:rtl w:val="true"/>
          <w:lang w:bidi="fa-IR"/>
        </w:rPr>
        <w:t>.</w:t>
      </w:r>
    </w:p>
    <w:p>
      <w:pPr>
        <w:pStyle w:val="Heading5"/>
        <w:numPr>
          <w:ilvl w:val="4"/>
          <w:numId w:val="1"/>
        </w:numPr>
        <w:rPr/>
      </w:pPr>
      <w:bookmarkStart w:id="158" w:name="__RefHeading___Toc17990053_1280447820"/>
      <w:bookmarkStart w:id="159" w:name="_Toc61"/>
      <w:bookmarkEnd w:id="158"/>
      <w:r>
        <w:rPr/>
        <w:t>2</w:t>
      </w:r>
      <w:r>
        <w:rPr>
          <w:rtl w:val="true"/>
        </w:rPr>
        <w:t xml:space="preserve"> - </w:t>
      </w:r>
      <w:r>
        <w:rPr>
          <w:rtl w:val="true"/>
        </w:rPr>
        <w:t>در خطبه غدير و پس از آن</w:t>
      </w:r>
      <w:bookmarkEnd w:id="159"/>
    </w:p>
    <w:p>
      <w:pPr>
        <w:pStyle w:val="Heading6"/>
        <w:numPr>
          <w:ilvl w:val="5"/>
          <w:numId w:val="1"/>
        </w:numPr>
        <w:rPr/>
      </w:pPr>
      <w:bookmarkStart w:id="160" w:name="__RefHeading___Toc17990055_1280447820"/>
      <w:bookmarkStart w:id="161" w:name="_Toc62"/>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مدينه، اين آيه در خطبه غدير نيز مورد استشهاد قرار گرفت</w:t>
      </w:r>
      <w:r>
        <w:rPr>
          <w:rFonts w:eastAsia="IRNazanin" w:cs="IRNazanin"/>
          <w:color w:val="111111"/>
          <w:sz w:val="28"/>
          <w:szCs w:val="28"/>
          <w:rtl w:val="true"/>
          <w:lang w:bidi="fa-IR"/>
        </w:rPr>
        <w:t>:</w:t>
      </w:r>
    </w:p>
    <w:p>
      <w:pPr>
        <w:pStyle w:val="Heading6"/>
        <w:numPr>
          <w:ilvl w:val="5"/>
          <w:numId w:val="1"/>
        </w:numPr>
        <w:rPr/>
      </w:pPr>
      <w:bookmarkStart w:id="162" w:name="__RefHeading___Toc17990057_1280447820"/>
      <w:bookmarkStart w:id="163" w:name="_Toc63"/>
      <w:bookmarkEnd w:id="162"/>
      <w:r>
        <w:rPr>
          <w:rtl w:val="true"/>
        </w:rPr>
        <w:t>الف</w:t>
      </w:r>
      <w:r>
        <w:rPr>
          <w:rtl w:val="true"/>
        </w:rPr>
        <w:t xml:space="preserve">. </w:t>
      </w:r>
      <w:r>
        <w:rPr>
          <w:rtl w:val="true"/>
        </w:rPr>
        <w:t>متن خطبه غدير</w:t>
      </w:r>
      <w:bookmarkEnd w:id="1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دوم خطبه غدير و پس از بيان وحى خاص براى ابلاغ ولايت، اين مسئله را مطرح كرد كه خداوند درباره ولايت على عليه‌السلام آيه خاصى بر من نازل كرده، و سپس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 را به على عليه‌السلام </w:t>
      </w:r>
      <w:bookmarkStart w:id="164" w:name="pg19399_189805"/>
    </w:p>
    <w:p>
      <w:pPr>
        <w:pStyle w:val="BookText"/>
        <w:rPr/>
      </w:pPr>
      <w:bookmarkEnd w:id="164"/>
      <w:r>
        <w:rPr>
          <w:rFonts w:ascii="IRNazanin" w:hAnsi="IRNazanin" w:eastAsia="IRNazanin"/>
          <w:color w:val="111111"/>
          <w:sz w:val="28"/>
          <w:sz w:val="28"/>
          <w:szCs w:val="28"/>
          <w:rtl w:val="true"/>
          <w:lang w:bidi="fa-IR"/>
        </w:rPr>
        <w:t>تفسير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است كه نماز را به پا داشته و در حال ركوع زكات داده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هُوَ وَلِيُّكُمْ بَعْدَ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انْزَلَ اللّه تَبارَكَ وَ تَعالى عَلَىَّ بِذلِكَ آيَةً مِنْ كِتابِهِ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بْنُ ابى‌طالِبٍ الَّذى اقامَ الصَّلاةَ وَ آتَى الزَّكاةَ وَ هُوَ راكِعٌ يُريدُ اللّه عَزَّ وَ جَلَّ فى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شما بعد از خدا و رسولش است، و خداوند در اين باره آيه‌اى از كتابش بر من نازل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داشته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على بن ابى‌طالب است كه نماز را بپا داشته و در حال ركوع زكات داده و در هر حال خداوند عز و جل را قصد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مراحل آغازين خطبه، در حالى كه پيامبر صلى‌الله‌عليه‌و‌آله دستور ابلاغ ولايت على عليه‌السلام 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مى‌فرمايد، يادآور مى‌شود كه خداوند قبلاً در قرآن اين ولايت را به اطلاع شما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خاتم بخشى امير المؤمنين عليه‌السلام را بر مردم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اين كار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دقيقا همان ولايتى است كه در غدير بيش از يك ساعت درباره آن سخنرانى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تكميل اين تفسير مصداق معين آن را نام مى‌برد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بود كه در حال ركوع زكات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همه روشن مى‌فرمايد كه از اين آيه هم ولايت به معناى خاص اراده شده و هم صاحب اين ولايت شخص خاصى است</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7990059_1280447820"/>
      <w:bookmarkStart w:id="166" w:name="_Toc64"/>
      <w:bookmarkEnd w:id="165"/>
      <w:r>
        <w:rPr>
          <w:rtl w:val="true"/>
        </w:rPr>
        <w:t>ب</w:t>
      </w:r>
      <w:r>
        <w:rPr>
          <w:rtl w:val="true"/>
        </w:rPr>
        <w:t xml:space="preserve">. </w:t>
      </w:r>
      <w:r>
        <w:rPr>
          <w:rtl w:val="true"/>
        </w:rPr>
        <w:t>موقعيت تاريخى</w:t>
      </w:r>
      <w:bookmarkEnd w:id="1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خطبه غدير، مردم به ياد آوردند كه در مدينه درباره همين سه آيه سؤال كردند و امروز روز پاسخ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درباره همين سه آيه بار ديگر سؤال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مقدمات كه مردم را براى مسئله ولايت به كنجكاوى وادار كرده بود، جبرئيل بر پيامبر صلى‌الله‌عليه‌و‌آله نازل شد و با اشاره به آيه 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به عنوان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مى‌رساند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پيامبرى از پيامبرانم و رسولى از فرستادگانم را از دنيا نبردم مگر بعد از كمال دينم و مؤكد نمودن حجتم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 مسئله از واجبات باقى مانده كه بايد آن را به قومت ابلاغ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 و ديگرى ولايت و خلافت بعد از خودت، چرا كه من زمينم را از حجتم خالى نگذاشته‌ام و تا ابد خالى نمى‌گذارم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كه در يك 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آيه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اعتماد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باز هم 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عناوين عموميت دارد يا منظور افراد خاصى هستند ؟ يعنى هر كس امور مردم را در دست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 هر كس در ركوع صدقه بدهد صاحب اختيار مردم خواهد بود ؟ آيا هر مؤمنى محل اعتماد مؤمنين خواهد بود ؟ پيداست كه سؤال درباره مقام ولايت پاسخى مفصل و شفاف در زمينه‌اى مناسب مى‌طلبد كه هم ابهامى نماند و هم از سوى فتنه جويان مورد سوء استفاده واقع نشود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چنين سؤال مهمى خداوند به پيامبر صلى‌الله‌عليه‌و‌آله دستور داد مسئله ولايت را هم مثل نماز و زكات و حج به‌طور كامل بيان كند و صاحبان اين ولايت را به مردم بشناساند، و اين كار را در غدير انجام دهد و على بن ابى‌طالب عليه‌السلام را به امامت منصوب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واقعه غدير پاسخ به سؤالى بزرگ درباره ولايت است كه از نزول سه آيه قرآن قبل از آن مراسم عظيم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نقطه آغاز غدير نزول آياتى بود كه مسئله ولايت رابه مردم گوشزد كرد و آمادگى لازم را براى پذيرش آنچه در غدير گفته شد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تسلسل تاريخى را امير المؤمنين عليه‌السلام در اتمام حجت‌هاى خود در زمان عثمان در مسجد پيامبر صلى‌الله‌عليه‌و‌آله و در حضور حاضرين غدير در مسجد پيامبر صلى‌الله‌عليه‌و‌آله فرموده، و بر نازل شدن اين آيات در آغاز سفر غدير تصريح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أَطِيعُوا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كسانى كه ايمان آورده‌ايد از خدا و پيامبر و صاحبان امر خود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آنگاه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فقط صاحب اختيار شما خدا و رسولش و كسانى هستند كه نماز را بپا مى‌دارند و در حال ركوع زكات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حَسِبْتُمْ أَنْ تُتْرَكُوا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گمان كرده‌ايد كه رها مى‌شويد در حالى كه هنوز خدا بايد جهاد كنندگان شما را ببيند كسانى كه جز خدا و پيامبرش و مؤمنين را محل اعتماد خود قرار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سه آيه كه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مخصوص بعضى از مؤمنين است يا شامل همه مى‌شود ؟</w:t>
      </w:r>
    </w:p>
    <w:p>
      <w:pPr>
        <w:pStyle w:val="BookText"/>
        <w:rPr/>
      </w:pPr>
      <w:r>
        <w:rPr>
          <w:rFonts w:ascii="IRNazanin" w:hAnsi="IRNazanin" w:eastAsia="IRNazanin"/>
          <w:color w:val="111111"/>
          <w:sz w:val="28"/>
          <w:sz w:val="28"/>
          <w:szCs w:val="28"/>
          <w:rtl w:val="true"/>
          <w:lang w:bidi="fa-IR"/>
        </w:rPr>
        <w:t>خداوند عزوجل به پيامبرش دستور داد واليانِ امر مردم را به آنان معرفى كند، و ولايت را برايشان تفسير كند همان گونه كه نماز و زكات و حجّشان را تفسير كرده است و مرا در غدير خم منصوب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مردم را مورد خطاب قرار داد و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براى رسالتى فرستاده كه سينه‌ام از آن به تنگ آمد و گمان كردم كه مردم مرا تكذيب مى‌كنند، ولى خدا مرا تهديد كرده كه يا آن رسالت را ابلاغ كنم و يا مرا عذاب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دستور داد تا براى جمع شدن مردم ندا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خطبه‌اى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خداى عزوجل صاحب اختيار من است و من صاحب اختيار مؤمنينم و نسبت به آنان از خودشان بيشتر اختيار دارم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بپاخيز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بپا خاستم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چگونه ولايتى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همچون ولايت من، هر كس من نسبت به او از خودش بيشتر اختيار داشته‌ام على هم نسبت به او از خودش بيشتر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خداوند تعالى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كرد و پيامبر صلى‌الله‌عليه‌و‌آله با تكبير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كمال نبوت من و تكميل دين خدا ولايت على عليه‌السلام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سؤال سلمان و شخصى ديگر، ابوبكر و عمر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هنگام حركت از مدينه نيز سؤال شده بود مطرح كردند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سه آيه مخصوص على است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جانشينانم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روشن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على و وزيرم و وارثم و وصيّم و جانشينم در امتم و صاحب اختيار هر مؤمنى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و بعد حسين و آنگاه نُه نفر از فرزندان پسرم حسين كه يكى پس از ديگرى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است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هم از آنان جدا نمى‌شود تا بر سر حوض كوثر بر من وارد شوند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منافقين سؤالى مطرح كردند كه نشان مى‌داد هدف آن قرار دادن آياتى از قرآن در برابر آيات غدير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سه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الأَمْرِ مِنْكُمْ</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وَ يُؤْتُونَ الزَّكاةَ </w:t>
      </w:r>
    </w:p>
    <w:p>
      <w:pPr>
        <w:pStyle w:val="BookText"/>
        <w:rPr/>
      </w:pPr>
      <w:r>
        <w:rPr>
          <w:rFonts w:ascii="Amiri" w:hAnsi="Amiri" w:eastAsia="Amiri" w:cs="Amiri"/>
          <w:color w:val="111111"/>
          <w:sz w:val="28"/>
          <w:sz w:val="28"/>
          <w:szCs w:val="28"/>
          <w:rtl w:val="true"/>
          <w:lang w:bidi="ar-SA"/>
        </w:rPr>
        <w:t>وَ هُمْ راكِعُونَ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را مطرح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سه آيه ظاهرى كلى داشت و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در حال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قابليت انطباق بر مصاديق مختلفى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صلى‌الله‌عليه‌و‌آله درباره هر سه آيه بارها فرموده بود كه منظور از اين موارد فقط على بن ابى‌طالب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منافقين با پيش كشيدن اين سه آيه، تفسير هميشگى پيامبر صلى‌الله‌عليه‌و‌آله را درباره آنها زير سؤال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سه آيه مخصوص على عليه‌السلام است ؟</w:t>
      </w:r>
    </w:p>
    <w:p>
      <w:pPr>
        <w:pStyle w:val="BookText"/>
        <w:rPr/>
      </w:pPr>
      <w:r>
        <w:rPr>
          <w:rFonts w:ascii="IRNazanin" w:hAnsi="IRNazanin" w:eastAsia="IRNazanin"/>
          <w:color w:val="111111"/>
          <w:sz w:val="28"/>
          <w:sz w:val="28"/>
          <w:szCs w:val="28"/>
          <w:rtl w:val="true"/>
          <w:lang w:bidi="fa-IR"/>
        </w:rPr>
        <w:t>پيامبر صلى‌الله‌عليه‌و‌آله فرصت را بسيار مناسب براى بستن راه هر شبهه‌اى ديد و با سؤال كنندگان وارد گفتگو شد تا با ذكر تفصيلى درباره آيات مزبور به تكميل مفاهيم خطبه غدير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در پاسخ آنان يازده امام را به على عليه‌السلام اضافه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آيات درباره على و جانشينان من تا روز قيامت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منتظر چنين سؤالى بود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برادرم و وزيرم و وارثم و وصيم و خليفه‌ام در امتم و صاحب اختيار هر مؤمنى بعد از من، سپس پسرم حسن، و سپس حسين، و بعد از او نُه نفر از فرزندان پسرم حسين، يكى پس از ديگرى كه قرآن با آنان است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معرفى دوازده امام عليهم‌السلام اكنون جاى آن بود كه دست و پاى نفاق بسته شود و با نشان دادن گستره ولايتِ امامان، همسان بودن و صاحب اختيارى آنان با صاحب اختيارى خود اعلام گردد</w:t>
      </w:r>
      <w:r>
        <w:rPr>
          <w:rFonts w:eastAsia="IRNazanin" w:cs="IRNazanin"/>
          <w:color w:val="111111"/>
          <w:sz w:val="28"/>
          <w:szCs w:val="28"/>
          <w:rtl w:val="true"/>
          <w:lang w:bidi="fa-IR"/>
        </w:rPr>
        <w:t xml:space="preserve">. </w:t>
      </w:r>
      <w:bookmarkStart w:id="167" w:name="pg19399_189810"/>
    </w:p>
    <w:p>
      <w:pPr>
        <w:pStyle w:val="BookText"/>
        <w:rPr/>
      </w:pPr>
      <w:bookmarkEnd w:id="167"/>
      <w:r>
        <w:rPr>
          <w:rFonts w:ascii="IRNazanin" w:hAnsi="IRNazanin" w:eastAsia="IRNazanin"/>
          <w:color w:val="111111"/>
          <w:sz w:val="28"/>
          <w:sz w:val="28"/>
          <w:szCs w:val="28"/>
          <w:rtl w:val="true"/>
          <w:lang w:bidi="fa-IR"/>
        </w:rPr>
        <w:t>براى اين منظور آنگاه پيامبر صلى‌الله‌عليه‌و‌آله در پيشگاه مردم رو به على عليه‌السلام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اَطاعَكَ فَقَدْ اَطاعَنى، وَ مَنْ اَطاعَنى فَقَدْ اَطاعَ اللّه‌ُ، وَ مَنْ عَصاكَ فَقَدْ عَصانى، وَ مَنْ عَصانى فَقَدْ عَصَى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اطاعت كند مرا اطاعت كرده؛ و هر كس مرا اطاعت كند خدا را اطاعت كرده است؛ و هر كس از تو سرپيچى كند از من سرپيچى كرده، و هر كس از من سرپيچى كند از خداى تعالى سرپيچى كرده است</w:t>
      </w:r>
      <w:r>
        <w:rPr>
          <w:rFonts w:eastAsia="IRNazanin" w:cs="IRNazanin"/>
          <w:color w:val="111111"/>
          <w:sz w:val="28"/>
          <w:szCs w:val="28"/>
          <w:rtl w:val="true"/>
          <w:lang w:bidi="fa-IR"/>
        </w:rPr>
        <w:t>.</w:t>
      </w:r>
      <w:r>
        <w:rPr>
          <w:rStyle w:val="FootnoteAnchor"/>
          <w:rtl w:val="true"/>
        </w:rPr>
        <w:footnoteReference w:id="53"/>
      </w:r>
    </w:p>
    <w:p>
      <w:pPr>
        <w:pStyle w:val="Heading6"/>
        <w:numPr>
          <w:ilvl w:val="5"/>
          <w:numId w:val="1"/>
        </w:numPr>
        <w:rPr/>
      </w:pPr>
      <w:bookmarkStart w:id="168" w:name="__RefHeading___Toc17990061_1280447820"/>
      <w:bookmarkStart w:id="169" w:name="_Toc65"/>
      <w:bookmarkEnd w:id="168"/>
      <w:r>
        <w:rPr>
          <w:rtl w:val="true"/>
        </w:rPr>
        <w:t>ج</w:t>
      </w:r>
      <w:r>
        <w:rPr>
          <w:rtl w:val="true"/>
        </w:rPr>
        <w:t xml:space="preserve">. </w:t>
      </w:r>
      <w:r>
        <w:rPr>
          <w:rtl w:val="true"/>
        </w:rPr>
        <w:t>تحليل اعتقادى</w:t>
      </w:r>
      <w:bookmarkEnd w:id="169"/>
    </w:p>
    <w:p>
      <w:pPr>
        <w:pStyle w:val="BookText"/>
        <w:rPr/>
      </w:pPr>
      <w:r>
        <w:rPr>
          <w:rFonts w:ascii="IRNazanin" w:hAnsi="IRNazanin" w:eastAsia="IRNazanin"/>
          <w:color w:val="111111"/>
          <w:sz w:val="28"/>
          <w:sz w:val="28"/>
          <w:szCs w:val="28"/>
          <w:rtl w:val="true"/>
          <w:lang w:bidi="fa-IR"/>
        </w:rPr>
        <w:t>مراسم عظيم غدير به دستور خدا براى پاسخ به چند سؤال حياتى پيرامون ركن اعتقادى ولايت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سؤال‌ها و پاسخ آنها را از متن بالا استخراج كنيم و كنار هم قرار دهيم نتايج زير بدست مى‌آيد كه تفسيرى بر آيات مذكور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مسئله ولايت و صاحب اختيارى مردم مخصوص افراد خاصى است يا آنكه منظور اصل بدست گرفتن امور مردم است و افراد آن مهم نيستند و مى‌توانند در هر زمانى انتخاب شوند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صاحب اختيارى مردم نه تنها عموميت ندارد، بلكه مخصوص دوازده نفرِ معين شده است، كه مقام عصمت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پشتوانه اين ولايت و صاحب اختيارى مردم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خدا اصل و ريشه اين ولايت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پله دوم ولايت رسول اللّه صلى‌الله‌عليه‌و‌آله است، و در امتداد آن ولايت ائمه عليهم‌السلام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ولايت پيامبر و امام به ترتيب تكيه بر ولايت اول دارد، كه ولايت خالق جهان بر مخلوقاتش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ولايت مخصوص على عليه‌السلام است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جانشينانش تا روز قيامت صاحب اين ولايتند، كه عبارتند از حسن و حسين و نه نفر از فرزندان حسين عليهم‌السلام</w:t>
      </w:r>
      <w:r>
        <w:rPr>
          <w:rFonts w:eastAsia="IRNazanin" w:cs="IRNazanin"/>
          <w:color w:val="111111"/>
          <w:sz w:val="28"/>
          <w:szCs w:val="28"/>
          <w:rtl w:val="true"/>
          <w:lang w:bidi="fa-IR"/>
        </w:rPr>
        <w:t xml:space="preserve">. </w:t>
      </w:r>
      <w:bookmarkStart w:id="170" w:name="pg19399_189811"/>
    </w:p>
    <w:p>
      <w:pPr>
        <w:pStyle w:val="BookText"/>
        <w:rPr/>
      </w:pPr>
      <w:bookmarkEnd w:id="17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محدوده اين ولايت چقدر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مانند ولايت پيامبر صلى‌الله‌عليه‌و‌آله است و هيچ فرقى ندارد، و به معناى صاحب اختيارى بر همه مردم در همه ابعاد حتى امور شخصى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ولايت چقدر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ولايت دين كامل شده و رسالت پيامبر صلى‌الله‌عليه‌و‌آله به عنوان ختم نبوت به انجام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هنگام نزول اين آيات درباره ولايت، مردم سؤالاتى داشتند و به امر خداوند وعده آنها غدير قرار داده شد، و واقعا جواب‌هاى كاملى براى سؤالات خود يافتند</w:t>
      </w:r>
      <w:r>
        <w:rPr>
          <w:rFonts w:eastAsia="IRNazanin" w:cs="IRNazanin"/>
          <w:color w:val="111111"/>
          <w:sz w:val="28"/>
          <w:szCs w:val="28"/>
          <w:rtl w:val="true"/>
          <w:lang w:bidi="fa-IR"/>
        </w:rPr>
        <w:t>.</w:t>
      </w:r>
    </w:p>
    <w:p>
      <w:pPr>
        <w:pStyle w:val="Heading5"/>
        <w:numPr>
          <w:ilvl w:val="4"/>
          <w:numId w:val="1"/>
        </w:numPr>
        <w:rPr/>
      </w:pPr>
      <w:bookmarkStart w:id="171" w:name="__RefHeading___Toc17990063_1280447820"/>
      <w:bookmarkStart w:id="172" w:name="_Toc66"/>
      <w:bookmarkEnd w:id="171"/>
      <w:r>
        <w:rPr/>
        <w:t>3</w:t>
      </w:r>
      <w:r>
        <w:rPr>
          <w:rtl w:val="true"/>
        </w:rPr>
        <w:t xml:space="preserve"> - </w:t>
      </w:r>
      <w:r>
        <w:rPr>
          <w:rtl w:val="true"/>
        </w:rPr>
        <w:t xml:space="preserve">احتجاج به آيه </w:t>
      </w:r>
      <w:r>
        <w:rPr>
          <w:rtl w:val="true"/>
        </w:rPr>
        <w:t>«</w:t>
      </w:r>
      <w:r>
        <w:rPr>
          <w:rtl w:val="true"/>
        </w:rPr>
        <w:t xml:space="preserve">أطيعوا اللّه‌َ </w:t>
      </w:r>
      <w:r>
        <w:rPr>
          <w:rtl w:val="true"/>
        </w:rPr>
        <w:t>... »</w:t>
      </w:r>
      <w:bookmarkEnd w:id="172"/>
    </w:p>
    <w:p>
      <w:pPr>
        <w:pStyle w:val="Heading6"/>
        <w:numPr>
          <w:ilvl w:val="5"/>
          <w:numId w:val="1"/>
        </w:numPr>
        <w:rPr/>
      </w:pPr>
      <w:bookmarkStart w:id="173" w:name="__RefHeading___Toc17990065_1280447820"/>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يكى از شاخص‌هاى زندگى معصومين عليهم‌السلام تبليغ غدير به شكل‌هاى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تبليغ غدير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الَّذينَ آمَنوا اَطيعوا اللّه‌َ وَ اَطيعوا الرَسولَ وَ اولِى الأمرِ مِنكُم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ذيلاً به بيان آن مى‌پردازيم</w:t>
      </w:r>
      <w:r>
        <w:rPr>
          <w:rFonts w:eastAsia="IRNazanin" w:cs="IRNazanin"/>
          <w:color w:val="111111"/>
          <w:sz w:val="28"/>
          <w:szCs w:val="28"/>
          <w:rtl w:val="true"/>
          <w:lang w:bidi="fa-IR"/>
        </w:rPr>
        <w:t>:</w:t>
      </w:r>
    </w:p>
    <w:p>
      <w:pPr>
        <w:pStyle w:val="Heading6"/>
        <w:numPr>
          <w:ilvl w:val="5"/>
          <w:numId w:val="1"/>
        </w:numPr>
        <w:rPr/>
      </w:pPr>
      <w:bookmarkStart w:id="175" w:name="__RefHeading___Toc17990067_1280447820"/>
      <w:bookmarkStart w:id="176" w:name="_Toc68"/>
      <w:bookmarkEnd w:id="175"/>
      <w:r>
        <w:rPr>
          <w:rtl w:val="true"/>
        </w:rPr>
        <w:t>الف</w:t>
      </w:r>
      <w:r>
        <w:rPr>
          <w:rtl w:val="true"/>
        </w:rPr>
        <w:t xml:space="preserve">. </w:t>
      </w:r>
      <w:r>
        <w:rPr>
          <w:rtl w:val="true"/>
        </w:rPr>
        <w:t>امير المؤمنين عليه‌السلام بين لشكريان خود در صفين</w:t>
      </w:r>
      <w:bookmarkEnd w:id="176"/>
    </w:p>
    <w:p>
      <w:pPr>
        <w:pStyle w:val="BookText"/>
        <w:rPr/>
      </w:pPr>
      <w:r>
        <w:rPr>
          <w:rFonts w:ascii="Amiri" w:hAnsi="Amiri" w:eastAsia="Amiri" w:cs="Amiri"/>
          <w:color w:val="111111"/>
          <w:sz w:val="28"/>
          <w:sz w:val="28"/>
          <w:szCs w:val="28"/>
          <w:rtl w:val="true"/>
          <w:lang w:bidi="ar-SA"/>
        </w:rPr>
        <w:t>غدير در واقع تفسير قرآن بود و منبر غدير بيانى براى آيات الهى درباره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كتابش به اطاعت اولو الامر دستور داده و ما بايد بدانيم منظور از اولوالامر كيانند،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اختيار ما را معرفى كرده و ما بايد شئون اين ولايت را بدانيم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صفين يكى از حساس‌ترين مقاطعى بود كه امير المؤمنين عليه‌السلام فرصت را براى تبليغ غدير در آن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سوى ميدان جنگ معاويه با پرچم ضد غدير و اين سو على عليه‌السلام با عَلَم ولايتِ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خنكاى ولايت در آن وزيد و جان‌ها طراوت ولايت را احساس كرد غدير بود كه پرونده‌اش كاملاً باز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شرايط حساسى براى يك خطابه غديرى پيش آمده كه بايد غير منتظره آن را ايراد كرد، در حالى كه مهاجرين و انصار و نيز فرستادگان معاويه حضور داشته باشند، تا خبرها را براى آن سوى ميدان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جنگ پس از چند نامه و پيام كه بين امير المؤمنين عليه‌السلام و معاويه رد و بدل شد، آن حضرت در ميان لشكر خود در جمع مهاجرين و انصار و با حضور فرستادگان معاويه بر فراز منبر قرار گرفت و مناقب خود را برشمرد، و در هر كدام مردم را قسم داد و آنان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غدير را مطرح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مناقب من بيشتر از آن است كه احصا گردد و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ذكر آنچه خداوند در كتابش نازل كرده و پيامبر صلى‌الله‌عليه‌و‌آله درباره‌ام فرموده از ذكر ساير مناقب و فضائلم صرف نظر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را به خدا قسم مى‌دهم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كسانى كه ايمان آورده‌ايد از خدا و رسول و اولى الامر خود اطاعت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رسولش و كسانى هستند كه ايمان آورده نماز را به پا مى‌دارند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يَتَّخِذْ مِنْ دُونِ اللّه‌ِ وَ لا رَسُولِهِ وَ لاَ الْمُؤْمِنينَ وَليجَةً</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خدا و رسولش و مؤمنين براى خود محل اعتمادى بر نمى‌گزيند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مخصوص بعضى از مؤمنين است يا شامل همه آنان است ؟ اينجا بود كه خداوند عزوجل دستور داد تا به مردم بفهماند كه آيات درباره چه كسى نازل شده است و ولايت را براى آنان تفسير كند همانطور كه نماز و روزه و زكات و حجّشان را بيان كرده است</w:t>
      </w:r>
      <w:r>
        <w:rPr>
          <w:rFonts w:eastAsia="IRNazanin" w:cs="IRNazanin"/>
          <w:color w:val="111111"/>
          <w:sz w:val="28"/>
          <w:szCs w:val="28"/>
          <w:rtl w:val="true"/>
          <w:lang w:bidi="fa-IR"/>
        </w:rPr>
        <w:t xml:space="preserve">. </w:t>
      </w:r>
      <w:bookmarkStart w:id="177" w:name="pg19399_189813"/>
    </w:p>
    <w:p>
      <w:pPr>
        <w:pStyle w:val="BookText"/>
        <w:rPr/>
      </w:pPr>
      <w:bookmarkEnd w:id="177"/>
      <w:r>
        <w:rPr>
          <w:rFonts w:ascii="IRNazanin" w:hAnsi="IRNazanin" w:eastAsia="IRNazanin"/>
          <w:color w:val="111111"/>
          <w:sz w:val="28"/>
          <w:sz w:val="28"/>
          <w:szCs w:val="28"/>
          <w:rtl w:val="true"/>
          <w:lang w:bidi="fa-IR"/>
        </w:rPr>
        <w:t>آن حضرت هم مرا در غدير خم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رسالتى را به من سپرده كه به خاطر آن سينه‌ام به تنگ آمده است و چنين گمان برده‌ام كه مردم مرا تكذيب مى‌كنند، ولى خداوند مرا ترسانده كه بايد ابلاغ كنم و گرنه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بپا 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نداى نماز جماعت داد و نماز ظهر را با مردم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صاحب اختيار من و من صاحب اختيار مؤمنين هستم و اختيارم بر آنان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 هر كس او را يارى كند و خوار كن هر كس او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سخنانِ امير المؤمنين عليه‌السلام، دوازده نفر از كسانى كه از شركت كنندگان در جنگ بدر بودند و در صفين همراه حضرت حضور داشتند برخاستند و به گفتار حضرت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نفر ديگر از صحابه پيامبر صلى‌الله‌عليه‌و‌آله برخاستند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چهار نفر از اهل بدر برخاستند و تفصيل ماجرا و آنچه در غدير ديده بودند بازگو كردند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پيداست كه اين منظره فوق العاده تبليغى در حال جنگ آن هم در برابر لشكر معاويه، اثرى به ياد ماندنى از غدير در ذهن‌ها باقى گذاشت كه تا امروز در كتب غير شيعه هم نقل شده است</w:t>
      </w:r>
      <w:r>
        <w:rPr>
          <w:rFonts w:eastAsia="IRNazanin" w:cs="IRNazanin"/>
          <w:color w:val="111111"/>
          <w:sz w:val="28"/>
          <w:szCs w:val="28"/>
          <w:rtl w:val="true"/>
          <w:lang w:bidi="fa-IR"/>
        </w:rPr>
        <w:t>.</w:t>
      </w:r>
    </w:p>
    <w:p>
      <w:pPr>
        <w:pStyle w:val="Heading6"/>
        <w:numPr>
          <w:ilvl w:val="5"/>
          <w:numId w:val="1"/>
        </w:numPr>
        <w:rPr/>
      </w:pPr>
      <w:bookmarkStart w:id="178" w:name="__RefHeading___Toc17990069_1280447820"/>
      <w:bookmarkStart w:id="179" w:name="_Toc69"/>
      <w:bookmarkEnd w:id="178"/>
      <w:r>
        <w:rPr>
          <w:rtl w:val="true"/>
        </w:rPr>
        <w:t>ب</w:t>
      </w:r>
      <w:r>
        <w:rPr>
          <w:rtl w:val="true"/>
        </w:rPr>
        <w:t xml:space="preserve">. </w:t>
      </w:r>
      <w:r>
        <w:rPr>
          <w:rtl w:val="true"/>
        </w:rPr>
        <w:t>پاسخ به سؤال از آيه</w:t>
      </w:r>
      <w:bookmarkEnd w:id="179"/>
    </w:p>
    <w:p>
      <w:pPr>
        <w:pStyle w:val="BookText"/>
        <w:rPr/>
      </w:pPr>
      <w:r>
        <w:rPr>
          <w:rFonts w:ascii="IRNazanin" w:hAnsi="IRNazanin" w:eastAsia="IRNazanin"/>
          <w:color w:val="111111"/>
          <w:sz w:val="28"/>
          <w:sz w:val="28"/>
          <w:szCs w:val="28"/>
          <w:rtl w:val="true"/>
          <w:lang w:bidi="fa-IR"/>
        </w:rPr>
        <w:t>اين آيه در موردى ديگر در كلام امير المؤمنين عليه‌السلام نيز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ابى‌طالب عليه‌السلام شنيدم در حالى كه مردى از آن حضرت درباره ايمان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عليه‌السلام، مرا از ايمان خبر ده به طورى كه از غير تو و بعد از تو از كسى در اين باره سؤال نكنم</w:t>
      </w:r>
      <w:r>
        <w:rPr>
          <w:rFonts w:eastAsia="IRNazanin" w:cs="IRNazanin"/>
          <w:color w:val="111111"/>
          <w:sz w:val="28"/>
          <w:szCs w:val="28"/>
          <w:rtl w:val="true"/>
          <w:lang w:bidi="fa-IR"/>
        </w:rPr>
        <w:t xml:space="preserve">. </w:t>
      </w:r>
      <w:bookmarkStart w:id="180" w:name="pg19399_189814"/>
    </w:p>
    <w:p>
      <w:pPr>
        <w:pStyle w:val="BookText"/>
        <w:rPr/>
      </w:pPr>
      <w:bookmarkEnd w:id="180"/>
      <w:r>
        <w:rPr>
          <w:rFonts w:ascii="IRNazanin" w:hAnsi="IRNazanin" w:eastAsia="IRNazanin"/>
          <w:color w:val="111111"/>
          <w:sz w:val="28"/>
          <w:sz w:val="28"/>
          <w:szCs w:val="28"/>
          <w:rtl w:val="true"/>
          <w:lang w:bidi="fa-IR"/>
        </w:rPr>
        <w:t>حضرت پايه‌هاى ايمان را بيان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شخص با آن گمراه مى‌شود آن است كه حجت خدا در زمين و شاهد او بر خلقش را كه امر به اطاعت او نموده و ولايتش را واجب كرده،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آنان را برايم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ايشان را با خود و پيامبرش قرين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پيامبر و اولى الامرتان پيروى كنيد</w:t>
      </w:r>
      <w:r>
        <w:rPr>
          <w:rFonts w:eastAsia="IRNazanin" w:cs="IRNazanin"/>
          <w:color w:val="111111"/>
          <w:sz w:val="28"/>
          <w:szCs w:val="28"/>
          <w:rtl w:val="true"/>
          <w:lang w:bidi="fa-IR"/>
        </w:rPr>
        <w:t>» ... .</w:t>
      </w:r>
      <w:r>
        <w:rPr>
          <w:rStyle w:val="FootnoteAnchor"/>
          <w:rtl w:val="true"/>
        </w:rPr>
        <w:footnoteReference w:id="59"/>
      </w:r>
    </w:p>
    <w:p>
      <w:pPr>
        <w:pStyle w:val="Heading6"/>
        <w:numPr>
          <w:ilvl w:val="5"/>
          <w:numId w:val="1"/>
        </w:numPr>
        <w:rPr/>
      </w:pPr>
      <w:bookmarkStart w:id="181" w:name="__RefHeading___Toc17990071_1280447820"/>
      <w:bookmarkStart w:id="182" w:name="_Toc70"/>
      <w:bookmarkEnd w:id="181"/>
      <w:r>
        <w:rPr>
          <w:rtl w:val="true"/>
        </w:rPr>
        <w:t>ج</w:t>
      </w:r>
      <w:r>
        <w:rPr>
          <w:rtl w:val="true"/>
        </w:rPr>
        <w:t xml:space="preserve">. </w:t>
      </w:r>
      <w:r>
        <w:rPr>
          <w:rtl w:val="true"/>
        </w:rPr>
        <w:t>امام باقر عليه‌السلام در پاسخ سؤال قرآنى</w:t>
      </w:r>
      <w:bookmarkEnd w:id="182"/>
    </w:p>
    <w:p>
      <w:pPr>
        <w:pStyle w:val="BookText"/>
        <w:rPr/>
      </w:pPr>
      <w:r>
        <w:rPr>
          <w:rFonts w:ascii="IRNazanin" w:hAnsi="IRNazanin" w:eastAsia="IRNazanin"/>
          <w:color w:val="111111"/>
          <w:sz w:val="28"/>
          <w:sz w:val="28"/>
          <w:szCs w:val="28"/>
          <w:rtl w:val="true"/>
          <w:lang w:bidi="fa-IR"/>
        </w:rPr>
        <w:t>يك دليل قرآنى در پاسخ به يك سؤال قرآنى درباره غدير، گفتگويى بود كه طى آن امام باقر عليه‌السلام به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ابى‌طالب عليه‌السلام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على و اهل‌بيتش را در كتابش ذكر نكرده است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پيامبرش نازل كرده و سه و چهار ركعت بودن آن را ذكر نكرده تا آنكه پيامبر صلى‌الله‌عليه‌و‌آله آن را براى مردم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درباره على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كتاب خدا و اهل‌بيتم وصيت مى‌كنم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پيامبر صلى‌الله‌عليه‌و‌آله سكوت مى‌كرد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نمى‌كرد، آل عباس و آل عقيل و ديگران آن را ادعا مى‌كردند </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صلى‌الله‌عليه‌و‌آله از دنيا رفت، على عليه‌السلام صاحب اختيار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پيامبر صلى‌الله‌عليه‌و‌آله ولايت او را به مردم ابلاغ فرموده و او را منصوب كرده بود</w:t>
      </w:r>
      <w:r>
        <w:rPr>
          <w:rFonts w:eastAsia="IRNazanin" w:cs="IRNazanin"/>
          <w:color w:val="111111"/>
          <w:sz w:val="28"/>
          <w:szCs w:val="28"/>
          <w:rtl w:val="true"/>
          <w:lang w:bidi="fa-IR"/>
        </w:rPr>
        <w:t>.</w:t>
      </w:r>
      <w:r>
        <w:rPr>
          <w:rStyle w:val="FootnoteAnchor"/>
          <w:rtl w:val="true"/>
        </w:rPr>
        <w:footnoteReference w:id="60"/>
      </w:r>
      <w:bookmarkStart w:id="183" w:name="pg19399_189815"/>
    </w:p>
    <w:p>
      <w:pPr>
        <w:pStyle w:val="Heading6"/>
        <w:numPr>
          <w:ilvl w:val="5"/>
          <w:numId w:val="1"/>
        </w:numPr>
        <w:rPr/>
      </w:pPr>
      <w:bookmarkStart w:id="184" w:name="__RefHeading___Toc17990073_1280447820"/>
      <w:bookmarkStart w:id="185" w:name="_Toc71"/>
      <w:bookmarkEnd w:id="183"/>
      <w:bookmarkEnd w:id="184"/>
      <w:r>
        <w:rPr>
          <w:rtl w:val="true"/>
        </w:rPr>
        <w:t>د</w:t>
      </w:r>
      <w:r>
        <w:rPr>
          <w:rtl w:val="true"/>
        </w:rPr>
        <w:t xml:space="preserve">. </w:t>
      </w:r>
      <w:r>
        <w:rPr>
          <w:rtl w:val="true"/>
        </w:rPr>
        <w:t>امام باقر عليه‌السلام درباره تفسير قرآنى غدير</w:t>
      </w:r>
      <w:bookmarkEnd w:id="185"/>
    </w:p>
    <w:p>
      <w:pPr>
        <w:pStyle w:val="BookText"/>
        <w:rPr/>
      </w:pPr>
      <w:r>
        <w:rPr>
          <w:rFonts w:ascii="IRNazanin" w:hAnsi="IRNazanin" w:eastAsia="IRNazanin"/>
          <w:color w:val="111111"/>
          <w:sz w:val="28"/>
          <w:sz w:val="28"/>
          <w:szCs w:val="28"/>
          <w:rtl w:val="true"/>
          <w:lang w:bidi="fa-IR"/>
        </w:rPr>
        <w:t>سؤال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در قرآن نام اهل بيت عليهم‌السلام را به صراحت نياورده است ؟</w:t>
      </w:r>
    </w:p>
    <w:p>
      <w:pPr>
        <w:pStyle w:val="BookText"/>
        <w:rPr/>
      </w:pP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عترت قرآن را تفسير كند و ثقلين در كنار يكديگر معنى دهد، همان دوازده امامى كه در غدير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را ابوبصير از امام باقر عليه‌السلام پرسيد 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نماز را بر پيامبرش نازل كرده و سه و چهار ركعت بودن آن را ذكر نكرده تا آنكه پيامبر صلى‌الله‌عليه‌و‌آله آن را براى مردم تفسير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درباره على عليه‌السلام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فَعَلِىٌّ مَولاهُ، 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به كتاب خدا و اهل‌بيتم وصيت مى‌كنم </w:t>
      </w:r>
      <w:r>
        <w:rPr>
          <w:rFonts w:eastAsia="Amiri" w:cs="Amiri" w:ascii="Amiri" w:hAnsi="Amiri"/>
          <w:color w:val="111111"/>
          <w:sz w:val="28"/>
          <w:szCs w:val="28"/>
          <w:rtl w:val="true"/>
          <w:lang w:bidi="ar-SA"/>
        </w:rPr>
        <w:t>... .</w:t>
      </w:r>
      <w:r>
        <w:rPr>
          <w:rStyle w:val="FootnoteAnchor"/>
          <w:rtl w:val="true"/>
        </w:rPr>
        <w:footnoteReference w:id="62"/>
      </w:r>
    </w:p>
    <w:p>
      <w:pPr>
        <w:pStyle w:val="Heading5"/>
        <w:numPr>
          <w:ilvl w:val="4"/>
          <w:numId w:val="1"/>
        </w:numPr>
        <w:rPr/>
      </w:pPr>
      <w:bookmarkStart w:id="186" w:name="__RefHeading___Toc17990075_1280447820"/>
      <w:bookmarkStart w:id="187" w:name="_Toc72"/>
      <w:bookmarkEnd w:id="186"/>
      <w:r>
        <w:rPr/>
        <w:t>4</w:t>
      </w:r>
      <w:r>
        <w:rPr>
          <w:rtl w:val="true"/>
        </w:rPr>
        <w:t xml:space="preserve"> - </w:t>
      </w:r>
      <w:r>
        <w:rPr>
          <w:rtl w:val="true"/>
        </w:rPr>
        <w:t xml:space="preserve">آيه </w:t>
      </w:r>
      <w:r>
        <w:rPr>
          <w:rtl w:val="true"/>
        </w:rPr>
        <w:t>«</w:t>
      </w:r>
      <w:r>
        <w:rPr>
          <w:rtl w:val="true"/>
        </w:rPr>
        <w:t xml:space="preserve">أطيعوا اللّه‌َ </w:t>
      </w:r>
      <w:r>
        <w:rPr>
          <w:rtl w:val="true"/>
        </w:rPr>
        <w:t xml:space="preserve">... » </w:t>
      </w:r>
      <w:r>
        <w:rPr>
          <w:rtl w:val="true"/>
        </w:rPr>
        <w:t>در دعاى روز غدير</w:t>
      </w:r>
      <w:bookmarkEnd w:id="187"/>
    </w:p>
    <w:p>
      <w:pPr>
        <w:pStyle w:val="Heading6"/>
        <w:numPr>
          <w:ilvl w:val="5"/>
          <w:numId w:val="1"/>
        </w:numPr>
        <w:rPr/>
      </w:pPr>
      <w:bookmarkStart w:id="188" w:name="__RefHeading___Toc17990077_1280447820"/>
      <w:bookmarkStart w:id="189" w:name="_Toc7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يكى از جلوه‌هاى قرآنى غدير كه مورد غفلت قرار گرفته، فرازهاى دعا و زياراتى است كه در آنها به تبيين و تفسير آيات مربوط به واقعه غدير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دعاها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آنچه مربوط به شب و روز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ناگفته‌هايى از مسئله غدير آمده، كه در هيچ روايت ديگرى يافت نمى‌شود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مواردى شأن نزول آيات و در مواردى استشهاد به آيه‌هاى قرآن و در مواردى مصداق قرار دادن غدير براى آيه مزبور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دو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w:t>
      </w:r>
      <w:r>
        <w:rPr>
          <w:rStyle w:val="FootnoteAnchor"/>
          <w:rtl w:val="true"/>
        </w:rPr>
        <w:footnoteReference w:id="63"/>
      </w:r>
      <w:r>
        <w:rPr>
          <w:rFonts w:ascii="Amiri" w:hAnsi="Amiri" w:eastAsia="Amiri" w:cs="Amiri"/>
          <w:color w:val="111111"/>
          <w:sz w:val="28"/>
          <w:sz w:val="28"/>
          <w:szCs w:val="28"/>
          <w:rtl w:val="true"/>
          <w:lang w:bidi="ar-SA"/>
        </w:rPr>
        <w:t>اين دو آيه و دعاى مربوط به آن از دو بُعد قابل بررسى است</w:t>
      </w:r>
      <w:r>
        <w:rPr>
          <w:rFonts w:eastAsia="Amiri" w:cs="Amiri" w:ascii="Amiri" w:hAnsi="Amiri"/>
          <w:color w:val="111111"/>
          <w:sz w:val="28"/>
          <w:szCs w:val="28"/>
          <w:rtl w:val="true"/>
          <w:lang w:bidi="ar-SA"/>
        </w:rPr>
        <w:t xml:space="preserve">: </w:t>
      </w:r>
      <w:bookmarkStart w:id="190" w:name="pg19399_189816"/>
    </w:p>
    <w:p>
      <w:pPr>
        <w:pStyle w:val="Heading6"/>
        <w:numPr>
          <w:ilvl w:val="5"/>
          <w:numId w:val="1"/>
        </w:numPr>
        <w:rPr/>
      </w:pPr>
      <w:bookmarkStart w:id="191" w:name="__RefHeading___Toc17990079_1280447820"/>
      <w:bookmarkStart w:id="192" w:name="_Toc74"/>
      <w:bookmarkEnd w:id="190"/>
      <w:bookmarkEnd w:id="191"/>
      <w:r>
        <w:rPr>
          <w:rtl w:val="true"/>
        </w:rPr>
        <w:t>الف</w:t>
      </w:r>
      <w:r>
        <w:rPr>
          <w:rtl w:val="true"/>
        </w:rPr>
        <w:t xml:space="preserve">. </w:t>
      </w:r>
      <w:r>
        <w:rPr>
          <w:rtl w:val="true"/>
        </w:rPr>
        <w:t>متن دعا</w:t>
      </w:r>
      <w:bookmarkEnd w:id="192"/>
    </w:p>
    <w:p>
      <w:pPr>
        <w:pStyle w:val="BookText"/>
        <w:rPr/>
      </w:pPr>
      <w:r>
        <w:rPr>
          <w:rFonts w:ascii="IRNazanin" w:hAnsi="IRNazanin" w:eastAsia="IRNazanin"/>
          <w:color w:val="111111"/>
          <w:sz w:val="28"/>
          <w:sz w:val="28"/>
          <w:szCs w:val="28"/>
          <w:rtl w:val="true"/>
          <w:lang w:bidi="fa-IR"/>
        </w:rPr>
        <w:t>در دعاى بعد از نماز روز غدير چنين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انَّكَ امَرْتَنا بِطاعَةِ وُلاةِ امْرِكَ وَ امَرْتَنا انْ نَكُونَ مَعَ الصّادِقينَ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سَمِعْنا وَ اطَعْنا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تو به ما دستور اطاعت از واليان امرت داده‌اى و نيز دستور داده‌اى كه با صادقين باشيم و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كنيد از خدا و رسول و از اولى الامرتان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تقواى خدا پيشه كنيد و با صادقين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پروردگارا، ما شنيديم و اطاعت كرديم</w:t>
      </w:r>
      <w:r>
        <w:rPr>
          <w:rFonts w:eastAsia="IRNazanin" w:cs="IRNazanin"/>
          <w:color w:val="111111"/>
          <w:sz w:val="28"/>
          <w:szCs w:val="28"/>
          <w:rtl w:val="true"/>
          <w:lang w:bidi="fa-IR"/>
        </w:rPr>
        <w:t>.</w:t>
      </w:r>
    </w:p>
    <w:p>
      <w:pPr>
        <w:pStyle w:val="Heading6"/>
        <w:numPr>
          <w:ilvl w:val="5"/>
          <w:numId w:val="1"/>
        </w:numPr>
        <w:rPr/>
      </w:pPr>
      <w:bookmarkStart w:id="193" w:name="__RefHeading___Toc17990081_1280447820"/>
      <w:bookmarkStart w:id="194" w:name="_Toc75"/>
      <w:bookmarkEnd w:id="193"/>
      <w:r>
        <w:rPr>
          <w:rtl w:val="true"/>
        </w:rPr>
        <w:t>ب</w:t>
      </w:r>
      <w:r>
        <w:rPr>
          <w:rtl w:val="true"/>
        </w:rPr>
        <w:t xml:space="preserve">. </w:t>
      </w:r>
      <w:r>
        <w:rPr>
          <w:rtl w:val="true"/>
        </w:rPr>
        <w:t>نتيجه اعتقادى</w:t>
      </w:r>
      <w:bookmarkEnd w:id="194"/>
    </w:p>
    <w:p>
      <w:pPr>
        <w:pStyle w:val="BookText"/>
        <w:rPr/>
      </w:pPr>
      <w:r>
        <w:rPr>
          <w:rFonts w:ascii="Amiri" w:hAnsi="Amiri" w:eastAsia="Amiri" w:cs="Amiri"/>
          <w:color w:val="111111"/>
          <w:sz w:val="28"/>
          <w:sz w:val="28"/>
          <w:szCs w:val="28"/>
          <w:rtl w:val="true"/>
          <w:lang w:bidi="ar-SA"/>
        </w:rPr>
        <w:t>در اين فراز دو بار از اين دو آيه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با اشاره در اول آن است كه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يعنى خدايا تو ما را به اين دو مسئله امر كرده‌اى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دوم عين دو آيه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مطرح كردن اين دو آيه درباره غدير بدين معناست كه خدايا ما با پذيرش غدير در واقع توانسته‌ايم به دو مسئله اساسى در قرآن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غدير آمد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 كيست و صادقين كيانند، و وظيفه مردم در برابر ايشان چيست ؟</w:t>
      </w:r>
    </w:p>
    <w:p>
      <w:pPr>
        <w:pStyle w:val="BookText"/>
        <w:rPr/>
      </w:pPr>
      <w:r>
        <w:rPr>
          <w:rFonts w:ascii="IRNazanin" w:hAnsi="IRNazanin" w:eastAsia="IRNazanin"/>
          <w:color w:val="111111"/>
          <w:sz w:val="28"/>
          <w:sz w:val="28"/>
          <w:szCs w:val="28"/>
          <w:rtl w:val="true"/>
          <w:lang w:bidi="fa-IR"/>
        </w:rPr>
        <w:t xml:space="preserve">از پيامبر صلى‌الله‌عليه‌و‌آله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تا هنگامى كه بر سر حوض كوثر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هدايت كننده و هدايت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كردن خوار كنندگان به آنان ضرر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قرآنند و قرآن با آنان است </w:t>
      </w:r>
      <w:r>
        <w:rPr>
          <w:rFonts w:eastAsia="IRNazanin" w:cs="IRNazanin"/>
          <w:color w:val="111111"/>
          <w:sz w:val="28"/>
          <w:szCs w:val="28"/>
          <w:rtl w:val="true"/>
          <w:lang w:bidi="fa-IR"/>
        </w:rPr>
        <w:t>... .</w:t>
      </w:r>
      <w:r>
        <w:rPr>
          <w:rStyle w:val="FootnoteAnchor"/>
          <w:rtl w:val="true"/>
        </w:rPr>
        <w:footnoteReference w:id="6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پيامبر صلى‌الله‌عليه‌و‌آله اولين نفر از اين جانشينان را كه على بن ابى‌طالب عليه‌السلام است، از فراز آن منبر به همه نشان داد و آن چنان كه ممكن بود معرفى كرد و يازده امام بعد از او را نيز براى همه روشن ساخت و معرفى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w:t>
      </w:r>
      <w:r>
        <w:rPr>
          <w:rFonts w:eastAsia="IRNazanin" w:cs="IRNazanin"/>
          <w:color w:val="111111"/>
          <w:sz w:val="28"/>
          <w:szCs w:val="28"/>
          <w:rtl w:val="true"/>
          <w:lang w:bidi="fa-IR"/>
        </w:rPr>
        <w:t xml:space="preserve">. </w:t>
      </w:r>
      <w:bookmarkStart w:id="195" w:name="pg19399_189817"/>
    </w:p>
    <w:p>
      <w:pPr>
        <w:pStyle w:val="BookText"/>
        <w:rPr/>
      </w:pPr>
      <w:bookmarkEnd w:id="195"/>
      <w:r>
        <w:rPr>
          <w:rFonts w:ascii="IRNazanin" w:hAnsi="IRNazanin" w:eastAsia="IRNazanin"/>
          <w:color w:val="111111"/>
          <w:sz w:val="28"/>
          <w:sz w:val="28"/>
          <w:szCs w:val="28"/>
          <w:rtl w:val="true"/>
          <w:lang w:bidi="fa-IR"/>
        </w:rPr>
        <w:t>نتيجه گيرى از اين همه آن است كه هر كس امامت غدير را نپذيرد و امام ديگرى براى خود انتخاب كند، نه از اولوالامر قرآنى اطاعت كرده كه قرين خدا و رسول هستند، و نه با صادقين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كسانى اطاعت كرده كه غير دستور خدا يا ضد دستور خدا را داده‌اند و در نگاه ديگر با كاذبين بوده يا با كسانى كه صدق آنان تأييد نشده است</w:t>
      </w:r>
      <w:r>
        <w:rPr>
          <w:rFonts w:eastAsia="IRNazanin" w:cs="IRNazanin"/>
          <w:color w:val="111111"/>
          <w:sz w:val="28"/>
          <w:szCs w:val="28"/>
          <w:rtl w:val="true"/>
          <w:lang w:bidi="fa-IR"/>
        </w:rPr>
        <w:t>.</w:t>
      </w:r>
    </w:p>
    <w:p>
      <w:pPr>
        <w:pStyle w:val="Heading5"/>
        <w:numPr>
          <w:ilvl w:val="4"/>
          <w:numId w:val="1"/>
        </w:numPr>
        <w:rPr/>
      </w:pPr>
      <w:bookmarkStart w:id="196" w:name="__RefHeading___Toc17990083_1280447820"/>
      <w:bookmarkStart w:id="197" w:name="_Toc76"/>
      <w:bookmarkEnd w:id="196"/>
      <w:r>
        <w:rPr/>
        <w:t>5</w:t>
      </w:r>
      <w:r>
        <w:rPr>
          <w:rtl w:val="true"/>
        </w:rPr>
        <w:t xml:space="preserve"> - </w:t>
      </w:r>
      <w:r>
        <w:rPr>
          <w:rtl w:val="true"/>
        </w:rPr>
        <w:t xml:space="preserve">آيه </w:t>
      </w:r>
      <w:r>
        <w:rPr>
          <w:rtl w:val="true"/>
        </w:rPr>
        <w:t>«</w:t>
      </w:r>
      <w:r>
        <w:rPr>
          <w:rtl w:val="true"/>
        </w:rPr>
        <w:t xml:space="preserve">اِنَّما وَلِيُّكُمُ اللّه‌ُ وَ رَسُولُهُ وَ </w:t>
      </w:r>
      <w:r>
        <w:rPr>
          <w:rtl w:val="true"/>
        </w:rPr>
        <w:t xml:space="preserve">... » </w:t>
      </w:r>
      <w:r>
        <w:rPr>
          <w:rtl w:val="true"/>
        </w:rPr>
        <w:t>در زيارت غديريه</w:t>
      </w:r>
      <w:bookmarkEnd w:id="197"/>
    </w:p>
    <w:p>
      <w:pPr>
        <w:pStyle w:val="BookText"/>
        <w:rPr/>
      </w:pPr>
      <w:r>
        <w:rPr>
          <w:rFonts w:ascii="Amiri" w:hAnsi="Amiri" w:eastAsia="Amiri" w:cs="Amiri"/>
          <w:color w:val="111111"/>
          <w:sz w:val="28"/>
          <w:sz w:val="28"/>
          <w:szCs w:val="28"/>
          <w:rtl w:val="true"/>
          <w:lang w:bidi="ar-SA"/>
        </w:rPr>
        <w:t>يكى از مطالبى كه در زيارت غديريه به آن اشاره شده تصدّق امير المؤمنين عليه‌السلام در حال نماز و آيه ولايت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آمَنَ بِمَا أَنْزَلَ اللّه‌ُ فِيكَ عَلَى نَبِيِّهِ إِلاّ قَلِيلٌ، وَ لا زَادَ أَكْثَرَهُمْ غَيْرَ 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 اللّه‌ُ تَعَالَى فِيكَ مِنْ قَبْلُ وَ هُمْ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يَأْتِى اللّه‌ُ بِقَوْمٍ يُحِبُّهُمْ وَ يُحِبُّونَهُ أَذِلَّةٍ عَلَى الْمُؤْمِنِينَ أَعِزَّةٍ عَلَى الْكَافِرِينَ يُجَاهِدُونَ فِى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آنچه خدا درباره تو بر پيامبرش نازل كرد ايمان نياورد جز عده‌اى اندك، و اكثرشان را نيفزود جز زيانكارى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نيز خدا در حق تو اين آيه را نازل كرد در حالى كه آنان دوست نداشتند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هر كه از شما از دينش برگردد خدا به زودى قومى را بياورد كه آنها را دوست دارد و آنها هم خدا را دوست دارند بر مؤمنان نرمند و بر كافران سخت در راه خدا جهاد كنند از سرزنش سرزنش كنندگان نمى ترسند اين است فضل خدا به هر كه بخواهد عنايت مى‌كند خدا گسترانده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شما ولىّ خدا و رسول او و همه آنانى هستند كه ايمان آورند و آنانى كه نماز </w:t>
      </w:r>
      <w:bookmarkStart w:id="198" w:name="pg19399_189818"/>
    </w:p>
    <w:p>
      <w:pPr>
        <w:pStyle w:val="BookText"/>
        <w:rPr/>
      </w:pPr>
      <w:bookmarkEnd w:id="198"/>
      <w:r>
        <w:rPr>
          <w:rFonts w:ascii="IRNazanin" w:hAnsi="IRNazanin" w:eastAsia="IRNazanin"/>
          <w:color w:val="111111"/>
          <w:sz w:val="28"/>
          <w:sz w:val="28"/>
          <w:szCs w:val="28"/>
          <w:rtl w:val="true"/>
          <w:lang w:bidi="fa-IR"/>
        </w:rPr>
        <w:t>را بر پا مى‌دارند و زكات مى‌دهند در حالى كه ركوع كننده‌اند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با خدا و رسولش و كسانى كه ايمان آوردند دوستى كند پس حزب خدا حزب پيروز است</w:t>
      </w:r>
      <w:r>
        <w:rPr>
          <w:rFonts w:eastAsia="IRNazanin" w:cs="IRNazanin"/>
          <w:color w:val="111111"/>
          <w:sz w:val="28"/>
          <w:szCs w:val="28"/>
          <w:rtl w:val="true"/>
          <w:lang w:bidi="fa-IR"/>
        </w:rPr>
        <w:t>» .</w:t>
      </w:r>
    </w:p>
    <w:p>
      <w:pPr>
        <w:pStyle w:val="Heading5"/>
        <w:numPr>
          <w:ilvl w:val="4"/>
          <w:numId w:val="1"/>
        </w:numPr>
        <w:rPr/>
      </w:pPr>
      <w:bookmarkStart w:id="199" w:name="__RefHeading___Toc17990085_1280447820"/>
      <w:bookmarkStart w:id="200" w:name="_Toc77"/>
      <w:bookmarkEnd w:id="199"/>
      <w:r>
        <w:rPr/>
        <w:t>6</w:t>
      </w:r>
      <w:r>
        <w:rPr>
          <w:rtl w:val="true"/>
        </w:rPr>
        <w:t xml:space="preserve"> - </w:t>
      </w:r>
      <w:r>
        <w:rPr>
          <w:rtl w:val="true"/>
        </w:rPr>
        <w:t>آيه ولايت در پاسخ امام هادى عليه‌السلام به نامه اهالى اهواز</w:t>
      </w:r>
      <w:bookmarkEnd w:id="20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ولايت در پاسخ امام هادى عليه‌السلام به نامه اهالى اهواز</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معرفى قرآنى غدير وجوب پيروى از آن را در پى دارد، چرا كه مُهر تأييد كتاب الهى به معناى اجرايى شدن آن دستور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عليه‌السلام اين ارتباط قرآنىِ غدير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امام هادى عليه‌السلام كه دستگاه خلافت با تبعيد و تحت نظر قرار دادن امامان عليهم‌السلام سعى در قطع ارتباط گفتارى و شنيدارى مردم با ايشان داشت، نامه نگارى رواج يافت و اين نوع تبليغ از شهرهاى دوردست نيز با آسايش بيشتر و به دور از چشم جاسوسان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از ايران براى امام هادى عليه‌السلام ارسال شد و آن حضرت در پاسخ با بيانى زيبا، پيوند غدير را با حديث ثقلين در يك ارتباط قرآنى ترسيم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مرحله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اين وجه تمايز على بن ابى‌طالب عليه‌السلام را تا غدير پيش برد، كه از فراز آن منبر به عنوان اولين مصداق عترت به جهانيان معرفى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عليه‌السلام اين اتمام حجت را با كنار هم قرار داشتن ثقلين و توافق كامل آنها در كامل‌ترين وجه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هنگامى بود كه اهل اهواز خدمت امام هادى عليه‌السلام نامه‌اى نوشتند و طى آن سؤالاتى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آنان نامه‌اى نوشت و پاسخ سؤالاتشان را داد و از جمله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صحيح‌ترين خبرى كه اثبات آن از قرآن شناخته شده حديث ثقلين است كه نقل آن از پيامبر صلى‌الله‌عليه‌و‌آله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آيه را به صراحت در قرآن مى‌يابيم كه </w:t>
      </w:r>
      <w:bookmarkStart w:id="201" w:name="pg19399_189819"/>
    </w:p>
    <w:p>
      <w:pPr>
        <w:pStyle w:val="BookText"/>
        <w:rPr/>
      </w:pPr>
      <w:bookmarkEnd w:id="201"/>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rtl w:val="true"/>
          <w:lang w:bidi="ar-SA"/>
        </w:rPr>
        <w:t>... »</w:t>
      </w:r>
      <w:r>
        <w:rPr>
          <w:rStyle w:val="FootnoteAnchor"/>
          <w:rtl w:val="true"/>
        </w:rPr>
        <w:footnoteReference w:id="68"/>
      </w:r>
      <w:r>
        <w:rPr>
          <w:rFonts w:ascii="IRNazanin" w:hAnsi="IRNazanin" w:eastAsia="IRNazanin"/>
          <w:color w:val="111111"/>
          <w:sz w:val="28"/>
          <w:sz w:val="28"/>
          <w:szCs w:val="28"/>
          <w:rtl w:val="true"/>
          <w:lang w:bidi="fa-IR"/>
        </w:rPr>
        <w:t>، و روايات متفق است كه اين آيه درباره امير المؤمنين عليه‌السلام است كه انگشتر خود را در حال ركوع صدقه داد و خدا از اين عمل او قدردانى نمود و اين آيه را درباره آن حضرت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مى‌بينيم كه پيامبر صلى‌الله‌عليه‌و‌آله او را از اصحابش متمايز كرد و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ارتباط مى‌فهميم كه قرآن به درستى اين اخبار و حقانيت اين شواهد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امت بايد بدان اقرار كنند چرا كه اينها با قرآن موافق است و قرآن با آنها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پيروى از چنين احاديثى واجب مى‌شود و جز اهل عناد و فساد نمى‌توانند از آن سرپيچى كنند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02" w:name="__RefHeading___Toc17990087_1280447820"/>
      <w:bookmarkStart w:id="203" w:name="_Toc78"/>
      <w:bookmarkEnd w:id="202"/>
      <w:r>
        <w:rPr>
          <w:rtl w:val="true"/>
        </w:rPr>
        <w:t xml:space="preserve">آيه </w:t>
      </w:r>
      <w:r>
        <w:rPr>
          <w:rtl w:val="true"/>
        </w:rPr>
        <w:t>«</w:t>
      </w:r>
      <w:r>
        <w:rPr>
          <w:rtl w:val="true"/>
        </w:rPr>
        <w:t xml:space="preserve">أَمْ حَسِبْتُمْ أَنْ تُتْرَكُوا وَ لَمَّا يَعْلَمِ اللّه الَّذِينَ جاهَدُوا مِنْكُمْ وَ لَمْ يَتَّخِذُوا مِنْ دُونِ اللّه </w:t>
      </w:r>
      <w:r>
        <w:rPr>
          <w:rtl w:val="true"/>
        </w:rPr>
        <w:t xml:space="preserve">... » = </w:t>
      </w:r>
      <w:r>
        <w:rPr>
          <w:rtl w:val="true"/>
        </w:rPr>
        <w:t xml:space="preserve">آيه </w:t>
      </w:r>
      <w:r>
        <w:rPr>
          <w:rtl w:val="true"/>
        </w:rPr>
        <w:t>«</w:t>
      </w:r>
      <w:r>
        <w:rPr>
          <w:rtl w:val="true"/>
        </w:rPr>
        <w:t xml:space="preserve">إنَّما وَليُّكُمُ اللّه‌ُ وَ رَسولُهُ وَ </w:t>
      </w:r>
      <w:r>
        <w:rPr>
          <w:rtl w:val="true"/>
        </w:rPr>
        <w:t>... »</w:t>
      </w:r>
      <w:bookmarkEnd w:id="203"/>
    </w:p>
    <w:p>
      <w:pPr>
        <w:pStyle w:val="Heading5"/>
        <w:numPr>
          <w:ilvl w:val="4"/>
          <w:numId w:val="1"/>
        </w:numPr>
        <w:rPr/>
      </w:pPr>
      <w:bookmarkStart w:id="204" w:name="__RefHeading___Toc17990089_1280447820"/>
      <w:bookmarkStart w:id="205" w:name="_Toc79"/>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w:t>
      </w:r>
      <w:r>
        <w:rPr>
          <w:rFonts w:eastAsia="Amiri" w:cs="Amiri" w:ascii="Amiri" w:hAnsi="Amiri"/>
          <w:color w:val="111111"/>
          <w:sz w:val="28"/>
          <w:szCs w:val="28"/>
          <w:rtl w:val="true"/>
          <w:lang w:bidi="ar-SA"/>
        </w:rPr>
        <w:t>...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أَنْفُسِهِمْ‌وَ أَزْواجُهُ أُمَّهاتُهُمْ وَ </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اولين آيه‌اى كه در مدينه و به عنوان پيش درآمد سفر حجة الوداع و غدير نازل شد اين آيه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 مِنَ الْمُؤْمِنِينَ وَ الْمُهاجِرِينَ إِلاَّ أَنْ تَفْعَلُوا إِلى أَوْلِيائِكُمْ مَعْرُوفا كانَ ذلِكَ فِى الْكِتابِ مَسْطُورا</w:t>
      </w:r>
      <w:r>
        <w:rPr>
          <w:rFonts w:eastAsia="Amiri" w:cs="Amiri" w:ascii="Amiri" w:hAnsi="Amiri"/>
          <w:color w:val="111111"/>
          <w:sz w:val="28"/>
          <w:szCs w:val="28"/>
          <w:rtl w:val="true"/>
          <w:lang w:bidi="ar-SA"/>
        </w:rPr>
        <w:t xml:space="preserve">» : </w:t>
      </w:r>
      <w:bookmarkStart w:id="206" w:name="pg19399_189820"/>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بر مؤمنين از خودشان صاحب اختيارتر است و همسران او مادران آنان هستند و خويشاوندان از مؤمنين و مهاجرين برخى بر بعض ديگر در كتاب خدا تقدم دارند مگر آنكه نسبت به اولياء آنان كار خيرى انجام داده باشند كه اين در كتاب پنهان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پنج جهت قابل بررسى است</w:t>
      </w:r>
      <w:r>
        <w:rPr>
          <w:rFonts w:eastAsia="IRNazanin" w:cs="IRNazanin"/>
          <w:color w:val="111111"/>
          <w:sz w:val="28"/>
          <w:szCs w:val="28"/>
          <w:rtl w:val="true"/>
          <w:lang w:bidi="fa-IR"/>
        </w:rPr>
        <w:t>:</w:t>
      </w:r>
    </w:p>
    <w:p>
      <w:pPr>
        <w:pStyle w:val="Heading5"/>
        <w:numPr>
          <w:ilvl w:val="4"/>
          <w:numId w:val="1"/>
        </w:numPr>
        <w:rPr/>
      </w:pPr>
      <w:bookmarkStart w:id="207" w:name="__RefHeading___Toc17990091_1280447820"/>
      <w:bookmarkStart w:id="208" w:name="_Toc80"/>
      <w:bookmarkEnd w:id="207"/>
      <w:r>
        <w:rPr/>
        <w:t>1</w:t>
      </w:r>
      <w:r>
        <w:rPr>
          <w:rtl w:val="true"/>
        </w:rPr>
        <w:t xml:space="preserve"> - </w:t>
      </w:r>
      <w:r>
        <w:rPr>
          <w:rtl w:val="true"/>
        </w:rPr>
        <w:t>موقعيت تاريخى</w:t>
      </w:r>
      <w:bookmarkEnd w:id="208"/>
    </w:p>
    <w:p>
      <w:pPr>
        <w:pStyle w:val="BookText"/>
        <w:rPr/>
      </w:pPr>
      <w:r>
        <w:rPr>
          <w:rFonts w:ascii="IRNazanin" w:hAnsi="IRNazanin" w:eastAsia="IRNazanin"/>
          <w:color w:val="111111"/>
          <w:sz w:val="28"/>
          <w:sz w:val="28"/>
          <w:szCs w:val="28"/>
          <w:rtl w:val="true"/>
          <w:lang w:bidi="fa-IR"/>
        </w:rPr>
        <w:t>ماه ذى القعده سال دهم هجرى، مدينه غافل از مراسم عظيمى بود كه در آينده‌اى نزديك در مكه و غدير به وقوع مى‌پيوست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سفر حج از سوى خدا و رسول صلى‌الله‌عليه‌و‌آله اعلام نشده بود كه آماده‌سازى فكرى مردم براى پذيرش و درك مفاهيم بلند ولايت و امامت با نام قرآن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شروع با نزول آيه بسيار مهمى از قرآن درباره مقام با عظمت پيامبر صلى‌الله‌عليه‌و‌آله بود كه بعد از آن محور غدير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ششم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اَوْلى بِالْمُؤْمِنينَ مِنْ اَنْفُسِهِمْ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پيامبر بر مردم از خودشان صاحب اختيارتراست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روزها در مدينه بر پيامبر صلى‌الله‌عليه‌و‌آله نازل شد، كه صاحب اختيارى آن حضرت را بيان مى‌كرد و مقدمه‌اى بود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غدير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تركيب پر معنايى بود در اذهان همه سؤال ايجاد كرد و انگيزه‌اى براى فهم دقيق‌تر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جرقه‌هاى فكرى براى مراسم غدير از مدينه آغاز شد، و ناخودآگاه مردم را به سوى چنين برنامه‌اى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قبل از سفر غدير و به عنوان مقدمه‌اى بر آن نازل شد و در خطابه غدير شأن نزول آن به طور كامل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كه اين آيه نازل شد، سؤال مردم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به چه معنى و در چه محدوده‌اى است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اين صاحب اختيارى مقام نبوت نسبت به مردم را به اطاعت مطلق از او در آنچه خوش داريد يا نداريد معنى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ذهنيّت سفر حج آغاز شد تا روز </w:t>
      </w:r>
    </w:p>
    <w:p>
      <w:pPr>
        <w:pStyle w:val="BookText"/>
        <w:rPr/>
      </w:pPr>
      <w:r>
        <w:rPr>
          <w:rFonts w:ascii="IRNazanin" w:hAnsi="IRNazanin" w:eastAsia="IRNazanin"/>
          <w:color w:val="111111"/>
          <w:sz w:val="28"/>
          <w:sz w:val="28"/>
          <w:szCs w:val="28"/>
          <w:rtl w:val="true"/>
          <w:lang w:bidi="fa-IR"/>
        </w:rPr>
        <w:t>غدير كه همين صاحب اختيارى مطلق براى على بن ابى‌طالب عليه‌السلام و امامان بعد از او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كه نزول آيه قبل از غدير را تصريح كرده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سعدى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يمانى درباره منصوب كردن پيامبر صلى‌الله‌عليه‌و‌آله امير المؤمنين عليه‌السلام را در روز غدير سؤال كردم كه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پيامبرش اين آيه را در مدينه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 وَ أَزْواجُهُ أُمَّهاتُهُمْ وَ أُولُوا الْأَرْحامِ بَعْضُهُمْ أَوْلى بِبَعْضٍ فِى كِتابِ اللّه مِنَ الْمُؤْمِنِينَ وَ الْمُهاجِرِينَ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پيامبر نسبت به مؤمنين از خودشان صاحب اختيارتر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چيست كه شما به وسيله آن بر ما از خودمان بيشتر اختيار داريد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و اطاعت كردن در آنچه كه دوست بداريد يا بر شما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بود كه به عنوان حجة الوداع به سوى مكه حركت كرديم و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رسانده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عنوان عَلَمى براى مردم منصوب كن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مردم با اين خاطره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حركت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رسيدن به مكه سراغ اعمال حج رفتند و پس از اتمام حج راهى غدير شدند؛ تا ساعتى كه در برابر منبر غدير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روزى بود كه بايد شأن نزول اين آيه كامل مى‌شد و ارتباط غدير با اين فراز قرآن تبيين مى‌گرديد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با يادآورى آيه مزبور درباره ولايت خود از مردم اقرار گرفت، و سپس ضمن معنى كردن اين ولايت، ادامه اين صاحب اختيارى را درباره امير المؤمنين و امام حسن و امام حسين عليهم‌السلام با ظرافت كامل بيان فرمود، به گونه‌اى كه ولايت آنان استمرار ولايت نبوى به شمار آيد و از متن قرآن استخراج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بخش حساس تاريخ را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حاضر در غدير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معاويه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پيامبر صلى‌الله‌عليه‌و‌آله شنيدم در حالى كه آن حضرت بر فراز منبر بود، و من و عمر بن ابى‌سلمه و اسامة بن زيد و سعد بن ابى‌وقاص و سلمان فارسى و ابوذر و مقداد و زبير در مقابل او قرار داشتيم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آن لحظه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أولى بِالمُؤمِنينَ مِن أنفُسِهِم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من نسبت به مؤمنان از خودشان صاحب اختيارتر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همسران من مادران شما نيستند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من صاحب اختيار او هستم على صاحب اختيار اوست و بر او از خودش بيشتر اختيار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دست مبارك بر شانه على عليه‌السلام 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نسبت به مؤمنين از خودشان صاحب اختيارترم و با بودن من آنان 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على نسبت به مؤمنين از خودشان صاحب اختيارتر است و با بودن او آنان 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نسبت به مؤمنين از خودشان صاحب اختيارتر است و با بودن او آنان را امرى و اختيارى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ديگر بر سر مطلب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وقتى من به شهادت رسيدم على بر شما از خودتان صاحب اختيارتر است، و آنگاه كه على به شهادت برسد پسرم حسن بر مؤمنين صاحب اختيارتر است، و آنگاه كه حسن به شهادت برسد پسرم حسين بر مؤمنين از خودشان صاحب اختيارتر است</w:t>
      </w:r>
      <w:r>
        <w:rPr>
          <w:rFonts w:eastAsia="IRNazanin" w:cs="IRNazanin"/>
          <w:color w:val="111111"/>
          <w:sz w:val="28"/>
          <w:szCs w:val="28"/>
          <w:rtl w:val="true"/>
          <w:lang w:bidi="fa-IR"/>
        </w:rPr>
        <w:t>.</w:t>
      </w:r>
      <w:r>
        <w:rPr>
          <w:rStyle w:val="FootnoteAnchor"/>
          <w:rtl w:val="true"/>
        </w:rPr>
        <w:footnoteReference w:id="74"/>
      </w:r>
      <w:bookmarkStart w:id="209" w:name="pg19399_189823"/>
    </w:p>
    <w:p>
      <w:pPr>
        <w:pStyle w:val="Heading5"/>
        <w:numPr>
          <w:ilvl w:val="4"/>
          <w:numId w:val="1"/>
        </w:numPr>
        <w:rPr/>
      </w:pPr>
      <w:bookmarkStart w:id="210" w:name="__RefHeading___Toc17990093_1280447820"/>
      <w:bookmarkStart w:id="211" w:name="_Toc81"/>
      <w:bookmarkEnd w:id="209"/>
      <w:bookmarkEnd w:id="210"/>
      <w:r>
        <w:rPr/>
        <w:t>2</w:t>
      </w:r>
      <w:r>
        <w:rPr>
          <w:rtl w:val="true"/>
        </w:rPr>
        <w:t xml:space="preserve"> - </w:t>
      </w:r>
      <w:r>
        <w:rPr>
          <w:rtl w:val="true"/>
        </w:rPr>
        <w:t>تحليل اعتقادى</w:t>
      </w:r>
      <w:bookmarkEnd w:id="211"/>
    </w:p>
    <w:p>
      <w:pPr>
        <w:pStyle w:val="Heading6"/>
        <w:numPr>
          <w:ilvl w:val="5"/>
          <w:numId w:val="1"/>
        </w:numPr>
        <w:rPr/>
      </w:pPr>
      <w:bookmarkStart w:id="212" w:name="__RefHeading___Toc17990095_1280447820"/>
      <w:bookmarkStart w:id="213" w:name="_Toc82"/>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در مورد اين آيه دو تحليل اعتقادى مى‌توان بيان كرد</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7990097_1280447820"/>
      <w:bookmarkStart w:id="215" w:name="_Toc83"/>
      <w:bookmarkEnd w:id="214"/>
      <w:r>
        <w:rPr>
          <w:rtl w:val="true"/>
        </w:rPr>
        <w:t>تحليل اول</w:t>
      </w:r>
      <w:bookmarkEnd w:id="215"/>
    </w:p>
    <w:p>
      <w:pPr>
        <w:pStyle w:val="BookText"/>
        <w:rPr/>
      </w:pPr>
      <w:r>
        <w:rPr>
          <w:rFonts w:ascii="IRNazanin" w:hAnsi="IRNazanin" w:eastAsia="IRNazanin"/>
          <w:color w:val="111111"/>
          <w:sz w:val="28"/>
          <w:sz w:val="28"/>
          <w:szCs w:val="28"/>
          <w:rtl w:val="true"/>
          <w:lang w:bidi="fa-IR"/>
        </w:rPr>
        <w:t xml:space="preserve">مى‌بينيم كه جرقّه غدير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از همان ابتدا اين ارتباط در ذهن مردم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عظمت مسئله به خوبى جلوه كرده است كه فورا درباره معنى و محدوده آن سؤال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ذهنيت، آيا مضحكه نيست كه بگوييم پيامبر صلى‌الله‌عليه‌و‌آله آن جمعيت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را در غدير جمع كرد 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دوست بداريد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اينجاست كه اگر قضاياى تاريخى را با همه جوانب آن از آغاز تا انجام دنبال كنيم، تأثير عجيبى در درك و تحليل آن خواهد گذاشت و گاهى صورت ماجرا تغيير پيدا مى‌كند</w:t>
      </w:r>
      <w:r>
        <w:rPr>
          <w:rFonts w:eastAsia="IRNazanin" w:cs="IRNazanin"/>
          <w:color w:val="111111"/>
          <w:sz w:val="28"/>
          <w:szCs w:val="28"/>
          <w:rtl w:val="true"/>
          <w:lang w:bidi="fa-IR"/>
        </w:rPr>
        <w:t>.</w:t>
      </w:r>
    </w:p>
    <w:p>
      <w:pPr>
        <w:pStyle w:val="Heading6"/>
        <w:numPr>
          <w:ilvl w:val="5"/>
          <w:numId w:val="1"/>
        </w:numPr>
        <w:rPr/>
      </w:pPr>
      <w:bookmarkStart w:id="216" w:name="__RefHeading___Toc17990099_1280447820"/>
      <w:bookmarkStart w:id="217" w:name="_Toc84"/>
      <w:bookmarkEnd w:id="216"/>
      <w:r>
        <w:rPr>
          <w:rtl w:val="true"/>
        </w:rPr>
        <w:t>تحليل دوم</w:t>
      </w:r>
      <w:bookmarkEnd w:id="217"/>
    </w:p>
    <w:p>
      <w:pPr>
        <w:pStyle w:val="BookText"/>
        <w:rPr/>
      </w:pPr>
      <w:r>
        <w:rPr>
          <w:rFonts w:ascii="IRNazanin" w:hAnsi="IRNazanin" w:eastAsia="IRNazanin"/>
          <w:color w:val="111111"/>
          <w:sz w:val="28"/>
          <w:sz w:val="28"/>
          <w:szCs w:val="28"/>
          <w:rtl w:val="true"/>
          <w:lang w:bidi="fa-IR"/>
        </w:rPr>
        <w:t>خط ارتباط غدير با قرآن بسيار زيبا به تصوير كشيده شده است، و جا دارد آن را اين گونه به خاطر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ولايت نبوى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همان آيه را در غدير به عنوان شاهد بر ولايت خود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ولايت امير المؤمنين و امامان عليهم‌السلام را به عنوان تفريع و ادامه ولايت خود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ولايت را به معناى تصميم گيرندگان در همه امور مردم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ذكر ولايت سه امام، استمرار آن را از بقيه فرازهاى غدير به ما مى‌فهماند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خاص اين حديث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مَعَهُ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وجود آنان براى مردم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ولايت مطلقه امامان عليهم‌السلام به همين نكته است، يعنى اگر آنان صاحب فرمان على الاطلاق باشند هيچ كس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كسى كه درباره‌اش تصميم گيرى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حق دخالت و رأى و نظر در آن موضوع داشته باشد</w:t>
      </w:r>
      <w:r>
        <w:rPr>
          <w:rFonts w:eastAsia="IRNazanin" w:cs="IRNazanin"/>
          <w:color w:val="111111"/>
          <w:sz w:val="28"/>
          <w:szCs w:val="28"/>
          <w:rtl w:val="true"/>
          <w:lang w:bidi="fa-IR"/>
        </w:rPr>
        <w:t xml:space="preserve">. </w:t>
      </w:r>
      <w:bookmarkStart w:id="218" w:name="pg19399_189824"/>
    </w:p>
    <w:p>
      <w:pPr>
        <w:pStyle w:val="BookText"/>
        <w:rPr/>
      </w:pPr>
      <w:bookmarkEnd w:id="218"/>
      <w:r>
        <w:rPr>
          <w:rFonts w:ascii="IRNazanin" w:hAnsi="IRNazanin" w:eastAsia="IRNazanin"/>
          <w:color w:val="111111"/>
          <w:sz w:val="28"/>
          <w:sz w:val="28"/>
          <w:szCs w:val="28"/>
          <w:rtl w:val="true"/>
          <w:lang w:bidi="fa-IR"/>
        </w:rPr>
        <w:t>ضمانت چنين فرمان قاطعى عصمت الهى است كه فقط درباره امامان عليهم‌السلام وجود دارد؛ و هر كسى را متقاعد مى‌كند كه در برابر دستور و نظر مبارك معصوم عليهم‌السلام خود را تخطئه نمايد و فرمان او را مقدم بداند، كه فرمان او همان فرمان خداست و در واقع فرمان خدا را مقدم داشته است</w:t>
      </w:r>
      <w:r>
        <w:rPr>
          <w:rFonts w:eastAsia="IRNazanin" w:cs="IRNazanin"/>
          <w:color w:val="111111"/>
          <w:sz w:val="28"/>
          <w:szCs w:val="28"/>
          <w:rtl w:val="true"/>
          <w:lang w:bidi="fa-IR"/>
        </w:rPr>
        <w:t>.</w:t>
      </w:r>
    </w:p>
    <w:p>
      <w:pPr>
        <w:pStyle w:val="Heading5"/>
        <w:numPr>
          <w:ilvl w:val="4"/>
          <w:numId w:val="1"/>
        </w:numPr>
        <w:rPr/>
      </w:pPr>
      <w:bookmarkStart w:id="219" w:name="__RefHeading___Toc17990101_1280447820"/>
      <w:bookmarkStart w:id="220" w:name="_Toc85"/>
      <w:bookmarkEnd w:id="219"/>
      <w:r>
        <w:rPr/>
        <w:t>3</w:t>
      </w:r>
      <w:r>
        <w:rPr>
          <w:rtl w:val="true"/>
        </w:rPr>
        <w:t xml:space="preserve"> - </w:t>
      </w:r>
      <w:r>
        <w:rPr>
          <w:rtl w:val="true"/>
        </w:rPr>
        <w:t xml:space="preserve">آيه </w:t>
      </w:r>
      <w:r>
        <w:rPr>
          <w:rtl w:val="true"/>
        </w:rPr>
        <w:t>«</w:t>
      </w:r>
      <w:r>
        <w:rPr>
          <w:rtl w:val="true"/>
        </w:rPr>
        <w:t xml:space="preserve">النَبىُّ أولى </w:t>
      </w:r>
      <w:r>
        <w:rPr>
          <w:rtl w:val="true"/>
        </w:rPr>
        <w:t xml:space="preserve">... » </w:t>
      </w:r>
      <w:r>
        <w:rPr>
          <w:rtl w:val="true"/>
        </w:rPr>
        <w:t>در خطبه غدير و احتجاجات</w:t>
      </w:r>
      <w:bookmarkEnd w:id="220"/>
    </w:p>
    <w:p>
      <w:pPr>
        <w:pStyle w:val="Heading6"/>
        <w:numPr>
          <w:ilvl w:val="5"/>
          <w:numId w:val="1"/>
        </w:numPr>
        <w:rPr/>
      </w:pPr>
      <w:bookmarkStart w:id="221" w:name="__RefHeading___Toc17990103_1280447820"/>
      <w:bookmarkStart w:id="222" w:name="_Toc86"/>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اين آيات،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 مِنَ المُؤمِنينَ وَ المُهاجِرينَ إلاّ أن تَفعَلُوا إلى أوليائِكُم مَعرُوفا كانَ ذلِكَ فِى الكِتابِ مَسطُورا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6"/>
        <w:numPr>
          <w:ilvl w:val="5"/>
          <w:numId w:val="1"/>
        </w:numPr>
        <w:rPr/>
      </w:pPr>
      <w:bookmarkStart w:id="223" w:name="__RefHeading___Toc17990105_1280447820"/>
      <w:bookmarkStart w:id="224" w:name="_Toc87"/>
      <w:bookmarkEnd w:id="223"/>
      <w:r>
        <w:rPr>
          <w:rtl w:val="true"/>
        </w:rPr>
        <w:t>الف</w:t>
      </w:r>
      <w:r>
        <w:rPr>
          <w:rtl w:val="true"/>
        </w:rPr>
        <w:t xml:space="preserve">. </w:t>
      </w:r>
      <w:r>
        <w:rPr>
          <w:rtl w:val="true"/>
        </w:rPr>
        <w:t>متن روايت</w:t>
      </w:r>
      <w:bookmarkEnd w:id="224"/>
    </w:p>
    <w:p>
      <w:pPr>
        <w:pStyle w:val="BookText"/>
        <w:rPr/>
      </w:pPr>
      <w:r>
        <w:rPr>
          <w:rFonts w:ascii="Amiri" w:hAnsi="Amiri" w:eastAsia="Amiri" w:cs="Amiri"/>
          <w:color w:val="111111"/>
          <w:sz w:val="28"/>
          <w:sz w:val="28"/>
          <w:szCs w:val="28"/>
          <w:rtl w:val="true"/>
          <w:lang w:bidi="ar-SA"/>
        </w:rPr>
        <w:t>فيما انشَدَ اميرُ المُؤمِنينَ عليه‌السلام النّاسَ فى رُحْبَةِ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اللّه مَنْ سَمِعَ رَسُولَ اللّه صلى‌الله‌عليه‌و‌آله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اثْناعَشَرَ بَدْرِيّا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انّا سَمِعْنا رَسُولَ اللّه صلى‌الله‌عليه‌و‌آله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اوْلى بِالْمُؤْمِنينَ مِنْ انْفُسِهِمْ وَ ازْواجى امَّهاتهمْ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مواردى كه امير المؤمنين عليه‌السلام مردم را در ميدان كوفه قسم داد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هر كس را كه از پيامبر صلى‌الله‌عليه‌و‌آله در روز غدير خم شنيده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كه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دوازده نفر از شركت كنندگان در جنگ بدر </w:t>
      </w:r>
      <w:bookmarkStart w:id="225" w:name="pg19399_189825"/>
    </w:p>
    <w:p>
      <w:pPr>
        <w:pStyle w:val="BookText"/>
        <w:rPr/>
      </w:pPr>
      <w:bookmarkEnd w:id="225"/>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در روز غدير خم از پيامبر صلى‌الله‌عليه‌و‌آله 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با هر كس كه با او دشمنى كند دشمنى كن</w:t>
      </w:r>
      <w:r>
        <w:rPr>
          <w:rFonts w:eastAsia="IRNazanin" w:cs="IRNazanin"/>
          <w:color w:val="111111"/>
          <w:sz w:val="28"/>
          <w:szCs w:val="28"/>
          <w:rtl w:val="true"/>
          <w:lang w:bidi="fa-IR"/>
        </w:rPr>
        <w:t>.</w:t>
      </w:r>
      <w:r>
        <w:rPr>
          <w:rStyle w:val="FootnoteAnchor"/>
          <w:rtl w:val="true"/>
        </w:rPr>
        <w:footnoteReference w:id="75"/>
      </w:r>
    </w:p>
    <w:p>
      <w:pPr>
        <w:pStyle w:val="Heading6"/>
        <w:numPr>
          <w:ilvl w:val="5"/>
          <w:numId w:val="1"/>
        </w:numPr>
        <w:rPr/>
      </w:pPr>
      <w:bookmarkStart w:id="226" w:name="__RefHeading___Toc17990107_1280447820"/>
      <w:bookmarkStart w:id="227" w:name="_Toc88"/>
      <w:bookmarkEnd w:id="226"/>
      <w:r>
        <w:rPr>
          <w:rtl w:val="true"/>
        </w:rPr>
        <w:t>ب</w:t>
      </w:r>
      <w:r>
        <w:rPr>
          <w:rtl w:val="true"/>
        </w:rPr>
        <w:t xml:space="preserve">. </w:t>
      </w:r>
      <w:r>
        <w:rPr>
          <w:rtl w:val="true"/>
        </w:rPr>
        <w:t>موقعيت تاريخى</w:t>
      </w:r>
      <w:bookmarkEnd w:id="227"/>
    </w:p>
    <w:p>
      <w:pPr>
        <w:pStyle w:val="BookText"/>
        <w:rPr/>
      </w:pPr>
      <w:r>
        <w:rPr>
          <w:rFonts w:ascii="IRNazanin" w:hAnsi="IRNazanin" w:eastAsia="IRNazanin"/>
          <w:color w:val="111111"/>
          <w:sz w:val="28"/>
          <w:sz w:val="28"/>
          <w:szCs w:val="28"/>
          <w:rtl w:val="true"/>
          <w:lang w:bidi="fa-IR"/>
        </w:rPr>
        <w:t xml:space="preserve">در احاديثى كه خلاصه واقعه غدير را نقل كرده‌اند 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استشهاد پيامبر صلى‌الله‌عليه‌و‌آله به اين آيه قرآن به عنوان مقدمه اعتقادى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اينكه از روايات استفاده مى‌شود استشهاد به اين آيه در ايام سه روزه غدير به طور مكرر صورت گرفته است و حضرت گذشته از اصل خطبه، به مناسبت‌هاى مختلفى اين ركن غدير را مطرح فرموده‌اند</w:t>
      </w:r>
      <w:r>
        <w:rPr>
          <w:rFonts w:eastAsia="IRNazanin" w:cs="IRNazanin"/>
          <w:color w:val="111111"/>
          <w:sz w:val="28"/>
          <w:szCs w:val="28"/>
          <w:rtl w:val="true"/>
          <w:lang w:bidi="fa-IR"/>
        </w:rPr>
        <w:t>.</w:t>
      </w:r>
    </w:p>
    <w:p>
      <w:pPr>
        <w:pStyle w:val="Heading6"/>
        <w:numPr>
          <w:ilvl w:val="5"/>
          <w:numId w:val="1"/>
        </w:numPr>
        <w:rPr/>
      </w:pPr>
      <w:bookmarkStart w:id="228" w:name="__RefHeading___Toc17990109_1280447820"/>
      <w:bookmarkStart w:id="229" w:name="_Toc89"/>
      <w:bookmarkEnd w:id="228"/>
      <w:r>
        <w:rPr>
          <w:rtl w:val="true"/>
        </w:rPr>
        <w:t>ج</w:t>
      </w:r>
      <w:r>
        <w:rPr>
          <w:rtl w:val="true"/>
        </w:rPr>
        <w:t xml:space="preserve">. </w:t>
      </w:r>
      <w:r>
        <w:rPr>
          <w:rtl w:val="true"/>
        </w:rPr>
        <w:t>موقعيت قرآنى</w:t>
      </w:r>
      <w:bookmarkEnd w:id="229"/>
    </w:p>
    <w:p>
      <w:pPr>
        <w:pStyle w:val="BookText"/>
        <w:rPr/>
      </w:pPr>
      <w:r>
        <w:rPr>
          <w:rFonts w:ascii="IRNazanin" w:hAnsi="IRNazanin" w:eastAsia="IRNazanin"/>
          <w:color w:val="111111"/>
          <w:sz w:val="28"/>
          <w:sz w:val="28"/>
          <w:szCs w:val="28"/>
          <w:rtl w:val="true"/>
          <w:lang w:bidi="fa-IR"/>
        </w:rPr>
        <w:t>موقعيت اين آيه در قرآن به عنوان تنها آيه صريح در ولايت شخص پيامبر صلى‌الله‌عليه‌و‌آله ممتاز است، اگر چه آيات بسيارى دلالت بر مقام با عظمت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صورت يك سؤال در قالب ضمير متكلم در خطابه حضرت آمده است كه آيا من اولى به نفس مؤمنين نيستم ؟</w:t>
      </w:r>
    </w:p>
    <w:p>
      <w:pPr>
        <w:pStyle w:val="Heading6"/>
        <w:numPr>
          <w:ilvl w:val="5"/>
          <w:numId w:val="1"/>
        </w:numPr>
        <w:rPr/>
      </w:pPr>
      <w:bookmarkStart w:id="230" w:name="__RefHeading___Toc17990111_1280447820"/>
      <w:bookmarkStart w:id="231" w:name="_Toc90"/>
      <w:bookmarkEnd w:id="230"/>
      <w:r>
        <w:rPr>
          <w:rtl w:val="true"/>
        </w:rPr>
        <w:t>د</w:t>
      </w:r>
      <w:r>
        <w:rPr>
          <w:rtl w:val="true"/>
        </w:rPr>
        <w:t xml:space="preserve">. </w:t>
      </w:r>
      <w:r>
        <w:rPr>
          <w:rtl w:val="true"/>
        </w:rPr>
        <w:t>تحليل اعتقادى</w:t>
      </w:r>
      <w:bookmarkEnd w:id="231"/>
    </w:p>
    <w:p>
      <w:pPr>
        <w:pStyle w:val="BookText"/>
        <w:rPr/>
      </w:pPr>
      <w:r>
        <w:rPr>
          <w:rFonts w:ascii="Amiri" w:hAnsi="Amiri" w:eastAsia="Amiri" w:cs="Amiri"/>
          <w:color w:val="111111"/>
          <w:sz w:val="28"/>
          <w:sz w:val="28"/>
          <w:szCs w:val="28"/>
          <w:rtl w:val="true"/>
          <w:lang w:bidi="ar-SA"/>
        </w:rPr>
        <w:t>تحليل اعتقادى اول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عصاره غدير مَنْ كُنْتُ مَوْلاهُ فَعَلِىٌّ مَوْلاهُ است كه از ميان ده‌ها كلمه كه مى‌توانست بيانگر چنين مقامى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پرمحتواترين و گوياترين آنها انتخاب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آنكه درك معانى مولى روشن باشد و مورد بحث قرار نگيرد و راه دور دست مسلمانان دچار مسائل سؤال برانگيز نشود، يك جمله كوتاه قرآنى براى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كه مربوط به مقام والاى پيامبر صلى‌الله‌عليه‌و‌آله است و كسى در معناى آن شك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آيه عين كلمه‌اى كه درباره امير المؤمنين عليه‌السلام به كار رفته درباره شخص خاتم انبياء صلى‌الله‌عليه‌و‌آله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النَّبِىُّ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پيامبر صلى‌الله‌عليه‌و‌آله اولويت دارد بر مؤمنين از خودشان، و به عبارت ديگر اختيار پيامبر صلى‌الله‌عليه‌و‌آله بر مؤمنين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همان اولويت و اختيارى كه درباره من معتقديد عينا بايد درباره على عليه‌السلام معتقد باشيد و او را صاحب اختيارتر از خود بر خودتان بدانيد، و اين واضح‌ترين شكل از تبيين معناى مولى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اعتقادى دوم</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ارتباط آن با اولى به نفس بودن امير المؤمنين عليه‌السلام چند فراز بسيار مهم در كلام معصومين عليهم‌السلام وجود دارد، كه مطالعه آنها به درك عميق ما از معناى مولى كمك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اول</w:t>
      </w:r>
    </w:p>
    <w:p>
      <w:pPr>
        <w:pStyle w:val="BookText"/>
        <w:rPr/>
      </w:pPr>
      <w:r>
        <w:rPr>
          <w:rFonts w:ascii="IRNazanin" w:hAnsi="IRNazanin" w:eastAsia="IRNazanin"/>
          <w:color w:val="111111"/>
          <w:sz w:val="28"/>
          <w:sz w:val="28"/>
          <w:szCs w:val="28"/>
          <w:rtl w:val="true"/>
          <w:lang w:bidi="fa-IR"/>
        </w:rPr>
        <w:t>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كه شما در آن از خود ما مقدم هستيد،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سپردن و اطاعت در همه موارد؛ آنچه دوست بداريد و آنچه شما را خوش نيايد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حديث دوم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 الْمُؤْمِنينَ عليه‌السلام فى مُناشِداتِهِ فى عَصْرِ عُثْمانَ بِمَسْجِدِ رَسُولِ اللّه صلى‌الله‌عليه‌و‌آله يَذْكُرُ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فَنُودِىَ بِالصَّلاةِ جامِعَةً،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اتَعْلَمُونَ انَّ اللّه عَزَّ وَ جَلَّ مَوْلاىَ وَ انَا مَوْلَى الْمُؤْمِنينَ وَ انَا اوْلى بِهِمْ مِنْ انْفُسِهِمْ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وِلاءٌ كَما 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كَوِلايَتى، مَنْ كُنْتُ اوْلى بِهِ مِنْ نَفْسِهِ فَعَلِىٌّ اوْلى بِهِ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عليه‌السلام در مجلسى كه در زمان عثمان در مسجد پيامبر صلى‌الله‌عليه‌و‌آله منعقد شده بود، مردم را درباره فضايل خود قسم مى‌داد و از جمله غدير را يادآور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ندا شود تا همه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خداوند عز و جل صاحب اختيار من است، و من صاحب اختيار مؤمنينم، و نسبت به آنان از خودشان صاحب اختيارترم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چگونه ولايتى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همچون ولايت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اختيار من بر او از خودش بيشتر است على نيز اختيارش بر او از خودش بيشتر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اين حديث عبارات دقيق‌تر است و در فهماندن ولايت على عليه‌السلام ظرافت بيشترى از آن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ولايت خدا آغاز مى‌فرمايد و سپس ولايت خود و آنگاه ولايت على عليه‌السلام را مطرح مى‌نمايد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ترتيب شكى در معناى ولايت باقى نمى‌گذارد، چرا كه معناى صاحب اختيارى خداوند بر كسى پوشيده نيست و در واقع همان ولايت مطلقه است كه بايد بدون هيچ قيد و شرطى تسليم خدا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درجه بعدى ولايت را از طرف خداوند براى خود و على عليه‌السلام اعلام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جالب‌تر اينكه عين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خداوند و خود و على عليه‌السلام مطرح مى‌فرمايد تا كسى در حد اختلاف كلمات نيز شبهه وارد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اقتباس در كلام استشهاد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سوم</w:t>
      </w:r>
    </w:p>
    <w:p>
      <w:pPr>
        <w:pStyle w:val="BookText"/>
        <w:rPr/>
      </w:pPr>
      <w:r>
        <w:rPr>
          <w:rFonts w:ascii="IRNazanin" w:hAnsi="IRNazanin" w:eastAsia="IRNazanin"/>
          <w:color w:val="111111"/>
          <w:sz w:val="28"/>
          <w:sz w:val="28"/>
          <w:szCs w:val="28"/>
          <w:rtl w:val="true"/>
          <w:lang w:bidi="fa-IR"/>
        </w:rPr>
        <w:t>تفسير كامل اين آيه را در حديثى مى‌بينيم كه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 كُنْتُ مَوْلاهُ فَعَلِىٌّ مَوْلاهُ چيست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است و بر من از خودم بيشتر اختيار دارد و با امر او مرا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مولاى مؤمنين هستم و نسبت به آنان از خودشان بيشتر اختيار دارم و با امر من ايشان 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من صاحب اختيار او هستم و با امر من او را اختيارى نيست، على بن ابى‌طالب مولاى اوست و بر او از خودش بيشتر اختيار دارد، و با امر او برايش امرى و اختيارى نيست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حديث چهارم</w:t>
      </w:r>
    </w:p>
    <w:p>
      <w:pPr>
        <w:pStyle w:val="BookText"/>
        <w:rPr/>
      </w:pPr>
      <w:r>
        <w:rPr>
          <w:rFonts w:ascii="Amiri" w:hAnsi="Amiri" w:eastAsia="Amiri" w:cs="Amiri"/>
          <w:color w:val="111111"/>
          <w:sz w:val="28"/>
          <w:sz w:val="28"/>
          <w:szCs w:val="28"/>
          <w:rtl w:val="true"/>
          <w:lang w:bidi="ar-SA"/>
        </w:rPr>
        <w:t>جاءَ ابُو ايُّوبِ الانْصارى مَعَ رَهْطٍ مِنَ الانْصارِ الى عَلِىٍّ عليه‌السلام بِالرُّحْبَةِ،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مَواليكَ يا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سَمِعْنا رَسُولَ‌اللّه صلى‌الله‌عليه‌و‌آله يَوْمَ غَديرِ خُمٍّ وَ هُوَ آخِذٌ بِيَدِكَ،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الَسْتُ اوْلى بِالْمُؤْمِنينَ مِنْ انْفُسِهِمْ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مَوْلاىَ وَ انَا مَوْلَى الْمُؤْمِنينَ، وَ عَلِىٌّ مَوْلى مَنْ كُنْتُ مَوْلاهُ،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ابوايوب انصارى با عده‌اى از انصار در ميدان كوفه نزد امير المؤمنين عليه‌السلام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ولايت تو يا امير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پيامبر صلى‌الله‌عليه‌و‌آله </w:t>
      </w:r>
    </w:p>
    <w:p>
      <w:pPr>
        <w:pStyle w:val="BookText"/>
        <w:rPr/>
      </w:pPr>
      <w:r>
        <w:rPr>
          <w:rFonts w:ascii="IRNazanin" w:hAnsi="IRNazanin" w:eastAsia="IRNazanin"/>
          <w:color w:val="111111"/>
          <w:sz w:val="28"/>
          <w:sz w:val="28"/>
          <w:szCs w:val="28"/>
          <w:rtl w:val="true"/>
          <w:lang w:bidi="fa-IR"/>
        </w:rPr>
        <w:t>شنيديم كه در روز غدير خم در حالى كه دست تو را گرفته بود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من بر مؤمنين از خودشان صاحب اختيارتر نيستم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مولى و صاحب اختيار من است، و من مولى و صاحب اختيار مردم هستم، و على مولى و صاحب اختيار هر كسى است كه من صاحب اختيار او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تضمين آيه در كلام حضرت در اين حديث شبيه حديث قبلى است، فقط در تفسير آن يك فرق شاخص ديده مى‌شود كه حامل صراحت بيشترى است،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مَوْلى 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چينش كلام جالب‌تر و الهام بخش‌تر است و اين صورت را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مَوْلى انَا مَوْلى عَلِىٌّ مَوْلى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معناى اثبات ولايت مطلقه الهيه براى پيامبر و امير المؤمنين عليهماالسلام در سايه ولايت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پنجم</w:t>
      </w:r>
    </w:p>
    <w:p>
      <w:pPr>
        <w:pStyle w:val="BookText"/>
        <w:rPr/>
      </w:pPr>
      <w:r>
        <w:rPr>
          <w:rFonts w:ascii="Amiri" w:hAnsi="Amiri" w:eastAsia="Amiri" w:cs="Amiri"/>
          <w:color w:val="111111"/>
          <w:sz w:val="28"/>
          <w:sz w:val="28"/>
          <w:szCs w:val="28"/>
          <w:rtl w:val="true"/>
          <w:lang w:bidi="ar-SA"/>
        </w:rPr>
        <w:t>أنْشَدَ اميرُ الْمُؤْمِنينَ عليه‌السلام النّاسَ يَوْما فيمَنْ شَهِدَ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سَبْعَةَ عَشَرَ رَجُلاً، مِنْهُمْ ابُوقُدّامَةِ الانْصارى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انّا اقْبَلْنا مَعَ رَسُولِ‌اللّه صلى‌الله‌عليه‌و‌آله مِنْ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فَحَمِدَ اللّه تَعالى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اتَعْلَمُونَ انَّ اللّه عَزَّ وَ جَلَّ مَوْلاىَ وَ انَا مَوْلَى الْمُؤْمِنينَ وَ انّى اوْلى بِكُمْ مِنْ 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مِرارا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عليه‌السلام روزى مردم را درباره غدير خم قسم داد كه هر كس حاضر بوده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نفر برخاستند كه ابوقدّامه انصارى جزء آنان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مى‌دهيم كه همراه پيامبر صلى‌الله‌عليه‌و‌آله از حجة الوداع باز مى‌گشتيم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حضرت برخاست و حمد و ثناى الهى به جا آورد و 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آيا مى‌دانيد كه خداى عز و جل مولى و صاحب اختيار من است، و من مولى و صاحب اختيار مؤمنين هستم، و من نسبت به شما از خودتان صاحب اختيارترم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مطلب را چند بار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كه پيامبر صلى‌الله‌عليه‌و‌آله دست تو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مرتبه فرمود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اشاره و استناد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هم شبيه قبلى است و به صورت ضمير مخاطب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حديث جلب توجه مى‌كند تكرار اين جمله است كه چند بار صورت گرفته است كما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اين نقل سه بار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تكرار مى‌توان تأكيد پيامبر صلى‌الله‌عليه‌و‌آله را بر حساس‌ترين فراز غدير دريافت، چرا كه تنها اين مطلب در خطابه غدير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تأكيد نيز واضح است كه نقطه پرگار غدير همانا اعلام اولى به نفس بودن على عليه‌السلام نسبت به مردم همچون ولايت پيامبر صلى‌الله‌عليه‌و‌آله است، كه اين دو مقام والا به اراده خداوند و اعطايى ذات اقدس اوست؛ و به همين جهت است كه در چينش كلام پس از ذكر ولايت اللّه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ششم</w:t>
      </w:r>
    </w:p>
    <w:p>
      <w:pPr>
        <w:pStyle w:val="BookText"/>
        <w:rPr/>
      </w:pPr>
      <w:r>
        <w:rPr>
          <w:rFonts w:ascii="Amiri" w:hAnsi="Amiri" w:eastAsia="Amiri" w:cs="Amiri"/>
          <w:color w:val="111111"/>
          <w:sz w:val="28"/>
          <w:sz w:val="28"/>
          <w:szCs w:val="28"/>
          <w:rtl w:val="true"/>
          <w:lang w:bidi="ar-SA"/>
        </w:rPr>
        <w:t>قالَ عَمْرُو بْنُ مَيْمُونِ الاوْدى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يَوْمِ غَديرِ خُمٍّ اذْ نَوَّهَ رَسُولُ‌اللّه صلى‌الله‌عليه‌و‌آله بِاسْمِهِ وَ الْزَمَ امَّتَهُ وِلايَتَهُ وَ عَرَّفَهُمْ بِخَطَرِهِ وَ بَيَّنَ لَهُمْ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بِكُمْ مِنْ انْفُسِكُمْ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عَلِىٌّ مَوْلاهُ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ميمون اودى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صاحب روز غدير خم است، آنگاه كه پيامبر صلى‌الله‌عليه‌و‌آله او را با نام صدا زد و ولايت او را بر امتش واجب نمود و عظمت او را به آنان شناساند و مقام او را برايشان بيان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نسبت به شما از خودتان </w:t>
      </w:r>
    </w:p>
    <w:p>
      <w:pPr>
        <w:pStyle w:val="BookText"/>
        <w:rPr/>
      </w:pPr>
      <w:r>
        <w:rPr>
          <w:rFonts w:ascii="IRNazanin" w:hAnsi="IRNazanin" w:eastAsia="IRNazanin"/>
          <w:color w:val="111111"/>
          <w:sz w:val="28"/>
          <w:sz w:val="28"/>
          <w:szCs w:val="28"/>
          <w:rtl w:val="true"/>
          <w:lang w:bidi="fa-IR"/>
        </w:rPr>
        <w:t>صاحب اختيارتر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من صاحب اختيار اويم اين على صاحب اختيار اوست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اين حديث اقتباس آيه به صورت سؤالى است كه پاسخ آن آيه را مجسم مى‌كند؛ حضرت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نفس شما كيست ؟ 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 اين پرسش و پاسخ تداعى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مى‌نمايد كه بدين صورت در كلام حضرت تضمين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بسيار جالبى كه در اين حديث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براى استحكام بخشيدن به ارتباط ولايت امير المؤمنين عليه‌السلام با ولايت خدا و پيامبر صلى‌الله‌عليه‌و‌آله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قبول داريد خدا و رسول صاحب اختيار شمايند پس دنباله اين اعتقاد را قطع نكنيد كه على پس از من صاحب اختيار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هفتم</w:t>
      </w:r>
    </w:p>
    <w:p>
      <w:pPr>
        <w:pStyle w:val="BookText"/>
        <w:rPr/>
      </w:pPr>
      <w:r>
        <w:rPr>
          <w:rFonts w:ascii="Amiri" w:hAnsi="Amiri" w:eastAsia="Amiri" w:cs="Amiri"/>
          <w:color w:val="111111"/>
          <w:sz w:val="28"/>
          <w:sz w:val="28"/>
          <w:szCs w:val="28"/>
          <w:rtl w:val="true"/>
          <w:lang w:bidi="ar-SA"/>
        </w:rPr>
        <w:t>فِى احْتِجاجِ قَيْسِ بْنِ سَعْدٍ عَلى مُعاوِيَةَ، انَّهُ قالَ بِشَأْنِ اميرِ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نَصَبَهُ رَسُولُ اللّه صلى‌الله‌عليه‌و‌آله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اوْلى بِهِ مِنْ نَفْسِهِ فَعَلِىٌّ اوْلى بِهِ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قيس بن سعد در اتمام حجت بر معاويه، درباره امير 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همان كسى است كه پيامبر صلى‌الله‌عليه‌و‌آله او را در غدير خم منصوب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بر او از خودش صاحب اختيارتر بوده‌ام على نسبت به او از خودش صاحب اختيارتر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درباره امير المؤمنين عليه‌السلام هم عينا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آنچه در احاديث قبلى در دو قسمت بود كه يكى طرح آيه و ديگرى نتيجه گيرى براى ولايت على عليه‌السلام، در اين حديث در يك جمله تنظيم شده، و آيه و نتيجه آن كنار هم آمده است</w:t>
      </w:r>
      <w:r>
        <w:rPr>
          <w:rFonts w:eastAsia="IRNazanin" w:cs="IRNazanin"/>
          <w:color w:val="111111"/>
          <w:sz w:val="28"/>
          <w:szCs w:val="28"/>
          <w:rtl w:val="true"/>
          <w:lang w:bidi="fa-IR"/>
        </w:rPr>
        <w:t xml:space="preserve">. </w:t>
      </w:r>
      <w:bookmarkStart w:id="232" w:name="pg19399_189832"/>
    </w:p>
    <w:p>
      <w:pPr>
        <w:pStyle w:val="BookText"/>
        <w:rPr/>
      </w:pPr>
      <w:bookmarkEnd w:id="232"/>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اين حديث جلوه ديگرى از وضوح معناى ولايت در غدير را مى‌رساند و پرده بردارى بى‌دغدغه‌اى در ارائه دقيق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33" w:name="__RefHeading___Toc17990113_1280447820"/>
      <w:bookmarkStart w:id="234" w:name="_Toc91"/>
      <w:bookmarkEnd w:id="233"/>
      <w:r>
        <w:rPr/>
        <w:t>4</w:t>
      </w:r>
      <w:r>
        <w:rPr>
          <w:rtl w:val="true"/>
        </w:rPr>
        <w:t xml:space="preserve"> - </w:t>
      </w:r>
      <w:r>
        <w:rPr>
          <w:rtl w:val="true"/>
        </w:rPr>
        <w:t xml:space="preserve">آيه </w:t>
      </w:r>
      <w:r>
        <w:rPr>
          <w:rtl w:val="true"/>
        </w:rPr>
        <w:t>«</w:t>
      </w:r>
      <w:r>
        <w:rPr>
          <w:rtl w:val="true"/>
        </w:rPr>
        <w:t xml:space="preserve">النَبىُّ أولى </w:t>
      </w:r>
      <w:r>
        <w:rPr>
          <w:rtl w:val="true"/>
        </w:rPr>
        <w:t xml:space="preserve">... » </w:t>
      </w:r>
      <w:r>
        <w:rPr>
          <w:rtl w:val="true"/>
        </w:rPr>
        <w:t>در زيارت غديريه</w:t>
      </w:r>
      <w:bookmarkEnd w:id="234"/>
    </w:p>
    <w:p>
      <w:pPr>
        <w:pStyle w:val="Heading6"/>
        <w:numPr>
          <w:ilvl w:val="5"/>
          <w:numId w:val="1"/>
        </w:numPr>
        <w:rPr/>
      </w:pPr>
      <w:bookmarkStart w:id="235" w:name="__RefHeading___Toc17990115_1280447820"/>
      <w:bookmarkStart w:id="236" w:name="_Toc92"/>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يكى از جلوه‌هاى قرآنى غدير كه مورد غفلت قرار گرفته، فرازهاى دعا و زياراتى است كه در آنها به تفسير آيات مربوط به واقعه غدير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دعاها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آنچه مربوط به شب و روز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ناگفته‌هايى از مسئله غدير به چشم مى‌خورد كه در هيچ روايت ديگرى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شأن نزول آيات و در مواردى استشهاد به آيه‌هاى قرآن و در مواردى مصداق قرار دادن غدير براى آيه مزبور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اين دو آيه و زيارت مربوط به آن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17990117_1280447820"/>
      <w:bookmarkStart w:id="238" w:name="_Toc93"/>
      <w:bookmarkEnd w:id="237"/>
      <w:r>
        <w:rPr>
          <w:rtl w:val="true"/>
        </w:rPr>
        <w:t>الف</w:t>
      </w:r>
      <w:r>
        <w:rPr>
          <w:rtl w:val="true"/>
        </w:rPr>
        <w:t xml:space="preserve">. </w:t>
      </w:r>
      <w:r>
        <w:rPr>
          <w:rtl w:val="true"/>
        </w:rPr>
        <w:t>متن زيارت</w:t>
      </w:r>
      <w:bookmarkEnd w:id="238"/>
    </w:p>
    <w:p>
      <w:pPr>
        <w:pStyle w:val="BookText"/>
        <w:rPr/>
      </w:pPr>
      <w:r>
        <w:rPr>
          <w:rFonts w:ascii="IRNazanin" w:hAnsi="IRNazanin" w:eastAsia="IRNazanin"/>
          <w:color w:val="111111"/>
          <w:sz w:val="28"/>
          <w:sz w:val="28"/>
          <w:szCs w:val="28"/>
          <w:rtl w:val="true"/>
          <w:lang w:bidi="fa-IR"/>
        </w:rPr>
        <w:t>در فرازى از زيارت غديريه امير المؤمنين عليه‌السلام خطاب به حضرت چنين مى‌خوانيم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انَّكَ اخُو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انَّهُ قَدْ بَلَّغَ عَنِ اللّه‌ِ ما انْزَلَهُ فيكَ، فَصَدَعَ بِأَمْرِهِ وَ اوْجَبَ عَلى امَّتِهِ فَرْضَ طاعَتِكَ وَ وِلايَتِكَ وَ عَقَدَ عَلَيْهِمُ الْبَيْعَةَ لَكَ وَ جَعَلَكَ اوْلى بِالُمؤْمِنينَ مِنْ انْفُسِهِمْ كَما جَعَلَهُ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قَدْ بَلَّغْتُ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 اللَّهُمَّ اشْهَدْ وَ كَفى بِكَ شَهيدا و حاكِما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جاحِدَ وِلايَتِكَ بَعْدَ الاقْرارِ وَ ناكِثَ عَهْدِكَ بَعْدَ الْميثاقِ</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239" w:name="pg19399_189833"/>
    </w:p>
    <w:p>
      <w:pPr>
        <w:pStyle w:val="BookText"/>
        <w:rPr/>
      </w:pPr>
      <w:bookmarkEnd w:id="239"/>
      <w:r>
        <w:rPr>
          <w:rFonts w:ascii="IRNazanin" w:hAnsi="IRNazanin" w:eastAsia="IRNazanin"/>
          <w:color w:val="111111"/>
          <w:sz w:val="28"/>
          <w:sz w:val="28"/>
          <w:szCs w:val="28"/>
          <w:rtl w:val="true"/>
          <w:lang w:bidi="fa-IR"/>
        </w:rPr>
        <w:t>سلام بر تواى صاحب اختيار من و صاحب اختيار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تواى دين محكم خداوند و راه مستقيم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تو برادر پيامبر صلى‌الله‌عليه‌و‌آله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حضرت از طرف خداوند آنچه درباره تو نازل كرده بود رسانيد و دستور خدا را به اجرا درآورد و وجوب اطاعت تو و ولايتت را بر مردم واجب كرد، و براى تو از آنان بيعت گرفت و تو را نسبت به مؤمنين صاحب اختيارتر از خودشان قرار داد همانطور كه خداوند به آن حضرت چنين مقامى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را بر آنان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به عنوان شاهد و حاكم بين بندگان كفايت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منكرِ ولايت تو را بعد از اقرار و شكننده عهد تو را بعد از پيمان لعنت كند</w:t>
      </w:r>
      <w:r>
        <w:rPr>
          <w:rFonts w:eastAsia="IRNazanin" w:cs="IRNazanin"/>
          <w:color w:val="111111"/>
          <w:sz w:val="28"/>
          <w:szCs w:val="28"/>
          <w:rtl w:val="true"/>
          <w:lang w:bidi="fa-IR"/>
        </w:rPr>
        <w:t>.</w:t>
      </w:r>
    </w:p>
    <w:p>
      <w:pPr>
        <w:pStyle w:val="Heading6"/>
        <w:numPr>
          <w:ilvl w:val="5"/>
          <w:numId w:val="1"/>
        </w:numPr>
        <w:rPr/>
      </w:pPr>
      <w:bookmarkStart w:id="240" w:name="__RefHeading___Toc17990119_1280447820"/>
      <w:bookmarkStart w:id="241" w:name="_Toc94"/>
      <w:bookmarkEnd w:id="240"/>
      <w:r>
        <w:rPr>
          <w:rtl w:val="true"/>
        </w:rPr>
        <w:t>ب</w:t>
      </w:r>
      <w:r>
        <w:rPr>
          <w:rtl w:val="true"/>
        </w:rPr>
        <w:t xml:space="preserve">. </w:t>
      </w:r>
      <w:r>
        <w:rPr>
          <w:rtl w:val="true"/>
        </w:rPr>
        <w:t>نتيجه اعتقادى</w:t>
      </w:r>
      <w:bookmarkEnd w:id="241"/>
    </w:p>
    <w:p>
      <w:pPr>
        <w:pStyle w:val="BookText"/>
        <w:rPr/>
      </w:pPr>
      <w:r>
        <w:rPr>
          <w:rFonts w:ascii="Amiri" w:hAnsi="Amiri" w:eastAsia="Amiri" w:cs="Amiri"/>
          <w:color w:val="111111"/>
          <w:sz w:val="28"/>
          <w:sz w:val="28"/>
          <w:szCs w:val="28"/>
          <w:rtl w:val="true"/>
          <w:lang w:bidi="ar-SA"/>
        </w:rPr>
        <w:t>در اين قسمت از زيارت غدير دو آيه از قرآن به صورت اشاره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آيه تبليغ است كه به صورت خبر از انجام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بَلَّغَ عَنِ اللّه‌ِ ما انْزَلَهُ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 كه درباره اولى به نفس بودن پيامبر صلى‌الله‌عليه‌و‌آله است به عنوان اعلام عين آن درباره امير المؤمنين عليه‌السلام مطرح شده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اوْلى بِالُمؤْمِنينَ مِنْ انْفُسِهِمْ كَما جَعَلَهُ اللّه‌ُ كَذلِكَ، و در واقع با جمله دوم به آيه اشاره مى‌كند كه خدا در قرآن درباره پيامبر صلى‌الله‌عليه‌و‌آله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ولايت محمد صلى‌الله‌عليه‌و‌آله تا ولايت على عليه‌السلام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اين فراز غدير استفاده مى‌كنيم نقطه اوج آن است كه مى‌توان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حساس‌ترين نقطه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ارتباط بين ولايت پيامبر صلى‌الله‌عليه‌و‌آله با ولايت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ولايت و امامت پيامبر صلى‌الله‌عليه‌و‌آله به نص قرآن امرى مسلم است و در معناى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اختيارى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شكى راه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با آن مراسم عظيمش و با آن آيات پى در پى كه نازل مى‌شد، آمد تا بگويد همان ولايت و همان مقام و همان منصب و همان عظمت براى على عليه‌السلام عينا اعلام مى‌شود، و همان گونه كه پذيرفتن اين ولايت درباره پيامبر صلى‌الله‌عليه‌و‌آله يك واجب اعتقادى است، پذيرفتن آن درباره على عليه‌السلام نيز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مسير ارتباط ولايت محمدى و علوى</w:t>
      </w:r>
    </w:p>
    <w:p>
      <w:pPr>
        <w:pStyle w:val="BookText"/>
        <w:rPr/>
      </w:pPr>
      <w:r>
        <w:rPr>
          <w:rFonts w:ascii="IRNazanin" w:hAnsi="IRNazanin" w:eastAsia="IRNazanin"/>
          <w:color w:val="111111"/>
          <w:sz w:val="28"/>
          <w:sz w:val="28"/>
          <w:szCs w:val="28"/>
          <w:rtl w:val="true"/>
          <w:lang w:bidi="fa-IR"/>
        </w:rPr>
        <w:t>آنچه در اين فراز دعا به صورت بسيار زيبايى ترسيم شده نشان دادن ارتباط دو آيه طبق مراسمى است كه در غدير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همانند پيامبر صلى‌الله‌عليه‌و‌آله در يك برنامه رسمى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اين برنامه مسيرى را طى كرد كه تا امروز وظيفه عظيمى را بر عهده ما گذاشته است، و آن مسير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را صاحب اختيار مطلق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پيامبر صلى‌الله‌عليه‌و‌آله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زمينه اعلام صاحب اختيارى على عليه‌السلام را به همان معنى كه در آيه قبل براى پيامبر صلى‌الله‌عليه‌و‌آله آمده بود آماده كرد، و با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دستور اعلام آن را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اجراى اعلام ولايت</w:t>
      </w:r>
    </w:p>
    <w:p>
      <w:pPr>
        <w:pStyle w:val="BookText"/>
        <w:rPr/>
      </w:pPr>
      <w:r>
        <w:rPr>
          <w:rFonts w:ascii="IRNazanin" w:hAnsi="IRNazanin" w:eastAsia="IRNazanin"/>
          <w:color w:val="111111"/>
          <w:sz w:val="28"/>
          <w:sz w:val="28"/>
          <w:szCs w:val="28"/>
          <w:rtl w:val="true"/>
          <w:lang w:bidi="fa-IR"/>
        </w:rPr>
        <w:t>اكنون نوبت آن است كه ببينيم اين دستور چگونه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دعا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شهادت مى‌دهيم كه آنچه خدا نازل كرده بود و قرار بود پيامبر صلى‌الله‌عليه‌و‌آله اعلام كند آن حضرت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اعلام پنج نتيجه پايه‌گذارى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فَصَدَعَ بِأَمْرِهِ؛ امر الهى ابلاغ گرديد و حجت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 عَلى امَّتِهِ فَرْضَ طاعَتِكَ وَ وِلايَتِكَ ؛ وجوب اطاعت و پذيرفتن صاحب اختيارى على عليه‌السلام رسميت يافت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عَلَيْهِمُ الْبَيْعَةَ لَكَ ؛ براى تو از مردم بيعت و عهد و پيمان گرفته شد</w:t>
      </w:r>
      <w:r>
        <w:rPr>
          <w:rFonts w:eastAsia="IRNazanin" w:cs="IRNazanin"/>
          <w:color w:val="111111"/>
          <w:sz w:val="28"/>
          <w:szCs w:val="28"/>
          <w:rtl w:val="true"/>
          <w:lang w:bidi="fa-IR"/>
        </w:rPr>
        <w:t xml:space="preserve">. </w:t>
      </w:r>
      <w:bookmarkStart w:id="242" w:name="pg19399_189835"/>
    </w:p>
    <w:p>
      <w:pPr>
        <w:pStyle w:val="BookText"/>
        <w:rPr/>
      </w:pPr>
      <w:bookmarkEnd w:id="242"/>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اوْلى بِالْمُؤْمِنينَ مِنْ انْفُسِهِمْ كَما جَعَلَهُ اللّه‌ُ كَذلِكَ ؛ رسما اعلام شد كه على عليه‌السلام مانند پيامبر صلى‌الله‌عليه‌و‌آله است در صاحب اختيارى مطلق مردم به همان معنى كه براى پيامبر صلى‌الله‌عليه‌و‌آله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اشْهَدَ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صلى‌الله‌عليه‌و‌آله خدا و مردم را بر ابلاغ خود شاهد گرفت، تا هم خود و هم مردم روز قيامت در برابر خدا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ما در زيارت غديريه اقرار مى‌كنيم كه آنچه به دستور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تبليغ شود شده، و درباره ولايت امير المؤمنين عليه‌السلام هيچ عذرى از هيچ كسى پذيرفته نيست و هيچ جاى ابهامى در آن باقى نمانده است</w:t>
      </w:r>
      <w:r>
        <w:rPr>
          <w:rFonts w:eastAsia="IRNazanin" w:cs="IRNazanin"/>
          <w:color w:val="111111"/>
          <w:sz w:val="28"/>
          <w:szCs w:val="28"/>
          <w:rtl w:val="true"/>
          <w:lang w:bidi="fa-IR"/>
        </w:rPr>
        <w:t>.</w:t>
      </w:r>
    </w:p>
    <w:p>
      <w:pPr>
        <w:pStyle w:val="Heading5"/>
        <w:numPr>
          <w:ilvl w:val="4"/>
          <w:numId w:val="1"/>
        </w:numPr>
        <w:rPr/>
      </w:pPr>
      <w:bookmarkStart w:id="243" w:name="__RefHeading___Toc17990121_1280447820"/>
      <w:bookmarkStart w:id="244" w:name="_Toc95"/>
      <w:bookmarkEnd w:id="243"/>
      <w:r>
        <w:rPr/>
        <w:t>5</w:t>
      </w:r>
      <w:r>
        <w:rPr>
          <w:rtl w:val="true"/>
        </w:rPr>
        <w:t xml:space="preserve"> - </w:t>
      </w:r>
      <w:r>
        <w:rPr>
          <w:rtl w:val="true"/>
        </w:rPr>
        <w:t>تحريف معنوىِ آيه</w:t>
      </w:r>
      <w:bookmarkEnd w:id="244"/>
    </w:p>
    <w:p>
      <w:pPr>
        <w:pStyle w:val="BookText"/>
        <w:rPr/>
      </w:pPr>
      <w:r>
        <w:rPr>
          <w:rFonts w:ascii="IRNazanin" w:hAnsi="IRNazanin" w:eastAsia="IRNazanin"/>
          <w:color w:val="111111"/>
          <w:sz w:val="28"/>
          <w:sz w:val="28"/>
          <w:szCs w:val="28"/>
          <w:rtl w:val="true"/>
          <w:lang w:bidi="fa-IR"/>
        </w:rPr>
        <w:t xml:space="preserve">درباره اين آيه شريفه و ارتباط آن با حديث غدير توضيحى كوتاه لازم است؛ و آن اينكه دشمنان براى ردّ و انكار احاديث فضائل اهل بيت پيامبر عليهم‌السلام تدابيرى انديشيدند و به شيوه‌هاى مختلف در كتمان آن احاديث كوشيدند كه برخى از رئوس كلى آنها با ذكر نمونه‌هاى تاريخى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المدرستين</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قسمتى از حديث و تبديل آن به كلمه‌اى 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تمام حديث، يا اشاره به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حديث يا قول صحابه، بدون اشاره به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تضعيف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سوزاندن كتابخانه‌ها</w:t>
      </w:r>
    </w:p>
    <w:p>
      <w:pPr>
        <w:pStyle w:val="BookText"/>
        <w:rPr/>
      </w:pPr>
      <w:r>
        <w:rPr>
          <w:rFonts w:ascii="Amiri" w:hAnsi="Amiri" w:eastAsia="Amiri" w:cs="Amiri"/>
          <w:color w:val="111111"/>
          <w:sz w:val="28"/>
          <w:sz w:val="28"/>
          <w:szCs w:val="28"/>
          <w:rtl w:val="true"/>
          <w:lang w:bidi="ar-SA"/>
        </w:rPr>
        <w:t>نهى از كتابت سنّت 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تحريف 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و وضع احاديث ديگر، در برابر احاديث صحيح و معتبر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معناى حديث</w:t>
      </w:r>
      <w:r>
        <w:rPr>
          <w:rFonts w:eastAsia="Amiri" w:cs="Amiri" w:ascii="Amiri" w:hAnsi="Amiri"/>
          <w:color w:val="111111"/>
          <w:sz w:val="28"/>
          <w:szCs w:val="28"/>
          <w:rtl w:val="true"/>
          <w:lang w:bidi="ar-SA"/>
        </w:rPr>
        <w:t xml:space="preserve">. </w:t>
      </w:r>
      <w:bookmarkStart w:id="245" w:name="pg19399_189836"/>
    </w:p>
    <w:p>
      <w:pPr>
        <w:pStyle w:val="BookText"/>
        <w:rPr/>
      </w:pPr>
      <w:bookmarkEnd w:id="245"/>
      <w:r>
        <w:rPr>
          <w:rFonts w:ascii="IRNazanin" w:hAnsi="IRNazanin" w:eastAsia="IRNazanin"/>
          <w:color w:val="111111"/>
          <w:sz w:val="28"/>
          <w:sz w:val="28"/>
          <w:szCs w:val="28"/>
          <w:rtl w:val="true"/>
          <w:lang w:bidi="fa-IR"/>
        </w:rPr>
        <w:t>در مورد حديث غدير، تواتر خبر چنان بود كه هيچ راهى براى انكار نبود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و ده صحابى، و در تعليقه صحيفة الامام الرضا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مدرسه الامام المهدى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از صد و شصت و هفت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تواترى در مورد كمتر حديثى ديده مى‌شود، چرا كه اين راويان از بلاد مختلف و قبايل گوناگون هستند، و به هيچ وجه احتمال توطئه آنها بر جعل حديث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قرائن تاريخى ديگر كه در كتب مفصل مربوط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راهى كه براى انكار باقى مانده بود، تأويل معناى حديث بود، كه اين تأويل هم با استفاده از معانى مختلف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لغت، تا بيست و شش معنى ثبت شده كه به دليل قرائن عديده، هيچ كدام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اولى به مؤمنين از نفس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نمى‌تواند مورد قبول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تحريف معنوى، از همان زمان صدر اسلام آغاز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احاديثى كه موجود است، از امام سجاد، امام باقر و امام حسن عسكرى عليهم‌السلام اين سؤال مطرح شد</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7990123_1280447820"/>
      <w:bookmarkStart w:id="247" w:name="_Toc96"/>
      <w:bookmarkEnd w:id="246"/>
      <w:r>
        <w:rPr>
          <w:rtl w:val="true"/>
        </w:rPr>
        <w:t xml:space="preserve">آيه </w:t>
      </w:r>
      <w:r>
        <w:rPr>
          <w:rtl w:val="true"/>
        </w:rPr>
        <w:t>«</w:t>
      </w:r>
      <w:r>
        <w:rPr>
          <w:rtl w:val="true"/>
        </w:rPr>
        <w:t xml:space="preserve">وَ اذْكُرُوا نِعْمَةَ اللّه عَلَيْكُمْ وَ مِيثاقَهُ الَّذِى واثَقَكُمْ بِهِ </w:t>
      </w:r>
      <w:r>
        <w:rPr>
          <w:rtl w:val="true"/>
        </w:rPr>
        <w:t>... »</w:t>
      </w:r>
      <w:bookmarkEnd w:id="247"/>
    </w:p>
    <w:p>
      <w:pPr>
        <w:pStyle w:val="Heading5"/>
        <w:numPr>
          <w:ilvl w:val="4"/>
          <w:numId w:val="1"/>
        </w:numPr>
        <w:rPr/>
      </w:pPr>
      <w:bookmarkStart w:id="248" w:name="__RefHeading___Toc17990125_1280447820"/>
      <w:bookmarkStart w:id="249" w:name="_Toc97"/>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يكى از آياتى كه در مدينه و پيش از سفر حجة الوداع بر پيامبر صلى‌الله‌عليه‌و‌آله نازل شد آيه ميثاق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 مِيثاقَهُ الَّذِى واثَقَكُمْ بِهِ إِذْ قُلْتُمْ سَمِعْنا وَ أَطَعْنا وَ اتَّقُوا اللّه إِنَّ اللّه عَلِيمٌ بِذاتِ الصُّدُورِ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ياد آوريد نعمت خدا را بر شما و پيمانى كه از شما </w:t>
      </w:r>
      <w:bookmarkStart w:id="250" w:name="pg19399_189837"/>
    </w:p>
    <w:p>
      <w:pPr>
        <w:pStyle w:val="BookText"/>
        <w:rPr/>
      </w:pPr>
      <w:bookmarkEnd w:id="250"/>
      <w:r>
        <w:rPr>
          <w:rFonts w:ascii="IRNazanin" w:hAnsi="IRNazanin" w:eastAsia="IRNazanin"/>
          <w:color w:val="111111"/>
          <w:sz w:val="28"/>
          <w:sz w:val="28"/>
          <w:szCs w:val="28"/>
          <w:rtl w:val="true"/>
          <w:lang w:bidi="fa-IR"/>
        </w:rPr>
        <w:t>گرفت آنگاه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نموديم و تقواى خدا را پيشه كنيد كه خدا به آنچه در سينه‌هاست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5"/>
        <w:numPr>
          <w:ilvl w:val="4"/>
          <w:numId w:val="1"/>
        </w:numPr>
        <w:rPr/>
      </w:pPr>
      <w:bookmarkStart w:id="251" w:name="__RefHeading___Toc17990127_1280447820"/>
      <w:bookmarkStart w:id="252" w:name="_Toc98"/>
      <w:bookmarkEnd w:id="251"/>
      <w:r>
        <w:rPr/>
        <w:t>1</w:t>
      </w:r>
      <w:r>
        <w:rPr>
          <w:rtl w:val="true"/>
        </w:rPr>
        <w:t xml:space="preserve"> - </w:t>
      </w:r>
      <w:r>
        <w:rPr>
          <w:rtl w:val="true"/>
        </w:rPr>
        <w:t>موقعيت تاريخى</w:t>
      </w:r>
      <w:bookmarkEnd w:id="252"/>
    </w:p>
    <w:p>
      <w:pPr>
        <w:pStyle w:val="BookText"/>
        <w:rPr/>
      </w:pPr>
      <w:r>
        <w:rPr>
          <w:rFonts w:ascii="IRNazanin" w:hAnsi="IRNazanin" w:eastAsia="IRNazanin"/>
          <w:color w:val="111111"/>
          <w:sz w:val="28"/>
          <w:sz w:val="28"/>
          <w:szCs w:val="28"/>
          <w:rtl w:val="true"/>
          <w:lang w:bidi="fa-IR"/>
        </w:rPr>
        <w:t xml:space="preserve">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اَوْلى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مسير پيامبر صلى‌الله‌عليه‌و‌آله به سوى غدير و با اين اقرار كه مردم در برابر مقام اولى به نفس بودن پيامبر صلى‌الله‌عليه‌و‌آله نمودند، آيه‌اى ديگر به عنوان سند و شاهدى از اين اعتراف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اِذْ قُلْتُمْ سَمِعْنا وَ اَطَعْنا وَ اتَّقُوا اللّه‌ِ اِنَّ اللّه‌َ عَليمٌ بِذاتِ الصُّدُورِ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 خدا بر شما و پيمان او را به ياد آوريد كه با شما ميثاق بست آنگاه كه گفتيد شنيديم و اطاعت كرديم و تقواى خدا را پيشه كنيد كه خداوند به باطن قلب‌ها آگاه است</w:t>
      </w:r>
      <w:r>
        <w:rPr>
          <w:rFonts w:eastAsia="IRNazanin" w:cs="IRNazanin"/>
          <w:color w:val="111111"/>
          <w:sz w:val="28"/>
          <w:szCs w:val="28"/>
          <w:rtl w:val="true"/>
          <w:lang w:bidi="fa-IR"/>
        </w:rPr>
        <w:t>»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پىِ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سؤال مردم از معناى آن و پاسخ پيامبر صلى‌الله‌عليه‌و‌آله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طاعت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مردم بر اين ولايت اقرار كردند و پيمان بستند كه وفادار بمانند، و اين عهد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اين پيمان آيه نازل شد كه اين عهد و پيمان را به ياد داشته باشيد، چرا كه زمينه‌هاى مختلفى براى شكستن آن در پيش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يمانى پس از آنكه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مدينه به عنوان مقدمه‌اى بر سفر غدير ذكر مى‌كند، در دنباله ماجرا با ذكر ارتباط محتواى آيه با غدير تصريح به نزول آن در آغاز اين داستان پر ماجرا مى‌نمايد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ولايت است كه شما در آن بر ما از خودمان سزاوارتريد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 طاعت در آنچه دوست بداريد يا خوش </w:t>
      </w:r>
      <w:bookmarkStart w:id="253" w:name="pg19399_189838"/>
    </w:p>
    <w:p>
      <w:pPr>
        <w:pStyle w:val="BookText"/>
        <w:rPr/>
      </w:pPr>
      <w:bookmarkEnd w:id="253"/>
      <w:r>
        <w:rPr>
          <w:rFonts w:ascii="IRNazanin" w:hAnsi="IRNazanin" w:eastAsia="IRNazanin"/>
          <w:color w:val="111111"/>
          <w:sz w:val="28"/>
          <w:sz w:val="28"/>
          <w:szCs w:val="28"/>
          <w:rtl w:val="true"/>
          <w:lang w:bidi="fa-IR"/>
        </w:rPr>
        <w:t>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 بود كه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إِذْ قُلْتُمْ سَمِعْنا وَ أَطَعْنا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ياد آوريد نعمت خدا را بر شما و پيمانى كه با شما بست آنگاه كه گفتيد شنيديم و اطاعت كرديم</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روايات ديگرى نزولِ اين آيه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بازگشت از مكه به غدير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اذْكُرُوا نِعْمَةَ اللّه عَلَيْكُمْ </w:t>
      </w:r>
      <w:r>
        <w:rPr>
          <w:rFonts w:eastAsia="IRNazanin" w:cs="IRNazanin"/>
          <w:color w:val="111111"/>
          <w:sz w:val="28"/>
          <w:szCs w:val="28"/>
          <w:rtl w:val="true"/>
          <w:lang w:bidi="fa-IR"/>
        </w:rPr>
        <w:t>... »</w:t>
      </w:r>
      <w:r>
        <w:rPr>
          <w:rStyle w:val="FootnoteAnchor"/>
          <w:rtl w:val="true"/>
        </w:rPr>
        <w:footnoteReference w:id="90"/>
      </w:r>
      <w:r>
        <w:rPr>
          <w:rFonts w:ascii="Amiri" w:hAnsi="Amiri" w:eastAsia="Amiri" w:cs="Amiri"/>
          <w:color w:val="111111"/>
          <w:sz w:val="28"/>
          <w:sz w:val="28"/>
          <w:szCs w:val="28"/>
          <w:rtl w:val="true"/>
          <w:lang w:bidi="ar-SA"/>
        </w:rPr>
        <w:t>كه به هر حال اصل نزول آيه در موسم غدير مسلّم است</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7990129_1280447820"/>
      <w:bookmarkStart w:id="255" w:name="_Toc99"/>
      <w:bookmarkEnd w:id="254"/>
      <w:r>
        <w:rPr/>
        <w:t>2</w:t>
      </w:r>
      <w:r>
        <w:rPr>
          <w:rtl w:val="true"/>
        </w:rPr>
        <w:t xml:space="preserve"> - </w:t>
      </w:r>
      <w:r>
        <w:rPr>
          <w:rtl w:val="true"/>
        </w:rPr>
        <w:t>تحليل اعتقادى</w:t>
      </w:r>
      <w:bookmarkEnd w:id="255"/>
    </w:p>
    <w:p>
      <w:pPr>
        <w:pStyle w:val="BookText"/>
        <w:rPr/>
      </w:pPr>
      <w:r>
        <w:rPr>
          <w:rFonts w:ascii="IRNazanin" w:hAnsi="IRNazanin" w:eastAsia="IRNazanin"/>
          <w:color w:val="111111"/>
          <w:sz w:val="28"/>
          <w:sz w:val="28"/>
          <w:szCs w:val="28"/>
          <w:rtl w:val="true"/>
          <w:lang w:bidi="fa-IR"/>
        </w:rPr>
        <w:t>نزول اين آيه در چنين موقعيتى، با هدفِ خاطرنشان ساختن پيمان‌هاى بعدى بر سر همين مسئله ولايت صورت گرفت؛ چرا كه در حديثى امام باقر عليه‌السلام درباره همين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كه خداوند در حجة الوداع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نصب امير المؤمنين عليه‌السلام به عنوان امام همه خلق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حديث ديگرى در تفسير همين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پيمان ولايت را از مردم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اطَعْنا، ولى سپس پيمان خداوند را شكستند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اينك با مرورى بر پيمان بستن‌هاى متعدد مردم در مقاطع مختلف غدير در مى‌يابيم كه ميثاق واحدى در جلوه‌هاى مختلف بر حسب مسير واقعه بوده، كه هر يك ديگرى را مؤكدتر مى‌كند و نزول آيه در شأن همه اين موارد مى‌تواند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اول در مدينه براى ولايت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دوم در اواخر خطابه غدير بود؛ كه حضرت از مردم اقرار لسانى گرفت و صراحتا كلمه عهد و پيمان را به ميان آورد و بدين صورت پيمان دوم به انجام رسيد، آنجا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سامِعُونَ مُطيعُونَ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نَرْجِعُ عَنِ الْعَهْدِ وَ لا نَنْقُضُ الْميثاقَ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فَالْعَهْدُ وَ الْميثاقُ لَهُمْ مَأْخُوذٌ مِنّا مِنْ قُلُوبِنا وَ أنُفِسنا وَ ألْسِنَتِنا وَ ضَمائِرِنا وَ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نَبْتَغى بِذلِكَ بَدَلاً وَ لا يَرَى اللّه مِنْ انْفُسِنا حِوَلاً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شنيديم و اطاعت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قول بر نمى‌گرديم و پيمان را نمى‌شكنيم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آنان عهد و پيمان از ما گرفته شد، از قلب‌هايمان و جان‌هايمان و زبان‌هايمان و ضمائرمان و دست‌هايمان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 در پى تغيير اين عهد نيستيم و خداوند در اين باره از نفس هايمان دگرگونى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با پايان يافتنِ خطبه، مردم به طرف منبر پيامبر صلى‌الله‌عليه‌و‌آله جلو آمدند و صداى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أطَعْنا امْرَ اللّه وَ امْرَ رَسُولِهِ بِقُلُوبِنا وَ انْفُسِنا وَ الْسِنَتِنا وَ أيْدينا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مى‌كنيم امر خدا و رسولش را با قلب‌ها و جان‌ها و زبان‌ها و دستانمان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بار چهارم بيعت رسمى بود كه هم با پيامبر صلى‌الله‌عليه‌و‌آله و هم با امير المؤمنين عليه‌السلام رسما دست بيعت دادند و اين ميثاق الهى را به محكم‌ترين شكل ممكن نشان دادند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هيچ پيمانى چنين مراحل بهم پيوسته و محكمى نداشته، و هيچ پيمان مستحكمى اين گونه زير پا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خداوند آن را به رخ مردم بكشد و يادآور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إِذْ قُلْتُمْ 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مردم بخواهد كه در اين باره از خدا بترسند كه خدا از نيت قلب‌ها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إِنَّ اللّه عَلِيمٌ بِذاتِ الصُّدُورِ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عرفات در سفر حجة الوداع نيز، جبرئيل نازل شد و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 ميثاقَهُ الَّذى واثَقَكُمْ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مدينه قبل از سفر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خداوند عز و جل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تو نزديك شده و مدت تو پايان يافته است؛ و من تو را به سوى آنچه چاره‌اى و فرارى از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عهد خويش را بسپار و وصيت خود را پيش بينى نما؛ و آنچه از علم و ميراث علوم انبياى قبل از توست واسلحه و تابوت و همه آنچه از نشانه‌هاى پيامبران نزد توست به وصى و خليفه بعد از خود تحويل ده، كه او حجت تمام عيار من بر خلقم على بن ابى‌طالب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عنوان علامت براى مردم به پا دار و عهد و پيمان و بيعت او را تجديد كن، و به آنان ياد آورى كن آنچه از آنان تعهد گرفته‌ام از بيعتم و پيمانى كه با آنان محكم كرده‌ام، و عهدى كه با آنان داشته‌ام درباره ولايت وليم و صاحب اختيار آنان و هر مرد و زن مؤمنى، يعنى على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با اشاره به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هنوز نازل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كمال دين را با ولايت على عليه‌السلام بيان كرد </w:t>
      </w:r>
      <w:r>
        <w:rPr>
          <w:rFonts w:eastAsia="IRNazanin" w:cs="IRNazanin"/>
          <w:color w:val="111111"/>
          <w:sz w:val="28"/>
          <w:szCs w:val="28"/>
          <w:rtl w:val="true"/>
          <w:lang w:bidi="fa-IR"/>
        </w:rPr>
        <w:t>...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ادامه نيز، هنگامى كه نماز صبح دوشنبه هجدهم ذى الحجه در مسير بازگشت از حجة الوداع به سوى غدير خم خوانده شد و كاروان به حركت خود به سمت غدير ادامه داد و حدود پنج ساعت ديگر از راه باقى مانده بود، پيامبر صلى‌الله‌عليه‌و‌آله امير المؤمنين عليه‌السلام را فرا خواند و نزول آيه تبليغ را خبر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بقيه مسير با سرعت بيشترى طى شد و پيامبر صلى‌الله‌عليه‌و‌آله براى اجراى فرمان الهى عجله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كه در مدينه قبل از سفر حج نازل شده بود تكرار </w:t>
      </w:r>
      <w:bookmarkStart w:id="256" w:name="pg19399_189841"/>
    </w:p>
    <w:p>
      <w:pPr>
        <w:pStyle w:val="BookText"/>
        <w:rPr/>
      </w:pPr>
      <w:bookmarkEnd w:id="25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اِذْ قُلْتُمْ سَمِعْنا وَ اَطَعْنا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ياد آوريد نعمت خدا را بر شما و پيمانى را كه با شما محكم نمود آنگاه كه گفتيد پذيرفتيم و اطاعت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پيمان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مردم قبل از حركت به سوى مكه در مدينه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اَوْلى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و اكنون نتايج آن را در غدير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مى‌گرفتند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257" w:name="__RefHeading___Toc17990131_1280447820"/>
      <w:bookmarkStart w:id="258" w:name="_Toc100"/>
      <w:bookmarkEnd w:id="257"/>
      <w:r>
        <w:rPr/>
        <w:t>3</w:t>
      </w:r>
      <w:r>
        <w:rPr>
          <w:rtl w:val="true"/>
        </w:rPr>
        <w:t xml:space="preserve"> - </w:t>
      </w:r>
      <w:r>
        <w:rPr>
          <w:rtl w:val="true"/>
        </w:rPr>
        <w:t>آيه ميثاق در دعاى ملاقات مؤمنين در روز غدير</w:t>
      </w:r>
      <w:bookmarkEnd w:id="258"/>
    </w:p>
    <w:p>
      <w:pPr>
        <w:pStyle w:val="Heading6"/>
        <w:numPr>
          <w:ilvl w:val="5"/>
          <w:numId w:val="1"/>
        </w:numPr>
        <w:rPr/>
      </w:pPr>
      <w:bookmarkStart w:id="259" w:name="__RefHeading___Toc17990133_1280447820"/>
      <w:bookmarkStart w:id="260" w:name="_Toc101"/>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يكى از جلوه‌هاى قرآنى غدير كه مورد غفلت قرار گرفته، فرازهاى دعا و زياراتى است كه در آنها به تفسير آيات مربوط به واقعه غدير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دعاها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آنچه مربوط به شب و روز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ناگفته‌هايى از مسئله غدير به چشم مى‌خورد كه در هيچ روايت ديگرى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شأن نزول آيات و در مواردى استشهاد به آيه‌هاى قرآن و در مواردى مصداق قرار دادن غدير براى آيه مزبور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عَلَيْكُمْ وَ مِيثاقَهُ الَّذِى واثَقَكُمْ بِهِ، إِذْ قُلْتُمْ سَمِعْنا وَ أَطَعْنا وَ اتَّقُوا اللّه‌َ إِنَّ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آوريد نعمت خدا را بر شما و پيمانى كه از شما گرفته آنگاه كه گفتيد شنيديم و اطاعت كرديم و تقوى را به كار بنديد كه خداوند از راز سينه‌ها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به خاطر خدا استوار و بر عدالت شاهد باشيد و كينه توزى با قومى باعث نشود كه بى‌عدالتى نماييد عدل پيشه كنيد كه آن به تقوى نزديك‌تر است و تقوا پيشه كنيد كه خداوند به آنچه انجام مى‌دهيد آگاه است</w:t>
      </w:r>
      <w:r>
        <w:rPr>
          <w:rFonts w:eastAsia="IRNazanin" w:cs="IRNazanin"/>
          <w:color w:val="111111"/>
          <w:sz w:val="28"/>
          <w:szCs w:val="28"/>
          <w:rtl w:val="true"/>
          <w:lang w:bidi="fa-IR"/>
        </w:rPr>
        <w:t xml:space="preserve">. </w:t>
      </w:r>
      <w:bookmarkStart w:id="261" w:name="pg19399_189842"/>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بوديم كه روز قيامت را تكذيب مى‌كرديم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دو آيه و دعاى مربوط به آن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17990135_1280447820"/>
      <w:bookmarkStart w:id="263" w:name="_Toc102"/>
      <w:bookmarkEnd w:id="262"/>
      <w:r>
        <w:rPr>
          <w:rtl w:val="true"/>
        </w:rPr>
        <w:t>الف</w:t>
      </w:r>
      <w:r>
        <w:rPr>
          <w:rtl w:val="true"/>
        </w:rPr>
        <w:t xml:space="preserve">. </w:t>
      </w:r>
      <w:r>
        <w:rPr>
          <w:rtl w:val="true"/>
        </w:rPr>
        <w:t>متن دعا</w:t>
      </w:r>
      <w:bookmarkEnd w:id="263"/>
    </w:p>
    <w:p>
      <w:pPr>
        <w:pStyle w:val="BookText"/>
        <w:rPr/>
      </w:pPr>
      <w:r>
        <w:rPr>
          <w:rFonts w:ascii="IRNazanin" w:hAnsi="IRNazanin" w:eastAsia="IRNazanin"/>
          <w:color w:val="111111"/>
          <w:sz w:val="28"/>
          <w:sz w:val="28"/>
          <w:szCs w:val="28"/>
          <w:rtl w:val="true"/>
          <w:lang w:bidi="fa-IR"/>
        </w:rPr>
        <w:t>امام صادق عليه‌السلام درباره ملاقات دو مؤمن با ولايت در غدير، دستور داده‌اند كه وقتى به يكديگر مى‌رسند چنين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خدايى را كه ما را به اين روز اكرام فرموده و ما را از مؤمنين و وفا كنندگان به پيمانش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ما عهد بسته و ميثاقى كه با ما پيمان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كه آن پيمان صاحب اختيارى واليان امرش و قائمين به عدلش است، و خدا را شكر كه ما را از منكرين و تكذيب كنندگان به روز قيامت قرار نداده است</w:t>
      </w:r>
      <w:r>
        <w:rPr>
          <w:rFonts w:eastAsia="IRNazanin" w:cs="IRNazanin"/>
          <w:color w:val="111111"/>
          <w:sz w:val="28"/>
          <w:szCs w:val="28"/>
          <w:rtl w:val="true"/>
          <w:lang w:bidi="fa-IR"/>
        </w:rPr>
        <w:t>.</w:t>
      </w:r>
      <w:r>
        <w:rPr>
          <w:rStyle w:val="FootnoteAnchor"/>
          <w:rtl w:val="true"/>
        </w:rPr>
        <w:footnoteReference w:id="97"/>
      </w:r>
    </w:p>
    <w:p>
      <w:pPr>
        <w:pStyle w:val="Heading6"/>
        <w:numPr>
          <w:ilvl w:val="5"/>
          <w:numId w:val="1"/>
        </w:numPr>
        <w:rPr/>
      </w:pPr>
      <w:bookmarkStart w:id="264" w:name="__RefHeading___Toc17990137_1280447820"/>
      <w:bookmarkStart w:id="265" w:name="_Toc103"/>
      <w:bookmarkEnd w:id="264"/>
      <w:r>
        <w:rPr>
          <w:rtl w:val="true"/>
        </w:rPr>
        <w:t>ب</w:t>
      </w:r>
      <w:r>
        <w:rPr>
          <w:rtl w:val="true"/>
        </w:rPr>
        <w:t xml:space="preserve">. </w:t>
      </w:r>
      <w:r>
        <w:rPr>
          <w:rtl w:val="true"/>
        </w:rPr>
        <w:t>نتيجه اعتقادى</w:t>
      </w:r>
      <w:bookmarkEnd w:id="265"/>
    </w:p>
    <w:p>
      <w:pPr>
        <w:pStyle w:val="BookText"/>
        <w:rPr/>
      </w:pPr>
      <w:r>
        <w:rPr>
          <w:rFonts w:ascii="IRNazanin" w:hAnsi="IRNazanin" w:eastAsia="IRNazanin"/>
          <w:color w:val="111111"/>
          <w:sz w:val="28"/>
          <w:sz w:val="28"/>
          <w:szCs w:val="28"/>
          <w:rtl w:val="true"/>
          <w:lang w:bidi="fa-IR"/>
        </w:rPr>
        <w:t>در اين فراز از دعا دو آيه قرآن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ميثاق كه فعل آن به خاطر سياق دعا از ضمير خطاب به متكلم برگردانده شده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آيه سوره مدثر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فاعل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دعايى كه براى ملاقات برادران مؤمن در روز غدير آموخته‌اند، دو نكته مهم فرا مى‌گيريم كه در واقع تفسير دو آيه قرآن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واليان امر خدا</w:t>
      </w:r>
    </w:p>
    <w:p>
      <w:pPr>
        <w:pStyle w:val="BookText"/>
        <w:rPr/>
      </w:pPr>
      <w:r>
        <w:rPr>
          <w:rFonts w:ascii="IRNazanin" w:hAnsi="IRNazanin" w:eastAsia="IRNazanin"/>
          <w:color w:val="111111"/>
          <w:sz w:val="28"/>
          <w:sz w:val="28"/>
          <w:szCs w:val="28"/>
          <w:rtl w:val="true"/>
          <w:lang w:bidi="fa-IR"/>
        </w:rPr>
        <w:t>پيمانى كه خدا با ما به نام ولايت بسته بايد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دعا با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قائمين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مى‌فهماند كه اگر ما ولايت را پذيرفته‌ايم به خاطر آن است كه واليان امر از طرف خداوند تعيين شده‌اند، و آنكه بتواند عدالت واقعى را بر قرار كند كسى است كه از طرف خدا براى اين كار منصوب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اين آيه دو حديث وارد شده كه عمق مطلب را روشن‌تر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اگر چه خوشمان نيايد</w:t>
      </w:r>
    </w:p>
    <w:p>
      <w:pPr>
        <w:pStyle w:val="BookText"/>
        <w:rPr/>
      </w:pPr>
      <w:r>
        <w:rPr>
          <w:rFonts w:ascii="IRNazanin" w:hAnsi="IRNazanin" w:eastAsia="IRNazanin"/>
          <w:color w:val="111111"/>
          <w:sz w:val="28"/>
          <w:sz w:val="28"/>
          <w:szCs w:val="28"/>
          <w:rtl w:val="true"/>
          <w:lang w:bidi="fa-IR"/>
        </w:rPr>
        <w:t>حذيفة بن يمان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ولايتى كه شما از خود ما بر ما صاحب اختيارتريد، كدام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بودن و اطاعت در آنچه خوشتان بيايد يا شما را خوش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فرمانيم و اطاعت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إِذْ قُلْتُمْ سَمِعْنا وَ أَطَعْنا</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ياد نعمت است</w:t>
      </w:r>
    </w:p>
    <w:p>
      <w:pPr>
        <w:pStyle w:val="BookText"/>
        <w:rPr/>
      </w:pP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اذْكُرُوا نِعْمَةَ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بر مردم پيمان ولايت را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مى‌كنيم، ولى بعد پيمان خود را شكستند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است كه ما با خداوند متعال پيمان بسته‌ايم كه فقط منصوب شدگان از طرف او را به صاحب اختيارى خود بپذيريم، و در اين باره از آنچه در توان داريم دريغ نكنيم</w:t>
      </w:r>
      <w:r>
        <w:rPr>
          <w:rFonts w:eastAsia="IRNazanin" w:cs="IRNazanin"/>
          <w:color w:val="111111"/>
          <w:sz w:val="28"/>
          <w:szCs w:val="28"/>
          <w:rtl w:val="true"/>
          <w:lang w:bidi="fa-IR"/>
        </w:rPr>
        <w:t xml:space="preserve">. </w:t>
      </w:r>
      <w:bookmarkStart w:id="266" w:name="pg19399_189844"/>
    </w:p>
    <w:p>
      <w:pPr>
        <w:pStyle w:val="BookText"/>
        <w:rPr/>
      </w:pPr>
      <w:bookmarkEnd w:id="266"/>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به معناى تكذيب</w:t>
      </w:r>
    </w:p>
    <w:p>
      <w:pPr>
        <w:pStyle w:val="BookText"/>
        <w:rPr/>
      </w:pPr>
      <w:r>
        <w:rPr>
          <w:rFonts w:ascii="IRNazanin" w:hAnsi="IRNazanin" w:eastAsia="IRNazanin"/>
          <w:color w:val="111111"/>
          <w:sz w:val="28"/>
          <w:sz w:val="28"/>
          <w:szCs w:val="28"/>
          <w:rtl w:val="true"/>
          <w:lang w:bidi="fa-IR"/>
        </w:rPr>
        <w:t>آيا انكار ولايت ارتباطى با انكار روز قيامت دارد ؟ در اين دعا پس از آنكه از خداوند مى‌خواهيم ما را در ولايت ثابت قدم فرمايد متقابلاً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منكرين قرار مده؛ و با اشاره به آيه قرآن انكار ولايت را تكذيب روز قيامت به حساب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معنى است كه اگر كسى اين دستور و پيمان الهى را زير پا مى‌گذارد گويا قبول ندارد كه روزى در پيشگاه الهى بايد پاسخگوى سؤال درباره آن باشد، وگرنه چه پاسخى در برابر سؤال روز قيامت خواهد داشت</w:t>
      </w:r>
      <w:r>
        <w:rPr>
          <w:rFonts w:eastAsia="IRNazanin" w:cs="IRNazanin"/>
          <w:color w:val="111111"/>
          <w:sz w:val="28"/>
          <w:szCs w:val="28"/>
          <w:rtl w:val="true"/>
          <w:lang w:bidi="fa-IR"/>
        </w:rPr>
        <w:t>.</w:t>
      </w:r>
    </w:p>
    <w:p>
      <w:pPr>
        <w:pStyle w:val="Heading5"/>
        <w:numPr>
          <w:ilvl w:val="4"/>
          <w:numId w:val="1"/>
        </w:numPr>
        <w:rPr/>
      </w:pPr>
      <w:bookmarkStart w:id="267" w:name="__RefHeading___Toc17990139_1280447820"/>
      <w:bookmarkStart w:id="268" w:name="_Toc104"/>
      <w:bookmarkEnd w:id="267"/>
      <w:r>
        <w:rPr/>
        <w:t>4</w:t>
      </w:r>
      <w:r>
        <w:rPr>
          <w:rtl w:val="true"/>
        </w:rPr>
        <w:t xml:space="preserve"> - </w:t>
      </w:r>
      <w:r>
        <w:rPr>
          <w:rtl w:val="true"/>
        </w:rPr>
        <w:t>كتاب در مورد آيه ميثاق</w:t>
      </w:r>
      <w:bookmarkEnd w:id="268"/>
    </w:p>
    <w:p>
      <w:pPr>
        <w:pStyle w:val="BookText"/>
        <w:rPr/>
      </w:pPr>
      <w:r>
        <w:rPr>
          <w:rFonts w:ascii="IRNazanin" w:hAnsi="IRNazanin" w:eastAsia="IRNazanin"/>
          <w:color w:val="111111"/>
          <w:sz w:val="28"/>
          <w:sz w:val="28"/>
          <w:szCs w:val="28"/>
          <w:rtl w:val="true"/>
          <w:lang w:bidi="fa-IR"/>
        </w:rPr>
        <w:t>در مورد آيه ميثاق كتابى ارزشمند و جامع تأليف شده، كه حاوى نكات و دقائق ارزشمندى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اينجا اين كتاب گرانسنگ معرفى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ميثاق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غلامرضا صادقى‌فرد، فارسى، چاپى، تاسوعا، مشهد، چاپ اول،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نوزده فصل، مفصل در مورد آيه ميثاق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اذكُروا نِعمَةَ اللّه‌ِ عَلَيكُم وَ ميثاقَهُ الَذى واثَقَكُم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جهات مختلف در مورد اين آيه شريفه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اين عناوين كتاب از اين قرار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پيشگفتارى بر تحليل آيه ميثاق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آيه ميثاق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كلمه‌ها و تركيب‌هاى آيه ميثاق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ميثاق خدا در زمان و مكانى ويژه و راه ذكر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به ذكر تنها نعمتى كه خدا آن را نعمت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مبايعه، ميثاق، اقرار و اداى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تعهدى قطعى براى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مواثقه با ميثاق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اقرارى همگانى در يك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طاعت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از آيه ميثاق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براى شناخت نعمت و ميثاق و اقرار و شهادت آيه ميثاق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مذاكره ذكر نعمت و ميثاق خدا در غدير خم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 و تواصوا بالصبر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w:t>
      </w:r>
      <w:bookmarkStart w:id="269" w:name="pg19399_189845"/>
    </w:p>
    <w:p>
      <w:pPr>
        <w:pStyle w:val="BookText"/>
        <w:rPr/>
      </w:pPr>
      <w:bookmarkEnd w:id="269"/>
      <w:r>
        <w:rPr>
          <w:rFonts w:ascii="IRNazanin" w:hAnsi="IRNazanin" w:eastAsia="IRNazanin"/>
          <w:color w:val="111111"/>
          <w:sz w:val="28"/>
          <w:sz w:val="28"/>
          <w:szCs w:val="28"/>
          <w:rtl w:val="true"/>
          <w:lang w:bidi="fa-IR"/>
        </w:rPr>
        <w:t>و ذكر نعمت و ميثاق خدا در غدير خم همه در سوره مباركه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ميثاقى براى بعثت دوازده نقيب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عليا امير المؤمنين و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شهادت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خداوند در برابر ميثاق خودش، ميثاق غدير خم</w:t>
      </w:r>
      <w:r>
        <w:rPr>
          <w:rFonts w:eastAsia="IRNazanin" w:cs="IRNazanin"/>
          <w:color w:val="111111"/>
          <w:sz w:val="28"/>
          <w:szCs w:val="28"/>
          <w:rtl w:val="true"/>
          <w:lang w:bidi="fa-IR"/>
        </w:rPr>
        <w:t>.</w:t>
      </w:r>
    </w:p>
    <w:p>
      <w:pPr>
        <w:pStyle w:val="Heading4"/>
        <w:numPr>
          <w:ilvl w:val="3"/>
          <w:numId w:val="1"/>
        </w:numPr>
        <w:rPr/>
      </w:pPr>
      <w:bookmarkStart w:id="270" w:name="__RefHeading___Toc17990141_1280447820"/>
      <w:bookmarkStart w:id="271" w:name="_Toc105"/>
      <w:bookmarkEnd w:id="270"/>
      <w:r>
        <w:rPr>
          <w:rtl w:val="true"/>
        </w:rPr>
        <w:t xml:space="preserve">آيه </w:t>
      </w:r>
      <w:r>
        <w:rPr>
          <w:rtl w:val="true"/>
        </w:rPr>
        <w:t>«</w:t>
      </w:r>
      <w:r>
        <w:rPr>
          <w:rtl w:val="true"/>
        </w:rPr>
        <w:t xml:space="preserve">وَ اَذِّنْ فِى النّاسِ بِالْحَجِّ يَأْتُوكَ رِجالاً وَ عَلى كُلِّ ضامِرٍ </w:t>
      </w:r>
      <w:r>
        <w:rPr>
          <w:rtl w:val="true"/>
        </w:rPr>
        <w:t>... »</w:t>
      </w:r>
      <w:bookmarkEnd w:id="27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اَذِّنْ فِى النّاسِ بِالْحَجِّ يَأْتُوكَ رِجالاً وَ عَلى كُلِّ ضامِرٍ </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يكى از رخدادهاى مهم پيش از غدير، نزول آيات حج و در پى آن سفر حجة الوداع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 يَأْتُوكَ رِجالاً وَ عَلى كُلِّ ضامِرٍ يَأْتينَ مِنْ كُلِّ فَجٍّ عَميقٍ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مردم براى حج اعلان عمومى كن كه پياده و بر هر مركب لاغرى و از هر گردنه دور دستى نزد تو مى‌آيند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نزول اين آيات برنامه حج و اعلام ولايت همزمان و با پشتيبانى آيات قرآن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دستور پيامبر صلى‌الله‌عليه‌و‌آله درباره حج اعلان عمومى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مناديانى را در مدينه و اطراف آن فرستاد تا تصميم حضرت براى اين سفر را به اطلاع همه برسانند، و اعلان كنند كه هر كس بخواهد مى‌تواند همراه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به مناطق دوردست از قلمرو اسلام و كسانى كه امكان نامه فرستادن به آنان بود نامه نوشته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قصد حج دارد، و براى هر كس امكان دارد خود را براى حضور در اين سفر آماده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روش، خبر اين سفر تا اقصى نقاط قلمرو اسلام در آن روز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اطراف دور و نزديك مدينه، مردم بسيارى براى همراهى حضرت در اين سفر وارد مدينه شدند، تا اعمال حج را از نزديك ببينند و از خود حضرت بياموزند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أُولِى الْأَمْرِ مِنْكُمْ </w:t>
      </w:r>
      <w:r>
        <w:rPr>
          <w:rFonts w:eastAsia="Amiri" w:cs="Amiri" w:ascii="Amiri" w:hAnsi="Amiri"/>
          <w:color w:val="111111"/>
          <w:sz w:val="28"/>
          <w:szCs w:val="28"/>
          <w:rtl w:val="true"/>
          <w:lang w:bidi="ar-SA"/>
        </w:rPr>
        <w:t>...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w:t>
      </w:r>
      <w:r>
        <w:rPr>
          <w:rFonts w:eastAsia="Amiri" w:cs="Amiri" w:ascii="Amiri" w:hAnsi="Amiri"/>
          <w:color w:val="111111"/>
          <w:sz w:val="28"/>
          <w:szCs w:val="28"/>
          <w:rtl w:val="true"/>
          <w:lang w:bidi="ar-SA"/>
        </w:rPr>
        <w:t>...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قُلْتُمْ سَمِعْنا وَ أَطَعْنا وَ اتَّقُوا اللّه‌َ </w:t>
      </w:r>
      <w:r>
        <w:rPr>
          <w:rFonts w:eastAsia="Amiri" w:cs="Amiri" w:ascii="Amiri" w:hAnsi="Amiri"/>
          <w:color w:val="111111"/>
          <w:sz w:val="28"/>
          <w:szCs w:val="28"/>
          <w:rtl w:val="true"/>
          <w:lang w:bidi="ar-SA"/>
        </w:rPr>
        <w:t xml:space="preserve">...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9399_189848"/>
      <w:bookmarkStart w:id="273" w:name="pg19399_189848"/>
      <w:bookmarkEnd w:id="273"/>
    </w:p>
    <w:p>
      <w:pPr>
        <w:pStyle w:val="Heading2"/>
        <w:numPr>
          <w:ilvl w:val="1"/>
          <w:numId w:val="1"/>
        </w:numPr>
        <w:rPr/>
      </w:pPr>
      <w:bookmarkStart w:id="274" w:name="pg19399_189848"/>
      <w:bookmarkStart w:id="275" w:name="__RefHeading___Toc17990143_1280447820"/>
      <w:bookmarkStart w:id="276" w:name="_Toc106"/>
      <w:bookmarkEnd w:id="274"/>
      <w:bookmarkEnd w:id="275"/>
      <w:r>
        <w:rPr>
          <w:rtl w:val="true"/>
        </w:rPr>
        <w:t xml:space="preserve">بخش سوم </w:t>
      </w:r>
      <w:r>
        <w:rPr>
          <w:rtl w:val="true"/>
        </w:rPr>
        <w:t xml:space="preserve">: </w:t>
      </w:r>
      <w:r>
        <w:rPr>
          <w:rtl w:val="true"/>
        </w:rPr>
        <w:t>ماجراهاى از مدينه تا مكه</w:t>
      </w:r>
      <w:bookmarkEnd w:id="27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17990145_1280447820"/>
      <w:bookmarkStart w:id="278" w:name="_Toc107"/>
      <w:bookmarkEnd w:id="277"/>
      <w:r>
        <w:rPr>
          <w:rtl w:val="true"/>
        </w:rPr>
        <w:t>اشاره</w:t>
      </w:r>
      <w:bookmarkStart w:id="279" w:name="pg19399_189849"/>
      <w:bookmarkEnd w:id="278"/>
    </w:p>
    <w:p>
      <w:pPr>
        <w:pStyle w:val="Heading3"/>
        <w:numPr>
          <w:ilvl w:val="2"/>
          <w:numId w:val="1"/>
        </w:numPr>
        <w:rPr/>
      </w:pPr>
      <w:bookmarkStart w:id="280" w:name="__RefHeading___Toc17990147_1280447820"/>
      <w:bookmarkStart w:id="281" w:name="_Toc108"/>
      <w:bookmarkEnd w:id="279"/>
      <w:bookmarkEnd w:id="280"/>
      <w:r>
        <w:rPr>
          <w:rtl w:val="true"/>
        </w:rPr>
        <w:t>شروع حجة الوداع</w:t>
      </w:r>
      <w:bookmarkEnd w:id="281"/>
    </w:p>
    <w:p>
      <w:pPr>
        <w:pStyle w:val="BookText"/>
        <w:rPr/>
      </w:pPr>
      <w:r>
        <w:rPr>
          <w:rFonts w:ascii="Amiri" w:hAnsi="Amiri" w:eastAsia="Amiri" w:cs="Amiri"/>
          <w:color w:val="111111"/>
          <w:sz w:val="28"/>
          <w:sz w:val="28"/>
          <w:szCs w:val="28"/>
          <w:rtl w:val="true"/>
          <w:lang w:bidi="ar-SA"/>
        </w:rPr>
        <w:t>شروع حجة الوداع</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پيامبر صلى‌الله‌عليه‌و‌آله روز شنبه بيست و پنجم ماه ذى القعده سفر حجة الوداع را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غسل كرده و دو لباس احرام همراه برداشتند و همراه كاروان هفتاد هزار نفرى حجاج از مدينه خارج شدند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سفر حجة الوداع دو مقصد اساسى در نظر بود، و آن عبارت بود از بيان دو حكم مهم از قوانين اسلام كه هنوز براى مردم به طور كامل و رسمى تبيين نشده بود؛ يكى حج، و ديگرى مسئله خلافت و ولايت و جانشينى بعد از پيامبر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كاروان عظيم مردانى به تنهايى عازم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نيز تنها براى حج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همسران خود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پسران و دختران بزرگسال خود همراه بودند و گروهى كودكان خود را نيز آورده بودند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سفر، اهل بيت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فاطمه زهرا و امام حسن و امام حسين عليهم‌السلام و ساير فرزندان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سوار بر هودج‌هاى شتران همراه حضرت بودند</w:t>
      </w:r>
      <w:r>
        <w:rPr>
          <w:rFonts w:eastAsia="IRNazanin" w:cs="IRNazanin"/>
          <w:color w:val="111111"/>
          <w:sz w:val="28"/>
          <w:szCs w:val="28"/>
          <w:rtl w:val="true"/>
          <w:lang w:bidi="fa-IR"/>
        </w:rPr>
        <w:t xml:space="preserve">. </w:t>
      </w:r>
      <w:bookmarkStart w:id="282" w:name="pg19399_189850"/>
    </w:p>
    <w:p>
      <w:pPr>
        <w:pStyle w:val="BookText"/>
        <w:rPr/>
      </w:pPr>
      <w:bookmarkEnd w:id="282"/>
      <w:r>
        <w:rPr>
          <w:rFonts w:ascii="IRNazanin" w:hAnsi="IRNazanin" w:eastAsia="IRNazanin"/>
          <w:color w:val="111111"/>
          <w:sz w:val="28"/>
          <w:sz w:val="28"/>
          <w:szCs w:val="28"/>
          <w:rtl w:val="true"/>
          <w:lang w:bidi="fa-IR"/>
        </w:rPr>
        <w:t>كليه همسران حضرت هم براى سفر حج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حضرت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ريحانه، صفيه، زينب بنت جَحَش، ميمونه بنت حارث، سُوده بنت زَمعَه، امّ حبيبه بنت ابى سفيان، عايشه،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حضرت در اعمال حج و پس از آن و در غدير و مراسم آن و بازگشت به مدينه همراه پيامبر صلى‌الله‌عليه‌و‌آله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حجة الوداع با احرام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نزديكى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مكه شدند، و مردم سواره و پياده همراه آن حضرت به حركت در آمدند و پس از طى منازل به مكه رسيدند، و همچنين در اعمال حج و پس از آن و در غدير و مراسم آن و بازگشت به مدينه همراه پيامبر صلى‌الله‌عليه‌و‌آله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كاروان به يادماندنى، به راه افتاد، تا پس از رسيدن به غدير و آماده سازى منبر و سايبان و اعلان رسمى، غدير براى اولين بار شاهد اجتماع عظيم بشرى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خاتم انبياء صلى‌الله‌عليه‌و‌آله سخنرانى تاريخى و آخرين و بلندترين خطابه رسمى خود را براى جهانيان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اين مجلس حضور پنج وجود معصوم يعنى پيامبر و على و فاطمه و حسن و حسين عليهم‌السلام بود، و حضرت محسن عليه‌السلام نيز در آن روزها انتظار تولد خويش را داشت</w:t>
      </w:r>
      <w:r>
        <w:rPr>
          <w:rFonts w:eastAsia="IRNazanin" w:cs="IRNazanin"/>
          <w:color w:val="111111"/>
          <w:sz w:val="28"/>
          <w:szCs w:val="28"/>
          <w:rtl w:val="true"/>
          <w:lang w:bidi="fa-IR"/>
        </w:rPr>
        <w:t>.</w:t>
      </w:r>
    </w:p>
    <w:p>
      <w:pPr>
        <w:pStyle w:val="Heading3"/>
        <w:numPr>
          <w:ilvl w:val="2"/>
          <w:numId w:val="1"/>
        </w:numPr>
        <w:rPr/>
      </w:pPr>
      <w:bookmarkStart w:id="283" w:name="__RefHeading___Toc17990149_1280447820"/>
      <w:bookmarkStart w:id="284" w:name="_Toc109"/>
      <w:bookmarkEnd w:id="283"/>
      <w:r>
        <w:rPr>
          <w:rtl w:val="true"/>
        </w:rPr>
        <w:t>منازل كاروان حجة الوداع از مدينه تا مكه</w:t>
      </w:r>
      <w:bookmarkEnd w:id="284"/>
    </w:p>
    <w:p>
      <w:pPr>
        <w:pStyle w:val="BookText"/>
        <w:rPr/>
      </w:pPr>
      <w:r>
        <w:rPr>
          <w:rFonts w:ascii="Amiri" w:hAnsi="Amiri" w:eastAsia="Amiri" w:cs="Amiri"/>
          <w:color w:val="111111"/>
          <w:sz w:val="28"/>
          <w:sz w:val="28"/>
          <w:szCs w:val="28"/>
          <w:rtl w:val="true"/>
          <w:lang w:bidi="ar-SA"/>
        </w:rPr>
        <w:t>منازل كاروان حجة الوداع از مدينه تا مكه</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سير كاروان حجة الوداع از مدينه تا مكه، به طور اجمال از اين قرار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در مسجد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كاروان عظيم حجاج لبّيك گويان به سوى مكه حركت كردند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راه مدينه تا مكه، افراد قبايل و كسانى كه از دو سوى جاده راهى به منطقه خود داشتند به جمعيت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كاروان به مكه نزديك‌تر مى‌شد، تعداد </w:t>
      </w:r>
    </w:p>
    <w:p>
      <w:pPr>
        <w:pStyle w:val="BookText"/>
        <w:rPr/>
      </w:pPr>
      <w:r>
        <w:rPr>
          <w:rFonts w:ascii="IRNazanin" w:hAnsi="IRNazanin" w:eastAsia="IRNazanin"/>
          <w:color w:val="111111"/>
          <w:sz w:val="28"/>
          <w:sz w:val="28"/>
          <w:szCs w:val="28"/>
          <w:rtl w:val="true"/>
          <w:lang w:bidi="fa-IR"/>
        </w:rPr>
        <w:t>جمعيت بيشتر مى‌شد؛ به گونه‌اى كه لبيك گويان از مكه تا مدينه متصل بودندو بسيارى از آنان پياده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دستجمعى حركت كرده بودند و وقت نيز تا ايام حج كم بود، لذا سرعت قافله زياد بود و اكثر اوقات را در حال حركت بودند و فقط براى نماز و استراحت پياده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يك وقت و نيز مغرب و عشا را در يك وقت به جماعت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پس از احرام در مسجد شجره وارد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پس از عبور از بَيْداء، صبح روز يكشنبه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نماز صبح را در آنجا خواندند، و پس از آن به راه افتاده و تا شب به حركت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روز يكشنبه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كردند و تا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السَيّالة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در آنجا نماز مغرب و عشا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صبح روز دومِ سفر خود به سومين منزل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نماز صبح را در آنجا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چهارم حضرت در روز اول سفر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حضرت توقف مختصرى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روحاء حركت كردند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منزل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ناميده مى‌شد، و حضرت نماز عصر را در آنجا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نماز مغرب و عشا در را خواندند و شام را همانجا صرف كردند، و براى نماز صبح روز سه‌شنبه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روز سه شنبه به آنجا رسيدند، و پس از آن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لُحَى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روز چهارشنبه به منزل دوازدهم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روز پنجشنبه به منزل سيزدهم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در آنجا قبر مادر خود حضرت آمنه را زيارت كردند، و پس از ابواء به منزل چهاردهم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تَلَعاتُ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bookmarkStart w:id="285" w:name="pg19399_189852"/>
    </w:p>
    <w:p>
      <w:pPr>
        <w:pStyle w:val="BookText"/>
        <w:rPr/>
      </w:pPr>
      <w:bookmarkEnd w:id="285"/>
      <w:r>
        <w:rPr>
          <w:rFonts w:ascii="IRNazanin" w:hAnsi="IRNazanin" w:eastAsia="IRNazanin"/>
          <w:color w:val="111111"/>
          <w:sz w:val="28"/>
          <w:sz w:val="28"/>
          <w:szCs w:val="28"/>
          <w:rtl w:val="true"/>
          <w:lang w:bidi="fa-IR"/>
        </w:rPr>
        <w:t xml:space="preserve">حضرت روز جمعه با عبور از منزل شانزدهم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عازم منزل هفدهم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شنبه آنجا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وسيعى قبل از غدير است كه كمتر از يك روز تا غدير فاصله دارد و آبادى به همين نام در آغاز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قافله حجاج با ورود به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قُديد پياده‌ها سختى راه را مطرح كردند و از آن حضرت مركب‌هايى براى سوار شدن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اعلام نداشتن سوارى دستور داد براى آسانى سير كمرهاى خود را ببندند و با حركت سريع‌تر طى طريق را بر خود آسان‌تر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حجة الوداع روز يكشنبه به منزل نوزدهم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پس از آن و در روز دوشنبه چهارم ذى الحجه به منزل بيستم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تا شب آنجا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دوشنبه چهارم ذى الحجه و پس از توقف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صلى‌الله‌عليه‌و‌آله به سوى منزل بيست و يكم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و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كاروان حجة الوداع، پس از ده روز طىّ مسافت، در روز سه شنبه پنجم ذى الحجه وارد مكه شدند</w:t>
      </w:r>
      <w:r>
        <w:rPr>
          <w:rFonts w:eastAsia="IRNazanin" w:cs="IRNazanin"/>
          <w:color w:val="111111"/>
          <w:sz w:val="28"/>
          <w:szCs w:val="28"/>
          <w:rtl w:val="true"/>
          <w:lang w:bidi="fa-IR"/>
        </w:rPr>
        <w:t>.</w:t>
      </w:r>
    </w:p>
    <w:p>
      <w:pPr>
        <w:pStyle w:val="Heading3"/>
        <w:numPr>
          <w:ilvl w:val="2"/>
          <w:numId w:val="1"/>
        </w:numPr>
        <w:rPr/>
      </w:pPr>
      <w:bookmarkStart w:id="286" w:name="__RefHeading___Toc17990151_1280447820"/>
      <w:bookmarkStart w:id="287" w:name="_Toc110"/>
      <w:bookmarkEnd w:id="286"/>
      <w:r>
        <w:rPr>
          <w:rtl w:val="true"/>
        </w:rPr>
        <w:t>جمعيت كاروان حجة الوداع</w:t>
      </w:r>
      <w:bookmarkEnd w:id="287"/>
    </w:p>
    <w:p>
      <w:pPr>
        <w:pStyle w:val="BookText"/>
        <w:rPr/>
      </w:pPr>
      <w:r>
        <w:rPr>
          <w:rFonts w:ascii="Amiri" w:hAnsi="Amiri" w:eastAsia="Amiri" w:cs="Amiri"/>
          <w:color w:val="111111"/>
          <w:sz w:val="28"/>
          <w:sz w:val="28"/>
          <w:szCs w:val="28"/>
          <w:rtl w:val="true"/>
          <w:lang w:bidi="ar-SA"/>
        </w:rPr>
        <w:t>جمعيت كاروان حجة الوداع</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هنگامى كه مراسم حجة الوداع در شُرف آغاز بود، تركيب جمعيتى كه براى مراسم حج آماده مى‌شدند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كه از مدينه به همراه پيامبر صلى‌الله‌عليه‌و‌آله براى حجة الوداع حركت كرد هفتاد هزار نفر بودند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همراه امير المؤمنين عليه‌السلام كه از يمن براى حج آمدند دوازده هزار نفر بودند، گذشته از لشكر هزار نفرى كه اهل مدينه بودند و همراه خالد به يمن رفته بودند و پس از عزل خالد با حضرت همراه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بين راه مدينه تا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انبوهى از شهرها و روستاها و چادرنشينان به كاروان پيامبر صلى‌الله‌عليه‌و‌آله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مكه و اطراف آن از سمت طائف و نجد و جده، و كسانى كه از آن سوى درياى سرخ در آفريقا با خبر شده و از حبشه و سودان و غير آن براى حج آمده بودند، جمعيت‌هاى ديگرى بودند كه به سيل عظيم حجاج افزوده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طوايفى بزرگ و گروه‌هايى عظيم به طور دست‌جمعى و يكجا در حجة الوداع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طايفه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طائف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نماند مگر آنكه مسلمان شده بود و همگى در حجة الوداع شركت كردند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مكه احدى از قريش نماند مگر آنكه همراه پيامبر صلى‌الله‌عليه‌و‌آله در حجة الوداع حاضر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سال دهم هجرى در مكه و طائف احدى نماند مگر آنكه مسلمان شده و در حجة الوداع شركت كرد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در روايتى به صراحت ياد شده كه عده‌اى از اهل نجد آمده بودند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روايتى ديگر صد نفر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شده‌اند كه در حجة الوداع شركت كردند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افرادى نيز بودند كه در حجة الوداع مسلمان شدند و با پيامبر صلى‌الله‌عليه‌و‌آله بيعت كردند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پيامبر صلى‌الله‌عليه‌و‌آله مى‌خواست به سوى عرفات حركت كند و اعمال حج را آغاز </w:t>
      </w:r>
      <w:bookmarkStart w:id="288" w:name="pg19399_189854"/>
    </w:p>
    <w:p>
      <w:pPr>
        <w:pStyle w:val="BookText"/>
        <w:rPr/>
      </w:pPr>
      <w:bookmarkEnd w:id="288"/>
      <w:r>
        <w:rPr>
          <w:rFonts w:ascii="Amiri" w:hAnsi="Amiri" w:eastAsia="Amiri" w:cs="Amiri"/>
          <w:color w:val="111111"/>
          <w:sz w:val="28"/>
          <w:sz w:val="28"/>
          <w:szCs w:val="28"/>
          <w:rtl w:val="true"/>
          <w:lang w:bidi="ar-SA"/>
        </w:rPr>
        <w:t>نمايد، بيش از صد و بيست هزار نفر اين كاروان عظيم را تشكيل مى‌دادند، كه شامل مردان و زنان و كودكان بودند</w:t>
      </w:r>
      <w:r>
        <w:rPr>
          <w:rFonts w:eastAsia="Amiri" w:cs="Amiri" w:ascii="Amiri" w:hAnsi="Amiri"/>
          <w:color w:val="111111"/>
          <w:sz w:val="28"/>
          <w:szCs w:val="28"/>
          <w:rtl w:val="true"/>
          <w:lang w:bidi="ar-SA"/>
        </w:rPr>
        <w:t>.</w:t>
      </w:r>
      <w:r>
        <w:rPr>
          <w:rStyle w:val="FootnoteAnchor"/>
          <w:rtl w:val="true"/>
        </w:rPr>
        <w:footnoteReference w:id="115"/>
      </w:r>
    </w:p>
    <w:p>
      <w:pPr>
        <w:pStyle w:val="Heading3"/>
        <w:numPr>
          <w:ilvl w:val="2"/>
          <w:numId w:val="1"/>
        </w:numPr>
        <w:rPr/>
      </w:pPr>
      <w:bookmarkStart w:id="289" w:name="__RefHeading___Toc17990153_1280447820"/>
      <w:bookmarkStart w:id="290" w:name="_Toc111"/>
      <w:bookmarkEnd w:id="289"/>
      <w:r>
        <w:rPr>
          <w:rtl w:val="true"/>
        </w:rPr>
        <w:t>شبهه حضور امير المؤمنين عليه‌السلام در ايام غدير در يمن</w:t>
      </w:r>
      <w:bookmarkEnd w:id="290"/>
    </w:p>
    <w:p>
      <w:pPr>
        <w:pStyle w:val="Heading4"/>
        <w:numPr>
          <w:ilvl w:val="3"/>
          <w:numId w:val="1"/>
        </w:numPr>
        <w:rPr/>
      </w:pPr>
      <w:bookmarkStart w:id="291" w:name="__RefHeading___Toc17990155_1280447820"/>
      <w:bookmarkStart w:id="292" w:name="_Toc112"/>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شبهه حضور امير المؤمنين عليه‌السلام در ايام غدير در يمن</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يكى از شبهاتى كه در مورد ماجرا و بيان حديث غدير مطرح شده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امير المؤمنين على بن ابى‌طالب عليه‌السلام در ماجراى غدير حضور داشته، يا در آن زمان در يمن بوده است ؟</w:t>
      </w:r>
    </w:p>
    <w:p>
      <w:pPr>
        <w:pStyle w:val="BookText"/>
        <w:rPr/>
      </w:pPr>
      <w:r>
        <w:rPr>
          <w:rFonts w:ascii="IRNazanin" w:hAnsi="IRNazanin" w:eastAsia="IRNazanin"/>
          <w:color w:val="111111"/>
          <w:sz w:val="28"/>
          <w:sz w:val="28"/>
          <w:szCs w:val="28"/>
          <w:rtl w:val="true"/>
          <w:lang w:bidi="fa-IR"/>
        </w:rPr>
        <w:t>اصل ماجرا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حركت پيامبر صلى‌الله‌عليه‌و‌آله براى سفر حجة الوداع، امير المؤمنين عليه‌السلام با لشكرى از طرف آن حضرت به نَجْران و سپس يمن رفته بودند كه هدف آن دعوت به اسلام و نيز جمع آورى خمس و زكات و جِزيه بود، و اين جزيه قرادادى بود كه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و مسيحيان و 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مبلغى به حكومت اسلامى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 بين مسيحيان نجران و پيامبر صلى‌الله‌عليه‌و‌آله هم در سال قبل از حج برقرار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پيامبر صلى‌الله‌عليه‌و‌آله پيش از حركت از مدينه، نامه‌اى براى امير المؤمنين عليه‌السلام در يمن فرستاد و ضمن اعلان سفر حج براى آن مناطق، دستور داد آن حضرت نيز براى سفر حج حركت 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امير المؤمنين عليه‌السلام پس از پايان كارهاى محوَّله در نجران و يمن، با لشكر همراه و دوازده هزار نفر از اهل يمن عازم مكه شدند، كه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احرام در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مكه به سوى اين شهر حركت كردند تا براى ايام حج در آنجا حضور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نزديك شدن پيامبر صلى‌الله‌عليه‌و‌آله به مكه از طرف مدينه، امير المؤمنين عليه‌السلام هم از طرف يمن به اين شهر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جانشينى در لشكر براى خود تعيين كردند و خود پيشتر به ملاقات پيامبر صلى‌الله‌عليه‌و‌آله شتافتند و در نزديكى مكه خدمت حضرت رسيدند و گزارش سفر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بسيار مسرور شدند و دستور دادند هر چه زودتر لشكر همراه را به مكه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عليه‌السلام به محل لشكر بازگشتند و همراه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قافله پيامبر صلى‌الله‌عليه‌و‌آله روز سه شنبه پنجم ذى الحجه وارد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ايام حج در روز نهم ذى الحجه، حضرت به موقف عرفات و سپس به مشعر و منى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اعمال حج را يكى پس از ديگرى انجام دادند، و در هر مورد واجبات و مستحبات آن را براى مردم بيان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شبهه قاضى لايجى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اولين كسى كه اين شبهه را مطرح كرده و در اين باره ترديد كرده، قاضى عبدالرحمن بن احمد لايجى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روز غدير با پيامبر صلى‌الله‌عليه‌و‌آله نبود، زيرا در يمن حضور داشت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اما پاسخ به شبهه قاضى لايجى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جاى تأسف است كه قاضى براى سخنش هيچ دليلى نياورده و هيچ شاهدى براى اين ادعاى بزرگ ذكر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در ردّ اين ادعاى بى‌دليل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به تاريخ مراجعه كرده و اين اشكال را كرده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كه گفته شود امثال قاضى از تاريخ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خود را در اين باره به نادانى زده باشد، زيرا ما در پيشگاه صاحبان سيره‌هاى صحيح نزد مسلمانان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ما مى‌گويد كه اميرمؤمنان عليه‌السلام به دستور رسول اعظم صلى‌الله‌عليه‌و‌آله در يمن حاضر بوده، كه اين را قاضى نيز بيان كرده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خود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ماجرا سخن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بازگشت حضرت از يمن و پيوستنش به نبى مكرم صلى‌الله‌عليه‌و‌آله در مكه مكرمه براى اداى مناسك حج نيز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براى چه قاضى ماجراى اول را ذكر مى‌كند و از دومى ياد نمى‌كند و خود را به فراموشى مى‌زند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انسان نمى‌داند اينگونه تحريف تاريخِ صحيح را چه بنامد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در اين مجال، رواياتى را مى‌آوريم كه به عكس ادعاى قاضى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w:t>
      </w:r>
      <w:r>
        <w:rPr>
          <w:rFonts w:eastAsia="IRNazanin" w:cs="IRNazanin"/>
          <w:color w:val="111111"/>
          <w:sz w:val="28"/>
          <w:szCs w:val="28"/>
          <w:rtl w:val="true"/>
          <w:lang w:bidi="fa-IR"/>
        </w:rPr>
        <w:t xml:space="preserve">: </w:t>
      </w:r>
      <w:bookmarkStart w:id="293" w:name="pg19399_189857"/>
    </w:p>
    <w:p>
      <w:pPr>
        <w:pStyle w:val="Heading4"/>
        <w:numPr>
          <w:ilvl w:val="3"/>
          <w:numId w:val="1"/>
        </w:numPr>
        <w:rPr/>
      </w:pPr>
      <w:bookmarkStart w:id="294" w:name="__RefHeading___Toc17990157_1280447820"/>
      <w:bookmarkStart w:id="295" w:name="_Toc113"/>
      <w:bookmarkEnd w:id="293"/>
      <w:bookmarkEnd w:id="294"/>
      <w:r>
        <w:rPr/>
        <w:t>1</w:t>
      </w:r>
      <w:r>
        <w:rPr>
          <w:rtl w:val="true"/>
        </w:rPr>
        <w:t xml:space="preserve"> - </w:t>
      </w:r>
      <w:r>
        <w:rPr>
          <w:rtl w:val="true"/>
        </w:rPr>
        <w:t>نصوص بازگشت امير المؤمنين عليه‌السلام به مكه</w:t>
      </w:r>
      <w:bookmarkEnd w:id="295"/>
    </w:p>
    <w:p>
      <w:pPr>
        <w:pStyle w:val="BookText"/>
        <w:rPr/>
      </w:pP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سرّيه على بن ابى‌طالب عليه‌السلام به يمن دوبار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در ماه رمضان سال دهم هجرت پيامبر صلى‌الله‌عليه‌و‌آله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على عليه‌السلام را به يمن فرستاد، و پرچمى به او داد و با دست خويش عمامه بر سرش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جايى توجه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ديار يمنى‌ها فرود آمدى و رسيدى، با آنان نبرد نكن مگر آنكه با تو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سيصد سواره حركت كرد و آن اولين سپاهى بود كه وارد آن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سرزمين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يارانش را گسيل داشت كه غنائم و زنان و اطفال اسير و چارپايان بسيار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عليه‌السلام بريدة بن خصيب اسلمى</w:t>
      </w:r>
      <w:r>
        <w:rPr>
          <w:rStyle w:val="FootnoteAnchor"/>
          <w:rtl w:val="true"/>
        </w:rPr>
        <w:footnoteReference w:id="119"/>
      </w:r>
      <w:r>
        <w:rPr>
          <w:rFonts w:ascii="IRNazanin" w:hAnsi="IRNazanin" w:eastAsia="IRNazanin"/>
          <w:color w:val="111111"/>
          <w:sz w:val="28"/>
          <w:sz w:val="28"/>
          <w:szCs w:val="28"/>
          <w:rtl w:val="true"/>
          <w:lang w:bidi="fa-IR"/>
        </w:rPr>
        <w:t>را مسئول غنائم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غنائمى را كه به دست آورده بودند نزد حضرت گرد آوردند، تا آنكه امام به جماعت يمنى‌ها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اسلام دعوت كرد، اما سرباز زدند و نيزه و سنگ پرتاب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يارانش را صف كرد و پرچم را به مسعود بن سنان سُلّمى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عليه‌السلام با يارانش بدانان حمله كرد و بيست نفر از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پراكنده شدند و عقب نشستند، و حضرت هم از تعقيب يمنى‌ها دست برداشت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را به اسلام فراخواند كه به سرعت اجابت كردند، و گروهى از رؤساى آنان با على عليه‌السلام بر اسلام بيعت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نماينده قوم خويشيم و اين صدقات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خدا را از آن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غنائم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پنج جزء قسمت كرد و بر سهمى از آن نوشت كه اين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عليه‌السلام قرعه </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سهم، سهم خمس بود و بقيه غنائم را بين يارانش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حركت كرد و به پيامبر صلى‌الله‌عليه‌و‌آله در مكه ملحق شد، كه براى حج سال دهم به آنجا آمده 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از ابن‌اثير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 به نجران فرستاده شد</w:t>
      </w:r>
      <w:r>
        <w:rPr>
          <w:rStyle w:val="FootnoteAnchor"/>
          <w:rtl w:val="true"/>
        </w:rPr>
        <w:footnoteReference w:id="121"/>
      </w:r>
      <w:r>
        <w:rPr>
          <w:rFonts w:ascii="IRNazanin" w:hAnsi="IRNazanin" w:eastAsia="IRNazanin"/>
          <w:color w:val="111111"/>
          <w:sz w:val="28"/>
          <w:sz w:val="28"/>
          <w:szCs w:val="28"/>
          <w:rtl w:val="true"/>
          <w:lang w:bidi="fa-IR"/>
        </w:rPr>
        <w:t>، تا صدقات و جزيه آنان را جمع كند 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كرد و بازگشت، و با رسول خدا صلى‌الله‌عليه‌و‌آله در مكه در حجة الوداع ديدار كرد، و بر فرماندهى سپاهى كه همراهش بود يكى از يارانش را گماشت و پيش از همه به سوى پيامبر صلى‌الله‌عليه‌و‌آله آمد و در مكّه به ايشان رسيد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سريه امام اميرمؤمنان عليه‌السلام را به يمن ياد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 عمر بن على از پدرش براى من نقل كرد كه على عليه‌السلام تمام غنائمى را كه به دست آورده بود به پنج بخش تقسيم كرد، و براى آن قرعه انداخت، و در يكى از سهم‌هاى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سهم، سهم خمس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چيزى غنيمت نداد و نبخشيد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فرماندهان پيشين به ياران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مى‌دادند و سپس به رسول اللّه صلى‌الله‌عليه‌و‌آله مى‌گفتند، كه ايراد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از على عليه‌السلام خواستند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حضرت خوددارى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نزد رسول خدا صلى‌الله‌عليه‌و‌آله مى‌برم تا حضرت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رسول خدا صلى‌الله‌عليه‌و‌آله در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ديدار مى‌كنيم و در مورد خمس هر چه را خدا بخواهد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بازگشت و خمس را با خود برد، و نيز باقى اموال و غنائم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فُتُق</w:t>
      </w:r>
      <w:r>
        <w:rPr>
          <w:rStyle w:val="FootnoteAnchor"/>
          <w:rtl w:val="true"/>
        </w:rPr>
        <w:footnoteReference w:id="123"/>
      </w:r>
      <w:r>
        <w:rPr>
          <w:rFonts w:ascii="IRNazanin" w:hAnsi="IRNazanin" w:eastAsia="IRNazanin"/>
          <w:color w:val="111111"/>
          <w:sz w:val="28"/>
          <w:sz w:val="28"/>
          <w:szCs w:val="28"/>
          <w:rtl w:val="true"/>
          <w:lang w:bidi="fa-IR"/>
        </w:rPr>
        <w:t>رسيد، عجله كرد و ابورافع را بر يارانش و خمس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خمس، لباسى از لباس‌هاى يمنى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بارهاى بسته و چهارپايانى كه غنيمت گرفته بود؛ چهارپايانى كه صدقه اموال يمنى‌ها بود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خطبه در روز غدير مطلبى است كه ابن‌اسحاق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صلى‌الله‌عليه‌و‌آله على عليه‌السلام و خالد بن وليد را به يمن به عنوان امير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بازگشت و در مكه هنگام حج آخرين پيامبر صلى‌الله‌عليه‌و‌آله با حضرت ديدار كرد، و در مورد امام قيل و قال زيادى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همراهان امام بر ضد ايشان سخن مى‌گفتند، چرا كه بازگشت و جانشين امام غنائم را به سپاهان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شتابان به سوى رسول اللّه صلى‌الله‌عليه‌و‌آله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صلى‌الله‌عليه‌و‌آله از حج فارغ شد، به غدير خم فرود آمد و اين خطبه را خواند، تا ارزش على عليه‌السلام را به مردم برساند و گفته ديگران را در مورد او ردّ كند</w:t>
      </w:r>
      <w:r>
        <w:rPr>
          <w:rFonts w:eastAsia="IRNazanin" w:cs="IRNazanin"/>
          <w:color w:val="111111"/>
          <w:sz w:val="28"/>
          <w:szCs w:val="28"/>
          <w:rtl w:val="true"/>
          <w:lang w:bidi="fa-IR"/>
        </w:rPr>
        <w:t>.</w:t>
      </w:r>
      <w:r>
        <w:rPr>
          <w:rStyle w:val="FootnoteAnchor"/>
          <w:rtl w:val="true"/>
        </w:rPr>
        <w:footnoteReference w:id="125"/>
      </w:r>
      <w:bookmarkStart w:id="296" w:name="pg19399_189860"/>
    </w:p>
    <w:p>
      <w:pPr>
        <w:pStyle w:val="BookText"/>
        <w:rPr/>
      </w:pPr>
      <w:bookmarkEnd w:id="296"/>
      <w:r>
        <w:rPr>
          <w:rFonts w:ascii="IRNazanin" w:hAnsi="IRNazanin" w:eastAsia="IRNazanin"/>
          <w:color w:val="111111"/>
          <w:sz w:val="28"/>
          <w:sz w:val="28"/>
          <w:szCs w:val="28"/>
          <w:rtl w:val="true"/>
          <w:lang w:bidi="fa-IR"/>
        </w:rPr>
        <w:t>هر كس در اين نصوص و مطالب به دور از تعصب و جانبدارى بينديشد، آشكارا در مى‌يابد كه امام اميرمؤمنان على عليه‌السلام بعد از آنكه كار مهمى را كه رسول خدا صلى‌الله‌عليه‌و‌آله بدان فرمان داده بود انجام داد، از يمن پيروزمندانه بازگشت و در مكه مكرمه براى اداى مناسك حج به پيامبر صلى‌الله‌عليه‌و‌آله پيوست</w:t>
      </w:r>
      <w:r>
        <w:rPr>
          <w:rFonts w:eastAsia="IRNazanin" w:cs="IRNazanin"/>
          <w:color w:val="111111"/>
          <w:sz w:val="28"/>
          <w:szCs w:val="28"/>
          <w:rtl w:val="true"/>
          <w:lang w:bidi="fa-IR"/>
        </w:rPr>
        <w:t>.</w:t>
      </w:r>
    </w:p>
    <w:p>
      <w:pPr>
        <w:pStyle w:val="Heading4"/>
        <w:numPr>
          <w:ilvl w:val="3"/>
          <w:numId w:val="1"/>
        </w:numPr>
        <w:rPr/>
      </w:pPr>
      <w:bookmarkStart w:id="297" w:name="__RefHeading___Toc17990159_1280447820"/>
      <w:bookmarkStart w:id="298" w:name="_Toc114"/>
      <w:bookmarkEnd w:id="297"/>
      <w:r>
        <w:rPr/>
        <w:t>2</w:t>
      </w:r>
      <w:r>
        <w:rPr>
          <w:rtl w:val="true"/>
        </w:rPr>
        <w:t xml:space="preserve"> - </w:t>
      </w:r>
      <w:r>
        <w:rPr>
          <w:rtl w:val="true"/>
        </w:rPr>
        <w:t>نصوص حضور امير المؤمنين عليه‌السلام در غدير</w:t>
      </w:r>
      <w:bookmarkEnd w:id="298"/>
    </w:p>
    <w:p>
      <w:pPr>
        <w:pStyle w:val="BookText"/>
        <w:rPr/>
      </w:pPr>
      <w:r>
        <w:rPr>
          <w:rFonts w:ascii="IRNazanin" w:hAnsi="IRNazanin" w:eastAsia="IRNazanin"/>
          <w:color w:val="111111"/>
          <w:sz w:val="28"/>
          <w:sz w:val="28"/>
          <w:szCs w:val="28"/>
          <w:rtl w:val="true"/>
          <w:lang w:bidi="fa-IR"/>
        </w:rPr>
        <w:t>از امورى كه دلالت مى‌كند امير المؤمنين عليه‌السلام در رويداد غدير حاضر بوده و در يمن نبوده، روايات متواترى است كه صراحت دارند پيامبر صلى‌الله‌عليه‌و‌آله در واقعه غدير دست على عليه‌السلام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اويم اين على عليه‌السلام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پاره‌اى از اين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مصادر معتبر نزد مسلمانان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حنابله،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براى ما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من از ابن‌نمير از عبدالملك از عطيه عوفى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زيد بن ارقم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بستگانم از تو حديثى درباره على عليه‌السلام در روز غدير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را از زبان خودت بشنوم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عراقيان، شما قابل اعتماد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هراسى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جحفه بوديم</w:t>
      </w:r>
      <w:r>
        <w:rPr>
          <w:rStyle w:val="FootnoteAnchor"/>
          <w:rtl w:val="true"/>
        </w:rPr>
        <w:footnoteReference w:id="126"/>
      </w:r>
      <w:r>
        <w:rPr>
          <w:rFonts w:ascii="IRNazanin" w:hAnsi="IRNazanin" w:eastAsia="IRNazanin"/>
          <w:color w:val="111111"/>
          <w:sz w:val="28"/>
          <w:sz w:val="28"/>
          <w:szCs w:val="28"/>
          <w:rtl w:val="true"/>
          <w:lang w:bidi="fa-IR"/>
        </w:rPr>
        <w:t>كه رسول خدا صلى‌الله‌عليه‌و‌آله هنگام ظهر بر ما وارد شد، در حالى كه بازوى على عليه‌السلام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نمى‌دانيد به مؤمنان از خودشان شايسته‌ترم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من مولاى اويم على عليه‌السلام </w:t>
      </w:r>
    </w:p>
    <w:p>
      <w:pPr>
        <w:pStyle w:val="BookText"/>
        <w:rPr/>
      </w:pPr>
      <w:r>
        <w:rPr>
          <w:rFonts w:ascii="IRNazanin" w:hAnsi="IRNazanin" w:eastAsia="IRNazanin"/>
          <w:color w:val="111111"/>
          <w:sz w:val="28"/>
          <w:sz w:val="28"/>
          <w:szCs w:val="28"/>
          <w:rtl w:val="true"/>
          <w:lang w:bidi="fa-IR"/>
        </w:rPr>
        <w:t>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كسى كه على عليه‌السلام را دوست بدارد، و دشمن بدار كسى كه او را دشمن 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شنيدم به تو خبر مى‌دهم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بسيار جاى تأسف است كه اين صحابى به روشنى تمام حديث را نقل نكرده و رعايت امانت را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بگوييم كه زيد صدر حديث را شنيده ولى ذيل و پايان حديث را نشنيده است ؟</w:t>
      </w:r>
    </w:p>
    <w:p>
      <w:pPr>
        <w:pStyle w:val="BookText"/>
        <w:rPr/>
      </w:pPr>
      <w:r>
        <w:rPr>
          <w:rFonts w:ascii="IRNazanin" w:hAnsi="IRNazanin" w:eastAsia="IRNazanin"/>
          <w:color w:val="111111"/>
          <w:sz w:val="28"/>
          <w:sz w:val="28"/>
          <w:szCs w:val="28"/>
          <w:rtl w:val="true"/>
          <w:lang w:bidi="fa-IR"/>
        </w:rPr>
        <w:t xml:space="preserve">اين سخن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شنيدم به تو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ذيل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كسى كه على عليه‌السلام را دوست دارد، و دشمنش بدار كسى كه او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نيز از زيد بن ارقم در همين كتاب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گفت و من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صلى‌الله‌عليه‌و‌آله در منطقه‌اى فرود آمديم كه به آن خُمّ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نماز داد كه در گرماى سخت نماز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براى ما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اللّه صلى‌الله‌عليه‌و‌آله پارچه‌اى از درختى كه از خورشيد زرد شده بود پهن گشت،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نمى‌دانيد يا گواهى نمى‌دهيد كه من شايسته‌تر به هر مؤمنى از خود او هستم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مولاى اويم، اين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كسى كه او را دشمن دارد، و دوست بدار كسى كه او را دوست دارد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عجيب است كه 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دوست بدار كسى كه او را دوست دارد، و دشمن بدار كسى كه او را دشمن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از عامر بن واثله روايت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عليه‌السلام مردم را در ميدان كوفه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از رسول اللّه صلى‌الله‌عليه‌و‌آله در روز غدير خم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نمى‌دانيد از هر مؤمنى شايسته‌تر به اويم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حالى كه ايستاده بود، دست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مولايش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دوست بدار هر كس او را دست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هنوز در ذهنم درباره امام اشكال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زيد بن ارقم ملاقات كردم و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دارى ؟ حديث را از رسول اللّه صلى‌الله‌عليه‌و‌آله شنيدم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پس در اينجا زيد بن ارقم، عامر بن واثله صحابى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در ذهنش شكى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 و او را از ترديد در حديث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از او در مورد اين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دوست بدار كسى كه على عليه‌السلام را دوست بدارد، و دشمن بدار كسى كه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شنيدم خبر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زيد عبارت را نشنيده و خواسته در ذيل روايت تشكيك كند و آن را پنهان سازد، اما صدر و ابتداى روايت را تأييد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ترديد او سبب شده كه بعضى از محدثان و راويان و اهل حديث و رجال و مانند ابن‌تيميه</w:t>
      </w:r>
      <w:r>
        <w:rPr>
          <w:rStyle w:val="FootnoteAnchor"/>
          <w:rtl w:val="true"/>
        </w:rPr>
        <w:footnoteReference w:id="130"/>
      </w:r>
      <w:r>
        <w:rPr>
          <w:rFonts w:ascii="Amiri" w:hAnsi="Amiri" w:eastAsia="Amiri" w:cs="Amiri"/>
          <w:color w:val="111111"/>
          <w:sz w:val="28"/>
          <w:sz w:val="28"/>
          <w:szCs w:val="28"/>
          <w:rtl w:val="true"/>
          <w:lang w:bidi="ar-SA"/>
        </w:rPr>
        <w:t>و ابن‌ابى‌داوود و ابن‌ابى‌حاتم در عبارت ترديد كنند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ابن‌ابى‌شيبه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براى ما از ابويزيد، و وى از پدرش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جوانى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آيا از رسول خدا صلى‌الله‌عليه‌و‌آله شنيدى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پس اين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كسى كه او را دوست دارد، و دشمنش بدار هر كس او را دشمن 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تو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دشمنى كرده‌اى با كسى كه على عليه‌السلام را دوست دارد، و دوستى نموده‌اى با كسى كه على عليه‌السلام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با سنگريزه زدند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احمد به سند خويش از براء بن عازب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صلى‌الله‌عليه‌و‌آله در حجة الوداع حركت كرديم تا به غدير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ندا داده شد كه براى نماز جمع شويد، و زير درختى را براى پيامبر جارو و تميز كردند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حضرت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مؤمنان از خودشان سزاوارتر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كسى است كه من مولا و سرپرست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دارد، و دشمن بدار هر كس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به على عليه‌السلام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ابى‌طالب، مباركت باد، مولاى هر مرد و زن مؤمن گرديدى</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سند خويش از ابوليلى كندى</w:t>
      </w:r>
      <w:r>
        <w:rPr>
          <w:rStyle w:val="FootnoteAnchor"/>
          <w:rtl w:val="true"/>
        </w:rPr>
        <w:footnoteReference w:id="134"/>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ارقم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تشيع جنازه‌اى بوديم كه كسى از اباعامر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 خدا صلى‌الله‌عليه‌و‌آله شنيدى كه روز غدير خم به على عليه‌السلام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اين على عليه‌السلام مولاى او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چهار مرتبه فرمود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خلاّل و ام‌مجتبى دختر ناصر به نقل از ابراهيم بن منصور، از ابوبكر بن مقرى، از ابويعلى، از ازرق بن على، از حسان، از محمد بن سلمه، از پدرش، از ابوعبداللّه شامى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نزد زيد بن ارقم نشسته بوديم و او در مجلس بنى‌ارقم نشسته بود، مردى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زيد كسيت ؟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خدايى كه جز او خدايى نيست قسم مى‌دهم، آيا از رسول خدا صلى‌الله‌عليه‌و‌آله شنيدى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اين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من از زيد نقل كرد 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على عليه‌السلام را دوست دارد، و دشمن بدار هر كس او را دشمن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ام‌مجتبى علوى به ما خبر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ابراهيم بن منصور خوانده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بن مقرى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هدبة بن خالد، از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عدى بن ثابت، از براء نقل كرد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رسول خدا صلى‌الله‌عليه‌و‌آله در حجة الوداع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غدير خم رسيديم، زير دو درخت را براى رسول خدا صلى‌الله‌عليه‌و‌آله جارو كردند، و در ميان مردم ندا داده شد براى نماز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على عليه‌السلام را فراخواند و دست او را گرفت و او را از جانب راست خويش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هر مؤمنى شايسته‌تر و اولى از خود وى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يكى از دو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همسرانم ام‌المؤمنين نيستند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كسى است كه من دوستارش هستم و مولاى شخصى است كه من مولايش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وى را دوست بدارد دوست بدار، و هر كس او را دشمن بدارد دشمنش باش</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سمرقندى، از ابوالحسن بن نقور و ابوالقاسم بن بسرى و ابومحمد احمد بن على بن حسن بن ابى‌عثمان، از ابوالحسن احمد بن محمد بن قاسم بن موسى بن قاسم بن صلت، از ابوبكر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ابى‌صخره نقل مى‌كنند كه املا كرد، از محمد بن زنجويه، از حميدى، از يعقوب بن جعفر بن ابى‌كثير مدنى، از مجاهر بن مسمار، از ابن‌ابى‌نقور، از عايشه دختر سعد، از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رسول خدا صلى‌الله‌عليه‌و‌آله در راه مكه بوديم كه بدان سو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غدير خم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منطقه خُمّ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رفته بودند بازگشتند و كسانى كه عقب مانده بودند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گرد آمدند،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فرمان‌هاى خدا را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آيا فرمان خدا را به شما ابلاغ كردم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 كسى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 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بن ابى‌طالب عليه‌السلام را گرفت و برخيزاند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ابن‌نقور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رسولش صلى‌الله‌عليه‌و‌آله ولىّ او است، پس اين نيز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وى را دوست بدارد دوست بدار، و هر كس با وى دشمن باشد دشمنش باش</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 نيز به سند خود از سهم بن حصين اسدى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عبداللّه بن علقمه به مكه آمديم، روزگارى عبداللّه علقمه به على عليه‌السلام ناسزا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ابوسعيد خدرى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حديثى دارى ؟ مقصودم سخن از عهد و زمان پيشين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برايت نقل كردم، در اين باره از مهاجرين و انصار و قريش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روز غدير خم برخاست و فرمان خدا را ابلاغ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مؤمنان به خودشان سزاوارتر نيستم ؟ عبداللّه بن علقمه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از رسول اللّه صلى‌الله‌عليه‌و‌آله شنيدى ؟ ابوسعيد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گوش و سينه‌اش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گوشم شنيدم و به دلم سپردم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هجدهم ذى الحجه را روزه بگيرد، پاداش روزه شصت ماه برايش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غدير خم است؛ وقتى كه پيامبر صلى‌الله‌عليه‌و‌آله دست على بن ابى‌طالب عليه‌السلام را گرفت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ابن‌كثير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ابوهريره افزون بر مطلب فوق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w:t>
      </w:r>
      <w:r>
        <w:rPr>
          <w:rFonts w:eastAsia="IRNazanin" w:cs="IRNazanin"/>
          <w:color w:val="111111"/>
          <w:sz w:val="28"/>
          <w:szCs w:val="28"/>
          <w:rtl w:val="true"/>
          <w:lang w:bidi="fa-IR"/>
        </w:rPr>
        <w:t>» .</w:t>
      </w:r>
      <w:r>
        <w:rPr>
          <w:rStyle w:val="FootnoteAnchor"/>
          <w:rtl w:val="true"/>
        </w:rPr>
        <w:footnoteReference w:id="14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عبداللّه بجلى</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با دست بر بازوى على عليه‌السلام زد و او را برخيزاند، كه بازويش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دستانش را گرفت و فرمود</w:t>
      </w:r>
      <w:r>
        <w:rPr>
          <w:rFonts w:eastAsia="IRNazanin" w:cs="IRNazanin"/>
          <w:color w:val="111111"/>
          <w:sz w:val="28"/>
          <w:szCs w:val="28"/>
          <w:rtl w:val="true"/>
          <w:lang w:bidi="fa-IR"/>
        </w:rPr>
        <w:t>: ...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رسول اللّه صلى‌الله‌عليه‌و‌آله على عليه‌السلام را در غدير منصوب فرمود </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پيامبر صلى‌الله‌عليه‌و‌آله دست على عليه‌السلام را گرفت </w:t>
      </w:r>
      <w:r>
        <w:rPr>
          <w:rFonts w:eastAsia="IRNazanin" w:cs="IRNazanin"/>
          <w:color w:val="111111"/>
          <w:sz w:val="28"/>
          <w:szCs w:val="28"/>
          <w:rtl w:val="true"/>
          <w:lang w:bidi="fa-IR"/>
        </w:rPr>
        <w:t>...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اين بود شمارى از نصوص و متونى كه تصريح دارد پيامبر صلى‌الله‌عليه‌و‌آله دست امام اميرمؤمنين على عليه‌السلام را در غدير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اينها، آيا مجالى هست بگوييم على عليه‌السلام در يمن بود و در غدير خم حاضر نبوده است ؟ واقعا علت اين كينه‌ها در حق امام اميرمؤمنان عليه‌السلام و سرور اوصيا و صاحب ولايت كبرى پس از پيامبر صلى‌الله‌عليه‌و‌آله چيست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قربانى امير المؤمنين عليه‌السلام همراه پيامبر صلى‌الله‌عليه‌و‌آله در حجة الوداع</w:t>
      </w:r>
    </w:p>
    <w:p>
      <w:pPr>
        <w:pStyle w:val="BookText"/>
        <w:rPr/>
      </w:pPr>
      <w:r>
        <w:rPr>
          <w:rFonts w:ascii="IRNazanin" w:hAnsi="IRNazanin" w:eastAsia="IRNazanin"/>
          <w:color w:val="111111"/>
          <w:sz w:val="28"/>
          <w:sz w:val="28"/>
          <w:szCs w:val="28"/>
          <w:rtl w:val="true"/>
          <w:lang w:bidi="fa-IR"/>
        </w:rPr>
        <w:t>براى اثبات اينكه امام اميرمؤمنان عليه‌السلام از يمن بازگشت و در مكه مكرمه به پيامبر صلى‌الله‌عليه‌و‌آله پيوست، نصوص بسيارى است كه صراحت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اهللتُ باهلال النبى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پيامبر صلى‌الله‌عليه‌و‌آله قربانى كرد، قربانى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رويانى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براء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اللّه صلى‌الله‌عليه‌و‌آله على بن ابى‌طالب عليه‌السلام را بر يمن فرمانروا كرد همراهش بودم، و همراهش بر بعضى غنائم دست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پيامبر صلى‌الله‌عليه‌و‌آله رسيد، حضرت على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فاطمه عليهاالسلام خانه را با مواد خوشبوكننده خوشبو كرده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بدين سبب از كنار خانه گذر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حاجى نبايد در حال احرام خوشبو كننده استفاده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عليهاالسلام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دارى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صلى‌الله‌عليه‌و‌آله به اصحابش دستور داد و مُحلّ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در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كه پيامبر صلى‌الله‌عليه‌و‌آله قربانى كرد، قربانى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خدمت پيامبر صلى‌الله‌عليه‌و‌آله رسيدم </w:t>
      </w:r>
      <w:bookmarkStart w:id="299" w:name="pg19399_189868"/>
    </w:p>
    <w:p>
      <w:pPr>
        <w:pStyle w:val="BookText"/>
        <w:rPr/>
      </w:pPr>
      <w:bookmarkEnd w:id="299"/>
      <w:r>
        <w:rPr>
          <w:rFonts w:ascii="IRNazanin" w:hAnsi="IRNazanin" w:eastAsia="IRNazanin"/>
          <w:color w:val="111111"/>
          <w:sz w:val="28"/>
          <w:sz w:val="28"/>
          <w:szCs w:val="28"/>
          <w:rtl w:val="true"/>
          <w:lang w:bidi="fa-IR"/>
        </w:rPr>
        <w:t>و رسول اللّه صلى‌الله‌عليه‌و‌آله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قربانى شما حج را به پايان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قربانى آورده و روى آنها علامت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 آينده به حج آيم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امسال ميسر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كارى را مى‌كنم كه اصحاب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قربانى كرده و روى آنها علامت گذارده‌ام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قربانى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قربانى برايم مقدارى نگهدار</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طبرانى به سند خويش به نقل از مروان اصغر، از انس ابن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بن ابى‌طالب عليه‌السلام از يمن آمد،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قربانى كردى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همراهم قربانى نبود، مُحِلّ مى‌شدم</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چنانچه مى‌بينيم اين احاديث نيز دلالت دارد كه در حجة الوداع امام حضور داشت و همراه پيامبر صلى‌الله‌عليه‌و‌آله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غدير نيز بود</w:t>
      </w:r>
      <w:r>
        <w:rPr>
          <w:rFonts w:eastAsia="IRNazanin" w:cs="IRNazanin"/>
          <w:color w:val="111111"/>
          <w:sz w:val="28"/>
          <w:szCs w:val="28"/>
          <w:rtl w:val="true"/>
          <w:lang w:bidi="fa-IR"/>
        </w:rPr>
        <w:t>.</w:t>
      </w:r>
    </w:p>
    <w:p>
      <w:pPr>
        <w:pStyle w:val="Heading4"/>
        <w:numPr>
          <w:ilvl w:val="3"/>
          <w:numId w:val="1"/>
        </w:numPr>
        <w:rPr/>
      </w:pPr>
      <w:bookmarkStart w:id="300" w:name="__RefHeading___Toc17990161_1280447820"/>
      <w:bookmarkStart w:id="301" w:name="_Toc115"/>
      <w:bookmarkEnd w:id="300"/>
      <w:r>
        <w:rPr/>
        <w:t>4</w:t>
      </w:r>
      <w:r>
        <w:rPr>
          <w:rtl w:val="true"/>
        </w:rPr>
        <w:t xml:space="preserve"> - </w:t>
      </w:r>
      <w:r>
        <w:rPr>
          <w:rtl w:val="true"/>
        </w:rPr>
        <w:t>حضور امير المؤمنين عليه‌السلام در منى در حجة الوداع</w:t>
      </w:r>
      <w:bookmarkEnd w:id="301"/>
    </w:p>
    <w:p>
      <w:pPr>
        <w:pStyle w:val="BookText"/>
        <w:rPr/>
      </w:pPr>
      <w:r>
        <w:rPr>
          <w:rFonts w:ascii="IRNazanin" w:hAnsi="IRNazanin" w:eastAsia="IRNazanin"/>
          <w:color w:val="111111"/>
          <w:sz w:val="28"/>
          <w:sz w:val="28"/>
          <w:szCs w:val="28"/>
          <w:rtl w:val="true"/>
          <w:lang w:bidi="fa-IR"/>
        </w:rPr>
        <w:t xml:space="preserve">ابن‌سيدالناس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چگونگى قربانى كردن پيامبر صلى‌الله‌عليه‌و‌آله اشاره مى كند، مى‌نويسد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جزو اهل صفّه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اللّه صلى‌الله‌عليه‌و‌آله به قربانگاه در منى رو كرد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على عليه‌السلام دستور داد هر چقدر باقى مانده بود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قربانى‌هايى كه على عليه‌السلام از يمن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آنچه پيامبر صلى‌الله‌عليه‌و‌آله از مدينه آورده بود؛ كه تمامى صد شتر مى‌شدند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حلبى شافعى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در حجة الوداع صد قربانى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تا از آنها را قربانى كرد، سپس به على عليه‌السلام دستور داد هر چه باقى مانده بود قربانى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پوست و جهازشان را بين مردم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اللّه صلى‌الله‌عليه‌و‌آله به محلى بين مكه و مدينه رسيد و سپس به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صحابه را گرد آورد و براى آنها سخنرانى كرد و در آن فضل على عليه‌السلام را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بدگويى برخى كسانى كه همراه على عليه‌السلام در يمن بودند بيزارى جست، چرا كه از على عليه‌السلام به سبب كار عادلانه‌اى كه در حقشان كرد ايراد گرفتند؛ برخى گمان مى‌كردند ستم و بخل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اين باره حق با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بشرى مانند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فرستاده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سراغم آيد و دعوت خدا را لبيك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طبرانى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مهربان و آگاه مرا خبر كرده كه پيامبر بعدى نصف عمر پيامبر پيشين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شوم، و بايد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و شما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مى‌گوييد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فرمان خدا را به ما رساندى و تلاش كردى و خيرخواه ما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پاداش خير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مى‌دهيد معبودى جز خدا نيست، و محمد بنده و فرستاده‌اش است، و بهشت و جهنم حق است، و حشر بعد از مرگ حق است و قيامت بى‌شك مى‌آيد و خدا هر كس را در قبر است بر مى انگيزاند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گواه باش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تمسّك و چنگ زدن به كتاب خدا تشويق فرمود، و سفارش اهل‌بيتش عليهم‌السلام را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ميانتان دو چيز گرانبها به جاى مى‌گذارم؛ كتاب خدا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از هم جدا نمى‌شوند تا كنار حوض كوثر نزد من آيند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مكرر سه بار در حق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خودتان به شما اَولى و سزاوارتر نيستم ؟ مردم با تصديق و پذيرش پاسخ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عليه‌السلام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مولايش منم على عليه‌السلام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وى را دوست بدارد دوست بدار، و دشمن كسى باش كه وى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وى محبت داشته باشد به او محبت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از وى كينه به دل داشته باشد بر او خشم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وى را يارى دهد يارى‌اش ده، و هر كس كمكش كند كمكش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وى را تنها گذارد و يارى ندهد ياريش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گردد، حق را همراهش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محكم ترين دليلى است كه شيعه اماميه و رافضه بدان تمسك مى‌كنند؛ كه على عليه‌السلام از هر كس ديگرى به امامت شايسته‌تر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 صريحى بر خلافت او است، كه سى صحابى آن را شنيده و بر آن گواهى دادنده‌اند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على عليه‌السلام بر ايشان همانند ولايتى است كه براى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فرمايش حضرت رسول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شايسته‌تر به شما نيستم ؟</w:t>
      </w:r>
    </w:p>
    <w:p>
      <w:pPr>
        <w:pStyle w:val="BookText"/>
        <w:rPr/>
      </w:pPr>
      <w:r>
        <w:rPr>
          <w:rFonts w:ascii="Amiri" w:hAnsi="Amiri" w:eastAsia="Amiri" w:cs="Amiri"/>
          <w:color w:val="111111"/>
          <w:sz w:val="28"/>
          <w:sz w:val="28"/>
          <w:szCs w:val="28"/>
          <w:rtl w:val="true"/>
          <w:lang w:bidi="ar-SA"/>
        </w:rPr>
        <w:t>اين حديث صحيحى است كه با سندهاى صحيح و حسن نقل شده است، و به كسانى مثل ابوداوود و ابوحاتم رازى</w:t>
      </w:r>
      <w:r>
        <w:rPr>
          <w:rStyle w:val="FootnoteAnchor"/>
          <w:rtl w:val="true"/>
        </w:rPr>
        <w:footnoteReference w:id="149"/>
      </w:r>
      <w:r>
        <w:rPr>
          <w:rFonts w:ascii="IRNazanin" w:hAnsi="IRNazanin" w:eastAsia="IRNazanin"/>
          <w:color w:val="111111"/>
          <w:sz w:val="28"/>
          <w:sz w:val="28"/>
          <w:szCs w:val="28"/>
          <w:rtl w:val="true"/>
          <w:lang w:bidi="fa-IR"/>
        </w:rPr>
        <w:t>كه در صحت حديث اشكال كرده‌اند اعتنايى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دوست بدار كسى كه على عليه‌السلام را دوست بدارد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جعلى و مردود است، جوابشان اين است كه اين عبارت از راه‌هايى روايت شده كه ذهبى بسيارى از آنها را صحيح دانسته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شده كه على عليه‌السلام خطبه‌اى خواند، و در آن حمد و ثناى الهى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روز غدير حاضر بود را به خدا سوگند مى‌دهم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برنخاست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خبردار شدم يا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كسانى برخاستند كه با دو </w:t>
      </w:r>
    </w:p>
    <w:p>
      <w:pPr>
        <w:pStyle w:val="BookText"/>
        <w:rPr/>
      </w:pPr>
      <w:r>
        <w:rPr>
          <w:rFonts w:ascii="IRNazanin" w:hAnsi="IRNazanin" w:eastAsia="IRNazanin"/>
          <w:color w:val="111111"/>
          <w:sz w:val="28"/>
          <w:sz w:val="28"/>
          <w:szCs w:val="28"/>
          <w:rtl w:val="true"/>
          <w:lang w:bidi="fa-IR"/>
        </w:rPr>
        <w:t>گوش خود شنيده و به دل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تن از اصحاب و در روايتى سى صحابى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و در روايتى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اصحاب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شنيديد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حديث را ذكر كردند، و بخشى از آن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 پس على عليه‌السلام مولاى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مولاى او است</w:t>
      </w:r>
      <w:r>
        <w:rPr>
          <w:rFonts w:eastAsia="IRNazanin" w:cs="IRNazanin"/>
          <w:color w:val="111111"/>
          <w:sz w:val="28"/>
          <w:szCs w:val="28"/>
          <w:rtl w:val="true"/>
          <w:lang w:bidi="fa-IR"/>
        </w:rPr>
        <w:t>»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زيد بن ارقم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بودم كه اين ماجرا را كتمان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خدا بينايى‌ام را گرفت، و على عليه‌السلام كسانى را كه كتمان كرده بودند نفرين كرد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ابن‌كثير نقل شده كه در حديث جابر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از يمن با 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صلى‌الله‌عليه‌و‌آله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سياق عبارت ابن‌اسحاق آمده است كه حضرت على عليه‌السلام را در قربانى‌اش شريك قرار داد، و خدا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ابن‌كثير ذكر كرده‌اند كه حضرت و امام على عليه‌السلام در روز كشتار صد شتر قربانى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قربانى را همراهش از منطقه ذى‌حليفه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شتران را بعد از اين ماجرا و در حالى كه محرم بود خريد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ابن‌كثير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على بن ابى‌طالب عليه‌السلام از يمن با گروهى از مسلمانان و اموالى كه همراه او بود وارد شدند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اين نصوص و شواهد تاريخى دلالتى روشن بر بازگشت امام امير المؤمنين على عليه‌السلام از يمن دارد، و اينكه به پيامبر صلى‌الله‌عليه‌و‌آله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مطالب، سخن قاضى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اعتبار ساقط مى‌شود، چون قائل شده كه حضرت على عليه‌السلام هنگام واقعه غدير در يمن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آن وقت همراه نبى صلى‌الله‌عليه‌و‌آله نبوده و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دروغى بيش نيست، زيرا بازگشت امير المؤمنين عليه‌السلام از يمن و همراهى‌اش با پيامبر صلى‌الله‌عليه‌و‌آله در حجة الوداع بر اساس احاديث صحيح و نقل‌هاى تواريخ معتبر و آثار مشهور امرى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مسلم، ابن‌ماجه، ابوداوود، تِرمِذى، نَسايى، قارى، شريف جرجانى</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نَسايى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المرقاة فى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انقدر واضح است كه حتى ابن‌حجر مكّى درباره حديث غدير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كسى كه صحت اين حديث را انكار مى‌كند و مى‌گويد كه على عليه‌السلام در يمن بوده و به اين سان به دنبال ردّ آن است اعتنايى كرد، چرا كه نقل‌هاى معتبر ثابت مى‌كند كه على عليه‌السلام از يمن بازگشت و همراه با پيامبر صلى‌الله‌عليه‌و‌آله حج گزارد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9399_189874"/>
      <w:bookmarkStart w:id="303" w:name="pg19399_189874"/>
      <w:bookmarkEnd w:id="303"/>
    </w:p>
    <w:p>
      <w:pPr>
        <w:pStyle w:val="Heading2"/>
        <w:numPr>
          <w:ilvl w:val="1"/>
          <w:numId w:val="1"/>
        </w:numPr>
        <w:rPr/>
      </w:pPr>
      <w:bookmarkStart w:id="304" w:name="pg19399_189874"/>
      <w:bookmarkStart w:id="305" w:name="__RefHeading___Toc17990163_1280447820"/>
      <w:bookmarkStart w:id="306" w:name="_Toc116"/>
      <w:bookmarkEnd w:id="304"/>
      <w:bookmarkEnd w:id="305"/>
      <w:r>
        <w:rPr>
          <w:rtl w:val="true"/>
        </w:rPr>
        <w:t xml:space="preserve">بخش چهارم </w:t>
      </w:r>
      <w:r>
        <w:rPr>
          <w:rtl w:val="true"/>
        </w:rPr>
        <w:t xml:space="preserve">: </w:t>
      </w:r>
      <w:r>
        <w:rPr>
          <w:rtl w:val="true"/>
        </w:rPr>
        <w:t>ماجراهاى در مكه و حج</w:t>
      </w:r>
      <w:bookmarkEnd w:id="3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17990165_1280447820"/>
      <w:bookmarkStart w:id="308" w:name="_Toc117"/>
      <w:bookmarkEnd w:id="307"/>
      <w:r>
        <w:rPr>
          <w:rtl w:val="true"/>
        </w:rPr>
        <w:t>اشاره</w:t>
      </w:r>
      <w:bookmarkStart w:id="309" w:name="pg19399_189875"/>
      <w:bookmarkEnd w:id="308"/>
    </w:p>
    <w:p>
      <w:pPr>
        <w:pStyle w:val="Heading3"/>
        <w:numPr>
          <w:ilvl w:val="2"/>
          <w:numId w:val="1"/>
        </w:numPr>
        <w:rPr/>
      </w:pPr>
      <w:bookmarkStart w:id="310" w:name="__RefHeading___Toc17990167_1280447820"/>
      <w:bookmarkStart w:id="311" w:name="_Toc118"/>
      <w:bookmarkEnd w:id="309"/>
      <w:bookmarkEnd w:id="310"/>
      <w:r>
        <w:rPr>
          <w:rtl w:val="true"/>
        </w:rPr>
        <w:t>زمينه حجة الوداع</w:t>
      </w:r>
      <w:bookmarkEnd w:id="311"/>
    </w:p>
    <w:p>
      <w:pPr>
        <w:pStyle w:val="Heading4"/>
        <w:numPr>
          <w:ilvl w:val="3"/>
          <w:numId w:val="1"/>
        </w:numPr>
        <w:rPr/>
      </w:pPr>
      <w:bookmarkStart w:id="312" w:name="__RefHeading___Toc17990169_1280447820"/>
      <w:bookmarkStart w:id="313" w:name="_Toc119"/>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زمينه حجة الوداع</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تركيب جامعه مسلمين در سال آخر عمر پيامبر صلى‌الله‌عليه‌و‌آله از يك سو شامل مسلمانانِ مخلصى چون سلمان و ابوذر و مقداد، و از يك سو در برگيرنده تازه مسلمانانى بود كه تا ديروز عليه اسلام شمشير مى‌زدند، و از سوى‌ديگر شامل افراد شهوت پرست و دنيا طلبى كه هدفى جز مقاصد دنيوى نداشتند،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تعصبات جاهلىِ حاكم بر افكار عده‌اى از مردم، و عُقده‌هاى باقيمانده از خون‌هاى بدر و اُحد و حُنين و خيبر، و مطامع دنيوى كه آن ايمان راسخ را از قلوب عده‌اى ربوده بود، و حسدهاى نهفته‌اى كه هر روز آشكارتر مى‌گشت، اينها همگى جوّ حاكم بر جامعه مسلمين در سال حجة الوداع را روشن مى‌كند</w:t>
      </w:r>
      <w:r>
        <w:rPr>
          <w:rFonts w:eastAsia="IRNazanin" w:cs="IRNazanin"/>
          <w:color w:val="111111"/>
          <w:sz w:val="28"/>
          <w:szCs w:val="28"/>
          <w:rtl w:val="true"/>
          <w:lang w:bidi="fa-IR"/>
        </w:rPr>
        <w:t>.</w:t>
      </w:r>
      <w:r>
        <w:rPr>
          <w:rStyle w:val="FootnoteAnchor"/>
          <w:rtl w:val="true"/>
        </w:rPr>
        <w:footnoteReference w:id="157"/>
      </w:r>
      <w:bookmarkStart w:id="314" w:name="pg19399_189876"/>
    </w:p>
    <w:p>
      <w:pPr>
        <w:pStyle w:val="Heading4"/>
        <w:numPr>
          <w:ilvl w:val="3"/>
          <w:numId w:val="1"/>
        </w:numPr>
        <w:rPr/>
      </w:pPr>
      <w:bookmarkStart w:id="315" w:name="__RefHeading___Toc17990171_1280447820"/>
      <w:bookmarkStart w:id="316" w:name="_Toc120"/>
      <w:bookmarkEnd w:id="314"/>
      <w:bookmarkEnd w:id="315"/>
      <w:r>
        <w:rPr>
          <w:rtl w:val="true"/>
        </w:rPr>
        <w:t xml:space="preserve">قسمت اول </w:t>
      </w:r>
      <w:r>
        <w:rPr>
          <w:rtl w:val="true"/>
        </w:rPr>
        <w:t xml:space="preserve">: </w:t>
      </w:r>
      <w:r>
        <w:rPr>
          <w:rtl w:val="true"/>
        </w:rPr>
        <w:t>ماجراهاى مكه</w:t>
      </w:r>
      <w:bookmarkEnd w:id="316"/>
    </w:p>
    <w:p>
      <w:pPr>
        <w:pStyle w:val="Heading5"/>
        <w:numPr>
          <w:ilvl w:val="4"/>
          <w:numId w:val="1"/>
        </w:numPr>
        <w:rPr/>
      </w:pPr>
      <w:bookmarkStart w:id="317" w:name="__RefHeading___Toc17990173_1280447820"/>
      <w:bookmarkStart w:id="318" w:name="_Toc121"/>
      <w:bookmarkEnd w:id="317"/>
      <w:r>
        <w:rPr>
          <w:rtl w:val="true"/>
        </w:rPr>
        <w:t>ورود كاروان حجة الوداع به مكه</w:t>
      </w:r>
      <w:bookmarkEnd w:id="318"/>
    </w:p>
    <w:p>
      <w:pPr>
        <w:pStyle w:val="Heading6"/>
        <w:numPr>
          <w:ilvl w:val="5"/>
          <w:numId w:val="1"/>
        </w:numPr>
        <w:rPr/>
      </w:pPr>
      <w:bookmarkStart w:id="319" w:name="__RefHeading___Toc17990175_1280447820"/>
      <w:bookmarkStart w:id="320" w:name="_Toc122"/>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ورود كاروان حجة الوداع به مكه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در ساعات پايانى روز دوشنبه چهارم ذى الحجه كاروان عظيم حجاج همراه پيامبر صلى‌الله‌عليه‌و‌آله از سمت بالاى 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مَدَنيّين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كاروان يمن نيز از سمت جنوب وارد مكه شدند و خدمت پيامبر صلى‌الله‌عليه‌و‌آله رسيدند و در محل از پيش 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منطقه هموار شهر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يافتند، و آماده اعمال حج شدند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جا به جايى اثاثيه و خواباندن شتران و برپايى خيمه‌ها، پيامبر صلى‌الله‌عليه‌و‌آله بدون وقفه كاروان عظيم حجاج را براى زيارت خانه خدا و انجام مناسك به طرف مسجد الحرام حركت داد و اعمال حج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آنجا رسما تشريع حج تمتع را اعلام فرمود كه با عمره قرار دادن اعمال قبلى، تا پنج روز ديگر مردم براى اعمال حج آماده شوند</w:t>
      </w:r>
      <w:r>
        <w:rPr>
          <w:rFonts w:eastAsia="IRNazanin" w:cs="IRNazanin"/>
          <w:color w:val="111111"/>
          <w:sz w:val="28"/>
          <w:szCs w:val="28"/>
          <w:rtl w:val="true"/>
          <w:lang w:bidi="fa-IR"/>
        </w:rPr>
        <w:t>.</w:t>
      </w:r>
      <w:r>
        <w:rPr>
          <w:rStyle w:val="FootnoteAnchor"/>
          <w:rtl w:val="true"/>
        </w:rPr>
        <w:footnoteReference w:id="159"/>
      </w:r>
      <w:bookmarkStart w:id="321" w:name="pg19399_189877"/>
    </w:p>
    <w:p>
      <w:pPr>
        <w:pStyle w:val="BookText"/>
        <w:rPr/>
      </w:pPr>
      <w:bookmarkEnd w:id="321"/>
      <w:r>
        <w:rPr>
          <w:rFonts w:ascii="IRNazanin" w:hAnsi="IRNazanin" w:eastAsia="IRNazanin"/>
          <w:color w:val="111111"/>
          <w:sz w:val="28"/>
          <w:sz w:val="28"/>
          <w:szCs w:val="28"/>
          <w:rtl w:val="true"/>
          <w:lang w:bidi="fa-IR"/>
        </w:rPr>
        <w:t>از سوى ديگر، هنگامى كه پيامبر صلى‌الله‌عليه‌و‌آله به سفر حجة الوداع رفتند، امير المؤمنين عليه‌السلام با لشكرى از طرف پيامبر صلى‌الله‌عليه‌و‌آله به نجران و سپس به يمن رفته بودند، كه هدف آن جمع آورى خمس و زكات و جزيه و نيز دعوت به اسلام بود، و در مكه براى مراسم حج به پيامبر صلى‌الله‌عليه‌و‌آله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ايام حج در روز نهم ذى الحجه، حضرت به موقف عرفات و سپس به مشعر و منى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اعمال حج را يكى پس از ديگرى انجام دادند، و در هر مورد واجبات و مستحبات آن را براى مردم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به طور مفصل در صفحات گذشته در بخش قبلى سخن گفته شد</w:t>
      </w:r>
      <w:r>
        <w:rPr>
          <w:rFonts w:eastAsia="IRNazanin" w:cs="IRNazanin"/>
          <w:color w:val="111111"/>
          <w:sz w:val="28"/>
          <w:szCs w:val="28"/>
          <w:rtl w:val="true"/>
          <w:lang w:bidi="fa-IR"/>
        </w:rPr>
        <w:t>.</w:t>
      </w:r>
    </w:p>
    <w:p>
      <w:pPr>
        <w:pStyle w:val="Heading6"/>
        <w:numPr>
          <w:ilvl w:val="5"/>
          <w:numId w:val="1"/>
        </w:numPr>
        <w:rPr/>
      </w:pPr>
      <w:bookmarkStart w:id="322" w:name="__RefHeading___Toc17990177_1280447820"/>
      <w:bookmarkStart w:id="323" w:name="_Toc123"/>
      <w:bookmarkEnd w:id="322"/>
      <w:r>
        <w:rPr>
          <w:rtl w:val="true"/>
        </w:rPr>
        <w:t xml:space="preserve">آيه </w:t>
      </w:r>
      <w:r>
        <w:rPr>
          <w:rtl w:val="true"/>
        </w:rPr>
        <w:t>«</w:t>
      </w:r>
      <w:r>
        <w:rPr>
          <w:rtl w:val="true"/>
        </w:rPr>
        <w:t xml:space="preserve">فَاِذا فَرَغْتَ فَانْصَبْ </w:t>
      </w:r>
      <w:r>
        <w:rPr>
          <w:rtl w:val="true"/>
        </w:rPr>
        <w:t xml:space="preserve">. </w:t>
      </w:r>
      <w:r>
        <w:rPr>
          <w:rtl w:val="true"/>
        </w:rPr>
        <w:t>وَ اِلى رَبِّكَ فَارْغَبْ</w:t>
      </w:r>
      <w:r>
        <w:rPr>
          <w:rtl w:val="true"/>
        </w:rPr>
        <w:t>»</w:t>
      </w:r>
      <w:bookmarkEnd w:id="323"/>
    </w:p>
    <w:p>
      <w:pPr>
        <w:pStyle w:val="Heading6"/>
        <w:numPr>
          <w:ilvl w:val="5"/>
          <w:numId w:val="1"/>
        </w:numPr>
        <w:rPr/>
      </w:pPr>
      <w:bookmarkStart w:id="324" w:name="__RefHeading___Toc17990179_1280447820"/>
      <w:bookmarkStart w:id="325" w:name="_Toc124"/>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مسئله خلافت و امامت، آنچه وجه تمايز اصلى بين شيعه و اهل سنت است اينكه شيعه خلافت و امامت را فقط با نصب از جانب خداوند و ابلاغ رسول مى‌داند، و اهل سنت با انتخاب مردم و اجماع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براى اثبات مدعاى خود ادله و موارد متعددى دارد، و اينكه پيامبر صلى‌الله‌عليه‌و‌آله در طول عمر خود بارها به اين حقيقت دينى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حركت از مكه را يك روز زودتر از آغاز اعمال حج اعلام كرد؛ و مسير حركت حجاج به سوى عرفات را از مِنا قرار داد تا با توقفى كوتاه در مِنا خيمه‌ها را بر پا نمايند و لوازم استراحت و آذوقه را آماده كنند تا پس از بازگشت از عرفات و مشعر محل اسكان حاجيان براى توقف سه روزه در آنجا مهيا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روز از ورود به مكه مى‌گذشت و روز هشتم ذى الحجه فرا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كسانى كه قربانى همراه خود آورده‌اند در همه مراحل مناسك حج از عرفه و مشعر و بعد از آن آنها را همراه خود ببرند تا به قربانگاه برسند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همچنين به كسانى كه از احرام اول به عنوان عمره بيرون آمده بودند، دستور داد تا از خود مكه به نيت حج 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شروع حج، با دو آيه از سوى خداوند به پيامبر صلى‌الله‌عليه‌و‌آله اعلام شد كه با پايان اين آخرين واجب الهى، برنامه اعلان ولايت و منصوب نمودن على عليه‌السلام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با آيه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انشراح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رَبِّكَ فَارْغَبْ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درباره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با كسره يا فتحه در قرائت‌ها اختلاف است و بحث مفصلى در كتب تفسير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اهل بيت عليهم‌السلام رسيده معناى فوق را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تفاسير مراجعه شود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چنين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بيان همه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آنها حج است ‌فراغت يافتى على عليه‌السلام را منصوب كن و براى حركت به سوى پروردگارت آماده باش</w:t>
      </w:r>
      <w:r>
        <w:rPr>
          <w:rFonts w:eastAsia="IRNazanin" w:cs="IRNazanin"/>
          <w:color w:val="111111"/>
          <w:sz w:val="28"/>
          <w:szCs w:val="28"/>
          <w:rtl w:val="true"/>
          <w:lang w:bidi="fa-IR"/>
        </w:rPr>
        <w:t>»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سفر حجة الوداع در پيش بود و پيامبر صلى‌الله‌عليه‌و‌آله از پايان عمر خود خبر مى‌داد و نشانه‌هاى ختمِ نبوّتِ حضرت خاتم ظاهر شده بود، در يك آيه كوتاه دستورالعمل ادامه اين سفر داده شد كه پس از فراغت از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ابلاغ همه احكام الهى كامل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اعلان آخرين دستور يعنى ولايت و منصوب كردن امير المؤمنين عليه‌السلام به خلافت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نزول اين آيه درباره غدير باز مى‌گردد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عليهم‌السلام؛ كه در چهار مرحله تبيين مى‌شود</w:t>
      </w:r>
      <w:r>
        <w:rPr>
          <w:rFonts w:eastAsia="IRNazanin" w:cs="IRNazanin"/>
          <w:color w:val="111111"/>
          <w:sz w:val="28"/>
          <w:szCs w:val="28"/>
          <w:rtl w:val="true"/>
          <w:lang w:bidi="fa-IR"/>
        </w:rPr>
        <w:t xml:space="preserve">: </w:t>
      </w:r>
      <w:bookmarkStart w:id="326" w:name="pg19399_189879"/>
    </w:p>
    <w:p>
      <w:pPr>
        <w:pStyle w:val="Heading6"/>
        <w:numPr>
          <w:ilvl w:val="5"/>
          <w:numId w:val="1"/>
        </w:numPr>
        <w:rPr/>
      </w:pPr>
      <w:bookmarkStart w:id="327" w:name="__RefHeading___Toc17990181_1280447820"/>
      <w:bookmarkStart w:id="328" w:name="_Toc125"/>
      <w:bookmarkEnd w:id="326"/>
      <w:bookmarkEnd w:id="327"/>
      <w:r>
        <w:rPr/>
        <w:t>1</w:t>
      </w:r>
      <w:r>
        <w:rPr>
          <w:rtl w:val="true"/>
        </w:rPr>
        <w:t xml:space="preserve"> - </w:t>
      </w:r>
      <w:r>
        <w:rPr>
          <w:rtl w:val="true"/>
        </w:rPr>
        <w:t xml:space="preserve">قرائت كسره يا فتحه در </w:t>
      </w:r>
      <w:r>
        <w:rPr>
          <w:rtl w:val="true"/>
        </w:rPr>
        <w:t>«</w:t>
      </w:r>
      <w:r>
        <w:rPr>
          <w:rtl w:val="true"/>
        </w:rPr>
        <w:t>فَانْصَبْ</w:t>
      </w:r>
      <w:r>
        <w:rPr>
          <w:rtl w:val="true"/>
        </w:rPr>
        <w:t>»</w:t>
      </w:r>
      <w:bookmarkEnd w:id="328"/>
    </w:p>
    <w:p>
      <w:pPr>
        <w:pStyle w:val="BookText"/>
        <w:rPr/>
      </w:pPr>
      <w:r>
        <w:rPr>
          <w:rFonts w:ascii="Amiri" w:hAnsi="Amiri" w:eastAsia="Amiri" w:cs="Amiri"/>
          <w:color w:val="111111"/>
          <w:sz w:val="28"/>
          <w:sz w:val="28"/>
          <w:szCs w:val="28"/>
          <w:rtl w:val="true"/>
          <w:lang w:bidi="ar-SA"/>
        </w:rPr>
        <w:t xml:space="preserve">اولين سخنى كه قبل از شأن نزول اين آيه مطرح است قرائت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آيا بايد با كسره صاد خوانده شود يا فتحه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با يادآورى اينكه اختلاف قرائت در حد حركات و اعراب قرآن مسئله‌اى مورد قبول است، يادآور مى‌شود كه در روايات ما تصريح به قرائت كسره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تصريح گاهى با نام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از تركيب عبارت پيداست، زيرا اگر با فتحه خوانده شود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لازم بوده نيازى به مفعول ندارد، ولى اگر با كسره خوانده شود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متعدى بوده بدون مفعول معنى نمى‌دهد و حتى گاهى به دو مفعول نياز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را منصوب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عَلِيّا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را به امامت منصوب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مواردى كه در روايات ائمه عليهم‌السلام اين آيه تفسير شده، حتى اگر تصريحى به كسره نباشد معنى كردن آن به صورت فعل متعدى با ذكر يك يا دو مفعول، به معناى قرائت با كسره و صحيح شمردن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اقتضاى حكم و موضوع و روند مطلب در سوره نيز با قرائت كسره بيشتر تناسب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كن، و خود را به زحمت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معناى عبارت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وظيفه پيامبرى فراغت يافتى تلاش كن و خود را به زحمت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چندان معناى عميقى را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معناى عبارت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وظيفه پيامبرى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دقيقا متوجه مسئله خلافت مى‌شود كه پيامبر صلى‌الله‌عليه‌و‌آله در مرحله پايانى نبوت بدان اقدام مى‌فرمايد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مقدمه درباره قرائت آيه، دو روايت كه به قرائت كسره تصريح دارند مى‌آوريم و سپس از عكس العمل خاص اهل سنت به اهميت موضوع پى مى‌بريم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ابى عَبْدِاللّه جَعْفَرِ بْنِ مُحَمَّدٍ عليه‌السلام، عَنْ ابيهِ عليه‌السلام، انَّهُ قالَ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 بِكَسْرِ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اقامَةِ الْفَرائِضِ فَانْصِبْ عَلِيّا عليه‌السلام، فَفَعَلَ صلى‌الله‌عليه‌و‌آله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از امام صادق عليه‌السلام از پدرشان امام باقر عليه‌السلام نقل شده كه درباره كلام 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فَانْصِبْ با كسره صاد است، و معنايش چنين است كه هر گاه از اقامه اعمال واجب فراغت يافتى على را منصوب نما، و پيامبر صلى‌الله‌عليه‌و‌آله اين دستور را عملى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فرموده، و در عبارت بعدى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كه اگر با فتحه بخوانيم نياز به مفعول ندارد و معنى غلط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قرائت حضرت با كسره نموده و سپس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لَهُمْ عَلِيا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واضح‌تر نموده و نشان داده كه منظور قرائت با كسره است كه نياز به مفعول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جَعْفَرَ بْنَ مُحَمَّدٍ عليه‌السلام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اكْمالِ الشَّريعَةِ فَانْصِبْ لَهُمْ عَلِيّا اماما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حضرت جعفر بن محمد عليه‌السلام چنين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چنين معنى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تكميل شريعت فراغت يافتى على را به عنوان امام آنان منصوب نما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قرائت ائمه عليهم‌السلام با كسره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برخورد شديد برخى از اهل سنت و تأكيد بر خارج ساختن آيه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مى‌كند و ريشه مسئله را بازگو مى‌نمايد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الْبِدَعِ ما رُوِىَ عَنْ بَعْضِ الرّافِضَةِ انَّهُ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اىْ انْصِبْ عَلِيّا لِلاِمامَةِ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 مطلبى است كه از بعضى رافضيان نقل شده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با كسره صاد خوانده، يعنى على را به امامت منصوب كن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قالَ ابْنُ‌الْعَرَبِىِّ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الْمُبْتَدِعَةِ مَنْ قَرَأَ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وَ الْهَمْزِ مِنْ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الامامَ الَّذى تَسْتَخْلِفُهُ، وَ هذا باطِلٌ فِى الْقَراءَةِ باطِلٌ فِى الْمَعْنى، لاَنَّ النَّبِىَّ صلى‌الله‌عليه‌و‌آله لَمْ يَسْتَخْلِفْ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بدعت گزاران اين آيه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صاد و همزه اوّلش خوانده‌اند و گفته‌اند معنايش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را كه جانشين توست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 از نظر قرائت باطل است و هم از نظر معنى، زيرا پيامبر صلى‌الله‌عليه‌و‌آله هيچكس را به عنوان خليفه و جانشين خود منصوب نكرده است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بدعت شمردن قرائت آيه با كسره به ضميمه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همه چيز است، چرا كه اختلاف قرائت آن هم در حدّ حركات هرگز بدعت شمرده نشده و در روايت اهل سنت نيز موارد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وقتى نوبت به شيعيان رسيده مارك بدعت به خود گرفته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سؤال ما را محى‌الدين عربى در آخر كلام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عبارت فوق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از نظر قرائت باطل است و هم از نظر معنى، زيرا پيامبر صلى‌الله‌عليه‌و‌آله هيچ كس را خليفه خود منصوب نكرده است </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بدعت بودنِ تغيير يك حركت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به نظر محى‌الدين خلافت انتصابى نيست بلكه مردم بايد انتخاب كنند </w:t>
      </w:r>
      <w:r>
        <w:rPr>
          <w:rFonts w:eastAsia="IRNazanin" w:cs="IRNazanin"/>
          <w:color w:val="111111"/>
          <w:sz w:val="28"/>
          <w:szCs w:val="28"/>
          <w:rtl w:val="true"/>
          <w:lang w:bidi="fa-IR"/>
        </w:rPr>
        <w:t xml:space="preserve">! </w:t>
      </w:r>
      <w:bookmarkStart w:id="329" w:name="pg19399_189882"/>
    </w:p>
    <w:p>
      <w:pPr>
        <w:pStyle w:val="BookText"/>
        <w:rPr/>
      </w:pPr>
      <w:bookmarkEnd w:id="329"/>
      <w:r>
        <w:rPr>
          <w:rFonts w:ascii="IRNazanin" w:hAnsi="IRNazanin" w:eastAsia="IRNazanin"/>
          <w:color w:val="111111"/>
          <w:sz w:val="28"/>
          <w:sz w:val="28"/>
          <w:szCs w:val="28"/>
          <w:rtl w:val="true"/>
          <w:lang w:bidi="fa-IR"/>
        </w:rPr>
        <w:t>و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خلافت پيامبر صلى‌الله‌عليه‌و‌آله فقط بايد با منصوب كردن آن حضرت باشد، بنا بر اين قرائت اصلى با كسر بوده است؛ و بدعت گزاران براى فرار از حقيقتِ خلافت و ايجاد بدعتِ خلافت انتخابى، آن را با فتحه خوانده‌اند </w:t>
      </w:r>
      <w:r>
        <w:rPr>
          <w:rFonts w:eastAsia="IRNazanin" w:cs="IRNazanin"/>
          <w:color w:val="111111"/>
          <w:sz w:val="28"/>
          <w:szCs w:val="28"/>
          <w:rtl w:val="true"/>
          <w:lang w:bidi="fa-IR"/>
        </w:rPr>
        <w:t>! !</w:t>
      </w:r>
    </w:p>
    <w:p>
      <w:pPr>
        <w:pStyle w:val="Heading6"/>
        <w:numPr>
          <w:ilvl w:val="5"/>
          <w:numId w:val="1"/>
        </w:numPr>
        <w:rPr/>
      </w:pPr>
      <w:bookmarkStart w:id="330" w:name="__RefHeading___Toc17990183_1280447820"/>
      <w:bookmarkStart w:id="331" w:name="_Toc126"/>
      <w:bookmarkEnd w:id="330"/>
      <w:r>
        <w:rPr/>
        <w:t>2</w:t>
      </w:r>
      <w:r>
        <w:rPr>
          <w:rtl w:val="true"/>
        </w:rPr>
        <w:t xml:space="preserve"> - </w:t>
      </w:r>
      <w:r>
        <w:rPr>
          <w:rtl w:val="true"/>
        </w:rPr>
        <w:t>تصريح به نزول آيه درباره غدير</w:t>
      </w:r>
      <w:bookmarkEnd w:id="331"/>
    </w:p>
    <w:p>
      <w:pPr>
        <w:pStyle w:val="BookText"/>
        <w:rPr/>
      </w:pPr>
      <w:r>
        <w:rPr>
          <w:rFonts w:ascii="IRNazanin" w:hAnsi="IRNazanin" w:eastAsia="IRNazanin"/>
          <w:color w:val="111111"/>
          <w:sz w:val="28"/>
          <w:sz w:val="28"/>
          <w:szCs w:val="28"/>
          <w:rtl w:val="true"/>
          <w:lang w:bidi="fa-IR"/>
        </w:rPr>
        <w:t xml:space="preserve">رواياتى كه در تفسير و شأن نزول اين آيه وارد شده در مواردى دقيقا موقعيت زمانى آن را حجة الوداع و پس از اتمام حج معين مى‌كند، و گاهى با آوردن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بيان آيه به تحقق آن در غدير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روايت زير گوياى اين جهت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رَسُولُ اللّه صلى‌الله‌عليه‌و‌آله حاجّا،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عَلَما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صلى‌الله‌عليه‌و‌آله در سفر حج بود كه چنين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حج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به عنوان عَلَم و علامتى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كن</w:t>
      </w:r>
      <w:r>
        <w:rPr>
          <w:rFonts w:eastAsia="IRNazanin" w:cs="IRNazanin"/>
          <w:color w:val="111111"/>
          <w:sz w:val="28"/>
          <w:szCs w:val="28"/>
          <w:rtl w:val="true"/>
          <w:lang w:bidi="fa-IR"/>
        </w:rPr>
        <w:t>»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اين حديث به نزول آيه در سفر حج كه مقدمه غدير بود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حجة الوداع ذكر شده كه صراحت بيشترى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فَرَغْتَ مِنْ حَجَّةِ الْوِداعِ فَانْصِبْ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حجة الوداع فراغت يافتى امير المؤمنين را منصوب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پروردگارت رغبت نما</w:t>
      </w:r>
      <w:r>
        <w:rPr>
          <w:rFonts w:eastAsia="IRNazanin" w:cs="IRNazanin"/>
          <w:color w:val="111111"/>
          <w:sz w:val="28"/>
          <w:szCs w:val="28"/>
          <w:rtl w:val="true"/>
          <w:lang w:bidi="fa-IR"/>
        </w:rPr>
        <w:t>» .</w:t>
      </w:r>
      <w:r>
        <w:rPr>
          <w:rStyle w:val="FootnoteAnchor"/>
          <w:rtl w:val="true"/>
        </w:rPr>
        <w:footnoteReference w:id="169"/>
      </w:r>
      <w:bookmarkStart w:id="332" w:name="pg19399_189883"/>
    </w:p>
    <w:p>
      <w:pPr>
        <w:pStyle w:val="BookText"/>
        <w:rPr/>
      </w:pPr>
      <w:bookmarkEnd w:id="332"/>
      <w:r>
        <w:rPr>
          <w:rFonts w:ascii="IRNazanin" w:hAnsi="IRNazanin" w:eastAsia="IRNazanin"/>
          <w:color w:val="111111"/>
          <w:sz w:val="28"/>
          <w:sz w:val="28"/>
          <w:szCs w:val="28"/>
          <w:rtl w:val="true"/>
          <w:lang w:bidi="fa-IR"/>
        </w:rPr>
        <w:t>در حديث سوم با ذكر مراسم غدير اين موقعيت زمانى را بيان كرده است، كه پيامبر صلى‌الله‌عليه‌و‌آله پس از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شكى نيست كه حضرت اين كلام را در غدير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فَانْصِبْ عَلَمَكَ وَ اعْلِنْ وَصِيَّكَ فَاعْلِمْهُمْ فَضْلَهُ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پروردگارت رغبت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فراغت يافتى علامت خود را منصوب كن و جانشين خود را اعلان نما و فضيلت او را علنا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پيامبر صلى‌الله‌عليه‌و‌آله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w:t>
      </w:r>
      <w:r>
        <w:rPr>
          <w:rFonts w:eastAsia="IRNazanin" w:cs="IRNazanin"/>
          <w:color w:val="111111"/>
          <w:sz w:val="28"/>
          <w:szCs w:val="28"/>
          <w:rtl w:val="true"/>
          <w:lang w:bidi="fa-IR"/>
        </w:rPr>
        <w:t>.</w:t>
      </w:r>
      <w:r>
        <w:rPr>
          <w:rStyle w:val="FootnoteAnchor"/>
          <w:rtl w:val="true"/>
        </w:rPr>
        <w:footnoteReference w:id="170"/>
      </w:r>
    </w:p>
    <w:p>
      <w:pPr>
        <w:pStyle w:val="Heading6"/>
        <w:numPr>
          <w:ilvl w:val="5"/>
          <w:numId w:val="1"/>
        </w:numPr>
        <w:rPr/>
      </w:pPr>
      <w:bookmarkStart w:id="333" w:name="__RefHeading___Toc17990185_1280447820"/>
      <w:bookmarkStart w:id="334" w:name="_Toc127"/>
      <w:bookmarkEnd w:id="333"/>
      <w:r>
        <w:rPr/>
        <w:t>3</w:t>
      </w:r>
      <w:r>
        <w:rPr>
          <w:rtl w:val="true"/>
        </w:rPr>
        <w:t xml:space="preserve"> - </w:t>
      </w:r>
      <w:r>
        <w:rPr>
          <w:rtl w:val="true"/>
        </w:rPr>
        <w:t>ارتباط كل سوره با غدير</w:t>
      </w:r>
      <w:bookmarkEnd w:id="334"/>
    </w:p>
    <w:p>
      <w:pPr>
        <w:pStyle w:val="BookText"/>
        <w:rPr/>
      </w:pPr>
      <w:r>
        <w:rPr>
          <w:rFonts w:ascii="IRNazanin" w:hAnsi="IRNazanin" w:eastAsia="IRNazanin"/>
          <w:color w:val="111111"/>
          <w:sz w:val="28"/>
          <w:sz w:val="28"/>
          <w:szCs w:val="28"/>
          <w:rtl w:val="true"/>
          <w:lang w:bidi="fa-IR"/>
        </w:rPr>
        <w:t>سوره انشراح حاكى از گشايش اساسى در رسالت پيامبر معظمم اسلام صلى‌الله‌عليه‌و‌آله است و خداوند خبر از انشراح سينه و آسودگى قلب آن حضرت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از مسئوليت عظيمى ياد شده كه با انجام آن سنگينى از دوش پيامبر صلى‌الله‌عليه‌و‌آله برداشته شده و دوران عسر و سختى پشت سر گذاشته مى‌شود و دوران يُسر و آسايش به استقبال مى‌آيد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 همه اين گشايش‌ها على بن ابى‌طالب عليه‌السلام است، كه آرامش نهايى و مطلق با منصوب كردن او به مقام امامت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تسلسلِ مراحل اسلام و ارتباط نهايى آن با غدير در كلام امام باقر و امام صادق عليه‌السلام چنين ترسيم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كلام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آيا به تو نفهمانيديم جانشينت كيست ؟ آيا او را يار تو و خوار كننده دشمن تو قرار نداديم ؟ همان دشمنى كه كمر تو را مى‌شكست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نسل على عليه‌السلام فرزندان انبياء عليهم‌السلام را قرار نداده كه هدايت يافته‌اند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آنجا كه هر جا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شود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نام برده مى‌شوى ؟ هرگاه از دنياى خود فارغ شدى على را براى ولايت منصوب كن تا به وسيله او از اختلاف هدايت يابند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حديث فوق فرازهاى سوره انشراح، انسجام مقام نبوت و ولايت را در مسير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رسالت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به جزئيات بيشترى از اين ارتباط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لَكَ صَدْرَكَ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سينه تو را فراخ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عليه‌السلام كه او را جانشين تو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مكه را فتح كرد و قريش به اسلام داخل شدند، خداوند سينه پيامبر صلى‌الله‌عليه‌و‌آله و باطن او را گشايش عنايت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وَضَعْنا عَنْكَ وِزْرَكَ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مشكل تو را از دوشت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جنگى را كه كمرت را مى‌شكست يعنى بار آن بر كمرت سنگينى مى‌كرد از دوشت برداشتيم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ياد تو را بلند آوازه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نام تو هم ذكر مى‌شود، و اين همان كلام مردم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هر سختى آسانى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در سختى بودى آسانى برايت آمد</w:t>
      </w:r>
      <w:r>
        <w:rPr>
          <w:rFonts w:eastAsia="IRNazanin" w:cs="IRNazanin"/>
          <w:color w:val="111111"/>
          <w:sz w:val="28"/>
          <w:szCs w:val="28"/>
          <w:rtl w:val="true"/>
          <w:lang w:bidi="fa-IR"/>
        </w:rPr>
        <w:t xml:space="preserve">. </w:t>
      </w:r>
      <w:bookmarkStart w:id="335" w:name="pg19399_189885"/>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حجة الوداع فراغت يافتى امير المؤمنين را منصوب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سوى پروردگارت رغبت كن</w:t>
      </w:r>
      <w:r>
        <w:rPr>
          <w:rFonts w:eastAsia="IRNazanin" w:cs="IRNazanin"/>
          <w:color w:val="111111"/>
          <w:sz w:val="28"/>
          <w:szCs w:val="28"/>
          <w:rtl w:val="true"/>
          <w:lang w:bidi="fa-IR"/>
        </w:rPr>
        <w:t>» .</w:t>
      </w:r>
      <w:r>
        <w:rPr>
          <w:rStyle w:val="FootnoteAnchor"/>
          <w:rtl w:val="true"/>
        </w:rPr>
        <w:footnoteReference w:id="172"/>
      </w:r>
    </w:p>
    <w:p>
      <w:pPr>
        <w:pStyle w:val="Heading6"/>
        <w:numPr>
          <w:ilvl w:val="5"/>
          <w:numId w:val="1"/>
        </w:numPr>
        <w:rPr/>
      </w:pPr>
      <w:bookmarkStart w:id="336" w:name="__RefHeading___Toc17990187_1280447820"/>
      <w:bookmarkStart w:id="337" w:name="_Toc128"/>
      <w:bookmarkEnd w:id="336"/>
      <w:r>
        <w:rPr/>
        <w:t>4</w:t>
      </w:r>
      <w:r>
        <w:rPr>
          <w:rtl w:val="true"/>
        </w:rPr>
        <w:t xml:space="preserve"> - </w:t>
      </w:r>
      <w:r>
        <w:rPr>
          <w:rtl w:val="true"/>
        </w:rPr>
        <w:t>منظور از فراغت و منصوب كردن</w:t>
      </w:r>
      <w:bookmarkEnd w:id="337"/>
    </w:p>
    <w:p>
      <w:pPr>
        <w:pStyle w:val="BookText"/>
        <w:rPr/>
      </w:pPr>
      <w:r>
        <w:rPr>
          <w:rFonts w:ascii="IRNazanin" w:hAnsi="IRNazanin" w:eastAsia="IRNazanin"/>
          <w:color w:val="111111"/>
          <w:sz w:val="28"/>
          <w:sz w:val="28"/>
          <w:szCs w:val="28"/>
          <w:rtl w:val="true"/>
          <w:lang w:bidi="fa-IR"/>
        </w:rPr>
        <w:t xml:space="preserve">نقطه‌اى كه ارتباط دقيق اين آيه را با غدير روشن مى‌كند، فهميدن متعلق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منظور فراغت از چه كارى و منصوب كردن چه كسى به چه منصبى است ؟ احاديث در تفسير آيه به غدير، بر اين دو نكته تأكيد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جهت به چشم مى‌خورد كه منظور از همه آنها يك مطلب است، ولى هر يك از بُعد خاصى به مسئله مى‌نگرد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حَجِّكَ</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اذا فَرَغْتَ مِنْ حَجَّةِ الْوِداعِ</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اين روايت دو بُعد زمانى مورد تأكيد قرار گرفته و نشان دهنده آن است كه منصوب كردن امير المؤمنين عليه‌السلام در غدير پس از مراسم حج، آن هم در سال حجة الوداع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دُنْياكَ</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اين مورد اشاره به نصب مقام ولايت در آخر عمر پيامبر صلى‌الله‌عليه‌و‌آله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نَبُّوَتِكَ</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اذا فَرَغْتَ مِنْ اقامَةِ الْفَرائِضَ</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اذا فَرَغْتَ مِنْ اكْمالِ الشَّريعَةِ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در اين سه مورد آخرين رسالت بودن ابلاغ حكم ولايت مورد توجه است، و اين نكته با سه تعبير متفاوت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يعنى پس از انجام همه آنچه به عنوان نبوت بر عهده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فرائض، يعنى ولايت آخرين واجبى است كه پس از همه آنها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اكمال شريعت، يعنى چيزى از آنچه دين خداست باقى نماند و فقط ولايت باقى و پا بر جا بماند، كه بايد به عنوان روح حاكم بر آنها و قبول آنها پس از پايان اعلان آنها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منصوب كردن دو مفعول مى‌خواهد كه يكى منصوب شونده و ديگرى منصبى است كه بدان منصوب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مفعول اول در شش حديث با ذكر نام امير المؤمنين عليه‌السلام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مورد ديگرى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هم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در دو حديث ديگر با حرف جر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مجموع عبارات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فَانْصِبْ اميرَالْمُؤْمِنينَ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فَانْصِبْ عَلِيّا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فَانْصِبْ عَلِيّا اماما</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فَانْصِبْ عَلِيّا لِلْوِلايَةِ</w:t>
      </w:r>
      <w:r>
        <w:rPr>
          <w:rFonts w:eastAsia="Amiri" w:cs="Amiri" w:ascii="Amiri" w:hAnsi="Amiri"/>
          <w:color w:val="111111"/>
          <w:sz w:val="28"/>
          <w:szCs w:val="28"/>
          <w:rtl w:val="true"/>
          <w:lang w:bidi="ar-SA"/>
        </w:rPr>
        <w:t>.</w:t>
      </w:r>
      <w:r>
        <w:rPr>
          <w:rStyle w:val="FootnoteAnchor"/>
          <w:rtl w:val="true"/>
        </w:rPr>
        <w:footnoteReference w:id="182"/>
      </w:r>
      <w:bookmarkStart w:id="338" w:name="pg19399_189887"/>
    </w:p>
    <w:p>
      <w:pPr>
        <w:pStyle w:val="BookText"/>
        <w:rPr/>
      </w:pPr>
      <w:bookmarkEnd w:id="338"/>
      <w:r>
        <w:rPr>
          <w:rFonts w:ascii="Amiri" w:hAnsi="Amiri" w:eastAsia="Amiri" w:cs="Amiri"/>
          <w:color w:val="111111"/>
          <w:sz w:val="28"/>
          <w:sz w:val="28"/>
          <w:szCs w:val="28"/>
          <w:rtl w:val="true"/>
          <w:lang w:bidi="ar-SA"/>
        </w:rPr>
        <w:t>فَانْصِبْ عَلِيّا وَصِيّا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فَانْصِبْ عَلِيّا عَلَما لِلنّاسِ</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فَانْصِبْ عَلَمَكَ وَ اعْلِنْ وَصِيَّكَ</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هر يك از اين كلمات نيز يادآور بُعدى مهم و عميق از ولايت مطلقه امير 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معناى پيشوايى و رهبرى مردم، وصايت از بُعد جانشينى پيامبر صلى‌الله‌عليه‌و‌آله، عَلَم بودن به معناى انحصار و تنها نشانِ هدايت بودن على بن ابى‌طالب عليه‌السلام است</w:t>
      </w:r>
      <w:r>
        <w:rPr>
          <w:rFonts w:eastAsia="IRNazanin" w:cs="IRNazanin"/>
          <w:color w:val="111111"/>
          <w:sz w:val="28"/>
          <w:szCs w:val="28"/>
          <w:rtl w:val="true"/>
          <w:lang w:bidi="fa-IR"/>
        </w:rPr>
        <w:t>.</w:t>
      </w:r>
    </w:p>
    <w:p>
      <w:pPr>
        <w:pStyle w:val="Heading6"/>
        <w:numPr>
          <w:ilvl w:val="5"/>
          <w:numId w:val="1"/>
        </w:numPr>
        <w:rPr/>
      </w:pPr>
      <w:bookmarkStart w:id="339" w:name="__RefHeading___Toc17990189_1280447820"/>
      <w:bookmarkStart w:id="340" w:name="_Toc129"/>
      <w:bookmarkEnd w:id="339"/>
      <w:r>
        <w:rPr>
          <w:rtl w:val="true"/>
        </w:rPr>
        <w:t xml:space="preserve">تبليغ با آيه </w:t>
      </w:r>
      <w:r>
        <w:rPr>
          <w:rtl w:val="true"/>
        </w:rPr>
        <w:t>«</w:t>
      </w:r>
      <w:r>
        <w:rPr>
          <w:rtl w:val="true"/>
        </w:rPr>
        <w:t>فإذا فَرَغتَ فَانصَب</w:t>
      </w:r>
      <w:r>
        <w:rPr>
          <w:rtl w:val="true"/>
        </w:rPr>
        <w:t>»</w:t>
      </w:r>
      <w:bookmarkEnd w:id="340"/>
    </w:p>
    <w:p>
      <w:pPr>
        <w:pStyle w:val="BookText"/>
        <w:rPr/>
      </w:pPr>
      <w:r>
        <w:rPr>
          <w:rFonts w:ascii="IRNazanin" w:hAnsi="IRNazanin" w:eastAsia="IRNazanin"/>
          <w:color w:val="111111"/>
          <w:sz w:val="28"/>
          <w:sz w:val="28"/>
          <w:szCs w:val="28"/>
          <w:rtl w:val="true"/>
          <w:lang w:bidi="fa-IR"/>
        </w:rPr>
        <w:t>يكى از شاخص‌هاى زندگى معصومين عليهم‌السلام تبليغ غدير به شكل‌هاى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تبليغ غدير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رَبِّكَ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آخرين دستور قرآنى غدير است كه ذيلاً به بيان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بين دستور و اجراى غدير دو مرحله را طبق آيات قرآن بيان مى‌فرمايد، كه نشان از دقيق بودن مسئله غدير در مقدّر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دستور اصلى نصب امام است كه در سوره انشراح آمده است، و امام عليه‌السلام تفسير آن چنين بيان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رَبِّكَ فَارغَب</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پروردگارت رغبت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تفسيرش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فراغت يافتى عَلَم و علامت خود را نصب كن، و وصيَّت را معرفى نما، و فضيلت او علنا بيان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دوم دستور اجراى آن بود كه در نزديكى غدير خم نازل شد و واقعه غدير بر اساس آن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آنگاه كه از حجة الوداع باز مى‌گشت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w:t>
      </w:r>
      <w:r>
        <w:rPr>
          <w:rStyle w:val="FootnoteAnchor"/>
          <w:rtl w:val="true"/>
        </w:rPr>
        <w:footnoteReference w:id="187"/>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مردم را ندا داد تا جمع شوند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9399_189890"/>
      <w:bookmarkStart w:id="342" w:name="pg19399_189890"/>
      <w:bookmarkEnd w:id="342"/>
    </w:p>
    <w:p>
      <w:pPr>
        <w:pStyle w:val="Heading4"/>
        <w:numPr>
          <w:ilvl w:val="3"/>
          <w:numId w:val="1"/>
        </w:numPr>
        <w:rPr/>
      </w:pPr>
      <w:bookmarkStart w:id="343" w:name="pg19399_189890"/>
      <w:bookmarkStart w:id="344" w:name="__RefHeading___Toc17990191_1280447820"/>
      <w:bookmarkStart w:id="345" w:name="_Toc130"/>
      <w:bookmarkEnd w:id="343"/>
      <w:bookmarkEnd w:id="344"/>
      <w:r>
        <w:rPr>
          <w:rtl w:val="true"/>
        </w:rPr>
        <w:t xml:space="preserve">قسمت دوم </w:t>
      </w:r>
      <w:r>
        <w:rPr>
          <w:rtl w:val="true"/>
        </w:rPr>
        <w:t xml:space="preserve">: </w:t>
      </w:r>
      <w:r>
        <w:rPr>
          <w:rtl w:val="true"/>
        </w:rPr>
        <w:t>ماجراهاى عرفات</w:t>
      </w:r>
      <w:bookmarkEnd w:id="345"/>
    </w:p>
    <w:p>
      <w:pPr>
        <w:pStyle w:val="Heading5"/>
        <w:numPr>
          <w:ilvl w:val="4"/>
          <w:numId w:val="1"/>
        </w:numPr>
        <w:rPr/>
      </w:pPr>
      <w:bookmarkStart w:id="346" w:name="__RefHeading___Toc17990193_1280447820"/>
      <w:bookmarkStart w:id="347" w:name="_Toc131"/>
      <w:bookmarkEnd w:id="346"/>
      <w:r>
        <w:rPr>
          <w:rtl w:val="true"/>
        </w:rPr>
        <w:t>خطبه‌هاى پيامبر صلى‌الله‌عليه‌و‌آله در حجة الوداع و پيش از غدير</w:t>
      </w:r>
      <w:bookmarkEnd w:id="347"/>
    </w:p>
    <w:p>
      <w:pPr>
        <w:pStyle w:val="Heading6"/>
        <w:numPr>
          <w:ilvl w:val="5"/>
          <w:numId w:val="1"/>
        </w:numPr>
        <w:rPr/>
      </w:pPr>
      <w:bookmarkStart w:id="348" w:name="__RefHeading___Toc17990195_1280447820"/>
      <w:bookmarkStart w:id="349" w:name="_Toc132"/>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خطبه‌هاى پيامبر صلى‌الله‌عليه‌و‌آله در حجة الوداع و پيش از غدير</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پيامبر صلى‌الله‌عليه‌و‌آله در سفر حجة الوداع و پيش از غدير چند خطبه خواندند، كه ذيلاً به آنها اشاره مى‌شود</w:t>
      </w:r>
      <w:r>
        <w:rPr>
          <w:rFonts w:eastAsia="IRNazanin" w:cs="IRNazanin"/>
          <w:color w:val="111111"/>
          <w:sz w:val="28"/>
          <w:szCs w:val="28"/>
          <w:rtl w:val="true"/>
          <w:lang w:bidi="fa-IR"/>
        </w:rPr>
        <w:t>:</w:t>
      </w:r>
    </w:p>
    <w:p>
      <w:pPr>
        <w:pStyle w:val="Heading6"/>
        <w:numPr>
          <w:ilvl w:val="5"/>
          <w:numId w:val="1"/>
        </w:numPr>
        <w:rPr/>
      </w:pPr>
      <w:bookmarkStart w:id="350" w:name="__RefHeading___Toc17990197_1280447820"/>
      <w:bookmarkStart w:id="351" w:name="_Toc133"/>
      <w:bookmarkEnd w:id="350"/>
      <w:r>
        <w:rPr/>
        <w:t>1</w:t>
      </w:r>
      <w:r>
        <w:rPr>
          <w:rtl w:val="true"/>
        </w:rPr>
        <w:t xml:space="preserve"> - </w:t>
      </w:r>
      <w:r>
        <w:rPr>
          <w:rtl w:val="true"/>
        </w:rPr>
        <w:t>در كنار كعبه</w:t>
      </w:r>
      <w:bookmarkEnd w:id="351"/>
    </w:p>
    <w:p>
      <w:pPr>
        <w:pStyle w:val="BookText"/>
        <w:rPr/>
      </w:pPr>
      <w:r>
        <w:rPr>
          <w:rFonts w:ascii="IRNazanin" w:hAnsi="IRNazanin" w:eastAsia="IRNazanin"/>
          <w:color w:val="111111"/>
          <w:sz w:val="28"/>
          <w:sz w:val="28"/>
          <w:szCs w:val="28"/>
          <w:rtl w:val="true"/>
          <w:lang w:bidi="fa-IR"/>
        </w:rPr>
        <w:t>پيامبر صلى‌الله‌عليه‌و‌آله پس از معرفى اصحاب صحيفه ملعونه اول به اصحاب خاص خود در سفر حجة الوداع، روز چهاردهم ذى الحجه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گير و دار مردم در حال آماده‌سازى مقدمات سفر براى حركت فردا صبح بودند كه بلال از سوى پيامبر صلى‌الله‌عليه‌و‌آله اعلام كرده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باقيمانده روز چهاردهم ذى الحجه كنار كعبه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محاذى درب خانه كعبه ايستاد و دست بر حلقه در گرفت و خطابه مفصلى درباره امت </w:t>
      </w:r>
      <w:bookmarkStart w:id="352" w:name="pg19399_189891"/>
    </w:p>
    <w:p>
      <w:pPr>
        <w:pStyle w:val="BookText"/>
        <w:rPr/>
      </w:pPr>
      <w:bookmarkEnd w:id="352"/>
      <w:r>
        <w:rPr>
          <w:rFonts w:ascii="IRNazanin" w:hAnsi="IRNazanin" w:eastAsia="IRNazanin"/>
          <w:color w:val="111111"/>
          <w:sz w:val="28"/>
          <w:sz w:val="28"/>
          <w:szCs w:val="28"/>
          <w:rtl w:val="true"/>
          <w:lang w:bidi="fa-IR"/>
        </w:rPr>
        <w:t>خويش ايراد فرمود، كه ضمن آن نگرانى‌هاى خود را از آينده آنان ابراز داشت و مردم را از انحرافات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چهاردهم ذى الحجه به پايان رسيد، و شب را همه با آمادگى استراحت كردند تا سحرگاهان قبل از اذان صبح حركت كنند</w:t>
      </w:r>
      <w:r>
        <w:rPr>
          <w:rFonts w:eastAsia="IRNazanin" w:cs="IRNazanin"/>
          <w:color w:val="111111"/>
          <w:sz w:val="28"/>
          <w:szCs w:val="28"/>
          <w:rtl w:val="true"/>
          <w:lang w:bidi="fa-IR"/>
        </w:rPr>
        <w:t>.</w:t>
      </w:r>
      <w:r>
        <w:rPr>
          <w:rStyle w:val="FootnoteAnchor"/>
          <w:rtl w:val="true"/>
        </w:rPr>
        <w:footnoteReference w:id="191"/>
      </w:r>
    </w:p>
    <w:p>
      <w:pPr>
        <w:pStyle w:val="Heading6"/>
        <w:numPr>
          <w:ilvl w:val="5"/>
          <w:numId w:val="1"/>
        </w:numPr>
        <w:rPr/>
      </w:pPr>
      <w:bookmarkStart w:id="353" w:name="__RefHeading___Toc17990199_1280447820"/>
      <w:bookmarkStart w:id="354" w:name="_Toc134"/>
      <w:bookmarkEnd w:id="353"/>
      <w:r>
        <w:rPr/>
        <w:t>2</w:t>
      </w:r>
      <w:r>
        <w:rPr>
          <w:rtl w:val="true"/>
        </w:rPr>
        <w:t xml:space="preserve"> - </w:t>
      </w:r>
      <w:r>
        <w:rPr>
          <w:rtl w:val="true"/>
        </w:rPr>
        <w:t>در مسجد خيف</w:t>
      </w:r>
      <w:bookmarkEnd w:id="354"/>
    </w:p>
    <w:p>
      <w:pPr>
        <w:pStyle w:val="BookText"/>
        <w:rPr/>
      </w:pPr>
      <w:r>
        <w:rPr>
          <w:rFonts w:ascii="IRNazanin" w:hAnsi="IRNazanin" w:eastAsia="IRNazanin"/>
          <w:color w:val="111111"/>
          <w:sz w:val="28"/>
          <w:sz w:val="28"/>
          <w:szCs w:val="28"/>
          <w:rtl w:val="true"/>
          <w:lang w:bidi="fa-IR"/>
        </w:rPr>
        <w:t>پيامبر صلى‌الله‌عليه‌و‌آله قبل از غدير و در سفر حجة الوداع، در دو موقعيت حساس براى مردم خطابه ايراد كردند كه در واقع زمينه‌سازى براى خطبه غدير بود و در آن اشاره به حديث ثقلين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دومين خطبه پيامبر صلى‌الله‌عليه‌و‌آله در حجة الوداع بود، كه پس از نزول سوره نصر و شنيدن خبر رحلت پيامبر صلى‌الله‌عليه‌و‌آله در سفر حجة الوداع و پيش از غدير، در فرصت باقيمانده از آخرين روز مراسم حج، مردم را در مسجد خيف در مِنا جمع كند و براى آينده خلافت پيش بينى‌هاى اساسى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در فرصت باقيمانده از آخرين روز مراسم حج، مردم را كنار مسجد خيف در منا جمع كرد و سخنرانى مفصلى براى آنان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نماز ظهر و عصر در مسجد 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يادگار حضرت ابراهيم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ايراد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دادند تا مردم در مسجد خيف اجتماع كنند، و در آنجا خطابه‌اى ايراد فرمودند، كه ضمن آن صريحا از مردم خواستند گفته‌هاى او را به خاطر بسپارند و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سخنرانى پس از حمد و ثناى الهى، به چند مسئله اجتماعى اشاره نمود، و با ذكر آيات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اشاره به ابطال برخى مسائل جاهلى مانند رباى جاهليت و خونريزى هاى آن زمان فرمود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امالى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حضرت به اخلاص عمل و دلسوزى براى امام مسلمين و تفرقه نينداختن سفارش فرمودند، و تساوى همه مسلمانان در برابر حقوق و قوانين الهى را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متعرض مسئله خلافت شدند و حديث ثقلين بر لسان حضرت جارى شد، و بار ديگر زمينه را براى غدير آماده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امامت ابدى دوازده امام عليهم‌السلام كه برنامه خلافت اسلام بود و مردم بايد دلسوزانه و از عمق جان از آنان حمايت مى‌نمودند و با حضور آنان از هر اختلافى پرهيز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برابر جمعيت عظيم حاجيان بر منبر مسجد خيف چنين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آباد كند زندگى كسى را كه به گفتار من گوش فرا دهد و آن را در قلب خود جاى دهد و حفظ نمايد و به كسانى كه نشنيده‌اند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حاضران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عِلم را منتقل مى‌كنند ولى خود معناى آن را نمى‌دانند، و چه بسيار كسانى كه علم را به كسانى كه از خودشان عالم‌ترند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دو چيز گرانبها بين شما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ثقلين چيست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لطيف خبير به من خبر داده كه اين دو از يكديگر جدا نمى‌شوند تا بر سر حوض كوثر بر من وارد شوند، مانند اين دو انگشتم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دو انگشت سبابه را كنار هم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انگشت سبابه و وسط را كنار يكديگر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بر ديگرى مقدم نيست و فضيلت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هر كس به آن دو متمسك شود نجات يافته و هر كس با آن دو مخالفت كند هلاك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مردانى از شما بر سر حوض كوثر نزد من وارد مى‌شوند ولى آنان را از من دور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اصحابم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مى‌شود</w:t>
      </w:r>
      <w:r>
        <w:rPr>
          <w:rFonts w:eastAsia="IRNazanin" w:cs="IRNazanin"/>
          <w:color w:val="111111"/>
          <w:sz w:val="28"/>
          <w:szCs w:val="28"/>
          <w:rtl w:val="true"/>
          <w:lang w:bidi="fa-IR"/>
        </w:rPr>
        <w:t xml:space="preserve">: </w:t>
      </w:r>
      <w:bookmarkStart w:id="355" w:name="pg19399_189893"/>
    </w:p>
    <w:p>
      <w:pPr>
        <w:pStyle w:val="BookText"/>
        <w:rPr/>
      </w:pPr>
      <w:bookmarkEnd w:id="355"/>
      <w:r>
        <w:rPr>
          <w:rFonts w:ascii="IRNazanin" w:hAnsi="IRNazanin" w:eastAsia="IRNazanin"/>
          <w:color w:val="111111"/>
          <w:sz w:val="28"/>
          <w:sz w:val="28"/>
          <w:szCs w:val="28"/>
          <w:rtl w:val="true"/>
          <w:lang w:bidi="fa-IR"/>
        </w:rPr>
        <w:t>يا محمد، اينان بعد از تو بدعت گذاشتند و سنت تو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باشند، 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جهتى ديگر از ثقلين، پيامبر صلى‌الله‌عليه‌و‌آله، قرآن و اهل بيت را هر يك جداگانه مورد تأكيد قرار داده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در بين شما دو چيز باقى گذارده‌ام كه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بدانيد و حرام آن را حرام بدانيد و به محكمات آن عمل كنيد و به متشابهات آن ايمان داشته باشيد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در قرآن نازل كرده ايمان 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بيت و عترت مرا دوست بداريد و هر كس كه آنان را دوست بدارد دوست بداريد و آنان را يارى كنيد در برابر كسانى كه با آنان دشمنى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و عترت همچنان در بين شما خواهند بود تا روز قيامت بر سر حوض بر من وارد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هر كس با على دشمنى كند در زمين براى او جايگاهى قرار مده و در آسمان براى او جاى صعودى مگذار و او را در پايين‌ترين درجه آتش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مقطع، منافقين كاملاً احساس خطر كردند و قضيه را جدى گرفتند و پيمان نامه نوشتند و هم‌قسم شدند و برنامه‌هاى خود را آغاز كردند</w:t>
      </w:r>
      <w:r>
        <w:rPr>
          <w:rFonts w:eastAsia="IRNazanin" w:cs="IRNazanin"/>
          <w:color w:val="111111"/>
          <w:sz w:val="28"/>
          <w:szCs w:val="28"/>
          <w:rtl w:val="true"/>
          <w:lang w:bidi="fa-IR"/>
        </w:rPr>
        <w:t>.</w:t>
      </w:r>
      <w:r>
        <w:rPr>
          <w:rStyle w:val="FootnoteAnchor"/>
          <w:rtl w:val="true"/>
        </w:rPr>
        <w:footnoteReference w:id="193"/>
      </w:r>
    </w:p>
    <w:p>
      <w:pPr>
        <w:pStyle w:val="Heading6"/>
        <w:numPr>
          <w:ilvl w:val="5"/>
          <w:numId w:val="1"/>
        </w:numPr>
        <w:rPr/>
      </w:pPr>
      <w:bookmarkStart w:id="356" w:name="__RefHeading___Toc17990201_1280447820"/>
      <w:bookmarkStart w:id="357" w:name="_Toc135"/>
      <w:bookmarkEnd w:id="356"/>
      <w:r>
        <w:rPr/>
        <w:t>3</w:t>
      </w:r>
      <w:r>
        <w:rPr>
          <w:rtl w:val="true"/>
        </w:rPr>
        <w:t xml:space="preserve"> - </w:t>
      </w:r>
      <w:r>
        <w:rPr>
          <w:rtl w:val="true"/>
        </w:rPr>
        <w:t>در مناسك حج</w:t>
      </w:r>
      <w:bookmarkEnd w:id="35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توقف در مكه در سفر حجة الوداع و انجام اعمال حج در مكه حضرت متوجه آموزش مناسك حج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بعد از ظهر روز هفتم ذى الحجه </w:t>
      </w:r>
      <w:bookmarkStart w:id="358" w:name="pg19399_189894"/>
    </w:p>
    <w:p>
      <w:pPr>
        <w:pStyle w:val="BookText"/>
        <w:rPr/>
      </w:pPr>
      <w:bookmarkEnd w:id="3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يعنى يك روز قبل از ترويه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براى مردم خطابه‌اى ايراد كرد و مناسك و اعمال حج را براى مردم بيان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59" w:name="__RefHeading___Toc17990203_1280447820"/>
      <w:bookmarkStart w:id="360" w:name="_Toc136"/>
      <w:bookmarkEnd w:id="359"/>
      <w:r>
        <w:rPr/>
        <w:t>4</w:t>
      </w:r>
      <w:r>
        <w:rPr>
          <w:rtl w:val="true"/>
        </w:rPr>
        <w:t xml:space="preserve"> - </w:t>
      </w:r>
      <w:r>
        <w:rPr>
          <w:rtl w:val="true"/>
        </w:rPr>
        <w:t>در منى</w:t>
      </w:r>
      <w:bookmarkEnd w:id="360"/>
    </w:p>
    <w:p>
      <w:pPr>
        <w:pStyle w:val="BookText"/>
        <w:rPr/>
      </w:pPr>
      <w:r>
        <w:rPr>
          <w:rFonts w:ascii="IRNazanin" w:hAnsi="IRNazanin" w:eastAsia="IRNazanin"/>
          <w:color w:val="111111"/>
          <w:sz w:val="28"/>
          <w:sz w:val="28"/>
          <w:szCs w:val="28"/>
          <w:rtl w:val="true"/>
          <w:lang w:bidi="fa-IR"/>
        </w:rPr>
        <w:t>پيامبر صلى‌الله‌عليه‌و‌آله قبل از غدير و در سفر حجة الوداع، در دو موقعيت حساس براى مردم خطابه ايراد كردند كه در واقع زمينه‌سازى براى خطبه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خطابه آن حضرت در 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در مورد آينده جامعه مسلمين و جايگاه امير المؤمنين عليه‌السلام مطالبى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حديث ثقلين بر لسان مبارك حضرت جارى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گرانبها در ميان شما باقى مى‌گذارم كه اگر به اين دو تمسك كنيد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يعنى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هم داشتند به اينكه عده‌اى از همين اصحاب من روز قيامت به جهنم برده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جالب توجه اينكه در اين خطابه، امير المؤمنين عليه‌السلام سخنان حضرت را براى مردم تكرار مى‌كردند تا آنان كه دورتر بودند بشنوند</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روايتى زمان دقيقِ صحيفه ملعونه اول مقارن خطبه پيامبر صلى‌الله‌عليه‌و‌آله در منى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حجة الوداع خطبه‌اى در مِنا ايراد كرد و بعد از حمد و ثناى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بشنويد و خوب بفهميد، چرا كه ممكن است بعد از امسال ديگر شما را نبينم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اصحاب پيامبر صلى‌الله‌عليه‌و‌آله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مى‌خواهد امامت را در اهل‌بيتش قرار دهد </w:t>
      </w:r>
      <w:r>
        <w:rPr>
          <w:rFonts w:eastAsia="IRNazanin" w:cs="IRNazanin"/>
          <w:color w:val="111111"/>
          <w:sz w:val="28"/>
          <w:szCs w:val="28"/>
          <w:rtl w:val="true"/>
          <w:lang w:bidi="fa-IR"/>
        </w:rPr>
        <w:t xml:space="preserve">! </w:t>
      </w:r>
      <w:bookmarkStart w:id="361" w:name="pg19399_189895"/>
    </w:p>
    <w:p>
      <w:pPr>
        <w:pStyle w:val="BookText"/>
        <w:rPr/>
      </w:pPr>
      <w:bookmarkEnd w:id="361"/>
      <w:r>
        <w:rPr>
          <w:rFonts w:ascii="IRNazanin" w:hAnsi="IRNazanin" w:eastAsia="IRNazanin"/>
          <w:color w:val="111111"/>
          <w:sz w:val="28"/>
          <w:sz w:val="28"/>
          <w:szCs w:val="28"/>
          <w:rtl w:val="true"/>
          <w:lang w:bidi="fa-IR"/>
        </w:rPr>
        <w:t>اين بود كه چهار نفر از آنان به مكه آمدند و وارد كعبه شدند و هم پيمان شدند و قرار داد بستند و بين خود نوشته‌اى نوشتند كه اگر خدا محمد را ميراند يا كُشت هرگز نگذارند اين امر خلافت به اهل بيت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بر پيامبرش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يَحْسَبُونَ أَنَّا لا نَسْمَعُ </w:t>
      </w:r>
      <w:r>
        <w:rPr>
          <w:rFonts w:eastAsia="IRNazanin" w:cs="IRNazanin"/>
          <w:color w:val="111111"/>
          <w:sz w:val="28"/>
          <w:szCs w:val="28"/>
          <w:rtl w:val="true"/>
          <w:lang w:bidi="fa-IR"/>
        </w:rPr>
        <w:t>... »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آخر بد نيست اشاره شود كه در بعضى روايات كه قطعه‌اى از خطبه يا واقعه غدير نقل شده، مطالبى به چشم مى‌خورد كه در متن خطبه كامل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موارد احتمال دارد كه چون حضرت در مكه و عرفات و مِنى چند بار خطبه‌هايى ايراد فرموده‌اند؛ لذا همه آنها به عنوان سخنان حضرت در حجة الوداع در نظر راويان بوده و احيانا قطعه‌اى از آنها به عنوان گوشه‌اى از خطبه غدير نقل شده است</w:t>
      </w:r>
      <w:r>
        <w:rPr>
          <w:rFonts w:eastAsia="IRNazanin" w:cs="IRNazanin"/>
          <w:color w:val="111111"/>
          <w:sz w:val="28"/>
          <w:szCs w:val="28"/>
          <w:rtl w:val="true"/>
          <w:lang w:bidi="fa-IR"/>
        </w:rPr>
        <w:t>.</w:t>
      </w:r>
    </w:p>
    <w:p>
      <w:pPr>
        <w:pStyle w:val="Heading5"/>
        <w:numPr>
          <w:ilvl w:val="4"/>
          <w:numId w:val="1"/>
        </w:numPr>
        <w:rPr/>
      </w:pPr>
      <w:bookmarkStart w:id="362" w:name="__RefHeading___Toc17990205_1280447820"/>
      <w:bookmarkStart w:id="363" w:name="_Toc137"/>
      <w:bookmarkEnd w:id="362"/>
      <w:r>
        <w:rPr>
          <w:rtl w:val="true"/>
        </w:rPr>
        <w:t>وقوف در عرفات در حجة الوداع</w:t>
      </w:r>
      <w:bookmarkEnd w:id="363"/>
    </w:p>
    <w:p>
      <w:pPr>
        <w:pStyle w:val="BookText"/>
        <w:rPr/>
      </w:pPr>
      <w:r>
        <w:rPr>
          <w:rFonts w:ascii="Amiri" w:hAnsi="Amiri" w:eastAsia="Amiri" w:cs="Amiri"/>
          <w:color w:val="111111"/>
          <w:sz w:val="28"/>
          <w:sz w:val="28"/>
          <w:szCs w:val="28"/>
          <w:rtl w:val="true"/>
          <w:lang w:bidi="ar-SA"/>
        </w:rPr>
        <w:t>وقوف در عرفات در حجة الوداع</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پيامبر صلى‌الله‌عليه‌و‌آله در سفر حجة الوداع حركت از مكه را يك روز زودتر از آغاز اعمال حج اعلام كرد؛ و مسير حركت حجاج به سوى عرفات را از مِنا قرار داد تا با توقفى كوتاه در مِنا خيمه‌ها را برپا نمايند و لوازم استراحت و آذوقه را آماده كنند تا پس از بازگشت از عرفات و مشعر محل اسكان حاجيان براى توقف سه روزه در آنجا مهيا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روز از ورود كاروان حجه‌الوداع به مكه مى‌گذشت و روز هشتم ذى الحجه فرا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كسانى كه قربانى همراه خود آورده‌اند در همه مراحل مناسك حج از عرفه و مشعر و بعد از آن آنها را همراه خود ببرند تا به قربانگاه برسند</w:t>
      </w:r>
      <w:r>
        <w:rPr>
          <w:rFonts w:eastAsia="IRNazanin" w:cs="IRNazanin"/>
          <w:color w:val="111111"/>
          <w:sz w:val="28"/>
          <w:szCs w:val="28"/>
          <w:rtl w:val="true"/>
          <w:lang w:bidi="fa-IR"/>
        </w:rPr>
        <w:t>.</w:t>
      </w:r>
      <w:r>
        <w:rPr>
          <w:rStyle w:val="FootnoteAnchor"/>
          <w:rtl w:val="true"/>
        </w:rPr>
        <w:footnoteReference w:id="197"/>
      </w:r>
      <w:bookmarkStart w:id="364" w:name="pg19399_189896"/>
    </w:p>
    <w:p>
      <w:pPr>
        <w:pStyle w:val="BookText"/>
        <w:rPr/>
      </w:pPr>
      <w:bookmarkEnd w:id="364"/>
      <w:r>
        <w:rPr>
          <w:rFonts w:ascii="IRNazanin" w:hAnsi="IRNazanin" w:eastAsia="IRNazanin"/>
          <w:color w:val="111111"/>
          <w:sz w:val="28"/>
          <w:sz w:val="28"/>
          <w:szCs w:val="28"/>
          <w:rtl w:val="true"/>
          <w:lang w:bidi="fa-IR"/>
        </w:rPr>
        <w:t>همچنين به كسانى كه از احرام اول به عنوان عمره بيرون آمده بودند، دستور داد تا از خود مكه به نيت حج احرام ببندند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روز هشتم ذى‌حجة الحرام، همه حجاج از مكه احرام حج را بستند و لبيك گويان آماده حركت و اعمال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كاروان صد و بيست هزار نفرى حجاج از مرد و زن و كودك و جوان و پير آماده حركت مى‌شدند، و تا نزديك ظهر همه آماده حركت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قبل از ظهر، سيل عظيم مردم از مكه به سمت مِنا حركت كردند و ساعتى بعد به آنجا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كه به منا رسيدند، پيامبر صلى‌الله‌عليه‌و‌آله نماز ظهر و عصر را به جماعت با مردم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مشغول برپايى خيمه‌ها و جابجايى اثاثيه خود شدند و اين جابجايى تا غروب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غروب نماز مغرب و عشا را به جماعت با مردم خواندند؛ و شب را در منا ماندند تا صبح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طلوع فجر روز نهم ذى الحجه نماز صبح را به جماعت خواندند و منتظر شدند تا آفتاب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عرفات حركت كردند تا قبل از ظهر در آنجا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روز نهم همه حجاج در بيابان عرفات حضور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عنوان اولين عمل حج آغاز شد</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365" w:name="__RefHeading___Toc17990207_1280447820"/>
      <w:bookmarkStart w:id="366" w:name="_Toc138"/>
      <w:bookmarkEnd w:id="365"/>
      <w:r>
        <w:rPr>
          <w:rtl w:val="true"/>
        </w:rPr>
        <w:t>مفاهيم پايه‌اى انديشه اسلامى در خطبه‌هاى حجة الوداع</w:t>
      </w:r>
      <w:bookmarkEnd w:id="366"/>
    </w:p>
    <w:p>
      <w:pPr>
        <w:pStyle w:val="Heading6"/>
        <w:numPr>
          <w:ilvl w:val="5"/>
          <w:numId w:val="1"/>
        </w:numPr>
        <w:rPr/>
      </w:pPr>
      <w:bookmarkStart w:id="367" w:name="__RefHeading___Toc17990209_1280447820"/>
      <w:bookmarkStart w:id="368" w:name="_Toc139"/>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مفاهيم پايه‌اى انديشه اسلامى در خطبه‌هاى حجة الوداع</w:t>
      </w:r>
      <w:r>
        <w:rPr>
          <w:rStyle w:val="FootnoteAnchor"/>
          <w:rtl w:val="true"/>
        </w:rPr>
        <w:footnoteReference w:id="20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پيامبر اكرم صلى‌الله‌عليه‌و‌آله در عرفات سال حجة الوداع، بشارت درباره دوازده امام پس از خود و توصيه‌هاى آنان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اينجاست كه در پنج خطبه </w:t>
      </w:r>
      <w:bookmarkStart w:id="369" w:name="pg19399_189897"/>
    </w:p>
    <w:p>
      <w:pPr>
        <w:pStyle w:val="BookText"/>
        <w:rPr/>
      </w:pPr>
      <w:bookmarkEnd w:id="369"/>
      <w:r>
        <w:rPr>
          <w:rFonts w:ascii="IRNazanin" w:hAnsi="IRNazanin" w:eastAsia="IRNazanin"/>
          <w:color w:val="111111"/>
          <w:sz w:val="28"/>
          <w:sz w:val="28"/>
          <w:szCs w:val="28"/>
          <w:rtl w:val="true"/>
          <w:lang w:bidi="fa-IR"/>
        </w:rPr>
        <w:t>ديگر در روز ترويه</w:t>
      </w:r>
      <w:r>
        <w:rPr>
          <w:rStyle w:val="FootnoteAnchor"/>
          <w:rtl w:val="true"/>
        </w:rPr>
        <w:footnoteReference w:id="201"/>
      </w:r>
      <w:r>
        <w:rPr>
          <w:rFonts w:ascii="Amiri" w:hAnsi="Amiri" w:eastAsia="Amiri" w:cs="Amiri"/>
          <w:color w:val="111111"/>
          <w:sz w:val="28"/>
          <w:sz w:val="28"/>
          <w:szCs w:val="28"/>
          <w:rtl w:val="true"/>
          <w:lang w:bidi="ar-SA"/>
        </w:rPr>
        <w:t>در مكه، روز عيد قربان در منى، ميانه ايام تشريق</w:t>
      </w:r>
      <w:r>
        <w:rPr>
          <w:rStyle w:val="FootnoteAnchor"/>
          <w:rtl w:val="true"/>
        </w:rPr>
        <w:footnoteReference w:id="202"/>
      </w:r>
      <w:r>
        <w:rPr>
          <w:rFonts w:ascii="IRNazanin" w:hAnsi="IRNazanin" w:eastAsia="IRNazanin"/>
          <w:color w:val="111111"/>
          <w:sz w:val="28"/>
          <w:sz w:val="28"/>
          <w:szCs w:val="28"/>
          <w:rtl w:val="true"/>
          <w:lang w:bidi="fa-IR"/>
        </w:rPr>
        <w:t>، روز كوچ در مسجد خيف و در غدير خم چه فرموده است ؟</w:t>
      </w:r>
    </w:p>
    <w:p>
      <w:pPr>
        <w:pStyle w:val="BookText"/>
        <w:rPr/>
      </w:pPr>
      <w:r>
        <w:rPr>
          <w:rFonts w:ascii="IRNazanin" w:hAnsi="IRNazanin" w:eastAsia="IRNazanin"/>
          <w:color w:val="111111"/>
          <w:sz w:val="28"/>
          <w:sz w:val="28"/>
          <w:szCs w:val="28"/>
          <w:rtl w:val="true"/>
          <w:lang w:bidi="fa-IR"/>
        </w:rPr>
        <w:t>در منابع روايى و روايات متعدد اين خطبه‌ها به مضامين مختلف ديده مى‌شود، كه پيامبر صلى‌الله‌عليه‌و‌آله همه امور مهمى را كه امت اسلام پس از ايشان نياز داشتند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پيامبر صلى‌الله‌عليه‌و‌آله در اين خطبه‌ها پنج محور يا اصل را شامل مى‌شود</w:t>
      </w:r>
      <w:r>
        <w:rPr>
          <w:rFonts w:eastAsia="IRNazanin" w:cs="IRNazanin"/>
          <w:color w:val="111111"/>
          <w:sz w:val="28"/>
          <w:szCs w:val="28"/>
          <w:rtl w:val="true"/>
          <w:lang w:bidi="fa-IR"/>
        </w:rPr>
        <w:t>:</w:t>
      </w:r>
    </w:p>
    <w:p>
      <w:pPr>
        <w:pStyle w:val="Heading6"/>
        <w:numPr>
          <w:ilvl w:val="5"/>
          <w:numId w:val="1"/>
        </w:numPr>
        <w:rPr/>
      </w:pPr>
      <w:bookmarkStart w:id="370" w:name="__RefHeading___Toc17990211_1280447820"/>
      <w:bookmarkStart w:id="371" w:name="_Toc140"/>
      <w:bookmarkEnd w:id="370"/>
      <w:r>
        <w:rPr/>
        <w:t>1</w:t>
      </w:r>
      <w:r>
        <w:rPr>
          <w:rtl w:val="true"/>
        </w:rPr>
        <w:t xml:space="preserve"> - </w:t>
      </w:r>
      <w:r>
        <w:rPr>
          <w:rtl w:val="true"/>
        </w:rPr>
        <w:t>قانون برابرى انسان‌ها</w:t>
      </w:r>
      <w:bookmarkEnd w:id="371"/>
    </w:p>
    <w:p>
      <w:pPr>
        <w:pStyle w:val="BookText"/>
        <w:rPr/>
      </w:pPr>
      <w:r>
        <w:rPr>
          <w:rFonts w:ascii="IRNazanin" w:hAnsi="IRNazanin" w:eastAsia="IRNazanin"/>
          <w:color w:val="111111"/>
          <w:sz w:val="28"/>
          <w:sz w:val="28"/>
          <w:szCs w:val="28"/>
          <w:rtl w:val="true"/>
          <w:lang w:bidi="fa-IR"/>
        </w:rPr>
        <w:t>اصل ملاحظه روابط اجتماعى از بُعد انسانى بين بشر و لغو تبعيض نژادى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خوشرفتارى با زنان و پرهيز از ظلم به آنان</w:t>
      </w:r>
      <w:r>
        <w:rPr>
          <w:rFonts w:eastAsia="IRNazanin" w:cs="IRNazanin"/>
          <w:color w:val="111111"/>
          <w:sz w:val="28"/>
          <w:szCs w:val="28"/>
          <w:rtl w:val="true"/>
          <w:lang w:bidi="fa-IR"/>
        </w:rPr>
        <w:t>.</w:t>
      </w:r>
    </w:p>
    <w:p>
      <w:pPr>
        <w:pStyle w:val="Heading6"/>
        <w:numPr>
          <w:ilvl w:val="5"/>
          <w:numId w:val="1"/>
        </w:numPr>
        <w:rPr/>
      </w:pPr>
      <w:bookmarkStart w:id="372" w:name="__RefHeading___Toc17990213_1280447820"/>
      <w:bookmarkStart w:id="373" w:name="_Toc141"/>
      <w:bookmarkEnd w:id="372"/>
      <w:r>
        <w:rPr/>
        <w:t>2</w:t>
      </w:r>
      <w:r>
        <w:rPr>
          <w:rtl w:val="true"/>
        </w:rPr>
        <w:t xml:space="preserve"> - </w:t>
      </w:r>
      <w:r>
        <w:rPr>
          <w:rtl w:val="true"/>
        </w:rPr>
        <w:t>قانون يگانگى بين مؤمنين</w:t>
      </w:r>
      <w:bookmarkEnd w:id="373"/>
    </w:p>
    <w:p>
      <w:pPr>
        <w:pStyle w:val="BookText"/>
        <w:rPr/>
      </w:pPr>
      <w:r>
        <w:rPr>
          <w:rFonts w:ascii="Amiri" w:hAnsi="Amiri" w:eastAsia="Amiri" w:cs="Amiri"/>
          <w:color w:val="111111"/>
          <w:sz w:val="28"/>
          <w:sz w:val="28"/>
          <w:szCs w:val="28"/>
          <w:rtl w:val="true"/>
          <w:lang w:bidi="ar-SA"/>
        </w:rPr>
        <w:t>اصل لغو نشانه‌ها، افتخارات و قوانين جاهلى مخالف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برادرى و برابرى ميان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احترام به مالكيت خصوصى و تحريم تجاوز به اموال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اموال مردم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اصل احترام به جان و زندگى مسلمانان، و تحريم 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ريختن خون مردم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اصل احترام به آبرو و كرامت مسلمانان و تحريم ريختن آبروى 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هر كس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مال و جانش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امنيت جان و مال هر كس كه به وحدانيت خدا اقرار كند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شهادت پيامبر صلى‌الله‌عليه‌و‌آله بر امت راستين در آخرت و وارد آمدن امت بر او در حوض كوثر</w:t>
      </w:r>
      <w:r>
        <w:rPr>
          <w:rFonts w:eastAsia="IRNazanin" w:cs="IRNazanin"/>
          <w:color w:val="111111"/>
          <w:sz w:val="28"/>
          <w:szCs w:val="28"/>
          <w:rtl w:val="true"/>
          <w:lang w:bidi="fa-IR"/>
        </w:rPr>
        <w:t xml:space="preserve">. </w:t>
      </w:r>
      <w:bookmarkStart w:id="374" w:name="pg19399_189898"/>
    </w:p>
    <w:p>
      <w:pPr>
        <w:pStyle w:val="BookText"/>
        <w:rPr/>
      </w:pPr>
      <w:bookmarkEnd w:id="374"/>
      <w:r>
        <w:rPr>
          <w:rFonts w:ascii="IRNazanin" w:hAnsi="IRNazanin" w:eastAsia="IRNazanin"/>
          <w:color w:val="111111"/>
          <w:sz w:val="28"/>
          <w:sz w:val="28"/>
          <w:szCs w:val="28"/>
          <w:rtl w:val="true"/>
          <w:lang w:bidi="fa-IR"/>
        </w:rPr>
        <w:t>اصل ضرورت دقت و پرهيز از رفتارهاى كوچكى كه آدمى را به انحراف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پرهيز از نسبت دروغ بر پيامبر صلى‌الله‌عليه‌و‌آله و تحقيق در روايات او</w:t>
      </w:r>
      <w:r>
        <w:rPr>
          <w:rFonts w:eastAsia="IRNazanin" w:cs="IRNazanin"/>
          <w:color w:val="111111"/>
          <w:sz w:val="28"/>
          <w:szCs w:val="28"/>
          <w:rtl w:val="true"/>
          <w:lang w:bidi="fa-IR"/>
        </w:rPr>
        <w:t>.</w:t>
      </w:r>
    </w:p>
    <w:p>
      <w:pPr>
        <w:pStyle w:val="Heading6"/>
        <w:numPr>
          <w:ilvl w:val="5"/>
          <w:numId w:val="1"/>
        </w:numPr>
        <w:rPr/>
      </w:pPr>
      <w:bookmarkStart w:id="375" w:name="__RefHeading___Toc17990215_1280447820"/>
      <w:bookmarkStart w:id="376" w:name="_Toc142"/>
      <w:bookmarkEnd w:id="375"/>
      <w:r>
        <w:rPr/>
        <w:t>3</w:t>
      </w:r>
      <w:r>
        <w:rPr>
          <w:rtl w:val="true"/>
        </w:rPr>
        <w:t xml:space="preserve"> - </w:t>
      </w:r>
      <w:r>
        <w:rPr>
          <w:rtl w:val="true"/>
        </w:rPr>
        <w:t>قانون يگانگى دينى و فرهنگى مؤمنين</w:t>
      </w:r>
      <w:bookmarkEnd w:id="376"/>
    </w:p>
    <w:p>
      <w:pPr>
        <w:pStyle w:val="BookText"/>
        <w:rPr/>
      </w:pPr>
      <w:r>
        <w:rPr>
          <w:rFonts w:ascii="IRNazanin" w:hAnsi="IRNazanin" w:eastAsia="IRNazanin"/>
          <w:color w:val="111111"/>
          <w:sz w:val="28"/>
          <w:sz w:val="28"/>
          <w:szCs w:val="28"/>
          <w:rtl w:val="true"/>
          <w:lang w:bidi="fa-IR"/>
        </w:rPr>
        <w:t>اصل امانتدارى و اداى امانت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قوانين 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قوانين ديات و 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قانون‌گذارى‌هاى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عباديتان را از من بگيرد</w:t>
      </w:r>
      <w:r>
        <w:rPr>
          <w:rFonts w:eastAsia="IRNazanin" w:cs="IRNazanin"/>
          <w:color w:val="111111"/>
          <w:sz w:val="28"/>
          <w:szCs w:val="28"/>
          <w:rtl w:val="true"/>
          <w:lang w:bidi="fa-IR"/>
        </w:rPr>
        <w:t>.</w:t>
      </w:r>
    </w:p>
    <w:p>
      <w:pPr>
        <w:pStyle w:val="Heading6"/>
        <w:numPr>
          <w:ilvl w:val="5"/>
          <w:numId w:val="1"/>
        </w:numPr>
        <w:rPr/>
      </w:pPr>
      <w:bookmarkStart w:id="377" w:name="__RefHeading___Toc17990217_1280447820"/>
      <w:bookmarkStart w:id="378" w:name="_Toc143"/>
      <w:bookmarkEnd w:id="377"/>
      <w:r>
        <w:rPr/>
        <w:t>4</w:t>
      </w:r>
      <w:r>
        <w:rPr>
          <w:rtl w:val="true"/>
        </w:rPr>
        <w:t xml:space="preserve"> - </w:t>
      </w:r>
      <w:r>
        <w:rPr>
          <w:rtl w:val="true"/>
        </w:rPr>
        <w:t>قانون روند خلافت پس از پيامبر صلى‌الله‌عليه‌و‌آله</w:t>
      </w:r>
      <w:bookmarkEnd w:id="378"/>
    </w:p>
    <w:p>
      <w:pPr>
        <w:pStyle w:val="BookText"/>
        <w:rPr/>
      </w:pPr>
      <w:r>
        <w:rPr>
          <w:rFonts w:ascii="Amiri" w:hAnsi="Amiri" w:eastAsia="Amiri" w:cs="Amiri"/>
          <w:color w:val="111111"/>
          <w:sz w:val="28"/>
          <w:sz w:val="28"/>
          <w:szCs w:val="28"/>
          <w:rtl w:val="true"/>
          <w:lang w:bidi="ar-SA"/>
        </w:rPr>
        <w:t>اصل بشارت به دوازده امام از اهل بيت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تأكيد بر دو چيز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اعلام حضرت على عليه‌السلام به عنوان حاكم پس از خود و اولين امام از دوازده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اداى واجبات و اطاعت از خلفاى 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هميشگى بودن پيمان قريش و كنانه بر حفاظت از بنى‌هاشم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پرهيز دادن قريش از طغيان پس از پيامبر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پرهيز دادن صحابه از ارتداد پس از پيامبر صلى‌الله‌عليه‌و‌آله و نهى از جنگ بر سر حكومت</w:t>
      </w:r>
      <w:r>
        <w:rPr>
          <w:rFonts w:eastAsia="IRNazanin" w:cs="IRNazanin"/>
          <w:color w:val="111111"/>
          <w:sz w:val="28"/>
          <w:szCs w:val="28"/>
          <w:rtl w:val="true"/>
          <w:lang w:bidi="fa-IR"/>
        </w:rPr>
        <w:t>.</w:t>
      </w:r>
    </w:p>
    <w:p>
      <w:pPr>
        <w:pStyle w:val="Heading6"/>
        <w:numPr>
          <w:ilvl w:val="5"/>
          <w:numId w:val="1"/>
        </w:numPr>
        <w:rPr/>
      </w:pPr>
      <w:bookmarkStart w:id="379" w:name="__RefHeading___Toc17990219_1280447820"/>
      <w:bookmarkStart w:id="380" w:name="_Toc144"/>
      <w:bookmarkEnd w:id="379"/>
      <w:r>
        <w:rPr/>
        <w:t>5</w:t>
      </w:r>
      <w:r>
        <w:rPr>
          <w:rtl w:val="true"/>
        </w:rPr>
        <w:t xml:space="preserve"> - </w:t>
      </w:r>
      <w:r>
        <w:rPr>
          <w:rtl w:val="true"/>
        </w:rPr>
        <w:t>قانون مجازات مخالفان خط پيامبر صلى‌الله‌عليه‌و‌آله</w:t>
      </w:r>
      <w:bookmarkEnd w:id="380"/>
    </w:p>
    <w:p>
      <w:pPr>
        <w:pStyle w:val="BookText"/>
        <w:rPr/>
      </w:pPr>
      <w:r>
        <w:rPr>
          <w:rFonts w:ascii="IRNazanin" w:hAnsi="IRNazanin" w:eastAsia="IRNazanin"/>
          <w:color w:val="111111"/>
          <w:sz w:val="28"/>
          <w:sz w:val="28"/>
          <w:szCs w:val="28"/>
          <w:rtl w:val="true"/>
          <w:lang w:bidi="fa-IR"/>
        </w:rPr>
        <w:t>اصل لعن و نفرين بر كسانى كه پدرى غير از پدر حقيقى و يا مولايى جز مولايى حقيقى خود برگزينند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مجالى نيست تا درباره همه اصول ياد شده به تفصيل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همين اندازه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سخنان پيامبر صلى‌الله‌عليه‌و‌آله درباره اصول و قوانين ياد شده محدود به </w:t>
      </w:r>
      <w:bookmarkStart w:id="381" w:name="pg19399_189899"/>
    </w:p>
    <w:p>
      <w:pPr>
        <w:pStyle w:val="BookText"/>
        <w:rPr/>
      </w:pPr>
      <w:bookmarkEnd w:id="381"/>
      <w:r>
        <w:rPr>
          <w:rFonts w:ascii="IRNazanin" w:hAnsi="IRNazanin" w:eastAsia="IRNazanin"/>
          <w:color w:val="111111"/>
          <w:sz w:val="28"/>
          <w:sz w:val="28"/>
          <w:szCs w:val="28"/>
          <w:rtl w:val="true"/>
          <w:lang w:bidi="fa-IR"/>
        </w:rPr>
        <w:t>همين چند فقره خطبه حجة الوداع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حضرت به جز خطبه‌هاى مذكور، در هر يك از اين موارد سخنان متعددى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همه بياناتى كه در شش خطبه حجة الوداع ايراد شده، معناى واحدى را تشكيل مى‌دهند؛ به گونه‌اى كه هيچ كدام را نمى‌توان از ديگرى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همه سخنان آن حضرت از منشأ وحى صادر مى‌شوند، هر سخنى از ايشان سخن ديگرش را تكميل و تفسير مى‌كند، و در هر موضوعى نوعى يگانگى اعتقادى و سيستم و قانون‌گذارى پيشرفته در بستر اسلام اصيل و فراگير شكل مى‌دهد</w:t>
      </w:r>
      <w:r>
        <w:rPr>
          <w:rFonts w:eastAsia="IRNazanin" w:cs="IRNazanin"/>
          <w:color w:val="111111"/>
          <w:sz w:val="28"/>
          <w:szCs w:val="28"/>
          <w:rtl w:val="true"/>
          <w:lang w:bidi="fa-IR"/>
        </w:rPr>
        <w:t>.</w:t>
      </w:r>
    </w:p>
    <w:p>
      <w:pPr>
        <w:pStyle w:val="Heading5"/>
        <w:numPr>
          <w:ilvl w:val="4"/>
          <w:numId w:val="1"/>
        </w:numPr>
        <w:rPr/>
      </w:pPr>
      <w:bookmarkStart w:id="382" w:name="__RefHeading___Toc17990221_1280447820"/>
      <w:bookmarkStart w:id="383" w:name="_Toc145"/>
      <w:bookmarkEnd w:id="382"/>
      <w:r>
        <w:rPr>
          <w:rtl w:val="true"/>
        </w:rPr>
        <w:t>عرفات و بيان فضائل امير المؤمنين عليه‌السلام</w:t>
      </w:r>
      <w:bookmarkEnd w:id="383"/>
    </w:p>
    <w:p>
      <w:pPr>
        <w:pStyle w:val="BookText"/>
        <w:rPr/>
      </w:pPr>
      <w:r>
        <w:rPr>
          <w:rFonts w:ascii="Amiri" w:hAnsi="Amiri" w:eastAsia="Amiri" w:cs="Amiri"/>
          <w:color w:val="111111"/>
          <w:sz w:val="28"/>
          <w:sz w:val="28"/>
          <w:szCs w:val="28"/>
          <w:rtl w:val="true"/>
          <w:lang w:bidi="ar-SA"/>
        </w:rPr>
        <w:t>عرفات و بيان فضائل امير المؤمنين عليه‌السلام</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پيامبر صلى‌الله‌عليه‌و‌آله در ايام حج از هر فرصتى براى زمينه‌سازى غدير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كه سيل جمعيت اطراف پيامبر صلى‌الله‌عليه‌و‌آله بودند، حضرت به على عليه‌السلام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من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آن حضرت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دستت را در كف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كف دست على عليه‌السلام را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من و تو از يك درخت خلق شده‌ايم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ريشه آنم و تو تنه آن و حسن و حسين شاخه‌هاى آن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شاخه‌اى از شاخه‌هاى آن بياويزد خداوند با رحمتش او را وارد بهشت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اگر امت من روزه بگيرند تا همچون كمان قد خميده شوند و نماز بخوانند تا همچون تير لاغر شوند، ولى تو را مبغوض بدارند خداوند آنان را با صورت در آتش مى‌اندازد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سعادتمند كامل عيار و سزاوار سعادت كسى است كه بعد از من تو را اطاعت كند و صاحب اختيارى تو را بپذيرد، و شقى كامل عيار و سزاوار شقاوت كسى است كه بعد از من عصيان تو نمايد و در مقابل تو عَلَم دشمنى برافرازد</w:t>
      </w:r>
      <w:r>
        <w:rPr>
          <w:rFonts w:eastAsia="IRNazanin" w:cs="IRNazanin"/>
          <w:color w:val="111111"/>
          <w:sz w:val="28"/>
          <w:szCs w:val="28"/>
          <w:rtl w:val="true"/>
          <w:lang w:bidi="fa-IR"/>
        </w:rPr>
        <w:t>.</w:t>
      </w:r>
      <w:r>
        <w:rPr>
          <w:rStyle w:val="FootnoteAnchor"/>
          <w:rtl w:val="true"/>
        </w:rPr>
        <w:footnoteReference w:id="204"/>
      </w:r>
      <w:bookmarkStart w:id="384" w:name="pg19399_189900"/>
    </w:p>
    <w:p>
      <w:pPr>
        <w:pStyle w:val="Heading5"/>
        <w:numPr>
          <w:ilvl w:val="4"/>
          <w:numId w:val="1"/>
        </w:numPr>
        <w:rPr/>
      </w:pPr>
      <w:bookmarkStart w:id="385" w:name="__RefHeading___Toc17990223_1280447820"/>
      <w:bookmarkStart w:id="386" w:name="_Toc146"/>
      <w:bookmarkEnd w:id="384"/>
      <w:bookmarkEnd w:id="385"/>
      <w:r>
        <w:rPr>
          <w:rtl w:val="true"/>
        </w:rPr>
        <w:t>عرفات و اعلان امامت</w:t>
      </w:r>
      <w:bookmarkEnd w:id="386"/>
    </w:p>
    <w:p>
      <w:pPr>
        <w:pStyle w:val="BookText"/>
        <w:rPr/>
      </w:pPr>
      <w:r>
        <w:rPr>
          <w:rFonts w:ascii="IRNazanin" w:hAnsi="IRNazanin" w:eastAsia="IRNazanin"/>
          <w:color w:val="111111"/>
          <w:sz w:val="28"/>
          <w:sz w:val="28"/>
          <w:szCs w:val="28"/>
          <w:rtl w:val="true"/>
          <w:lang w:bidi="fa-IR"/>
        </w:rPr>
        <w:t>عرفات و اعلان امامت</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مسئله خلافت و امامت آنچه وجه تمايز اصلى بين شيعه و اهل سنت است اينكه شيعه خلافت و امامت را فقط با نصب از جانب خداوند و ابلاغ رسول مى‌داند، و اهل سنت با انتخاب مردم و اجماع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براى اثبات مدعاى خود ادله و موارد متعددى دارد، و اينكه پيامبر صلى‌الله‌عليه‌و‌آله در طول عمر خود بارها به اين حقيقت دينى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مراسم حجة الوداع و در عرفات، جبرئيل نازل شد و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 ميثاقَهُ الَّذى واثَقَكُمْ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مدينه قبل از سفر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خداوند عز و جل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تو نزديك شده و مدت تو پايان يافته است؛ و من تو را به سوى آنچه چاره‌اى و فرارى از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عهد خويش را بسپار و وصيت خود را پيش بينى نما؛ و آنچه از علم و ميراث علوم انبياى قبل از توست واسلحه و تابوت و همه آنچه از نشانه‌هاى پيامبران نزد توست به وصى و خليفه بعد از خود تحويل ده، كه او حجت تمام عيار من بر خلقم على بن ابى‌طالب عليه‌السلام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عنوان علامت براى مردم به پا دار و عهد و پيمان و بيعت او را تجديد كن، و به آنان ياد آورى كن آنچه از آنان تعهد گرفته‌ام از بيعتم و پيمانى كه با آنان محكم كرده‌ام، و عهدى كه با آنان داشته‌ام درباره ولايت وليم و صاحب اختيار آنان و هر مرد و زن مؤمنى، يعنى على بن ابى‌طالب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هنوز نازل نشده بود ارتباط كمال دين را با ولايت على عليه‌السلام بيان كرده در ادامه خطاب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پيامبرى از پيامبرانم را از دنيا نمى‌برم مگر بعد از كمال دينم و حجتم و نعمتم با ولايت اوليائم و دشمنى دشمنانم، و اين است كمال توحيد و دين من و اتمام نعمتم بر خلقم كه با پيروى از وليم و اطاعت او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جهت است كه من زمينم را بدون صاحب اختيار و سرپرست رها نمى‌كنم، تا حجت من بر خلقم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است كه دينم را كامل مى‌نمايم و نعمتم را به درجه تمام مى‌رسانم و اسلام را به عنوان دين شما راضى مى‌شوم با ولايت على وليم و صاحب اختيار هر مرد و زن مؤمنى، بنده‌ام و وصى پيامبرم و خليفه بعد از او و حجت تمام عيارم بر خلقم، كه اطاعت او به اطاعت پيامبرم محمد مقرون است و اطاعت او با اطاعت محمد به اطاعت من مقرون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اطاعت كند مرا اطاعت كرده و هر كس از او سرپيچى كند از من سرپيچى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بين خود و خلقم علامتى قرار دادم كه هر كس او را بشناسد مؤمن است، و هر كس او را انكار نمايد كافر است، و هر كس در بيعت او ديگرى را شريك كند مشرك است، و هر كس مرا با ولايت او ملاقات كند وارد بهشت مى‌شود، و هر كس با عداوت او مرا ملاقات كند داخل آتش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خطاب الهى بار ديگر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اشاره 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ميثاقَهُ الَّذى واثَقَكُمْ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خاطر نشان مى‌كرد و در ادامه دستور پروردگار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محمد، على را به عنوان علامتى منصوب كن و از مردم در اين باره بيعت بگير و عهد و پيمانى را كه با آنان محكم كرده‌ام تجديد كن، چرا كه من تو را قبض روح نموده نزد خود خواهم برد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با شنيدن اين پيام الهى و با توجه به فورى نبودن آن، بار ديگر منافقين و اخلال گران را به ياد آورد و ترس آن را داشت كه مبادا مردم متفرق شوند يا به </w:t>
      </w:r>
      <w:bookmarkStart w:id="387" w:name="pg19399_189902"/>
    </w:p>
    <w:p>
      <w:pPr>
        <w:pStyle w:val="BookText"/>
        <w:rPr/>
      </w:pPr>
      <w:bookmarkEnd w:id="387"/>
      <w:r>
        <w:rPr>
          <w:rFonts w:ascii="IRNazanin" w:hAnsi="IRNazanin" w:eastAsia="IRNazanin"/>
          <w:color w:val="111111"/>
          <w:sz w:val="28"/>
          <w:sz w:val="28"/>
          <w:szCs w:val="28"/>
          <w:rtl w:val="true"/>
          <w:lang w:bidi="fa-IR"/>
        </w:rPr>
        <w:t>جاهليت باز گردند، چرا كه آن حضرت دشمنى آنان را مى‌دانست و از بغض آنان نسبت به على عليه السلام خبر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آن حضرت خود را در شرايطى سخت احساس كرد و آن قدر گريست كه محاسن شريفش پر از اشك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دير زمانى نيست كه قوم من از جاهليت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به اختيار خودشان يا به كمك جنگ‌ها به انقياد در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بخواهم كسى را بر آنان حاكم كنم چه خواهد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از جبرئيل خواست تا از خدا حفظ او از شر مردم را درخواست كند، و همچنان منتظر ماند تا جبرئيل در اين باره خبرى از سوى خداوند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يادگارهاى انبياء عليهم‌السلام، صُحُف آدم و نوح و ابراهيم عليهم‌السلام و تورات و انجيل و عصاى موسى عليه‌السلام و انگشتر سليمان عليه‌السلام و ساير ميراث‌هاى ارجمندى است كه فقط در دست حجج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خاتم انبياء صلى‌الله‌عليه‌و‌آله حافظ اين ميراث هاى الهى بود و اينك به دستور الهى به امير المؤمنين عليه‌السلام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ودايع الهى از امير المؤمنين عليه‌السلام به امامان بعد منتقل شده تاكنون كه در دست مبارك آخرين حجت پروردگار حضرت بقية اللّه الاعظم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امير المؤمنين عليه‌السلام را فرا خواند و جلسه خصوصى تشكيل دادند و يك شبانه روز برنامه سپردن ودايع الهى طول كشيد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388" w:name="__RefHeading___Toc17990225_1280447820"/>
      <w:bookmarkStart w:id="389" w:name="_Toc147"/>
      <w:bookmarkEnd w:id="388"/>
      <w:r>
        <w:rPr>
          <w:rtl w:val="true"/>
        </w:rPr>
        <w:t>مغفرت الهى در عرفات</w:t>
      </w:r>
      <w:bookmarkEnd w:id="389"/>
    </w:p>
    <w:p>
      <w:pPr>
        <w:pStyle w:val="BookText"/>
        <w:rPr/>
      </w:pPr>
      <w:r>
        <w:rPr>
          <w:rFonts w:ascii="IRNazanin" w:hAnsi="IRNazanin" w:eastAsia="IRNazanin"/>
          <w:color w:val="111111"/>
          <w:sz w:val="28"/>
          <w:sz w:val="28"/>
          <w:szCs w:val="28"/>
          <w:rtl w:val="true"/>
          <w:lang w:bidi="fa-IR"/>
        </w:rPr>
        <w:t>مغفرت الهى در عرفات</w:t>
      </w:r>
      <w:r>
        <w:rPr>
          <w:rStyle w:val="FootnoteAnchor"/>
          <w:rtl w:val="true"/>
        </w:rPr>
        <w:footnoteReference w:id="20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فرازى از بخش دهم خطبه غدير، آمرزش خداوند با وقوف در عرفات را مطرح كرد</w:t>
      </w:r>
      <w:r>
        <w:rPr>
          <w:rFonts w:eastAsia="IRNazanin" w:cs="IRNazanin"/>
          <w:color w:val="111111"/>
          <w:sz w:val="28"/>
          <w:szCs w:val="28"/>
          <w:rtl w:val="true"/>
          <w:lang w:bidi="fa-IR"/>
        </w:rPr>
        <w:t xml:space="preserve">: </w:t>
      </w:r>
      <w:bookmarkStart w:id="390" w:name="pg19399_189903"/>
    </w:p>
    <w:p>
      <w:pPr>
        <w:pStyle w:val="BookText"/>
        <w:rPr/>
      </w:pPr>
      <w:bookmarkEnd w:id="390"/>
      <w:r>
        <w:rPr>
          <w:rFonts w:ascii="Amiri" w:hAnsi="Amiri" w:eastAsia="Amiri" w:cs="Amiri"/>
          <w:color w:val="111111"/>
          <w:sz w:val="28"/>
          <w:sz w:val="28"/>
          <w:szCs w:val="28"/>
          <w:rtl w:val="true"/>
          <w:lang w:bidi="ar-SA"/>
        </w:rPr>
        <w:t>مَعاشِرَ النّاسِ، ما وَقَفَ بِالْمَوْقِفِ مُؤْمِنٌ اِلاّ غَفَرَ اللّه‌ُ لَهُ ما سَلَفَ مِنْ ذَنْبِهِ اِلى وَقْتِهِ ذلِكَ، فَإِذَا انْقَضَتْ حَجَّتُهُ اسْتَأْنَفَ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هيچ مؤمنى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نمى‌كند مگر آنكه خداوند گناهان گذشته او را تا آن وقت مى‌آمرزد، و هر گاه كه حجش پايان يافت اعمالش را از سر مى‌گيرد</w:t>
      </w:r>
      <w:r>
        <w:rPr>
          <w:rFonts w:eastAsia="IRNazanin" w:cs="IRNazanin"/>
          <w:color w:val="111111"/>
          <w:sz w:val="28"/>
          <w:szCs w:val="28"/>
          <w:rtl w:val="true"/>
          <w:lang w:bidi="fa-IR"/>
        </w:rPr>
        <w:t>.</w:t>
      </w:r>
    </w:p>
    <w:p>
      <w:pPr>
        <w:pStyle w:val="Heading5"/>
        <w:numPr>
          <w:ilvl w:val="4"/>
          <w:numId w:val="1"/>
        </w:numPr>
        <w:rPr/>
      </w:pPr>
      <w:bookmarkStart w:id="391" w:name="__RefHeading___Toc17990227_1280447820"/>
      <w:bookmarkStart w:id="392" w:name="_Toc148"/>
      <w:bookmarkEnd w:id="391"/>
      <w:r>
        <w:rPr>
          <w:rtl w:val="true"/>
        </w:rPr>
        <w:t>اغتشاش منافقين در عرفات</w:t>
      </w:r>
      <w:bookmarkEnd w:id="392"/>
    </w:p>
    <w:p>
      <w:pPr>
        <w:pStyle w:val="Heading6"/>
        <w:numPr>
          <w:ilvl w:val="5"/>
          <w:numId w:val="1"/>
        </w:numPr>
        <w:rPr/>
      </w:pPr>
      <w:bookmarkStart w:id="393" w:name="__RefHeading___Toc17990229_1280447820"/>
      <w:bookmarkStart w:id="394" w:name="_Toc149"/>
      <w:bookmarkEnd w:id="393"/>
      <w:r>
        <w:rPr>
          <w:rtl w:val="true"/>
        </w:rPr>
        <w:t>اشاره</w:t>
      </w:r>
      <w:bookmarkEnd w:id="394"/>
    </w:p>
    <w:p>
      <w:pPr>
        <w:pStyle w:val="BookText"/>
        <w:rPr/>
      </w:pPr>
      <w:r>
        <w:rPr>
          <w:rFonts w:ascii="Amiri" w:hAnsi="Amiri" w:eastAsia="Amiri" w:cs="Amiri"/>
          <w:color w:val="111111"/>
          <w:sz w:val="28"/>
          <w:sz w:val="28"/>
          <w:szCs w:val="28"/>
          <w:rtl w:val="true"/>
          <w:lang w:bidi="ar-SA"/>
        </w:rPr>
        <w:t>اغتشاش منافقين در عرفات</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از جمله اقدامات هميشگى منافقين در برابر پيامبر صلى‌الله‌عليه‌و‌آله، ايجاد اغتشاش و جنجال و هياهو در مفابل حضرت، و حتى بين سخن گفتن و خطبه‌هاى رسول اللّه صلى‌الله‌عليه‌و‌آله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اين اغتشاشاتِ منافقين، جنجالى‌هايى بود كه در حجة الوداع و قبل از غدير به 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جنجالى كه در عرفات به آن دامن زدند</w:t>
      </w:r>
      <w:r>
        <w:rPr>
          <w:rFonts w:eastAsia="IRNazanin" w:cs="IRNazanin"/>
          <w:color w:val="111111"/>
          <w:sz w:val="28"/>
          <w:szCs w:val="28"/>
          <w:rtl w:val="true"/>
          <w:lang w:bidi="fa-IR"/>
        </w:rPr>
        <w:t>:</w:t>
      </w:r>
    </w:p>
    <w:p>
      <w:pPr>
        <w:pStyle w:val="Heading6"/>
        <w:numPr>
          <w:ilvl w:val="5"/>
          <w:numId w:val="1"/>
        </w:numPr>
        <w:rPr/>
      </w:pPr>
      <w:bookmarkStart w:id="395" w:name="__RefHeading___Toc17990231_1280447820"/>
      <w:bookmarkStart w:id="396" w:name="_Toc150"/>
      <w:bookmarkEnd w:id="395"/>
      <w:r>
        <w:rPr/>
        <w:t>1</w:t>
      </w:r>
      <w:r>
        <w:rPr>
          <w:rtl w:val="true"/>
        </w:rPr>
        <w:t xml:space="preserve"> - </w:t>
      </w:r>
      <w:r>
        <w:rPr>
          <w:rtl w:val="true"/>
        </w:rPr>
        <w:t>جوسازى و خشونت</w:t>
      </w:r>
      <w:bookmarkEnd w:id="396"/>
    </w:p>
    <w:p>
      <w:pPr>
        <w:pStyle w:val="BookText"/>
        <w:rPr/>
      </w:pPr>
      <w:r>
        <w:rPr>
          <w:rFonts w:ascii="IRNazanin" w:hAnsi="IRNazanin" w:eastAsia="IRNazanin"/>
          <w:color w:val="111111"/>
          <w:sz w:val="28"/>
          <w:sz w:val="28"/>
          <w:szCs w:val="28"/>
          <w:rtl w:val="true"/>
          <w:lang w:bidi="fa-IR"/>
        </w:rPr>
        <w:t>در روايات صحيح آمده كه رسول خدا صلى‌الله‌عليه‌و‌آله در حجة الوداع و در صحراى عرفات و به عنوان مقدمه‌چينى براى غدير براى مردم خطبه‌اى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مى‌خواست از مسئله امامت سخنى به ميان آورد و حديث ثقلين را يادآورى كند و تعداد امامان دوازده‌گانه را بيان كند، با جنجال و اخلال جمعى از حاضران روبرو گرديد، به حدى كه ممكن نشد سخنش را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قضيه عده‌اى تصريح كرده كه نتوانسته‌اند سخن پيامبر صلى‌الله‌عليه‌و‌آله را بشنوند؛ انس بن مالك، عبدالملك بن عمير، عمر بن خطاب، ابى‌جحيفه و جابر بن سمره</w:t>
      </w:r>
      <w:r>
        <w:rPr>
          <w:rStyle w:val="FootnoteAnchor"/>
          <w:rtl w:val="true"/>
        </w:rPr>
        <w:footnoteReference w:id="209"/>
      </w:r>
      <w:r>
        <w:rPr>
          <w:rFonts w:ascii="IRNazanin" w:hAnsi="IRNazanin" w:eastAsia="IRNazanin"/>
          <w:color w:val="111111"/>
          <w:sz w:val="28"/>
          <w:sz w:val="28"/>
          <w:szCs w:val="28"/>
          <w:rtl w:val="true"/>
          <w:lang w:bidi="fa-IR"/>
        </w:rPr>
        <w:t>، همگى از اين عده‌اند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ميان، روايت جابر بن سمره از همه روشن‌تر است، و به نظر مى‌رسد وى اين موضوع را چندين بار بيان كرده است، زيرا به چند طريق از او روايت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برخى از آنها را، به ويژه مواردى كه در كتب صحاح و كتب معتبر ديگر آمده برگزيديم و تقديم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بن حنبل در دو روايت از جابر بن سمره نقل كرده كه پيامبر صلى‌الله‌عليه‌و‌آله در عرفات برايمان خطبه مى‌خواند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ابوربيع نيز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كه 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پيوسته با عزت و پيروز خواهد بود تا دوازده نفر آن را به دست گيرند كه همگى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موقع گروهى جنجال به راه انداخته و با هم صحبت آغاز كردند و من سخن حضرت را 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چه فرمود ؟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قريش‌اند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نعمانى اينگونه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نمودند به صحبت كردن و من ادامه سخن پيامبر صلى‌الله‌عليه‌و‌آله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تا آخر روايت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شعبى از جابر بن سمره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دين با عزت و پايدار خواهد ماند و بر دشمنانش پيروز خواهد شد تا دوازده خليفه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مردم شروع نمودند به برخاستن و نشستن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شيخ طوسى در ادامه اين روايت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سخنى گفت كه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پدرم يا برادرم گفتم</w:t>
      </w:r>
      <w:r>
        <w:rPr>
          <w:rFonts w:eastAsia="IRNazanin" w:cs="IRNazanin"/>
          <w:color w:val="111111"/>
          <w:sz w:val="28"/>
          <w:szCs w:val="28"/>
          <w:rtl w:val="true"/>
          <w:lang w:bidi="fa-IR"/>
        </w:rPr>
        <w:t>: ...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روايتى ديگر از جابر بن سمره، وى تصريح كرده كه اين ماجرا در حجة الوداع اتفاق افتاده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جابر بن سمره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عرفات برايمان خطبه‌اى خواند و در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با عزت و با اقتدار خواهد بود </w:t>
      </w:r>
    </w:p>
    <w:p>
      <w:pPr>
        <w:pStyle w:val="BookText"/>
        <w:rPr/>
      </w:pPr>
      <w:r>
        <w:rPr>
          <w:rFonts w:ascii="IRNazanin" w:hAnsi="IRNazanin" w:eastAsia="IRNazanin"/>
          <w:color w:val="111111"/>
          <w:sz w:val="28"/>
          <w:sz w:val="28"/>
          <w:szCs w:val="28"/>
          <w:rtl w:val="true"/>
          <w:lang w:bidi="fa-IR"/>
        </w:rPr>
        <w:t xml:space="preserve">و بر دشمنانش چيره خواهد گشت، تا دوازده نفر آن را به دست گيرند كه همگى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جمله را نفهميدم كه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قريش اند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روايت ابى‌داوود و جمعى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گفته نشده كه اين ماجرا در عرفات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بر عليه همگى ايشان همدست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سخنى از پيامبر صلى‌الله‌عليه‌و‌آله شنيدم كه آن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نقل ديگرى اين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بر هدايت و دين حق عمل مى‌كنند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پاره‌اى از روايات نيز عبارت اينگونه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صداى حضرت نامفهوم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كه نامفهوم شد چه بود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بنى هاشم 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اشاره نمود كه اين ماجرا در حجة الوداع رخ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كلام رسول خدا صلى‌الله‌عليه‌و‌آله براى من نامفهوم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پدرم كه به رسول خدا صلى‌الله‌عليه‌و‌آله نزديك‌تر بود پرسيدم كه آن عبارت چه بود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قريش اند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از جابر، وى بعد از اين سخن كه امامان دوازده نفر 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پيامبر صلى‌الله‌عليه‌و‌آله كلامى فرمود كه چون مردم جنجال به راه انداخته بودند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از پدرم پرسيدم كه او چه فرمود ؟ او گفت </w:t>
      </w:r>
      <w:r>
        <w:rPr>
          <w:rFonts w:eastAsia="IRNazanin" w:cs="IRNazanin"/>
          <w:color w:val="111111"/>
          <w:sz w:val="28"/>
          <w:szCs w:val="28"/>
          <w:rtl w:val="true"/>
          <w:lang w:bidi="fa-IR"/>
        </w:rPr>
        <w:t>...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روايت مسلم از جابر بن سمره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به نزد رسول اللّه صلى‌الله‌عليه‌و‌آله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دين پيوسته عزيز و با اقتدار خواهد ماند تا دوازده جانشين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موقع سخنى فرمود كه مردم مانع شدند آن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 كه او چه فرمود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قريش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احمد بن حنبل و جمعى ديگر آمده كه به پدرم يا پسرم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را كه مردم مانع شدند من بشنوم چه بود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قريش 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صلى‌الله‌عليه‌و‌آله بودم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را دوازده نفر به عهده خواهند گرفت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وقت گروهى شيون زدند و من نشنيدم كه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كه به پيامبر صلى‌الله‌عليه‌و‌آله نزديك‌تر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چه فرمود ؟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آنها از قريش اند و همگى مانند خود اويند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عبارتى كه ابى‌داوود نقل كرده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تكبير گفته، هياهو به راه انداختند و حضرت سخنى گفت كه واضح نبود </w:t>
      </w:r>
      <w:r>
        <w:rPr>
          <w:rFonts w:eastAsia="IRNazanin" w:cs="IRNazanin"/>
          <w:color w:val="111111"/>
          <w:sz w:val="28"/>
          <w:szCs w:val="28"/>
          <w:rtl w:val="true"/>
          <w:lang w:bidi="fa-IR"/>
        </w:rPr>
        <w:t>...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عبارت ابى‌عوانه نيز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مردم هياهو راه انداختند و پيامبر صلى‌الله‌عليه‌و‌آله سخنى گفت كه براى من واضح نبود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حديث دوازده جانشين پس از آن حضرت و آنچه را كه ايشان در اين باب فرمودند سخنى است كه جابر و سايرين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آنجا حضور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نشنيده‌اند، و چنانچه ملاحظه نموديد وى گفته است كه آن سخن پيامبر صلى‌الله‌عليه‌و‌آله را نفهميده يا صداى ايشان ضعيف شده و واضح نبوده يا نظير اين عبارات كه در منابع و مآخذ بسيارى آمده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دو نكته قابل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است دو نكته را در اين احاديث مورد توجه قرار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حادثه</w:t>
      </w:r>
    </w:p>
    <w:p>
      <w:pPr>
        <w:pStyle w:val="BookText"/>
        <w:rPr/>
      </w:pPr>
      <w:r>
        <w:rPr>
          <w:rFonts w:ascii="IRNazanin" w:hAnsi="IRNazanin" w:eastAsia="IRNazanin"/>
          <w:color w:val="111111"/>
          <w:sz w:val="28"/>
          <w:sz w:val="28"/>
          <w:szCs w:val="28"/>
          <w:rtl w:val="true"/>
          <w:lang w:bidi="fa-IR"/>
        </w:rPr>
        <w:t>چنانكه ملاحظه كرديد اين روايات در مورد مكانى كه پيامبر صلى‌الله‌عليه‌و‌آله در آنجا خطابه ايراد فرمود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آنها آمده كه اين ماجرا در حجة الوداع به وقوع پيوسته، و پاره‌اى ديگر نقل كرده‌اند كه در عرفات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نيز راوى بين عرفات و منى مردد مانده، و در بعضى نيز عبارت در مسجد آمده، و برخى هم سكوت نموده و محلى را نام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همه آنها از وقوع هرج و مرج و جنجالى سخن گفته‌اند كه باعث شده راوى نتواند ادامه كلام رسول خدا صلى‌الله‌عليه‌و‌آله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روايات نيز اشاره نموده‌اند كه راوى سخن پيامبر صلى‌الله‌عليه‌و‌آله را نفهميده است و از جنجال سخنى به ميان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آيا پيامبر صلى‌الله‌عليه‌و‌آله در چند جا اين موضوع را بيان فرموده و هر بار نيز با اغتشاش و جنجال روبرو شده است ؟ و آيا منظور از مسجد، مسجد منى است يا عرفه ؟ اگر فرض كنيم كه گفتن منى اشتباهى از جانب راوى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ماجرا در يك جا به وقوع پيوسته و امر بر راويان و مورخان مشتبه شده، يا دستى در ميان است كه سعى دارد اينگونه مسائل را به بازى گرفته و با ايجاد اختلاف در نقل آنها بر حقيقتى سرپوش نهاده و موضوعى مهم و حساس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جانشينى و امامت بعد از رسول خدا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طوفان شبهات قرار 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احتمال كه ماجرا در چند جا رخ داده و هر بار نيز گروهى مخالفت و دشمنى خويش را با پيامبر صلى‌الله‌عليه‌و‌آله اظهار نموده‌اند، بر ديگر موارد ترجيح دارد، زيرا راويان و خصوصيات و حالات نقل شده متعدد و متفاوت است</w:t>
      </w:r>
      <w:r>
        <w:rPr>
          <w:rFonts w:eastAsia="IRNazanin" w:cs="IRNazanin"/>
          <w:color w:val="111111"/>
          <w:sz w:val="28"/>
          <w:szCs w:val="28"/>
          <w:rtl w:val="true"/>
          <w:lang w:bidi="fa-IR"/>
        </w:rPr>
        <w:t xml:space="preserve">. </w:t>
      </w:r>
      <w:bookmarkStart w:id="397" w:name="pg19399_189908"/>
    </w:p>
    <w:p>
      <w:pPr>
        <w:pStyle w:val="BookText"/>
        <w:rPr/>
      </w:pPr>
      <w:bookmarkEnd w:id="397"/>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اين روايات آمده كه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آنها از قريش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عبارت در معرض شك و ترديد است، زيرا مطالبى كه اندكى قبل از حقيقت موضوع ظالمانه قريش و اهداف و ترفندهاى آنان براى متزلزل ساختن پايه‌هاى سيطره امامت بيان نموديم، ما را بر اين عقيده مصمم مى‌كند كه آنچه جابر بن سمره و انس و عمر بن خطاب و عبدالملك و ابوجحيفه به خاطر بر پا شدن هياهو از جانب گروهى مغرض نشنيده‌اند، اين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از بنى‌هاشم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چنانكه در بعضى منابع نيز اينگونه آمده است، و البته قندوزى حنفى نيز در كتابش بر اين اساس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جانشينى و خلافت بنى‌هاشم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به همين عبارت رسيده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احتمال ديگر آن است كه حضرت هر دو جمله را فرموده باشند، به اين صورت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از قريش اند و همگى از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 نتيجه جمله اول مقدمه‌اى براى عبارت دوم بوده است، و همين موجب شده تا قريش و هوادارانشان بر آشوبند و سر و صدا و هياهو به راه اندازند و برخيزند و بنشينند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چرا كه آنان از اين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 و نفرتى نداشتند، بلكه موجب شادمانى و خوشحالى آنها نيز شده است، زيرا اين امر همان بود كه براى رسيدن به آن همواره با تمام توان خود از هيچ تلاش و كوششى فروگذار نبوده، و براى دست يابى به آن نقشه‌ها و دسيسه مى‌چيدند و به خاطرش دشمنى‌ها كرده و عهد و پيمان‌ها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اگر مسئله فقط همين بود، شورش و جنجال براى چه ؟ و هياهو و سر و صدا براى چه ؟</w:t>
      </w:r>
    </w:p>
    <w:p>
      <w:pPr>
        <w:pStyle w:val="Heading6"/>
        <w:numPr>
          <w:ilvl w:val="5"/>
          <w:numId w:val="1"/>
        </w:numPr>
        <w:rPr/>
      </w:pPr>
      <w:bookmarkStart w:id="398" w:name="__RefHeading___Toc17990233_1280447820"/>
      <w:bookmarkStart w:id="399" w:name="_Toc151"/>
      <w:bookmarkEnd w:id="398"/>
      <w:r>
        <w:rPr/>
        <w:t>2</w:t>
      </w:r>
      <w:r>
        <w:rPr>
          <w:rtl w:val="true"/>
        </w:rPr>
        <w:t xml:space="preserve"> - </w:t>
      </w:r>
      <w:r>
        <w:rPr>
          <w:rtl w:val="true"/>
        </w:rPr>
        <w:t>موضوع گيرى و رسوايى</w:t>
      </w:r>
      <w:bookmarkEnd w:id="39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ترديدى نيست كه رجال با تقوى و نيكان صحابه پيامبر صلى‌الله‌عليه‌و‌آله مطيع او بوده و بر هر چه او حكم مى‌نمود سر تسليم فرود مى‌آوردند، اما ديگران كه نسبت به اين عده اكثريت را تشكيل مى‌دادند، هواپرستان و جاه طلبانى بودند كه اسلام نياورده، بلكه چون </w:t>
      </w:r>
      <w:bookmarkStart w:id="400" w:name="pg19399_189909"/>
    </w:p>
    <w:p>
      <w:pPr>
        <w:pStyle w:val="BookText"/>
        <w:rPr/>
      </w:pPr>
      <w:bookmarkEnd w:id="400"/>
      <w:r>
        <w:rPr>
          <w:rFonts w:ascii="IRNazanin" w:hAnsi="IRNazanin" w:eastAsia="IRNazanin"/>
          <w:color w:val="111111"/>
          <w:sz w:val="28"/>
          <w:sz w:val="28"/>
          <w:szCs w:val="28"/>
          <w:rtl w:val="true"/>
          <w:lang w:bidi="fa-IR"/>
        </w:rPr>
        <w:t>پيامبر صلى‌الله‌عليه‌و‌آله بر آنان چيره گشته بود فقط تسليم وى شده بودند و تظاهر به ورع و دين واطاعت از خدا و پيامبر صلى‌الله‌عليه‌و‌آله را وسيله‌اى براى دستيابى به آرزوها و تحقق اهدافشان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ظاهرشان خلاف باطنشان بود، بايد روزى اين تزويرها و نيرنگ‌هاشان به شكلى بر ملا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نموديم اينان كه به باقى مانده آب وضوى پيامبر صلى‌الله‌عليه‌و‌آله و آب دهان آن حضرت تبرك جسته، ادعا مى‌كردند كه با تكريم آن بزرگوار و بالا نبردن صداى خود بر صداى ايشان و رعايت ادب و احترام در مقابل آن حضرت و پيشى نگرفتن بر خدا و پيامبر صلى‌الله‌عليه‌و‌آله و مانند اين امور، بر فرمانبردارى و اطاعت از پروردگار حريص هستند، چگونه بوده‌اند ؟</w:t>
      </w:r>
    </w:p>
    <w:p>
      <w:pPr>
        <w:pStyle w:val="BookText"/>
        <w:rPr/>
      </w:pPr>
      <w:r>
        <w:rPr>
          <w:rFonts w:ascii="IRNazanin" w:hAnsi="IRNazanin" w:eastAsia="IRNazanin"/>
          <w:color w:val="111111"/>
          <w:sz w:val="28"/>
          <w:sz w:val="28"/>
          <w:szCs w:val="28"/>
          <w:rtl w:val="true"/>
          <w:lang w:bidi="fa-IR"/>
        </w:rPr>
        <w:t>و ديديم كه اينان احساس كردند نبى اكرم صلى‌الله‌عليه‌و‌آله قصد دارد از ائمه پس از خود سخن به ميان آورده و خصوصياتشان را بيان كند و آنها را به صورت دقيق و واضح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موضوعى كه مى‌ترسيدند ضمن آن امامت آن كس كه او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مى‌ديدند حضرت مى‌خواهد خلافت فردى را اعلام كند كه بسيارى از بزرگانشان را در نبردهايى مشهور و در دفاع از دين خدا بر خاك افكنده بود، و اين شخص كسى جز على امير المؤمنين عليه‌السلام نبود</w:t>
      </w:r>
      <w:r>
        <w:rPr>
          <w:rFonts w:eastAsia="IRNazanin" w:cs="IRNazanin"/>
          <w:color w:val="111111"/>
          <w:sz w:val="28"/>
          <w:szCs w:val="28"/>
          <w:rtl w:val="true"/>
          <w:lang w:bidi="fa-IR"/>
        </w:rPr>
        <w:t>.</w:t>
      </w:r>
    </w:p>
    <w:p>
      <w:pPr>
        <w:pStyle w:val="Heading5"/>
        <w:numPr>
          <w:ilvl w:val="4"/>
          <w:numId w:val="1"/>
        </w:numPr>
        <w:rPr/>
      </w:pPr>
      <w:bookmarkStart w:id="401" w:name="__RefHeading___Toc17990235_1280447820"/>
      <w:bookmarkStart w:id="402" w:name="_Toc152"/>
      <w:bookmarkEnd w:id="401"/>
      <w:r>
        <w:rPr>
          <w:rtl w:val="true"/>
        </w:rPr>
        <w:t>شبهه</w:t>
      </w:r>
      <w:r>
        <w:rPr>
          <w:rtl w:val="true"/>
        </w:rPr>
        <w:t xml:space="preserve">: </w:t>
      </w:r>
      <w:r>
        <w:rPr>
          <w:rtl w:val="true"/>
        </w:rPr>
        <w:t>عرفات بهترين مكان براى معرفى جانشين</w:t>
      </w:r>
      <w:bookmarkEnd w:id="402"/>
    </w:p>
    <w:p>
      <w:pPr>
        <w:pStyle w:val="Heading6"/>
        <w:numPr>
          <w:ilvl w:val="5"/>
          <w:numId w:val="1"/>
        </w:numPr>
        <w:rPr/>
      </w:pPr>
      <w:bookmarkStart w:id="403" w:name="__RefHeading___Toc17990237_1280447820"/>
      <w:bookmarkStart w:id="404" w:name="_Toc153"/>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بهترين مكان براى معرفى جانشين</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يكى از شبهاتى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ديگر براى كشف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غدير مطرح شده اين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رسول اللّه صلى‌الله‌عليه‌و‌آله مى‌خواست در حج چنين چيز مهمى را اعلام كند، مناسب‌ترين مكان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اهل مكه حضور نداشتند و خيلى از افراد قبايل عرب نيز نبودند</w:t>
      </w:r>
      <w:r>
        <w:rPr>
          <w:rFonts w:eastAsia="IRNazanin" w:cs="IRNazanin"/>
          <w:color w:val="111111"/>
          <w:sz w:val="28"/>
          <w:szCs w:val="28"/>
          <w:rtl w:val="true"/>
          <w:lang w:bidi="fa-IR"/>
        </w:rPr>
        <w:t xml:space="preserve">. </w:t>
      </w:r>
      <w:bookmarkStart w:id="405" w:name="pg19399_189910"/>
    </w:p>
    <w:p>
      <w:pPr>
        <w:pStyle w:val="Heading6"/>
        <w:numPr>
          <w:ilvl w:val="5"/>
          <w:numId w:val="1"/>
        </w:numPr>
        <w:rPr/>
      </w:pPr>
      <w:bookmarkStart w:id="406" w:name="__RefHeading___Toc17990239_1280447820"/>
      <w:bookmarkStart w:id="407" w:name="_Toc154"/>
      <w:bookmarkEnd w:id="405"/>
      <w:bookmarkEnd w:id="406"/>
      <w:r>
        <w:rPr>
          <w:rtl w:val="true"/>
        </w:rPr>
        <w:t>و اما پاسخ اين شبهه</w:t>
      </w:r>
      <w:bookmarkEnd w:id="407"/>
    </w:p>
    <w:p>
      <w:pPr>
        <w:pStyle w:val="BookText"/>
        <w:rPr/>
      </w:pPr>
      <w:r>
        <w:rPr>
          <w:rFonts w:ascii="IRNazanin" w:hAnsi="IRNazanin" w:eastAsia="IRNazanin"/>
          <w:color w:val="111111"/>
          <w:sz w:val="28"/>
          <w:sz w:val="28"/>
          <w:szCs w:val="28"/>
          <w:rtl w:val="true"/>
          <w:lang w:bidi="fa-IR"/>
        </w:rPr>
        <w:t>طبق اسناد روايى و تاريخى، پيامبر صلى‌الله‌عليه‌و‌آله در عرفه نيز براى چندمين بار به مسئله جانشينى حضرت على عليه‌السلام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دستور الهى نازل شد كه علم و ودايع انبياء عليهم‌السلام را به حضرت على بن ابى‌طالب عليه‌السلام منتقل و ايشان را خليفه و جانشين خود معرفى كند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منا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افراد قبايل عرب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خطابه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نوعى زمينه‌سازى براى خطبه غدير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اين خطبه ابتدا به امنيت اجتماعى مسلمانان از نظر جان، مال و آبروى مردم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خون‌هاى به ناحق ريخته شده و اموال به ناحق گرفته شده در جاهليت را رسما عفو كرد، تا كينه توزى‌ها از ميان برداشته شود و امنيت جامعه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از اختلاف بعد از خود و كشيدن شمشير به روى يكديگر بر حذر داشت، و فرمود كه اگر من نباشم على بن ابى‌طالب عليه‌السلام مقابل نافرمانان خواهد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نبى اكرم صلى‌الله‌عليه‌و‌آله حديث ثقلين را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گرانبها ميان شما باقى مى‌گذارم، كه اگر به اين دو تمسك كنيد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يعنى اهل بيتم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مسئله وصايت و جانشينى حضرت على عليه‌السلام، پيامبر صلى‌الله‌عليه‌و‌آله مأمور شد تا در مراسم ويژه‌اى مستقل از حج آن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بعد از اتمام حج، دستور داد تا اهل مكه نيز در غدير خم حاضر شوند، كه به شهادت اسناد تاريخى پنج هزار نفر از اهل مكه نيز در غدير حضور داشتند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اعلام جانشينى حضرت على عليه‌السلام تنها منحصر در غدير نبود، بلكه در عرفه و منى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حاضر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مردم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اهل مكه موظف شدند در غدير حضور يابند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9399_189912"/>
      <w:bookmarkStart w:id="409" w:name="pg19399_189912"/>
      <w:bookmarkEnd w:id="409"/>
    </w:p>
    <w:p>
      <w:pPr>
        <w:pStyle w:val="Heading4"/>
        <w:numPr>
          <w:ilvl w:val="3"/>
          <w:numId w:val="1"/>
        </w:numPr>
        <w:rPr/>
      </w:pPr>
      <w:bookmarkStart w:id="410" w:name="pg19399_189912"/>
      <w:bookmarkStart w:id="411" w:name="__RefHeading___Toc17990241_1280447820"/>
      <w:bookmarkStart w:id="412" w:name="_Toc155"/>
      <w:bookmarkEnd w:id="410"/>
      <w:bookmarkEnd w:id="411"/>
      <w:r>
        <w:rPr>
          <w:rtl w:val="true"/>
        </w:rPr>
        <w:t xml:space="preserve">قسمت سوم </w:t>
      </w:r>
      <w:r>
        <w:rPr>
          <w:rtl w:val="true"/>
        </w:rPr>
        <w:t xml:space="preserve">: </w:t>
      </w:r>
      <w:r>
        <w:rPr>
          <w:rtl w:val="true"/>
        </w:rPr>
        <w:t>ماجراهاى منى</w:t>
      </w:r>
      <w:bookmarkEnd w:id="412"/>
    </w:p>
    <w:p>
      <w:pPr>
        <w:pStyle w:val="Heading5"/>
        <w:numPr>
          <w:ilvl w:val="4"/>
          <w:numId w:val="1"/>
        </w:numPr>
        <w:rPr/>
      </w:pPr>
      <w:bookmarkStart w:id="413" w:name="__RefHeading___Toc17990243_1280447820"/>
      <w:bookmarkStart w:id="414" w:name="_Toc156"/>
      <w:bookmarkEnd w:id="413"/>
      <w:r>
        <w:rPr>
          <w:rtl w:val="true"/>
        </w:rPr>
        <w:t>حضور شيطان در منى</w:t>
      </w:r>
      <w:bookmarkEnd w:id="414"/>
    </w:p>
    <w:p>
      <w:pPr>
        <w:pStyle w:val="BookText"/>
        <w:rPr/>
      </w:pPr>
      <w:r>
        <w:rPr>
          <w:rFonts w:ascii="Amiri" w:hAnsi="Amiri" w:eastAsia="Amiri" w:cs="Amiri"/>
          <w:color w:val="111111"/>
          <w:sz w:val="28"/>
          <w:sz w:val="28"/>
          <w:szCs w:val="28"/>
          <w:rtl w:val="true"/>
          <w:lang w:bidi="ar-SA"/>
        </w:rPr>
        <w:t>حضور شيطان در منى</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يكى از مسائلى كه پيامبر صلى‌الله‌عليه‌و‌آله همواره و در موارد متعدد و مختلف بدان اشاره و تأكيد داشتند مسئله محبت امير المؤمنين عليه‌السلام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صبح روز دوازدهم ذى الحجه در سفر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فجر نماز صبح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همچنان منتظر بودند تا نزديكى ظهر شد و پيامبر صلى‌الله‌عليه‌و‌آله رمى جمرات سه گانه را آغاز كرد و به ترتيب با همراهى مردم سه جمره را رمى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سازى براى غدير چنان حساب شده و منظم پيش مى‌رفت كه ابعاد گسترده آن هر لحظه جهت گيرى تازه‌اى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نوبت آن بود كه با جلوه‌اى بى‌سابقه مردم منظره‌اى را كه احتمال نمى‌دادند به چشم خود ببينند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مردم در مِنا كنار پيامبر صلى‌الله‌عليه‌و‌آله بودند كه چشمشان به مردى افتاد كه به ركوع و سجود مى‌رفت و تضرع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آنجا حاضر بودند گفتند</w:t>
      </w:r>
      <w:r>
        <w:rPr>
          <w:rFonts w:eastAsia="IRNazanin" w:cs="IRNazanin"/>
          <w:color w:val="111111"/>
          <w:sz w:val="28"/>
          <w:szCs w:val="28"/>
          <w:rtl w:val="true"/>
          <w:lang w:bidi="fa-IR"/>
        </w:rPr>
        <w:t xml:space="preserve">: </w:t>
      </w:r>
      <w:bookmarkStart w:id="415" w:name="pg19399_189913"/>
    </w:p>
    <w:p>
      <w:pPr>
        <w:pStyle w:val="BookText"/>
        <w:rPr/>
      </w:pPr>
      <w:bookmarkEnd w:id="415"/>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نماز زيبايى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شيطان است كه پدر شما را از بهشت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على عليه‌السلام با بى‌اعتنايى به سوى او رفت و او را محكم تكان داد به گونه‌اى كه استخوان‌هايش در هم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تو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وقت معلوم از طرف پروردگار بر قتل من قادر نخواهى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قصد قتل مرا كرده‌اى ؟ به خدا قسم احدى تو را مبغوض نمى‌دارد مگر آنكه نطفه من قبل از نطفه پدرش در رحم مادر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اموال و اولاد دشمنان تو شريك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كلام خداوند عز و جل در كتاب محكمش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شارِكْهُمْ فِى الاَمْوالِ وَ الاَوْلادِ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اموال و اولاد آنان شريك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 حالى كه مردم مى‌شنيدند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قريش تو را مبغوض نمى‌دارد مگر زنا زاده، و كسى از انصار تو را مبغوض نمى‌دارد مگر يهودى، و كسى از عرب تو را مبغوض نمى‌دارد مگر زنا زاده، و كسى از بقيه مردم تو را مبغوض نمى‌دارد مگر اهل 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لحظاتى سر مبارك را پايين انداخت، و بعد سر خود را بلند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انصار، فرزندان خود را بر محبت على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دادند فرزند شما هستند، و اگر نپذيرفتند فرزند شما نيستند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416" w:name="__RefHeading___Toc17990245_1280447820"/>
      <w:bookmarkStart w:id="417" w:name="_Toc157"/>
      <w:bookmarkEnd w:id="416"/>
      <w:r>
        <w:rPr>
          <w:rtl w:val="true"/>
        </w:rPr>
        <w:t>مراسم پايانى در منى</w:t>
      </w:r>
      <w:bookmarkEnd w:id="417"/>
    </w:p>
    <w:p>
      <w:pPr>
        <w:pStyle w:val="BookText"/>
        <w:rPr/>
      </w:pPr>
      <w:r>
        <w:rPr>
          <w:rFonts w:ascii="IRNazanin" w:hAnsi="IRNazanin" w:eastAsia="IRNazanin"/>
          <w:color w:val="111111"/>
          <w:sz w:val="28"/>
          <w:sz w:val="28"/>
          <w:szCs w:val="28"/>
          <w:rtl w:val="true"/>
          <w:lang w:bidi="fa-IR"/>
        </w:rPr>
        <w:t>مراسم پايانى در منى</w:t>
      </w:r>
      <w:r>
        <w:rPr>
          <w:rStyle w:val="FootnoteAnchor"/>
          <w:rtl w:val="true"/>
        </w:rPr>
        <w:footnoteReference w:id="23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نزديكى غروب روز دوازدهم ذى الحجه در سفر حجة الوداع، طبق آيه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فى يَوْمَينِ فَلا اِثْمَ عَلَيْهِ وَ مَنْ تَأَخَّرَ فَلا اِثْمَ عَلَيْهِ لِمَنِ اتَّقى</w:t>
      </w:r>
      <w:r>
        <w:rPr>
          <w:rFonts w:eastAsia="Amiri" w:cs="Amiri" w:ascii="Amiri" w:hAnsi="Amiri"/>
          <w:color w:val="111111"/>
          <w:sz w:val="28"/>
          <w:szCs w:val="28"/>
          <w:rtl w:val="true"/>
          <w:lang w:bidi="ar-SA"/>
        </w:rPr>
        <w:t xml:space="preserve">» : </w:t>
      </w:r>
      <w:bookmarkStart w:id="418" w:name="pg19399_189914"/>
    </w:p>
    <w:p>
      <w:pPr>
        <w:pStyle w:val="BookText"/>
        <w:rPr/>
      </w:pPr>
      <w:bookmarkEnd w:id="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روز عجله كند گناهى بر او نيست و هر كس تأخير نمايد نيز اشكالى بر او نيست از كسانى كه تقوا پيشه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كسانى كه مايل بودند مى‌توانستند توقف در منا را پايان دهند و به مكه بازگردند، و هر كس مايل بود شب سيزدهم را هم مى‌ماند و فردا پس از رمى جمرات سه گانه راهى مكه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ماندن در شب سيزدهم ذى‌الحجه را انتخاب كردند، و با غروب روز دوازدهم نماز مغرب و عشا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مشغول جمع آورى اثاثيه شدند تا مقدمات حركت به سوى مكه را آماده كنند، و پس از آن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سيزدهم نماز صبح خوانده شد، و قبل از ظهر سه جمره را رمى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كاروان عظيم حجاج كه همراه پيامبر صلى‌الله‌عليه‌و‌آله روز سيزدهم را مانده بودند، آماده حركت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آماده شوند و اثاثيه و شتران را آماده كنند روز بالا آمد و همه منتظر حركت حضرت ماندند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419" w:name="__RefHeading___Toc17990247_1280447820"/>
      <w:bookmarkStart w:id="420" w:name="_Toc158"/>
      <w:bookmarkEnd w:id="419"/>
      <w:r>
        <w:rPr>
          <w:rtl w:val="true"/>
        </w:rPr>
        <w:t>پيام پيامبر صلى‌الله‌عليه‌و‌آله و سؤال ابوذر</w:t>
      </w:r>
      <w:bookmarkEnd w:id="420"/>
    </w:p>
    <w:p>
      <w:pPr>
        <w:pStyle w:val="BookText"/>
        <w:rPr/>
      </w:pPr>
      <w:r>
        <w:rPr>
          <w:rFonts w:ascii="IRNazanin" w:hAnsi="IRNazanin" w:eastAsia="IRNazanin"/>
          <w:color w:val="111111"/>
          <w:sz w:val="28"/>
          <w:sz w:val="28"/>
          <w:szCs w:val="28"/>
          <w:rtl w:val="true"/>
          <w:lang w:bidi="fa-IR"/>
        </w:rPr>
        <w:t>پيام پيامبر صلى‌الله‌عليه‌و‌آله و سؤال ابوذر</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آخرين لحظات خروج از منا در سفر حجة الوداع، پيامبر صلى‌الله‌عليه‌و‌آله سوار بر مركب شده با استفاده از آن موقعيت، بار ديگر مردم را متوجه محبت خاندان رسالت نمود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نمى‌شود مگر كسى كه مسلمان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اسلام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عريان است و لباس آن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آن حياء است و ضابطه آن پرهيزكارى است و جمال آن دين است و ثمره آن عمل صالح است؛ و براى هر چيزى اساسى است و اساس اسلام محبت ما اهل بيت است</w:t>
      </w:r>
      <w:r>
        <w:rPr>
          <w:rFonts w:eastAsia="IRNazanin" w:cs="IRNazanin"/>
          <w:color w:val="111111"/>
          <w:sz w:val="28"/>
          <w:szCs w:val="28"/>
          <w:rtl w:val="true"/>
          <w:lang w:bidi="fa-IR"/>
        </w:rPr>
        <w:t>.</w:t>
      </w:r>
      <w:r>
        <w:rPr>
          <w:rStyle w:val="FootnoteAnchor"/>
          <w:rtl w:val="true"/>
        </w:rPr>
        <w:footnoteReference w:id="233"/>
      </w:r>
      <w:bookmarkStart w:id="421" w:name="pg19399_189915"/>
    </w:p>
    <w:p>
      <w:pPr>
        <w:pStyle w:val="Heading5"/>
        <w:numPr>
          <w:ilvl w:val="4"/>
          <w:numId w:val="1"/>
        </w:numPr>
        <w:rPr/>
      </w:pPr>
      <w:bookmarkStart w:id="422" w:name="__RefHeading___Toc17990249_1280447820"/>
      <w:bookmarkStart w:id="423" w:name="_Toc159"/>
      <w:bookmarkEnd w:id="421"/>
      <w:bookmarkEnd w:id="422"/>
      <w:r>
        <w:rPr>
          <w:rtl w:val="true"/>
        </w:rPr>
        <w:t>نزول سوره نصر و آيه اخوت در مِنى</w:t>
      </w:r>
      <w:bookmarkEnd w:id="423"/>
    </w:p>
    <w:p>
      <w:pPr>
        <w:pStyle w:val="Heading6"/>
        <w:numPr>
          <w:ilvl w:val="5"/>
          <w:numId w:val="1"/>
        </w:numPr>
        <w:rPr/>
      </w:pPr>
      <w:bookmarkStart w:id="424" w:name="__RefHeading___Toc17990251_1280447820"/>
      <w:bookmarkStart w:id="425" w:name="_Toc160"/>
      <w:bookmarkEnd w:id="424"/>
      <w:r>
        <w:rPr>
          <w:rtl w:val="true"/>
        </w:rPr>
        <w:t>اشاره</w:t>
      </w:r>
      <w:bookmarkEnd w:id="425"/>
    </w:p>
    <w:p>
      <w:pPr>
        <w:pStyle w:val="BookText"/>
        <w:rPr/>
      </w:pPr>
      <w:r>
        <w:rPr>
          <w:rFonts w:ascii="Amiri" w:hAnsi="Amiri" w:eastAsia="Amiri" w:cs="Amiri"/>
          <w:color w:val="111111"/>
          <w:sz w:val="28"/>
          <w:sz w:val="28"/>
          <w:szCs w:val="28"/>
          <w:rtl w:val="true"/>
          <w:lang w:bidi="ar-SA"/>
        </w:rPr>
        <w:t>نزول سوره نصر و آيه اخوت در مِنى</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روز آخر ايام حج يعنى دوازدهم ذى الحجه در سفر حجة الوداع، پيامبر صلى‌الله‌عليه‌و‌آله به مسجد خيف در مِنا آمد كه يادگار جدش حضرت ابراهيم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بار ديگر دستور ابلاغ ولايت بر پيامبر صلى‌الله‌عليه‌و‌آله نازل شد، ولى هنوز حفظ از شر دشمنان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فورى نبودن اين دستور، بار ديگر حضرت اعلام آن را براى فرصتى مناسب در نظر گرفت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چنين موقعيتى كه مراسم حج به ساعات پايانى خود نزديك مى‌شد، بار ديگر وحى الهى تجلى كرد و آخرين سوره كاملى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نزول جبرئيل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صلى‌الله‌عليه‌و‌آله نازل شد و آن سوره نصر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فى دينِ اللّه‌ِ اَفْواجا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اِنَّهُ كانَ تَوّابا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يارى خدا و پيروزى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ديدى كه گروه گروه در دين خدا داخل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پروردگارت تسبيح كن و از او طلب مغفرت نما كه او توبه پذير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محض نزول اين سوره، پيامبر صلى‌الله‌عليه‌و‌آله به طور رسمى نزديكى مرگ خويش را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به من خبر مى‌دهد كه در اين سال قبض روح خواهم شد؛ يعنى اين سالى كه در پيش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مسئله‌اى كه پس از نزول سوره نصر و شنيدن خبر رحلت پيامبر صلى‌الله‌عليه‌و‌آله به ذهن همه خطور كرد جانشينى حضرت بود، كه صريح ترين زمينه فكرى براى غدير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پيامبر صلى‌الله‌عليه‌و‌آله سراغ سلمان فارسى رفتند 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پيامبر صلى‌الله‌عليه‌و‌آله نزديك‌تر بود خواستند تا از حضرت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 را به كه مى‌سپارى و محل رجوع ما چه كسى خواهد بود و محبوب‌ترين افراد نزد تو كيست ؟</w:t>
      </w:r>
    </w:p>
    <w:p>
      <w:pPr>
        <w:pStyle w:val="BookText"/>
        <w:rPr/>
      </w:pPr>
      <w:r>
        <w:rPr>
          <w:rFonts w:ascii="IRNazanin" w:hAnsi="IRNazanin" w:eastAsia="IRNazanin"/>
          <w:color w:val="111111"/>
          <w:sz w:val="28"/>
          <w:sz w:val="28"/>
          <w:szCs w:val="28"/>
          <w:rtl w:val="true"/>
          <w:lang w:bidi="fa-IR"/>
        </w:rPr>
        <w:t>در پاسخ اين سؤال، حضرت تعلّلى نموده و تا سه بار آن را به تأخير انداخت و گويا مردم را نسبت به مسئله حساس‌تر و نسبت به پاسخ آن تشنه‌تر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وزيرم و جانشينم در اهل‌بيتم و بهترين كسى كه بعد از خود باقى مى‌گذارم، كه دَيْن مرا ادا مى‌كند و به وعده‌هاى من وفا مى‌نمايد، على بن ابى‌طالب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دومين پيامد نزول سوره نصر آن بود كه پيامبر صلى‌الله‌عليه‌و‌آله امير المؤمنين عليه‌السلام را فرا خواند و با اشاره به سزاوارى على عليه‌السلام به مقام خلافت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آنچه بدان وعده داده شده بودم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آمد و مردم گروه گروه در دين خدا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از تو سزاوارتر به قرار گرفتن در مقام من نيست، به خاطر پيشتر بودن تو در اسلام و نزديكى تو با من و دامادى تو نسبت به من و اينكه سيده زنان جهان نزد توست، و قبل از آن حمايت‌هايى كه پدرت ابوطالب درباره من داشت و گرفتارى‌هايى كه هنگام نزول قرآن به خاطرش متحمل شد </w:t>
      </w:r>
      <w:r>
        <w:rPr>
          <w:rFonts w:eastAsia="IRNazanin" w:cs="IRNazanin"/>
          <w:color w:val="111111"/>
          <w:sz w:val="28"/>
          <w:szCs w:val="28"/>
          <w:rtl w:val="true"/>
          <w:lang w:bidi="fa-IR"/>
        </w:rPr>
        <w:t>... .</w:t>
      </w:r>
      <w:r>
        <w:rPr>
          <w:rStyle w:val="FootnoteAnchor"/>
          <w:rtl w:val="true"/>
        </w:rPr>
        <w:footnoteReference w:id="23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عكس العمل پيامبر صلى‌الله‌عليه‌و‌آله به نزول سوره نصر آن بود كه در فرصت باقيمانده از آخرين روز مراسم حج، مردم را كنار مسجد خيف در منا جمع كرد و سخنرانى مفصلى براى آنان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سخنرانى پس از حمد و ثناى الهى، به چند مسئله اجتماعى اشاره نمود و با ذكر آيات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اشاره به ابطال برخى مسائل جاهلى مانند رباى جاهليت و خونريزى‌هاى آن زمان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قرائت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مؤمنين با يكديگر برادرند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هيچ مؤمنى اموال برادر مؤمنش جز با رضايت قلبى او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 خدايا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بجنگم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را گفتند خون و اموالشان از طرف من در امان است مگر آنكه حق كسى باشد، و حساب آنان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ابلاغ كردم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آينده پر خطر اعتقادى مردم را گوشزد كرده على را در چنان شرايطى نايب مناب خود اعلام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سخن مرا حفظ كنيد تا بعد از من از آن نفع ببريد؛ و در آن فكر كنيد تا بعد از من زندگى گوارا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 مرا بشنويد و درباره آن فكر كنيد؛ كه شايد بعد از اين سال شما را ملاقات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سخن مرا به خاطر بسپاريد تا بعد از من از آن استفاده كنيد و آن را بفهميد تا در زندگى بعد از من خوشبخت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بعد از من از دين خود باز گرديد و كافر شويد و بر سر دنيا به روى يكديگر شمشير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چنين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لشكرى همراه جبرئيل و ميكائيل خواهيد يافت كه رو در روى شما با شمشير مى‌ايستم و يا على بن ابى‌طالب به جاى من با شما مى‌جنگد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امالى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بار ديگر به كفر باز گرديد و گردن يكديگر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را يادگار گذاشته‌ام كه اگر به ان آن متمسك شويد گمراه نمى‌گرديد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 خدايا شاهد باش</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خداى شما يكى، و پدرتان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آدم هستيد و آدم از خاك است</w:t>
      </w:r>
      <w:r>
        <w:rPr>
          <w:rFonts w:eastAsia="IRNazanin" w:cs="IRNazanin"/>
          <w:color w:val="111111"/>
          <w:sz w:val="28"/>
          <w:szCs w:val="28"/>
          <w:rtl w:val="true"/>
          <w:lang w:bidi="fa-IR"/>
        </w:rPr>
        <w:t xml:space="preserve">. </w:t>
      </w:r>
      <w:bookmarkStart w:id="426" w:name="pg19399_189918"/>
    </w:p>
    <w:p>
      <w:pPr>
        <w:pStyle w:val="BookText"/>
        <w:rPr/>
      </w:pPr>
      <w:bookmarkEnd w:id="426"/>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اِنّا خَلَقْناكُمْ مِنْ ذَكَرٍ وَ اُنْثى وَ جَعَلْناكُمْ شُعُوبا وَ قَبائِلَ لِتَعارَفُوا اِنَّ اَكْرَمَكُمْ عِنْدَ اللّه‌ِ اَتْقاكُمْ</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ما شما را از مذكر و مؤنث خلق كرديم و شما را گروه‌ها و قبايلى قرار داديم تا بين يكديگر بدانيد كه محترم ترين شما با تقوا ترين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خداى شما يكى است و پدرتان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هيچ عربى بر هيچ عجمى فضيلت ندارد و هيچ عجمى بر عربى فضيلت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سرخ پوستى بر سياه پوستى فضيلت ندارد و هيچ سياه پوستى بر سرخ پوستى فضيلت ندارد مگر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ابلاغ كردم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حاضر به غايب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حضرت امر به دورى از دنيا نموده با سلام و رحمت الهى كلام خود را به پايان برد</w:t>
      </w:r>
      <w:r>
        <w:rPr>
          <w:rFonts w:eastAsia="IRNazanin" w:cs="IRNazanin"/>
          <w:color w:val="111111"/>
          <w:sz w:val="28"/>
          <w:szCs w:val="28"/>
          <w:rtl w:val="true"/>
          <w:lang w:bidi="fa-IR"/>
        </w:rPr>
        <w:t>.</w:t>
      </w:r>
      <w:r>
        <w:rPr>
          <w:rStyle w:val="FootnoteAnchor"/>
          <w:rtl w:val="true"/>
        </w:rPr>
        <w:footnoteReference w:id="241"/>
      </w:r>
    </w:p>
    <w:p>
      <w:pPr>
        <w:pStyle w:val="Heading6"/>
        <w:numPr>
          <w:ilvl w:val="5"/>
          <w:numId w:val="1"/>
        </w:numPr>
        <w:rPr/>
      </w:pPr>
      <w:bookmarkStart w:id="427" w:name="__RefHeading___Toc17990253_1280447820"/>
      <w:bookmarkStart w:id="428" w:name="_Toc161"/>
      <w:bookmarkEnd w:id="427"/>
      <w:r>
        <w:rPr>
          <w:rtl w:val="true"/>
        </w:rPr>
        <w:t xml:space="preserve">آيه </w:t>
      </w:r>
      <w:r>
        <w:rPr>
          <w:rtl w:val="true"/>
        </w:rPr>
        <w:t>«</w:t>
      </w:r>
      <w:r>
        <w:rPr>
          <w:rtl w:val="true"/>
        </w:rPr>
        <w:t>اِنِّمَا الْمُؤْمِنُونَ اِخْوَةٌ</w:t>
      </w:r>
      <w:r>
        <w:rPr>
          <w:rtl w:val="true"/>
        </w:rPr>
        <w:t xml:space="preserve">» = </w:t>
      </w:r>
      <w:r>
        <w:rPr>
          <w:rtl w:val="true"/>
        </w:rPr>
        <w:t>نزول سوره نصر و آيه اخوت در مِنى</w:t>
      </w:r>
      <w:bookmarkEnd w:id="42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سوره نصر و آيه اخوت در مِنى</w:t>
      </w:r>
    </w:p>
    <w:p>
      <w:pPr>
        <w:pStyle w:val="Heading6"/>
        <w:numPr>
          <w:ilvl w:val="5"/>
          <w:numId w:val="1"/>
        </w:numPr>
        <w:rPr/>
      </w:pPr>
      <w:bookmarkStart w:id="429" w:name="__RefHeading___Toc17990255_1280447820"/>
      <w:bookmarkStart w:id="430" w:name="_Toc162"/>
      <w:bookmarkEnd w:id="429"/>
      <w:r>
        <w:rPr>
          <w:rtl w:val="true"/>
        </w:rPr>
        <w:t xml:space="preserve">آيه </w:t>
      </w:r>
      <w:r>
        <w:rPr>
          <w:rtl w:val="true"/>
        </w:rPr>
        <w:t>«</w:t>
      </w:r>
      <w:r>
        <w:rPr>
          <w:rtl w:val="true"/>
        </w:rPr>
        <w:t>أَوْ نُرِيَنَّكَ الَّذِى وَعَدْناهُمْ فَإِنَّا عَلَيْهِمْ مُقْتَدِرُونَ</w:t>
      </w:r>
      <w:r>
        <w:rPr>
          <w:rtl w:val="true"/>
        </w:rPr>
        <w:t xml:space="preserve">» </w:t>
      </w:r>
      <w:r>
        <w:rPr>
          <w:rtl w:val="true"/>
        </w:rPr>
        <w:t xml:space="preserve">آيه </w:t>
      </w:r>
      <w:r>
        <w:rPr>
          <w:rtl w:val="true"/>
        </w:rPr>
        <w:t>«</w:t>
      </w:r>
      <w:r>
        <w:rPr>
          <w:rtl w:val="true"/>
        </w:rPr>
        <w:t xml:space="preserve">فَإِمَّا نَذْهَبَنَّ بِكَ فَإِنَّا مِنْهُمْ مُنْتَقِمُونَ </w:t>
      </w:r>
      <w:r>
        <w:rPr>
          <w:rtl w:val="true"/>
        </w:rPr>
        <w:t>... »</w:t>
      </w:r>
      <w:bookmarkEnd w:id="43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الَّذِى وَعَدْناهُمْ فَإِنَّا عَلَيْهِمْ مُقْتَدِرُونَ</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w:t>
      </w:r>
    </w:p>
    <w:p>
      <w:pPr>
        <w:pStyle w:val="Heading6"/>
        <w:numPr>
          <w:ilvl w:val="5"/>
          <w:numId w:val="1"/>
        </w:numPr>
        <w:rPr/>
      </w:pPr>
      <w:bookmarkStart w:id="431" w:name="__RefHeading___Toc17990257_1280447820"/>
      <w:bookmarkStart w:id="432" w:name="_Toc163"/>
      <w:bookmarkEnd w:id="431"/>
      <w:r>
        <w:rPr>
          <w:rtl w:val="true"/>
        </w:rPr>
        <w:t xml:space="preserve">آيه </w:t>
      </w:r>
      <w:r>
        <w:rPr>
          <w:rtl w:val="true"/>
        </w:rPr>
        <w:t>«</w:t>
      </w:r>
      <w:r>
        <w:rPr>
          <w:rtl w:val="true"/>
        </w:rPr>
        <w:t>رَبِّ فَلا تَجْعَلْنِى فِى الْقَوْمِ الظَّالِمِينَ</w:t>
      </w:r>
      <w:r>
        <w:rPr>
          <w:rtl w:val="true"/>
        </w:rPr>
        <w:t xml:space="preserve">» = </w:t>
      </w:r>
      <w:r>
        <w:rPr>
          <w:rtl w:val="true"/>
        </w:rPr>
        <w:t xml:space="preserve">آيه </w:t>
      </w:r>
      <w:r>
        <w:rPr>
          <w:rtl w:val="true"/>
        </w:rPr>
        <w:t>«</w:t>
      </w:r>
      <w:r>
        <w:rPr>
          <w:rtl w:val="true"/>
        </w:rPr>
        <w:t xml:space="preserve">فَإِمَّا نَذْهَبَنَّ بِكَ فَإِنَّا مِنْهُمْ مُنْتَقِمُونَ </w:t>
      </w:r>
      <w:r>
        <w:rPr>
          <w:rtl w:val="true"/>
        </w:rPr>
        <w:t>... »</w:t>
      </w:r>
      <w:bookmarkEnd w:id="43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bookmarkStart w:id="433" w:name="pg19399_189919"/>
    </w:p>
    <w:p>
      <w:pPr>
        <w:pStyle w:val="Heading6"/>
        <w:numPr>
          <w:ilvl w:val="5"/>
          <w:numId w:val="1"/>
        </w:numPr>
        <w:rPr/>
      </w:pPr>
      <w:bookmarkStart w:id="434" w:name="__RefHeading___Toc17990259_1280447820"/>
      <w:bookmarkStart w:id="435" w:name="_Toc164"/>
      <w:bookmarkEnd w:id="433"/>
      <w:bookmarkEnd w:id="434"/>
      <w:r>
        <w:rPr>
          <w:rtl w:val="true"/>
        </w:rPr>
        <w:t xml:space="preserve">آيه </w:t>
      </w:r>
      <w:r>
        <w:rPr>
          <w:rtl w:val="true"/>
        </w:rPr>
        <w:t>«</w:t>
      </w:r>
      <w:r>
        <w:rPr>
          <w:rtl w:val="true"/>
        </w:rPr>
        <w:t>فَاسْتَمْسِكْ بِالَّذى اُوحِىَ اِلَيْكَ اِنَّكَ عَلى صِراطٍ مُسْتَقيمٍ</w:t>
      </w:r>
      <w:r>
        <w:rPr>
          <w:rtl w:val="true"/>
        </w:rPr>
        <w:t xml:space="preserve">» = </w:t>
      </w:r>
      <w:r>
        <w:rPr>
          <w:rtl w:val="true"/>
        </w:rPr>
        <w:t xml:space="preserve">آيه </w:t>
      </w:r>
      <w:r>
        <w:rPr>
          <w:rtl w:val="true"/>
        </w:rPr>
        <w:t>«</w:t>
      </w:r>
      <w:r>
        <w:rPr>
          <w:rtl w:val="true"/>
        </w:rPr>
        <w:t xml:space="preserve">فَإِمَّا نَذْهَبَنَّ بِكَ فَإِنَّا مِنْهُمْ مُنْتَقِمُونَ </w:t>
      </w:r>
      <w:r>
        <w:rPr>
          <w:rtl w:val="true"/>
        </w:rPr>
        <w:t>... »</w:t>
      </w:r>
      <w:bookmarkEnd w:id="43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بِالَّذى اُوحِىَ اِلَيْكَ اِنَّكَ عَلى صِراطٍ مُسْتَقيمٍ</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w:t>
      </w:r>
    </w:p>
    <w:p>
      <w:pPr>
        <w:pStyle w:val="Heading6"/>
        <w:numPr>
          <w:ilvl w:val="5"/>
          <w:numId w:val="1"/>
        </w:numPr>
        <w:rPr/>
      </w:pPr>
      <w:bookmarkStart w:id="436" w:name="__RefHeading___Toc17990261_1280447820"/>
      <w:bookmarkStart w:id="437" w:name="_Toc165"/>
      <w:bookmarkEnd w:id="436"/>
      <w:r>
        <w:rPr>
          <w:rtl w:val="true"/>
        </w:rPr>
        <w:t xml:space="preserve">آيه </w:t>
      </w:r>
      <w:r>
        <w:rPr>
          <w:rtl w:val="true"/>
        </w:rPr>
        <w:t>«</w:t>
      </w:r>
      <w:r>
        <w:rPr>
          <w:rtl w:val="true"/>
        </w:rPr>
        <w:t xml:space="preserve">فَإِمَّا نَذْهَبَنَّ بِكَ فَإِنَّا مِنْهُمْ مُنْتَقِمُونَ </w:t>
      </w:r>
      <w:r>
        <w:rPr>
          <w:rtl w:val="true"/>
        </w:rPr>
        <w:t>... »</w:t>
      </w:r>
      <w:bookmarkEnd w:id="437"/>
    </w:p>
    <w:p>
      <w:pPr>
        <w:pStyle w:val="Heading6"/>
        <w:numPr>
          <w:ilvl w:val="5"/>
          <w:numId w:val="1"/>
        </w:numPr>
        <w:rPr/>
      </w:pPr>
      <w:bookmarkStart w:id="438" w:name="__RefHeading___Toc17990263_1280447820"/>
      <w:bookmarkStart w:id="439" w:name="_Toc166"/>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بعد از خطابه پيامبر صلى‌الله‌عليه‌و‌آله در مسجد خيف واقع در منى در سفر حجة الوداع، هفت آيه قرآن يكى پس از ديگرى نازل شد كه هر يك پشتوانه يكى از ثقلين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على عليه‌السلام را معرفى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نَذْهَبَنَّ بِكَ فَاِنّا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نُرِيَنَّكَ الَّذى وَعَدْناهُمْ فَاِنّا عَلَيْهِمْ مُقْتَدِرُونَ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تو را از اين جهان ببريم باز از آنان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تو نشان مى‌دهيم آنچه آنان را وعده كرده‌ايم كه ما بر آنان اقتدار و تسلط داريم</w:t>
      </w:r>
      <w:r>
        <w:rPr>
          <w:rFonts w:eastAsia="IRNazanin" w:cs="IRNazanin"/>
          <w:color w:val="111111"/>
          <w:sz w:val="28"/>
          <w:szCs w:val="28"/>
          <w:rtl w:val="true"/>
          <w:lang w:bidi="fa-IR"/>
        </w:rPr>
        <w:t>»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سپس اين آيات طبق خطابه پيامبر صلى‌الله‌عليه‌و‌آله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مُنْتَقِمُونَ بِعَلِىِّ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از اين جهان ببريم به وسيله على بن ابى‌طالب عليه‌السلام انتقام مى‌گيريم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آيات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اِمّا تُرِيَنّى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 تَجْعَلْنى فِى الْقَوْمِ الظّالِمينَ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پروردگارا اگر آنچه آنان وعده داده مى‌شوند به من نشان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بين قوم ظالمين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آيه اشاره به روزگار سياه بعد از پيامبر صلى‌الله‌عليه‌و‌آله بود كه فتنه‌هاى تاريك آن بسيارى را گمراه كرد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آن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در معرفى على عليه‌السلام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فَاسْتَمْسِكْ بِالَّذى اُوحِىَ اِلَيْكَ اِنَّكَ عَلى صِراطٍ مُسْتَقيمٍ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تمسك نما به آنچه بر تو وحى شده كه تو بر راه 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وحى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عليه‌السلام است</w:t>
      </w:r>
      <w:r>
        <w:rPr>
          <w:rFonts w:eastAsia="IRNazanin" w:cs="IRNazanin"/>
          <w:color w:val="111111"/>
          <w:sz w:val="28"/>
          <w:szCs w:val="28"/>
          <w:rtl w:val="true"/>
          <w:lang w:bidi="fa-IR"/>
        </w:rPr>
        <w:t xml:space="preserve">. </w:t>
      </w:r>
      <w:bookmarkStart w:id="440" w:name="pg19399_189920"/>
    </w:p>
    <w:p>
      <w:pPr>
        <w:pStyle w:val="BookText"/>
        <w:rPr/>
      </w:pPr>
      <w:bookmarkEnd w:id="440"/>
      <w:r>
        <w:rPr>
          <w:rFonts w:ascii="IRNazanin" w:hAnsi="IRNazanin" w:eastAsia="IRNazanin"/>
          <w:color w:val="111111"/>
          <w:sz w:val="28"/>
          <w:sz w:val="28"/>
          <w:szCs w:val="28"/>
          <w:rtl w:val="true"/>
          <w:lang w:bidi="fa-IR"/>
        </w:rPr>
        <w:t xml:space="preserve">سپس براى معرفى على عليه‌السلام به عنوان تنها راه نجات، به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اشاره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لَعِلْمٌ لِلسّاعَةِ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او نشانه و علمى براى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شد كه منظور از اين آيه على بن ابى‌طالب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به عنوان مسئوليت مردم درباره ولايت على عليه‌السلام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لَذِكْرٌ لَكَ وَ لِقَوْمِكَ وَ لَسَوْفَ تُسْاَلُونَ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آن ذكرى براى تو و قومت است و به زودى سؤال خواهيد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تفسير شد كه سؤال درباره ولايت على عليه‌السلام است</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در حالى كه سوار بر ناقه بود و دست مباركش بر شانه على عليه‌السلام قرار داشت، به عنوان اتمام حجت بر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هَلْ بَلَّغْتُ ؟ اللَّهُمَّ هَلْ بَلَّغْتُ ؟ هذا ابْنُ عَمّى وَ اَبُو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كُبَّ مَنْ عاداهُ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آيا من ابلاغ كردم ؟ شما را به خدا، آيا ابلاغ كردم ؟ اين پسر عمويم و پدر فرزندانم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كه با او دشمنى كند با صورت در آتش افكن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روز يازدهم نماز مغرب و عشا با هم خوانده شد و پس از آن مردم به استراحت پرداختند</w:t>
      </w:r>
      <w:r>
        <w:rPr>
          <w:rFonts w:eastAsia="IRNazanin" w:cs="IRNazanin"/>
          <w:color w:val="111111"/>
          <w:sz w:val="28"/>
          <w:szCs w:val="28"/>
          <w:rtl w:val="true"/>
          <w:lang w:bidi="fa-IR"/>
        </w:rPr>
        <w:t>.</w:t>
      </w:r>
      <w:r>
        <w:rPr>
          <w:rStyle w:val="FootnoteAnchor"/>
          <w:rtl w:val="true"/>
        </w:rPr>
        <w:footnoteReference w:id="249"/>
      </w:r>
    </w:p>
    <w:p>
      <w:pPr>
        <w:pStyle w:val="Heading6"/>
        <w:numPr>
          <w:ilvl w:val="5"/>
          <w:numId w:val="1"/>
        </w:numPr>
        <w:rPr/>
      </w:pPr>
      <w:bookmarkStart w:id="441" w:name="__RefHeading___Toc17990265_1280447820"/>
      <w:bookmarkStart w:id="442" w:name="_Toc167"/>
      <w:bookmarkEnd w:id="441"/>
      <w:r>
        <w:rPr>
          <w:rtl w:val="true"/>
        </w:rPr>
        <w:t>و اما تفصيل ماجرا چنين است</w:t>
      </w:r>
      <w:bookmarkEnd w:id="4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حجة الوداع، قافله غدير تا مِنا آمده بود و بايد آماده تمام عيار براى اعلان ولايت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حركت، نزول شش آيه پى در پى پس از يك سخنرانى كوتاه درباره مقام على بن ابى‌طالب عليه‌السلام، بيدار باشِ جدى از سوى خداوند بود تا مردم شكوه غدير را در بالاترين قله فكر خود ترسيم كنند و در انتظارش لحظه شمارى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الَّذِى وَعَدْناهُمْ فَإِنَّا عَلَيْهِمْ مُقْتَدِرُونَ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بِالَّذِى أُوحِىَ إِلَيْكَ إِنَّكَ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را از دنيا ببريم از آنان انتقام خواهيم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تو نشان مى‌دهيم آنچه به آنان وعده داديم و ما بر آنان تسلط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به تو وحى شده تمسك نما كه تو بر راه راست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يادآورى براى تو و قومت است و به زودى مورد سؤال قرار خواهيد گرفت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علمى براى ساعتِ معهود است پس درباره آن شك نكنيد و از من پيروى كنيد كه اين راه راست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پروردگارا اگر به من نشان دادى آنچه وعده داده شده‌اند مرا در قوم ظالمين قرار 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با نزول اين آيات و ابلاغ آن، پيامبر صلى‌الله‌عليه‌و‌آله بر فراز منبر مِنا مردم را از ارتداد و اختلاف بر حذر مى‌دارد و به آنان هشدار مى‌دهد كه اگر چنين كنيد به جنگ شما خواهم آمد، و اگر من نباشم على به جنگتان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اعلان خطر، تلويحا جانشينى على عليه‌السلام را يادآورى مى‌كند و خبر از آينده‌اى مى‌دهد كه در آن على عليه‌السلام عين محمد صلى‌الله‌عليه‌و‌آله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اين مقطع مقدماتى غدير را چنين بيان مى‌كند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از همه به آن حضرت نزديك‌تر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ألْفِيَنَّكُمْ تَرْجِعُونَ بَعْدى كُفّارا يَضْرِبُ بَعْضُكُمْ رِقابَ بَعْضٍ، وَ ايْمُ اللّه لَئِنْ فَعَلْتُمُوها لَتَعْرِفُنّى فِى الْكَتيبَةِ الَّتى تُضارِبُكُمْ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باشيد، مبادا شما را بعد از خود چنين بيابم كه از دين بازگشته كافر شده‌ايد و گردن يكديگر را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چنين كنيد مرا در آن لشكرى خواهيد يافت كه به جنگ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نگاهى به پشت سر خود كرد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على به جنگتان مى‌آيد، و ما چنين پنداشتيم كه جبرئيل از پشت سر حضرت اين مطلب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قضيه خداوند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بِكَ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بْنِ ابى‌طالِبٍ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تو را از اين جهان ببريم باز از آنان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نُرِيَنَّكَ الَّذِى وَعَدْناهُمْ فَإِنَّا عَلَيْهِمْ مُقْتَدِرُونَ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به تو نشان مى‌دهيم آنچه به آنان وعده كرديم كه ما بر آنان اقتدار و تسلط 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تُرِيَنِّى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 تَجْعَلْنِى فِى الْقَوْمِ الظَّالِمِينَ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آنچه آنان وعده داده مى‌شوند به من نشان دادى مرا در بين قوم ظالمين قرار 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پى آن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فَاسْتَمْسِكْ بِالَّذِى أُوحِىَ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امْرِ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صِراطٍ مُسْتَقِيمٍ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تمسك نما به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وحى شد، كه تو بر راه 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آيه نازل شد كه على نشانه روز قيامت است، و نيز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ابى‌طالب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يادآورى براى تو و قومت است و بزودى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قرار خواهيد گرفت</w:t>
      </w:r>
      <w:r>
        <w:rPr>
          <w:rFonts w:eastAsia="IRNazanin" w:cs="IRNazanin"/>
          <w:color w:val="111111"/>
          <w:sz w:val="28"/>
          <w:szCs w:val="28"/>
          <w:rtl w:val="true"/>
          <w:lang w:bidi="fa-IR"/>
        </w:rPr>
        <w:t>» .</w:t>
      </w:r>
      <w:r>
        <w:rPr>
          <w:rStyle w:val="FootnoteAnchor"/>
          <w:rtl w:val="true"/>
        </w:rPr>
        <w:footnoteReference w:id="25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قابل ذكر است اينكه نزول هر يك از اين آيات در مراحل مقدماتى غدير، پيام‌آور مسائلى از عمق آن است كه ذيلاً به نتايج آن اشاره مى‌كنيم</w:t>
      </w:r>
      <w:r>
        <w:rPr>
          <w:rFonts w:eastAsia="IRNazanin" w:cs="IRNazanin"/>
          <w:color w:val="111111"/>
          <w:sz w:val="28"/>
          <w:szCs w:val="28"/>
          <w:rtl w:val="true"/>
          <w:lang w:bidi="fa-IR"/>
        </w:rPr>
        <w:t xml:space="preserve">: </w:t>
      </w:r>
      <w:bookmarkStart w:id="443" w:name="pg19399_189923"/>
    </w:p>
    <w:p>
      <w:pPr>
        <w:pStyle w:val="Heading6"/>
        <w:numPr>
          <w:ilvl w:val="5"/>
          <w:numId w:val="1"/>
        </w:numPr>
        <w:rPr/>
      </w:pPr>
      <w:bookmarkStart w:id="444" w:name="__RefHeading___Toc17990267_1280447820"/>
      <w:bookmarkStart w:id="445" w:name="_Toc168"/>
      <w:bookmarkEnd w:id="443"/>
      <w:bookmarkEnd w:id="444"/>
      <w:r>
        <w:rPr/>
        <w:t>1</w:t>
      </w:r>
      <w:r>
        <w:rPr>
          <w:rtl w:val="true"/>
        </w:rPr>
        <w:t xml:space="preserve"> - </w:t>
      </w:r>
      <w:r>
        <w:rPr>
          <w:rtl w:val="true"/>
        </w:rPr>
        <w:t>نتايج آيات ولايت على عليه‌السلام در مِنا</w:t>
      </w:r>
      <w:bookmarkEnd w:id="445"/>
    </w:p>
    <w:p>
      <w:pPr>
        <w:pStyle w:val="Heading6"/>
        <w:numPr>
          <w:ilvl w:val="5"/>
          <w:numId w:val="1"/>
        </w:numPr>
        <w:rPr/>
      </w:pPr>
      <w:bookmarkStart w:id="446" w:name="__RefHeading___Toc17990269_1280447820"/>
      <w:bookmarkStart w:id="447" w:name="_Toc169"/>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چهار هدف از آيات نازل شده در مِنا قابل استفاده است</w:t>
      </w:r>
      <w:r>
        <w:rPr>
          <w:rFonts w:eastAsia="IRNazanin" w:cs="IRNazanin"/>
          <w:color w:val="111111"/>
          <w:sz w:val="28"/>
          <w:szCs w:val="28"/>
          <w:rtl w:val="true"/>
          <w:lang w:bidi="fa-IR"/>
        </w:rPr>
        <w:t>:</w:t>
      </w:r>
    </w:p>
    <w:p>
      <w:pPr>
        <w:pStyle w:val="Heading6"/>
        <w:numPr>
          <w:ilvl w:val="5"/>
          <w:numId w:val="1"/>
        </w:numPr>
        <w:rPr/>
      </w:pPr>
      <w:bookmarkStart w:id="448" w:name="__RefHeading___Toc17990271_1280447820"/>
      <w:bookmarkStart w:id="449" w:name="_Toc170"/>
      <w:bookmarkEnd w:id="448"/>
      <w:r>
        <w:rPr>
          <w:rtl w:val="true"/>
        </w:rPr>
        <w:t>هدف اول</w:t>
      </w:r>
      <w:bookmarkEnd w:id="449"/>
    </w:p>
    <w:p>
      <w:pPr>
        <w:pStyle w:val="BookText"/>
        <w:rPr/>
      </w:pPr>
      <w:r>
        <w:rPr>
          <w:rFonts w:ascii="IRNazanin" w:hAnsi="IRNazanin" w:eastAsia="IRNazanin"/>
          <w:color w:val="111111"/>
          <w:sz w:val="28"/>
          <w:sz w:val="28"/>
          <w:szCs w:val="28"/>
          <w:rtl w:val="true"/>
          <w:lang w:bidi="fa-IR"/>
        </w:rPr>
        <w:t>جانشينى و نيابت مطلق على عليه‌السلام از پيامبر صلى‌الله‌عليه‌و‌آله، به خصوص در مقابله با فتنه‌هاى منافقين و دشمنان اسلام، كه در انتظار رحلت پيامبر صلى‌الله‌عليه‌و‌آله و خالى شدن عرصه براى فتنه‌هايشان لحظه شمارى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با نزول آيه اول و تفسير آن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بِكَ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سى ساله امير المؤمنين عليه‌السلام بعد از شهادت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خانه‌نشينى حضرت حضور پيامبرگونه على عليه‌السلام بود كه در برابر بسيارى از فتنه‌ها ايستاد و از پيشروى بسيارى ديگر مانع شد، و اين مقابله در جنگ‌هاى جمل و صفين و نهروان به اعلا درجه ظهور رسيد</w:t>
      </w:r>
      <w:r>
        <w:rPr>
          <w:rFonts w:eastAsia="IRNazanin" w:cs="IRNazanin"/>
          <w:color w:val="111111"/>
          <w:sz w:val="28"/>
          <w:szCs w:val="28"/>
          <w:rtl w:val="true"/>
          <w:lang w:bidi="fa-IR"/>
        </w:rPr>
        <w:t>.</w:t>
      </w:r>
    </w:p>
    <w:p>
      <w:pPr>
        <w:pStyle w:val="Heading6"/>
        <w:numPr>
          <w:ilvl w:val="5"/>
          <w:numId w:val="1"/>
        </w:numPr>
        <w:rPr/>
      </w:pPr>
      <w:bookmarkStart w:id="450" w:name="__RefHeading___Toc17990273_1280447820"/>
      <w:bookmarkStart w:id="451" w:name="_Toc171"/>
      <w:bookmarkEnd w:id="450"/>
      <w:r>
        <w:rPr>
          <w:rtl w:val="true"/>
        </w:rPr>
        <w:t>هدف دوم</w:t>
      </w:r>
      <w:bookmarkEnd w:id="451"/>
    </w:p>
    <w:p>
      <w:pPr>
        <w:pStyle w:val="BookText"/>
        <w:rPr/>
      </w:pPr>
      <w:r>
        <w:rPr>
          <w:rFonts w:ascii="IRNazanin" w:hAnsi="IRNazanin" w:eastAsia="IRNazanin"/>
          <w:color w:val="111111"/>
          <w:sz w:val="28"/>
          <w:sz w:val="28"/>
          <w:szCs w:val="28"/>
          <w:rtl w:val="true"/>
          <w:lang w:bidi="fa-IR"/>
        </w:rPr>
        <w:t>نشان دادن نمونه‌هايى از عذاب الهى بر دشمنان در غدير، كه نمونه بارز آن ماجراى حارث فِهرى در انكار مقام ولايت و فرود سنگ آسمانى بر سر او بود كه خداوند قدرت خود را در غدير در حضور پيامبرش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با نزول دو آيه بعدى پيش بينى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نُرِيَنَّكَ الَّذِى وَعَدْناهُمْ فَإِنَّا عَلَيْهِمْ مُقْتَدِرُونَ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إِمَّا تُرِيَنِّى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 تَجْعَلْنِى فِى الْقَوْمِ الظَّالِمِينَ</w:t>
      </w:r>
      <w:r>
        <w:rPr>
          <w:rFonts w:eastAsia="IRNazanin" w:cs="IRNazanin"/>
          <w:color w:val="111111"/>
          <w:sz w:val="28"/>
          <w:szCs w:val="28"/>
          <w:rtl w:val="true"/>
          <w:lang w:bidi="fa-IR"/>
        </w:rPr>
        <w:t>» .</w:t>
      </w:r>
    </w:p>
    <w:p>
      <w:pPr>
        <w:pStyle w:val="Heading6"/>
        <w:numPr>
          <w:ilvl w:val="5"/>
          <w:numId w:val="1"/>
        </w:numPr>
        <w:rPr/>
      </w:pPr>
      <w:bookmarkStart w:id="452" w:name="__RefHeading___Toc17990275_1280447820"/>
      <w:bookmarkStart w:id="453" w:name="_Toc172"/>
      <w:bookmarkEnd w:id="452"/>
      <w:r>
        <w:rPr>
          <w:rtl w:val="true"/>
        </w:rPr>
        <w:t>هدف سوم</w:t>
      </w:r>
      <w:bookmarkEnd w:id="45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على عليه‌السلام وحى الهى و صراط مستقيم است، و بايد اين راه راست در غدير معرفى شود، اگر چه خطر دشمنان آشكارا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در آيه چهارم در مِنا نازل شد و با تفسيرى كه حضرت درباره آن فرمود، مورد تأكيد قرار گرفت؛ به خصوص بعد از سه آيه قبل كه درباره دشمنان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چهارم چنين است</w:t>
      </w:r>
      <w:r>
        <w:rPr>
          <w:rFonts w:eastAsia="IRNazanin" w:cs="IRNazanin"/>
          <w:color w:val="111111"/>
          <w:sz w:val="28"/>
          <w:szCs w:val="28"/>
          <w:rtl w:val="true"/>
          <w:lang w:bidi="fa-IR"/>
        </w:rPr>
        <w:t xml:space="preserve">: </w:t>
      </w:r>
      <w:bookmarkStart w:id="454" w:name="pg19399_189924"/>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 بِالَّذِى أُوحِىَ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w:t>
      </w:r>
    </w:p>
    <w:p>
      <w:pPr>
        <w:pStyle w:val="Heading6"/>
        <w:numPr>
          <w:ilvl w:val="5"/>
          <w:numId w:val="1"/>
        </w:numPr>
        <w:rPr/>
      </w:pPr>
      <w:bookmarkStart w:id="455" w:name="__RefHeading___Toc17990277_1280447820"/>
      <w:bookmarkStart w:id="456" w:name="_Toc173"/>
      <w:bookmarkEnd w:id="455"/>
      <w:r>
        <w:rPr>
          <w:rtl w:val="true"/>
        </w:rPr>
        <w:t>هدف چهارم</w:t>
      </w:r>
      <w:bookmarkEnd w:id="456"/>
    </w:p>
    <w:p>
      <w:pPr>
        <w:pStyle w:val="BookText"/>
        <w:rPr/>
      </w:pPr>
      <w:r>
        <w:rPr>
          <w:rFonts w:ascii="IRNazanin" w:hAnsi="IRNazanin" w:eastAsia="IRNazanin"/>
          <w:color w:val="111111"/>
          <w:sz w:val="28"/>
          <w:sz w:val="28"/>
          <w:szCs w:val="28"/>
          <w:rtl w:val="true"/>
          <w:lang w:bidi="fa-IR"/>
        </w:rPr>
        <w:t>ولايت على عليه‌السلام براى مسلمانان آمده و درباره آن مورد بازخواست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پنجم بيدار باش مسلمين بود كه قوم پيامبرند، انجا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أبى‌طالِبٍ</w:t>
      </w:r>
      <w:r>
        <w:rPr>
          <w:rFonts w:eastAsia="IRNazanin" w:cs="IRNazanin"/>
          <w:color w:val="111111"/>
          <w:sz w:val="28"/>
          <w:szCs w:val="28"/>
          <w:rtl w:val="true"/>
          <w:lang w:bidi="fa-IR"/>
        </w:rPr>
        <w:t>.</w:t>
      </w:r>
    </w:p>
    <w:p>
      <w:pPr>
        <w:pStyle w:val="Heading6"/>
        <w:numPr>
          <w:ilvl w:val="5"/>
          <w:numId w:val="1"/>
        </w:numPr>
        <w:rPr/>
      </w:pPr>
      <w:bookmarkStart w:id="457" w:name="__RefHeading___Toc17990279_1280447820"/>
      <w:bookmarkStart w:id="458" w:name="_Toc174"/>
      <w:bookmarkEnd w:id="457"/>
      <w:r>
        <w:rPr/>
        <w:t>2</w:t>
      </w:r>
      <w:r>
        <w:rPr>
          <w:rtl w:val="true"/>
        </w:rPr>
        <w:t xml:space="preserve"> - </w:t>
      </w:r>
      <w:r>
        <w:rPr>
          <w:rtl w:val="true"/>
        </w:rPr>
        <w:t>على عليه‌السلام صراط مستقيم تا قيامت</w:t>
      </w:r>
      <w:bookmarkEnd w:id="458"/>
    </w:p>
    <w:p>
      <w:pPr>
        <w:pStyle w:val="BookText"/>
        <w:rPr/>
      </w:pPr>
      <w:r>
        <w:rPr>
          <w:rFonts w:ascii="IRNazanin" w:hAnsi="IRNazanin" w:eastAsia="IRNazanin"/>
          <w:color w:val="111111"/>
          <w:sz w:val="28"/>
          <w:sz w:val="28"/>
          <w:szCs w:val="28"/>
          <w:rtl w:val="true"/>
          <w:lang w:bidi="fa-IR"/>
        </w:rPr>
        <w:t xml:space="preserve">آيه ديگرى كه در اين مقطع غدير نازل شده،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زخرف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لَعِلْمٌ لِلسَّاعَةِ فَلا تَمْتَرُنَّ بِها وَ اتَّبِعُونِ هذا صِراطٌ مُسْتَقِيمٌ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متن حديث و دقت در اينكه جابر از نزول آيات خبر مى‌دهد و تفسير آن را هم در ضمن آن بيان مى‌كند، درمى‌يابيم كه وقتى به اين قسمت از كلام مى‌رسد به گونه‌اى سخن مى‌گويد كه از آن نزول آيه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بِالَّذِى أُوحِىَ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لَعِلْمٌ لِلسّاعَةِ،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ابى‌طالِبٍ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عبارت فوق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فَاسْتَمْسِكْ بِالَّذِى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اينكه على علم و نشانه روز قيامت است، و اين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لَذِكْرٌ لَكَ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بنا بر اين مورد دوم از اين سه آيه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صورت تفسير شده بيان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عطف با واو به اين معنى است كه اين آيه هم نازل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توجه داشت كه از اين آيه فقط جمله اول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آن هم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آخر اين آيه وجود دارد و عينا در آخر آيه قبل نيز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فَاسْتَمْسِكْ بِالَّذِى أُوحِىَ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از سوى ديگر، آيه بعد از اين عبارت هم درباره قيامت است و هم تشابه سياق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حتى در نسخه ديگرى از همين روايتِ جابر عبارت به صورت متصل به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عَلِيّا عليه‌السلام لَعِلْمٌ لِلسّاعَةِ لَكَ وَ لِقَوْمِكَ وَ لَسَوْفَ تُسْأَلُونَ عَنْ مَحَبَّةِ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علمى براى ساعت معهود است براى تو و قومت، و به زودى درباره محبت على عليه‌السلام مورد سؤال قرار خواهيد گرفت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با آوردن صورت تفسير شده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عَلِيّا عليه‌السلام لَعِلْمٌ لِلسّاعَةِ، از يك سو ضمير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تفسير نموده و از سوى ديگر زمينه براى آيه بعد را كه مربوط به سؤال درباره على عليه‌السلام در قيامت است آماده ساخته، و از جهتى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قبل معنى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خاص قرآنى است كه در هيچ مورد ديگرى به چشم نمى‌خورد، و روايات متعددى نيز در تفسير آن به امير المؤمنين عليه‌السلام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اهميت امير المؤمنين عليه‌السلام و عظمت مقام او نزد خود را ذكر كرده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إِنَّهُ لَعِلْمٌ لِلسَّاعَةِ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على علم و نشانه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تَمْتَرُنَّ بِها وَ اتَّبِعُونِ هذا صِراطٌ مُسْتَقِيمٌ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درباره قيامت شك نكنيد و پيرو من باشيد كه اين راه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امير المؤمنين عليه‌السلام</w:t>
      </w:r>
      <w:r>
        <w:rPr>
          <w:rFonts w:eastAsia="IRNazanin" w:cs="IRNazanin"/>
          <w:color w:val="111111"/>
          <w:sz w:val="28"/>
          <w:szCs w:val="28"/>
          <w:rtl w:val="true"/>
          <w:lang w:bidi="fa-IR"/>
        </w:rPr>
        <w:t>.</w:t>
      </w:r>
      <w:r>
        <w:rPr>
          <w:rStyle w:val="FootnoteAnchor"/>
          <w:rtl w:val="true"/>
        </w:rPr>
        <w:footnoteReference w:id="25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عليه‌السلام درباره كلام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امير المؤمنين عليه‌السلام 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شاهد آوردند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انْتَ عَلَمُ هذِهِ الامَّةِ</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با توجه به اين احاديث،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اگر با كسره عين و سكون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به اين معنى مى‌شود كه على عليه‌السلام عِلمى براى قيامت است، و چه بسا چنين معنى شود كه وجود آن حضرت باعث علم و يقين و اطمينان به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فتحه عين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به معناى نشانه و علامت روز قيامت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دو معنى به هم نزديك است ولى به عنوان دقت در جهات ادبى هر دو صورت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يك جمع‌بندى خلاصه تفسير آيه با توجه به مرجع ضمير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ابى‌طالب نشانه روز قيامت است، پس با چنين علامتى درباره قيامت شك و شبهه به دل راه ندهيد، و امر مرا پيروى كنيد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اينكه چگونه على عليه‌السلام نشانه قيامت است جلوه‌ها و مظاهر گوناگونى دارد كه هر يك از آنها فصلى از اعتقاد ماست، ولى به طور اشاره مى‌گوييم كه زندگى على عليه‌السلام و تقواى او و سفارشات او به تقوى يادآور قيامت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و يارانش تابلوى بلند معتقدين به حساب الهى بودند؛ همان گونه كه دشمنانش مظهر بى‌اعتقادى به روز جزا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ولايت على عليه‌السلام كليد بهشت، و بغض او كليد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حساب مردم جهان به دست على عليه‌السلام است و پل صراط در اختيار اوست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بعد از خطابه پيامبر صلى‌الله‌عليه‌و‌آله در مسجد خيف واقع در منى در سفر حجة الوداع، هفت آيه قرآن يكى پس از ديگرى نازل شد كه هر يك پشتوانه يكى از ثقلين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هفتم،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به عنوان مسئوليت مردم درباره ولايت على عليه‌السلام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لَذِكْرٌ لَكَ وَ لِقَوْمِكَ وَ لَسَوْفَ تُسْاَلُونَ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آن ذكرى براى تو و قومت است و به </w:t>
      </w:r>
      <w:bookmarkStart w:id="459" w:name="pg19399_189927"/>
    </w:p>
    <w:p>
      <w:pPr>
        <w:pStyle w:val="BookText"/>
        <w:rPr/>
      </w:pPr>
      <w:bookmarkEnd w:id="459"/>
      <w:r>
        <w:rPr>
          <w:rFonts w:ascii="IRNazanin" w:hAnsi="IRNazanin" w:eastAsia="IRNazanin"/>
          <w:color w:val="111111"/>
          <w:sz w:val="28"/>
          <w:sz w:val="28"/>
          <w:szCs w:val="28"/>
          <w:rtl w:val="true"/>
          <w:lang w:bidi="fa-IR"/>
        </w:rPr>
        <w:t>زودى سؤال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تفسير شد كه درباره على عليه‌السلام مورد سؤال قرار خواهيد گرفت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17990281_1280447820"/>
      <w:bookmarkStart w:id="461" w:name="_Toc175"/>
      <w:bookmarkEnd w:id="460"/>
      <w:r>
        <w:rPr>
          <w:rtl w:val="true"/>
        </w:rPr>
        <w:t xml:space="preserve">آيه </w:t>
      </w:r>
      <w:r>
        <w:rPr>
          <w:rtl w:val="true"/>
        </w:rPr>
        <w:t>«</w:t>
      </w:r>
      <w:r>
        <w:rPr>
          <w:rtl w:val="true"/>
        </w:rPr>
        <w:t>قُلْ رَبِّ إِمَّا تُرِيَنِّى ما يُوعَدُونَ</w:t>
      </w:r>
      <w:r>
        <w:rPr>
          <w:rtl w:val="true"/>
        </w:rPr>
        <w:t xml:space="preserve">» = </w:t>
      </w:r>
      <w:r>
        <w:rPr>
          <w:rtl w:val="true"/>
        </w:rPr>
        <w:t xml:space="preserve">آيه </w:t>
      </w:r>
      <w:r>
        <w:rPr>
          <w:rtl w:val="true"/>
        </w:rPr>
        <w:t>«</w:t>
      </w:r>
      <w:r>
        <w:rPr>
          <w:rtl w:val="true"/>
        </w:rPr>
        <w:t xml:space="preserve">فَإِمَّا نَذْهَبَنَّ بِكَ فَإِنَّا مِنْهُمْ مُنْتَقِمُونَ </w:t>
      </w:r>
      <w:r>
        <w:rPr>
          <w:rtl w:val="true"/>
        </w:rPr>
        <w:t>... »</w:t>
      </w:r>
      <w:bookmarkEnd w:id="46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w:t>
      </w:r>
    </w:p>
    <w:p>
      <w:pPr>
        <w:pStyle w:val="Heading6"/>
        <w:numPr>
          <w:ilvl w:val="5"/>
          <w:numId w:val="1"/>
        </w:numPr>
        <w:rPr/>
      </w:pPr>
      <w:bookmarkStart w:id="462" w:name="__RefHeading___Toc17990283_1280447820"/>
      <w:bookmarkStart w:id="463" w:name="_Toc176"/>
      <w:bookmarkEnd w:id="462"/>
      <w:r>
        <w:rPr>
          <w:rtl w:val="true"/>
        </w:rPr>
        <w:t xml:space="preserve">آيه </w:t>
      </w:r>
      <w:r>
        <w:rPr>
          <w:rtl w:val="true"/>
        </w:rPr>
        <w:t>«</w:t>
      </w:r>
      <w:r>
        <w:rPr>
          <w:rtl w:val="true"/>
        </w:rPr>
        <w:t>وَ إنَّهُ لَذِكْرٌ لَكَ وَ لِقَوْمِكَ وَ لَسَوْفَ تُسْاَلُونَ</w:t>
      </w:r>
      <w:r>
        <w:rPr>
          <w:rtl w:val="true"/>
        </w:rPr>
        <w:t xml:space="preserve">» = </w:t>
      </w:r>
      <w:r>
        <w:rPr>
          <w:rtl w:val="true"/>
        </w:rPr>
        <w:t xml:space="preserve">آيه </w:t>
      </w:r>
      <w:r>
        <w:rPr>
          <w:rtl w:val="true"/>
        </w:rPr>
        <w:t>«</w:t>
      </w:r>
      <w:r>
        <w:rPr>
          <w:rtl w:val="true"/>
        </w:rPr>
        <w:t xml:space="preserve">فَإِمَّا نَذْهَبَنَّ بِكَ فَإِنَّا مِنْهُمْ مُنْتَقِمُونَ </w:t>
      </w:r>
      <w:r>
        <w:rPr>
          <w:rtl w:val="true"/>
        </w:rPr>
        <w:t>... »</w:t>
      </w:r>
      <w:bookmarkEnd w:id="46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لَسَوْفَ تُسْاَلُونَ</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w:t>
      </w:r>
    </w:p>
    <w:p>
      <w:pPr>
        <w:pStyle w:val="Heading6"/>
        <w:numPr>
          <w:ilvl w:val="5"/>
          <w:numId w:val="1"/>
        </w:numPr>
        <w:rPr/>
      </w:pPr>
      <w:bookmarkStart w:id="464" w:name="__RefHeading___Toc17990285_1280447820"/>
      <w:bookmarkStart w:id="465" w:name="_Toc177"/>
      <w:bookmarkEnd w:id="464"/>
      <w:r>
        <w:rPr>
          <w:rtl w:val="true"/>
        </w:rPr>
        <w:t xml:space="preserve">آيه </w:t>
      </w:r>
      <w:r>
        <w:rPr>
          <w:rtl w:val="true"/>
        </w:rPr>
        <w:t>«</w:t>
      </w:r>
      <w:r>
        <w:rPr>
          <w:rtl w:val="true"/>
        </w:rPr>
        <w:t>وَ إنَّهُ لَعِلْمٌ لِلسَّاعَةِ فَلا تَمْتَرُنَّ بِها وَ اتَّبِعُونِ هذا صِراطٌ مُسْتَقِيمٌ</w:t>
      </w:r>
      <w:r>
        <w:rPr>
          <w:rtl w:val="true"/>
        </w:rPr>
        <w:t xml:space="preserve">» = </w:t>
      </w:r>
      <w:r>
        <w:rPr>
          <w:rtl w:val="true"/>
        </w:rPr>
        <w:t xml:space="preserve">آيه </w:t>
      </w:r>
      <w:r>
        <w:rPr>
          <w:rtl w:val="true"/>
        </w:rPr>
        <w:t>«</w:t>
      </w:r>
      <w:r>
        <w:rPr>
          <w:rtl w:val="true"/>
        </w:rPr>
        <w:t xml:space="preserve">فَإِمَّا نَذْهَبَنَّ بِكَ فَإِنَّا مِنْهُمْ مُنْتَقِمُونَ </w:t>
      </w:r>
      <w:r>
        <w:rPr>
          <w:rtl w:val="true"/>
        </w:rPr>
        <w:t>... »</w:t>
      </w:r>
      <w:bookmarkEnd w:id="46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bookmarkStart w:id="466" w:name="pg19399_189928"/>
    </w:p>
    <w:p>
      <w:pPr>
        <w:pStyle w:val="Heading4"/>
        <w:numPr>
          <w:ilvl w:val="3"/>
          <w:numId w:val="1"/>
        </w:numPr>
        <w:rPr/>
      </w:pPr>
      <w:bookmarkStart w:id="467" w:name="__RefHeading___Toc17990287_1280447820"/>
      <w:bookmarkStart w:id="468" w:name="_Toc178"/>
      <w:bookmarkEnd w:id="466"/>
      <w:bookmarkEnd w:id="467"/>
      <w:r>
        <w:rPr>
          <w:rtl w:val="true"/>
        </w:rPr>
        <w:t xml:space="preserve">قسمت چهارم </w:t>
      </w:r>
      <w:r>
        <w:rPr>
          <w:rtl w:val="true"/>
        </w:rPr>
        <w:t xml:space="preserve">: </w:t>
      </w:r>
      <w:r>
        <w:rPr>
          <w:rtl w:val="true"/>
        </w:rPr>
        <w:t>بازگشت به مكه و اعمال حج</w:t>
      </w:r>
      <w:bookmarkEnd w:id="468"/>
    </w:p>
    <w:p>
      <w:pPr>
        <w:pStyle w:val="Heading5"/>
        <w:numPr>
          <w:ilvl w:val="4"/>
          <w:numId w:val="1"/>
        </w:numPr>
        <w:rPr/>
      </w:pPr>
      <w:bookmarkStart w:id="469" w:name="__RefHeading___Toc17990289_1280447820"/>
      <w:bookmarkStart w:id="470" w:name="_Toc179"/>
      <w:bookmarkEnd w:id="469"/>
      <w:r>
        <w:rPr>
          <w:rtl w:val="true"/>
        </w:rPr>
        <w:t>اعمال حج و حواشى آن در حجة الوداع</w:t>
      </w:r>
      <w:bookmarkEnd w:id="470"/>
    </w:p>
    <w:p>
      <w:pPr>
        <w:pStyle w:val="Heading6"/>
        <w:numPr>
          <w:ilvl w:val="5"/>
          <w:numId w:val="1"/>
        </w:numPr>
        <w:rPr/>
      </w:pPr>
      <w:bookmarkStart w:id="471" w:name="__RefHeading___Toc17990291_1280447820"/>
      <w:bookmarkStart w:id="472" w:name="_Toc180"/>
      <w:bookmarkEnd w:id="471"/>
      <w:r>
        <w:rPr>
          <w:rtl w:val="true"/>
        </w:rPr>
        <w:t>اشاره</w:t>
      </w:r>
      <w:bookmarkEnd w:id="472"/>
    </w:p>
    <w:p>
      <w:pPr>
        <w:pStyle w:val="BookText"/>
        <w:rPr/>
      </w:pPr>
      <w:r>
        <w:rPr>
          <w:rFonts w:ascii="Amiri" w:hAnsi="Amiri" w:eastAsia="Amiri" w:cs="Amiri"/>
          <w:color w:val="111111"/>
          <w:sz w:val="28"/>
          <w:sz w:val="28"/>
          <w:szCs w:val="28"/>
          <w:rtl w:val="true"/>
          <w:lang w:bidi="ar-SA"/>
        </w:rPr>
        <w:t>اعمال حج و حواشى آن در حجة الوداع</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در اينجا به مناسبت، اشاره‌اى به مراسم حج در حجة الوداع داريم</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17990293_1280447820"/>
      <w:bookmarkStart w:id="474" w:name="_Toc181"/>
      <w:bookmarkEnd w:id="473"/>
      <w:r>
        <w:rPr/>
        <w:t>1</w:t>
      </w:r>
      <w:r>
        <w:rPr>
          <w:rtl w:val="true"/>
        </w:rPr>
        <w:t xml:space="preserve"> - </w:t>
      </w:r>
      <w:r>
        <w:rPr>
          <w:rtl w:val="true"/>
        </w:rPr>
        <w:t>اعمال حج</w:t>
      </w:r>
      <w:bookmarkEnd w:id="474"/>
    </w:p>
    <w:p>
      <w:pPr>
        <w:pStyle w:val="BookText"/>
        <w:rPr/>
      </w:pPr>
      <w:r>
        <w:rPr>
          <w:rFonts w:ascii="IRNazanin" w:hAnsi="IRNazanin" w:eastAsia="IRNazanin"/>
          <w:color w:val="111111"/>
          <w:sz w:val="28"/>
          <w:sz w:val="28"/>
          <w:szCs w:val="28"/>
          <w:rtl w:val="true"/>
          <w:lang w:bidi="fa-IR"/>
        </w:rPr>
        <w:t xml:space="preserve">در ساعات پايانى روز دوشنبه چهارم ذى الحجه كاروان عظيم حجاج همراه پيامبر صلى‌الله‌عليه‌و‌آله از سمت بالاى 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المَدَنيّين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كاروان يمن نيز از سمت جنوب وارد مكه شدند و خدمت پيامبر صلى‌الله‌عليه‌و‌آله رسيدند و در محل از پيش 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منطقه هموار شهر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يافتند، و آماده اعمال حج شدند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جا به جايى اثاثيه و خواباندن شتران و برپايى خيمه‌ها، پيامبر صلى‌الله‌عليه‌و‌آله بدون وقفه كاروان عظيم حجاج را براى زيارت خانه خدا و انجام مناسك به طرف مسجد الحرام حركت داد</w:t>
      </w:r>
      <w:r>
        <w:rPr>
          <w:rFonts w:eastAsia="IRNazanin" w:cs="IRNazanin"/>
          <w:color w:val="111111"/>
          <w:sz w:val="28"/>
          <w:szCs w:val="28"/>
          <w:rtl w:val="true"/>
          <w:lang w:bidi="fa-IR"/>
        </w:rPr>
        <w:t xml:space="preserve">. </w:t>
      </w:r>
      <w:bookmarkStart w:id="475" w:name="pg19399_189929"/>
    </w:p>
    <w:p>
      <w:pPr>
        <w:pStyle w:val="BookText"/>
        <w:rPr/>
      </w:pPr>
      <w:bookmarkEnd w:id="475"/>
      <w:r>
        <w:rPr>
          <w:rFonts w:ascii="IRNazanin" w:hAnsi="IRNazanin" w:eastAsia="IRNazanin"/>
          <w:color w:val="111111"/>
          <w:sz w:val="28"/>
          <w:sz w:val="28"/>
          <w:szCs w:val="28"/>
          <w:rtl w:val="true"/>
          <w:lang w:bidi="fa-IR"/>
        </w:rPr>
        <w:t>حضرت با ورود به مسجد الحرام مستقيما كنار حجر الاسود آمد و آن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طواف را آغاز كرد و هفت بار گِرد كعبه طواف كرد در حالى كه مردم همراه حضرت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در پشت مقام ابراهيم عليه‌السلام به نماز طواف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سمت صفا و مروه آمد و سعى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تشريع حج تمتع را اعلام فرمود كه با عمره قرار دادن اعمال قبلى، تا پنج روز ديگر مردم براى اعمال حج آماده شوند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در ادامه، 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ساعته در عرفات سپرى شد، با غروب آفتاب روز عرفه كاروان حجاج آماده حركت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به مشعر رسيدند و تا صبح منتظر ماندند، و از اذان صبح تا طلوع آفتاب در آنجا وقوف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عازم مِنا شدند تا بقيه اعمال حج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ابتدا جمره عقبه را رَمى كردند و سپس مراسم قربانى انجام شد، و آنگاه با تراشيدن موى سر از احرام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راهى مكه شدند تا طواف و سعى و طواف نساء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همان روز دهم به مِنا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پس از بازگشت از مكه به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پر تلاشى را پشت سر 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و عشا به استراحت پرداختند و خوابيدند</w:t>
      </w:r>
      <w:r>
        <w:rPr>
          <w:rFonts w:eastAsia="IRNazanin" w:cs="IRNazanin"/>
          <w:color w:val="111111"/>
          <w:sz w:val="28"/>
          <w:szCs w:val="28"/>
          <w:rtl w:val="true"/>
          <w:lang w:bidi="fa-IR"/>
        </w:rPr>
        <w:t>.</w:t>
      </w:r>
    </w:p>
    <w:p>
      <w:pPr>
        <w:pStyle w:val="Heading6"/>
        <w:numPr>
          <w:ilvl w:val="5"/>
          <w:numId w:val="1"/>
        </w:numPr>
        <w:rPr/>
      </w:pPr>
      <w:bookmarkStart w:id="476" w:name="__RefHeading___Toc17990295_1280447820"/>
      <w:bookmarkStart w:id="477" w:name="_Toc182"/>
      <w:bookmarkEnd w:id="476"/>
      <w:r>
        <w:rPr/>
        <w:t>2</w:t>
      </w:r>
      <w:r>
        <w:rPr>
          <w:rtl w:val="true"/>
        </w:rPr>
        <w:t xml:space="preserve"> - </w:t>
      </w:r>
      <w:r>
        <w:rPr>
          <w:rtl w:val="true"/>
        </w:rPr>
        <w:t>پوشش كعبه در حجة الوداع</w:t>
      </w:r>
      <w:bookmarkEnd w:id="47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به جا آوردن اعمال حج در سفر حجة الوداع، پيامبر صلى‌الله‌عليه‌و‌آله براى كعبه پوششى از پارچه‌هاى پشمين مشكى يمنى تهيه كرد و بر سراسر ديوارهاى كعبه پوشانيد</w:t>
      </w:r>
      <w:r>
        <w:rPr>
          <w:rFonts w:eastAsia="IRNazanin" w:cs="IRNazanin"/>
          <w:color w:val="111111"/>
          <w:sz w:val="28"/>
          <w:szCs w:val="28"/>
          <w:rtl w:val="true"/>
          <w:lang w:bidi="fa-IR"/>
        </w:rPr>
        <w:t>.</w:t>
      </w:r>
      <w:r>
        <w:rPr>
          <w:rStyle w:val="FootnoteAnchor"/>
          <w:rtl w:val="true"/>
        </w:rPr>
        <w:footnoteReference w:id="263"/>
      </w:r>
      <w:bookmarkStart w:id="478" w:name="pg19399_189930"/>
    </w:p>
    <w:p>
      <w:pPr>
        <w:pStyle w:val="Heading6"/>
        <w:numPr>
          <w:ilvl w:val="5"/>
          <w:numId w:val="1"/>
        </w:numPr>
        <w:rPr/>
      </w:pPr>
      <w:bookmarkStart w:id="479" w:name="__RefHeading___Toc17990297_1280447820"/>
      <w:bookmarkStart w:id="480" w:name="_Toc183"/>
      <w:bookmarkEnd w:id="478"/>
      <w:bookmarkEnd w:id="479"/>
      <w:r>
        <w:rPr/>
        <w:t>3</w:t>
      </w:r>
      <w:r>
        <w:rPr>
          <w:rtl w:val="true"/>
        </w:rPr>
        <w:t xml:space="preserve"> - </w:t>
      </w:r>
      <w:r>
        <w:rPr>
          <w:rtl w:val="true"/>
        </w:rPr>
        <w:t>خطبه پيامبر صلى‌الله‌عليه‌و‌آله در كنار كعبه</w:t>
      </w:r>
      <w:bookmarkEnd w:id="480"/>
    </w:p>
    <w:p>
      <w:pPr>
        <w:pStyle w:val="BookText"/>
        <w:rPr/>
      </w:pPr>
      <w:r>
        <w:rPr>
          <w:rFonts w:ascii="IRNazanin" w:hAnsi="IRNazanin" w:eastAsia="IRNazanin"/>
          <w:color w:val="111111"/>
          <w:sz w:val="28"/>
          <w:sz w:val="28"/>
          <w:szCs w:val="28"/>
          <w:rtl w:val="true"/>
          <w:lang w:bidi="fa-IR"/>
        </w:rPr>
        <w:t>در سفر حجة الوداع، پيامبر صلى‌الله‌عليه‌و‌آله پس از معرفى اصحاب صحيفه ملعونه اول به اصحاب خاص خود، روز چهاردهم ذى الحجه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گير و دار مردم در حال آماده‌سازى مقدمات سفر براى حركت فردا صبح بودند كه بلال از سوى پيامبر صلى‌الله‌عليه‌و‌آله اعلام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باقيمانده روز چهاردهم ذى الحجه كنار كعبه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محاذى درب خانه كعبه ايستاد و دست بر حلقه در گرفت و خطابه مفصلى درباره امت خويش ايراد فرمود كه ضمن آن نگرانى‌هاى خود را از آينده آنان ابراز داشت و مردم را از انحرافات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چهاردهم ذى الحجه به پايان رسيد، و شب را همه با آمادگى استراحت كردند تا سحرگاهان قبل از اذان صبح حركت كنند</w:t>
      </w:r>
      <w:r>
        <w:rPr>
          <w:rFonts w:eastAsia="IRNazanin" w:cs="IRNazanin"/>
          <w:color w:val="111111"/>
          <w:sz w:val="28"/>
          <w:szCs w:val="28"/>
          <w:rtl w:val="true"/>
          <w:lang w:bidi="fa-IR"/>
        </w:rPr>
        <w:t>.</w:t>
      </w:r>
      <w:r>
        <w:rPr>
          <w:rStyle w:val="FootnoteAnchor"/>
          <w:rtl w:val="true"/>
        </w:rPr>
        <w:footnoteReference w:id="264"/>
      </w:r>
    </w:p>
    <w:p>
      <w:pPr>
        <w:pStyle w:val="Heading6"/>
        <w:numPr>
          <w:ilvl w:val="5"/>
          <w:numId w:val="1"/>
        </w:numPr>
        <w:rPr/>
      </w:pPr>
      <w:bookmarkStart w:id="481" w:name="__RefHeading___Toc17990299_1280447820"/>
      <w:bookmarkStart w:id="482" w:name="_Toc184"/>
      <w:bookmarkEnd w:id="481"/>
      <w:r>
        <w:rPr/>
        <w:t>4</w:t>
      </w:r>
      <w:r>
        <w:rPr>
          <w:rtl w:val="true"/>
        </w:rPr>
        <w:t xml:space="preserve"> - </w:t>
      </w:r>
      <w:r>
        <w:rPr>
          <w:rtl w:val="true"/>
        </w:rPr>
        <w:t>مراسم پايانىِ حجة الوداع</w:t>
      </w:r>
      <w:bookmarkEnd w:id="482"/>
    </w:p>
    <w:p>
      <w:pPr>
        <w:pStyle w:val="BookText"/>
        <w:rPr/>
      </w:pPr>
      <w:r>
        <w:rPr>
          <w:rFonts w:ascii="IRNazanin" w:hAnsi="IRNazanin" w:eastAsia="IRNazanin"/>
          <w:color w:val="111111"/>
          <w:sz w:val="28"/>
          <w:sz w:val="28"/>
          <w:szCs w:val="28"/>
          <w:rtl w:val="true"/>
          <w:lang w:bidi="fa-IR"/>
        </w:rPr>
        <w:t xml:space="preserve">با نزديكى غروب روز دوازدهم ذى الحجه در سفر حجة الوداع، طبق آيه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فى يَوْمَينِ فَلا اِثْمَ عَلَيْهِ وَ مَنْ تَأَخَّرَ فَلا اِثْمَ عَلَيْهِ لِمَنِ اتَّقى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در روز عجله كند گناهى بر او نيست و هر كس تأخير نمايد نيز اشكالى بر او نيست از كسانى كه تقوا پيشه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كسانى كه مايل بودند مى‌توانستند توقف در منا را پايان دهند و به مكه بازگردند، و هر كس مايل بود شب سيزدهم را هم مى‌ماند و فردا پس از رمى جمرات سه گانه راهى مكه مى‌شد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ماندن شب سيزدهم را انتخاب كردند و با غروب روز دوازدهم ذى‌الحجه نماز مغرب و عشا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مشغول جمع آورى اثاثيه شدند تا مقدمات حركت به سوى مكه را آماده كنند، و پس از آن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سيزدهم نماز صبح خوانده شد، و قبل از ظهر سه جمره را رمى كردند</w:t>
      </w:r>
      <w:r>
        <w:rPr>
          <w:rFonts w:eastAsia="IRNazanin" w:cs="IRNazanin"/>
          <w:color w:val="111111"/>
          <w:sz w:val="28"/>
          <w:szCs w:val="28"/>
          <w:rtl w:val="true"/>
          <w:lang w:bidi="fa-IR"/>
        </w:rPr>
        <w:t xml:space="preserve">. </w:t>
      </w:r>
      <w:bookmarkStart w:id="483" w:name="pg19399_189931"/>
    </w:p>
    <w:p>
      <w:pPr>
        <w:pStyle w:val="BookText"/>
        <w:rPr/>
      </w:pPr>
      <w:bookmarkEnd w:id="483"/>
      <w:r>
        <w:rPr>
          <w:rFonts w:ascii="IRNazanin" w:hAnsi="IRNazanin" w:eastAsia="IRNazanin"/>
          <w:color w:val="111111"/>
          <w:sz w:val="28"/>
          <w:sz w:val="28"/>
          <w:szCs w:val="28"/>
          <w:rtl w:val="true"/>
          <w:lang w:bidi="fa-IR"/>
        </w:rPr>
        <w:t>اكنون كاروان عظيم حجاج كه همراه پيامبر صلى‌الله‌عليه‌و‌آله روز سيزدهم را مانده بودند، آماده حركت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آماده شوند و اثاثيه و شتران را آماده كنند روز بالا آمد و همه منتظر حركت حضرت ماندند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قبل از ظهر روز سيزدهم ذى الحجه پيامبر صلى‌الله‌عليه‌و‌آله همراه با كاروان حجاج از منا به طرف مكه حركت كرد تا به بالاى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همان منطقه مسطح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484" w:name="__RefHeading___Toc17990301_1280447820"/>
      <w:bookmarkStart w:id="485" w:name="_Toc185"/>
      <w:bookmarkEnd w:id="484"/>
      <w:r>
        <w:rPr>
          <w:rtl w:val="true"/>
        </w:rPr>
        <w:t>اعلان ولايت در مكه</w:t>
      </w:r>
      <w:bookmarkEnd w:id="485"/>
    </w:p>
    <w:p>
      <w:pPr>
        <w:pStyle w:val="BookText"/>
        <w:rPr/>
      </w:pPr>
      <w:r>
        <w:rPr>
          <w:rFonts w:ascii="Amiri" w:hAnsi="Amiri" w:eastAsia="Amiri" w:cs="Amiri"/>
          <w:color w:val="111111"/>
          <w:sz w:val="28"/>
          <w:sz w:val="28"/>
          <w:szCs w:val="28"/>
          <w:rtl w:val="true"/>
          <w:lang w:bidi="ar-SA"/>
        </w:rPr>
        <w:t>اعلان ولايت در مكه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سفر حجة الوداع و همزمان با اعمال حج مى‌بايست آمادگى مردم براى برنامه بعدى يعنى اعلان ولايت در غدير حفظ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بخشى از مناسك انجام يافته بود و مردم در حال انتظار به سر مى‌بردند، در همان روزِ ورود به مكه از طرف خداوند اين خطاب بر پيامبر صلى‌الله‌عليه‌و‌آله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محمودم و تو محمدى، نام تو را از نام خود مشتق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تو متصل و مرتبط باشد من نيز با او ارتباط دارم، و هر كس با تو قطع رابطه نمايد من نيز با او قطع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احترام خود نزد مرا براى مردم بازگو كن و به آنان خبر ده كه من پيامبرى مبعوث نكرده‌ام مگر آنكه براى او وزيرى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فرستاده من هستى و على وزير توست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اولين دستور الهى درباره ولايت بعد از ورود به مكه بود كه البته يك دستور فورى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مردم به جاهليت و طرز تفكر جاهلى قريب العهد بودند، پيامبر صلى‌الله‌عليه‌و‌آله اعلان اين خبر را در آن موقعيت مناسب نمى‌ديد تا مبادا او را متهم كنند كه </w:t>
      </w:r>
      <w:bookmarkStart w:id="486" w:name="pg19399_189932"/>
    </w:p>
    <w:p>
      <w:pPr>
        <w:pStyle w:val="BookText"/>
        <w:rPr/>
      </w:pPr>
      <w:bookmarkEnd w:id="486"/>
      <w:r>
        <w:rPr>
          <w:rFonts w:ascii="IRNazanin" w:hAnsi="IRNazanin" w:eastAsia="IRNazanin"/>
          <w:color w:val="111111"/>
          <w:sz w:val="28"/>
          <w:sz w:val="28"/>
          <w:szCs w:val="28"/>
          <w:rtl w:val="true"/>
          <w:lang w:bidi="fa-IR"/>
        </w:rPr>
        <w:t xml:space="preserve">خويشان خود را بر مردم حاكم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اينكه امر الهى در اين باره فورى نبود، اعلام آن را براى شرايط مناسبى در نظر گرفت</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487" w:name="__RefHeading___Toc17990303_1280447820"/>
      <w:bookmarkStart w:id="488" w:name="_Toc186"/>
      <w:bookmarkEnd w:id="487"/>
      <w:r>
        <w:rPr>
          <w:rtl w:val="true"/>
        </w:rPr>
        <w:t xml:space="preserve">لقب </w:t>
      </w:r>
      <w:r>
        <w:rPr>
          <w:rtl w:val="true"/>
        </w:rPr>
        <w:t>«</w:t>
      </w:r>
      <w:r>
        <w:rPr>
          <w:rtl w:val="true"/>
        </w:rPr>
        <w:t>امير المؤمنين</w:t>
      </w:r>
      <w:r>
        <w:rPr>
          <w:rtl w:val="true"/>
        </w:rPr>
        <w:t xml:space="preserve">» </w:t>
      </w:r>
      <w:r>
        <w:rPr>
          <w:rtl w:val="true"/>
        </w:rPr>
        <w:t>در مكه</w:t>
      </w:r>
      <w:bookmarkEnd w:id="488"/>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پس از اتمام مراسم حجة الوداع، يك روزى كه پيامبر صلى‌الله‌عليه‌و‌آله در مكه توقف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چهاردهم ماه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پرماجرايى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اعلام حركت براى صبح روز بعد و سپردن ودايع امامت به على عليه‌السلام، دستور خاصى درباره سلام كردن اصحاب به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تو مى‌خواهى در اثر اعمال آنان خود را از تأسف و غم و اندوه هلاك كنى، اگر به اين گفتار ايمان نياورند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روايات تأكيد شده كه نزول اين آيه قبل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فَلَعَلَّكَ باخِعٌ نَفْسَكَ عَلى آثارِهِمْ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چهاردهم ذى الحجه، جبرئيل در مكه نازل شد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اختصاص به على بن ابى‌طالب عليه‌السلام آورد، اگر چه اين لقب قبلاً نيز براى آن حضرت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جبرئيل نيز به آن حضرت با همين لقب سلام كرد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أميرَ المُؤمِنين</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كه متوجه سلام جبرئيل با اين لقب بود درباره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كه از سوى خداوند تحقق آنچه به من وعده داده را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اكنون دستور الهى آمد كه بايد بزرگان اصحاب نزد على بن ابى‌طالب عليه‌السلام حضور يابند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سلام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كه از منصوب كردن امير المؤمنين عليه‌السلام در غدير ترس آن داشت كه او را تكذيب كنند و سخن او را نپذيرند، درباره سلام كردن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بيشترى داشت، و اين اطمينان الهى بود كه اجراى اين دستور را با نزول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در چنين موقعيتى مؤكد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اِنْ لَمْ‌يُؤْمِنُوا بِهذَا الْحَديثِ اَسَفا</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تو مى‌خواهى در اثر اعمال آنان خود را از تأسف و غم و اندوه هلاك كنى اگر به اين گفتار ايمان نياورند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بدان معنى بود كه پيامبر صلى‌الله‌عليه‌و‌آله وظيفه الهى خود را به انجام مى‌رساند اگر چه مردم سرپيچى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آن پيامبر صلى‌الله‌عليه‌و‌آله به بزرگان اصحاب دستور داد تا نزد على عليه‌السلام بروند و خطاب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تا بدين وسيله در زمان حيات خود از آنان اقرار بر امير بودن على عليه‌السلام بگيرد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سرشناسان اصحاب خدمت على عليه‌السلام آمدند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سلام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فقط ابوبكر و عمر به عنوان اعتراض به پيامبر صلى‌الله‌عليه‌و‌آله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حقى از طرف خدا و رسولش است ؟ حضرت غضبناك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حقى 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دستور را به من داده است</w:t>
      </w:r>
      <w:r>
        <w:rPr>
          <w:rFonts w:eastAsia="IRNazanin" w:cs="IRNazanin"/>
          <w:color w:val="111111"/>
          <w:sz w:val="28"/>
          <w:szCs w:val="28"/>
          <w:rtl w:val="true"/>
          <w:lang w:bidi="fa-IR"/>
        </w:rPr>
        <w:t>.</w:t>
      </w:r>
      <w:r>
        <w:rPr>
          <w:rStyle w:val="FootnoteAnchor"/>
          <w:rtl w:val="true"/>
        </w:rPr>
        <w:footnoteReference w:id="272"/>
      </w:r>
      <w:bookmarkStart w:id="489" w:name="pg19399_189934"/>
    </w:p>
    <w:p>
      <w:pPr>
        <w:pStyle w:val="Heading5"/>
        <w:numPr>
          <w:ilvl w:val="4"/>
          <w:numId w:val="1"/>
        </w:numPr>
        <w:rPr/>
      </w:pPr>
      <w:bookmarkStart w:id="490" w:name="__RefHeading___Toc17990305_1280447820"/>
      <w:bookmarkStart w:id="491" w:name="_Toc187"/>
      <w:bookmarkEnd w:id="489"/>
      <w:bookmarkEnd w:id="490"/>
      <w:r>
        <w:rPr>
          <w:rtl w:val="true"/>
        </w:rPr>
        <w:t>ماجراى صحيفه ملعونه اول</w:t>
      </w:r>
      <w:bookmarkEnd w:id="491"/>
    </w:p>
    <w:p>
      <w:pPr>
        <w:pStyle w:val="Heading6"/>
        <w:numPr>
          <w:ilvl w:val="5"/>
          <w:numId w:val="1"/>
        </w:numPr>
        <w:rPr/>
      </w:pPr>
      <w:bookmarkStart w:id="492" w:name="__RefHeading___Toc17990307_1280447820"/>
      <w:bookmarkStart w:id="493" w:name="_Toc188"/>
      <w:bookmarkEnd w:id="492"/>
      <w:r>
        <w:rPr>
          <w:rtl w:val="true"/>
        </w:rPr>
        <w:t>اشاره</w:t>
      </w:r>
      <w:bookmarkEnd w:id="493"/>
    </w:p>
    <w:p>
      <w:pPr>
        <w:pStyle w:val="BookText"/>
        <w:rPr/>
      </w:pPr>
      <w:r>
        <w:rPr>
          <w:rFonts w:ascii="Amiri" w:hAnsi="Amiri" w:eastAsia="Amiri" w:cs="Amiri"/>
          <w:color w:val="111111"/>
          <w:sz w:val="28"/>
          <w:sz w:val="28"/>
          <w:szCs w:val="28"/>
          <w:rtl w:val="true"/>
          <w:lang w:bidi="ar-SA"/>
        </w:rPr>
        <w:t>ماجراى صحيفه ملعونه اول</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صحيفه ملعونه اول، اولين اساسنامه بر عليه غدير و پايه همه مخالفت‌هاى عملى با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در حجة الوداع و پيش از غدير توسط دشمنان اصلى غدير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ماجراى صحيفه ملعونه اول با جزئيات آن بيان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چهاردهم ذى الحجه و پس از پايان مراسم حجة الوداع با ماجراهاى پيچيده‌اى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صحيفه كه پيمان نامه خود را در كعبه امضا كرده بودند، بلافاصله وارد عمل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كسانى كه از نظر آنان در غصب خلافت همكارى خوبى مى‌توانستند داشته باشند بنى 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رؤساى آنان را به پيمان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مسئله اقتصادى را هم به مسائل مورد نظر خود افزودند و آن منع خمس از اهل بيت عليهم‌السلام بود؛ و گمانشان اين بود كه اگر خمس در اختيار آنان باشد از آن در راه غصب خلافت استفاده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عثمان و معاويه به عنوان سردمداران بنى اميه شركت كردند و چند نفر ديگر نيز حضور داشتند كه عبارت بودند از عبدالرحمان بن عوف، عمروعاص، سعد بن ابى‌وقاص، مغيرة بن شعبة، ابوهريره و ابوموسى اشعرى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از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چه كسى را در نظر گرفته‌ايد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منع خمس موافقيم، ولى با خلافت ابوبكر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 اصل غصب خلافت موافق بودند و درباره ابوبكر متردد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همين مقدار را از بنى اميه پذيرفتند و با آنان نيز هم پيمان شدند، و بار ديگر ابوعبيده جراح را شاهد خود قرار دادند و گروه خود را براى اجراى نقشه‌هاى شوم گسترده‌تر نمودند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خداوند به پيامبرش پيمان دوم را هم خبر داد و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يَحْسَبُونَ اِنّا لا نَسْمَعُ سِرَّهُمْ </w:t>
      </w:r>
      <w:bookmarkStart w:id="494" w:name="pg19399_189935"/>
    </w:p>
    <w:p>
      <w:pPr>
        <w:pStyle w:val="BookText"/>
        <w:rPr/>
      </w:pPr>
      <w:bookmarkEnd w:id="494"/>
      <w:r>
        <w:rPr>
          <w:rFonts w:ascii="IRNazanin" w:hAnsi="IRNazanin" w:eastAsia="IRNazanin"/>
          <w:color w:val="111111"/>
          <w:sz w:val="28"/>
          <w:sz w:val="28"/>
          <w:szCs w:val="28"/>
          <w:rtl w:val="true"/>
          <w:lang w:bidi="fa-IR"/>
        </w:rPr>
        <w:t>وَ نَجْواهُمْ بَلى وَ رُسُلُنا لَدَيْهِمْ يَكْتُبُونَ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مسئله‌اى را محكم مى‌كنند پس ما هم محكم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مى‌كنند ما سِرّ و نجوايشان را نمى‌شنويم بلى حتى فرستادگان ما نزد آنان مشغول نوشتن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دنبال آن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 نازل شد كه خبر از پذيرفتن نيمى از پيشنهاد اصحاب صحيفه توسط بنى اميه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ارْتَدّوا عَلى اَدْبارِهِمْ مِنْ بَعْدِ ما تَبَيَّنَ لَهُمُ الْهُدى الشَّيْطانُ سَوَّلَ لَهُمْ وَ اَمْلى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بِاَنَّهُمْ قالُوا لِلَّذينَ كَرِهُوا ما نَزَّلَ اللّه‌ُ سَنُطيعُكُمْ فى بَعْضِ الاَمْرِ وَ اللّه‌ُ يَعْلَمُ اِسْرارَهُمْ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دين خدا رو به عقب باز مى‌گردند بعد از آنكه راه هدايت برايشان روشن شده شيطان كار آنان را برايشان زيبا جلوه داده و آنان را بدان سو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آنان گفتند به كسانى كه آنچه خدا نازل كرده را خوش نداشتند ما در بعضى از اين مسئله از شما پيروى مى‌كنيم ولى خدا پنهان كارى آنان را مى‌داند</w:t>
      </w:r>
      <w:r>
        <w:rPr>
          <w:rFonts w:eastAsia="IRNazanin" w:cs="IRNazanin"/>
          <w:color w:val="111111"/>
          <w:sz w:val="28"/>
          <w:szCs w:val="28"/>
          <w:rtl w:val="true"/>
          <w:lang w:bidi="fa-IR"/>
        </w:rPr>
        <w:t>»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ماجراى صحيفه ملعونه اول را از منظرى ديگر و بيانى متفاوت، در دو مرحله مى‌توان بيان كرد</w:t>
      </w:r>
      <w:r>
        <w:rPr>
          <w:rFonts w:eastAsia="IRNazanin" w:cs="IRNazanin"/>
          <w:color w:val="111111"/>
          <w:sz w:val="28"/>
          <w:szCs w:val="28"/>
          <w:rtl w:val="true"/>
          <w:lang w:bidi="fa-IR"/>
        </w:rPr>
        <w:t>:</w:t>
      </w:r>
    </w:p>
    <w:p>
      <w:pPr>
        <w:pStyle w:val="Heading6"/>
        <w:numPr>
          <w:ilvl w:val="5"/>
          <w:numId w:val="1"/>
        </w:numPr>
        <w:rPr/>
      </w:pPr>
      <w:bookmarkStart w:id="495" w:name="__RefHeading___Toc17990309_1280447820"/>
      <w:bookmarkStart w:id="496" w:name="_Toc189"/>
      <w:bookmarkEnd w:id="495"/>
      <w:r>
        <w:rPr>
          <w:rtl w:val="true"/>
        </w:rPr>
        <w:t>مرحله اول</w:t>
      </w:r>
      <w:bookmarkEnd w:id="496"/>
    </w:p>
    <w:p>
      <w:pPr>
        <w:pStyle w:val="BookText"/>
        <w:rPr/>
      </w:pPr>
      <w:r>
        <w:rPr>
          <w:rFonts w:ascii="IRNazanin" w:hAnsi="IRNazanin" w:eastAsia="IRNazanin"/>
          <w:color w:val="111111"/>
          <w:sz w:val="28"/>
          <w:sz w:val="28"/>
          <w:szCs w:val="28"/>
          <w:rtl w:val="true"/>
          <w:lang w:bidi="fa-IR"/>
        </w:rPr>
        <w:t xml:space="preserve">پس از اتمام مراسم حجة الوداع در روز دوازدهم ذى‌الحجه، منافقين مخفيانه در تكاپو و گفتگو و توطئه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پيامبر صلى‌الله‌عليه‌و‌آله لحظه به لحظه شرايط را براى اجراى برنامه غدير آماده مى‌كرد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گروهى از سردمداران نفاق با اطمينان از نزديكى رحلت حضرت در فكر نقشه‌هايى براى روزهاى پس از وفات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بين خود مى‌گفتند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دائما از پيامبر ياد على و ذكر فضايلش را مى‌شنويم، و پيداست كه قصد دارد اين حكومت از اهل‌بيتش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برابر اين مسئله هم پيمان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همه و به عنوان بنيانگذار ضديت با ولايت اهل بيت عليهم‌السلام، ابوبكر و عمر با جدى گرفتن غصب خلافت براى به انجام رساندن آن با يكديگر هم پيمان شدند كه نگذارند خلافت در اهل بيت پيامبر صلى‌الله‌عليه‌و‌آله 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به قدرى جدى بود كه از همان آغاز به محكم كارى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بر تصميم و پيمان خود شاهدى داشته باشند كه هر كدام بى‌خبر از ديگرى پيمان شكنى نكند، ابوعبيده جراح را به عنوان امين خود 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گروه سه نفرى بايد در اجتماع مسلمين رسوخ مى‌كردند و زمينه اجتماعى را براى اهداف خود آماده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مردم به دو گروه بزرگ مهاجرين و انصار تقسيم مى‌شدند لذا در جستجوى راهى براى تسلط بر اين دو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مهاجرين را خود ابوبكر و عمر حلّ كردند؛ اينگونه كه با آزاد شدگان فتح مكه و نيز منافقين از مهاجرين از قبل رابطه تنگاتنگ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ايام حج مجالس سرّى تشكيل دادند و با آنان مشورت كردند و براى مراحل آينده برنامه‌ريزى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نيم ديگر مسئله انصار بود كه با پيوستن معاذ بن جبل به اين گروه سه نفره مشكل آنان حل شد و او قول داد با ارتباط با رؤساى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بشير 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پيمان خود داخل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مولى ابى‌حُذَيفه در يكى از مذاكرات سرّى اين چهار نفر متوجه سخنان آنان شد و طى مراحلى او را نيز در پيمان خود داخل نمودند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چند نفر رئيس منافقين تا آنجا پيش رفتند كه پيمان نامه‌اى براى برنامه‌هاى آينده خود آماده كردند تا براى مقابله با اسلام منسجم‌تر عمل كنند، ولى هنوز آن را امضا نكرده بودند</w:t>
      </w:r>
      <w:r>
        <w:rPr>
          <w:rFonts w:eastAsia="IRNazanin" w:cs="IRNazanin"/>
          <w:color w:val="111111"/>
          <w:sz w:val="28"/>
          <w:szCs w:val="28"/>
          <w:rtl w:val="true"/>
          <w:lang w:bidi="fa-IR"/>
        </w:rPr>
        <w:t xml:space="preserve">. </w:t>
      </w:r>
      <w:bookmarkStart w:id="497" w:name="pg19399_189937"/>
    </w:p>
    <w:p>
      <w:pPr>
        <w:pStyle w:val="BookText"/>
        <w:rPr/>
      </w:pPr>
      <w:bookmarkEnd w:id="497"/>
      <w:r>
        <w:rPr>
          <w:rFonts w:ascii="IRNazanin" w:hAnsi="IRNazanin" w:eastAsia="IRNazanin"/>
          <w:color w:val="111111"/>
          <w:sz w:val="28"/>
          <w:sz w:val="28"/>
          <w:szCs w:val="28"/>
          <w:rtl w:val="true"/>
          <w:lang w:bidi="fa-IR"/>
        </w:rPr>
        <w:t>خداوند اين اقدام آنان را كه قبل از پايان مراسم حج هنوز عملى نكرده بودند با دو آيه قرآن به پيامبرش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يُسْأَلُونَ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شهادت آنان نوشته مى‌شود و مورد سؤال قرار مى‌گيرند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اِذْ ظَلَمْتُمْ اَنَّكُمْ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بيزاى شما از يكديگر در روز قيامت فايده‌اى به حالتان ندارد چرا كه ظلم كرده‌ايد و در نتيجه در عذاب مشترك خواهيد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اينگونه بود كه در كنار اتمام حجت عظيم غدير، توطئه‌هاى اساسى دشمنان ولايت نيز پى‌ريزى مى‌شد و مرحله به مرحله پيش مى‌رفت</w:t>
      </w:r>
      <w:r>
        <w:rPr>
          <w:rFonts w:eastAsia="IRNazanin" w:cs="IRNazanin"/>
          <w:color w:val="111111"/>
          <w:sz w:val="28"/>
          <w:szCs w:val="28"/>
          <w:rtl w:val="true"/>
          <w:lang w:bidi="fa-IR"/>
        </w:rPr>
        <w:t>.</w:t>
      </w:r>
      <w:r>
        <w:rPr>
          <w:rStyle w:val="FootnoteAnchor"/>
          <w:rtl w:val="true"/>
        </w:rPr>
        <w:footnoteReference w:id="277"/>
      </w:r>
    </w:p>
    <w:p>
      <w:pPr>
        <w:pStyle w:val="Heading6"/>
        <w:numPr>
          <w:ilvl w:val="5"/>
          <w:numId w:val="1"/>
        </w:numPr>
        <w:rPr/>
      </w:pPr>
      <w:bookmarkStart w:id="498" w:name="__RefHeading___Toc17990311_1280447820"/>
      <w:bookmarkStart w:id="499" w:name="_Toc190"/>
      <w:bookmarkEnd w:id="498"/>
      <w:r>
        <w:rPr>
          <w:rtl w:val="true"/>
        </w:rPr>
        <w:t>مرحله دوم</w:t>
      </w:r>
      <w:bookmarkEnd w:id="499"/>
    </w:p>
    <w:p>
      <w:pPr>
        <w:pStyle w:val="BookText"/>
        <w:rPr/>
      </w:pPr>
      <w:r>
        <w:rPr>
          <w:rFonts w:ascii="IRNazanin" w:hAnsi="IRNazanin" w:eastAsia="IRNazanin"/>
          <w:color w:val="111111"/>
          <w:sz w:val="28"/>
          <w:sz w:val="28"/>
          <w:szCs w:val="28"/>
          <w:rtl w:val="true"/>
          <w:lang w:bidi="fa-IR"/>
        </w:rPr>
        <w:t>پس از پايان مراسم حجة الوداع، ابوبكر و عمر و سه همپيمانشان با اطلاع از آنچه در خانه پيامبر صلى‌الله‌عليه‌و‌آله مى‌گذشت و پايه ريزى‌هايى كه براى مراسم غدير انجام مى‌گرفت، در پى تصميمات شوم خود يك قدم جلوتر گذاشتند و تصميم گرفتند عهد و پيمان بين خود را رسميت دهند، تا در عمل به آن ملتزم باشند و در مراحل بعدى يكديگر را تنها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سردمداران نفاق در همان روز چهاردهم ذى الحجه در حجة الوداع و در موقعيتى كه كسى داخل كعبه نبود، وارد آنجا شدند و روى سنگ سرخ ميان دو ستون كعبه نشستند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صورت شفاهى پيمان خود را تجديد كردند و بر سر آن قسم ياد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نَتَظاهَرُ عَلى عَلِىٍّ فَلا يَنالُ الْخِلافَةَ ما حَيينا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 ضد على اقدام مى‌كنيم به گونه‌اى كه تا ما زنده هستيم به خلافت دست نيابد</w:t>
      </w:r>
      <w:r>
        <w:rPr>
          <w:rFonts w:eastAsia="IRNazanin" w:cs="IRNazanin"/>
          <w:color w:val="111111"/>
          <w:sz w:val="28"/>
          <w:szCs w:val="28"/>
          <w:rtl w:val="true"/>
          <w:lang w:bidi="fa-IR"/>
        </w:rPr>
        <w:t xml:space="preserve">. </w:t>
      </w:r>
      <w:bookmarkStart w:id="500" w:name="pg19399_189938"/>
    </w:p>
    <w:p>
      <w:pPr>
        <w:pStyle w:val="BookText"/>
        <w:rPr/>
      </w:pPr>
      <w:bookmarkEnd w:id="500"/>
      <w:r>
        <w:rPr>
          <w:rFonts w:ascii="IRNazanin" w:hAnsi="IRNazanin" w:eastAsia="IRNazanin"/>
          <w:color w:val="111111"/>
          <w:sz w:val="28"/>
          <w:sz w:val="28"/>
          <w:szCs w:val="28"/>
          <w:rtl w:val="true"/>
          <w:lang w:bidi="fa-IR"/>
        </w:rPr>
        <w:t>سپس عمر متنى را كه بايد امضا مى‌كردند املا كرد و ابوعبيده جراح براى آنان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ماتَ مُحَمَّدٌ اَوْ قُتِلَ نَزْوِى الْخِلافَةَ عَنْ اَهْلِ بَيْتِهِ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محمد از دنيا رفت يا كشته شد خلافت را از اهل بيت او مانع مى‌شويم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پيمان نامه داخل كعبه نوشته شد و به امضاى ابوبكر و عمر و ابوعبيده و معاذ بن جبل و سالم مولى ابى‌حذيفه رسيد و مهرهاى خود را بر آخر آن نقش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ابوعبيده به عنوان امانتدار گروه برگزيده شد تا با حضور او متخلف را مجازات كنند، و پيمان نامه را نيز تحويل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ابوعبيده آن نوشته را در حضور چهار نفر ديگر در كعبه زير خاك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برخاسته از كعبه بيرون آمدند و از آن لحظه عمل به محتواى آن را رسما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پيامبر صلى‌الله‌عليه‌و‌آله در مسجد الحرام بود و هنگام خروج از كعبه آنان را مى‌ديد و از كار آنان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گمان نكنند كار آنان از نظر حضرت پنهان است، آن حضرت نگاهى به ابوعبيده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اشاره به امانتدارى او براى چهار نفرِ بقيه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امانتدار امت است </w:t>
      </w:r>
      <w:r>
        <w:rPr>
          <w:rFonts w:eastAsia="IRNazanin" w:cs="IRNazanin"/>
          <w:color w:val="111111"/>
          <w:sz w:val="28"/>
          <w:szCs w:val="28"/>
          <w:rtl w:val="true"/>
          <w:lang w:bidi="fa-IR"/>
        </w:rPr>
        <w:t>! ! !</w:t>
      </w:r>
      <w:r>
        <w:rPr>
          <w:rStyle w:val="FootnoteAnchor"/>
          <w:rtl w:val="true"/>
        </w:rPr>
        <w:footnoteReference w:id="278"/>
      </w:r>
    </w:p>
    <w:p>
      <w:pPr>
        <w:pStyle w:val="Heading5"/>
        <w:numPr>
          <w:ilvl w:val="4"/>
          <w:numId w:val="1"/>
        </w:numPr>
        <w:rPr/>
      </w:pPr>
      <w:bookmarkStart w:id="501" w:name="__RefHeading___Toc17990313_1280447820"/>
      <w:bookmarkStart w:id="502" w:name="_Toc191"/>
      <w:bookmarkEnd w:id="501"/>
      <w:r>
        <w:rPr>
          <w:rtl w:val="true"/>
        </w:rPr>
        <w:t>اصحاب صحيفه ملعونه اول و جاهليت</w:t>
      </w:r>
      <w:bookmarkEnd w:id="502"/>
    </w:p>
    <w:p>
      <w:pPr>
        <w:pStyle w:val="BookText"/>
        <w:rPr/>
      </w:pPr>
      <w:r>
        <w:rPr>
          <w:rFonts w:ascii="Amiri" w:hAnsi="Amiri" w:eastAsia="Amiri" w:cs="Amiri"/>
          <w:color w:val="111111"/>
          <w:sz w:val="28"/>
          <w:sz w:val="28"/>
          <w:szCs w:val="28"/>
          <w:rtl w:val="true"/>
          <w:lang w:bidi="ar-SA"/>
        </w:rPr>
        <w:t>اصحاب صحيفه ملعونه اول و جاهليت</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يكى از جملاتى كه پيامبر صلى‌الله‌عليه‌و‌آله در برابر اصحاب صحيفه فرمود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ضاهُوهُمْ فى صَحيفَتِهِمُ الَّتى كَتَبُوها عَلَيْنا فِى الْجاهِلِيَّةِ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پيامبر صلى‌الله‌عليه‌و‌آله درباره امضا كنندگان صحيفه است كه رو در روى آنان به كنايه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امت من گروهى صبح كرده‌اند كه شباهت دارند به كسانى كه در جاهليت بر ضد ما صحيفه‌اى نوشتند و آن را در كعبه آويختند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قريش در جاهليت وقتى راه‌هاى مختلف مبارزه با پيامبر صلى‌الله‌عليه‌و‌آله را تجربه كردند و به نتيجه‌اى نرسيدند، به عنوان آخرين اقدام پيمان نامه‌اى نوشتند و بر سر آن هم قسم شدند كه با هيچ يك از بنى‌هاشم مجالست نكنند و با آنان معامله ننمايند تا زمانى كه پيامبر صلى‌الله‌عليه‌و‌آله را تسليم قريش كنند تا او را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نامه را چهل نفر از بزرگان قريش مُهر زدند و آن را در كعبه آويختند و در پى آن بنى‌هاشم را چهار سال در شعب ابى‌طالب محاصره كردند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وجه مشابهت هاى اين دو صحيفه باز مى‌گردد به قصد ريشه كن كردن اسلام در هر دو مورد، تصميم بر قتل پيامبر صلى‌الله‌عليه‌و‌آله در هر دو، و آزار خاندان پيامبر صلى‌الله‌عليه‌و‌آله در هر دو، قرار دادن آن در كعبه در هر دو مورد، كه اين شباهت‌ها ارتباط كفر ظاهر در جاهليت و كفر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صلى‌الله‌عليه‌و‌آله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يكى از ترفندهايى كه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و در خانه ابوبكر توسط رؤساى منافقين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شد استفاده از تعصبات جاهلى بود، تا از عواطف مردم براى زير پا گذاشتن فرمان الهى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ادعا كه پيامبر صلى‌الله‌عليه‌و‌آله خليفه‌اى تعيين نكرده مسئله ارث بردن حكومت را مثل سلاطين مطرح كردند، در حالى كه در امامت امامان عليهم‌السلام مسئله مربوط به انحصار چنين لياقتى در ايشان است، و اينكه هيچ كس جز ايشان صلاحيت چنين مقامى را ندارد، و به همين جهت درباره امام حسن و امام حسين عليهماالسلام عنوان پدر و فرزندى نيست تا توارث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براى تحريك تعصبات جاهلى مردم، مسئله سهيم بودن همه مسلمين در خلافت را مطرح كردند، در حالى كه خلافت بيت المال نيست تا همه در آن شريك باشند، بلكه انتخابِ بهترين توسط پروردگار است، و هيچ كس نمى‌تواند همانند خداوند بهترين را معين كند</w:t>
      </w:r>
      <w:r>
        <w:rPr>
          <w:rFonts w:eastAsia="IRNazanin" w:cs="IRNazanin"/>
          <w:color w:val="111111"/>
          <w:sz w:val="28"/>
          <w:szCs w:val="28"/>
          <w:rtl w:val="true"/>
          <w:lang w:bidi="fa-IR"/>
        </w:rPr>
        <w:t xml:space="preserve">. </w:t>
      </w:r>
      <w:bookmarkStart w:id="503" w:name="pg19399_189940"/>
    </w:p>
    <w:p>
      <w:pPr>
        <w:pStyle w:val="BookText"/>
        <w:rPr/>
      </w:pPr>
      <w:bookmarkEnd w:id="503"/>
      <w:r>
        <w:rPr>
          <w:rFonts w:ascii="IRNazanin" w:hAnsi="IRNazanin" w:eastAsia="IRNazanin"/>
          <w:color w:val="111111"/>
          <w:sz w:val="28"/>
          <w:sz w:val="28"/>
          <w:szCs w:val="28"/>
          <w:rtl w:val="true"/>
          <w:lang w:bidi="fa-IR"/>
        </w:rPr>
        <w:t>در متن صحيفه ملعونه دوم كه در واقع اساسنامه مفصلِ سقيفه بود، تمام اهداف از پيش تعيين شده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صحيفه براى يك روز و يك ماه و يك سال تدوين نشده، بلكه راهكارهاى لازم را به پيروان سقيفه در برابر امامت غديرى تا روز قيامت داده و آنان را متوجه اهداف دقيق بنيان گذاران اين 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سوء استفاده هاى منافقين در اين صحيفه، كافى است در جهت‌گيرى‌هايى كه در فرازهاى صحيفه آمده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اهداف شوم استفاده از تعصبات جاهلى جامعه آن روز مسلمين و عواطف مردم براى زير پا گذاشتن فرمان الهى بود</w:t>
      </w:r>
      <w:r>
        <w:rPr>
          <w:rFonts w:eastAsia="IRNazanin" w:cs="IRNazanin"/>
          <w:color w:val="111111"/>
          <w:sz w:val="28"/>
          <w:szCs w:val="28"/>
          <w:rtl w:val="true"/>
          <w:lang w:bidi="fa-IR"/>
        </w:rPr>
        <w:t>.</w:t>
      </w:r>
    </w:p>
    <w:p>
      <w:pPr>
        <w:pStyle w:val="Heading5"/>
        <w:numPr>
          <w:ilvl w:val="4"/>
          <w:numId w:val="1"/>
        </w:numPr>
        <w:rPr/>
      </w:pPr>
      <w:bookmarkStart w:id="504" w:name="__RefHeading___Toc17990315_1280447820"/>
      <w:bookmarkStart w:id="505" w:name="_Toc192"/>
      <w:bookmarkEnd w:id="504"/>
      <w:r>
        <w:rPr>
          <w:rtl w:val="true"/>
        </w:rPr>
        <w:t>مقابله با غدير با جعل حديث در صحيفه ملعونه اول</w:t>
      </w:r>
      <w:bookmarkEnd w:id="505"/>
    </w:p>
    <w:p>
      <w:pPr>
        <w:pStyle w:val="BookText"/>
        <w:rPr/>
      </w:pPr>
      <w:r>
        <w:rPr>
          <w:rFonts w:ascii="Amiri" w:hAnsi="Amiri" w:eastAsia="Amiri" w:cs="Amiri"/>
          <w:color w:val="111111"/>
          <w:sz w:val="28"/>
          <w:sz w:val="28"/>
          <w:szCs w:val="28"/>
          <w:rtl w:val="true"/>
          <w:lang w:bidi="ar-SA"/>
        </w:rPr>
        <w:t>مقابله با غدير با جعل حديث در صحيفه ملعونه اول</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منافقين و دشمنان غدير در موارد متعدد با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غدير و ولايت و امامت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جعل حديث و غدير را در چند مرحله مى‌توان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سفر حجة الوداع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آياتى كه در سفر حجة الوداع و پيش از اتمام مراسم حج در مورد صحيفه ملعونه اول و اِخبار خداوند از آن بر پيامبر صلى‌الله‌عليه‌و‌آله نازل شد اين آيه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چنين كسانى آنان را از راه راست مانع مى‌شوند و گمان مى‌كنند كه هدايت يافته‌اند</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اصحاب صحيفه و اهل سقيفه را مى‌گويد كه در برابر صراط مستقيم خداوند راهى را اختراع كردند، و سعى كردند ديگران را به اين باور برسانند كه راهى كه پيامبر صلى‌الله‌عليه‌و‌آله از طرف خدا به عنوان ولايت امامان دوازده گانه عليهم‌السلام آورده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واقعا راه هدايت را مى‌خواهيد به آنچه ما ساخته و بافته‌ايم عمل كنيد </w:t>
      </w:r>
      <w:r>
        <w:rPr>
          <w:rFonts w:eastAsia="IRNazanin" w:cs="IRNazanin"/>
          <w:color w:val="111111"/>
          <w:sz w:val="28"/>
          <w:szCs w:val="28"/>
          <w:rtl w:val="true"/>
          <w:lang w:bidi="fa-IR"/>
        </w:rPr>
        <w:t xml:space="preserve">! </w:t>
      </w:r>
      <w:bookmarkStart w:id="506" w:name="pg19399_189941"/>
    </w:p>
    <w:p>
      <w:pPr>
        <w:pStyle w:val="BookText"/>
        <w:rPr/>
      </w:pPr>
      <w:bookmarkEnd w:id="506"/>
      <w:r>
        <w:rPr>
          <w:rFonts w:ascii="IRNazanin" w:hAnsi="IRNazanin" w:eastAsia="IRNazanin"/>
          <w:color w:val="111111"/>
          <w:sz w:val="28"/>
          <w:sz w:val="28"/>
          <w:szCs w:val="28"/>
          <w:rtl w:val="true"/>
          <w:lang w:bidi="fa-IR"/>
        </w:rPr>
        <w:t>براى به ثمر رساندن اين باور رواياتى جعل كردند و بهانه‌هايى از قبيل قتل بزرگان قريش به دست على عليه‌السلام و سنّ او و تعصبات عربى در نپذيرفتن خلافت و نبوت در يك خاندان را پيش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اقدامات همان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سر راه مستقيم مانع ايجاد مى‌كنند و نزد خود گمان مى‌كنند كه فكر درست نزد آنان است</w:t>
      </w:r>
      <w:r>
        <w:rPr>
          <w:rFonts w:eastAsia="IRNazanin" w:cs="IRNazanin"/>
          <w:color w:val="111111"/>
          <w:sz w:val="28"/>
          <w:szCs w:val="28"/>
          <w:rtl w:val="true"/>
          <w:lang w:bidi="fa-IR"/>
        </w:rPr>
        <w:t>» .</w:t>
      </w:r>
    </w:p>
    <w:p>
      <w:pPr>
        <w:pStyle w:val="Heading5"/>
        <w:numPr>
          <w:ilvl w:val="4"/>
          <w:numId w:val="1"/>
        </w:numPr>
        <w:rPr/>
      </w:pPr>
      <w:bookmarkStart w:id="507" w:name="__RefHeading___Toc17990317_1280447820"/>
      <w:bookmarkStart w:id="508" w:name="_Toc193"/>
      <w:bookmarkEnd w:id="507"/>
      <w:r>
        <w:rPr>
          <w:rtl w:val="true"/>
        </w:rPr>
        <w:t>اِخبار پيامبر صلى‌الله‌عليه‌و‌آله از صحيفه ملعونه اول</w:t>
      </w:r>
      <w:bookmarkEnd w:id="508"/>
    </w:p>
    <w:p>
      <w:pPr>
        <w:pStyle w:val="Heading6"/>
        <w:numPr>
          <w:ilvl w:val="5"/>
          <w:numId w:val="1"/>
        </w:numPr>
        <w:rPr/>
      </w:pPr>
      <w:bookmarkStart w:id="509" w:name="__RefHeading___Toc17990319_1280447820"/>
      <w:bookmarkStart w:id="510" w:name="_Toc194"/>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اِخبار پيامبر صلى‌الله‌عليه‌و‌آله از صحيفه ملعونه اول</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پس از ماجراى صحيفه ملعونه اول در سفر حجة الوداع در مكه و پيش از غدير، پيامبر صلى‌الله‌عليه‌و‌آله از همه اين توطئه‌ها آگاه بود، ولى در آن موقعيت حساس هر گونه عكس العملى منجر به فتنه‌اى مى‌شد كه به برنامه غدير لطمه مى‌زد؛ و اجراى آن را مختل و آثارش را خنثى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خداوند اگر چه حجت خود را بر مردم تمام مى‌كند، ولى در طول تاريخ هميشه به گمراه كنندگان هم مهلت داده تا مردم را به وسيله آنان امتحان كند و عيار ايمان آنان را به خودشان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حجت بلند الهى، وقتى گمراهى روى مى‌كند و قدرتى نشان مى‌دهد بر همه معلوم مى‌شود كه چگونه حق را رها مى‌كنند و فرمان الهى را زير پا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آنچه بيان شد، پيامبر صلى‌الله‌عليه‌و‌آله در چهار مورد نسبت به صحيفه ملعونه اول افشاگرى نمود</w:t>
      </w:r>
      <w:r>
        <w:rPr>
          <w:rFonts w:eastAsia="IRNazanin" w:cs="IRNazanin"/>
          <w:color w:val="111111"/>
          <w:sz w:val="28"/>
          <w:szCs w:val="28"/>
          <w:rtl w:val="true"/>
          <w:lang w:bidi="fa-IR"/>
        </w:rPr>
        <w:t>:</w:t>
      </w:r>
    </w:p>
    <w:p>
      <w:pPr>
        <w:pStyle w:val="Heading6"/>
        <w:numPr>
          <w:ilvl w:val="5"/>
          <w:numId w:val="1"/>
        </w:numPr>
        <w:rPr/>
      </w:pPr>
      <w:bookmarkStart w:id="511" w:name="__RefHeading___Toc17990321_1280447820"/>
      <w:bookmarkStart w:id="512" w:name="_Toc195"/>
      <w:bookmarkEnd w:id="511"/>
      <w:r>
        <w:rPr/>
        <w:t>1</w:t>
      </w:r>
      <w:r>
        <w:rPr>
          <w:rtl w:val="true"/>
        </w:rPr>
        <w:t xml:space="preserve"> - </w:t>
      </w:r>
      <w:r>
        <w:rPr>
          <w:rtl w:val="true"/>
        </w:rPr>
        <w:t>اِخبار از صحيفه در حجة الوداع</w:t>
      </w:r>
      <w:bookmarkEnd w:id="51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از همه توطئه‌ها منافقين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موقعيت حساس كاروان غدير و پس از اتمام حجة الوداع، هر گونه عكس العملى را لطمه به برنامه غدير مى‌ديد كه به اجراى آن و آثارش لطمه مى‌زد، اما لازم مى‌ديد عده‌اى از اصحاب را از آن مطلع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اولين مرحله امير المؤمنين عليه‌السلام و سلمان و ابوذر و مقداد و زبير را فرا خواند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ابوعبيده و سالم و معاذ با هم معاهده كرده‌اند و پيمان بر غصب خلافت بسته‌اند و بين خود صحيفه‌اى نوشته‌اند كه اگر من كشته شدم يا از دنيا رفتم اين خلافت را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فدايت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به تصميمات خود جامه عمل پوشاندند دستور مى‌دهى چه عكس العملى نشان دهم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در برابرشان يافتى با آنان جهاد و مقابله نما، و اگر يارى نيافتى بيعت اجبارى را بپذير و خون خود را حفظ كن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بنا بر اين، سلمان و ابوذر و مقداد و زبير اولين كسانى بودند كه از اين نقشه عظيم بر ضد ولايت آگاهى يافتند، و به عنوان شاهدانى براى امير المؤمنين عليه‌السلام بر صفحه تاريخ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پيامبر صلى‌الله‌عليه‌و‌آله و مؤمنين از اصحابش در فكر انجام هر چه باشكوه‌تر مراسم سه روزه غدير بودند، منافقين نقشه‌هاى مخرب خود را تدارك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روز چهاردهم ذى الحجه هم از سوى پيامبر صلى‌الله‌عليه‌و‌آله و هم از سوى دشمنان ماجراهاى بسيارى را در خود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گير و دار مردم در حال آماده‌سازى مقدمات سفر براى حركت فردا صبح بودند كه بلال از سوى پيامبر صلى‌الله‌عليه‌و‌آله اعلام كرده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باقيمانده روز چهاردهم ذى الحجه كنار كعبه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محاذى درب خانه كعبه ايستاد و دست بر حلقه در گرفت و خطابه مفصلى درباره امت خويش ايراد فرمود كه ضمن آن نگرانى‌هاى خود را از آينده آنان ابراز داشت و مردم را از انحرافات بر حذر داشت</w:t>
      </w:r>
      <w:r>
        <w:rPr>
          <w:rFonts w:eastAsia="IRNazanin" w:cs="IRNazanin"/>
          <w:color w:val="111111"/>
          <w:sz w:val="28"/>
          <w:szCs w:val="28"/>
          <w:rtl w:val="true"/>
          <w:lang w:bidi="fa-IR"/>
        </w:rPr>
        <w:t xml:space="preserve">. </w:t>
      </w:r>
      <w:bookmarkStart w:id="513" w:name="pg19399_189943"/>
    </w:p>
    <w:p>
      <w:pPr>
        <w:pStyle w:val="BookText"/>
        <w:rPr/>
      </w:pPr>
      <w:bookmarkEnd w:id="513"/>
      <w:r>
        <w:rPr>
          <w:rFonts w:ascii="IRNazanin" w:hAnsi="IRNazanin" w:eastAsia="IRNazanin"/>
          <w:color w:val="111111"/>
          <w:sz w:val="28"/>
          <w:sz w:val="28"/>
          <w:szCs w:val="28"/>
          <w:rtl w:val="true"/>
          <w:lang w:bidi="fa-IR"/>
        </w:rPr>
        <w:t>روز چهاردهم ذى الحجه به پايان رسيد، و شب را همه با آمادگى استراحت كردند تا سحرگاهان قبل از اذان صبح حركت كنند</w:t>
      </w:r>
      <w:r>
        <w:rPr>
          <w:rFonts w:eastAsia="IRNazanin" w:cs="IRNazanin"/>
          <w:color w:val="111111"/>
          <w:sz w:val="28"/>
          <w:szCs w:val="28"/>
          <w:rtl w:val="true"/>
          <w:lang w:bidi="fa-IR"/>
        </w:rPr>
        <w:t>.</w:t>
      </w:r>
      <w:r>
        <w:rPr>
          <w:rStyle w:val="FootnoteAnchor"/>
          <w:rtl w:val="true"/>
        </w:rPr>
        <w:footnoteReference w:id="286"/>
      </w:r>
    </w:p>
    <w:p>
      <w:pPr>
        <w:pStyle w:val="Heading6"/>
        <w:numPr>
          <w:ilvl w:val="5"/>
          <w:numId w:val="1"/>
        </w:numPr>
        <w:rPr/>
      </w:pPr>
      <w:bookmarkStart w:id="514" w:name="__RefHeading___Toc17990323_1280447820"/>
      <w:bookmarkStart w:id="515" w:name="_Toc196"/>
      <w:bookmarkEnd w:id="514"/>
      <w:r>
        <w:rPr/>
        <w:t>2</w:t>
      </w:r>
      <w:r>
        <w:rPr>
          <w:rtl w:val="true"/>
        </w:rPr>
        <w:t xml:space="preserve"> - </w:t>
      </w:r>
      <w:r>
        <w:rPr>
          <w:rtl w:val="true"/>
        </w:rPr>
        <w:t>يادآورى صحيفه در خطبه غدير</w:t>
      </w:r>
      <w:bookmarkEnd w:id="515"/>
    </w:p>
    <w:p>
      <w:pPr>
        <w:pStyle w:val="BookText"/>
        <w:rPr/>
      </w:pPr>
      <w:r>
        <w:rPr>
          <w:rFonts w:ascii="IRNazanin" w:hAnsi="IRNazanin" w:eastAsia="IRNazanin"/>
          <w:color w:val="111111"/>
          <w:sz w:val="28"/>
          <w:sz w:val="28"/>
          <w:szCs w:val="28"/>
          <w:rtl w:val="true"/>
          <w:lang w:bidi="fa-IR"/>
        </w:rPr>
        <w:t xml:space="preserve">عجيب‌ترين مسئله‌اى كه در اثناء خطبه غدير اتفاق افتاد ذكر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پيامبر صلى‌الله‌عليه‌و‌آله بود كه هم خود اصحاب صحيفه را به شدت تكان داد و هم اكثريت مردم منظور حضرت از اين عبارت را متوجه نشدند و در انديشه ماندند كه مقصود حضرت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بلافاصله پس از ذكر امامان ضلالت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آنان اصحاب صحيفه‌اند، پس هر يك از شما در صحيفه خويش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براى آنكه در مقابل امامان ضلالت سخن قاطعى مطرح كرده و راه را به طور كلى بر آنان بسته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را به عنوان امامت آن هم در نسل خود تا روز قيامت به وديعه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بود كه اميد ديگران را قطع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هيجده اقدام فوق 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اقدامات اين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كه در برابر منبر غدير نشسته بودند خبر از معاهده پنج نفرى اصحاب صحيفه ملعونه، يعنى اولى و دومى و ابوعبيده جراح و معاذ بن جبل و سالم مولى ابى‌حذيفه نداشتند، جز چند نفر از اصحاب خاص مانند سلمان و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پيچيده‌اى لازم بود كه هم تصريح به عنوان اين بزرگ‌ترين پيمان نامه ضد اسلام شده باشد، و هم براى مردمى كه از آن اطلاعى نداشتند قابل مطرح كردن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بود كه حضرت مدار سخن را از معرفى امامان ضلالت آغاز كرد و آنان را با همه پيروان و هوادارانشان در پايين‌ترين درجه جهنم دانست، و ناگهان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 و به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اين امامان ضلالت اصحاب صحيفه‌اند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عنوان ناآشنا براى مخاطبين شوكى بر مغز آنان وارد كرد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نفر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منظور حضرت را از اصحاب صحيفه متوجه نشد، با اينكه همه مطمئن بودند پيامبر صلى‌الله‌عليه‌و‌آله از نام بردن چنين گروهى هدف و منظورى را دنبال مى‌كند و بى‌جهت اين كلمه را بر زبان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نيز همين مقدار از تلنگر فكرى بود، تا در آينده‌ها اسرار بيشترى درباره آنان افشا شود و اخبار مفصل‌ترى به دست مردم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عجيب‌ترين مسئله‌اى كه در اثناء خطبه غدير اتفاق افتاد ذكر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پيامبر صلى‌الله‌عليه‌و‌آله بود كه هم خود اصحاب صحيفه را به شدت تكان داد و هم اكثريت مردم منظور حضرت از اين عبارت را متوجه نشدند و در انديشه ماندند كه مقصود حضرت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 از سخنان پيامبر صلى‌الله‌عليه‌و‌آله جنبه غضب الهى را نمودار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تلاوت آيات عذاب و لعن از قرآن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آيات عده‌اى از اصحاب من هستند كه مأمور به چشم‌پوشى از آنان هستم، ولى بدانند كه خداوند ما را بر معاندين و مخالفين و خائنين و مقصرين حجت قرار داده، و چشم‌پوشى از آنان در دنيا مانع از عذاب آخرت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امامانِ گمراهى كه مردم را به جهنم مى‌كشانند اشاره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آنان بيزارم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رمزى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تصريح كردند كه بعد از من مقام امامت را غصب مى‌كنند و سپس غاصبين را لعنت كردند</w:t>
      </w:r>
      <w:r>
        <w:rPr>
          <w:rFonts w:eastAsia="IRNazanin" w:cs="IRNazanin"/>
          <w:color w:val="111111"/>
          <w:sz w:val="28"/>
          <w:szCs w:val="28"/>
          <w:rtl w:val="true"/>
          <w:lang w:bidi="fa-IR"/>
        </w:rPr>
        <w:t xml:space="preserve">. </w:t>
      </w:r>
      <w:bookmarkStart w:id="516" w:name="pg19399_189945"/>
    </w:p>
    <w:p>
      <w:pPr>
        <w:pStyle w:val="BookText"/>
        <w:rPr/>
      </w:pPr>
      <w:bookmarkEnd w:id="516"/>
      <w:r>
        <w:rPr>
          <w:rFonts w:ascii="IRNazanin" w:hAnsi="IRNazanin" w:eastAsia="IRNazanin"/>
          <w:color w:val="111111"/>
          <w:sz w:val="28"/>
          <w:sz w:val="28"/>
          <w:szCs w:val="28"/>
          <w:rtl w:val="true"/>
          <w:lang w:bidi="fa-IR"/>
        </w:rPr>
        <w:t>در واقع پيامبر صلى‌الله‌عليه‌و‌آله در خطبه غدير و در حاشيه شناخت ائمه ضلال خبر دادند كه امامتِ امامان بر حق را گروهى غصب مى‌كنند و به عنوان رياست طلبى و پادشاهى بر اَريكه آن مى‌نشينند، و سپس غاصبانه و ظالمانه و ناحق بودن آنان را براى مردم روشن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براى آنكه سر رشته‌اى از اين امامانِ ضلالت در دست مردم باشد با كنايه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اصحاب صحيفه‌اند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بنيان و پايه تمام امامت‌هاى ضلالت و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 كه در كعبه امضا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و پس از ذكر امامان ضلالت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آنان اصحاب صحيفه‌اند، پس هر يك از شما در صحيفه خويش نظر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اِنَّهُمْ اَصْحابُ الصَّحيفَةِ، فَلْيَنْظُرْ اَحَدُكُمْ فى صَحيفَتِهِ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النّاسِ اِلاّ شِرْذِمَةٌ مِنْهُمْ اَمْرَ الصَّحيفَةِ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بدانيد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هر يك از شما در صحيفه خود نظر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صلى‌الله‌عليه‌و‌آله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اكثر مردم منظور حضرت از اين كلام را نفهميدند و برايشان سؤال انگيز شد، و فقط عده كمى مقصود حضرت را فهميدند</w:t>
      </w:r>
      <w:r>
        <w:rPr>
          <w:rFonts w:eastAsia="IRNazanin" w:cs="IRNazanin"/>
          <w:color w:val="111111"/>
          <w:sz w:val="28"/>
          <w:szCs w:val="28"/>
          <w:rtl w:val="true"/>
          <w:lang w:bidi="fa-IR"/>
        </w:rPr>
        <w:t>.</w:t>
      </w:r>
    </w:p>
    <w:p>
      <w:pPr>
        <w:pStyle w:val="Heading6"/>
        <w:numPr>
          <w:ilvl w:val="5"/>
          <w:numId w:val="1"/>
        </w:numPr>
        <w:rPr/>
      </w:pPr>
      <w:bookmarkStart w:id="517" w:name="__RefHeading___Toc17990325_1280447820"/>
      <w:bookmarkStart w:id="518" w:name="_Toc197"/>
      <w:bookmarkEnd w:id="517"/>
      <w:r>
        <w:rPr/>
        <w:t>3</w:t>
      </w:r>
      <w:r>
        <w:rPr>
          <w:rtl w:val="true"/>
        </w:rPr>
        <w:t xml:space="preserve"> - </w:t>
      </w:r>
      <w:r>
        <w:rPr>
          <w:rtl w:val="true"/>
        </w:rPr>
        <w:t>يادآورى صحيفه پس از ترور نافرجام</w:t>
      </w:r>
      <w:bookmarkEnd w:id="51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ترور نافرجام پيامبر صلى‌الله‌عليه‌و‌آله توسط منافقين در عقبه هرشى و پس از غدير، صبح روز بعد كه نماز جماعت برپا شد، همين چهارده نفر در صف‌هاى اول جماعت ديده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وحضرت سخنانى فرمود كه اشاره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گروهى را كه در كعبه هم قسم شده‌اند، كه اگر محمد از دنيا رفت يا كشته شد، هرگز نگذارند خلافت به اهل‌بيتش برسد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bookmarkStart w:id="519" w:name="pg19399_189946"/>
    </w:p>
    <w:p>
      <w:pPr>
        <w:pStyle w:val="Heading5"/>
        <w:numPr>
          <w:ilvl w:val="4"/>
          <w:numId w:val="1"/>
        </w:numPr>
        <w:rPr/>
      </w:pPr>
      <w:bookmarkStart w:id="520" w:name="__RefHeading___Toc17990327_1280447820"/>
      <w:bookmarkStart w:id="521" w:name="_Toc198"/>
      <w:bookmarkEnd w:id="519"/>
      <w:bookmarkEnd w:id="520"/>
      <w:r>
        <w:rPr>
          <w:rtl w:val="true"/>
        </w:rPr>
        <w:t>افشاگرى امير المؤمنين عليه‌السلام درباره اصحاب صحيفه ملعونه اول</w:t>
      </w:r>
      <w:bookmarkEnd w:id="521"/>
    </w:p>
    <w:p>
      <w:pPr>
        <w:pStyle w:val="Heading6"/>
        <w:numPr>
          <w:ilvl w:val="5"/>
          <w:numId w:val="1"/>
        </w:numPr>
        <w:rPr/>
      </w:pPr>
      <w:bookmarkStart w:id="522" w:name="__RefHeading___Toc17990329_1280447820"/>
      <w:bookmarkStart w:id="523" w:name="_Toc199"/>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افشاگرى امير المؤمنين عليه‌السلام درباره اصحاب صحيفه ملعونه اول</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امير المؤمنين عليه‌السلام در دو مقطع زمانى حساس در مورد صحيفه ملعونه اول و امضا كنندگان آن افشاگرى نمود</w:t>
      </w:r>
      <w:r>
        <w:rPr>
          <w:rFonts w:eastAsia="IRNazanin" w:cs="IRNazanin"/>
          <w:color w:val="111111"/>
          <w:sz w:val="28"/>
          <w:szCs w:val="28"/>
          <w:rtl w:val="true"/>
          <w:lang w:bidi="fa-IR"/>
        </w:rPr>
        <w:t>:</w:t>
      </w:r>
    </w:p>
    <w:p>
      <w:pPr>
        <w:pStyle w:val="Heading6"/>
        <w:numPr>
          <w:ilvl w:val="5"/>
          <w:numId w:val="1"/>
        </w:numPr>
        <w:rPr/>
      </w:pPr>
      <w:bookmarkStart w:id="524" w:name="__RefHeading___Toc17990331_1280447820"/>
      <w:bookmarkStart w:id="525" w:name="_Toc200"/>
      <w:bookmarkEnd w:id="524"/>
      <w:r>
        <w:rPr/>
        <w:t>1</w:t>
      </w:r>
      <w:r>
        <w:rPr>
          <w:rtl w:val="true"/>
        </w:rPr>
        <w:t xml:space="preserve"> - </w:t>
      </w:r>
      <w:r>
        <w:rPr>
          <w:rtl w:val="true"/>
        </w:rPr>
        <w:t>افشاگرى در غصب خلافت</w:t>
      </w:r>
      <w:bookmarkEnd w:id="525"/>
    </w:p>
    <w:p>
      <w:pPr>
        <w:pStyle w:val="BookText"/>
        <w:rPr/>
      </w:pPr>
      <w:r>
        <w:rPr>
          <w:rFonts w:ascii="Amiri" w:hAnsi="Amiri" w:eastAsia="Amiri" w:cs="Amiri"/>
          <w:color w:val="111111"/>
          <w:sz w:val="28"/>
          <w:sz w:val="28"/>
          <w:szCs w:val="28"/>
          <w:rtl w:val="true"/>
          <w:lang w:bidi="ar-SA"/>
        </w:rPr>
        <w:t xml:space="preserve">در لحظات بسيار حساس غصب خلافت كه آينه غدير در حال شكستن بود، امير المؤمنين عليه‌السلام از زير شمشيرهاى 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حضرت را كشان كشان به مسجد مى‌بردند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غدير را يادآور شد، كه آيا در آن روز با آن جمعيت بى‌شمار خلافت براى من تعيين نشد ؟</w:t>
      </w:r>
    </w:p>
    <w:p>
      <w:pPr>
        <w:pStyle w:val="BookText"/>
        <w:rPr/>
      </w:pPr>
      <w:r>
        <w:rPr>
          <w:rFonts w:ascii="IRNazanin" w:hAnsi="IRNazanin" w:eastAsia="IRNazanin"/>
          <w:color w:val="111111"/>
          <w:sz w:val="28"/>
          <w:sz w:val="28"/>
          <w:szCs w:val="28"/>
          <w:rtl w:val="true"/>
          <w:lang w:bidi="fa-IR"/>
        </w:rPr>
        <w:t>غاصبين خلافت پاسخ اين لحظه حساس را پيش بينى كرده بودند، چرا كه هم رو در روى پيامبر صلى‌الله‌عليه‌و‌آله آن را گفتند و هم هنگام بيعت غدير آن را بر زبان آوردند، و هم در متن صحيفه ملعونه دوم آن را ثبت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ابوبكر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آن مطالب را درباره خلافت تو گفته، ولى آن را نسخ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يَجْمَعُ لَنَا النُّبُوَّةَ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و خلافت را براى ما جمع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غدير قابل انكار نبود، كه عنوان منسوخ شدن غدير را با يك روايت جعلى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پيامبر صلى‌الله‌عليه‌و‌آله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غدير از ابوبكر پرسيد كه آيا درباره اين حديث شاهدى هم دارد كه از پيامبر صلى‌الله‌عليه‌و‌آله شنيده باشد ؟ از ميان آن همه جمعيت فورا چهار نفر براى شهادت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ابوعبيده، معاذ بن جبل و سالم مولى ابى‌حذيفه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بى‌خبر از نقشه‌هاى پنهان با مسئله‌اى جديد رو به رو شده بودند كه قدرت فكر كردن و نفى و اثبات را از آنان گرفته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در آن فتنه سياه، توسط حجت عظماى خود على بن ابى‌طالب عليه‌السلام اتمام حجت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شمشيرها بالاى سر على عليه‌السلام براى بيعت اجبارى آماده فرود بود، و همه مى‌ديدند و مى‌شنيدند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 كرديد به صحيفه ملعونه خود كه در كعبه بر سر آن هم پيمان شديد، كه اگر خدا محمد را بكشد و يا بميرد اين خلافت را از ما اهل بيت عليهم‌السلام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هرگز انتظار چنين افشاگرى در آن موقعيت حساس را نداشتند بى‌اختيار در پيشگاه مردم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مى‌دانى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تو را از آن مطلع نكرده بوديم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ظاهرا اين مقدار اتمام حجت براى آن مردم كوردل كم بود كه نياز به شاهد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عليه‌السلام فورا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سلمان، اى ابوذر، اى مقداد، اى زبير، شما را به خدا و حق اسلام قسم مى‌دهم، آيا از پيامبر صلى‌الله‌عليه‌و‌آله نشنيديد كه در حضور شما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نامشان را به خصوص 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بين خود صحيفه‌اى نوشته‌اند و پيمان بسته‌اند كه اگر من كشته شدم يا مُردم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مانع شوند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نفر شهادت دادند كه اين مطلب را از پيامبر صلى‌الله‌عليه‌و‌آله شنيده‌اند، و اين يادگارِ روزى بود كه پس از امضاى صحيفه، پيامبر صلى‌الله‌عليه‌و‌آله خبر آن را به اين چند نفر از اصحاب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اضافه كردند كه تو از پيامبر صلى‌الله‌عليه‌و‌آله پرسيدى كه اگر نقشه اينان اجرا شد به من امر مى‌فرمايى چه كنم ؟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يارانى يافتى با آنان جهاد كن و در مقابل آنان مقاومت كن، و اگر يارانى نيافتى دست نگهدار و خون خود را هدر مده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مُشت اصحاب صحيفه و سقيفه به گونه‌اى باز شده بود و چنان پرده از توطئه‌هاى آنان كنار رفته بود كه جاى هيچ گونه انكارى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غدير عظيم‌ترين اتمام حجت بر خلق جهان بود، پرده برداشتن از نقشه‌هاى دشمنان غدير كمتر از آن </w:t>
      </w:r>
      <w:bookmarkStart w:id="526" w:name="pg19399_189948"/>
    </w:p>
    <w:p>
      <w:pPr>
        <w:pStyle w:val="BookText"/>
        <w:rPr/>
      </w:pPr>
      <w:bookmarkEnd w:id="526"/>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آنكه هر چه بايد گفته مى‌شد در واضح‌ترين شكل خود بيان گرديد، ولى باز هم به اجبار از صاحب غدير براى دشمن غدير بيعت گرفتند</w:t>
      </w:r>
      <w:r>
        <w:rPr>
          <w:rFonts w:eastAsia="IRNazanin" w:cs="IRNazanin"/>
          <w:color w:val="111111"/>
          <w:sz w:val="28"/>
          <w:szCs w:val="28"/>
          <w:rtl w:val="true"/>
          <w:lang w:bidi="fa-IR"/>
        </w:rPr>
        <w:t>.</w:t>
      </w:r>
      <w:r>
        <w:rPr>
          <w:rStyle w:val="FootnoteAnchor"/>
          <w:rtl w:val="true"/>
        </w:rPr>
        <w:footnoteReference w:id="288"/>
      </w:r>
    </w:p>
    <w:p>
      <w:pPr>
        <w:pStyle w:val="Heading6"/>
        <w:numPr>
          <w:ilvl w:val="5"/>
          <w:numId w:val="1"/>
        </w:numPr>
        <w:rPr/>
      </w:pPr>
      <w:bookmarkStart w:id="527" w:name="__RefHeading___Toc17990333_1280447820"/>
      <w:bookmarkStart w:id="528" w:name="_Toc201"/>
      <w:bookmarkEnd w:id="527"/>
      <w:r>
        <w:rPr/>
        <w:t>2</w:t>
      </w:r>
      <w:r>
        <w:rPr>
          <w:rtl w:val="true"/>
        </w:rPr>
        <w:t xml:space="preserve"> - </w:t>
      </w:r>
      <w:r>
        <w:rPr>
          <w:rtl w:val="true"/>
        </w:rPr>
        <w:t>افشاگرى در زمان عثمان</w:t>
      </w:r>
      <w:bookmarkEnd w:id="528"/>
    </w:p>
    <w:p>
      <w:pPr>
        <w:pStyle w:val="BookText"/>
        <w:rPr/>
      </w:pPr>
      <w:r>
        <w:rPr>
          <w:rFonts w:ascii="IRNazanin" w:hAnsi="IRNazanin" w:eastAsia="IRNazanin"/>
          <w:color w:val="111111"/>
          <w:sz w:val="28"/>
          <w:sz w:val="28"/>
          <w:szCs w:val="28"/>
          <w:rtl w:val="true"/>
          <w:lang w:bidi="fa-IR"/>
        </w:rPr>
        <w:t>از جمله مطالبى كه امير المؤمنين عليه‌السلام در مجلس احتجاج و مناشده خود در زمان عثمان و در مسجد بيان نمود، افشاگرى در مورد صحيفه ملعونه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طلحه شبهه‌افكنى نمود على عليه‌السلام بپاخاست و از سخن طلحه به غضب آمد و چيزى را كه كتمان مى‌كرد فاش نمود و مطلبى را روشن كرد كه در روز مرگ عمر فرموده بود ولى مردم مقصود آن حضرت را نفهميده بودند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حضرت رو به طلحه كرد و در حالى كه مردم مى‌شنيدند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 به خدا قسم نوشته‌اى كه روز قيامت با آن خدا را ملاقات كنم محبوب‌تر از نوشته اين پنج نفر نيست كه در حجة الوداع در خانه كعبه بر سر وفاى به آن هم پيمان شدند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محمد را بكشد يا بميرد يكديگر را بر ضد من كمك كنند و پشتيبانى نمايند تا به خلافت نرسم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عمر هنگامى كه ما شش نفر اصحاب شورا را يكى يكى فراخواند به پسرش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اشاره به پسر عمر كه در مجلس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او اينجاست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كه بگويى وقتى ما خارج شديم پدرت به تو چه گفت ؟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قسم دادى،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اصلع</w:t>
      </w:r>
      <w:r>
        <w:rPr>
          <w:rStyle w:val="FootnoteAnchor"/>
          <w:rtl w:val="true"/>
        </w:rPr>
        <w:footnoteReference w:id="290"/>
      </w:r>
      <w:r>
        <w:rPr>
          <w:rFonts w:ascii="IRNazanin" w:hAnsi="IRNazanin" w:eastAsia="IRNazanin"/>
          <w:color w:val="111111"/>
          <w:sz w:val="28"/>
          <w:sz w:val="28"/>
          <w:szCs w:val="28"/>
          <w:rtl w:val="true"/>
          <w:lang w:bidi="fa-IR"/>
        </w:rPr>
        <w:t>بنى‌هاشم بيعت كنند آنان را به وسط جاده روشن خواهد كشانيد و طبق كتاب پروردگار و سنّت پيامبرشان بپا خواهد داشت</w:t>
      </w:r>
      <w:r>
        <w:rPr>
          <w:rFonts w:eastAsia="IRNazanin" w:cs="IRNazanin"/>
          <w:color w:val="111111"/>
          <w:sz w:val="28"/>
          <w:szCs w:val="28"/>
          <w:rtl w:val="true"/>
          <w:lang w:bidi="fa-IR"/>
        </w:rPr>
        <w:t xml:space="preserve">» ! </w:t>
      </w:r>
      <w:bookmarkStart w:id="529" w:name="pg19399_189949"/>
    </w:p>
    <w:p>
      <w:pPr>
        <w:pStyle w:val="BookText"/>
        <w:rPr/>
      </w:pPr>
      <w:bookmarkEnd w:id="529"/>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 در آنجا تو چه گفتى ؟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چه مانعى دارى كه او را خليفه قرار دهى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جوابى به تو داد ؟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گفت كه آن را كتمان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آنچه او به تو گفته و تو به او گفته‌اى به من خبر داده است ؟ پسر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خبر 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به من خبر داد، و سپس در آن شبى كه پدرت از دنيا رفت در خواب به من خبر داد، و هر كس پيامبر صلى‌الله‌عليه‌و‌آله را در خواب ببيند گويا در بيدارى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تو خبر داده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 تو را به خدا قسم مى‌دهم كه اگر برايت نقل كردم گفتارم را تصديق كنى ؟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خواستم ساكت مى‌مانم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دارى كه او را خليفه قرار دهى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من صحيفه و نوشته‌اى است كه در بين خود نوشته‌ايم و معاهده‌اى كه در كعبه در حجة الوداع بر سر آن هم پيمان شده‌ايم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در اينجا ساكت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پيامبر قسم مى‌دهم كه دست از سر من بردارى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را در آن مجلس مى‌ديدم كه گريه راه گلويش را بسته بود و از چشمانش اشك جارى بود</w:t>
      </w:r>
      <w:r>
        <w:rPr>
          <w:rFonts w:eastAsia="IRNazanin" w:cs="IRNazanin"/>
          <w:color w:val="111111"/>
          <w:sz w:val="28"/>
          <w:szCs w:val="28"/>
          <w:rtl w:val="true"/>
          <w:lang w:bidi="fa-IR"/>
        </w:rPr>
        <w:t>.</w:t>
      </w:r>
    </w:p>
    <w:p>
      <w:pPr>
        <w:pStyle w:val="Heading5"/>
        <w:numPr>
          <w:ilvl w:val="4"/>
          <w:numId w:val="1"/>
        </w:numPr>
        <w:rPr/>
      </w:pPr>
      <w:bookmarkStart w:id="530" w:name="__RefHeading___Toc17990335_1280447820"/>
      <w:bookmarkStart w:id="531" w:name="_Toc202"/>
      <w:bookmarkEnd w:id="530"/>
      <w:r>
        <w:rPr>
          <w:rtl w:val="true"/>
        </w:rPr>
        <w:t>اصحاب صحيفه ملعونه اول كانديداهاى غصب خلافت</w:t>
      </w:r>
      <w:bookmarkEnd w:id="531"/>
    </w:p>
    <w:p>
      <w:pPr>
        <w:pStyle w:val="BookText"/>
        <w:rPr/>
      </w:pPr>
      <w:r>
        <w:rPr>
          <w:rFonts w:ascii="Amiri" w:hAnsi="Amiri" w:eastAsia="Amiri" w:cs="Amiri"/>
          <w:color w:val="111111"/>
          <w:sz w:val="28"/>
          <w:sz w:val="28"/>
          <w:szCs w:val="28"/>
          <w:rtl w:val="true"/>
          <w:lang w:bidi="ar-SA"/>
        </w:rPr>
        <w:t>اصحاب صحيفه ملعونه اول كانديداهاى غصب خلافت</w:t>
      </w:r>
      <w:r>
        <w:rPr>
          <w:rStyle w:val="FootnoteAnchor"/>
          <w:rtl w:val="true"/>
        </w:rPr>
        <w:footnoteReference w:id="29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اصلى‌ترين و مهم‌ترين مرحله از مراحل اجراى صحيفه ملعونه اول غصب خلافت است</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چنانچه در ماجراى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يك جمع‌بندى در مورد افكار عمومى مردم و آمادگى شرايط </w:t>
      </w:r>
      <w:bookmarkStart w:id="532" w:name="pg19399_189950"/>
    </w:p>
    <w:p>
      <w:pPr>
        <w:pStyle w:val="BookText"/>
        <w:rPr/>
      </w:pPr>
      <w:bookmarkEnd w:id="532"/>
      <w:r>
        <w:rPr>
          <w:rFonts w:ascii="Amiri" w:hAnsi="Amiri" w:eastAsia="Amiri" w:cs="Amiri"/>
          <w:color w:val="111111"/>
          <w:sz w:val="28"/>
          <w:sz w:val="28"/>
          <w:szCs w:val="28"/>
          <w:rtl w:val="true"/>
          <w:lang w:bidi="ar-SA"/>
        </w:rPr>
        <w:t>براى اجراى نقشه‌هاى سقيفه به نتايجى رسيدند كه آنها را در صحيفه خود منعكس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عنوان بنيانگذاران غصب خلافت تصويب كردند كه اگر قدرت را به دست گرفتند خلافت از پنج نفر امضاكنندگان صحيفه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و عمر و ابوعبيده و معاذ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نباشد، و تا آنان زنده هستند نوبت خلافت به ديگرى نرسد</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533" w:name="__RefHeading___Toc17990337_1280447820"/>
      <w:bookmarkStart w:id="534" w:name="_Toc203"/>
      <w:bookmarkEnd w:id="533"/>
      <w:r>
        <w:rPr>
          <w:rtl w:val="true"/>
        </w:rPr>
        <w:t>اقرار اصحاب صحيفه</w:t>
      </w:r>
      <w:bookmarkEnd w:id="534"/>
    </w:p>
    <w:p>
      <w:pPr>
        <w:pStyle w:val="Heading6"/>
        <w:numPr>
          <w:ilvl w:val="5"/>
          <w:numId w:val="1"/>
        </w:numPr>
        <w:rPr/>
      </w:pPr>
      <w:bookmarkStart w:id="535" w:name="__RefHeading___Toc17990339_1280447820"/>
      <w:bookmarkStart w:id="536" w:name="_Toc204"/>
      <w:bookmarkEnd w:id="535"/>
      <w:r>
        <w:rPr>
          <w:rtl w:val="true"/>
        </w:rPr>
        <w:t>اشاره</w:t>
      </w:r>
      <w:bookmarkEnd w:id="536"/>
    </w:p>
    <w:p>
      <w:pPr>
        <w:pStyle w:val="BookText"/>
        <w:rPr/>
      </w:pPr>
      <w:r>
        <w:rPr>
          <w:rFonts w:ascii="Amiri" w:hAnsi="Amiri" w:eastAsia="Amiri" w:cs="Amiri"/>
          <w:color w:val="111111"/>
          <w:sz w:val="28"/>
          <w:sz w:val="28"/>
          <w:szCs w:val="28"/>
          <w:rtl w:val="true"/>
          <w:lang w:bidi="ar-SA"/>
        </w:rPr>
        <w:t>اقرار اصحاب صحيفه</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اصحاب صحيفه ملعونه اول در موارد متعددى خود به صحيفه‌اى كه نوشتند اقرار كرده‌اند</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17990341_1280447820"/>
      <w:bookmarkStart w:id="538" w:name="_Toc205"/>
      <w:bookmarkEnd w:id="537"/>
      <w:r>
        <w:rPr/>
        <w:t>1</w:t>
      </w:r>
      <w:r>
        <w:rPr>
          <w:rtl w:val="true"/>
        </w:rPr>
        <w:t xml:space="preserve"> - </w:t>
      </w:r>
      <w:r>
        <w:rPr>
          <w:rtl w:val="true"/>
        </w:rPr>
        <w:t>اقرار معاذ بن جبل</w:t>
      </w:r>
      <w:bookmarkEnd w:id="538"/>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سليم بن قيس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بن غنم ازدى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زن معاذ بن جبل كه دخترش همسر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فقيه‌ترين اهل شام و پر تلاش ترين ايشان بود، شنيدم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بن جبل به مرض طاعون از دنيا رفت</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روزى كه مُرد نزد او حاضر بودم در حالى كه مردم به طاعون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حال احتضار افتاد در خانه كسى جز من نزد او نبود و اين در زمان حكومت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گرفتاران به مرض طاعون هذيان مى‌گويند و چنين حرف مى‌زنند و سخنان عجيب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هذيان مى‌گويى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bookmarkStart w:id="539" w:name="pg19399_189951"/>
    </w:p>
    <w:p>
      <w:pPr>
        <w:pStyle w:val="BookText"/>
        <w:rPr/>
      </w:pPr>
      <w:bookmarkEnd w:id="539"/>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صداى واى بر من بلند كرده‌اى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قبول ولايت دشمن خدا بر عليه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ولايت دشمن خدا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بر ضد خليفه و وصى پيامبر على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 مى‌گويى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ابن‌غنم، به خدا قسم، هذيان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و على بن ابى‌طالب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معاذ بن جبل، بشارت باد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اصحابت را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از دنيا رفت يا كشته شد خلافت را از على منع مى‌كنيم كه هرگز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عتيق و عمر و ابوعبيده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 اين چه زمانى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على يكديگر را كمك مى‌كنيم كه تا مازنده‌ايم به خلافت دست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از دنيا رفت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جهت قوم خود انصار شما را كفايت مى‌كنم، شما هم از جهت قريش مرا كفايت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زمان پيامبر، بشير بن سعيد و اسيد بن حضير</w:t>
      </w:r>
      <w:r>
        <w:rPr>
          <w:rStyle w:val="FootnoteAnchor"/>
          <w:rtl w:val="true"/>
        </w:rPr>
        <w:footnoteReference w:id="296"/>
      </w:r>
      <w:r>
        <w:rPr>
          <w:rFonts w:ascii="IRNazanin" w:hAnsi="IRNazanin" w:eastAsia="IRNazanin"/>
          <w:color w:val="111111"/>
          <w:sz w:val="28"/>
          <w:sz w:val="28"/>
          <w:szCs w:val="28"/>
          <w:rtl w:val="true"/>
          <w:lang w:bidi="fa-IR"/>
        </w:rPr>
        <w:t>را به آنچه معاهده كرده بوديم دعوت كردم، و آن دو بر سر اين با من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 گويا هذيان مى‌گويى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بر زمين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صداى واى و ويل بلند كرده بود تا از دنيا رفت</w:t>
      </w:r>
      <w:r>
        <w:rPr>
          <w:rFonts w:eastAsia="IRNazanin" w:cs="IRNazanin"/>
          <w:color w:val="111111"/>
          <w:sz w:val="28"/>
          <w:szCs w:val="28"/>
          <w:rtl w:val="true"/>
          <w:lang w:bidi="fa-IR"/>
        </w:rPr>
        <w:t>.</w:t>
      </w:r>
      <w:r>
        <w:rPr>
          <w:rStyle w:val="FootnoteAnchor"/>
          <w:rtl w:val="true"/>
        </w:rPr>
        <w:footnoteReference w:id="297"/>
      </w:r>
    </w:p>
    <w:p>
      <w:pPr>
        <w:pStyle w:val="Heading6"/>
        <w:numPr>
          <w:ilvl w:val="5"/>
          <w:numId w:val="1"/>
        </w:numPr>
        <w:rPr/>
      </w:pPr>
      <w:bookmarkStart w:id="540" w:name="__RefHeading___Toc17990343_1280447820"/>
      <w:bookmarkStart w:id="541" w:name="_Toc206"/>
      <w:bookmarkEnd w:id="540"/>
      <w:r>
        <w:rPr/>
        <w:t>2</w:t>
      </w:r>
      <w:r>
        <w:rPr>
          <w:rtl w:val="true"/>
        </w:rPr>
        <w:t xml:space="preserve"> </w:t>
      </w:r>
      <w:r>
        <w:rPr>
          <w:rtl w:val="true"/>
        </w:rPr>
        <w:t xml:space="preserve">و </w:t>
      </w:r>
      <w:r>
        <w:rPr/>
        <w:t>3</w:t>
      </w:r>
      <w:r>
        <w:rPr>
          <w:rtl w:val="true"/>
        </w:rPr>
        <w:t xml:space="preserve"> - </w:t>
      </w:r>
      <w:r>
        <w:rPr>
          <w:rtl w:val="true"/>
        </w:rPr>
        <w:t>اقرار ابوعبيده جراح و سالم</w:t>
      </w:r>
      <w:bookmarkEnd w:id="54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پس از نقل لحظات جان كندن معاذ از قول ابن‌غنم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ابن‌غنم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حديث را قبل از تو هرگز براى كسى جز دو نفر نگفته‌ام، چرا كه از آنچه از معاذ شنيدم وحشت كردم</w:t>
      </w:r>
      <w:r>
        <w:rPr>
          <w:rFonts w:eastAsia="IRNazanin" w:cs="IRNazanin"/>
          <w:color w:val="111111"/>
          <w:sz w:val="28"/>
          <w:szCs w:val="28"/>
          <w:rtl w:val="true"/>
          <w:lang w:bidi="fa-IR"/>
        </w:rPr>
        <w:t xml:space="preserve">. </w:t>
      </w:r>
      <w:bookmarkStart w:id="542" w:name="pg19399_189952"/>
    </w:p>
    <w:p>
      <w:pPr>
        <w:pStyle w:val="BookText"/>
        <w:rPr/>
      </w:pPr>
      <w:bookmarkEnd w:id="542"/>
      <w:r>
        <w:rPr>
          <w:rFonts w:ascii="IRNazanin" w:hAnsi="IRNazanin" w:eastAsia="IRNazanin"/>
          <w:color w:val="111111"/>
          <w:sz w:val="28"/>
          <w:sz w:val="28"/>
          <w:szCs w:val="28"/>
          <w:rtl w:val="true"/>
          <w:lang w:bidi="fa-IR"/>
        </w:rPr>
        <w:t>ابن‌غنم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حج رفتم و با كسى كه در مرگ ابوعبيده جراح و سالم مولى ابى‌حذيفه</w:t>
      </w:r>
      <w:r>
        <w:rPr>
          <w:rStyle w:val="FootnoteAnchor"/>
          <w:rtl w:val="true"/>
        </w:rPr>
        <w:footnoteReference w:id="298"/>
      </w:r>
      <w:r>
        <w:rPr>
          <w:rFonts w:ascii="IRNazanin" w:hAnsi="IRNazanin" w:eastAsia="IRNazanin"/>
          <w:color w:val="111111"/>
          <w:sz w:val="28"/>
          <w:sz w:val="28"/>
          <w:szCs w:val="28"/>
          <w:rtl w:val="true"/>
          <w:lang w:bidi="fa-IR"/>
        </w:rPr>
        <w:t>حضور داشته ملاقات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سالم در روز جنگ يمامه كشته نشد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ولى او را از ميدان جنگ حمل كرديم در حالى كه هنوز رمقى برايش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ابن‌غنم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 دو</w:t>
      </w:r>
      <w:r>
        <w:rPr>
          <w:rStyle w:val="FootnoteAnchor"/>
          <w:rtl w:val="true"/>
        </w:rPr>
        <w:footnoteReference w:id="299"/>
      </w:r>
      <w:r>
        <w:rPr>
          <w:rFonts w:ascii="IRNazanin" w:hAnsi="IRNazanin" w:eastAsia="IRNazanin"/>
          <w:color w:val="111111"/>
          <w:sz w:val="28"/>
          <w:sz w:val="28"/>
          <w:szCs w:val="28"/>
          <w:rtl w:val="true"/>
          <w:lang w:bidi="fa-IR"/>
        </w:rPr>
        <w:t>مثل آن را عينا براى من نقل كردند، نه زياد كردند و نه كم، كه ابوعبيده و سالم هم هنگام مرگ مانند معاذ سخن گفته‌اند</w:t>
      </w:r>
      <w:r>
        <w:rPr>
          <w:rFonts w:eastAsia="IRNazanin" w:cs="IRNazanin"/>
          <w:color w:val="111111"/>
          <w:sz w:val="28"/>
          <w:szCs w:val="28"/>
          <w:rtl w:val="true"/>
          <w:lang w:bidi="fa-IR"/>
        </w:rPr>
        <w:t>.</w:t>
      </w:r>
    </w:p>
    <w:p>
      <w:pPr>
        <w:pStyle w:val="Heading6"/>
        <w:numPr>
          <w:ilvl w:val="5"/>
          <w:numId w:val="1"/>
        </w:numPr>
        <w:rPr/>
      </w:pPr>
      <w:bookmarkStart w:id="543" w:name="__RefHeading___Toc17990345_1280447820"/>
      <w:bookmarkStart w:id="544" w:name="_Toc207"/>
      <w:bookmarkEnd w:id="543"/>
      <w:r>
        <w:rPr/>
        <w:t>4</w:t>
      </w:r>
      <w:r>
        <w:rPr>
          <w:rtl w:val="true"/>
        </w:rPr>
        <w:t xml:space="preserve"> - </w:t>
      </w:r>
      <w:r>
        <w:rPr>
          <w:rtl w:val="true"/>
        </w:rPr>
        <w:t>اقرار ابوبكر</w:t>
      </w:r>
      <w:bookmarkEnd w:id="544"/>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ابن‌غنم را به طور كامل براى محمد بن ابى‌بكر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كتمان كن، من هم شهادت مى‌دهم كه پدرم هنگام مرگش مثل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هذيان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اميرالمومنين عليه‌السلام آمدم و آنچه از پدرم شنيده بودم و آنچه پسر عمر از پدرش نقل كرد براى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از قول پدر او و پدر تو و از ابوعبيده و سالم و معاذ، كسى به من خبر داده است كه از تو و از پسر عمر راستگوتر است </w:t>
      </w:r>
      <w:r>
        <w:rPr>
          <w:rFonts w:eastAsia="IRNazanin" w:cs="IRNazanin"/>
          <w:color w:val="111111"/>
          <w:sz w:val="28"/>
          <w:szCs w:val="28"/>
          <w:rtl w:val="true"/>
          <w:lang w:bidi="fa-IR"/>
        </w:rPr>
        <w:t>!</w:t>
      </w:r>
      <w:r>
        <w:rPr>
          <w:rStyle w:val="FootnoteAnchor"/>
          <w:rtl w:val="true"/>
        </w:rPr>
        <w:footnoteReference w:id="300"/>
      </w:r>
    </w:p>
    <w:p>
      <w:pPr>
        <w:pStyle w:val="Heading6"/>
        <w:numPr>
          <w:ilvl w:val="5"/>
          <w:numId w:val="1"/>
        </w:numPr>
        <w:rPr/>
      </w:pPr>
      <w:bookmarkStart w:id="545" w:name="__RefHeading___Toc17990347_1280447820"/>
      <w:bookmarkStart w:id="546" w:name="_Toc208"/>
      <w:bookmarkEnd w:id="545"/>
      <w:r>
        <w:rPr/>
        <w:t>5</w:t>
      </w:r>
      <w:r>
        <w:rPr>
          <w:rtl w:val="true"/>
        </w:rPr>
        <w:t xml:space="preserve"> - </w:t>
      </w:r>
      <w:r>
        <w:rPr>
          <w:rtl w:val="true"/>
        </w:rPr>
        <w:t>اقرار عمر</w:t>
      </w:r>
      <w:bookmarkEnd w:id="54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هنگامى كه ما شش نفر اصحاب شورا را يكى يكى فراخواند به پسرش عبداللّه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حضرت اشاره به پسر عمر كه در مجلس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او اينجاست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مى‌دهم كه بگويى وقتى ما خارج شديم پدرت به تو چه گفت ؟ </w:t>
      </w:r>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قسم دادى،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اصلع بنى‌هاشم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كنند آنان را به وسط جاده روشن خواهد كشانيد و طبق كتاب پروردگار و سنّت پيامبرشان بپا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 در آنجا تو چه گفتى ؟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چه مانعى دارى كه او را خليفه قرار دهى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جوابى به تو داد ؟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گفت كه آن را كتمان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آنچه او به تو گفته و تو به او گفته‌اى به من خبر داده است ؟ پسر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خبر 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به من خبر داد، و سپس در آن شبى كه پدرت از دنيا رفت در خواب به من خبر داد، و هر كس پيامبر صلى‌الله‌عليه‌و‌آله را در خواب ببيند گويا در بيدارى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تو خبر داده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 تو را به خدا قسم مى‌دهم كه اگر برايت نقل كردم گفتارم را تصديق كنى ؟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خواستم ساكت مى‌مانم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دارى كه او را خليفه قرار دهى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من صحيفه و نوشته‌اى است كه در بين خود نوشته‌ايم و معاهده‌اى كه در كعبه در حجة الوداع بر سر آن هم پيمان شده‌ايم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در اينجا ساكت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پيامبر قسم مى‌دهم كه دست از سر من بردارى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را در آن مجلس مى‌ديدم كه گريه راه گلويش را بسته بود و از چشمانش اشك جارى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محمد بن ابى‌بكر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عثمان با عبداللّه بن عمر ملاقات كردم، و آنچه پدرم هنگام مرگ گفته بود براى او نقل كردم و از او عهد و پيمان گرفتم كه سرّ مرا كتمان كند</w:t>
      </w:r>
      <w:r>
        <w:rPr>
          <w:rFonts w:eastAsia="IRNazanin" w:cs="IRNazanin"/>
          <w:color w:val="111111"/>
          <w:sz w:val="28"/>
          <w:szCs w:val="28"/>
          <w:rtl w:val="true"/>
          <w:lang w:bidi="fa-IR"/>
        </w:rPr>
        <w:t xml:space="preserve">. </w:t>
      </w:r>
      <w:bookmarkStart w:id="547" w:name="pg19399_189954"/>
    </w:p>
    <w:p>
      <w:pPr>
        <w:pStyle w:val="BookText"/>
        <w:rPr/>
      </w:pPr>
      <w:bookmarkEnd w:id="547"/>
      <w:r>
        <w:rPr>
          <w:rFonts w:ascii="IRNazanin" w:hAnsi="IRNazanin" w:eastAsia="IRNazanin"/>
          <w:color w:val="111111"/>
          <w:sz w:val="28"/>
          <w:sz w:val="28"/>
          <w:szCs w:val="28"/>
          <w:rtl w:val="true"/>
          <w:lang w:bidi="fa-IR"/>
        </w:rPr>
        <w:t>پسر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سرّ مرا كتمان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پدر من هم مثل سخن پدر تو را بدون كم و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عمر سخن خود را ترميم كرد و ترسيد به على بن ابى‌طالب عليه‌السلام خبر دهم چرا كه محبت من نسبت به آن حضرت و ارتباط شديدم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هذيان مى‌گفت</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548" w:name="__RefHeading___Toc17990349_1280447820"/>
      <w:bookmarkStart w:id="549" w:name="_Toc209"/>
      <w:bookmarkEnd w:id="548"/>
      <w:r>
        <w:rPr>
          <w:rtl w:val="true"/>
        </w:rPr>
        <w:t>تحليل ماجراى صحيفه ملعونه اول</w:t>
      </w:r>
      <w:bookmarkEnd w:id="549"/>
    </w:p>
    <w:p>
      <w:pPr>
        <w:pStyle w:val="Heading6"/>
        <w:numPr>
          <w:ilvl w:val="5"/>
          <w:numId w:val="1"/>
        </w:numPr>
        <w:rPr/>
      </w:pPr>
      <w:bookmarkStart w:id="550" w:name="__RefHeading___Toc17990351_1280447820"/>
      <w:bookmarkStart w:id="551" w:name="_Toc210"/>
      <w:bookmarkEnd w:id="550"/>
      <w:r>
        <w:rPr>
          <w:rtl w:val="true"/>
        </w:rPr>
        <w:t>اشاره</w:t>
      </w:r>
      <w:bookmarkEnd w:id="551"/>
    </w:p>
    <w:p>
      <w:pPr>
        <w:pStyle w:val="BookText"/>
        <w:rPr/>
      </w:pPr>
      <w:r>
        <w:rPr>
          <w:rFonts w:ascii="Amiri" w:hAnsi="Amiri" w:eastAsia="Amiri" w:cs="Amiri"/>
          <w:color w:val="111111"/>
          <w:sz w:val="28"/>
          <w:sz w:val="28"/>
          <w:szCs w:val="28"/>
          <w:rtl w:val="true"/>
          <w:lang w:bidi="ar-SA"/>
        </w:rPr>
        <w:t>تحليل ماجراى صحيفه ملعونه اول</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قسمت تكان دهنده تاريخ غدير اين است كه همزمان با اين واقعه عظيم، منافقانِ مشرك و كافر، مقابله با وحى و نبوت و دستگاه الهى را رسما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نقشه‌اى پياده كردند كه نه فقط خودشان به مقاصد شومشان رسيدند، بلكه تا آخر روزگار اكثريتى از مسلمين را از صراط مستقيمِ دوازده جانشين بر حق پيامبرشان منحرف كردند، و چهره خلافت اسلامى را هم نزد جهانيان مشوَّه ساختند و عظيم‌ترين توطئه بر ضد خدا را رقم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مدت‌ها پيش از غدير، صفوف خود را بر ضد پيامبر صلى‌الله‌عليه‌و‌آله و برنامه‌هاى آن حضرت مستحكم مى‌كردند، و نقشه‌هاى كوتاه مدتى را در مقاطع حساس به اجرا در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كه متوجه نزديكى رحلت حضرت و نيز تصميم او براى تعيين رسمى جانشين خود شدند، دست به اقدامات اساسى زدند و خود را براى روزهاى بعد از پيامبر صلى‌الله‌عليه‌و‌آله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خط كفر و نفاق و عصيان دست به دست هم داده بودند، و برنامه‌ريزى دقيقى را براى غصب خلافت پيش‌بينى مى‌كردند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مراحلى كه براى چنين توطئه عظيمى طى شد بسيار مفصل و حساب شده است، و نياز به ترسيم دقيق ماجرا و سپس موشكافى كامل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ابتدا سوابق توطئه‌گران صحيفه را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نقطه آغاز توطئه را با ترسيم همپيمانى اولين دشمنان غدير پى مى‌گيريم</w:t>
      </w:r>
      <w:r>
        <w:rPr>
          <w:rFonts w:eastAsia="IRNazanin" w:cs="IRNazanin"/>
          <w:color w:val="111111"/>
          <w:sz w:val="28"/>
          <w:szCs w:val="28"/>
          <w:rtl w:val="true"/>
          <w:lang w:bidi="fa-IR"/>
        </w:rPr>
        <w:t xml:space="preserve">. </w:t>
      </w:r>
      <w:bookmarkStart w:id="552" w:name="pg19399_189955"/>
    </w:p>
    <w:p>
      <w:pPr>
        <w:pStyle w:val="BookText"/>
        <w:rPr/>
      </w:pPr>
      <w:bookmarkEnd w:id="552"/>
      <w:r>
        <w:rPr>
          <w:rFonts w:ascii="IRNazanin" w:hAnsi="IRNazanin" w:eastAsia="IRNazanin"/>
          <w:color w:val="111111"/>
          <w:sz w:val="28"/>
          <w:sz w:val="28"/>
          <w:szCs w:val="28"/>
          <w:rtl w:val="true"/>
          <w:lang w:bidi="fa-IR"/>
        </w:rPr>
        <w:t>نقشه‌اى كه آنان براى تحميل فكر خود بر مهاجر و انصار آماده كردند نقطه ديگرى است كه نياز به دقت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پنج نفر براى صحيفه و امضاى اولين معاهده بر ضد غدير، و چند مرحله‌اى بودن نقشه صحيفه خواندنى‌ترين فرازهاى اين نقشه شوم است، كه دريچه ذهن را به سوى مسايلى تازه باز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پيامبر صلى‌الله‌عليه‌و‌آله و خواص اصحاب آن حضرت از صحيفه در هنگام امضاى آن، نكته‌اى است كه در اتمام حجت‌هاى آينده غدير بر ضد صحيفه و سقيفه خود را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عايشه و حفصه در برنامه‌هاى ضد غدير، از اولين مراحل آن تا روزهايى كه رسما در برابر غدير قد علم كردند، نيز از مراحل شنيدنى اين توطئه عظيم است؛ و روند توطئه را از درون خانه پيامبر صلى‌الله‌عليه‌و‌آله نشان خواهد داد</w:t>
      </w:r>
      <w:r>
        <w:rPr>
          <w:rFonts w:eastAsia="IRNazanin" w:cs="IRNazanin"/>
          <w:color w:val="111111"/>
          <w:sz w:val="28"/>
          <w:szCs w:val="28"/>
          <w:rtl w:val="true"/>
          <w:lang w:bidi="fa-IR"/>
        </w:rPr>
        <w:t>.</w:t>
      </w:r>
    </w:p>
    <w:p>
      <w:pPr>
        <w:pStyle w:val="Heading6"/>
        <w:numPr>
          <w:ilvl w:val="5"/>
          <w:numId w:val="1"/>
        </w:numPr>
        <w:rPr/>
      </w:pPr>
      <w:bookmarkStart w:id="553" w:name="__RefHeading___Toc17990353_1280447820"/>
      <w:bookmarkStart w:id="554" w:name="_Toc211"/>
      <w:bookmarkEnd w:id="553"/>
      <w:r>
        <w:rPr/>
        <w:t>1</w:t>
      </w:r>
      <w:r>
        <w:rPr>
          <w:rtl w:val="true"/>
        </w:rPr>
        <w:t xml:space="preserve"> - </w:t>
      </w:r>
      <w:r>
        <w:rPr>
          <w:rtl w:val="true"/>
        </w:rPr>
        <w:t>سابقه اصحاب صحيفه</w:t>
      </w:r>
      <w:bookmarkEnd w:id="554"/>
    </w:p>
    <w:p>
      <w:pPr>
        <w:pStyle w:val="BookText"/>
        <w:rPr/>
      </w:pPr>
      <w:r>
        <w:rPr>
          <w:rFonts w:ascii="IRNazanin" w:hAnsi="IRNazanin" w:eastAsia="IRNazanin"/>
          <w:color w:val="111111"/>
          <w:sz w:val="28"/>
          <w:sz w:val="28"/>
          <w:szCs w:val="28"/>
          <w:rtl w:val="true"/>
          <w:lang w:bidi="fa-IR"/>
        </w:rPr>
        <w:t>آنان كه به عنوان اولين توطئه‌گران بر ضد غدير قدم پيش نهادند، نياز به بازبينى دقيق از نظر سوابقشان دارند؛ تا معلوم شود چرا جز اينان افراد ديگرى به چنين فكرى نيفتادند و اقدام به چنين ضديت صريحى با برگزيدگان خدا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ذر و طينت انسان‌ها كه بگذريم، سابقه اين افراد از آغاز مسلمان شدنشان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بقية اللّه الاعظم ارواحنا له الفداء درباره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ابوبكر و عمر از روى طمع و براى رسيدن به خواسته‌هايشان بوده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زمانى كه از مسلمان شدن اين دو نفر مى‌گذشت، سابقه‌هاى فراوانى از آنان در تضعيف اسلام و تخريب روحيه مسلمين و فرصت‌طلبى و فرار از سختى‌ها در پرونده‌شان ثبت شد، كه همه نشانه‌هايى از بى‌ريشه بودن اسلام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در اين باره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جنگ و مبارزه كه مى‌شد فرار را بر قرار ترجيح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تيرى رها مى‌كردند و نه شمشيرى مى‌زدند و نه نيزه‌اى به كار مى‌گرفتند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روز آسايش و تقسيم غنيمت كه مى‌شد به سخن مى‌آمدند و خود را جلو مى‌انداختند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مواردى مانند جنگ اُحد فرار را بر قرار ترجيح دادند و پيامبر صلى‌الله‌عليه‌و‌آله را تنها گذاشتند؛ در حالى كه على عليه‌السلام مانند پروانه گِرد حضرت شمشير مى‌زد و كافران را از او دور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كه طمع گرفتن پرچم را داشتند، وقتى به دشمن نزديك شدند فرار كرده اصحاب خود را نيز به فرار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على بن ابى‌طالب عليه‌السلام پيش رفت و قلعه خيبر را فتح كرد و مرحب خيبرى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مانند جنگ خندق بود كه با شنيدن صداى عمرو بن عبدود، تن آنان علنا مى‌لرزيد و از ترس خود را پنهان مى‌كردند، در حالى كه على عليه‌السلام يك تنه به ميدان رفت و كار عمرو بن عبدود را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مواردى كه به عنوان فرصت طلبى، پيشنهاد به قتل رساندن افرادى را به دست خود مى‌كردند كه پيامبر صلى‌الله‌عليه‌و‌آله قصد كشتن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يزَال قَد استَأذن رَسولَ اللّه‌ِ صلى‌الله‌عليه‌و‌آله فى ضَربِ عُنُقِ الرَجُلِ الَذى لَيسَ يُريدُ رَسولُ اللّه‌ِ صلى‌الله‌عليه‌و‌آله قَتلَهُ، فَأبى عَلَيهِ</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هميشه از پيامبر صلى‌الله‌عليه‌و‌آله درباره گردن زدن كسى كه حضرت قصد قتل او را نداشت اجازه مى‌گرفت، و آن حضرت اجازه نمى‌داد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مسلمان شدن از روى طمع ادامه يافت تا روزى كه اين طمع با دشمنىِ على عليه‌السلام آميخته شد، و حسد نيز جرقه‌اى بر آن زد و تمام نماى عداوت با على عليه‌السلام در سال آخر عمر پيامبر صلى‌الله‌عليه‌و‌آله خود را نشان داد و طمع آميخته با دشمنى به ميدان آمد، و اولين توطئه رسمى بر ضد امير المؤمنين عليه‌السلام شكل گرفت</w:t>
      </w:r>
      <w:r>
        <w:rPr>
          <w:rFonts w:eastAsia="IRNazanin" w:cs="IRNazanin"/>
          <w:color w:val="111111"/>
          <w:sz w:val="28"/>
          <w:szCs w:val="28"/>
          <w:rtl w:val="true"/>
          <w:lang w:bidi="fa-IR"/>
        </w:rPr>
        <w:t xml:space="preserve">. </w:t>
      </w:r>
      <w:bookmarkStart w:id="555" w:name="pg19399_189957"/>
    </w:p>
    <w:p>
      <w:pPr>
        <w:pStyle w:val="Heading6"/>
        <w:numPr>
          <w:ilvl w:val="5"/>
          <w:numId w:val="1"/>
        </w:numPr>
        <w:rPr/>
      </w:pPr>
      <w:bookmarkStart w:id="556" w:name="__RefHeading___Toc17990355_1280447820"/>
      <w:bookmarkStart w:id="557" w:name="_Toc212"/>
      <w:bookmarkEnd w:id="555"/>
      <w:bookmarkEnd w:id="556"/>
      <w:r>
        <w:rPr/>
        <w:t>2</w:t>
      </w:r>
      <w:r>
        <w:rPr>
          <w:rtl w:val="true"/>
        </w:rPr>
        <w:t xml:space="preserve"> - </w:t>
      </w:r>
      <w:r>
        <w:rPr>
          <w:rtl w:val="true"/>
        </w:rPr>
        <w:t>نقطه آغاز توطئه بر ضد غدير</w:t>
      </w:r>
      <w:bookmarkEnd w:id="557"/>
    </w:p>
    <w:p>
      <w:pPr>
        <w:pStyle w:val="BookText"/>
        <w:rPr/>
      </w:pPr>
      <w:r>
        <w:rPr>
          <w:rFonts w:ascii="IRNazanin" w:hAnsi="IRNazanin" w:eastAsia="IRNazanin"/>
          <w:color w:val="111111"/>
          <w:sz w:val="28"/>
          <w:sz w:val="28"/>
          <w:szCs w:val="28"/>
          <w:rtl w:val="true"/>
          <w:lang w:bidi="fa-IR"/>
        </w:rPr>
        <w:t>اولين توطئه‌اى كه به صورت رسمى بر ضد ولايت و صاحب اختيارى اهل بيت عليهم‌السلام صورت گرفت و آغازى براى همه فتنه‌هاى اسلام تا امروز شد، انعقاد صحيفه ملعونه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توطئه آنگاه منعقد شد كه از آغاز سفر حجة الوداع و قبل خروج از مدينه، پيامبر صلى‌الله‌عليه‌و‌آله خبر رحلت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خبر آرزوى رسيدن به طمع‌ها شكل جدى گرفت، و ابوبكر و عمر كه روزگار بلندى با يكديگر عقد اخوت داشتند به اين نتيجه رسيدند كه تا فرصت از دست نرفته بايد بر اساس اين آميخته‌هاى روح و جان خود برنامه‌ريزى اساسى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اين برنامه‌ها بايد بر اساس عداوت شديدى باشد كه با على عليه‌السلام دارند، و نيز طمع‌هايى كه براى بازگرداندن امت از راه طى شده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دست يافتن به رياستى كه در سايه آن مردم را تا ابد مخالف و دشمن على عليه‌السلام بار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همبستگى آنان هنگامى صورت جدى‌تر به خود گرفت كه فهميدند پيامبر صلى‌الله‌عليه‌و‌آله تصميم دارد در همين سفر خليفه و جانشين خود را رسما به مردم معرفى كند</w:t>
      </w:r>
      <w:r>
        <w:rPr>
          <w:rStyle w:val="FootnoteAnchor"/>
          <w:rtl w:val="true"/>
        </w:rPr>
        <w:footnoteReference w:id="306"/>
      </w:r>
      <w:r>
        <w:rPr>
          <w:rFonts w:ascii="IRNazanin" w:hAnsi="IRNazanin" w:eastAsia="IRNazanin"/>
          <w:color w:val="111111"/>
          <w:sz w:val="28"/>
          <w:sz w:val="28"/>
          <w:szCs w:val="28"/>
          <w:rtl w:val="true"/>
          <w:lang w:bidi="fa-IR"/>
        </w:rPr>
        <w:t>، اگر چه در طول عمر خود بارها اين كار را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بود كه نقشه‌هاى آنان به يك برنامه دو سويه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منع از تحقق خلافت على عليه‌السلام و ديگرى پيش‌بينى براى دست يافتن خودشان به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دست يافتن به چنين اهداف شومى نياز به برنامه ريزى همه جانبه داشت، كه به اين صورت پيش بينى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براى اجراى نقشه عظيم بايد شناسايى و با خود هم‌پيمان مى‌كردند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ترفندهايى براى جلب مردم به سوى اهداف خود در نظر مى‌گرفتند</w:t>
      </w:r>
      <w:r>
        <w:rPr>
          <w:rFonts w:eastAsia="IRNazanin" w:cs="IRNazanin"/>
          <w:color w:val="111111"/>
          <w:sz w:val="28"/>
          <w:szCs w:val="28"/>
          <w:rtl w:val="true"/>
          <w:lang w:bidi="fa-IR"/>
        </w:rPr>
        <w:t xml:space="preserve">. </w:t>
      </w:r>
      <w:bookmarkStart w:id="558" w:name="pg19399_189958"/>
    </w:p>
    <w:p>
      <w:pPr>
        <w:pStyle w:val="BookText"/>
        <w:rPr/>
      </w:pPr>
      <w:bookmarkEnd w:id="55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نقشه‌هايى براى گروه‌هاى خطرناك آماده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حجت‌هاى على بن ابى‌طالب عليه‌السلام براى خلافت پيش‌بينى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معرفى امير المؤمنين عليه‌السلام در حجة الوداع مانع شده يا كارشكنى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گونه روند مسئله خلافت به صورت دو برنامه متقابل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سوى آن پيامبر صلى‌الله‌عليه‌و‌آله و على عليه‌السلام بودند كه دقيق‌ترين برنامه تاريخ بشريت را به مرحله اجرا مى‌گذاشتند؛ و از سوى ديگر ابوبكر و عمر بودند كه شوم‌ترين توطئه ضد بشر را تدارك مى‌يدند</w:t>
      </w:r>
      <w:r>
        <w:rPr>
          <w:rFonts w:eastAsia="IRNazanin" w:cs="IRNazanin"/>
          <w:color w:val="111111"/>
          <w:sz w:val="28"/>
          <w:szCs w:val="28"/>
          <w:rtl w:val="true"/>
          <w:lang w:bidi="fa-IR"/>
        </w:rPr>
        <w:t>.</w:t>
      </w:r>
      <w:r>
        <w:rPr>
          <w:rStyle w:val="FootnoteAnchor"/>
          <w:rtl w:val="true"/>
        </w:rPr>
        <w:footnoteReference w:id="307"/>
      </w:r>
    </w:p>
    <w:p>
      <w:pPr>
        <w:pStyle w:val="Heading6"/>
        <w:numPr>
          <w:ilvl w:val="5"/>
          <w:numId w:val="1"/>
        </w:numPr>
        <w:rPr/>
      </w:pPr>
      <w:bookmarkStart w:id="559" w:name="__RefHeading___Toc17990357_1280447820"/>
      <w:bookmarkStart w:id="560" w:name="_Toc213"/>
      <w:bookmarkEnd w:id="559"/>
      <w:r>
        <w:rPr/>
        <w:t>3</w:t>
      </w:r>
      <w:r>
        <w:rPr>
          <w:rtl w:val="true"/>
        </w:rPr>
        <w:t xml:space="preserve"> - </w:t>
      </w:r>
      <w:r>
        <w:rPr>
          <w:rtl w:val="true"/>
        </w:rPr>
        <w:t>همپيمانى اولين دشمنان غدير</w:t>
      </w:r>
      <w:bookmarkEnd w:id="560"/>
    </w:p>
    <w:p>
      <w:pPr>
        <w:pStyle w:val="BookText"/>
        <w:rPr/>
      </w:pPr>
      <w:r>
        <w:rPr>
          <w:rFonts w:ascii="IRNazanin" w:hAnsi="IRNazanin" w:eastAsia="IRNazanin"/>
          <w:color w:val="111111"/>
          <w:sz w:val="28"/>
          <w:sz w:val="28"/>
          <w:szCs w:val="28"/>
          <w:rtl w:val="true"/>
          <w:lang w:bidi="fa-IR"/>
        </w:rPr>
        <w:t>پيامبر صلى‌الله‌عليه‌و‌آله همانگونه كه از مدينه اعلام كرده بود مردم را به سفرى مى‌برد كه طى آن حج و ولايت را برايشان بيان و تفسير نمايد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آن جمعيت يكصد و بيست هزار نفرى نيز در پى همين دعوت حضرت به حج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منى و مكه پيامبر صلى‌الله‌عليه‌و‌آله خطابه‌هايى ايراد كرد و مردم را براى اعلان ولايت و امامت و خلافت على عليه‌السلام به طور جدى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ابوبكر و عمر پيشنهاد مربوط به خلافت را بين خود مطرح كردند، و براى به انجام رساندن آن تصميم جدى گرفتند و با يكديگر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عنوان برنامه خود را چنين قرار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محمد نگذاريم خلافت او در اهل‌بيتش مستقر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بر تصميم و پيمان خود شاهدى داشته باشند كه هر كدام بى‌خبر از ديگرى پيمان شكنى نكند، ابوعبيده جراح را به عنوان امين خود انتخاب كردند؛ چرا كه همفكرى او را با خود مى‌دانستند و هر دو به وى اعتماد داشتند</w:t>
      </w:r>
      <w:r>
        <w:rPr>
          <w:rFonts w:eastAsia="IRNazanin" w:cs="IRNazanin"/>
          <w:color w:val="111111"/>
          <w:sz w:val="28"/>
          <w:szCs w:val="28"/>
          <w:rtl w:val="true"/>
          <w:lang w:bidi="fa-IR"/>
        </w:rPr>
        <w:t xml:space="preserve">. </w:t>
      </w:r>
      <w:bookmarkStart w:id="561" w:name="pg19399_189959"/>
    </w:p>
    <w:p>
      <w:pPr>
        <w:pStyle w:val="BookText"/>
        <w:rPr/>
      </w:pPr>
      <w:bookmarkEnd w:id="561"/>
      <w:r>
        <w:rPr>
          <w:rFonts w:ascii="IRNazanin" w:hAnsi="IRNazanin" w:eastAsia="IRNazanin"/>
          <w:color w:val="111111"/>
          <w:sz w:val="28"/>
          <w:sz w:val="28"/>
          <w:szCs w:val="28"/>
          <w:rtl w:val="true"/>
          <w:lang w:bidi="fa-IR"/>
        </w:rPr>
        <w:t>پس از آنكه تصميم خود را با ابوعبيده در ميان گذاشتند او پذيرفت كه شاهد بين آنان باشد و خود نيز از هيچ تلاشى در اين زمينه دريغ نكند، و بدين گونه اين پيمان بين سه نفر تحقق يافت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با اين نقطه شروع، ابوبكر و عمر به فكر از دست ندادن فرصت‌ها افتادند، چرا كه فكر شوم آنان بسيار عريض و طويل بود و وقت براى رسيدن به آن بسيار كوتاه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تمام وجود در فكر جوانب مسئله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مسئله‌اى كه بايد بدان مى‌پرداختند چگونگى تسلط بر مردم و تحميل فكر خود بر آنان بود، و بايد در اين باره مسئله را جدى مى‌گرفتند و به نتيجه قطعى مى‌رسيدند، زيرا هر قدر هم در برنامه خود قوى بودند اگر مردم آنان را همراهى نمى‌كردند شكست مى‌خوردند</w:t>
      </w:r>
      <w:r>
        <w:rPr>
          <w:rFonts w:eastAsia="IRNazanin" w:cs="IRNazanin"/>
          <w:color w:val="111111"/>
          <w:sz w:val="28"/>
          <w:szCs w:val="28"/>
          <w:rtl w:val="true"/>
          <w:lang w:bidi="fa-IR"/>
        </w:rPr>
        <w:t>.</w:t>
      </w:r>
    </w:p>
    <w:p>
      <w:pPr>
        <w:pStyle w:val="Heading6"/>
        <w:numPr>
          <w:ilvl w:val="5"/>
          <w:numId w:val="1"/>
        </w:numPr>
        <w:rPr/>
      </w:pPr>
      <w:bookmarkStart w:id="562" w:name="__RefHeading___Toc17990359_1280447820"/>
      <w:bookmarkStart w:id="563" w:name="_Toc214"/>
      <w:bookmarkEnd w:id="562"/>
      <w:r>
        <w:rPr/>
        <w:t>4</w:t>
      </w:r>
      <w:r>
        <w:rPr>
          <w:rtl w:val="true"/>
        </w:rPr>
        <w:t xml:space="preserve"> - </w:t>
      </w:r>
      <w:r>
        <w:rPr>
          <w:rtl w:val="true"/>
        </w:rPr>
        <w:t>نقشه‌اى براى مهاجر و انصار</w:t>
      </w:r>
      <w:bookmarkEnd w:id="563"/>
    </w:p>
    <w:p>
      <w:pPr>
        <w:pStyle w:val="BookText"/>
        <w:rPr/>
      </w:pPr>
      <w:r>
        <w:rPr>
          <w:rFonts w:ascii="IRNazanin" w:hAnsi="IRNazanin" w:eastAsia="IRNazanin"/>
          <w:color w:val="111111"/>
          <w:sz w:val="28"/>
          <w:sz w:val="28"/>
          <w:szCs w:val="28"/>
          <w:rtl w:val="true"/>
          <w:lang w:bidi="fa-IR"/>
        </w:rPr>
        <w:t>با توجه به اينكه مردم به دو گروه بزرگ مهاجرين و انصار تقسيم مى‌شدند و افراد تازه وارد هم به يكى از اين دو گروه ملحق مى‌شدند، طبعا براى قبضه كردن امور كافى بود كليدى براى تسلط بر اين دو گروه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مهاجرين را خود ابوبكر و عمر حل كردند، به اين صورت كه با آزادشدگان فتح مكه و نيز منافقانِ مهاجرين از قبل رابطه تنگاتنگ داشتند، و بارها با كمك آنان به كارشكنى در امور پيامبر صلى‌الله‌عليه‌و‌آله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عملاً آنان تحت فرمان و در اختيار ابوبكر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بودند كه قبل از درخواستى در اين باره آماده تمام عيار براى ضديت با پيامبر و على عليهماالسلام به هر صورتى بودند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ابوبكر و عمر به اين سابقه ارتباط اكتفا نكردند، بلكه در همان حجة الوداع مجالس سرى تشكيل دادند و آنان را از تصميم خود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نظرخواهى كردند و به مشورت پرداختند، و بسيارى از مراحل آينده را با كمك آنان پى‌ريزى و آماده سازى نمودند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نيمِ ديگر مسئله، انصار بودند كه از نظر ابوبكر و عمر حل اين مسئله نياز به حيله‌هاى خاصى داشت، زيرا در اين باره با دو مشكل اساسى روبرو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در مدينه مهمان بودند و در واقع انصار آنان را پناه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آنان در شهر خود ادعايى داشتند و اگر بنا بود خلافت به على عليه‌السلام نرسد انصار اجازه نمى‌دادند مهاجرين آن را تصاحب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امكانات نيز عملاً در دست انصار بود و خارج ساختن آن از دست آنان كار آسانى نبود، و اگر آنان تصميمى جدى مى‌گرفتند مهاجرين عملاً مغلوب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شومى كه توانست آنان را از اين مشكل بيرون آورد وارد كردن معاذ بن جبل در پيمان خود بود، چرا كه او از يك سو ظاهرى مقدس و عالمانه داشت و از سوى ديگر ارتباط نزديكى با رؤساى دو تيره انصار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به دو طايفه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مى‌شدند و رئيس واحدى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دوم هر يك از اين دو طايفه براى خود رئيسى داشتند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خزرج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اوس بود و همه رؤساى قبايل تحت فرمان اينان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صحيفه به خوبى مى‌دانستند سعد بن عباده كسى نيست كه با ابوبكر و عمر هم پيمان شود، و تحت فرمان آنان نيز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توطئه آنان نيز اطلاع پيدا كند كارشكنى خواهد كرد و اسرارشان را فاش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را براى همين برگزيدند كه او با اطمينان خاطر مى‌توانست بشير و اسيد را براى ورود به پيمان آنان متقاعد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قاطعيت به ابوبكر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جهت قوم خود انصار خيالتان را راحت مى‌كنم، شما هم از جهت قريش به من اطمينان دهيد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سراغ اين دو نفر رفت و مسئله را به طور جدى با آنان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ابوبكر و عمر مستقيما سراغ بشير و اسيد مى‌رفتند معلوم نبود بتوانند آنان را براى </w:t>
      </w:r>
      <w:bookmarkStart w:id="564" w:name="pg19399_189961"/>
    </w:p>
    <w:p>
      <w:pPr>
        <w:pStyle w:val="BookText"/>
        <w:rPr/>
      </w:pPr>
      <w:bookmarkEnd w:id="564"/>
      <w:r>
        <w:rPr>
          <w:rFonts w:ascii="IRNazanin" w:hAnsi="IRNazanin" w:eastAsia="IRNazanin"/>
          <w:color w:val="111111"/>
          <w:sz w:val="28"/>
          <w:sz w:val="28"/>
          <w:szCs w:val="28"/>
          <w:rtl w:val="true"/>
          <w:lang w:bidi="fa-IR"/>
        </w:rPr>
        <w:t>چنين اقدامى راضى كنند، ولى اين چهره به ظاهر مقدس و عالمانه معاذ بود كه اثر خود را گذاشت و آنان پذيرفتند كه هر يك تمام رؤساى قبايل تحت فرمان خود را در جريان امر قرار دهند تا در موقعيت لازم تحت يك فرمان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بود كه مسئله انصار هم حل شد و از اين جهت هم خيالشان آسوده شد</w:t>
      </w:r>
      <w:r>
        <w:rPr>
          <w:rFonts w:eastAsia="IRNazanin" w:cs="IRNazanin"/>
          <w:color w:val="111111"/>
          <w:sz w:val="28"/>
          <w:szCs w:val="28"/>
          <w:rtl w:val="true"/>
          <w:lang w:bidi="fa-IR"/>
        </w:rPr>
        <w:t>.</w:t>
      </w:r>
      <w:r>
        <w:rPr>
          <w:rStyle w:val="FootnoteAnchor"/>
          <w:rtl w:val="true"/>
        </w:rPr>
        <w:footnoteReference w:id="311"/>
      </w:r>
    </w:p>
    <w:p>
      <w:pPr>
        <w:pStyle w:val="Heading6"/>
        <w:numPr>
          <w:ilvl w:val="5"/>
          <w:numId w:val="1"/>
        </w:numPr>
        <w:rPr/>
      </w:pPr>
      <w:bookmarkStart w:id="565" w:name="__RefHeading___Toc17990361_1280447820"/>
      <w:bookmarkStart w:id="566" w:name="_Toc215"/>
      <w:bookmarkEnd w:id="565"/>
      <w:r>
        <w:rPr/>
        <w:t>5</w:t>
      </w:r>
      <w:r>
        <w:rPr>
          <w:rtl w:val="true"/>
        </w:rPr>
        <w:t xml:space="preserve"> - </w:t>
      </w:r>
      <w:r>
        <w:rPr>
          <w:rtl w:val="true"/>
        </w:rPr>
        <w:t>تكميل پنج نفر براى صحيفه</w:t>
      </w:r>
      <w:bookmarkEnd w:id="566"/>
    </w:p>
    <w:p>
      <w:pPr>
        <w:pStyle w:val="BookText"/>
        <w:rPr/>
      </w:pPr>
      <w:r>
        <w:rPr>
          <w:rFonts w:ascii="IRNazanin" w:hAnsi="IRNazanin" w:eastAsia="IRNazanin"/>
          <w:color w:val="111111"/>
          <w:sz w:val="28"/>
          <w:sz w:val="28"/>
          <w:szCs w:val="28"/>
          <w:rtl w:val="true"/>
          <w:lang w:bidi="fa-IR"/>
        </w:rPr>
        <w:t>در يكى از مراحلى كه اين چهار نفر در حال مذاكره سرّى بودند، سالم مولى ابى‌حذيفه متوجه سخنان آنان شد و از كارشان بويى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قسم ياد كرد كه اگر موضوع را با او در ميان نگذارند افشاگرى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سالم نسبت به على بن ابى‌طالب عليه‌السلام بغض شديدى داشت و اين گروه سابقه او را به خوبى مى‌دانستند، لذا ابوبكر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سالم، آيا عهد و پيمان مى‌بندى كه وقتى موضوع اين اجتماعمان را به تو بگوييم و تو را از آن باخبر كنيم، اگر خواستى با ما همراه شوى و تو را به عنوان يكى از گروه خود به حساب بياوريم و اگر نخواستى، اين سر را كتمان كنى و افشا ننمايى ؟ سالم پذيرفت و بر سر اين قول عهد و پيمان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سالم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شده‌ايم تا هم قسم شويم و پيمان ببنديم كه از محمد اطاعت نكنيم در آنچه از اطاعت على بن ابى‌طالب بعد از خود بر ما واجب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با شنيدن اين مطلب قسم ياد كرد كه من اولين كسى خواهم بود كه در اين مسئله با شما هم‌پيمان مى‌شوم و سپس سخنى گفت كه باطن همه اين گروه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خدا قسم آفتاب طلوع نكرده بر اهل‌بيتى كه نزد من از بنى‌هاشم مبغوض‌تر باشد؛ و در بنى‌هاشم از على بن ابى‌طالب كسى نزد من مبغوض‌تر نيست</w:t>
      </w:r>
      <w:r>
        <w:rPr>
          <w:rFonts w:eastAsia="Amiri" w:cs="Amiri" w:ascii="Amiri" w:hAnsi="Amiri"/>
          <w:color w:val="111111"/>
          <w:sz w:val="28"/>
          <w:szCs w:val="28"/>
          <w:rtl w:val="true"/>
          <w:lang w:bidi="ar-SA"/>
        </w:rPr>
        <w:t>.</w:t>
      </w:r>
      <w:r>
        <w:rPr>
          <w:rStyle w:val="FootnoteAnchor"/>
          <w:rtl w:val="true"/>
        </w:rPr>
        <w:footnoteReference w:id="312"/>
      </w:r>
      <w:bookmarkStart w:id="567" w:name="pg19399_189962"/>
    </w:p>
    <w:p>
      <w:pPr>
        <w:pStyle w:val="Heading6"/>
        <w:numPr>
          <w:ilvl w:val="5"/>
          <w:numId w:val="1"/>
        </w:numPr>
        <w:rPr/>
      </w:pPr>
      <w:bookmarkStart w:id="568" w:name="__RefHeading___Toc17990363_1280447820"/>
      <w:bookmarkStart w:id="569" w:name="_Toc216"/>
      <w:bookmarkEnd w:id="567"/>
      <w:bookmarkEnd w:id="568"/>
      <w:r>
        <w:rPr/>
        <w:t>6</w:t>
      </w:r>
      <w:r>
        <w:rPr>
          <w:rtl w:val="true"/>
        </w:rPr>
        <w:t xml:space="preserve"> - </w:t>
      </w:r>
      <w:r>
        <w:rPr>
          <w:rtl w:val="true"/>
        </w:rPr>
        <w:t>امضاى اولين معاهده بر ضد غدير</w:t>
      </w:r>
      <w:bookmarkEnd w:id="569"/>
    </w:p>
    <w:p>
      <w:pPr>
        <w:pStyle w:val="BookText"/>
        <w:rPr/>
      </w:pPr>
      <w:r>
        <w:rPr>
          <w:rFonts w:ascii="IRNazanin" w:hAnsi="IRNazanin" w:eastAsia="IRNazanin"/>
          <w:color w:val="111111"/>
          <w:sz w:val="28"/>
          <w:sz w:val="28"/>
          <w:szCs w:val="28"/>
          <w:rtl w:val="true"/>
          <w:lang w:bidi="fa-IR"/>
        </w:rPr>
        <w:t>اكنون نوبت آن بود كه اين عهد و پيمان را بين خود رسميت دهند تا در عمل به آن ملتزم باشند، و در مراحل بعدىِ آن يكديگر را تنها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در فرصتى كه در داخل كعبه كسى نبود، خود را به آنجا رساندند و پيمان نامه‌اى را نوشتند كه يك سطر بيشتر نبود و پنج نفر زير آن را امضا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روى سنگ سرخ ميان دو ستون داخل كعبه نشستند و پيمان خود را تجديد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نَتَظاهَرُ على عَلىٍّ، فَلا يَنال الخِلافَةَ ما حَيينا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را بر ضد على كمك مى‌كنيم، و تا ما زنده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آخرين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دست نمى‌يابد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سپس متن پيمان نامه را عمر چنين املا كرد و ابوعبيده براى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مُحَمَّدٌ أَوْ قُتِلَ نَزْوِى الْخِلافَةَ عَنْ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رفت يا كشته شد خلافت را از اهل بيت او مانع مى‌شويم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اين پيمان نامه در داخل كعبه نوشته شد و به امضاى اين پنج نفر رسيد و مُهرهاى خود را بر آخر آن زدند</w:t>
      </w:r>
      <w:r>
        <w:rPr>
          <w:rStyle w:val="FootnoteAnchor"/>
          <w:rtl w:val="true"/>
        </w:rPr>
        <w:footnoteReference w:id="315"/>
      </w:r>
      <w:r>
        <w:rPr>
          <w:rFonts w:ascii="IRNazanin" w:hAnsi="IRNazanin" w:eastAsia="IRNazanin"/>
          <w:color w:val="111111"/>
          <w:sz w:val="28"/>
          <w:sz w:val="28"/>
          <w:szCs w:val="28"/>
          <w:rtl w:val="true"/>
          <w:lang w:bidi="fa-IR"/>
        </w:rPr>
        <w:t>، و ابوعبيده به عنوان امين اين گروه برگزيده شد تا با حضور او متخلف را مجازات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جرّاح اين نوشته را با حضور ديگران در كعبه زير خاك پنهان كرد، و از آن لحظه براى عمل به محتواى آن حركت كردند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لحظه پيامبر صلى‌الله‌عليه‌و‌آله در مسجد الحرام بود و هنگام خروج از كعبه آنان 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گمان نكنند كار آنان از نظر حضرت مخفى است نگاهى به ابوعبيده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امين امت است </w:t>
      </w:r>
      <w:r>
        <w:rPr>
          <w:rFonts w:eastAsia="IRNazanin" w:cs="IRNazanin"/>
          <w:color w:val="111111"/>
          <w:sz w:val="28"/>
          <w:szCs w:val="28"/>
          <w:rtl w:val="true"/>
          <w:lang w:bidi="fa-IR"/>
        </w:rPr>
        <w:t>! !</w:t>
      </w:r>
      <w:r>
        <w:rPr>
          <w:rStyle w:val="FootnoteAnchor"/>
          <w:rtl w:val="true"/>
        </w:rPr>
        <w:footnoteReference w:id="317"/>
      </w:r>
      <w:bookmarkStart w:id="570" w:name="pg19399_189963"/>
    </w:p>
    <w:p>
      <w:pPr>
        <w:pStyle w:val="Heading6"/>
        <w:numPr>
          <w:ilvl w:val="5"/>
          <w:numId w:val="1"/>
        </w:numPr>
        <w:rPr/>
      </w:pPr>
      <w:bookmarkStart w:id="571" w:name="__RefHeading___Toc17990365_1280447820"/>
      <w:bookmarkStart w:id="572" w:name="_Toc217"/>
      <w:bookmarkEnd w:id="570"/>
      <w:bookmarkEnd w:id="571"/>
      <w:r>
        <w:rPr/>
        <w:t>7</w:t>
      </w:r>
      <w:r>
        <w:rPr>
          <w:rtl w:val="true"/>
        </w:rPr>
        <w:t xml:space="preserve"> - </w:t>
      </w:r>
      <w:r>
        <w:rPr>
          <w:rtl w:val="true"/>
        </w:rPr>
        <w:t>دعوت از بنى اميه براى همكارى</w:t>
      </w:r>
      <w:bookmarkEnd w:id="572"/>
    </w:p>
    <w:p>
      <w:pPr>
        <w:pStyle w:val="BookText"/>
        <w:rPr/>
      </w:pPr>
      <w:r>
        <w:rPr>
          <w:rFonts w:ascii="IRNazanin" w:hAnsi="IRNazanin" w:eastAsia="IRNazanin"/>
          <w:color w:val="111111"/>
          <w:sz w:val="28"/>
          <w:sz w:val="28"/>
          <w:szCs w:val="28"/>
          <w:rtl w:val="true"/>
          <w:lang w:bidi="fa-IR"/>
        </w:rPr>
        <w:t>اولين كسانى كه از نظر فكرى به ابوبكر و عمر در غصب خلافت نزديك‌تر تشخيص داده شدند بنى 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امويان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رأسشان ابوسفيان و معاويه و عثمان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مسئله اقتصادى را هم به مسايل مورد نظر خود افزودند و آن منع خمس از اهل بيت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خود درباره خمس را هم چنين مطرح كردند كه اگر خمس در اختيار آنان باشد از آن در راه خلافت استفاده خواهند كرد </w:t>
      </w:r>
      <w:r>
        <w:rPr>
          <w:rFonts w:eastAsia="IRNazanin" w:cs="IRNazanin"/>
          <w:color w:val="111111"/>
          <w:sz w:val="28"/>
          <w:szCs w:val="28"/>
          <w:rtl w:val="true"/>
          <w:lang w:bidi="fa-IR"/>
        </w:rPr>
        <w:t>!</w:t>
      </w:r>
      <w:r>
        <w:rPr>
          <w:rStyle w:val="FootnoteAnchor"/>
          <w:rtl w:val="true"/>
        </w:rPr>
        <w:footnoteReference w:id="318"/>
      </w:r>
    </w:p>
    <w:p>
      <w:pPr>
        <w:pStyle w:val="Heading6"/>
        <w:numPr>
          <w:ilvl w:val="5"/>
          <w:numId w:val="1"/>
        </w:numPr>
        <w:rPr/>
      </w:pPr>
      <w:bookmarkStart w:id="573" w:name="__RefHeading___Toc17990367_1280447820"/>
      <w:bookmarkStart w:id="574" w:name="_Toc218"/>
      <w:bookmarkEnd w:id="573"/>
      <w:r>
        <w:rPr/>
        <w:t>8</w:t>
      </w:r>
      <w:r>
        <w:rPr>
          <w:rtl w:val="true"/>
        </w:rPr>
        <w:t xml:space="preserve"> - </w:t>
      </w:r>
      <w:r>
        <w:rPr>
          <w:rtl w:val="true"/>
        </w:rPr>
        <w:t>توطئه چند مرحله‌اى در صحيفه</w:t>
      </w:r>
      <w:bookmarkEnd w:id="574"/>
    </w:p>
    <w:p>
      <w:pPr>
        <w:pStyle w:val="BookText"/>
        <w:rPr/>
      </w:pPr>
      <w:r>
        <w:rPr>
          <w:rFonts w:ascii="IRNazanin" w:hAnsi="IRNazanin" w:eastAsia="IRNazanin"/>
          <w:color w:val="111111"/>
          <w:sz w:val="28"/>
          <w:sz w:val="28"/>
          <w:szCs w:val="28"/>
          <w:rtl w:val="true"/>
          <w:lang w:bidi="fa-IR"/>
        </w:rPr>
        <w:t>از مضمون صحيفه پيداست كه اهداف آنان چند مرحله‌اى بوده، تا اگر در مرحله‌اى شكست خوردند وارد مرحله بعدى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خلافت از اهل بيت عليهم‌السلام كه در رأس آنان على بن ابى‌طالب عليه‌السلام است، اگر چه حتى خودشان به خلافت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منع خلافت از على عليه‌السلام تلاش كنند كه خود به خلافت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منع خلافت از على عليه‌السلام و رسيدن خودشان به خلافت، على عليه‌السلام را هم وادار به بيعت با خود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اين برنامه، هدف اصلى كه برخاسته از شدت عداوتشان با امير المؤمنين عليه‌السلام بود و در صدر برنامه‌هاى آنان قرار داشت، همانا نبودن على عليه‌السلام در صحنه خلافت بود</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17990369_1280447820"/>
      <w:bookmarkStart w:id="576" w:name="_Toc219"/>
      <w:bookmarkEnd w:id="575"/>
      <w:r>
        <w:rPr/>
        <w:t>9</w:t>
      </w:r>
      <w:r>
        <w:rPr>
          <w:rtl w:val="true"/>
        </w:rPr>
        <w:t xml:space="preserve"> - </w:t>
      </w:r>
      <w:r>
        <w:rPr>
          <w:rtl w:val="true"/>
        </w:rPr>
        <w:t>اطلاع پيامبر صلى‌الله‌عليه‌و‌آله و اصحاب خاص از صحيفه</w:t>
      </w:r>
      <w:bookmarkEnd w:id="57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از همه اين توطئه‌ها آگاه بود، ولى در آن موقعيت حساس هر گونه عكس‌العملى منجر به فتنه‌اى مى‌شد كه به برنامه غدير لطمه مى‌زد؛ و اجراى آن را مختل و آثارش را خنثى مى‌كرد</w:t>
      </w:r>
      <w:r>
        <w:rPr>
          <w:rFonts w:eastAsia="IRNazanin" w:cs="IRNazanin"/>
          <w:color w:val="111111"/>
          <w:sz w:val="28"/>
          <w:szCs w:val="28"/>
          <w:rtl w:val="true"/>
          <w:lang w:bidi="fa-IR"/>
        </w:rPr>
        <w:t xml:space="preserve">. </w:t>
      </w:r>
      <w:bookmarkStart w:id="577" w:name="pg19399_189964"/>
    </w:p>
    <w:p>
      <w:pPr>
        <w:pStyle w:val="BookText"/>
        <w:rPr/>
      </w:pPr>
      <w:bookmarkEnd w:id="577"/>
      <w:r>
        <w:rPr>
          <w:rFonts w:ascii="IRNazanin" w:hAnsi="IRNazanin" w:eastAsia="IRNazanin"/>
          <w:color w:val="111111"/>
          <w:sz w:val="28"/>
          <w:sz w:val="28"/>
          <w:szCs w:val="28"/>
          <w:rtl w:val="true"/>
          <w:lang w:bidi="fa-IR"/>
        </w:rPr>
        <w:t>بايد توجه داشت كه خداوند اگر چه حجت خود را بر مردم تمام مى‌كند، ولى در طول تاريخ هميشه به گمراه كنندگان هم مهلت داده تا مردم را به وسيله آنان امتحان كند و عيار ايمان آنان را به خودشان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حجت بلند الهى، وقتى گمراهى روى مى‌كند و قدرتى نشان مى‌دهد بر همه معلوم مى‌شود كه چگونه حق را رها مى‌كنند و فرمان الهى را زير پا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اولين مرحله، امير المؤمنين عليه‌السلام و سلمان و ابوذر و مقداد و زبير را فرا خواند، و اين پنج نفر را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ابوعبيده و سالم و معاذ متعهد شده‌اند و پيمان بر غصب خلافت بسته‌اند، و بين خود صحيفه‌اى نوشته‌اند كه اگر من كشته شدم يا از دنيا رفتم اين خلافت را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فدايت يا رسول اللّه، اگر اينان به تصميمات خود جامه عمل پوشاندند دستور مى‌دهى چه عكس‌العملى نشان دهم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در برابرشان يافتى با آنان جهاد و مقابله نما، و اگر يارى نيافتى بيعت اجبارى آنان را بپذير و خون خود را حفظ كن</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پس سلمان و ابوذر و مقداد و زبير اولين كسانى بودند كه از اين نقشه عظيم بر ضد ولايت مطلع شدند، و به عنوان شاهد براى امير المؤمنين عليه‌السلام بر صفحه تاريخ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پيامبر صلى‌الله‌عليه‌و‌آله و مؤمنين از اصحابش در فكر انجام هر چه باشكوه‌تر مراسم سه روزه غدير بودند، منافقين نقشه‌هاى مخرب خود را تدارك مى‌ديدند</w:t>
      </w:r>
      <w:r>
        <w:rPr>
          <w:rFonts w:eastAsia="IRNazanin" w:cs="IRNazanin"/>
          <w:color w:val="111111"/>
          <w:sz w:val="28"/>
          <w:szCs w:val="28"/>
          <w:rtl w:val="true"/>
          <w:lang w:bidi="fa-IR"/>
        </w:rPr>
        <w:t>.</w:t>
      </w:r>
    </w:p>
    <w:p>
      <w:pPr>
        <w:pStyle w:val="Heading6"/>
        <w:numPr>
          <w:ilvl w:val="5"/>
          <w:numId w:val="1"/>
        </w:numPr>
        <w:rPr/>
      </w:pPr>
      <w:bookmarkStart w:id="578" w:name="__RefHeading___Toc17990371_1280447820"/>
      <w:bookmarkStart w:id="579" w:name="_Toc220"/>
      <w:bookmarkEnd w:id="578"/>
      <w:r>
        <w:rPr/>
        <w:t>10</w:t>
      </w:r>
      <w:r>
        <w:rPr>
          <w:rtl w:val="true"/>
        </w:rPr>
        <w:t xml:space="preserve"> - </w:t>
      </w:r>
      <w:r>
        <w:rPr>
          <w:rtl w:val="true"/>
        </w:rPr>
        <w:t>نقش عايشه و حفصه در برنامه‌هاى ضد غدير</w:t>
      </w:r>
      <w:bookmarkEnd w:id="57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و حفصه در چنين موقعيتى نقش بسيار مهمى را براى غصب خلافت بر عهده گرفتند، چه آنكه با حضور در زندگى پيامبر صلى‌الله‌عليه‌و‌آله به عنوان همسران آن حضرت، جزئيات لحظه به لحظه ماجراها را براى پدران خود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مهره هاى اصلى صحيفه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مى‌كردند</w:t>
      </w:r>
      <w:r>
        <w:rPr>
          <w:rFonts w:eastAsia="IRNazanin" w:cs="IRNazanin"/>
          <w:color w:val="111111"/>
          <w:sz w:val="28"/>
          <w:szCs w:val="28"/>
          <w:rtl w:val="true"/>
          <w:lang w:bidi="fa-IR"/>
        </w:rPr>
        <w:t xml:space="preserve">. </w:t>
      </w:r>
      <w:bookmarkStart w:id="580" w:name="pg19399_189965"/>
    </w:p>
    <w:p>
      <w:pPr>
        <w:pStyle w:val="BookText"/>
        <w:rPr/>
      </w:pPr>
      <w:bookmarkEnd w:id="580"/>
      <w:r>
        <w:rPr>
          <w:rFonts w:ascii="IRNazanin" w:hAnsi="IRNazanin" w:eastAsia="IRNazanin"/>
          <w:color w:val="111111"/>
          <w:sz w:val="28"/>
          <w:sz w:val="28"/>
          <w:szCs w:val="28"/>
          <w:rtl w:val="true"/>
          <w:lang w:bidi="fa-IR"/>
        </w:rPr>
        <w:t>بعد از ايام حج كه برنامه‌هاى اعلان ولايت و خلافت آغاز شد، آنان تمام خبرها را فورا در اختيار رؤساى ضد غدير يعنى پدران خود كه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هم طبق اخبار رسيده نقشه‌هاى متناسب با موقعيت طرح مى‌كردند، و حتى گاهى به دستور آنان سؤالاتى را طرح مى‌نمودند تا از پاسخ آن نتيجه لازم را براى اهداف خود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روند آن قدر تكرار شد كه وقتى پيامبر صلى‌الله‌عليه‌و‌آله وارد مدينه شد به خانه عايشه و حفصه نرفت و ارتباط خود را با آنان قطع كرد و درباره آنان آيات سوره تحريم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اين ارتباط را ضرورى مى‌دانستند به دستور ابوبكر به عنوان عذر خواهى نزد پيامبر صلى‌الله‌عليه‌و‌آله آمدند، و حضرت به شدت آنان را مؤاخذه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كه ارتباط برقرار شد عايشه و حفصه لحظه به لحظه وخيم شدن حال پيامبر صلى‌الله‌عليه‌و‌آله را توسط پيك‌هاى سرّى تا لشكر اسامه براى پدران خود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 نفر بودند كه توانستند ابوبكر و عمر را در موقعيت لازم به مدينه بازگردانند تا برنامه غصب خلافت طبق نقشه قبلى انجام شود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581" w:name="__RefHeading___Toc17990373_1280447820"/>
      <w:bookmarkStart w:id="582" w:name="_Toc221"/>
      <w:bookmarkEnd w:id="581"/>
      <w:r>
        <w:rPr>
          <w:rtl w:val="true"/>
        </w:rPr>
        <w:t>تقيه راويان در مورد اصحاب صحيفه</w:t>
      </w:r>
      <w:bookmarkEnd w:id="582"/>
    </w:p>
    <w:p>
      <w:pPr>
        <w:pStyle w:val="BookText"/>
        <w:rPr/>
      </w:pPr>
      <w:r>
        <w:rPr>
          <w:rFonts w:ascii="Amiri" w:hAnsi="Amiri" w:eastAsia="Amiri" w:cs="Amiri"/>
          <w:color w:val="111111"/>
          <w:sz w:val="28"/>
          <w:sz w:val="28"/>
          <w:szCs w:val="28"/>
          <w:rtl w:val="true"/>
          <w:lang w:bidi="ar-SA"/>
        </w:rPr>
        <w:t>تقيه راويان در مورد اصحاب صحيفه</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در خطبه غدير، دو يا سه مورد كه به مسئله تولى و تبرى مربوط مى‌شود، جمله مزبور در بعضى نسخه‌ها از هر سه روايت به صورت كنايه آمده و يا حذف شده است، و اين حاكى از شرائط خاص تقيه در راويان خطبه غدير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اولين بيعت كنندگان است كه در بعضى نُسخ صراحتا نيامده است</w:t>
      </w:r>
      <w:r>
        <w:rPr>
          <w:rFonts w:eastAsia="IRNazanin" w:cs="IRNazanin"/>
          <w:color w:val="111111"/>
          <w:sz w:val="28"/>
          <w:szCs w:val="28"/>
          <w:rtl w:val="true"/>
          <w:lang w:bidi="fa-IR"/>
        </w:rPr>
        <w:t xml:space="preserve">. </w:t>
      </w:r>
      <w:bookmarkStart w:id="583" w:name="pg19399_189966"/>
    </w:p>
    <w:p>
      <w:pPr>
        <w:pStyle w:val="Heading5"/>
        <w:numPr>
          <w:ilvl w:val="4"/>
          <w:numId w:val="1"/>
        </w:numPr>
        <w:rPr/>
      </w:pPr>
      <w:bookmarkStart w:id="584" w:name="__RefHeading___Toc17990375_1280447820"/>
      <w:bookmarkStart w:id="585" w:name="_Toc222"/>
      <w:bookmarkEnd w:id="583"/>
      <w:bookmarkEnd w:id="584"/>
      <w:r>
        <w:rPr>
          <w:rtl w:val="true"/>
        </w:rPr>
        <w:t>شهيد صحيفه ملعونه اول</w:t>
      </w:r>
      <w:bookmarkEnd w:id="585"/>
    </w:p>
    <w:p>
      <w:pPr>
        <w:pStyle w:val="BookText"/>
        <w:rPr/>
      </w:pPr>
      <w:r>
        <w:rPr>
          <w:rFonts w:ascii="Amiri" w:hAnsi="Amiri" w:eastAsia="Amiri" w:cs="Amiri"/>
          <w:color w:val="111111"/>
          <w:sz w:val="28"/>
          <w:sz w:val="28"/>
          <w:szCs w:val="28"/>
          <w:rtl w:val="true"/>
          <w:lang w:bidi="ar-SA"/>
        </w:rPr>
        <w:t>شهيد صحيفه ملعونه اول</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غصب خلافت در سقيفه بنى‌ساعده دست بردار نبود و در قيافه‌هاى ظاهر فريب و شكننده‌اى آمد، كه كمر اجتماع در مقابل آن خم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شهادت صاحب غدير با شمشيرى كه آب طلايى از اسم اسلام بر آن داده بودند و زهرى از ناب سقيفه بر تيغ آن كشيده بودند، آغاز راهى براى ذبح غدير به دست سقيفه به نظر مى‌آمد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اين باقيمانده سقيفه در طول بيست سال مذبح بزرگى براى غدير آماده كرد و هزاران نفر از غديريان را در آن سر بريد، و خونشان را با لشكر سقيفه سركشيد تا براى كربلا قوى‌تر شوند 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معاويه و روى كار آمدن يزيد، اين مذبح بزرگ آماده سر بريدن غدير بود، و اينسان شد كه غدير را به مسلخ كربلا كشاندند و مى‌رفت تا خواب‌هاى رؤساى سقيفه تعبير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ارتباط مذبح كربلا به بازوى سياه سقيفه را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كُتِبَ الْكِتابُ قُتِلَ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صحيفه ملعونه امضا شد امام حسين عليه‌السلام به شهادت رسيد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اين بار غدير با همه وجود و به همراه تنى چند از فداكارترين نيروهايش به ميدان سقيفه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همراه گروهى آماده شهادت و قطعه قطعه شدن و فدا شدن و اسير شدن و اشك ريختن براى غديرِ سر بريده، و معرفى غدير به بى‌خبران شام به مصاف سقيفه رفت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غدير را با ياران باوفايش سربريدند، و خيمه‌هاى آن را غارت كردند و آتش زدند، و عزيزان غدير را به اسيرى بردند تا در شهرهاى سقيفه به آن افتخار كنند و به همه اعلام كنند كه كار غدير پايان يافت؛ امّا </w:t>
      </w:r>
      <w:r>
        <w:rPr>
          <w:rFonts w:eastAsia="IRNazanin" w:cs="IRNazanin"/>
          <w:color w:val="111111"/>
          <w:sz w:val="28"/>
          <w:szCs w:val="28"/>
          <w:rtl w:val="true"/>
          <w:lang w:bidi="fa-IR"/>
        </w:rPr>
        <w:t xml:space="preserve">... ! </w:t>
      </w:r>
      <w:bookmarkStart w:id="586" w:name="pg19399_189967"/>
    </w:p>
    <w:p>
      <w:pPr>
        <w:pStyle w:val="Heading5"/>
        <w:numPr>
          <w:ilvl w:val="4"/>
          <w:numId w:val="1"/>
        </w:numPr>
        <w:rPr/>
      </w:pPr>
      <w:bookmarkStart w:id="587" w:name="__RefHeading___Toc17990377_1280447820"/>
      <w:bookmarkStart w:id="588" w:name="_Toc223"/>
      <w:bookmarkEnd w:id="586"/>
      <w:bookmarkEnd w:id="587"/>
      <w:r>
        <w:rPr>
          <w:rtl w:val="true"/>
        </w:rPr>
        <w:t>كارشكنى‌هاى اصحاب صحيفه مقارن با مراسم غدير</w:t>
      </w:r>
      <w:bookmarkEnd w:id="588"/>
    </w:p>
    <w:p>
      <w:pPr>
        <w:pStyle w:val="Heading6"/>
        <w:numPr>
          <w:ilvl w:val="5"/>
          <w:numId w:val="1"/>
        </w:numPr>
        <w:rPr/>
      </w:pPr>
      <w:bookmarkStart w:id="589" w:name="__RefHeading___Toc17990379_1280447820"/>
      <w:bookmarkStart w:id="590" w:name="_Toc224"/>
      <w:bookmarkEnd w:id="589"/>
      <w:r>
        <w:rPr>
          <w:rtl w:val="true"/>
        </w:rPr>
        <w:t>اشاره</w:t>
      </w:r>
      <w:bookmarkEnd w:id="590"/>
    </w:p>
    <w:p>
      <w:pPr>
        <w:pStyle w:val="BookText"/>
        <w:rPr/>
      </w:pPr>
      <w:r>
        <w:rPr>
          <w:rFonts w:ascii="Amiri" w:hAnsi="Amiri" w:eastAsia="Amiri" w:cs="Amiri"/>
          <w:color w:val="111111"/>
          <w:sz w:val="28"/>
          <w:sz w:val="28"/>
          <w:szCs w:val="28"/>
          <w:rtl w:val="true"/>
          <w:lang w:bidi="ar-SA"/>
        </w:rPr>
        <w:t>كارشكنى‌هاى اصحاب صحيفه مقارن با مراسم غدير</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كاروان عظيم حجاج از مكه به سوى غدير حركت كرد، و در همان مسير حركت توطئه‌هاى شكننده آغاز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اجازه بى‌موقع براى جدايى از كاروان گرفته، تا عبور بى‌اجازه از غدير كه با هدف بر هم زدن مراسم انجام شد، طرح سؤال‌هاى بى‌جا درباره توقف در غدير، پراكنده شدن از برابر منبر پيامبر صلى‌الله‌عليه‌و‌آله، مسخره كردن در بين خطبه با تشكيك در نسبت سخنان آن حضرت به خدا، اظهار نارضايتى از اقدامات حضرت، مطرح كردن تعصبات قومى و مسخره كردن مقام نبوت، همه سلسله به هم پيوسته‌اى از توطئه‌هاى منافقين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بعد از خطبه در قالب انكار سخنان حضرت، ياد كردن از خلافت به عنوان غنيمت، طرح سؤالاتى درباره الهى بودن غدير، درخواست‌هايى از قبيل معرفىِ ديگرى به جاى على عليه‌السلام و يا شركت با على عليه‌السلام در خلافت، همه اينها كارشكنى هايى بود كه منافقين از مطرح كردن هيچكدام فروگذار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ذيلاً مرورى تحليلى به همه اين موارد خواهيم داشت</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17990381_1280447820"/>
      <w:bookmarkStart w:id="592" w:name="_Toc225"/>
      <w:bookmarkEnd w:id="591"/>
      <w:r>
        <w:rPr/>
        <w:t>1</w:t>
      </w:r>
      <w:r>
        <w:rPr>
          <w:rtl w:val="true"/>
        </w:rPr>
        <w:t xml:space="preserve"> - </w:t>
      </w:r>
      <w:r>
        <w:rPr>
          <w:rtl w:val="true"/>
        </w:rPr>
        <w:t>اجازه بى‌موقع براى جدايى از كاروان</w:t>
      </w:r>
      <w:bookmarkEnd w:id="592"/>
    </w:p>
    <w:p>
      <w:pPr>
        <w:pStyle w:val="BookText"/>
        <w:rPr/>
      </w:pPr>
      <w:r>
        <w:rPr>
          <w:rFonts w:ascii="IRNazanin" w:hAnsi="IRNazanin" w:eastAsia="IRNazanin"/>
          <w:color w:val="111111"/>
          <w:sz w:val="28"/>
          <w:sz w:val="28"/>
          <w:szCs w:val="28"/>
          <w:rtl w:val="true"/>
          <w:lang w:bidi="fa-IR"/>
        </w:rPr>
        <w:t xml:space="preserve">با اينكه پيامبر اكرم صلى‌الله‌عليه‌و‌آله از مكه اعلام عمومى داده بود كه همه بايد در غدير براى برنامه مهمى توقف كنند، ولى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غدير كه رسيدند عده‌اى از اصحاب اجازه گرفتند كه از كاروان حجة الوداع جدا شوند تا زودتر به خانه‌هايشان برسند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مشاهده حركت مرموز اين گروه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از پيامبرتان گريزانيد به حدى كه اگر سمتى از درختى به سوى من باشد شما همان سويش را مبغوض‌تر مى‌داريد ؟ </w:t>
      </w:r>
      <w:r>
        <w:rPr>
          <w:rFonts w:eastAsia="IRNazanin" w:cs="IRNazanin"/>
          <w:color w:val="111111"/>
          <w:sz w:val="28"/>
          <w:szCs w:val="28"/>
          <w:rtl w:val="true"/>
          <w:lang w:bidi="fa-IR"/>
        </w:rPr>
        <w:t xml:space="preserve">! </w:t>
      </w:r>
      <w:bookmarkStart w:id="593" w:name="pg19399_189968"/>
    </w:p>
    <w:p>
      <w:pPr>
        <w:pStyle w:val="BookText"/>
        <w:rPr/>
      </w:pPr>
      <w:bookmarkEnd w:id="593"/>
      <w:r>
        <w:rPr>
          <w:rFonts w:ascii="IRNazanin" w:hAnsi="IRNazanin" w:eastAsia="IRNazanin"/>
          <w:color w:val="111111"/>
          <w:sz w:val="28"/>
          <w:sz w:val="28"/>
          <w:szCs w:val="28"/>
          <w:rtl w:val="true"/>
          <w:lang w:bidi="fa-IR"/>
        </w:rPr>
        <w:t>اينجا بود كه اغفال شدگان به گريه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نقشه را بر آب مى‌ديد خود را جلو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اين پس از تو اجازه بگيرد سفيه است </w:t>
      </w:r>
      <w:r>
        <w:rPr>
          <w:rFonts w:eastAsia="IRNazanin" w:cs="IRNazanin"/>
          <w:color w:val="111111"/>
          <w:sz w:val="28"/>
          <w:szCs w:val="28"/>
          <w:rtl w:val="true"/>
          <w:lang w:bidi="fa-IR"/>
        </w:rPr>
        <w:t>! !</w:t>
      </w:r>
      <w:r>
        <w:rPr>
          <w:rStyle w:val="FootnoteAnchor"/>
          <w:rtl w:val="true"/>
        </w:rPr>
        <w:footnoteReference w:id="325"/>
      </w:r>
    </w:p>
    <w:p>
      <w:pPr>
        <w:pStyle w:val="Heading6"/>
        <w:numPr>
          <w:ilvl w:val="5"/>
          <w:numId w:val="1"/>
        </w:numPr>
        <w:rPr/>
      </w:pPr>
      <w:bookmarkStart w:id="594" w:name="__RefHeading___Toc17990383_1280447820"/>
      <w:bookmarkStart w:id="595" w:name="_Toc226"/>
      <w:bookmarkEnd w:id="594"/>
      <w:r>
        <w:rPr/>
        <w:t>2</w:t>
      </w:r>
      <w:r>
        <w:rPr>
          <w:rtl w:val="true"/>
        </w:rPr>
        <w:t xml:space="preserve"> - </w:t>
      </w:r>
      <w:r>
        <w:rPr>
          <w:rtl w:val="true"/>
        </w:rPr>
        <w:t>عبور بى‌اجازه از غدير</w:t>
      </w:r>
      <w:bookmarkEnd w:id="595"/>
    </w:p>
    <w:p>
      <w:pPr>
        <w:pStyle w:val="BookText"/>
        <w:rPr/>
      </w:pPr>
      <w:r>
        <w:rPr>
          <w:rFonts w:ascii="IRNazanin" w:hAnsi="IRNazanin" w:eastAsia="IRNazanin"/>
          <w:color w:val="111111"/>
          <w:sz w:val="28"/>
          <w:sz w:val="28"/>
          <w:szCs w:val="28"/>
          <w:rtl w:val="true"/>
          <w:lang w:bidi="fa-IR"/>
        </w:rPr>
        <w:t>اكنون كه اين توطئه با شكست مواجه شد، فكر ديگرى كردند و آن اينكه با نزديك شدن به غدير بر سرعت خود بيافزايند و از آنجا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گروهى از همدستانشان پيشاپيش قافله حركت كردند و از غدير عبور كردند و خود را به نزديكى‌هاى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اين كار آن بود كه دنباله قافله را هم در پى خود بكشانند، و وقتى عده‌اى از آن جمعيت عظيم از محل تعيين شده عبور كرد ديگر بازگرداندن شتران با آن بار سنگين كار ساده‌اى نخواهد بود، و عملاً برنامه منتفى خواهد شد و پيامبر صلى‌الله‌عليه‌و‌آله نيز ترجيح خواهد داد كه در پى قافله راه را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پيامبر صلى‌الله‌عليه‌و‌آله با رسيدن به منطقه غدير فرمان توقف كاروان را داد، و دستور داد آنان كه پيشتر رفته‌اند بازگردانده شوند و آنان را كه پشت سر هستند از ادامه راه مانع شوند تا برنامه خود درباره معرفى على عليه‌السلام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سمت راست جاده به سمت درختان غدير مسير خود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خصوص سراغ ابوبكر و عمر فرستادند تا آنان را بازگردانند، و پس از آمدنشان آنان را به سختى مورد مؤاخذه قرار دادند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پيش‌تر رفته بودند بازگشتند و تا آخرين نفرات قافله خود را رساندند، و در منطقه غدير توقف كردند و پياده شدند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اين گونه بود كه اولين نقشه منافقين با آنكه اجرا شد ولى فورا به امر پيامبر صلى‌الله‌عليه‌و‌آله خنثى شد، و در تعطيل كردن اصل برنامه شكست خوردند</w:t>
      </w:r>
      <w:r>
        <w:rPr>
          <w:rFonts w:eastAsia="IRNazanin" w:cs="IRNazanin"/>
          <w:color w:val="111111"/>
          <w:sz w:val="28"/>
          <w:szCs w:val="28"/>
          <w:rtl w:val="true"/>
          <w:lang w:bidi="fa-IR"/>
        </w:rPr>
        <w:t xml:space="preserve">. </w:t>
      </w:r>
      <w:bookmarkStart w:id="596" w:name="pg19399_189969"/>
    </w:p>
    <w:p>
      <w:pPr>
        <w:pStyle w:val="Heading6"/>
        <w:numPr>
          <w:ilvl w:val="5"/>
          <w:numId w:val="1"/>
        </w:numPr>
        <w:rPr/>
      </w:pPr>
      <w:bookmarkStart w:id="597" w:name="__RefHeading___Toc17990385_1280447820"/>
      <w:bookmarkStart w:id="598" w:name="_Toc227"/>
      <w:bookmarkEnd w:id="596"/>
      <w:bookmarkEnd w:id="597"/>
      <w:r>
        <w:rPr/>
        <w:t>3</w:t>
      </w:r>
      <w:r>
        <w:rPr>
          <w:rtl w:val="true"/>
        </w:rPr>
        <w:t xml:space="preserve"> - </w:t>
      </w:r>
      <w:r>
        <w:rPr>
          <w:rtl w:val="true"/>
        </w:rPr>
        <w:t>طرح سؤال‌هاى بى‌جا درباره توقف در غدير</w:t>
      </w:r>
      <w:bookmarkEnd w:id="598"/>
    </w:p>
    <w:p>
      <w:pPr>
        <w:pStyle w:val="BookText"/>
        <w:rPr/>
      </w:pPr>
      <w:r>
        <w:rPr>
          <w:rFonts w:ascii="IRNazanin" w:hAnsi="IRNazanin" w:eastAsia="IRNazanin"/>
          <w:color w:val="111111"/>
          <w:sz w:val="28"/>
          <w:sz w:val="28"/>
          <w:szCs w:val="28"/>
          <w:rtl w:val="true"/>
          <w:lang w:bidi="fa-IR"/>
        </w:rPr>
        <w:t>اكنون پيامبر صلى‌الله‌عليه‌و‌آله دستور دادند تا زير درختان را از سنگ‌ها و خار و خاشاك تميز كنند، تا در آنجا منبرى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از اين مرحله تصميم گرفتند با سنگ اندازى و شايعه پراكنى و مسخره كردن و اعتراض و سست كردن مردم نسبت به مراسم، آنچه مى‌توانند ضربه بزنند تا بلكه از ارزش آن بكاهند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يكى از منافقين جلو آمد و به گونه‌اى كه مردم هم بشنوند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تا ساعتى ديگر از اينجا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خبرى باعث شده كه مى‌خواهد اينجا را تميز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خبر خطرناك و مصيبت‌بارى با خود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تخريب ذهن‌ها با عبارات ناهنجار مى‌توانست خبر ولايت را به عنوان بار گرانى كه مردم به زور متحمل آن مى‌شوند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دستورات لازم را داد و منبر باشكوهى بر پا شد و آماده سازى مقدمات سخنرانى تا ظهر ادامه يافت</w:t>
      </w:r>
      <w:r>
        <w:rPr>
          <w:rFonts w:eastAsia="IRNazanin" w:cs="IRNazanin"/>
          <w:color w:val="111111"/>
          <w:sz w:val="28"/>
          <w:szCs w:val="28"/>
          <w:rtl w:val="true"/>
          <w:lang w:bidi="fa-IR"/>
        </w:rPr>
        <w:t>.</w:t>
      </w:r>
      <w:r>
        <w:rPr>
          <w:rStyle w:val="FootnoteAnchor"/>
          <w:rtl w:val="true"/>
        </w:rPr>
        <w:footnoteReference w:id="327"/>
      </w:r>
    </w:p>
    <w:p>
      <w:pPr>
        <w:pStyle w:val="Heading6"/>
        <w:numPr>
          <w:ilvl w:val="5"/>
          <w:numId w:val="1"/>
        </w:numPr>
        <w:rPr/>
      </w:pPr>
      <w:bookmarkStart w:id="599" w:name="__RefHeading___Toc17990387_1280447820"/>
      <w:bookmarkStart w:id="600" w:name="_Toc228"/>
      <w:bookmarkEnd w:id="599"/>
      <w:r>
        <w:rPr/>
        <w:t>4</w:t>
      </w:r>
      <w:r>
        <w:rPr>
          <w:rtl w:val="true"/>
        </w:rPr>
        <w:t xml:space="preserve"> - </w:t>
      </w:r>
      <w:r>
        <w:rPr>
          <w:rtl w:val="true"/>
        </w:rPr>
        <w:t xml:space="preserve">پراكنده شدن از برابر منبر پيامبر صلى‌الله‌عليه‌و‌آله </w:t>
      </w:r>
      <w:r>
        <w:rPr>
          <w:rtl w:val="true"/>
        </w:rPr>
        <w:t>!</w:t>
      </w:r>
      <w:bookmarkEnd w:id="600"/>
    </w:p>
    <w:p>
      <w:pPr>
        <w:pStyle w:val="BookText"/>
        <w:rPr/>
      </w:pPr>
      <w:r>
        <w:rPr>
          <w:rFonts w:ascii="IRNazanin" w:hAnsi="IRNazanin" w:eastAsia="IRNazanin"/>
          <w:color w:val="111111"/>
          <w:sz w:val="28"/>
          <w:sz w:val="28"/>
          <w:szCs w:val="28"/>
          <w:rtl w:val="true"/>
          <w:lang w:bidi="fa-IR"/>
        </w:rPr>
        <w:t>اكنون بايد مردم آماده سخنرانى پيامبر صلى‌الله‌عليه‌و‌آله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اقدام به تحركى ديگر در بين مردم نمودند و شايع كردند كه اگر اين سخنرانى انجام شود و على منصوب گردد ديگر راه بازگشتى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ايادى و هواداران خود سپردند كه وقتى پيامبر صلى‌الله‌عليه‌و‌آله از مردم مى‌خواهد براى سخنرانى در مقابل منبر جمع شوند، عمدا از اطراف آن پراكنده شوند تا عملاً مجلسى تحقق نيابد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نقشه نيز عملى شد و با آنكه قبل از منبر نماز جماعت بر پا شده بود و عملاً مردم جمع بودند، ولى وقتى پيامبر صلى‌الله‌عليه‌و‌آله بر فراز منبر قرار گرفت و منتظر ماند تا مردم با </w:t>
      </w:r>
    </w:p>
    <w:p>
      <w:pPr>
        <w:pStyle w:val="BookText"/>
        <w:rPr/>
      </w:pPr>
      <w:r>
        <w:rPr>
          <w:rFonts w:ascii="IRNazanin" w:hAnsi="IRNazanin" w:eastAsia="IRNazanin"/>
          <w:color w:val="111111"/>
          <w:sz w:val="28"/>
          <w:sz w:val="28"/>
          <w:szCs w:val="28"/>
          <w:rtl w:val="true"/>
          <w:lang w:bidi="fa-IR"/>
        </w:rPr>
        <w:t xml:space="preserve">انسجام بيشترى از حالت نماز به سمت منبر جمع شوند تا سخنرانى خود را آغاز كند، با اين منظره مواجه شد كه عده‌اى از اطراف منبر متفرق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بسيارى از مؤمنين جلوى منبر جمع شده بودند، ولى اين منظره بسيار بى‌ادبانه بود كه عده‌اى برخيزند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لحظاتى به آنان مى‌نگريست و راست و چپ منبر را نگاه مى‌كرد و منتظر بود كه شايد از اين حركت زشت خود دست بردارند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ولى وقتى جدى بودن توطئه را احساس كرد به امير المؤمنين عليه‌السلام دستور داد تا از تفرق مردم جلوگيرى كند و همه را در مقابل منبر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برخورد شديدِ پيامبر صلى‌الله‌عليه‌و‌آله همه بازگشتند و در مقابل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 از سخنرانى خطاب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از تخلف شما و فاصله گرفتنتان از 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گونه‌اى عمل كرديد كه به نظرم آمد حتى درختى كه نزديك من باشد از همه درختان نزد شما مبغوض‌تر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بدانيد كه خداوند مقام على بن ابى‌طالب را نسبت به من همچون من نسبت به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راضى است همانگونه كه من از او راضى هستم، چرا كه او هيچ چيزى را بر نزديك شدن به من و محبت نسبت به من ترجيح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شدت قبح اين رفتار مردم در برابر اول شخص عالم بشريت و خاتم نبوت بر خودشان هم معلوم شد، و صداى گريه و زارى مردم در پيشگاه آن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جبران عمل قبيح خود بهانه 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از شما دور نشديم جز به خاطر آنكه نخواستيم مزاحم شما باشيم و شما اذيت شويد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از نارضايتى رسول خدا به پروردگار پناه مى‌بريم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هم عذر آنان را پذيرفت، و با اين بزرگمنشىِ حضرت بار ديگر توطئه منافقين خنثى شد و عملاً سخنرانى آغاز شد</w:t>
      </w:r>
      <w:r>
        <w:rPr>
          <w:rFonts w:eastAsia="IRNazanin" w:cs="IRNazanin"/>
          <w:color w:val="111111"/>
          <w:sz w:val="28"/>
          <w:szCs w:val="28"/>
          <w:rtl w:val="true"/>
          <w:lang w:bidi="fa-IR"/>
        </w:rPr>
        <w:t>.</w:t>
      </w:r>
      <w:r>
        <w:rPr>
          <w:rStyle w:val="FootnoteAnchor"/>
          <w:rtl w:val="true"/>
        </w:rPr>
        <w:footnoteReference w:id="329"/>
      </w:r>
      <w:bookmarkStart w:id="601" w:name="pg19399_189971"/>
    </w:p>
    <w:p>
      <w:pPr>
        <w:pStyle w:val="Heading6"/>
        <w:numPr>
          <w:ilvl w:val="5"/>
          <w:numId w:val="1"/>
        </w:numPr>
        <w:rPr/>
      </w:pPr>
      <w:bookmarkStart w:id="602" w:name="__RefHeading___Toc17990389_1280447820"/>
      <w:bookmarkStart w:id="603" w:name="_Toc229"/>
      <w:bookmarkEnd w:id="601"/>
      <w:bookmarkEnd w:id="602"/>
      <w:r>
        <w:rPr/>
        <w:t>5</w:t>
      </w:r>
      <w:r>
        <w:rPr>
          <w:rtl w:val="true"/>
        </w:rPr>
        <w:t xml:space="preserve"> - </w:t>
      </w:r>
      <w:r>
        <w:rPr>
          <w:rtl w:val="true"/>
        </w:rPr>
        <w:t>مسخره كردن در بين خطبه</w:t>
      </w:r>
      <w:bookmarkEnd w:id="603"/>
    </w:p>
    <w:p>
      <w:pPr>
        <w:pStyle w:val="Heading6"/>
        <w:numPr>
          <w:ilvl w:val="5"/>
          <w:numId w:val="1"/>
        </w:numPr>
        <w:rPr/>
      </w:pPr>
      <w:bookmarkStart w:id="604" w:name="__RefHeading___Toc17990391_1280447820"/>
      <w:bookmarkStart w:id="605" w:name="_Toc230"/>
      <w:bookmarkEnd w:id="604"/>
      <w:r>
        <w:rPr>
          <w:rtl w:val="true"/>
        </w:rPr>
        <w:t>اشاره</w:t>
      </w:r>
      <w:bookmarkEnd w:id="60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مسخره كردن در بين خطبه</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اكنون منافقين با منظره‌اى روبرو بودند كه عقل‌ها را متحير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يك صد و بيست هزار نفرى، منبر با عظمت زير درختان كهنسال و در كنار بركه، دو قامت آسمانى بر فراز منبر، و آغاز يك سخنرانى بلند با حمد و ثنايى سرشار از توحيد، و سكوتى ابهت‌انگيز كه احدى در آن فضاى باز جرأت حركت و صحبت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نمى‌تواند روح نفاق را در مخيله خود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دورويى و با صداقت نبودن جزء اصول اوليه نفاق است، منافق همه را به كيش خود مى‌پندارد و تصورى از صداقت و يكرنگى در ذهن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كينه و حسد و عداوت نسبت به على بن ابى‌طالب عليه‌السلام با اين روح نفاق آميخته شود ناخود آگاه سخنانى بر زبان مى‌آورد كه آن حسد درونى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اين بود كه پيامبر صلى‌الله‌عليه‌و‌آله ضمن خطبه، امامان ضلالتى را ذكر كرد كه بعد از آن حضرت مردم را به گمراهى مى‌كشانند، و سپس به صراحت فرمود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قست از خطبه تصريح شده كه فقط عده خاصى متوجه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اكثر مردم از ذكر چنين كلمه‌اى متعجب ماندند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كار از كار گذشته بود و بايد به فكر توطئه‌هايى براى بعد از سخنرانى مى‌افتادند، اما عداوت با پيامبر و على عليهماالسلام كار خود را كرد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صلى‌الله‌عليه‌و‌آله مشغول خطابه بود و در لحظاتى كه امير المؤمنين عليه‌السلام را با دو دست بلند كرد و به مردم معرفى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نفاق و عداوت و حسد و كينه با على عليه‌السلام شعله‌ور شد و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بايد همه هنگام سخنرانى سكوت مى‌كردند، منافقين بى‌اختيار لب به سخن گشودند و هر </w:t>
      </w:r>
      <w:bookmarkStart w:id="606" w:name="pg19399_189972"/>
    </w:p>
    <w:p>
      <w:pPr>
        <w:pStyle w:val="BookText"/>
        <w:rPr/>
      </w:pPr>
      <w:bookmarkEnd w:id="606"/>
      <w:r>
        <w:rPr>
          <w:rFonts w:ascii="IRNazanin" w:hAnsi="IRNazanin" w:eastAsia="IRNazanin"/>
          <w:color w:val="111111"/>
          <w:sz w:val="28"/>
          <w:sz w:val="28"/>
          <w:szCs w:val="28"/>
          <w:rtl w:val="true"/>
          <w:lang w:bidi="fa-IR"/>
        </w:rPr>
        <w:t>يك تيرى از كمان زبان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گفته‌هاى آنان هنگام خطبه چنين است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پسرعمويش مغرور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به اين جوان مغرور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پسرعمويش را عجب محكم و مؤكد مى‌نمايد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راضى نيستيم، و اين يك تعصب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در مقابل سخن او تسليم نخواهيم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هرگز امر خدا نيست و او از پيش خود سخن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مى‌توانست مثل كسرى و قيصر عمل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مى‌بينيد كه چگونه مثل چشم ديوانگان در گردش است ؟ هم اكنون برمى‌خيزد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دائما كار پسر عمويش را بالا مى‌برد، اگر مى‌توانست او را پيامبر قرار دهد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هلاك شود او را از آنچه اراده كرده دور خواهيم ساخت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اين تيرها و نيش‌هاى گزنده چهار جهت را هدف گيرى مى‌نمود</w:t>
      </w:r>
      <w:r>
        <w:rPr>
          <w:rFonts w:eastAsia="IRNazanin" w:cs="IRNazanin"/>
          <w:color w:val="111111"/>
          <w:sz w:val="28"/>
          <w:szCs w:val="28"/>
          <w:rtl w:val="true"/>
          <w:lang w:bidi="fa-IR"/>
        </w:rPr>
        <w:t>:</w:t>
      </w:r>
    </w:p>
    <w:p>
      <w:pPr>
        <w:pStyle w:val="Heading6"/>
        <w:numPr>
          <w:ilvl w:val="5"/>
          <w:numId w:val="1"/>
        </w:numPr>
        <w:rPr/>
      </w:pPr>
      <w:bookmarkStart w:id="607" w:name="__RefHeading___Toc17990393_1280447820"/>
      <w:bookmarkStart w:id="608" w:name="_Toc231"/>
      <w:bookmarkEnd w:id="607"/>
      <w:r>
        <w:rPr>
          <w:rtl w:val="true"/>
        </w:rPr>
        <w:t>جهت اول</w:t>
      </w:r>
      <w:r>
        <w:rPr>
          <w:rtl w:val="true"/>
        </w:rPr>
        <w:t xml:space="preserve">: </w:t>
      </w:r>
      <w:r>
        <w:rPr>
          <w:rtl w:val="true"/>
        </w:rPr>
        <w:t>تشكيك در نسبت سخنان پيامبر صلى‌الله‌عليه‌و‌آله به خدا</w:t>
      </w:r>
      <w:bookmarkEnd w:id="60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صلى‌الله‌عليه‌و‌آله مى‌گويد از جانب خدا نيست، و خدا به او چنين دستورى نداده، و آنچه مى‌گويد از پيش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آنان سؤال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خدايى كه منافقين در دل به آن كافرند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اصلاً شما خدايى را قبول داريد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محمد از جانب خدا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اين اگر ثابت شود كه از طرف خداست آيا واقعا خواهيد پذيرفت، يا اين يك بهانه است ؟ </w:t>
      </w:r>
      <w:r>
        <w:rPr>
          <w:rFonts w:eastAsia="IRNazanin" w:cs="IRNazanin"/>
          <w:color w:val="111111"/>
          <w:sz w:val="28"/>
          <w:szCs w:val="28"/>
          <w:rtl w:val="true"/>
          <w:lang w:bidi="fa-IR"/>
        </w:rPr>
        <w:t xml:space="preserve">! </w:t>
      </w:r>
      <w:bookmarkStart w:id="609" w:name="pg19399_189973"/>
    </w:p>
    <w:p>
      <w:pPr>
        <w:pStyle w:val="Heading6"/>
        <w:numPr>
          <w:ilvl w:val="5"/>
          <w:numId w:val="1"/>
        </w:numPr>
        <w:rPr/>
      </w:pPr>
      <w:bookmarkStart w:id="610" w:name="__RefHeading___Toc17990395_1280447820"/>
      <w:bookmarkStart w:id="611" w:name="_Toc232"/>
      <w:bookmarkEnd w:id="609"/>
      <w:bookmarkEnd w:id="610"/>
      <w:r>
        <w:rPr>
          <w:rtl w:val="true"/>
        </w:rPr>
        <w:t>جهت دوم</w:t>
      </w:r>
      <w:r>
        <w:rPr>
          <w:rtl w:val="true"/>
        </w:rPr>
        <w:t xml:space="preserve">: </w:t>
      </w:r>
      <w:r>
        <w:rPr>
          <w:rtl w:val="true"/>
        </w:rPr>
        <w:t>اظهار نارضايتى از اقدامات حضرت</w:t>
      </w:r>
      <w:bookmarkEnd w:id="611"/>
    </w:p>
    <w:p>
      <w:pPr>
        <w:pStyle w:val="BookText"/>
        <w:rPr/>
      </w:pPr>
      <w:r>
        <w:rPr>
          <w:rFonts w:ascii="IRNazanin" w:hAnsi="IRNazanin" w:eastAsia="IRNazanin"/>
          <w:color w:val="111111"/>
          <w:sz w:val="28"/>
          <w:sz w:val="28"/>
          <w:szCs w:val="28"/>
          <w:rtl w:val="true"/>
          <w:lang w:bidi="fa-IR"/>
        </w:rPr>
        <w:t>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راضى نيستيم، و هرگز در مقابل اوامر او تسليم نمى‌شويم، نتيجه نفاق است كه عمرى در كنار پيامبر صلى‌الله‌عليه‌و‌آله باشند و به نام مسلمان خود را جا بزنند و در روزى كه به وجود آنان و كمكشان نياز است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قسمت اسلام را نمى‌خواهيم و قلبمان به آن راضى نيست </w:t>
      </w:r>
      <w:r>
        <w:rPr>
          <w:rFonts w:eastAsia="IRNazanin" w:cs="IRNazanin"/>
          <w:color w:val="111111"/>
          <w:sz w:val="28"/>
          <w:szCs w:val="28"/>
          <w:rtl w:val="true"/>
          <w:lang w:bidi="fa-IR"/>
        </w:rPr>
        <w:t>!</w:t>
      </w:r>
    </w:p>
    <w:p>
      <w:pPr>
        <w:pStyle w:val="Heading6"/>
        <w:numPr>
          <w:ilvl w:val="5"/>
          <w:numId w:val="1"/>
        </w:numPr>
        <w:rPr/>
      </w:pPr>
      <w:bookmarkStart w:id="612" w:name="__RefHeading___Toc17990397_1280447820"/>
      <w:bookmarkStart w:id="613" w:name="_Toc233"/>
      <w:bookmarkEnd w:id="612"/>
      <w:r>
        <w:rPr>
          <w:rtl w:val="true"/>
        </w:rPr>
        <w:t>جهت سوم</w:t>
      </w:r>
      <w:r>
        <w:rPr>
          <w:rtl w:val="true"/>
        </w:rPr>
        <w:t xml:space="preserve">: </w:t>
      </w:r>
      <w:r>
        <w:rPr>
          <w:rtl w:val="true"/>
        </w:rPr>
        <w:t>مطرح كردن تعصبات قومى</w:t>
      </w:r>
      <w:bookmarkEnd w:id="613"/>
    </w:p>
    <w:p>
      <w:pPr>
        <w:pStyle w:val="BookText"/>
        <w:rPr/>
      </w:pPr>
      <w:r>
        <w:rPr>
          <w:rFonts w:ascii="IRNazanin" w:hAnsi="IRNazanin" w:eastAsia="IRNazanin"/>
          <w:color w:val="111111"/>
          <w:sz w:val="28"/>
          <w:sz w:val="28"/>
          <w:szCs w:val="28"/>
          <w:rtl w:val="true"/>
          <w:lang w:bidi="fa-IR"/>
        </w:rPr>
        <w:t>دستاويزهاى قومى و تعصبات جاهلى براى منافقين بسيار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صلى‌الله‌عليه‌و‌آله از ميان همه مردم پسر عمويش را انتخاب كرده بود از سوى منافقين يك تعصب فاميلى به حساب مى‌آمد، در حالى كه از سوى پيامبر صلى‌الله‌عليه‌و‌آله انتصاب افضل الناس به امر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على بن ابى‌طالب عليه‌السلام از نظر سنى جوان بود براى متعصبينى كه بزرگى را به سال مى‌دانستند و حتى به عقل هم نمى‌دانستند، يك تعصب به حساب مى‌آمد؛ چرا كه براى آنان تحمل ولايت و صاحب اختيارى يك جوان مخالف تعصبات قومى و محلى بود چنانكه درباره خود پيامبر صلى‌الله‌عليه‌و‌آله نيز همين بهانه را مطرح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پيرمردان قومت را نفى مى‌كنى ؟ </w:t>
      </w:r>
      <w:r>
        <w:rPr>
          <w:rFonts w:eastAsia="IRNazanin" w:cs="IRNazanin"/>
          <w:color w:val="111111"/>
          <w:sz w:val="28"/>
          <w:szCs w:val="28"/>
          <w:rtl w:val="true"/>
          <w:lang w:bidi="fa-IR"/>
        </w:rPr>
        <w:t>!</w:t>
      </w:r>
      <w:r>
        <w:rPr>
          <w:rStyle w:val="FootnoteAnchor"/>
          <w:rtl w:val="true"/>
        </w:rPr>
        <w:footnoteReference w:id="335"/>
      </w:r>
    </w:p>
    <w:p>
      <w:pPr>
        <w:pStyle w:val="Heading6"/>
        <w:numPr>
          <w:ilvl w:val="5"/>
          <w:numId w:val="1"/>
        </w:numPr>
        <w:rPr/>
      </w:pPr>
      <w:bookmarkStart w:id="614" w:name="__RefHeading___Toc17990399_1280447820"/>
      <w:bookmarkStart w:id="615" w:name="_Toc234"/>
      <w:bookmarkEnd w:id="614"/>
      <w:r>
        <w:rPr>
          <w:rtl w:val="true"/>
        </w:rPr>
        <w:t>جهت چهارم</w:t>
      </w:r>
      <w:r>
        <w:rPr>
          <w:rtl w:val="true"/>
        </w:rPr>
        <w:t xml:space="preserve">: </w:t>
      </w:r>
      <w:r>
        <w:rPr>
          <w:rtl w:val="true"/>
        </w:rPr>
        <w:t>مسخره كردن مقام نبوت</w:t>
      </w:r>
      <w:bookmarkEnd w:id="615"/>
    </w:p>
    <w:p>
      <w:pPr>
        <w:pStyle w:val="BookText"/>
        <w:rPr/>
      </w:pPr>
      <w:r>
        <w:rPr>
          <w:rFonts w:ascii="IRNazanin" w:hAnsi="IRNazanin" w:eastAsia="IRNazanin"/>
          <w:color w:val="111111"/>
          <w:sz w:val="28"/>
          <w:sz w:val="28"/>
          <w:szCs w:val="28"/>
          <w:rtl w:val="true"/>
          <w:lang w:bidi="fa-IR"/>
        </w:rPr>
        <w:t>با تصريح به دستمايه‌هاى شكننده‌اى مقام با عظمت نبوت را به مسخره مى‌گرفتند، چرا كه اخلاق منافق استهزاء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صراحت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تعصب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عنوان ديگرى را به كار مى‌گرفتند و با اذعان به مقام با عظمت على عليه‌السلام عنوان مى‌كردند كه پيامبر صلى‌الله‌عليه‌و‌آله به فضايل او مغرور شده و يا به تعبير ديگر فريب مناقب او را خورده و خيال مى‌كند به خاطر فضيلت بايد او را مقدم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عنوان محكم‌كارى به اين عملِ حضرت مى‌دادند كه مقصودش محكم كردن جاى پاى على است كه ديگران را سر جايشان بنشاند</w:t>
      </w:r>
      <w:r>
        <w:rPr>
          <w:rFonts w:eastAsia="IRNazanin" w:cs="IRNazanin"/>
          <w:color w:val="111111"/>
          <w:sz w:val="28"/>
          <w:szCs w:val="28"/>
          <w:rtl w:val="true"/>
          <w:lang w:bidi="fa-IR"/>
        </w:rPr>
        <w:t xml:space="preserve">. </w:t>
      </w:r>
      <w:bookmarkStart w:id="616" w:name="pg19399_189974"/>
    </w:p>
    <w:p>
      <w:pPr>
        <w:pStyle w:val="BookText"/>
        <w:rPr/>
      </w:pPr>
      <w:bookmarkEnd w:id="616"/>
      <w:r>
        <w:rPr>
          <w:rFonts w:ascii="IRNazanin" w:hAnsi="IRNazanin" w:eastAsia="IRNazanin"/>
          <w:color w:val="111111"/>
          <w:sz w:val="28"/>
          <w:sz w:val="28"/>
          <w:szCs w:val="28"/>
          <w:rtl w:val="true"/>
          <w:lang w:bidi="fa-IR"/>
        </w:rPr>
        <w:t>حتى تا آنجا پيش رفتند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نمونه‌اى از كار كسرى و قيصر است كه فقط به عنوان وراثت، خلافت را در نسل و فاميل خود حفظ مى‌كنند و هيچ كارى به لياقت‌ها و فضيلت‌ها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روح نفاق بيش از اين انتظار نمى‌رفت، ولى اين طرز 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هم در كسانى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مسخره كردن مقام عظيم نبوت و شك در پيامبرى حضرت محمد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پيامبرى را معتقديم كه امين پروردگار و داراى مقام عصمت است</w:t>
      </w:r>
      <w:r>
        <w:rPr>
          <w:rFonts w:eastAsia="IRNazanin" w:cs="IRNazanin"/>
          <w:color w:val="111111"/>
          <w:sz w:val="28"/>
          <w:szCs w:val="28"/>
          <w:rtl w:val="true"/>
          <w:lang w:bidi="fa-IR"/>
        </w:rPr>
        <w:t>.</w:t>
      </w:r>
    </w:p>
    <w:p>
      <w:pPr>
        <w:pStyle w:val="Heading6"/>
        <w:numPr>
          <w:ilvl w:val="5"/>
          <w:numId w:val="1"/>
        </w:numPr>
        <w:rPr/>
      </w:pPr>
      <w:bookmarkStart w:id="617" w:name="__RefHeading___Toc17990401_1280447820"/>
      <w:bookmarkStart w:id="618" w:name="_Toc235"/>
      <w:bookmarkEnd w:id="617"/>
      <w:r>
        <w:rPr/>
        <w:t>6</w:t>
      </w:r>
      <w:r>
        <w:rPr>
          <w:rtl w:val="true"/>
        </w:rPr>
        <w:t xml:space="preserve"> - </w:t>
      </w:r>
      <w:r>
        <w:rPr>
          <w:rtl w:val="true"/>
        </w:rPr>
        <w:t>استهزاء بعد از خطبه</w:t>
      </w:r>
      <w:bookmarkEnd w:id="618"/>
    </w:p>
    <w:p>
      <w:pPr>
        <w:pStyle w:val="Heading6"/>
        <w:numPr>
          <w:ilvl w:val="5"/>
          <w:numId w:val="1"/>
        </w:numPr>
        <w:rPr/>
      </w:pPr>
      <w:bookmarkStart w:id="619" w:name="__RefHeading___Toc17990403_1280447820"/>
      <w:bookmarkStart w:id="620" w:name="_Toc236"/>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 xml:space="preserve">پس از آنكه منافقين در اثناى خطبه با ديدن آن منظره 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بن ابى‌طالب عليه‌السلام بر فراز دستان پيامبر صلى‌الله‌عليه‌و‌آله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گفتند و دل خود را سبك كردند، بعد از خطبه آغاز لحظاتى بود كه در مجالس خصوصى خود لب گشايند و آزادانه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گفته‌هايشان بعد از خطبه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نقشه‌هاى ما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گفتار محمد را تصديق نمى‌كنيم و به ولايت على اقرار نمى‌نماييم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ما را هم در ولايت على شريك كند تا ما هم سهمى داشته باشيم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على را براى ما تعيين مى‌كند، ولى خواهد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چه‌نقشه‌هايى كشيده‌ايم</w:t>
      </w:r>
      <w:r>
        <w:rPr>
          <w:rFonts w:eastAsia="IRNazanin" w:cs="IRNazanin"/>
          <w:color w:val="111111"/>
          <w:sz w:val="28"/>
          <w:szCs w:val="28"/>
          <w:rtl w:val="true"/>
          <w:lang w:bidi="fa-IR"/>
        </w:rPr>
        <w:t>)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شايعه پراكنى و سنگ اندازى و تخريب افكار مردم مسئله‌اى بود كه همه منافقين دست به دست هم داده بودند و در حد امكان به آن دامن مى‌زدند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عمرش پايان يافته و روزگارش به سر رسيده مى‌خواهد خلافت را بعد از خود به على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خواهد دانست</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عده‌اى </w:t>
      </w:r>
      <w:bookmarkStart w:id="621" w:name="pg19399_189975"/>
    </w:p>
    <w:p>
      <w:pPr>
        <w:pStyle w:val="BookText"/>
        <w:rPr/>
      </w:pPr>
      <w:bookmarkEnd w:id="621"/>
      <w:r>
        <w:rPr>
          <w:rFonts w:ascii="IRNazanin" w:hAnsi="IRNazanin" w:eastAsia="IRNazanin"/>
          <w:color w:val="111111"/>
          <w:sz w:val="28"/>
          <w:sz w:val="28"/>
          <w:szCs w:val="28"/>
          <w:rtl w:val="true"/>
          <w:lang w:bidi="fa-IR"/>
        </w:rPr>
        <w:t>ديگر از قريش كه كنار هم نشسته بودند گستاخى را بالاتر بردند و از روى اطمينانى كه به نقشه‌هاى خود داشتند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خيال مى‌كند كار براى على بعد از او درست خواهد شد احمق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محبت على گمراه شده، و درباره او جز از روى هوى و هوس سخن نمى‌گويد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حتى عده‌اى صريحا به امير المؤمنين عليه‌السلام ناسزا مى‌گفتند و در پى آن علنا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گول پسر عمويش را خورده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دقت در سخنان منافقين در اين مرحله چهار جهت گيرى را نشان مى‌دهد</w:t>
      </w:r>
      <w:r>
        <w:rPr>
          <w:rFonts w:eastAsia="IRNazanin" w:cs="IRNazanin"/>
          <w:color w:val="111111"/>
          <w:sz w:val="28"/>
          <w:szCs w:val="28"/>
          <w:rtl w:val="true"/>
          <w:lang w:bidi="fa-IR"/>
        </w:rPr>
        <w:t>:</w:t>
      </w:r>
    </w:p>
    <w:p>
      <w:pPr>
        <w:pStyle w:val="Heading6"/>
        <w:numPr>
          <w:ilvl w:val="5"/>
          <w:numId w:val="1"/>
        </w:numPr>
        <w:rPr/>
      </w:pPr>
      <w:bookmarkStart w:id="622" w:name="__RefHeading___Toc17990405_1280447820"/>
      <w:bookmarkStart w:id="623" w:name="_Toc237"/>
      <w:bookmarkEnd w:id="622"/>
      <w:r>
        <w:rPr>
          <w:rtl w:val="true"/>
        </w:rPr>
        <w:t>اول</w:t>
      </w:r>
      <w:r>
        <w:rPr>
          <w:rtl w:val="true"/>
        </w:rPr>
        <w:t xml:space="preserve">: </w:t>
      </w:r>
      <w:r>
        <w:rPr>
          <w:rtl w:val="true"/>
        </w:rPr>
        <w:t>انكار سخنان حضرت</w:t>
      </w:r>
      <w:bookmarkEnd w:id="623"/>
    </w:p>
    <w:p>
      <w:pPr>
        <w:pStyle w:val="BookText"/>
        <w:rPr/>
      </w:pPr>
      <w:r>
        <w:rPr>
          <w:rFonts w:ascii="IRNazanin" w:hAnsi="IRNazanin" w:eastAsia="IRNazanin"/>
          <w:color w:val="111111"/>
          <w:sz w:val="28"/>
          <w:sz w:val="28"/>
          <w:szCs w:val="28"/>
          <w:rtl w:val="true"/>
          <w:lang w:bidi="fa-IR"/>
        </w:rPr>
        <w:t>نپذيرفتن و انكار سخن پيامبر صلى‌الله‌عليه‌و‌آله را به صراحت بر زبان آوردند، و در اين باره نفى گفتار حضرت از يك سو و نفى ولايت على عليه‌السلام را از سوى ديگر مطرح كردند</w:t>
      </w:r>
      <w:r>
        <w:rPr>
          <w:rFonts w:eastAsia="IRNazanin" w:cs="IRNazanin"/>
          <w:color w:val="111111"/>
          <w:sz w:val="28"/>
          <w:szCs w:val="28"/>
          <w:rtl w:val="true"/>
          <w:lang w:bidi="fa-IR"/>
        </w:rPr>
        <w:t>.</w:t>
      </w:r>
    </w:p>
    <w:p>
      <w:pPr>
        <w:pStyle w:val="Heading6"/>
        <w:numPr>
          <w:ilvl w:val="5"/>
          <w:numId w:val="1"/>
        </w:numPr>
        <w:rPr/>
      </w:pPr>
      <w:bookmarkStart w:id="624" w:name="__RefHeading___Toc17990407_1280447820"/>
      <w:bookmarkStart w:id="625" w:name="_Toc238"/>
      <w:bookmarkEnd w:id="624"/>
      <w:r>
        <w:rPr>
          <w:rtl w:val="true"/>
        </w:rPr>
        <w:t>دوم</w:t>
      </w:r>
      <w:r>
        <w:rPr>
          <w:rtl w:val="true"/>
        </w:rPr>
        <w:t xml:space="preserve">: </w:t>
      </w:r>
      <w:r>
        <w:rPr>
          <w:rtl w:val="true"/>
        </w:rPr>
        <w:t xml:space="preserve">مطرح كردن خلافت به عنوان غنيمت </w:t>
      </w:r>
      <w:r>
        <w:rPr>
          <w:rtl w:val="true"/>
        </w:rPr>
        <w:t>!</w:t>
      </w:r>
      <w:bookmarkEnd w:id="625"/>
    </w:p>
    <w:p>
      <w:pPr>
        <w:pStyle w:val="BookText"/>
        <w:rPr/>
      </w:pPr>
      <w:r>
        <w:rPr>
          <w:rFonts w:ascii="IRNazanin" w:hAnsi="IRNazanin" w:eastAsia="IRNazanin"/>
          <w:color w:val="111111"/>
          <w:sz w:val="28"/>
          <w:sz w:val="28"/>
          <w:szCs w:val="28"/>
          <w:rtl w:val="true"/>
          <w:lang w:bidi="fa-IR"/>
        </w:rPr>
        <w:t>تعصبات جاهليت در تقسيم غنايم را به خاطر آوردند و خيال كردند خلافت هم يكى از غنايم جنگى است كه هر كس تلاشى در راه اسلام كرده بايد در آن سهمى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خطابى با اين مضامين به آنان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باشد همه مسلمانان سهمى داشته باشند پس همه بايد خليفه باشند و به اندازه خود فرمان دهند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به سهميه‌بندى باشد شما كدامين روز از جنگ فرار نكرده‌ايد و به اسلام ضربه نزده‌ايد كه امروز سهم خود را مى‌خواهيد؛ مگر اكثر شما منافقين، كسانى نيستيد كه در فتح مكه از ترس شمشير مسلمان شديد و پيامبر صلى‌الله‌عليه‌و‌آله شما را طلقاء و آزاد شدگان ناميد</w:t>
      </w:r>
      <w:r>
        <w:rPr>
          <w:rFonts w:eastAsia="IRNazanin" w:cs="IRNazanin"/>
          <w:color w:val="111111"/>
          <w:sz w:val="28"/>
          <w:szCs w:val="28"/>
          <w:rtl w:val="true"/>
          <w:lang w:bidi="fa-IR"/>
        </w:rPr>
        <w:t xml:space="preserve">. </w:t>
      </w:r>
      <w:bookmarkStart w:id="626" w:name="pg19399_189976"/>
    </w:p>
    <w:p>
      <w:pPr>
        <w:pStyle w:val="BookText"/>
        <w:rPr/>
      </w:pPr>
      <w:bookmarkEnd w:id="626"/>
      <w:r>
        <w:rPr>
          <w:rFonts w:ascii="IRNazanin" w:hAnsi="IRNazanin" w:eastAsia="IRNazanin"/>
          <w:color w:val="111111"/>
          <w:sz w:val="28"/>
          <w:sz w:val="28"/>
          <w:szCs w:val="28"/>
          <w:rtl w:val="true"/>
          <w:lang w:bidi="fa-IR"/>
        </w:rPr>
        <w:t>اگر بنا به تقسيم و سهميه‌گذارى هم باشد، اسلام مديون على بن ابى‌طالب عليه‌السلام است، و روزى از اسلام نبوده كه آن حضرت فداكارى و از خود گذشتگى در راه خدا نشان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كه همه فرار مى‌كردند و همه از اقدام هراس داشتند و كسى براى اقدام نبود، در همه اين روزها اين على عليه‌السلام بود كه مشكل اسلام را حلّ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منافقين پر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نمى‌كنيد كه مثل شمايى مى‌خواهد شريك على عليه‌السلام در خلافت باشد و در پى سهميه خويش است ؟ </w:t>
      </w:r>
      <w:r>
        <w:rPr>
          <w:rFonts w:eastAsia="IRNazanin" w:cs="IRNazanin"/>
          <w:color w:val="111111"/>
          <w:sz w:val="28"/>
          <w:szCs w:val="28"/>
          <w:rtl w:val="true"/>
          <w:lang w:bidi="fa-IR"/>
        </w:rPr>
        <w:t>!</w:t>
      </w:r>
    </w:p>
    <w:p>
      <w:pPr>
        <w:pStyle w:val="Heading6"/>
        <w:numPr>
          <w:ilvl w:val="5"/>
          <w:numId w:val="1"/>
        </w:numPr>
        <w:rPr/>
      </w:pPr>
      <w:bookmarkStart w:id="627" w:name="__RefHeading___Toc17990409_1280447820"/>
      <w:bookmarkStart w:id="628" w:name="_Toc239"/>
      <w:bookmarkEnd w:id="627"/>
      <w:r>
        <w:rPr>
          <w:rtl w:val="true"/>
        </w:rPr>
        <w:t>سوم</w:t>
      </w:r>
      <w:r>
        <w:rPr>
          <w:rtl w:val="true"/>
        </w:rPr>
        <w:t xml:space="preserve">: </w:t>
      </w:r>
      <w:r>
        <w:rPr>
          <w:rtl w:val="true"/>
        </w:rPr>
        <w:t>مرحله‌اى بودن نقشه‌هاى ضد غدير</w:t>
      </w:r>
      <w:bookmarkEnd w:id="628"/>
    </w:p>
    <w:p>
      <w:pPr>
        <w:pStyle w:val="BookText"/>
        <w:rPr/>
      </w:pPr>
      <w:r>
        <w:rPr>
          <w:rFonts w:ascii="IRNazanin" w:hAnsi="IRNazanin" w:eastAsia="IRNazanin"/>
          <w:color w:val="111111"/>
          <w:sz w:val="28"/>
          <w:sz w:val="28"/>
          <w:szCs w:val="28"/>
          <w:rtl w:val="true"/>
          <w:lang w:bidi="fa-IR"/>
        </w:rPr>
        <w:t>معلوم شد كه نقشه‌هاى منافقين طبقه‌بندى شده و مرحله‌اى بوده است، زيرا وقتى خطبه پيامبر صلى‌الله‌عليه‌و‌آله در كامل‌ترين و هدفمندترين شكل خود پايان يافت، به صراحت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ما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مرحله‌اى از نقشه‌هاى طبقه‌بندى شده ما از دست رفت و اجراى آن غير ممكن شد و وقت آن گذشت و كارى كه نبايد مى‌شد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در مرحله اول تصميم داشتند به هر صورت شده از مراسم منصوب كردن و معرفى على بن ابى‌طالب عليه‌السلام جلوگيرى كنند، چرا كه اگر اين مرحله تحقق نمى‌يافت بسيارى از شبهه‌اندازى‌ها و ابهام‌گرايى‌ها به آسانى قابل شيوع بود و مقطع خاص قابل استنادى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براى اينكه اين مرحله به انجام نرسد وقتى كاروان به غدير نزديك شد بر سرعت خود افزودند و از آنجا عبور كردند تا شايد پيامبر صلى‌الله‌عليه‌و‌آله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عده‌اى عبور كرده‌اند فعلاً از اين مراسم صرف‌نظر مى‌كنيم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با تعجب ديدند كه پيامبر صلى‌الله‌عليه‌و‌آله جلو رفتگان را به اجبار بازگرداند و همه را متوقف كرد و برنامه خود را اجرا نمود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هم از جمع شدن مردم در برابر منبر پيامبر صلى‌الله‌عليه‌و‌آله جلوگيرى مى‌كردند تا مگر اين خطابه تحقق نيابد تا آنجا كه پيامبر صلى‌الله‌عليه‌و‌آله ناراحت شد، و مردم درباره تأخير خود از حضرت عذر خواهى كردند</w:t>
      </w:r>
      <w:r>
        <w:rPr>
          <w:rFonts w:eastAsia="IRNazanin" w:cs="IRNazanin"/>
          <w:color w:val="111111"/>
          <w:sz w:val="28"/>
          <w:szCs w:val="28"/>
          <w:rtl w:val="true"/>
          <w:lang w:bidi="fa-IR"/>
        </w:rPr>
        <w:t xml:space="preserve">. </w:t>
      </w:r>
      <w:bookmarkStart w:id="629" w:name="pg19399_189977"/>
    </w:p>
    <w:p>
      <w:pPr>
        <w:pStyle w:val="Heading6"/>
        <w:numPr>
          <w:ilvl w:val="5"/>
          <w:numId w:val="1"/>
        </w:numPr>
        <w:rPr/>
      </w:pPr>
      <w:bookmarkStart w:id="630" w:name="__RefHeading___Toc17990411_1280447820"/>
      <w:bookmarkStart w:id="631" w:name="_Toc240"/>
      <w:bookmarkEnd w:id="629"/>
      <w:bookmarkEnd w:id="630"/>
      <w:r>
        <w:rPr>
          <w:rtl w:val="true"/>
        </w:rPr>
        <w:t>چهارم</w:t>
      </w:r>
      <w:r>
        <w:rPr>
          <w:rtl w:val="true"/>
        </w:rPr>
        <w:t xml:space="preserve">: </w:t>
      </w:r>
      <w:r>
        <w:rPr>
          <w:rtl w:val="true"/>
        </w:rPr>
        <w:t>تصميم بر ادامه راه بعد از شكست</w:t>
      </w:r>
      <w:bookmarkEnd w:id="631"/>
    </w:p>
    <w:p>
      <w:pPr>
        <w:pStyle w:val="BookText"/>
        <w:rPr/>
      </w:pPr>
      <w:r>
        <w:rPr>
          <w:rFonts w:ascii="IRNazanin" w:hAnsi="IRNazanin" w:eastAsia="IRNazanin"/>
          <w:color w:val="111111"/>
          <w:sz w:val="28"/>
          <w:sz w:val="28"/>
          <w:szCs w:val="28"/>
          <w:rtl w:val="true"/>
          <w:lang w:bidi="fa-IR"/>
        </w:rPr>
        <w:t>منافقين به ادامه نقشه‌هاى خود تصريح كردند، كه ما اگر چه در اين مرحله شكست خورديم و پيامبر صلى‌الله‌عليه‌و‌آله كار خود را به انجام رسانيد، اما خواهد دانست كه نقشه‌هاى ما دنباله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مرحله موفق نشديم مراحل بسيارى پيش رو داريم كه نقشه‌هاى آن را از قبل آماده كرده‌ايم و به موقع آنها را به مرحله اجرا خواهيم گذاشت، چنانكه در صفحات آتى اين مراحل ذكر خواهد شد</w:t>
      </w:r>
      <w:r>
        <w:rPr>
          <w:rFonts w:eastAsia="IRNazanin" w:cs="IRNazanin"/>
          <w:color w:val="111111"/>
          <w:sz w:val="28"/>
          <w:szCs w:val="28"/>
          <w:rtl w:val="true"/>
          <w:lang w:bidi="fa-IR"/>
        </w:rPr>
        <w:t>.</w:t>
      </w:r>
    </w:p>
    <w:p>
      <w:pPr>
        <w:pStyle w:val="Heading6"/>
        <w:numPr>
          <w:ilvl w:val="5"/>
          <w:numId w:val="1"/>
        </w:numPr>
        <w:rPr/>
      </w:pPr>
      <w:bookmarkStart w:id="632" w:name="__RefHeading___Toc17990413_1280447820"/>
      <w:bookmarkStart w:id="633" w:name="_Toc241"/>
      <w:bookmarkEnd w:id="632"/>
      <w:r>
        <w:rPr/>
        <w:t>7</w:t>
      </w:r>
      <w:r>
        <w:rPr>
          <w:rtl w:val="true"/>
        </w:rPr>
        <w:t xml:space="preserve"> - </w:t>
      </w:r>
      <w:r>
        <w:rPr>
          <w:rtl w:val="true"/>
        </w:rPr>
        <w:t>تكبر و انكار معاويه در غدير</w:t>
      </w:r>
      <w:bookmarkEnd w:id="633"/>
    </w:p>
    <w:p>
      <w:pPr>
        <w:pStyle w:val="BookText"/>
        <w:rPr/>
      </w:pPr>
      <w:r>
        <w:rPr>
          <w:rFonts w:ascii="IRNazanin" w:hAnsi="IRNazanin" w:eastAsia="IRNazanin"/>
          <w:color w:val="111111"/>
          <w:sz w:val="28"/>
          <w:sz w:val="28"/>
          <w:szCs w:val="28"/>
          <w:rtl w:val="true"/>
          <w:lang w:bidi="fa-IR"/>
        </w:rPr>
        <w:t>معاويه را از سابقه‌هاى طولانى او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بيست سال بر فراز منبرها على بن ابى‌طالب عليه‌السلام را مورد ناسزا قرار داد، آغازى از غدير در پرونده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حال غضب، ابوموسى اشعرى را تكيه‌گاه خود قرار داد و دست ديگر بر مغيرة بن شعبه قرار داد و با تكبر به راه افتاد و تصريح كرد كه به ولايت على اقرار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دشمن على عليه‌السلام فورا با نزول آيه قرآن روبرو شد، و اين سابقه سوء را در پرونده خود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درباره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كَذَّبَ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اِلى اَهْلِهِ يَتَمَطّى </w:t>
      </w:r>
      <w:r>
        <w:rPr>
          <w:rFonts w:eastAsia="IRNazanin" w:cs="IRNazanin"/>
          <w:color w:val="111111"/>
          <w:sz w:val="28"/>
          <w:szCs w:val="28"/>
          <w:rtl w:val="true"/>
          <w:lang w:bidi="fa-IR"/>
        </w:rPr>
        <w:t xml:space="preserve">... » </w:t>
      </w:r>
      <w:r>
        <w:rPr>
          <w:rStyle w:val="FootnoteAnchor"/>
          <w:rtl w:val="true"/>
        </w:rPr>
        <w:footnoteReference w:id="3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تصديق كرد و نه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تكذيب كرد و پشت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حال تبختر به سوى اهل خود به راه افتاد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اين گستاخى به حدى بود كه پيامبر صلى‌الله‌عليه‌و‌آله ابتدا تصميم گرفت او را به قتل برساند، ولى با ملاحظه شرايط تصميم گرفت بر فراز منبر آيد و وى را معرفى كند و برائت خود را از او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آيه‌اى نازل شد كه حضرت فعلاً از اين كار چشم‌پوشى كند</w:t>
      </w:r>
      <w:r>
        <w:rPr>
          <w:rFonts w:eastAsia="IRNazanin" w:cs="IRNazanin"/>
          <w:color w:val="111111"/>
          <w:sz w:val="28"/>
          <w:szCs w:val="28"/>
          <w:rtl w:val="true"/>
          <w:lang w:bidi="fa-IR"/>
        </w:rPr>
        <w:t>.</w:t>
      </w:r>
      <w:r>
        <w:rPr>
          <w:rStyle w:val="FootnoteAnchor"/>
          <w:rtl w:val="true"/>
        </w:rPr>
        <w:footnoteReference w:id="342"/>
      </w:r>
    </w:p>
    <w:p>
      <w:pPr>
        <w:pStyle w:val="Heading6"/>
        <w:numPr>
          <w:ilvl w:val="5"/>
          <w:numId w:val="1"/>
        </w:numPr>
        <w:rPr/>
      </w:pPr>
      <w:bookmarkStart w:id="634" w:name="__RefHeading___Toc17990415_1280447820"/>
      <w:bookmarkStart w:id="635" w:name="_Toc242"/>
      <w:bookmarkEnd w:id="634"/>
      <w:r>
        <w:rPr/>
        <w:t>8</w:t>
      </w:r>
      <w:r>
        <w:rPr>
          <w:rtl w:val="true"/>
        </w:rPr>
        <w:t xml:space="preserve"> - </w:t>
      </w:r>
      <w:r>
        <w:rPr>
          <w:rtl w:val="true"/>
        </w:rPr>
        <w:t>آيا غدير از طرف خداست ؟</w:t>
      </w:r>
      <w:bookmarkEnd w:id="63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مراحل در حد شايعه‌پراكنى بود، اما كم‌كم به فكر برخوردهايى افتادند كه شايد رسما مسئله خلافت تعيين شده را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مطرح كردن سؤالى كه بتواند در برابر سخنرانى مفصل پيامبر صلى‌الله‌عليه‌و‌آله قرار بگيرد برخاسته از شيطنت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راه‌ها اين بود كه اصل نسبت غدير با خدا را زير سؤال بردند و در اين راه عمر پيشقدم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 به او چنين دستورى نداده و آنچه درباره على گفت از پيش خود ساخته است </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سپس ابوبكر و عمر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 از جانب خدا نيست، ولى مى‌خواست پسر عمويش را شرافت دهد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حتى تا آنجا پيش رفتند كه 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كذاب است و به خدايش دروغ مى‌بندد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مطرح كردن چنين سخنانى در غدير، آن هم لحظاتى پس از آن سخنرانى عظيم و خطبه طولانى، نشانه وسعت توطئه و زمينه‌هاى نفاقى است كه چنين در عمق جامعه رسوخ پيدا كرده بود، به گونه‌اى كه صراحتا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بميرد دين او را خراب مى‌كنيم </w:t>
      </w:r>
      <w:r>
        <w:rPr>
          <w:rFonts w:eastAsia="IRNazanin" w:cs="IRNazanin"/>
          <w:color w:val="111111"/>
          <w:sz w:val="28"/>
          <w:szCs w:val="28"/>
          <w:rtl w:val="true"/>
          <w:lang w:bidi="fa-IR"/>
        </w:rPr>
        <w:t>!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هنگام بيعت هم كه رسيد تنها كسانى كه از ميان آن جمعيت انبوه بدون اعتراض بيعت نكردند ابوبكر و عمر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بيعت از طرف خداست يا از طرف رسولش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همان ساختگى بودن برنامه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اين حركت را پاسخى قاطع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امرى است كه هم از طرف خدا و هم از طرف رسولش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وقتى بيعت كردند و بيرون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گفت هرگز تسليم او نخواهيم شد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در ظاهر براى اينكه رد گم كنند و كسى از توطئه‌هايشان بو نبرد، عمر در حالى كه بر كتف امير المؤمنين عليه‌السلام مى‌زد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عَلى، أصبَحتَ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 باد اى على، اكنون صاحب اختيار هر مرد و زن مؤمنى شدى </w:t>
      </w:r>
      <w:r>
        <w:rPr>
          <w:rFonts w:eastAsia="IRNazanin" w:cs="IRNazanin"/>
          <w:color w:val="111111"/>
          <w:sz w:val="28"/>
          <w:szCs w:val="28"/>
          <w:rtl w:val="true"/>
          <w:lang w:bidi="fa-IR"/>
        </w:rPr>
        <w:t>!</w:t>
      </w:r>
      <w:r>
        <w:rPr>
          <w:rStyle w:val="FootnoteAnchor"/>
          <w:rtl w:val="true"/>
        </w:rPr>
        <w:footnoteReference w:id="348"/>
      </w:r>
      <w:bookmarkStart w:id="636" w:name="pg19399_189979"/>
    </w:p>
    <w:p>
      <w:pPr>
        <w:pStyle w:val="Heading6"/>
        <w:numPr>
          <w:ilvl w:val="5"/>
          <w:numId w:val="1"/>
        </w:numPr>
        <w:rPr/>
      </w:pPr>
      <w:bookmarkStart w:id="637" w:name="__RefHeading___Toc17990417_1280447820"/>
      <w:bookmarkStart w:id="638" w:name="_Toc243"/>
      <w:bookmarkEnd w:id="636"/>
      <w:bookmarkEnd w:id="637"/>
      <w:r>
        <w:rPr/>
        <w:t>9</w:t>
      </w:r>
      <w:r>
        <w:rPr>
          <w:rtl w:val="true"/>
        </w:rPr>
        <w:t xml:space="preserve"> - </w:t>
      </w:r>
      <w:r>
        <w:rPr>
          <w:rtl w:val="true"/>
        </w:rPr>
        <w:t xml:space="preserve">پيشنهاد معرفى شخص ديگرى به جاى على عليه‌السلام </w:t>
      </w:r>
      <w:r>
        <w:rPr>
          <w:rtl w:val="true"/>
        </w:rPr>
        <w:t>!</w:t>
      </w:r>
      <w:bookmarkEnd w:id="638"/>
    </w:p>
    <w:p>
      <w:pPr>
        <w:pStyle w:val="BookText"/>
        <w:rPr/>
      </w:pPr>
      <w:r>
        <w:rPr>
          <w:rFonts w:ascii="IRNazanin" w:hAnsi="IRNazanin" w:eastAsia="IRNazanin"/>
          <w:color w:val="111111"/>
          <w:sz w:val="28"/>
          <w:sz w:val="28"/>
          <w:szCs w:val="28"/>
          <w:rtl w:val="true"/>
          <w:lang w:bidi="fa-IR"/>
        </w:rPr>
        <w:t>راه ديگرى كه منافقين و در رأس آنان پنج نفر اصحاب صحيفه انديشيدند كه شايد با پذيرش آن از سوى پيامبر اكرم صلى‌الله‌عليه‌و‌آله غدير خنثى شود، مطرح كردن نسخ ولايت على عليه‌السلام و انتخاب ديگرى به جاى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شايع كردند كه اى كاش غير از على را خليفه قرار مى‌داد، يا اكنون كه كار تمام شده ديگرى را به جاى او قرار دهد </w:t>
      </w:r>
      <w:r>
        <w:rPr>
          <w:rFonts w:eastAsia="IRNazanin" w:cs="IRNazanin"/>
          <w:color w:val="111111"/>
          <w:sz w:val="28"/>
          <w:szCs w:val="28"/>
          <w:rtl w:val="true"/>
          <w:lang w:bidi="fa-IR"/>
        </w:rPr>
        <w:t>!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كم كم سخن را عوض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 را به جاى على امام قرار مى‌داد </w:t>
      </w:r>
      <w:r>
        <w:rPr>
          <w:rFonts w:eastAsia="IRNazanin" w:cs="IRNazanin"/>
          <w:color w:val="111111"/>
          <w:sz w:val="28"/>
          <w:szCs w:val="28"/>
          <w:rtl w:val="true"/>
          <w:lang w:bidi="fa-IR"/>
        </w:rPr>
        <w:t>!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مرحله بعد گريز به اهداف خود را شروع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جاى على، ابوبكر و عمر را قرار دهد از آنها پيروى مى‌كنيم </w:t>
      </w:r>
      <w:r>
        <w:rPr>
          <w:rFonts w:eastAsia="IRNazanin" w:cs="IRNazanin"/>
          <w:color w:val="111111"/>
          <w:sz w:val="28"/>
          <w:szCs w:val="28"/>
          <w:rtl w:val="true"/>
          <w:lang w:bidi="fa-IR"/>
        </w:rPr>
        <w:t>!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بعد از آن بار ديگر در سخن جدى‌ترى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ما طاقت ولايت على را ندارد كه هم از محمد اطاعت كرده باشيم و هم از على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درخواست كنيم كه او را براى ما با ديگرى عوض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پا به مرحله عمل گذاشتند و رسما نزد پيامبر صلى‌الله‌عليه‌و‌آله آمدند، و با گنجاندن دسيسه اصلى خواسته خود را مطرح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مردم تازه مسلمان شده‌اند و راضى نمى‌شوند كه نبوت در تو و امامت در پسر عمويت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به ديگرى منتقل كنى بهتر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پيامبر صلى‌الله‌عليه‌و‌آله سخن آنان را 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با رأى خود انجام نداده‌ام كه اختيار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كرده و آن را بر من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آيه‌اى در پاسخ آنان نازل شد</w:t>
      </w:r>
      <w:r>
        <w:rPr>
          <w:rFonts w:eastAsia="IRNazanin" w:cs="IRNazanin"/>
          <w:color w:val="111111"/>
          <w:sz w:val="28"/>
          <w:szCs w:val="28"/>
          <w:rtl w:val="true"/>
          <w:lang w:bidi="fa-IR"/>
        </w:rPr>
        <w:t>.</w:t>
      </w:r>
      <w:r>
        <w:rPr>
          <w:rStyle w:val="FootnoteAnchor"/>
          <w:rtl w:val="true"/>
        </w:rPr>
        <w:footnoteReference w:id="352"/>
      </w:r>
      <w:bookmarkStart w:id="639" w:name="pg19399_189980"/>
    </w:p>
    <w:p>
      <w:pPr>
        <w:pStyle w:val="Heading6"/>
        <w:numPr>
          <w:ilvl w:val="5"/>
          <w:numId w:val="1"/>
        </w:numPr>
        <w:rPr/>
      </w:pPr>
      <w:bookmarkStart w:id="640" w:name="__RefHeading___Toc17990419_1280447820"/>
      <w:bookmarkStart w:id="641" w:name="_Toc244"/>
      <w:bookmarkEnd w:id="639"/>
      <w:bookmarkEnd w:id="640"/>
      <w:r>
        <w:rPr/>
        <w:t>10</w:t>
      </w:r>
      <w:r>
        <w:rPr>
          <w:rtl w:val="true"/>
        </w:rPr>
        <w:t xml:space="preserve"> - </w:t>
      </w:r>
      <w:r>
        <w:rPr>
          <w:rtl w:val="true"/>
        </w:rPr>
        <w:t xml:space="preserve">پيشنهاد شركت با على عليه‌السلام در خلافت </w:t>
      </w:r>
      <w:r>
        <w:rPr>
          <w:rtl w:val="true"/>
        </w:rPr>
        <w:t>!</w:t>
      </w:r>
      <w:bookmarkEnd w:id="641"/>
    </w:p>
    <w:p>
      <w:pPr>
        <w:pStyle w:val="BookText"/>
        <w:rPr/>
      </w:pPr>
      <w:r>
        <w:rPr>
          <w:rFonts w:ascii="IRNazanin" w:hAnsi="IRNazanin" w:eastAsia="IRNazanin"/>
          <w:color w:val="111111"/>
          <w:sz w:val="28"/>
          <w:sz w:val="28"/>
          <w:szCs w:val="28"/>
          <w:rtl w:val="true"/>
          <w:lang w:bidi="fa-IR"/>
        </w:rPr>
        <w:t>يكى از ترفندهاى منافقين پس از خطبه غدير اين بود كه از ترفند تبديل على عليه‌السلام به شخص ديگرى كه نااميد شدند، به خيال خود يك درجه تخفيف دادند و مسئله شركت با على عليه‌السلام در خلافت را پيش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پيشنهادات بعد از آن مراسم عظيم به خوبى خبر از توطئه‌هاى پشت پرده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معاذ بن جبل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افراد صحيفه ملعونه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چهره مقدس‌نما مأمور كردند كه به عنوان خيرخواهى نزد پيامبر اكرم صلى‌الله‌عليه‌و‌آله آيد و اين پيشنهاد را مطرح كند، و براى شركت در امر خلافت ابوبكر و عمر را نام ببرد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نزد حضرت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 اللّه، اگر ابوبكر و عمر را با على در خلافت شريك نمايى كه مردم آرام گيرند، با اين كار امر آنان به اصلاح مى‌رسد </w:t>
      </w:r>
      <w:r>
        <w:rPr>
          <w:rFonts w:eastAsia="IRNazanin" w:cs="IRNazanin"/>
          <w:color w:val="111111"/>
          <w:sz w:val="28"/>
          <w:szCs w:val="28"/>
          <w:rtl w:val="true"/>
          <w:lang w:bidi="fa-IR"/>
        </w:rPr>
        <w:t>!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واى به حال مردمى كه با ديدن اين مناظر هيچ بويى از توطئه نبرند و از خود نپرسند كه چگونه براى جايگزينى يا شركت با على عليه‌السلام در خلافت از ميان اين همه صحابه، ابوبكر و عمر پيشنهاد مى‌شوند ؟ آيا چه خصوصيتى و چه ارتباطى بين معاذ و اين دو نفر وجود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عمر با عده‌اى نزد پيامبر صلى‌الله‌عليه‌و‌آله آمدند و طلب كارانه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عبادت بت‌ها را رها كرديم و پيرو تو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هم در ولايت على شريك كن تا شركاى او باشيم </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در پاسخ آنان آيه نازل شد كه اگر كسى را شريك نمايى عمل تو بى‌ارزش مى‌شود </w:t>
      </w:r>
      <w:r>
        <w:rPr>
          <w:rFonts w:eastAsia="IRNazanin" w:cs="IRNazanin"/>
          <w:color w:val="111111"/>
          <w:sz w:val="28"/>
          <w:szCs w:val="28"/>
          <w:rtl w:val="true"/>
          <w:lang w:bidi="fa-IR"/>
        </w:rPr>
        <w:t>!</w:t>
      </w:r>
      <w:r>
        <w:rPr>
          <w:rStyle w:val="FootnoteAnchor"/>
          <w:rtl w:val="true"/>
        </w:rPr>
        <w:footnoteReference w:id="354"/>
      </w:r>
      <w:bookmarkStart w:id="642" w:name="pg19399_189981"/>
    </w:p>
    <w:p>
      <w:pPr>
        <w:pStyle w:val="Heading5"/>
        <w:numPr>
          <w:ilvl w:val="4"/>
          <w:numId w:val="1"/>
        </w:numPr>
        <w:rPr/>
      </w:pPr>
      <w:bookmarkStart w:id="643" w:name="__RefHeading___Toc17990421_1280447820"/>
      <w:bookmarkStart w:id="644" w:name="_Toc245"/>
      <w:bookmarkEnd w:id="642"/>
      <w:bookmarkEnd w:id="643"/>
      <w:r>
        <w:rPr>
          <w:rtl w:val="true"/>
        </w:rPr>
        <w:t>نتايج صحيفه ملعونه اول بعد از شهادت پيامبر صلى‌الله‌عليه‌و‌آله</w:t>
      </w:r>
      <w:bookmarkEnd w:id="644"/>
    </w:p>
    <w:p>
      <w:pPr>
        <w:pStyle w:val="Heading6"/>
        <w:numPr>
          <w:ilvl w:val="5"/>
          <w:numId w:val="1"/>
        </w:numPr>
        <w:rPr/>
      </w:pPr>
      <w:bookmarkStart w:id="645" w:name="__RefHeading___Toc17990423_1280447820"/>
      <w:bookmarkStart w:id="646" w:name="_Toc246"/>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نتايج صحيفه ملعونه اول بعد از شهادت پيامبر صلى‌الله‌عليه‌و‌آله</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اصحاب صحيفه طبق پيمانى كه با هم بسته بودند توانستند با كمك يكديگر مشكلات سقيفه را از سر راه بردارند و خليفه غاصبى را بر جاى پيامبر صلى‌الله‌عليه‌و‌آله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همبستگى پنج نفرى آنان در روزهاى غصب خلافت باعث شد تا امير المؤمنين عليه‌السلام بتواند پس از شهادت پيامبر صلى‌الله‌عليه‌و‌آله پرده از اسرار صحيفه ملعونه بردارد و حجت را بر مردم آن روز و نسل‌هاى آينده اسلام براى چندمين بار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آثار صحيفه در روزهاى بعد از پيامبر صلى‌الله‌عليه‌و‌آله را از اين قرار است</w:t>
      </w:r>
      <w:r>
        <w:rPr>
          <w:rFonts w:eastAsia="IRNazanin" w:cs="IRNazanin"/>
          <w:color w:val="111111"/>
          <w:sz w:val="28"/>
          <w:szCs w:val="28"/>
          <w:rtl w:val="true"/>
          <w:lang w:bidi="fa-IR"/>
        </w:rPr>
        <w:t>:</w:t>
      </w:r>
    </w:p>
    <w:p>
      <w:pPr>
        <w:pStyle w:val="Heading6"/>
        <w:numPr>
          <w:ilvl w:val="5"/>
          <w:numId w:val="1"/>
        </w:numPr>
        <w:rPr/>
      </w:pPr>
      <w:bookmarkStart w:id="647" w:name="__RefHeading___Toc17990425_1280447820"/>
      <w:bookmarkStart w:id="648" w:name="_Toc247"/>
      <w:bookmarkEnd w:id="647"/>
      <w:r>
        <w:rPr/>
        <w:t>1</w:t>
      </w:r>
      <w:r>
        <w:rPr>
          <w:rtl w:val="true"/>
        </w:rPr>
        <w:t xml:space="preserve"> - </w:t>
      </w:r>
      <w:r>
        <w:rPr>
          <w:rtl w:val="true"/>
        </w:rPr>
        <w:t xml:space="preserve">فيصله مشكل سقيفه به كمك صحيفه </w:t>
      </w:r>
      <w:r>
        <w:rPr>
          <w:rtl w:val="true"/>
        </w:rPr>
        <w:t>!</w:t>
      </w:r>
      <w:bookmarkEnd w:id="648"/>
    </w:p>
    <w:p>
      <w:pPr>
        <w:pStyle w:val="BookText"/>
        <w:rPr/>
      </w:pPr>
      <w:r>
        <w:rPr>
          <w:rFonts w:ascii="IRNazanin" w:hAnsi="IRNazanin" w:eastAsia="IRNazanin"/>
          <w:color w:val="111111"/>
          <w:sz w:val="28"/>
          <w:sz w:val="28"/>
          <w:szCs w:val="28"/>
          <w:rtl w:val="true"/>
          <w:lang w:bidi="fa-IR"/>
        </w:rPr>
        <w:t xml:space="preserve">ابوبكر و عمر چنان براى غصب خلافت مجهز بودند، كه به محض شهادت پيامبر صلى‌الله‌عليه‌و‌آله حتى به غسل و تدفين حضرت اعتنا نكردند، و در حالى كه جنازه حضرت در چند قدمى مسجد روى زمين بود و هنوز به خاك سپرده نشده بود، ماجراى سقيفه را فيصله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و حبّاب بن مُنذر و امثال آنان از رؤساى انصار كه بى‌خبر از همه جا به خيال خود براى حل و فصل مسئله خلافت آمده بودند، چنان غافلگير شدند كه در يك چشم بر هم زدن همه مسايل را تمام شده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سعد بن عباده، همه شاهد بودند كه بشير بن سعيد و اسيد بن حضير دست بيعت با ابوبكر پيش آوردند و سعد را كه رئيس كل انصار بود نزد همه خوار كردند و حتى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عمر شنيده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نداشتند كه تمام اين برنامه‌ها قبلاً توسط معاذ بن جبل تدارك ديده شده و اصحاب صحيفه همه اين نقشه‌ها را از قبل آماده كرده‌اند</w:t>
      </w:r>
      <w:r>
        <w:rPr>
          <w:rFonts w:eastAsia="IRNazanin" w:cs="IRNazanin"/>
          <w:color w:val="111111"/>
          <w:sz w:val="28"/>
          <w:szCs w:val="28"/>
          <w:rtl w:val="true"/>
          <w:lang w:bidi="fa-IR"/>
        </w:rPr>
        <w:t>.</w:t>
      </w:r>
    </w:p>
    <w:p>
      <w:pPr>
        <w:pStyle w:val="Heading6"/>
        <w:numPr>
          <w:ilvl w:val="5"/>
          <w:numId w:val="1"/>
        </w:numPr>
        <w:rPr/>
      </w:pPr>
      <w:bookmarkStart w:id="649" w:name="__RefHeading___Toc17990427_1280447820"/>
      <w:bookmarkStart w:id="650" w:name="_Toc248"/>
      <w:bookmarkEnd w:id="649"/>
      <w:r>
        <w:rPr/>
        <w:t>2</w:t>
      </w:r>
      <w:r>
        <w:rPr>
          <w:rtl w:val="true"/>
        </w:rPr>
        <w:t xml:space="preserve"> - </w:t>
      </w:r>
      <w:r>
        <w:rPr>
          <w:rtl w:val="true"/>
        </w:rPr>
        <w:t>خليفه از پيش تعيين شده صحيفه بر فراز منبر</w:t>
      </w:r>
      <w:bookmarkEnd w:id="65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بى‌خبر از پشت پرده به فاصله چند ساعت از رحلت پيامبرشان، ابوبكر را بر فراز منبر آن حضرت ديدند در حالى كه عمر و ابوعبيده و بقيه امضاكنندگان صحيفه </w:t>
      </w:r>
      <w:bookmarkStart w:id="651" w:name="pg19399_189982"/>
    </w:p>
    <w:p>
      <w:pPr>
        <w:pStyle w:val="BookText"/>
        <w:rPr/>
      </w:pPr>
      <w:bookmarkEnd w:id="651"/>
      <w:r>
        <w:rPr>
          <w:rFonts w:ascii="IRNazanin" w:hAnsi="IRNazanin" w:eastAsia="IRNazanin"/>
          <w:color w:val="111111"/>
          <w:sz w:val="28"/>
          <w:sz w:val="28"/>
          <w:szCs w:val="28"/>
          <w:rtl w:val="true"/>
          <w:lang w:bidi="fa-IR"/>
        </w:rPr>
        <w:t xml:space="preserve">اول و دوم اطراف منبر را گرفته بودند و با او بيعت مى‌كردند و به او براى خلافت تبريك مى‌گفتند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پى آنان، همه منافقينى كه به بهانه آخرين ديدار با پيامبر صلى‌الله‌عليه‌و‌آله از لشكر اسامه به مدينه بازگشته بودند، به جاى يك دست با دو دستِ ابوبكر بيعت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بشير بن سعيد و اسيد بن حضير همه قبائل انصار نيز آمدند و با ابوبكر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بود كه بدون هيچ زحمتى و در زمان كوتاهى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انگشت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صحيفه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r>
        <w:rPr>
          <w:rStyle w:val="FootnoteAnchor"/>
          <w:rtl w:val="true"/>
        </w:rPr>
        <w:footnoteReference w:id="356"/>
      </w:r>
    </w:p>
    <w:p>
      <w:pPr>
        <w:pStyle w:val="Heading6"/>
        <w:numPr>
          <w:ilvl w:val="5"/>
          <w:numId w:val="1"/>
        </w:numPr>
        <w:rPr/>
      </w:pPr>
      <w:bookmarkStart w:id="652" w:name="__RefHeading___Toc17990429_1280447820"/>
      <w:bookmarkStart w:id="653" w:name="_Toc249"/>
      <w:bookmarkEnd w:id="652"/>
      <w:r>
        <w:rPr/>
        <w:t>3</w:t>
      </w:r>
      <w:r>
        <w:rPr>
          <w:rtl w:val="true"/>
        </w:rPr>
        <w:t xml:space="preserve"> - </w:t>
      </w:r>
      <w:r>
        <w:rPr>
          <w:rtl w:val="true"/>
        </w:rPr>
        <w:t>بيعت اجبارى صاحب غدير با اصحاب صحيفه</w:t>
      </w:r>
      <w:bookmarkEnd w:id="653"/>
    </w:p>
    <w:p>
      <w:pPr>
        <w:pStyle w:val="BookText"/>
        <w:rPr/>
      </w:pPr>
      <w:r>
        <w:rPr>
          <w:rFonts w:ascii="IRNazanin" w:hAnsi="IRNazanin" w:eastAsia="IRNazanin"/>
          <w:color w:val="111111"/>
          <w:sz w:val="28"/>
          <w:sz w:val="28"/>
          <w:szCs w:val="28"/>
          <w:rtl w:val="true"/>
          <w:lang w:bidi="fa-IR"/>
        </w:rPr>
        <w:t>چند روزى نگذشت كه مأموران سقيفه با در دست داشتن مدركى به نام صحيفه، صاحب غدير را كشان كشان براى بيعت اجبارى با ابوبكر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حالى كه شمشيرها را بالاى سر او گرفته بودند دستور مى‌دادند كه هر چه زودتر با غاصب حق او بيعت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لحظات بسيار حساسى كه آينه غدير در حال شكستن بود، امير المؤمنين عليه‌السلام از زير شمشيرها ايام غدير را يادآور شد، كه آيا در آن روز با آن جمعيت بى‌شمار خلافت براى من تعيين نشد ؟</w:t>
      </w:r>
    </w:p>
    <w:p>
      <w:pPr>
        <w:pStyle w:val="BookText"/>
        <w:rPr/>
      </w:pPr>
      <w:r>
        <w:rPr>
          <w:rFonts w:ascii="IRNazanin" w:hAnsi="IRNazanin" w:eastAsia="IRNazanin"/>
          <w:color w:val="111111"/>
          <w:sz w:val="28"/>
          <w:sz w:val="28"/>
          <w:szCs w:val="28"/>
          <w:rtl w:val="true"/>
          <w:lang w:bidi="fa-IR"/>
        </w:rPr>
        <w:t>غاصبين خلافت پاسخ اين لحظه حساس را پيش‌بينى كرده بودند، چرا كه هم رو در روى پيامبر صلى‌الله‌عليه‌و‌آله آن را گفتند و هم هنگام بيعت غدير آن را بر زبان آوردند، و هم در متن صحيفه ملعونه دوم آن را ثبت كردند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كه ابوبكر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آن مطالب را درباره خلافت تو گفته ولى آن را نسخ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يَجمَعُ لَنا النُبُوَّةَ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و خلافت را براى ما جمع نمى‌كند </w:t>
      </w:r>
      <w:r>
        <w:rPr>
          <w:rFonts w:eastAsia="IRNazanin" w:cs="IRNazanin"/>
          <w:color w:val="111111"/>
          <w:sz w:val="28"/>
          <w:szCs w:val="28"/>
          <w:rtl w:val="true"/>
          <w:lang w:bidi="fa-IR"/>
        </w:rPr>
        <w:t xml:space="preserve">! </w:t>
      </w:r>
      <w:bookmarkStart w:id="654" w:name="pg19399_189983"/>
    </w:p>
    <w:p>
      <w:pPr>
        <w:pStyle w:val="BookText"/>
        <w:rPr/>
      </w:pPr>
      <w:bookmarkEnd w:id="654"/>
      <w:r>
        <w:rPr>
          <w:rFonts w:ascii="IRNazanin" w:hAnsi="IRNazanin" w:eastAsia="IRNazanin"/>
          <w:color w:val="111111"/>
          <w:sz w:val="28"/>
          <w:sz w:val="28"/>
          <w:szCs w:val="28"/>
          <w:rtl w:val="true"/>
          <w:lang w:bidi="fa-IR"/>
        </w:rPr>
        <w:t>مى‌بينيم كه غدير قابل انكار نبود، لذا عنوان منسوخ شدن غدير را با يك روايت جعلى كه به پيامبر صلى‌الله‌عليه‌و‌آله نسبت دادند به ميان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ابوبكر سؤال شد كه آيا درباره اين حديث شاهدى هم دارد كه از پيامبر صلى‌الله‌عليه‌و‌آله شنيده باشد ؟ از ميان آن همه جمعيت فورا چهار نفر براى شهادت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ابوعبيده، معاذ بن جبل و سالم مولى ابى‌حذيفه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بى‌خبر از نقشه‌هاى پنهان با مسئله‌اى جديد روبرو شده بودند كه قدرت فكر كردن و نفى و اثبات را از آنان گرفته بود</w:t>
      </w:r>
      <w:r>
        <w:rPr>
          <w:rFonts w:eastAsia="IRNazanin" w:cs="IRNazanin"/>
          <w:color w:val="111111"/>
          <w:sz w:val="28"/>
          <w:szCs w:val="28"/>
          <w:rtl w:val="true"/>
          <w:lang w:bidi="fa-IR"/>
        </w:rPr>
        <w:t>.</w:t>
      </w:r>
    </w:p>
    <w:p>
      <w:pPr>
        <w:pStyle w:val="Heading6"/>
        <w:numPr>
          <w:ilvl w:val="5"/>
          <w:numId w:val="1"/>
        </w:numPr>
        <w:rPr/>
      </w:pPr>
      <w:bookmarkStart w:id="655" w:name="__RefHeading___Toc17990431_1280447820"/>
      <w:bookmarkStart w:id="656" w:name="_Toc250"/>
      <w:bookmarkEnd w:id="655"/>
      <w:r>
        <w:rPr/>
        <w:t>4</w:t>
      </w:r>
      <w:r>
        <w:rPr>
          <w:rtl w:val="true"/>
        </w:rPr>
        <w:t xml:space="preserve"> - </w:t>
      </w:r>
      <w:r>
        <w:rPr>
          <w:rtl w:val="true"/>
        </w:rPr>
        <w:t>افشاى اسرار صحيفه ملعونه پس از رحلت پيامبر صلى‌الله‌عليه‌و‌آله</w:t>
      </w:r>
      <w:bookmarkEnd w:id="656"/>
    </w:p>
    <w:p>
      <w:pPr>
        <w:pStyle w:val="BookText"/>
        <w:rPr/>
      </w:pPr>
      <w:r>
        <w:rPr>
          <w:rFonts w:ascii="IRNazanin" w:hAnsi="IRNazanin" w:eastAsia="IRNazanin"/>
          <w:color w:val="111111"/>
          <w:sz w:val="28"/>
          <w:sz w:val="28"/>
          <w:szCs w:val="28"/>
          <w:rtl w:val="true"/>
          <w:lang w:bidi="fa-IR"/>
        </w:rPr>
        <w:t>خداوند در آن فتنه سياه، توسط حجت عظماى خود على بن ابى‌طالب عليه‌السلام اتمام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شمشيرها بالاى سر على عليه‌السلام آماده فرود بود و همه مى‌ديدند و مى‌شنيدند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كرديد به صحيفه ملعونه خود كه در كعبه بر سر آن هم‌پيمان شديد، كه اگر خدا محمد را بكشد و يا بميرد اين خلافت را از ما اهل بيت عليهم‌السلام باز پس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هرگز انتظار چنين افشاگرى در آن موقعيت حساس را نداشتند بى‌اختيار در پيشگاه مردم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مى‌دانى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تو را از آن مطلع نكرده بوديم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ظاهرا اين مقدار اتمام حجت براى آن مردم كوردل كم بود كه نياز به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فورا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اى ابوذر، اى مقداد، اى زبير، شما را به خدا و حق اسلام قسم مى‌دهم كه آيا از پيامبر صلى‌الله‌عليه‌و‌آله نشنيديد كه در حضور شما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نامشان را به خصوص 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بين خود صحيفه‌اى نوشته‌اند و پيمان بسته‌اند كه اگر من كشته شدم يا مُردم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مانع شوند ؟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چهار نفر شهادت دادند كه اين مطلب را از پيامبر صلى‌الله‌عليه‌و‌آله شنيده‌اند، و اين يادگارِ روزى بود كه پس از امضاى صحيفه، پيامبر صلى‌الله‌عليه‌و‌آله خبر آن را به اين چند نفر از اصحاب </w:t>
      </w:r>
      <w:bookmarkStart w:id="657" w:name="pg19399_189984"/>
    </w:p>
    <w:p>
      <w:pPr>
        <w:pStyle w:val="BookText"/>
        <w:rPr/>
      </w:pPr>
      <w:bookmarkEnd w:id="657"/>
      <w:r>
        <w:rPr>
          <w:rFonts w:ascii="IRNazanin" w:hAnsi="IRNazanin" w:eastAsia="IRNazanin"/>
          <w:color w:val="111111"/>
          <w:sz w:val="28"/>
          <w:sz w:val="28"/>
          <w:szCs w:val="28"/>
          <w:rtl w:val="true"/>
          <w:lang w:bidi="fa-IR"/>
        </w:rPr>
        <w:t>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اضافه كردند كه تو از پيامبر صلى‌الله‌عليه‌و‌آله پرسيدى كه اگر نقشه اينان اجرا شد به من امر مى‌فرمايى چه كنم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يافتى با آنان جهاد كن و در مقابل آنان مقاوت كن، و اگر يارانى نيافتى دست نگهدار و خون خود را هدر مده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اين گونه بوده كه خداوند هيچكس را در برابر غدير معذور نخواهد دانست، و همه دانستند و مى‌دانند كه آنچه برنامه بلند مدت غدير را بر هم زد يك نقشه شوم مستمر و پيش‌بينى شده بود، و در كنار همه اين نقشه‌ها خداوند لحظه به لحظه حقايق را براى مردم روشن ساخت و كسى را در بى‌خبرى و جهالت رها نكرد</w:t>
      </w:r>
      <w:r>
        <w:rPr>
          <w:rFonts w:eastAsia="IRNazanin" w:cs="IRNazanin"/>
          <w:color w:val="111111"/>
          <w:sz w:val="28"/>
          <w:szCs w:val="28"/>
          <w:rtl w:val="true"/>
          <w:lang w:bidi="fa-IR"/>
        </w:rPr>
        <w:t>.</w:t>
      </w:r>
    </w:p>
    <w:p>
      <w:pPr>
        <w:pStyle w:val="Heading6"/>
        <w:numPr>
          <w:ilvl w:val="5"/>
          <w:numId w:val="1"/>
        </w:numPr>
        <w:rPr/>
      </w:pPr>
      <w:bookmarkStart w:id="658" w:name="__RefHeading___Toc17990433_1280447820"/>
      <w:bookmarkStart w:id="659" w:name="_Toc251"/>
      <w:bookmarkEnd w:id="658"/>
      <w:r>
        <w:rPr/>
        <w:t>5</w:t>
      </w:r>
      <w:r>
        <w:rPr>
          <w:rtl w:val="true"/>
        </w:rPr>
        <w:t xml:space="preserve"> - </w:t>
      </w:r>
      <w:r>
        <w:rPr>
          <w:rtl w:val="true"/>
        </w:rPr>
        <w:t>اتمام حجت با غدير زير شمشير سقيفه</w:t>
      </w:r>
      <w:bookmarkEnd w:id="659"/>
    </w:p>
    <w:p>
      <w:pPr>
        <w:pStyle w:val="BookText"/>
        <w:rPr/>
      </w:pPr>
      <w:r>
        <w:rPr>
          <w:rFonts w:ascii="IRNazanin" w:hAnsi="IRNazanin" w:eastAsia="IRNazanin"/>
          <w:color w:val="111111"/>
          <w:sz w:val="28"/>
          <w:sz w:val="28"/>
          <w:szCs w:val="28"/>
          <w:rtl w:val="true"/>
          <w:lang w:bidi="fa-IR"/>
        </w:rPr>
        <w:t>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فارسى شنيدم كه درباره ماجراهاى سقيفه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عليه‌السلام را براى بيعت بردند در حالى كه به شدت او را مى‌كشيدند، تا آنكه نزد ابوبكر رسانيدند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حالى بود كه عمر بالاى سر ابوبكر با شمشير ايستاده بود، و خالد بن وليد و ابوعبيدة بن جراح و سالم مولى ابى‌حذيفه و معاذ بن جبل و مغيرة بن شعبة و اسيد بن حضير و بشير بن سعيد و ساير مردم اطراف ابوبكر نشسته بودند و اسلحه همراهشان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نزد ابوبكر رساندند در حالى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شمشيرم در دستم قرار مى‌گرفت مى‌دانستيد كه هرگز به اين كار دست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 را در جهاد با شما سرزنش نمى‌كنم، و اگر چهل نفر برايم ممكن مى‌شد جمعيت شما را متفرق مى‌ساختم، ولى خدا لعنت كند اقوامى را كه با من بيعت كردند و سپس مرا خوار نمودند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تا چشمش به على عليه‌السلام افتاد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چه زود جاى پيامبر را ظالمانه غصب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چه حقى و با داشتن چه </w:t>
      </w:r>
      <w:bookmarkStart w:id="660" w:name="pg19399_189985"/>
    </w:p>
    <w:p>
      <w:pPr>
        <w:pStyle w:val="BookText"/>
        <w:rPr/>
      </w:pPr>
      <w:bookmarkEnd w:id="660"/>
      <w:r>
        <w:rPr>
          <w:rFonts w:ascii="IRNazanin" w:hAnsi="IRNazanin" w:eastAsia="IRNazanin"/>
          <w:color w:val="111111"/>
          <w:sz w:val="28"/>
          <w:sz w:val="28"/>
          <w:szCs w:val="28"/>
          <w:rtl w:val="true"/>
          <w:lang w:bidi="fa-IR"/>
        </w:rPr>
        <w:t>مقامى مردم را به بيعت خويش دعوت مى‌نمايى ؟ آيا ديروز به امر خدا و پيامبر با من بيعت نكردى ؟</w:t>
      </w:r>
    </w:p>
    <w:p>
      <w:pPr>
        <w:pStyle w:val="BookText"/>
        <w:rPr/>
      </w:pPr>
      <w:r>
        <w:rPr>
          <w:rFonts w:ascii="IRNazanin" w:hAnsi="IRNazanin" w:eastAsia="IRNazanin"/>
          <w:color w:val="111111"/>
          <w:sz w:val="28"/>
          <w:sz w:val="28"/>
          <w:szCs w:val="28"/>
          <w:rtl w:val="true"/>
          <w:lang w:bidi="fa-IR"/>
        </w:rPr>
        <w:t>وقتى على عليه‌السلام را نزد ابوبكر رسانيدند عمر به صورت اهانت آميز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و اين اباطيل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ندهم چه خواهيد كرد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ذلت و خوارى مى‌كشيم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آنان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 و اى مهاجرين و انصار، شما را به خدا قسم مى‌دهم كه آيا در روز غدير خم از پيامبر صلى‌الله‌عليه‌و‌آله شنيديد كه آن مطالب را مى‌فرمود، و در جنگ تبوك آن مطالب را مى‌فرمود ؟</w:t>
      </w:r>
    </w:p>
    <w:p>
      <w:pPr>
        <w:pStyle w:val="BookText"/>
        <w:rPr/>
      </w:pPr>
      <w:r>
        <w:rPr>
          <w:rFonts w:ascii="IRNazanin" w:hAnsi="IRNazanin" w:eastAsia="IRNazanin"/>
          <w:color w:val="111111"/>
          <w:sz w:val="28"/>
          <w:sz w:val="28"/>
          <w:szCs w:val="28"/>
          <w:rtl w:val="true"/>
          <w:lang w:bidi="fa-IR"/>
        </w:rPr>
        <w:t>منظور حضرت سخن پيامبر صلى‌الله‌عليه‌و‌آله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كلام آن حضرت 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مِنّى بِمَنْزِلَةِ هارُونَ مِنْ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عليه‌السلام از آنچه پيامبر صلى‌الله‌عليه‌و‌آله علنى براى عموم مردم درباره او فرموده بود چيزى باقى نگذاشت مگر آنكه براى آنان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درباره همه آنها اقرار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w:t>
      </w:r>
      <w:r>
        <w:rPr>
          <w:rFonts w:eastAsia="IRNazanin" w:cs="IRNazanin"/>
          <w:color w:val="111111"/>
          <w:sz w:val="28"/>
          <w:szCs w:val="28"/>
          <w:rtl w:val="true"/>
          <w:lang w:bidi="fa-IR"/>
        </w:rPr>
        <w:t>.</w:t>
      </w:r>
      <w:r>
        <w:rPr>
          <w:rStyle w:val="FootnoteAnchor"/>
          <w:rtl w:val="true"/>
        </w:rPr>
        <w:footnoteReference w:id="358"/>
      </w:r>
    </w:p>
    <w:p>
      <w:pPr>
        <w:pStyle w:val="Heading6"/>
        <w:numPr>
          <w:ilvl w:val="5"/>
          <w:numId w:val="1"/>
        </w:numPr>
        <w:rPr/>
      </w:pPr>
      <w:bookmarkStart w:id="661" w:name="__RefHeading___Toc17990435_1280447820"/>
      <w:bookmarkStart w:id="662" w:name="_Toc252"/>
      <w:bookmarkEnd w:id="661"/>
      <w:r>
        <w:rPr/>
        <w:t>6</w:t>
      </w:r>
      <w:r>
        <w:rPr>
          <w:rtl w:val="true"/>
        </w:rPr>
        <w:t xml:space="preserve"> - </w:t>
      </w:r>
      <w:r>
        <w:rPr>
          <w:rtl w:val="true"/>
        </w:rPr>
        <w:t>افشاى اسرار صحيفه ملعونه</w:t>
      </w:r>
      <w:bookmarkEnd w:id="662"/>
    </w:p>
    <w:p>
      <w:pPr>
        <w:pStyle w:val="BookText"/>
        <w:rPr/>
      </w:pPr>
      <w:r>
        <w:rPr>
          <w:rFonts w:ascii="IRNazanin" w:hAnsi="IRNazanin" w:eastAsia="IRNazanin"/>
          <w:color w:val="111111"/>
          <w:sz w:val="28"/>
          <w:sz w:val="28"/>
          <w:szCs w:val="28"/>
          <w:rtl w:val="true"/>
          <w:lang w:bidi="fa-IR"/>
        </w:rPr>
        <w:t>ابوبكر ترسيد مردم على عليه‌السلام را يارى كنند و مانع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پيش دستى كرد و خطاب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حق است كه با گوش خود شنيده‌ايم و فهميده‌ايم و قلب‌هايمان آن را در خود جاى داده است، ولى بعد از آن من از پيامبر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اهل‌بيتى هستيم كه خداوند ما را انتخاب كرده و ما را بزرگوار داشته و آخرت را براى ما بر دنيا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ما اهل بيت نبوت و خلافت را جمع نخواهد كرد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اصحاب پيامبر هست كه با تو در اين مطلب حضور داشته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پيامبر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پيامبر شنيدم همانطور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و سالم مولى ابى‌حذيفه و معاذ بن جبل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ما اين مطلب را از پيامبر شنيديم</w:t>
      </w:r>
      <w:r>
        <w:rPr>
          <w:rFonts w:eastAsia="IRNazanin" w:cs="IRNazanin"/>
          <w:color w:val="111111"/>
          <w:sz w:val="28"/>
          <w:szCs w:val="28"/>
          <w:rtl w:val="true"/>
          <w:lang w:bidi="fa-IR"/>
        </w:rPr>
        <w:t xml:space="preserve">. </w:t>
      </w:r>
      <w:bookmarkStart w:id="663" w:name="pg19399_189986"/>
    </w:p>
    <w:p>
      <w:pPr>
        <w:pStyle w:val="BookText"/>
        <w:rPr/>
      </w:pPr>
      <w:bookmarkEnd w:id="663"/>
      <w:r>
        <w:rPr>
          <w:rFonts w:ascii="IRNazanin" w:hAnsi="IRNazanin" w:eastAsia="IRNazanin"/>
          <w:color w:val="111111"/>
          <w:sz w:val="28"/>
          <w:sz w:val="28"/>
          <w:szCs w:val="28"/>
          <w:rtl w:val="true"/>
          <w:lang w:bidi="fa-IR"/>
        </w:rPr>
        <w:t>على عليه‌السلام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كرديد به صحيفه ملعونه‌اى كه در كعبه بر آن هم پيمان شديد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محمد را بكشد يا بميرد امر خلافت را از ما اهل بيت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نقلى امير المؤمنين عليه‌السلام خنده‌اى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دقيق وفا كرديد به صحيفه ملعونه خود كه با هم در كعبه بر سر آن عهد و پيمان بستيد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اين مطلب را دانستى ؟ ما تو را از آن مطلع نكرده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و تو اى سلمان و تو اى اباذر و تو اى مقداد، شما را به خدا و به اسلام قسم مى‌دهم، آيا از پيامبر صلى‌الله‌عليه‌و‌آله نشنيديد كه در حضور شما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و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حضرت همين پنج نفر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خود نوشته‌اى نوشته‌اند و در آن هم پيمان شده‌اند و بر كارى كه كرده‌اند قسم‌ها خورده‌اند كه اگر من كشته شوم يا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از پيامبر صلى‌الله‌عليه‌و‌آله شنيديم كه به تو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آنچه انجام دادند معاهده كرده و هم پيمان شده‌اند، و در بين خود قراردادى نوشته‌اند كه اگر من كشته شدم يا مُردَم، بر عليه تو اى على متحد شوند و اين خلافت را از تو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يا رسول اللّه، هر گاه چنين شد دستور مى‌دهى چكنم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بر عليه آنان يافتى با آنها جهاد كن و اعلام جنگ نما، و اگر يارانى نيافتى بيعت كن و خون خود را حفظ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آن چهل نفر كه با من بيعت كردند وفا مى‌نمودند در راه خدا با شما جهاد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قسم بدانيد كه احدى از نسل شما تا روز قيامت به خلافت دست پيدا نخواهد كرد</w:t>
      </w:r>
      <w:r>
        <w:rPr>
          <w:rFonts w:eastAsia="IRNazanin" w:cs="IRNazanin"/>
          <w:color w:val="111111"/>
          <w:sz w:val="28"/>
          <w:szCs w:val="28"/>
          <w:rtl w:val="true"/>
          <w:lang w:bidi="fa-IR"/>
        </w:rPr>
        <w:t>.</w:t>
      </w:r>
    </w:p>
    <w:p>
      <w:pPr>
        <w:pStyle w:val="Heading5"/>
        <w:numPr>
          <w:ilvl w:val="4"/>
          <w:numId w:val="1"/>
        </w:numPr>
        <w:rPr/>
      </w:pPr>
      <w:bookmarkStart w:id="664" w:name="__RefHeading___Toc17990437_1280447820"/>
      <w:bookmarkStart w:id="665" w:name="_Toc253"/>
      <w:bookmarkEnd w:id="664"/>
      <w:r>
        <w:rPr>
          <w:rtl w:val="true"/>
        </w:rPr>
        <w:t>ابطح در بازگشت از سفر حجة الوداع</w:t>
      </w:r>
      <w:bookmarkEnd w:id="665"/>
    </w:p>
    <w:p>
      <w:pPr>
        <w:pStyle w:val="Heading6"/>
        <w:numPr>
          <w:ilvl w:val="5"/>
          <w:numId w:val="1"/>
        </w:numPr>
        <w:rPr/>
      </w:pPr>
      <w:bookmarkStart w:id="666" w:name="__RefHeading___Toc17990439_1280447820"/>
      <w:bookmarkStart w:id="667" w:name="_Toc254"/>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ابطح در بازگشت از سفر حجة الوداع</w:t>
      </w:r>
      <w:r>
        <w:rPr>
          <w:rStyle w:val="FootnoteAnchor"/>
          <w:rtl w:val="true"/>
        </w:rPr>
        <w:footnoteReference w:id="35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صبح روز چهاردهم ذى‌الحجه و با اتمام مراسم حجة الوداع مكه را ترك </w:t>
      </w:r>
      <w:bookmarkStart w:id="668" w:name="pg19399_189987"/>
    </w:p>
    <w:p>
      <w:pPr>
        <w:pStyle w:val="BookText"/>
        <w:rPr/>
      </w:pPr>
      <w:bookmarkEnd w:id="668"/>
      <w:r>
        <w:rPr>
          <w:rFonts w:ascii="IRNazanin" w:hAnsi="IRNazanin" w:eastAsia="IRNazanin"/>
          <w:color w:val="111111"/>
          <w:sz w:val="28"/>
          <w:sz w:val="28"/>
          <w:szCs w:val="28"/>
          <w:rtl w:val="true"/>
          <w:lang w:bidi="fa-IR"/>
        </w:rPr>
        <w:t xml:space="preserve">كرده و پس از نماز صبح وارد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همان گونه كه قبل از اعمال حج اعلام كرده بود، پس از بازگشت از منا نيز به خانه‌هاى مكه نرفت و در همان خيمه‌هاى ابطح ساكن شد تا روزى كه از مكه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چهاردهم ذى الحجه در سفر حجة الوداع روز پرماجرايى بود، چرا كه اعلام شده بود در مكه يك روز بيشتر توقف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بلال دستور داد تا بين مردم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كسى جز معلولان نبايد باقى بماند، و همه بايد به سوى غدير خم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اعلام مردم متعجب از اينكه چرا پيامبر صلى‌الله‌عليه‌و‌آله در اين اولين و آخرين سفر خود به حَرم الهى، مدتى در آنجا توقف نكرده‌اند كه مردم سؤالات خود را بپرسند و از محضر آن حضرت استفاده كنند، خود را براى فردا آماده مى‌كردند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ضمنا استثناى معلولان به معناى وجوب و لزوم آمدن تا غدير بر هر مرد و زنى از هر قوم و قبيله‌اى بود جز معلولان كه عملاً قادر به آمدن نبودند</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17990441_1280447820"/>
      <w:bookmarkStart w:id="670" w:name="_Toc255"/>
      <w:bookmarkEnd w:id="669"/>
      <w:r>
        <w:rPr>
          <w:rtl w:val="true"/>
        </w:rPr>
        <w:t>كاروان غدير و وداع با كعبه در حجة الوداع</w:t>
      </w:r>
      <w:bookmarkEnd w:id="670"/>
    </w:p>
    <w:p>
      <w:pPr>
        <w:pStyle w:val="BookText"/>
        <w:rPr/>
      </w:pPr>
      <w:r>
        <w:rPr>
          <w:rFonts w:ascii="Amiri" w:hAnsi="Amiri" w:eastAsia="Amiri" w:cs="Amiri"/>
          <w:color w:val="111111"/>
          <w:sz w:val="28"/>
          <w:sz w:val="28"/>
          <w:szCs w:val="28"/>
          <w:rtl w:val="true"/>
          <w:lang w:bidi="ar-SA"/>
        </w:rPr>
        <w:t>كاروان غدير و وداع با كعبه در حجة الوداع</w:t>
      </w:r>
      <w:r>
        <w:rPr>
          <w:rStyle w:val="FootnoteAnchor"/>
          <w:rtl w:val="true"/>
        </w:rPr>
        <w:footnoteReference w:id="36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مراسم حجة الوداع، هنگام سحر كاروان‌ها آماده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كاروان‌ها آماده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اين بود كه براى طواف وداع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مكه داخل شهر شوند و تا مسجد الحرام بيايند و از آنجا از پايين مكه خارج شوند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ساعتى به اذان صبح مانده در تاريكى شب پيامبر صلى‌الله‌عليه‌و‌آله دستور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كنار بيت اللّه آمد و وارد مسجد الحرام شد و پس از طواف وداع نماز طواف را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با خانه خدا وداع نمود و از مسجد الحرام بيرون آمد و نگاهى به كعبه كرد و اشك از ديدگانش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براى دلجويى از پيامبر صلى‌الله‌عليه‌و‌آله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قَرْيَةٍ هِىَ اَشَدُّ قُوَةً مِنْ قَرْيَتِكَ الَّتى اَخْرَجَتْكَ اَهْلَكْناهُمْ فَلا ناصِرَ 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چه بسيار آبادى كه از آبادى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از آن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قوى‌تر بود و ما آنها را هلاك كرديم و هيچ كمكى نيافتند</w:t>
      </w:r>
      <w:r>
        <w:rPr>
          <w:rFonts w:eastAsia="IRNazanin" w:cs="IRNazanin"/>
          <w:color w:val="111111"/>
          <w:sz w:val="28"/>
          <w:szCs w:val="28"/>
          <w:rtl w:val="true"/>
          <w:lang w:bidi="fa-IR"/>
        </w:rPr>
        <w:t>»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پيامبر صلى‌الله‌عليه‌و‌آله پس از وداع با كعبه و آخرين طواف به قافله پيوست و به سمت پايين مكه حركت كردند، و قبل از نماز صبح از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خارج شدند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جاده منتهى به مدينه را در پيش گرفتند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مايلى مكه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طلوع فجر روز پانزدهم ذى الحجه نماز صبح را خواندند و به راه ادامه دادند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كاروان عظيم حجاج اكنون با پايان مراسم حج به استقبال مراسم غدير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پيامبر صلى‌الله‌عليه‌و‌آله از مكه حركت كرد، سيل جمعيت بيش از صد و بيست هزار نفر تخمين زده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هزار نفر از اهل يمن كه همراه امير المؤمنين عليه‌السلام براى حج آمده بودند و مسيرشان به سمت شمال نبود و بايد از جنوب مكه به آنجا باز مى‌گشتند، براى درك مراسم غدير همراه پيامبر صلى‌الله‌عليه‌و‌آله حركت كردند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پنج هزار نفر از اهل مكه بار سفر بستند و با قافله بزرگ پيامبر صلى‌الله‌عليه‌و‌آله راهى غدير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از همه اينكه اهميت مراسم باعث شده بود عده‌اى از مشركين و كفار هم براى تماشاى مراسم راهى غدير شوند</w:t>
      </w:r>
      <w:r>
        <w:rPr>
          <w:rFonts w:eastAsia="IRNazanin" w:cs="IRNazanin"/>
          <w:color w:val="111111"/>
          <w:sz w:val="28"/>
          <w:szCs w:val="28"/>
          <w:rtl w:val="true"/>
          <w:lang w:bidi="fa-IR"/>
        </w:rPr>
        <w:t>.</w:t>
      </w:r>
      <w:r>
        <w:rPr>
          <w:rStyle w:val="FootnoteAnchor"/>
          <w:rtl w:val="true"/>
        </w:rPr>
        <w:footnoteReference w:id="365"/>
      </w:r>
      <w:bookmarkStart w:id="671" w:name="pg19399_189989"/>
    </w:p>
    <w:p>
      <w:pPr>
        <w:pStyle w:val="Heading5"/>
        <w:numPr>
          <w:ilvl w:val="4"/>
          <w:numId w:val="1"/>
        </w:numPr>
        <w:rPr/>
      </w:pPr>
      <w:bookmarkStart w:id="672" w:name="__RefHeading___Toc17990443_1280447820"/>
      <w:bookmarkStart w:id="673" w:name="_Toc256"/>
      <w:bookmarkEnd w:id="671"/>
      <w:bookmarkEnd w:id="672"/>
      <w:r>
        <w:rPr>
          <w:rtl w:val="true"/>
        </w:rPr>
        <w:t>اهميت ولايت نزد خداوند</w:t>
      </w:r>
      <w:bookmarkEnd w:id="673"/>
    </w:p>
    <w:p>
      <w:pPr>
        <w:pStyle w:val="BookText"/>
        <w:rPr/>
      </w:pPr>
      <w:r>
        <w:rPr>
          <w:rFonts w:ascii="Amiri" w:hAnsi="Amiri" w:eastAsia="Amiri" w:cs="Amiri"/>
          <w:color w:val="111111"/>
          <w:sz w:val="28"/>
          <w:sz w:val="28"/>
          <w:szCs w:val="28"/>
          <w:rtl w:val="true"/>
          <w:lang w:bidi="ar-SA"/>
        </w:rPr>
        <w:t>اهميت ولايت نزد خداوند</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تفكيك مراسم حج از برنامه اعلان ولايت مسئله ديگرى بود كه به آمادگى فكرى مردم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در بين مناسك حج اعلام مى‌شد جلب توجه نمى‌كرد و شايد به عنوان جزئى از حج جلوه خاصى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اعلان پايان مراسم حج و آغاز برنامه ولايت و جداسازى اين دو برنامه از يكديگر، به همه نشان داد كه بايد در انتظار برنامه‌اى مستقل با پرونده‌اى جداگانه باشند و در اعتقادشان پنجره تازه‌اى به روى اين بُعد فكرى و عملى دينشان باز كنند</w:t>
      </w:r>
      <w:r>
        <w:rPr>
          <w:rFonts w:eastAsia="IRNazanin" w:cs="IRNazanin"/>
          <w:color w:val="111111"/>
          <w:sz w:val="28"/>
          <w:szCs w:val="28"/>
          <w:rtl w:val="true"/>
          <w:lang w:bidi="fa-IR"/>
        </w:rPr>
        <w:t>.</w:t>
      </w:r>
    </w:p>
    <w:p>
      <w:pPr>
        <w:pStyle w:val="Heading5"/>
        <w:numPr>
          <w:ilvl w:val="4"/>
          <w:numId w:val="1"/>
        </w:numPr>
        <w:rPr/>
      </w:pPr>
      <w:bookmarkStart w:id="674" w:name="__RefHeading___Toc17990445_1280447820"/>
      <w:bookmarkStart w:id="675" w:name="_Toc257"/>
      <w:bookmarkEnd w:id="674"/>
      <w:r>
        <w:rPr>
          <w:rtl w:val="true"/>
        </w:rPr>
        <w:t>آيات در مورد صحيفه ملعونه اول</w:t>
      </w:r>
      <w:bookmarkEnd w:id="675"/>
    </w:p>
    <w:p>
      <w:pPr>
        <w:pStyle w:val="Heading6"/>
        <w:numPr>
          <w:ilvl w:val="5"/>
          <w:numId w:val="1"/>
        </w:numPr>
        <w:rPr/>
      </w:pPr>
      <w:bookmarkStart w:id="676" w:name="__RefHeading___Toc17990447_1280447820"/>
      <w:bookmarkStart w:id="677" w:name="_Toc258"/>
      <w:bookmarkEnd w:id="676"/>
      <w:r>
        <w:rPr>
          <w:rtl w:val="true"/>
        </w:rPr>
        <w:t>اشاره</w:t>
      </w:r>
      <w:bookmarkEnd w:id="677"/>
    </w:p>
    <w:p>
      <w:pPr>
        <w:pStyle w:val="BookText"/>
        <w:rPr/>
      </w:pPr>
      <w:r>
        <w:rPr>
          <w:rFonts w:ascii="Amiri" w:hAnsi="Amiri" w:eastAsia="Amiri" w:cs="Amiri"/>
          <w:color w:val="111111"/>
          <w:sz w:val="28"/>
          <w:sz w:val="28"/>
          <w:szCs w:val="28"/>
          <w:rtl w:val="true"/>
          <w:lang w:bidi="ar-SA"/>
        </w:rPr>
        <w:t>آيات در مورد صحيفه ملعونه اول</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پس از حجة الوداع و پيش از غدير، ابوبكر و عمر و معاذ بن جبل و سالم مولى ابى‌حذيفه و ابوعبيده جراح صحيفه‌اى نوشتند كه نگذارند خلافت به اهل بيت عليهم‌السلام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عظيم 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اشاره اين آيات بيان مى‌شود، و در ادامه هر كدام به طور جداگانه بيان مى‌گردد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اين صحيفه در كعبه امضا شد، و در واقع الحاد و كفرى در بيت الهى بود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نازل شد و از اين بُعد آن را معرفى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بِاِلْحادٍ بِظُلْمٍ نُذِقْهُ مِنْ عَذابٍ اَليمٍ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با الحاد و كفر وارد خانه خدا شود او را عذاب دردناكى مى‌چشانيم</w:t>
      </w:r>
      <w:r>
        <w:rPr>
          <w:rFonts w:eastAsia="IRNazanin" w:cs="IRNazanin"/>
          <w:color w:val="111111"/>
          <w:sz w:val="28"/>
          <w:szCs w:val="28"/>
          <w:rtl w:val="true"/>
          <w:lang w:bidi="fa-IR"/>
        </w:rPr>
        <w:t>»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سوى ديگر براى نشان دادن شركت شيطان در چنين پيمانى، آيه دهم سوره مجادله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النَّجْوى مِنَ الشَّيْطانِ لِيَحْزُنَ الَّذينَ آمَنُوا وَ لَيْسَ بِضارِّهِمْ شَيْئا اِلاّ بِاِذْنِ اللّه وَ عَلَى اللّه‌ِ فَلْيَتَوَكَّلِ الْمُؤْمِنُونَ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 پنهانى و درگوشى از شيطان است تا كسانى را كه ايمان آورده‌اند محزون نمايد ولى هيچ ضررى به آنان نمى‌زند مگر با اجازه خدا و مؤمنين بايد بر خدا توكل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پيرو اين آيه براى آنكه معلوم شود خدا و رسولش از اين توطئه اطلاع دارند و در پرونده آنان براى روز قيامت ثبت شده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يَعْلَمُ ما فِى السَّماواتِ وَ ما فِى الاَرْضِ ما يَكُونُ مِنْ نَجْوى ثَلاثَةٍ اِلاّ هُوَ رابِعُهُمْ وَ لا خَمْسَةٍ اِلاّ هُوَ سادِسُهُمْ وَ لا اَدْنى مِنْ ذلِكَ وَ لا اَكْثَرَ اِلاّ هُوَ مَعَهُمْ اَيْنَما كانُوا ثُمَّ يُنَبِّئُهُمْ بِما عَمِلُوا يَوْمَ الْقِيامَةِ اِنَّ اللّه‌َ بِكُلِّ شَىْ‌ءٍ عَليمٌ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نمى‌بينى كه خداوند آنچه در آسمان‌ها و زمين است مى‌داند هيچ نجواى سه نفرى نمى‌شود مگر آنكه خدا چهارمى آنان است و هيچ نجواى پنج نفرى نمى‌شود مگر آنكه خدا ششمى آنان است و كمتر و بيشتر از اين عدد نجوايى اتفاق نمى‌افتد مگر آنها هر كجا باشند خدا همراه آنان است سپس روز قيامت آنان را به آنچه انجام داده‌اند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چيزى عالم است</w:t>
      </w:r>
      <w:r>
        <w:rPr>
          <w:rFonts w:eastAsia="IRNazanin" w:cs="IRNazanin"/>
          <w:color w:val="111111"/>
          <w:sz w:val="28"/>
          <w:szCs w:val="28"/>
          <w:rtl w:val="true"/>
          <w:lang w:bidi="fa-IR"/>
        </w:rPr>
        <w:t>»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بُعد ديگر خداوند اعلام داشت كه در برابر مكر و حيله آنان دستگاه الهى هم برنامه دارد و بايد عاقبت را ديد و نتايج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در اين باره نازل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اَنّا دَمَّرْناهُمْ وَ قَوْمَهُمْ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 اِنَّ فى ذلِكَ لاَياتٍ لِقَوْمٍ يَعْلَمُونَ</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حيله‌اى به كار بستند و ما هم مكرى به كار گرفتيم در حالى كه آنان نمى‌فهميدند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عاقبت مكر آنان چگونه شد كه ما آنان و قومشان را همگى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خانه‌هاى آنان كه به خاطر ظلمشان خالى مانده است و اين نشانه‌اى بر كسانى است كه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قسمت از آيه اشاره به آن بود كه خلافت به نسل هيچ كدام از آنان نخواهد رسيد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آيه ديگرى كه نازل شد براى آگاهى مؤمنين بود كه از آنان فاصله بگيرند و اسرار خود را در اختيار آنان قرار ندهند، چرا كه دشمنى را علنى كرده و در اين راه هيچ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براى اعلام اين مطلب چنين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لاتَتَّخِذُوا بِطانَةً مِنْ دُونِكُمْ لا يَأْلُونَكُمْ خَبالاً وَدُوّا ما عَنِتُّمْ قَدْ بَدَتِ الْبَغْضاءُ مِنْ اَفْواهِهِمْ وَ ما تُخْفى صُدُورُهُمْ اَكْبَرُ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كسانى را كه از شما نيستند صاحب سِرِّ خود انتخاب نكنيد كه آنان در مقابله با شما از هيچ اقدامى كوتاهى نمى‌كنند آنان دوست دارند آنچه كه شما را در رنج و سختى قرار دهد دشمنى از دهانشان آشكار شده و آنچه سينه‌هاى آنان مخفى مى‌كند بالاتر است </w:t>
      </w:r>
      <w:r>
        <w:rPr>
          <w:rFonts w:eastAsia="IRNazanin" w:cs="IRNazanin"/>
          <w:color w:val="111111"/>
          <w:sz w:val="28"/>
          <w:szCs w:val="28"/>
          <w:rtl w:val="true"/>
          <w:lang w:bidi="fa-IR"/>
        </w:rPr>
        <w:t>... »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آنگاه آيه ديگرى درباره پشيمانى آنان در قيامت و عذاب ابدى آنان نازل شد و نابودى دنيا و آخرتشان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مى‌فرمايد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اتَّبَعُوا لَوْ اَنَّ لَنا كَرَّةً فَنَتَبَرَّءَ مِنْهُمْ كَما تَبَرَّءُوا مِنّا كَذلِكَ يُريهِمُ اللّه‌ُ اَعْمالَهُمْ حَسَراتٍ عَلَيْهِمْ وَ ما هُمْ بِخارِجينَ مِنَ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از آنان پيروى شده بود گفتند اى كاش براى ما بازگشتى بود تا از آنان بيزارى مى‌جستيم همانگونه كه از ما بيزارى جستند اين گونه است كه خداوند اعمال آنان را به عنوان حسرتى بر آنان مى‌نماياند و آنان از آتش خارج شدنى نيستند</w:t>
      </w:r>
      <w:r>
        <w:rPr>
          <w:rFonts w:eastAsia="IRNazanin" w:cs="IRNazanin"/>
          <w:color w:val="111111"/>
          <w:sz w:val="28"/>
          <w:szCs w:val="28"/>
          <w:rtl w:val="true"/>
          <w:lang w:bidi="fa-IR"/>
        </w:rPr>
        <w:t>» .</w:t>
      </w:r>
      <w:r>
        <w:rPr>
          <w:rStyle w:val="FootnoteAnchor"/>
          <w:rtl w:val="true"/>
        </w:rPr>
        <w:footnoteReference w:id="372"/>
      </w:r>
      <w:bookmarkStart w:id="678" w:name="pg19399_189992"/>
    </w:p>
    <w:p>
      <w:pPr>
        <w:pStyle w:val="BookText"/>
        <w:rPr/>
      </w:pPr>
      <w:bookmarkEnd w:id="678"/>
      <w:r>
        <w:rPr>
          <w:rFonts w:ascii="IRNazanin" w:hAnsi="IRNazanin" w:eastAsia="IRNazanin"/>
          <w:color w:val="111111"/>
          <w:sz w:val="28"/>
          <w:sz w:val="28"/>
          <w:szCs w:val="28"/>
          <w:rtl w:val="true"/>
          <w:lang w:bidi="fa-IR"/>
        </w:rPr>
        <w:t>آخرين عكس العمل پيامبر صلى‌الله‌عليه‌و‌آله اين بود كه آنان را فرا خواند و همه اقداماتشان را به آنان خبر داد و آنان را مورد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نهايت جسارت هر گونه اقدامى را انكار كردند و قسم ياد كردند كه چنين قصدى نداشته و چنين سخنى نگفته‌اند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در ردّ آنان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شد و پيامبر صلى‌الله‌عليه‌و‌آله آيه را بر آنان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وَ هَمُّوا بِما لَمْ‌يَنالُوا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اسلامشان گفته‌اند و هدفى را قصد كرده‌اند كه بدان دست نيافته‌اند </w:t>
      </w:r>
      <w:r>
        <w:rPr>
          <w:rFonts w:eastAsia="IRNazanin" w:cs="IRNazanin"/>
          <w:color w:val="111111"/>
          <w:sz w:val="28"/>
          <w:szCs w:val="28"/>
          <w:rtl w:val="true"/>
          <w:lang w:bidi="fa-IR"/>
        </w:rPr>
        <w:t>... »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توضيح اين آيات ذيلاً و در عناوين بعدى آمده است</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17990449_1280447820"/>
      <w:bookmarkStart w:id="680" w:name="_Toc259"/>
      <w:bookmarkEnd w:id="679"/>
      <w:r>
        <w:rPr>
          <w:rtl w:val="true"/>
        </w:rPr>
        <w:t xml:space="preserve">آيه </w:t>
      </w:r>
      <w:r>
        <w:rPr>
          <w:rtl w:val="true"/>
        </w:rPr>
        <w:t xml:space="preserve">« ... </w:t>
      </w:r>
      <w:r>
        <w:rPr>
          <w:rtl w:val="true"/>
        </w:rPr>
        <w:t xml:space="preserve">اَحَسِبَ النّاسُ اَنْ يُتْرَكُوا اَنْ يَقُولُوا آمَنّا وَ هُمْ لا يُفْتَنُونَ </w:t>
      </w:r>
      <w:r>
        <w:rPr>
          <w:rtl w:val="true"/>
        </w:rPr>
        <w:t>... »</w:t>
      </w:r>
      <w:bookmarkEnd w:id="680"/>
    </w:p>
    <w:p>
      <w:pPr>
        <w:pStyle w:val="Heading6"/>
        <w:numPr>
          <w:ilvl w:val="5"/>
          <w:numId w:val="1"/>
        </w:numPr>
        <w:rPr/>
      </w:pPr>
      <w:bookmarkStart w:id="681" w:name="__RefHeading___Toc17990451_1280447820"/>
      <w:bookmarkStart w:id="682" w:name="_Toc260"/>
      <w:bookmarkEnd w:id="681"/>
      <w:r>
        <w:rPr>
          <w:rtl w:val="true"/>
        </w:rPr>
        <w:t>اشاره</w:t>
      </w:r>
      <w:bookmarkEnd w:id="68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اَحَسِبَ النّاسُ اَنْ يُتْرَكُوا اَنْ يَقُولُوا آمَنّا وَ هُمْ لا يُفْتَنُونَ </w:t>
      </w:r>
      <w:r>
        <w:rPr>
          <w:rFonts w:eastAsia="Amiri" w:cs="Amiri" w:ascii="Amiri" w:hAnsi="Amiri"/>
          <w:color w:val="111111"/>
          <w:sz w:val="28"/>
          <w:szCs w:val="28"/>
          <w:rtl w:val="true"/>
          <w:lang w:bidi="ar-SA"/>
        </w:rPr>
        <w:t>...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از جمله آياتى كه پس از انجام حجة الوداع و پيش از غدير در مكه بر پيامبر صلى‌الله‌عليه‌و‌آله نازل شد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كرده‌اند كه رها مى‌شوند با همين كه بگويند ايمان آورديم بدون آنكه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را كه قبل از آنان بودند امتحان كرديم زيرا خدا بايد بداند كسانى را كه راست مى‌گويند و كسانى را كه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كسانى كه كارهاى زشت را انجام مى‌دهند گمان كرده‌اند كه از دست ما پيشى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ما به آنان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حكم مى‌كنند</w:t>
      </w:r>
      <w:r>
        <w:rPr>
          <w:rFonts w:eastAsia="IRNazanin" w:cs="IRNazanin"/>
          <w:color w:val="111111"/>
          <w:sz w:val="28"/>
          <w:szCs w:val="28"/>
          <w:rtl w:val="true"/>
          <w:lang w:bidi="fa-IR"/>
        </w:rPr>
        <w:t xml:space="preserve">» . </w:t>
      </w:r>
      <w:bookmarkStart w:id="683" w:name="pg19399_189993"/>
    </w:p>
    <w:p>
      <w:pPr>
        <w:pStyle w:val="BookText"/>
        <w:rPr/>
      </w:pPr>
      <w:bookmarkEnd w:id="683"/>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17990453_1280447820"/>
      <w:bookmarkStart w:id="685" w:name="_Toc261"/>
      <w:bookmarkEnd w:id="684"/>
      <w:r>
        <w:rPr/>
        <w:t>1</w:t>
      </w:r>
      <w:r>
        <w:rPr>
          <w:rtl w:val="true"/>
        </w:rPr>
        <w:t xml:space="preserve"> - </w:t>
      </w:r>
      <w:r>
        <w:rPr>
          <w:rtl w:val="true"/>
        </w:rPr>
        <w:t>موقعيت تاريخى</w:t>
      </w:r>
      <w:bookmarkEnd w:id="685"/>
    </w:p>
    <w:p>
      <w:pPr>
        <w:pStyle w:val="BookText"/>
        <w:rPr/>
      </w:pPr>
      <w:r>
        <w:rPr>
          <w:rFonts w:ascii="IRNazanin" w:hAnsi="IRNazanin" w:eastAsia="IRNazanin"/>
          <w:color w:val="111111"/>
          <w:sz w:val="28"/>
          <w:sz w:val="28"/>
          <w:szCs w:val="28"/>
          <w:rtl w:val="true"/>
          <w:lang w:bidi="fa-IR"/>
        </w:rPr>
        <w:t xml:space="preserve">پس از پايان مراسم حج در حجة الوداع، پيش از ظهر روز سيزدهم ذى الحجه پيامبر صلى‌الله‌عليه‌و‌آله همراه با كاروان عظيم حجاج از منا به طرف مكه بازگشتند تا به بالاى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همان منطقه مسطح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قرار بر اين بود كه روز چهاردهم قافله به سوى غدير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سرعت عمل واقعا براى مردم غافلگير كننده بود كه پيامبر صلى‌الله‌عليه‌و‌آله در اين اولين سفر حج خود، پس از پايان مراسم هيچ فرصتى نداشته باشد كه لا اقل چند روزى در مكه اقامت كند و مردمِ گرد آمده از نقاط مختلف با حوصله نزد حضرتش آيند و سؤالات خود را مطرح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عجله‌اى حكايت از اهميت فوق العاده مراسمى داشت كه در نيمه راه مكه تا مدينه بايد انجام شود و روز آن از قبل تعيين شده، و براى حضور به موقع در غدير بايد از هم اكنون پيش بينى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 بينى به محض بازگشت از مِنا به مكه با نزول چهار آيه قرآن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خبر از امتحان الهى مى‌داد و مَحَك اين امتحان ولايت على عليه‌السلام بود، چنانكه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انْتَ يا عَلِىُّ لَمْ يُعْرَفِ الْمُؤْمِنُونَ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با نزول اين آيات در مكه و پرسش پيامبر صلى‌الله‌عليه‌و‌آله از جبرئيل درباره آن، شش مطلب اساسى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نزديكى رحلت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دستور معرفى و منصوب كردن امير المؤمنين عليه‌السلام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على عليه‌السلام محك شناخت صادق و كاذب در ايمان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فتنه گران درباره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سپردن ودايع علم و حكمت به على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انتخاب الهى در وصايت على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حديث را كه گوياى همه اين جوانب است،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وارد مكه شد و يك روز در آن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جبرئيل اول سوره عنكبوت را آورد و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محمد،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يُتْرَكُوا اَنْ يَقُولُوا آمَنّا وَ هُمْ لايُفْتَنُونَ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 الَّذينَ يَعْمَلُونَ السَّيِّئاتِ اَنْ يَسْبِقُونا ساءَ ما يَحْكُمُونَ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كرده‌اند كه رها مى‌شوند با همين كه بگويند ايمان آورديم بدون آنكه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را كه قبل از آنان بودند امتحان كرديم زيرا خدا بايد بداند كسانى را كه راست مى‌گويند و كسانى را كه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كارهاى زشت را انجام مى‌دهند گمان كرده‌اند كه از دست ما فرار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ما به آنان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حكم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فتنه كدام است ؟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سلامت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پيامبرى نفرستاده‌ام مگر آنكه هنگام سر آمدن روزگارش به او امر كرده‌ام كسى را بر امتش خليفه قرار دهد كه قائم مقام او باشد و سنت و احكامش را براى آنان احيا كند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مطيع خدا باشند در آنچه پيامبر به آنان امر مى‌كند صادقين و راستگويان اند، و كسانى كه مخالف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كاذبين و دروغگويان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محمد، بازگشت تو به سوى پروردگارت و بهشتش نزديك شده، و او به تو دستور مى‌دهد براى امتت بعد از خود على بن ابى‌طالب را منصوب نمايى و سفارشات خود را به او بنمايى، كه اوست خليفه‌اى كه امور رعيت و امت تو را بر عهده مى‌گيرد، چه او را اطاعت كنند و چه عصيان نمايند؛ كه به زودى عصيان خواهند كرد و اين همان فتنه‌اى است كه آيات را درباره آن برايت تلاوت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تو دستور مى‌دهد كه به او بياموزى همه آنچه به تو تعليم داده و به او سفارش كنى كه حفظ كند همه آنچه خدا در حفظ تو قرار داده و به عنوان امانت به تو سپرده است، كه اوست امين 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تو را از ميان بندگانم به پيامبرى برگزيدم و على را به جانشينى تو انتخاب كردم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اين وحى الهى به معناى پايان واجب اول يعنى حج، و آغاز واجب دوم يعنى ولايت بود كه از اين لحظه برنامه‌هاى آن آغاز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آن حضرت از طرف خداوند چنين دستور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تو به پايان رسيده و روزگارت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و آثار علم و ميراث انبياء را به على بن ابى‌طالب عليه‌السلام بسپار كه اولين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را بدون عالمى كه اطاعت من و ولايتم با او شناخته شود و حجت بعد از پيامبرم باشد رها نخواهم كرد</w:t>
      </w:r>
      <w:r>
        <w:rPr>
          <w:rFonts w:eastAsia="IRNazanin" w:cs="IRNazanin"/>
          <w:color w:val="111111"/>
          <w:sz w:val="28"/>
          <w:szCs w:val="28"/>
          <w:rtl w:val="true"/>
          <w:lang w:bidi="fa-IR"/>
        </w:rPr>
        <w:t>.</w:t>
      </w:r>
      <w:r>
        <w:rPr>
          <w:rStyle w:val="FootnoteAnchor"/>
          <w:rtl w:val="true"/>
        </w:rPr>
        <w:footnoteReference w:id="37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زمينه سازى ديگرى براى امامت دوازده امام معصوم عليهم‌السلام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همچنان بر مبارزه كنندگانش غالب خواهد بود و هيچ مخالفى و جدا شونده‌اى به آن ضرر نمى‌زند مادامى كه دوازده خليفه بر امتم حكومت كند كه همه آنان از قريش هستند</w:t>
      </w:r>
      <w:r>
        <w:rPr>
          <w:rFonts w:eastAsia="IRNazanin" w:cs="IRNazanin"/>
          <w:color w:val="111111"/>
          <w:sz w:val="28"/>
          <w:szCs w:val="28"/>
          <w:rtl w:val="true"/>
          <w:lang w:bidi="fa-IR"/>
        </w:rPr>
        <w:t>.</w:t>
      </w:r>
      <w:r>
        <w:rPr>
          <w:rStyle w:val="FootnoteAnchor"/>
          <w:rtl w:val="true"/>
        </w:rPr>
        <w:footnoteReference w:id="379"/>
      </w:r>
      <w:bookmarkStart w:id="686" w:name="pg19399_189996"/>
    </w:p>
    <w:p>
      <w:pPr>
        <w:pStyle w:val="BookText"/>
        <w:rPr/>
      </w:pPr>
      <w:bookmarkEnd w:id="686"/>
      <w:r>
        <w:rPr>
          <w:rFonts w:ascii="IRNazanin" w:hAnsi="IRNazanin" w:eastAsia="IRNazanin"/>
          <w:color w:val="111111"/>
          <w:sz w:val="28"/>
          <w:sz w:val="28"/>
          <w:szCs w:val="28"/>
          <w:rtl w:val="true"/>
          <w:lang w:bidi="fa-IR"/>
        </w:rPr>
        <w:t>در حديث ديگرى به پيامبر صلى‌الله‌عليه‌و‌آله چنين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تو از علم و ميراث علوم انبياى قبل از تو و اسلحه و تابوت و آنچه از نشانه‌هاى پيامبران نزد توست، آنها را به وصى و خليفه بعد از خود تسليم نما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يادگارهاى انبياء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آدم و نوح و ابراهيم عليهم‌السلام و تورات و انجيل و عصاى موسى عليه‌السلام و انگشتر سليمان عليه‌السلام و ساير ميراث‌هاى ارجمندى است كه فقط بايد در اختيار حجج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پيامبر صلى‌الله‌عليه‌و‌آله حافظ اين ميراث‌هاى الهى بود، و اينك به دستور الهى به امير المؤمنين عليه‌السلام منتقل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ودايع از امير المؤمنين عليه‌السلام به امامان بعد منتقل شده، تا كنون كه در دست مبارك حضرت بقية اللّه عجّل اللّه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امير المؤمنين عليه‌السلام را فرا خواند و جلسه خصوصى بين خود تشكيل دادند، و بقيه روز سيزدهم ذى الحجه و شب آن صرف برنامه سپردن ودايع الهى شد؛ كه پيامبر صلى‌الله‌عليه‌و‌آله اسم اعظم و علم و حكمت و كتب انبياء عليهم‌السلام و ساير يادگارهاى آنان را به امير المؤمنين عليه‌السلام سپرد، و گفته‌هاى جبرئيل را به آن حضرت ابلاغ فرمود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همچنان كه اين پيام و آن آيات نازل مى‌شد، كاروان از منا وارد مكه شد و قبل از رسيدن به ابطح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همان محل توطئه قريش قبل از هجرت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نماز ظهر و عصر را خواندند و در همانجا ماندند تا غروب شد و نماز مغرب و عشا را نيز در همانجا خواندند و سپس مختصرى خوابيدند</w:t>
      </w:r>
      <w:r>
        <w:rPr>
          <w:rFonts w:eastAsia="IRNazanin" w:cs="IRNazanin"/>
          <w:color w:val="111111"/>
          <w:sz w:val="28"/>
          <w:szCs w:val="28"/>
          <w:rtl w:val="true"/>
          <w:lang w:bidi="fa-IR"/>
        </w:rPr>
        <w:t>.</w:t>
      </w:r>
      <w:r>
        <w:rPr>
          <w:rStyle w:val="FootnoteAnchor"/>
          <w:rtl w:val="true"/>
        </w:rPr>
        <w:footnoteReference w:id="383"/>
      </w:r>
    </w:p>
    <w:p>
      <w:pPr>
        <w:pStyle w:val="Heading6"/>
        <w:numPr>
          <w:ilvl w:val="5"/>
          <w:numId w:val="1"/>
        </w:numPr>
        <w:rPr/>
      </w:pPr>
      <w:bookmarkStart w:id="687" w:name="__RefHeading___Toc17990455_1280447820"/>
      <w:bookmarkStart w:id="688" w:name="_Toc262"/>
      <w:bookmarkEnd w:id="687"/>
      <w:r>
        <w:rPr/>
        <w:t>2</w:t>
      </w:r>
      <w:r>
        <w:rPr>
          <w:rtl w:val="true"/>
        </w:rPr>
        <w:t xml:space="preserve"> - </w:t>
      </w:r>
      <w:r>
        <w:rPr>
          <w:rtl w:val="true"/>
        </w:rPr>
        <w:t>تحليل اعتقادى</w:t>
      </w:r>
      <w:bookmarkEnd w:id="68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تركيب جامعه مسلمين در سال آخر عمر پيامبر صلى‌الله‌عليه‌و‌آله اقتضا مى‌كرد نهيبى كه در اول </w:t>
      </w:r>
    </w:p>
    <w:p>
      <w:pPr>
        <w:pStyle w:val="BookText"/>
        <w:rPr/>
      </w:pPr>
      <w:r>
        <w:rPr>
          <w:rFonts w:ascii="IRNazanin" w:hAnsi="IRNazanin" w:eastAsia="IRNazanin"/>
          <w:color w:val="111111"/>
          <w:sz w:val="28"/>
          <w:sz w:val="28"/>
          <w:szCs w:val="28"/>
          <w:rtl w:val="true"/>
          <w:lang w:bidi="fa-IR"/>
        </w:rPr>
        <w:t>سوره عنكبوت آمده بر آنان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جهت بود كه در كنار مسلمانان مخلصى همچون سلمان و ابوذر و مقداد، تازه مسلمانانى بودند كه تا ديروز عليه اسلام شمشير مى‌زدند و اكنون به نام مسلمان خوانده مى‌شدند، و نيز افراد شهوت پرست و دنيا طلبى بودند كه هدفى جز مقاصد دنيوى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تعصب جاهلى كه بر افكار اكثريت حاكم بود و عقده‌هاى جنگ‌هاى بدر و احد و خيبر و حُنين و حسدهاى نهفته‌اى كه هر روز آشكارتر مى‌گشت، نيز مى‌تواند نمايانگر باطن جامعه مسلمان آن روز باشد، كه در سال آخر عمر حضرت علنا دست به اقدامات مخرِّب مى‌زدند و در صدد خنثى‌سازى برنامه‌هاى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به مردم در دو جبهه ايمان و عمل وعده امتحان داد، تا به ظاهرِ آراسته با نام اسلام دل خوش نكنند؛ و براى هضم آسان‌تر مطلب خبر داد كه همه امت‌هاى قبل نيز مورد امتحان قرار گرفته‌اند؛ و هدف را در كوتاه‌ترين عبارت بيان كرد كه شناخته شدن واقع گرايانه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صادقين در ادعاى ايمان بايد از كاذبين به طور علنى شناخته شوند، به طورى كه ابهام نفاق و دورويى نتواند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اين امتحان در پذيرش ولايت على عليه‌السلام تحقق يافت كه كاذبين بى‌پروا آن را انكار كردند و بر گفته خود پافشارى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آنچه در ذيل اين ماجرا قابل توجه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خلافت و امامت، آنچه وجه تمايز اصلى بين شيعه و اهل سنت است اينكه شيعه خلافت و امامت را فقط با نصب از جانب خداوند و ابلاغ رسول مى‌داند، و اهل سنت با انتخاب مردم و اجماع امت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براى اثبات مدعاى خود ادله و موارد متعددى دارد، و اينكه پيامبر صلى‌الله‌عليه‌و‌آله در طول عمر خود بارها به اين حقيقت دينى اشاره كرد</w:t>
      </w:r>
      <w:r>
        <w:rPr>
          <w:rFonts w:eastAsia="IRNazanin" w:cs="IRNazanin"/>
          <w:color w:val="111111"/>
          <w:sz w:val="28"/>
          <w:szCs w:val="28"/>
          <w:rtl w:val="true"/>
          <w:lang w:bidi="fa-IR"/>
        </w:rPr>
        <w:t xml:space="preserve">. </w:t>
      </w:r>
      <w:bookmarkStart w:id="689" w:name="pg19399_189998"/>
    </w:p>
    <w:p>
      <w:pPr>
        <w:pStyle w:val="Heading6"/>
        <w:numPr>
          <w:ilvl w:val="5"/>
          <w:numId w:val="1"/>
        </w:numPr>
        <w:rPr/>
      </w:pPr>
      <w:bookmarkStart w:id="690" w:name="__RefHeading___Toc17990457_1280447820"/>
      <w:bookmarkStart w:id="691" w:name="_Toc263"/>
      <w:bookmarkEnd w:id="689"/>
      <w:bookmarkEnd w:id="690"/>
      <w:r>
        <w:rPr>
          <w:rtl w:val="true"/>
        </w:rPr>
        <w:t xml:space="preserve">آيه </w:t>
      </w:r>
      <w:r>
        <w:rPr>
          <w:rtl w:val="true"/>
        </w:rPr>
        <w:t>«</w:t>
      </w:r>
      <w:r>
        <w:rPr>
          <w:rtl w:val="true"/>
        </w:rPr>
        <w:t>إِذْ تَبَرَّأَ الَّذِينَ اتُّبِعُوا مِنَ الَّذِينَ اتَّبَعُوا وَ رَأَوُا الْعَذابَ وَ تَقَطَّعَتْ بِهِمُ الْأَسْبابُ</w:t>
      </w:r>
      <w:r>
        <w:rPr>
          <w:rtl w:val="true"/>
        </w:rPr>
        <w:t xml:space="preserve">» = </w:t>
      </w:r>
      <w:r>
        <w:rPr>
          <w:rtl w:val="true"/>
        </w:rPr>
        <w:t xml:space="preserve">آيه </w:t>
      </w:r>
      <w:r>
        <w:rPr>
          <w:rtl w:val="true"/>
        </w:rPr>
        <w:t>«</w:t>
      </w:r>
      <w:r>
        <w:rPr>
          <w:rtl w:val="true"/>
        </w:rPr>
        <w:t xml:space="preserve">وَ قالَ الَّذِينَ اتَّبَعُوا لَوْ أَنَّ لَنا كَرَّةً فَنَتَبَرَّأَ مِنْهُمْ </w:t>
      </w:r>
      <w:r>
        <w:rPr>
          <w:rtl w:val="true"/>
        </w:rPr>
        <w:t>... »</w:t>
      </w:r>
      <w:bookmarkEnd w:id="69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اتَّبَعُوا لَوْ أَنَّ لَنا كَرَّةً فَنَتَبَرَّأَ مِنْهُمْ </w:t>
      </w:r>
      <w:r>
        <w:rPr>
          <w:rFonts w:eastAsia="Amiri" w:cs="Amiri" w:ascii="Amiri" w:hAnsi="Amiri"/>
          <w:color w:val="111111"/>
          <w:sz w:val="28"/>
          <w:szCs w:val="28"/>
          <w:rtl w:val="true"/>
          <w:lang w:bidi="ar-SA"/>
        </w:rPr>
        <w:t>... »</w:t>
      </w:r>
    </w:p>
    <w:p>
      <w:pPr>
        <w:pStyle w:val="Heading6"/>
        <w:numPr>
          <w:ilvl w:val="5"/>
          <w:numId w:val="1"/>
        </w:numPr>
        <w:rPr/>
      </w:pPr>
      <w:bookmarkStart w:id="692" w:name="__RefHeading___Toc17990459_1280447820"/>
      <w:bookmarkStart w:id="693" w:name="_Toc264"/>
      <w:bookmarkEnd w:id="692"/>
      <w:r>
        <w:rPr>
          <w:rtl w:val="true"/>
        </w:rPr>
        <w:t xml:space="preserve">آيه </w:t>
      </w:r>
      <w:r>
        <w:rPr>
          <w:rtl w:val="true"/>
        </w:rPr>
        <w:t>«</w:t>
      </w:r>
      <w:r>
        <w:rPr>
          <w:rtl w:val="true"/>
        </w:rPr>
        <w:t>أَ فَلا يَتَدَبَّرُونَ الْقُرْآنَ أَمْ عَلى قُلُوبٍ أَقْفالُها</w:t>
      </w:r>
      <w:r>
        <w:rPr>
          <w:rtl w:val="true"/>
        </w:rPr>
        <w:t xml:space="preserve">» = </w:t>
      </w:r>
      <w:r>
        <w:rPr>
          <w:rtl w:val="true"/>
        </w:rPr>
        <w:t xml:space="preserve">آيه </w:t>
      </w:r>
      <w:r>
        <w:rPr>
          <w:rtl w:val="true"/>
        </w:rPr>
        <w:t>«</w:t>
      </w:r>
      <w:r>
        <w:rPr>
          <w:rtl w:val="true"/>
        </w:rPr>
        <w:t xml:space="preserve">فَهَلْ عَسَيْتُمْ إِنْ تَوَلَّيْتُمْ أَنْ تُفْسِدُوا فِى الْأَرْضِ وَ تُقَطِّعُوا أَرْحامَكُمْ </w:t>
      </w:r>
      <w:r>
        <w:rPr>
          <w:rtl w:val="true"/>
        </w:rPr>
        <w:t>... »</w:t>
      </w:r>
      <w:bookmarkEnd w:id="69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w:t>
      </w:r>
    </w:p>
    <w:p>
      <w:pPr>
        <w:pStyle w:val="Heading6"/>
        <w:numPr>
          <w:ilvl w:val="5"/>
          <w:numId w:val="1"/>
        </w:numPr>
        <w:rPr/>
      </w:pPr>
      <w:bookmarkStart w:id="694" w:name="__RefHeading___Toc17990461_1280447820"/>
      <w:bookmarkStart w:id="695" w:name="_Toc265"/>
      <w:bookmarkEnd w:id="694"/>
      <w:r>
        <w:rPr>
          <w:rtl w:val="true"/>
        </w:rPr>
        <w:t xml:space="preserve">آيه </w:t>
      </w:r>
      <w:r>
        <w:rPr>
          <w:rtl w:val="true"/>
        </w:rPr>
        <w:t>«</w:t>
      </w:r>
      <w:r>
        <w:rPr>
          <w:rtl w:val="true"/>
        </w:rPr>
        <w:t xml:space="preserve">الم </w:t>
      </w:r>
      <w:r>
        <w:rPr>
          <w:rtl w:val="true"/>
        </w:rPr>
        <w:t xml:space="preserve">. </w:t>
      </w:r>
      <w:r>
        <w:rPr>
          <w:rtl w:val="true"/>
        </w:rPr>
        <w:t>اَحَسِبَ النّاسُ اَنْ يُتْرَكُوا اَنْ يَقُولُوا آمَنّا وَ هُمْ لايُفْتَنُونَ</w:t>
      </w:r>
      <w:r>
        <w:rPr>
          <w:rtl w:val="true"/>
        </w:rPr>
        <w:t xml:space="preserve">» = </w:t>
      </w:r>
      <w:r>
        <w:rPr>
          <w:rtl w:val="true"/>
        </w:rPr>
        <w:t xml:space="preserve">آيه </w:t>
      </w:r>
      <w:r>
        <w:rPr>
          <w:rtl w:val="true"/>
        </w:rPr>
        <w:t>«</w:t>
      </w:r>
      <w:r>
        <w:rPr>
          <w:rtl w:val="true"/>
        </w:rPr>
        <w:t xml:space="preserve">اَحَسِبَ النّاسُ اَنْ يُتْرَكُوا اَنْ يَقُولُوا آمَنّا وَ هُمْ لا يُفْتَنُونَ </w:t>
      </w:r>
      <w:r>
        <w:rPr>
          <w:rtl w:val="true"/>
        </w:rPr>
        <w:t>... »</w:t>
      </w:r>
      <w:bookmarkEnd w:id="69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يُتْرَكُوا اَنْ يَقُولُوا آمَنّا وَ هُمْ لايُفْتَنُونَ</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اَحَسِبَ النّاسُ اَنْ يُتْرَكُوا اَنْ يَقُولُوا آمَنّا وَ هُمْ لا يُفْتَنُونَ </w:t>
      </w:r>
      <w:r>
        <w:rPr>
          <w:rFonts w:eastAsia="Amiri" w:cs="Amiri" w:ascii="Amiri" w:hAnsi="Amiri"/>
          <w:color w:val="111111"/>
          <w:sz w:val="28"/>
          <w:szCs w:val="28"/>
          <w:rtl w:val="true"/>
          <w:lang w:bidi="ar-SA"/>
        </w:rPr>
        <w:t>... »</w:t>
      </w:r>
    </w:p>
    <w:p>
      <w:pPr>
        <w:pStyle w:val="Heading6"/>
        <w:numPr>
          <w:ilvl w:val="5"/>
          <w:numId w:val="1"/>
        </w:numPr>
        <w:rPr/>
      </w:pPr>
      <w:bookmarkStart w:id="696" w:name="__RefHeading___Toc17990463_1280447820"/>
      <w:bookmarkStart w:id="697" w:name="_Toc266"/>
      <w:bookmarkEnd w:id="696"/>
      <w:r>
        <w:rPr>
          <w:rtl w:val="true"/>
        </w:rPr>
        <w:t xml:space="preserve">آيه </w:t>
      </w:r>
      <w:r>
        <w:rPr>
          <w:rtl w:val="true"/>
        </w:rPr>
        <w:t>«</w:t>
      </w:r>
      <w:r>
        <w:rPr>
          <w:rtl w:val="true"/>
        </w:rPr>
        <w:t xml:space="preserve">أَ لَمْ تَرَ أَنَّ اللّه يَعْلَمُ ما فِى السَّماواتِ وَ ما فِى الْأَرْضِ </w:t>
      </w:r>
      <w:r>
        <w:rPr>
          <w:rtl w:val="true"/>
        </w:rPr>
        <w:t>... »</w:t>
      </w:r>
      <w:bookmarkEnd w:id="697"/>
    </w:p>
    <w:p>
      <w:pPr>
        <w:pStyle w:val="Heading6"/>
        <w:numPr>
          <w:ilvl w:val="5"/>
          <w:numId w:val="1"/>
        </w:numPr>
        <w:rPr/>
      </w:pPr>
      <w:bookmarkStart w:id="698" w:name="__RefHeading___Toc17990465_1280447820"/>
      <w:bookmarkStart w:id="699" w:name="_Toc267"/>
      <w:bookmarkEnd w:id="698"/>
      <w:r>
        <w:rPr>
          <w:rtl w:val="true"/>
        </w:rPr>
        <w:t>اشاره</w:t>
      </w:r>
      <w:bookmarkEnd w:id="69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يَعْلَمُ ما فِى السَّماواتِ وَ ما فِى الْأَرْضِ </w:t>
      </w:r>
      <w:r>
        <w:rPr>
          <w:rFonts w:eastAsia="Amiri" w:cs="Amiri" w:ascii="Amiri" w:hAnsi="Amiri"/>
          <w:color w:val="111111"/>
          <w:sz w:val="28"/>
          <w:szCs w:val="28"/>
          <w:rtl w:val="true"/>
          <w:lang w:bidi="ar-SA"/>
        </w:rPr>
        <w:t>...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از جمله آياتى كه در سفر حجة الوداع و پس از اتمام مراسم حج در مكه بر پيامبر صلى‌الله‌عليه‌و‌آله نازل شد، در مورد نجواى شيطانى اصحاب صحيفه و پيش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النَّجْوى مِنَ الشَّيْطانِ لِيَحْزُنَ الَّذِينَ آمَنُوا </w:t>
      </w:r>
      <w:r>
        <w:rPr>
          <w:rFonts w:eastAsia="IRNazanin" w:cs="IRNazanin"/>
          <w:color w:val="111111"/>
          <w:sz w:val="28"/>
          <w:szCs w:val="28"/>
          <w:rtl w:val="true"/>
          <w:lang w:bidi="fa-IR"/>
        </w:rPr>
        <w:t>... »</w:t>
      </w:r>
      <w:r>
        <w:rPr>
          <w:rStyle w:val="FootnoteAnchor"/>
          <w:rtl w:val="true"/>
        </w:rPr>
        <w:footnoteReference w:id="38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آنكه معلوم شود خدا و پيامبر گرامى اسلام صلى‌الله‌عليه‌و‌آله از توطئه منافقين اطلاع دارند، و در پرونده تاريك آنان براى روز قيامت ثبت و ضبط شده است،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نازل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يَعْلَمُ ما فِى السَّماواتِ وَ ما فِى الاَرْضِ ما يَكُونُ مِنْ نَجْوى ثَلاثَةٍ اِلاّ هُوَ رابِعُهُمْ وَ لا خَمْسَةٍ اِلاّ هُوَ سادِسُهُمْ وَ لا اَدْنى مِنْ ذلِكَ وَ لا اَكْثَرَ اِلاّ هُوَ مَعَهُمْ اَيْنَما كانُوا ثُمَّ يُنَبِّئُهُمْ بِما عَمِلُوا يَوْمَ الْقِيامَةِ اِنَّ اللّه‌َ بِكُلِّ شَىْ‌ءٍ عَليمٌ</w:t>
      </w:r>
      <w:r>
        <w:rPr>
          <w:rFonts w:eastAsia="Amiri" w:cs="Amiri" w:ascii="Amiri" w:hAnsi="Amiri"/>
          <w:color w:val="111111"/>
          <w:sz w:val="28"/>
          <w:szCs w:val="28"/>
          <w:rtl w:val="true"/>
          <w:lang w:bidi="ar-SA"/>
        </w:rPr>
        <w:t xml:space="preserve">» : </w:t>
      </w:r>
      <w:bookmarkStart w:id="700" w:name="pg19399_189999"/>
    </w:p>
    <w:p>
      <w:pPr>
        <w:pStyle w:val="BookText"/>
        <w:rPr/>
      </w:pPr>
      <w:bookmarkEnd w:id="7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نمى‌بينى كه خداوند آنچه در آسمان‌ها و زمين است مى‌داند هيچ نجواى سه نفرى نمى‌شود مگر آنكه خدا چهارمى آنان است و هيچ نجواى پنج نفرى نمى‌شود مگر آنكه خدا ششمى آنان است و كمتر و بيشتر از اين عدد نجوايى اتفاق نمى‌افتد مگر آنها هر كجا باشند خدا همراه آنان است سپس روز قيامت آنان را به آنچه انجام داده‌اند خبر مى‌دهد خداوند به هر چيزى عالم است</w:t>
      </w:r>
      <w:r>
        <w:rPr>
          <w:rFonts w:eastAsia="IRNazanin" w:cs="IRNazanin"/>
          <w:color w:val="111111"/>
          <w:sz w:val="28"/>
          <w:szCs w:val="28"/>
          <w:rtl w:val="true"/>
          <w:lang w:bidi="fa-IR"/>
        </w:rPr>
        <w:t>»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17990467_1280447820"/>
      <w:bookmarkStart w:id="702" w:name="_Toc268"/>
      <w:bookmarkEnd w:id="701"/>
      <w:r>
        <w:rPr/>
        <w:t>1</w:t>
      </w:r>
      <w:r>
        <w:rPr>
          <w:rtl w:val="true"/>
        </w:rPr>
        <w:t xml:space="preserve"> - </w:t>
      </w:r>
      <w:r>
        <w:rPr>
          <w:rtl w:val="true"/>
        </w:rPr>
        <w:t>موقعيت تاريخى</w:t>
      </w:r>
      <w:bookmarkEnd w:id="702"/>
    </w:p>
    <w:p>
      <w:pPr>
        <w:pStyle w:val="BookText"/>
        <w:rPr/>
      </w:pPr>
      <w:r>
        <w:rPr>
          <w:rFonts w:ascii="IRNazanin" w:hAnsi="IRNazanin" w:eastAsia="IRNazanin"/>
          <w:color w:val="111111"/>
          <w:sz w:val="28"/>
          <w:sz w:val="28"/>
          <w:szCs w:val="28"/>
          <w:rtl w:val="true"/>
          <w:lang w:bidi="fa-IR"/>
        </w:rPr>
        <w:t>مراسم حج به پايان رسيده و كاروان به مكه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توقفى كوتاه مردم راه غدير را در پيش خواهند گرفت و كسى در مكه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 ودار ريشه توطئه‌هاى منافقين و به عبارت دقيق‌تر انعقاد نطفه آن توسط رؤساى آنان، از يك نجوى و گفتگوى سِرّى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آنكه بر سر اصل مسئله به توافق رسيدند، براى محكم كارى داخل خانه كعبه رفتند و پيمان نامه‌اى نوشتند و همگى آن را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امين و شاهد خود را ابوعبيده جرّاح قرار دادند، و در آخر آن عهدنامه را در كعبه زير خاك پنهان ساختند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اصلى اين پيمان ابوبكر و عمر بودند و ابوعبيده هم شاهد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ديگرى نيز بدان پيوستند كه قبل از همه معاذ بن جبل و سالم مولى ابى‌حذيفة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و مغيرة بن شعبه نيز نفرات بعدى بودند تا آنكه با پيوستن عثمان و معاويه و عمرو عاص و ابوهريره و طلحه و سعد بن ابى‌وقاص و ابوموسى اشعرى عدد آنان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كه در نقشه قتل پيامبر صلى‌الله‌عليه‌و‌آله در كوه هَرشى شركت كردند، و سپس بيست نفر ديگر به آنان اضافه شدند كه در مدينه صحيفه ملعونه دوم را در خانه ابوبكر امضا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عليه‌السلام هسته مركزى صحيفه ملعونه اول را كه 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تطبيق بر آيه توصيف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از امام درباره آيه دهم سوره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النَّجْوى مِنَ الشَّيْطانِ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 سِرّى و در گوشى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آيه هفتم آن سوره سؤال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إِلاَّ هُوَ رابِعُهُمْ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نجواى سه نفرى نيست مگر اينكه او چهارمى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ابوبكر و عمر است و ابوعبيده جراح امين آنان بوده، آنگاه كه جمع شدند و درون كعبه رفتند و بين خود عهدنامه‌اى نوشتند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ماتَ مُحَمَّدٌ انْ لا يَرْجِعَ الامْرُ فيهِمْ ابَدا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محمد از دنيا رفت امر خلافت تا ابد به خاندان او باز نگردد</w:t>
      </w:r>
      <w:r>
        <w:rPr>
          <w:rFonts w:eastAsia="IRNazanin" w:cs="IRNazanin"/>
          <w:color w:val="111111"/>
          <w:sz w:val="28"/>
          <w:szCs w:val="28"/>
          <w:rtl w:val="true"/>
          <w:lang w:bidi="fa-IR"/>
        </w:rPr>
        <w:t>»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امام صادق عليه‌السلام نيز درباره شأن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نَجْوى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درباره ابوبكر و عمر و معاذ بن جبل و ابوعبيده جراح و عبدالرحمن بن عوف و سالم مولى ابى‌حذيفه و مغيرة بن شعبه نازل شده است كه آن پيمان نامه را بين خود نوشتند و ميثاق بستند و از يكديگر پيمان گرفتند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مَضى مُحَمَّدٌ لا تَكُونُ الْخِلافَةُ فى بَنى‌هاشِمٍ وَ لاَ النُّبُوَّةَ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رفت هرگز نگذاريم هم خلافت و هم نبوت در بنى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 اين آيه را درباره آنان نازل كرد</w:t>
      </w:r>
      <w:r>
        <w:rPr>
          <w:rFonts w:eastAsia="IRNazanin" w:cs="IRNazanin"/>
          <w:color w:val="111111"/>
          <w:sz w:val="28"/>
          <w:szCs w:val="28"/>
          <w:rtl w:val="true"/>
          <w:lang w:bidi="fa-IR"/>
        </w:rPr>
        <w:t>.</w:t>
      </w:r>
      <w:r>
        <w:rPr>
          <w:rStyle w:val="FootnoteAnchor"/>
          <w:rtl w:val="true"/>
        </w:rPr>
        <w:footnoteReference w:id="39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از ابن‌عباس نزول اين آيه مربوط به زمانى است كه بزرگان قريش معاهده نامه‌اى نوشتند و در آن بر قتل على عليه‌السلام هم پيمان شدند، و آن نوشته را به </w:t>
      </w:r>
      <w:bookmarkStart w:id="703" w:name="pg19399_190001"/>
    </w:p>
    <w:p>
      <w:pPr>
        <w:pStyle w:val="BookText"/>
        <w:rPr/>
      </w:pPr>
      <w:bookmarkEnd w:id="703"/>
      <w:r>
        <w:rPr>
          <w:rFonts w:ascii="IRNazanin" w:hAnsi="IRNazanin" w:eastAsia="IRNazanin"/>
          <w:color w:val="111111"/>
          <w:sz w:val="28"/>
          <w:sz w:val="28"/>
          <w:szCs w:val="28"/>
          <w:rtl w:val="true"/>
          <w:lang w:bidi="fa-IR"/>
        </w:rPr>
        <w:t>ابوعبيده جراح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يَكُونُ مِنْ نَجْوى ثَلاثَةٍ إِلاَّ هُوَ رابِعُهُمْ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هيچ نجواى سه نفره‌اى نيست مگر آنكه خداوند چهارمى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آن پيمان نامه را از ابوعبيده مطالبه كرد و او آن را تحويل داد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در روايت ديگرى از سلمة بن كهيل و سليمان اقطَع آمده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يَكُونُ مِنْ نَجْوى ثَلاثَةٍ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آن گروهى است كه در بين خود پيمان بستند كه خلافت را به على عليه‌السلام ندهند</w:t>
      </w:r>
      <w:r>
        <w:rPr>
          <w:rFonts w:eastAsia="IRNazanin" w:cs="IRNazanin"/>
          <w:color w:val="111111"/>
          <w:sz w:val="28"/>
          <w:szCs w:val="28"/>
          <w:rtl w:val="true"/>
          <w:lang w:bidi="fa-IR"/>
        </w:rPr>
        <w:t>.</w:t>
      </w:r>
      <w:r>
        <w:rPr>
          <w:rStyle w:val="FootnoteAnchor"/>
          <w:rtl w:val="true"/>
        </w:rPr>
        <w:footnoteReference w:id="393"/>
      </w:r>
    </w:p>
    <w:p>
      <w:pPr>
        <w:pStyle w:val="Heading6"/>
        <w:numPr>
          <w:ilvl w:val="5"/>
          <w:numId w:val="1"/>
        </w:numPr>
        <w:rPr/>
      </w:pPr>
      <w:bookmarkStart w:id="704" w:name="__RefHeading___Toc17990469_1280447820"/>
      <w:bookmarkStart w:id="705" w:name="_Toc269"/>
      <w:bookmarkEnd w:id="704"/>
      <w:r>
        <w:rPr/>
        <w:t>2</w:t>
      </w:r>
      <w:r>
        <w:rPr>
          <w:rtl w:val="true"/>
        </w:rPr>
        <w:t xml:space="preserve"> - </w:t>
      </w:r>
      <w:r>
        <w:rPr>
          <w:rtl w:val="true"/>
        </w:rPr>
        <w:t>تحليل اعتقادى</w:t>
      </w:r>
      <w:bookmarkEnd w:id="705"/>
    </w:p>
    <w:p>
      <w:pPr>
        <w:pStyle w:val="Heading6"/>
        <w:numPr>
          <w:ilvl w:val="5"/>
          <w:numId w:val="1"/>
        </w:numPr>
        <w:rPr/>
      </w:pPr>
      <w:bookmarkStart w:id="706" w:name="__RefHeading___Toc17990471_1280447820"/>
      <w:bookmarkStart w:id="707" w:name="_Toc270"/>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آنچه از روايات فوق در تفسير آيه استفاده مى‌شود دو نكته است</w:t>
      </w:r>
      <w:r>
        <w:rPr>
          <w:rFonts w:eastAsia="IRNazanin" w:cs="IRNazanin"/>
          <w:color w:val="111111"/>
          <w:sz w:val="28"/>
          <w:szCs w:val="28"/>
          <w:rtl w:val="true"/>
          <w:lang w:bidi="fa-IR"/>
        </w:rPr>
        <w:t>:</w:t>
      </w:r>
    </w:p>
    <w:p>
      <w:pPr>
        <w:pStyle w:val="Heading6"/>
        <w:numPr>
          <w:ilvl w:val="5"/>
          <w:numId w:val="1"/>
        </w:numPr>
        <w:rPr/>
      </w:pPr>
      <w:bookmarkStart w:id="708" w:name="__RefHeading___Toc17990473_1280447820"/>
      <w:bookmarkStart w:id="709" w:name="_Toc271"/>
      <w:bookmarkEnd w:id="708"/>
      <w:r>
        <w:rPr>
          <w:rtl w:val="true"/>
        </w:rPr>
        <w:t>نكته اول</w:t>
      </w:r>
      <w:r>
        <w:rPr>
          <w:rtl w:val="true"/>
        </w:rPr>
        <w:t xml:space="preserve">: </w:t>
      </w:r>
      <w:r>
        <w:rPr>
          <w:rtl w:val="true"/>
        </w:rPr>
        <w:t>مخفى كردن از خدا ؟</w:t>
      </w:r>
      <w:bookmarkEnd w:id="709"/>
    </w:p>
    <w:p>
      <w:pPr>
        <w:pStyle w:val="BookText"/>
        <w:rPr/>
      </w:pPr>
      <w:r>
        <w:rPr>
          <w:rFonts w:ascii="IRNazanin" w:hAnsi="IRNazanin" w:eastAsia="IRNazanin"/>
          <w:color w:val="111111"/>
          <w:sz w:val="28"/>
          <w:sz w:val="28"/>
          <w:szCs w:val="28"/>
          <w:rtl w:val="true"/>
          <w:lang w:bidi="fa-IR"/>
        </w:rPr>
        <w:t>امضاكنندگان صحيفه ملعونه در حقيقت قرار دادى بر ضد خدا امضا كردند، چرا كه ولايت على عليه‌السلام به 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درباره صحيفه نازل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مِنْ نَجْوى ثَلاثَةٍ إِلاَّ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اين است كه هر كس در هر كجاى عالم كارى سِرّى انجام دهد خداوند از آن خبر دارد و كسى نمى‌تواند سخنى يا كارى را از خدا مخفى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تعجب‌آور نيست كه اصحاب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خانه خدا و درون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فكر كتمان اقدام ضد خدائى خود از خدا هستند ؟ </w:t>
      </w:r>
      <w:r>
        <w:rPr>
          <w:rFonts w:eastAsia="IRNazanin" w:cs="IRNazanin"/>
          <w:color w:val="111111"/>
          <w:sz w:val="28"/>
          <w:szCs w:val="28"/>
          <w:rtl w:val="true"/>
          <w:lang w:bidi="fa-IR"/>
        </w:rPr>
        <w:t>!</w:t>
      </w:r>
    </w:p>
    <w:p>
      <w:pPr>
        <w:pStyle w:val="Heading6"/>
        <w:numPr>
          <w:ilvl w:val="5"/>
          <w:numId w:val="1"/>
        </w:numPr>
        <w:rPr/>
      </w:pPr>
      <w:bookmarkStart w:id="710" w:name="__RefHeading___Toc17990475_1280447820"/>
      <w:bookmarkStart w:id="711" w:name="_Toc272"/>
      <w:bookmarkEnd w:id="710"/>
      <w:r>
        <w:rPr>
          <w:rtl w:val="true"/>
        </w:rPr>
        <w:t>نكته دوم</w:t>
      </w:r>
      <w:r>
        <w:rPr>
          <w:rtl w:val="true"/>
        </w:rPr>
        <w:t xml:space="preserve">: </w:t>
      </w:r>
      <w:r>
        <w:rPr>
          <w:rtl w:val="true"/>
        </w:rPr>
        <w:t>عملكرد شيطانى اصحاب صحيفه</w:t>
      </w:r>
      <w:bookmarkEnd w:id="71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امام باقر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النَّجْوى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چنين نجوايى كه بر عليه خلافت شد نيازى به ابليس نبود، و خود عمر با شيطنتى كه داشت بالاتر از شيطان عمل مى‌كرد؛ و از همين تطبيق آيه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پيشانى عمر نقش مى‌بندد</w:t>
      </w:r>
      <w:r>
        <w:rPr>
          <w:rFonts w:eastAsia="IRNazanin" w:cs="IRNazanin"/>
          <w:color w:val="111111"/>
          <w:sz w:val="28"/>
          <w:szCs w:val="28"/>
          <w:rtl w:val="true"/>
          <w:lang w:bidi="fa-IR"/>
        </w:rPr>
        <w:t xml:space="preserve">. </w:t>
      </w:r>
      <w:bookmarkStart w:id="712" w:name="pg19399_190002"/>
    </w:p>
    <w:p>
      <w:pPr>
        <w:pStyle w:val="BookText"/>
        <w:rPr/>
      </w:pPr>
      <w:bookmarkEnd w:id="712"/>
      <w:r>
        <w:rPr>
          <w:rFonts w:ascii="IRNazanin" w:hAnsi="IRNazanin" w:eastAsia="IRNazanin"/>
          <w:color w:val="111111"/>
          <w:sz w:val="28"/>
          <w:sz w:val="28"/>
          <w:szCs w:val="28"/>
          <w:rtl w:val="true"/>
          <w:lang w:bidi="fa-IR"/>
        </w:rPr>
        <w:t>از همين كلام امام باقر عليه‌السلام نتيجه گرفته مى‌شود كه مؤسس اساس غصب خلافت و نقطه آغاز همه اقدامات ضد ولايت اهل بيت عليهم‌السلام عمر بن الخطاب است؛ اين نجوى از ابوبكر و عمر آغاز شد، و سپس افراد ديگر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حضرت اين عمر بوده كه ابوبكر را هم تحريك كرده و از يك نفر به دو نفر رسانده است</w:t>
      </w:r>
      <w:r>
        <w:rPr>
          <w:rFonts w:eastAsia="IRNazanin" w:cs="IRNazanin"/>
          <w:color w:val="111111"/>
          <w:sz w:val="28"/>
          <w:szCs w:val="28"/>
          <w:rtl w:val="true"/>
          <w:lang w:bidi="fa-IR"/>
        </w:rPr>
        <w:t>.</w:t>
      </w:r>
    </w:p>
    <w:p>
      <w:pPr>
        <w:pStyle w:val="Heading6"/>
        <w:numPr>
          <w:ilvl w:val="5"/>
          <w:numId w:val="1"/>
        </w:numPr>
        <w:rPr/>
      </w:pPr>
      <w:bookmarkStart w:id="713" w:name="__RefHeading___Toc17990477_1280447820"/>
      <w:bookmarkStart w:id="714" w:name="_Toc273"/>
      <w:bookmarkEnd w:id="713"/>
      <w:r>
        <w:rPr>
          <w:rtl w:val="true"/>
        </w:rPr>
        <w:t xml:space="preserve">آيه </w:t>
      </w:r>
      <w:r>
        <w:rPr>
          <w:rtl w:val="true"/>
        </w:rPr>
        <w:t>«</w:t>
      </w:r>
      <w:r>
        <w:rPr>
          <w:rtl w:val="true"/>
        </w:rPr>
        <w:t>أَمْ حَسِبَ الَّذِينَ يَعْمَلُونَ السَّيِّئاتِ أَنْ يَسْبِقُونا ساءَ ما يَحْكُمُونَ</w:t>
      </w:r>
      <w:r>
        <w:rPr>
          <w:rtl w:val="true"/>
        </w:rPr>
        <w:t xml:space="preserve">» = </w:t>
      </w:r>
      <w:r>
        <w:rPr>
          <w:rtl w:val="true"/>
        </w:rPr>
        <w:t xml:space="preserve">آيه </w:t>
      </w:r>
      <w:r>
        <w:rPr>
          <w:rtl w:val="true"/>
        </w:rPr>
        <w:t xml:space="preserve">« ... </w:t>
      </w:r>
      <w:r>
        <w:rPr>
          <w:rtl w:val="true"/>
        </w:rPr>
        <w:t xml:space="preserve">أَ حَسِبَ النَّاسُ أَنْ يُتْرَكُوا أَنْ يَقُولُوا آمَنَّا وَ هُمْ لا يُفْتَنُونَ </w:t>
      </w:r>
      <w:r>
        <w:rPr>
          <w:rtl w:val="true"/>
        </w:rPr>
        <w:t>... »</w:t>
      </w:r>
      <w:bookmarkEnd w:id="71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w:t>
      </w:r>
    </w:p>
    <w:p>
      <w:pPr>
        <w:pStyle w:val="Heading6"/>
        <w:numPr>
          <w:ilvl w:val="5"/>
          <w:numId w:val="1"/>
        </w:numPr>
        <w:rPr/>
      </w:pPr>
      <w:bookmarkStart w:id="715" w:name="__RefHeading___Toc17990479_1280447820"/>
      <w:bookmarkStart w:id="716" w:name="_Toc274"/>
      <w:bookmarkEnd w:id="715"/>
      <w:r>
        <w:rPr>
          <w:rtl w:val="true"/>
        </w:rPr>
        <w:t xml:space="preserve">آيه </w:t>
      </w:r>
      <w:r>
        <w:rPr>
          <w:rtl w:val="true"/>
        </w:rPr>
        <w:t>«</w:t>
      </w:r>
      <w:r>
        <w:rPr>
          <w:rtl w:val="true"/>
        </w:rPr>
        <w:t>اِنَّ الَّذينَ آمَنُوا وَ عَمِلُوا الصّالِحاتِ اُولئِكَ هُمْ خَيْرُ الْبَرِيَّةِ</w:t>
      </w:r>
      <w:r>
        <w:rPr>
          <w:rtl w:val="true"/>
        </w:rPr>
        <w:t>»</w:t>
      </w:r>
      <w:bookmarkEnd w:id="71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عَمِلُوا الصّالِحاتِ اُولئِكَ هُمْ خَيْرُ الْبَرِيَّةِ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پس از انجام اعمال حج در سفر حجة الوداع، پيامبر صلى‌الله‌عليه‌و‌آله از هر فرصتى براى آماده‌سازى مردم نسبت به اعلان ولايت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كنار كعبه ايستاده بود و جابر بن عبداللّه انصارى هم كنار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على عليه‌السلام به طرف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توجهى به كعبه كرد و با دست بر آن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آنكه جانم به دست اوست،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روز قيامت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شما در ايمان به من است، و وفادارترين شما به عهد خدا و قيام كننده‌ترين شما به امر خدا و عادل‌ترين شما بين مردم و قسمت كننده به تساوى و بلند مرتبه‌ترين شما نزد خداست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سايه سنگين وحى بر كعبه افتاد و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بيّنه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آمَنُوا وَ عَمِلُوا الصّالِحاتِ اُولئِكَ هُمْ خَيْرُ الْبَرِيَّةِ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ايمان آورده و عمل صالح انجام داده‌اند بهترين مردم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 حضور اصحاب فورا آيه را تفسير كرد و با اشاره به امير 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396"/>
      </w:r>
      <w:bookmarkStart w:id="717" w:name="pg19399_190003"/>
    </w:p>
    <w:p>
      <w:pPr>
        <w:pStyle w:val="Heading6"/>
        <w:numPr>
          <w:ilvl w:val="5"/>
          <w:numId w:val="1"/>
        </w:numPr>
        <w:rPr/>
      </w:pPr>
      <w:bookmarkStart w:id="718" w:name="__RefHeading___Toc17990481_1280447820"/>
      <w:bookmarkStart w:id="719" w:name="_Toc275"/>
      <w:bookmarkEnd w:id="717"/>
      <w:bookmarkEnd w:id="718"/>
      <w:r>
        <w:rPr>
          <w:rtl w:val="true"/>
        </w:rPr>
        <w:t xml:space="preserve">آيه </w:t>
      </w:r>
      <w:r>
        <w:rPr>
          <w:rtl w:val="true"/>
        </w:rPr>
        <w:t>«</w:t>
      </w:r>
      <w:r>
        <w:rPr>
          <w:rtl w:val="true"/>
        </w:rPr>
        <w:t>أَمْ أَبْرَمُوا أَمْرا فَإِنَّا مُبْرِمُونَ</w:t>
      </w:r>
      <w:r>
        <w:rPr>
          <w:rtl w:val="true"/>
        </w:rPr>
        <w:t xml:space="preserve">» = </w:t>
      </w:r>
      <w:r>
        <w:rPr>
          <w:rtl w:val="true"/>
        </w:rPr>
        <w:t xml:space="preserve">آيه </w:t>
      </w:r>
      <w:r>
        <w:rPr>
          <w:rtl w:val="true"/>
        </w:rPr>
        <w:t>«</w:t>
      </w:r>
      <w:r>
        <w:rPr>
          <w:rtl w:val="true"/>
        </w:rPr>
        <w:t xml:space="preserve">إِنَّ الْمُجْرِمِينَ فِى عَذابِ جَهَنَّمَ خالِدُونَ </w:t>
      </w:r>
      <w:r>
        <w:rPr>
          <w:rtl w:val="true"/>
        </w:rPr>
        <w:t xml:space="preserve">. </w:t>
      </w:r>
      <w:r>
        <w:rPr>
          <w:rtl w:val="true"/>
        </w:rPr>
        <w:t xml:space="preserve">لا يُفَتَّرُ عَنْهُمْ </w:t>
      </w:r>
      <w:r>
        <w:rPr>
          <w:rtl w:val="true"/>
        </w:rPr>
        <w:t>... »</w:t>
      </w:r>
      <w:bookmarkEnd w:id="71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w:t>
      </w:r>
    </w:p>
    <w:p>
      <w:pPr>
        <w:pStyle w:val="Heading6"/>
        <w:numPr>
          <w:ilvl w:val="5"/>
          <w:numId w:val="1"/>
        </w:numPr>
        <w:rPr/>
      </w:pPr>
      <w:bookmarkStart w:id="720" w:name="__RefHeading___Toc17990483_1280447820"/>
      <w:bookmarkStart w:id="721" w:name="_Toc276"/>
      <w:bookmarkEnd w:id="720"/>
      <w:r>
        <w:rPr>
          <w:rtl w:val="true"/>
        </w:rPr>
        <w:t xml:space="preserve">آيه </w:t>
      </w:r>
      <w:r>
        <w:rPr>
          <w:rtl w:val="true"/>
        </w:rPr>
        <w:t>«</w:t>
      </w:r>
      <w:r>
        <w:rPr>
          <w:rtl w:val="true"/>
        </w:rPr>
        <w:t>أَمْ يَحْسَبُونَ أَنَّا لا نَسْمَعُ سِرَّهُمْ وَ نَجْواهُمْ بَلى وَ رُسُلُنا لَدَيْهِمْ يَكْتُبُونَ</w:t>
      </w:r>
      <w:r>
        <w:rPr>
          <w:rtl w:val="true"/>
        </w:rPr>
        <w:t xml:space="preserve">» = </w:t>
      </w:r>
      <w:r>
        <w:rPr>
          <w:rtl w:val="true"/>
        </w:rPr>
        <w:t xml:space="preserve">آيه </w:t>
      </w:r>
      <w:r>
        <w:rPr>
          <w:rtl w:val="true"/>
        </w:rPr>
        <w:t>«</w:t>
      </w:r>
      <w:r>
        <w:rPr>
          <w:rtl w:val="true"/>
        </w:rPr>
        <w:t xml:space="preserve">إِنَّ الْمُجْرِمِينَ فِى عَذابِ جَهَنَّمَ خالِدُونَ </w:t>
      </w:r>
      <w:r>
        <w:rPr>
          <w:rtl w:val="true"/>
        </w:rPr>
        <w:t xml:space="preserve">. </w:t>
      </w:r>
      <w:r>
        <w:rPr>
          <w:rtl w:val="true"/>
        </w:rPr>
        <w:t xml:space="preserve">لا يُفَتَّرُ عَنْهُمْ </w:t>
      </w:r>
      <w:r>
        <w:rPr>
          <w:rtl w:val="true"/>
        </w:rPr>
        <w:t>... »</w:t>
      </w:r>
      <w:bookmarkEnd w:id="72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w:t>
      </w:r>
    </w:p>
    <w:p>
      <w:pPr>
        <w:pStyle w:val="Heading6"/>
        <w:numPr>
          <w:ilvl w:val="5"/>
          <w:numId w:val="1"/>
        </w:numPr>
        <w:rPr/>
      </w:pPr>
      <w:bookmarkStart w:id="722" w:name="__RefHeading___Toc17990485_1280447820"/>
      <w:bookmarkStart w:id="723" w:name="_Toc277"/>
      <w:bookmarkEnd w:id="722"/>
      <w:r>
        <w:rPr>
          <w:rtl w:val="true"/>
        </w:rPr>
        <w:t xml:space="preserve">آيه </w:t>
      </w:r>
      <w:r>
        <w:rPr>
          <w:rtl w:val="true"/>
        </w:rPr>
        <w:t>«</w:t>
      </w:r>
      <w:r>
        <w:rPr>
          <w:rtl w:val="true"/>
        </w:rPr>
        <w:t xml:space="preserve">إِنَّمَا النَّجْوى مِنَ الشَّيْطانِ لِيَحْزُنَ الَّذِينَ آمَنُوا </w:t>
      </w:r>
      <w:r>
        <w:rPr>
          <w:rtl w:val="true"/>
        </w:rPr>
        <w:t xml:space="preserve">... » = </w:t>
      </w:r>
      <w:r>
        <w:rPr>
          <w:rtl w:val="true"/>
        </w:rPr>
        <w:t xml:space="preserve">آيه </w:t>
      </w:r>
      <w:r>
        <w:rPr>
          <w:rtl w:val="true"/>
        </w:rPr>
        <w:t>«</w:t>
      </w:r>
      <w:r>
        <w:rPr>
          <w:rtl w:val="true"/>
        </w:rPr>
        <w:t xml:space="preserve">أَ لَمْ تَرَ أَنَّ اللّه يَعْلَمُ ما فِى السَّماواتِ وَ ما فِى الْأَرْضِ </w:t>
      </w:r>
      <w:r>
        <w:rPr>
          <w:rtl w:val="true"/>
        </w:rPr>
        <w:t>... »</w:t>
      </w:r>
      <w:bookmarkEnd w:id="72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النَّجْوى مِنَ الشَّيْطانِ لِيَحْزُنَ الَّذِينَ آمَنُوا </w:t>
      </w:r>
      <w:r>
        <w:rPr>
          <w:rFonts w:eastAsia="Amiri" w:cs="Amiri" w:ascii="Amiri" w:hAnsi="Amiri"/>
          <w:color w:val="111111"/>
          <w:sz w:val="28"/>
          <w:szCs w:val="28"/>
          <w:rtl w:val="true"/>
          <w:lang w:bidi="ar-SA"/>
        </w:rPr>
        <w:t>...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يَعْلَمُ ما فِى السَّماواتِ وَ ما فِى الْأَرْضِ </w:t>
      </w:r>
      <w:r>
        <w:rPr>
          <w:rFonts w:eastAsia="Amiri" w:cs="Amiri" w:ascii="Amiri" w:hAnsi="Amiri"/>
          <w:color w:val="111111"/>
          <w:sz w:val="28"/>
          <w:szCs w:val="28"/>
          <w:rtl w:val="true"/>
          <w:lang w:bidi="ar-SA"/>
        </w:rPr>
        <w:t>... »</w:t>
      </w:r>
      <w:r>
        <w:rPr>
          <w:rStyle w:val="FootnoteAnchor"/>
          <w:rtl w:val="true"/>
        </w:rPr>
        <w:footnoteReference w:id="400"/>
      </w:r>
    </w:p>
    <w:p>
      <w:pPr>
        <w:pStyle w:val="Heading6"/>
        <w:numPr>
          <w:ilvl w:val="5"/>
          <w:numId w:val="1"/>
        </w:numPr>
        <w:rPr/>
      </w:pPr>
      <w:bookmarkStart w:id="724" w:name="__RefHeading___Toc17990487_1280447820"/>
      <w:bookmarkStart w:id="725" w:name="_Toc278"/>
      <w:bookmarkEnd w:id="724"/>
      <w:r>
        <w:rPr>
          <w:rtl w:val="true"/>
        </w:rPr>
        <w:t xml:space="preserve">آيه </w:t>
      </w:r>
      <w:r>
        <w:rPr>
          <w:rtl w:val="true"/>
        </w:rPr>
        <w:t>«</w:t>
      </w:r>
      <w:r>
        <w:rPr>
          <w:rtl w:val="true"/>
        </w:rPr>
        <w:t xml:space="preserve">إِنَّ الْمُجْرِمِينَ فِى عَذابِ جَهَنَّمَ خالِدُونَ </w:t>
      </w:r>
      <w:r>
        <w:rPr>
          <w:rtl w:val="true"/>
        </w:rPr>
        <w:t xml:space="preserve">. </w:t>
      </w:r>
      <w:r>
        <w:rPr>
          <w:rtl w:val="true"/>
        </w:rPr>
        <w:t xml:space="preserve">لا يُفَتَّرُ عَنْهُمْ </w:t>
      </w:r>
      <w:r>
        <w:rPr>
          <w:rtl w:val="true"/>
        </w:rPr>
        <w:t>... »</w:t>
      </w:r>
      <w:bookmarkEnd w:id="725"/>
    </w:p>
    <w:p>
      <w:pPr>
        <w:pStyle w:val="Heading6"/>
        <w:numPr>
          <w:ilvl w:val="5"/>
          <w:numId w:val="1"/>
        </w:numPr>
        <w:rPr/>
      </w:pPr>
      <w:bookmarkStart w:id="726" w:name="__RefHeading___Toc17990489_1280447820"/>
      <w:bookmarkStart w:id="727" w:name="_Toc279"/>
      <w:bookmarkEnd w:id="726"/>
      <w:r>
        <w:rPr>
          <w:rtl w:val="true"/>
        </w:rPr>
        <w:t>اشاره</w:t>
      </w:r>
      <w:bookmarkEnd w:id="72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از جمله آياتى كه در سفر حجة الوداع و پيش از اتمام مراسم حج در مورد صحيفه ملعونه اول بر پيامبر صلى‌الله‌عليه‌و‌آله نازل شد اين آيات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كانُوا هُمُ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يا مالِكُ لِيَقْضِ عَلَيْنا رَبُّكَ قالَ إِنَّكُمْ ماكِثُونَ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جِئْناكُمْ بِالْحَقِّ وَ لكِنَّ أَكْثَرَكُمْ لِلْحَقِّ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مجرمين در عذاب جهنم دائمى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تخفيف نمى‌يابد و آنان در آن نااميد از نجات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ظلم نكرديم ولى خود آنان ظالم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مى‌كنند اى مالك پروردگارت ما را بميراند و نابود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مى‌گويد شما ماندنى </w:t>
      </w:r>
      <w:bookmarkStart w:id="728" w:name="pg19399_190004"/>
    </w:p>
    <w:p>
      <w:pPr>
        <w:pStyle w:val="BookText"/>
        <w:rPr/>
      </w:pPr>
      <w:bookmarkEnd w:id="728"/>
      <w:r>
        <w:rPr>
          <w:rFonts w:ascii="IRNazanin" w:hAnsi="IRNazanin" w:eastAsia="IRNazanin"/>
          <w:color w:val="111111"/>
          <w:sz w:val="28"/>
          <w:sz w:val="28"/>
          <w:szCs w:val="28"/>
          <w:rtl w:val="true"/>
          <w:lang w:bidi="fa-IR"/>
        </w:rPr>
        <w:t xml:space="preserve">هستيد براى شما حق را آورديم ولى اكثر شما نسبت به حق كراهت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مسئله‌اى را محكم مى‌كنند پس ما نيز محكم‌تر مى‌نماييم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گمان مى‌كنند كه ما سر و نجواى آنان را نمى‌دانيم بلى فرستادگان ما نزد آنان مى‌نويسند </w:t>
      </w:r>
      <w:r>
        <w:rPr>
          <w:rFonts w:eastAsia="IRNazanin" w:cs="IRNazanin"/>
          <w:color w:val="111111"/>
          <w:sz w:val="28"/>
          <w:szCs w:val="28"/>
          <w:rtl w:val="true"/>
          <w:lang w:bidi="fa-IR"/>
        </w:rPr>
        <w:t>.</w:t>
      </w:r>
    </w:p>
    <w:p>
      <w:pPr>
        <w:pStyle w:val="Heading6"/>
        <w:numPr>
          <w:ilvl w:val="5"/>
          <w:numId w:val="1"/>
        </w:numPr>
        <w:rPr/>
      </w:pPr>
      <w:bookmarkStart w:id="729" w:name="__RefHeading___Toc17990491_1280447820"/>
      <w:bookmarkStart w:id="730" w:name="_Toc280"/>
      <w:bookmarkEnd w:id="729"/>
      <w:r>
        <w:rPr/>
        <w:t>1</w:t>
      </w:r>
      <w:r>
        <w:rPr>
          <w:rtl w:val="true"/>
        </w:rPr>
        <w:t xml:space="preserve"> - </w:t>
      </w:r>
      <w:r>
        <w:rPr>
          <w:rtl w:val="true"/>
        </w:rPr>
        <w:t>موقعيت تاريخى</w:t>
      </w:r>
      <w:bookmarkEnd w:id="730"/>
    </w:p>
    <w:p>
      <w:pPr>
        <w:pStyle w:val="Heading6"/>
        <w:numPr>
          <w:ilvl w:val="5"/>
          <w:numId w:val="1"/>
        </w:numPr>
        <w:rPr/>
      </w:pPr>
      <w:bookmarkStart w:id="731" w:name="__RefHeading___Toc17990493_1280447820"/>
      <w:bookmarkStart w:id="732" w:name="_Toc281"/>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خدا و رسول صحيفه ملعونه را به عنوان نقطه اصلى ظلمت معرفى كرده‌اند كه همه تاريكى‌ها از آن نشأت گرفته، و از همين جاست كه آيات متعددى درباره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صحيفه و پيروانشان هشدار شديد مى‌دهد كه هر حركتى كرده‌ايد از چشم خداوند دور نبوده است؛ و هر اقدامى را براى محكم كارى مقاصد آينده به انجام رسانده‌ايد محكم كارى خدا از شما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نزول اين آيه در مورد صحيفه ملعونه سه دسته روايت وارد شده است؛ يك دسته فقط مسئله صحيفه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مسئله منع خمس توسط آنان در آينده غصب خلافت را نيز ذكر نموده، و دسته سوم تمام آيات هفتگانه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الْمُجْرِمِينَ فِى عَذابِ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رُسُلُنا لَدَيْهِمْ يَكْتُبُونَ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است</w:t>
      </w:r>
      <w:r>
        <w:rPr>
          <w:rFonts w:eastAsia="IRNazanin" w:cs="IRNazanin"/>
          <w:color w:val="111111"/>
          <w:sz w:val="28"/>
          <w:szCs w:val="28"/>
          <w:rtl w:val="true"/>
          <w:lang w:bidi="fa-IR"/>
        </w:rPr>
        <w:t>:</w:t>
      </w:r>
    </w:p>
    <w:p>
      <w:pPr>
        <w:pStyle w:val="Heading6"/>
        <w:numPr>
          <w:ilvl w:val="5"/>
          <w:numId w:val="1"/>
        </w:numPr>
        <w:rPr/>
      </w:pPr>
      <w:bookmarkStart w:id="733" w:name="__RefHeading___Toc17990495_1280447820"/>
      <w:bookmarkStart w:id="734" w:name="_Toc282"/>
      <w:bookmarkEnd w:id="733"/>
      <w:r>
        <w:rPr>
          <w:rtl w:val="true"/>
        </w:rPr>
        <w:t>دسته اول</w:t>
      </w:r>
      <w:r>
        <w:rPr>
          <w:rtl w:val="true"/>
        </w:rPr>
        <w:t xml:space="preserve">: </w:t>
      </w:r>
      <w:r>
        <w:rPr>
          <w:rtl w:val="true"/>
        </w:rPr>
        <w:t>نزول آيه درباره صحيفه ملعونه</w:t>
      </w:r>
      <w:bookmarkEnd w:id="734"/>
    </w:p>
    <w:p>
      <w:pPr>
        <w:pStyle w:val="BookText"/>
        <w:rPr/>
      </w:pPr>
      <w:r>
        <w:rPr>
          <w:rFonts w:ascii="IRNazanin" w:hAnsi="IRNazanin" w:eastAsia="IRNazanin"/>
          <w:color w:val="111111"/>
          <w:sz w:val="28"/>
          <w:sz w:val="28"/>
          <w:szCs w:val="28"/>
          <w:rtl w:val="true"/>
          <w:lang w:bidi="fa-IR"/>
        </w:rPr>
        <w:t xml:space="preserve">پنج روايت نزول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أَبْرَمُوا أَمْرا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لَدَيْهِمْ يَكْتُبُونَ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معاهده اول در كعبه ذكر كرده است، كه به ترتيب هر يك بيان بيشترى در اين باره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تَعاقَدُوا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يَحْسَبُونَ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همين كه بر صحيفه ملعونه هم پيمان شدند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مسئله‌اى را محكم مى‌كنند پس ما هم محكم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مى‌كنند ما سرّ آنان و نجوايشان را نمى‌شنويم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حتى فرستادگان ما نزد آنان مشغول نوشتن هستند</w:t>
      </w:r>
      <w:r>
        <w:rPr>
          <w:rFonts w:eastAsia="IRNazanin" w:cs="IRNazanin"/>
          <w:color w:val="111111"/>
          <w:sz w:val="28"/>
          <w:szCs w:val="28"/>
          <w:rtl w:val="true"/>
          <w:lang w:bidi="fa-IR"/>
        </w:rPr>
        <w:t>»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روايت دوم</w:t>
      </w:r>
    </w:p>
    <w:p>
      <w:pPr>
        <w:pStyle w:val="BookText"/>
        <w:rPr/>
      </w:pP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نوشته‌اى كه ابوبكر و عمر نوشتند،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از آنچه بين خود نوشته بودند مطلع ساخت و اين آيه را بر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مسئله‌اى را محكم كارى مى‌كنند ؟ پس ما هم محكم كارى مى‌كنيم</w:t>
      </w:r>
      <w:r>
        <w:rPr>
          <w:rFonts w:eastAsia="IRNazanin" w:cs="IRNazanin"/>
          <w:color w:val="111111"/>
          <w:sz w:val="28"/>
          <w:szCs w:val="28"/>
          <w:rtl w:val="true"/>
          <w:lang w:bidi="fa-IR"/>
        </w:rPr>
        <w:t>»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روايت سوم</w:t>
      </w:r>
    </w:p>
    <w:p>
      <w:pPr>
        <w:pStyle w:val="BookText"/>
        <w:rPr/>
      </w:pPr>
      <w:r>
        <w:rPr>
          <w:rFonts w:ascii="IRNazanin" w:hAnsi="IRNazanin" w:eastAsia="IRNazanin"/>
          <w:color w:val="111111"/>
          <w:sz w:val="28"/>
          <w:sz w:val="28"/>
          <w:szCs w:val="28"/>
          <w:rtl w:val="true"/>
          <w:lang w:bidi="fa-IR"/>
        </w:rPr>
        <w:t>امام صادق عليه‌السلام در روايت ديگرى با اشاره به افراد صحيفه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ابوعبيده جراح و عبدالرحمن بن عوف و سالم مولى ابى حذيفه و مغيرة بن شعبه آن نوشته را بين خود نوشتند و هم پيمان شدند و توافق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رفت هرگز خلافت و نبوت در بنى هاشم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هم در آن روز درباره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أَمْ يَحْسَبُونَ أَنَّا لا نَسْمَعُ </w:t>
      </w:r>
      <w:r>
        <w:rPr>
          <w:rFonts w:eastAsia="IRNazanin" w:cs="IRNazanin"/>
          <w:color w:val="111111"/>
          <w:sz w:val="28"/>
          <w:szCs w:val="28"/>
          <w:rtl w:val="true"/>
          <w:lang w:bidi="fa-IR"/>
        </w:rPr>
        <w:t>... »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روايت چهارم</w:t>
      </w:r>
    </w:p>
    <w:p>
      <w:pPr>
        <w:pStyle w:val="BookText"/>
        <w:rPr/>
      </w:pPr>
      <w:r>
        <w:rPr>
          <w:rFonts w:ascii="IRNazanin" w:hAnsi="IRNazanin" w:eastAsia="IRNazanin"/>
          <w:color w:val="111111"/>
          <w:sz w:val="28"/>
          <w:sz w:val="28"/>
          <w:szCs w:val="28"/>
          <w:rtl w:val="true"/>
          <w:lang w:bidi="fa-IR"/>
        </w:rPr>
        <w:t>امير 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چهار نفر داخل كعبه شدند و در بين خود هم قسم شدند و عهد نامه‌اى نوشتند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محمد را ميراند امر خلافت را به بنى‌هاشم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از اين مطلب آگاه نمود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أَمْ يَحْسَبُونَ </w:t>
      </w:r>
      <w:r>
        <w:rPr>
          <w:rFonts w:eastAsia="IRNazanin" w:cs="IRNazanin"/>
          <w:color w:val="111111"/>
          <w:sz w:val="28"/>
          <w:szCs w:val="28"/>
          <w:rtl w:val="true"/>
          <w:lang w:bidi="fa-IR"/>
        </w:rPr>
        <w:t>... »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روايت پنجم</w:t>
      </w:r>
    </w:p>
    <w:p>
      <w:pPr>
        <w:pStyle w:val="BookText"/>
        <w:rPr/>
      </w:pPr>
      <w:r>
        <w:rPr>
          <w:rFonts w:ascii="IRNazanin" w:hAnsi="IRNazanin" w:eastAsia="IRNazanin"/>
          <w:color w:val="111111"/>
          <w:sz w:val="28"/>
          <w:sz w:val="28"/>
          <w:szCs w:val="28"/>
          <w:rtl w:val="true"/>
          <w:lang w:bidi="fa-IR"/>
        </w:rPr>
        <w:t>در روايت ديگر، زمان دقيق‌ترِ صحيفه آمده و جزئيات بيشترى بيان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حجة الوداع خطبه‌اى در مِنا ايراد كرد و بعد از حمد و ثناى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بشنويد و خوب بفهميد، چرا كه ممكن است بعد از امسال ديگر شما را نبينم</w:t>
      </w:r>
      <w:r>
        <w:rPr>
          <w:rFonts w:eastAsia="IRNazanin" w:cs="IRNazanin"/>
          <w:color w:val="111111"/>
          <w:sz w:val="28"/>
          <w:szCs w:val="28"/>
          <w:rtl w:val="true"/>
          <w:lang w:bidi="fa-IR"/>
        </w:rPr>
        <w:t xml:space="preserve">. </w:t>
      </w:r>
      <w:bookmarkStart w:id="735" w:name="pg19399_190006"/>
    </w:p>
    <w:p>
      <w:pPr>
        <w:pStyle w:val="BookText"/>
        <w:rPr/>
      </w:pPr>
      <w:bookmarkEnd w:id="735"/>
      <w:r>
        <w:rPr>
          <w:rFonts w:ascii="IRNazanin" w:hAnsi="IRNazanin" w:eastAsia="IRNazanin"/>
          <w:color w:val="111111"/>
          <w:sz w:val="28"/>
          <w:sz w:val="28"/>
          <w:szCs w:val="28"/>
          <w:rtl w:val="true"/>
          <w:lang w:bidi="fa-IR"/>
        </w:rPr>
        <w:t>عده‌اى از اصحاب آن حضرت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مى‌خواهد امامت را در اهل‌بيتش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چهار نفر از آنان به مكه آمدند و وارد كعبه شدند و هم پيمان شدند و قرار داد بستند و بين خود نوشته‌اى نوشتند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محمد را ميراند يا كُشت هرگز نگذارند اين امر خلافت به اهل بيت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بر پيامبرش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أَمْ يَحْسَبُونَ أَنَّا لا نَسْمَعُ </w:t>
      </w:r>
      <w:r>
        <w:rPr>
          <w:rFonts w:eastAsia="IRNazanin" w:cs="IRNazanin"/>
          <w:color w:val="111111"/>
          <w:sz w:val="28"/>
          <w:szCs w:val="28"/>
          <w:rtl w:val="true"/>
          <w:lang w:bidi="fa-IR"/>
        </w:rPr>
        <w:t>... » .</w:t>
      </w:r>
      <w:r>
        <w:rPr>
          <w:rStyle w:val="FootnoteAnchor"/>
          <w:rtl w:val="true"/>
        </w:rPr>
        <w:footnoteReference w:id="406"/>
      </w:r>
    </w:p>
    <w:p>
      <w:pPr>
        <w:pStyle w:val="Heading6"/>
        <w:numPr>
          <w:ilvl w:val="5"/>
          <w:numId w:val="1"/>
        </w:numPr>
        <w:rPr/>
      </w:pPr>
      <w:bookmarkStart w:id="736" w:name="__RefHeading___Toc17990497_1280447820"/>
      <w:bookmarkStart w:id="737" w:name="_Toc283"/>
      <w:bookmarkEnd w:id="736"/>
      <w:r>
        <w:rPr>
          <w:rtl w:val="true"/>
        </w:rPr>
        <w:t>دسته دوم</w:t>
      </w:r>
      <w:r>
        <w:rPr>
          <w:rtl w:val="true"/>
        </w:rPr>
        <w:t xml:space="preserve">: </w:t>
      </w:r>
      <w:r>
        <w:rPr>
          <w:rtl w:val="true"/>
        </w:rPr>
        <w:t>صحيفه و منع خمس</w:t>
      </w:r>
      <w:bookmarkEnd w:id="737"/>
    </w:p>
    <w:p>
      <w:pPr>
        <w:pStyle w:val="BookText"/>
        <w:rPr/>
      </w:pPr>
      <w:r>
        <w:rPr>
          <w:rFonts w:ascii="IRNazanin" w:hAnsi="IRNazanin" w:eastAsia="IRNazanin"/>
          <w:color w:val="111111"/>
          <w:sz w:val="28"/>
          <w:sz w:val="28"/>
          <w:szCs w:val="28"/>
          <w:rtl w:val="true"/>
          <w:lang w:bidi="fa-IR"/>
        </w:rPr>
        <w:t>رواياتى كه پيش بينى اصحاب صحيفه درباره منع خمس از اهل بيت عليهم‌السلام را هم در شأن نزول اين آيه فرموده دو روايت است كه در يكى از آنها شركت بنى اميه در اين توطئه نيز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p>
    <w:p>
      <w:pPr>
        <w:pStyle w:val="BookText"/>
        <w:rPr/>
      </w:pPr>
      <w:r>
        <w:rPr>
          <w:rFonts w:ascii="IRNazanin" w:hAnsi="IRNazanin" w:eastAsia="IRNazanin"/>
          <w:color w:val="111111"/>
          <w:sz w:val="28"/>
          <w:sz w:val="28"/>
          <w:szCs w:val="28"/>
          <w:rtl w:val="true"/>
          <w:lang w:bidi="fa-IR"/>
        </w:rPr>
        <w:t>امام صادق عليه‌السلام با اشاره به همزمانى پيمان آنان با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موردى كه خداوند از آنان پيمان گرفت در غدير بود كه آنان را شاهد بر خودشان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دفت امر خلافت را به آل محمد باز نگردانيم و خمس را به آنان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پيامبرش را از برنامه آنان آگاه ساخت و اين آيه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أَمْ يَحْسَبُونَ أَنَّا لا نَسْمَعُ سِرَّهُمْ </w:t>
      </w:r>
      <w:r>
        <w:rPr>
          <w:rFonts w:eastAsia="Amiri" w:cs="Amiri" w:ascii="Amiri" w:hAnsi="Amiri"/>
          <w:color w:val="111111"/>
          <w:sz w:val="28"/>
          <w:szCs w:val="28"/>
          <w:rtl w:val="true"/>
          <w:lang w:bidi="ar-SA"/>
        </w:rPr>
        <w:t>... »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روايت دوم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دعوت رسمى اصحاب صحيفه از بنى اميه مطرح شده و پذيرش آنان نيز صريحا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ودار و دسته آنان </w:t>
      </w:r>
      <w:r>
        <w:rPr>
          <w:rFonts w:eastAsia="IRNazanin" w:cs="IRNazanin"/>
          <w:color w:val="111111"/>
          <w:sz w:val="28"/>
          <w:szCs w:val="28"/>
          <w:rtl w:val="true"/>
          <w:lang w:bidi="fa-IR"/>
        </w:rPr>
        <w:t xml:space="preserve">... </w:t>
      </w:r>
      <w:bookmarkStart w:id="738" w:name="pg19399_190007"/>
    </w:p>
    <w:p>
      <w:pPr>
        <w:pStyle w:val="BookText"/>
        <w:rPr/>
      </w:pPr>
      <w:bookmarkEnd w:id="738"/>
      <w:r>
        <w:rPr>
          <w:rFonts w:ascii="IRNazanin" w:hAnsi="IRNazanin" w:eastAsia="IRNazanin"/>
          <w:color w:val="111111"/>
          <w:sz w:val="28"/>
          <w:sz w:val="28"/>
          <w:szCs w:val="28"/>
          <w:rtl w:val="true"/>
          <w:lang w:bidi="fa-IR"/>
        </w:rPr>
        <w:t>بنى اميه را به شركت در پيمان خود دعوت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بعد از پيامبر صلى‌الله‌عليه‌و‌آله در ما اهل بيت قرار ندهند و چيزى از خمس به ما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بين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را به آنان دهيم آن را براى خود بر مى‌دارند و به ديگرى نيازى پيدا نمى‌كنند و برايشان مهم نخواهد بود كه خلافت در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در پاسخ اين پيشنهاد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بخشى از اين پيشنهاد سخن شما را مى‌پذيريم و آن اينكه چيزى از خمس به آنان ندهيم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قرار ابوعبيده هم با آنان بود و نويسنده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أَمْ يَحْسَبُونَ أَنَّا لا نَسْمَعُ </w:t>
      </w:r>
      <w:r>
        <w:rPr>
          <w:rFonts w:eastAsia="IRNazanin" w:cs="IRNazanin"/>
          <w:color w:val="111111"/>
          <w:sz w:val="28"/>
          <w:szCs w:val="28"/>
          <w:rtl w:val="true"/>
          <w:lang w:bidi="fa-IR"/>
        </w:rPr>
        <w:t>... » .</w:t>
      </w:r>
      <w:r>
        <w:rPr>
          <w:rStyle w:val="FootnoteAnchor"/>
          <w:rtl w:val="true"/>
        </w:rPr>
        <w:footnoteReference w:id="408"/>
      </w:r>
    </w:p>
    <w:p>
      <w:pPr>
        <w:pStyle w:val="Heading6"/>
        <w:numPr>
          <w:ilvl w:val="5"/>
          <w:numId w:val="1"/>
        </w:numPr>
        <w:rPr/>
      </w:pPr>
      <w:bookmarkStart w:id="739" w:name="__RefHeading___Toc17990499_1280447820"/>
      <w:bookmarkStart w:id="740" w:name="_Toc284"/>
      <w:bookmarkEnd w:id="739"/>
      <w:r>
        <w:rPr>
          <w:rtl w:val="true"/>
        </w:rPr>
        <w:t>دسته سوم</w:t>
      </w:r>
      <w:r>
        <w:rPr>
          <w:rtl w:val="true"/>
        </w:rPr>
        <w:t xml:space="preserve">: </w:t>
      </w:r>
      <w:r>
        <w:rPr>
          <w:rtl w:val="true"/>
        </w:rPr>
        <w:t>نزول هفت آيه درباره صحيفه</w:t>
      </w:r>
      <w:bookmarkEnd w:id="740"/>
    </w:p>
    <w:p>
      <w:pPr>
        <w:pStyle w:val="BookText"/>
        <w:rPr/>
      </w:pPr>
      <w:r>
        <w:rPr>
          <w:rFonts w:ascii="IRNazanin" w:hAnsi="IRNazanin" w:eastAsia="IRNazanin"/>
          <w:color w:val="111111"/>
          <w:sz w:val="28"/>
          <w:sz w:val="28"/>
          <w:szCs w:val="28"/>
          <w:rtl w:val="true"/>
          <w:lang w:bidi="fa-IR"/>
        </w:rPr>
        <w:t xml:space="preserve">در يك روايت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أَبْرَمُوا أَمْرا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چند آيه قبل از آن بيان شده كه مقدمه جالبى براى درك اين آيه است، چرا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 به آيات قبل را مى‌رساند، و جا دارد همراه آن آيات به بيان اين آيه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عليه‌السلام از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فرموده، و به قرينه روايات قبل كه شأن نزول دو آيه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أَبْرَمُوا أَمْرا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درباره صحيفه بيان فرموده است، اين حديث نيز همان هدف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آنچه براى دشمنان آل محمد عليهم‌السلام آماده كرده ذكر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الْمُجْرِمِينَ فِى عَذابِ جَهَنَّمَ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يُفَتَّرُ عَنْهُمْ وَ هُمْ فِيهِ مُبْلِسُونَ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مجرمان در عذاب جهنم دائمى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از آنان كاستى ندارد و در آنجا تسليم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هر خيرى مأيوسند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نداى اهل آتش را نقل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يا مالِكُ لِيَقْضِ عَلَيْنا رَبُّكَ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صدا مى‌زنند اى مالك پروردگارت كار ما را تمام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بميريم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ماكِثُونَ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ماندنى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w:t>
      </w:r>
      <w:bookmarkStart w:id="741" w:name="pg19399_190008"/>
    </w:p>
    <w:p>
      <w:pPr>
        <w:pStyle w:val="BookText"/>
        <w:rPr/>
      </w:pPr>
      <w:bookmarkEnd w:id="741"/>
      <w:r>
        <w:rPr>
          <w:rFonts w:ascii="Amiri" w:hAnsi="Amiri" w:eastAsia="Amiri" w:cs="Amiri"/>
          <w:color w:val="111111"/>
          <w:sz w:val="28"/>
          <w:sz w:val="28"/>
          <w:szCs w:val="28"/>
          <w:rtl w:val="true"/>
          <w:lang w:bidi="ar-SA"/>
        </w:rPr>
        <w:t>جِئْناكُمْ بِالْحَقِّ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 را براى شما آورديم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ولايت امير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أَكْثَرَكُمْ لِلْحَقِّ كارِهُونَ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ولى اكثر شما نسبت به حق كراهت داشتيد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بعد از آن خداوند خبر آنان درباره معاهده‌اى كه در كعبه بر آن متفق شدند را ذكر مى‌كند بر سر اينكه امر خلافت را به اهل بيت پيامبر صلى‌الله‌عليه‌و‌آله باز نگردانند، و درباره آن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يَحْسَبُونَ </w:t>
      </w:r>
      <w:r>
        <w:rPr>
          <w:rFonts w:eastAsia="IRNazanin" w:cs="IRNazanin"/>
          <w:color w:val="111111"/>
          <w:sz w:val="28"/>
          <w:szCs w:val="28"/>
          <w:rtl w:val="true"/>
          <w:lang w:bidi="fa-IR"/>
        </w:rPr>
        <w:t>... » .</w:t>
      </w:r>
      <w:r>
        <w:rPr>
          <w:rStyle w:val="FootnoteAnchor"/>
          <w:rtl w:val="true"/>
        </w:rPr>
        <w:footnoteReference w:id="409"/>
      </w:r>
    </w:p>
    <w:p>
      <w:pPr>
        <w:pStyle w:val="Heading6"/>
        <w:numPr>
          <w:ilvl w:val="5"/>
          <w:numId w:val="1"/>
        </w:numPr>
        <w:rPr/>
      </w:pPr>
      <w:bookmarkStart w:id="742" w:name="__RefHeading___Toc17990501_1280447820"/>
      <w:bookmarkStart w:id="743" w:name="_Toc285"/>
      <w:bookmarkEnd w:id="742"/>
      <w:r>
        <w:rPr/>
        <w:t>2</w:t>
      </w:r>
      <w:r>
        <w:rPr>
          <w:rtl w:val="true"/>
        </w:rPr>
        <w:t xml:space="preserve"> - </w:t>
      </w:r>
      <w:r>
        <w:rPr>
          <w:rtl w:val="true"/>
        </w:rPr>
        <w:t>تحليل اعتقادى</w:t>
      </w:r>
      <w:bookmarkEnd w:id="743"/>
    </w:p>
    <w:p>
      <w:pPr>
        <w:pStyle w:val="Heading6"/>
        <w:numPr>
          <w:ilvl w:val="5"/>
          <w:numId w:val="1"/>
        </w:numPr>
        <w:rPr/>
      </w:pPr>
      <w:bookmarkStart w:id="744" w:name="__RefHeading___Toc17990503_1280447820"/>
      <w:bookmarkStart w:id="745" w:name="_Toc286"/>
      <w:bookmarkEnd w:id="744"/>
      <w:r>
        <w:rPr>
          <w:rtl w:val="true"/>
        </w:rPr>
        <w:t>اشاره</w:t>
      </w:r>
      <w:bookmarkEnd w:id="745"/>
    </w:p>
    <w:p>
      <w:pPr>
        <w:pStyle w:val="BookText"/>
        <w:rPr/>
      </w:pPr>
      <w:r>
        <w:rPr>
          <w:rFonts w:ascii="IRNazanin" w:hAnsi="IRNazanin" w:eastAsia="IRNazanin"/>
          <w:color w:val="111111"/>
          <w:sz w:val="28"/>
          <w:sz w:val="28"/>
          <w:szCs w:val="28"/>
          <w:rtl w:val="true"/>
          <w:lang w:bidi="fa-IR"/>
        </w:rPr>
        <w:t>با توجه به رواياتى كه در انطباق آيه به توطئه صحيفه ملعونه ذكر شد، چهار جهت تفسيرى و تحليلى در ارتباط با دشمنان غدير قابل استفاده است</w:t>
      </w:r>
      <w:r>
        <w:rPr>
          <w:rFonts w:eastAsia="IRNazanin" w:cs="IRNazanin"/>
          <w:color w:val="111111"/>
          <w:sz w:val="28"/>
          <w:szCs w:val="28"/>
          <w:rtl w:val="true"/>
          <w:lang w:bidi="fa-IR"/>
        </w:rPr>
        <w:t>:</w:t>
      </w:r>
    </w:p>
    <w:p>
      <w:pPr>
        <w:pStyle w:val="Heading6"/>
        <w:numPr>
          <w:ilvl w:val="5"/>
          <w:numId w:val="1"/>
        </w:numPr>
        <w:rPr/>
      </w:pPr>
      <w:bookmarkStart w:id="746" w:name="__RefHeading___Toc17990505_1280447820"/>
      <w:bookmarkStart w:id="747" w:name="_Toc287"/>
      <w:bookmarkEnd w:id="746"/>
      <w:r>
        <w:rPr>
          <w:rtl w:val="true"/>
        </w:rPr>
        <w:t>اول</w:t>
      </w:r>
      <w:r>
        <w:rPr>
          <w:rtl w:val="true"/>
        </w:rPr>
        <w:t xml:space="preserve">: </w:t>
      </w:r>
      <w:r>
        <w:rPr>
          <w:rtl w:val="true"/>
        </w:rPr>
        <w:t>برداشتى جامع از آيات</w:t>
      </w:r>
      <w:bookmarkEnd w:id="747"/>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ناظر به اصحاب صحيفه ملعونه است هفت نكته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چه جرمى بالاتر از اقدام بر ضد ولايت على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صحيفه در عذاب جهنم دائمى هستند، و عذاب كشيدن شغل دائمى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صحيفه مصداق بارز ظلم‌اند، كه با انحراف خط ولايت بر بشريت ظلم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كه ولايت است براى آنان روشن كرد، ولى آنان از ولايت على عليه‌السلام بدشان مى‌آمد؛ و اين به ذات شقى آنان و نطفه‌هاى خبيثشان باز مى‌گردد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صحيفه ملعونه را كارى بنيادى بر ضد اهل بيت عليهم‌السلام مى‌نامد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محكم كارى به آن مى‌دهد و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أَبْرَمُوا أَمْرا</w:t>
      </w:r>
      <w:r>
        <w:rPr>
          <w:rFonts w:eastAsia="IRNazanin" w:cs="IRNazanin"/>
          <w:color w:val="111111"/>
          <w:sz w:val="28"/>
          <w:szCs w:val="28"/>
          <w:rtl w:val="true"/>
          <w:lang w:bidi="fa-IR"/>
        </w:rPr>
        <w:t xml:space="preserve">» . </w:t>
      </w:r>
      <w:bookmarkStart w:id="748" w:name="pg19399_190009"/>
    </w:p>
    <w:p>
      <w:pPr>
        <w:pStyle w:val="BookText"/>
        <w:rPr/>
      </w:pPr>
      <w:bookmarkEnd w:id="748"/>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صحيفه كه يك محكم كارى از بشر بود، خداوند غدير را محكم كارى الهى مى‌نامد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مُبْرِمُونَ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سِرّ و نجواى آنان خبر مى‌دهد و هم ملائكه خداوند اقدامات آنان را ثبت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خبر داشتن پيامبر و على و امامان عليهم‌السلام از همه نقشه‌هاى آنان است، و روز قيامت كه شاهدان پروردگار پرونده سياه آنان را به خلايق نشان خواهند داد</w:t>
      </w:r>
      <w:r>
        <w:rPr>
          <w:rFonts w:eastAsia="IRNazanin" w:cs="IRNazanin"/>
          <w:color w:val="111111"/>
          <w:sz w:val="28"/>
          <w:szCs w:val="28"/>
          <w:rtl w:val="true"/>
          <w:lang w:bidi="fa-IR"/>
        </w:rPr>
        <w:t>.</w:t>
      </w:r>
    </w:p>
    <w:p>
      <w:pPr>
        <w:pStyle w:val="Heading6"/>
        <w:numPr>
          <w:ilvl w:val="5"/>
          <w:numId w:val="1"/>
        </w:numPr>
        <w:rPr/>
      </w:pPr>
      <w:bookmarkStart w:id="749" w:name="__RefHeading___Toc17990507_1280447820"/>
      <w:bookmarkStart w:id="750" w:name="_Toc288"/>
      <w:bookmarkEnd w:id="749"/>
      <w:r>
        <w:rPr>
          <w:rtl w:val="true"/>
        </w:rPr>
        <w:t>دوم</w:t>
      </w:r>
      <w:r>
        <w:rPr>
          <w:rtl w:val="true"/>
        </w:rPr>
        <w:t xml:space="preserve">: </w:t>
      </w:r>
      <w:r>
        <w:rPr>
          <w:rtl w:val="true"/>
        </w:rPr>
        <w:t xml:space="preserve">عنوان </w:t>
      </w:r>
      <w:r>
        <w:rPr>
          <w:rtl w:val="true"/>
        </w:rPr>
        <w:t>«</w:t>
      </w:r>
      <w:r>
        <w:rPr>
          <w:rtl w:val="true"/>
        </w:rPr>
        <w:t>نجوى</w:t>
      </w:r>
      <w:r>
        <w:rPr>
          <w:rtl w:val="true"/>
        </w:rPr>
        <w:t xml:space="preserve">» </w:t>
      </w:r>
      <w:r>
        <w:rPr>
          <w:rtl w:val="true"/>
        </w:rPr>
        <w:t>براى صحيفه</w:t>
      </w:r>
      <w:bookmarkEnd w:id="750"/>
    </w:p>
    <w:p>
      <w:pPr>
        <w:pStyle w:val="BookText"/>
        <w:rPr/>
      </w:pPr>
      <w:r>
        <w:rPr>
          <w:rFonts w:ascii="Amiri" w:hAnsi="Amiri" w:eastAsia="Amiri" w:cs="Amiri"/>
          <w:color w:val="111111"/>
          <w:sz w:val="28"/>
          <w:sz w:val="28"/>
          <w:szCs w:val="28"/>
          <w:rtl w:val="true"/>
          <w:lang w:bidi="ar-SA"/>
        </w:rPr>
        <w:t xml:space="preserve">در سه آيه‌اى كه تا كنون درباره صحيفه ذكر شد از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صحيفه 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آيه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النَّجْوى مِنَ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نَجْوى ثَلاثَةٍ إِلاَّ هُوَ رابِعُهُمْ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يَحْسَبُونَ أَنَّا لا نَسْمَعُ سِرَّهُمْ وَ نَجْواهُمْ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تقريب ذهن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درگوشى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مى‌شود و منظور مواظبت از شنيدن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سؤال اين است كه آيا هر نجوايى از شيطان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است يعنى اشاره به نجواى معيّنى با خصوصيات خاصى است ؟</w:t>
      </w:r>
    </w:p>
    <w:p>
      <w:pPr>
        <w:pStyle w:val="BookText"/>
        <w:rPr/>
      </w:pPr>
      <w:r>
        <w:rPr>
          <w:rFonts w:ascii="IRNazanin" w:hAnsi="IRNazanin" w:eastAsia="IRNazanin"/>
          <w:color w:val="111111"/>
          <w:sz w:val="28"/>
          <w:sz w:val="28"/>
          <w:szCs w:val="28"/>
          <w:rtl w:val="true"/>
          <w:lang w:bidi="fa-IR"/>
        </w:rPr>
        <w:t>شكى نيست كه بسيارى از سرّ نگه داشتن‌ها و سرّى سخن گفتن‌ها، نه تنها خوب است كه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اسرار مسلمين را نبايد به كفار گفت، و يا سخنى كه باعث فتنه بين دو نفر يا عده‌اى مى‌شود بايد سرّى مطرح شود، و حتى اسرار زندگى شخصى را نبايد براى هر كسى و در هر جايى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مطلب، آيا نجواى اهل صحيفه از چه قماشى است كه شيطانى شمرده شده است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نجوى و سخن سرّى اصحاب صحيفه بالاتر از افشاى اسرار مسلمين است، و تنظيم اسرارى بر ضد اسلام است كه از پشت خنجر زدن و از داخل پوساندن و تيشه بر ريشه اسلام زدن است، آن هم نقشه‌اى اساسى و بلند مدت و همه جانبه بر عليه بزرگ‌ترين ركن اسلام يعنى ولايت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يقين داشت كه از اول تا آخر دنيا چنين نجواى شكننده‌اى صورت نگرفته و چنين آثار دردناكى بر جاى نگذاشته است</w:t>
      </w:r>
      <w:r>
        <w:rPr>
          <w:rFonts w:eastAsia="IRNazanin" w:cs="IRNazanin"/>
          <w:color w:val="111111"/>
          <w:sz w:val="28"/>
          <w:szCs w:val="28"/>
          <w:rtl w:val="true"/>
          <w:lang w:bidi="fa-IR"/>
        </w:rPr>
        <w:t xml:space="preserve">. </w:t>
      </w:r>
      <w:bookmarkStart w:id="751" w:name="pg19399_190010"/>
    </w:p>
    <w:p>
      <w:pPr>
        <w:pStyle w:val="BookText"/>
        <w:rPr/>
      </w:pPr>
      <w:bookmarkEnd w:id="751"/>
      <w:r>
        <w:rPr>
          <w:rFonts w:ascii="IRNazanin" w:hAnsi="IRNazanin" w:eastAsia="IRNazanin"/>
          <w:color w:val="111111"/>
          <w:sz w:val="28"/>
          <w:sz w:val="28"/>
          <w:szCs w:val="28"/>
          <w:rtl w:val="true"/>
          <w:lang w:bidi="fa-IR"/>
        </w:rPr>
        <w:t>نكته ديگر اين نجوى تكرار آن از يك سو و انكار آن از سوى ديگر است كه قسم دروغ ياد مى‌كردند كه چنين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نجواى صحيفه كه پايه همه نجواها بود گرفته تا سخنان درگوشى آنان در مقابل منبر غدير و سپس سخنان سرّى آنان در خيمه‌ها پس از سخنرانى غدير و سخنان مخفيانه پس از بيعت و آنگاه نجوى بر سر قتل پيامبر صلى‌الله‌عليه‌و‌آله در عقبه هرشى و نيز قتل امير المؤمنين عليه‌السلام قبل از رسيدن به مدينه، همه اين موارد نجواهايى بود كه با اوج گرفتن آن در روزهاى غدير و پس از آن، مى‌رفت تا فتنه‌اى عظيم رقم زده شود؛ و كار بدانجا رسيد كه پيامبر صلى‌الله‌عليه‌و‌آله رسما دستور داد تا منادى بين مردم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ثَلاثَةُ نَفَرٍ مِنَ النّاسِ يَتَناجُونَ فيما بَيْنَهُمْ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حق ندارند يك جا جمع شوند و سخن سرّى با هم بگويند </w:t>
      </w:r>
      <w:r>
        <w:rPr>
          <w:rFonts w:eastAsia="IRNazanin" w:cs="IRNazanin"/>
          <w:color w:val="111111"/>
          <w:sz w:val="28"/>
          <w:szCs w:val="28"/>
          <w:rtl w:val="true"/>
          <w:lang w:bidi="fa-IR"/>
        </w:rPr>
        <w:t>!</w:t>
      </w:r>
      <w:r>
        <w:rPr>
          <w:rStyle w:val="FootnoteAnchor"/>
          <w:rtl w:val="true"/>
        </w:rPr>
        <w:footnoteReference w:id="410"/>
      </w:r>
    </w:p>
    <w:p>
      <w:pPr>
        <w:pStyle w:val="Heading6"/>
        <w:numPr>
          <w:ilvl w:val="5"/>
          <w:numId w:val="1"/>
        </w:numPr>
        <w:rPr/>
      </w:pPr>
      <w:bookmarkStart w:id="752" w:name="__RefHeading___Toc17990509_1280447820"/>
      <w:bookmarkStart w:id="753" w:name="_Toc289"/>
      <w:bookmarkEnd w:id="752"/>
      <w:r>
        <w:rPr>
          <w:rtl w:val="true"/>
        </w:rPr>
        <w:t>سوم</w:t>
      </w:r>
      <w:r>
        <w:rPr>
          <w:rtl w:val="true"/>
        </w:rPr>
        <w:t xml:space="preserve">: </w:t>
      </w:r>
      <w:r>
        <w:rPr>
          <w:rtl w:val="true"/>
        </w:rPr>
        <w:t>اظهار محتواى صحيفه با اشاره</w:t>
      </w:r>
      <w:bookmarkEnd w:id="753"/>
    </w:p>
    <w:p>
      <w:pPr>
        <w:pStyle w:val="BookText"/>
        <w:rPr/>
      </w:pPr>
      <w:r>
        <w:rPr>
          <w:rFonts w:ascii="IRNazanin" w:hAnsi="IRNazanin" w:eastAsia="IRNazanin"/>
          <w:color w:val="111111"/>
          <w:sz w:val="28"/>
          <w:sz w:val="28"/>
          <w:szCs w:val="28"/>
          <w:rtl w:val="true"/>
          <w:lang w:bidi="fa-IR"/>
        </w:rPr>
        <w:t>از نكات قابل توجه در سراسر واقعه غدير، اظهار محتواى پيمان نامه به صورت رمزى و اشاره و با الفاظ مختلف بدون تصريح به اصل آن بود كه توسط منافقين انجام مى‌گرفت، كه نمونه‌هاى آن قبلاً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اسلمى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عده‌اى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النُّبُوَّةَ وَ الْخِلافَةَ فى اهْلِ بَيْتٍ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نبوت و خلافت در يك خانواده جمع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w:t>
      </w:r>
      <w:r>
        <w:rPr>
          <w:rStyle w:val="FootnoteAnchor"/>
          <w:rtl w:val="true"/>
        </w:rPr>
        <w:footnoteReference w:id="411"/>
      </w:r>
    </w:p>
    <w:p>
      <w:pPr>
        <w:pStyle w:val="Heading6"/>
        <w:numPr>
          <w:ilvl w:val="5"/>
          <w:numId w:val="1"/>
        </w:numPr>
        <w:rPr/>
      </w:pPr>
      <w:bookmarkStart w:id="754" w:name="__RefHeading___Toc17990511_1280447820"/>
      <w:bookmarkStart w:id="755" w:name="_Toc290"/>
      <w:bookmarkEnd w:id="754"/>
      <w:r>
        <w:rPr>
          <w:rtl w:val="true"/>
        </w:rPr>
        <w:t>چهارم</w:t>
      </w:r>
      <w:r>
        <w:rPr>
          <w:rtl w:val="true"/>
        </w:rPr>
        <w:t xml:space="preserve">: </w:t>
      </w:r>
      <w:r>
        <w:rPr>
          <w:rtl w:val="true"/>
        </w:rPr>
        <w:t>از صحيفه ملعونه تا كربلا</w:t>
      </w:r>
      <w:bookmarkEnd w:id="75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مسير تاريخ اسلام را از سال دهم تا شصتم مطالعه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آنكه نياز به تجزيه و تحليل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طبيعى صحيفه و سقيفه را به سوى قتلگاه كربلا خواهد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هدفى بود كه صحيفه براى آن امضا شد و سقيفه براى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اين ركن اعتقادى در عبارتى جامع از امام صادق عليه‌السلام يقين ديگرى براى قلوب سوخته شيعيان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از امام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در آن روز درباره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تَرى انَّهُ كانَ يَوْمٌ يُشْبِهُ يَوْمَ كُتِبَ الْكِتابُ الاّ يَوْمَ قَتْلِ الْحُسَيْنِ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كانَ فى سابِقِ عِلْمِ اللّه عَزَّ وَ جَلَّ الَّذى اعْلَمَهُ رَسُولَ اللّه صلى‌الله‌عليه‌و‌آله انْ اذا كُتِبَ الْكِتابُ قُتِلَ الْحُسَيْنُ عليه‌السلام وَ خَرَجَ الْمُلْكُ مِنْ بَنى هاشِمٍ؛ فَقَدْ كانَ ذلِكَ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تو هم اين اعتقاد را داشته باشى كه روزى شبيه به روز نوشتن صحيفه ملعونه نباشد جز روزى كه حسين عليه‌السلام كشته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خداوند عزوجل هم كه به پيامبر صلى‌الله‌عليه‌و‌آله آموخته همين مطلب آمده بود كه وقتى صحيفه نوشته شد حسين عليه‌السلام كشته شد و خلافت از بنى‌هاشم بيرون رفت، و همه اينها به وقوع پيوست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از كلام امام صادق عليه‌السلام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كُتِبَ الْكِتابُ قُتِلَ الْحُسَيْنُ عليه‌السلام، استفاده مى‌شود كه اهل صحيفه انتظار چنين عاقبتى را داشتند و با همين فكر كار خود را آغاز كردند، و عملاً هم نهايت تلاش خود را براى تحقق آن به كار بستند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اول معاويه به معاهده ابوبكر و عمر پيوست و با آماده‌سازى جوّ حكومت زمينه براى بنى اميه آغاز شد و عثمان اساس اموى را بنياد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قبل از عثمان از طرف عمر پايه كار خود را در شام محكم كرده بود با قتل عثمان جاى پاى خود را محكم كرد و مسلخ كربلا را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اين برنامه‌ريزى حساب شده بود كه با مرگ او بى‌درنگ كربلا آغاز شد و به فاصله شش ماه درياى خون در عاشورا موج زد؛ و تنها مظهر ولايت يعنى امام حسين عليه‌السلام، مُشت امضا كنندگان صحيفه ملعونه را باز كرد</w:t>
      </w:r>
      <w:r>
        <w:rPr>
          <w:rFonts w:eastAsia="IRNazanin" w:cs="IRNazanin"/>
          <w:color w:val="111111"/>
          <w:sz w:val="28"/>
          <w:szCs w:val="28"/>
          <w:rtl w:val="true"/>
          <w:lang w:bidi="fa-IR"/>
        </w:rPr>
        <w:t xml:space="preserve">. </w:t>
      </w:r>
      <w:bookmarkStart w:id="756" w:name="pg19399_190012"/>
    </w:p>
    <w:p>
      <w:pPr>
        <w:pStyle w:val="Heading6"/>
        <w:numPr>
          <w:ilvl w:val="5"/>
          <w:numId w:val="1"/>
        </w:numPr>
        <w:rPr/>
      </w:pPr>
      <w:bookmarkStart w:id="757" w:name="__RefHeading___Toc17990513_1280447820"/>
      <w:bookmarkStart w:id="758" w:name="_Toc291"/>
      <w:bookmarkEnd w:id="756"/>
      <w:bookmarkEnd w:id="757"/>
      <w:r>
        <w:rPr>
          <w:rtl w:val="true"/>
        </w:rPr>
        <w:t xml:space="preserve">آيه </w:t>
      </w:r>
      <w:r>
        <w:rPr>
          <w:rtl w:val="true"/>
        </w:rPr>
        <w:t>«</w:t>
      </w:r>
      <w:r>
        <w:rPr>
          <w:rtl w:val="true"/>
        </w:rPr>
        <w:t>أُولئِكَ الَّذِينَ لَعَنَهُمُ اللّه فَأَصَمَّهُمْ وَ أَعْمى أَبْصارَهُمْ</w:t>
      </w:r>
      <w:r>
        <w:rPr>
          <w:rtl w:val="true"/>
        </w:rPr>
        <w:t>» =</w:t>
      </w:r>
      <w:r>
        <w:rPr>
          <w:rtl w:val="true"/>
        </w:rPr>
        <w:t xml:space="preserve">آيه </w:t>
      </w:r>
      <w:r>
        <w:rPr>
          <w:rtl w:val="true"/>
        </w:rPr>
        <w:t>«</w:t>
      </w:r>
      <w:r>
        <w:rPr>
          <w:rtl w:val="true"/>
        </w:rPr>
        <w:t xml:space="preserve">فَهَلْ عَسَيْتُمْ إِنْ تَوَلَّيْتُمْ أَنْ تُفْسِدُوا فِى الْأَرْضِ وَ تُقَطِّعُوا أَرْحامَكُمْ </w:t>
      </w:r>
      <w:r>
        <w:rPr>
          <w:rtl w:val="true"/>
        </w:rPr>
        <w:t>... »</w:t>
      </w:r>
      <w:bookmarkEnd w:id="75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w:t>
      </w:r>
    </w:p>
    <w:p>
      <w:pPr>
        <w:pStyle w:val="Heading6"/>
        <w:numPr>
          <w:ilvl w:val="5"/>
          <w:numId w:val="1"/>
        </w:numPr>
        <w:rPr/>
      </w:pPr>
      <w:bookmarkStart w:id="759" w:name="__RefHeading___Toc17990515_1280447820"/>
      <w:bookmarkStart w:id="760" w:name="_Toc292"/>
      <w:bookmarkEnd w:id="759"/>
      <w:r>
        <w:rPr>
          <w:rtl w:val="true"/>
        </w:rPr>
        <w:t xml:space="preserve">آيه </w:t>
      </w:r>
      <w:r>
        <w:rPr>
          <w:rtl w:val="true"/>
        </w:rPr>
        <w:t>«</w:t>
      </w:r>
      <w:r>
        <w:rPr>
          <w:rtl w:val="true"/>
        </w:rPr>
        <w:t>ذلِكَ بِأَنَّهُمْ قالُوا لِلَّذِينَ كَرِهُوا ما نَزَّلَ اللّه سَنُطِيعُكُمْ فِى بَعْضِ الْأَمْرِ وَ اللّه يَعْلَمُ إِسْرارَهُمْ</w:t>
      </w:r>
      <w:r>
        <w:rPr>
          <w:rtl w:val="true"/>
        </w:rPr>
        <w:t xml:space="preserve">» = </w:t>
      </w:r>
      <w:r>
        <w:rPr>
          <w:rtl w:val="true"/>
        </w:rPr>
        <w:t xml:space="preserve">آيه </w:t>
      </w:r>
      <w:r>
        <w:rPr>
          <w:rtl w:val="true"/>
        </w:rPr>
        <w:t>«</w:t>
      </w:r>
      <w:r>
        <w:rPr>
          <w:rtl w:val="true"/>
        </w:rPr>
        <w:t xml:space="preserve">فَهَلْ عَسَيْتُمْ إِنْ تَوَلَّيْتُمْ أَنْ تُفْسِدُوا فِى الْأَرْضِ وَ تُقَطِّعُوا أَرْحامَكُمْ </w:t>
      </w:r>
      <w:r>
        <w:rPr>
          <w:rtl w:val="true"/>
        </w:rPr>
        <w:t>... »</w:t>
      </w:r>
      <w:bookmarkEnd w:id="76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لِلَّذِينَ كَرِهُوا ما نَزَّلَ اللّه سَنُطِيعُكُمْ فِى بَعْضِ الْأَمْرِ وَ اللّه يَعْلَمُ إِسْرارَهُمْ</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w:t>
      </w:r>
    </w:p>
    <w:p>
      <w:pPr>
        <w:pStyle w:val="Heading6"/>
        <w:numPr>
          <w:ilvl w:val="5"/>
          <w:numId w:val="1"/>
        </w:numPr>
        <w:rPr/>
      </w:pPr>
      <w:bookmarkStart w:id="761" w:name="__RefHeading___Toc17990517_1280447820"/>
      <w:bookmarkStart w:id="762" w:name="_Toc293"/>
      <w:bookmarkEnd w:id="761"/>
      <w:r>
        <w:rPr>
          <w:rtl w:val="true"/>
        </w:rPr>
        <w:t xml:space="preserve">آيه </w:t>
      </w:r>
      <w:r>
        <w:rPr>
          <w:rtl w:val="true"/>
        </w:rPr>
        <w:t>«</w:t>
      </w:r>
      <w:r>
        <w:rPr>
          <w:rtl w:val="true"/>
        </w:rPr>
        <w:t>سَتُكْتَبُ شَهادَتُهُمْ وَ يُسْأَلُونَ</w:t>
      </w:r>
      <w:r>
        <w:rPr>
          <w:rtl w:val="true"/>
        </w:rPr>
        <w:t>»</w:t>
      </w:r>
      <w:bookmarkEnd w:id="76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سَتُكْتَبُ شَهادَتُهُمْ وَ يُسْأَلُونَ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پس از اتمام مراسم حجة الوداع در روز دوازدهم ذى‌الحجه، منافقين مخفيانه و به طور مداوم در تكاپو و گفتگو و توطئه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ابوبكر و عمر ابتدا ابوعبيده جرّاح را به عنوان امين خود انتخاب كردند، و با پيوستن معاذ بن جبل به اين گروه سه نفره مشكل آنان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معاذ هم قول داد با ارتباط با رؤساى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بشير 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پيمان خود داخل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مولى ابى‌حُذَيفه در يكى از مذاكرات سرّى اين چهار نفر متوجه سخنان آنان شد و طى مراحلى او را نيز در پيمان خود داخل نمودند</w:t>
      </w:r>
      <w:r>
        <w:rPr>
          <w:rFonts w:eastAsia="IRNazanin" w:cs="IRNazanin"/>
          <w:color w:val="111111"/>
          <w:sz w:val="28"/>
          <w:szCs w:val="28"/>
          <w:rtl w:val="true"/>
          <w:lang w:bidi="fa-IR"/>
        </w:rPr>
        <w:t>.</w:t>
      </w:r>
      <w:r>
        <w:rPr>
          <w:rStyle w:val="FootnoteAnchor"/>
          <w:rtl w:val="true"/>
        </w:rPr>
        <w:footnoteReference w:id="41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تا آنجا پيش رفتند كه پيمان نامه‌اى براى برنامه‌هاى آينده خود آماده كردند تا براى مقابله با اسلام منسجم‌تر عمل كنند، ولى هنوز آن را امضا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اقدام آنان را كه قبل از پايان مراسم حج هنوز عملى نكرده بودند، با دو آيه قرآن به پيامبرش خبر داد</w:t>
      </w:r>
      <w:r>
        <w:rPr>
          <w:rFonts w:eastAsia="IRNazanin" w:cs="IRNazanin"/>
          <w:color w:val="111111"/>
          <w:sz w:val="28"/>
          <w:szCs w:val="28"/>
          <w:rtl w:val="true"/>
          <w:lang w:bidi="fa-IR"/>
        </w:rPr>
        <w:t xml:space="preserve">. </w:t>
      </w:r>
      <w:bookmarkStart w:id="763" w:name="pg19399_190013"/>
    </w:p>
    <w:p>
      <w:pPr>
        <w:pStyle w:val="BookText"/>
        <w:rPr/>
      </w:pPr>
      <w:bookmarkEnd w:id="763"/>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يُسْأَلُونَ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شهادت آنان نوشته مى‌شود و مورد سؤال قرار مى‌گيرند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اِذْ ظَلَمْتُمْ اَنَّكُمْ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بيزارى شما از يكديگر در روز قيامت فايده‌اى به حالتان ندارد چرا كه ظلم كرده‌ايد و در نتيجه در عذاب مشترك خواهيد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اينگونه بود كه در كنار اتمام حجت عظيم غدير توطئه‌هاى اساسى دشمنان ولايت نيز پى‌ريزى مى‌شد و مرحله به مرحله پيش مى‌رفت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براى تفصيل مطلب،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فِى عَقِبِهِ لَعَلَّهُمْ 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همين قسمت مراجعه شود</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17990519_1280447820"/>
      <w:bookmarkStart w:id="765" w:name="_Toc294"/>
      <w:bookmarkEnd w:id="764"/>
      <w:r>
        <w:rPr>
          <w:rtl w:val="true"/>
        </w:rPr>
        <w:t xml:space="preserve">آيه </w:t>
      </w:r>
      <w:r>
        <w:rPr>
          <w:rtl w:val="true"/>
        </w:rPr>
        <w:t>«</w:t>
      </w:r>
      <w:r>
        <w:rPr>
          <w:rtl w:val="true"/>
        </w:rPr>
        <w:t>فَتِلْكَ بُيُوتُهُمْ خاوِيَةً بِما ظَلَمُوا إِنَّ فِى ذلِكَ لاَيَةً لِقَوْمٍ يَعْلَمُونَ</w:t>
      </w:r>
      <w:r>
        <w:rPr>
          <w:rtl w:val="true"/>
        </w:rPr>
        <w:t xml:space="preserve">» = </w:t>
      </w:r>
      <w:r>
        <w:rPr>
          <w:rtl w:val="true"/>
        </w:rPr>
        <w:t xml:space="preserve">آيه </w:t>
      </w:r>
      <w:r>
        <w:rPr>
          <w:rtl w:val="true"/>
        </w:rPr>
        <w:t>«</w:t>
      </w:r>
      <w:r>
        <w:rPr>
          <w:rtl w:val="true"/>
        </w:rPr>
        <w:t xml:space="preserve">وَ مَكَرُوا مَكْرا وَ مَكَرْنا مَكْرا وَ هُمْ لا يَشْعُرُونَ </w:t>
      </w:r>
      <w:r>
        <w:rPr>
          <w:rtl w:val="true"/>
        </w:rPr>
        <w:t>... »</w:t>
      </w:r>
      <w:bookmarkEnd w:id="76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بُيُوتُهُمْ خاوِيَةً بِما ظَلَمُوا إِنَّ فِى ذلِكَ لاَيَةً لِقَوْمٍ يَعْلَمُونَ</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w:t>
      </w:r>
    </w:p>
    <w:p>
      <w:pPr>
        <w:pStyle w:val="Heading6"/>
        <w:numPr>
          <w:ilvl w:val="5"/>
          <w:numId w:val="1"/>
        </w:numPr>
        <w:rPr/>
      </w:pPr>
      <w:bookmarkStart w:id="766" w:name="__RefHeading___Toc17990521_1280447820"/>
      <w:bookmarkStart w:id="767" w:name="_Toc295"/>
      <w:bookmarkEnd w:id="766"/>
      <w:r>
        <w:rPr>
          <w:rtl w:val="true"/>
        </w:rPr>
        <w:t xml:space="preserve">آيه </w:t>
      </w:r>
      <w:r>
        <w:rPr>
          <w:rtl w:val="true"/>
        </w:rPr>
        <w:t>«</w:t>
      </w:r>
      <w:r>
        <w:rPr>
          <w:rtl w:val="true"/>
        </w:rPr>
        <w:t>فَكَيْفَ إِذا تَوَفَّتْهُمُ الْمَلائِكَةُ يَضْرِبُونَ وُجُوهَهُمْ وَ أَدْبارَهُمْ</w:t>
      </w:r>
      <w:r>
        <w:rPr>
          <w:rtl w:val="true"/>
        </w:rPr>
        <w:t xml:space="preserve">» = </w:t>
      </w:r>
      <w:r>
        <w:rPr>
          <w:rtl w:val="true"/>
        </w:rPr>
        <w:t xml:space="preserve">آيه </w:t>
      </w:r>
      <w:r>
        <w:rPr>
          <w:rtl w:val="true"/>
        </w:rPr>
        <w:t>«</w:t>
      </w:r>
      <w:r>
        <w:rPr>
          <w:rtl w:val="true"/>
        </w:rPr>
        <w:t xml:space="preserve">فَهَلْ عَسَيْتُمْ إِنْ تَوَلَّيْتُمْ أَنْ تُفْسِدُوا فِى الْأَرْضِ وَ تُقَطِّعُوا أَرْحامَكُمْ </w:t>
      </w:r>
      <w:r>
        <w:rPr>
          <w:rtl w:val="true"/>
        </w:rPr>
        <w:t>... »</w:t>
      </w:r>
      <w:bookmarkEnd w:id="76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تَوَفَّتْهُمُ الْمَلائِكَةُ يَضْرِبُونَ وُجُوهَهُمْ وَ أَدْبارَهُمْ</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w:t>
      </w:r>
    </w:p>
    <w:p>
      <w:pPr>
        <w:pStyle w:val="Heading6"/>
        <w:numPr>
          <w:ilvl w:val="5"/>
          <w:numId w:val="1"/>
        </w:numPr>
        <w:rPr/>
      </w:pPr>
      <w:bookmarkStart w:id="768" w:name="__RefHeading___Toc17990523_1280447820"/>
      <w:bookmarkStart w:id="769" w:name="_Toc296"/>
      <w:bookmarkEnd w:id="768"/>
      <w:r>
        <w:rPr>
          <w:rtl w:val="true"/>
        </w:rPr>
        <w:t xml:space="preserve">آيه </w:t>
      </w:r>
      <w:r>
        <w:rPr>
          <w:rtl w:val="true"/>
        </w:rPr>
        <w:t>«</w:t>
      </w:r>
      <w:r>
        <w:rPr>
          <w:rtl w:val="true"/>
        </w:rPr>
        <w:t>فَلَعَلَّكَ باخِعٌ نَفْسَكَ عَلى آثارِهِمْ إِنْ لَمْ يُؤْمِنُوا بِهذَا الْحَدِيثِ أَسَفا</w:t>
      </w:r>
      <w:r>
        <w:rPr>
          <w:rtl w:val="true"/>
        </w:rPr>
        <w:t xml:space="preserve">» = </w:t>
      </w:r>
      <w:r>
        <w:rPr>
          <w:rtl w:val="true"/>
        </w:rPr>
        <w:t xml:space="preserve">لقب </w:t>
      </w:r>
      <w:r>
        <w:rPr>
          <w:rtl w:val="true"/>
        </w:rPr>
        <w:t>«</w:t>
      </w:r>
      <w:r>
        <w:rPr>
          <w:rtl w:val="true"/>
        </w:rPr>
        <w:t>امير المؤمنين</w:t>
      </w:r>
      <w:r>
        <w:rPr>
          <w:rtl w:val="true"/>
        </w:rPr>
        <w:t xml:space="preserve">» </w:t>
      </w:r>
      <w:r>
        <w:rPr>
          <w:rtl w:val="true"/>
        </w:rPr>
        <w:t>در مكه</w:t>
      </w:r>
      <w:bookmarkEnd w:id="7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w:t>
      </w:r>
      <w:bookmarkStart w:id="770" w:name="pg19399_190014"/>
    </w:p>
    <w:p>
      <w:pPr>
        <w:pStyle w:val="Heading6"/>
        <w:numPr>
          <w:ilvl w:val="5"/>
          <w:numId w:val="1"/>
        </w:numPr>
        <w:rPr/>
      </w:pPr>
      <w:bookmarkStart w:id="771" w:name="__RefHeading___Toc17990525_1280447820"/>
      <w:bookmarkStart w:id="772" w:name="_Toc297"/>
      <w:bookmarkEnd w:id="770"/>
      <w:bookmarkEnd w:id="771"/>
      <w:r>
        <w:rPr>
          <w:rtl w:val="true"/>
        </w:rPr>
        <w:t xml:space="preserve">آيه </w:t>
      </w:r>
      <w:r>
        <w:rPr>
          <w:rtl w:val="true"/>
        </w:rPr>
        <w:t>«</w:t>
      </w:r>
      <w:r>
        <w:rPr>
          <w:rtl w:val="true"/>
        </w:rPr>
        <w:t xml:space="preserve">فَهَلْ عَسَيْتُمْ إِنْ تَوَلَّيْتُمْ أَنْ تُفْسِدُوا فِى الْأَرْضِ وَ تُقَطِّعُوا أَرْحامَكُمْ </w:t>
      </w:r>
      <w:r>
        <w:rPr>
          <w:rtl w:val="true"/>
        </w:rPr>
        <w:t>... »</w:t>
      </w:r>
      <w:bookmarkEnd w:id="772"/>
    </w:p>
    <w:p>
      <w:pPr>
        <w:pStyle w:val="Heading6"/>
        <w:numPr>
          <w:ilvl w:val="5"/>
          <w:numId w:val="1"/>
        </w:numPr>
        <w:rPr/>
      </w:pPr>
      <w:bookmarkStart w:id="773" w:name="__RefHeading___Toc17990527_1280447820"/>
      <w:bookmarkStart w:id="774" w:name="_Toc298"/>
      <w:bookmarkEnd w:id="773"/>
      <w:r>
        <w:rPr>
          <w:rtl w:val="true"/>
        </w:rPr>
        <w:t>اشاره</w:t>
      </w:r>
      <w:bookmarkEnd w:id="77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از جمله آياتى كه در سفر حجة الوداع و در مورد صحيفه ملعونه اول نازل شده 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 صلى‌الله‌عليه‌و‌آله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 أَعْمى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 أَمْلى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لِلَّذِينَ كَرِهُوا ما نَزَّلَ اللّه سَنُطِيعُكُمْ فِى بَعْضِ الْأَمْرِ وَ اللّه يَعْلَمُ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يَضْرِبُونَ وُجُوهَهُمْ وَ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انتظار مى‌رود كه اگر رويگردان شديد در زمين فساد كنيد و قطع رحم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كسانى‌اند كه خدا ايشان را كَر نموده و چشمانشان را كور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قرآن تدبّر نمى‌كنند يا بر قلب هايشان قفل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عقب باز مى‌گردند بعد از آنكه هدايت برايشان روشن شده است شيطان باطل را برايشان آراسته و آنان را بدان سو سوق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جهت است كه اينان به كسانى كه آنچه خدا نازل كرده را كراهت داشتند گفتند ما در بعضى از مسئله پيرو شما مى‌شويم خداوند پنهان كارى آنان را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خواهند بود آنگاه كه ملائكه آنان را بميرانند و بر صورت و پشت آنان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آنان پيرو چيزى شدند كه خدا رضايت ندارد و رضوان او را خوش نداشتند خدا هم اعمال آنان را نابود ساخت</w:t>
      </w:r>
      <w:r>
        <w:rPr>
          <w:rFonts w:eastAsia="IRNazanin" w:cs="IRNazanin"/>
          <w:color w:val="111111"/>
          <w:sz w:val="28"/>
          <w:szCs w:val="28"/>
          <w:rtl w:val="true"/>
          <w:lang w:bidi="fa-IR"/>
        </w:rPr>
        <w:t>» .</w:t>
      </w:r>
    </w:p>
    <w:p>
      <w:pPr>
        <w:pStyle w:val="Heading6"/>
        <w:numPr>
          <w:ilvl w:val="5"/>
          <w:numId w:val="1"/>
        </w:numPr>
        <w:rPr/>
      </w:pPr>
      <w:bookmarkStart w:id="775" w:name="__RefHeading___Toc17990529_1280447820"/>
      <w:bookmarkStart w:id="776" w:name="_Toc299"/>
      <w:bookmarkEnd w:id="775"/>
      <w:r>
        <w:rPr/>
        <w:t>1</w:t>
      </w:r>
      <w:r>
        <w:rPr>
          <w:rtl w:val="true"/>
        </w:rPr>
        <w:t xml:space="preserve"> - </w:t>
      </w:r>
      <w:r>
        <w:rPr>
          <w:rtl w:val="true"/>
        </w:rPr>
        <w:t>موقعيت تاريخى</w:t>
      </w:r>
      <w:bookmarkEnd w:id="776"/>
    </w:p>
    <w:p>
      <w:pPr>
        <w:pStyle w:val="Heading6"/>
        <w:numPr>
          <w:ilvl w:val="5"/>
          <w:numId w:val="1"/>
        </w:numPr>
        <w:rPr/>
      </w:pPr>
      <w:bookmarkStart w:id="777" w:name="__RefHeading___Toc17990531_1280447820"/>
      <w:bookmarkStart w:id="778" w:name="_Toc300"/>
      <w:bookmarkEnd w:id="777"/>
      <w:r>
        <w:rPr>
          <w:rtl w:val="true"/>
        </w:rPr>
        <w:t>اشاره</w:t>
      </w:r>
      <w:bookmarkEnd w:id="77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ارتداد از دين خدا صحيفه ملعونه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خط گمراهى فساد در زمين و قطع رحم آل محمد عليهم‌السلام، و ريشه آن كوردلى و ناشنوا بودن نسبت به سخن حق بود كه گويى قفلى بر دريچه قلب آنان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اين راه هم لعن ابدى است كه آغاز آن از خداوند بود و همه خلايق با درك فتنه آنان نثارشان خواهند كرد</w:t>
      </w:r>
      <w:r>
        <w:rPr>
          <w:rFonts w:eastAsia="IRNazanin" w:cs="IRNazanin"/>
          <w:color w:val="111111"/>
          <w:sz w:val="28"/>
          <w:szCs w:val="28"/>
          <w:rtl w:val="true"/>
          <w:lang w:bidi="fa-IR"/>
        </w:rPr>
        <w:t xml:space="preserve">. </w:t>
      </w:r>
      <w:bookmarkStart w:id="779" w:name="pg19399_190015"/>
    </w:p>
    <w:p>
      <w:pPr>
        <w:pStyle w:val="BookText"/>
        <w:rPr/>
      </w:pPr>
      <w:bookmarkEnd w:id="779"/>
      <w:r>
        <w:rPr>
          <w:rFonts w:ascii="IRNazanin" w:hAnsi="IRNazanin" w:eastAsia="IRNazanin"/>
          <w:color w:val="111111"/>
          <w:sz w:val="28"/>
          <w:sz w:val="28"/>
          <w:szCs w:val="28"/>
          <w:rtl w:val="true"/>
          <w:lang w:bidi="fa-IR"/>
        </w:rPr>
        <w:t xml:space="preserve">از سوى ديگر پيمان نامه‌اى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در نظر گرفتن نيازهاى آينده بنيانگذاران سقيفه و موانعى كه بر سر راه اهدافشان بود هر روز نقطه‌هاى جديدى را مى‌طلبيد كه به آن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مرحله پس از امضاى اصل آن كه مقابله با خلافت على عليه‌السلام بود، مسئله مالى آن از دو سو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يك سو منع خمس از اهل بيت عليهم‌السلام و ديگرى صرف آن در كارهاى خود را هم به پيمان‌نامه اصلى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منع خمس را قبل از همه با بنى اميه مطرح كردند كه مورد قبول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اثبات نزول اين آيات درباره اصحاب صحيفه است، كه با ذكر روايات آن را پى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صريح‌ترين فرازهاى قرآنى درباره دشمنان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 وارد شده كه هر كدام جهتى از آن را بيان كرده است</w:t>
      </w:r>
      <w:r>
        <w:rPr>
          <w:rFonts w:eastAsia="IRNazanin" w:cs="IRNazanin"/>
          <w:color w:val="111111"/>
          <w:sz w:val="28"/>
          <w:szCs w:val="28"/>
          <w:rtl w:val="true"/>
          <w:lang w:bidi="fa-IR"/>
        </w:rPr>
        <w:t>:</w:t>
      </w:r>
    </w:p>
    <w:p>
      <w:pPr>
        <w:pStyle w:val="Heading6"/>
        <w:numPr>
          <w:ilvl w:val="5"/>
          <w:numId w:val="1"/>
        </w:numPr>
        <w:rPr/>
      </w:pPr>
      <w:bookmarkStart w:id="780" w:name="__RefHeading___Toc17990533_1280447820"/>
      <w:bookmarkStart w:id="781" w:name="_Toc301"/>
      <w:bookmarkEnd w:id="780"/>
      <w:r>
        <w:rPr>
          <w:rtl w:val="true"/>
        </w:rPr>
        <w:t>روايت اول</w:t>
      </w:r>
      <w:bookmarkEnd w:id="781"/>
    </w:p>
    <w:p>
      <w:pPr>
        <w:pStyle w:val="BookText"/>
        <w:rPr/>
      </w:pPr>
      <w:r>
        <w:rPr>
          <w:rFonts w:ascii="IRNazanin" w:hAnsi="IRNazanin" w:eastAsia="IRNazanin"/>
          <w:color w:val="111111"/>
          <w:sz w:val="28"/>
          <w:sz w:val="28"/>
          <w:szCs w:val="28"/>
          <w:rtl w:val="true"/>
          <w:lang w:bidi="fa-IR"/>
        </w:rPr>
        <w:t>در روايتى كه اهل سنت هم نقل كرده‌اند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تَعاقَدُوا عَلَيْها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ارْتَدُّوا عَلى أَدْبارِهِمْ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كه بر صحيفه ملعونه هم پيمان شدند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دين خدا رو به عقب باز مى‌گردند بعد از آنكه هدايت براى آنان روشن شده شيطان كار آنان را برايشان زيبا جلوه داده و آنان را بدان سو تشويق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را ابواسحاق در كتابش و احمد بن حنبل در مسندش و حافظ ابونعيم در حلية الابرار و زمخشرى در كتاب فائق نقل كرده‌اند</w:t>
      </w:r>
      <w:r>
        <w:rPr>
          <w:rFonts w:eastAsia="IRNazanin" w:cs="IRNazanin"/>
          <w:color w:val="111111"/>
          <w:sz w:val="28"/>
          <w:szCs w:val="28"/>
          <w:rtl w:val="true"/>
          <w:lang w:bidi="fa-IR"/>
        </w:rPr>
        <w:t>.</w:t>
      </w:r>
      <w:r>
        <w:rPr>
          <w:rStyle w:val="FootnoteAnchor"/>
          <w:rtl w:val="true"/>
        </w:rPr>
        <w:footnoteReference w:id="422"/>
      </w:r>
    </w:p>
    <w:p>
      <w:pPr>
        <w:pStyle w:val="Heading6"/>
        <w:numPr>
          <w:ilvl w:val="5"/>
          <w:numId w:val="1"/>
        </w:numPr>
        <w:rPr/>
      </w:pPr>
      <w:bookmarkStart w:id="782" w:name="__RefHeading___Toc17990535_1280447820"/>
      <w:bookmarkStart w:id="783" w:name="_Toc302"/>
      <w:bookmarkEnd w:id="782"/>
      <w:r>
        <w:rPr>
          <w:rtl w:val="true"/>
        </w:rPr>
        <w:t>روايت دوم</w:t>
      </w:r>
      <w:bookmarkEnd w:id="78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در حديثى نزول همه آيات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پيمان اهل صحيفه ذكر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غدير خم آنان را بر خودشان شاهد قرار داد، در حالى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رفت خلافت را به آل محمد باز نمى‌گردانيم و خمس را به آنان نمى‌دهيم</w:t>
      </w:r>
      <w:r>
        <w:rPr>
          <w:rFonts w:eastAsia="IRNazanin" w:cs="IRNazanin"/>
          <w:color w:val="111111"/>
          <w:sz w:val="28"/>
          <w:szCs w:val="28"/>
          <w:rtl w:val="true"/>
          <w:lang w:bidi="fa-IR"/>
        </w:rPr>
        <w:t xml:space="preserve">. </w:t>
      </w:r>
      <w:bookmarkStart w:id="784" w:name="pg19399_190016"/>
    </w:p>
    <w:p>
      <w:pPr>
        <w:pStyle w:val="BookText"/>
        <w:rPr/>
      </w:pPr>
      <w:bookmarkEnd w:id="784"/>
      <w:r>
        <w:rPr>
          <w:rFonts w:ascii="IRNazanin" w:hAnsi="IRNazanin" w:eastAsia="IRNazanin"/>
          <w:color w:val="111111"/>
          <w:sz w:val="28"/>
          <w:sz w:val="28"/>
          <w:szCs w:val="28"/>
          <w:rtl w:val="true"/>
          <w:lang w:bidi="fa-IR"/>
        </w:rPr>
        <w:t>خداوند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عَسَيْتُمْ إِنْ تَوَلَّيْتُمْ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 لَهُمْ وَ أَمْلى 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اگر پشت كرديد چنين خواهيد بود كه در زمين فساد كنيد و از ارحام خود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كسانى‌اند كه خدا آنان را لعنت كرده و آنان را كَر نموده و چشمانشان را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را تدبر نمى‌كنند يا بر قلب هايشان قفل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مرتد شدند و راه بازگشت پيش گرفتند بعد از آنكه هدايت برايشان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كار آنان را نيك جلوه داده و آنان را بدان سو سوق داده است</w:t>
      </w:r>
      <w:r>
        <w:rPr>
          <w:rFonts w:eastAsia="IRNazanin" w:cs="IRNazanin"/>
          <w:color w:val="111111"/>
          <w:sz w:val="28"/>
          <w:szCs w:val="28"/>
          <w:rtl w:val="true"/>
          <w:lang w:bidi="fa-IR"/>
        </w:rPr>
        <w:t>» .</w:t>
      </w:r>
      <w:r>
        <w:rPr>
          <w:rStyle w:val="FootnoteAnchor"/>
          <w:rtl w:val="true"/>
        </w:rPr>
        <w:footnoteReference w:id="423"/>
      </w:r>
    </w:p>
    <w:p>
      <w:pPr>
        <w:pStyle w:val="Heading6"/>
        <w:numPr>
          <w:ilvl w:val="5"/>
          <w:numId w:val="1"/>
        </w:numPr>
        <w:rPr/>
      </w:pPr>
      <w:bookmarkStart w:id="785" w:name="__RefHeading___Toc17990537_1280447820"/>
      <w:bookmarkStart w:id="786" w:name="_Toc303"/>
      <w:bookmarkEnd w:id="785"/>
      <w:r>
        <w:rPr>
          <w:rtl w:val="true"/>
        </w:rPr>
        <w:t>روايت سوم</w:t>
      </w:r>
      <w:bookmarkEnd w:id="786"/>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در كعبه با يكديگر اتفاق كردند كه اگر محمد از دنيا رفت هيچ يك از خاندانش خلافت را به دست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پشتيبان بنى اميه بودند در آنچه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بنواميه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دستورات شما را اطاعت نمى‌كنيم مگر آنكه چيزى از خمس به آنان نرسد، چرا كه گمان مى‌كردند خمس براى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اينجا آيه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ارْتَدُّوا عَلى أَدْبارِهِمْ مِنْ بَعْدِ ما تَبَيَّنَ لَهُمُ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بنا بر اين، آيه درباره بنى‌اميه و ابوبكر و عمر و ابوعبيده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آيه بعدى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إِذا تَوَفَّتْهُمُ الْمَلائِكَةُ </w:t>
      </w:r>
      <w:r>
        <w:rPr>
          <w:rFonts w:eastAsia="Amiri" w:cs="Amiri" w:ascii="Amiri" w:hAnsi="Amiri"/>
          <w:color w:val="111111"/>
          <w:sz w:val="28"/>
          <w:szCs w:val="28"/>
          <w:rtl w:val="true"/>
          <w:lang w:bidi="ar-SA"/>
        </w:rPr>
        <w:t>... » .</w:t>
      </w:r>
      <w:r>
        <w:rPr>
          <w:rStyle w:val="FootnoteAnchor"/>
          <w:rtl w:val="true"/>
        </w:rPr>
        <w:footnoteReference w:id="424"/>
      </w:r>
    </w:p>
    <w:p>
      <w:pPr>
        <w:pStyle w:val="Heading6"/>
        <w:numPr>
          <w:ilvl w:val="5"/>
          <w:numId w:val="1"/>
        </w:numPr>
        <w:rPr/>
      </w:pPr>
      <w:bookmarkStart w:id="787" w:name="__RefHeading___Toc17990539_1280447820"/>
      <w:bookmarkStart w:id="788" w:name="_Toc304"/>
      <w:bookmarkEnd w:id="787"/>
      <w:r>
        <w:rPr>
          <w:rtl w:val="true"/>
        </w:rPr>
        <w:t>روايت چهارم</w:t>
      </w:r>
      <w:bookmarkEnd w:id="788"/>
    </w:p>
    <w:p>
      <w:pPr>
        <w:pStyle w:val="BookText"/>
        <w:rPr/>
      </w:pPr>
      <w:r>
        <w:rPr>
          <w:rFonts w:ascii="IRNazanin" w:hAnsi="IRNazanin" w:eastAsia="IRNazanin"/>
          <w:color w:val="111111"/>
          <w:sz w:val="28"/>
          <w:sz w:val="28"/>
          <w:szCs w:val="28"/>
          <w:rtl w:val="true"/>
          <w:lang w:bidi="fa-IR"/>
        </w:rPr>
        <w:t>در روايت ديگرى شيطنت عمر مطرح شده كه گرداننده اصلى برنامه صحيفه و سقيفه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زمينه را آماده مى‌كرد و از سوى ديگر فكر آنان را به اين جهت سوق مى‌داد كه بر هم زدن سخن و برنامه پيامبر صلى‌الله‌عليه‌و‌آله كار آسانى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نكته در اين حديث به خوبى بيان شده است</w:t>
      </w:r>
      <w:r>
        <w:rPr>
          <w:rFonts w:eastAsia="Amiri" w:cs="Amiri" w:ascii="Amiri" w:hAnsi="Amiri"/>
          <w:color w:val="111111"/>
          <w:sz w:val="28"/>
          <w:szCs w:val="28"/>
          <w:rtl w:val="true"/>
          <w:lang w:bidi="ar-SA"/>
        </w:rPr>
        <w:t xml:space="preserve">: </w:t>
      </w:r>
      <w:bookmarkStart w:id="789" w:name="pg19399_190017"/>
    </w:p>
    <w:p>
      <w:pPr>
        <w:pStyle w:val="BookText"/>
        <w:rPr/>
      </w:pPr>
      <w:bookmarkEnd w:id="7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ارْتَدُّوا عَلى أَدْبارِهِمْ مِنْ بَعْدِ ما تَبَيَّنَ لَهُمُ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 نازل شده كه عهد با امير المؤمنين على بن ابى‌طالب عليه‌السلام را شكستند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شيطان كار را براى آنان سهل و آماده مى‌كرد، و او عمر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آنان جلوه مى‌داد كه از آنچه محمد مى‌گويد هيچ كدام عملى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قالُوا لِلَّذِينَ كَرِهُوا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آنچه خدا درباره امير المؤمنين عليه‌السلام نازل كرده خوش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سَنُطِيعُكُمْ فِى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بنى اميه را به پيمان خود دعوت كردند كه خلافت را بعد از پيامبر صلى‌الله‌عليه‌و‌آله براى ما نگذارند و چيزى از خمس به ما ندهند،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را به آنان بدهيم غنيمتى براى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سَنُطِيعُكُمْ فِى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خمس را به بنى‌هاشم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يَعْلَمُ إِسْرارَهُمْ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كارهاى پنهانى آنان را مى‌داند</w:t>
      </w:r>
      <w:r>
        <w:rPr>
          <w:rFonts w:eastAsia="IRNazanin" w:cs="IRNazanin"/>
          <w:color w:val="111111"/>
          <w:sz w:val="28"/>
          <w:szCs w:val="28"/>
          <w:rtl w:val="true"/>
          <w:lang w:bidi="fa-IR"/>
        </w:rPr>
        <w:t>.</w:t>
      </w:r>
      <w:r>
        <w:rPr>
          <w:rStyle w:val="FootnoteAnchor"/>
          <w:rtl w:val="true"/>
        </w:rPr>
        <w:footnoteReference w:id="425"/>
      </w:r>
    </w:p>
    <w:p>
      <w:pPr>
        <w:pStyle w:val="Heading6"/>
        <w:numPr>
          <w:ilvl w:val="5"/>
          <w:numId w:val="1"/>
        </w:numPr>
        <w:rPr/>
      </w:pPr>
      <w:bookmarkStart w:id="790" w:name="__RefHeading___Toc17990541_1280447820"/>
      <w:bookmarkStart w:id="791" w:name="_Toc305"/>
      <w:bookmarkEnd w:id="790"/>
      <w:r>
        <w:rPr>
          <w:rtl w:val="true"/>
        </w:rPr>
        <w:t>روايت پنجم</w:t>
      </w:r>
      <w:bookmarkEnd w:id="791"/>
    </w:p>
    <w:p>
      <w:pPr>
        <w:pStyle w:val="BookText"/>
        <w:rPr/>
      </w:pPr>
      <w:r>
        <w:rPr>
          <w:rFonts w:ascii="IRNazanin" w:hAnsi="IRNazanin" w:eastAsia="IRNazanin"/>
          <w:color w:val="111111"/>
          <w:sz w:val="28"/>
          <w:sz w:val="28"/>
          <w:szCs w:val="28"/>
          <w:rtl w:val="true"/>
          <w:lang w:bidi="fa-IR"/>
        </w:rPr>
        <w:t>امام باقر عليه‌السلام به بيان مفهوم ارتداد در آنان پرداخته و برنامه‌هاى عملى آنان در اين باره را تشريح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ارْتَدُّوا عَلى أَدْبارِهِمْ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ابوبكر و اصحابش هستند هنگامى كه هدايت را انكار كردند؛ و هدايت راه على بن ابى‌طالب عليه‌السلام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الشَّيْطانُ سَوَّلَ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بِأَنَّهُمْ قالُوا لِلَّذِينَ كَرِهُوا ما نَزَّلَ اللّه سَنُطِيعُكُمْ فِى بَعْضِ الْأَمْرِ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ابوبكر و عمر و ابوعبيده هستند كه با يكديگر توافق كردند كه اگر پيامبر صلى‌الله‌عليه‌و‌آله از دنيا رفت خلافت به آل محمد عليهم‌السلام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گروهى از بنى اميه را به يارى خود در اين باره فرا خواندند، و آنان هم پاسخ مثبت دادند به شرط آنكه چيزى از خمس به آل محمد عليهم‌السلام ندهند</w:t>
      </w:r>
      <w:r>
        <w:rPr>
          <w:rFonts w:eastAsia="IRNazanin" w:cs="IRNazanin"/>
          <w:color w:val="111111"/>
          <w:sz w:val="28"/>
          <w:szCs w:val="28"/>
          <w:rtl w:val="true"/>
          <w:lang w:bidi="fa-IR"/>
        </w:rPr>
        <w:t xml:space="preserve">. </w:t>
      </w:r>
      <w:bookmarkStart w:id="792" w:name="pg19399_190018"/>
    </w:p>
    <w:p>
      <w:pPr>
        <w:pStyle w:val="BookText"/>
        <w:rPr/>
      </w:pPr>
      <w:bookmarkEnd w:id="792"/>
      <w:r>
        <w:rPr>
          <w:rFonts w:ascii="IRNazanin" w:hAnsi="IRNazanin" w:eastAsia="IRNazanin"/>
          <w:color w:val="111111"/>
          <w:sz w:val="28"/>
          <w:sz w:val="28"/>
          <w:szCs w:val="28"/>
          <w:rtl w:val="true"/>
          <w:lang w:bidi="fa-IR"/>
        </w:rPr>
        <w:t>سپس بنى اميه از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بعد از او براى چه كسى در نظر گرفته‌ايد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باره از شما اطاعت نمى‌كنيم، اما درباره خمس با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درباره آل محمد عليهم‌السلام از اين جهت كه خمس به آنان نرسد اطاعت آنان را كردند، ولى در اينكه خلافت به ابوبكر برسد با آنان موافق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و عمر بودند، و كسانى كه آنان را يارى دادند ابوعبيده و عبدالرحمن و سالم مولى ابى‌حذيفه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بين خود نوشته‌اى نوشتند و كسى كه آن را نوشت ابوعبيده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 و جل پيامبرش را بر آنچه در بين خود نوشته بودند مطلع ساخت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ادامه اين روايت نقل شده كه آنان پيمان بستند كه خلافت را بعد از پيامبر صلى‌الله‌عليه‌و‌آله به هيچ يك از بنى‌هاشم نسپارند، و اينكه همسران آن حضرت را بعد از او به ازدواج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أَزْواجُهُ أُمَّهاتُهُمْ وَ أُولُوا الْأَرْحامِ بَعْضُهُمْ أَوْلى بِبَعْضٍ فِى كِتابِ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وقتى آيه نازل شد و آنان انكار كردند و بر اين انكار خود قسم ياد كردند خداوند آنان را توبيخ فرمود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w:t>
      </w:r>
      <w:r>
        <w:rPr>
          <w:rFonts w:eastAsia="IRNazanin" w:cs="IRNazanin"/>
          <w:color w:val="111111"/>
          <w:sz w:val="28"/>
          <w:szCs w:val="28"/>
          <w:rtl w:val="true"/>
          <w:lang w:bidi="fa-IR"/>
        </w:rPr>
        <w:t>... » .</w:t>
      </w:r>
      <w:r>
        <w:rPr>
          <w:rStyle w:val="FootnoteAnchor"/>
          <w:rtl w:val="true"/>
        </w:rPr>
        <w:footnoteReference w:id="426"/>
      </w:r>
    </w:p>
    <w:p>
      <w:pPr>
        <w:pStyle w:val="Heading6"/>
        <w:numPr>
          <w:ilvl w:val="5"/>
          <w:numId w:val="1"/>
        </w:numPr>
        <w:rPr/>
      </w:pPr>
      <w:bookmarkStart w:id="793" w:name="__RefHeading___Toc17990543_1280447820"/>
      <w:bookmarkStart w:id="794" w:name="_Toc306"/>
      <w:bookmarkEnd w:id="793"/>
      <w:r>
        <w:rPr>
          <w:rtl w:val="true"/>
        </w:rPr>
        <w:t>روايت ششم</w:t>
      </w:r>
      <w:bookmarkEnd w:id="79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 عليه‌السلام تفاصيل بيشترى درباره شأن نزول اين آيات وارد شده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ارْتَدُّوا عَلى أَدْبارِهِمْ مِنْ بَعْدِ ما تَبَيَّنَ لَهُمُ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ابوبكر و عمر و ابوعبيده است كه با ترك ولايت امير المؤمنين عليه‌السلام از ايمان مرتد شدند</w:t>
      </w:r>
      <w:r>
        <w:rPr>
          <w:rFonts w:eastAsia="IRNazanin" w:cs="IRNazanin"/>
          <w:color w:val="111111"/>
          <w:sz w:val="28"/>
          <w:szCs w:val="28"/>
          <w:rtl w:val="true"/>
          <w:lang w:bidi="fa-IR"/>
        </w:rPr>
        <w:t xml:space="preserve">. </w:t>
      </w:r>
      <w:bookmarkStart w:id="795" w:name="pg19399_190019"/>
    </w:p>
    <w:p>
      <w:pPr>
        <w:pStyle w:val="BookText"/>
        <w:rPr/>
      </w:pPr>
      <w:bookmarkEnd w:id="795"/>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قالُوا لِلَّذِينَ كَرِهُوا ما نَزَّلَ اللّه سَنُطِيعُكُمْ فِى بَعْضِ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درباره ابوبكر و عمر و پيروانشان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خداست كه جبرئيل بر محمد صلى‌الله‌عليه‌و‌آله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بِأَنَّهُمْ قالُوا لِلَّذِينَ كَرِهُوا ما 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علىّ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اين به خاطر آن است كه آنان گفتند به كسانى كه خوش نداشتند آنچه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سَنُطِيعُكُمْ فِى بَعْضِ الْأَمْرِ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بعضى از آن امر مطيع شما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ماجرا از اين قرار بود كه بنى اميه را به پيمان خود درباره خلافت دعوت كردند كه نگذارند خلافت بعد از پيامبر صلى‌الله‌عليه‌و‌آله در ما خاندان قرار بگيرد، و چيزى از خمس به 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بنى اميه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را به اهل بيت بدهيم نياز به چيزى پيدا نمى‌كنند، و برايشان مهم نخواهد بود كه خلافت در آنان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سَنُطِيعُكُمْ فِى بَعْضِ الْأَمْرِ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از شما اطاعت مى‌كنيم در بخشى از مسئله‌اى كه ما را بدان دعوت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خمس است كه چيزى از آن به اهل بيت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كَرِهُوا ما نَزَّلَ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آنچه خدا فرستاده بود را مكروه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از آنچه خدا نازل كرده بود، ولايت امير المؤمنين عليه‌السلام است كه بر خلقش واجب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داخل شدن بنى اميه به پيمان نامه اصحاب صحيفه، ابوعبيده نيز همراهشان بود و نويسنده آنان بود</w:t>
      </w:r>
      <w:r>
        <w:rPr>
          <w:rFonts w:eastAsia="IRNazanin" w:cs="IRNazanin"/>
          <w:color w:val="111111"/>
          <w:sz w:val="28"/>
          <w:szCs w:val="28"/>
          <w:rtl w:val="true"/>
          <w:lang w:bidi="fa-IR"/>
        </w:rPr>
        <w:t>.</w:t>
      </w:r>
      <w:r>
        <w:rPr>
          <w:rStyle w:val="FootnoteAnchor"/>
          <w:rtl w:val="true"/>
        </w:rPr>
        <w:footnoteReference w:id="427"/>
      </w:r>
    </w:p>
    <w:p>
      <w:pPr>
        <w:pStyle w:val="Heading6"/>
        <w:numPr>
          <w:ilvl w:val="5"/>
          <w:numId w:val="1"/>
        </w:numPr>
        <w:rPr/>
      </w:pPr>
      <w:bookmarkStart w:id="796" w:name="__RefHeading___Toc17990545_1280447820"/>
      <w:bookmarkStart w:id="797" w:name="_Toc307"/>
      <w:bookmarkEnd w:id="796"/>
      <w:r>
        <w:rPr/>
        <w:t>2</w:t>
      </w:r>
      <w:r>
        <w:rPr>
          <w:rtl w:val="true"/>
        </w:rPr>
        <w:t xml:space="preserve"> - </w:t>
      </w:r>
      <w:r>
        <w:rPr>
          <w:rtl w:val="true"/>
        </w:rPr>
        <w:t>تحليل اعتقادى</w:t>
      </w:r>
      <w:bookmarkEnd w:id="797"/>
    </w:p>
    <w:p>
      <w:pPr>
        <w:pStyle w:val="Heading6"/>
        <w:numPr>
          <w:ilvl w:val="5"/>
          <w:numId w:val="1"/>
        </w:numPr>
        <w:rPr/>
      </w:pPr>
      <w:bookmarkStart w:id="798" w:name="__RefHeading___Toc17990547_1280447820"/>
      <w:bookmarkStart w:id="799" w:name="_Toc308"/>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با توجه به احاديثى كه در شأن نزول اين آيات ذكر شد، تفسير اين فرازهاى قرآنى نيز روشن گرديد كه از اين تفسيرها شش نتيجه اعتقادى مهم گرفته مى‌شود</w:t>
      </w:r>
      <w:r>
        <w:rPr>
          <w:rFonts w:eastAsia="IRNazanin" w:cs="IRNazanin"/>
          <w:color w:val="111111"/>
          <w:sz w:val="28"/>
          <w:szCs w:val="28"/>
          <w:rtl w:val="true"/>
          <w:lang w:bidi="fa-IR"/>
        </w:rPr>
        <w:t>:</w:t>
      </w:r>
    </w:p>
    <w:p>
      <w:pPr>
        <w:pStyle w:val="Heading6"/>
        <w:numPr>
          <w:ilvl w:val="5"/>
          <w:numId w:val="1"/>
        </w:numPr>
        <w:rPr/>
      </w:pPr>
      <w:bookmarkStart w:id="800" w:name="__RefHeading___Toc17990549_1280447820"/>
      <w:bookmarkStart w:id="801" w:name="_Toc309"/>
      <w:bookmarkEnd w:id="800"/>
      <w:r>
        <w:rPr>
          <w:rtl w:val="true"/>
        </w:rPr>
        <w:t>اول</w:t>
      </w:r>
      <w:r>
        <w:rPr>
          <w:rtl w:val="true"/>
        </w:rPr>
        <w:t xml:space="preserve">: </w:t>
      </w:r>
      <w:r>
        <w:rPr>
          <w:rtl w:val="true"/>
        </w:rPr>
        <w:t>فساد در زمين و دشمنى با آل محمد عليهم‌السلام از آثار صحيفه</w:t>
      </w:r>
      <w:bookmarkEnd w:id="80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فِى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w:t>
      </w:r>
      <w:bookmarkStart w:id="802" w:name="pg19399_190020"/>
    </w:p>
    <w:p>
      <w:pPr>
        <w:pStyle w:val="BookText"/>
        <w:rPr/>
      </w:pPr>
      <w:bookmarkEnd w:id="802"/>
      <w:r>
        <w:rPr>
          <w:rFonts w:ascii="IRNazanin" w:hAnsi="IRNazanin" w:eastAsia="IRNazanin"/>
          <w:color w:val="111111"/>
          <w:sz w:val="28"/>
          <w:sz w:val="28"/>
          <w:szCs w:val="28"/>
          <w:rtl w:val="true"/>
          <w:lang w:bidi="fa-IR"/>
        </w:rPr>
        <w:t>صحيفه با روى گرداندن از ولايت امير المؤمنين عليه‌السلام و پشت كردن به غدير، دو پايه اساسى جهنم را در زمين بر 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فساد در زمين و ديگرى قطع رحم با پيامبر صلى‌الله‌عليه‌و‌آله و دشمنى با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آيه ذكر شده به صراحت بيان مى‌كند كه پس از انطباق آن بر اصحاب صحيفه ارتباط آن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هدف خدا و رسول از برنامه غدير و منصوب كردن امير المؤمنين عليه‌السلام اصلاح زمين و محبت آل محمد عليهم‌السلام است، بدون شك راه بازگشت و ارتداد از چنين برنامه‌اى مساوى با فساد در زمين و دشمنى آل محمد عليهم‌السلام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روزى كه امير المؤمنين عليه‌السلام را براى بيعت اجبارى با ابوبكر آوردند، سلمان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در بعضى از كتاب‌هاى نازل شده خداوند خوانده‌ام كه تو با اسم و صفتت يكى از درهاى جهنم هستى</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احاديث بسيارى وارد شده درباره اينكه تمام گناهان امت و هر ظلمى انجام شود و خون به ناحقى ريخته شود بر عهده ابوبكر و عمر است كه ذكر خواهد شد</w:t>
      </w:r>
      <w:r>
        <w:rPr>
          <w:rFonts w:eastAsia="IRNazanin" w:cs="IRNazanin"/>
          <w:color w:val="111111"/>
          <w:sz w:val="28"/>
          <w:szCs w:val="28"/>
          <w:rtl w:val="true"/>
          <w:lang w:bidi="fa-IR"/>
        </w:rPr>
        <w:t>.</w:t>
      </w:r>
      <w:r>
        <w:rPr>
          <w:rStyle w:val="FootnoteAnchor"/>
          <w:rtl w:val="true"/>
        </w:rPr>
        <w:footnoteReference w:id="429"/>
      </w:r>
    </w:p>
    <w:p>
      <w:pPr>
        <w:pStyle w:val="Heading6"/>
        <w:numPr>
          <w:ilvl w:val="5"/>
          <w:numId w:val="1"/>
        </w:numPr>
        <w:rPr/>
      </w:pPr>
      <w:bookmarkStart w:id="803" w:name="__RefHeading___Toc17990551_1280447820"/>
      <w:bookmarkStart w:id="804" w:name="_Toc310"/>
      <w:bookmarkEnd w:id="803"/>
      <w:r>
        <w:rPr>
          <w:rtl w:val="true"/>
        </w:rPr>
        <w:t>دوم</w:t>
      </w:r>
      <w:r>
        <w:rPr>
          <w:rtl w:val="true"/>
        </w:rPr>
        <w:t xml:space="preserve">: </w:t>
      </w:r>
      <w:r>
        <w:rPr>
          <w:rtl w:val="true"/>
        </w:rPr>
        <w:t>اصحاب صحيفه ملعونند</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موارد صريح لعنت خداوند بر بانيان غصب خلافت و دشمنى با اهل بيت عليهم‌السلام همين آيه است كه ارتباط آن با اصحاب صحيفه اين مطلب را روشن مى‌نمايد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لعنت شده‌هاى عالم را در نظر بگيريم ملعون‌تر از اين گروه كسى نخواهد بود، چرا كه بزرگى جرم و جنايتشان استحقاق لعنت آنان را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لَعْنَةُ اللّه بِلَعَناتِهِ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لعنت خدا باد به همه انواع لعن پروردگار</w:t>
      </w:r>
      <w:r>
        <w:rPr>
          <w:rFonts w:eastAsia="IRNazanin" w:cs="IRNazanin"/>
          <w:color w:val="111111"/>
          <w:sz w:val="28"/>
          <w:szCs w:val="28"/>
          <w:rtl w:val="true"/>
          <w:lang w:bidi="fa-IR"/>
        </w:rPr>
        <w:t>.</w:t>
      </w:r>
      <w:r>
        <w:rPr>
          <w:rStyle w:val="FootnoteAnchor"/>
          <w:rtl w:val="true"/>
        </w:rPr>
        <w:footnoteReference w:id="430"/>
      </w:r>
      <w:bookmarkStart w:id="805" w:name="pg19399_190021"/>
    </w:p>
    <w:p>
      <w:pPr>
        <w:pStyle w:val="BookText"/>
        <w:rPr/>
      </w:pPr>
      <w:bookmarkEnd w:id="805"/>
      <w:r>
        <w:rPr>
          <w:rFonts w:ascii="IRNazanin" w:hAnsi="IRNazanin" w:eastAsia="IRNazanin"/>
          <w:color w:val="111111"/>
          <w:sz w:val="28"/>
          <w:sz w:val="28"/>
          <w:szCs w:val="28"/>
          <w:rtl w:val="true"/>
          <w:lang w:bidi="fa-IR"/>
        </w:rPr>
        <w:t xml:space="preserve">اگر همه 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كه گمراه شدند و چه آنان كه هدايت يافته‌اند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اصحاب صحيفه را نفرين كنند كه چرا مردم را از راهى كه خير دنيا و آخرت در آن بود منحرف كردند، باز هم جاى لعنت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عليه‌السلام از عمق قلبى سوخته براى امت اين مطلب را چنين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هذِهِ الامَّةِ قامَتْ عَلى ارْجُلِها عَلَى التُّرابِ وَ وَضَعَتِ الرِّمادَ عَلى رُؤُوسِها وَ تَضَرَّعَتْ الَى اللّه وَ دَعَتْ الى يَوْمِ الْقِيامَةِ عَلى مَن اضَلَّهُمْ وَ صَدَّهُمْ عَنْ سَبيلِ اللّه وَ دَعاهُمْ الَى النّارِ وَ عَرَضَهُمْ لِسَخَطِ رَبِّهِمْ وَ اوْجَبَ عَلَيْهِمْ عَذابَهُ بِما اجْرَمُوا الَيْهِمْ لَكانُوا مُقَصِّرينَ فى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امت تا روز قيامت سر پا روى خاك بايستند و خاكستر بر سر بريزند و به درگاه خدا زارى كنند و نفرين نمايند كسانى را كه آنان را گمراه كردند و از راه خدا مانع شدند و آنان را به سوى آتش كشانيدند و در معرض نارضايتى پروردگارشان قرار دادند و عذاب خدا را بر آنان واجب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جرم‌هايى كه نسبت به آنان روا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نفرين خود كوتاهى كرده‌اند</w:t>
      </w:r>
      <w:r>
        <w:rPr>
          <w:rFonts w:eastAsia="IRNazanin" w:cs="IRNazanin"/>
          <w:color w:val="111111"/>
          <w:sz w:val="28"/>
          <w:szCs w:val="28"/>
          <w:rtl w:val="true"/>
          <w:lang w:bidi="fa-IR"/>
        </w:rPr>
        <w:t>.</w:t>
      </w:r>
      <w:r>
        <w:rPr>
          <w:rStyle w:val="FootnoteAnchor"/>
          <w:rtl w:val="true"/>
        </w:rPr>
        <w:footnoteReference w:id="431"/>
      </w:r>
    </w:p>
    <w:p>
      <w:pPr>
        <w:pStyle w:val="Heading6"/>
        <w:numPr>
          <w:ilvl w:val="5"/>
          <w:numId w:val="1"/>
        </w:numPr>
        <w:rPr/>
      </w:pPr>
      <w:bookmarkStart w:id="806" w:name="__RefHeading___Toc17990553_1280447820"/>
      <w:bookmarkStart w:id="807" w:name="_Toc311"/>
      <w:bookmarkEnd w:id="806"/>
      <w:r>
        <w:rPr>
          <w:rtl w:val="true"/>
        </w:rPr>
        <w:t>سوم</w:t>
      </w:r>
      <w:r>
        <w:rPr>
          <w:rtl w:val="true"/>
        </w:rPr>
        <w:t xml:space="preserve">: </w:t>
      </w:r>
      <w:r>
        <w:rPr>
          <w:rtl w:val="true"/>
        </w:rPr>
        <w:t>ياران صحيفه كوردل اند</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فَأَصَمَّهُمْ وَ أَعْمى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منحوس راه سقيفه كَرى گوشِ دل و كورى چشمِ دل است، چرا كه اساس آن بر ديدن حق و انكار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دو لب مبارك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محمد امين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 ولايت را از منبع وحى بر مردم مى‌خواند، منافقين به جاى تشكر از خدا و رسول زبان به مسخره و ناسزاگويى باز مى‌كردند و افتخار مى‌كردند كه هرگز اين سخنان را نخواهيم پذيرفت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وقتى فاطمه زهرا عليهاالسلام آن خطابه بلند را بر مردم خواند، نه تنها فدك را پس نداند و تغييرى در روش خود ايجاد نكردند، كه در برابر حضرت به حاضر جوابى و مقابله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سخنان و خطابه‌هاى دُرر بار امير المؤمنين عليه‌السلام فقط مظلوميت او را بيشتر كرد و ياران سقيفه همچنان كر و كور بودند</w:t>
      </w:r>
      <w:r>
        <w:rPr>
          <w:rFonts w:eastAsia="IRNazanin" w:cs="IRNazanin"/>
          <w:color w:val="111111"/>
          <w:sz w:val="28"/>
          <w:szCs w:val="28"/>
          <w:rtl w:val="true"/>
          <w:lang w:bidi="fa-IR"/>
        </w:rPr>
        <w:t xml:space="preserve">. </w:t>
      </w:r>
      <w:bookmarkStart w:id="808" w:name="pg19399_190022"/>
    </w:p>
    <w:p>
      <w:pPr>
        <w:pStyle w:val="BookText"/>
        <w:rPr/>
      </w:pPr>
      <w:bookmarkEnd w:id="808"/>
      <w:r>
        <w:rPr>
          <w:rFonts w:ascii="IRNazanin" w:hAnsi="IRNazanin" w:eastAsia="IRNazanin"/>
          <w:color w:val="111111"/>
          <w:sz w:val="28"/>
          <w:sz w:val="28"/>
          <w:szCs w:val="28"/>
          <w:rtl w:val="true"/>
          <w:lang w:bidi="fa-IR"/>
        </w:rPr>
        <w:t>امام حسين عليه‌السلام هم در كربلا در مقابل ياران سقيفه قرار گرفت و از هر جهت حجت را بر آنان تمام كرد، اما باز هم تصميم خود بر قتل او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از كرى و كورى دلشان چنين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 عَلَيكُم الشَيطانُ فَاَنْساكُم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بال خود را بر سر شما گسترده و ياد خدا را از خاطرتان برده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تعبير ديگرى كه از اين كوردلى در آيه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بر قلب‌هاى آنان قفل زده شده است</w:t>
      </w:r>
      <w:r>
        <w:rPr>
          <w:rFonts w:eastAsia="IRNazanin" w:cs="IRNazanin"/>
          <w:color w:val="111111"/>
          <w:sz w:val="28"/>
          <w:szCs w:val="28"/>
          <w:rtl w:val="true"/>
          <w:lang w:bidi="fa-IR"/>
        </w:rPr>
        <w:t>.</w:t>
      </w:r>
    </w:p>
    <w:p>
      <w:pPr>
        <w:pStyle w:val="Heading6"/>
        <w:numPr>
          <w:ilvl w:val="5"/>
          <w:numId w:val="1"/>
        </w:numPr>
        <w:rPr/>
      </w:pPr>
      <w:bookmarkStart w:id="809" w:name="__RefHeading___Toc17990555_1280447820"/>
      <w:bookmarkStart w:id="810" w:name="_Toc312"/>
      <w:bookmarkEnd w:id="809"/>
      <w:r>
        <w:rPr>
          <w:rtl w:val="true"/>
        </w:rPr>
        <w:t>چهارم</w:t>
      </w:r>
      <w:r>
        <w:rPr>
          <w:rtl w:val="true"/>
        </w:rPr>
        <w:t xml:space="preserve">: </w:t>
      </w:r>
      <w:r>
        <w:rPr>
          <w:rtl w:val="true"/>
        </w:rPr>
        <w:t>ارتداد اهل صحيفه از اسلام</w:t>
      </w:r>
      <w:bookmarkEnd w:id="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ارْتَدُّوا عَلى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صحيفه نه تنها از اسلام مرتد شدند كه باعث ارتداد همه مرتدين بودند، حتى عده‌اى از اهل رده كه ابوبكر به عنوان ارتداد به جنگ آنان رفت، وقتى لجام گسيختگى در خلافت اسلام را ديدند، نداى خروج از اسلام را بلند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ارتداد دو نكته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اين ارتداد فقط خروج از اسلام نبود،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يعنى بازگشت به پشت سر و رجوع به آنچه قبلاً بوده‌اند، يعنى جاهليت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تَبَيَّنَ لَهُمُ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آگاهى از ولايت امير المؤمنين عليه‌السلام و تشخيص راه هدايت، عمدا راه بازگشت به جاهليت را پيش گرفته‌اند، و اين معناى بازگشت به بت پرستى وانتخاب علنى كفر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اينكه ارتداد همه مرتدين بعد از رحلت پيامبر صلى‌الله‌عليه‌و‌آله بود ولى ارتداد اصحاب صحيفه در همان لحظه امضاى آن و هم پيمان شدن آن گروه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روايت اول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تَعاقَدُوا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ارْتَدُّوا عَلى أَدْبارِهِمْ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همين كه هم پيمان شدند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مرتد شده به عقب بازگشتند </w:t>
      </w:r>
      <w:r>
        <w:rPr>
          <w:rFonts w:eastAsia="IRNazanin" w:cs="IRNazanin"/>
          <w:color w:val="111111"/>
          <w:sz w:val="28"/>
          <w:szCs w:val="28"/>
          <w:rtl w:val="true"/>
          <w:lang w:bidi="fa-IR"/>
        </w:rPr>
        <w:t>... » .</w:t>
      </w:r>
      <w:r>
        <w:rPr>
          <w:rStyle w:val="FootnoteAnchor"/>
          <w:rtl w:val="true"/>
        </w:rPr>
        <w:footnoteReference w:id="433"/>
      </w:r>
      <w:bookmarkStart w:id="811" w:name="pg19399_190023"/>
    </w:p>
    <w:p>
      <w:pPr>
        <w:pStyle w:val="Heading6"/>
        <w:numPr>
          <w:ilvl w:val="5"/>
          <w:numId w:val="1"/>
        </w:numPr>
        <w:rPr/>
      </w:pPr>
      <w:bookmarkStart w:id="812" w:name="__RefHeading___Toc17990557_1280447820"/>
      <w:bookmarkStart w:id="813" w:name="_Toc313"/>
      <w:bookmarkEnd w:id="811"/>
      <w:bookmarkEnd w:id="812"/>
      <w:r>
        <w:rPr>
          <w:rtl w:val="true"/>
        </w:rPr>
        <w:t>پنجم</w:t>
      </w:r>
      <w:r>
        <w:rPr>
          <w:rtl w:val="true"/>
        </w:rPr>
        <w:t xml:space="preserve">: </w:t>
      </w:r>
      <w:r>
        <w:rPr>
          <w:rtl w:val="true"/>
        </w:rPr>
        <w:t>رياست عمر در اصحاب صحيفه</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 وَ 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روايات مفسِّر آيه، در بيان اين فراز صريحا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كار را براى آنان سهل و آماده مى‌كرد، و او دومى بود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در اينجا سه نكته قابل توجه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شيطنت دومى و حيله و نكراء او در حدى كه خدا در قرآن از او تعبير به شيطان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بقيه اهل صحيفه و سقيفه را به سوى هدف ضد اسلام و ضد ولايت اهل بيت عليهم‌السلام سوق مى‌داد، و در واقع محور امور او بود و بنيانگذار نيز همو بود، كما اينكه از اين فراز آيه نيز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 اساسى در تسريع اجراى صحيفه ايفا مى‌كرد كه به خوبى محور بودن او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أَمْلى 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 را به گونه‌اى زينت دادن و زيبا جلوه دادن كه انسان راغب به انجام آن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زمينه را براى كارى آماده كردن به طورى كه انسان مانعى بر سر راه خود نبيند و جرئت انجام آن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حقيقتا وقتى به نقش عمر در هر كدام از قضاياى غصب خلافت مى‌نگريم، مى‌بينيم در همه موارد آن دو نقش را در حد اعلا بازى كرده، و هر بدعت و جنايتى را به گونه‌اى حق به جانب و زيبا جلوه داده كه به جاى مؤاخذه خود، از مردم طلبكار هم شده و همه را به اين باور رسانده كه من در صدد برنامه‌اى مثبت و پر بار هستم و لازم است كه همه مرا تأييد كنند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صحيفه يا سخنانش در برابر منبر غدير و هنگام بيعت و نقش او در شب عقبه هرشى و روزهاى بعد از آن تا ورود به مدينه و گفتار او هنگام درخواست كتف و دوات از سوى پيامبر صلى‌الله‌عليه‌و‌آله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روزهاى سقيفه بنى‌ساعده </w:t>
      </w:r>
      <w:bookmarkStart w:id="814" w:name="pg19399_190024"/>
    </w:p>
    <w:p>
      <w:pPr>
        <w:pStyle w:val="BookText"/>
        <w:rPr/>
      </w:pPr>
      <w:bookmarkEnd w:id="814"/>
      <w:r>
        <w:rPr>
          <w:rFonts w:ascii="Amiri" w:hAnsi="Amiri" w:eastAsia="Amiri" w:cs="Amiri"/>
          <w:color w:val="111111"/>
          <w:sz w:val="28"/>
          <w:sz w:val="28"/>
          <w:szCs w:val="28"/>
          <w:rtl w:val="true"/>
          <w:lang w:bidi="ar-SA"/>
        </w:rPr>
        <w:t>و روز حمله به خانه فاطمه عليهاالسلام و آتش زدن آن، و يا نقش او در غصب فدك، و ماجراى عيادت از حضرت زهرا عليهاالسلام و قصد نبش قبر آن حضرت و همه روزهاى دشمنى‌اش با امير المؤمنين عليه‌السلام،</w:t>
      </w:r>
    </w:p>
    <w:p>
      <w:pPr>
        <w:pStyle w:val="BookText"/>
        <w:rPr/>
      </w:pPr>
      <w:r>
        <w:rPr>
          <w:rFonts w:ascii="IRNazanin" w:hAnsi="IRNazanin" w:eastAsia="IRNazanin"/>
          <w:color w:val="111111"/>
          <w:sz w:val="28"/>
          <w:sz w:val="28"/>
          <w:szCs w:val="28"/>
          <w:rtl w:val="true"/>
          <w:lang w:bidi="fa-IR"/>
        </w:rPr>
        <w:t xml:space="preserve">از سوى ديگر با جسارت و جرى بودن خود و هتاكى و بى‌مبالاتى به راحتى رو در روى پيامبر صلى‌الله‌عليه‌و‌آله سخن ناروا گفته و به ديگران جرأت داده است، يا بر در خانه وحى آتش آورده و آتشگيره‌اش را خود روشن كرده است، و يا درِ خانه بانوى بهشت را شكسته و خود پيش از همه هجوم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وحشى‌گرى تمام سيلى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لگد 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استخوان سينه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فاطمه عليهاالسلام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دختر پيامبر صلى‌الله‌عليه‌و‌آله را به شهادت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موانع و حرمت‌ها را از سر راه مردم برداشت تا نقشه قتل على عليه‌السلام را در سر بپرورانند و جنازه او را مخفيانه دفن كنند و جنازه امام حسن عليه‌السلام را تيرباران نمايند و حسين عزيز عليه‌السلام را در كربلا قطعه قطعه كنند و جوانانش را پرپر نمايند و على اصغر شيرخواره‌اش را با تير سه شعبه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سپس خيمه‌ها را غارت كنند و آتش بزنند و عزيزان زهرا عليهاالسلام را آواره بيابان كنند و بعد از آن اسير نموده از كوفه تا شام به همه آنان كه فقط نامى از اسلام داشتند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قرآن منصب سزاوارى به عمر داده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 لَهُمْ وَ أَمْلى لَهُمْ</w:t>
      </w:r>
      <w:r>
        <w:rPr>
          <w:rFonts w:eastAsia="IRNazanin" w:cs="IRNazanin"/>
          <w:color w:val="111111"/>
          <w:sz w:val="28"/>
          <w:szCs w:val="28"/>
          <w:rtl w:val="true"/>
          <w:lang w:bidi="fa-IR"/>
        </w:rPr>
        <w:t>» .</w:t>
      </w:r>
    </w:p>
    <w:p>
      <w:pPr>
        <w:pStyle w:val="Heading6"/>
        <w:numPr>
          <w:ilvl w:val="5"/>
          <w:numId w:val="1"/>
        </w:numPr>
        <w:rPr/>
      </w:pPr>
      <w:bookmarkStart w:id="815" w:name="__RefHeading___Toc17990559_1280447820"/>
      <w:bookmarkStart w:id="816" w:name="_Toc314"/>
      <w:bookmarkEnd w:id="815"/>
      <w:r>
        <w:rPr>
          <w:rtl w:val="true"/>
        </w:rPr>
        <w:t>ششم</w:t>
      </w:r>
      <w:r>
        <w:rPr>
          <w:rtl w:val="true"/>
        </w:rPr>
        <w:t xml:space="preserve">: </w:t>
      </w:r>
      <w:r>
        <w:rPr>
          <w:rtl w:val="true"/>
        </w:rPr>
        <w:t>بنى اميه اولين ياوران صحيفه</w:t>
      </w:r>
      <w:bookmarkEnd w:id="81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سَنُطِيعُكُمْ فِى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عنوان در آيه مربوط به بنى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براى پيشبرد اهداف خود، براى جمع اعوان و انصار </w:t>
      </w:r>
    </w:p>
    <w:p>
      <w:pPr>
        <w:pStyle w:val="BookText"/>
        <w:rPr/>
      </w:pPr>
      <w:r>
        <w:rPr>
          <w:rFonts w:ascii="IRNazanin" w:hAnsi="IRNazanin" w:eastAsia="IRNazanin"/>
          <w:color w:val="111111"/>
          <w:sz w:val="28"/>
          <w:sz w:val="28"/>
          <w:szCs w:val="28"/>
          <w:rtl w:val="true"/>
          <w:lang w:bidi="fa-IR"/>
        </w:rPr>
        <w:t>تلاش مى‌كردند، در اين راستا دست به دامان گروه‌هاى مختلفى مى‌شدند كه در هر حدى با اهداف آنان موافق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مى‌بينيم كه بنى اميه فقط در حدّ ندادن خمس آماده همكارى با آنان بوده‌اند، و همين اندازه را از آنان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از كسانى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امير المؤمنين عليه‌السلام را خوش نداشتند، و اين را معاويه در غدير به صراحت بر زبان جارى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نُصَدِّقُ مُحَمَّدا عَلى مَقالَتِهِ وَ لا نُقِرُّ عَلِيّا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بر گفتارش تصديق نمى‌كنيم و براى على به ولايتش اقرار نمى‌نماييم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با اين همه، در ابتداى امر باور نمى‌كردند اصل غصب خلافت ممكن باشد و اصحاب صحيفه بتوانند اهداف خود را پيش ببرند، و لذا درباره ندادن خمس به اهل بيت عليهم‌السلام با آنان موافقت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باور نداشتن را در سخن معاويه به وضوح مى‌بينيم كه در نامه سرى‌اش به زياد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دست ابوبكر و عمر از بنى‌هاشم خارج شد و به بنى‌تيم رسيد و سپس به بنى‌عدى منتقل شد، در حالى كه در قريش طايفه‌اى بى‌مقدارتر و پست‌تر از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ابوبكر و عمر ما را هم در خلافت به طمع انداختند، چرا كه ما از آنها سزاوارتريم</w:t>
      </w:r>
      <w:r>
        <w:rPr>
          <w:rFonts w:eastAsia="IRNazanin" w:cs="IRNazanin"/>
          <w:color w:val="111111"/>
          <w:sz w:val="28"/>
          <w:szCs w:val="28"/>
          <w:rtl w:val="true"/>
          <w:lang w:bidi="fa-IR"/>
        </w:rPr>
        <w:t>» !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البته اينكه ابوبكر و عمر گمان مى‌كردند كه اگر خمس را به اهل بيت عليهم‌السلام بدهند آنان ديگر كارى به خلافت نخواهند داشت، فكر باطلى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دنياپرستى اصحاب صحيفه و برداشت غلط آنان درباره اهل بيت عليهم‌السلام به اين جهت سوقشان داده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هم وجود دارد كه عمر و ابوبكر اين مطلب را به خوبى مى‌دانسته‌اند و فقط براى اغواى بنى اميه چنين فكرى را به آنان القا كرده‌اند</w:t>
      </w:r>
      <w:r>
        <w:rPr>
          <w:rFonts w:eastAsia="IRNazanin" w:cs="IRNazanin"/>
          <w:color w:val="111111"/>
          <w:sz w:val="28"/>
          <w:szCs w:val="28"/>
          <w:rtl w:val="true"/>
          <w:lang w:bidi="fa-IR"/>
        </w:rPr>
        <w:t xml:space="preserve">. </w:t>
      </w:r>
      <w:bookmarkStart w:id="817" w:name="pg19399_190026"/>
    </w:p>
    <w:p>
      <w:pPr>
        <w:pStyle w:val="BookText"/>
        <w:rPr/>
      </w:pPr>
      <w:bookmarkEnd w:id="817"/>
      <w:r>
        <w:rPr>
          <w:rFonts w:ascii="IRNazanin" w:hAnsi="IRNazanin" w:eastAsia="IRNazanin"/>
          <w:color w:val="111111"/>
          <w:sz w:val="28"/>
          <w:sz w:val="28"/>
          <w:szCs w:val="28"/>
          <w:rtl w:val="true"/>
          <w:lang w:bidi="fa-IR"/>
        </w:rPr>
        <w:t>اكنون با دقت در روايات مربوط به اين آياتِ سوره محمد صلى‌الله‌عليه‌و‌آله و تحليل‌هايى كه ذكر شد، به خوبى روشن شد كه خداوند در قرآن عمق ضلالت و انحراف اصحاب صحيفه ملعونه را با چه روش‌ها و عباراتى خاطر نشان فرموده است</w:t>
      </w:r>
      <w:r>
        <w:rPr>
          <w:rFonts w:eastAsia="IRNazanin" w:cs="IRNazanin"/>
          <w:color w:val="111111"/>
          <w:sz w:val="28"/>
          <w:szCs w:val="28"/>
          <w:rtl w:val="true"/>
          <w:lang w:bidi="fa-IR"/>
        </w:rPr>
        <w:t>.</w:t>
      </w:r>
    </w:p>
    <w:p>
      <w:pPr>
        <w:pStyle w:val="Heading6"/>
        <w:numPr>
          <w:ilvl w:val="5"/>
          <w:numId w:val="1"/>
        </w:numPr>
        <w:rPr/>
      </w:pPr>
      <w:bookmarkStart w:id="818" w:name="__RefHeading___Toc17990561_1280447820"/>
      <w:bookmarkStart w:id="819" w:name="_Toc315"/>
      <w:bookmarkEnd w:id="818"/>
      <w:r>
        <w:rPr>
          <w:rtl w:val="true"/>
        </w:rPr>
        <w:t xml:space="preserve">آيه </w:t>
      </w:r>
      <w:r>
        <w:rPr>
          <w:rtl w:val="true"/>
        </w:rPr>
        <w:t>«</w:t>
      </w:r>
      <w:r>
        <w:rPr>
          <w:rtl w:val="true"/>
        </w:rPr>
        <w:t xml:space="preserve">قُلْ إِنَّما أَعِظُكُمْ بِواحِدَةٍ أَنْ تَقُومُوا للّه مَثْنى وَ فُرادى </w:t>
      </w:r>
      <w:r>
        <w:rPr>
          <w:rtl w:val="true"/>
        </w:rPr>
        <w:t>... »</w:t>
      </w:r>
      <w:bookmarkEnd w:id="819"/>
    </w:p>
    <w:p>
      <w:pPr>
        <w:pStyle w:val="Heading6"/>
        <w:numPr>
          <w:ilvl w:val="5"/>
          <w:numId w:val="1"/>
        </w:numPr>
        <w:rPr/>
      </w:pPr>
      <w:bookmarkStart w:id="820" w:name="__RefHeading___Toc17990563_1280447820"/>
      <w:bookmarkStart w:id="821" w:name="_Toc316"/>
      <w:bookmarkEnd w:id="820"/>
      <w:r>
        <w:rPr>
          <w:rtl w:val="true"/>
        </w:rPr>
        <w:t>اشاره</w:t>
      </w:r>
      <w:bookmarkEnd w:id="82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أَنْ تَقُومُوا للّه مَثْنى وَ فُرادى </w:t>
      </w:r>
      <w:r>
        <w:rPr>
          <w:rFonts w:eastAsia="Amiri" w:cs="Amiri" w:ascii="Amiri" w:hAnsi="Amiri"/>
          <w:color w:val="111111"/>
          <w:sz w:val="28"/>
          <w:szCs w:val="28"/>
          <w:rtl w:val="true"/>
          <w:lang w:bidi="ar-SA"/>
        </w:rPr>
        <w:t>...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از جمله آياتى كه در سفر حجة الوداع و پس از اتمام مراسم حج بر پيامبر صلى‌الله‌عليه‌و‌آله نازل شده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 إِنْ هُوَ إِلاَّ نَذِيرٌ لَكُمْ بَيْنَ يَدَىْ عَذابٍ شَدِيدٍ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شما را فقط به يك چيز سفارش مى‌كنم، كه به خاطر خدا دو نفرى و به تنهايى قيام كنيد سپس تفكر كنيد كه جنونى در رفيق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او نيست مگر ترساننده‌اى برايتان پيشاپيش عذابى شديد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17990565_1280447820"/>
      <w:bookmarkStart w:id="823" w:name="_Toc317"/>
      <w:bookmarkEnd w:id="822"/>
      <w:r>
        <w:rPr/>
        <w:t>1</w:t>
      </w:r>
      <w:r>
        <w:rPr>
          <w:rtl w:val="true"/>
        </w:rPr>
        <w:t xml:space="preserve"> - </w:t>
      </w:r>
      <w:r>
        <w:rPr>
          <w:rtl w:val="true"/>
        </w:rPr>
        <w:t>موقعيت تاريخى</w:t>
      </w:r>
      <w:bookmarkEnd w:id="823"/>
    </w:p>
    <w:p>
      <w:pPr>
        <w:pStyle w:val="BookText"/>
        <w:rPr/>
      </w:pPr>
      <w:r>
        <w:rPr>
          <w:rFonts w:ascii="IRNazanin" w:hAnsi="IRNazanin" w:eastAsia="IRNazanin"/>
          <w:color w:val="111111"/>
          <w:sz w:val="28"/>
          <w:sz w:val="28"/>
          <w:szCs w:val="28"/>
          <w:rtl w:val="true"/>
          <w:lang w:bidi="fa-IR"/>
        </w:rPr>
        <w:t>با پايان حج و آغاز سفر غدير و احساس نزديكى شهادت پيامبر صلى‌الله‌عليه‌و‌آله، مردم مى‌خواستند بدانند كه از احكام اسلام چه چيزهاى ديگرى باقى مانده است ؟ در اين ميان منافقين با استفاده از اين موقعيت فكرى مردم، مى‌خواستند نتيجه معكوسى بگيرند و چنين وانمود كنند كه با انجام اعمال حج همه احكام الهى پايان يافته و ديگر چيزى باقى نمانده است، و منظورشان محو كردن اهميت ولايت بود كه انتظار مى‌رفت پيامبر صلى‌الله‌عليه‌و‌آله وعده غدير را براى آن گذاشته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كه به عنوان فتنه انگيزى مطرح مى‌كردند كه تا كى بايد منتظر حكمى بعد از حكم ديگرى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سؤال را با ظاهرى زيبا نزد پيامبر صلى‌الله‌عليه‌و‌آله مطرح مى‌كردند </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آنچه بر ما واجب كردى، براى پروردگارت چيزى باقى مانده كه بخواهد آن را بر ما واجب كند ؟ آن را براى ما ذكر كن تا دلمان آرام گيرد كه چيز ديگرى باقى نمانده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دندان شكن به آنان با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داده شد و آيه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أَعِظُكُمْ بِواحِدَةٍ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من شما را به يك چيز موعظه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صلى‌الله‌عليه‌و‌آله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w:t>
      </w:r>
      <w:r>
        <w:rPr>
          <w:rStyle w:val="FootnoteAnchor"/>
          <w:rtl w:val="true"/>
        </w:rPr>
        <w:footnoteReference w:id="438"/>
      </w:r>
      <w:r>
        <w:rPr>
          <w:rFonts w:ascii="IRNazanin" w:hAnsi="IRNazanin" w:eastAsia="IRNazanin"/>
          <w:color w:val="111111"/>
          <w:sz w:val="28"/>
          <w:sz w:val="28"/>
          <w:szCs w:val="28"/>
          <w:rtl w:val="true"/>
          <w:lang w:bidi="fa-IR"/>
        </w:rPr>
        <w:t>كه فقط يك حكم ديگر باقى مانده و آن هم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قبل از ظهر روز سيزدهم ذى الحجه پيامبر صلى‌الله‌عليه‌و‌آله همراه با كاروان عظيم حجاج از منا به طرف مكه حركت كرد، تا به بالاى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منطقه مسطح مكه است رسيد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امام باقر عليه‌السلام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أَعِظُكُمْ بِواحِدَةٍ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اين مرحله غدير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پيامبرش محمد صلى‌الله‌عليه‌و‌آله وحى فرمود و او را به نماز و زكات و روزه و حج و جهاد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كه انجام دادند و بپا داشتند كه آخرين آنها حج به همراه آن حضرت در حجة الوداع بود، پيامبر صلى‌الله‌عليه‌و‌آله در بين آنان براى ولايت على عليه‌السلام قيام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محمد اين واجبات را يكى پس از ديگرى بر ما واجب مى‌كند ؟ اينجا بود كه خداوند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من شما را فقط به يك چيز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ولايت امير المؤمنين عليه‌السلام</w:t>
      </w:r>
      <w:r>
        <w:rPr>
          <w:rFonts w:eastAsia="IRNazanin" w:cs="IRNazanin"/>
          <w:color w:val="111111"/>
          <w:sz w:val="28"/>
          <w:szCs w:val="28"/>
          <w:rtl w:val="true"/>
          <w:lang w:bidi="fa-IR"/>
        </w:rPr>
        <w:t>.</w:t>
      </w:r>
      <w:r>
        <w:rPr>
          <w:rStyle w:val="FootnoteAnchor"/>
          <w:rtl w:val="true"/>
        </w:rPr>
        <w:footnoteReference w:id="44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عليه‌السلام سؤال منافقين از پيامبر صلى‌الله‌عليه‌و‌آله را چنين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احكام مهم شريعت و آيات مربوط به واجبات را در اوقات مختلفى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اولين چيزى كه مردم را بدان مقيّد ساخت اقرار به يگانگى و ربوبيت خود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824" w:name="pg19399_190028"/>
    </w:p>
    <w:p>
      <w:pPr>
        <w:pStyle w:val="BookText"/>
        <w:rPr/>
      </w:pPr>
      <w:bookmarkEnd w:id="824"/>
      <w:r>
        <w:rPr>
          <w:rFonts w:ascii="IRNazanin" w:hAnsi="IRNazanin" w:eastAsia="IRNazanin"/>
          <w:color w:val="111111"/>
          <w:sz w:val="28"/>
          <w:sz w:val="28"/>
          <w:szCs w:val="28"/>
          <w:rtl w:val="true"/>
          <w:lang w:bidi="fa-IR"/>
        </w:rPr>
        <w:t>وقتى به اينها اقرار كردند، اقرار به نبوت پيامبرش و رسالت او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آن را پذيرفتند نماز را بر آنان واجب كرد و سپس روزه و حج و جهاد و زكات و صدقات و آنچه در اين زمينه است از مال غنائم واجب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اين احكامى كه بر ما واجب كردى، آيا براى پروردگارت چيز ديگرى هم باقى مانده كه آن را بر ما واجب كند ؟ آن را هم ذكر كن تا دلمان آرام گيرد كه چيز ديگرى باقى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باره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من شما را فقط به يك چيز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w:t>
      </w:r>
      <w:r>
        <w:rPr>
          <w:rStyle w:val="FootnoteAnchor"/>
          <w:rtl w:val="true"/>
        </w:rPr>
        <w:footnoteReference w:id="441"/>
      </w:r>
    </w:p>
    <w:p>
      <w:pPr>
        <w:pStyle w:val="Heading6"/>
        <w:numPr>
          <w:ilvl w:val="5"/>
          <w:numId w:val="1"/>
        </w:numPr>
        <w:rPr/>
      </w:pPr>
      <w:bookmarkStart w:id="825" w:name="__RefHeading___Toc17990567_1280447820"/>
      <w:bookmarkStart w:id="826" w:name="_Toc318"/>
      <w:bookmarkEnd w:id="825"/>
      <w:r>
        <w:rPr/>
        <w:t>2</w:t>
      </w:r>
      <w:r>
        <w:rPr>
          <w:rtl w:val="true"/>
        </w:rPr>
        <w:t xml:space="preserve"> - </w:t>
      </w:r>
      <w:r>
        <w:rPr>
          <w:rtl w:val="true"/>
        </w:rPr>
        <w:t>تحليل اعتقادى</w:t>
      </w:r>
      <w:bookmarkEnd w:id="826"/>
    </w:p>
    <w:p>
      <w:pPr>
        <w:pStyle w:val="Heading6"/>
        <w:numPr>
          <w:ilvl w:val="5"/>
          <w:numId w:val="1"/>
        </w:numPr>
        <w:rPr/>
      </w:pPr>
      <w:bookmarkStart w:id="827" w:name="__RefHeading___Toc17990569_1280447820"/>
      <w:bookmarkStart w:id="828" w:name="_Toc319"/>
      <w:bookmarkEnd w:id="827"/>
      <w:r>
        <w:rPr>
          <w:rtl w:val="true"/>
        </w:rPr>
        <w:t>اشاره</w:t>
      </w:r>
      <w:bookmarkEnd w:id="828"/>
    </w:p>
    <w:p>
      <w:pPr>
        <w:pStyle w:val="BookText"/>
        <w:rPr/>
      </w:pPr>
      <w:r>
        <w:rPr>
          <w:rFonts w:ascii="Amiri" w:hAnsi="Amiri" w:eastAsia="Amiri" w:cs="Amiri"/>
          <w:color w:val="111111"/>
          <w:sz w:val="28"/>
          <w:sz w:val="28"/>
          <w:szCs w:val="28"/>
          <w:rtl w:val="true"/>
          <w:lang w:bidi="ar-SA"/>
        </w:rPr>
        <w:t>در مورد اين آيه دو تحليل اعتقادى قابل بيان است</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17990571_1280447820"/>
      <w:bookmarkStart w:id="830" w:name="_Toc320"/>
      <w:bookmarkEnd w:id="829"/>
      <w:r>
        <w:rPr>
          <w:rtl w:val="true"/>
        </w:rPr>
        <w:t>تحليل اعتقادى اول</w:t>
      </w:r>
      <w:bookmarkEnd w:id="830"/>
    </w:p>
    <w:p>
      <w:pPr>
        <w:pStyle w:val="BookText"/>
        <w:rPr/>
      </w:pPr>
      <w:r>
        <w:rPr>
          <w:rFonts w:ascii="IRNazanin" w:hAnsi="IRNazanin" w:eastAsia="IRNazanin"/>
          <w:color w:val="111111"/>
          <w:sz w:val="28"/>
          <w:sz w:val="28"/>
          <w:szCs w:val="28"/>
          <w:rtl w:val="true"/>
          <w:lang w:bidi="fa-IR"/>
        </w:rPr>
        <w:t>نزول آيه اكمال ارتباط نزول آيه اول با غدير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مى‌بينيم كه منافقين چگونه از هر بهانه‌اى براى كارشكنى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مى‌خواستند پيامبر صلى‌الله‌عليه‌و‌آله در پاسخ به سؤالشان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هيچ حكم ديگرى باقى نمانده، و آنان فورا بين مردم شايع كنند كه از اعلام ولايت خبرى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مى‌بينيم كه آن حضرت دقيقا همان يك مورد باقى مانده را به آنان گوشزد مى‌فرمايد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تكرار اين آيه را بعد از اعلام ولايت بيان فرموده است كه وقتى سؤالات اعتراض آميز باطن خود را نشان داد و معلوم شد از خلافت امير المؤمنين عليه‌السلام ناراحت بوده‌اند، پيامبر صلى‌الله‌عليه‌و‌آله بار ديگر با قرائت اين آيه به آنان فهماند كه ولايت به عنوان آخرين حكم الهى از بقيه احكام مهم‌تر است</w:t>
      </w:r>
      <w:r>
        <w:rPr>
          <w:rFonts w:eastAsia="IRNazanin" w:cs="IRNazanin"/>
          <w:color w:val="111111"/>
          <w:sz w:val="28"/>
          <w:szCs w:val="28"/>
          <w:rtl w:val="true"/>
          <w:lang w:bidi="fa-IR"/>
        </w:rPr>
        <w:t xml:space="preserve">: </w:t>
      </w:r>
      <w:bookmarkStart w:id="831" w:name="pg19399_190029"/>
    </w:p>
    <w:p>
      <w:pPr>
        <w:pStyle w:val="BookText"/>
        <w:rPr/>
      </w:pPr>
      <w:bookmarkEnd w:id="831"/>
      <w:r>
        <w:rPr>
          <w:rFonts w:ascii="IRNazanin" w:hAnsi="IRNazanin" w:eastAsia="IRNazanin"/>
          <w:color w:val="111111"/>
          <w:sz w:val="28"/>
          <w:sz w:val="28"/>
          <w:szCs w:val="28"/>
          <w:rtl w:val="true"/>
          <w:lang w:bidi="fa-IR"/>
        </w:rPr>
        <w:t>آنگاه كه پيامبر صلى‌الله‌عليه‌و‌آله على عليه‌السلام را براى ولايت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 شك و شبهه‌اندازى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 از چند گاه ما را به امرى جديد دعوت مى‌كند، و اكنون درباره اهل‌بيتش آغاز كرده كه اختيار ما را به دست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ادا كردم آنچه پروردگارتان بر شما واجب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تَقُومُوا للّه مَثْنى وَ فُرادى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كه به خاطر خدا دو نفرى و به تنهايى بپاخيزيد</w:t>
      </w:r>
      <w:r>
        <w:rPr>
          <w:rFonts w:eastAsia="IRNazanin" w:cs="IRNazanin"/>
          <w:color w:val="111111"/>
          <w:sz w:val="28"/>
          <w:szCs w:val="28"/>
          <w:rtl w:val="true"/>
          <w:lang w:bidi="fa-IR"/>
        </w:rPr>
        <w:t>» .</w:t>
      </w:r>
      <w:r>
        <w:rPr>
          <w:rStyle w:val="FootnoteAnchor"/>
          <w:rtl w:val="true"/>
        </w:rPr>
        <w:footnoteReference w:id="442"/>
      </w:r>
    </w:p>
    <w:p>
      <w:pPr>
        <w:pStyle w:val="Heading6"/>
        <w:numPr>
          <w:ilvl w:val="5"/>
          <w:numId w:val="1"/>
        </w:numPr>
        <w:rPr/>
      </w:pPr>
      <w:bookmarkStart w:id="832" w:name="__RefHeading___Toc17990573_1280447820"/>
      <w:bookmarkStart w:id="833" w:name="_Toc321"/>
      <w:bookmarkEnd w:id="832"/>
      <w:r>
        <w:rPr>
          <w:rtl w:val="true"/>
        </w:rPr>
        <w:t>تحليل اعتقادى دوم</w:t>
      </w:r>
      <w:bookmarkEnd w:id="833"/>
    </w:p>
    <w:p>
      <w:pPr>
        <w:pStyle w:val="BookText"/>
        <w:rPr/>
      </w:pPr>
      <w:r>
        <w:rPr>
          <w:rFonts w:ascii="IRNazanin" w:hAnsi="IRNazanin" w:eastAsia="IRNazanin"/>
          <w:color w:val="111111"/>
          <w:sz w:val="28"/>
          <w:sz w:val="28"/>
          <w:szCs w:val="28"/>
          <w:rtl w:val="true"/>
          <w:lang w:bidi="fa-IR"/>
        </w:rPr>
        <w:t>با در نظر گرفتن اينكه موضوع آيه ولايت اميرالمومنين عليه‌السلام است، دنباله آيه نيز از همين ديدگاه بايد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نكته بسيار جالب از اين آيه در زمينه ولايت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p>
    <w:p>
      <w:pPr>
        <w:pStyle w:val="BookText"/>
        <w:rPr/>
      </w:pPr>
      <w:r>
        <w:rPr>
          <w:rFonts w:ascii="Amiri" w:hAnsi="Amiri" w:eastAsia="Amiri" w:cs="Amiri"/>
          <w:color w:val="111111"/>
          <w:sz w:val="28"/>
          <w:sz w:val="28"/>
          <w:szCs w:val="28"/>
          <w:rtl w:val="true"/>
          <w:lang w:bidi="ar-SA"/>
        </w:rPr>
        <w:t xml:space="preserve">از معانى كثير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ادبيات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فارسى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تعبير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زمينه براى استفاده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اينكه ولايت آخرين حكم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از احكام اسلام فقط ولايت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از حضرت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 ديگرى مانده است ؟</w:t>
      </w:r>
    </w:p>
    <w:p>
      <w:pPr>
        <w:pStyle w:val="BookText"/>
        <w:rPr/>
      </w:pPr>
      <w:r>
        <w:rPr>
          <w:rFonts w:ascii="IRNazanin" w:hAnsi="IRNazanin" w:eastAsia="IRNazanin"/>
          <w:color w:val="111111"/>
          <w:sz w:val="28"/>
          <w:sz w:val="28"/>
          <w:szCs w:val="28"/>
          <w:rtl w:val="true"/>
          <w:lang w:bidi="fa-IR"/>
        </w:rPr>
        <w:t>و حضرت در پاسخ اين سؤال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ولايت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اين گونه معنى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حكم ديگر از طرف خدا باقى مانده كه موظف به راهنمايى شما بدان هستم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مى‌تواند به گونه‌اى ديگر نيز معنى داشته باشد، و آن اينكه از ميان احكام متعدد الهى مسئله‌اى كه براى موعظه و نصيحت شما انتخاب كردم كه بر آن تأكيد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مفهوم آن كار خالصانه براى رضاى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وَ 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بيش از اين مطرح نشده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فقط به يك و دو 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عبارت حاكى از غربت ولايت و مظلوميت صاحب ولايت است كه گويا چون حمايت از آن بايد خالصانه باشد ياران آن هم انگشت شمار خواهند بود، و معناى اين قسمت از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كمك به على عليه‌السلام براى رضاى خدا و خالصانه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تك نفرى يا دو نفرى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كنيد و اقدام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روزهاى غصب خلافت تداعى مى‌شود كه امير المؤمنين عليه‌السلام شبانه فاطمه زهرا و امام حسن و امام حسين عليهم‌السلام را همراه خود بر در خانه‌هاى مهاجرين و انصار مى‌برد و از آنان كمك مى‌طلبيد،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يارى كنيد و دختر پيامبرتان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روزى كه با پيامبر صلى‌الله‌عليه‌و‌آله بيعت كرديد بر سر اين بيعت نموديد كه از او و فرزندانش حمايت كنيد و از آنان منع كنيد آنچه از خود و فرزندانتان منع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به بيعت خود نسبت به پيامبر صلى‌الله‌عليه‌و‌آله وفا كنيد</w:t>
      </w:r>
      <w:r>
        <w:rPr>
          <w:rFonts w:eastAsia="IRNazanin" w:cs="IRNazanin"/>
          <w:color w:val="111111"/>
          <w:sz w:val="28"/>
          <w:szCs w:val="28"/>
          <w:rtl w:val="true"/>
          <w:lang w:bidi="fa-IR"/>
        </w:rPr>
        <w:t>»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اين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رضاى خداست كه در آيه ذكر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در پاسخ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يك نفر چه كارى ساخته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اين آيه قبلاً به آنان گفته بود حتى اگر يك يا دو نفر باشند بايد قيام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تفكر پس از امر به قيام خالصانه براى خدا، اشاره به برخورد آگاهانه با دين و برداشت علمى از مفاهيم آن است؛ تا در مقام عمل به صورت حساب شده و سنجيده حركتى صورت گيرد و نتايج آن قابل قبول باشد و شبهه‌هاى بى‌اساس در آن تأثير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رواياتى كه ذكر شد وقتى نوبت به اعلان ولايت رسيد 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 از چند گاهى ما را به امر جديدى دعوت مى‌كند و اكنون درباره اهل‌بيتش آغاز كرده كه اختيار ما را به دست آنان بسپارد</w:t>
      </w:r>
      <w:r>
        <w:rPr>
          <w:rStyle w:val="FootnoteAnchor"/>
          <w:rtl w:val="true"/>
        </w:rPr>
        <w:footnoteReference w:id="444"/>
      </w:r>
      <w:r>
        <w:rPr>
          <w:rFonts w:ascii="IRNazanin" w:hAnsi="IRNazanin" w:eastAsia="IRNazanin"/>
          <w:color w:val="111111"/>
          <w:sz w:val="28"/>
          <w:sz w:val="28"/>
          <w:szCs w:val="28"/>
          <w:rtl w:val="true"/>
          <w:lang w:bidi="fa-IR"/>
        </w:rPr>
        <w:t>، و 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محمد اين واجبات را يكى پس از ديگرى بر ما واجب مى‌كند ؟ </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پاسخ به اين برخورد حساب نشده با مقام نبوت،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تَتَفَكَّرُوا ما بِصاحِبِكُمْ مِنْ جِنَّةٍ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فكر كنيد كه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يعنى چگونه است كه شما در اصل نبوت او شك نكرديد و هنگامى كه نماز و روزه و زكات را بر شما واجب كرد هيچ شكى به دل راه نداديد، ولى تا نوبت به ولايت اهل بيت عليهم‌السلام رسيد به جوش و خروش افتاديد و اين گونه سخنان اعتراض‌آميز بر زبان جارى مى‌كنيد ؟ واقعا نمى‌دانيد كه اين همان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مى‌كنيد كه به او جنون دست داده كه شما را به ولايت دعوت مى‌كند ؟ آيا او تغيير كرذه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پيامبر همان پيامبر ديروز است كه بدون هيچ اجر و مزدى اين همه زحمت براى شما كشيده واين همه از جانب پروردگار براى شما وحى شنيده و خبر آن را آورده، مسئله ولايت هم مانند صدها حكم ديگر است، و هيچ دليلى وجود ندارد كه بر سر اين حكم اظهار نگرانى و اضطراب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انگيزه‌هايى كه بشر را وادار به پذيرش سخن پيامبران مى‌كند، جهت انذار و ترساندن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انسان احساس اطمينان نسبت به كسى پيدا مى‌كند و بعد مى‌بيند همان شخص مورد اطمينان به او هشدار مى‌دهد و او را بر حذر مى‌دارد، نمى‌تواند بى‌تفاوت بماند و به سخن او ترتيب اثر ندهد</w:t>
      </w:r>
      <w:r>
        <w:rPr>
          <w:rFonts w:eastAsia="IRNazanin" w:cs="IRNazanin"/>
          <w:color w:val="111111"/>
          <w:sz w:val="28"/>
          <w:szCs w:val="28"/>
          <w:rtl w:val="true"/>
          <w:lang w:bidi="fa-IR"/>
        </w:rPr>
        <w:t xml:space="preserve">. </w:t>
      </w:r>
      <w:bookmarkStart w:id="834" w:name="pg19399_190032"/>
    </w:p>
    <w:p>
      <w:pPr>
        <w:pStyle w:val="BookText"/>
        <w:rPr/>
      </w:pPr>
      <w:bookmarkEnd w:id="834"/>
      <w:r>
        <w:rPr>
          <w:rFonts w:ascii="IRNazanin" w:hAnsi="IRNazanin" w:eastAsia="IRNazanin"/>
          <w:color w:val="111111"/>
          <w:sz w:val="28"/>
          <w:sz w:val="28"/>
          <w:szCs w:val="28"/>
          <w:rtl w:val="true"/>
          <w:lang w:bidi="fa-IR"/>
        </w:rPr>
        <w:t>نمونه بسيار شنيدنى از روزهاى آغاز بعثت و دعوت پيامبر صلى‌الله‌عليه‌و‌آله هنگامى بود كه حضرت براى بيدار كردن اين احساس مردم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بر فراز كوه صفا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ندايى بود كه هر كس احساس خطرى براى عموم مردم مى‌كرد به وسيله آن همه را خبر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ندا قريش گرد آن حضرت جمع شدند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خبرى شده كه چنين ندايى برآوردى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نظرى خواهيد داشت اگر به شما خبر دهم كه دشمن صبحگاه يا شبانگاه به شما حمله خواهد كرد ؟ آيا سخن مرا راست خواهيد دانست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من ترساننده شما هستم از عذاب شديدى كه پيش روى شماست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اين جمله اخير عين آيه‌اى است كه در مورد غدير مطرح شده است و معنايش اين است كه اگر تاكنون به پيامبر صلى‌الله‌عليه‌و‌آله اطمينان داشته‌ايد و سخن او را به عنوان يك مُنذِر و ترساننده الهى قبول كرده‌ايد، چگونه است كه در مسئله ولايت اين جهت ترساننده بودن او را نمى‌پذيريد ؟</w:t>
      </w:r>
    </w:p>
    <w:p>
      <w:pPr>
        <w:pStyle w:val="BookText"/>
        <w:rPr/>
      </w:pPr>
      <w:r>
        <w:rPr>
          <w:rFonts w:ascii="IRNazanin" w:hAnsi="IRNazanin" w:eastAsia="IRNazanin"/>
          <w:color w:val="111111"/>
          <w:sz w:val="28"/>
          <w:sz w:val="28"/>
          <w:szCs w:val="28"/>
          <w:rtl w:val="true"/>
          <w:lang w:bidi="fa-IR"/>
        </w:rPr>
        <w:t>اگر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اگر چنين نكنيد عذاب الهى پيش روى شماست، به سخن او اطمينان داشتيد و از او مى‌پذيرفتيد و نماز را بپا مى‌داشتيد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وقتى درباره ولايت چندين برابر آن شما را مى‌ترساند و منكرين ولايت را از عذاب شديد الهى خبر مى‌دهد، اين اطمينان را كنار مى‌گذاريد و از او نمى‌پذيريد، و بالاتر اينكه بر ضد او هم قيام مى‌كنيد و سقيفه را يارى مى‌نماييد ؟ </w:t>
      </w:r>
      <w:r>
        <w:rPr>
          <w:rFonts w:eastAsia="IRNazanin" w:cs="IRNazanin"/>
          <w:color w:val="111111"/>
          <w:sz w:val="28"/>
          <w:szCs w:val="28"/>
          <w:rtl w:val="true"/>
          <w:lang w:bidi="fa-IR"/>
        </w:rPr>
        <w:t>!</w:t>
      </w:r>
    </w:p>
    <w:p>
      <w:pPr>
        <w:pStyle w:val="Heading6"/>
        <w:numPr>
          <w:ilvl w:val="5"/>
          <w:numId w:val="1"/>
        </w:numPr>
        <w:rPr/>
      </w:pPr>
      <w:bookmarkStart w:id="835" w:name="__RefHeading___Toc17990575_1280447820"/>
      <w:bookmarkStart w:id="836" w:name="_Toc322"/>
      <w:bookmarkEnd w:id="835"/>
      <w:r>
        <w:rPr>
          <w:rtl w:val="true"/>
        </w:rPr>
        <w:t>رابطه اين آيه با غدير</w:t>
      </w:r>
      <w:bookmarkEnd w:id="836"/>
    </w:p>
    <w:p>
      <w:pPr>
        <w:pStyle w:val="Heading6"/>
        <w:numPr>
          <w:ilvl w:val="5"/>
          <w:numId w:val="1"/>
        </w:numPr>
        <w:rPr/>
      </w:pPr>
      <w:bookmarkStart w:id="837" w:name="__RefHeading___Toc17990577_1280447820"/>
      <w:bookmarkStart w:id="838" w:name="_Toc323"/>
      <w:bookmarkEnd w:id="837"/>
      <w:r>
        <w:rPr>
          <w:rtl w:val="true"/>
        </w:rPr>
        <w:t>اشاره</w:t>
      </w:r>
      <w:bookmarkEnd w:id="83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خطبه غدير و بيعت همگانى با امير المؤمنين عليه‌السلام، منافقين از مهاجر و انصار كه هر لحظه اوج ولايت را مى‌ديدند و ناظر بيعت صد و بيست هزار نفر در گروه‌هاى كوچك و بزرگ بودند، تحملشان تمام شد و تلاش‌هاى مذبوحانه‌اى را از راه شبهه افكنى و وسوسه اندازى در قلوب مردم آغاز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كلماتى كه عمر گفت و آيات سوره ناس نازل شد، گروهى از منافقين با كلماتى سست كننده اعتقاد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 از چند گاه ما را به امرى جديد دعوت مى‌كند، و اكنون درباره اهل‌بيتش آغاز كرده كه اختيار ما را به دست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محمد اين واجبات را يكى پس از ديگرى بر ما واجب مى‌كند ؟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پاسخ دندان شكن به آنان با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داده شد و آيه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أَعِظُكُمْ بِواحِدَةٍ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من شما را به يك چيز موعظه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صلى‌الله‌عليه‌و‌آله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ادا كردم آنچه پروردگارتان بر شما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دنباله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تَقُومُوا للّه‌ِ مَثْنى وَ فُرادى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به خاطر خدا دو نفرى و به تنهايى به پا خيزيد</w:t>
      </w:r>
      <w:r>
        <w:rPr>
          <w:rFonts w:eastAsia="IRNazanin" w:cs="IRNazanin"/>
          <w:color w:val="111111"/>
          <w:sz w:val="28"/>
          <w:szCs w:val="28"/>
          <w:rtl w:val="true"/>
          <w:lang w:bidi="fa-IR"/>
        </w:rPr>
        <w:t>»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اما تفصيل ماجرا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آياتى كه در رابطه با ولايت و غدير نازل شد اين دو آيه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 إِنْ هُوَ إِلاَّ نَذِيرٌ لَكُمْ بَيْنَ يَدَى عَذابٍ شَدِيدٍ</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شما را به يك چيز موعظه مى‌كنم، تا به خاطر خدا دو نفرى و به تنهايى بپا خيزيد سپس فكر كنيد كه رفيق شما جنون ندارد او نيست مگر ترساننده‌اى براى شما در برابر عذاب شديد</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 و كسانى هستند كه ايمان آورده نماز را بپا مى‌دارند و در حال ركوع زكات مى‌پردازند</w:t>
      </w:r>
      <w:r>
        <w:rPr>
          <w:rFonts w:eastAsia="IRNazanin" w:cs="IRNazanin"/>
          <w:color w:val="111111"/>
          <w:sz w:val="28"/>
          <w:szCs w:val="28"/>
          <w:rtl w:val="true"/>
          <w:lang w:bidi="fa-IR"/>
        </w:rPr>
        <w:t xml:space="preserve">» . </w:t>
      </w:r>
      <w:bookmarkStart w:id="839" w:name="pg19399_190034"/>
    </w:p>
    <w:p>
      <w:pPr>
        <w:pStyle w:val="BookText"/>
        <w:rPr/>
      </w:pPr>
      <w:bookmarkEnd w:id="839"/>
      <w:r>
        <w:rPr>
          <w:rFonts w:ascii="Amiri" w:hAnsi="Amiri" w:eastAsia="Amiri" w:cs="Amiri"/>
          <w:color w:val="111111"/>
          <w:sz w:val="28"/>
          <w:sz w:val="28"/>
          <w:szCs w:val="28"/>
          <w:rtl w:val="true"/>
          <w:lang w:bidi="ar-SA"/>
        </w:rPr>
        <w:t>اين دو آيه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17990579_1280447820"/>
      <w:bookmarkStart w:id="841" w:name="_Toc324"/>
      <w:bookmarkEnd w:id="840"/>
      <w:r>
        <w:rPr/>
        <w:t>1</w:t>
      </w:r>
      <w:r>
        <w:rPr>
          <w:rtl w:val="true"/>
        </w:rPr>
        <w:t xml:space="preserve"> - </w:t>
      </w:r>
      <w:r>
        <w:rPr>
          <w:rtl w:val="true"/>
        </w:rPr>
        <w:t>موقعيت تاريخى</w:t>
      </w:r>
      <w:bookmarkEnd w:id="841"/>
    </w:p>
    <w:p>
      <w:pPr>
        <w:pStyle w:val="BookText"/>
        <w:rPr/>
      </w:pPr>
      <w:r>
        <w:rPr>
          <w:rFonts w:ascii="IRNazanin" w:hAnsi="IRNazanin" w:eastAsia="IRNazanin"/>
          <w:color w:val="111111"/>
          <w:sz w:val="28"/>
          <w:sz w:val="28"/>
          <w:szCs w:val="28"/>
          <w:rtl w:val="true"/>
          <w:lang w:bidi="fa-IR"/>
        </w:rPr>
        <w:t>در همان حال و هوايى كه مؤمنين درباره ولايت پرس و جو مى‌كردند، منافقين نيز به تكاپو افتاده بودند تا از جزئيات مسئله ولايت باخبر شوند، و شكى نيست كه از اين جستجو نتايجى را براى پيش بينى اهداف شوم خود دنبال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عليه‌السلام ضمن ترسيم اين مقطع تاريخى، بيان مفصلى درباره نزول تدريجى دستورات اسلام فرموده و آخرين فرمان الهى را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كه مسير دقيق غدير در راستاى تبليغ احكام الهى را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كلام حضرت در اين باره دل مى‌سپاريم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مهم شريعت و آيات فرائض را در زمان‌هاى مختلف فرستاد، همان گونه كه آسمان‌ها و زمين را در شش روز خلق فرمود، در حالى كه اگر مى‌خواست آنها را در كمتر از چشم بر هم زدن خلق كند مى‌توانست، ولى آرامش و مدارا را نمونه‌اى براى امانت داران خود و باعث اتمام حجت بر خلقش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مسئله‌اى كه مردم را بدان مقيد ساخت اقرار به يگانگى و ربوبيت خود و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مطلب اقرار كردند پشت سر آن اقرار به نبوت پيامبرش و شهادت به رسالت او را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برابر اين مسئله هم سر تسليم فرود آوردند بر آنان واجب كرد نماز و سپس روزه و بعد حج و سپس جهاد و بعد از آن زكات را و سپس صدقات و آنچه از غنايم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به پيامبر صلى‌الله‌عليه‌و‌آله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آنچه بر ما واجب كردى چيز ديگرى هم براى پروردگارت باقى مانده كه بر ما واجب كند ؟ خوب است آن را هم ذكر كنى تا دل ما آرام گيرد كه چيز ديگرى باقى نمانده 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اين سؤال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شما را به يك چيز موعظه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منظور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bookmarkStart w:id="842" w:name="pg19399_190035"/>
    </w:p>
    <w:p>
      <w:pPr>
        <w:pStyle w:val="BookText"/>
        <w:rPr/>
      </w:pPr>
      <w:bookmarkEnd w:id="842"/>
      <w:r>
        <w:rPr>
          <w:rFonts w:ascii="IRNazanin" w:hAnsi="IRNazanin" w:eastAsia="IRNazanin"/>
          <w:color w:val="111111"/>
          <w:sz w:val="28"/>
          <w:sz w:val="28"/>
          <w:szCs w:val="28"/>
          <w:rtl w:val="true"/>
          <w:lang w:bidi="fa-IR"/>
        </w:rPr>
        <w:t>وَلِيُّكُمُ اللّه وَ رَسُولُهُ وَ الَّذِينَ آمَنُوا الَّذِينَ يُقِيمُونَ الصَّلاةَ وَ يُؤْتُونَ الزَّكاةَ وَ هُمْ راكِعُونَ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صاحب اختيار شما خدا و رسول و كسانى هستند كه ايمان آورده نماز را بپا مى‌دارند و در حال ركوع زكات مى‌پردازند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بين امت اختلافى در اين باره وجود ندارد كه آن روز زكات را احدى در حال ركوع پرداخت نكرد مگر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اگر نام او در قرآن برده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حذف مى‌كردند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هنگام بود كه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 .</w:t>
      </w:r>
      <w:r>
        <w:rPr>
          <w:rStyle w:val="FootnoteAnchor"/>
          <w:rtl w:val="true"/>
        </w:rPr>
        <w:footnoteReference w:id="451"/>
      </w:r>
    </w:p>
    <w:p>
      <w:pPr>
        <w:pStyle w:val="Heading6"/>
        <w:numPr>
          <w:ilvl w:val="5"/>
          <w:numId w:val="1"/>
        </w:numPr>
        <w:rPr/>
      </w:pPr>
      <w:bookmarkStart w:id="843" w:name="__RefHeading___Toc17990581_1280447820"/>
      <w:bookmarkStart w:id="844" w:name="_Toc325"/>
      <w:bookmarkEnd w:id="843"/>
      <w:r>
        <w:rPr/>
        <w:t>2</w:t>
      </w:r>
      <w:r>
        <w:rPr>
          <w:rtl w:val="true"/>
        </w:rPr>
        <w:t xml:space="preserve"> - </w:t>
      </w:r>
      <w:r>
        <w:rPr>
          <w:rtl w:val="true"/>
        </w:rPr>
        <w:t>تحليل اعتقادى</w:t>
      </w:r>
      <w:bookmarkEnd w:id="844"/>
    </w:p>
    <w:p>
      <w:pPr>
        <w:pStyle w:val="BookText"/>
        <w:rPr/>
      </w:pPr>
      <w:r>
        <w:rPr>
          <w:rFonts w:ascii="IRNazanin" w:hAnsi="IRNazanin" w:eastAsia="IRNazanin"/>
          <w:color w:val="111111"/>
          <w:sz w:val="28"/>
          <w:sz w:val="28"/>
          <w:szCs w:val="28"/>
          <w:rtl w:val="true"/>
          <w:lang w:bidi="fa-IR"/>
        </w:rPr>
        <w:t>آنچه ارتباط اين آيات را با غدير روشن مى‌كند قسمت آخر حديث است كه نزول آيه اكمال را بعد از چنين سؤال و جواب منافقين از پيامبر صلى‌الله‌عليه‌و‌آله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در اين حديث امير المؤمنين عليه‌السلام در صدد پاسخگويى به كسى است كه معناى آياتى از قرآن براى او مشكل شده و حضرت با بيان نورانى خود ابهامات را براى او بر طرف مى‌كند، و از جمله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أَعِظُكُمْ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نموده است، بايد دانست كه حضرت در صدد ذكر مسير داستان غدير نيست، و فقط با اشاره‌اى به ختم ماجراى غدير كه نزول آيه اكمال است، بيان مى‌كند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از مجموع اين حديث مى‌توان استفاده كرد كه يكى از مراحل مقدماتى غدير همين سؤال منافقين و پاسخ پيامبر صلى‌الله‌عليه‌و‌آله با نزول دو آيه قرآن است</w:t>
      </w:r>
      <w:r>
        <w:rPr>
          <w:rFonts w:eastAsia="IRNazanin" w:cs="IRNazanin"/>
          <w:color w:val="111111"/>
          <w:sz w:val="28"/>
          <w:szCs w:val="28"/>
          <w:rtl w:val="true"/>
          <w:lang w:bidi="fa-IR"/>
        </w:rPr>
        <w:t>.</w:t>
      </w:r>
    </w:p>
    <w:p>
      <w:pPr>
        <w:pStyle w:val="Heading6"/>
        <w:numPr>
          <w:ilvl w:val="5"/>
          <w:numId w:val="1"/>
        </w:numPr>
        <w:rPr/>
      </w:pPr>
      <w:bookmarkStart w:id="845" w:name="__RefHeading___Toc17990583_1280447820"/>
      <w:bookmarkStart w:id="846" w:name="_Toc326"/>
      <w:bookmarkEnd w:id="845"/>
      <w:r>
        <w:rPr>
          <w:rtl w:val="true"/>
        </w:rPr>
        <w:t xml:space="preserve">آيه </w:t>
      </w:r>
      <w:r>
        <w:rPr>
          <w:rtl w:val="true"/>
        </w:rPr>
        <w:t>«</w:t>
      </w:r>
      <w:r>
        <w:rPr>
          <w:rtl w:val="true"/>
        </w:rPr>
        <w:t>لا يُفَتَّرُ عَنْهُمْ وَ هُمْ فِيهِ مُبْلِسُونَ</w:t>
      </w:r>
      <w:r>
        <w:rPr>
          <w:rtl w:val="true"/>
        </w:rPr>
        <w:t xml:space="preserve">» = </w:t>
      </w:r>
      <w:r>
        <w:rPr>
          <w:rtl w:val="true"/>
        </w:rPr>
        <w:t xml:space="preserve">آيه </w:t>
      </w:r>
      <w:r>
        <w:rPr>
          <w:rtl w:val="true"/>
        </w:rPr>
        <w:t>«</w:t>
      </w:r>
      <w:r>
        <w:rPr>
          <w:rtl w:val="true"/>
        </w:rPr>
        <w:t xml:space="preserve">إِنَّ الْمُجْرِمِينَ فِى عَذابِ جَهَنَّمَ خالِدُونَ </w:t>
      </w:r>
      <w:r>
        <w:rPr>
          <w:rtl w:val="true"/>
        </w:rPr>
        <w:t xml:space="preserve">. </w:t>
      </w:r>
      <w:r>
        <w:rPr>
          <w:rtl w:val="true"/>
        </w:rPr>
        <w:t xml:space="preserve">لا يُفَتَّرُ عَنْهُمْ </w:t>
      </w:r>
      <w:r>
        <w:rPr>
          <w:rtl w:val="true"/>
        </w:rPr>
        <w:t>... »</w:t>
      </w:r>
      <w:bookmarkEnd w:id="84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bookmarkStart w:id="847" w:name="pg19399_190036"/>
    </w:p>
    <w:p>
      <w:pPr>
        <w:pStyle w:val="Heading6"/>
        <w:numPr>
          <w:ilvl w:val="5"/>
          <w:numId w:val="1"/>
        </w:numPr>
        <w:rPr/>
      </w:pPr>
      <w:bookmarkStart w:id="848" w:name="__RefHeading___Toc17990585_1280447820"/>
      <w:bookmarkStart w:id="849" w:name="_Toc327"/>
      <w:bookmarkEnd w:id="847"/>
      <w:bookmarkEnd w:id="848"/>
      <w:r>
        <w:rPr>
          <w:rtl w:val="true"/>
        </w:rPr>
        <w:t xml:space="preserve">آيه </w:t>
      </w:r>
      <w:r>
        <w:rPr>
          <w:rtl w:val="true"/>
        </w:rPr>
        <w:t>«</w:t>
      </w:r>
      <w:r>
        <w:rPr>
          <w:rtl w:val="true"/>
        </w:rPr>
        <w:t>لَقَدْ جِئْناكُمْ بِالْحَقِّ وَ لكِنَّ أَكْثَرَكُمْ لِلْحَقِّ كارِهُونَ</w:t>
      </w:r>
      <w:r>
        <w:rPr>
          <w:rtl w:val="true"/>
        </w:rPr>
        <w:t xml:space="preserve">» = </w:t>
      </w:r>
      <w:r>
        <w:rPr>
          <w:rtl w:val="true"/>
        </w:rPr>
        <w:t xml:space="preserve">آيه </w:t>
      </w:r>
      <w:r>
        <w:rPr>
          <w:rtl w:val="true"/>
        </w:rPr>
        <w:t>«</w:t>
      </w:r>
      <w:r>
        <w:rPr>
          <w:rtl w:val="true"/>
        </w:rPr>
        <w:t xml:space="preserve">إِنَّ الْمُجْرِمِينَ فِى عَذابِ جَهَنَّمَ خالِدُونَ </w:t>
      </w:r>
      <w:r>
        <w:rPr>
          <w:rtl w:val="true"/>
        </w:rPr>
        <w:t xml:space="preserve">. </w:t>
      </w:r>
      <w:r>
        <w:rPr>
          <w:rtl w:val="true"/>
        </w:rPr>
        <w:t xml:space="preserve">لا يُفَتَّرُ عَنْهُمْ </w:t>
      </w:r>
      <w:r>
        <w:rPr>
          <w:rtl w:val="true"/>
        </w:rPr>
        <w:t>... »</w:t>
      </w:r>
      <w:bookmarkEnd w:id="84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w:t>
      </w:r>
    </w:p>
    <w:p>
      <w:pPr>
        <w:pStyle w:val="Heading6"/>
        <w:numPr>
          <w:ilvl w:val="5"/>
          <w:numId w:val="1"/>
        </w:numPr>
        <w:rPr/>
      </w:pPr>
      <w:bookmarkStart w:id="850" w:name="__RefHeading___Toc17990587_1280447820"/>
      <w:bookmarkStart w:id="851" w:name="_Toc328"/>
      <w:bookmarkEnd w:id="850"/>
      <w:r>
        <w:rPr>
          <w:rtl w:val="true"/>
        </w:rPr>
        <w:t xml:space="preserve">آيه </w:t>
      </w:r>
      <w:r>
        <w:rPr>
          <w:rtl w:val="true"/>
        </w:rPr>
        <w:t>«</w:t>
      </w:r>
      <w:r>
        <w:rPr>
          <w:rtl w:val="true"/>
        </w:rPr>
        <w:t>وَ إِنَّهُمْ لَيَصُدُّونَهُمْ عَنِ السَّبِيلِ وَ يَحْسَبُونَ أَنَّهُمْ مُهْتَدُونَ</w:t>
      </w:r>
      <w:r>
        <w:rPr>
          <w:rtl w:val="true"/>
        </w:rPr>
        <w:t xml:space="preserve">» = </w:t>
      </w:r>
      <w:r>
        <w:rPr>
          <w:rtl w:val="true"/>
        </w:rPr>
        <w:t xml:space="preserve">آيه </w:t>
      </w:r>
      <w:r>
        <w:rPr>
          <w:rtl w:val="true"/>
        </w:rPr>
        <w:t>«</w:t>
      </w:r>
      <w:r>
        <w:rPr>
          <w:rtl w:val="true"/>
        </w:rPr>
        <w:t xml:space="preserve">وَ مَنْ يَعْشُ عَنْ ذِكْرِ الرَّحْمنِ نُقَيِّضْ لَهُ شَيْطانا </w:t>
      </w:r>
      <w:r>
        <w:rPr>
          <w:rtl w:val="true"/>
        </w:rPr>
        <w:t>... »</w:t>
      </w:r>
      <w:bookmarkEnd w:id="85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الرَّحْمنِ نُقَيِّضْ لَهُ شَيْطانا </w:t>
      </w:r>
      <w:r>
        <w:rPr>
          <w:rFonts w:eastAsia="Amiri" w:cs="Amiri" w:ascii="Amiri" w:hAnsi="Amiri"/>
          <w:color w:val="111111"/>
          <w:sz w:val="28"/>
          <w:szCs w:val="28"/>
          <w:rtl w:val="true"/>
          <w:lang w:bidi="ar-SA"/>
        </w:rPr>
        <w:t>... »</w:t>
      </w:r>
    </w:p>
    <w:p>
      <w:pPr>
        <w:pStyle w:val="Heading6"/>
        <w:numPr>
          <w:ilvl w:val="5"/>
          <w:numId w:val="1"/>
        </w:numPr>
        <w:rPr/>
      </w:pPr>
      <w:bookmarkStart w:id="852" w:name="__RefHeading___Toc17990589_1280447820"/>
      <w:bookmarkStart w:id="853" w:name="_Toc329"/>
      <w:bookmarkEnd w:id="852"/>
      <w:r>
        <w:rPr>
          <w:rtl w:val="true"/>
        </w:rPr>
        <w:t xml:space="preserve">آيه </w:t>
      </w:r>
      <w:r>
        <w:rPr>
          <w:rtl w:val="true"/>
        </w:rPr>
        <w:t>«</w:t>
      </w:r>
      <w:r>
        <w:rPr>
          <w:rtl w:val="true"/>
        </w:rPr>
        <w:t xml:space="preserve">وَ جَعَلُوا الْمَلائِكَةَ الَّذِينَ هُمْ عِبادُ الرَّحْمنِ إِناثا أَ شَهِدُوا خَلْقَهُمْ </w:t>
      </w:r>
      <w:r>
        <w:rPr>
          <w:rtl w:val="true"/>
        </w:rPr>
        <w:t xml:space="preserve">... » = </w:t>
      </w:r>
      <w:r>
        <w:rPr>
          <w:rtl w:val="true"/>
        </w:rPr>
        <w:t xml:space="preserve">آيه </w:t>
      </w:r>
      <w:r>
        <w:rPr>
          <w:rtl w:val="true"/>
        </w:rPr>
        <w:t>«</w:t>
      </w:r>
      <w:r>
        <w:rPr>
          <w:rtl w:val="true"/>
        </w:rPr>
        <w:t xml:space="preserve">وَ جَعَلَها كَلِمَةً باقِيَةً فِى عَقِبِهِ لَعَلَّهُمْ يَرْجِعُونَ </w:t>
      </w:r>
      <w:r>
        <w:rPr>
          <w:rtl w:val="true"/>
        </w:rPr>
        <w:t>... »</w:t>
      </w:r>
      <w:bookmarkEnd w:id="85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الْمَلائِكَةَ الَّذِينَ هُمْ عِبادُ الرَّحْمنِ إِناثا أَ شَهِدُوا خَلْقَهُمْ </w:t>
      </w:r>
      <w:r>
        <w:rPr>
          <w:rFonts w:eastAsia="Amiri" w:cs="Amiri" w:ascii="Amiri" w:hAnsi="Amiri"/>
          <w:color w:val="111111"/>
          <w:sz w:val="28"/>
          <w:szCs w:val="28"/>
          <w:rtl w:val="true"/>
          <w:lang w:bidi="ar-SA"/>
        </w:rPr>
        <w:t>...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فِى عَقِبِهِ لَعَلَّهُمْ يَرْجِعُونَ </w:t>
      </w:r>
      <w:r>
        <w:rPr>
          <w:rFonts w:eastAsia="Amiri" w:cs="Amiri" w:ascii="Amiri" w:hAnsi="Amiri"/>
          <w:color w:val="111111"/>
          <w:sz w:val="28"/>
          <w:szCs w:val="28"/>
          <w:rtl w:val="true"/>
          <w:lang w:bidi="ar-SA"/>
        </w:rPr>
        <w:t>... »</w:t>
      </w:r>
    </w:p>
    <w:p>
      <w:pPr>
        <w:pStyle w:val="Heading6"/>
        <w:numPr>
          <w:ilvl w:val="5"/>
          <w:numId w:val="1"/>
        </w:numPr>
        <w:rPr/>
      </w:pPr>
      <w:bookmarkStart w:id="854" w:name="__RefHeading___Toc17990591_1280447820"/>
      <w:bookmarkStart w:id="855" w:name="_Toc330"/>
      <w:bookmarkEnd w:id="854"/>
      <w:r>
        <w:rPr>
          <w:rtl w:val="true"/>
        </w:rPr>
        <w:t xml:space="preserve">آيه </w:t>
      </w:r>
      <w:r>
        <w:rPr>
          <w:rtl w:val="true"/>
        </w:rPr>
        <w:t>«</w:t>
      </w:r>
      <w:r>
        <w:rPr>
          <w:rtl w:val="true"/>
        </w:rPr>
        <w:t xml:space="preserve">وَ جَعَلَها كَلِمَةً باقِيَةً فِى عَقِبِهِ لَعَلَّهُمْ يَرْجِعُونَ </w:t>
      </w:r>
      <w:r>
        <w:rPr>
          <w:rtl w:val="true"/>
        </w:rPr>
        <w:t>... »</w:t>
      </w:r>
      <w:bookmarkEnd w:id="855"/>
    </w:p>
    <w:p>
      <w:pPr>
        <w:pStyle w:val="Heading6"/>
        <w:numPr>
          <w:ilvl w:val="5"/>
          <w:numId w:val="1"/>
        </w:numPr>
        <w:rPr/>
      </w:pPr>
      <w:bookmarkStart w:id="856" w:name="__RefHeading___Toc17990593_1280447820"/>
      <w:bookmarkStart w:id="857" w:name="_Toc331"/>
      <w:bookmarkEnd w:id="856"/>
      <w:r>
        <w:rPr>
          <w:rtl w:val="true"/>
        </w:rPr>
        <w:t>اشاره</w:t>
      </w:r>
      <w:bookmarkEnd w:id="85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فِى عَقِبِهِ لَعَلَّهُمْ يَرْجِعُونَ </w:t>
      </w:r>
      <w:r>
        <w:rPr>
          <w:rFonts w:eastAsia="Amiri" w:cs="Amiri" w:ascii="Amiri" w:hAnsi="Amiri"/>
          <w:color w:val="111111"/>
          <w:sz w:val="28"/>
          <w:szCs w:val="28"/>
          <w:rtl w:val="true"/>
          <w:lang w:bidi="ar-SA"/>
        </w:rPr>
        <w:t>...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از جمله آياتى كه در سفر حجة الوداع و پيش از اتمام مراسم حج بر پيامبر صلى‌الله‌عليه‌و‌آله نازل شد اين آيات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موضوعى باقى در نسل او قرار داد تا شايد باز گردند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الْمَلائِكَةَ الَّذِينَ هُمْ عِبادُ الرَّحْمنِ إِناثا أَ شَهِدُوا خَلْقَهُمْ سَتُكْتَبُ شَهادَتُهُمْ وَ يُسْئَلُونَ</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ملائكه‌اى را كه بندگان خدايند مؤنث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خلقت آنها حاضر بوده‌اند به زودى شهادت آنان نوشته مى‌شود و مورد سؤال قرار مى‌گيرند</w:t>
      </w:r>
      <w:r>
        <w:rPr>
          <w:rFonts w:eastAsia="IRNazanin" w:cs="IRNazanin"/>
          <w:color w:val="111111"/>
          <w:sz w:val="28"/>
          <w:szCs w:val="28"/>
          <w:rtl w:val="true"/>
          <w:lang w:bidi="fa-IR"/>
        </w:rPr>
        <w:t xml:space="preserve">» . </w:t>
      </w:r>
      <w:bookmarkStart w:id="858" w:name="pg19399_190037"/>
    </w:p>
    <w:p>
      <w:pPr>
        <w:pStyle w:val="BookText"/>
        <w:rPr/>
      </w:pPr>
      <w:bookmarkEnd w:id="8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فِى الْعَذابِ مُشْتَرِكُونَ</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ظلم كرده‌ايد هرگز براى شما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عذاب شريك هستيد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17990595_1280447820"/>
      <w:bookmarkStart w:id="860" w:name="_Toc332"/>
      <w:bookmarkEnd w:id="859"/>
      <w:r>
        <w:rPr/>
        <w:t>1</w:t>
      </w:r>
      <w:r>
        <w:rPr>
          <w:rtl w:val="true"/>
        </w:rPr>
        <w:t xml:space="preserve"> - </w:t>
      </w:r>
      <w:r>
        <w:rPr>
          <w:rtl w:val="true"/>
        </w:rPr>
        <w:t>موقعيت تاريخى</w:t>
      </w:r>
      <w:bookmarkEnd w:id="860"/>
    </w:p>
    <w:p>
      <w:pPr>
        <w:pStyle w:val="BookText"/>
        <w:rPr/>
      </w:pPr>
      <w:r>
        <w:rPr>
          <w:rFonts w:ascii="Amiri" w:hAnsi="Amiri" w:eastAsia="Amiri" w:cs="Amiri"/>
          <w:color w:val="111111"/>
          <w:sz w:val="28"/>
          <w:sz w:val="28"/>
          <w:szCs w:val="28"/>
          <w:rtl w:val="true"/>
          <w:lang w:bidi="ar-SA"/>
        </w:rPr>
        <w:t>موقعيت تاريخى اين آيه را از دو منظر مى‌توان 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فرازى از بخش دهم خطبه غدير، پيامبر صلى‌الله‌عليه‌و‌آله دو نكته بسيار مهم درباره امر به معروف و نهى از منكر يادآور شد كه اگر حضرت نفرموده بود به ذهن كسى خطور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امر به معروف رساندن مسئله امامت امامان و نهى از مخالفت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بايد طبق دستور مقام عصمت باشد، و گرنه معروف و منكر شناخته نمى‌شود تا كسى بخواهد امر و نهى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پيامبر صلى‌الله‌عليه‌و‌آله تأكيد خاصى داشت كه امامتِ فرزندان معصوم على عليه‌السلام در متن قرآن است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آن قرار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مطلبى باقى در نسل او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به حديث ثقلين اشاره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ما اِنْ تَمَسَّكْتُمْ بِهِما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مَعاشِرَ النّاسِ، الْقُرْآنُ يُعَرِّفُكُمْ اَنَّ الاَئِمَّةَ مِنْ بَعْدِهِ وُلْدُهُ، وَ عَرَّفْتُكُمْ اَنَّهُمْ مِنّى وَ مِنْهُ، حَيْثُ يَقُولُ 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اِنْ تَمَسَّكْتُمْ بِهِما</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قرآن به شما مى‌شناساند كه امامان بعد از على فرزندان او هستند و من هم به شما شناساندم كه آنان از نسل من و از نسل اويند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خداوند در كتابش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آن امامت را به عنوان كلمه باقى در نسل او </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 هرگز گمراه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صلى‌الله‌عليه‌و‌آله در فرازى از يازدهمين و آخرين بخش از خطبه غدير و پس از بيان مسئله بيعت، آمادگى براى بيعت بعد از خطابه را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دانسته و از سوى ديگر بيعت با همه امامان دانست، و امامت آنان را در دنيا و آخرت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ثمره اين بيعت را به نفع خود مردم اعلام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فَبايِعُوا اللّه‌َ وَ بايِعُونى وَ بايِعُوا عَلِيّا اَميرَالْمُؤْمِنينَ وَ الْحَسَنَ وَ الْحُسَيْنَ وَ الاَْئِمَّةَ مِنْهُمْ فِى الدُّنْيا وَ الاْخِرَةِ كَلِمَةً باقِيَةً؛ يُهْلِكُ اللّه‌ُ مَنْ غَدَرَ وَ يَرْحَمُ مَنْ 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اَوْفى بِما عاهَدَ عَلَيْهُ اللّه‌َ فَسَيُؤْتيهِ اَجْرا عَظيما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 المؤمنين و حسن و حسين و امامان از ايشان در دنيا و آخرت، به عنوان امامتى كه در نسل ايشان باقى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بيعت شكنان را هلاك و وفاداران را مورد رحمت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بيعت را بشكند به ضرر خويش شكسته است، و هر كس به آنچه با خدا پيمان بسته وفا كند خداوند به او اجر عظيمى عنايت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موقعيت تاريخى اين آيه مى‌توان بيان كرد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هم پيمان شدن و نوشتن صحيفه ملعونه، خداوند خبر آن را به پيامبرش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مراسم حج پايان نيافته بود كه پيامبر صلى‌الله‌عليه‌و‌آله اين پيام را از جانب درگاه الهى دريافت كرد، و در حالى كه آنان سرگرم توطئه‌ها و نقشه‌هاى خود بودند حضرت از جزئيات كارشان خبر داشت</w:t>
      </w:r>
      <w:r>
        <w:rPr>
          <w:rFonts w:eastAsia="IRNazanin" w:cs="IRNazanin"/>
          <w:color w:val="111111"/>
          <w:sz w:val="28"/>
          <w:szCs w:val="28"/>
          <w:rtl w:val="true"/>
          <w:lang w:bidi="fa-IR"/>
        </w:rPr>
        <w:t xml:space="preserve">. </w:t>
      </w:r>
      <w:bookmarkStart w:id="861" w:name="pg19399_190039"/>
    </w:p>
    <w:p>
      <w:pPr>
        <w:pStyle w:val="BookText"/>
        <w:rPr/>
      </w:pPr>
      <w:bookmarkEnd w:id="861"/>
      <w:r>
        <w:rPr>
          <w:rFonts w:ascii="IRNazanin" w:hAnsi="IRNazanin" w:eastAsia="IRNazanin"/>
          <w:color w:val="111111"/>
          <w:sz w:val="28"/>
          <w:sz w:val="28"/>
          <w:szCs w:val="28"/>
          <w:rtl w:val="true"/>
          <w:lang w:bidi="fa-IR"/>
        </w:rPr>
        <w:t>امام باقر عليه‌السلام ماجراى پيمان‌نامه اصحاب صحيفه را بيان فرمود كه آن را در بين خود نوشتند و در كعبه بر سر آن هم پيمان شدند و يكديگر را شاهد گرفتند و مُهر خود را به عنوان امضا بر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قبل از آنكه آنان پيمان نامه را بنويسند پيامبرش را از كار آنان باخبر كرد و درباره آن آياتى از قرآن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با تعجب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خداوند درباره اقدامات آنان آيه نازل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تعالى را نمى‌شنوى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يُسْئَلُونَ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شهادت و گواهى آنان نوشته مى‌شود و آنان مورد سؤال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كلام خداوند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إِذْ ظَلَمْتُمْ 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بيزارى شما از يكديگر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فايده‌اى به حالتان ندارد چرا كه ظلم كرده‌ايد و در نتيجه در عذاب مشترك خواهيد بود</w:t>
      </w:r>
      <w:r>
        <w:rPr>
          <w:rFonts w:eastAsia="IRNazanin" w:cs="IRNazanin"/>
          <w:color w:val="111111"/>
          <w:sz w:val="28"/>
          <w:szCs w:val="28"/>
          <w:rtl w:val="true"/>
          <w:lang w:bidi="fa-IR"/>
        </w:rPr>
        <w:t>»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روايت ديگرى امام باقر عليه‌السلام به جاى اين آيه، آيه ديگرى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مسئله‌اى باقى در نسل او قرار داد كه شايد باز گردند</w:t>
      </w:r>
      <w:r>
        <w:rPr>
          <w:rFonts w:eastAsia="IRNazanin" w:cs="IRNazanin"/>
          <w:color w:val="111111"/>
          <w:sz w:val="28"/>
          <w:szCs w:val="28"/>
          <w:rtl w:val="true"/>
          <w:lang w:bidi="fa-IR"/>
        </w:rPr>
        <w:t>» .</w:t>
      </w:r>
      <w:r>
        <w:rPr>
          <w:rStyle w:val="FootnoteAnchor"/>
          <w:rtl w:val="true"/>
        </w:rPr>
        <w:footnoteReference w:id="460"/>
      </w:r>
    </w:p>
    <w:p>
      <w:pPr>
        <w:pStyle w:val="Heading6"/>
        <w:numPr>
          <w:ilvl w:val="5"/>
          <w:numId w:val="1"/>
        </w:numPr>
        <w:rPr/>
      </w:pPr>
      <w:bookmarkStart w:id="862" w:name="__RefHeading___Toc17990597_1280447820"/>
      <w:bookmarkStart w:id="863" w:name="_Toc333"/>
      <w:bookmarkEnd w:id="862"/>
      <w:r>
        <w:rPr/>
        <w:t>2</w:t>
      </w:r>
      <w:r>
        <w:rPr>
          <w:rtl w:val="true"/>
        </w:rPr>
        <w:t xml:space="preserve"> - </w:t>
      </w:r>
      <w:r>
        <w:rPr>
          <w:rtl w:val="true"/>
        </w:rPr>
        <w:t>تحليل اعتقادى</w:t>
      </w:r>
      <w:bookmarkEnd w:id="863"/>
    </w:p>
    <w:p>
      <w:pPr>
        <w:pStyle w:val="Heading6"/>
        <w:numPr>
          <w:ilvl w:val="5"/>
          <w:numId w:val="1"/>
        </w:numPr>
        <w:rPr/>
      </w:pPr>
      <w:bookmarkStart w:id="864" w:name="__RefHeading___Toc17990599_1280447820"/>
      <w:bookmarkStart w:id="865" w:name="_Toc334"/>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ماجراى صحيفه ملعونه اول و نزول آيات درباره آن از چند جهت تحليل اعتقادى دارد</w:t>
      </w:r>
      <w:r>
        <w:rPr>
          <w:rFonts w:eastAsia="IRNazanin" w:cs="IRNazanin"/>
          <w:color w:val="111111"/>
          <w:sz w:val="28"/>
          <w:szCs w:val="28"/>
          <w:rtl w:val="true"/>
          <w:lang w:bidi="fa-IR"/>
        </w:rPr>
        <w:t>:</w:t>
      </w:r>
    </w:p>
    <w:p>
      <w:pPr>
        <w:pStyle w:val="Heading6"/>
        <w:numPr>
          <w:ilvl w:val="5"/>
          <w:numId w:val="1"/>
        </w:numPr>
        <w:rPr/>
      </w:pPr>
      <w:bookmarkStart w:id="866" w:name="__RefHeading___Toc17990601_1280447820"/>
      <w:bookmarkStart w:id="867" w:name="_Toc335"/>
      <w:bookmarkEnd w:id="866"/>
      <w:r>
        <w:rPr>
          <w:rtl w:val="true"/>
        </w:rPr>
        <w:t>تحليل اعتقادى اول</w:t>
      </w:r>
      <w:bookmarkEnd w:id="86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تصريح حضرت به نزول اين آيات در مسئله صحيفه را مى‌بينيم، كه مقارن غدير توسط سردمداران منافقين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آيات جهتى از عمق جنايت صحيفه را آشكار كرده است، كه تفسير گونه‌اى بر آنها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جهت را ذيلاً بيان مى‌داريم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خاص اصحاب صحيفه</w:t>
      </w:r>
    </w:p>
    <w:p>
      <w:pPr>
        <w:pStyle w:val="BookText"/>
        <w:rPr/>
      </w:pPr>
      <w:r>
        <w:rPr>
          <w:rFonts w:ascii="IRNazanin" w:hAnsi="IRNazanin" w:eastAsia="IRNazanin"/>
          <w:color w:val="111111"/>
          <w:sz w:val="28"/>
          <w:sz w:val="28"/>
          <w:szCs w:val="28"/>
          <w:rtl w:val="true"/>
          <w:lang w:bidi="fa-IR"/>
        </w:rPr>
        <w:t>خداوند پرونده خاصى درباره اصحاب صحيفه باز كرده كه از ثبت صحيفه ملعونه در آن به طور خاص نام مى‌برد، و طبيعى است كه پيامدهاى آن تا روز قيامت نيز در آن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سَتُكْتَبُ شَهادَتُهُمْ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شهادت و گواهى و قرارداد آنان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اين مطلب قبل از انعقاد صحيفه به پيامبر صلى‌الله‌عليه‌و‌آله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ديگر كه بعد از نوشتن صحيفه نازل شده خبر از ثبت آن در پرونده‌اش داده شده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رُسُلُنا لَدَيْهِمْ يَكْتُبُونَ</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فرستادگان ما نزد آنان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بحث مفصل درباره اين آيه خواهد آمد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محاكمه مخصوص اصحاب صحيفه</w:t>
      </w:r>
    </w:p>
    <w:p>
      <w:pPr>
        <w:pStyle w:val="BookText"/>
        <w:rPr/>
      </w:pPr>
      <w:r>
        <w:rPr>
          <w:rFonts w:ascii="IRNazanin" w:hAnsi="IRNazanin" w:eastAsia="IRNazanin"/>
          <w:color w:val="111111"/>
          <w:sz w:val="28"/>
          <w:sz w:val="28"/>
          <w:szCs w:val="28"/>
          <w:rtl w:val="true"/>
          <w:lang w:bidi="fa-IR"/>
        </w:rPr>
        <w:t>شكى نيست كه پرونده براى هدفى تشكيل مى‌شود و آن هدف بازخواستِ صاحبان آن در روز محاكمه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مورد سؤال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بخش روزى است كه مهدى زهرا عليه‌السلام اين پرونده را باز كند و آن دو نفر را از دل خاك بيرون كشد و پيش چشم همه پرده از گذشته سياه آنان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در دوران رجعت اين پرونده باز مى‌گردد و آنان به عنوان مُسبِّب روزگار سياه بشريت معرفى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محاكمه اصلى در روز قيامت است كه جهانيان شاهد محاكمه ابوبكر و عمر خواهند بود، با پرونده‌اى كه تا آخرين روز دنيا صفحات آن رقم خورده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پرونده‌اى كه آغاز آن سيلى بر چهره ملكوتى زهرا عليهاالسلام و طناب بر حلقوم الهى على عليه‌السلام و شهادت محسن قلب على و زهرا عليهماالسلام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دنباله آن خانه نشين كردن على عليه‌السلام و جنگ‌هاى سقيفه با او در جمل و صفين و نهروان است، كه تا محراب مسجد كوفه ادامه داشت؛ و فرقِ غرقه به خون على عليه‌السلام ثمره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مسموم و تيرباران شده امام مجتبى عليه‌السلام و بدن قطعه قطعه و سر بريده حسين عليه‌السلام و يارانش و اسيرى زينب كبرى و اهل بيت پيامبر عليهم‌السلام صفحات سياه اين پرونده است كه با هيچ آبى پاك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پرونده‌اى كه چنين آغازى و ابتدائى دارد، بر عهده داشتن همه خون‌هاى به ناحق ريخته و همه اموال غارت شده و هر ظلمى كه زير آسمان شده برايش سنگين خواهد بود ؟</w:t>
      </w:r>
    </w:p>
    <w:p>
      <w:pPr>
        <w:pStyle w:val="BookText"/>
        <w:rPr/>
      </w:pPr>
      <w:r>
        <w:rPr>
          <w:rFonts w:ascii="IRNazanin" w:hAnsi="IRNazanin" w:eastAsia="IRNazanin"/>
          <w:color w:val="111111"/>
          <w:sz w:val="28"/>
          <w:sz w:val="28"/>
          <w:szCs w:val="28"/>
          <w:rtl w:val="true"/>
          <w:lang w:bidi="fa-IR"/>
        </w:rPr>
        <w:t>آيا روز فاطمه و حسين عليهماالسلام با هيچ روز ديگرى قابل مقايسه است ؟</w:t>
      </w:r>
    </w:p>
    <w:p>
      <w:pPr>
        <w:pStyle w:val="BookText"/>
        <w:rPr/>
      </w:pPr>
      <w:r>
        <w:rPr>
          <w:rFonts w:ascii="IRNazanin" w:hAnsi="IRNazanin" w:eastAsia="IRNazanin"/>
          <w:color w:val="111111"/>
          <w:sz w:val="28"/>
          <w:sz w:val="28"/>
          <w:szCs w:val="28"/>
          <w:rtl w:val="true"/>
          <w:lang w:bidi="fa-IR"/>
        </w:rPr>
        <w:t>آيا با پهلو و سينه شكسته زهرا و حسين عليهماالسلام نوبت به حسابرسى ظلم ديگرى مى‌رسد ؟</w:t>
      </w:r>
    </w:p>
    <w:p>
      <w:pPr>
        <w:pStyle w:val="BookText"/>
        <w:rPr/>
      </w:pPr>
      <w:r>
        <w:rPr>
          <w:rFonts w:ascii="IRNazanin" w:hAnsi="IRNazanin" w:eastAsia="IRNazanin"/>
          <w:color w:val="111111"/>
          <w:sz w:val="28"/>
          <w:sz w:val="28"/>
          <w:szCs w:val="28"/>
          <w:rtl w:val="true"/>
          <w:lang w:bidi="fa-IR"/>
        </w:rPr>
        <w:t>آيا با هجوم به خانه بتول عذرا و خيمه زينب عليا نوبت به محاكمه غارت ديگرى مى‌رسد ؟</w:t>
      </w:r>
    </w:p>
    <w:p>
      <w:pPr>
        <w:pStyle w:val="BookText"/>
        <w:rPr/>
      </w:pPr>
      <w:r>
        <w:rPr>
          <w:rFonts w:ascii="IRNazanin" w:hAnsi="IRNazanin" w:eastAsia="IRNazanin"/>
          <w:color w:val="111111"/>
          <w:sz w:val="28"/>
          <w:sz w:val="28"/>
          <w:szCs w:val="28"/>
          <w:rtl w:val="true"/>
          <w:lang w:bidi="fa-IR"/>
        </w:rPr>
        <w:t xml:space="preserve">آرى، محاكمه‌اى طولانى با پرونده‌اى سياه در انتظار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براى قطع اميد اصحاب صحيفه</w:t>
      </w:r>
    </w:p>
    <w:p>
      <w:pPr>
        <w:pStyle w:val="BookText"/>
        <w:rPr/>
      </w:pPr>
      <w:r>
        <w:rPr>
          <w:rFonts w:ascii="IRNazanin" w:hAnsi="IRNazanin" w:eastAsia="IRNazanin"/>
          <w:color w:val="111111"/>
          <w:sz w:val="28"/>
          <w:sz w:val="28"/>
          <w:szCs w:val="28"/>
          <w:rtl w:val="true"/>
          <w:lang w:bidi="fa-IR"/>
        </w:rPr>
        <w:t>براى آنكه اصحاب صحيفه و هر كسى كه با چشم طمع به خلافت مى‌نگريست، از اين آرزو قطع اميد كند و از شنيدن هر پاسخ مثبتى درباره تغيير مسير امامت منصرف شود، خداوند غدير را به ميان آورد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غدير فقط على بن ابى‌طالب عليه‌السلام معرفى مى‌شد آرزوهايى براى روزگار بعد از او شكل مى‌گرفت، اما با معرفى دوازده امام از نسل پيامبر صلى‌الله‌عليه‌و‌آله كه سلاله ابراهيم‌اند و تا آخرين روز دنيا ادامه امامت آنان است، خداوند اميد همه را قطع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زهرا عليهاالسلام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عَقَدَ لَهُ يَوْمَئِذٍ الْوِلاءَ لِيَقْطَعَ مِنْكُمْ بِذلِكَ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پيامبر صلى‌الله‌عليه‌و‌آله در روز غدير ولايت را براى على محكم كرد تا اميد شما را بدين وسيله از آن قطع كند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حديث امام باقر عليه‌السلام هم ديديم كه خداوند درباره اصحاب صحيفه اين مطلب را قبل از هم پيمانى آنان نازل كرد تا شايد از كار خود دست بردارند و از تصميم خود برگردند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امامت را امرى باقى در نسل او قرار داد تا شايد باز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ندامت اصحاب صحيفه</w:t>
      </w:r>
    </w:p>
    <w:p>
      <w:pPr>
        <w:pStyle w:val="BookText"/>
        <w:rPr/>
      </w:pPr>
      <w:r>
        <w:rPr>
          <w:rFonts w:ascii="IRNazanin" w:hAnsi="IRNazanin" w:eastAsia="IRNazanin"/>
          <w:color w:val="111111"/>
          <w:sz w:val="28"/>
          <w:sz w:val="28"/>
          <w:szCs w:val="28"/>
          <w:rtl w:val="true"/>
          <w:lang w:bidi="fa-IR"/>
        </w:rPr>
        <w:t>آيه ديگرى كه درباره اصحاب صحيفه نازل شده تا شايد از تصميم خود باز گردند، هشدار نسبت به روزى است كه پشيمانى فايده ندارد، و هر كس به آنان كمكى كرده باشد با آنان در عذابشان مشترك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بيان اين آيه، ارتباط آن با آيات قبل را مطرح مى‌فرمايد و مجموع آيات را جمله به جمله تفسير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يَنْفَعَكُمُ الْيَوْمَ إِذْ ظَلَمْتُمْ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ديگر هيچ فايده‌اى برايتان ندارد چرا كه ظلم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آل‌محمد عليهم‌السلام درباره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در عذاب شريك خواهيد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جواب و دنباله مطلب درباره كسانى است كه قبل از اين ذكر شده‌اند، و آن كلام خداوند عزوجل است كه مى‌فرمايد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يا لَيْتَ بَيْنِى وَ بَيْنَكَ بُعْدَ الْمَشْرِقَيْنِ فَبِئْسَ الْقَرِينُ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868" w:name="pg19399_190043"/>
    </w:p>
    <w:p>
      <w:pPr>
        <w:pStyle w:val="BookText"/>
        <w:rPr/>
      </w:pPr>
      <w:bookmarkEnd w:id="8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ذكر خداوند رحمان غافل شود شيطانى را براى او بر مى‌انگيزيم كه قرين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كسانى آنان را از راه راست مانع مى‌شوند و گمان مى‌كنند كه هدايت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نزد ما مى‌آيد خواهد گفت اى كاش بين من و تو فاصله مشرق و مغرب بود و چه بد قرينى 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پشت سر اين كلام به آنان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براى شما هيچ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روزى كه صحيفه را امضا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ظَلَمْتُمْ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 كه ظلم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آل محمد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در عذاب شريك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كسانى كه تابع اصحاب صحيفه شدند، و خود اصحاب صحيفه كه متبوع ديگران قرار گرفتند، آنان كه اصل ظلم بودند و كسانى كه فرع ظلم شدند</w:t>
      </w:r>
      <w:r>
        <w:rPr>
          <w:rFonts w:eastAsia="IRNazanin" w:cs="IRNazanin"/>
          <w:color w:val="111111"/>
          <w:sz w:val="28"/>
          <w:szCs w:val="28"/>
          <w:rtl w:val="true"/>
          <w:lang w:bidi="fa-IR"/>
        </w:rPr>
        <w:t>.</w:t>
      </w:r>
      <w:r>
        <w:rPr>
          <w:rStyle w:val="FootnoteAnchor"/>
          <w:rtl w:val="true"/>
        </w:rPr>
        <w:footnoteReference w:id="465"/>
      </w:r>
    </w:p>
    <w:p>
      <w:pPr>
        <w:pStyle w:val="Heading6"/>
        <w:numPr>
          <w:ilvl w:val="5"/>
          <w:numId w:val="1"/>
        </w:numPr>
        <w:rPr/>
      </w:pPr>
      <w:bookmarkStart w:id="869" w:name="__RefHeading___Toc17990603_1280447820"/>
      <w:bookmarkStart w:id="870" w:name="_Toc336"/>
      <w:bookmarkEnd w:id="869"/>
      <w:r>
        <w:rPr>
          <w:rtl w:val="true"/>
        </w:rPr>
        <w:t>تحليل اعتقادى دوم</w:t>
      </w:r>
      <w:bookmarkEnd w:id="870"/>
    </w:p>
    <w:p>
      <w:pPr>
        <w:pStyle w:val="BookText"/>
        <w:rPr/>
      </w:pPr>
      <w:r>
        <w:rPr>
          <w:rFonts w:ascii="IRNazanin" w:hAnsi="IRNazanin" w:eastAsia="IRNazanin"/>
          <w:color w:val="111111"/>
          <w:sz w:val="28"/>
          <w:sz w:val="28"/>
          <w:szCs w:val="28"/>
          <w:rtl w:val="true"/>
          <w:lang w:bidi="fa-IR"/>
        </w:rPr>
        <w:t>در حديث مذكور در تفسير آيه چهار نكته مهم در چهار فراز آن جلب توجه مى‌كند، كه دانستن آن درباره اصحاب صحيفه تأمين كننده يك بُعد اعتقادى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اصحاب صحيفه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 لَهُ شَيْطانا فَهُوَ لَهُ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اصحاب صحيفه نازل شده، به صراحت در سخن ابوبكر آمده است كه بارها اين گفته را بر فراز منبر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لى شَيْطانا يَعْتَرينى، فَانِ اسْتَقَمْتُ فَاعينُونى وَ انْ زِغْتُ فَقَوِّمُونى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شيطانى است كه بر من عارض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درست پيمودم مرا يارى كنيد، و اگر انحراف پيدا كردم مرا به راه درست باز گردانيد</w:t>
      </w:r>
      <w:r>
        <w:rPr>
          <w:rFonts w:eastAsia="IRNazanin" w:cs="IRNazanin"/>
          <w:color w:val="111111"/>
          <w:sz w:val="28"/>
          <w:szCs w:val="28"/>
          <w:rtl w:val="true"/>
          <w:lang w:bidi="fa-IR"/>
        </w:rPr>
        <w:t>» !</w:t>
      </w:r>
      <w:r>
        <w:rPr>
          <w:rStyle w:val="FootnoteAnchor"/>
          <w:rtl w:val="true"/>
        </w:rPr>
        <w:footnoteReference w:id="46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نيز شخصا به اين مسئله اقرار كرده كه منظور ابوبكر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آنجا كه به معاويه نامه‌اى سِرّى مى‌نويسد و اسرار غصب خلافت را با او در ميان مى‌گذارد و از جمله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 فراز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مرا شيطانى است كه بر من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شيطان غير مرا قصد نكرده بود </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اصحاب صحيفه مقابله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لَيَصُدُّونَهُمْ عَنِ السَّبِيلِ وَ يَحْسَبُونَ أَنَّهُمْ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اصحاب صحيفه و اهل سقيفه را مى‌گويد كه در برابر صراط مستقيم خداوند راهى را اختراع كردند، و سعى كردند ديگران را به اين باور برسانند كه راهى كه پيامبر صلى‌الله‌عليه‌و‌آله از طرف خدا به عنوان ولايت امامان دوازده گانه عليهم‌السلام آورده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واقعا راه هدايت را مى‌خواهيد به آنچه ما ساخته و بافته‌ايم عمل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به ثمر رساندن اين باور رواياتى جعل كردند و بهانه‌هايى از قبيل قتل بزرگان قريش به دست على عليه‌السلام و سنّ او و تعصبات عربى در نپذيرفتن خلافت و نبوت در يك خاندان را پيش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اقدامات همان است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سر راه مستقيم مانع ايجاد مى‌كنند و نزد خود گمان مى‌كنند كه فكر درست نزد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اصحاب صحيفه از يكديگر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بَيْنِى وَ بَيْنَكَ بُعْدَ الْمَشْرِقَيْنِ فَبِئْسَ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فرموده امام باقر عليه‌السلام منظور ابوبكر و عمر است</w:t>
      </w:r>
      <w:r>
        <w:rPr>
          <w:rStyle w:val="FootnoteAnchor"/>
          <w:rtl w:val="true"/>
        </w:rPr>
        <w:footnoteReference w:id="468"/>
      </w:r>
      <w:r>
        <w:rPr>
          <w:rFonts w:ascii="IRNazanin" w:hAnsi="IRNazanin" w:eastAsia="IRNazanin"/>
          <w:color w:val="111111"/>
          <w:sz w:val="28"/>
          <w:sz w:val="28"/>
          <w:szCs w:val="28"/>
          <w:rtl w:val="true"/>
          <w:lang w:bidi="fa-IR"/>
        </w:rPr>
        <w:t>كه در دنيا آنچه خواستند كردند و در آخرت كه نتيجه طولانى اعمال خود را مى‌بينند از يكديگر بيزارى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كه در دنيا نزديك‌ترين افراد نسبت به يكديگر بودند و اساس صحيفه را به يارى هم بنيان گذاشتند، آن روز آرزوى فاصله مشرق تا مغرب نسبت به يكديگر خواهند داشت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ديگرى را از خود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مشاركين صحيفه و سقيفه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فِى الْعَذابِ مُشْتَرِكُونَ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پايان حديث امام باقر عليه‌السلام خوانديم كه تابع و متبوع و اصول و فروعِ ظلم در عذاب مشترك خواهند بود، اگر چه هر كس به درجه‌اى كه اعمالش اقتضا كند سزاى آن را خواهد ديد</w:t>
      </w:r>
      <w:r>
        <w:rPr>
          <w:rFonts w:eastAsia="IRNazanin" w:cs="IRNazanin"/>
          <w:color w:val="111111"/>
          <w:sz w:val="28"/>
          <w:szCs w:val="28"/>
          <w:rtl w:val="true"/>
          <w:lang w:bidi="fa-IR"/>
        </w:rPr>
        <w:t xml:space="preserve">. </w:t>
      </w:r>
      <w:bookmarkStart w:id="871" w:name="pg19399_190045"/>
    </w:p>
    <w:p>
      <w:pPr>
        <w:pStyle w:val="Heading6"/>
        <w:numPr>
          <w:ilvl w:val="5"/>
          <w:numId w:val="1"/>
        </w:numPr>
        <w:rPr/>
      </w:pPr>
      <w:bookmarkStart w:id="872" w:name="__RefHeading___Toc17990605_1280447820"/>
      <w:bookmarkStart w:id="873" w:name="_Toc337"/>
      <w:bookmarkEnd w:id="871"/>
      <w:bookmarkEnd w:id="872"/>
      <w:r>
        <w:rPr>
          <w:rtl w:val="true"/>
        </w:rPr>
        <w:t>تحليل اعتقادى سوم</w:t>
      </w:r>
      <w:bookmarkEnd w:id="873"/>
    </w:p>
    <w:p>
      <w:pPr>
        <w:pStyle w:val="BookText"/>
        <w:rPr/>
      </w:pPr>
      <w:r>
        <w:rPr>
          <w:rFonts w:ascii="IRNazanin" w:hAnsi="IRNazanin" w:eastAsia="IRNazanin"/>
          <w:color w:val="111111"/>
          <w:sz w:val="28"/>
          <w:sz w:val="28"/>
          <w:szCs w:val="28"/>
          <w:rtl w:val="true"/>
          <w:lang w:bidi="fa-IR"/>
        </w:rPr>
        <w:t>درباره مشاركت در ظلم سقيفه رواياتى وارد شده كه محدوده‌هاى آن را نشان مى‌دهد، و بايد هر مسلمانى مواظب باشد كه مبادا حركتى از او سر زند كه معنايش امضا بر صحيفه ملعونه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زيارات ائمه عليهم‌السلام نيز با دقت تمام اين مسئله مورد توجه قرار گرفته، كه نمونه‌هايى از آن را ذكر مى‌كنيم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گذاران ظلم سقيفه</w:t>
      </w:r>
    </w:p>
    <w:p>
      <w:pPr>
        <w:pStyle w:val="BookText"/>
        <w:rPr/>
      </w:pPr>
      <w:r>
        <w:rPr>
          <w:rFonts w:ascii="IRNazanin" w:hAnsi="IRNazanin" w:eastAsia="IRNazanin"/>
          <w:color w:val="111111"/>
          <w:sz w:val="28"/>
          <w:sz w:val="28"/>
          <w:szCs w:val="28"/>
          <w:rtl w:val="true"/>
          <w:lang w:bidi="fa-IR"/>
        </w:rPr>
        <w:t xml:space="preserve">درباره افراد اصلىِ ظلم كه مورد تبعيت و پيروى مردم واقع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ظلم و غصب آنان و بنيانگذار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عباراتى از اين قبيل بر مى‌خوريم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اوَّلَ ظالِمٍ ظَلَمَ حَقَّ مُحَمَّدٍ وَ آلِ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خُصَّ انْتَ اوَّلَ ظالِمٍ وَ غاصِبٍ لاِلِ مُحَمَّدٍ بِاللَّعْنِ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لَعَنَ اللّه امَّةً اسَّسَتْ اساسَ الظُّلْمِ وَ الْجَوْرِ عَلَيْكُمْ اهْلَ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اتَقَرَّبُ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مِمَّنْ اسَّسَ اساسَ ذلِكَ وَ بَنى عَلَيْهِ بُنْيانَهُ وَ جَرى فى ظُلْمِهِ وَ جَوْرِهِ عَلَيْكُمْ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پيروان ظلم سقيفه</w:t>
      </w:r>
    </w:p>
    <w:p>
      <w:pPr>
        <w:pStyle w:val="BookText"/>
        <w:rPr/>
      </w:pPr>
      <w:r>
        <w:rPr>
          <w:rFonts w:ascii="IRNazanin" w:hAnsi="IRNazanin" w:eastAsia="IRNazanin"/>
          <w:color w:val="111111"/>
          <w:sz w:val="28"/>
          <w:sz w:val="28"/>
          <w:szCs w:val="28"/>
          <w:rtl w:val="true"/>
          <w:lang w:bidi="fa-IR"/>
        </w:rPr>
        <w:t>درباره فروع ظلم وانواع پيروان و ياران دور و نزديك ظالمين، با توجه به جهت مساعدت آنان به ظلم، و شدت و ضعف عملكردشان، به عبارت‌هاى متفاوتى بر مى‌خوريم، كه در شش عنوان قابل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يارى و پيروى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با در نظر گرفتن يارى و پيروى ياران صحيفه، استفاده از كلماتى از اين قبيل به چشم مى‌خورد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تابِعيهم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جهات كلى پيروى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جهت گيرى‌هاى كلى از صحيفه ملعونه، مانند اظهار محبت به آنان و تسليم در برابر امرشان و تمايل به آنان و پذيرش دين و مذهبشان به ميان آمده است؛ و كلماتى حاكى از اين مفاهيم به كار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ولايتمدارانشان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الْمُسَلِّمين لاَمْرِهم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شوندگان در برابر اوامرشان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الْمائِلين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متمايلين به سوى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الْمُبايِعين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كنندگان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ولايت آنان را پذيرفته‌اند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آنان توجه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حَذا حَذْوَهم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پا جاى پاى آنان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سَلَكَ طَريقهم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راه آنان را مى‌پيمايند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اتَّبَعَ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اوامر آنان را پيروى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مذهب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صف‌آرايىِ اتباع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مواردى صف آرايىِ اتباع صحيفه در برابر اهل بيت عليهم‌السلام و مخالفت آنان با ايشان و خوار كردن و ظلم به آنان و غصب حقوقشان و انكار ولايتشان، و حتى قتل آنان و جنگيدن با ايشان و مباح شمردن خون و حرمتشان، و نيز دور كردن ايشان از مقامشان و زمينه‌سازى براى دشمنانشان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با ارجاع ضمير به اهل بيت عليهم‌السلام عباراتى از اين قبيل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مخالفين آنان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خاذِليهِمْ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كنندگانشان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ظالِميهِمْ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كنندگان به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قاتلينشان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المُتابِعينَ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دشمنانشان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ناصِرى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كنندگان دشمنانشان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كنندگان مقام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جاحِدى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منكرين ولايت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المُظاهِرينَ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شوندگان بر ضد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نَصَبَ لَهُمْ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رايت جنگ در برابر ايشان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الْحادينَ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كنندگان از اهل بيت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 شوندگان با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دافِعيهِمْ عَنْ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آنان را از مقامشان دور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مُزيليهِمْ عَنْ مَراتِبِهِمْ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آنان را از رتبه بلندشان كنار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الْمُمَهِّدينَ لِاعْدائِهِمْ بِالتَّمْكينِ مِنْ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آماده سازى شرايطِ جنگ با ايشان زمينه را براى دشمنانشان مهيا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الْقاعِدينَ مَقْعَدَهُمْ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جايگاه آنان نشستند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اسْتَحَلَّتْ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خون آنان را حلال شمردند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اسْتَباحَ حَريمَهُمْ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حريم آنان را مورد هجوم و تاراج قرار دادند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اعتقادى منحرف</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ديگرى سخن از پايه‌هاى اعتقادى اصحاب صحيفه به ميان آمده، كه مطالبى از قبيل پذيرفتن دين صحيفه و دعوت به آن و پذيرش منصب‌هاى دنيوى كه در سايه صحيفه به دست مى‌آيد، و ايجاد شك و شبهه درباره كفر اصحاب صحيفه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كلمات زير جلب توجه مى‌كند، كه ضمير در آنها به دشمنان اهل بيت عليهم‌السلام باز 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دانَ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سخن آنان اعتقاد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الى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مردم را به ولايت آنان دعوت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تَصَدَّرَ بِبِدْعَتِهِمْ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طبق بدعت‌هاى آنان به رياست دست 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 فى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كفر آنان شك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رضايت قلبى به ضلالت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مواردى حتى رضايت به گفتار و كردار اصحاب صحيفه الحاق به آنان حساب شده است، و عبارات دقيقى در بيان انواع رضايت قلبى نسبت به اعمال آنان ذكر شده، كه از نمونه‌هاى آن عمل به روش‌هاى اصحاب صحيفه و اظهار رضايت به گفتار و كردار آنان و رضايت به قتل اهل بيت عصمت عليهم‌السلام و تصديق حكم‌هاى صادره از سوى پيروان صحيفه است؛ و در قالب عبارات زير ذكر شده كه ضماير به اهل بيت عليهم‌السلام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مُسْتَنٍّ بِما سَنَّ اعْدائَهُمْ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تا روز قيامت به سنت‌هايى كه دشمنان اهل بيت عليهم‌السلام پايه گذارى كرده‌اند عمل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سَمِعَ بِظُلْمِ اعْدائِهِمْ فَرَضِىَ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ظلم دشمنان ايشان را بشنود و به آن راضى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رَضِىَ بِقَوْلِ اعْدائِهِمْ وَ 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گفتار و رفتار دشمنانشان راضى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بَلَغَهُ افْعالُ اعْدائِهِمْ فَرَضِىَ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خبر كارهاى دشمنان اهل بيت عليهم‌السلام به او برسد و بدان‌ها رضايت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الرّاضينَ بِقَتْلِ الاعْداءِ 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از قتل ايشان به دست دشمنانشان راضى باشند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الْمُصَدِّقينَ بِاحْكامِ اعْدائِهِمْ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حكم‌هاى دشمنان اهل بيت عليهم‌السلام را تصديق نمايند و آنها را درست بدانند</w:t>
      </w:r>
      <w:r>
        <w:rPr>
          <w:rFonts w:eastAsia="Amiri" w:cs="Amiri" w:ascii="Amiri" w:hAnsi="Amiri"/>
          <w:color w:val="111111"/>
          <w:sz w:val="28"/>
          <w:szCs w:val="28"/>
          <w:rtl w:val="true"/>
          <w:lang w:bidi="ar-SA"/>
        </w:rPr>
        <w:t xml:space="preserve">. </w:t>
      </w:r>
      <w:bookmarkStart w:id="874" w:name="pg19399_190049"/>
    </w:p>
    <w:p>
      <w:pPr>
        <w:pStyle w:val="BookText"/>
        <w:rPr/>
      </w:pPr>
      <w:bookmarkEnd w:id="87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عموميت پيروان در زمان و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عموميت پيروان صحيفه ملعونه نسبت به زمان‌ها و مكان‌ها، و حتى موجودات از جن و انس، عبارات قابل توجهى ديده مى‌شود كه همه طرفداران و ياوران صحيفه و سقيفه تا روز قيامت از اولين و آخرين، بلكه از همه خلايق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اوَّلَ ظالِمٍ ظَلَمَ حَقَّ مُحَمَّدٍ وَ آلِ مُحَمَّدٍ وَ آخِرَ تابِعٍ لَهُ عَلى ذلِكَ، مِنَ الْجِنِّ وَ الانْسِ مِنَ الاوَّلينَ وَ الاخِرينَ، مِنَ الْخَلائِقِ اجْمَعينَ الى يَوْمِ الدّينِ؛ كه معناى مجموع اين سه عبارت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اولين ظالم حق آل محمد تا آخرين تابعين او بر اين ظلم را از جن و انس، از همه خلايق اولين و آخرين تا روز قيامت را لعنت كن</w:t>
      </w:r>
      <w:r>
        <w:rPr>
          <w:rFonts w:eastAsia="IRNazanin" w:cs="IRNazanin"/>
          <w:color w:val="111111"/>
          <w:sz w:val="28"/>
          <w:szCs w:val="28"/>
          <w:rtl w:val="true"/>
          <w:lang w:bidi="fa-IR"/>
        </w:rPr>
        <w:t>.</w:t>
      </w:r>
    </w:p>
    <w:p>
      <w:pPr>
        <w:pStyle w:val="Heading6"/>
        <w:numPr>
          <w:ilvl w:val="5"/>
          <w:numId w:val="1"/>
        </w:numPr>
        <w:rPr/>
      </w:pPr>
      <w:bookmarkStart w:id="875" w:name="__RefHeading___Toc17990607_1280447820"/>
      <w:bookmarkStart w:id="876" w:name="_Toc338"/>
      <w:bookmarkEnd w:id="875"/>
      <w:r>
        <w:rPr>
          <w:rtl w:val="true"/>
        </w:rPr>
        <w:t xml:space="preserve">رابطه آيه </w:t>
      </w:r>
      <w:r>
        <w:rPr>
          <w:rtl w:val="true"/>
        </w:rPr>
        <w:t>«</w:t>
      </w:r>
      <w:r>
        <w:rPr>
          <w:rtl w:val="true"/>
        </w:rPr>
        <w:t>وَ جَعَلَها كَلِمَةً باقِيَةً</w:t>
      </w:r>
      <w:r>
        <w:rPr>
          <w:rtl w:val="true"/>
        </w:rPr>
        <w:t xml:space="preserve">...» </w:t>
      </w:r>
      <w:r>
        <w:rPr>
          <w:rtl w:val="true"/>
        </w:rPr>
        <w:t>با غدير</w:t>
      </w:r>
      <w:bookmarkEnd w:id="876"/>
    </w:p>
    <w:p>
      <w:pPr>
        <w:pStyle w:val="Heading6"/>
        <w:numPr>
          <w:ilvl w:val="5"/>
          <w:numId w:val="1"/>
        </w:numPr>
        <w:rPr/>
      </w:pPr>
      <w:bookmarkStart w:id="877" w:name="__RefHeading___Toc17990609_1280447820"/>
      <w:bookmarkStart w:id="878" w:name="_Toc339"/>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گستردگى جوانب مختلف آن، كه مجموعه‌اى از ايمان و اطاعت و پيمان در يك سو و حمد و سپاس و تشكر از اين نعمت در سوى ديگرِ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فرامين خاص كه در غدير به مردم داده شد وظايف آنان را در آن مقطع خاص به عنوان مقدمه‌اى براى آينده‌ها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آيات قرآن پشتيبانِ اوامر غديرى است، كه مستقيما در كلام پيامبر صلى‌الله‌عليه‌و‌آله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كه به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آنها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است</w:t>
      </w:r>
      <w:r>
        <w:rPr>
          <w:rFonts w:eastAsia="IRNazanin" w:cs="IRNazanin"/>
          <w:color w:val="111111"/>
          <w:sz w:val="28"/>
          <w:szCs w:val="28"/>
          <w:rtl w:val="true"/>
          <w:lang w:bidi="fa-IR"/>
        </w:rPr>
        <w:t xml:space="preserve">: </w:t>
      </w:r>
      <w:bookmarkStart w:id="879" w:name="pg19399_190050"/>
    </w:p>
    <w:p>
      <w:pPr>
        <w:pStyle w:val="BookText"/>
        <w:rPr/>
      </w:pPr>
      <w:bookmarkEnd w:id="8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موضوعى باقى در نسل او قرار داد تا شايد باز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6"/>
        <w:numPr>
          <w:ilvl w:val="5"/>
          <w:numId w:val="1"/>
        </w:numPr>
        <w:rPr/>
      </w:pPr>
      <w:bookmarkStart w:id="880" w:name="__RefHeading___Toc17990611_1280447820"/>
      <w:bookmarkStart w:id="881" w:name="_Toc340"/>
      <w:bookmarkEnd w:id="880"/>
      <w:r>
        <w:rPr/>
        <w:t>1</w:t>
      </w:r>
      <w:r>
        <w:rPr>
          <w:rtl w:val="true"/>
        </w:rPr>
        <w:t xml:space="preserve"> - </w:t>
      </w:r>
      <w:r>
        <w:rPr>
          <w:rtl w:val="true"/>
        </w:rPr>
        <w:t>متن خطبه غدير</w:t>
      </w:r>
      <w:bookmarkEnd w:id="881"/>
    </w:p>
    <w:p>
      <w:pPr>
        <w:pStyle w:val="BookText"/>
        <w:rPr/>
      </w:pPr>
      <w:r>
        <w:rPr>
          <w:rFonts w:ascii="Amiri" w:hAnsi="Amiri" w:eastAsia="Amiri" w:cs="Amiri"/>
          <w:color w:val="111111"/>
          <w:sz w:val="28"/>
          <w:sz w:val="28"/>
          <w:szCs w:val="28"/>
          <w:rtl w:val="true"/>
          <w:lang w:bidi="ar-SA"/>
        </w:rPr>
        <w:t>مَعاشِرَ النّاسِ، الْقُرْآنُ يُعَرِّفُكُمْ انَّ الائِمَّةَ مِنْ بَعْدِهِ وُلْدُهُ، وَ عَرَّفْتُكُمْ انَّهُمْ مِنّى وَ مِنْهُ، حَيْثُ يَقُولُ 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اى مردم، قرآن به شما مى‌شناساند كه امامان بعد از على فرزندان او هستند و من هم به شما شناساندم كه امامان از نسل من و اويند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خدا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امامت را مطلبى باقى در نسل ابراهيم قرار داد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فَبايِعُوا اللّه وَ بايِعُونى وَ بايِعُوا عَلِيّا اميرَالْمُؤْمِنينَ وَ الْحَسَنَ وَ الْحُسَيْنَ وَ الائِمَّةَ مِنْهُمْ فِى الدُّنْيا وَ الاْخِرَةِ كَلِمَةً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كَلِمَةٌ باقِيَةٌ يَهْلِكُ بِها مَنْ غَدَرَ وَ يَرْحَمُ اللّه مَنْ وَفى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 المؤمنين و حسن و حسين و امامان از ايشان در دنيا و آخرت به عنوان امامتى كه در نسل ايشان باقى است بيعت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امامان از ايشان در دنيا و آخرت بيعت كنيد، چرا كه اين امامت يك مسئله باقى در نسل ايشان است، و خداوند به خاطر آن بيعت شكنان را هلاك مى‌كند و وفاداران را مورد رحمت خويش قرار مى‌دهد</w:t>
      </w:r>
      <w:r>
        <w:rPr>
          <w:rFonts w:eastAsia="IRNazanin" w:cs="IRNazanin"/>
          <w:color w:val="111111"/>
          <w:sz w:val="28"/>
          <w:szCs w:val="28"/>
          <w:rtl w:val="true"/>
          <w:lang w:bidi="fa-IR"/>
        </w:rPr>
        <w:t>) .</w:t>
      </w:r>
    </w:p>
    <w:p>
      <w:pPr>
        <w:pStyle w:val="Heading6"/>
        <w:numPr>
          <w:ilvl w:val="5"/>
          <w:numId w:val="1"/>
        </w:numPr>
        <w:rPr/>
      </w:pPr>
      <w:bookmarkStart w:id="882" w:name="__RefHeading___Toc17990613_1280447820"/>
      <w:bookmarkStart w:id="883" w:name="_Toc341"/>
      <w:bookmarkEnd w:id="882"/>
      <w:r>
        <w:rPr/>
        <w:t>2</w:t>
      </w:r>
      <w:r>
        <w:rPr>
          <w:rtl w:val="true"/>
        </w:rPr>
        <w:t xml:space="preserve"> - </w:t>
      </w:r>
      <w:r>
        <w:rPr>
          <w:rtl w:val="true"/>
        </w:rPr>
        <w:t>موقعيت تاريخى</w:t>
      </w:r>
      <w:bookmarkEnd w:id="88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آينده امت از نظر كسانى كه مردم بايد به آنان مراجعه كنند و از آنان دستور بگيرند در اواخر خطبه محكم كارى و دقت بيشترى را اقتضا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شناخت حلال و حرام و معروف و منكر مسئله مهمى بود كه پيامبر صلى‌الله‌عليه‌و‌آله با استناد به قرآن پايه آن را محكم فرمود و از هر گونه انحرافى نجات داد</w:t>
      </w:r>
      <w:r>
        <w:rPr>
          <w:rFonts w:eastAsia="IRNazanin" w:cs="IRNazanin"/>
          <w:color w:val="111111"/>
          <w:sz w:val="28"/>
          <w:szCs w:val="28"/>
          <w:rtl w:val="true"/>
          <w:lang w:bidi="fa-IR"/>
        </w:rPr>
        <w:t xml:space="preserve">. </w:t>
      </w:r>
      <w:bookmarkStart w:id="884" w:name="pg19399_190051"/>
    </w:p>
    <w:p>
      <w:pPr>
        <w:pStyle w:val="BookText"/>
        <w:rPr/>
      </w:pPr>
      <w:bookmarkEnd w:id="884"/>
      <w:r>
        <w:rPr>
          <w:rFonts w:ascii="IRNazanin" w:hAnsi="IRNazanin" w:eastAsia="IRNazanin"/>
          <w:color w:val="111111"/>
          <w:sz w:val="28"/>
          <w:sz w:val="28"/>
          <w:szCs w:val="28"/>
          <w:rtl w:val="true"/>
          <w:lang w:bidi="fa-IR"/>
        </w:rPr>
        <w:t>اين مهم در قالب آيه‌اى كه امامت را منحصر در نسل حضرت ابراهيم عليه‌السلام مى‌داند، در سايه ادبيات بلند قرآن در كوتاه‌ترين جمله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نام حضرت ابراهيم عليه‌السلام به ميان مى‌آيد كه توحيد را بر اساس فطرت خويش نزد خاندانش علنى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خداوند چنين موحّد والا مقامى را لايق آن دانسته كه امامت در نسل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آخرين فرازهاى خطبه غدير كه سخن از بيعت است، پيامبر صلى‌الله‌عليه‌و‌آله با توجه دادن به اينكه بيعت غدير به معناى بيعت با همه امامان است آن را به عنوان يك دستور درباره بيعت مطرح فرموده، و قسمتى از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شاهد آورده تا اثبات كند امامت فقط در نسل پيامبر و على عليهماالسلام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يك بار ديگر اين استشهاد و استناد به آيه به صورت صريح‌ترى در بخش دهم خطبه ذكر شده، در اينجا فقط به صورت اشاره و با تضمين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آمده است</w:t>
      </w:r>
      <w:r>
        <w:rPr>
          <w:rFonts w:eastAsia="IRNazanin" w:cs="IRNazanin"/>
          <w:color w:val="111111"/>
          <w:sz w:val="28"/>
          <w:szCs w:val="28"/>
          <w:rtl w:val="true"/>
          <w:lang w:bidi="fa-IR"/>
        </w:rPr>
        <w:t>.</w:t>
      </w:r>
    </w:p>
    <w:p>
      <w:pPr>
        <w:pStyle w:val="Heading6"/>
        <w:numPr>
          <w:ilvl w:val="5"/>
          <w:numId w:val="1"/>
        </w:numPr>
        <w:rPr/>
      </w:pPr>
      <w:bookmarkStart w:id="885" w:name="__RefHeading___Toc17990615_1280447820"/>
      <w:bookmarkStart w:id="886" w:name="_Toc342"/>
      <w:bookmarkEnd w:id="885"/>
      <w:r>
        <w:rPr/>
        <w:t>3</w:t>
      </w:r>
      <w:r>
        <w:rPr>
          <w:rtl w:val="true"/>
        </w:rPr>
        <w:t xml:space="preserve"> - </w:t>
      </w:r>
      <w:r>
        <w:rPr>
          <w:rtl w:val="true"/>
        </w:rPr>
        <w:t>موقعيت قرآنى</w:t>
      </w:r>
      <w:bookmarkEnd w:id="886"/>
    </w:p>
    <w:p>
      <w:pPr>
        <w:pStyle w:val="BookText"/>
        <w:rPr/>
      </w:pPr>
      <w:r>
        <w:rPr>
          <w:rFonts w:ascii="IRNazanin" w:hAnsi="IRNazanin" w:eastAsia="IRNazanin"/>
          <w:color w:val="111111"/>
          <w:sz w:val="28"/>
          <w:sz w:val="28"/>
          <w:szCs w:val="28"/>
          <w:rtl w:val="true"/>
          <w:lang w:bidi="fa-IR"/>
        </w:rPr>
        <w:t xml:space="preserve">اين آيه در قرآن ذيل سخنان حضرت ابراهيم عليه‌السلام درباره توحيد قرار دارد كه از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 إِبْراهِيمُ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حضرت ابراهيم به پدرش و قومش گفت من از آنچه شما مى‌پرستيد بيزارم مگر آن كه فطرت مرا به وجود آورده كه او به زودى مرا هدايت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پايان سخنان حضرت ابراهيم عليه‌السلام،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كلمه باقى در نسل او قرار داديم</w:t>
      </w:r>
      <w:r>
        <w:rPr>
          <w:rFonts w:eastAsia="IRNazanin" w:cs="IRNazanin"/>
          <w:color w:val="111111"/>
          <w:sz w:val="28"/>
          <w:szCs w:val="28"/>
          <w:rtl w:val="true"/>
          <w:lang w:bidi="fa-IR"/>
        </w:rPr>
        <w:t>» .</w:t>
      </w:r>
    </w:p>
    <w:p>
      <w:pPr>
        <w:pStyle w:val="Heading6"/>
        <w:numPr>
          <w:ilvl w:val="5"/>
          <w:numId w:val="1"/>
        </w:numPr>
        <w:rPr/>
      </w:pPr>
      <w:bookmarkStart w:id="887" w:name="__RefHeading___Toc17990617_1280447820"/>
      <w:bookmarkStart w:id="888" w:name="_Toc343"/>
      <w:bookmarkEnd w:id="887"/>
      <w:r>
        <w:rPr/>
        <w:t>4</w:t>
      </w:r>
      <w:r>
        <w:rPr>
          <w:rtl w:val="true"/>
        </w:rPr>
        <w:t xml:space="preserve"> - </w:t>
      </w:r>
      <w:r>
        <w:rPr>
          <w:rtl w:val="true"/>
        </w:rPr>
        <w:t>تحليل اعتقادى</w:t>
      </w:r>
      <w:bookmarkEnd w:id="88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نسل ابراهيم عليه‌السلام بسيارند، براى آنكه امامان از نسل او اشتباه نشوند، فقط آن نسلى كه از پيامبر و على عليهماالسلام اند و هر يك از آنان فرزند ديگرى است و دوازده امامند، جز بر امامان معصوم شيعه از امير المؤمنين عليه‌السلام تا حضرت مهدى عليه‌السلام بر هيچ فرد ديگرى قابل انطباق نيست</w:t>
      </w:r>
      <w:r>
        <w:rPr>
          <w:rFonts w:eastAsia="IRNazanin" w:cs="IRNazanin"/>
          <w:color w:val="111111"/>
          <w:sz w:val="28"/>
          <w:szCs w:val="28"/>
          <w:rtl w:val="true"/>
          <w:lang w:bidi="fa-IR"/>
        </w:rPr>
        <w:t xml:space="preserve">. </w:t>
      </w:r>
      <w:bookmarkStart w:id="889" w:name="pg19399_190052"/>
    </w:p>
    <w:p>
      <w:pPr>
        <w:pStyle w:val="BookText"/>
        <w:rPr/>
      </w:pPr>
      <w:bookmarkEnd w:id="889"/>
      <w:r>
        <w:rPr>
          <w:rFonts w:ascii="IRNazanin" w:hAnsi="IRNazanin" w:eastAsia="IRNazanin"/>
          <w:color w:val="111111"/>
          <w:sz w:val="28"/>
          <w:sz w:val="28"/>
          <w:szCs w:val="28"/>
          <w:rtl w:val="true"/>
          <w:lang w:bidi="fa-IR"/>
        </w:rPr>
        <w:t>اين تفسير آنگاه كامل بودن خود را نشان مى‌دهد كه فرمايشات پيامبر صلى‌الله‌عليه‌و‌آله را در ضمن بيان آيه دقت كنيم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شما شناساندم كه امامان از نسل من و على هستند؛ يعنى آنچه خداوند به عنوان نسل ابراهيم خليل عليه‌السلام براى امامت تعيين فرموده آن نسلى است كه از دو سو به محمد و على عليهماالسلام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عنوان تفسير آيه در خطبه غدير آمده اين است كه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نسل حضرت ابراهيم عليه‌السلام را كه امامت در آنان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خطبه غدير به صورت تفسير ضمنى آمده در احاديث بسيارى از پيامبر و ائمه عليهم‌السلام نيز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امامت را در نسل حسين عليه‌السلام قرار داد، و اين همان كلام خداى عز و 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امير المؤمنين عليه‌السلام همين آيه را قرائت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نسل حضرت ابراهيم بود، و ما اهل بيت نسل حضرت ابراهيم و نسل محمديم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امام صادق عليه‌السلام درباره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امامت است كه خداوند آن را تا روز قيامت در نسل حسين عليه‌السلام باقى گذارده است</w:t>
      </w:r>
      <w:r>
        <w:rPr>
          <w:rFonts w:eastAsia="IRNazanin" w:cs="IRNazanin"/>
          <w:color w:val="111111"/>
          <w:sz w:val="28"/>
          <w:szCs w:val="28"/>
          <w:rtl w:val="true"/>
          <w:lang w:bidi="fa-IR"/>
        </w:rPr>
        <w:t>.</w:t>
      </w:r>
      <w:r>
        <w:rPr>
          <w:rStyle w:val="FootnoteAnchor"/>
          <w:rtl w:val="true"/>
        </w:rPr>
        <w:footnoteReference w:id="472"/>
      </w:r>
    </w:p>
    <w:p>
      <w:pPr>
        <w:pStyle w:val="Heading6"/>
        <w:numPr>
          <w:ilvl w:val="5"/>
          <w:numId w:val="1"/>
        </w:numPr>
        <w:rPr/>
      </w:pPr>
      <w:bookmarkStart w:id="890" w:name="__RefHeading___Toc17990619_1280447820"/>
      <w:bookmarkStart w:id="891" w:name="_Toc344"/>
      <w:bookmarkEnd w:id="890"/>
      <w:r>
        <w:rPr>
          <w:rtl w:val="true"/>
        </w:rPr>
        <w:t xml:space="preserve">آيه </w:t>
      </w:r>
      <w:r>
        <w:rPr>
          <w:rtl w:val="true"/>
        </w:rPr>
        <w:t>«</w:t>
      </w:r>
      <w:r>
        <w:rPr>
          <w:rtl w:val="true"/>
        </w:rPr>
        <w:t xml:space="preserve">وَ قالَ الَّذِينَ اتَّبَعُوا لَوْ أَنَّ لَنا كَرَّةً فَنَتَبَرَّأَ مِنْهُمْ </w:t>
      </w:r>
      <w:r>
        <w:rPr>
          <w:rtl w:val="true"/>
        </w:rPr>
        <w:t>... »</w:t>
      </w:r>
      <w:bookmarkEnd w:id="891"/>
    </w:p>
    <w:p>
      <w:pPr>
        <w:pStyle w:val="Heading6"/>
        <w:numPr>
          <w:ilvl w:val="5"/>
          <w:numId w:val="1"/>
        </w:numPr>
        <w:rPr/>
      </w:pPr>
      <w:bookmarkStart w:id="892" w:name="__RefHeading___Toc17990621_1280447820"/>
      <w:bookmarkStart w:id="893" w:name="_Toc345"/>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اتَّبَعُوا لَوْ أَنَّ لَنا كَرَّةً فَنَتَبَرَّأَ مِنْهُمْ </w:t>
      </w:r>
      <w:r>
        <w:rPr>
          <w:rFonts w:eastAsia="Amiri" w:cs="Amiri" w:ascii="Amiri" w:hAnsi="Amiri"/>
          <w:color w:val="111111"/>
          <w:sz w:val="28"/>
          <w:szCs w:val="28"/>
          <w:rtl w:val="true"/>
          <w:lang w:bidi="ar-SA"/>
        </w:rPr>
        <w:t>... »</w:t>
      </w:r>
      <w:r>
        <w:rPr>
          <w:rStyle w:val="FootnoteAnchor"/>
          <w:rtl w:val="true"/>
        </w:rPr>
        <w:footnoteReference w:id="47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آياتى كه در سفر حجة الوداع و پس از اتمام مراسم حج و پيش از ماجراى غدير در مورد صحيفه ملعونه اول بر پيامبر اكرم صلى‌الله‌عليه‌و‌آله نازل شده اين آيه شريفه است</w:t>
      </w:r>
      <w:r>
        <w:rPr>
          <w:rFonts w:eastAsia="IRNazanin" w:cs="IRNazanin"/>
          <w:color w:val="111111"/>
          <w:sz w:val="28"/>
          <w:szCs w:val="28"/>
          <w:rtl w:val="true"/>
          <w:lang w:bidi="fa-IR"/>
        </w:rPr>
        <w:t xml:space="preserve">: </w:t>
      </w:r>
      <w:bookmarkStart w:id="894" w:name="pg19399_190053"/>
    </w:p>
    <w:p>
      <w:pPr>
        <w:pStyle w:val="BookText"/>
        <w:rPr/>
      </w:pPr>
      <w:bookmarkEnd w:id="8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اتَّبَعُوا لَوْ أَنَّ لَنا كَرَّةً فَنَتَبَرَّأَ مِنْهُمْ كَما تَبَرَّؤُا مِنَّا كَذلِكَ يُرِيهِمُ اللّه أَعْمالَهُمْ حَسَراتٍ عَلَيْهِمْ وَ ما هُمْ بِخارِجِينَ مِنَ النَّارِ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پيرو شده بودند گفتند اى كاش براى ما بازگشتى بود تا از آنان بيزارى مى‌جستيم همان گونه كه از ما بيزارى جستند اين گونه خداوند اعمال آنان را نشانشان مى‌دهد تا بر ايشان حسرت باشد و آنان از آتش خارج شدنى نيستند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سه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17990623_1280447820"/>
      <w:bookmarkStart w:id="896" w:name="_Toc346"/>
      <w:bookmarkEnd w:id="895"/>
      <w:r>
        <w:rPr/>
        <w:t>1</w:t>
      </w:r>
      <w:r>
        <w:rPr>
          <w:rtl w:val="true"/>
        </w:rPr>
        <w:t xml:space="preserve">- </w:t>
      </w:r>
      <w:r>
        <w:rPr>
          <w:rtl w:val="true"/>
        </w:rPr>
        <w:t>موقعيت تاريخى</w:t>
      </w:r>
      <w:bookmarkEnd w:id="896"/>
    </w:p>
    <w:p>
      <w:pPr>
        <w:pStyle w:val="BookText"/>
        <w:rPr/>
      </w:pPr>
      <w:r>
        <w:rPr>
          <w:rFonts w:ascii="IRNazanin" w:hAnsi="IRNazanin" w:eastAsia="IRNazanin"/>
          <w:color w:val="111111"/>
          <w:sz w:val="28"/>
          <w:sz w:val="28"/>
          <w:szCs w:val="28"/>
          <w:rtl w:val="true"/>
          <w:lang w:bidi="fa-IR"/>
        </w:rPr>
        <w:t>يكى از اقدامات ننگين منافقين در سال آخر عمر پيامبر صلى‌الله‌عليه‌و‌آله ماجراى صحيفه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اينگونه بود كه پس از حجة الوداع و پيش از غدير، ابوبكر و عمر و معاذ بن جبل و سالم مولى ابى‌حذيفه و ابوعبيده جراح صحيفه‌اى نوشتند كه نگذارند خلافت به اهل بيت عليهم‌السلام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عظيم‌ترين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هشتم پشيمانى آنان در قيامت و عذاب ابدى آنان را بيان كرد و نابودى دنيا و آخرتشان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اتَّبَعُوا لَوْ اَنَّ لَنا كَرَّةً فَنَتَبَرَّءَ مِنْهُمْ كَما تَبَرَّءُوا مِنّا كَذلِكَ يُريهِمُ اللّه‌ُ اَعْمالَهُمْ حَسَراتٍ عَلَيْهِمْ وَ ما هُمْ بِخارِجينَ مِنَ النارِ</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آنان پيروى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براى ما بازگشتى بود تا از آنان بيزارى مى‌جستيم همانگونه كه از ما بيزارى جستند اين گونه است كه خداوند اعمال آنان را به عنوان حسرتى بر آنان مى‌نماياند و آنان از آتش خارج شدنى نيستند</w:t>
      </w:r>
      <w:r>
        <w:rPr>
          <w:rFonts w:eastAsia="IRNazanin" w:cs="IRNazanin"/>
          <w:color w:val="111111"/>
          <w:sz w:val="28"/>
          <w:szCs w:val="28"/>
          <w:rtl w:val="true"/>
          <w:lang w:bidi="fa-IR"/>
        </w:rPr>
        <w:t>» .</w:t>
      </w:r>
      <w:r>
        <w:rPr>
          <w:rStyle w:val="FootnoteAnchor"/>
          <w:rtl w:val="true"/>
        </w:rPr>
        <w:footnoteReference w:id="474"/>
      </w:r>
      <w:bookmarkStart w:id="897" w:name="pg19399_190054"/>
    </w:p>
    <w:p>
      <w:pPr>
        <w:pStyle w:val="Heading6"/>
        <w:numPr>
          <w:ilvl w:val="5"/>
          <w:numId w:val="1"/>
        </w:numPr>
        <w:rPr/>
      </w:pPr>
      <w:bookmarkStart w:id="898" w:name="__RefHeading___Toc17990625_1280447820"/>
      <w:bookmarkStart w:id="899" w:name="_Toc347"/>
      <w:bookmarkEnd w:id="897"/>
      <w:bookmarkEnd w:id="898"/>
      <w:r>
        <w:rPr/>
        <w:t>2</w:t>
      </w:r>
      <w:r>
        <w:rPr>
          <w:rtl w:val="true"/>
        </w:rPr>
        <w:t xml:space="preserve"> - </w:t>
      </w:r>
      <w:r>
        <w:rPr>
          <w:rtl w:val="true"/>
        </w:rPr>
        <w:t>موقعيت قرآنى</w:t>
      </w:r>
      <w:bookmarkEnd w:id="899"/>
    </w:p>
    <w:p>
      <w:pPr>
        <w:pStyle w:val="BookText"/>
        <w:rPr/>
      </w:pPr>
      <w:r>
        <w:rPr>
          <w:rFonts w:ascii="IRNazanin" w:hAnsi="IRNazanin" w:eastAsia="IRNazanin"/>
          <w:color w:val="111111"/>
          <w:sz w:val="28"/>
          <w:sz w:val="28"/>
          <w:szCs w:val="28"/>
          <w:rtl w:val="true"/>
          <w:lang w:bidi="fa-IR"/>
        </w:rPr>
        <w:t>اصحاب صحيفه در حجة الوداع پيمان‌نامه خود را امضا كردند و كار خود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وِزر و بال عظيم كه در نامه اعمال خود گذاشتند براى ابوبكر كمتر از سه سال و براى عمر كمتر از پانزده سال روز شمار لذت دنيا داشت، و با پايان آن حسرت و ندامت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حسرت و ندامت دامنگير تمام پيروان آنان نيز هست هنگامى كه مرگ به سراغ آنان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نزول اين آيه را درباره اصحاب صحيفه چنين بيان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گونه خداوند اعمال آنان را نشانشان مى‌دهد تا بر آنان حسرت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مرگ است كه با چشم خود آنچه از عذاب برايشان آماده شده ببينند، و اينان اصحاب صحيفه‌اى هستند كه درباره مخالفت با على عليه‌السلام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بِخارِجِينَ مِنَ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آنان از آتش خارج شدنى نيستند</w:t>
      </w:r>
      <w:r>
        <w:rPr>
          <w:rFonts w:eastAsia="IRNazanin" w:cs="IRNazanin"/>
          <w:color w:val="111111"/>
          <w:sz w:val="28"/>
          <w:szCs w:val="28"/>
          <w:rtl w:val="true"/>
          <w:lang w:bidi="fa-IR"/>
        </w:rPr>
        <w:t>»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نيمه اول آيه و نيز آيه قبل اين پشيمانى را به خوبى ترسيم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اتَّبَعُوا لَوْ أَنَّ لَنا كَرَّةً فَنَتَبَرَّأَ مِنْهُمْ كَما تَبَرَّؤُا مِنَّا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تابع شدگان از تابع شوندگان بيزارى مى‌جويند و عذاب را مى‌بينند و راه‌ها بر آنان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تابع شدند مى‌گويند اى كاش براى ما بازگشتى بود تا از آنان بيزاى بجوييم همان گونه كه از ما بيزار شدند</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قسمت اخير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يُرِيهِمُ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حديث مربوط به اصحاب صحيفه است قسمت اول آن و نيز آيه قبلى به آن مربوط خواهد بود، چرا كه ضماير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را قطعى مى‌نمايد</w:t>
      </w:r>
      <w:r>
        <w:rPr>
          <w:rFonts w:eastAsia="IRNazanin" w:cs="IRNazanin"/>
          <w:color w:val="111111"/>
          <w:sz w:val="28"/>
          <w:szCs w:val="28"/>
          <w:rtl w:val="true"/>
          <w:lang w:bidi="fa-IR"/>
        </w:rPr>
        <w:t xml:space="preserve">. </w:t>
      </w:r>
      <w:bookmarkStart w:id="900" w:name="pg19399_190055"/>
    </w:p>
    <w:p>
      <w:pPr>
        <w:pStyle w:val="Heading6"/>
        <w:numPr>
          <w:ilvl w:val="5"/>
          <w:numId w:val="1"/>
        </w:numPr>
        <w:rPr/>
      </w:pPr>
      <w:bookmarkStart w:id="901" w:name="__RefHeading___Toc17990627_1280447820"/>
      <w:bookmarkStart w:id="902" w:name="_Toc348"/>
      <w:bookmarkEnd w:id="900"/>
      <w:bookmarkEnd w:id="901"/>
      <w:r>
        <w:rPr/>
        <w:t>3</w:t>
      </w:r>
      <w:r>
        <w:rPr>
          <w:rtl w:val="true"/>
        </w:rPr>
        <w:t xml:space="preserve"> - </w:t>
      </w:r>
      <w:r>
        <w:rPr>
          <w:rtl w:val="true"/>
        </w:rPr>
        <w:t>تحليل اعتقادى</w:t>
      </w:r>
      <w:bookmarkEnd w:id="902"/>
    </w:p>
    <w:p>
      <w:pPr>
        <w:pStyle w:val="BookText"/>
        <w:rPr/>
      </w:pPr>
      <w:r>
        <w:rPr>
          <w:rFonts w:ascii="IRNazanin" w:hAnsi="IRNazanin" w:eastAsia="IRNazanin"/>
          <w:color w:val="111111"/>
          <w:sz w:val="28"/>
          <w:sz w:val="28"/>
          <w:szCs w:val="28"/>
          <w:rtl w:val="true"/>
          <w:lang w:bidi="fa-IR"/>
        </w:rPr>
        <w:t>از ارتباط اين آيات با اصحاب صحيفه ملعونه سه نكته مهم استفاده مى‌شود كه روايات مفصلى هم درباره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اصحاب صحيفه از يكديگر هنگام مرگ و در قيامت و حسرتشان بر گذشته سياه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اصحاب صحيفه از يكديگر هنگام مرگ</w:t>
      </w:r>
    </w:p>
    <w:p>
      <w:pPr>
        <w:pStyle w:val="BookText"/>
        <w:rPr/>
      </w:pPr>
      <w:r>
        <w:rPr>
          <w:rFonts w:ascii="IRNazanin" w:hAnsi="IRNazanin" w:eastAsia="IRNazanin"/>
          <w:color w:val="111111"/>
          <w:sz w:val="28"/>
          <w:sz w:val="28"/>
          <w:szCs w:val="28"/>
          <w:rtl w:val="true"/>
          <w:lang w:bidi="fa-IR"/>
        </w:rPr>
        <w:t>امضا كنندگان اصلى صحيفه ملعونه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ابوعبيده جراح، معاذ بن جبل، سالم مولى ابى‌حذيفه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پنج نفر هنگام مرگ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بِخارِجِينَ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همانگونه كه از يكديگر بيزارى جستند و بر آنچه از دست داده بودند حسرت خورده و با دلى پرحسرت به سزاى اعمالشان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داماد معاذ بن جبل كه هنگام مرگ او با طاعون در شام كنار بسترش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او در زمان عمر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در حال احتضار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لى، وَيْلٌ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مى‌گويى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خداى رحمتت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واى و ويل به راه انداخته‌اى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دشمن خدا را بر ولى خدا مقدم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كيانند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را بر خليفه پيامبر و جانشينش على بن ابى‌طالب مقدم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هذيان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هذيان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پيامبر و على هستند كه به 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معاذ، تو و اصحابت را به آتش بشارت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نبوديد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اللّه مُرد يا كشته شد خلافت را از على بن ابى‌طالب دور مى‌كنيم به گونه‌اى كه هرگز به آن دسترسى نداشته باشد ؟ اين من بودم كه با ابوبكر و عمر وابوعبيده و سالم گرد هم جمع شديم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 اين اتفاق چه زمانى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يكديگر پيمان بستيم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على يكديگر را يارى مى‌كنيم و نمى‌گذاريم تا ما زنده هستيم به خلافت دست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پيامبر از دنيا رفت 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مشكل قوم خود انصار را حل مى‌كنم، شما مسئله قريش را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دو نفر را به اين پيمان نامه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سعيد و اسَيد بن حضير، و آنان بر سر همين پيمان با من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معاذ كه هرگز چنين سوابقى را از آن مرد مقدس نما انتظار نداشته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معاذ گفت وحشت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كسانى را كه هنگام مرگ ابوعبيده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ملاقات كردم و آنان خبر دادند كه اين دو نفر هم هنگام مرگ دقيقا همين سخنان را بر زبان آورده‌اند بدون آنكه يك حرف كم يا زياد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داماد معاذ را براى محمد بن ابى‌بكر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هم هنگام مرگ مثل گفته آنان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را در زمان عثمان ملاقات كردم و گفته‌هاى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 من هم نظير گفته‌هاى پدرت را بدون كم و زياد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ابى‌بكر در ذكر جزئيات بيشترى از ماجراهاى هنگام مرگ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او عبدالرحمن و عايشه و عمر حاضر بودند كه صداى واويلايش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خليفه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واى و ويل مى‌گويى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رسول اللّه همراه على بن ابى‌طالب است كه مرا به آتش بشارت مى‌دهند و نزد اوست صحيفه‌اى كه در كعبه بر سر آن پيمان بستيم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خود وفا كردى و بر ضد ولى خدا قيام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و رفيقت را به آتش در اسفل السافلين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تا اين سخن را شنيد برخاست تا خارج شود و در آن حال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هذيان نمى‌گويم، كجا مى‌روى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هذيان نمى‌گويى در حالى كه تو دومى آن دو هستى هنگامى كه در غار بوديد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اين را مى‌گويى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آن روزها برايت نقل نكردم كه محمد در غار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كشتى جعفر و اصحابش را مى‌بينم كه در دريا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او خواستم به من هم نشان دهد و او دستى بر صورت من كشيد و من او را ديدم، و همان موقع معتقد شدم كه او ساحر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ماجرا را در مدينه براى تو بازگو كردم و نظر هر دومان بر اين قرار گرفت كه او ساحر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ابى‌بكر در ادامه ماجرا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و نمى‌توانم بگويم تا وارد آتش شوم و داخل تابوت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گمان كردم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تابوت را مى‌گويى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تابوتى از آتش كه با قفلى از آتش قفل زده شده و در آن دوازده نفرند، از جمله من و اين رفيقم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ده نفر ديگر در چاهى از جهنم كه صخره‌اى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بخواهد جهنم را شعله‌ور كند آن صخره را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هذيان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هذيان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صَهّاك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كه مرا از ياد خدا گمراه كرد بعد از آنكه برايم آمد، و او چه بد رفيقى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صداى واى و ويل او بلند شد تا از دنيا رفت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اين چند ماجراى به هم پيوسته ديديم كه چگونه اصحاب صحيفه در هنگام مرگ از يكديگر بيزارى جستند و بر هم لعنت فرستادند و بر گذشته خود حسرت خوردند و جاى خود در جهنم را بر 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اصحاب صحيفه از يكديگر در قيامت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روز قيامت صحنه‌هاى تكان دهنده‌اى از بانيان انحراف در اسلام به نمايش مى‌گذارد تا اصحاب صحيفه و عمق جنايتشان بر همه روشن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آيه‌اى كه ابوبكر هنگام مرگ خواند و آن را بر خودش تطبيق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أَضَلَّنِى عَنِ الذِّكْرِ بَعْدَ إِذْ جاءَنِى </w:t>
      </w:r>
      <w:r>
        <w:rPr>
          <w:rFonts w:eastAsia="IRNazanin" w:cs="IRNazanin"/>
          <w:color w:val="111111"/>
          <w:sz w:val="28"/>
          <w:szCs w:val="28"/>
          <w:rtl w:val="true"/>
          <w:lang w:bidi="fa-IR"/>
        </w:rPr>
        <w:t>... »</w:t>
      </w:r>
      <w:r>
        <w:rPr>
          <w:rStyle w:val="FootnoteAnchor"/>
          <w:rtl w:val="true"/>
        </w:rPr>
        <w:footnoteReference w:id="477"/>
      </w:r>
      <w:r>
        <w:rPr>
          <w:rFonts w:ascii="Amiri" w:hAnsi="Amiri" w:eastAsia="Amiri" w:cs="Amiri"/>
          <w:color w:val="111111"/>
          <w:sz w:val="28"/>
          <w:sz w:val="28"/>
          <w:szCs w:val="28"/>
          <w:rtl w:val="true"/>
          <w:lang w:bidi="ar-SA"/>
        </w:rPr>
        <w:t>در كلام امام باقر عليه‌السلام به طور كامل تفسير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يَعَضُّ الظَّالِمُ عَلى يَدَيْهِ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روزى كه ظالم كف دستانش را به دندان مى‌گَزَد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ظالم يعنى 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يا لَيْتَنِى اتَّخَذْتُ مَعَ الرَّسُولِ سَبِيلاً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مى‌گويد اى كاش راهى همراه پيامبر پيش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اى كاش على را با پيامبر پذيرفته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ليتنى لَم أتَّخِذ فُلانا خَليلاً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كاش فلانى را به دوستى خود نپذيرفته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فلانى يعنى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أَضَلَّنِى عَنِ الذِّكْرِ بَعْدَ إِذْ جاءَنِى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مرا از ذكر گمراه كرد بعد از آنكه برايم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يعنى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الشَّيْطانُ لِلاْءِنْسانِ خَذُولاً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شيطان خواركننده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شيطان يعنى دومى</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آياتى از قرآن رو در رويى ابوبكر و عمر در روز قيامت مطرح شده كه خلق جهان بيزارى آنان از يكديگر را به تماشا خواهند نشست، و آن روزى است كه ما به على مى‌نازيم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آيات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در اين رابطه چنين تفسير 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جاءَنا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هنگامى كه نزد ما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ابوبكر و عمر، آنگاه كه يكديگر را مى‌بينند يكى به ديگرى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 بَيْنِى وَ بَيْنَكَ بُعْدَ الْمَشْرِقَيْنِ فَبِئْسَ الْقَرِينُ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كاش بين من و تو فاصله مشرق و مغرب باشد كه بد رفيقى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آنجاست كه خدا به پيامبرش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و عمر و پيروانشان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يَنْفَعَكُمُ الْيَوْمَ إِذْ ظَلَمْتُمْ 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اكنون كه ظلم كرده‌ايد امروز ديگر براى شما هيچ فايده‌اى نخواهد داشت در اينكه در عذاب شريك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اكنون كه در حق آل محمد عليهم‌السلام ظلم كرده‌ايد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رو در رو شدن بنيانگذاران ظلم بر آل محمد عليهم‌السلام با ادامه دهندگان راهشان از بنى اميه و بنى‌عباس و همه احياگران راه سقيفه تا قيامت و بيزارى آنان از يكديگر، منظره ديگرى است كه بسيارى از مطالب پنهانى را بر همگان روشن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عليه‌السلام در تفسير آيات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لِلطَّاغِينَ لَشَرَّ مَآبٍ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طاغيان بدترين بازگشت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ابوبكر و عمر و بنى 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كسانى را ذكر مى‌كند كه بعد از آنان حق آل محمد عليهم‌السلام را غصب كردند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مِنْ شَكْلِهِ أَزْواجٌ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گروه ديگرى از همان نوع كه گونه‌هاى مختلفى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فَوْجٌ مُقْتَحِمٌ مَعَكُمْ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اينان گروهى هستند كه همراه آنان وارد آتش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بنى‌عباس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بنى اميه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مَرْحَبا بِهِمْ إِنَّهُمْ صالُوا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آنان خوشامد نباشد چرا كه به آتش خواهند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بنى‌عباس در پاسخ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لا مَرْحَبا بِكُمْ أَنْتُمْ قَدَّمْتُمُوهُ لَنا فَبِئْسَ الْقَرارُ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بلكه بر شما خوشامد نباشد شما آتش را براى ما آماده كرديد و چه بد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با آغاز ظلم بر آل محمد عليهم‌السلام زمينه را آماده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بنى اميه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مَن قَدَّمَ لَنا هذِهِ فَزِدهُ عَذابا ضِعفا مِنَ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خدايا هر كس اين زمينه را براى ما آماده كرده به عذابى مضاعف مبتلا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منظورشان ابوبكر و عمر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دشمنان آل محمد عليهم‌السلام در آتش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نَرى رِجالاً كُنَّا نَعُدُّهُمْ مِنَ الْأَشْرارِ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چه شده است ما را كه نمى‌بينيم مردانى را كه آنان را مردم بدى به شمار مى‌آورديم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دنيا شيعيان على را بد مى‌دانستيم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آنها را به مسخره گرفته بوديم يا چشم‌ها نمى‌تواند آنها را ببيند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اصحاب صحيفه و پيروانشان</w:t>
      </w:r>
    </w:p>
    <w:p>
      <w:pPr>
        <w:pStyle w:val="BookText"/>
        <w:rPr/>
      </w:pPr>
      <w:r>
        <w:rPr>
          <w:rFonts w:ascii="IRNazanin" w:hAnsi="IRNazanin" w:eastAsia="IRNazanin"/>
          <w:color w:val="111111"/>
          <w:sz w:val="28"/>
          <w:sz w:val="28"/>
          <w:szCs w:val="28"/>
          <w:rtl w:val="true"/>
          <w:lang w:bidi="fa-IR"/>
        </w:rPr>
        <w:t>در ميان شعله‌هاى جهنم كه مزه تلخ غصب خلافت و ظلم به مقام ولايت را به اصحاب صحيفه و اهل سقيفه و پيروانشان خواهد چشاند، روزى است كه حسرت و ندامتشان به نقطه اوج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اين باره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تُقَلَّبُ وُجُوهُهُمْ فِى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روزى كه صورت‌هاى آنان در آتش زير و 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كسانى كه حق آل محمد عليهم‌السلام را غصب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يا لَيْتَنا أَطَعْنَا اللّه وَ أَطَعْنَا الرَّسُولاَ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مى‌گويند اى كاش از خدا و رسول اطاعت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درباره امير المؤمنين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رَبَّنا إِنَّا أَطَعْنا سادَتَنا وَ كُبَراءَنا فَأَضَلُّونَا السَّبِيلا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مى‌گويند پروردگارا ما از سروران و بزرگان خود اطاعت كرديم و آنان ما را از راه درست به گمراهى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ابوبكر و عمر هستند، و سروران و بزرگان همان كسانى هستند كه ظلم بر اهل بيت عليهم‌السلام و غصب حقشان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راه درست راه بهشت است كه همان راه امير المؤمنين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آتِهِمْ ضِعْفَيْنِ مِنَ الْعَذابِ وَ الْعَنْهُمْ لَعْنا كَبِيرا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خدايا آنان را دو برابر عذاب نما ولعن بزرگى نثارشان فرما</w:t>
      </w:r>
      <w:r>
        <w:rPr>
          <w:rFonts w:eastAsia="IRNazanin" w:cs="IRNazanin"/>
          <w:color w:val="111111"/>
          <w:sz w:val="28"/>
          <w:szCs w:val="28"/>
          <w:rtl w:val="true"/>
          <w:lang w:bidi="fa-IR"/>
        </w:rPr>
        <w:t>»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خداوند به اين اندازه از حسرت آنان اكتفا نكرده و منظره ديگرى را تدارك ديده است كه بايد شيعيان آن را از بهشت ببينند و از حسرت آنان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 اين منظره را با اشاره به آيات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مطفّفين چنين توصيف فرموده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دو تخت از بهشت بيرون آورده مُشرف بر جهنم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عليه‌السلام مى‌آيد و بر روى آن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مى‌نشيند خنده‌اى مى‌نمايد و از خنده او جهنم زير و رو مى‌شود و طبقه پايين آن بالا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و عمر را از جهنم بيرون مى‌آورند و در مقابل آن حضرت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903" w:name="pg19399_190061"/>
    </w:p>
    <w:p>
      <w:pPr>
        <w:pStyle w:val="BookText"/>
        <w:rPr/>
      </w:pPr>
      <w:bookmarkEnd w:id="903"/>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وصى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رحم نمى‌كنى ؟ آيا نزد پروردگارت شفاعت ما را نمى‌نمايى ؟</w:t>
      </w:r>
    </w:p>
    <w:p>
      <w:pPr>
        <w:pStyle w:val="BookText"/>
        <w:rPr/>
      </w:pPr>
      <w:r>
        <w:rPr>
          <w:rFonts w:ascii="IRNazanin" w:hAnsi="IRNazanin" w:eastAsia="IRNazanin"/>
          <w:color w:val="111111"/>
          <w:sz w:val="28"/>
          <w:sz w:val="28"/>
          <w:szCs w:val="28"/>
          <w:rtl w:val="true"/>
          <w:lang w:bidi="fa-IR"/>
        </w:rPr>
        <w:t xml:space="preserve">امير 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مى‌خندد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پاسخ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برمى‌خيزد و وارد بهشت مى‌شود، و آن دو تخت را بر مى‌دارند و به جاى خود 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معناى كلام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فَالْيَوْمَ الَّذِينَ آمَنُوا مِنَ الْكُفَّارِ يَضْحَكُونَ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الْأَرائِكِ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ثُوِّبَ الْكُفَّارُ ما كانُوا يَفْعَلُونَ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كسانى كه ايمان آوردند به كفار مى‌خندند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روى تخت‌ها تماشا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پاداشى كه به كافران مى‌دهند جز نتيجه اعمال زشت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82"/>
      </w:r>
    </w:p>
    <w:p>
      <w:pPr>
        <w:pStyle w:val="Heading6"/>
        <w:numPr>
          <w:ilvl w:val="5"/>
          <w:numId w:val="1"/>
        </w:numPr>
        <w:rPr/>
      </w:pPr>
      <w:bookmarkStart w:id="904" w:name="__RefHeading___Toc17990629_1280447820"/>
      <w:bookmarkStart w:id="905" w:name="_Toc349"/>
      <w:bookmarkEnd w:id="904"/>
      <w:r>
        <w:rPr>
          <w:rtl w:val="true"/>
        </w:rPr>
        <w:t xml:space="preserve">آيه </w:t>
      </w:r>
      <w:r>
        <w:rPr>
          <w:rtl w:val="true"/>
        </w:rPr>
        <w:t>«</w:t>
      </w:r>
      <w:r>
        <w:rPr>
          <w:rtl w:val="true"/>
        </w:rPr>
        <w:t xml:space="preserve">وَ كَأَيِّنْ مِنْ قَرْيَةٍ هِىَ اَشَدُّ قُوَةً مِنْ قَرْيَتِكَ </w:t>
      </w:r>
      <w:r>
        <w:rPr>
          <w:rtl w:val="true"/>
        </w:rPr>
        <w:t xml:space="preserve">... » = </w:t>
      </w:r>
      <w:r>
        <w:rPr>
          <w:rtl w:val="true"/>
        </w:rPr>
        <w:t>كاروان غدير و وداع با كعبه در حجة الوداع</w:t>
      </w:r>
      <w:bookmarkEnd w:id="90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هِىَ اَشَدُّ قُوَةً مِنْ قَرْيَتِكَ </w:t>
      </w:r>
      <w:r>
        <w:rPr>
          <w:rFonts w:eastAsia="Amiri" w:cs="Amiri" w:ascii="Amiri" w:hAnsi="Amiri"/>
          <w:color w:val="111111"/>
          <w:sz w:val="28"/>
          <w:szCs w:val="28"/>
          <w:rtl w:val="true"/>
          <w:lang w:bidi="ar-SA"/>
        </w:rPr>
        <w:t>...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غدير و وداع با كعبه در حجة الوداع</w:t>
      </w:r>
    </w:p>
    <w:p>
      <w:pPr>
        <w:pStyle w:val="Heading6"/>
        <w:numPr>
          <w:ilvl w:val="5"/>
          <w:numId w:val="1"/>
        </w:numPr>
        <w:rPr/>
      </w:pPr>
      <w:bookmarkStart w:id="906" w:name="__RefHeading___Toc17990631_1280447820"/>
      <w:bookmarkStart w:id="907" w:name="_Toc350"/>
      <w:bookmarkEnd w:id="906"/>
      <w:r>
        <w:rPr>
          <w:rtl w:val="true"/>
        </w:rPr>
        <w:t xml:space="preserve">آيه </w:t>
      </w:r>
      <w:r>
        <w:rPr>
          <w:rtl w:val="true"/>
        </w:rPr>
        <w:t>«</w:t>
      </w:r>
      <w:r>
        <w:rPr>
          <w:rtl w:val="true"/>
        </w:rPr>
        <w:t>وَ لَقَدْ فَتَنَّا الَّذِينَ مِنْ قَبْلِهِمْ فَلَيَعْلَمَنَّ اللّه الَّذِينَ صَدَقُوا وَ لَيَعْلَمَنَّ الْكاذِبِينَ</w:t>
      </w:r>
      <w:r>
        <w:rPr>
          <w:rtl w:val="true"/>
        </w:rPr>
        <w:t xml:space="preserve">» = </w:t>
      </w:r>
      <w:r>
        <w:rPr>
          <w:rtl w:val="true"/>
        </w:rPr>
        <w:t xml:space="preserve">آيه </w:t>
      </w:r>
      <w:r>
        <w:rPr>
          <w:rtl w:val="true"/>
        </w:rPr>
        <w:t xml:space="preserve">« ... </w:t>
      </w:r>
      <w:r>
        <w:rPr>
          <w:rtl w:val="true"/>
        </w:rPr>
        <w:t xml:space="preserve">أَ حَسِبَ النَّاسُ أَنْ يُتْرَكُوا أَنْ يَقُولُوا آمَنَّا وَ هُمْ لا يُفْتَنُونَ </w:t>
      </w:r>
      <w:r>
        <w:rPr>
          <w:rtl w:val="true"/>
        </w:rPr>
        <w:t>... »</w:t>
      </w:r>
      <w:bookmarkEnd w:id="90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w:t>
      </w:r>
    </w:p>
    <w:p>
      <w:pPr>
        <w:pStyle w:val="Heading6"/>
        <w:numPr>
          <w:ilvl w:val="5"/>
          <w:numId w:val="1"/>
        </w:numPr>
        <w:rPr/>
      </w:pPr>
      <w:bookmarkStart w:id="908" w:name="__RefHeading___Toc17990633_1280447820"/>
      <w:bookmarkStart w:id="909" w:name="_Toc351"/>
      <w:bookmarkEnd w:id="908"/>
      <w:r>
        <w:rPr>
          <w:rtl w:val="true"/>
        </w:rPr>
        <w:t xml:space="preserve">آيه </w:t>
      </w:r>
      <w:r>
        <w:rPr>
          <w:rtl w:val="true"/>
        </w:rPr>
        <w:t>«</w:t>
      </w:r>
      <w:r>
        <w:rPr>
          <w:rtl w:val="true"/>
        </w:rPr>
        <w:t>وَ لَنْ يَنْفَعَكُمُ الْيَوْمَ إِذْ ظَلَمْتُمْ أَنَّكُمْ فِى الْعَذابِ مُشْتَرِكُونَ</w:t>
      </w:r>
      <w:r>
        <w:rPr>
          <w:rtl w:val="true"/>
        </w:rPr>
        <w:t xml:space="preserve">» = </w:t>
      </w:r>
      <w:r>
        <w:rPr>
          <w:rtl w:val="true"/>
        </w:rPr>
        <w:t xml:space="preserve">آيه </w:t>
      </w:r>
      <w:r>
        <w:rPr>
          <w:rtl w:val="true"/>
        </w:rPr>
        <w:t>«</w:t>
      </w:r>
      <w:r>
        <w:rPr>
          <w:rtl w:val="true"/>
        </w:rPr>
        <w:t xml:space="preserve">وَ جَعَلَها كَلِمَةً باقِيَةً فِى عَقِبِهِ لَعَلَّهُمْ يَرْجِعُونَ </w:t>
      </w:r>
      <w:r>
        <w:rPr>
          <w:rtl w:val="true"/>
        </w:rPr>
        <w:t>... »</w:t>
      </w:r>
      <w:bookmarkEnd w:id="90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فِى الْعَذابِ مُشْتَرِكُونَ</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فِى عَقِبِهِ لَعَلَّهُمْ يَرْجِعُونَ </w:t>
      </w:r>
      <w:r>
        <w:rPr>
          <w:rFonts w:eastAsia="Amiri" w:cs="Amiri" w:ascii="Amiri" w:hAnsi="Amiri"/>
          <w:color w:val="111111"/>
          <w:sz w:val="28"/>
          <w:szCs w:val="28"/>
          <w:rtl w:val="true"/>
          <w:lang w:bidi="ar-SA"/>
        </w:rPr>
        <w:t>... »</w:t>
      </w:r>
    </w:p>
    <w:p>
      <w:pPr>
        <w:pStyle w:val="Heading6"/>
        <w:numPr>
          <w:ilvl w:val="5"/>
          <w:numId w:val="1"/>
        </w:numPr>
        <w:rPr/>
      </w:pPr>
      <w:bookmarkStart w:id="910" w:name="__RefHeading___Toc17990635_1280447820"/>
      <w:bookmarkStart w:id="911" w:name="_Toc352"/>
      <w:bookmarkEnd w:id="910"/>
      <w:r>
        <w:rPr>
          <w:rtl w:val="true"/>
        </w:rPr>
        <w:t xml:space="preserve">آيه </w:t>
      </w:r>
      <w:r>
        <w:rPr>
          <w:rtl w:val="true"/>
        </w:rPr>
        <w:t>«</w:t>
      </w:r>
      <w:r>
        <w:rPr>
          <w:rtl w:val="true"/>
        </w:rPr>
        <w:t>وَ ما ظَلَمْناهُمْ وَ لكِنْ كانُوا هُمُ الظَّالِمِينَ</w:t>
      </w:r>
      <w:r>
        <w:rPr>
          <w:rtl w:val="true"/>
        </w:rPr>
        <w:t xml:space="preserve">» = </w:t>
      </w:r>
      <w:r>
        <w:rPr>
          <w:rtl w:val="true"/>
        </w:rPr>
        <w:t xml:space="preserve">آيه </w:t>
      </w:r>
      <w:r>
        <w:rPr>
          <w:rtl w:val="true"/>
        </w:rPr>
        <w:t>«</w:t>
      </w:r>
      <w:r>
        <w:rPr>
          <w:rtl w:val="true"/>
        </w:rPr>
        <w:t xml:space="preserve">إِنَّ الْمُجْرِمِينَ فِى عَذابِ جَهَنَّمَ خالِدُونَ </w:t>
      </w:r>
      <w:r>
        <w:rPr>
          <w:rtl w:val="true"/>
        </w:rPr>
        <w:t xml:space="preserve">. </w:t>
      </w:r>
      <w:r>
        <w:rPr>
          <w:rtl w:val="true"/>
        </w:rPr>
        <w:t xml:space="preserve">لا يُفَتَّرُ عَنْهُمْ </w:t>
      </w:r>
      <w:r>
        <w:rPr>
          <w:rtl w:val="true"/>
        </w:rPr>
        <w:t>... »</w:t>
      </w:r>
      <w:bookmarkEnd w:id="91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bookmarkStart w:id="912" w:name="pg19399_190062"/>
    </w:p>
    <w:p>
      <w:pPr>
        <w:pStyle w:val="Heading6"/>
        <w:numPr>
          <w:ilvl w:val="5"/>
          <w:numId w:val="1"/>
        </w:numPr>
        <w:rPr/>
      </w:pPr>
      <w:bookmarkStart w:id="913" w:name="__RefHeading___Toc17990637_1280447820"/>
      <w:bookmarkStart w:id="914" w:name="_Toc353"/>
      <w:bookmarkEnd w:id="912"/>
      <w:bookmarkEnd w:id="913"/>
      <w:r>
        <w:rPr>
          <w:rtl w:val="true"/>
        </w:rPr>
        <w:t xml:space="preserve">آيه </w:t>
      </w:r>
      <w:r>
        <w:rPr>
          <w:rtl w:val="true"/>
        </w:rPr>
        <w:t>«</w:t>
      </w:r>
      <w:r>
        <w:rPr>
          <w:rtl w:val="true"/>
        </w:rPr>
        <w:t xml:space="preserve">وَ مَكَرُوا مَكْرا وَ مَكَرْنا مَكْرا وَ هُمْ لا يَشْعُرُونَ </w:t>
      </w:r>
      <w:r>
        <w:rPr>
          <w:rtl w:val="true"/>
        </w:rPr>
        <w:t>... »</w:t>
      </w:r>
      <w:bookmarkEnd w:id="914"/>
    </w:p>
    <w:p>
      <w:pPr>
        <w:pStyle w:val="Heading6"/>
        <w:numPr>
          <w:ilvl w:val="5"/>
          <w:numId w:val="1"/>
        </w:numPr>
        <w:rPr/>
      </w:pPr>
      <w:bookmarkStart w:id="915" w:name="__RefHeading___Toc17990639_1280447820"/>
      <w:bookmarkStart w:id="916" w:name="_Toc354"/>
      <w:bookmarkEnd w:id="915"/>
      <w:r>
        <w:rPr>
          <w:rtl w:val="true"/>
        </w:rPr>
        <w:t>اشاره</w:t>
      </w:r>
      <w:bookmarkEnd w:id="91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از جمله آياتى كه در سفر حجة الوداع و پس اتمام مراسم حج و پيش از غدير در مورد صحيفه ملعونه اول بر پيامبر صلى‌الله‌عليه‌و‌آله نازل شد اين آيات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أَنَّا دَمَّرْناهُمْ وَ قَوْمَهُمْ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 إِنَّ فِى ذلِكَ لاَيَةً لِقَوْمٍ يَعْلَمُونَ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مكرى به كار بستند و ما هم مكرى نموديم در حالى كه آنان متوجه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عاقبت مكر آنان چه شد كه ما آنان و قومشان را همگى نابود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خانه‌هاى آنان كه به خاطر ظلمشان خالى مانده است در اين ماجرا آيتى است براى قومى كه بدانند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17990641_1280447820"/>
      <w:bookmarkStart w:id="918" w:name="_Toc355"/>
      <w:bookmarkEnd w:id="917"/>
      <w:r>
        <w:rPr/>
        <w:t>1</w:t>
      </w:r>
      <w:r>
        <w:rPr>
          <w:rtl w:val="true"/>
        </w:rPr>
        <w:t xml:space="preserve"> - </w:t>
      </w:r>
      <w:r>
        <w:rPr>
          <w:rtl w:val="true"/>
        </w:rPr>
        <w:t>موقعيت تاريخى</w:t>
      </w:r>
      <w:bookmarkEnd w:id="918"/>
    </w:p>
    <w:p>
      <w:pPr>
        <w:pStyle w:val="Heading6"/>
        <w:numPr>
          <w:ilvl w:val="5"/>
          <w:numId w:val="1"/>
        </w:numPr>
        <w:rPr/>
      </w:pPr>
      <w:bookmarkStart w:id="919" w:name="__RefHeading___Toc17990643_1280447820"/>
      <w:bookmarkStart w:id="920" w:name="_Toc356"/>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يكى از اقدامات ننگين منافقين در سال آخر عمر پيامبر صلى‌الله‌عليه‌و‌آله ماجراى صحيفه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اينگونه بود كه پس از حجة الوداع و پيش از غدير، ابوبكر و عمر و معاذ بن جبل و سالم مولى ابى‌حذيفه و ابوعبيده جراح صحيفه‌اى نوشتند كه نگذارند خلافت به اهل بيت عليهم‌السلام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عظيم‌ترين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چهارم و پنجم و ششم در بُعدى از اين ماجرا نازل شد كه ديگر خداوند اعلام داشت كه در برابر مكر و حيله آنان دستگاه الهى هم برنامه دارد و بايد عاقبت را ديد و نتايج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در اين باره نازل شد</w:t>
      </w:r>
      <w:r>
        <w:rPr>
          <w:rFonts w:eastAsia="IRNazanin" w:cs="IRNazanin"/>
          <w:color w:val="111111"/>
          <w:sz w:val="28"/>
          <w:szCs w:val="28"/>
          <w:rtl w:val="true"/>
          <w:lang w:bidi="fa-IR"/>
        </w:rPr>
        <w:t xml:space="preserve">: </w:t>
      </w:r>
      <w:bookmarkStart w:id="921" w:name="pg19399_190063"/>
    </w:p>
    <w:p>
      <w:pPr>
        <w:pStyle w:val="BookText"/>
        <w:rPr/>
      </w:pPr>
      <w:bookmarkEnd w:id="9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مَكَرا وَ مَكَرْنا مَكْرا وَ هُمْ لايَشْعُرُونَ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مَكْرِهِمْ اَنّا دَمَّرْناهُمْ وَ قَوْمَهُمْ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 اِنَّ فى ذلِكَ لاَياتٍ لِقَوْمٍ يَعْلَمُونَ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آنان حيله‌اى به كار بستند و ما هم مكرى به كار گرفتيم در حالى كه آنان نمى‌فهميدند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عاقبت مكر آنان چگونه شد كه ما آنان و قومشان را همگى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خانه‌هاى آنان كه به خاطر ظلمشان خالى مانده است و اين نشانه‌اى بر كسانى است كه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قسمت از آيه اشاره به آن بود كه خلافت به نسل هيچ كدام از آنان نخواهد رسيد</w:t>
      </w:r>
      <w:r>
        <w:rPr>
          <w:rFonts w:eastAsia="IRNazanin" w:cs="IRNazanin"/>
          <w:color w:val="111111"/>
          <w:sz w:val="28"/>
          <w:szCs w:val="28"/>
          <w:rtl w:val="true"/>
          <w:lang w:bidi="fa-IR"/>
        </w:rPr>
        <w:t>.</w:t>
      </w:r>
      <w:r>
        <w:rPr>
          <w:rStyle w:val="FootnoteAnchor"/>
          <w:rtl w:val="true"/>
        </w:rPr>
        <w:footnoteReference w:id="488"/>
      </w:r>
    </w:p>
    <w:p>
      <w:pPr>
        <w:pStyle w:val="Heading6"/>
        <w:numPr>
          <w:ilvl w:val="5"/>
          <w:numId w:val="1"/>
        </w:numPr>
        <w:rPr/>
      </w:pPr>
      <w:bookmarkStart w:id="922" w:name="__RefHeading___Toc17990645_1280447820"/>
      <w:bookmarkStart w:id="923" w:name="_Toc357"/>
      <w:bookmarkEnd w:id="922"/>
      <w:r>
        <w:rPr>
          <w:rtl w:val="true"/>
        </w:rPr>
        <w:t>از منظرى ديگر مى‌توان چنين گفت</w:t>
      </w:r>
      <w:r>
        <w:rPr>
          <w:rtl w:val="true"/>
        </w:rPr>
        <w:t>:</w:t>
      </w:r>
      <w:bookmarkEnd w:id="923"/>
    </w:p>
    <w:p>
      <w:pPr>
        <w:pStyle w:val="BookText"/>
        <w:rPr/>
      </w:pPr>
      <w:r>
        <w:rPr>
          <w:rFonts w:ascii="IRNazanin" w:hAnsi="IRNazanin" w:eastAsia="IRNazanin"/>
          <w:color w:val="111111"/>
          <w:sz w:val="28"/>
          <w:sz w:val="28"/>
          <w:szCs w:val="28"/>
          <w:rtl w:val="true"/>
          <w:lang w:bidi="fa-IR"/>
        </w:rPr>
        <w:t>صحيفه ملعونه جلوه‌هاى ضد الهى بسيارى در درون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جهت آن مكر با خدا و حيله بر عليه دين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مواردى از مكر مردم در برابر خود را ياد مى‌كند و اعلام مى‌دارد كه خدا هم در برابر حيله آنان مكر مى‌كند؛ و آنگاه مردم را به مقايسه دو مكر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روايتى كه نزول آيات فوق را در مسئله صحيفه ملعونه دانسته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تَعاقَدُوا عَلَيْها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مَكَرُوا مَكْرا وَ مَكَرْنا مَكْرا وَ هُمْ لا يَشْعُرُونَ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هنگامى كه بر صحيفه ملعونه پيمان بستند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مكرى به كار بستند و ما هم مكرى نموديم در حالى كه آنان متوجه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عاقبت مكر آنان چه شد كه ما آنان و قومشان را همگى نابود كرديم</w:t>
      </w:r>
      <w:r>
        <w:rPr>
          <w:rFonts w:eastAsia="IRNazanin" w:cs="IRNazanin"/>
          <w:color w:val="111111"/>
          <w:sz w:val="28"/>
          <w:szCs w:val="28"/>
          <w:rtl w:val="true"/>
          <w:lang w:bidi="fa-IR"/>
        </w:rPr>
        <w:t>» .</w:t>
      </w:r>
      <w:r>
        <w:rPr>
          <w:rStyle w:val="FootnoteAnchor"/>
          <w:rtl w:val="true"/>
        </w:rPr>
        <w:footnoteReference w:id="48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ديگرى كه نزول آيات فوق را در مسئله صحيفه ملعونه با تفصيل بيشترى بيان فرموده از ابوذر است كه چنين مى‌گويد</w:t>
      </w:r>
      <w:r>
        <w:rPr>
          <w:rFonts w:eastAsia="IRNazanin" w:cs="IRNazanin"/>
          <w:color w:val="111111"/>
          <w:sz w:val="28"/>
          <w:szCs w:val="28"/>
          <w:rtl w:val="true"/>
          <w:lang w:bidi="fa-IR"/>
        </w:rPr>
        <w:t xml:space="preserve">: </w:t>
      </w:r>
      <w:bookmarkStart w:id="924" w:name="pg19399_190064"/>
    </w:p>
    <w:p>
      <w:pPr>
        <w:pStyle w:val="BookText"/>
        <w:rPr/>
      </w:pPr>
      <w:bookmarkEnd w:id="924"/>
      <w:r>
        <w:rPr>
          <w:rFonts w:ascii="IRNazanin" w:hAnsi="IRNazanin" w:eastAsia="IRNazanin"/>
          <w:color w:val="111111"/>
          <w:sz w:val="28"/>
          <w:sz w:val="28"/>
          <w:szCs w:val="28"/>
          <w:rtl w:val="true"/>
          <w:lang w:bidi="fa-IR"/>
        </w:rPr>
        <w:t>گروهى گرد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دائما از پيامبر ياد على و ذكر فضائلش را مى‌شنويم، و پيداست كه قصد دارد اين حكومت از اهل‌بيتش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برابر اين مسئله با يكديگر هم پيمان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هم پيمان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مَكَرُوا مَكْرا وَ مَكَرْنا مَكْرا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آنان حيله‌اى به كار بستند و ما هم حيله‌اى به كار بستيم در حالى كه آنان نمى‌فهميدند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عاقبت مكر آنان چه شد كه ما آنان و قومشان را همگى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خانه‌هاى آنان كه به خاطر ظلمشان خالى مانده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از ابوذر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پيمان بستند چه كسانى بودند ؟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ابوعبيدة، فعلة، فعيل، عبدالرحمن، سعد بن ابى‌وقاص، عمرو بن عاص، مغيره، كه نام دو نفر را رمزى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 و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خاندان آنان را از خلافت و حكومت خالى نمود به خاطر ظلمى كه در پيمان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آنان خالى ماند از حكومتى كه در طلب آن بودند و حرص و طمع آن را داشتند، و هرگز به خاندان آنان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ابوذر قسم ياد كرد كه اين آيات درباره آنان نازل شده است</w:t>
      </w:r>
      <w:r>
        <w:rPr>
          <w:rFonts w:eastAsia="IRNazanin" w:cs="IRNazanin"/>
          <w:color w:val="111111"/>
          <w:sz w:val="28"/>
          <w:szCs w:val="28"/>
          <w:rtl w:val="true"/>
          <w:lang w:bidi="fa-IR"/>
        </w:rPr>
        <w:t>.</w:t>
      </w:r>
      <w:r>
        <w:rPr>
          <w:rStyle w:val="FootnoteAnchor"/>
          <w:rtl w:val="true"/>
        </w:rPr>
        <w:footnoteReference w:id="490"/>
      </w:r>
    </w:p>
    <w:p>
      <w:pPr>
        <w:pStyle w:val="Heading6"/>
        <w:numPr>
          <w:ilvl w:val="5"/>
          <w:numId w:val="1"/>
        </w:numPr>
        <w:rPr/>
      </w:pPr>
      <w:bookmarkStart w:id="925" w:name="__RefHeading___Toc17990647_1280447820"/>
      <w:bookmarkStart w:id="926" w:name="_Toc358"/>
      <w:bookmarkEnd w:id="925"/>
      <w:r>
        <w:rPr/>
        <w:t>2</w:t>
      </w:r>
      <w:r>
        <w:rPr>
          <w:rtl w:val="true"/>
        </w:rPr>
        <w:t xml:space="preserve"> - </w:t>
      </w:r>
      <w:r>
        <w:rPr>
          <w:rtl w:val="true"/>
        </w:rPr>
        <w:t>تحليل اعتقادى</w:t>
      </w:r>
      <w:bookmarkEnd w:id="926"/>
    </w:p>
    <w:p>
      <w:pPr>
        <w:pStyle w:val="BookText"/>
        <w:rPr/>
      </w:pPr>
      <w:r>
        <w:rPr>
          <w:rFonts w:ascii="IRNazanin" w:hAnsi="IRNazanin" w:eastAsia="IRNazanin"/>
          <w:color w:val="111111"/>
          <w:sz w:val="28"/>
          <w:sz w:val="28"/>
          <w:szCs w:val="28"/>
          <w:rtl w:val="true"/>
          <w:lang w:bidi="fa-IR"/>
        </w:rPr>
        <w:t>اصحاب صحيفه ملعونه با پيمان‌نامه خود، بر عليه خدا مكر و حيله به كار بستند و آن را پيگيرى كردند تا ريشه اسلام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آنكه خداوند براى امتحان مردم مانع آنان نشد، و اين مكر الهى بود كه زمينه امتحان آنان و همه مردم فراهم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امير المؤمنين عليه‌السلام با همان قدرت الهى، در ماجراى هجوم به خانه وحى عمر را با يك دست گرفت و بر زمين زد، و به همه نشان داد كه اگر بخواهد مى‌تواند سر او را از تن جدا سازد، ولى وصيت پيامبر صلى‌الله‌عليه‌و‌آله را خاطر نشان ساخت و او را رها كرد</w:t>
      </w:r>
      <w:r>
        <w:rPr>
          <w:rFonts w:eastAsia="IRNazanin" w:cs="IRNazanin"/>
          <w:color w:val="111111"/>
          <w:sz w:val="28"/>
          <w:szCs w:val="28"/>
          <w:rtl w:val="true"/>
          <w:lang w:bidi="fa-IR"/>
        </w:rPr>
        <w:t>.</w:t>
      </w:r>
      <w:r>
        <w:rPr>
          <w:rStyle w:val="FootnoteAnchor"/>
          <w:rtl w:val="true"/>
        </w:rPr>
        <w:footnoteReference w:id="491"/>
      </w:r>
      <w:bookmarkStart w:id="927" w:name="pg19399_190065"/>
    </w:p>
    <w:p>
      <w:pPr>
        <w:pStyle w:val="Heading6"/>
        <w:numPr>
          <w:ilvl w:val="5"/>
          <w:numId w:val="1"/>
        </w:numPr>
        <w:rPr/>
      </w:pPr>
      <w:bookmarkStart w:id="928" w:name="__RefHeading___Toc17990649_1280447820"/>
      <w:bookmarkStart w:id="929" w:name="_Toc359"/>
      <w:bookmarkEnd w:id="927"/>
      <w:bookmarkEnd w:id="928"/>
      <w:r>
        <w:rPr>
          <w:rtl w:val="true"/>
        </w:rPr>
        <w:t xml:space="preserve">آيه </w:t>
      </w:r>
      <w:r>
        <w:rPr>
          <w:rtl w:val="true"/>
        </w:rPr>
        <w:t>«</w:t>
      </w:r>
      <w:r>
        <w:rPr>
          <w:rtl w:val="true"/>
        </w:rPr>
        <w:t>وَ مَنْ يُرِدْ فِيهِ بِإِلْحادٍ بِظُلْمٍ نُذِقْهُ مِنْ عَذابٍ أَلِيمٍ</w:t>
      </w:r>
      <w:r>
        <w:rPr>
          <w:rtl w:val="true"/>
        </w:rPr>
        <w:t>»</w:t>
      </w:r>
      <w:bookmarkEnd w:id="929"/>
    </w:p>
    <w:p>
      <w:pPr>
        <w:pStyle w:val="Heading6"/>
        <w:numPr>
          <w:ilvl w:val="5"/>
          <w:numId w:val="1"/>
        </w:numPr>
        <w:rPr/>
      </w:pPr>
      <w:bookmarkStart w:id="930" w:name="__RefHeading___Toc17990651_1280447820"/>
      <w:bookmarkStart w:id="931" w:name="_Toc360"/>
      <w:bookmarkEnd w:id="930"/>
      <w:r>
        <w:rPr>
          <w:rtl w:val="true"/>
        </w:rPr>
        <w:t>اشاره</w:t>
      </w:r>
      <w:bookmarkEnd w:id="93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يكى از اقدامات ننگين منافقين در سال آخر عمر پيامبر صلى‌الله‌عليه‌و‌آله ماجراى صحيفه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اينگونه بود كه پس از حجة الوداع و پيش از غدير، ابوبكر و عمر و معاذ بن جبل و سالم مولى ابى‌حذيفه و ابوعبيده جراح صحيفه‌اى نوشتند كه نگذارند خلافت به اهل بيت عليهم‌السلام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عظيم‌ترين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صحيفه در كعبه امضا شد و كُفرى در بيت الهى بود،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نازل شد و از اين بُعد آن را معرفى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بِاِلْحادٍ بِظُلْمٍ نُذِقْهُ مِنْ عَذابٍ اَليمٍ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با الحاد و كفر وارد خانه خدا شود او را عذاب دردناكى مى‌چشانيم</w:t>
      </w:r>
      <w:r>
        <w:rPr>
          <w:rFonts w:eastAsia="IRNazanin" w:cs="IRNazanin"/>
          <w:color w:val="111111"/>
          <w:sz w:val="28"/>
          <w:szCs w:val="28"/>
          <w:rtl w:val="true"/>
          <w:lang w:bidi="fa-IR"/>
        </w:rPr>
        <w:t>»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آياتى كه در سفر حجة الوداع و پس از اتمام مراسم حج در مورد صحيفه ملعونه اول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 بِظُلْمٍ نُذِقْهُ مِنْ عَذابٍ أَلِيمٍ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در مسجد الحرام به سبب الحاد و كفرش ظلمى را اراده كند، عذاب دردناك را به او مى‌چشانيم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17990653_1280447820"/>
      <w:bookmarkStart w:id="933" w:name="_Toc361"/>
      <w:bookmarkEnd w:id="932"/>
      <w:r>
        <w:rPr/>
        <w:t>1</w:t>
      </w:r>
      <w:r>
        <w:rPr>
          <w:rtl w:val="true"/>
        </w:rPr>
        <w:t xml:space="preserve"> - </w:t>
      </w:r>
      <w:r>
        <w:rPr>
          <w:rtl w:val="true"/>
        </w:rPr>
        <w:t>موقعيت تاريخى</w:t>
      </w:r>
      <w:bookmarkEnd w:id="93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كعبه از سوى اصحاب صحيفه براى اقدام بر ضد خداى كعبه از شنيدنى‌هاى تاريخ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جالب‌تر قسم ياد كردن و هم قسم شدن در خانه </w:t>
      </w:r>
      <w:bookmarkStart w:id="934" w:name="pg19399_190066"/>
    </w:p>
    <w:p>
      <w:pPr>
        <w:pStyle w:val="BookText"/>
        <w:rPr/>
      </w:pPr>
      <w:bookmarkEnd w:id="934"/>
      <w:r>
        <w:rPr>
          <w:rFonts w:ascii="IRNazanin" w:hAnsi="IRNazanin" w:eastAsia="IRNazanin"/>
          <w:color w:val="111111"/>
          <w:sz w:val="28"/>
          <w:sz w:val="28"/>
          <w:szCs w:val="28"/>
          <w:rtl w:val="true"/>
          <w:lang w:bidi="fa-IR"/>
        </w:rPr>
        <w:t xml:space="preserve">پروردگار براى پايدارى در تخريب دين خالق بشر است، كه اگر اين قسم به خدا بوده موضوع آن بر ضد خدا بوده، و اگر بر بت‌ها و لات و عُزّى بوده چرا در خانه خدا بر بت قسم ياد كرده‌اند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 جالب‌تر سپردن و پنهان كردن صحيفه داخل كعبه است، كه پيمان نامه ضد خدا را نزد خدا به امانت سپردند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گونه اقدام ضد خدا در خانه خدا يك بار ديگر سابقه داشته، آنگاه كه قريش قبل از هجرت پيامبر صلى‌الله‌عليه‌و‌آله براى تحت فشار قرار دادن آن حضرت در دار النَدوَة پيمانى بستند كه آن حضرت و يارانش و بنى‌هاشم را در شِعب ابى‌طالب زندانى كنند و با آنان مجالست و معامله نكنند، و اين صحيفه را در كعبه آويزان كردند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پيامبر صلى‌الله‌عليه‌و‌آله نيز درباره صحيفه اهل سقيفه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گروهى پيدا شده‌اند كه در نوشتن صحيفه بر ضد ما شباهت به آنانى پيدا كرده‌اند كه در جاهليت بر ضد ما صحيفه نوشتند و آن را در كعبه آويختند</w:t>
      </w:r>
      <w:r>
        <w:rPr>
          <w:rFonts w:eastAsia="IRNazanin" w:cs="IRNazanin"/>
          <w:color w:val="111111"/>
          <w:sz w:val="28"/>
          <w:szCs w:val="28"/>
          <w:rtl w:val="true"/>
          <w:lang w:bidi="fa-IR"/>
        </w:rPr>
        <w:t>.</w:t>
      </w:r>
      <w:r>
        <w:rPr>
          <w:rStyle w:val="FootnoteAnchor"/>
          <w:rtl w:val="true"/>
        </w:rPr>
        <w:footnoteReference w:id="495"/>
      </w:r>
    </w:p>
    <w:p>
      <w:pPr>
        <w:pStyle w:val="Heading6"/>
        <w:numPr>
          <w:ilvl w:val="5"/>
          <w:numId w:val="1"/>
        </w:numPr>
        <w:rPr/>
      </w:pPr>
      <w:bookmarkStart w:id="935" w:name="__RefHeading___Toc17990655_1280447820"/>
      <w:bookmarkStart w:id="936" w:name="_Toc362"/>
      <w:bookmarkEnd w:id="935"/>
      <w:r>
        <w:rPr/>
        <w:t>2</w:t>
      </w:r>
      <w:r>
        <w:rPr>
          <w:rtl w:val="true"/>
        </w:rPr>
        <w:t xml:space="preserve"> - </w:t>
      </w:r>
      <w:r>
        <w:rPr>
          <w:rtl w:val="true"/>
        </w:rPr>
        <w:t>تحليل اعتقادى</w:t>
      </w:r>
      <w:bookmarkEnd w:id="936"/>
    </w:p>
    <w:p>
      <w:pPr>
        <w:pStyle w:val="BookText"/>
        <w:rPr/>
      </w:pPr>
      <w:r>
        <w:rPr>
          <w:rFonts w:ascii="Amiri" w:hAnsi="Amiri" w:eastAsia="Amiri" w:cs="Amiri"/>
          <w:color w:val="111111"/>
          <w:sz w:val="28"/>
          <w:sz w:val="28"/>
          <w:szCs w:val="28"/>
          <w:rtl w:val="true"/>
          <w:lang w:bidi="ar-SA"/>
        </w:rPr>
        <w:t>خداوند در قرآن اين اقدام الحادى بر ضد ولايت اهل بيت عليهم‌السلام را آورده است، و امام صادق عليه‌السلام در بيان آن مى‌فرمايد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يُرِدْ فِيهِ بِإِلْحادٍ بِظُلْمٍ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هر كس در مسجد الحرام به سبب الحاد و كفرش ظلمى را اراده كند عذاب دردناك را به او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صحيفه نازل شده؛ آنگاه كه داخل كعبه بر كفر خود و انكار آنچه خدا از ولايت امير المؤمنين عليه‌السلام نازل كرده هم پيمان شدند و قرار بستند، و به اين صورت در خانه خدا الحاد نمودند با ظلم به پيامبر صلى‌الله‌عليه‌و‌آله و ولىّ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فَبُعْدا لِلْقَوْمِ الظَّالِمِينَ</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قوم ظالم دور باشند</w:t>
      </w:r>
      <w:r>
        <w:rPr>
          <w:rFonts w:eastAsia="IRNazanin" w:cs="IRNazanin"/>
          <w:color w:val="111111"/>
          <w:sz w:val="28"/>
          <w:szCs w:val="28"/>
          <w:rtl w:val="true"/>
          <w:lang w:bidi="fa-IR"/>
        </w:rPr>
        <w:t xml:space="preserve">» </w:t>
      </w:r>
      <w:r>
        <w:rPr>
          <w:rStyle w:val="FootnoteAnchor"/>
          <w:rtl w:val="true"/>
        </w:rPr>
        <w:footnoteReference w:id="497"/>
      </w:r>
      <w:bookmarkStart w:id="937" w:name="pg19399_190067"/>
    </w:p>
    <w:p>
      <w:pPr>
        <w:pStyle w:val="BookText"/>
        <w:rPr/>
      </w:pPr>
      <w:bookmarkEnd w:id="937"/>
      <w:r>
        <w:rPr>
          <w:rFonts w:ascii="IRNazanin" w:hAnsi="IRNazanin" w:eastAsia="IRNazanin"/>
          <w:color w:val="111111"/>
          <w:sz w:val="28"/>
          <w:sz w:val="28"/>
          <w:szCs w:val="28"/>
          <w:rtl w:val="true"/>
          <w:lang w:bidi="fa-IR"/>
        </w:rPr>
        <w:t xml:space="preserve">از امام باقر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يُرِدْ فِيهِ بِإِلْحادٍ بِظُلْمٍ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ضد آل محمد عليهم‌السلام هم قسم شدند كه اگر پيامبر صلى‌الله‌عليه‌و‌آله از دنيا رفت خلافت را از آل محمد عليهم‌السلام مانع شوند و چيزى از خمس به آنان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آيه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يَحْسَبُونَ أَنَّا لا نَسْمَعُ سِرَّهُمْ وَ نَجْواهُمْ </w:t>
      </w:r>
      <w:r>
        <w:rPr>
          <w:rFonts w:eastAsia="IRNazanin" w:cs="IRNazanin"/>
          <w:color w:val="111111"/>
          <w:sz w:val="28"/>
          <w:szCs w:val="28"/>
          <w:rtl w:val="true"/>
          <w:lang w:bidi="fa-IR"/>
        </w:rPr>
        <w:t>... »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حديث ديگرى در شأن نزول همين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فى مَنْ يَلْحَدُ بِأَميرِالْمُؤْمِنينَ عليه‌السلام وَ يَظْلِمُهُ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كسانى كه درباره امير المؤمنين عليه‌السلام الحاد مى‌ورزند و به آن حضرت ظلم مى‌كنند، نازل شده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اعراض و انحراف از حق است، كه درباره ولايت امير المؤمنين عليه‌السلام به معناى انحراف از راه خدايى ولايت و كشيده شدن به سوى راه ضد خدايى يعنى سقيفه است</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17990657_1280447820"/>
      <w:bookmarkStart w:id="939" w:name="_Toc363"/>
      <w:bookmarkEnd w:id="938"/>
      <w:r>
        <w:rPr>
          <w:rtl w:val="true"/>
        </w:rPr>
        <w:t xml:space="preserve">آيه </w:t>
      </w:r>
      <w:r>
        <w:rPr>
          <w:rtl w:val="true"/>
        </w:rPr>
        <w:t>«</w:t>
      </w:r>
      <w:r>
        <w:rPr>
          <w:rtl w:val="true"/>
        </w:rPr>
        <w:t xml:space="preserve">وَ مَنْ يَعْشُ عَنْ ذِكْرِ الرَّحْمنِ نُقَيِّضْ لَهُ شَيْطانا </w:t>
      </w:r>
      <w:r>
        <w:rPr>
          <w:rtl w:val="true"/>
        </w:rPr>
        <w:t>... »</w:t>
      </w:r>
      <w:bookmarkEnd w:id="93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الرَّحْمنِ نُقَيِّضْ لَهُ شَيْطانا </w:t>
      </w:r>
      <w:r>
        <w:rPr>
          <w:rFonts w:eastAsia="Amiri" w:cs="Amiri" w:ascii="Amiri" w:hAnsi="Amiri"/>
          <w:color w:val="111111"/>
          <w:sz w:val="28"/>
          <w:szCs w:val="28"/>
          <w:rtl w:val="true"/>
          <w:lang w:bidi="ar-SA"/>
        </w:rPr>
        <w:t>...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از جمله آياتى كه در سفر حجة الوداع و پيش از اتمام مراسم حج در مورد صحيفه ملعونه اول و اِخبار خداوند از آن بر پيامبر صلى‌الله‌عليه‌و‌آله نازل شد اين آيه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يا لَيْتَ بَيْنِى وَ بَيْنَكَ بُعْدَ الْمَشْرِقَيْنِ فَبِئْسَ الْقَرِينُ</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ذكر خداوند رحمان غافل شود شيطانى را براى او بر مى‌انگيزيم كه قرين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كسانى آنان را از راه راست مانع مى‌شوند و گمان مى‌كنند كه هدايت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نزد ما مى‌آيد خواهد گفت اى كاش بين من و تو فاصله مشرق و مغرب بود و چه بد قرينى بودى</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اين آيه نازل شد تا شايد منافقين و اصحاب صحيفه از تصميم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هشدار نسبت به روزى است كه پشيمانى فايده ندارد و هر كس به آنان كمكى كرده باشد با آنان در عذابشان مشترك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در بيان اين آيات، ارتباط آن با آيه بعد را مطرح مى‌فرمايد و مجموع آيات را جمله به جمله تفسير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يَنْفَعَكُمُ الْيَوْمَ إِذْ ظَلَمْتُمْ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ديگر هيچ فايده‌اى برايتان ندارد چرا كه ظلم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آل‌محمد عليهم‌السلام درباره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در عذاب شريك خواهيد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جواب و دنباله مطلب درباره كسانى است كه قبل از اين ذكر شده‌اند، و آن كلام خداوند عزوجل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يا لَيْتَ بَيْنِى وَ بَيْنَكَ بُعْدَ الْمَشْرِقَيْنِ فَبِئْسَ الْقَرِينُ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ذكر خداوند رحمان غافل شود شيطانى را براى او بر مى‌انگيزيم كه قرين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كسانى آنان را از راه راست مانع مى‌شوند و گمان مى‌كنند كه هدايت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نزد ما مى‌آيد خواهد گفت اى كاش بين من و تو فاصله مشرق و مغرب بود و چه بد قرينى بودى</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سر اين كلام به آنان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براى شما هيچ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روزى كه صحيفه را امضا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ظَلَمْتُمْ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 كه ظلم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آل محمد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در عذاب شريك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كسانى كه تابع اصحاب صحيفه شدند، و خود اصحاب صحيفه كه متبوع ديگران قرار گرفتند، آنان كه اصل ظلم بودند و كسانى كه فرع ظلم شدند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ضمنا اين آيه اصحاب صحيفه و اهل سقيفه را مى‌گويد كه در برابر صراط مستقيم خداوند راهى را اختراع كردند، و سعى كردند ديگران را به اين باور برسانند كه راهى كه پيامبر صلى‌الله‌عليه‌و‌آله از طرف خدا به عنوان ولايت امامان دوازده گانه عليهم‌السلام آورده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واقعا راه هدايت را مى‌خواهيد به آنچه ما ساخته و بافته‌ايم عمل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اجراى اين باور رواياتى جعل كردند و بهانه‌هايى از قبيل قتل بزرگان قريش به دست على عليه‌السلام و سنّ او و تعصّبات عربى در نپذيرفتن خلافت و نبوت در يك خاندان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اقدامات همان است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سر راه مستقيم مانع ايجاد مى‌كنند و نزد خود گمان مى‌كنند كه فكر درست نزد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لَيَصُدُّونَهُمْ عَنِ السَّبِيلِ وَ يَحْسَبُونَ أَنَّهُمْ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جاءَنا قالَ يا لَيْتَ بَيْنِى وَ بَيْنَكَ بُعْدَ الْمَشْرِقَيْنِ فَبِئْسَ الْقَرِينُ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كسانى آنان را از راه راست مانع مى‌شوند و گمان مى‌كنند كه هدايت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نزد ما مى‌آيد خواهد گفت اى كاش بين من و تو فاصله مشرق و مغرب بود و چه بد قرينى بودى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به فرموده امام باقر عليه‌السلام منظور ابوبكر و عمر است</w:t>
      </w:r>
      <w:r>
        <w:rPr>
          <w:rStyle w:val="FootnoteAnchor"/>
          <w:rtl w:val="true"/>
        </w:rPr>
        <w:footnoteReference w:id="503"/>
      </w:r>
      <w:r>
        <w:rPr>
          <w:rFonts w:ascii="IRNazanin" w:hAnsi="IRNazanin" w:eastAsia="IRNazanin"/>
          <w:color w:val="111111"/>
          <w:sz w:val="28"/>
          <w:sz w:val="28"/>
          <w:szCs w:val="28"/>
          <w:rtl w:val="true"/>
          <w:lang w:bidi="fa-IR"/>
        </w:rPr>
        <w:t>كه در دنيا آنچه خواستند كردند و در آخرت كه نتيجه طولانى اعمال خود را مى‌بينند از يكديگر بيزارى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كه در دنيا نزديك‌ترين افراد نسبت به يكديگر بودند و اساس صحيفه را به يارى هم بنيان گذاشتند، آن روز آرزوى فاصله مشرق تا مغرب نسبت به يكديگر خواهند داشت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ديگرى را از خود مى‌راند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أَنَّكُمْ فِى الْعَذابِ مُشْتَرِكُونَ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حديث امام باقر عليه‌السلام است كه تابع و متبوع و اصول و فروعِ ظلم در عذاب مشترك خواهند بود، اگر چه هر كس به درجه‌اى كه اعمالش اقتضا كند سزاى آن را خواهد ديد</w:t>
      </w:r>
      <w:r>
        <w:rPr>
          <w:rFonts w:eastAsia="IRNazanin" w:cs="IRNazanin"/>
          <w:color w:val="111111"/>
          <w:sz w:val="28"/>
          <w:szCs w:val="28"/>
          <w:rtl w:val="true"/>
          <w:lang w:bidi="fa-IR"/>
        </w:rPr>
        <w:t>.</w:t>
      </w:r>
      <w:r>
        <w:rPr>
          <w:rStyle w:val="FootnoteAnchor"/>
          <w:rtl w:val="true"/>
        </w:rPr>
        <w:footnoteReference w:id="504"/>
      </w:r>
      <w:bookmarkStart w:id="940" w:name="pg19399_190070"/>
    </w:p>
    <w:p>
      <w:pPr>
        <w:pStyle w:val="Heading6"/>
        <w:numPr>
          <w:ilvl w:val="5"/>
          <w:numId w:val="1"/>
        </w:numPr>
        <w:rPr/>
      </w:pPr>
      <w:bookmarkStart w:id="941" w:name="__RefHeading___Toc17990659_1280447820"/>
      <w:bookmarkStart w:id="942" w:name="_Toc364"/>
      <w:bookmarkEnd w:id="940"/>
      <w:bookmarkEnd w:id="941"/>
      <w:r>
        <w:rPr>
          <w:rtl w:val="true"/>
        </w:rPr>
        <w:t xml:space="preserve">آيه </w:t>
      </w:r>
      <w:r>
        <w:rPr>
          <w:rtl w:val="true"/>
        </w:rPr>
        <w:t>«</w:t>
      </w:r>
      <w:r>
        <w:rPr>
          <w:rtl w:val="true"/>
        </w:rPr>
        <w:t>وَ نادَوْا يا مالِكُ لِيَقْضِ عَلَيْنا رَبُّكَ قالَ إِنَّكُمْ ماكِثُونَ</w:t>
      </w:r>
      <w:r>
        <w:rPr>
          <w:rtl w:val="true"/>
        </w:rPr>
        <w:t xml:space="preserve">» = </w:t>
      </w:r>
      <w:r>
        <w:rPr>
          <w:rtl w:val="true"/>
        </w:rPr>
        <w:t xml:space="preserve">آيه </w:t>
      </w:r>
      <w:r>
        <w:rPr>
          <w:rtl w:val="true"/>
        </w:rPr>
        <w:t>«</w:t>
      </w:r>
      <w:r>
        <w:rPr>
          <w:rtl w:val="true"/>
        </w:rPr>
        <w:t xml:space="preserve">إِنَّ الْمُجْرِمِينَ فِى عَذابِ جَهَنَّمَ خالِدُونَ </w:t>
      </w:r>
      <w:r>
        <w:rPr>
          <w:rtl w:val="true"/>
        </w:rPr>
        <w:t xml:space="preserve">. </w:t>
      </w:r>
      <w:r>
        <w:rPr>
          <w:rtl w:val="true"/>
        </w:rPr>
        <w:t xml:space="preserve">لا يُفَتَّرُ عَنْهُمْ </w:t>
      </w:r>
      <w:r>
        <w:rPr>
          <w:rtl w:val="true"/>
        </w:rPr>
        <w:t>... »</w:t>
      </w:r>
      <w:bookmarkEnd w:id="94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w:t>
      </w:r>
    </w:p>
    <w:p>
      <w:pPr>
        <w:pStyle w:val="Heading6"/>
        <w:numPr>
          <w:ilvl w:val="5"/>
          <w:numId w:val="1"/>
        </w:numPr>
        <w:rPr/>
      </w:pPr>
      <w:bookmarkStart w:id="943" w:name="__RefHeading___Toc17990661_1280447820"/>
      <w:bookmarkStart w:id="944" w:name="_Toc365"/>
      <w:bookmarkEnd w:id="943"/>
      <w:r>
        <w:rPr>
          <w:rtl w:val="true"/>
        </w:rPr>
        <w:t xml:space="preserve">آيه </w:t>
      </w:r>
      <w:r>
        <w:rPr>
          <w:rtl w:val="true"/>
        </w:rPr>
        <w:t>«</w:t>
      </w:r>
      <w:r>
        <w:rPr>
          <w:rtl w:val="true"/>
        </w:rPr>
        <w:t xml:space="preserve">يا أَيُّهَا الَّذِينَ آمَنُوا لا تَتَّخِذُوا بِطانَةً مِنْ دُونِكُمْ لا يَأْلُونَكُمْ خَبالاً </w:t>
      </w:r>
      <w:r>
        <w:rPr>
          <w:rtl w:val="true"/>
        </w:rPr>
        <w:t>... »</w:t>
      </w:r>
      <w:bookmarkEnd w:id="944"/>
    </w:p>
    <w:p>
      <w:pPr>
        <w:pStyle w:val="Heading6"/>
        <w:numPr>
          <w:ilvl w:val="5"/>
          <w:numId w:val="1"/>
        </w:numPr>
        <w:rPr/>
      </w:pPr>
      <w:bookmarkStart w:id="945" w:name="__RefHeading___Toc17990663_1280447820"/>
      <w:bookmarkStart w:id="946" w:name="_Toc366"/>
      <w:bookmarkEnd w:id="945"/>
      <w:r>
        <w:rPr>
          <w:rtl w:val="true"/>
        </w:rPr>
        <w:t>اشاره</w:t>
      </w:r>
      <w:bookmarkEnd w:id="94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w:t>
      </w:r>
      <w:r>
        <w:rPr>
          <w:rFonts w:eastAsia="Amiri" w:cs="Amiri" w:ascii="Amiri" w:hAnsi="Amiri"/>
          <w:color w:val="111111"/>
          <w:sz w:val="28"/>
          <w:szCs w:val="28"/>
          <w:rtl w:val="true"/>
          <w:lang w:bidi="ar-SA"/>
        </w:rPr>
        <w:t>...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از جمله آياتى كه در سفر حجة الوداع و پس از اتمام مراسم حج و در مورد اصحاب صحيفه بر پيامبر صلى‌الله‌عليه‌و‌آله نازل شده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تُخْفِى صُدُورُهُمْ أَكْبَرُ قَدْ بَيَّنَّا لَكُمُ الاْياتِ إِنْ كُنْتُمْ تَعْقِلُونَ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كسانى را كه از شما نيستند صاحب سِرِّ خود انتخاب نكنيد كه آنان در مقابله با شما از هيچ اقدامى كوتاهى نمى‌كنند آنان دوست دارند آنچه</w:t>
      </w:r>
    </w:p>
    <w:p>
      <w:pPr>
        <w:pStyle w:val="BookText"/>
        <w:rPr/>
      </w:pPr>
      <w:r>
        <w:rPr>
          <w:rFonts w:ascii="IRNazanin" w:hAnsi="IRNazanin" w:eastAsia="IRNazanin"/>
          <w:color w:val="111111"/>
          <w:sz w:val="28"/>
          <w:sz w:val="28"/>
          <w:szCs w:val="28"/>
          <w:rtl w:val="true"/>
          <w:lang w:bidi="fa-IR"/>
        </w:rPr>
        <w:t>كه شما را در رنج و سختى قرار دهد دشمنى از دهانشان آشكار شده و آنچه سينه‌هاى آنان مخفى مى‌كند بالاتر است ما نشانه‌ها را براى شما آشكار ساختيم اگر تعقّل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17990665_1280447820"/>
      <w:bookmarkStart w:id="948" w:name="_Toc367"/>
      <w:bookmarkEnd w:id="947"/>
      <w:r>
        <w:rPr/>
        <w:t>1</w:t>
      </w:r>
      <w:r>
        <w:rPr>
          <w:rtl w:val="true"/>
        </w:rPr>
        <w:t xml:space="preserve"> - </w:t>
      </w:r>
      <w:r>
        <w:rPr>
          <w:rtl w:val="true"/>
        </w:rPr>
        <w:t>موقعيت قرآنى</w:t>
      </w:r>
      <w:bookmarkEnd w:id="94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اقدامات ننگين منافقين در سال آخر عمر پيامبر صلى‌الله‌عليه‌و‌آله ماجراى صحيفه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اينگونه بود كه پس از حجة الوداع و پيش از غدير، ابوبكر و عمر و معاذ بن جبل و سالم مولى ابى‌حذيفه و ابوعبيده جراح صحيفه‌اى نوشتند كه نگذارند خلافت به اهل بيت عليهم‌السلام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عظيم‌ترين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 xml:space="preserve">. </w:t>
      </w:r>
      <w:bookmarkStart w:id="949" w:name="pg19399_190071"/>
    </w:p>
    <w:p>
      <w:pPr>
        <w:pStyle w:val="BookText"/>
        <w:rPr/>
      </w:pPr>
      <w:bookmarkEnd w:id="949"/>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هفتم براى آگاهى مؤمنين بود؛ كه از آنان فاصله بگيرند و اسرار خود را در اختيار آنان قرار ندهند، چرا كه دشمنى را علنى كرده و در اين راه هيچ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براى اعلام اين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لاتَتَّخِذُوا بِطانَةً مِنْ دُونِكُمْ لا يَأْلُونَكُمْ خَبالاً وَدُوّا ما عَنِتُّمْ قَدْ بَدَتِ الْبَغْضاءُ مِنْ اَفْواهِهِمْ وَ ما تُخْفى صُدُورُهُمْ اَكْبَرُ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كسانى را كه از شما نيستند صاحب سِرِّ خود انتخاب نكنيد كه آنان در مقابله با شما از هيچ اقدامى كوتاهى نمى‌كنند آنان دوست دارند آنچه كه شما را در رنج و سختى قرار دهد دشمنى از دهانشان آشكار شده و آنچه سينه‌هاى آنان مخفى مى‌كند بالاتر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توصيف‌هاى خداوند درباره حذر از اصحاب صحيفه روشنگرانه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با شنيدن آنچه خداوند از اوصاف سراسر نفاق آنان خاطر نشان مى‌كند، آنها را در ياد خود حفظ مى‌كنند و طبق آن نشانه‌ها آنان را شناسايى مى‌كنند تا در گردابشان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آيه فوق امام باقر عليه‌السلام به همين نكته اشاره فرموده است، آنجا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تَتَّخِذُوا بِطانَةً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اى كسانى كه ايمان آورده‌ايد صاحب سرّ خود قرار ندهيد كسانى را كه از شما نيستند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صحيفه هستند، و خدا مؤمنين را از مقاصد سوئى كه در قلوبشان بود آگاه ساخت</w:t>
      </w:r>
      <w:r>
        <w:rPr>
          <w:rFonts w:eastAsia="IRNazanin" w:cs="IRNazanin"/>
          <w:color w:val="111111"/>
          <w:sz w:val="28"/>
          <w:szCs w:val="28"/>
          <w:rtl w:val="true"/>
          <w:lang w:bidi="fa-IR"/>
        </w:rPr>
        <w:t>.</w:t>
      </w:r>
      <w:r>
        <w:rPr>
          <w:rStyle w:val="FootnoteAnchor"/>
          <w:rtl w:val="true"/>
        </w:rPr>
        <w:footnoteReference w:id="507"/>
      </w:r>
    </w:p>
    <w:p>
      <w:pPr>
        <w:pStyle w:val="Heading6"/>
        <w:numPr>
          <w:ilvl w:val="5"/>
          <w:numId w:val="1"/>
        </w:numPr>
        <w:rPr/>
      </w:pPr>
      <w:bookmarkStart w:id="950" w:name="__RefHeading___Toc17990667_1280447820"/>
      <w:bookmarkStart w:id="951" w:name="_Toc368"/>
      <w:bookmarkEnd w:id="950"/>
      <w:r>
        <w:rPr/>
        <w:t>2</w:t>
      </w:r>
      <w:r>
        <w:rPr>
          <w:rtl w:val="true"/>
        </w:rPr>
        <w:t xml:space="preserve"> - </w:t>
      </w:r>
      <w:r>
        <w:rPr>
          <w:rtl w:val="true"/>
        </w:rPr>
        <w:t>تحليل اعتقادى</w:t>
      </w:r>
      <w:bookmarkEnd w:id="951"/>
    </w:p>
    <w:p>
      <w:pPr>
        <w:pStyle w:val="Heading6"/>
        <w:numPr>
          <w:ilvl w:val="5"/>
          <w:numId w:val="1"/>
        </w:numPr>
        <w:rPr/>
      </w:pPr>
      <w:bookmarkStart w:id="952" w:name="__RefHeading___Toc17990669_1280447820"/>
      <w:bookmarkStart w:id="953" w:name="_Toc369"/>
      <w:bookmarkEnd w:id="952"/>
      <w:r>
        <w:rPr>
          <w:rtl w:val="true"/>
        </w:rPr>
        <w:t>اشاره</w:t>
      </w:r>
      <w:bookmarkEnd w:id="95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انطباق آيه بر اصحاب صحيفه تفسير فرازهاى آن روشن مى‌شود همان گونه كه باطن مضاكنندگان صحيفه بر ملا مى‌گردد، به خصوص آنكه امام باقر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آيه آنچه در قلب اصحاب صحيفه بود به مؤمنان فهمانيد</w:t>
      </w:r>
      <w:r>
        <w:rPr>
          <w:rFonts w:eastAsia="IRNazanin" w:cs="IRNazanin"/>
          <w:color w:val="111111"/>
          <w:sz w:val="28"/>
          <w:szCs w:val="28"/>
          <w:rtl w:val="true"/>
          <w:lang w:bidi="fa-IR"/>
        </w:rPr>
        <w:t xml:space="preserve">. </w:t>
      </w:r>
      <w:bookmarkStart w:id="954" w:name="pg19399_190072"/>
    </w:p>
    <w:p>
      <w:pPr>
        <w:pStyle w:val="BookText"/>
        <w:rPr/>
      </w:pPr>
      <w:bookmarkEnd w:id="954"/>
      <w:r>
        <w:rPr>
          <w:rFonts w:ascii="IRNazanin" w:hAnsi="IRNazanin" w:eastAsia="IRNazanin"/>
          <w:color w:val="111111"/>
          <w:sz w:val="28"/>
          <w:sz w:val="28"/>
          <w:szCs w:val="28"/>
          <w:rtl w:val="true"/>
          <w:lang w:bidi="fa-IR"/>
        </w:rPr>
        <w:t>آنچه از تفسير آيه استفاده مى‌شود شش موضوع است</w:t>
      </w:r>
      <w:r>
        <w:rPr>
          <w:rFonts w:eastAsia="IRNazanin" w:cs="IRNazanin"/>
          <w:color w:val="111111"/>
          <w:sz w:val="28"/>
          <w:szCs w:val="28"/>
          <w:rtl w:val="true"/>
          <w:lang w:bidi="fa-IR"/>
        </w:rPr>
        <w:t>:</w:t>
      </w:r>
    </w:p>
    <w:p>
      <w:pPr>
        <w:pStyle w:val="Heading6"/>
        <w:numPr>
          <w:ilvl w:val="5"/>
          <w:numId w:val="1"/>
        </w:numPr>
        <w:rPr/>
      </w:pPr>
      <w:bookmarkStart w:id="955" w:name="__RefHeading___Toc17990671_1280447820"/>
      <w:bookmarkStart w:id="956" w:name="_Toc370"/>
      <w:bookmarkEnd w:id="955"/>
      <w:r>
        <w:rPr>
          <w:rtl w:val="true"/>
        </w:rPr>
        <w:t>اول</w:t>
      </w:r>
      <w:r>
        <w:rPr>
          <w:rtl w:val="true"/>
        </w:rPr>
        <w:t xml:space="preserve">: </w:t>
      </w:r>
      <w:r>
        <w:rPr>
          <w:rtl w:val="true"/>
        </w:rPr>
        <w:t>نامسلمانى اصحاب صحيفه</w:t>
      </w:r>
      <w:bookmarkEnd w:id="956"/>
    </w:p>
    <w:p>
      <w:pPr>
        <w:pStyle w:val="BookText"/>
        <w:rPr/>
      </w:pPr>
      <w:r>
        <w:rPr>
          <w:rFonts w:ascii="IRNazanin" w:hAnsi="IRNazanin" w:eastAsia="IRNazanin"/>
          <w:color w:val="111111"/>
          <w:sz w:val="28"/>
          <w:sz w:val="28"/>
          <w:szCs w:val="28"/>
          <w:rtl w:val="true"/>
          <w:lang w:bidi="fa-IR"/>
        </w:rPr>
        <w:t xml:space="preserve">اصحاب صحيفه نامسلمانانى در بين مسلمين بودند، چرا كه خداوند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همرازى از غير خود نگيريد</w:t>
      </w:r>
      <w:r>
        <w:rPr>
          <w:rFonts w:eastAsia="IRNazanin" w:cs="IRNazanin"/>
          <w:color w:val="111111"/>
          <w:sz w:val="28"/>
          <w:szCs w:val="28"/>
          <w:rtl w:val="true"/>
          <w:lang w:bidi="fa-IR"/>
        </w:rPr>
        <w:t>» .</w:t>
      </w:r>
    </w:p>
    <w:p>
      <w:pPr>
        <w:pStyle w:val="Heading6"/>
        <w:numPr>
          <w:ilvl w:val="5"/>
          <w:numId w:val="1"/>
        </w:numPr>
        <w:rPr/>
      </w:pPr>
      <w:bookmarkStart w:id="957" w:name="__RefHeading___Toc17990673_1280447820"/>
      <w:bookmarkStart w:id="958" w:name="_Toc371"/>
      <w:bookmarkEnd w:id="957"/>
      <w:r>
        <w:rPr>
          <w:rtl w:val="true"/>
        </w:rPr>
        <w:t>دوم</w:t>
      </w:r>
      <w:r>
        <w:rPr>
          <w:rtl w:val="true"/>
        </w:rPr>
        <w:t xml:space="preserve">: </w:t>
      </w:r>
      <w:r>
        <w:rPr>
          <w:rtl w:val="true"/>
        </w:rPr>
        <w:t>لزوم اجتناب از اصحاب صحيفه</w:t>
      </w:r>
      <w:bookmarkEnd w:id="958"/>
    </w:p>
    <w:p>
      <w:pPr>
        <w:pStyle w:val="BookText"/>
        <w:rPr/>
      </w:pPr>
      <w:r>
        <w:rPr>
          <w:rFonts w:ascii="IRNazanin" w:hAnsi="IRNazanin" w:eastAsia="IRNazanin"/>
          <w:color w:val="111111"/>
          <w:sz w:val="28"/>
          <w:sz w:val="28"/>
          <w:szCs w:val="28"/>
          <w:rtl w:val="true"/>
          <w:lang w:bidi="fa-IR"/>
        </w:rPr>
        <w:t xml:space="preserve">مسلمانان بايد در طول تاريخ از اصحاب صحيفه فاصله بگيرند و در حذر باشند؛ زيرا خداوند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بِطانَةً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همراز 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مسلمين هشدار داده كه اسرار خود را در اختيار آنان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نبايد فكر كرد كه پايان اين راه به كجا خواهد رسيد كه مسلمانان نه تنها اسرار خود را در اختيار آنان گذاردند بلكه امور دين و دنيا و آخرت خود را به آنان سپردند و هنوز هم مى‌سپارند </w:t>
      </w:r>
      <w:r>
        <w:rPr>
          <w:rFonts w:eastAsia="IRNazanin" w:cs="IRNazanin"/>
          <w:color w:val="111111"/>
          <w:sz w:val="28"/>
          <w:szCs w:val="28"/>
          <w:rtl w:val="true"/>
          <w:lang w:bidi="fa-IR"/>
        </w:rPr>
        <w:t>! !</w:t>
      </w:r>
    </w:p>
    <w:p>
      <w:pPr>
        <w:pStyle w:val="Heading6"/>
        <w:numPr>
          <w:ilvl w:val="5"/>
          <w:numId w:val="1"/>
        </w:numPr>
        <w:rPr/>
      </w:pPr>
      <w:bookmarkStart w:id="959" w:name="__RefHeading___Toc17990675_1280447820"/>
      <w:bookmarkStart w:id="960" w:name="_Toc372"/>
      <w:bookmarkEnd w:id="959"/>
      <w:r>
        <w:rPr>
          <w:rtl w:val="true"/>
        </w:rPr>
        <w:t>سوم</w:t>
      </w:r>
      <w:r>
        <w:rPr>
          <w:rtl w:val="true"/>
        </w:rPr>
        <w:t xml:space="preserve">: </w:t>
      </w:r>
      <w:r>
        <w:rPr>
          <w:rtl w:val="true"/>
        </w:rPr>
        <w:t>اصحاب صحيفه مفسدين اجتماع</w:t>
      </w:r>
      <w:bookmarkEnd w:id="960"/>
    </w:p>
    <w:p>
      <w:pPr>
        <w:pStyle w:val="BookText"/>
        <w:rPr/>
      </w:pPr>
      <w:r>
        <w:rPr>
          <w:rFonts w:ascii="IRNazanin" w:hAnsi="IRNazanin" w:eastAsia="IRNazanin"/>
          <w:color w:val="111111"/>
          <w:sz w:val="28"/>
          <w:sz w:val="28"/>
          <w:szCs w:val="28"/>
          <w:rtl w:val="true"/>
          <w:lang w:bidi="fa-IR"/>
        </w:rPr>
        <w:t>اصحاب صحيفه از هيچ كارى در ايجاد اختلال و فساد بين مسلمانان دريغ نكردند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يَأْلُونَكُمْ خَبالاً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مسلمان شدنشان براى بر هم زدن اعتقادات و احكام و حتى نظم اجتماعى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هر فرصتى و در هر كارى و به هر شكلى كه ممكن بوده آنچه فتنه برانگيز و شكننده و بر هم زننده است مطرح مى‌كردند و پيش مى‌آوردند، و اين در نمونه‌هايى كه از فعاليت‌هايشان در مقابل منبر غدير و روزهاى بعد از آن ذكر شد مشهود است</w:t>
      </w:r>
      <w:r>
        <w:rPr>
          <w:rFonts w:eastAsia="IRNazanin" w:cs="IRNazanin"/>
          <w:color w:val="111111"/>
          <w:sz w:val="28"/>
          <w:szCs w:val="28"/>
          <w:rtl w:val="true"/>
          <w:lang w:bidi="fa-IR"/>
        </w:rPr>
        <w:t>.</w:t>
      </w:r>
      <w:r>
        <w:rPr>
          <w:rStyle w:val="FootnoteAnchor"/>
          <w:rtl w:val="true"/>
        </w:rPr>
        <w:footnoteReference w:id="508"/>
      </w:r>
    </w:p>
    <w:p>
      <w:pPr>
        <w:pStyle w:val="Heading6"/>
        <w:numPr>
          <w:ilvl w:val="5"/>
          <w:numId w:val="1"/>
        </w:numPr>
        <w:rPr/>
      </w:pPr>
      <w:bookmarkStart w:id="961" w:name="__RefHeading___Toc17990677_1280447820"/>
      <w:bookmarkStart w:id="962" w:name="_Toc373"/>
      <w:bookmarkEnd w:id="961"/>
      <w:r>
        <w:rPr>
          <w:rtl w:val="true"/>
        </w:rPr>
        <w:t>چهارم</w:t>
      </w:r>
      <w:r>
        <w:rPr>
          <w:rtl w:val="true"/>
        </w:rPr>
        <w:t xml:space="preserve">: </w:t>
      </w:r>
      <w:r>
        <w:rPr>
          <w:rtl w:val="true"/>
        </w:rPr>
        <w:t>لذت اصحاب صحيفه از رنج مردم</w:t>
      </w:r>
      <w:bookmarkEnd w:id="96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آسايش و آرامش مسلمانان چيزى است كه اصحاب صحيفه به انواع روش‌ها با آن مبارزه كرده‌اند، به خصوص عمر كه با اخلاق فظّ غليظ خود زندگى را به كام همه تلخ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جهت را 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معنايش لذت بردن اصحاب صحيفه از رنج و فشار مردم است</w:t>
      </w:r>
      <w:r>
        <w:rPr>
          <w:rFonts w:eastAsia="IRNazanin" w:cs="IRNazanin"/>
          <w:color w:val="111111"/>
          <w:sz w:val="28"/>
          <w:szCs w:val="28"/>
          <w:rtl w:val="true"/>
          <w:lang w:bidi="fa-IR"/>
        </w:rPr>
        <w:t xml:space="preserve">. </w:t>
      </w:r>
      <w:bookmarkStart w:id="963" w:name="pg19399_190073"/>
    </w:p>
    <w:p>
      <w:pPr>
        <w:pStyle w:val="BookText"/>
        <w:rPr/>
      </w:pPr>
      <w:bookmarkEnd w:id="963"/>
      <w:r>
        <w:rPr>
          <w:rFonts w:ascii="IRNazanin" w:hAnsi="IRNazanin" w:eastAsia="IRNazanin"/>
          <w:color w:val="111111"/>
          <w:sz w:val="28"/>
          <w:sz w:val="28"/>
          <w:szCs w:val="28"/>
          <w:rtl w:val="true"/>
          <w:lang w:bidi="fa-IR"/>
        </w:rPr>
        <w:t xml:space="preserve">لذا گذشته از روزهاى حضور پيامبر صلى‌الله‌عليه‌و‌آله كه با توطئه‌هاى خود آرامش مسلمين را بر هم مى‌ريختند، با اجراى مفاد صحيفه، براى ابد مسلمانان را از نعمت‌هايى كه با حضور صاحب ولايت از آسمان و زمين بر سر آنان مى‌ريخت محروم نمودند، و اين بالاترين لذت براى حسودان امت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كافر به ملت اسلام حسد مى‌ورزد و از رنج كشيدن آنان لذت مى‌برد ؟</w:t>
      </w:r>
    </w:p>
    <w:p>
      <w:pPr>
        <w:pStyle w:val="BookText"/>
        <w:rPr/>
      </w:pPr>
      <w:r>
        <w:rPr>
          <w:rFonts w:ascii="IRNazanin" w:hAnsi="IRNazanin" w:eastAsia="IRNazanin"/>
          <w:color w:val="111111"/>
          <w:sz w:val="28"/>
          <w:sz w:val="28"/>
          <w:szCs w:val="28"/>
          <w:rtl w:val="true"/>
          <w:lang w:bidi="fa-IR"/>
        </w:rPr>
        <w:t>بد نيست چند عبارت تاريخى درباره اخلاق تند و غليظ عمر را از همين جا به خاطر بسپاريم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عُمَرُ سَريعَ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فورا غضب كننده بود</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كانَ عُمَرُ افظُّهُما وَ اغْلَظُهُما وَ اجْفاهُما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تندخوتر و خشن‌تر و بى پرواتر آن دو نفر بود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مَذْهَبُهُ الْخُشُونَةُ وَ الْوَعيدُ وَ اتْيانُ الامْرِ مِنْ اصْعَبِ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عمر خشونت و تهديد و وارد شدن در هر كارى از سخت‌ترين صورت آن بود</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به ابوبكر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اتَسْتَخْلِفُ عَلَيْنا فَظّا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تندخو و خشنى را خليفه بعد از خود قرار مى‌دهى ؟</w:t>
      </w:r>
      <w:r>
        <w:rPr>
          <w:rStyle w:val="FootnoteAnchor"/>
          <w:rtl w:val="true"/>
        </w:rPr>
        <w:footnoteReference w:id="512"/>
      </w:r>
    </w:p>
    <w:p>
      <w:pPr>
        <w:pStyle w:val="Heading6"/>
        <w:numPr>
          <w:ilvl w:val="5"/>
          <w:numId w:val="1"/>
        </w:numPr>
        <w:rPr/>
      </w:pPr>
      <w:bookmarkStart w:id="964" w:name="__RefHeading___Toc17990679_1280447820"/>
      <w:bookmarkStart w:id="965" w:name="_Toc374"/>
      <w:bookmarkEnd w:id="964"/>
      <w:r>
        <w:rPr>
          <w:rtl w:val="true"/>
        </w:rPr>
        <w:t>پنجم</w:t>
      </w:r>
      <w:r>
        <w:rPr>
          <w:rtl w:val="true"/>
        </w:rPr>
        <w:t xml:space="preserve">: </w:t>
      </w:r>
      <w:r>
        <w:rPr>
          <w:rtl w:val="true"/>
        </w:rPr>
        <w:t>عداوت علنى اصحاب صحيفه</w:t>
      </w:r>
      <w:bookmarkEnd w:id="96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صحيفه با آن همه كه در صدد كتمان اقدامات خود بودند، ولى چنان با پيامبر صلى‌الله‌عليه‌و‌آله دشمن بودند كه اين كينه‌توزى بى‌اختيار از سخنان و حركاتشان ظاهر مى‌شد، و خداوند با اشاره به اين نكته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أَفْواهِهِمْ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دشمنى و كينه از دهان آنان ظاهر شده است</w:t>
      </w:r>
      <w:r>
        <w:rPr>
          <w:rFonts w:eastAsia="IRNazanin" w:cs="IRNazanin"/>
          <w:color w:val="111111"/>
          <w:sz w:val="28"/>
          <w:szCs w:val="28"/>
          <w:rtl w:val="true"/>
          <w:lang w:bidi="fa-IR"/>
        </w:rPr>
        <w:t xml:space="preserve">» . </w:t>
      </w:r>
      <w:bookmarkStart w:id="966" w:name="pg19399_190074"/>
    </w:p>
    <w:p>
      <w:pPr>
        <w:pStyle w:val="BookText"/>
        <w:rPr/>
      </w:pPr>
      <w:bookmarkEnd w:id="966"/>
      <w:r>
        <w:rPr>
          <w:rFonts w:ascii="Amiri" w:hAnsi="Amiri" w:eastAsia="Amiri" w:cs="Amiri"/>
          <w:color w:val="111111"/>
          <w:sz w:val="28"/>
          <w:sz w:val="28"/>
          <w:szCs w:val="28"/>
          <w:rtl w:val="true"/>
          <w:lang w:bidi="ar-SA"/>
        </w:rPr>
        <w:t>مراجعه به نمونه‌هاى اين مورد</w:t>
      </w:r>
      <w:r>
        <w:rPr>
          <w:rStyle w:val="FootnoteAnchor"/>
          <w:rtl w:val="true"/>
        </w:rPr>
        <w:footnoteReference w:id="513"/>
      </w:r>
      <w:r>
        <w:rPr>
          <w:rFonts w:ascii="IRNazanin" w:hAnsi="IRNazanin" w:eastAsia="IRNazanin"/>
          <w:color w:val="111111"/>
          <w:sz w:val="28"/>
          <w:sz w:val="28"/>
          <w:szCs w:val="28"/>
          <w:rtl w:val="true"/>
          <w:lang w:bidi="fa-IR"/>
        </w:rPr>
        <w:t>به خوبى نشان مى‌دهد كه هر كس در آن موقعيت چنان سخنانى را به ميان آورَد هرگز نمى‌تواند در صدد مقاصد خيرخواهانه و دلسوزانه‌اى باشد و يقينا از روى بغض و عداوت مى‌گويد</w:t>
      </w:r>
      <w:r>
        <w:rPr>
          <w:rFonts w:eastAsia="IRNazanin" w:cs="IRNazanin"/>
          <w:color w:val="111111"/>
          <w:sz w:val="28"/>
          <w:szCs w:val="28"/>
          <w:rtl w:val="true"/>
          <w:lang w:bidi="fa-IR"/>
        </w:rPr>
        <w:t>.</w:t>
      </w:r>
    </w:p>
    <w:p>
      <w:pPr>
        <w:pStyle w:val="Heading6"/>
        <w:numPr>
          <w:ilvl w:val="5"/>
          <w:numId w:val="1"/>
        </w:numPr>
        <w:rPr/>
      </w:pPr>
      <w:bookmarkStart w:id="967" w:name="__RefHeading___Toc17990681_1280447820"/>
      <w:bookmarkStart w:id="968" w:name="_Toc375"/>
      <w:bookmarkEnd w:id="967"/>
      <w:r>
        <w:rPr>
          <w:rtl w:val="true"/>
        </w:rPr>
        <w:t>ششم</w:t>
      </w:r>
      <w:r>
        <w:rPr>
          <w:rtl w:val="true"/>
        </w:rPr>
        <w:t xml:space="preserve">: </w:t>
      </w:r>
      <w:r>
        <w:rPr>
          <w:rtl w:val="true"/>
        </w:rPr>
        <w:t>كينه‌هاى پنهانى اصحاب صحيفه</w:t>
      </w:r>
      <w:bookmarkEnd w:id="968"/>
    </w:p>
    <w:p>
      <w:pPr>
        <w:pStyle w:val="BookText"/>
        <w:rPr/>
      </w:pPr>
      <w:r>
        <w:rPr>
          <w:rFonts w:ascii="IRNazanin" w:hAnsi="IRNazanin" w:eastAsia="IRNazanin"/>
          <w:color w:val="111111"/>
          <w:sz w:val="28"/>
          <w:sz w:val="28"/>
          <w:szCs w:val="28"/>
          <w:rtl w:val="true"/>
          <w:lang w:bidi="fa-IR"/>
        </w:rPr>
        <w:t>براى آنكه برائت و بيزارى خود را از اصحاب صحيفه در حد واقعى ابراز كنيم بايد بدانيم كه آنچه از آنان در دشمنى با اهل بيت عليهم‌السلام و اسلام ظاهر شده قطره‌اى از درياست، و آنچه در دل داشتند بسيار بالاتر از آن بود؛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تُخْفِى صُدُورُهُمْ أَكْبَرُ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آنچه سينه‌هاى آنان در خود مخفى كرده بزرگ‌تر و مهم‌تر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گونه است كه در نامه عمر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پشت پرده با هم سخن گفته‌اندنمونه‌هايى از كينه را مى‌بينيم، كه اگر خود او تصريح نكرده بود از ظاهر عمل نمى‌شد به عمق آن جنايت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فرازهاى انتخاب شده‌اى از آن نامه مفصل را مى‌آوريم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هجوم به خانه حضرت زهرا عليهاالسلام و ضرب و جرح آن حضرت چنان پرده از باطن خود برمى‌دارد و لذت خود از آن جنايات را به صراحت بيان مى‌كند كه در كمتر موردى از اسناد تاريخى اين گونه جگرخراش و با اهانت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كوبنده‌اى بر ستاره درخشان بنى‌هاشم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داماد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بانويى كه او را سيده زنان جهان قرار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حمله به خالد بن وليد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يارانمان سراغ آوردن هيزم برويد و من خانه را آتش مى‌زنم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منظره به قدرى دهشتناك بود كه نزديك بود از درِ خانه على باز گردم، ولى كينه‌هاى على را به ياد آوردم و اينكه در ريختن خون بزرگان عرب ولع داشت و حيله </w:t>
      </w:r>
    </w:p>
    <w:p>
      <w:pPr>
        <w:pStyle w:val="BookText"/>
        <w:rPr/>
      </w:pPr>
      <w:r>
        <w:rPr>
          <w:rFonts w:ascii="IRNazanin" w:hAnsi="IRNazanin" w:eastAsia="IRNazanin"/>
          <w:color w:val="111111"/>
          <w:sz w:val="28"/>
          <w:sz w:val="28"/>
          <w:szCs w:val="28"/>
          <w:rtl w:val="true"/>
          <w:lang w:bidi="fa-IR"/>
        </w:rPr>
        <w:t>محمد و سحر او را به خاطر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با لگد به در زدم در حالى كه فاطمه شكم خود را به در چسبانده بود و از باز شدن آن ممانعت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ضربه از او صداى فريادى شنيدم كه گمان كردم مدينه را زير و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او را كه از سقط جنين بود شنيدم در حالى كه به ديوار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را فشار دادم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رو در روى من ظاهر شد و من چنان بر دو گونه او سيلى زدم كه گوشواره او شكست و روى زمين افتاد، و درد او شدت پيدا كرد و داخل اتاق شد، و در آنجا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او را محسن نام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قساوتى كه در بردن امير المؤمنين عليه‌السلام براى بيعت به كار گرفته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زيادى را جمع كردم، نه براى آنكه در مقابل على زياد باشيم، بلكه براى آنكه قلب خود را محكم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در حالى كه على در محاصره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اجبار از خانه‌اش بيرون آوردم و كشان كشان براى بيعت بردم، در حالى كه يقين داشتم بدون شك كه اگر من و همه مردم زمين بخواهيم او را به زور حركت دهيم و او نخواهد ما نيز قادر نخواهيم بود، ولى مطالبى در دل او بود كه من مى‌دانستم ولى به زبان نمى‌آوردم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مايل نبودم او را وادار به بيعت كنم چرا كه مى‌ترسيدم در بلايى كه از من به تأخير انداخته تعجيل كند، و ابوبكر هم آرزو كرد كه‌اى كاش على را در آن مكان نمى‌ديد به خاطر وحشت و ترسى كه از او بر دلش افتاده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معاويه، چه كسى توانسته كارى مثل من انجام دهد و چه كسى توانسته انتقام كينه‌هاى گذشته‌اش را مثل من بگيرد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معاويه را براى ادامه راه صحيفه و سقيفه تشجيع و نصيحت و راهنمايى مى‌كند و مى‌گويد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 اى معاويه و پدرت ابوسفيان و برادرت عتبه، بياد آور آنچه از شما در تكذيب محمد و سحرش سر زده است، و آنچه بر ضد او در مكه توطئه مى‌كرديد تا </w:t>
      </w:r>
    </w:p>
    <w:p>
      <w:pPr>
        <w:pStyle w:val="BookText"/>
        <w:rPr/>
      </w:pPr>
      <w:r>
        <w:rPr>
          <w:rFonts w:ascii="IRNazanin" w:hAnsi="IRNazanin" w:eastAsia="IRNazanin"/>
          <w:color w:val="111111"/>
          <w:sz w:val="28"/>
          <w:sz w:val="28"/>
          <w:szCs w:val="28"/>
          <w:rtl w:val="true"/>
          <w:lang w:bidi="fa-IR"/>
        </w:rPr>
        <w:t>آنجا كه در كوه حرا در پى قتل او بوديد، و بعد از آن گروه‌ها را بر ضد او متحد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كه با اختيار خود مسلمان نشديد، بلكه در روز فتح مكه با اكراه مسلمان شديد و او شما را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ديگر از جسارت و بى‌پروايى خود در ماجراى سقيفه مى‌گويد و بر ضديت با پيامبر صلى‌الله‌عليه‌و‌آله افتخار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مردم چنين فهماند كه بر فراز منبرِ او جز خودش و على و متوليان امور از اهل‌بيتش قرار نخواهند گرفت؛ ولى سحر او باطل شد و تلاش او پوچ گرديد و ابوبكر بر فراز آن منبر نشست و بعد از او من بر فراز آن قرار گرفتم، و اميدوارم شما بنى اميه پايه‌هاى طناب 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اختيار امور را به تو سپرده‌ام و زمام آن را در اختيار تو قرار داده‌ام و تو را درباره آن آشنا كرده‌ام، و با اين اقدامات با سخن محمد درباره شما مخالفت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معاويه را هشدار مى‌دهد كه با ناشيگرى اهداف سقيفه را بر هم نريزد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من با اينكه اين مطالب را به تو يادآور شدم و آنچه لازم بود برايت شرح دادم، ولى دلسوزانه و از روى نصيحت به تو مى‌گويم كه از بى‌ظرفيتى تو و تنگى سينه و بى‌صبرى‌ات مى‌ترسم، كه در آنچه به تو سفارش كردم و اينكه شريعت محمد و امت او را در اختيار تو قرار دادم عجله كنى و با طعن و شماتت يا رد بر محمد در دينى كه آورده يا اهانت به آن خود را هلاك كنى و در نتيجه آنچه من بالا برده‌ام پايين بياورى و آنچه بنا كرده‌ام فرو بريزى</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چنان نشان مده كه در صدد از بين بردن حقوق خدا هستى، بلكه از سويى كه احتمال نمى‌دهند سراغ آنان برو و به دست خودشان آنان را به قتل برسان و با شمشير خودشان نابودشان كن، و هيچ گاه مستقيما با آنان برخورد مكن و در ظاهر با آنان مدارا كن و براى قتل آنان دست به دامان رئيسشان شو</w:t>
      </w:r>
      <w:r>
        <w:rPr>
          <w:rFonts w:eastAsia="IRNazanin" w:cs="IRNazanin"/>
          <w:color w:val="111111"/>
          <w:sz w:val="28"/>
          <w:szCs w:val="28"/>
          <w:rtl w:val="true"/>
          <w:lang w:bidi="fa-IR"/>
        </w:rPr>
        <w:t xml:space="preserve">. </w:t>
      </w:r>
      <w:bookmarkStart w:id="969" w:name="pg19399_190077"/>
    </w:p>
    <w:p>
      <w:pPr>
        <w:pStyle w:val="BookText"/>
        <w:rPr/>
      </w:pPr>
      <w:bookmarkEnd w:id="969"/>
      <w:r>
        <w:rPr>
          <w:rFonts w:ascii="IRNazanin" w:hAnsi="IRNazanin" w:eastAsia="IRNazanin"/>
          <w:color w:val="111111"/>
          <w:sz w:val="28"/>
          <w:sz w:val="28"/>
          <w:szCs w:val="28"/>
          <w:rtl w:val="true"/>
          <w:lang w:bidi="fa-IR"/>
        </w:rPr>
        <w:t>سپس عمر تصريح مى‌كند كه آنچه گفتم اسرار من بود كه بايد آنها را مخفى نگه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خودمان و تو از قيام على و دو شيربچه‌اش حسن و حسين در امان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گروهى از امت را با خود همراه كردى پيشقدم شو، و به كارهاى كوچك قانع مباش و به كارهاى بزرگ بپرداز و وصيت و 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نامه‌ام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كن و آن را مخفى كن و به كسى نشان مده، چرا كه من نهان و آشكار خود را براى تو بيرون ريختم </w:t>
      </w:r>
      <w:r>
        <w:rPr>
          <w:rFonts w:eastAsia="IRNazanin" w:cs="IRNazanin"/>
          <w:color w:val="111111"/>
          <w:sz w:val="28"/>
          <w:szCs w:val="28"/>
          <w:rtl w:val="true"/>
          <w:lang w:bidi="fa-IR"/>
        </w:rPr>
        <w:t>! !</w:t>
      </w:r>
    </w:p>
    <w:p>
      <w:pPr>
        <w:pStyle w:val="Heading6"/>
        <w:numPr>
          <w:ilvl w:val="5"/>
          <w:numId w:val="1"/>
        </w:numPr>
        <w:rPr/>
      </w:pPr>
      <w:bookmarkStart w:id="970" w:name="__RefHeading___Toc17990683_1280447820"/>
      <w:bookmarkStart w:id="971" w:name="_Toc376"/>
      <w:bookmarkEnd w:id="970"/>
      <w:r>
        <w:rPr>
          <w:rtl w:val="true"/>
        </w:rPr>
        <w:t xml:space="preserve">آيه </w:t>
      </w:r>
      <w:r>
        <w:rPr>
          <w:rtl w:val="true"/>
        </w:rPr>
        <w:t>«</w:t>
      </w:r>
      <w:r>
        <w:rPr>
          <w:rtl w:val="true"/>
        </w:rPr>
        <w:t xml:space="preserve">يا اَيُّهَا النّاسُ اِنّا خَلَقْناكُمْ مِنْ ذَكَرٍ وَ اُنْثى </w:t>
      </w:r>
      <w:r>
        <w:rPr>
          <w:rtl w:val="true"/>
        </w:rPr>
        <w:t xml:space="preserve">... » = </w:t>
      </w:r>
      <w:r>
        <w:rPr>
          <w:rtl w:val="true"/>
        </w:rPr>
        <w:t>نزول سوره نصر و آيه اخوت در مِنى</w:t>
      </w:r>
      <w:bookmarkEnd w:id="97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النّاسُ اِنّا خَلَقْناكُمْ مِنْ ذَكَرٍ وَ اُنْثى </w:t>
      </w:r>
      <w:r>
        <w:rPr>
          <w:rFonts w:eastAsia="Amiri" w:cs="Amiri" w:ascii="Amiri" w:hAnsi="Amiri"/>
          <w:color w:val="111111"/>
          <w:sz w:val="28"/>
          <w:szCs w:val="28"/>
          <w:rtl w:val="true"/>
          <w:lang w:bidi="ar-SA"/>
        </w:rPr>
        <w:t>...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سوره نصر و آيه اخوت در مِنى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الغدير 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باعلام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امير المؤمنين عليه‌السلام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ابن‌صباغ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رواياتى كه ذكر شد، خروج حضرت از مدينه روز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القعده، و ورود حضرت به مكه سه‌شنبه پنجم ذى الحجه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اين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الحجه مطابق با روز دوشنبه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تقويم تطبيقى هزار و پانصد ساله هجرى قمرى و ميلادى تحقيق حكيم قريشى روز هجدهم ذى الحجه سال دهم هجرى مطابق دوشنبه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سال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و بستان العوام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امير المؤمنين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از قسم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امير المؤمنين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ابن‌مغازلى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 المجيد قشاشى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قاضى شوشترى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اميرالؤمنين 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ابن‌مغازلى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در شام،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يمن است، و در اينجا كنايه از بزرگى حوض كوثر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بزرگ كتفِ چهارپايان بوده، كه در قديم مطالب مهم و به جاى ماندنى را بر روى آن مى‌نوشتند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غديريه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گذر زمان مهدى‌پور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سؤال هنگام حركت از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بر زيارت غديريّه صفاخواه، طالعى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بين جمعيت </w:t>
      </w:r>
      <w:r>
        <w:rPr>
          <w:rFonts w:eastAsia="IRNazanin" w:cs="IRNazanin"/>
          <w:b w:val="false"/>
          <w:bCs w:val="false"/>
          <w:i w:val="false"/>
          <w:iCs w:val="false"/>
          <w:color w:val="333333"/>
          <w:sz w:val="20"/>
          <w:szCs w:val="20"/>
        </w:rPr>
        <w:t>120000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نفرى غدير در مقابل منبر بوديم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ابن‌ابى‌الحديد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عسكرى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حديث غدير در كتاب‌هاى متعددى به طور مفصل بيان شده و در فصل دوم اين دائرة المعارف حديث غدير و خطبه غدير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كتاب عبقات الانوار مير حامدحسين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حديث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 الغدير علامه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دو شبهه پيرامون غدير طبسى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خطبه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بر غدير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زلال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مذهب و گفته شده حنبلى بوده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افزوده كه اين حديث حضور اميرمؤمنان عليه‌السلام در غدير صحيح نيست و ادعاى ضرورت زورگويى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محدثان آن را روايت كرده و صحيح دانسته‌اند،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ابوعيسى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مشكل الأثار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اين حديث صحيح است و در هيچ يك از رواياتش اشكال و خدشه‌اى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اينها آثارى ثابت و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ذكر مى‌كند، آنگاه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ما ابوعبداللّه ذهبى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الصواعق المحرقة مى‌گويد كه حديثى صحيح است كه شكى در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جماعتى مانند ترمذى و نسائى و احمد آن را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راه‌هاى آن بسيار است، و آن را شانزده تن از اصحاب پيامبر صلى‌الله‌عليه‌و‌آلهروايت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احمد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سى صحابى آن را از پيامبر صلى‌الله‌عليه‌و‌آله شنيده و به نفع على عليه‌السلام بدان گواهى داده‌اند، و بسيارى از اساتيد آن صحيح يا حسن است، و به كسى كه در صحت آن اشكال كند اعتنا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كسى كه آن را با اين بهانه كه على عليه‌السلام در يمن بوده نپذيرد، چون بازگشت حضرت از يمن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قارى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دمشقى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ما حافظ ابوعبداللّه ذهبى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 دارم كه رسول خدا صلى‌الله‌عليه‌و‌آله آن را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تفتازانى، 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قاضى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انگيزه‌اى كه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تأليف كرده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كتابش را كه ذكر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لطيف و ساده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نگاشت، زيرا كسى از او پرسيد كه از فردى شنيده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در حجة الوداع همراه رسول خدا صلى‌الله‌عليه‌و‌آله نبود كه در غدير خم پيامبر صلى‌الله‌عليه‌و‌آله براى اعلام ولايت على صلى‌الله‌عليه‌و‌آله برخيزد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اشكال بدين هدف مطرح شده تا حديث رسول اللّه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فهذا على عليه‌السلام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از نادانى گوينده اين سخن بسيار تعجب كرده، و به روايت ثابتى احتجاج كرده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از يمن بازگشت و خدمت رسول اللّه صلى‌الله‌عليه‌و‌آله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على بن ابى‌طالب عليه‌السلامو كتاب 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خصيب بن عبداللّه بن حارث بن اعرج بن سعد اسلمى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هجرت اسلام آورده است، هنگامى كه پيامبر صلى‌الله‌عليه‌و‌آله در حال هجرت بر او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غزوه خيبر و فتح مكه حضور داشت و پرچمدار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و ابوعبيده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خليفه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در ايام يزيد بن معاويه درگذشت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يعمرى آن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براء بن عازب نقل شده كه رسول خدا صلى‌الله‌عليه‌و‌آله خالد بن وليد را به سوى اهالى يمن فرستاد تا آنان را به اسلام دعوت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جزء ياران او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آنجا شانزده ماه اقامت كرد كه اهل يمن هيچ پاسخ مثبتى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پيامبر صلى‌الله‌عليه‌و‌آله على بن ابى‌طالب عليه‌السلام را فرستاد و فرمان داد كه خالد و همراهانش را بازگرداند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كسى از افرادى كه همراه خالد بودند خواست با امام بماند، اجازه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شمار كسانى بودم كه همراه امام مانديم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ابتداى يمن رسيديم، به قوم خبر رسيد كه گرد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هنگام امام با ما نماز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فارغ شد، ما را در يك صف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پيش روى ما ايستاد، پس خدا را ستود و ثنا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نوشته رسول خدا صلى‌الله‌عليه‌و‌آله را بر آنان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هَمدانيان در يك روز اسلام آوردند و آن را براى رسول خدا صلى‌الله‌عليه‌و‌آله نوشت، چون نوشته‌اش را خواند، به سجده افتاد و آنگاه نشست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پى در پى يمنيان اسلام آوردند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سال دهم هجرت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در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در طائف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صلى‌الله‌عليه‌و‌آله قطبة بن عامر بن حديده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 تا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نهم حمله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محلى كه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مى‌شد گذر كرد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ابن‌منظور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در تفسير و توضيح معكومه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روايت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عكم المتاع يعكمه عكما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پارچه محكم كرد؛ و آن بدين معنى است كه مثلاً چادرشب را مى‌گستراند و در آن كالا را قرار مى‌دهد و پارچه را مى‌بندد، كه در اين صورت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عكام طنابى است كه پارچه را با آن مى‌بندند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حاشيه كتاب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 كتاب مغازى و سيره‌اش بر همين منوال و شيوه بحث غير منطقى باشد، بايد فاتحه تاريخ و سيره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پيامبر صلى‌الله‌عليه‌و‌آله به امر الهى و براى اجراى فرمانى مهم بود؛ يعنى تعيين خلافت الهى و قرار دادن خلافت براى اميرمؤمنان عليه‌السلام، كه در پى آن دين كامل و نعمت تمام مى‌شود، و اين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معقول است كه گفته شود پيامبر صلى‌الله‌عليه‌و‌آله هزاران حاجى را در گرماى بسيار شديد جمع كند كه تنها قدر و منزلت على عليه‌السلام را به آگاهى ديگران برساند ؟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بزرگ و داراى منبر نماز جمعه بر سر راه مدينه به مكه با فاصله چهار منزل بود، كه ميقات مصريان و شاميان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جحفه و غدير دو ميل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جحفه در سه منزلى مكه بر سر راه مدينه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مشابهش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ابن‌تيميه و موضع‌گيرى‌اش درباره اهل بيت عليهم‌السلام و در خصوص امام امير المؤمنين عليه‌السلام روشن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ابن‌ابى‌شيبه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يعنى جارو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 البيت و البئر؛ يعنى آن را جارو و پاك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خوارزمى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ابوليلى كندى، هم‌پيمان كوفى قبيله كنده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اسمش سلمة بن معاويه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سعد بن ابى‌مريم از يحيى بن معين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و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المعجم الاوسط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به سندش از حسن بن زيد، از پدرش زيد بن حسن، از جدش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عمار ين ياسر شنيدم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على بن ابى‌طالب عليه‌السلام در حال ركوع نماز مستحبى بود، گدايى نزديك او ايستاد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حضرت انگشترش را درآورد و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رسول خدا صلى‌الله‌عليه‌و‌آله ماجرا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پيامبر صلى‌الله‌عليه‌و‌آله اين آيه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راستى كه تنها سرپرست و ولىّ شما خدا و رسولش و مؤمنان هستند كه نماز به پا داشته و در حال ركوع زكات مى‌دهند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رسول خدا صلى‌الله‌عليه‌و‌آله او را فراخواند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من مولاى اويم پس اين على عليه‌السلام مولاى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دوست بدار هر كس او را دوست دارد، و دشمنش بدار هر كس او را دشمن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كسى شناخت كافى از موضوع ندارد، و گمان كند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به موضوع صدقه امير المؤمنين 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انگشترش را به فقير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كه رسول خدا صلى‌الله‌عليه‌و‌آله آن را دو بار فرموده باشد؛ يكبار هنگام صدقه دادن انگشتر، و يك بار ديگر روز غدير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در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اينان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از على و ابوايّوب انصارى، زيد بن ارقم، عمرو ذى‌مر، ابويعلى از ابوهريره، طبرانى از ابن‌عمر، مالك بن حويرث، حبشى بن جناده، جرير، سعد بن ابى‌وقّاص، ابوسعيد خُدرى، انس، بزاز از ابن‌عباس، عماره و بريده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اكثر روايات اين عبارت اضافه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هر كس او را دوست دارد دوست بدار، و هر كس با وى دشمن باشد دشمنش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از ابى‌طفيل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امام على عليه‌السلام مردمان را در ميدان كوفه گرد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آنان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مسلمانى را كه شنيد رسول خدا صلى‌الله‌عليه‌و‌آله روز غدير خم آن حديث را فرمود، به خدا سوگند مى‌دهم برخيزد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سى نفر برخاستند و شهادت دادند كه رسول اللّه صلى‌الله‌عليه‌و‌آله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مولايش هستم، على عليه‌السلام مولايش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هر كس دوستش دارد دوستش بدار، و هر كس دشمنش باشد دشمنش باش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فى تاريخ البلد الامين مكى، 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النفوس و الاسرار فى تاريخ دار هجرة النبى المختار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مرجانى، 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از عبداللّه بن جعفر، از سعد بن اسحاق، از اسحاق بن ابى‌حبيب، از ابوهريره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غدير به رسول اللّه صلى‌الله‌عليه‌و‌آلهنگريستم كه ايستاده سخنرانى مى‌كرد و على عليه‌السلام كنارش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گرفت و برخيزاند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مولايش هستم اين مولايش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يعنى خانه را خوشبو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رويانى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شتر و ماده شتر و گاو قربانى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شتر نر بيشتر شبيه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 مى‌گويند چون بزرگ و تنومند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در المفاضلة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من مولاى اويم، پس على عليه‌السلام مولاى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از ثقات 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 را محقق كتاب معجم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ابراهيم قوتلاى رد كرده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گزافى است كه از ابن حزم صادر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او درگذرد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حديث را راويان ثقه به طريق‌هاى متعدد نقل كرده‌اند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به روشنى دلالت مى‌كند كه اميرمؤمنان عليه‌السلام در غدير حاضر بود، و گر نه معنى ندارد كه حضرت رسول اللّه صلى‌الله‌عليه‌و‌آله بفرمايد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على عليه‌السلام مولاى او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در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حليفة به تصغير و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روستايى كه با مدينه شش يا هفت ميل فاصله دارد و ميقات اهل مدينه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در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پنج روز به پايان ذى‌القعده بيرون آمد و به اميرمؤمنان عليه‌السلام نوشت كه از يمن به سمت حج بيايد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رسول اللّه صلى‌الله‌عليه‌و‌آله از راه مدينه به مكه نزديك شد، اميرمؤمنين عليه‌السلام از راه يمن به نزديكى مكه رسيد، و براى ديدار با پيامبر صلى‌الله‌عليه‌و‌آلهزودتر از لشكر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را از ميان لشكريان به عنوان امير لشكر قرار داد، و خدمت پيامبر صلى‌الله‌عليه‌و‌آله رسيد كه به نزديكى مكه رسيده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سلام كرد و شرح ماجرا را داد، و اينكه چه غنائمى به دست آورده و زودتر از لشگر به ديدار حضرتش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صلى‌الله‌عليه‌و‌آله از اين ماجرا خوشحال شد و از ديدارش شادمان گشت، و به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چه قربانى كردى ؟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برايم ننوشتى قربانى‌ات چيست و آگاهم نكردى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نيتم را به نيت شما پيوند دادم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مانند قربانى پيامبرت قربانى مى‌كنم، و با خود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آوردم، و تو شريكم در حج و مناسك و قربانى من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بر احرامت بمان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پاورقى به نقل از كشّاف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مناسك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آئينه قرآن كورانى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هشتم ذى الحجه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روزهاى دهم، يازدهم و دوازدهم ذى الحجه ايام تشريق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معتقدند ايام تشريق يكى از اين سه روز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ستيز با آفتاب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بخش ملحقات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منابع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 آخر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ملحقات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 غدير خراسانى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كه وقتى عمر مُرد و جنازه او را در كفن پيچيدند، امير المؤمنين عليه‌السلام نگاهى به جنازه‌اش كرد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كس را بيشتر دوست ندارم كه با صحيفه و نوشته‌اش خدا را ملاقات كنم مانند اين به كفن پيچيده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مردم منظور حضرت از صحيفه را نفهميدند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عبارات فوق امير المؤمنين عليه‌السلام منظور از صحيفه را بيان فرموده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اشاره به اميرالمؤمنين عليه‌السلام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معاذ در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بوده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بن سعيد رئيس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اسيد بن حضير رئيس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اوس و خزرج دو طايفه اصلى انصار بودند كه بقيه قبايل از شعب اين دو به شمار مى‌آمدند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اصحاب صحيفه از سعد بن عباده كه رئيس كل انصار بود مأيوس شدند با اين دو نفر معاهده بستند كه هر كدام بر نيمى از انصار حاكم بودند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ابوعبيده در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با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دنيا رفته، و سالم در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جنگ يمامه كشته 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دو نفرى كه در مرگ ابوعبيده و سالم حضور داشته‌اند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مواردى كه عمر از پيامبر صلى‌الله‌عليه‌و‌آله براى قتل كسانى كه حضرت اراده قتلشان را نداشت، اجازه مى‌خواست به اين آدرس‌ها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پيمان نامه در مجموع به مضمونى كه ذكر شد باز مى‌گردد، اگر چه در نقل‌هاى مختلف با عبارات متفاوت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آدرس‌هاى زير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طيالسى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سلام بن ابى‌عمره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حُمَيدى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ابى‌شيبة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ابى‌شيبة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زيلعى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كه نزول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يَحْلِفُونَ بِاللّه ما 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همين مورد ذكر شده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زيارت‌هاى امير المؤمنين و امام حسين و امام زمان عليهم‌السلام و دعاى صنمى قريش مراجعه شود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 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image" Target="media/image2.jpeg"/><Relationship Id="rId336" Type="http://schemas.openxmlformats.org/officeDocument/2006/relationships/image" Target="media/image2.jpeg"/><Relationship Id="rId337" Type="http://schemas.openxmlformats.org/officeDocument/2006/relationships/footer" Target="footer330.xml"/><Relationship Id="rId338" Type="http://schemas.openxmlformats.org/officeDocument/2006/relationships/footnotes" Target="footnotes.xml"/><Relationship Id="rId339" Type="http://schemas.openxmlformats.org/officeDocument/2006/relationships/numbering" Target="numbering.xml"/><Relationship Id="rId340" Type="http://schemas.openxmlformats.org/officeDocument/2006/relationships/fontTable" Target="fontTable.xml"/><Relationship Id="rId341" Type="http://schemas.openxmlformats.org/officeDocument/2006/relationships/settings" Target="settings.xml"/><Relationship Id="rId3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27661</Words>
  <Characters>104842</Characters>
  <CharactersWithSpaces>131776</CharactersWithSpaces>
  <Paragraphs>810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2026-08-25T20:56:45Z</dcterms:created>
  <dc:creator>ghaemiyeh.com</dc:creator>
  <dc:description/>
  <dc:language>en-US</dc:language>
  <cp:lastModifiedBy/>
  <dcterms:modified xsi:type="dcterms:W3CDTF">2026-08-26T00:26:57Z</dcterms:modified>
  <cp:revision>1</cp:revision>
  <dc:subject/>
  <dc:title>دائرة المعارف غدیر جامع ترین دائرة المعارف موضوعى غدیر جلد 2</dc:title>
</cp:coreProperties>
</file>

<file path=docProps/custom.xml><?xml version="1.0" encoding="utf-8"?>
<Properties xmlns="http://schemas.openxmlformats.org/officeDocument/2006/custom-properties" xmlns:vt="http://schemas.openxmlformats.org/officeDocument/2006/docPropsVTypes"/>
</file>